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E3" w:rsidRPr="00C81F18" w:rsidRDefault="00C31238" w:rsidP="008243F9">
      <w:pPr>
        <w:pStyle w:val="Ttulo"/>
        <w:spacing w:line="360" w:lineRule="auto"/>
        <w:rPr>
          <w:rFonts w:ascii="Century Gothic" w:hAnsi="Century Gothic" w:cs="Times New Roman"/>
          <w:sz w:val="19"/>
          <w:szCs w:val="19"/>
        </w:rPr>
      </w:pPr>
      <w:bookmarkStart w:id="0" w:name="_GoBack"/>
      <w:bookmarkEnd w:id="0"/>
      <w:r>
        <w:rPr>
          <w:rFonts w:ascii="Century Gothic" w:hAnsi="Century Gothic"/>
          <w:noProof/>
          <w:sz w:val="19"/>
          <w:szCs w:val="19"/>
          <w:lang w:val="es-SV" w:eastAsia="es-SV"/>
        </w:rPr>
        <w:drawing>
          <wp:inline distT="0" distB="0" distL="0" distR="0">
            <wp:extent cx="2242820" cy="1112520"/>
            <wp:effectExtent l="0" t="0" r="0" b="0"/>
            <wp:docPr id="1" name="Imagen 2"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ANDA-01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42820" cy="1112520"/>
                    </a:xfrm>
                    <a:prstGeom prst="rect">
                      <a:avLst/>
                    </a:prstGeom>
                    <a:noFill/>
                    <a:ln>
                      <a:noFill/>
                    </a:ln>
                  </pic:spPr>
                </pic:pic>
              </a:graphicData>
            </a:graphic>
          </wp:inline>
        </w:drawing>
      </w:r>
    </w:p>
    <w:p w:rsidR="00EE4BE3" w:rsidRPr="00C81F18" w:rsidRDefault="00F91EF2" w:rsidP="00EE0CEC">
      <w:pPr>
        <w:pStyle w:val="Ttulo"/>
        <w:rPr>
          <w:rFonts w:ascii="Century Gothic" w:hAnsi="Century Gothic" w:cs="Times New Roman"/>
          <w:i/>
          <w:sz w:val="19"/>
          <w:szCs w:val="19"/>
        </w:rPr>
      </w:pPr>
      <w:r w:rsidRPr="00C81F18">
        <w:rPr>
          <w:rFonts w:ascii="Century Gothic" w:hAnsi="Century Gothic" w:cs="Times New Roman"/>
          <w:i/>
          <w:sz w:val="19"/>
          <w:szCs w:val="19"/>
        </w:rPr>
        <w:t>Administración Nacional de Acueductos y Alcantarillados</w:t>
      </w:r>
    </w:p>
    <w:p w:rsidR="00EE4BE3" w:rsidRPr="00C81F18" w:rsidRDefault="00F91EF2" w:rsidP="00EE0CEC">
      <w:pPr>
        <w:jc w:val="center"/>
        <w:rPr>
          <w:rFonts w:ascii="Century Gothic" w:hAnsi="Century Gothic"/>
          <w:b/>
          <w:i/>
          <w:sz w:val="19"/>
          <w:szCs w:val="19"/>
          <w:lang w:val="es-MX"/>
        </w:rPr>
      </w:pPr>
      <w:r w:rsidRPr="00C81F18">
        <w:rPr>
          <w:rFonts w:ascii="Century Gothic" w:hAnsi="Century Gothic"/>
          <w:b/>
          <w:i/>
          <w:sz w:val="19"/>
          <w:szCs w:val="19"/>
          <w:lang w:val="es-MX"/>
        </w:rPr>
        <w:t>San Salvador, El Salvador, C.A.</w:t>
      </w:r>
    </w:p>
    <w:p w:rsidR="000B42D1" w:rsidRPr="00C81F18" w:rsidRDefault="000B42D1" w:rsidP="00EE0CEC">
      <w:pPr>
        <w:pStyle w:val="Ttulo2"/>
        <w:spacing w:line="240" w:lineRule="auto"/>
        <w:jc w:val="both"/>
        <w:rPr>
          <w:rFonts w:ascii="Century Gothic" w:hAnsi="Century Gothic"/>
          <w:bCs/>
          <w:sz w:val="19"/>
          <w:szCs w:val="19"/>
        </w:rPr>
      </w:pPr>
    </w:p>
    <w:p w:rsidR="001C5CDB" w:rsidRPr="00C81F18" w:rsidRDefault="001C5CDB" w:rsidP="001C5CDB">
      <w:pPr>
        <w:pStyle w:val="Ttulo2"/>
        <w:spacing w:line="240" w:lineRule="auto"/>
        <w:jc w:val="left"/>
        <w:rPr>
          <w:rFonts w:ascii="Century Gothic" w:hAnsi="Century Gothic"/>
          <w:bCs/>
          <w:sz w:val="19"/>
          <w:szCs w:val="19"/>
        </w:rPr>
      </w:pPr>
      <w:r w:rsidRPr="00C81F18">
        <w:rPr>
          <w:rFonts w:ascii="Century Gothic" w:hAnsi="Century Gothic"/>
          <w:bCs/>
          <w:sz w:val="19"/>
          <w:szCs w:val="19"/>
        </w:rPr>
        <w:t>CONTRATO DE SUMINISTRO</w:t>
      </w:r>
      <w:r w:rsidR="00BB04BA" w:rsidRPr="00C81F18">
        <w:rPr>
          <w:rFonts w:ascii="Century Gothic" w:hAnsi="Century Gothic"/>
          <w:bCs/>
          <w:sz w:val="19"/>
          <w:szCs w:val="19"/>
        </w:rPr>
        <w:t xml:space="preserve"> DE BIENES</w:t>
      </w:r>
      <w:r w:rsidRPr="00C81F18">
        <w:rPr>
          <w:rFonts w:ascii="Century Gothic" w:hAnsi="Century Gothic"/>
          <w:bCs/>
          <w:sz w:val="19"/>
          <w:szCs w:val="19"/>
        </w:rPr>
        <w:t xml:space="preserve"> N° </w:t>
      </w:r>
      <w:r w:rsidR="00B065F0" w:rsidRPr="00C81F18">
        <w:rPr>
          <w:rFonts w:ascii="Century Gothic" w:hAnsi="Century Gothic"/>
          <w:bCs/>
          <w:sz w:val="19"/>
          <w:szCs w:val="19"/>
        </w:rPr>
        <w:t>6</w:t>
      </w:r>
      <w:r w:rsidRPr="00C81F18">
        <w:rPr>
          <w:rFonts w:ascii="Century Gothic" w:hAnsi="Century Gothic"/>
          <w:bCs/>
          <w:sz w:val="19"/>
          <w:szCs w:val="19"/>
        </w:rPr>
        <w:t>/201</w:t>
      </w:r>
      <w:r w:rsidR="00DC1B47">
        <w:rPr>
          <w:rFonts w:ascii="Century Gothic" w:hAnsi="Century Gothic"/>
          <w:bCs/>
          <w:sz w:val="19"/>
          <w:szCs w:val="19"/>
        </w:rPr>
        <w:t>6</w:t>
      </w:r>
    </w:p>
    <w:p w:rsidR="001C5CDB" w:rsidRPr="00C81F18" w:rsidRDefault="001C5CDB" w:rsidP="001C5CDB">
      <w:pPr>
        <w:ind w:right="74"/>
        <w:rPr>
          <w:rFonts w:ascii="Century Gothic" w:hAnsi="Century Gothic"/>
          <w:b/>
          <w:bCs/>
          <w:sz w:val="19"/>
          <w:szCs w:val="19"/>
        </w:rPr>
      </w:pPr>
      <w:r w:rsidRPr="00C81F18">
        <w:rPr>
          <w:rFonts w:ascii="Century Gothic" w:hAnsi="Century Gothic"/>
          <w:b/>
          <w:bCs/>
          <w:sz w:val="19"/>
          <w:szCs w:val="19"/>
        </w:rPr>
        <w:t>COMPARACIÓN DE PRECIOS N</w:t>
      </w:r>
      <w:r w:rsidR="001B667A" w:rsidRPr="00C81F18">
        <w:rPr>
          <w:rFonts w:ascii="Century Gothic" w:hAnsi="Century Gothic"/>
          <w:b/>
          <w:bCs/>
          <w:sz w:val="19"/>
          <w:szCs w:val="19"/>
        </w:rPr>
        <w:t>º</w:t>
      </w:r>
      <w:r w:rsidRPr="00C81F18">
        <w:rPr>
          <w:rFonts w:ascii="Century Gothic" w:hAnsi="Century Gothic"/>
          <w:b/>
          <w:bCs/>
          <w:sz w:val="19"/>
          <w:szCs w:val="19"/>
        </w:rPr>
        <w:t xml:space="preserve"> CP-</w:t>
      </w:r>
      <w:r w:rsidR="001B667A" w:rsidRPr="00C81F18">
        <w:rPr>
          <w:rFonts w:ascii="Century Gothic" w:hAnsi="Century Gothic"/>
          <w:b/>
          <w:bCs/>
          <w:sz w:val="19"/>
          <w:szCs w:val="19"/>
        </w:rPr>
        <w:t>06</w:t>
      </w:r>
      <w:r w:rsidRPr="00C81F18">
        <w:rPr>
          <w:rFonts w:ascii="Century Gothic" w:hAnsi="Century Gothic"/>
          <w:b/>
          <w:bCs/>
          <w:sz w:val="19"/>
          <w:szCs w:val="19"/>
        </w:rPr>
        <w:t>-201</w:t>
      </w:r>
      <w:r w:rsidR="001B667A" w:rsidRPr="00C81F18">
        <w:rPr>
          <w:rFonts w:ascii="Century Gothic" w:hAnsi="Century Gothic"/>
          <w:b/>
          <w:bCs/>
          <w:sz w:val="19"/>
          <w:szCs w:val="19"/>
        </w:rPr>
        <w:t>5</w:t>
      </w:r>
      <w:r w:rsidRPr="00C81F18">
        <w:rPr>
          <w:rFonts w:ascii="Century Gothic" w:hAnsi="Century Gothic"/>
          <w:b/>
          <w:bCs/>
          <w:sz w:val="19"/>
          <w:szCs w:val="19"/>
        </w:rPr>
        <w:t>/2358-OC-ES</w:t>
      </w:r>
    </w:p>
    <w:p w:rsidR="001C5CDB" w:rsidRPr="00C81F18" w:rsidRDefault="001C5CDB" w:rsidP="001C5CDB">
      <w:pPr>
        <w:ind w:right="74"/>
        <w:rPr>
          <w:rFonts w:ascii="Century Gothic" w:hAnsi="Century Gothic"/>
          <w:b/>
          <w:bCs/>
          <w:sz w:val="19"/>
          <w:szCs w:val="19"/>
        </w:rPr>
      </w:pPr>
      <w:r w:rsidRPr="00C81F18">
        <w:rPr>
          <w:rFonts w:ascii="Century Gothic" w:hAnsi="Century Gothic"/>
          <w:b/>
          <w:bCs/>
          <w:sz w:val="19"/>
          <w:szCs w:val="19"/>
        </w:rPr>
        <w:t xml:space="preserve">ACTA Nº 6 ACUERDO Nº </w:t>
      </w:r>
      <w:r w:rsidR="00766D0A" w:rsidRPr="00C81F18">
        <w:rPr>
          <w:rFonts w:ascii="Century Gothic" w:hAnsi="Century Gothic"/>
          <w:b/>
          <w:bCs/>
          <w:sz w:val="19"/>
          <w:szCs w:val="19"/>
        </w:rPr>
        <w:t>5</w:t>
      </w:r>
      <w:r w:rsidRPr="00C81F18">
        <w:rPr>
          <w:rFonts w:ascii="Century Gothic" w:hAnsi="Century Gothic"/>
          <w:b/>
          <w:bCs/>
          <w:sz w:val="19"/>
          <w:szCs w:val="19"/>
        </w:rPr>
        <w:t>.</w:t>
      </w:r>
      <w:r w:rsidR="00766D0A" w:rsidRPr="00C81F18">
        <w:rPr>
          <w:rFonts w:ascii="Century Gothic" w:hAnsi="Century Gothic"/>
          <w:b/>
          <w:bCs/>
          <w:sz w:val="19"/>
          <w:szCs w:val="19"/>
        </w:rPr>
        <w:t>1</w:t>
      </w:r>
      <w:r w:rsidRPr="00C81F18">
        <w:rPr>
          <w:rFonts w:ascii="Century Gothic" w:hAnsi="Century Gothic"/>
          <w:b/>
          <w:bCs/>
          <w:sz w:val="19"/>
          <w:szCs w:val="19"/>
        </w:rPr>
        <w:t>.</w:t>
      </w:r>
      <w:r w:rsidR="00766D0A" w:rsidRPr="00C81F18">
        <w:rPr>
          <w:rFonts w:ascii="Century Gothic" w:hAnsi="Century Gothic"/>
          <w:b/>
          <w:bCs/>
          <w:sz w:val="19"/>
          <w:szCs w:val="19"/>
        </w:rPr>
        <w:t>4</w:t>
      </w:r>
      <w:r w:rsidRPr="00C81F18">
        <w:rPr>
          <w:rFonts w:ascii="Century Gothic" w:hAnsi="Century Gothic"/>
          <w:b/>
          <w:bCs/>
          <w:sz w:val="19"/>
          <w:szCs w:val="19"/>
        </w:rPr>
        <w:t xml:space="preserve"> DE FECHA </w:t>
      </w:r>
      <w:r w:rsidR="00766D0A" w:rsidRPr="00C81F18">
        <w:rPr>
          <w:rFonts w:ascii="Century Gothic" w:hAnsi="Century Gothic"/>
          <w:b/>
          <w:bCs/>
          <w:sz w:val="19"/>
          <w:szCs w:val="19"/>
        </w:rPr>
        <w:t>4</w:t>
      </w:r>
      <w:r w:rsidRPr="00C81F18">
        <w:rPr>
          <w:rFonts w:ascii="Century Gothic" w:hAnsi="Century Gothic"/>
          <w:b/>
          <w:bCs/>
          <w:sz w:val="19"/>
          <w:szCs w:val="19"/>
        </w:rPr>
        <w:t xml:space="preserve"> DE </w:t>
      </w:r>
      <w:r w:rsidR="00766D0A" w:rsidRPr="00C81F18">
        <w:rPr>
          <w:rFonts w:ascii="Century Gothic" w:hAnsi="Century Gothic"/>
          <w:b/>
          <w:bCs/>
          <w:sz w:val="19"/>
          <w:szCs w:val="19"/>
        </w:rPr>
        <w:t>FEBRERO</w:t>
      </w:r>
      <w:r w:rsidRPr="00C81F18">
        <w:rPr>
          <w:rFonts w:ascii="Century Gothic" w:hAnsi="Century Gothic"/>
          <w:b/>
          <w:bCs/>
          <w:sz w:val="19"/>
          <w:szCs w:val="19"/>
        </w:rPr>
        <w:t xml:space="preserve"> DE 201</w:t>
      </w:r>
      <w:r w:rsidR="00766D0A" w:rsidRPr="00C81F18">
        <w:rPr>
          <w:rFonts w:ascii="Century Gothic" w:hAnsi="Century Gothic"/>
          <w:b/>
          <w:bCs/>
          <w:sz w:val="19"/>
          <w:szCs w:val="19"/>
        </w:rPr>
        <w:t>6</w:t>
      </w:r>
    </w:p>
    <w:p w:rsidR="001C5CDB" w:rsidRPr="00C81F18" w:rsidRDefault="001C5CDB" w:rsidP="003D18E8">
      <w:pPr>
        <w:spacing w:line="360" w:lineRule="auto"/>
        <w:ind w:right="74"/>
        <w:jc w:val="both"/>
        <w:rPr>
          <w:rFonts w:ascii="Century Gothic" w:hAnsi="Century Gothic"/>
          <w:b/>
          <w:bCs/>
          <w:sz w:val="19"/>
          <w:szCs w:val="19"/>
        </w:rPr>
      </w:pPr>
    </w:p>
    <w:p w:rsidR="002710F8" w:rsidRPr="00C81F18" w:rsidRDefault="00CB4678" w:rsidP="003D18E8">
      <w:pPr>
        <w:spacing w:line="360" w:lineRule="auto"/>
        <w:ind w:right="74"/>
        <w:jc w:val="both"/>
        <w:rPr>
          <w:rFonts w:ascii="Century Gothic" w:hAnsi="Century Gothic" w:cs="Arial"/>
          <w:sz w:val="19"/>
          <w:szCs w:val="19"/>
        </w:rPr>
      </w:pPr>
      <w:r w:rsidRPr="00C81F18">
        <w:rPr>
          <w:rFonts w:ascii="Century Gothic" w:hAnsi="Century Gothic"/>
          <w:b/>
          <w:bCs/>
          <w:sz w:val="19"/>
          <w:szCs w:val="19"/>
        </w:rPr>
        <w:t xml:space="preserve">Nosotros: MARCO ANTONIO FORTÍN HUEZO, </w:t>
      </w:r>
      <w:r w:rsidRPr="00C81F18">
        <w:rPr>
          <w:rFonts w:ascii="Century Gothic" w:hAnsi="Century Gothic"/>
          <w:sz w:val="19"/>
          <w:szCs w:val="19"/>
        </w:rPr>
        <w:t xml:space="preserve">de cincuenta y </w:t>
      </w:r>
      <w:r w:rsidR="00C1209B" w:rsidRPr="00C81F18">
        <w:rPr>
          <w:rFonts w:ascii="Century Gothic" w:hAnsi="Century Gothic"/>
          <w:sz w:val="19"/>
          <w:szCs w:val="19"/>
        </w:rPr>
        <w:t>s</w:t>
      </w:r>
      <w:r w:rsidR="00CB6098" w:rsidRPr="00C81F18">
        <w:rPr>
          <w:rFonts w:ascii="Century Gothic" w:hAnsi="Century Gothic"/>
          <w:sz w:val="19"/>
          <w:szCs w:val="19"/>
        </w:rPr>
        <w:t>iet</w:t>
      </w:r>
      <w:r w:rsidR="00C1209B" w:rsidRPr="00C81F18">
        <w:rPr>
          <w:rFonts w:ascii="Century Gothic" w:hAnsi="Century Gothic"/>
          <w:sz w:val="19"/>
          <w:szCs w:val="19"/>
        </w:rPr>
        <w:t>e</w:t>
      </w:r>
      <w:r w:rsidRPr="00C81F18">
        <w:rPr>
          <w:rFonts w:ascii="Century Gothic" w:hAnsi="Century Gothic"/>
          <w:sz w:val="19"/>
          <w:szCs w:val="19"/>
        </w:rPr>
        <w:t xml:space="preserve"> años de edad, Empresario, de este domicilio, a quien conozco e identifico por medio de su Documento Único de Identidad Número cero un millón ochocientos setenta y nueve mil ochocientos cuarenta y siete- uno, con Tarjeta de Identificación Tributaria Número Nueve mil quinientos uno-</w:t>
      </w:r>
      <w:r w:rsidR="001C5CDB" w:rsidRPr="00C81F18">
        <w:rPr>
          <w:rFonts w:ascii="Century Gothic" w:hAnsi="Century Gothic"/>
          <w:sz w:val="19"/>
          <w:szCs w:val="19"/>
        </w:rPr>
        <w:t>d</w:t>
      </w:r>
      <w:r w:rsidRPr="00C81F18">
        <w:rPr>
          <w:rFonts w:ascii="Century Gothic" w:hAnsi="Century Gothic"/>
          <w:sz w:val="19"/>
          <w:szCs w:val="19"/>
        </w:rPr>
        <w:t>oscientos mil novecientos cincuenta y ocho-cero cero uno-cinco</w:t>
      </w:r>
      <w:r w:rsidR="00EF3FB1" w:rsidRPr="00C81F18">
        <w:rPr>
          <w:rFonts w:ascii="Century Gothic" w:hAnsi="Century Gothic"/>
          <w:sz w:val="19"/>
          <w:szCs w:val="19"/>
        </w:rPr>
        <w:t xml:space="preserve">, actuando en mi carácter de Presidente de la Junta de Gobierno, en nombre y representación legal de la </w:t>
      </w:r>
      <w:r w:rsidR="00EF3FB1" w:rsidRPr="00C81F18">
        <w:rPr>
          <w:rFonts w:ascii="Century Gothic" w:hAnsi="Century Gothic"/>
          <w:b/>
          <w:bCs/>
          <w:sz w:val="19"/>
          <w:szCs w:val="19"/>
        </w:rPr>
        <w:t>ADMINISTRACION NACIONAL DE ACUEDUCTOS Y ALCANTARILLADOS,</w:t>
      </w:r>
      <w:r w:rsidR="00EF3FB1" w:rsidRPr="00C81F18">
        <w:rPr>
          <w:rFonts w:ascii="Century Gothic" w:hAnsi="Century Gothic"/>
          <w:sz w:val="19"/>
          <w:szCs w:val="19"/>
        </w:rPr>
        <w:t xml:space="preserve"> que puede abreviarse </w:t>
      </w:r>
      <w:r w:rsidR="00EF3FB1" w:rsidRPr="00C81F18">
        <w:rPr>
          <w:rFonts w:ascii="Century Gothic" w:hAnsi="Century Gothic"/>
          <w:b/>
          <w:bCs/>
          <w:sz w:val="19"/>
          <w:szCs w:val="19"/>
        </w:rPr>
        <w:t>ANDA,</w:t>
      </w:r>
      <w:r w:rsidR="00EF3FB1" w:rsidRPr="00C81F18">
        <w:rPr>
          <w:rFonts w:ascii="Century Gothic" w:hAnsi="Century Gothic"/>
          <w:sz w:val="19"/>
          <w:szCs w:val="19"/>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1C5CDB" w:rsidRPr="00C81F18">
        <w:rPr>
          <w:rFonts w:ascii="Century Gothic" w:hAnsi="Century Gothic"/>
          <w:b/>
          <w:sz w:val="19"/>
          <w:szCs w:val="19"/>
        </w:rPr>
        <w:t>LA INSTITUCIÓN CONTRATANTE o ANDA;</w:t>
      </w:r>
      <w:r w:rsidR="0067510F" w:rsidRPr="00C81F18">
        <w:rPr>
          <w:rFonts w:ascii="Century Gothic" w:hAnsi="Century Gothic"/>
          <w:sz w:val="19"/>
          <w:szCs w:val="19"/>
        </w:rPr>
        <w:t xml:space="preserve"> </w:t>
      </w:r>
      <w:r w:rsidR="00D03FD1" w:rsidRPr="00C81F18">
        <w:rPr>
          <w:rFonts w:ascii="Century Gothic" w:hAnsi="Century Gothic"/>
          <w:sz w:val="19"/>
          <w:szCs w:val="19"/>
        </w:rPr>
        <w:t xml:space="preserve">y </w:t>
      </w:r>
      <w:r w:rsidR="008566B5" w:rsidRPr="00C81F18">
        <w:rPr>
          <w:rFonts w:ascii="Century Gothic" w:hAnsi="Century Gothic"/>
          <w:b/>
          <w:sz w:val="19"/>
          <w:szCs w:val="19"/>
        </w:rPr>
        <w:t xml:space="preserve">RAFAEL GONZÁLEZ ZEPEDA, </w:t>
      </w:r>
      <w:r w:rsidR="008566B5" w:rsidRPr="00C81F18">
        <w:rPr>
          <w:rFonts w:ascii="Century Gothic" w:hAnsi="Century Gothic"/>
          <w:sz w:val="19"/>
          <w:szCs w:val="19"/>
        </w:rPr>
        <w:t>de cincuenta y tres años de edad, Ejecutivo Empresarial,</w:t>
      </w:r>
      <w:r w:rsidR="008566B5" w:rsidRPr="00C81F18">
        <w:rPr>
          <w:rFonts w:ascii="Century Gothic" w:hAnsi="Century Gothic"/>
          <w:i/>
          <w:iCs/>
          <w:color w:val="FF0000"/>
          <w:sz w:val="19"/>
          <w:szCs w:val="19"/>
        </w:rPr>
        <w:t xml:space="preserve"> </w:t>
      </w:r>
      <w:r w:rsidR="008566B5" w:rsidRPr="00C81F18">
        <w:rPr>
          <w:rFonts w:ascii="Century Gothic" w:hAnsi="Century Gothic"/>
          <w:sz w:val="19"/>
          <w:szCs w:val="19"/>
        </w:rPr>
        <w:t xml:space="preserve">de este domicilio, </w:t>
      </w:r>
      <w:r w:rsidR="008310E3" w:rsidRPr="00C81F18">
        <w:rPr>
          <w:rFonts w:ascii="Century Gothic" w:hAnsi="Century Gothic"/>
          <w:sz w:val="19"/>
          <w:szCs w:val="19"/>
        </w:rPr>
        <w:t>con</w:t>
      </w:r>
      <w:r w:rsidR="008566B5" w:rsidRPr="00C81F18">
        <w:rPr>
          <w:rFonts w:ascii="Century Gothic" w:hAnsi="Century Gothic"/>
          <w:sz w:val="19"/>
          <w:szCs w:val="19"/>
        </w:rPr>
        <w:t xml:space="preserve"> Documento Único de Identidad número cero un millón trescientos cincuenta y cuatro mil cincuenta y seis – cuatro, con Tarjeta de Identificación Tributaria Número cero se</w:t>
      </w:r>
      <w:r w:rsidR="0053771A">
        <w:rPr>
          <w:rFonts w:ascii="Century Gothic" w:hAnsi="Century Gothic"/>
          <w:sz w:val="19"/>
          <w:szCs w:val="19"/>
        </w:rPr>
        <w:t>iscientos catorce – doscientos cincuenta mil seiscientos sesenta y dos</w:t>
      </w:r>
      <w:r w:rsidR="008566B5" w:rsidRPr="00C81F18">
        <w:rPr>
          <w:rFonts w:ascii="Century Gothic" w:hAnsi="Century Gothic"/>
          <w:sz w:val="19"/>
          <w:szCs w:val="19"/>
        </w:rPr>
        <w:t xml:space="preserve"> - cero tre</w:t>
      </w:r>
      <w:r w:rsidR="0053771A">
        <w:rPr>
          <w:rFonts w:ascii="Century Gothic" w:hAnsi="Century Gothic"/>
          <w:sz w:val="19"/>
          <w:szCs w:val="19"/>
        </w:rPr>
        <w:t>inta y tres</w:t>
      </w:r>
      <w:r w:rsidR="008566B5" w:rsidRPr="00C81F18">
        <w:rPr>
          <w:rFonts w:ascii="Century Gothic" w:hAnsi="Century Gothic"/>
          <w:sz w:val="19"/>
          <w:szCs w:val="19"/>
        </w:rPr>
        <w:t xml:space="preserve"> - cinco, quien actúa en nombre y representación en su calidad de Apoderado General Administrativo y Judicial de la Sociedad</w:t>
      </w:r>
      <w:r w:rsidR="008566B5" w:rsidRPr="00C81F18">
        <w:rPr>
          <w:rFonts w:ascii="Century Gothic" w:hAnsi="Century Gothic"/>
          <w:spacing w:val="-3"/>
          <w:sz w:val="19"/>
          <w:szCs w:val="19"/>
        </w:rPr>
        <w:t xml:space="preserve"> denominada</w:t>
      </w:r>
      <w:r w:rsidR="008566B5" w:rsidRPr="00C81F18">
        <w:rPr>
          <w:rFonts w:ascii="Century Gothic" w:hAnsi="Century Gothic"/>
          <w:b/>
          <w:spacing w:val="-3"/>
          <w:sz w:val="19"/>
          <w:szCs w:val="19"/>
        </w:rPr>
        <w:t xml:space="preserve"> G</w:t>
      </w:r>
      <w:r w:rsidR="008566B5" w:rsidRPr="00C81F18">
        <w:rPr>
          <w:rFonts w:ascii="Century Gothic" w:hAnsi="Century Gothic"/>
          <w:b/>
          <w:sz w:val="19"/>
          <w:szCs w:val="19"/>
        </w:rPr>
        <w:t xml:space="preserve">BM DE EL SALVADOR, SOCIEDAD ANÓNIMA DE CAPITAL VARIABLE, </w:t>
      </w:r>
      <w:r w:rsidR="008566B5" w:rsidRPr="00C81F18">
        <w:rPr>
          <w:rFonts w:ascii="Century Gothic" w:hAnsi="Century Gothic"/>
          <w:sz w:val="19"/>
          <w:szCs w:val="19"/>
        </w:rPr>
        <w:t>que puede abreviarse</w:t>
      </w:r>
      <w:r w:rsidR="008566B5" w:rsidRPr="00C81F18">
        <w:rPr>
          <w:rFonts w:ascii="Century Gothic" w:hAnsi="Century Gothic"/>
          <w:b/>
          <w:sz w:val="19"/>
          <w:szCs w:val="19"/>
        </w:rPr>
        <w:t xml:space="preserve"> GBM DE EL SALVADOR, S. A DE C. V, </w:t>
      </w:r>
      <w:r w:rsidR="008566B5" w:rsidRPr="00C81F18">
        <w:rPr>
          <w:rFonts w:ascii="Century Gothic" w:hAnsi="Century Gothic"/>
          <w:sz w:val="19"/>
          <w:szCs w:val="19"/>
        </w:rPr>
        <w:t xml:space="preserve">de este domicilio, con Tarjeta de Identificación Tributaria número cero seiscientos catorce – ciento ochenta y un mil ciento noventa y uno – ciento uno – seis, y con Registro de Contribuyente del Impuesto a la Transferencia de Bienes Muebles y a la Prestación de Servicios número </w:t>
      </w:r>
      <w:r w:rsidR="008C4B39">
        <w:rPr>
          <w:rFonts w:ascii="Century Gothic" w:hAnsi="Century Gothic"/>
          <w:sz w:val="19"/>
          <w:szCs w:val="19"/>
        </w:rPr>
        <w:t>ocho</w:t>
      </w:r>
      <w:r w:rsidR="008566B5" w:rsidRPr="00C81F18">
        <w:rPr>
          <w:rFonts w:ascii="Century Gothic" w:hAnsi="Century Gothic"/>
          <w:b/>
          <w:color w:val="FF0000"/>
          <w:sz w:val="19"/>
          <w:szCs w:val="19"/>
        </w:rPr>
        <w:t xml:space="preserve"> </w:t>
      </w:r>
      <w:r w:rsidR="008566B5" w:rsidRPr="00DC1B47">
        <w:rPr>
          <w:rFonts w:ascii="Century Gothic" w:hAnsi="Century Gothic"/>
          <w:sz w:val="19"/>
          <w:szCs w:val="19"/>
        </w:rPr>
        <w:t xml:space="preserve">mil </w:t>
      </w:r>
      <w:r w:rsidR="008C4B39" w:rsidRPr="00DC1B47">
        <w:rPr>
          <w:rFonts w:ascii="Century Gothic" w:hAnsi="Century Gothic"/>
          <w:sz w:val="19"/>
          <w:szCs w:val="19"/>
        </w:rPr>
        <w:t>tres</w:t>
      </w:r>
      <w:r w:rsidR="008566B5" w:rsidRPr="00DC1B47">
        <w:rPr>
          <w:rFonts w:ascii="Century Gothic" w:hAnsi="Century Gothic"/>
          <w:sz w:val="19"/>
          <w:szCs w:val="19"/>
        </w:rPr>
        <w:t>cientos se</w:t>
      </w:r>
      <w:r w:rsidR="008C4B39" w:rsidRPr="00DC1B47">
        <w:rPr>
          <w:rFonts w:ascii="Century Gothic" w:hAnsi="Century Gothic"/>
          <w:sz w:val="19"/>
          <w:szCs w:val="19"/>
        </w:rPr>
        <w:t>t</w:t>
      </w:r>
      <w:r w:rsidR="008566B5" w:rsidRPr="00DC1B47">
        <w:rPr>
          <w:rFonts w:ascii="Century Gothic" w:hAnsi="Century Gothic"/>
          <w:sz w:val="19"/>
          <w:szCs w:val="19"/>
        </w:rPr>
        <w:t xml:space="preserve">enta y </w:t>
      </w:r>
      <w:r w:rsidR="008C4B39" w:rsidRPr="00DC1B47">
        <w:rPr>
          <w:rFonts w:ascii="Century Gothic" w:hAnsi="Century Gothic"/>
          <w:sz w:val="19"/>
          <w:szCs w:val="19"/>
        </w:rPr>
        <w:t>tres</w:t>
      </w:r>
      <w:r w:rsidR="008566B5" w:rsidRPr="00DC1B47">
        <w:rPr>
          <w:rFonts w:ascii="Century Gothic" w:hAnsi="Century Gothic"/>
          <w:sz w:val="19"/>
          <w:szCs w:val="19"/>
        </w:rPr>
        <w:t xml:space="preserve"> – </w:t>
      </w:r>
      <w:r w:rsidR="00AB2585" w:rsidRPr="00DC1B47">
        <w:rPr>
          <w:rFonts w:ascii="Century Gothic" w:hAnsi="Century Gothic"/>
          <w:sz w:val="19"/>
          <w:szCs w:val="19"/>
        </w:rPr>
        <w:t>nueve</w:t>
      </w:r>
      <w:r w:rsidR="008310E3" w:rsidRPr="00DC1B47">
        <w:rPr>
          <w:rFonts w:ascii="Century Gothic" w:hAnsi="Century Gothic"/>
          <w:sz w:val="19"/>
          <w:szCs w:val="19"/>
        </w:rPr>
        <w:t>,</w:t>
      </w:r>
      <w:r w:rsidR="008310E3" w:rsidRPr="00C81F18">
        <w:rPr>
          <w:rFonts w:ascii="Century Gothic" w:hAnsi="Century Gothic"/>
          <w:b/>
          <w:color w:val="FF0000"/>
          <w:sz w:val="19"/>
          <w:szCs w:val="19"/>
        </w:rPr>
        <w:t xml:space="preserve"> </w:t>
      </w:r>
      <w:r w:rsidR="00F135B1" w:rsidRPr="00C81F18">
        <w:rPr>
          <w:rFonts w:ascii="Century Gothic" w:hAnsi="Century Gothic"/>
          <w:sz w:val="19"/>
          <w:szCs w:val="19"/>
        </w:rPr>
        <w:t>quien en lo sucesivo de este instrumento me denominaré “</w:t>
      </w:r>
      <w:r w:rsidR="00D21C26" w:rsidRPr="00C81F18">
        <w:rPr>
          <w:rFonts w:ascii="Century Gothic" w:hAnsi="Century Gothic"/>
          <w:sz w:val="19"/>
          <w:szCs w:val="19"/>
        </w:rPr>
        <w:t>EL PROVEEDOR</w:t>
      </w:r>
      <w:r w:rsidR="00F135B1" w:rsidRPr="00C81F18">
        <w:rPr>
          <w:rFonts w:ascii="Century Gothic" w:hAnsi="Century Gothic"/>
          <w:sz w:val="19"/>
          <w:szCs w:val="19"/>
        </w:rPr>
        <w:t>”</w:t>
      </w:r>
      <w:r w:rsidR="005015F2" w:rsidRPr="00C81F18">
        <w:rPr>
          <w:rFonts w:ascii="Century Gothic" w:hAnsi="Century Gothic"/>
          <w:sz w:val="19"/>
          <w:szCs w:val="19"/>
        </w:rPr>
        <w:t xml:space="preserve">, </w:t>
      </w:r>
      <w:r w:rsidR="0067510F" w:rsidRPr="00C81F18">
        <w:rPr>
          <w:rFonts w:ascii="Century Gothic" w:hAnsi="Century Gothic"/>
          <w:sz w:val="19"/>
          <w:szCs w:val="19"/>
        </w:rPr>
        <w:t xml:space="preserve">manifestamos: </w:t>
      </w:r>
      <w:r w:rsidR="0067510F" w:rsidRPr="00C81F18">
        <w:rPr>
          <w:rFonts w:ascii="Century Gothic" w:hAnsi="Century Gothic"/>
          <w:b/>
          <w:bCs/>
          <w:sz w:val="19"/>
          <w:szCs w:val="19"/>
        </w:rPr>
        <w:t xml:space="preserve">a) </w:t>
      </w:r>
      <w:r w:rsidR="0067510F" w:rsidRPr="00C81F18">
        <w:rPr>
          <w:rFonts w:ascii="Century Gothic" w:hAnsi="Century Gothic"/>
          <w:sz w:val="19"/>
          <w:szCs w:val="19"/>
        </w:rPr>
        <w:t xml:space="preserve">ser de los datos de identificación consignados, </w:t>
      </w:r>
      <w:r w:rsidR="0067510F" w:rsidRPr="00C81F18">
        <w:rPr>
          <w:rFonts w:ascii="Century Gothic" w:hAnsi="Century Gothic"/>
          <w:b/>
          <w:bCs/>
          <w:sz w:val="19"/>
          <w:szCs w:val="19"/>
        </w:rPr>
        <w:t xml:space="preserve">b) </w:t>
      </w:r>
      <w:r w:rsidR="00B642C5" w:rsidRPr="00B642C5">
        <w:rPr>
          <w:rFonts w:ascii="Century Gothic" w:hAnsi="Century Gothic"/>
          <w:bCs/>
          <w:sz w:val="19"/>
          <w:szCs w:val="19"/>
        </w:rPr>
        <w:t>e</w:t>
      </w:r>
      <w:r w:rsidR="0067510F" w:rsidRPr="00C81F18">
        <w:rPr>
          <w:rFonts w:ascii="Century Gothic" w:hAnsi="Century Gothic"/>
          <w:sz w:val="19"/>
          <w:szCs w:val="19"/>
        </w:rPr>
        <w:t xml:space="preserve">star en el libre ejercicio de nuestros derechos civiles, y </w:t>
      </w:r>
      <w:r w:rsidR="0067510F" w:rsidRPr="00C81F18">
        <w:rPr>
          <w:rFonts w:ascii="Century Gothic" w:hAnsi="Century Gothic"/>
          <w:b/>
          <w:bCs/>
          <w:sz w:val="19"/>
          <w:szCs w:val="19"/>
        </w:rPr>
        <w:t xml:space="preserve">c) </w:t>
      </w:r>
      <w:r w:rsidR="00B642C5" w:rsidRPr="00B642C5">
        <w:rPr>
          <w:rFonts w:ascii="Century Gothic" w:hAnsi="Century Gothic"/>
          <w:bCs/>
          <w:sz w:val="19"/>
          <w:szCs w:val="19"/>
        </w:rPr>
        <w:t>q</w:t>
      </w:r>
      <w:r w:rsidR="0067510F" w:rsidRPr="00C81F18">
        <w:rPr>
          <w:rFonts w:ascii="Century Gothic" w:hAnsi="Century Gothic"/>
          <w:sz w:val="19"/>
          <w:szCs w:val="19"/>
        </w:rPr>
        <w:t xml:space="preserve">ue la representación que se ejercita es suficiente </w:t>
      </w:r>
      <w:r w:rsidR="0067510F" w:rsidRPr="00C81F18">
        <w:rPr>
          <w:rFonts w:ascii="Century Gothic" w:hAnsi="Century Gothic"/>
          <w:sz w:val="19"/>
          <w:szCs w:val="19"/>
        </w:rPr>
        <w:lastRenderedPageBreak/>
        <w:t>conforme a la ley y a nuestro juicio</w:t>
      </w:r>
      <w:r w:rsidR="002D135E" w:rsidRPr="00C81F18">
        <w:rPr>
          <w:rFonts w:ascii="Century Gothic" w:hAnsi="Century Gothic"/>
          <w:sz w:val="19"/>
          <w:szCs w:val="19"/>
        </w:rPr>
        <w:t>,</w:t>
      </w:r>
      <w:r w:rsidR="0067510F" w:rsidRPr="00C81F18">
        <w:rPr>
          <w:rFonts w:ascii="Century Gothic" w:hAnsi="Century Gothic"/>
          <w:sz w:val="19"/>
          <w:szCs w:val="19"/>
        </w:rPr>
        <w:t xml:space="preserve"> para la celebración de este acto y que es nuestra voluntad suscribir </w:t>
      </w:r>
      <w:r w:rsidR="00B0355E" w:rsidRPr="00C81F18">
        <w:rPr>
          <w:rFonts w:ascii="Century Gothic" w:hAnsi="Century Gothic"/>
          <w:sz w:val="19"/>
          <w:szCs w:val="19"/>
        </w:rPr>
        <w:t xml:space="preserve">el </w:t>
      </w:r>
      <w:r w:rsidR="002D33B0" w:rsidRPr="00C81F18">
        <w:rPr>
          <w:rFonts w:ascii="Century Gothic" w:hAnsi="Century Gothic" w:cs="Arial"/>
          <w:b/>
          <w:bCs/>
          <w:sz w:val="19"/>
          <w:szCs w:val="19"/>
        </w:rPr>
        <w:t xml:space="preserve">CONTRATO DE SUMINISTRO DE BIENES </w:t>
      </w:r>
      <w:r w:rsidR="002D33B0" w:rsidRPr="00C81F18">
        <w:rPr>
          <w:rFonts w:ascii="Century Gothic" w:hAnsi="Century Gothic" w:cs="Arial"/>
          <w:sz w:val="19"/>
          <w:szCs w:val="19"/>
        </w:rPr>
        <w:t xml:space="preserve">derivado de la </w:t>
      </w:r>
      <w:r w:rsidR="002D33B0" w:rsidRPr="00C81F18">
        <w:rPr>
          <w:rFonts w:ascii="Century Gothic" w:hAnsi="Century Gothic" w:cs="Arial"/>
          <w:sz w:val="19"/>
          <w:szCs w:val="19"/>
          <w:lang w:val="es-SV"/>
        </w:rPr>
        <w:t>Comparación de Precios N° CP-</w:t>
      </w:r>
      <w:r w:rsidR="002D135E" w:rsidRPr="00C81F18">
        <w:rPr>
          <w:rFonts w:ascii="Century Gothic" w:hAnsi="Century Gothic" w:cs="Arial"/>
          <w:sz w:val="19"/>
          <w:szCs w:val="19"/>
          <w:lang w:val="es-SV"/>
        </w:rPr>
        <w:t>06</w:t>
      </w:r>
      <w:r w:rsidR="002D33B0" w:rsidRPr="00C81F18">
        <w:rPr>
          <w:rFonts w:ascii="Century Gothic" w:hAnsi="Century Gothic" w:cs="Arial"/>
          <w:sz w:val="19"/>
          <w:szCs w:val="19"/>
          <w:lang w:val="es-SV"/>
        </w:rPr>
        <w:t>-201</w:t>
      </w:r>
      <w:r w:rsidR="002D135E" w:rsidRPr="00C81F18">
        <w:rPr>
          <w:rFonts w:ascii="Century Gothic" w:hAnsi="Century Gothic" w:cs="Arial"/>
          <w:sz w:val="19"/>
          <w:szCs w:val="19"/>
          <w:lang w:val="es-SV"/>
        </w:rPr>
        <w:t>5</w:t>
      </w:r>
      <w:r w:rsidR="002D33B0" w:rsidRPr="00C81F18">
        <w:rPr>
          <w:rFonts w:ascii="Century Gothic" w:hAnsi="Century Gothic" w:cs="Arial"/>
          <w:sz w:val="19"/>
          <w:szCs w:val="19"/>
          <w:lang w:val="es-SV"/>
        </w:rPr>
        <w:t>/2358-OC-ES, denominada “</w:t>
      </w:r>
      <w:r w:rsidR="002D135E" w:rsidRPr="00C81F18">
        <w:rPr>
          <w:rFonts w:ascii="Century Gothic" w:hAnsi="Century Gothic" w:cs="Calibri"/>
          <w:b/>
          <w:sz w:val="19"/>
          <w:szCs w:val="19"/>
        </w:rPr>
        <w:t>EQUIPAMIENTO</w:t>
      </w:r>
      <w:r w:rsidR="001F1F08" w:rsidRPr="00C81F18">
        <w:rPr>
          <w:rFonts w:ascii="Century Gothic" w:hAnsi="Century Gothic" w:cs="Calibri"/>
          <w:b/>
          <w:sz w:val="19"/>
          <w:szCs w:val="19"/>
        </w:rPr>
        <w:t xml:space="preserve"> DEL CENTRO DE CÓMPUTO </w:t>
      </w:r>
      <w:r w:rsidR="002D33B0" w:rsidRPr="00C81F18">
        <w:rPr>
          <w:rFonts w:ascii="Century Gothic" w:hAnsi="Century Gothic" w:cs="Calibri"/>
          <w:b/>
          <w:sz w:val="19"/>
          <w:szCs w:val="19"/>
        </w:rPr>
        <w:t xml:space="preserve">PARA EL </w:t>
      </w:r>
      <w:r w:rsidR="001F1F08" w:rsidRPr="00C81F18">
        <w:rPr>
          <w:rFonts w:ascii="Century Gothic" w:hAnsi="Century Gothic" w:cs="Calibri"/>
          <w:b/>
          <w:sz w:val="19"/>
          <w:szCs w:val="19"/>
        </w:rPr>
        <w:t>CENTRO DE FORMACIÓN INTEGRAL (C.F I.)</w:t>
      </w:r>
      <w:r w:rsidR="00C46D63" w:rsidRPr="00C81F18">
        <w:rPr>
          <w:rFonts w:ascii="Century Gothic" w:hAnsi="Century Gothic" w:cs="Calibri"/>
          <w:b/>
          <w:sz w:val="19"/>
          <w:szCs w:val="19"/>
        </w:rPr>
        <w:t xml:space="preserve"> PARA OPERADORES DE SISTEMAS DE AGUA POTABLE Y SANEAMIENTO RURALES</w:t>
      </w:r>
      <w:r w:rsidR="002D33B0" w:rsidRPr="00C81F18">
        <w:rPr>
          <w:rFonts w:ascii="Century Gothic" w:hAnsi="Century Gothic" w:cs="Calibri"/>
          <w:b/>
          <w:sz w:val="19"/>
          <w:szCs w:val="19"/>
        </w:rPr>
        <w:t>”,</w:t>
      </w:r>
      <w:r w:rsidR="002D33B0" w:rsidRPr="00C81F18">
        <w:rPr>
          <w:rFonts w:ascii="Century Gothic" w:hAnsi="Century Gothic" w:cs="Arial"/>
          <w:sz w:val="19"/>
          <w:szCs w:val="19"/>
        </w:rPr>
        <w:t xml:space="preserve"> el cual se regulará conforme a las disposiciones de </w:t>
      </w:r>
      <w:r w:rsidR="002D33B0" w:rsidRPr="00C81F18">
        <w:rPr>
          <w:rFonts w:ascii="Century Gothic" w:hAnsi="Century Gothic" w:cs="Arial"/>
          <w:bCs/>
          <w:sz w:val="19"/>
          <w:szCs w:val="19"/>
        </w:rPr>
        <w:t>LAS POLÍTICAS PARA LA ADQUISICIÓN DE BIENES Y OBRAS FINANCIADOS POR EL BANCO INTERAMERICANO DE DESARROLLO (GN-2349-9),</w:t>
      </w:r>
      <w:r w:rsidR="00EA15DD" w:rsidRPr="00C81F18">
        <w:rPr>
          <w:rFonts w:ascii="Century Gothic" w:hAnsi="Century Gothic" w:cs="Arial"/>
          <w:bCs/>
          <w:sz w:val="19"/>
          <w:szCs w:val="19"/>
        </w:rPr>
        <w:t xml:space="preserve"> </w:t>
      </w:r>
      <w:r w:rsidR="002D33B0" w:rsidRPr="00C81F18">
        <w:rPr>
          <w:rFonts w:ascii="Century Gothic" w:hAnsi="Century Gothic" w:cs="Arial"/>
          <w:bCs/>
          <w:sz w:val="19"/>
          <w:szCs w:val="19"/>
        </w:rPr>
        <w:t xml:space="preserve">los Documentos de la </w:t>
      </w:r>
      <w:r w:rsidR="002D33B0" w:rsidRPr="00C81F18">
        <w:rPr>
          <w:rFonts w:ascii="Century Gothic" w:hAnsi="Century Gothic" w:cs="Arial"/>
          <w:sz w:val="19"/>
          <w:szCs w:val="19"/>
          <w:lang w:val="es-SV"/>
        </w:rPr>
        <w:t>Comparación de Precios N° CP-</w:t>
      </w:r>
      <w:r w:rsidR="00C0349E" w:rsidRPr="00C81F18">
        <w:rPr>
          <w:rFonts w:ascii="Century Gothic" w:hAnsi="Century Gothic" w:cs="Arial"/>
          <w:sz w:val="19"/>
          <w:szCs w:val="19"/>
          <w:lang w:val="es-SV"/>
        </w:rPr>
        <w:t>06-</w:t>
      </w:r>
      <w:r w:rsidR="002D33B0" w:rsidRPr="00C81F18">
        <w:rPr>
          <w:rFonts w:ascii="Century Gothic" w:hAnsi="Century Gothic" w:cs="Arial"/>
          <w:sz w:val="19"/>
          <w:szCs w:val="19"/>
          <w:lang w:val="es-SV"/>
        </w:rPr>
        <w:t>201</w:t>
      </w:r>
      <w:r w:rsidR="00C0349E" w:rsidRPr="00C81F18">
        <w:rPr>
          <w:rFonts w:ascii="Century Gothic" w:hAnsi="Century Gothic" w:cs="Arial"/>
          <w:sz w:val="19"/>
          <w:szCs w:val="19"/>
          <w:lang w:val="es-SV"/>
        </w:rPr>
        <w:t>5</w:t>
      </w:r>
      <w:r w:rsidR="002D33B0" w:rsidRPr="00C81F18">
        <w:rPr>
          <w:rFonts w:ascii="Century Gothic" w:hAnsi="Century Gothic" w:cs="Arial"/>
          <w:sz w:val="19"/>
          <w:szCs w:val="19"/>
          <w:lang w:val="es-SV"/>
        </w:rPr>
        <w:t xml:space="preserve">/2358-OC-ES </w:t>
      </w:r>
      <w:r w:rsidR="002D33B0" w:rsidRPr="00C81F18">
        <w:rPr>
          <w:rFonts w:ascii="Century Gothic" w:hAnsi="Century Gothic" w:cs="Arial"/>
          <w:sz w:val="19"/>
          <w:szCs w:val="19"/>
        </w:rPr>
        <w:t>d</w:t>
      </w:r>
      <w:r w:rsidR="004B2F1F">
        <w:rPr>
          <w:rFonts w:ascii="Century Gothic" w:hAnsi="Century Gothic" w:cs="Arial"/>
          <w:sz w:val="19"/>
          <w:szCs w:val="19"/>
        </w:rPr>
        <w:t xml:space="preserve">iseñados para esta contratación; lo que no estuviere previsto </w:t>
      </w:r>
      <w:r w:rsidR="00C702A8">
        <w:rPr>
          <w:rFonts w:ascii="Century Gothic" w:hAnsi="Century Gothic" w:cs="Arial"/>
          <w:sz w:val="19"/>
          <w:szCs w:val="19"/>
        </w:rPr>
        <w:t xml:space="preserve">en las políticas, se aplicará lo </w:t>
      </w:r>
      <w:r w:rsidR="005502ED">
        <w:rPr>
          <w:rFonts w:ascii="Century Gothic" w:hAnsi="Century Gothic" w:cs="Arial"/>
          <w:sz w:val="19"/>
          <w:szCs w:val="19"/>
        </w:rPr>
        <w:t>establecido</w:t>
      </w:r>
      <w:r w:rsidR="00C702A8">
        <w:rPr>
          <w:rFonts w:ascii="Century Gothic" w:hAnsi="Century Gothic" w:cs="Arial"/>
          <w:sz w:val="19"/>
          <w:szCs w:val="19"/>
        </w:rPr>
        <w:t xml:space="preserve"> en la LACAP, y su Reglamento</w:t>
      </w:r>
      <w:r w:rsidR="00FF3730">
        <w:rPr>
          <w:rFonts w:ascii="Century Gothic" w:hAnsi="Century Gothic" w:cs="Arial"/>
          <w:sz w:val="19"/>
          <w:szCs w:val="19"/>
        </w:rPr>
        <w:t xml:space="preserve">, y </w:t>
      </w:r>
      <w:r w:rsidR="008860F9">
        <w:rPr>
          <w:rFonts w:ascii="Century Gothic" w:hAnsi="Century Gothic" w:cs="Arial"/>
          <w:sz w:val="19"/>
          <w:szCs w:val="19"/>
        </w:rPr>
        <w:t>a lo</w:t>
      </w:r>
      <w:r w:rsidR="00BD1264">
        <w:rPr>
          <w:rFonts w:ascii="Century Gothic" w:hAnsi="Century Gothic" w:cs="Arial"/>
          <w:sz w:val="19"/>
          <w:szCs w:val="19"/>
        </w:rPr>
        <w:t xml:space="preserve"> </w:t>
      </w:r>
      <w:r w:rsidR="009713DC">
        <w:rPr>
          <w:rFonts w:ascii="Century Gothic" w:hAnsi="Century Gothic" w:cs="Arial"/>
          <w:sz w:val="19"/>
          <w:szCs w:val="19"/>
        </w:rPr>
        <w:t xml:space="preserve">no </w:t>
      </w:r>
      <w:r w:rsidR="005502ED">
        <w:rPr>
          <w:rFonts w:ascii="Century Gothic" w:hAnsi="Century Gothic" w:cs="Arial"/>
          <w:sz w:val="19"/>
          <w:szCs w:val="19"/>
        </w:rPr>
        <w:t xml:space="preserve">contemplado </w:t>
      </w:r>
      <w:r w:rsidR="00FF3730">
        <w:rPr>
          <w:rFonts w:ascii="Century Gothic" w:hAnsi="Century Gothic" w:cs="Arial"/>
          <w:sz w:val="19"/>
          <w:szCs w:val="19"/>
        </w:rPr>
        <w:t xml:space="preserve">en la ley antes citada se </w:t>
      </w:r>
      <w:r w:rsidR="00CE475C">
        <w:rPr>
          <w:rFonts w:ascii="Century Gothic" w:hAnsi="Century Gothic" w:cs="Arial"/>
          <w:sz w:val="19"/>
          <w:szCs w:val="19"/>
        </w:rPr>
        <w:t>proceder</w:t>
      </w:r>
      <w:r w:rsidR="008E0C49">
        <w:rPr>
          <w:rFonts w:ascii="Century Gothic" w:hAnsi="Century Gothic" w:cs="Arial"/>
          <w:sz w:val="19"/>
          <w:szCs w:val="19"/>
        </w:rPr>
        <w:t>á conforme a lo establecido en el</w:t>
      </w:r>
      <w:r w:rsidR="00FF3730">
        <w:rPr>
          <w:rFonts w:ascii="Century Gothic" w:hAnsi="Century Gothic" w:cs="Arial"/>
          <w:sz w:val="19"/>
          <w:szCs w:val="19"/>
        </w:rPr>
        <w:t xml:space="preserve"> Derecho Común,</w:t>
      </w:r>
      <w:r w:rsidR="002D33B0" w:rsidRPr="00C81F18">
        <w:rPr>
          <w:rFonts w:ascii="Century Gothic" w:hAnsi="Century Gothic" w:cs="Arial"/>
          <w:sz w:val="19"/>
          <w:szCs w:val="19"/>
        </w:rPr>
        <w:t xml:space="preserve"> la Oferta del Proveedor y en especial a las obligaciones, condiciones y pactos establecidos en las siguientes cláusulas: </w:t>
      </w:r>
      <w:r w:rsidR="002D33B0" w:rsidRPr="00C81F18">
        <w:rPr>
          <w:rFonts w:ascii="Century Gothic" w:hAnsi="Century Gothic" w:cs="Arial"/>
          <w:b/>
          <w:sz w:val="19"/>
          <w:szCs w:val="19"/>
        </w:rPr>
        <w:t xml:space="preserve">PRIMERA: </w:t>
      </w:r>
      <w:r w:rsidR="002D33B0" w:rsidRPr="00C81F18">
        <w:rPr>
          <w:rFonts w:ascii="Century Gothic" w:hAnsi="Century Gothic" w:cs="Arial"/>
          <w:b/>
          <w:sz w:val="19"/>
          <w:szCs w:val="19"/>
          <w:u w:val="single"/>
        </w:rPr>
        <w:t>OBJETO DEL CONTRATO</w:t>
      </w:r>
      <w:r w:rsidR="002D33B0" w:rsidRPr="00C81F18">
        <w:rPr>
          <w:rFonts w:ascii="Century Gothic" w:hAnsi="Century Gothic" w:cs="Arial"/>
          <w:b/>
          <w:sz w:val="19"/>
          <w:szCs w:val="19"/>
        </w:rPr>
        <w:t>.</w:t>
      </w:r>
      <w:r w:rsidR="002D33B0" w:rsidRPr="00C81F18">
        <w:rPr>
          <w:rFonts w:ascii="Century Gothic" w:hAnsi="Century Gothic" w:cs="Arial"/>
          <w:sz w:val="19"/>
          <w:szCs w:val="19"/>
        </w:rPr>
        <w:t xml:space="preserve"> El Proveedor se compromete a suministrar </w:t>
      </w:r>
      <w:r w:rsidR="004C4535">
        <w:rPr>
          <w:rFonts w:ascii="Century Gothic" w:hAnsi="Century Gothic" w:cs="Arial"/>
          <w:sz w:val="19"/>
          <w:szCs w:val="19"/>
        </w:rPr>
        <w:t xml:space="preserve">el </w:t>
      </w:r>
      <w:r w:rsidR="00B137B9" w:rsidRPr="00C81F18">
        <w:rPr>
          <w:rFonts w:ascii="Century Gothic" w:hAnsi="Century Gothic" w:cs="Arial"/>
          <w:b/>
          <w:sz w:val="19"/>
          <w:szCs w:val="19"/>
        </w:rPr>
        <w:t>EQUIPO PARA EL CENTRO DE CÓMPUTO DEL CENTRO DE FORMACIÓN INTEGRAL (C. F. I.) PARA OPERADORES DE SISTEMAS DE AGUA POTABLE Y SANEAMIENTO RURALES</w:t>
      </w:r>
      <w:r w:rsidR="00F36ED2" w:rsidRPr="00C81F18">
        <w:rPr>
          <w:rFonts w:ascii="Century Gothic" w:hAnsi="Century Gothic" w:cs="Arial"/>
          <w:b/>
          <w:sz w:val="19"/>
          <w:szCs w:val="19"/>
        </w:rPr>
        <w:t>,</w:t>
      </w:r>
      <w:r w:rsidR="00F36ED2" w:rsidRPr="00C81F18">
        <w:rPr>
          <w:rFonts w:ascii="Century Gothic" w:hAnsi="Century Gothic" w:cs="Arial"/>
          <w:sz w:val="19"/>
          <w:szCs w:val="19"/>
        </w:rPr>
        <w:t xml:space="preserve"> </w:t>
      </w:r>
      <w:r w:rsidR="002710F8" w:rsidRPr="00C81F18">
        <w:rPr>
          <w:rFonts w:ascii="Century Gothic" w:hAnsi="Century Gothic" w:cs="Arial"/>
          <w:sz w:val="19"/>
          <w:szCs w:val="19"/>
        </w:rPr>
        <w:t>de acuerdo a los ítems que se detallan a continuación:</w:t>
      </w:r>
    </w:p>
    <w:tbl>
      <w:tblPr>
        <w:tblW w:w="9453"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502"/>
        <w:gridCol w:w="1276"/>
        <w:gridCol w:w="992"/>
        <w:gridCol w:w="1418"/>
        <w:gridCol w:w="1556"/>
      </w:tblGrid>
      <w:tr w:rsidR="002710F8" w:rsidRPr="00C81F18" w:rsidTr="004C4535">
        <w:trPr>
          <w:trHeight w:val="457"/>
          <w:jc w:val="center"/>
        </w:trPr>
        <w:tc>
          <w:tcPr>
            <w:tcW w:w="709" w:type="dxa"/>
            <w:shd w:val="clear" w:color="auto" w:fill="D9D9D9"/>
            <w:noWrap/>
            <w:vAlign w:val="center"/>
          </w:tcPr>
          <w:p w:rsidR="002710F8" w:rsidRPr="00C81F18" w:rsidRDefault="002710F8" w:rsidP="00C051D2">
            <w:pPr>
              <w:spacing w:line="360" w:lineRule="auto"/>
              <w:jc w:val="both"/>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ITEM</w:t>
            </w:r>
          </w:p>
        </w:tc>
        <w:tc>
          <w:tcPr>
            <w:tcW w:w="3502" w:type="dxa"/>
            <w:shd w:val="clear" w:color="auto" w:fill="D9D9D9"/>
            <w:noWrap/>
            <w:vAlign w:val="center"/>
          </w:tcPr>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DESCRIPCION</w:t>
            </w:r>
          </w:p>
        </w:tc>
        <w:tc>
          <w:tcPr>
            <w:tcW w:w="1276" w:type="dxa"/>
            <w:shd w:val="clear" w:color="auto" w:fill="D9D9D9"/>
            <w:noWrap/>
            <w:vAlign w:val="center"/>
          </w:tcPr>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CANTIDAD</w:t>
            </w:r>
          </w:p>
        </w:tc>
        <w:tc>
          <w:tcPr>
            <w:tcW w:w="992" w:type="dxa"/>
            <w:shd w:val="clear" w:color="auto" w:fill="D9D9D9"/>
            <w:noWrap/>
            <w:vAlign w:val="center"/>
          </w:tcPr>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UNIDAD</w:t>
            </w:r>
          </w:p>
        </w:tc>
        <w:tc>
          <w:tcPr>
            <w:tcW w:w="1418" w:type="dxa"/>
            <w:shd w:val="clear" w:color="auto" w:fill="D9D9D9"/>
            <w:noWrap/>
            <w:vAlign w:val="center"/>
          </w:tcPr>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PRECIO</w:t>
            </w:r>
          </w:p>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UNITARIO</w:t>
            </w:r>
          </w:p>
        </w:tc>
        <w:tc>
          <w:tcPr>
            <w:tcW w:w="1556" w:type="dxa"/>
            <w:shd w:val="clear" w:color="auto" w:fill="D9D9D9"/>
            <w:noWrap/>
            <w:vAlign w:val="center"/>
          </w:tcPr>
          <w:p w:rsidR="002710F8" w:rsidRPr="00C81F18" w:rsidRDefault="002710F8" w:rsidP="00C051D2">
            <w:pPr>
              <w:spacing w:line="360" w:lineRule="auto"/>
              <w:jc w:val="center"/>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SUB TOTAL</w:t>
            </w:r>
          </w:p>
        </w:tc>
      </w:tr>
      <w:tr w:rsidR="002710F8" w:rsidRPr="00C81F18" w:rsidTr="004C4535">
        <w:trPr>
          <w:trHeight w:val="654"/>
          <w:jc w:val="center"/>
        </w:trPr>
        <w:tc>
          <w:tcPr>
            <w:tcW w:w="709" w:type="dxa"/>
            <w:shd w:val="clear" w:color="auto" w:fill="auto"/>
            <w:noWrap/>
            <w:vAlign w:val="center"/>
            <w:hideMark/>
          </w:tcPr>
          <w:p w:rsidR="002710F8" w:rsidRPr="00C81F18" w:rsidRDefault="00AC540F"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8</w:t>
            </w:r>
          </w:p>
        </w:tc>
        <w:tc>
          <w:tcPr>
            <w:tcW w:w="3502" w:type="dxa"/>
            <w:shd w:val="clear" w:color="000000" w:fill="FFFFFF"/>
            <w:vAlign w:val="center"/>
            <w:hideMark/>
          </w:tcPr>
          <w:p w:rsidR="002710F8" w:rsidRPr="00C81F18" w:rsidRDefault="00EA0D28" w:rsidP="00C051D2">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ACCESS POINT</w:t>
            </w:r>
          </w:p>
        </w:tc>
        <w:tc>
          <w:tcPr>
            <w:tcW w:w="1276" w:type="dxa"/>
            <w:shd w:val="clear" w:color="auto" w:fill="auto"/>
            <w:noWrap/>
            <w:vAlign w:val="center"/>
            <w:hideMark/>
          </w:tcPr>
          <w:p w:rsidR="002710F8" w:rsidRPr="00C81F18" w:rsidRDefault="002710F8"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4</w:t>
            </w:r>
          </w:p>
        </w:tc>
        <w:tc>
          <w:tcPr>
            <w:tcW w:w="992" w:type="dxa"/>
            <w:shd w:val="clear" w:color="auto" w:fill="auto"/>
            <w:noWrap/>
            <w:vAlign w:val="center"/>
            <w:hideMark/>
          </w:tcPr>
          <w:p w:rsidR="002710F8" w:rsidRPr="00C81F18" w:rsidRDefault="002710F8"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c/u</w:t>
            </w:r>
          </w:p>
        </w:tc>
        <w:tc>
          <w:tcPr>
            <w:tcW w:w="1418" w:type="dxa"/>
            <w:shd w:val="clear" w:color="auto" w:fill="auto"/>
            <w:noWrap/>
            <w:vAlign w:val="center"/>
          </w:tcPr>
          <w:p w:rsidR="002710F8" w:rsidRPr="00C81F18" w:rsidRDefault="002710F8" w:rsidP="00043B54">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 xml:space="preserve">US$ </w:t>
            </w:r>
            <w:r w:rsidR="00AF3C5E" w:rsidRPr="00C81F18">
              <w:rPr>
                <w:rFonts w:ascii="Century Gothic" w:hAnsi="Century Gothic" w:cs="Calibri"/>
                <w:sz w:val="19"/>
                <w:szCs w:val="19"/>
                <w:lang w:val="es-SV" w:eastAsia="es-SV"/>
              </w:rPr>
              <w:t xml:space="preserve">   </w:t>
            </w:r>
            <w:r w:rsidR="00043B54" w:rsidRPr="00C81F18">
              <w:rPr>
                <w:rFonts w:ascii="Century Gothic" w:hAnsi="Century Gothic" w:cs="Calibri"/>
                <w:sz w:val="19"/>
                <w:szCs w:val="19"/>
                <w:lang w:val="es-SV" w:eastAsia="es-SV"/>
              </w:rPr>
              <w:t>693.25</w:t>
            </w:r>
          </w:p>
        </w:tc>
        <w:tc>
          <w:tcPr>
            <w:tcW w:w="1556" w:type="dxa"/>
            <w:shd w:val="clear" w:color="auto" w:fill="auto"/>
            <w:noWrap/>
            <w:vAlign w:val="center"/>
          </w:tcPr>
          <w:p w:rsidR="002710F8" w:rsidRPr="00C81F18" w:rsidRDefault="002710F8" w:rsidP="00043B54">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 xml:space="preserve">US$   </w:t>
            </w:r>
            <w:r w:rsidR="00043B54" w:rsidRPr="00C81F18">
              <w:rPr>
                <w:rFonts w:ascii="Century Gothic" w:hAnsi="Century Gothic" w:cs="Calibri"/>
                <w:sz w:val="19"/>
                <w:szCs w:val="19"/>
                <w:lang w:val="es-SV" w:eastAsia="es-SV"/>
              </w:rPr>
              <w:t>2.773.00</w:t>
            </w:r>
          </w:p>
        </w:tc>
      </w:tr>
      <w:tr w:rsidR="002710F8" w:rsidRPr="00C81F18" w:rsidTr="004C4535">
        <w:trPr>
          <w:trHeight w:val="436"/>
          <w:jc w:val="center"/>
        </w:trPr>
        <w:tc>
          <w:tcPr>
            <w:tcW w:w="709" w:type="dxa"/>
            <w:shd w:val="clear" w:color="auto" w:fill="auto"/>
            <w:noWrap/>
            <w:vAlign w:val="center"/>
            <w:hideMark/>
          </w:tcPr>
          <w:p w:rsidR="002710F8" w:rsidRPr="00C81F18" w:rsidRDefault="00AC540F"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11</w:t>
            </w:r>
          </w:p>
        </w:tc>
        <w:tc>
          <w:tcPr>
            <w:tcW w:w="3502" w:type="dxa"/>
            <w:shd w:val="clear" w:color="000000" w:fill="FFFFFF"/>
            <w:vAlign w:val="center"/>
            <w:hideMark/>
          </w:tcPr>
          <w:p w:rsidR="002710F8" w:rsidRPr="00C81F18" w:rsidRDefault="007A0D5B" w:rsidP="00C051D2">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SERVIDOR</w:t>
            </w:r>
          </w:p>
        </w:tc>
        <w:tc>
          <w:tcPr>
            <w:tcW w:w="1276" w:type="dxa"/>
            <w:shd w:val="clear" w:color="auto" w:fill="auto"/>
            <w:noWrap/>
            <w:vAlign w:val="center"/>
            <w:hideMark/>
          </w:tcPr>
          <w:p w:rsidR="002710F8" w:rsidRPr="00C81F18" w:rsidRDefault="000221D5"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1</w:t>
            </w:r>
          </w:p>
        </w:tc>
        <w:tc>
          <w:tcPr>
            <w:tcW w:w="992" w:type="dxa"/>
            <w:shd w:val="clear" w:color="auto" w:fill="auto"/>
            <w:noWrap/>
            <w:vAlign w:val="center"/>
            <w:hideMark/>
          </w:tcPr>
          <w:p w:rsidR="002710F8" w:rsidRPr="00C81F18" w:rsidRDefault="002710F8" w:rsidP="00C051D2">
            <w:pPr>
              <w:spacing w:line="360" w:lineRule="auto"/>
              <w:jc w:val="center"/>
              <w:rPr>
                <w:rFonts w:ascii="Century Gothic" w:hAnsi="Century Gothic" w:cs="Calibri"/>
                <w:sz w:val="19"/>
                <w:szCs w:val="19"/>
                <w:lang w:val="es-SV" w:eastAsia="es-SV"/>
              </w:rPr>
            </w:pPr>
            <w:r w:rsidRPr="00C81F18">
              <w:rPr>
                <w:rFonts w:ascii="Century Gothic" w:hAnsi="Century Gothic" w:cs="Calibri"/>
                <w:sz w:val="19"/>
                <w:szCs w:val="19"/>
                <w:lang w:val="es-SV" w:eastAsia="es-SV"/>
              </w:rPr>
              <w:t>c/u</w:t>
            </w:r>
          </w:p>
        </w:tc>
        <w:tc>
          <w:tcPr>
            <w:tcW w:w="1418" w:type="dxa"/>
            <w:shd w:val="clear" w:color="auto" w:fill="auto"/>
            <w:noWrap/>
            <w:vAlign w:val="center"/>
          </w:tcPr>
          <w:p w:rsidR="002710F8" w:rsidRPr="00C81F18" w:rsidRDefault="002710F8" w:rsidP="007A0D5B">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 xml:space="preserve">US$ </w:t>
            </w:r>
            <w:r w:rsidR="007A0D5B" w:rsidRPr="00C81F18">
              <w:rPr>
                <w:rFonts w:ascii="Century Gothic" w:hAnsi="Century Gothic" w:cs="Calibri"/>
                <w:sz w:val="19"/>
                <w:szCs w:val="19"/>
                <w:lang w:val="es-SV" w:eastAsia="es-SV"/>
              </w:rPr>
              <w:t>6</w:t>
            </w:r>
            <w:r w:rsidRPr="00C81F18">
              <w:rPr>
                <w:rFonts w:ascii="Century Gothic" w:hAnsi="Century Gothic" w:cs="Calibri"/>
                <w:sz w:val="19"/>
                <w:szCs w:val="19"/>
                <w:lang w:val="es-SV" w:eastAsia="es-SV"/>
              </w:rPr>
              <w:t>,</w:t>
            </w:r>
            <w:r w:rsidR="007A0D5B" w:rsidRPr="00C81F18">
              <w:rPr>
                <w:rFonts w:ascii="Century Gothic" w:hAnsi="Century Gothic" w:cs="Calibri"/>
                <w:sz w:val="19"/>
                <w:szCs w:val="19"/>
                <w:lang w:val="es-SV" w:eastAsia="es-SV"/>
              </w:rPr>
              <w:t>198.81</w:t>
            </w:r>
          </w:p>
        </w:tc>
        <w:tc>
          <w:tcPr>
            <w:tcW w:w="1556" w:type="dxa"/>
            <w:shd w:val="clear" w:color="auto" w:fill="auto"/>
            <w:noWrap/>
            <w:vAlign w:val="center"/>
          </w:tcPr>
          <w:p w:rsidR="002710F8" w:rsidRPr="00C81F18" w:rsidRDefault="002710F8" w:rsidP="007A0D5B">
            <w:pPr>
              <w:spacing w:line="360" w:lineRule="auto"/>
              <w:jc w:val="both"/>
              <w:rPr>
                <w:rFonts w:ascii="Century Gothic" w:hAnsi="Century Gothic" w:cs="Calibri"/>
                <w:sz w:val="19"/>
                <w:szCs w:val="19"/>
                <w:lang w:val="es-SV" w:eastAsia="es-SV"/>
              </w:rPr>
            </w:pPr>
            <w:r w:rsidRPr="00C81F18">
              <w:rPr>
                <w:rFonts w:ascii="Century Gothic" w:hAnsi="Century Gothic" w:cs="Calibri"/>
                <w:sz w:val="19"/>
                <w:szCs w:val="19"/>
                <w:lang w:val="es-SV" w:eastAsia="es-SV"/>
              </w:rPr>
              <w:t>US$   6,</w:t>
            </w:r>
            <w:r w:rsidR="007A0D5B" w:rsidRPr="00C81F18">
              <w:rPr>
                <w:rFonts w:ascii="Century Gothic" w:hAnsi="Century Gothic" w:cs="Calibri"/>
                <w:sz w:val="19"/>
                <w:szCs w:val="19"/>
                <w:lang w:val="es-SV" w:eastAsia="es-SV"/>
              </w:rPr>
              <w:t>198.81</w:t>
            </w:r>
          </w:p>
        </w:tc>
      </w:tr>
      <w:tr w:rsidR="002710F8" w:rsidRPr="00C81F18" w:rsidTr="004729DB">
        <w:trPr>
          <w:trHeight w:val="247"/>
          <w:jc w:val="center"/>
        </w:trPr>
        <w:tc>
          <w:tcPr>
            <w:tcW w:w="7897" w:type="dxa"/>
            <w:gridSpan w:val="5"/>
            <w:shd w:val="clear" w:color="auto" w:fill="D9D9D9"/>
            <w:noWrap/>
            <w:vAlign w:val="center"/>
            <w:hideMark/>
          </w:tcPr>
          <w:p w:rsidR="002710F8" w:rsidRPr="00C81F18" w:rsidRDefault="002710F8" w:rsidP="00C051D2">
            <w:pPr>
              <w:spacing w:line="360" w:lineRule="auto"/>
              <w:jc w:val="right"/>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TOTAL SIN IVA</w:t>
            </w:r>
          </w:p>
        </w:tc>
        <w:tc>
          <w:tcPr>
            <w:tcW w:w="1556" w:type="dxa"/>
            <w:shd w:val="clear" w:color="auto" w:fill="D9D9D9"/>
            <w:noWrap/>
            <w:vAlign w:val="center"/>
          </w:tcPr>
          <w:p w:rsidR="002710F8" w:rsidRPr="00C81F18" w:rsidRDefault="002710F8" w:rsidP="00FE5B84">
            <w:pPr>
              <w:spacing w:line="360" w:lineRule="auto"/>
              <w:jc w:val="both"/>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 xml:space="preserve">US$  </w:t>
            </w:r>
            <w:r w:rsidR="00452BEB">
              <w:rPr>
                <w:rFonts w:ascii="Century Gothic" w:hAnsi="Century Gothic" w:cs="Calibri"/>
                <w:b/>
                <w:bCs/>
                <w:sz w:val="19"/>
                <w:szCs w:val="19"/>
                <w:lang w:val="es-SV" w:eastAsia="es-SV"/>
              </w:rPr>
              <w:t xml:space="preserve"> </w:t>
            </w:r>
            <w:r w:rsidR="00FE5B84" w:rsidRPr="00C81F18">
              <w:rPr>
                <w:rFonts w:ascii="Century Gothic" w:hAnsi="Century Gothic" w:cs="Calibri"/>
                <w:b/>
                <w:bCs/>
                <w:sz w:val="19"/>
                <w:szCs w:val="19"/>
                <w:lang w:val="es-SV" w:eastAsia="es-SV"/>
              </w:rPr>
              <w:t>8</w:t>
            </w:r>
            <w:r w:rsidRPr="00C81F18">
              <w:rPr>
                <w:rFonts w:ascii="Century Gothic" w:hAnsi="Century Gothic" w:cs="Calibri"/>
                <w:b/>
                <w:bCs/>
                <w:sz w:val="19"/>
                <w:szCs w:val="19"/>
                <w:lang w:val="es-SV" w:eastAsia="es-SV"/>
              </w:rPr>
              <w:t>,</w:t>
            </w:r>
            <w:r w:rsidR="00FE5B84" w:rsidRPr="00C81F18">
              <w:rPr>
                <w:rFonts w:ascii="Century Gothic" w:hAnsi="Century Gothic" w:cs="Calibri"/>
                <w:b/>
                <w:bCs/>
                <w:sz w:val="19"/>
                <w:szCs w:val="19"/>
                <w:lang w:val="es-SV" w:eastAsia="es-SV"/>
              </w:rPr>
              <w:t>971.81</w:t>
            </w:r>
          </w:p>
        </w:tc>
      </w:tr>
      <w:tr w:rsidR="002710F8" w:rsidRPr="00C81F18" w:rsidTr="004729DB">
        <w:trPr>
          <w:trHeight w:val="247"/>
          <w:jc w:val="center"/>
        </w:trPr>
        <w:tc>
          <w:tcPr>
            <w:tcW w:w="7897" w:type="dxa"/>
            <w:gridSpan w:val="5"/>
            <w:shd w:val="clear" w:color="auto" w:fill="D9D9D9"/>
            <w:noWrap/>
            <w:vAlign w:val="center"/>
            <w:hideMark/>
          </w:tcPr>
          <w:p w:rsidR="002710F8" w:rsidRPr="00C81F18" w:rsidRDefault="002710F8" w:rsidP="00C051D2">
            <w:pPr>
              <w:spacing w:line="360" w:lineRule="auto"/>
              <w:jc w:val="right"/>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IVA  13%</w:t>
            </w:r>
          </w:p>
        </w:tc>
        <w:tc>
          <w:tcPr>
            <w:tcW w:w="1556" w:type="dxa"/>
            <w:shd w:val="clear" w:color="auto" w:fill="D9D9D9"/>
            <w:noWrap/>
            <w:vAlign w:val="center"/>
          </w:tcPr>
          <w:p w:rsidR="002710F8" w:rsidRPr="00C81F18" w:rsidRDefault="00FE5B84" w:rsidP="00FE5B84">
            <w:pPr>
              <w:spacing w:line="360" w:lineRule="auto"/>
              <w:jc w:val="both"/>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 xml:space="preserve">US$ </w:t>
            </w:r>
            <w:r w:rsidR="00452BEB">
              <w:rPr>
                <w:rFonts w:ascii="Century Gothic" w:hAnsi="Century Gothic" w:cs="Calibri"/>
                <w:b/>
                <w:bCs/>
                <w:sz w:val="19"/>
                <w:szCs w:val="19"/>
                <w:lang w:val="es-SV" w:eastAsia="es-SV"/>
              </w:rPr>
              <w:t xml:space="preserve"> </w:t>
            </w:r>
            <w:r w:rsidRPr="00C81F18">
              <w:rPr>
                <w:rFonts w:ascii="Century Gothic" w:hAnsi="Century Gothic" w:cs="Calibri"/>
                <w:b/>
                <w:bCs/>
                <w:sz w:val="19"/>
                <w:szCs w:val="19"/>
                <w:lang w:val="es-SV" w:eastAsia="es-SV"/>
              </w:rPr>
              <w:t xml:space="preserve"> 1,166</w:t>
            </w:r>
            <w:r w:rsidR="002710F8" w:rsidRPr="00C81F18">
              <w:rPr>
                <w:rFonts w:ascii="Century Gothic" w:hAnsi="Century Gothic" w:cs="Calibri"/>
                <w:b/>
                <w:bCs/>
                <w:sz w:val="19"/>
                <w:szCs w:val="19"/>
                <w:lang w:val="es-SV" w:eastAsia="es-SV"/>
              </w:rPr>
              <w:t>.</w:t>
            </w:r>
            <w:r w:rsidRPr="00C81F18">
              <w:rPr>
                <w:rFonts w:ascii="Century Gothic" w:hAnsi="Century Gothic" w:cs="Calibri"/>
                <w:b/>
                <w:bCs/>
                <w:sz w:val="19"/>
                <w:szCs w:val="19"/>
                <w:lang w:val="es-SV" w:eastAsia="es-SV"/>
              </w:rPr>
              <w:t>33</w:t>
            </w:r>
          </w:p>
        </w:tc>
      </w:tr>
      <w:tr w:rsidR="002710F8" w:rsidRPr="00C81F18" w:rsidTr="004729DB">
        <w:trPr>
          <w:trHeight w:val="247"/>
          <w:jc w:val="center"/>
        </w:trPr>
        <w:tc>
          <w:tcPr>
            <w:tcW w:w="7897" w:type="dxa"/>
            <w:gridSpan w:val="5"/>
            <w:shd w:val="clear" w:color="auto" w:fill="D9D9D9"/>
            <w:noWrap/>
            <w:vAlign w:val="center"/>
            <w:hideMark/>
          </w:tcPr>
          <w:p w:rsidR="002710F8" w:rsidRPr="00C81F18" w:rsidRDefault="002710F8" w:rsidP="00C051D2">
            <w:pPr>
              <w:spacing w:line="360" w:lineRule="auto"/>
              <w:jc w:val="right"/>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 xml:space="preserve"> TOTAL</w:t>
            </w:r>
          </w:p>
        </w:tc>
        <w:tc>
          <w:tcPr>
            <w:tcW w:w="1556" w:type="dxa"/>
            <w:shd w:val="clear" w:color="auto" w:fill="D9D9D9"/>
            <w:noWrap/>
            <w:vAlign w:val="center"/>
          </w:tcPr>
          <w:p w:rsidR="002710F8" w:rsidRPr="00C81F18" w:rsidRDefault="002710F8" w:rsidP="00FE5B84">
            <w:pPr>
              <w:spacing w:line="360" w:lineRule="auto"/>
              <w:jc w:val="both"/>
              <w:rPr>
                <w:rFonts w:ascii="Century Gothic" w:hAnsi="Century Gothic" w:cs="Calibri"/>
                <w:b/>
                <w:bCs/>
                <w:sz w:val="19"/>
                <w:szCs w:val="19"/>
                <w:lang w:val="es-SV" w:eastAsia="es-SV"/>
              </w:rPr>
            </w:pPr>
            <w:r w:rsidRPr="00C81F18">
              <w:rPr>
                <w:rFonts w:ascii="Century Gothic" w:hAnsi="Century Gothic" w:cs="Calibri"/>
                <w:b/>
                <w:bCs/>
                <w:sz w:val="19"/>
                <w:szCs w:val="19"/>
                <w:lang w:val="es-SV" w:eastAsia="es-SV"/>
              </w:rPr>
              <w:t xml:space="preserve">US$ </w:t>
            </w:r>
            <w:r w:rsidR="004729DB" w:rsidRPr="00C81F18">
              <w:rPr>
                <w:rFonts w:ascii="Century Gothic" w:hAnsi="Century Gothic" w:cs="Calibri"/>
                <w:b/>
                <w:bCs/>
                <w:sz w:val="19"/>
                <w:szCs w:val="19"/>
                <w:lang w:val="es-SV" w:eastAsia="es-SV"/>
              </w:rPr>
              <w:t xml:space="preserve"> 1</w:t>
            </w:r>
            <w:r w:rsidR="00FE5B84" w:rsidRPr="00C81F18">
              <w:rPr>
                <w:rFonts w:ascii="Century Gothic" w:hAnsi="Century Gothic" w:cs="Calibri"/>
                <w:b/>
                <w:bCs/>
                <w:sz w:val="19"/>
                <w:szCs w:val="19"/>
                <w:lang w:val="es-SV" w:eastAsia="es-SV"/>
              </w:rPr>
              <w:t>0.138.14</w:t>
            </w:r>
          </w:p>
        </w:tc>
      </w:tr>
    </w:tbl>
    <w:p w:rsidR="002710F8" w:rsidRPr="00C81F18" w:rsidRDefault="002710F8" w:rsidP="003D18E8">
      <w:pPr>
        <w:spacing w:line="360" w:lineRule="auto"/>
        <w:ind w:right="74"/>
        <w:jc w:val="both"/>
        <w:rPr>
          <w:rFonts w:ascii="Century Gothic" w:hAnsi="Century Gothic" w:cs="Arial"/>
          <w:sz w:val="19"/>
          <w:szCs w:val="19"/>
        </w:rPr>
      </w:pPr>
    </w:p>
    <w:p w:rsidR="00B26D8B" w:rsidRPr="00DE27D7" w:rsidRDefault="002710F8" w:rsidP="004729DB">
      <w:pPr>
        <w:spacing w:line="360" w:lineRule="auto"/>
        <w:ind w:right="74"/>
        <w:jc w:val="both"/>
        <w:rPr>
          <w:rFonts w:ascii="Century Gothic" w:hAnsi="Century Gothic"/>
          <w:iCs/>
          <w:sz w:val="19"/>
          <w:szCs w:val="19"/>
        </w:rPr>
      </w:pPr>
      <w:r w:rsidRPr="00C81F18">
        <w:rPr>
          <w:rFonts w:ascii="Century Gothic" w:hAnsi="Century Gothic" w:cs="Arial"/>
          <w:sz w:val="19"/>
          <w:szCs w:val="19"/>
        </w:rPr>
        <w:t>E</w:t>
      </w:r>
      <w:r w:rsidR="00F36ED2" w:rsidRPr="00C81F18">
        <w:rPr>
          <w:rFonts w:ascii="Century Gothic" w:hAnsi="Century Gothic" w:cs="Arial"/>
          <w:sz w:val="19"/>
          <w:szCs w:val="19"/>
        </w:rPr>
        <w:t>n</w:t>
      </w:r>
      <w:r w:rsidR="002D33B0" w:rsidRPr="00C81F18">
        <w:rPr>
          <w:rFonts w:ascii="Century Gothic" w:hAnsi="Century Gothic" w:cs="Arial"/>
          <w:sz w:val="19"/>
          <w:szCs w:val="19"/>
        </w:rPr>
        <w:t xml:space="preserve"> razón de lo cual la Institución Contratante ha aceptado la oferta del </w:t>
      </w:r>
      <w:r w:rsidR="003D796B" w:rsidRPr="00C81F18">
        <w:rPr>
          <w:rFonts w:ascii="Century Gothic" w:hAnsi="Century Gothic" w:cs="Arial"/>
          <w:sz w:val="19"/>
          <w:szCs w:val="19"/>
        </w:rPr>
        <w:t>P</w:t>
      </w:r>
      <w:r w:rsidR="002D33B0" w:rsidRPr="00C81F18">
        <w:rPr>
          <w:rFonts w:ascii="Century Gothic" w:hAnsi="Century Gothic" w:cs="Arial"/>
          <w:sz w:val="19"/>
          <w:szCs w:val="19"/>
        </w:rPr>
        <w:t xml:space="preserve">roveedor para el suministro de dichos </w:t>
      </w:r>
      <w:r w:rsidR="003D796B" w:rsidRPr="00C81F18">
        <w:rPr>
          <w:rFonts w:ascii="Century Gothic" w:hAnsi="Century Gothic" w:cs="Arial"/>
          <w:sz w:val="19"/>
          <w:szCs w:val="19"/>
        </w:rPr>
        <w:t>b</w:t>
      </w:r>
      <w:r w:rsidR="002D33B0" w:rsidRPr="00C81F18">
        <w:rPr>
          <w:rFonts w:ascii="Century Gothic" w:hAnsi="Century Gothic" w:cs="Arial"/>
          <w:sz w:val="19"/>
          <w:szCs w:val="19"/>
        </w:rPr>
        <w:t xml:space="preserve">ienes por la suma de </w:t>
      </w:r>
      <w:r w:rsidR="00AF3C5E" w:rsidRPr="00C81F18">
        <w:rPr>
          <w:rFonts w:ascii="Century Gothic" w:hAnsi="Century Gothic"/>
          <w:b/>
          <w:sz w:val="19"/>
          <w:szCs w:val="19"/>
        </w:rPr>
        <w:t xml:space="preserve">DIEZ MIL CIENTO TREINTA Y OCHO </w:t>
      </w:r>
      <w:r w:rsidR="00EA15DD" w:rsidRPr="00C81F18">
        <w:rPr>
          <w:rFonts w:ascii="Century Gothic" w:hAnsi="Century Gothic"/>
          <w:b/>
          <w:sz w:val="19"/>
          <w:szCs w:val="19"/>
        </w:rPr>
        <w:t xml:space="preserve">DÓLARES DE LOS ESTADOS UNIDOS DE AMÉRICA CON </w:t>
      </w:r>
      <w:r w:rsidR="003F6D9D" w:rsidRPr="00C81F18">
        <w:rPr>
          <w:rFonts w:ascii="Century Gothic" w:hAnsi="Century Gothic"/>
          <w:b/>
          <w:sz w:val="19"/>
          <w:szCs w:val="19"/>
        </w:rPr>
        <w:t>CATORCE</w:t>
      </w:r>
      <w:r w:rsidR="00EA15DD" w:rsidRPr="00C81F18">
        <w:rPr>
          <w:rFonts w:ascii="Century Gothic" w:hAnsi="Century Gothic"/>
          <w:b/>
          <w:sz w:val="19"/>
          <w:szCs w:val="19"/>
        </w:rPr>
        <w:t xml:space="preserve"> CENTAVOS</w:t>
      </w:r>
      <w:r w:rsidR="00C121D5">
        <w:rPr>
          <w:rFonts w:ascii="Century Gothic" w:hAnsi="Century Gothic"/>
          <w:b/>
          <w:sz w:val="19"/>
          <w:szCs w:val="19"/>
        </w:rPr>
        <w:t xml:space="preserve"> DE DÓLAR </w:t>
      </w:r>
      <w:r w:rsidR="00EA15DD" w:rsidRPr="00C81F18">
        <w:rPr>
          <w:rFonts w:ascii="Century Gothic" w:hAnsi="Century Gothic"/>
          <w:b/>
          <w:sz w:val="19"/>
          <w:szCs w:val="19"/>
        </w:rPr>
        <w:t>($1</w:t>
      </w:r>
      <w:r w:rsidR="003F6D9D" w:rsidRPr="00C81F18">
        <w:rPr>
          <w:rFonts w:ascii="Century Gothic" w:hAnsi="Century Gothic"/>
          <w:b/>
          <w:sz w:val="19"/>
          <w:szCs w:val="19"/>
        </w:rPr>
        <w:t>0</w:t>
      </w:r>
      <w:r w:rsidR="00EA15DD" w:rsidRPr="00C81F18">
        <w:rPr>
          <w:rFonts w:ascii="Century Gothic" w:hAnsi="Century Gothic"/>
          <w:b/>
          <w:sz w:val="19"/>
          <w:szCs w:val="19"/>
        </w:rPr>
        <w:t>,</w:t>
      </w:r>
      <w:r w:rsidR="003F6D9D" w:rsidRPr="00C81F18">
        <w:rPr>
          <w:rFonts w:ascii="Century Gothic" w:hAnsi="Century Gothic"/>
          <w:b/>
          <w:sz w:val="19"/>
          <w:szCs w:val="19"/>
        </w:rPr>
        <w:t>138</w:t>
      </w:r>
      <w:r w:rsidR="00EA15DD" w:rsidRPr="00C81F18">
        <w:rPr>
          <w:rFonts w:ascii="Century Gothic" w:hAnsi="Century Gothic"/>
          <w:b/>
          <w:sz w:val="19"/>
          <w:szCs w:val="19"/>
        </w:rPr>
        <w:t>.</w:t>
      </w:r>
      <w:r w:rsidR="003F6D9D" w:rsidRPr="00C81F18">
        <w:rPr>
          <w:rFonts w:ascii="Century Gothic" w:hAnsi="Century Gothic"/>
          <w:b/>
          <w:sz w:val="19"/>
          <w:szCs w:val="19"/>
        </w:rPr>
        <w:t>1</w:t>
      </w:r>
      <w:r w:rsidR="00EA15DD" w:rsidRPr="00C81F18">
        <w:rPr>
          <w:rFonts w:ascii="Century Gothic" w:hAnsi="Century Gothic"/>
          <w:b/>
          <w:sz w:val="19"/>
          <w:szCs w:val="19"/>
        </w:rPr>
        <w:t>4)</w:t>
      </w:r>
      <w:r w:rsidR="002D33B0" w:rsidRPr="00C81F18">
        <w:rPr>
          <w:rFonts w:ascii="Century Gothic" w:hAnsi="Century Gothic" w:cs="Arial"/>
          <w:sz w:val="19"/>
          <w:szCs w:val="19"/>
        </w:rPr>
        <w:t xml:space="preserve"> que incluye el Impuesto a la Transferencia de Bienes Muebles y a la Prestación de Servicios. Dich</w:t>
      </w:r>
      <w:r w:rsidR="00534B6F">
        <w:rPr>
          <w:rFonts w:ascii="Century Gothic" w:hAnsi="Century Gothic" w:cs="Arial"/>
          <w:sz w:val="19"/>
          <w:szCs w:val="19"/>
        </w:rPr>
        <w:t>a</w:t>
      </w:r>
      <w:r w:rsidR="002D33B0" w:rsidRPr="00C81F18">
        <w:rPr>
          <w:rFonts w:ascii="Century Gothic" w:hAnsi="Century Gothic" w:cs="Arial"/>
          <w:sz w:val="19"/>
          <w:szCs w:val="19"/>
        </w:rPr>
        <w:t xml:space="preserve"> </w:t>
      </w:r>
      <w:r w:rsidR="00534B6F">
        <w:rPr>
          <w:rFonts w:ascii="Century Gothic" w:hAnsi="Century Gothic" w:cs="Arial"/>
          <w:sz w:val="19"/>
          <w:szCs w:val="19"/>
        </w:rPr>
        <w:t>suma</w:t>
      </w:r>
      <w:r w:rsidR="002D33B0" w:rsidRPr="00C81F18">
        <w:rPr>
          <w:rFonts w:ascii="Century Gothic" w:hAnsi="Century Gothic" w:cs="Arial"/>
          <w:sz w:val="19"/>
          <w:szCs w:val="19"/>
        </w:rPr>
        <w:t xml:space="preserve"> será pagad</w:t>
      </w:r>
      <w:r w:rsidR="000E549F">
        <w:rPr>
          <w:rFonts w:ascii="Century Gothic" w:hAnsi="Century Gothic" w:cs="Arial"/>
          <w:sz w:val="19"/>
          <w:szCs w:val="19"/>
        </w:rPr>
        <w:t>a</w:t>
      </w:r>
      <w:r w:rsidR="002D33B0" w:rsidRPr="00C81F18">
        <w:rPr>
          <w:rFonts w:ascii="Century Gothic" w:hAnsi="Century Gothic" w:cs="Arial"/>
          <w:sz w:val="19"/>
          <w:szCs w:val="19"/>
        </w:rPr>
        <w:t xml:space="preserve"> al </w:t>
      </w:r>
      <w:r w:rsidR="003D796B" w:rsidRPr="00C81F18">
        <w:rPr>
          <w:rFonts w:ascii="Century Gothic" w:hAnsi="Century Gothic" w:cs="Arial"/>
          <w:sz w:val="19"/>
          <w:szCs w:val="19"/>
        </w:rPr>
        <w:t>P</w:t>
      </w:r>
      <w:r w:rsidR="0078705D" w:rsidRPr="00C81F18">
        <w:rPr>
          <w:rFonts w:ascii="Century Gothic" w:hAnsi="Century Gothic" w:cs="Arial"/>
          <w:sz w:val="19"/>
          <w:szCs w:val="19"/>
        </w:rPr>
        <w:t>roveedor</w:t>
      </w:r>
      <w:r w:rsidR="002D33B0" w:rsidRPr="00C81F18">
        <w:rPr>
          <w:rFonts w:ascii="Century Gothic" w:hAnsi="Century Gothic" w:cs="Arial"/>
          <w:sz w:val="19"/>
          <w:szCs w:val="19"/>
        </w:rPr>
        <w:t xml:space="preserve"> con </w:t>
      </w:r>
      <w:r w:rsidR="002D33B0" w:rsidRPr="000347B7">
        <w:rPr>
          <w:rFonts w:ascii="Century Gothic" w:hAnsi="Century Gothic" w:cs="Arial"/>
          <w:sz w:val="19"/>
          <w:szCs w:val="19"/>
        </w:rPr>
        <w:t xml:space="preserve">fondos provenientes del </w:t>
      </w:r>
      <w:r w:rsidR="00605A87" w:rsidRPr="00240802">
        <w:rPr>
          <w:rFonts w:ascii="Century Gothic" w:hAnsi="Century Gothic"/>
          <w:sz w:val="19"/>
          <w:szCs w:val="19"/>
        </w:rPr>
        <w:t xml:space="preserve">Convenio de Financiamiento no Reembolsable de Inversión del Fondo Español de Cooperación para Agua y Saneamiento en América Latina y </w:t>
      </w:r>
      <w:r w:rsidR="00605A87">
        <w:rPr>
          <w:rFonts w:ascii="Century Gothic" w:hAnsi="Century Gothic"/>
          <w:sz w:val="19"/>
          <w:szCs w:val="19"/>
        </w:rPr>
        <w:t>e</w:t>
      </w:r>
      <w:r w:rsidR="00605A87" w:rsidRPr="00240802">
        <w:rPr>
          <w:rFonts w:ascii="Century Gothic" w:hAnsi="Century Gothic"/>
          <w:sz w:val="19"/>
          <w:szCs w:val="19"/>
        </w:rPr>
        <w:t>l Caribe Nº GRT/WS-12281–ES, en el marco del Programa de Agua y Saneamiento Rural, a ser ejecutado por la ANDA</w:t>
      </w:r>
      <w:r w:rsidR="003D796B" w:rsidRPr="000347B7">
        <w:rPr>
          <w:rFonts w:ascii="Century Gothic" w:hAnsi="Century Gothic" w:cs="Arial"/>
          <w:sz w:val="19"/>
          <w:szCs w:val="19"/>
        </w:rPr>
        <w:t xml:space="preserve">, </w:t>
      </w:r>
      <w:r w:rsidR="002D33B0" w:rsidRPr="000347B7">
        <w:rPr>
          <w:rFonts w:ascii="Century Gothic" w:hAnsi="Century Gothic" w:cs="Arial"/>
          <w:sz w:val="19"/>
          <w:szCs w:val="19"/>
        </w:rPr>
        <w:t xml:space="preserve">(en adelante denominado “Precio </w:t>
      </w:r>
      <w:r w:rsidR="0090603B">
        <w:rPr>
          <w:rFonts w:ascii="Century Gothic" w:hAnsi="Century Gothic" w:cs="Arial"/>
          <w:sz w:val="19"/>
          <w:szCs w:val="19"/>
        </w:rPr>
        <w:t>del Contrato”);</w:t>
      </w:r>
      <w:r w:rsidR="002D33B0" w:rsidRPr="000347B7">
        <w:rPr>
          <w:rFonts w:ascii="Century Gothic" w:hAnsi="Century Gothic" w:cs="Arial"/>
          <w:sz w:val="19"/>
          <w:szCs w:val="19"/>
        </w:rPr>
        <w:t xml:space="preserve"> </w:t>
      </w:r>
      <w:r w:rsidR="0090603B">
        <w:rPr>
          <w:rFonts w:ascii="Century Gothic" w:hAnsi="Century Gothic" w:cs="Arial"/>
          <w:sz w:val="19"/>
          <w:szCs w:val="19"/>
        </w:rPr>
        <w:t>t</w:t>
      </w:r>
      <w:r w:rsidR="002D33B0" w:rsidRPr="00C81F18">
        <w:rPr>
          <w:rFonts w:ascii="Century Gothic" w:hAnsi="Century Gothic" w:cs="Arial"/>
          <w:sz w:val="19"/>
          <w:szCs w:val="19"/>
        </w:rPr>
        <w:t xml:space="preserve">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w:t>
      </w:r>
      <w:r w:rsidR="002D33B0" w:rsidRPr="00C81F18">
        <w:rPr>
          <w:rFonts w:ascii="Century Gothic" w:hAnsi="Century Gothic" w:cs="Arial"/>
          <w:sz w:val="19"/>
          <w:szCs w:val="19"/>
        </w:rPr>
        <w:lastRenderedPageBreak/>
        <w:t xml:space="preserve">razonablemente considere necesarias con la finalidad de salvaguardar los intereses que persigue. El </w:t>
      </w:r>
      <w:r w:rsidR="00657D08" w:rsidRPr="00C81F18">
        <w:rPr>
          <w:rFonts w:ascii="Century Gothic" w:hAnsi="Century Gothic" w:cs="Arial"/>
          <w:sz w:val="19"/>
          <w:szCs w:val="19"/>
        </w:rPr>
        <w:t>Prove</w:t>
      </w:r>
      <w:r w:rsidR="00181145" w:rsidRPr="00C81F18">
        <w:rPr>
          <w:rFonts w:ascii="Century Gothic" w:hAnsi="Century Gothic" w:cs="Arial"/>
          <w:sz w:val="19"/>
          <w:szCs w:val="19"/>
        </w:rPr>
        <w:t>e</w:t>
      </w:r>
      <w:r w:rsidR="00657D08" w:rsidRPr="00C81F18">
        <w:rPr>
          <w:rFonts w:ascii="Century Gothic" w:hAnsi="Century Gothic" w:cs="Arial"/>
          <w:sz w:val="19"/>
          <w:szCs w:val="19"/>
        </w:rPr>
        <w:t>dor</w:t>
      </w:r>
      <w:r w:rsidR="002D33B0" w:rsidRPr="00C81F18">
        <w:rPr>
          <w:rFonts w:ascii="Century Gothic" w:hAnsi="Century Gothic" w:cs="Arial"/>
          <w:sz w:val="19"/>
          <w:szCs w:val="19"/>
        </w:rPr>
        <w:t xml:space="preserve"> garantiza que entregará el suministro adjudicado completamente nuevo y de la misma calidad, o de mejores especificaciones a las originalmente ofertadas. </w:t>
      </w:r>
      <w:r w:rsidR="002D33B0" w:rsidRPr="00C81F18">
        <w:rPr>
          <w:rFonts w:ascii="Century Gothic" w:hAnsi="Century Gothic" w:cs="Arial"/>
          <w:b/>
          <w:bCs/>
          <w:sz w:val="19"/>
          <w:szCs w:val="19"/>
        </w:rPr>
        <w:t xml:space="preserve">SEGUNDA: </w:t>
      </w:r>
      <w:r w:rsidR="002D33B0" w:rsidRPr="00C81F18">
        <w:rPr>
          <w:rFonts w:ascii="Century Gothic" w:hAnsi="Century Gothic" w:cs="Arial"/>
          <w:b/>
          <w:bCs/>
          <w:sz w:val="19"/>
          <w:szCs w:val="19"/>
          <w:u w:val="single"/>
        </w:rPr>
        <w:t>ESTIPULACIONES GENERALES</w:t>
      </w:r>
      <w:r w:rsidR="002D33B0" w:rsidRPr="00C81F18">
        <w:rPr>
          <w:rFonts w:ascii="Century Gothic" w:hAnsi="Century Gothic" w:cs="Arial"/>
          <w:b/>
          <w:bCs/>
          <w:sz w:val="19"/>
          <w:szCs w:val="19"/>
        </w:rPr>
        <w:t>.</w:t>
      </w:r>
      <w:r w:rsidR="00EA15DD" w:rsidRPr="00C81F18">
        <w:rPr>
          <w:rFonts w:ascii="Century Gothic" w:hAnsi="Century Gothic"/>
          <w:sz w:val="19"/>
          <w:szCs w:val="19"/>
        </w:rPr>
        <w:t xml:space="preserve"> (a) Que la Institución Contratante ha solicitado al Proveedor el suministro de</w:t>
      </w:r>
      <w:r w:rsidR="003D796B" w:rsidRPr="00C81F18">
        <w:rPr>
          <w:rFonts w:ascii="Century Gothic" w:hAnsi="Century Gothic"/>
          <w:sz w:val="19"/>
          <w:szCs w:val="19"/>
        </w:rPr>
        <w:t>l</w:t>
      </w:r>
      <w:r w:rsidR="00EA15DD" w:rsidRPr="00C81F18">
        <w:rPr>
          <w:rFonts w:ascii="Century Gothic" w:hAnsi="Century Gothic"/>
          <w:sz w:val="19"/>
          <w:szCs w:val="19"/>
        </w:rPr>
        <w:t xml:space="preserve"> equipo definido en este Contrato (en lo sucesivo denominado los “</w:t>
      </w:r>
      <w:r w:rsidR="00EA15DD" w:rsidRPr="00C81F18">
        <w:rPr>
          <w:rFonts w:ascii="Century Gothic" w:hAnsi="Century Gothic"/>
          <w:bCs/>
          <w:sz w:val="19"/>
          <w:szCs w:val="19"/>
        </w:rPr>
        <w:t>bienes</w:t>
      </w:r>
      <w:r w:rsidR="00EA15DD" w:rsidRPr="00C81F18">
        <w:rPr>
          <w:rFonts w:ascii="Century Gothic" w:hAnsi="Century Gothic"/>
          <w:sz w:val="19"/>
          <w:szCs w:val="19"/>
        </w:rPr>
        <w:t>”); (b) Que el Proveedor, habiendo declarado a la Institución Contratante que cuenta con la cap</w:t>
      </w:r>
      <w:r w:rsidR="00181145" w:rsidRPr="00C81F18">
        <w:rPr>
          <w:rFonts w:ascii="Century Gothic" w:hAnsi="Century Gothic"/>
          <w:sz w:val="19"/>
          <w:szCs w:val="19"/>
        </w:rPr>
        <w:t xml:space="preserve">acidad y experiencia necesarias, </w:t>
      </w:r>
      <w:r w:rsidR="00EA15DD" w:rsidRPr="00C81F18">
        <w:rPr>
          <w:rFonts w:ascii="Century Gothic" w:hAnsi="Century Gothic"/>
          <w:sz w:val="19"/>
          <w:szCs w:val="19"/>
        </w:rPr>
        <w:t xml:space="preserve">ha convenido en suministrar los bienes en los términos y condiciones estipulados en este Contrato; (c) </w:t>
      </w:r>
      <w:r w:rsidR="00EA15DD" w:rsidRPr="00C15650">
        <w:rPr>
          <w:rFonts w:ascii="Century Gothic" w:hAnsi="Century Gothic"/>
          <w:sz w:val="19"/>
          <w:szCs w:val="19"/>
        </w:rPr>
        <w:t xml:space="preserve">Que la Institución Contratante </w:t>
      </w:r>
      <w:r w:rsidR="00452BEB" w:rsidRPr="00C15650">
        <w:rPr>
          <w:rFonts w:ascii="Century Gothic" w:hAnsi="Century Gothic"/>
          <w:sz w:val="19"/>
          <w:szCs w:val="19"/>
        </w:rPr>
        <w:t xml:space="preserve">para sufragar el precio de los Bienes, </w:t>
      </w:r>
      <w:r w:rsidR="003B3C76" w:rsidRPr="00C15650">
        <w:rPr>
          <w:rFonts w:ascii="Century Gothic" w:hAnsi="Century Gothic"/>
          <w:sz w:val="19"/>
          <w:szCs w:val="19"/>
        </w:rPr>
        <w:t>utilizar</w:t>
      </w:r>
      <w:r w:rsidR="00C121D5" w:rsidRPr="00C15650">
        <w:rPr>
          <w:rFonts w:ascii="Century Gothic" w:hAnsi="Century Gothic"/>
          <w:sz w:val="19"/>
          <w:szCs w:val="19"/>
        </w:rPr>
        <w:t>á</w:t>
      </w:r>
      <w:r w:rsidR="003B3C76" w:rsidRPr="00C15650">
        <w:rPr>
          <w:rFonts w:ascii="Century Gothic" w:hAnsi="Century Gothic"/>
          <w:sz w:val="19"/>
          <w:szCs w:val="19"/>
        </w:rPr>
        <w:t xml:space="preserve"> parte de los fondos </w:t>
      </w:r>
      <w:r w:rsidR="00836EA6" w:rsidRPr="00C15650">
        <w:rPr>
          <w:rFonts w:ascii="Century Gothic" w:hAnsi="Century Gothic" w:cs="Arial"/>
          <w:sz w:val="19"/>
          <w:szCs w:val="19"/>
        </w:rPr>
        <w:t xml:space="preserve">provenientes del Convenio </w:t>
      </w:r>
      <w:r w:rsidR="00FD691E" w:rsidRPr="00C15650">
        <w:rPr>
          <w:rFonts w:ascii="Century Gothic" w:hAnsi="Century Gothic" w:cs="Arial"/>
          <w:sz w:val="19"/>
          <w:szCs w:val="19"/>
        </w:rPr>
        <w:t>de Financiamiento No Reembolsable de Inversión del Fondo Español de Cooperación para Agua y Saneamiento en América Latina y El Caribe Nº GRT/WS</w:t>
      </w:r>
      <w:r w:rsidR="009432FC" w:rsidRPr="00C15650">
        <w:rPr>
          <w:rFonts w:ascii="Century Gothic" w:hAnsi="Century Gothic" w:cs="Arial"/>
          <w:sz w:val="19"/>
          <w:szCs w:val="19"/>
        </w:rPr>
        <w:t>-12281-ES</w:t>
      </w:r>
      <w:r w:rsidR="003B3C76" w:rsidRPr="00C15650">
        <w:rPr>
          <w:rFonts w:ascii="Century Gothic" w:hAnsi="Century Gothic" w:cs="Arial"/>
          <w:sz w:val="19"/>
          <w:szCs w:val="19"/>
        </w:rPr>
        <w:t>,</w:t>
      </w:r>
      <w:r w:rsidR="00836EA6" w:rsidRPr="00C15650">
        <w:rPr>
          <w:rFonts w:ascii="Century Gothic" w:hAnsi="Century Gothic" w:cs="Arial"/>
          <w:sz w:val="19"/>
          <w:szCs w:val="19"/>
        </w:rPr>
        <w:t xml:space="preserve"> </w:t>
      </w:r>
      <w:r w:rsidR="003E5B7E" w:rsidRPr="00C15650">
        <w:rPr>
          <w:rFonts w:ascii="Century Gothic" w:hAnsi="Century Gothic" w:cs="Arial"/>
          <w:sz w:val="19"/>
          <w:szCs w:val="19"/>
        </w:rPr>
        <w:t>el cual es administrado por el</w:t>
      </w:r>
      <w:r w:rsidR="003E5B7E" w:rsidRPr="00C15650">
        <w:rPr>
          <w:rFonts w:ascii="Century Gothic" w:hAnsi="Century Gothic"/>
          <w:sz w:val="19"/>
          <w:szCs w:val="19"/>
        </w:rPr>
        <w:t xml:space="preserve"> Banco Interamericano de Desarrollo (en </w:t>
      </w:r>
      <w:r w:rsidR="00431FC5" w:rsidRPr="00C15650">
        <w:rPr>
          <w:rFonts w:ascii="Century Gothic" w:hAnsi="Century Gothic"/>
          <w:sz w:val="19"/>
          <w:szCs w:val="19"/>
        </w:rPr>
        <w:t xml:space="preserve">adelante denominado el “Banco”), </w:t>
      </w:r>
      <w:r w:rsidR="00836EA6" w:rsidRPr="00C15650">
        <w:rPr>
          <w:rFonts w:ascii="Century Gothic" w:hAnsi="Century Gothic" w:cs="Arial"/>
          <w:sz w:val="19"/>
          <w:szCs w:val="19"/>
        </w:rPr>
        <w:t>en el Marco del Programa de Agua y Saneamiento Rural,</w:t>
      </w:r>
      <w:r w:rsidR="0007471B" w:rsidRPr="00C15650">
        <w:rPr>
          <w:rFonts w:ascii="Century Gothic" w:hAnsi="Century Gothic" w:cs="Arial"/>
          <w:sz w:val="19"/>
          <w:szCs w:val="19"/>
        </w:rPr>
        <w:t xml:space="preserve"> </w:t>
      </w:r>
      <w:r w:rsidR="00EA15DD" w:rsidRPr="00C15650">
        <w:rPr>
          <w:rFonts w:ascii="Century Gothic" w:hAnsi="Century Gothic"/>
          <w:sz w:val="19"/>
          <w:szCs w:val="19"/>
        </w:rPr>
        <w:t>para efectuar pagos elegibles bajo este Contrato, quedando entendido que (i) el Banco sólo efectuará pagos a pedido de la Institución Contratante y previa aprobación por el Banco, (ii) dichos pagos estarán sujetos, en todos sus aspectos, a los términos y condiciones del Con</w:t>
      </w:r>
      <w:r w:rsidR="00FD691E" w:rsidRPr="00C15650">
        <w:rPr>
          <w:rFonts w:ascii="Century Gothic" w:hAnsi="Century Gothic"/>
          <w:sz w:val="19"/>
          <w:szCs w:val="19"/>
        </w:rPr>
        <w:t>venio de Financiamiento</w:t>
      </w:r>
      <w:r w:rsidR="00EA15DD" w:rsidRPr="00C15650">
        <w:rPr>
          <w:rFonts w:ascii="Century Gothic" w:hAnsi="Century Gothic"/>
          <w:sz w:val="19"/>
          <w:szCs w:val="19"/>
        </w:rPr>
        <w:t>, y (iii) nadie más que la Institución Contratante podrá tener derecho alguno en virtud del Con</w:t>
      </w:r>
      <w:r w:rsidR="00214EAA" w:rsidRPr="00C15650">
        <w:rPr>
          <w:rFonts w:ascii="Century Gothic" w:hAnsi="Century Gothic"/>
          <w:sz w:val="19"/>
          <w:szCs w:val="19"/>
        </w:rPr>
        <w:t>venio de Financiamiento</w:t>
      </w:r>
      <w:r w:rsidR="009432FC" w:rsidRPr="00C15650">
        <w:rPr>
          <w:rFonts w:ascii="Century Gothic" w:hAnsi="Century Gothic"/>
          <w:sz w:val="19"/>
          <w:szCs w:val="19"/>
        </w:rPr>
        <w:t xml:space="preserve"> </w:t>
      </w:r>
      <w:r w:rsidR="00EA15DD" w:rsidRPr="00C15650">
        <w:rPr>
          <w:rFonts w:ascii="Century Gothic" w:hAnsi="Century Gothic"/>
          <w:sz w:val="19"/>
          <w:szCs w:val="19"/>
        </w:rPr>
        <w:t>ni tendrá ningún derecho a reclamar fondos del financiamiento;</w:t>
      </w:r>
      <w:r w:rsidR="00EA15DD" w:rsidRPr="00C81F18">
        <w:rPr>
          <w:rFonts w:ascii="Century Gothic" w:hAnsi="Century Gothic"/>
          <w:sz w:val="19"/>
          <w:szCs w:val="19"/>
        </w:rPr>
        <w:t xml:space="preserve"> </w:t>
      </w:r>
      <w:r w:rsidR="00EA15DD" w:rsidRPr="00C81F18">
        <w:rPr>
          <w:rFonts w:ascii="Century Gothic" w:hAnsi="Century Gothic"/>
          <w:b/>
          <w:bCs/>
          <w:iCs/>
          <w:sz w:val="19"/>
          <w:szCs w:val="19"/>
          <w:lang w:val="es-MX"/>
        </w:rPr>
        <w:t>ADMINISTRADOR DEL CONTRATO</w:t>
      </w:r>
      <w:r w:rsidR="00EA15DD" w:rsidRPr="00C81F18">
        <w:rPr>
          <w:rFonts w:ascii="Century Gothic" w:hAnsi="Century Gothic"/>
          <w:bCs/>
          <w:iCs/>
          <w:sz w:val="19"/>
          <w:szCs w:val="19"/>
          <w:lang w:val="es-MX"/>
        </w:rPr>
        <w:t>: La administración del presente Contrato por parte de ANDA, estará a cargo de</w:t>
      </w:r>
      <w:r w:rsidR="00D469A1" w:rsidRPr="00C81F18">
        <w:rPr>
          <w:rFonts w:ascii="Century Gothic" w:hAnsi="Century Gothic"/>
          <w:bCs/>
          <w:iCs/>
          <w:sz w:val="19"/>
          <w:szCs w:val="19"/>
          <w:lang w:val="es-MX"/>
        </w:rPr>
        <w:t xml:space="preserve"> </w:t>
      </w:r>
      <w:r w:rsidR="00EA15DD" w:rsidRPr="00C81F18">
        <w:rPr>
          <w:rFonts w:ascii="Century Gothic" w:hAnsi="Century Gothic"/>
          <w:bCs/>
          <w:iCs/>
          <w:sz w:val="19"/>
          <w:szCs w:val="19"/>
          <w:lang w:val="es-MX"/>
        </w:rPr>
        <w:t>l</w:t>
      </w:r>
      <w:r w:rsidR="00D469A1" w:rsidRPr="00C81F18">
        <w:rPr>
          <w:rFonts w:ascii="Century Gothic" w:hAnsi="Century Gothic"/>
          <w:bCs/>
          <w:iCs/>
          <w:sz w:val="19"/>
          <w:szCs w:val="19"/>
          <w:lang w:val="es-MX"/>
        </w:rPr>
        <w:t xml:space="preserve">a Coordinadora de la Gerencia de Sistemas y Comunidades Rurales, Ingeniera Reyna </w:t>
      </w:r>
      <w:proofErr w:type="spellStart"/>
      <w:r w:rsidR="00D469A1" w:rsidRPr="00C81F18">
        <w:rPr>
          <w:rFonts w:ascii="Century Gothic" w:hAnsi="Century Gothic"/>
          <w:bCs/>
          <w:iCs/>
          <w:sz w:val="19"/>
          <w:szCs w:val="19"/>
          <w:lang w:val="es-MX"/>
        </w:rPr>
        <w:t>Beatríz</w:t>
      </w:r>
      <w:proofErr w:type="spellEnd"/>
      <w:r w:rsidR="00D469A1" w:rsidRPr="00C81F18">
        <w:rPr>
          <w:rFonts w:ascii="Century Gothic" w:hAnsi="Century Gothic"/>
          <w:bCs/>
          <w:iCs/>
          <w:sz w:val="19"/>
          <w:szCs w:val="19"/>
          <w:lang w:val="es-MX"/>
        </w:rPr>
        <w:t xml:space="preserve"> Rodríguez de Castro</w:t>
      </w:r>
      <w:r w:rsidR="00EA15DD" w:rsidRPr="00C81F18">
        <w:rPr>
          <w:rFonts w:ascii="Century Gothic" w:hAnsi="Century Gothic"/>
          <w:bCs/>
          <w:iCs/>
          <w:sz w:val="19"/>
          <w:szCs w:val="19"/>
          <w:lang w:val="es-MX"/>
        </w:rPr>
        <w:t>, quien tendrá la responsabilidad de verificar que se cumplan todas las condiciones establecidas en este contrato y demás documentos contractuales.</w:t>
      </w:r>
      <w:r w:rsidR="00EA15DD" w:rsidRPr="00C81F18">
        <w:rPr>
          <w:rFonts w:ascii="Century Gothic" w:hAnsi="Century Gothic"/>
          <w:b/>
          <w:bCs/>
          <w:iCs/>
          <w:sz w:val="19"/>
          <w:szCs w:val="19"/>
          <w:lang w:val="es-MX"/>
        </w:rPr>
        <w:t xml:space="preserve"> </w:t>
      </w:r>
      <w:r w:rsidR="00EA15DD" w:rsidRPr="000347B7">
        <w:rPr>
          <w:rFonts w:ascii="Century Gothic" w:hAnsi="Century Gothic"/>
          <w:b/>
          <w:bCs/>
          <w:iCs/>
          <w:sz w:val="19"/>
          <w:szCs w:val="19"/>
          <w:lang w:val="es-MX"/>
        </w:rPr>
        <w:t>SUPERVISOR DEL CONTRATO</w:t>
      </w:r>
      <w:r w:rsidR="00EA15DD" w:rsidRPr="000347B7">
        <w:rPr>
          <w:rFonts w:ascii="Century Gothic" w:hAnsi="Century Gothic"/>
          <w:bCs/>
          <w:iCs/>
          <w:sz w:val="19"/>
          <w:szCs w:val="19"/>
          <w:lang w:val="es-MX"/>
        </w:rPr>
        <w:t xml:space="preserve">. El </w:t>
      </w:r>
      <w:r w:rsidR="00EA15DD" w:rsidRPr="000347B7">
        <w:rPr>
          <w:rFonts w:ascii="Century Gothic" w:hAnsi="Century Gothic"/>
          <w:bCs/>
          <w:iCs/>
          <w:sz w:val="19"/>
          <w:szCs w:val="19"/>
        </w:rPr>
        <w:t xml:space="preserve">supervisor del presente contrato, será la persona designada por el administrador del mismo. </w:t>
      </w:r>
      <w:r w:rsidR="00BB2002">
        <w:rPr>
          <w:rFonts w:ascii="Century Gothic" w:hAnsi="Century Gothic"/>
          <w:bCs/>
          <w:iCs/>
          <w:sz w:val="19"/>
          <w:szCs w:val="19"/>
        </w:rPr>
        <w:t>El nombra</w:t>
      </w:r>
      <w:r w:rsidR="00EA15DD" w:rsidRPr="000347B7">
        <w:rPr>
          <w:rFonts w:ascii="Century Gothic" w:hAnsi="Century Gothic"/>
          <w:bCs/>
          <w:iCs/>
          <w:sz w:val="19"/>
          <w:szCs w:val="19"/>
        </w:rPr>
        <w:t>miento del supervisor del presente contrato, deberá ser remitido a la UACI, a más tardar dos días hábiles después de recibido el presente contrato.</w:t>
      </w:r>
      <w:r w:rsidR="00EA15DD" w:rsidRPr="00C81F18">
        <w:rPr>
          <w:rFonts w:ascii="Century Gothic" w:hAnsi="Century Gothic"/>
          <w:bCs/>
          <w:iCs/>
          <w:sz w:val="19"/>
          <w:szCs w:val="19"/>
        </w:rPr>
        <w:t xml:space="preserve"> </w:t>
      </w:r>
      <w:r w:rsidR="00EA15DD" w:rsidRPr="00C81F18">
        <w:rPr>
          <w:rFonts w:ascii="Century Gothic" w:hAnsi="Century Gothic"/>
          <w:b/>
          <w:bCs/>
          <w:iCs/>
          <w:sz w:val="19"/>
          <w:szCs w:val="19"/>
        </w:rPr>
        <w:t xml:space="preserve">TERCERA: </w:t>
      </w:r>
      <w:r w:rsidR="00EA15DD" w:rsidRPr="00C81F18">
        <w:rPr>
          <w:rFonts w:ascii="Century Gothic" w:hAnsi="Century Gothic"/>
          <w:b/>
          <w:bCs/>
          <w:iCs/>
          <w:sz w:val="19"/>
          <w:szCs w:val="19"/>
          <w:u w:val="single"/>
        </w:rPr>
        <w:t>DOCUMENTOS CONTRACTUALES:</w:t>
      </w:r>
      <w:r w:rsidR="00EA15DD" w:rsidRPr="00C81F18">
        <w:rPr>
          <w:rFonts w:ascii="Century Gothic" w:hAnsi="Century Gothic"/>
          <w:b/>
          <w:bCs/>
          <w:iCs/>
          <w:sz w:val="19"/>
          <w:szCs w:val="19"/>
        </w:rPr>
        <w:t xml:space="preserve"> </w:t>
      </w:r>
      <w:r w:rsidR="00EA15DD" w:rsidRPr="00C81F18">
        <w:rPr>
          <w:rFonts w:ascii="Century Gothic" w:hAnsi="Century Gothic"/>
          <w:bCs/>
          <w:iCs/>
          <w:sz w:val="19"/>
          <w:szCs w:val="19"/>
        </w:rPr>
        <w:t>Forman parte integral del presente contrato los</w:t>
      </w:r>
      <w:r w:rsidR="00EA15DD" w:rsidRPr="00C81F18">
        <w:rPr>
          <w:rFonts w:ascii="Century Gothic" w:hAnsi="Century Gothic"/>
          <w:sz w:val="19"/>
          <w:szCs w:val="19"/>
        </w:rPr>
        <w:t xml:space="preserve"> documentos siguientes: </w:t>
      </w:r>
      <w:r w:rsidR="00EA15DD" w:rsidRPr="00C81F18">
        <w:rPr>
          <w:rFonts w:ascii="Century Gothic" w:hAnsi="Century Gothic"/>
          <w:b/>
          <w:sz w:val="19"/>
          <w:szCs w:val="19"/>
        </w:rPr>
        <w:t>a)</w:t>
      </w:r>
      <w:r w:rsidR="00EA15DD" w:rsidRPr="00C81F18">
        <w:rPr>
          <w:rFonts w:ascii="Century Gothic" w:hAnsi="Century Gothic"/>
          <w:sz w:val="19"/>
          <w:szCs w:val="19"/>
        </w:rPr>
        <w:t xml:space="preserve"> La nota justificativa de la compra y sus anexos; </w:t>
      </w:r>
      <w:r w:rsidR="00EA15DD" w:rsidRPr="00C81F18">
        <w:rPr>
          <w:rFonts w:ascii="Century Gothic" w:hAnsi="Century Gothic"/>
          <w:b/>
          <w:sz w:val="19"/>
          <w:szCs w:val="19"/>
        </w:rPr>
        <w:t>b)</w:t>
      </w:r>
      <w:r w:rsidR="00EA15DD" w:rsidRPr="00C81F18">
        <w:rPr>
          <w:rFonts w:ascii="Century Gothic" w:hAnsi="Century Gothic"/>
          <w:sz w:val="19"/>
          <w:szCs w:val="19"/>
        </w:rPr>
        <w:t xml:space="preserve"> Los documentos de la Comparación de Precios N</w:t>
      </w:r>
      <w:r w:rsidR="00B1165B" w:rsidRPr="00C81F18">
        <w:rPr>
          <w:rFonts w:ascii="Century Gothic" w:hAnsi="Century Gothic"/>
          <w:sz w:val="19"/>
          <w:szCs w:val="19"/>
        </w:rPr>
        <w:t>º</w:t>
      </w:r>
      <w:r w:rsidR="00EA15DD" w:rsidRPr="00C81F18">
        <w:rPr>
          <w:rFonts w:ascii="Century Gothic" w:hAnsi="Century Gothic"/>
          <w:sz w:val="19"/>
          <w:szCs w:val="19"/>
        </w:rPr>
        <w:t xml:space="preserve"> CP-</w:t>
      </w:r>
      <w:r w:rsidR="00B1165B" w:rsidRPr="00C81F18">
        <w:rPr>
          <w:rFonts w:ascii="Century Gothic" w:hAnsi="Century Gothic"/>
          <w:sz w:val="19"/>
          <w:szCs w:val="19"/>
        </w:rPr>
        <w:t>06</w:t>
      </w:r>
      <w:r w:rsidR="00EA15DD" w:rsidRPr="00C81F18">
        <w:rPr>
          <w:rFonts w:ascii="Century Gothic" w:hAnsi="Century Gothic"/>
          <w:sz w:val="19"/>
          <w:szCs w:val="19"/>
        </w:rPr>
        <w:t>-201</w:t>
      </w:r>
      <w:r w:rsidR="00B1165B" w:rsidRPr="00C81F18">
        <w:rPr>
          <w:rFonts w:ascii="Century Gothic" w:hAnsi="Century Gothic"/>
          <w:sz w:val="19"/>
          <w:szCs w:val="19"/>
        </w:rPr>
        <w:t>5</w:t>
      </w:r>
      <w:r w:rsidR="00EA15DD" w:rsidRPr="00C81F18">
        <w:rPr>
          <w:rFonts w:ascii="Century Gothic" w:hAnsi="Century Gothic"/>
          <w:sz w:val="19"/>
          <w:szCs w:val="19"/>
        </w:rPr>
        <w:t>/</w:t>
      </w:r>
      <w:r w:rsidR="00EA15DD" w:rsidRPr="00C81F18">
        <w:rPr>
          <w:rFonts w:ascii="Century Gothic" w:hAnsi="Century Gothic"/>
          <w:bCs/>
          <w:sz w:val="19"/>
          <w:szCs w:val="19"/>
        </w:rPr>
        <w:t>2358-OC-ES</w:t>
      </w:r>
      <w:r w:rsidR="00EA15DD" w:rsidRPr="00C81F18">
        <w:rPr>
          <w:rFonts w:ascii="Century Gothic" w:hAnsi="Century Gothic"/>
          <w:b/>
          <w:sz w:val="19"/>
          <w:szCs w:val="19"/>
        </w:rPr>
        <w:t xml:space="preserve">; </w:t>
      </w:r>
      <w:r w:rsidR="00EA15DD" w:rsidRPr="00C81F18">
        <w:rPr>
          <w:rFonts w:ascii="Century Gothic" w:hAnsi="Century Gothic"/>
          <w:sz w:val="19"/>
          <w:szCs w:val="19"/>
        </w:rPr>
        <w:t xml:space="preserve">c) Las Adendas a las </w:t>
      </w:r>
      <w:r w:rsidR="00EA15DD" w:rsidRPr="0090603B">
        <w:rPr>
          <w:rFonts w:ascii="Century Gothic" w:hAnsi="Century Gothic"/>
          <w:sz w:val="19"/>
          <w:szCs w:val="19"/>
        </w:rPr>
        <w:t>Especificaciones Técnicas de</w:t>
      </w:r>
      <w:r w:rsidR="00EA15DD" w:rsidRPr="00C81F18">
        <w:rPr>
          <w:rFonts w:ascii="Century Gothic" w:hAnsi="Century Gothic"/>
          <w:sz w:val="19"/>
          <w:szCs w:val="19"/>
        </w:rPr>
        <w:t xml:space="preserve"> la Comparación de Precios en su caso</w:t>
      </w:r>
      <w:r w:rsidR="004729DB" w:rsidRPr="00C81F18">
        <w:rPr>
          <w:rFonts w:ascii="Century Gothic" w:hAnsi="Century Gothic"/>
          <w:sz w:val="19"/>
          <w:szCs w:val="19"/>
        </w:rPr>
        <w:t>, si las hubiere</w:t>
      </w:r>
      <w:r w:rsidR="00EA15DD" w:rsidRPr="00C81F18">
        <w:rPr>
          <w:rFonts w:ascii="Century Gothic" w:hAnsi="Century Gothic"/>
          <w:sz w:val="19"/>
          <w:szCs w:val="19"/>
        </w:rPr>
        <w:t>;</w:t>
      </w:r>
      <w:r w:rsidR="00EA15DD" w:rsidRPr="00C81F18">
        <w:rPr>
          <w:rFonts w:ascii="Century Gothic" w:hAnsi="Century Gothic"/>
          <w:b/>
          <w:sz w:val="19"/>
          <w:szCs w:val="19"/>
        </w:rPr>
        <w:t xml:space="preserve"> d)</w:t>
      </w:r>
      <w:r w:rsidR="00EA15DD" w:rsidRPr="00C81F18">
        <w:rPr>
          <w:rFonts w:ascii="Century Gothic" w:hAnsi="Century Gothic"/>
          <w:sz w:val="19"/>
          <w:szCs w:val="19"/>
        </w:rPr>
        <w:t xml:space="preserve"> La Oferta del Proveedor y sus documentos; </w:t>
      </w:r>
      <w:r w:rsidR="00EA15DD" w:rsidRPr="00C81F18">
        <w:rPr>
          <w:rFonts w:ascii="Century Gothic" w:hAnsi="Century Gothic"/>
          <w:b/>
          <w:sz w:val="19"/>
          <w:szCs w:val="19"/>
        </w:rPr>
        <w:t>e)</w:t>
      </w:r>
      <w:r w:rsidR="00EA15DD" w:rsidRPr="00C81F18">
        <w:rPr>
          <w:rFonts w:ascii="Century Gothic" w:hAnsi="Century Gothic"/>
          <w:sz w:val="19"/>
          <w:szCs w:val="19"/>
        </w:rPr>
        <w:t xml:space="preserve"> El Acta número 6, Acuerdo número </w:t>
      </w:r>
      <w:r w:rsidR="00B1165B" w:rsidRPr="00C81F18">
        <w:rPr>
          <w:rFonts w:ascii="Century Gothic" w:hAnsi="Century Gothic"/>
          <w:sz w:val="19"/>
          <w:szCs w:val="19"/>
        </w:rPr>
        <w:t>5</w:t>
      </w:r>
      <w:r w:rsidR="004C5EFE" w:rsidRPr="00C81F18">
        <w:rPr>
          <w:rFonts w:ascii="Century Gothic" w:hAnsi="Century Gothic"/>
          <w:sz w:val="19"/>
          <w:szCs w:val="19"/>
        </w:rPr>
        <w:t>.</w:t>
      </w:r>
      <w:r w:rsidR="00B1165B" w:rsidRPr="00C81F18">
        <w:rPr>
          <w:rFonts w:ascii="Century Gothic" w:hAnsi="Century Gothic"/>
          <w:sz w:val="19"/>
          <w:szCs w:val="19"/>
        </w:rPr>
        <w:t>1.4</w:t>
      </w:r>
      <w:r w:rsidR="00EA15DD" w:rsidRPr="00C81F18">
        <w:rPr>
          <w:rFonts w:ascii="Century Gothic" w:hAnsi="Century Gothic"/>
          <w:sz w:val="19"/>
          <w:szCs w:val="19"/>
        </w:rPr>
        <w:t xml:space="preserve"> de fecha </w:t>
      </w:r>
      <w:r w:rsidR="00B1165B" w:rsidRPr="00C81F18">
        <w:rPr>
          <w:rFonts w:ascii="Century Gothic" w:hAnsi="Century Gothic"/>
          <w:sz w:val="19"/>
          <w:szCs w:val="19"/>
        </w:rPr>
        <w:t>4 de febrero</w:t>
      </w:r>
      <w:r w:rsidR="00EA15DD" w:rsidRPr="00C81F18">
        <w:rPr>
          <w:rFonts w:ascii="Century Gothic" w:hAnsi="Century Gothic"/>
          <w:sz w:val="19"/>
          <w:szCs w:val="19"/>
        </w:rPr>
        <w:t xml:space="preserve"> de 201</w:t>
      </w:r>
      <w:r w:rsidR="00B1165B" w:rsidRPr="00C81F18">
        <w:rPr>
          <w:rFonts w:ascii="Century Gothic" w:hAnsi="Century Gothic"/>
          <w:sz w:val="19"/>
          <w:szCs w:val="19"/>
        </w:rPr>
        <w:t>6</w:t>
      </w:r>
      <w:r w:rsidR="00EA15DD" w:rsidRPr="00C81F18">
        <w:rPr>
          <w:rFonts w:ascii="Century Gothic" w:hAnsi="Century Gothic"/>
          <w:sz w:val="19"/>
          <w:szCs w:val="19"/>
        </w:rPr>
        <w:t xml:space="preserve">, que contiene la Resolución de Adjudicación </w:t>
      </w:r>
      <w:r w:rsidR="004729DB" w:rsidRPr="00C81F18">
        <w:rPr>
          <w:rFonts w:ascii="Century Gothic" w:hAnsi="Century Gothic"/>
          <w:sz w:val="19"/>
          <w:szCs w:val="19"/>
        </w:rPr>
        <w:t xml:space="preserve">Parcial </w:t>
      </w:r>
      <w:r w:rsidR="00EA15DD" w:rsidRPr="00C81F18">
        <w:rPr>
          <w:rFonts w:ascii="Century Gothic" w:hAnsi="Century Gothic"/>
          <w:sz w:val="19"/>
          <w:szCs w:val="19"/>
        </w:rPr>
        <w:t xml:space="preserve">emitida por la Junta de Gobierno de ANDA; </w:t>
      </w:r>
      <w:r w:rsidR="003B20A9" w:rsidRPr="00C81F18">
        <w:rPr>
          <w:rFonts w:ascii="Century Gothic" w:hAnsi="Century Gothic"/>
          <w:b/>
          <w:sz w:val="19"/>
          <w:szCs w:val="19"/>
        </w:rPr>
        <w:t>f)</w:t>
      </w:r>
      <w:r w:rsidR="00EA15DD" w:rsidRPr="00C81F18">
        <w:rPr>
          <w:rFonts w:ascii="Century Gothic" w:hAnsi="Century Gothic"/>
          <w:sz w:val="19"/>
          <w:szCs w:val="19"/>
        </w:rPr>
        <w:t xml:space="preserve"> Las Resoluciones Modificativas que se suscriban respecto de éste contrato; </w:t>
      </w:r>
      <w:r w:rsidR="003B20A9" w:rsidRPr="00C81F18">
        <w:rPr>
          <w:rFonts w:ascii="Century Gothic" w:hAnsi="Century Gothic"/>
          <w:sz w:val="19"/>
          <w:szCs w:val="19"/>
        </w:rPr>
        <w:t xml:space="preserve">y </w:t>
      </w:r>
      <w:r w:rsidR="003B20A9" w:rsidRPr="00C81F18">
        <w:rPr>
          <w:rFonts w:ascii="Century Gothic" w:hAnsi="Century Gothic"/>
          <w:b/>
          <w:sz w:val="19"/>
          <w:szCs w:val="19"/>
        </w:rPr>
        <w:t>g</w:t>
      </w:r>
      <w:r w:rsidR="00EA15DD" w:rsidRPr="00C81F18">
        <w:rPr>
          <w:rFonts w:ascii="Century Gothic" w:hAnsi="Century Gothic"/>
          <w:b/>
          <w:sz w:val="19"/>
          <w:szCs w:val="19"/>
        </w:rPr>
        <w:t>)</w:t>
      </w:r>
      <w:r w:rsidR="00EA15DD" w:rsidRPr="00C81F18">
        <w:rPr>
          <w:rFonts w:ascii="Century Gothic" w:hAnsi="Century Gothic"/>
          <w:sz w:val="19"/>
          <w:szCs w:val="19"/>
        </w:rPr>
        <w:t xml:space="preserve"> Las Garantías</w:t>
      </w:r>
      <w:r w:rsidR="003B20A9" w:rsidRPr="00C81F18">
        <w:rPr>
          <w:rFonts w:ascii="Century Gothic" w:hAnsi="Century Gothic"/>
          <w:sz w:val="19"/>
          <w:szCs w:val="19"/>
        </w:rPr>
        <w:t xml:space="preserve">; en caso de controversia entre los documentos contractuales y este contrato, </w:t>
      </w:r>
      <w:r w:rsidR="00EA15DD" w:rsidRPr="00C81F18">
        <w:rPr>
          <w:rFonts w:ascii="Century Gothic" w:hAnsi="Century Gothic"/>
          <w:sz w:val="19"/>
          <w:szCs w:val="19"/>
        </w:rPr>
        <w:t>prevalecerá</w:t>
      </w:r>
      <w:r w:rsidR="003B20A9" w:rsidRPr="00C81F18">
        <w:rPr>
          <w:rFonts w:ascii="Century Gothic" w:hAnsi="Century Gothic"/>
          <w:sz w:val="19"/>
          <w:szCs w:val="19"/>
        </w:rPr>
        <w:t>n</w:t>
      </w:r>
      <w:r w:rsidR="00EA15DD" w:rsidRPr="00C81F18">
        <w:rPr>
          <w:rFonts w:ascii="Century Gothic" w:hAnsi="Century Gothic"/>
          <w:sz w:val="19"/>
          <w:szCs w:val="19"/>
        </w:rPr>
        <w:t xml:space="preserve"> </w:t>
      </w:r>
      <w:r w:rsidR="003B20A9" w:rsidRPr="00C81F18">
        <w:rPr>
          <w:rFonts w:ascii="Century Gothic" w:hAnsi="Century Gothic"/>
          <w:sz w:val="19"/>
          <w:szCs w:val="19"/>
        </w:rPr>
        <w:t>los términos pactados en este último;</w:t>
      </w:r>
      <w:r w:rsidR="003B20A9" w:rsidRPr="00C81F18">
        <w:rPr>
          <w:rFonts w:ascii="Century Gothic" w:hAnsi="Century Gothic"/>
          <w:b/>
          <w:sz w:val="19"/>
          <w:szCs w:val="19"/>
        </w:rPr>
        <w:t xml:space="preserve"> CUARTA: </w:t>
      </w:r>
      <w:r w:rsidR="003B20A9" w:rsidRPr="00C81F18">
        <w:rPr>
          <w:rFonts w:ascii="Century Gothic" w:hAnsi="Century Gothic"/>
          <w:b/>
          <w:sz w:val="19"/>
          <w:szCs w:val="19"/>
          <w:u w:val="single"/>
        </w:rPr>
        <w:t>PLAZO:</w:t>
      </w:r>
      <w:r w:rsidR="003B20A9" w:rsidRPr="00C81F18">
        <w:rPr>
          <w:rFonts w:ascii="Century Gothic" w:hAnsi="Century Gothic"/>
          <w:b/>
          <w:bCs/>
          <w:iCs/>
          <w:sz w:val="19"/>
          <w:szCs w:val="19"/>
        </w:rPr>
        <w:t xml:space="preserve"> </w:t>
      </w:r>
      <w:r w:rsidR="003B20A9" w:rsidRPr="0090603B">
        <w:rPr>
          <w:rFonts w:ascii="Century Gothic" w:hAnsi="Century Gothic"/>
          <w:bCs/>
          <w:iCs/>
          <w:sz w:val="19"/>
          <w:szCs w:val="19"/>
        </w:rPr>
        <w:t xml:space="preserve">El Proveedor se obliga a entregar los bienes objeto del presente contrato, </w:t>
      </w:r>
      <w:r w:rsidR="003A3D9A" w:rsidRPr="0090603B">
        <w:rPr>
          <w:rFonts w:ascii="Century Gothic" w:hAnsi="Century Gothic"/>
          <w:bCs/>
          <w:iCs/>
          <w:sz w:val="19"/>
          <w:szCs w:val="19"/>
        </w:rPr>
        <w:t xml:space="preserve">en un plazo mínimo de cinco (5) días y máximo </w:t>
      </w:r>
      <w:r w:rsidR="00C15650">
        <w:rPr>
          <w:rFonts w:ascii="Century Gothic" w:hAnsi="Century Gothic"/>
          <w:bCs/>
          <w:iCs/>
          <w:sz w:val="19"/>
          <w:szCs w:val="19"/>
        </w:rPr>
        <w:lastRenderedPageBreak/>
        <w:t xml:space="preserve">de </w:t>
      </w:r>
      <w:r w:rsidR="003A3D9A" w:rsidRPr="0090603B">
        <w:rPr>
          <w:rFonts w:ascii="Century Gothic" w:hAnsi="Century Gothic"/>
          <w:bCs/>
          <w:iCs/>
          <w:sz w:val="19"/>
          <w:szCs w:val="19"/>
        </w:rPr>
        <w:t xml:space="preserve">noventa (90) </w:t>
      </w:r>
      <w:r w:rsidR="00FA7FBF" w:rsidRPr="0090603B">
        <w:rPr>
          <w:rFonts w:ascii="Century Gothic" w:hAnsi="Century Gothic"/>
          <w:bCs/>
          <w:iCs/>
          <w:sz w:val="19"/>
          <w:szCs w:val="19"/>
        </w:rPr>
        <w:t>días</w:t>
      </w:r>
      <w:r w:rsidR="003A3D9A" w:rsidRPr="0090603B">
        <w:rPr>
          <w:rFonts w:ascii="Century Gothic" w:hAnsi="Century Gothic"/>
          <w:bCs/>
          <w:iCs/>
          <w:sz w:val="19"/>
          <w:szCs w:val="19"/>
        </w:rPr>
        <w:t xml:space="preserve"> calendario</w:t>
      </w:r>
      <w:r w:rsidR="00FA7FBF" w:rsidRPr="0090603B">
        <w:rPr>
          <w:rFonts w:ascii="Century Gothic" w:hAnsi="Century Gothic"/>
          <w:bCs/>
          <w:iCs/>
          <w:sz w:val="19"/>
          <w:szCs w:val="19"/>
        </w:rPr>
        <w:t xml:space="preserve">, contados a partir del día siguiente de </w:t>
      </w:r>
      <w:r w:rsidR="003B20A9" w:rsidRPr="0090603B">
        <w:rPr>
          <w:rFonts w:ascii="Century Gothic" w:hAnsi="Century Gothic"/>
          <w:bCs/>
          <w:iCs/>
          <w:sz w:val="19"/>
          <w:szCs w:val="19"/>
        </w:rPr>
        <w:t>recibir la copia certificada del contrato.</w:t>
      </w:r>
      <w:r w:rsidR="003B20A9" w:rsidRPr="0090603B">
        <w:rPr>
          <w:rFonts w:ascii="Century Gothic" w:hAnsi="Century Gothic"/>
          <w:b/>
          <w:bCs/>
          <w:iCs/>
          <w:sz w:val="19"/>
          <w:szCs w:val="19"/>
        </w:rPr>
        <w:t xml:space="preserve"> </w:t>
      </w:r>
      <w:r w:rsidR="003B20A9" w:rsidRPr="00C81F18">
        <w:rPr>
          <w:rFonts w:ascii="Century Gothic" w:hAnsi="Century Gothic"/>
          <w:b/>
          <w:bCs/>
          <w:iCs/>
          <w:sz w:val="19"/>
          <w:szCs w:val="19"/>
        </w:rPr>
        <w:t xml:space="preserve">QUINTA: </w:t>
      </w:r>
      <w:r w:rsidR="003B20A9" w:rsidRPr="00C81F18">
        <w:rPr>
          <w:rFonts w:ascii="Century Gothic" w:hAnsi="Century Gothic"/>
          <w:b/>
          <w:bCs/>
          <w:iCs/>
          <w:sz w:val="19"/>
          <w:szCs w:val="19"/>
          <w:u w:val="single"/>
        </w:rPr>
        <w:t>PRECIO</w:t>
      </w:r>
      <w:r w:rsidR="003B20A9" w:rsidRPr="00C81F18">
        <w:rPr>
          <w:rFonts w:ascii="Century Gothic" w:hAnsi="Century Gothic"/>
          <w:b/>
          <w:bCs/>
          <w:iCs/>
          <w:sz w:val="19"/>
          <w:szCs w:val="19"/>
        </w:rPr>
        <w:t>:</w:t>
      </w:r>
      <w:r w:rsidR="003B20A9" w:rsidRPr="00C81F18">
        <w:rPr>
          <w:rFonts w:ascii="Century Gothic" w:hAnsi="Century Gothic"/>
          <w:bCs/>
          <w:iCs/>
          <w:sz w:val="19"/>
          <w:szCs w:val="19"/>
        </w:rPr>
        <w:t xml:space="preserve"> El precio por el suministro objeto del presente contrato asciende al monto de </w:t>
      </w:r>
      <w:r w:rsidR="00FA7FBF" w:rsidRPr="00C81F18">
        <w:rPr>
          <w:rFonts w:ascii="Century Gothic" w:hAnsi="Century Gothic"/>
          <w:bCs/>
          <w:iCs/>
          <w:sz w:val="19"/>
          <w:szCs w:val="19"/>
        </w:rPr>
        <w:t xml:space="preserve"> </w:t>
      </w:r>
      <w:r w:rsidR="003539BB" w:rsidRPr="00C81F18">
        <w:rPr>
          <w:rFonts w:ascii="Century Gothic" w:hAnsi="Century Gothic"/>
          <w:b/>
          <w:bCs/>
          <w:iCs/>
          <w:sz w:val="19"/>
          <w:szCs w:val="19"/>
        </w:rPr>
        <w:t>DIEZ MIL CIENTO TREINTA Y OCHO</w:t>
      </w:r>
      <w:r w:rsidR="003539BB" w:rsidRPr="00C81F18">
        <w:rPr>
          <w:rFonts w:ascii="Century Gothic" w:hAnsi="Century Gothic"/>
          <w:bCs/>
          <w:iCs/>
          <w:sz w:val="19"/>
          <w:szCs w:val="19"/>
        </w:rPr>
        <w:t xml:space="preserve"> </w:t>
      </w:r>
      <w:r w:rsidR="003B20A9" w:rsidRPr="00C81F18">
        <w:rPr>
          <w:rFonts w:ascii="Century Gothic" w:hAnsi="Century Gothic"/>
          <w:b/>
          <w:sz w:val="19"/>
          <w:szCs w:val="19"/>
        </w:rPr>
        <w:t xml:space="preserve">DÓLARES DE LOS ESTADOS UNIDOS DE AMÉRICA CON </w:t>
      </w:r>
      <w:r w:rsidR="003539BB" w:rsidRPr="00C81F18">
        <w:rPr>
          <w:rFonts w:ascii="Century Gothic" w:hAnsi="Century Gothic"/>
          <w:b/>
          <w:sz w:val="19"/>
          <w:szCs w:val="19"/>
        </w:rPr>
        <w:t>CATORCE</w:t>
      </w:r>
      <w:r w:rsidR="003B20A9" w:rsidRPr="00C81F18">
        <w:rPr>
          <w:rFonts w:ascii="Century Gothic" w:hAnsi="Century Gothic"/>
          <w:b/>
          <w:sz w:val="19"/>
          <w:szCs w:val="19"/>
        </w:rPr>
        <w:t xml:space="preserve"> CENTAVOS</w:t>
      </w:r>
      <w:r w:rsidR="00D61400">
        <w:rPr>
          <w:rFonts w:ascii="Century Gothic" w:hAnsi="Century Gothic"/>
          <w:b/>
          <w:sz w:val="19"/>
          <w:szCs w:val="19"/>
        </w:rPr>
        <w:t xml:space="preserve"> DE DÓLAR </w:t>
      </w:r>
      <w:r w:rsidR="003B20A9" w:rsidRPr="00C81F18">
        <w:rPr>
          <w:rFonts w:ascii="Century Gothic" w:hAnsi="Century Gothic"/>
          <w:b/>
          <w:sz w:val="19"/>
          <w:szCs w:val="19"/>
        </w:rPr>
        <w:t>($1</w:t>
      </w:r>
      <w:r w:rsidR="003539BB" w:rsidRPr="00C81F18">
        <w:rPr>
          <w:rFonts w:ascii="Century Gothic" w:hAnsi="Century Gothic"/>
          <w:b/>
          <w:sz w:val="19"/>
          <w:szCs w:val="19"/>
        </w:rPr>
        <w:t>0</w:t>
      </w:r>
      <w:r w:rsidR="003B20A9" w:rsidRPr="00C81F18">
        <w:rPr>
          <w:rFonts w:ascii="Century Gothic" w:hAnsi="Century Gothic"/>
          <w:b/>
          <w:sz w:val="19"/>
          <w:szCs w:val="19"/>
        </w:rPr>
        <w:t>,</w:t>
      </w:r>
      <w:r w:rsidR="003539BB" w:rsidRPr="00C81F18">
        <w:rPr>
          <w:rFonts w:ascii="Century Gothic" w:hAnsi="Century Gothic"/>
          <w:b/>
          <w:sz w:val="19"/>
          <w:szCs w:val="19"/>
        </w:rPr>
        <w:t>138</w:t>
      </w:r>
      <w:r w:rsidR="003B20A9" w:rsidRPr="00C81F18">
        <w:rPr>
          <w:rFonts w:ascii="Century Gothic" w:hAnsi="Century Gothic"/>
          <w:b/>
          <w:sz w:val="19"/>
          <w:szCs w:val="19"/>
        </w:rPr>
        <w:t>.</w:t>
      </w:r>
      <w:r w:rsidR="003539BB" w:rsidRPr="00C81F18">
        <w:rPr>
          <w:rFonts w:ascii="Century Gothic" w:hAnsi="Century Gothic"/>
          <w:b/>
          <w:sz w:val="19"/>
          <w:szCs w:val="19"/>
        </w:rPr>
        <w:t>14</w:t>
      </w:r>
      <w:r w:rsidR="003B20A9" w:rsidRPr="00C81F18">
        <w:rPr>
          <w:rFonts w:ascii="Century Gothic" w:hAnsi="Century Gothic"/>
          <w:b/>
          <w:sz w:val="19"/>
          <w:szCs w:val="19"/>
        </w:rPr>
        <w:t xml:space="preserve">), </w:t>
      </w:r>
      <w:r w:rsidR="00FD5093" w:rsidRPr="00C81F18">
        <w:rPr>
          <w:rFonts w:ascii="Century Gothic" w:hAnsi="Century Gothic"/>
          <w:sz w:val="19"/>
          <w:szCs w:val="19"/>
        </w:rPr>
        <w:t>q</w:t>
      </w:r>
      <w:r w:rsidR="00FD5093" w:rsidRPr="00C81F18">
        <w:rPr>
          <w:rFonts w:ascii="Century Gothic" w:hAnsi="Century Gothic" w:cs="Arial"/>
          <w:sz w:val="19"/>
          <w:szCs w:val="19"/>
        </w:rPr>
        <w:t>ue incluye el Impuesto a la Transferencia de Bienes Muebles y a la Prestación de Servicios</w:t>
      </w:r>
      <w:r w:rsidR="004729DB" w:rsidRPr="00C81F18">
        <w:rPr>
          <w:rFonts w:ascii="Century Gothic" w:hAnsi="Century Gothic"/>
          <w:sz w:val="19"/>
          <w:szCs w:val="19"/>
        </w:rPr>
        <w:t xml:space="preserve">; </w:t>
      </w:r>
      <w:r w:rsidR="00FD5093" w:rsidRPr="00C81F18">
        <w:rPr>
          <w:rFonts w:ascii="Century Gothic" w:hAnsi="Century Gothic"/>
          <w:b/>
          <w:bCs/>
          <w:iCs/>
          <w:sz w:val="19"/>
          <w:szCs w:val="19"/>
        </w:rPr>
        <w:t>SEXTA:</w:t>
      </w:r>
      <w:r w:rsidR="00FD5093" w:rsidRPr="00C81F18">
        <w:rPr>
          <w:rFonts w:ascii="Century Gothic" w:hAnsi="Century Gothic"/>
          <w:b/>
          <w:bCs/>
          <w:iCs/>
          <w:sz w:val="19"/>
          <w:szCs w:val="19"/>
          <w:u w:val="single"/>
        </w:rPr>
        <w:t xml:space="preserve"> FORMA DE PAGO</w:t>
      </w:r>
      <w:r w:rsidR="00FD5093" w:rsidRPr="00C81F18">
        <w:rPr>
          <w:rFonts w:ascii="Century Gothic" w:hAnsi="Century Gothic"/>
          <w:b/>
          <w:bCs/>
          <w:sz w:val="19"/>
          <w:szCs w:val="19"/>
        </w:rPr>
        <w:t>:</w:t>
      </w:r>
      <w:r w:rsidR="00FD5093" w:rsidRPr="00C81F18">
        <w:rPr>
          <w:rFonts w:ascii="Century Gothic" w:hAnsi="Century Gothic"/>
          <w:bCs/>
          <w:sz w:val="19"/>
          <w:szCs w:val="19"/>
        </w:rPr>
        <w:t xml:space="preserve"> El pago del suministro se efectuará con base a la entrega, para tal efecto, el Proveedor deberá presentar en la </w:t>
      </w:r>
      <w:r w:rsidR="00FD5093" w:rsidRPr="00C81F18">
        <w:rPr>
          <w:rFonts w:ascii="Century Gothic" w:hAnsi="Century Gothic"/>
          <w:bCs/>
          <w:sz w:val="19"/>
          <w:szCs w:val="19"/>
          <w:lang w:val="es-SV"/>
        </w:rPr>
        <w:t xml:space="preserve">Gerencia Ejecutora de Programas de Agua y Saneamiento Fondos BID/AECID, </w:t>
      </w:r>
      <w:r w:rsidR="00FD5093" w:rsidRPr="00C81F18">
        <w:rPr>
          <w:rFonts w:ascii="Century Gothic" w:hAnsi="Century Gothic"/>
          <w:bCs/>
          <w:iCs/>
          <w:sz w:val="19"/>
          <w:szCs w:val="19"/>
        </w:rPr>
        <w:t xml:space="preserve">los siguientes documentos: </w:t>
      </w:r>
      <w:r w:rsidR="00FD5093" w:rsidRPr="00C81F18">
        <w:rPr>
          <w:rFonts w:ascii="Century Gothic" w:hAnsi="Century Gothic"/>
          <w:b/>
          <w:bCs/>
          <w:iCs/>
          <w:sz w:val="19"/>
          <w:szCs w:val="19"/>
        </w:rPr>
        <w:t>a)</w:t>
      </w:r>
      <w:r w:rsidR="00FD5093" w:rsidRPr="00C81F18">
        <w:rPr>
          <w:rFonts w:ascii="Century Gothic" w:hAnsi="Century Gothic"/>
          <w:bCs/>
          <w:iCs/>
          <w:sz w:val="19"/>
          <w:szCs w:val="19"/>
        </w:rPr>
        <w:t xml:space="preserve"> Factura de Consumidor Final a nombre de ANDA/</w:t>
      </w:r>
      <w:r w:rsidR="00B10F29" w:rsidRPr="00C81F18">
        <w:rPr>
          <w:rFonts w:ascii="Century Gothic" w:hAnsi="Century Gothic"/>
          <w:bCs/>
          <w:iCs/>
          <w:sz w:val="19"/>
          <w:szCs w:val="19"/>
        </w:rPr>
        <w:t>FECASALC GRT/WS-12281-ES</w:t>
      </w:r>
      <w:r w:rsidR="00FD5093" w:rsidRPr="00C81F18">
        <w:rPr>
          <w:rFonts w:ascii="Century Gothic" w:hAnsi="Century Gothic"/>
          <w:bCs/>
          <w:iCs/>
          <w:sz w:val="19"/>
          <w:szCs w:val="19"/>
        </w:rPr>
        <w:t xml:space="preserve">; </w:t>
      </w:r>
      <w:r w:rsidR="00FD5093" w:rsidRPr="00C81F18">
        <w:rPr>
          <w:rFonts w:ascii="Century Gothic" w:hAnsi="Century Gothic"/>
          <w:b/>
          <w:bCs/>
          <w:iCs/>
          <w:sz w:val="19"/>
          <w:szCs w:val="19"/>
        </w:rPr>
        <w:t>b)</w:t>
      </w:r>
      <w:r w:rsidR="00FD5093" w:rsidRPr="00C81F18">
        <w:rPr>
          <w:rFonts w:ascii="Century Gothic" w:hAnsi="Century Gothic"/>
          <w:bCs/>
          <w:iCs/>
          <w:sz w:val="19"/>
          <w:szCs w:val="19"/>
        </w:rPr>
        <w:t xml:space="preserve"> copia del contrato certificado </w:t>
      </w:r>
      <w:r w:rsidR="004729DB" w:rsidRPr="00C81F18">
        <w:rPr>
          <w:rFonts w:ascii="Century Gothic" w:hAnsi="Century Gothic"/>
          <w:bCs/>
          <w:iCs/>
          <w:sz w:val="19"/>
          <w:szCs w:val="19"/>
        </w:rPr>
        <w:t xml:space="preserve">por notario </w:t>
      </w:r>
      <w:r w:rsidR="00FD5093" w:rsidRPr="00C81F18">
        <w:rPr>
          <w:rFonts w:ascii="Century Gothic" w:hAnsi="Century Gothic"/>
          <w:bCs/>
          <w:iCs/>
          <w:sz w:val="19"/>
          <w:szCs w:val="19"/>
        </w:rPr>
        <w:t>(sol</w:t>
      </w:r>
      <w:r w:rsidR="00561C78" w:rsidRPr="00C81F18">
        <w:rPr>
          <w:rFonts w:ascii="Century Gothic" w:hAnsi="Century Gothic"/>
          <w:bCs/>
          <w:iCs/>
          <w:sz w:val="19"/>
          <w:szCs w:val="19"/>
        </w:rPr>
        <w:t>amente</w:t>
      </w:r>
      <w:r w:rsidR="00FD5093" w:rsidRPr="00C81F18">
        <w:rPr>
          <w:rFonts w:ascii="Century Gothic" w:hAnsi="Century Gothic"/>
          <w:bCs/>
          <w:iCs/>
          <w:sz w:val="19"/>
          <w:szCs w:val="19"/>
        </w:rPr>
        <w:t xml:space="preserve"> para el primer pago); </w:t>
      </w:r>
      <w:r w:rsidR="00FD5093" w:rsidRPr="00C81F18">
        <w:rPr>
          <w:rFonts w:ascii="Century Gothic" w:hAnsi="Century Gothic"/>
          <w:b/>
          <w:bCs/>
          <w:iCs/>
          <w:sz w:val="19"/>
          <w:szCs w:val="19"/>
        </w:rPr>
        <w:t>c)</w:t>
      </w:r>
      <w:r w:rsidR="00FD5093" w:rsidRPr="00C81F18">
        <w:rPr>
          <w:rFonts w:ascii="Century Gothic" w:hAnsi="Century Gothic"/>
          <w:bCs/>
          <w:iCs/>
          <w:sz w:val="19"/>
          <w:szCs w:val="19"/>
        </w:rPr>
        <w:t xml:space="preserve"> copia del acta de recepción del suministro; </w:t>
      </w:r>
      <w:r w:rsidR="00FD5093" w:rsidRPr="00C81F18">
        <w:rPr>
          <w:rFonts w:ascii="Century Gothic" w:hAnsi="Century Gothic"/>
          <w:b/>
          <w:bCs/>
          <w:iCs/>
          <w:sz w:val="19"/>
          <w:szCs w:val="19"/>
        </w:rPr>
        <w:t>d)</w:t>
      </w:r>
      <w:r w:rsidR="00FD5093" w:rsidRPr="00C81F18">
        <w:rPr>
          <w:rFonts w:ascii="Century Gothic" w:hAnsi="Century Gothic"/>
          <w:bCs/>
          <w:iCs/>
          <w:sz w:val="19"/>
          <w:szCs w:val="19"/>
        </w:rPr>
        <w:t xml:space="preserve"> el original del ingreso del suministro al almacén que recibió los bienes; </w:t>
      </w:r>
      <w:r w:rsidR="00F4295C" w:rsidRPr="00C81F18">
        <w:rPr>
          <w:rFonts w:ascii="Century Gothic" w:hAnsi="Century Gothic"/>
          <w:bCs/>
          <w:iCs/>
          <w:sz w:val="19"/>
          <w:szCs w:val="19"/>
        </w:rPr>
        <w:t>e</w:t>
      </w:r>
      <w:r w:rsidR="00FD5093" w:rsidRPr="00C81F18">
        <w:rPr>
          <w:rFonts w:ascii="Century Gothic" w:hAnsi="Century Gothic"/>
          <w:bCs/>
          <w:iCs/>
          <w:sz w:val="19"/>
          <w:szCs w:val="19"/>
        </w:rPr>
        <w:t xml:space="preserve">l pago se realizará en moneda de curso legal, a través de la Gerencia Ejecutora de Programas de Agua y Saneamiento Fondos BID/AECID, ubicada en el Edificio Administrativo de ANDA, en un plazo no excediendo los </w:t>
      </w:r>
      <w:r w:rsidR="00621948" w:rsidRPr="00C81F18">
        <w:rPr>
          <w:rFonts w:ascii="Century Gothic" w:hAnsi="Century Gothic"/>
          <w:bCs/>
          <w:iCs/>
          <w:sz w:val="19"/>
          <w:szCs w:val="19"/>
        </w:rPr>
        <w:t>30</w:t>
      </w:r>
      <w:r w:rsidR="00FD5093" w:rsidRPr="00C81F18">
        <w:rPr>
          <w:rFonts w:ascii="Century Gothic" w:hAnsi="Century Gothic"/>
          <w:bCs/>
          <w:iCs/>
          <w:sz w:val="19"/>
          <w:szCs w:val="19"/>
        </w:rPr>
        <w:t xml:space="preserve"> días posteriores a la recepción de la documentación de respaldo para los respectivos cobros; </w:t>
      </w:r>
      <w:r w:rsidR="00FD5093" w:rsidRPr="00C81F18">
        <w:rPr>
          <w:rFonts w:ascii="Century Gothic" w:hAnsi="Century Gothic"/>
          <w:b/>
          <w:bCs/>
          <w:iCs/>
          <w:sz w:val="19"/>
          <w:szCs w:val="19"/>
        </w:rPr>
        <w:t>SÉPTIMA:</w:t>
      </w:r>
      <w:r w:rsidR="00FD5093" w:rsidRPr="00C81F18">
        <w:rPr>
          <w:rFonts w:ascii="Century Gothic" w:hAnsi="Century Gothic"/>
          <w:b/>
          <w:bCs/>
          <w:iCs/>
          <w:sz w:val="19"/>
          <w:szCs w:val="19"/>
          <w:u w:val="single"/>
        </w:rPr>
        <w:t xml:space="preserve"> LUGAR DE ENTREGA Y RECEPCIÓN DEL SUMINISTRO</w:t>
      </w:r>
      <w:r w:rsidR="00FD5093" w:rsidRPr="00C81F18">
        <w:rPr>
          <w:rFonts w:ascii="Century Gothic" w:hAnsi="Century Gothic"/>
          <w:b/>
          <w:bCs/>
          <w:iCs/>
          <w:sz w:val="19"/>
          <w:szCs w:val="19"/>
        </w:rPr>
        <w:t xml:space="preserve">. </w:t>
      </w:r>
      <w:r w:rsidR="00FD5093" w:rsidRPr="00C81F18">
        <w:rPr>
          <w:rFonts w:ascii="Century Gothic" w:hAnsi="Century Gothic"/>
          <w:bCs/>
          <w:iCs/>
          <w:sz w:val="19"/>
          <w:szCs w:val="19"/>
        </w:rPr>
        <w:t xml:space="preserve">El Proveedor se obliga  entregar el suministro objeto del presente contrato, en el Almacén Número </w:t>
      </w:r>
      <w:r w:rsidR="009A1085" w:rsidRPr="00C81F18">
        <w:rPr>
          <w:rFonts w:ascii="Century Gothic" w:hAnsi="Century Gothic"/>
          <w:bCs/>
          <w:iCs/>
          <w:sz w:val="19"/>
          <w:szCs w:val="19"/>
        </w:rPr>
        <w:t>1</w:t>
      </w:r>
      <w:r w:rsidR="00FD5093" w:rsidRPr="00C81F18">
        <w:rPr>
          <w:rFonts w:ascii="Century Gothic" w:hAnsi="Century Gothic"/>
          <w:bCs/>
          <w:iCs/>
          <w:sz w:val="19"/>
          <w:szCs w:val="19"/>
        </w:rPr>
        <w:t xml:space="preserve">, ubicado en </w:t>
      </w:r>
      <w:r w:rsidR="009A1085" w:rsidRPr="00C81F18">
        <w:rPr>
          <w:rFonts w:ascii="Century Gothic" w:hAnsi="Century Gothic"/>
          <w:bCs/>
          <w:iCs/>
          <w:sz w:val="19"/>
          <w:szCs w:val="19"/>
        </w:rPr>
        <w:t>F</w:t>
      </w:r>
      <w:r w:rsidR="00FD5093" w:rsidRPr="00C81F18">
        <w:rPr>
          <w:rFonts w:ascii="Century Gothic" w:hAnsi="Century Gothic"/>
          <w:bCs/>
          <w:iCs/>
          <w:sz w:val="19"/>
          <w:szCs w:val="19"/>
        </w:rPr>
        <w:t xml:space="preserve">inal Avenida Peralta y Boulevard </w:t>
      </w:r>
      <w:r w:rsidR="001A7465" w:rsidRPr="00C81F18">
        <w:rPr>
          <w:rFonts w:ascii="Century Gothic" w:hAnsi="Century Gothic"/>
          <w:bCs/>
          <w:iCs/>
          <w:sz w:val="19"/>
          <w:szCs w:val="19"/>
        </w:rPr>
        <w:t xml:space="preserve">Doctor </w:t>
      </w:r>
      <w:r w:rsidR="00FD5093" w:rsidRPr="00C81F18">
        <w:rPr>
          <w:rFonts w:ascii="Century Gothic" w:hAnsi="Century Gothic"/>
          <w:bCs/>
          <w:iCs/>
          <w:sz w:val="19"/>
          <w:szCs w:val="19"/>
        </w:rPr>
        <w:t>Arturo Castellanos,</w:t>
      </w:r>
      <w:r w:rsidR="009A1085" w:rsidRPr="00C81F18">
        <w:rPr>
          <w:rFonts w:ascii="Century Gothic" w:hAnsi="Century Gothic"/>
          <w:bCs/>
          <w:iCs/>
          <w:sz w:val="19"/>
          <w:szCs w:val="19"/>
        </w:rPr>
        <w:t xml:space="preserve"> San Salvador</w:t>
      </w:r>
      <w:r w:rsidR="001A7465" w:rsidRPr="00C81F18">
        <w:rPr>
          <w:rFonts w:ascii="Century Gothic" w:hAnsi="Century Gothic"/>
          <w:bCs/>
          <w:iCs/>
          <w:sz w:val="19"/>
          <w:szCs w:val="19"/>
        </w:rPr>
        <w:t>,</w:t>
      </w:r>
      <w:r w:rsidR="00FD5093" w:rsidRPr="00C81F18">
        <w:rPr>
          <w:rFonts w:ascii="Century Gothic" w:hAnsi="Century Gothic"/>
          <w:bCs/>
          <w:iCs/>
          <w:sz w:val="19"/>
          <w:szCs w:val="19"/>
        </w:rPr>
        <w:t xml:space="preserve"> dentro del plazo establecido en la cláusula </w:t>
      </w:r>
      <w:r w:rsidR="00F36ED2" w:rsidRPr="00C81F18">
        <w:rPr>
          <w:rFonts w:ascii="Century Gothic" w:hAnsi="Century Gothic"/>
          <w:bCs/>
          <w:iCs/>
          <w:sz w:val="19"/>
          <w:szCs w:val="19"/>
        </w:rPr>
        <w:t>cuarta</w:t>
      </w:r>
      <w:r w:rsidR="00FD5093" w:rsidRPr="00C81F18">
        <w:rPr>
          <w:rFonts w:ascii="Century Gothic" w:hAnsi="Century Gothic"/>
          <w:bCs/>
          <w:iCs/>
          <w:sz w:val="19"/>
          <w:szCs w:val="19"/>
        </w:rPr>
        <w:t xml:space="preserve"> del presente contrato; </w:t>
      </w:r>
      <w:r w:rsidR="00F36ED2" w:rsidRPr="00D021BA">
        <w:rPr>
          <w:rFonts w:ascii="Century Gothic" w:hAnsi="Century Gothic"/>
          <w:b/>
          <w:bCs/>
          <w:iCs/>
          <w:sz w:val="19"/>
          <w:szCs w:val="19"/>
        </w:rPr>
        <w:t xml:space="preserve">OCTAVA: </w:t>
      </w:r>
      <w:r w:rsidR="00F36ED2" w:rsidRPr="00D021BA">
        <w:rPr>
          <w:rFonts w:ascii="Century Gothic" w:hAnsi="Century Gothic"/>
          <w:b/>
          <w:bCs/>
          <w:iCs/>
          <w:sz w:val="19"/>
          <w:szCs w:val="19"/>
          <w:u w:val="single"/>
        </w:rPr>
        <w:t>COMPROMISO PRESUPUESTARIO:</w:t>
      </w:r>
      <w:r w:rsidR="00F36ED2" w:rsidRPr="00D021BA">
        <w:rPr>
          <w:rFonts w:ascii="Century Gothic" w:hAnsi="Century Gothic"/>
          <w:b/>
          <w:bCs/>
          <w:iCs/>
          <w:sz w:val="19"/>
          <w:szCs w:val="19"/>
        </w:rPr>
        <w:t xml:space="preserve"> </w:t>
      </w:r>
      <w:r w:rsidR="00F36ED2" w:rsidRPr="00D021BA">
        <w:rPr>
          <w:rFonts w:ascii="Century Gothic" w:hAnsi="Century Gothic"/>
          <w:sz w:val="19"/>
          <w:szCs w:val="19"/>
        </w:rPr>
        <w:t xml:space="preserve">El pago de los bienes objeto del presente contrato, será </w:t>
      </w:r>
      <w:r w:rsidR="0022131D" w:rsidRPr="00D021BA">
        <w:rPr>
          <w:rFonts w:ascii="Century Gothic" w:hAnsi="Century Gothic"/>
          <w:sz w:val="19"/>
          <w:szCs w:val="19"/>
        </w:rPr>
        <w:t xml:space="preserve">financiado con </w:t>
      </w:r>
      <w:r w:rsidR="00D16FDA" w:rsidRPr="00D021BA">
        <w:rPr>
          <w:rFonts w:ascii="Century Gothic" w:hAnsi="Century Gothic"/>
          <w:sz w:val="19"/>
          <w:szCs w:val="19"/>
        </w:rPr>
        <w:t xml:space="preserve">los fondos provenientes </w:t>
      </w:r>
      <w:r w:rsidR="0022131D" w:rsidRPr="00D021BA">
        <w:rPr>
          <w:rFonts w:ascii="Century Gothic" w:hAnsi="Century Gothic"/>
          <w:sz w:val="19"/>
          <w:szCs w:val="19"/>
        </w:rPr>
        <w:t>del Convenio FECASALC GRT/WS</w:t>
      </w:r>
      <w:r w:rsidR="00E57FB7">
        <w:rPr>
          <w:rFonts w:ascii="Century Gothic" w:hAnsi="Century Gothic"/>
          <w:sz w:val="19"/>
          <w:szCs w:val="19"/>
        </w:rPr>
        <w:t>-</w:t>
      </w:r>
      <w:r w:rsidR="0022131D" w:rsidRPr="00D021BA">
        <w:rPr>
          <w:rFonts w:ascii="Century Gothic" w:hAnsi="Century Gothic"/>
          <w:sz w:val="19"/>
          <w:szCs w:val="19"/>
        </w:rPr>
        <w:t>12281</w:t>
      </w:r>
      <w:r w:rsidR="00E57FB7">
        <w:rPr>
          <w:rFonts w:ascii="Century Gothic" w:hAnsi="Century Gothic"/>
          <w:sz w:val="19"/>
          <w:szCs w:val="19"/>
        </w:rPr>
        <w:t>–</w:t>
      </w:r>
      <w:r w:rsidR="0022131D" w:rsidRPr="00D021BA">
        <w:rPr>
          <w:rFonts w:ascii="Century Gothic" w:hAnsi="Century Gothic"/>
          <w:sz w:val="19"/>
          <w:szCs w:val="19"/>
        </w:rPr>
        <w:t xml:space="preserve">ES, en el marco del Programa de Agua </w:t>
      </w:r>
      <w:r w:rsidR="00F61897" w:rsidRPr="00D021BA">
        <w:rPr>
          <w:rFonts w:ascii="Century Gothic" w:hAnsi="Century Gothic"/>
          <w:sz w:val="19"/>
          <w:szCs w:val="19"/>
        </w:rPr>
        <w:t>y Saneamiento Rural,</w:t>
      </w:r>
      <w:r w:rsidR="00F36ED2" w:rsidRPr="00D021BA">
        <w:rPr>
          <w:rFonts w:ascii="Century Gothic" w:hAnsi="Century Gothic"/>
          <w:sz w:val="19"/>
          <w:szCs w:val="19"/>
        </w:rPr>
        <w:t xml:space="preserve"> a ser ejecutado por la ANDA;</w:t>
      </w:r>
      <w:r w:rsidR="00F36ED2" w:rsidRPr="00C81F18">
        <w:rPr>
          <w:rFonts w:ascii="Century Gothic" w:hAnsi="Century Gothic"/>
          <w:sz w:val="19"/>
          <w:szCs w:val="19"/>
        </w:rPr>
        <w:t xml:space="preserve"> </w:t>
      </w:r>
      <w:r w:rsidR="00F36ED2" w:rsidRPr="00C81F18">
        <w:rPr>
          <w:rFonts w:ascii="Century Gothic" w:hAnsi="Century Gothic"/>
          <w:b/>
          <w:sz w:val="19"/>
          <w:szCs w:val="19"/>
        </w:rPr>
        <w:t xml:space="preserve">NOVENA: </w:t>
      </w:r>
      <w:r w:rsidR="00F36ED2" w:rsidRPr="00C81F18">
        <w:rPr>
          <w:rFonts w:ascii="Century Gothic" w:hAnsi="Century Gothic"/>
          <w:b/>
          <w:bCs/>
          <w:sz w:val="19"/>
          <w:szCs w:val="19"/>
          <w:u w:val="single"/>
        </w:rPr>
        <w:t>GARANTÍAS:</w:t>
      </w:r>
      <w:r w:rsidR="00F36ED2" w:rsidRPr="00C81F18">
        <w:rPr>
          <w:rFonts w:ascii="Century Gothic" w:hAnsi="Century Gothic"/>
          <w:b/>
          <w:bCs/>
          <w:sz w:val="19"/>
          <w:szCs w:val="19"/>
        </w:rPr>
        <w:t xml:space="preserve"> </w:t>
      </w:r>
      <w:r w:rsidR="00F36ED2" w:rsidRPr="00C81F18">
        <w:rPr>
          <w:rFonts w:ascii="Century Gothic" w:hAnsi="Century Gothic"/>
          <w:sz w:val="19"/>
          <w:szCs w:val="19"/>
        </w:rPr>
        <w:t xml:space="preserve">Para garantizar el cumplimiento de las obligaciones emanadas del presente contrato, el Proveedor se obliga a presentar a la Institución Contratante las siguientes garantías: </w:t>
      </w:r>
      <w:r w:rsidR="001A7465" w:rsidRPr="00C81F18">
        <w:rPr>
          <w:rFonts w:ascii="Century Gothic" w:hAnsi="Century Gothic"/>
          <w:b/>
          <w:sz w:val="19"/>
          <w:szCs w:val="19"/>
        </w:rPr>
        <w:t>a</w:t>
      </w:r>
      <w:r w:rsidR="00F36ED2" w:rsidRPr="00C81F18">
        <w:rPr>
          <w:rFonts w:ascii="Century Gothic" w:hAnsi="Century Gothic"/>
          <w:b/>
          <w:sz w:val="19"/>
          <w:szCs w:val="19"/>
        </w:rPr>
        <w:t xml:space="preserve">) </w:t>
      </w:r>
      <w:r w:rsidR="00F36ED2" w:rsidRPr="00C81F18">
        <w:rPr>
          <w:rFonts w:ascii="Century Gothic" w:hAnsi="Century Gothic"/>
          <w:b/>
          <w:bCs/>
          <w:sz w:val="19"/>
          <w:szCs w:val="19"/>
        </w:rPr>
        <w:t xml:space="preserve">GARANTÍA DE CUMPLIMIENTO DE CONTRATO: </w:t>
      </w:r>
      <w:r w:rsidR="00F36ED2" w:rsidRPr="00C81F18">
        <w:rPr>
          <w:rFonts w:ascii="Century Gothic" w:hAnsi="Century Gothic"/>
          <w:bCs/>
          <w:sz w:val="19"/>
          <w:szCs w:val="19"/>
        </w:rPr>
        <w:t xml:space="preserve">El Proveedor deberá presentar a la Institución contratante una </w:t>
      </w:r>
      <w:r w:rsidR="00F36ED2" w:rsidRPr="00C81F18">
        <w:rPr>
          <w:rFonts w:ascii="Century Gothic" w:hAnsi="Century Gothic"/>
          <w:iCs/>
          <w:sz w:val="19"/>
          <w:szCs w:val="19"/>
          <w:lang w:val="es-SV" w:eastAsia="es-SV"/>
        </w:rPr>
        <w:t>Garantía de Cumplimiento</w:t>
      </w:r>
      <w:r w:rsidR="00314FFF" w:rsidRPr="00C81F18">
        <w:rPr>
          <w:rFonts w:ascii="Century Gothic" w:hAnsi="Century Gothic"/>
          <w:iCs/>
          <w:sz w:val="19"/>
          <w:szCs w:val="19"/>
          <w:lang w:val="es-SV" w:eastAsia="es-SV"/>
        </w:rPr>
        <w:t xml:space="preserve"> de Contrato</w:t>
      </w:r>
      <w:r w:rsidR="00EE51C8" w:rsidRPr="00C81F18">
        <w:rPr>
          <w:rFonts w:ascii="Century Gothic" w:hAnsi="Century Gothic"/>
          <w:iCs/>
          <w:sz w:val="19"/>
          <w:szCs w:val="19"/>
          <w:lang w:val="es-SV" w:eastAsia="es-SV"/>
        </w:rPr>
        <w:t>;</w:t>
      </w:r>
      <w:r w:rsidR="00F36ED2" w:rsidRPr="00C81F18">
        <w:rPr>
          <w:rFonts w:ascii="Century Gothic" w:hAnsi="Century Gothic"/>
          <w:iCs/>
          <w:sz w:val="19"/>
          <w:szCs w:val="19"/>
          <w:lang w:val="es-SV" w:eastAsia="es-SV"/>
        </w:rPr>
        <w:t xml:space="preserve"> </w:t>
      </w:r>
      <w:r w:rsidR="00F36ED2" w:rsidRPr="00C81F18">
        <w:rPr>
          <w:rFonts w:ascii="Century Gothic" w:hAnsi="Century Gothic"/>
          <w:sz w:val="19"/>
          <w:szCs w:val="19"/>
          <w:lang w:val="es-SV" w:eastAsia="es-SV"/>
        </w:rPr>
        <w:t>el monto de la Garantía deberá ser e</w:t>
      </w:r>
      <w:r w:rsidR="00F36ED2" w:rsidRPr="00C81F18">
        <w:rPr>
          <w:rFonts w:ascii="Century Gothic" w:hAnsi="Century Gothic"/>
          <w:bCs/>
          <w:sz w:val="19"/>
          <w:szCs w:val="19"/>
          <w:lang w:val="es-SV" w:eastAsia="es-SV"/>
        </w:rPr>
        <w:t xml:space="preserve">quivalente al </w:t>
      </w:r>
      <w:r w:rsidR="00F36ED2" w:rsidRPr="00C81F18">
        <w:rPr>
          <w:rFonts w:ascii="Century Gothic" w:hAnsi="Century Gothic"/>
          <w:b/>
          <w:bCs/>
          <w:sz w:val="19"/>
          <w:szCs w:val="19"/>
          <w:lang w:val="es-SV" w:eastAsia="es-SV"/>
        </w:rPr>
        <w:t>DIEZ POR CIENTO (10%)</w:t>
      </w:r>
      <w:r w:rsidR="00F36ED2" w:rsidRPr="00C81F18">
        <w:rPr>
          <w:rFonts w:ascii="Century Gothic" w:hAnsi="Century Gothic"/>
          <w:bCs/>
          <w:sz w:val="19"/>
          <w:szCs w:val="19"/>
          <w:lang w:val="es-SV" w:eastAsia="es-SV"/>
        </w:rPr>
        <w:t xml:space="preserve"> del valor total del contrato, expresado en </w:t>
      </w:r>
      <w:r w:rsidR="00D16FDA">
        <w:rPr>
          <w:rFonts w:ascii="Century Gothic" w:hAnsi="Century Gothic"/>
          <w:bCs/>
          <w:sz w:val="19"/>
          <w:szCs w:val="19"/>
          <w:lang w:val="es-SV" w:eastAsia="es-SV"/>
        </w:rPr>
        <w:t>d</w:t>
      </w:r>
      <w:r w:rsidR="00F36ED2" w:rsidRPr="00C81F18">
        <w:rPr>
          <w:rFonts w:ascii="Century Gothic" w:hAnsi="Century Gothic"/>
          <w:bCs/>
          <w:sz w:val="19"/>
          <w:szCs w:val="19"/>
          <w:lang w:val="es-SV" w:eastAsia="es-SV"/>
        </w:rPr>
        <w:t xml:space="preserve">ólares de los Estados Unidos de América. </w:t>
      </w:r>
      <w:r w:rsidR="00F36ED2" w:rsidRPr="00C81F18">
        <w:rPr>
          <w:rFonts w:ascii="Century Gothic" w:hAnsi="Century Gothic"/>
          <w:iCs/>
          <w:sz w:val="19"/>
          <w:szCs w:val="19"/>
          <w:lang w:val="es-SV" w:eastAsia="es-SV"/>
        </w:rPr>
        <w:t xml:space="preserve">La vigencia de esta garantía excederá en sesenta días calendario al plazo del contrato o de sus prórrogas, si las hubiere; el Proveedor deberá presentarla dentro de los </w:t>
      </w:r>
      <w:r w:rsidR="00F36ED2" w:rsidRPr="00C81F18">
        <w:rPr>
          <w:rFonts w:ascii="Century Gothic" w:hAnsi="Century Gothic"/>
          <w:b/>
          <w:iCs/>
          <w:sz w:val="19"/>
          <w:szCs w:val="19"/>
          <w:lang w:val="es-SV" w:eastAsia="es-SV"/>
        </w:rPr>
        <w:t>CINCO DIAS HÁBILES</w:t>
      </w:r>
      <w:r w:rsidR="00F36ED2" w:rsidRPr="00C81F18">
        <w:rPr>
          <w:rFonts w:ascii="Century Gothic" w:hAnsi="Century Gothic"/>
          <w:iCs/>
          <w:sz w:val="19"/>
          <w:szCs w:val="19"/>
          <w:lang w:val="es-SV" w:eastAsia="es-SV"/>
        </w:rPr>
        <w:t xml:space="preserve">, siguientes de haber recibido la copia certificada del </w:t>
      </w:r>
      <w:r w:rsidR="00AD5EF8" w:rsidRPr="00C81F18">
        <w:rPr>
          <w:rFonts w:ascii="Century Gothic" w:hAnsi="Century Gothic"/>
          <w:iCs/>
          <w:sz w:val="19"/>
          <w:szCs w:val="19"/>
          <w:lang w:val="es-SV" w:eastAsia="es-SV"/>
        </w:rPr>
        <w:t>c</w:t>
      </w:r>
      <w:r w:rsidR="00F36ED2" w:rsidRPr="00C81F18">
        <w:rPr>
          <w:rFonts w:ascii="Century Gothic" w:hAnsi="Century Gothic"/>
          <w:iCs/>
          <w:sz w:val="19"/>
          <w:szCs w:val="19"/>
          <w:lang w:val="es-SV" w:eastAsia="es-SV"/>
        </w:rPr>
        <w:t xml:space="preserve">ontrato. </w:t>
      </w:r>
      <w:r w:rsidR="00F36ED2" w:rsidRPr="00C81F18">
        <w:rPr>
          <w:rFonts w:ascii="Century Gothic" w:hAnsi="Century Gothic" w:cs="Arial"/>
          <w:sz w:val="19"/>
          <w:szCs w:val="19"/>
        </w:rPr>
        <w:t xml:space="preserve">La no presentación de esta garantía en el plazo indicado, dará lugar a la aplicación del literal a) del Artículo 94 de </w:t>
      </w:r>
      <w:smartTag w:uri="urn:schemas-microsoft-com:office:smarttags" w:element="PersonName">
        <w:smartTagPr>
          <w:attr w:name="ProductID" w:val="la LACAP"/>
        </w:smartTagPr>
        <w:r w:rsidR="00F36ED2" w:rsidRPr="00C81F18">
          <w:rPr>
            <w:rFonts w:ascii="Century Gothic" w:hAnsi="Century Gothic" w:cs="Arial"/>
            <w:sz w:val="19"/>
            <w:szCs w:val="19"/>
          </w:rPr>
          <w:t>la LACAP</w:t>
        </w:r>
      </w:smartTag>
      <w:r w:rsidR="00F36ED2" w:rsidRPr="00C81F18">
        <w:rPr>
          <w:rFonts w:ascii="Century Gothic" w:hAnsi="Century Gothic" w:cs="Arial"/>
          <w:sz w:val="19"/>
          <w:szCs w:val="19"/>
        </w:rPr>
        <w:t xml:space="preserve"> y se entenderá que el </w:t>
      </w:r>
      <w:r w:rsidR="00657D08" w:rsidRPr="00C81F18">
        <w:rPr>
          <w:rFonts w:ascii="Century Gothic" w:hAnsi="Century Gothic" w:cs="Arial"/>
          <w:sz w:val="19"/>
          <w:szCs w:val="19"/>
        </w:rPr>
        <w:t>Proveedor</w:t>
      </w:r>
      <w:r w:rsidR="00F36ED2" w:rsidRPr="00C81F18">
        <w:rPr>
          <w:rFonts w:ascii="Century Gothic" w:hAnsi="Century Gothic" w:cs="Arial"/>
          <w:sz w:val="19"/>
          <w:szCs w:val="19"/>
        </w:rPr>
        <w:t xml:space="preserve"> ha desistido de su oferta, sin detrimento de la acción que le compete a la institución contratante para reclamar los daños y perjuicios resultantes</w:t>
      </w:r>
      <w:r w:rsidR="00C81F18">
        <w:rPr>
          <w:rFonts w:ascii="Century Gothic" w:hAnsi="Century Gothic" w:cs="Arial"/>
          <w:sz w:val="19"/>
          <w:szCs w:val="19"/>
        </w:rPr>
        <w:t xml:space="preserve">; </w:t>
      </w:r>
      <w:r w:rsidR="006D6429">
        <w:rPr>
          <w:rFonts w:ascii="Century Gothic" w:hAnsi="Century Gothic" w:cs="Arial"/>
          <w:sz w:val="19"/>
          <w:szCs w:val="19"/>
        </w:rPr>
        <w:t>la institución Contratante</w:t>
      </w:r>
      <w:r w:rsidR="006D6429">
        <w:t>;</w:t>
      </w:r>
      <w:r w:rsidR="00AB5C42">
        <w:t xml:space="preserve"> </w:t>
      </w:r>
      <w:r w:rsidR="00F36ED2" w:rsidRPr="00C81F18">
        <w:rPr>
          <w:rFonts w:ascii="Century Gothic" w:hAnsi="Century Gothic"/>
          <w:iCs/>
          <w:sz w:val="19"/>
          <w:szCs w:val="19"/>
          <w:lang w:eastAsia="es-SV"/>
        </w:rPr>
        <w:t xml:space="preserve">y </w:t>
      </w:r>
      <w:r w:rsidR="0090510C" w:rsidRPr="00C81F18">
        <w:rPr>
          <w:rFonts w:ascii="Century Gothic" w:hAnsi="Century Gothic"/>
          <w:b/>
          <w:iCs/>
          <w:sz w:val="19"/>
          <w:szCs w:val="19"/>
          <w:lang w:eastAsia="es-SV"/>
        </w:rPr>
        <w:t>b</w:t>
      </w:r>
      <w:r w:rsidR="00F36ED2" w:rsidRPr="00C81F18">
        <w:rPr>
          <w:rFonts w:ascii="Century Gothic" w:hAnsi="Century Gothic"/>
          <w:b/>
          <w:iCs/>
          <w:sz w:val="19"/>
          <w:szCs w:val="19"/>
          <w:lang w:eastAsia="es-SV"/>
        </w:rPr>
        <w:t xml:space="preserve">) </w:t>
      </w:r>
      <w:r w:rsidR="00F36ED2" w:rsidRPr="00C81F18">
        <w:rPr>
          <w:rFonts w:ascii="Century Gothic" w:hAnsi="Century Gothic"/>
          <w:b/>
          <w:sz w:val="19"/>
          <w:szCs w:val="19"/>
        </w:rPr>
        <w:t>GARANTÍA DE BUENA CALIDAD DE</w:t>
      </w:r>
      <w:r w:rsidR="007A6CA6" w:rsidRPr="00C81F18">
        <w:rPr>
          <w:rFonts w:ascii="Century Gothic" w:hAnsi="Century Gothic"/>
          <w:b/>
          <w:sz w:val="19"/>
          <w:szCs w:val="19"/>
        </w:rPr>
        <w:t>L SUMINISTRO</w:t>
      </w:r>
      <w:r w:rsidR="00F36ED2" w:rsidRPr="00C81F18">
        <w:rPr>
          <w:rFonts w:ascii="Century Gothic" w:hAnsi="Century Gothic"/>
          <w:sz w:val="19"/>
          <w:szCs w:val="19"/>
        </w:rPr>
        <w:t xml:space="preserve">. </w:t>
      </w:r>
      <w:r w:rsidR="00AA6463" w:rsidRPr="0023500E">
        <w:rPr>
          <w:rFonts w:ascii="Century Gothic" w:hAnsi="Century Gothic"/>
          <w:sz w:val="19"/>
          <w:szCs w:val="19"/>
        </w:rPr>
        <w:t>Con el objeto de asegurar a la Instit</w:t>
      </w:r>
      <w:r w:rsidR="00D20140" w:rsidRPr="0023500E">
        <w:rPr>
          <w:rFonts w:ascii="Century Gothic" w:hAnsi="Century Gothic"/>
          <w:sz w:val="19"/>
          <w:szCs w:val="19"/>
        </w:rPr>
        <w:t>u</w:t>
      </w:r>
      <w:r w:rsidR="00AA6463" w:rsidRPr="0023500E">
        <w:rPr>
          <w:rFonts w:ascii="Century Gothic" w:hAnsi="Century Gothic"/>
          <w:sz w:val="19"/>
          <w:szCs w:val="19"/>
        </w:rPr>
        <w:t xml:space="preserve">ción </w:t>
      </w:r>
      <w:r w:rsidR="001C77B7" w:rsidRPr="0023500E">
        <w:rPr>
          <w:rFonts w:ascii="Century Gothic" w:hAnsi="Century Gothic"/>
          <w:sz w:val="19"/>
          <w:szCs w:val="19"/>
        </w:rPr>
        <w:t>C</w:t>
      </w:r>
      <w:r w:rsidR="00AA6463" w:rsidRPr="0023500E">
        <w:rPr>
          <w:rFonts w:ascii="Century Gothic" w:hAnsi="Century Gothic"/>
          <w:sz w:val="19"/>
          <w:szCs w:val="19"/>
        </w:rPr>
        <w:t xml:space="preserve">ontratante </w:t>
      </w:r>
      <w:r w:rsidR="001C77B7" w:rsidRPr="0023500E">
        <w:rPr>
          <w:rFonts w:ascii="Century Gothic" w:hAnsi="Century Gothic"/>
          <w:sz w:val="19"/>
          <w:szCs w:val="19"/>
        </w:rPr>
        <w:t xml:space="preserve">que se responderá por las fallas y desperfectos </w:t>
      </w:r>
      <w:r w:rsidR="00F06DA7" w:rsidRPr="0023500E">
        <w:rPr>
          <w:rFonts w:ascii="Century Gothic" w:hAnsi="Century Gothic"/>
          <w:sz w:val="19"/>
          <w:szCs w:val="19"/>
        </w:rPr>
        <w:t>en los bienes suministrados</w:t>
      </w:r>
      <w:r w:rsidR="006711B8" w:rsidRPr="0023500E">
        <w:rPr>
          <w:rFonts w:ascii="Century Gothic" w:hAnsi="Century Gothic"/>
          <w:sz w:val="19"/>
          <w:szCs w:val="19"/>
        </w:rPr>
        <w:t xml:space="preserve"> que le sean imputados</w:t>
      </w:r>
      <w:r w:rsidR="00F06DA7" w:rsidRPr="0023500E">
        <w:rPr>
          <w:rFonts w:ascii="Century Gothic" w:hAnsi="Century Gothic"/>
          <w:sz w:val="19"/>
          <w:szCs w:val="19"/>
        </w:rPr>
        <w:t xml:space="preserve">, </w:t>
      </w:r>
      <w:r w:rsidR="00D20140" w:rsidRPr="0023500E">
        <w:rPr>
          <w:rFonts w:ascii="Century Gothic" w:hAnsi="Century Gothic"/>
          <w:sz w:val="19"/>
          <w:szCs w:val="19"/>
        </w:rPr>
        <w:t xml:space="preserve">el Proveedor deberá presentar </w:t>
      </w:r>
      <w:r w:rsidR="00F36ED2" w:rsidRPr="0023500E">
        <w:rPr>
          <w:rFonts w:ascii="Century Gothic" w:hAnsi="Century Gothic"/>
          <w:sz w:val="19"/>
          <w:szCs w:val="19"/>
        </w:rPr>
        <w:t xml:space="preserve">una </w:t>
      </w:r>
      <w:r w:rsidR="00F06DA7" w:rsidRPr="0023500E">
        <w:rPr>
          <w:rFonts w:ascii="Century Gothic" w:hAnsi="Century Gothic"/>
          <w:sz w:val="19"/>
          <w:szCs w:val="19"/>
        </w:rPr>
        <w:t>G</w:t>
      </w:r>
      <w:r w:rsidR="00F36ED2" w:rsidRPr="0023500E">
        <w:rPr>
          <w:rFonts w:ascii="Century Gothic" w:hAnsi="Century Gothic"/>
          <w:sz w:val="19"/>
          <w:szCs w:val="19"/>
        </w:rPr>
        <w:t xml:space="preserve">arantía de </w:t>
      </w:r>
      <w:r w:rsidR="00F06DA7" w:rsidRPr="0023500E">
        <w:rPr>
          <w:rFonts w:ascii="Century Gothic" w:hAnsi="Century Gothic"/>
          <w:sz w:val="19"/>
          <w:szCs w:val="19"/>
        </w:rPr>
        <w:t>B</w:t>
      </w:r>
      <w:r w:rsidR="00F36ED2" w:rsidRPr="0023500E">
        <w:rPr>
          <w:rFonts w:ascii="Century Gothic" w:hAnsi="Century Gothic"/>
          <w:sz w:val="19"/>
          <w:szCs w:val="19"/>
        </w:rPr>
        <w:t xml:space="preserve">uena </w:t>
      </w:r>
      <w:r w:rsidR="00F06DA7" w:rsidRPr="0023500E">
        <w:rPr>
          <w:rFonts w:ascii="Century Gothic" w:hAnsi="Century Gothic"/>
          <w:sz w:val="19"/>
          <w:szCs w:val="19"/>
        </w:rPr>
        <w:t>C</w:t>
      </w:r>
      <w:r w:rsidR="00F36ED2" w:rsidRPr="0023500E">
        <w:rPr>
          <w:rFonts w:ascii="Century Gothic" w:hAnsi="Century Gothic"/>
          <w:sz w:val="19"/>
          <w:szCs w:val="19"/>
        </w:rPr>
        <w:t>alidad de</w:t>
      </w:r>
      <w:r w:rsidR="006D62FE" w:rsidRPr="0023500E">
        <w:rPr>
          <w:rFonts w:ascii="Century Gothic" w:hAnsi="Century Gothic"/>
          <w:sz w:val="19"/>
          <w:szCs w:val="19"/>
        </w:rPr>
        <w:t>l</w:t>
      </w:r>
      <w:r w:rsidR="00F36ED2" w:rsidRPr="0023500E">
        <w:rPr>
          <w:rFonts w:ascii="Century Gothic" w:hAnsi="Century Gothic"/>
          <w:sz w:val="19"/>
          <w:szCs w:val="19"/>
        </w:rPr>
        <w:t xml:space="preserve"> </w:t>
      </w:r>
      <w:r w:rsidR="006D62FE" w:rsidRPr="0023500E">
        <w:rPr>
          <w:rFonts w:ascii="Century Gothic" w:hAnsi="Century Gothic"/>
          <w:sz w:val="19"/>
          <w:szCs w:val="19"/>
        </w:rPr>
        <w:t>Suministro</w:t>
      </w:r>
      <w:r w:rsidR="0090510C" w:rsidRPr="0023500E">
        <w:rPr>
          <w:rFonts w:ascii="Century Gothic" w:hAnsi="Century Gothic"/>
          <w:sz w:val="19"/>
          <w:szCs w:val="19"/>
        </w:rPr>
        <w:t>;</w:t>
      </w:r>
      <w:r w:rsidR="00F36ED2" w:rsidRPr="0023500E">
        <w:rPr>
          <w:rFonts w:ascii="Century Gothic" w:hAnsi="Century Gothic"/>
          <w:sz w:val="19"/>
          <w:szCs w:val="19"/>
        </w:rPr>
        <w:t xml:space="preserve"> el monto de la </w:t>
      </w:r>
      <w:r w:rsidR="00F36ED2" w:rsidRPr="0023500E">
        <w:rPr>
          <w:rFonts w:ascii="Century Gothic" w:hAnsi="Century Gothic"/>
          <w:sz w:val="19"/>
          <w:szCs w:val="19"/>
        </w:rPr>
        <w:lastRenderedPageBreak/>
        <w:t>garantía deberá ser equivalente al DIEZ POR CIENTO (10%) del valor total del contrato, expresado en dólares de los Estados Unidos. La vigencia de ésta garantía será de UN AÑO y se contará a partir de la recepción final del suministro; El Proveedor deberá presentarla dentro del plazo de CINCO (5) DÍAS HÁBILES después de la recepción final de los bienes suministrados, de acuerdo al Acta de la Recepción Final extendida por el Administrador del Contrato</w:t>
      </w:r>
      <w:r w:rsidR="00F36ED2" w:rsidRPr="00C81F18">
        <w:rPr>
          <w:rFonts w:ascii="Century Gothic" w:hAnsi="Century Gothic"/>
          <w:color w:val="FF0000"/>
          <w:sz w:val="19"/>
          <w:szCs w:val="19"/>
        </w:rPr>
        <w:t>;</w:t>
      </w:r>
      <w:r w:rsidR="00F36ED2" w:rsidRPr="00C81F18">
        <w:rPr>
          <w:rFonts w:ascii="Century Gothic" w:hAnsi="Century Gothic"/>
          <w:sz w:val="19"/>
          <w:szCs w:val="19"/>
        </w:rPr>
        <w:t xml:space="preserve"> </w:t>
      </w:r>
      <w:r w:rsidR="00F36ED2" w:rsidRPr="00C81F18">
        <w:rPr>
          <w:rFonts w:ascii="Century Gothic" w:hAnsi="Century Gothic"/>
          <w:sz w:val="19"/>
          <w:szCs w:val="19"/>
          <w:u w:val="single"/>
        </w:rPr>
        <w:t>Las</w:t>
      </w:r>
      <w:r w:rsidR="00F36ED2" w:rsidRPr="00C81F18">
        <w:rPr>
          <w:rFonts w:ascii="Century Gothic" w:hAnsi="Century Gothic"/>
          <w:iCs/>
          <w:sz w:val="19"/>
          <w:szCs w:val="19"/>
          <w:u w:val="single"/>
          <w:lang w:eastAsia="es-SV"/>
        </w:rPr>
        <w:t xml:space="preserve"> Garantías relacionadas anteriormente deberán ser emitidas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00F36ED2" w:rsidRPr="00C81F18">
        <w:rPr>
          <w:rFonts w:ascii="Century Gothic" w:hAnsi="Century Gothic"/>
          <w:sz w:val="19"/>
          <w:szCs w:val="19"/>
          <w:u w:val="single"/>
        </w:rPr>
        <w:t>.</w:t>
      </w:r>
      <w:r w:rsidR="00F36ED2" w:rsidRPr="00C81F18">
        <w:rPr>
          <w:rFonts w:ascii="Century Gothic" w:hAnsi="Century Gothic"/>
          <w:sz w:val="19"/>
          <w:szCs w:val="19"/>
        </w:rPr>
        <w:t xml:space="preserve"> Para tal efecto se aceptará como garantía: Cheque Certificado o Fianza o Garantía Bancaria, la cual deberá ser aceptada por ANDA; </w:t>
      </w:r>
      <w:r w:rsidR="00F36ED2" w:rsidRPr="00C81F18">
        <w:rPr>
          <w:rFonts w:ascii="Century Gothic" w:hAnsi="Century Gothic"/>
          <w:b/>
          <w:iCs/>
          <w:sz w:val="19"/>
          <w:szCs w:val="19"/>
          <w:lang w:eastAsia="es-SV"/>
        </w:rPr>
        <w:t>DECIMA</w:t>
      </w:r>
      <w:r w:rsidR="0067510F" w:rsidRPr="00C81F18">
        <w:rPr>
          <w:rFonts w:ascii="Century Gothic" w:hAnsi="Century Gothic"/>
          <w:b/>
          <w:iCs/>
          <w:sz w:val="19"/>
          <w:szCs w:val="19"/>
          <w:lang w:eastAsia="es-SV"/>
        </w:rPr>
        <w:t>:</w:t>
      </w:r>
      <w:r w:rsidR="0067510F" w:rsidRPr="003F600E">
        <w:rPr>
          <w:rFonts w:ascii="Century Gothic" w:hAnsi="Century Gothic"/>
          <w:b/>
          <w:bCs/>
          <w:sz w:val="19"/>
          <w:szCs w:val="19"/>
        </w:rPr>
        <w:t xml:space="preserve"> </w:t>
      </w:r>
      <w:r w:rsidR="0067510F" w:rsidRPr="00C81F18">
        <w:rPr>
          <w:rFonts w:ascii="Century Gothic" w:hAnsi="Century Gothic"/>
          <w:b/>
          <w:bCs/>
          <w:sz w:val="19"/>
          <w:szCs w:val="19"/>
          <w:u w:val="single"/>
        </w:rPr>
        <w:t>MEDIDAS CONTRA EL FRAUDE Y LA CORRUPCION</w:t>
      </w:r>
      <w:r w:rsidR="0067510F" w:rsidRPr="00C81F18">
        <w:rPr>
          <w:rFonts w:ascii="Century Gothic" w:hAnsi="Century Gothic"/>
          <w:b/>
          <w:bCs/>
          <w:sz w:val="19"/>
          <w:szCs w:val="19"/>
        </w:rPr>
        <w:t xml:space="preserve">. </w:t>
      </w:r>
      <w:r w:rsidR="0067510F" w:rsidRPr="00C81F18">
        <w:rPr>
          <w:rFonts w:ascii="Century Gothic" w:hAnsi="Century Gothic"/>
          <w:bCs/>
          <w:sz w:val="19"/>
          <w:szCs w:val="19"/>
        </w:rPr>
        <w:t xml:space="preserve">El Banco exige a todos los </w:t>
      </w:r>
      <w:r w:rsidR="0067510F" w:rsidRPr="00C81F18">
        <w:rPr>
          <w:rFonts w:ascii="Century Gothic" w:hAnsi="Century Gothic"/>
          <w:sz w:val="19"/>
          <w:szCs w:val="19"/>
        </w:rPr>
        <w:t xml:space="preserve">prestatarios (incluyendo los beneficiarios de  donaciones), organismos ejecutores y organismos contratantes, al igual que a todas las firmas, entidades o personas oferentes por participar o participando en proyectos </w:t>
      </w:r>
      <w:r w:rsidR="00665E69">
        <w:rPr>
          <w:rFonts w:ascii="Century Gothic" w:hAnsi="Century Gothic"/>
          <w:sz w:val="19"/>
          <w:szCs w:val="19"/>
        </w:rPr>
        <w:t xml:space="preserve">con fondos </w:t>
      </w:r>
      <w:r w:rsidR="0067510F" w:rsidRPr="00D24DD2">
        <w:rPr>
          <w:rFonts w:ascii="Century Gothic" w:hAnsi="Century Gothic"/>
          <w:b/>
          <w:sz w:val="19"/>
          <w:szCs w:val="19"/>
          <w:u w:val="single"/>
        </w:rPr>
        <w:t xml:space="preserve">financiados </w:t>
      </w:r>
      <w:r w:rsidR="003642C3" w:rsidRPr="00D24DD2">
        <w:rPr>
          <w:rFonts w:ascii="Century Gothic" w:hAnsi="Century Gothic"/>
          <w:b/>
          <w:sz w:val="19"/>
          <w:szCs w:val="19"/>
          <w:u w:val="single"/>
        </w:rPr>
        <w:t xml:space="preserve">o administrados </w:t>
      </w:r>
      <w:r w:rsidR="0067510F" w:rsidRPr="00D24DD2">
        <w:rPr>
          <w:rFonts w:ascii="Century Gothic" w:hAnsi="Century Gothic"/>
          <w:b/>
          <w:sz w:val="19"/>
          <w:szCs w:val="19"/>
          <w:u w:val="single"/>
        </w:rPr>
        <w:t>por el Banco</w:t>
      </w:r>
      <w:r w:rsidR="0067510F" w:rsidRPr="00C81F18">
        <w:rPr>
          <w:rFonts w:ascii="Century Gothic" w:hAnsi="Century Gothic"/>
          <w:sz w:val="19"/>
          <w:szCs w:val="19"/>
        </w:rPr>
        <w:t xml:space="preserve"> incluyendo, entre otros, solicitantes, oferentes, contratistas, consultores y concesionarios</w:t>
      </w:r>
      <w:r w:rsidR="00D93882">
        <w:rPr>
          <w:rFonts w:ascii="Century Gothic" w:hAnsi="Century Gothic"/>
          <w:sz w:val="19"/>
          <w:szCs w:val="19"/>
        </w:rPr>
        <w:t xml:space="preserve"> </w:t>
      </w:r>
      <w:r w:rsidR="0067510F" w:rsidRPr="00C81F18">
        <w:rPr>
          <w:rFonts w:ascii="Century Gothic" w:hAnsi="Century Gothic"/>
          <w:sz w:val="19"/>
          <w:szCs w:val="19"/>
        </w:rPr>
        <w:t xml:space="preserve">(incluyendo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0067510F" w:rsidRPr="00C81F18">
        <w:rPr>
          <w:rFonts w:ascii="Century Gothic" w:hAnsi="Century Gothic"/>
          <w:iCs/>
          <w:sz w:val="19"/>
          <w:szCs w:val="19"/>
        </w:rPr>
        <w:t>práctica colusoria.</w:t>
      </w:r>
      <w:r w:rsidR="0067510F" w:rsidRPr="00C81F18">
        <w:rPr>
          <w:rFonts w:ascii="Century Gothic" w:hAnsi="Century Gothic"/>
          <w:sz w:val="19"/>
          <w:szCs w:val="19"/>
        </w:rPr>
        <w:t xml:space="preserve"> Las definiciones que se transcriben a continuación corresponden a los tipos más comunes de fraude y corrupción, pero no son exhaustivas. Por esta razón, el Banco también adoptará medidas en caso de hechos o denuncias similares relacionadas con supuestos actos de fraude y corrupción, aunque no estén especificados en la lista siguiente. El Banco aplicará en todos los casos los procedimientos establecidos </w:t>
      </w:r>
      <w:r w:rsidR="00C06F74" w:rsidRPr="00C81F18">
        <w:rPr>
          <w:rFonts w:ascii="Century Gothic" w:hAnsi="Century Gothic"/>
          <w:sz w:val="19"/>
          <w:szCs w:val="19"/>
        </w:rPr>
        <w:t>en</w:t>
      </w:r>
      <w:r w:rsidR="00C06F74" w:rsidRPr="00C81F18">
        <w:rPr>
          <w:rFonts w:ascii="Century Gothic" w:hAnsi="Century Gothic" w:cs="Arial"/>
          <w:sz w:val="19"/>
          <w:szCs w:val="19"/>
        </w:rPr>
        <w:t xml:space="preserve"> las disposiciones de </w:t>
      </w:r>
      <w:r w:rsidR="00C06F74" w:rsidRPr="00C81F18">
        <w:rPr>
          <w:rFonts w:ascii="Century Gothic" w:hAnsi="Century Gothic" w:cs="Arial"/>
          <w:bCs/>
          <w:sz w:val="19"/>
          <w:szCs w:val="19"/>
        </w:rPr>
        <w:t>LAS POLÍTICAS PARA LA ADQUISICIÓN DE BIENES Y OBRAS FINANCIADOS POR EL BANCO INTERAMERICANO DE DESARROLLO (GN-2349-9)</w:t>
      </w:r>
      <w:r w:rsidR="0067510F" w:rsidRPr="00C81F18">
        <w:rPr>
          <w:rFonts w:ascii="Century Gothic" w:hAnsi="Century Gothic"/>
          <w:sz w:val="19"/>
          <w:szCs w:val="19"/>
        </w:rPr>
        <w:t xml:space="preserve">. El Banco define, para efectos de esta disposición,  los términos que figuran a continuación: (a) Una práctica corruptiva consiste en ofrecer, dar, recibir o solicitar, directa o indirectamente, algo de valor para influenciar indebidamente las acciones de otra parte; (b) 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 (c) Una práctica coercitiva consiste en </w:t>
      </w:r>
      <w:r w:rsidR="0067510F" w:rsidRPr="00C81F18">
        <w:rPr>
          <w:rFonts w:ascii="Century Gothic" w:hAnsi="Century Gothic"/>
          <w:sz w:val="19"/>
          <w:szCs w:val="19"/>
        </w:rPr>
        <w:lastRenderedPageBreak/>
        <w:t xml:space="preserve">perjudicar o causar daño, o amenazar con perjudicar o causar daño, directa o indirectamente, a cualquier parte o a sus bienes para influenciar en forma indebida las acciones de una parte; y (d) Una práctica colusoria es un acuerdo entre dos o más partes realizado con la intención de alcanzar un propósito indebido, incluyendo influenciar en forma indebida las acciones de otra parte; </w:t>
      </w:r>
      <w:r w:rsidR="0067510F" w:rsidRPr="00C81F18">
        <w:rPr>
          <w:rFonts w:ascii="Century Gothic" w:hAnsi="Century Gothic"/>
          <w:b/>
          <w:sz w:val="19"/>
          <w:szCs w:val="19"/>
        </w:rPr>
        <w:t xml:space="preserve">DECIMA </w:t>
      </w:r>
      <w:r w:rsidR="00F36ED2" w:rsidRPr="00C81F18">
        <w:rPr>
          <w:rFonts w:ascii="Century Gothic" w:hAnsi="Century Gothic"/>
          <w:b/>
          <w:sz w:val="19"/>
          <w:szCs w:val="19"/>
        </w:rPr>
        <w:t>PRIMERA</w:t>
      </w:r>
      <w:r w:rsidR="0067510F" w:rsidRPr="00C81F18">
        <w:rPr>
          <w:rFonts w:ascii="Century Gothic" w:hAnsi="Century Gothic"/>
          <w:b/>
          <w:sz w:val="19"/>
          <w:szCs w:val="19"/>
        </w:rPr>
        <w:t xml:space="preserve">: </w:t>
      </w:r>
      <w:r w:rsidR="0067510F" w:rsidRPr="00C81F18">
        <w:rPr>
          <w:rFonts w:ascii="Century Gothic" w:hAnsi="Century Gothic"/>
          <w:b/>
          <w:sz w:val="19"/>
          <w:szCs w:val="19"/>
          <w:u w:val="single"/>
        </w:rPr>
        <w:t>SANCIONES</w:t>
      </w:r>
      <w:r w:rsidR="0067510F" w:rsidRPr="00C81F18">
        <w:rPr>
          <w:rFonts w:ascii="Century Gothic" w:hAnsi="Century Gothic"/>
          <w:sz w:val="19"/>
          <w:szCs w:val="19"/>
        </w:rPr>
        <w:t xml:space="preserve">. Si se comprueba que, de conformidad con los procedimientos administrativos del Banco, cualquier firma, entidad o persona actuando como oferente o participando </w:t>
      </w:r>
      <w:r w:rsidR="0067510F" w:rsidRPr="00F37DF8">
        <w:rPr>
          <w:rFonts w:ascii="Century Gothic" w:hAnsi="Century Gothic"/>
          <w:sz w:val="19"/>
          <w:szCs w:val="19"/>
        </w:rPr>
        <w:t xml:space="preserve">en un proyecto </w:t>
      </w:r>
      <w:r w:rsidR="00D91E2E" w:rsidRPr="00F37DF8">
        <w:rPr>
          <w:rFonts w:ascii="Century Gothic" w:hAnsi="Century Gothic"/>
          <w:sz w:val="19"/>
          <w:szCs w:val="19"/>
        </w:rPr>
        <w:t>ejecutado</w:t>
      </w:r>
      <w:r w:rsidR="0067510F" w:rsidRPr="00F37DF8">
        <w:rPr>
          <w:rFonts w:ascii="Century Gothic" w:hAnsi="Century Gothic"/>
          <w:sz w:val="19"/>
          <w:szCs w:val="19"/>
        </w:rPr>
        <w:t xml:space="preserve"> </w:t>
      </w:r>
      <w:r w:rsidR="00D24DD2" w:rsidRPr="00F37DF8">
        <w:rPr>
          <w:rFonts w:ascii="Century Gothic" w:hAnsi="Century Gothic"/>
          <w:sz w:val="19"/>
          <w:szCs w:val="19"/>
        </w:rPr>
        <w:t>c</w:t>
      </w:r>
      <w:r w:rsidR="000D32ED" w:rsidRPr="00F37DF8">
        <w:rPr>
          <w:rFonts w:ascii="Century Gothic" w:hAnsi="Century Gothic"/>
          <w:sz w:val="19"/>
          <w:szCs w:val="19"/>
        </w:rPr>
        <w:t>o</w:t>
      </w:r>
      <w:r w:rsidR="00D24DD2" w:rsidRPr="00F37DF8">
        <w:rPr>
          <w:rFonts w:ascii="Century Gothic" w:hAnsi="Century Gothic"/>
          <w:sz w:val="19"/>
          <w:szCs w:val="19"/>
        </w:rPr>
        <w:t xml:space="preserve">n fondos </w:t>
      </w:r>
      <w:r w:rsidR="00D91E2E" w:rsidRPr="00F37DF8">
        <w:rPr>
          <w:rFonts w:ascii="Century Gothic" w:hAnsi="Century Gothic"/>
          <w:sz w:val="19"/>
          <w:szCs w:val="19"/>
        </w:rPr>
        <w:t xml:space="preserve">financiados o </w:t>
      </w:r>
      <w:r w:rsidR="00FE2276" w:rsidRPr="00F37DF8">
        <w:rPr>
          <w:rFonts w:ascii="Century Gothic" w:hAnsi="Century Gothic"/>
          <w:sz w:val="19"/>
          <w:szCs w:val="19"/>
        </w:rPr>
        <w:t>administrados</w:t>
      </w:r>
      <w:r w:rsidR="00D91E2E" w:rsidRPr="00F37DF8">
        <w:rPr>
          <w:rFonts w:ascii="Century Gothic" w:hAnsi="Century Gothic"/>
          <w:sz w:val="19"/>
          <w:szCs w:val="19"/>
        </w:rPr>
        <w:t xml:space="preserve"> por el</w:t>
      </w:r>
      <w:r w:rsidR="0067510F" w:rsidRPr="00F37DF8">
        <w:rPr>
          <w:rFonts w:ascii="Century Gothic" w:hAnsi="Century Gothic"/>
          <w:sz w:val="19"/>
          <w:szCs w:val="19"/>
        </w:rPr>
        <w:t xml:space="preserve"> Banco</w:t>
      </w:r>
      <w:r w:rsidR="00B26D8A" w:rsidRPr="00F37DF8">
        <w:rPr>
          <w:rFonts w:ascii="Century Gothic" w:hAnsi="Century Gothic"/>
          <w:sz w:val="19"/>
          <w:szCs w:val="19"/>
        </w:rPr>
        <w:t>,</w:t>
      </w:r>
      <w:r w:rsidR="0067510F" w:rsidRPr="00C81F18">
        <w:rPr>
          <w:rFonts w:ascii="Century Gothic" w:hAnsi="Century Gothic"/>
          <w:sz w:val="19"/>
          <w:szCs w:val="19"/>
        </w:rPr>
        <w:t xml:space="preserve"> incluyendo, entre otros, prestatarios, oferentes, proveedores, contratistas, subcontratistas, consultores y concesionarios, organismos ejecutores u organismos contratantes (incluyendo sus respectivos funcionarios, empleados y representantes) ha cometido un acto de fraude o corrupción, el Banco podrá: (a) decidir no financiar ninguna propuesta de adjudicación de un contrato o de un contrato adjudicado para la adquisición de bienes o la contratación de obras  financiadas por el Banco; (b) 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 (c) 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w:t>
      </w:r>
      <w:r w:rsidR="004F3252">
        <w:rPr>
          <w:rFonts w:ascii="Century Gothic" w:hAnsi="Century Gothic"/>
          <w:sz w:val="19"/>
          <w:szCs w:val="19"/>
        </w:rPr>
        <w:t>p</w:t>
      </w:r>
      <w:r w:rsidR="0067510F" w:rsidRPr="00C81F18">
        <w:rPr>
          <w:rFonts w:ascii="Century Gothic" w:hAnsi="Century Gothic"/>
          <w:sz w:val="19"/>
          <w:szCs w:val="19"/>
        </w:rPr>
        <w:t>restatario; (d) emitir una amonestación en el formato de una carta formal de censura a la conducta de la firma, entidad o individuo; (e) declarar a una persona, entidad o firma inelegible, en forma permanente o por determinado período de tiempo, para que se le adjudiquen o participe en contratos bajo proyectos financiados por el Banco, excepto bajo aquellas condiciones que el Banco considere apropiadas; (f) remitir el tema a las autoridades pertinentes encargadas de hacer cumplir las leyes; y/o (g)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 El Banco ha establecido procedimientos administrativos para los casos de denuncias de fraude y corrupción dentro del proceso de adquisiciones o la ejecución de un contrato financiado por el Banco, los cuales están disponibles en el sitio virtual del Banco (</w:t>
      </w:r>
      <w:hyperlink r:id="rId11" w:history="1">
        <w:r w:rsidR="0067510F" w:rsidRPr="00C81F18">
          <w:rPr>
            <w:rFonts w:ascii="Century Gothic" w:hAnsi="Century Gothic"/>
            <w:sz w:val="19"/>
            <w:szCs w:val="19"/>
          </w:rPr>
          <w:t>www.iadb.org</w:t>
        </w:r>
      </w:hyperlink>
      <w:r w:rsidR="0067510F" w:rsidRPr="00C81F18">
        <w:rPr>
          <w:rFonts w:ascii="Century Gothic" w:hAnsi="Century Gothic"/>
          <w:sz w:val="19"/>
          <w:szCs w:val="19"/>
        </w:rPr>
        <w:t xml:space="preserve">). Para tales propósitos cualquier denuncia deberá ser presentada a la Oficina de Integridad Institucional del Banco (OII) para la realización de la correspondiente investigación. Las denuncias podrán ser </w:t>
      </w:r>
      <w:r w:rsidR="0067510F" w:rsidRPr="00C81F18">
        <w:rPr>
          <w:rFonts w:ascii="Century Gothic" w:hAnsi="Century Gothic"/>
          <w:sz w:val="19"/>
          <w:szCs w:val="19"/>
        </w:rPr>
        <w:lastRenderedPageBreak/>
        <w:t>presentadas confidencial o anónimamente. Los pagos estarán expresamente condicionados a que la participación de los Oferentes en el proceso de adquisiciones se haya llevado de acuerdo con las políticas del Banco aplicables en materia de fraude y corrupción que se describen en esta Cláusula. La imposición de cualquier medida que sea tomada por el Banco podrá hacerse de forma pública o privada, de acuerdo con las políticas del Banco. El Banco tendrá el derecho a exigir que en los contratos financiados con un préstamo</w:t>
      </w:r>
      <w:r w:rsidR="00515FA2">
        <w:rPr>
          <w:rFonts w:ascii="Century Gothic" w:hAnsi="Century Gothic"/>
          <w:sz w:val="19"/>
          <w:szCs w:val="19"/>
        </w:rPr>
        <w:t>,</w:t>
      </w:r>
      <w:r w:rsidR="0067510F" w:rsidRPr="00C81F18">
        <w:rPr>
          <w:rFonts w:ascii="Century Gothic" w:hAnsi="Century Gothic"/>
          <w:sz w:val="19"/>
          <w:szCs w:val="19"/>
        </w:rPr>
        <w:t xml:space="preserve"> donación </w:t>
      </w:r>
      <w:r w:rsidR="00515FA2">
        <w:rPr>
          <w:rFonts w:ascii="Century Gothic" w:hAnsi="Century Gothic"/>
          <w:sz w:val="19"/>
          <w:szCs w:val="19"/>
        </w:rPr>
        <w:t>o con fondos administrados por e</w:t>
      </w:r>
      <w:r w:rsidR="0067510F" w:rsidRPr="00C81F18">
        <w:rPr>
          <w:rFonts w:ascii="Century Gothic" w:hAnsi="Century Gothic"/>
          <w:sz w:val="19"/>
          <w:szCs w:val="19"/>
        </w:rPr>
        <w:t xml:space="preserve">l Banco, se incluya una disposición que exija que los Oferentes, proveedores, contratistas, subcontratistas, consultores y concesionarios permitan al Banco revisar sus cuentas y registros y cualquier otros documentos relacionados con la presentación de propuestas y con el cumplimiento del contrato y someterlos a una auditoría por auditores designados por el Banco. </w:t>
      </w:r>
      <w:r w:rsidR="0067510F" w:rsidRPr="00C81F18">
        <w:rPr>
          <w:rFonts w:ascii="Century Gothic" w:hAnsi="Century Gothic"/>
          <w:b/>
          <w:sz w:val="19"/>
          <w:szCs w:val="19"/>
        </w:rPr>
        <w:t xml:space="preserve">DECIMA </w:t>
      </w:r>
      <w:r w:rsidRPr="00C81F18">
        <w:rPr>
          <w:rFonts w:ascii="Century Gothic" w:hAnsi="Century Gothic"/>
          <w:b/>
          <w:sz w:val="19"/>
          <w:szCs w:val="19"/>
        </w:rPr>
        <w:t>SEGUNDA</w:t>
      </w:r>
      <w:r w:rsidR="0067510F" w:rsidRPr="00C81F18">
        <w:rPr>
          <w:rFonts w:ascii="Century Gothic" w:hAnsi="Century Gothic"/>
          <w:b/>
          <w:sz w:val="19"/>
          <w:szCs w:val="19"/>
        </w:rPr>
        <w:t xml:space="preserve">: </w:t>
      </w:r>
      <w:r w:rsidR="0067510F" w:rsidRPr="00C81F18">
        <w:rPr>
          <w:rFonts w:ascii="Century Gothic" w:hAnsi="Century Gothic"/>
          <w:b/>
          <w:sz w:val="19"/>
          <w:szCs w:val="19"/>
          <w:u w:val="single"/>
        </w:rPr>
        <w:t>DERECHOS DE AUDITORÍA</w:t>
      </w:r>
      <w:r w:rsidR="0067510F" w:rsidRPr="00C81F18">
        <w:rPr>
          <w:rFonts w:ascii="Century Gothic" w:hAnsi="Century Gothic"/>
          <w:sz w:val="19"/>
          <w:szCs w:val="19"/>
        </w:rPr>
        <w:t xml:space="preserve">. Para estos efectos, el Banco tendrá el derecho a exigir que se incluya </w:t>
      </w:r>
      <w:r w:rsidR="0067510F" w:rsidRPr="00F37DF8">
        <w:rPr>
          <w:rFonts w:ascii="Century Gothic" w:hAnsi="Century Gothic"/>
          <w:sz w:val="19"/>
          <w:szCs w:val="19"/>
        </w:rPr>
        <w:t>en contratos financiados</w:t>
      </w:r>
      <w:r w:rsidR="008D25B0" w:rsidRPr="00F37DF8">
        <w:rPr>
          <w:rFonts w:ascii="Century Gothic" w:hAnsi="Century Gothic"/>
          <w:sz w:val="19"/>
          <w:szCs w:val="19"/>
        </w:rPr>
        <w:t xml:space="preserve"> </w:t>
      </w:r>
      <w:r w:rsidR="0067510F" w:rsidRPr="00F37DF8">
        <w:rPr>
          <w:rFonts w:ascii="Century Gothic" w:hAnsi="Century Gothic"/>
          <w:sz w:val="19"/>
          <w:szCs w:val="19"/>
        </w:rPr>
        <w:t xml:space="preserve">con </w:t>
      </w:r>
      <w:r w:rsidR="00FE2276" w:rsidRPr="00F37DF8">
        <w:rPr>
          <w:rFonts w:ascii="Century Gothic" w:hAnsi="Century Gothic"/>
          <w:sz w:val="19"/>
          <w:szCs w:val="19"/>
        </w:rPr>
        <w:t>p</w:t>
      </w:r>
      <w:r w:rsidR="0067510F" w:rsidRPr="00F37DF8">
        <w:rPr>
          <w:rFonts w:ascii="Century Gothic" w:hAnsi="Century Gothic"/>
          <w:sz w:val="19"/>
          <w:szCs w:val="19"/>
        </w:rPr>
        <w:t>réstamo</w:t>
      </w:r>
      <w:r w:rsidR="00FE2276" w:rsidRPr="00F37DF8">
        <w:rPr>
          <w:rFonts w:ascii="Century Gothic" w:hAnsi="Century Gothic"/>
          <w:sz w:val="19"/>
          <w:szCs w:val="19"/>
        </w:rPr>
        <w:t>s</w:t>
      </w:r>
      <w:r w:rsidR="00B26D8A" w:rsidRPr="00F37DF8">
        <w:rPr>
          <w:rFonts w:ascii="Century Gothic" w:hAnsi="Century Gothic"/>
          <w:sz w:val="19"/>
          <w:szCs w:val="19"/>
        </w:rPr>
        <w:t xml:space="preserve"> o </w:t>
      </w:r>
      <w:r w:rsidR="00197D0A" w:rsidRPr="00F37DF8">
        <w:rPr>
          <w:rFonts w:ascii="Century Gothic" w:hAnsi="Century Gothic"/>
          <w:sz w:val="19"/>
          <w:szCs w:val="19"/>
        </w:rPr>
        <w:t xml:space="preserve">con fondos Administrados por el Banco, </w:t>
      </w:r>
      <w:r w:rsidR="0067510F" w:rsidRPr="00C81F18">
        <w:rPr>
          <w:rFonts w:ascii="Century Gothic" w:hAnsi="Century Gothic"/>
          <w:sz w:val="19"/>
          <w:szCs w:val="19"/>
        </w:rPr>
        <w:t xml:space="preserve">una disposición que requiera que los </w:t>
      </w:r>
      <w:r w:rsidR="00197D0A">
        <w:rPr>
          <w:rFonts w:ascii="Century Gothic" w:hAnsi="Century Gothic"/>
          <w:sz w:val="19"/>
          <w:szCs w:val="19"/>
        </w:rPr>
        <w:t>o</w:t>
      </w:r>
      <w:r w:rsidR="0067510F" w:rsidRPr="00C81F18">
        <w:rPr>
          <w:rFonts w:ascii="Century Gothic" w:hAnsi="Century Gothic"/>
          <w:sz w:val="19"/>
          <w:szCs w:val="19"/>
        </w:rPr>
        <w:t xml:space="preserve">ferentes, proveedores, contratistas, subcontratistas, consultores y concesionarios: </w:t>
      </w:r>
      <w:r w:rsidR="00754A26" w:rsidRPr="00C81F18">
        <w:rPr>
          <w:rFonts w:ascii="Century Gothic" w:hAnsi="Century Gothic"/>
          <w:sz w:val="19"/>
          <w:szCs w:val="19"/>
        </w:rPr>
        <w:t>i)</w:t>
      </w:r>
      <w:r w:rsidR="0067510F" w:rsidRPr="00C81F18">
        <w:rPr>
          <w:rFonts w:ascii="Century Gothic" w:hAnsi="Century Gothic"/>
          <w:b/>
          <w:sz w:val="19"/>
          <w:szCs w:val="19"/>
        </w:rPr>
        <w:t xml:space="preserve"> </w:t>
      </w:r>
      <w:r w:rsidR="0067510F" w:rsidRPr="00C81F18">
        <w:rPr>
          <w:rFonts w:ascii="Century Gothic" w:hAnsi="Century Gothic"/>
          <w:sz w:val="19"/>
          <w:szCs w:val="19"/>
        </w:rPr>
        <w:t>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disposición del Banco los empleados o agentes de los oferentes, proveedores, contratistas, subcontratistas, consultores y concesionarios que tengan conocimiento de</w:t>
      </w:r>
      <w:r w:rsidR="005609F3">
        <w:rPr>
          <w:rFonts w:ascii="Century Gothic" w:hAnsi="Century Gothic"/>
          <w:sz w:val="19"/>
          <w:szCs w:val="19"/>
        </w:rPr>
        <w:t xml:space="preserve"> </w:t>
      </w:r>
      <w:r w:rsidR="0067510F" w:rsidRPr="00C81F18">
        <w:rPr>
          <w:rFonts w:ascii="Century Gothic" w:hAnsi="Century Gothic"/>
          <w:sz w:val="19"/>
          <w:szCs w:val="19"/>
        </w:rPr>
        <w:t>l</w:t>
      </w:r>
      <w:r w:rsidR="005609F3">
        <w:rPr>
          <w:rFonts w:ascii="Century Gothic" w:hAnsi="Century Gothic"/>
          <w:sz w:val="19"/>
          <w:szCs w:val="19"/>
        </w:rPr>
        <w:t>os</w:t>
      </w:r>
      <w:r w:rsidR="0067510F" w:rsidRPr="00C81F18">
        <w:rPr>
          <w:rFonts w:ascii="Century Gothic" w:hAnsi="Century Gothic"/>
          <w:sz w:val="19"/>
          <w:szCs w:val="19"/>
        </w:rPr>
        <w:t xml:space="preserve"> proyecto</w:t>
      </w:r>
      <w:r w:rsidR="005609F3">
        <w:rPr>
          <w:rFonts w:ascii="Century Gothic" w:hAnsi="Century Gothic"/>
          <w:sz w:val="19"/>
          <w:szCs w:val="19"/>
        </w:rPr>
        <w:t>s</w:t>
      </w:r>
      <w:r w:rsidR="0067510F" w:rsidRPr="00C81F18">
        <w:rPr>
          <w:rFonts w:ascii="Century Gothic" w:hAnsi="Century Gothic"/>
          <w:sz w:val="19"/>
          <w:szCs w:val="19"/>
        </w:rPr>
        <w:t xml:space="preserve"> financiado</w:t>
      </w:r>
      <w:r w:rsidR="005609F3">
        <w:rPr>
          <w:rFonts w:ascii="Century Gothic" w:hAnsi="Century Gothic"/>
          <w:sz w:val="19"/>
          <w:szCs w:val="19"/>
        </w:rPr>
        <w:t xml:space="preserve">s o administrados </w:t>
      </w:r>
      <w:r w:rsidR="0067510F" w:rsidRPr="00C81F18">
        <w:rPr>
          <w:rFonts w:ascii="Century Gothic" w:hAnsi="Century Gothic"/>
          <w:sz w:val="19"/>
          <w:szCs w:val="19"/>
        </w:rPr>
        <w:t>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 Los Oferentes deberán declarar y garantizar: a) que han leído y entendido la prohibición sobre actos de fraude y corrupción dispuesta por el Banco y se obligan a ob</w:t>
      </w:r>
      <w:r w:rsidR="00754A26" w:rsidRPr="00C81F18">
        <w:rPr>
          <w:rFonts w:ascii="Century Gothic" w:hAnsi="Century Gothic"/>
          <w:sz w:val="19"/>
          <w:szCs w:val="19"/>
        </w:rPr>
        <w:t xml:space="preserve">servar las normas pertinentes; </w:t>
      </w:r>
      <w:r w:rsidR="0067510F" w:rsidRPr="00C81F18">
        <w:rPr>
          <w:rFonts w:ascii="Century Gothic" w:hAnsi="Century Gothic"/>
          <w:sz w:val="19"/>
          <w:szCs w:val="19"/>
        </w:rPr>
        <w:t xml:space="preserve">b) que no han incurrido en ninguna infracción de las políticas sobre fraude y corrupción descritas en este documento; c) que  no  han tergiversado  ni  ocultado  ningún  hecho  sustancial  durante  los procesos de adquisición o negociación del contrato o cumplimiento del contrato; d) que ninguno de sus directores, funcionarios o accionistas principales han sido declarados inelegibles para que se les adjudiquen contratos financiados por el Banco, ni han sido declarados culpables de delitos vinculados con fraude o corrupción; e) que ninguno de sus directores, funcionarios o accionistas principales han sido director, funcionario o accionista principal de ninguna otra compañía o </w:t>
      </w:r>
      <w:r w:rsidR="0067510F" w:rsidRPr="00C81F18">
        <w:rPr>
          <w:rFonts w:ascii="Century Gothic" w:hAnsi="Century Gothic"/>
          <w:sz w:val="19"/>
          <w:szCs w:val="19"/>
        </w:rPr>
        <w:lastRenderedPageBreak/>
        <w:t>entidad que  haya  sido  declarada inelegible para que se le adjudiquen  contratos financiados por el Banco o ha sido declarado culpable de un delito vinculado con fraude o corrupción; f) que han declarado todas las comisiones, honorarios de representantes, pagos por servicios de facilitación o acuerdos para compartir ingresos relacionados con el contrato o el contrato financiado por el Banco; g) que reconocen que el incumplimiento de cualquiera de estas garantías constituye el fundamento para la imposición por el Banco de cualquiera</w:t>
      </w:r>
      <w:r w:rsidR="0067510F" w:rsidRPr="00CF45F2">
        <w:rPr>
          <w:rFonts w:ascii="Century Gothic" w:hAnsi="Century Gothic"/>
          <w:color w:val="FF0000"/>
          <w:sz w:val="19"/>
          <w:szCs w:val="19"/>
        </w:rPr>
        <w:t xml:space="preserve"> </w:t>
      </w:r>
      <w:r w:rsidR="0067510F" w:rsidRPr="00431FC5">
        <w:rPr>
          <w:rFonts w:ascii="Century Gothic" w:hAnsi="Century Gothic"/>
          <w:sz w:val="19"/>
          <w:szCs w:val="19"/>
        </w:rPr>
        <w:t>o de un conjunto de medidas descri</w:t>
      </w:r>
      <w:r w:rsidR="006F711B" w:rsidRPr="00431FC5">
        <w:rPr>
          <w:rFonts w:ascii="Century Gothic" w:hAnsi="Century Gothic"/>
          <w:sz w:val="19"/>
          <w:szCs w:val="19"/>
        </w:rPr>
        <w:t>tas</w:t>
      </w:r>
      <w:r w:rsidR="0067510F" w:rsidRPr="00431FC5">
        <w:rPr>
          <w:rFonts w:ascii="Century Gothic" w:hAnsi="Century Gothic"/>
          <w:sz w:val="19"/>
          <w:szCs w:val="19"/>
        </w:rPr>
        <w:t xml:space="preserve"> en la</w:t>
      </w:r>
      <w:r w:rsidR="006F711B" w:rsidRPr="00431FC5">
        <w:rPr>
          <w:rFonts w:ascii="Century Gothic" w:hAnsi="Century Gothic"/>
          <w:sz w:val="19"/>
          <w:szCs w:val="19"/>
        </w:rPr>
        <w:t>s</w:t>
      </w:r>
      <w:r w:rsidR="0067510F" w:rsidRPr="00431FC5">
        <w:rPr>
          <w:rFonts w:ascii="Century Gothic" w:hAnsi="Century Gothic"/>
          <w:sz w:val="19"/>
          <w:szCs w:val="19"/>
        </w:rPr>
        <w:t xml:space="preserve"> </w:t>
      </w:r>
      <w:r w:rsidR="00754A26" w:rsidRPr="00431FC5">
        <w:rPr>
          <w:rFonts w:ascii="Century Gothic" w:hAnsi="Century Gothic"/>
          <w:sz w:val="19"/>
          <w:szCs w:val="19"/>
        </w:rPr>
        <w:t>c</w:t>
      </w:r>
      <w:r w:rsidR="0067510F" w:rsidRPr="00431FC5">
        <w:rPr>
          <w:rFonts w:ascii="Century Gothic" w:hAnsi="Century Gothic"/>
          <w:sz w:val="19"/>
          <w:szCs w:val="19"/>
        </w:rPr>
        <w:t>láusula</w:t>
      </w:r>
      <w:r w:rsidR="006F711B" w:rsidRPr="00431FC5">
        <w:rPr>
          <w:rFonts w:ascii="Century Gothic" w:hAnsi="Century Gothic"/>
          <w:sz w:val="19"/>
          <w:szCs w:val="19"/>
        </w:rPr>
        <w:t>s</w:t>
      </w:r>
      <w:r w:rsidR="0067510F" w:rsidRPr="00431FC5">
        <w:rPr>
          <w:rFonts w:ascii="Century Gothic" w:hAnsi="Century Gothic"/>
          <w:sz w:val="19"/>
          <w:szCs w:val="19"/>
        </w:rPr>
        <w:t xml:space="preserve"> </w:t>
      </w:r>
      <w:r w:rsidR="00FE5058" w:rsidRPr="00431FC5">
        <w:rPr>
          <w:rFonts w:ascii="Century Gothic" w:hAnsi="Century Gothic"/>
          <w:sz w:val="19"/>
          <w:szCs w:val="19"/>
        </w:rPr>
        <w:t xml:space="preserve">décima y décima primera </w:t>
      </w:r>
      <w:r w:rsidR="0067510F" w:rsidRPr="00431FC5">
        <w:rPr>
          <w:rFonts w:ascii="Century Gothic" w:hAnsi="Century Gothic"/>
          <w:sz w:val="19"/>
          <w:szCs w:val="19"/>
        </w:rPr>
        <w:t xml:space="preserve"> de este Con</w:t>
      </w:r>
      <w:r w:rsidR="006F711B" w:rsidRPr="00431FC5">
        <w:rPr>
          <w:rFonts w:ascii="Century Gothic" w:hAnsi="Century Gothic"/>
          <w:sz w:val="19"/>
          <w:szCs w:val="19"/>
        </w:rPr>
        <w:t>trato</w:t>
      </w:r>
      <w:r w:rsidR="0067510F" w:rsidRPr="00431FC5">
        <w:rPr>
          <w:rFonts w:ascii="Century Gothic" w:hAnsi="Century Gothic"/>
          <w:sz w:val="19"/>
          <w:szCs w:val="19"/>
        </w:rPr>
        <w:t>.</w:t>
      </w:r>
      <w:r w:rsidR="0067510F" w:rsidRPr="00CF45F2">
        <w:rPr>
          <w:rFonts w:ascii="Century Gothic" w:hAnsi="Century Gothic"/>
          <w:color w:val="FF0000"/>
          <w:sz w:val="19"/>
          <w:szCs w:val="19"/>
        </w:rPr>
        <w:t xml:space="preserve"> </w:t>
      </w:r>
      <w:r w:rsidR="0067510F" w:rsidRPr="00C81F18">
        <w:rPr>
          <w:rFonts w:ascii="Century Gothic" w:hAnsi="Century Gothic"/>
          <w:b/>
          <w:sz w:val="19"/>
          <w:szCs w:val="19"/>
        </w:rPr>
        <w:t xml:space="preserve">DECIMA </w:t>
      </w:r>
      <w:r w:rsidRPr="00C81F18">
        <w:rPr>
          <w:rFonts w:ascii="Century Gothic" w:hAnsi="Century Gothic"/>
          <w:b/>
          <w:sz w:val="19"/>
          <w:szCs w:val="19"/>
        </w:rPr>
        <w:t>TERCER</w:t>
      </w:r>
      <w:r w:rsidR="00F36ED2" w:rsidRPr="00C81F18">
        <w:rPr>
          <w:rFonts w:ascii="Century Gothic" w:hAnsi="Century Gothic"/>
          <w:b/>
          <w:sz w:val="19"/>
          <w:szCs w:val="19"/>
        </w:rPr>
        <w:t>A</w:t>
      </w:r>
      <w:r w:rsidR="0067510F" w:rsidRPr="00C81F18">
        <w:rPr>
          <w:rFonts w:ascii="Century Gothic" w:hAnsi="Century Gothic"/>
          <w:b/>
          <w:sz w:val="19"/>
          <w:szCs w:val="19"/>
        </w:rPr>
        <w:t xml:space="preserve">: </w:t>
      </w:r>
      <w:r w:rsidR="0067510F" w:rsidRPr="00C81F18">
        <w:rPr>
          <w:rFonts w:ascii="Century Gothic" w:hAnsi="Century Gothic"/>
          <w:b/>
          <w:sz w:val="19"/>
          <w:szCs w:val="19"/>
          <w:u w:val="single"/>
        </w:rPr>
        <w:t>PENALIDADES</w:t>
      </w:r>
      <w:r w:rsidR="0067510F" w:rsidRPr="00C81F18">
        <w:rPr>
          <w:rFonts w:ascii="Century Gothic" w:hAnsi="Century Gothic"/>
          <w:sz w:val="19"/>
          <w:szCs w:val="19"/>
        </w:rPr>
        <w:t xml:space="preserve">. </w:t>
      </w:r>
      <w:r w:rsidR="0067510F" w:rsidRPr="00C81F18">
        <w:rPr>
          <w:rFonts w:ascii="Century Gothic" w:hAnsi="Century Gothic"/>
          <w:b/>
          <w:sz w:val="19"/>
          <w:szCs w:val="19"/>
        </w:rPr>
        <w:t>A) MULTAS POR RETRASO:</w:t>
      </w:r>
      <w:r w:rsidR="0067510F" w:rsidRPr="00C81F18">
        <w:rPr>
          <w:rFonts w:ascii="Century Gothic" w:hAnsi="Century Gothic"/>
          <w:sz w:val="19"/>
          <w:szCs w:val="19"/>
        </w:rPr>
        <w:t xml:space="preserve"> Cuando el </w:t>
      </w:r>
      <w:r w:rsidR="00890F5F" w:rsidRPr="00C81F18">
        <w:rPr>
          <w:rFonts w:ascii="Century Gothic" w:hAnsi="Century Gothic"/>
          <w:sz w:val="19"/>
          <w:szCs w:val="19"/>
        </w:rPr>
        <w:t xml:space="preserve">Proveedor </w:t>
      </w:r>
      <w:r w:rsidR="0067510F" w:rsidRPr="00C81F18">
        <w:rPr>
          <w:rFonts w:ascii="Century Gothic" w:hAnsi="Century Gothic"/>
          <w:sz w:val="19"/>
          <w:szCs w:val="19"/>
        </w:rPr>
        <w:t xml:space="preserve">incurra en mora en el cumplimiento de sus obligaciones contractuales por causas imputables al mismo, podrá imponerse el pago de una multa por cada día de retraso, de conformidad a los siguientes criterios: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w:t>
      </w:r>
      <w:r w:rsidR="0067510F" w:rsidRPr="00C81F18">
        <w:rPr>
          <w:rFonts w:ascii="Century Gothic" w:hAnsi="Century Gothic"/>
          <w:iCs/>
          <w:sz w:val="19"/>
          <w:szCs w:val="19"/>
        </w:rPr>
        <w:t>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presente contrato, los porcentajes previamente fijados para la multa, será aplicable únicamente sobre el valor de los suministros que se hubieren dejado de entregar por el incumplimiento parcial del mismo.</w:t>
      </w:r>
      <w:r w:rsidR="00E323B9" w:rsidRPr="00C81F18">
        <w:rPr>
          <w:rFonts w:ascii="Century Gothic" w:hAnsi="Century Gothic"/>
          <w:iCs/>
          <w:sz w:val="19"/>
          <w:szCs w:val="19"/>
        </w:rPr>
        <w:t xml:space="preserve"> </w:t>
      </w:r>
      <w:r w:rsidR="0067510F" w:rsidRPr="00C81F18">
        <w:rPr>
          <w:rFonts w:ascii="Century Gothic" w:hAnsi="Century Gothic"/>
          <w:iCs/>
          <w:sz w:val="19"/>
          <w:szCs w:val="19"/>
        </w:rPr>
        <w:t xml:space="preserve">Las multas anteriores se determinarán con audiencia del </w:t>
      </w:r>
      <w:r w:rsidR="00B862D2" w:rsidRPr="00C81F18">
        <w:rPr>
          <w:rFonts w:ascii="Century Gothic" w:hAnsi="Century Gothic"/>
          <w:iCs/>
          <w:sz w:val="19"/>
          <w:szCs w:val="19"/>
        </w:rPr>
        <w:t>Proveedor</w:t>
      </w:r>
      <w:r w:rsidR="0067510F" w:rsidRPr="00C81F18">
        <w:rPr>
          <w:rFonts w:ascii="Century Gothic" w:hAnsi="Century Gothic"/>
          <w:iCs/>
          <w:sz w:val="19"/>
          <w:szCs w:val="19"/>
        </w:rPr>
        <w:t xml:space="preserve">, debiendo exigir el pago de las mismas, una vez sean declaradas en firme. </w:t>
      </w:r>
      <w:r w:rsidR="0067510F" w:rsidRPr="000D21CD">
        <w:rPr>
          <w:rFonts w:ascii="Century Gothic" w:hAnsi="Century Gothic"/>
          <w:b/>
          <w:iCs/>
          <w:sz w:val="19"/>
          <w:szCs w:val="19"/>
        </w:rPr>
        <w:t>B) LIQUIDACIONES POR DAÑOS Y PERJUICIOS:</w:t>
      </w:r>
      <w:r w:rsidR="0067510F" w:rsidRPr="000D21CD">
        <w:rPr>
          <w:rFonts w:ascii="Century Gothic" w:hAnsi="Century Gothic"/>
          <w:iCs/>
          <w:sz w:val="19"/>
          <w:szCs w:val="19"/>
        </w:rPr>
        <w:t xml:space="preserve"> El valor de la liquidación por daños y perjuicios será: </w:t>
      </w:r>
      <w:r w:rsidR="008E0C49">
        <w:rPr>
          <w:rFonts w:ascii="Century Gothic" w:hAnsi="Century Gothic"/>
          <w:iCs/>
          <w:sz w:val="19"/>
          <w:szCs w:val="19"/>
        </w:rPr>
        <w:t>UNO POR CIENTO</w:t>
      </w:r>
      <w:r w:rsidR="0067510F" w:rsidRPr="000D21CD">
        <w:rPr>
          <w:rFonts w:ascii="Century Gothic" w:hAnsi="Century Gothic"/>
          <w:iCs/>
          <w:sz w:val="19"/>
          <w:szCs w:val="19"/>
        </w:rPr>
        <w:t xml:space="preserve"> sobre el monto total de lo contratado por cada semana de demora hasta que la entrega o prestación de los</w:t>
      </w:r>
      <w:r w:rsidR="00655FDE" w:rsidRPr="000D21CD">
        <w:rPr>
          <w:rFonts w:ascii="Century Gothic" w:hAnsi="Century Gothic"/>
          <w:iCs/>
          <w:sz w:val="19"/>
          <w:szCs w:val="19"/>
        </w:rPr>
        <w:t xml:space="preserve"> bienes</w:t>
      </w:r>
      <w:r w:rsidR="0067510F" w:rsidRPr="000D21CD">
        <w:rPr>
          <w:rFonts w:ascii="Century Gothic" w:hAnsi="Century Gothic"/>
          <w:iCs/>
          <w:sz w:val="19"/>
          <w:szCs w:val="19"/>
        </w:rPr>
        <w:t xml:space="preserve"> tengan lugar; el monto máximo de dicha liquidación p</w:t>
      </w:r>
      <w:r w:rsidR="00DE27D7">
        <w:rPr>
          <w:rFonts w:ascii="Century Gothic" w:hAnsi="Century Gothic"/>
          <w:iCs/>
          <w:sz w:val="19"/>
          <w:szCs w:val="19"/>
        </w:rPr>
        <w:t>or daños y perjuicios será del DIEZ POR CIENTO</w:t>
      </w:r>
      <w:r w:rsidR="0067510F" w:rsidRPr="000D21CD">
        <w:rPr>
          <w:rFonts w:ascii="Century Gothic" w:hAnsi="Century Gothic"/>
          <w:iCs/>
          <w:sz w:val="19"/>
          <w:szCs w:val="19"/>
        </w:rPr>
        <w:t xml:space="preserve"> </w:t>
      </w:r>
      <w:r w:rsidR="000D21CD" w:rsidRPr="000D21CD">
        <w:rPr>
          <w:rFonts w:ascii="Century Gothic" w:hAnsi="Century Gothic"/>
          <w:iCs/>
          <w:sz w:val="19"/>
          <w:szCs w:val="19"/>
        </w:rPr>
        <w:t>sobre el monto total de lo contratado</w:t>
      </w:r>
      <w:r w:rsidR="00F36ED2" w:rsidRPr="000D21CD">
        <w:rPr>
          <w:rFonts w:ascii="Century Gothic" w:hAnsi="Century Gothic"/>
          <w:b/>
          <w:iCs/>
          <w:sz w:val="19"/>
          <w:szCs w:val="19"/>
        </w:rPr>
        <w:t>;</w:t>
      </w:r>
      <w:r w:rsidR="00F36ED2" w:rsidRPr="00C81F18">
        <w:rPr>
          <w:rFonts w:ascii="Century Gothic" w:hAnsi="Century Gothic"/>
          <w:b/>
          <w:iCs/>
          <w:sz w:val="19"/>
          <w:szCs w:val="19"/>
        </w:rPr>
        <w:t xml:space="preserve"> </w:t>
      </w:r>
      <w:r w:rsidR="0067510F" w:rsidRPr="00C81F18">
        <w:rPr>
          <w:rFonts w:ascii="Century Gothic" w:hAnsi="Century Gothic"/>
          <w:b/>
          <w:iCs/>
          <w:sz w:val="19"/>
          <w:szCs w:val="19"/>
        </w:rPr>
        <w:t xml:space="preserve">DECIMA </w:t>
      </w:r>
      <w:r w:rsidRPr="00C81F18">
        <w:rPr>
          <w:rFonts w:ascii="Century Gothic" w:hAnsi="Century Gothic"/>
          <w:b/>
          <w:iCs/>
          <w:sz w:val="19"/>
          <w:szCs w:val="19"/>
        </w:rPr>
        <w:t>CUARTA</w:t>
      </w:r>
      <w:r w:rsidR="0067510F" w:rsidRPr="00C81F18">
        <w:rPr>
          <w:rFonts w:ascii="Century Gothic" w:hAnsi="Century Gothic"/>
          <w:b/>
          <w:sz w:val="19"/>
          <w:szCs w:val="19"/>
        </w:rPr>
        <w:t>:</w:t>
      </w:r>
      <w:r w:rsidR="0067510F" w:rsidRPr="00C81F18">
        <w:rPr>
          <w:rFonts w:ascii="Century Gothic" w:hAnsi="Century Gothic"/>
          <w:b/>
          <w:sz w:val="19"/>
          <w:szCs w:val="19"/>
          <w:u w:val="single"/>
        </w:rPr>
        <w:t xml:space="preserve"> RESOLUCIÓN DE CONFLICTOS</w:t>
      </w:r>
      <w:r w:rsidR="0067510F" w:rsidRPr="00C81F18">
        <w:rPr>
          <w:rFonts w:ascii="Century Gothic" w:hAnsi="Century Gothic"/>
          <w:sz w:val="19"/>
          <w:szCs w:val="19"/>
        </w:rPr>
        <w:t xml:space="preserve">: El Comprador y el Proveedor harán todo lo posible para resolver amigablemente mediante negociaciones directas informales, cualquier desacuerdo o controversia que se haya suscitado entre ellos en virtud o en referencia al Contrato. Si después de transcurridos veintiocho (28) días las partes no han podido resolver la controversia o diferencia mediante dichas consultas mutuas, entonces el Comprador o el Proveedor podrá informar a la </w:t>
      </w:r>
      <w:r w:rsidR="0067510F" w:rsidRPr="00C81F18">
        <w:rPr>
          <w:rFonts w:ascii="Century Gothic" w:hAnsi="Century Gothic"/>
          <w:sz w:val="19"/>
          <w:szCs w:val="19"/>
        </w:rPr>
        <w:lastRenderedPageBreak/>
        <w:t xml:space="preserve">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w:t>
      </w:r>
      <w:r w:rsidR="0067510F" w:rsidRPr="00C81F18">
        <w:rPr>
          <w:rFonts w:ascii="Century Gothic" w:hAnsi="Century Gothic"/>
          <w:b/>
          <w:caps/>
          <w:sz w:val="19"/>
          <w:szCs w:val="19"/>
        </w:rPr>
        <w:t>definitivamente mediante arbitraje</w:t>
      </w:r>
      <w:r w:rsidR="0067510F" w:rsidRPr="00C81F18">
        <w:rPr>
          <w:rFonts w:ascii="Century Gothic" w:hAnsi="Century Gothic"/>
          <w:sz w:val="19"/>
          <w:szCs w:val="19"/>
        </w:rPr>
        <w:t xml:space="preserve">. </w:t>
      </w:r>
      <w:r w:rsidR="0067510F" w:rsidRPr="00D93882">
        <w:rPr>
          <w:rFonts w:ascii="Century Gothic" w:hAnsi="Century Gothic"/>
          <w:sz w:val="19"/>
          <w:szCs w:val="19"/>
        </w:rPr>
        <w:t xml:space="preserve">Los reglamentos de los procedimientos para los </w:t>
      </w:r>
      <w:r w:rsidR="0067510F" w:rsidRPr="00D93882">
        <w:rPr>
          <w:rFonts w:ascii="Century Gothic" w:hAnsi="Century Gothic"/>
          <w:sz w:val="19"/>
          <w:szCs w:val="19"/>
          <w:u w:val="single"/>
        </w:rPr>
        <w:t>procesos de arbitraje</w:t>
      </w:r>
      <w:r w:rsidR="0067510F" w:rsidRPr="00D93882">
        <w:rPr>
          <w:rFonts w:ascii="Century Gothic" w:hAnsi="Century Gothic"/>
          <w:sz w:val="19"/>
          <w:szCs w:val="19"/>
        </w:rPr>
        <w:t xml:space="preserve">, serán: </w:t>
      </w:r>
      <w:r w:rsidR="003D440E" w:rsidRPr="00D93882">
        <w:rPr>
          <w:rFonts w:ascii="Century Gothic" w:hAnsi="Century Gothic"/>
          <w:bCs/>
          <w:iCs/>
          <w:sz w:val="19"/>
          <w:szCs w:val="19"/>
        </w:rPr>
        <w:t>a) c</w:t>
      </w:r>
      <w:r w:rsidR="0067510F" w:rsidRPr="00D93882">
        <w:rPr>
          <w:rFonts w:ascii="Century Gothic" w:hAnsi="Century Gothic"/>
          <w:bCs/>
          <w:iCs/>
          <w:sz w:val="19"/>
          <w:szCs w:val="19"/>
        </w:rPr>
        <w:t>ontrato con un Proveedor extranjero:</w:t>
      </w:r>
      <w:r w:rsidR="0067510F" w:rsidRPr="00D93882">
        <w:rPr>
          <w:rFonts w:ascii="Century Gothic" w:hAnsi="Century Gothic"/>
          <w:sz w:val="19"/>
          <w:szCs w:val="19"/>
        </w:rPr>
        <w:t xml:space="preserve"> </w:t>
      </w:r>
      <w:r w:rsidR="003D440E" w:rsidRPr="00D93882">
        <w:rPr>
          <w:rFonts w:ascii="Century Gothic" w:hAnsi="Century Gothic"/>
          <w:sz w:val="19"/>
          <w:szCs w:val="19"/>
        </w:rPr>
        <w:t>c</w:t>
      </w:r>
      <w:r w:rsidR="0067510F" w:rsidRPr="00D93882">
        <w:rPr>
          <w:rFonts w:ascii="Century Gothic" w:hAnsi="Century Gothic"/>
          <w:sz w:val="19"/>
          <w:szCs w:val="19"/>
        </w:rPr>
        <w:t xml:space="preserve">ualquier disputa, controversia o reclamo generado por o en relación con este </w:t>
      </w:r>
      <w:r w:rsidR="003D440E" w:rsidRPr="00D93882">
        <w:rPr>
          <w:rFonts w:ascii="Century Gothic" w:hAnsi="Century Gothic"/>
          <w:sz w:val="19"/>
          <w:szCs w:val="19"/>
        </w:rPr>
        <w:t>c</w:t>
      </w:r>
      <w:r w:rsidR="0067510F" w:rsidRPr="00D93882">
        <w:rPr>
          <w:rFonts w:ascii="Century Gothic" w:hAnsi="Century Gothic"/>
          <w:sz w:val="19"/>
          <w:szCs w:val="19"/>
        </w:rPr>
        <w:t xml:space="preserve">ontrato, o por incumplimiento, cesación, o anulación del mismo, deberán ser resueltos mediante arbitraje de conformidad con el Reglamento de Arbitraje vigente de la Comisión de las Naciones Unidas para el derecho mercantil internacional CNUDMI/UNCITRAL. </w:t>
      </w:r>
      <w:r w:rsidR="0067510F" w:rsidRPr="00D93882">
        <w:rPr>
          <w:rFonts w:ascii="Century Gothic" w:hAnsi="Century Gothic"/>
          <w:bCs/>
          <w:iCs/>
          <w:sz w:val="19"/>
          <w:szCs w:val="19"/>
        </w:rPr>
        <w:t xml:space="preserve">b) </w:t>
      </w:r>
      <w:r w:rsidR="0093451C" w:rsidRPr="00D93882">
        <w:rPr>
          <w:rFonts w:ascii="Century Gothic" w:hAnsi="Century Gothic"/>
          <w:bCs/>
          <w:iCs/>
          <w:sz w:val="19"/>
          <w:szCs w:val="19"/>
        </w:rPr>
        <w:t>c</w:t>
      </w:r>
      <w:r w:rsidR="0067510F" w:rsidRPr="00D93882">
        <w:rPr>
          <w:rFonts w:ascii="Century Gothic" w:hAnsi="Century Gothic"/>
          <w:bCs/>
          <w:iCs/>
          <w:sz w:val="19"/>
          <w:szCs w:val="19"/>
        </w:rPr>
        <w:t>ontratos con Proveedores ciudadanos del país del Comprador:</w:t>
      </w:r>
      <w:r w:rsidR="0067510F" w:rsidRPr="00D93882">
        <w:rPr>
          <w:rFonts w:ascii="Century Gothic" w:hAnsi="Century Gothic"/>
          <w:sz w:val="19"/>
          <w:szCs w:val="19"/>
        </w:rPr>
        <w:t xml:space="preserve"> En el caso de alguna controversia entre el Comprador y el Proveedor que es un ciudadano del país del Comprador, la controversia deberá ser sometida a arbitraje de acuerdo con las leyes del país del Comprador.</w:t>
      </w:r>
      <w:r w:rsidR="0067510F" w:rsidRPr="00C81F18">
        <w:rPr>
          <w:rFonts w:ascii="Century Gothic" w:hAnsi="Century Gothic"/>
          <w:sz w:val="19"/>
          <w:szCs w:val="19"/>
        </w:rPr>
        <w:t xml:space="preserve"> </w:t>
      </w:r>
      <w:r w:rsidR="00B82925" w:rsidRPr="00C81F18">
        <w:rPr>
          <w:rFonts w:ascii="Century Gothic" w:hAnsi="Century Gothic"/>
          <w:b/>
          <w:sz w:val="19"/>
          <w:szCs w:val="19"/>
        </w:rPr>
        <w:t xml:space="preserve">DÉCIMA </w:t>
      </w:r>
      <w:r w:rsidRPr="00C81F18">
        <w:rPr>
          <w:rFonts w:ascii="Century Gothic" w:hAnsi="Century Gothic"/>
          <w:b/>
          <w:sz w:val="19"/>
          <w:szCs w:val="19"/>
        </w:rPr>
        <w:t xml:space="preserve">QUINTA: </w:t>
      </w:r>
      <w:r w:rsidRPr="00C81F18">
        <w:rPr>
          <w:rFonts w:ascii="Century Gothic" w:hAnsi="Century Gothic"/>
          <w:b/>
          <w:sz w:val="19"/>
          <w:szCs w:val="19"/>
          <w:u w:val="single"/>
        </w:rPr>
        <w:t xml:space="preserve">RECURSOS PARA EL PAGO DE LOS BIENES: </w:t>
      </w:r>
      <w:r w:rsidRPr="00240802">
        <w:rPr>
          <w:rFonts w:ascii="Century Gothic" w:hAnsi="Century Gothic"/>
          <w:sz w:val="19"/>
          <w:szCs w:val="19"/>
        </w:rPr>
        <w:t xml:space="preserve">El pago del suministro de los bienes objeto del presente contrato será cargado a </w:t>
      </w:r>
      <w:r w:rsidR="00B74D13" w:rsidRPr="00240802">
        <w:rPr>
          <w:rFonts w:ascii="Century Gothic" w:hAnsi="Century Gothic"/>
          <w:sz w:val="19"/>
          <w:szCs w:val="19"/>
        </w:rPr>
        <w:t xml:space="preserve">los </w:t>
      </w:r>
      <w:r w:rsidR="001856F0" w:rsidRPr="00240802">
        <w:rPr>
          <w:rFonts w:ascii="Century Gothic" w:hAnsi="Century Gothic"/>
          <w:sz w:val="19"/>
          <w:szCs w:val="19"/>
        </w:rPr>
        <w:t xml:space="preserve">Fondos del Convenio </w:t>
      </w:r>
      <w:r w:rsidR="00841029" w:rsidRPr="00240802">
        <w:rPr>
          <w:rFonts w:ascii="Century Gothic" w:hAnsi="Century Gothic"/>
          <w:sz w:val="19"/>
          <w:szCs w:val="19"/>
        </w:rPr>
        <w:t xml:space="preserve">de Financiamiento no Reembolsable de Inversión del Fondo Español de Cooperación para Agua y Saneamiento en América Latina y El Caribe Nº </w:t>
      </w:r>
      <w:r w:rsidR="00240802" w:rsidRPr="00240802">
        <w:rPr>
          <w:rFonts w:ascii="Century Gothic" w:hAnsi="Century Gothic"/>
          <w:sz w:val="19"/>
          <w:szCs w:val="19"/>
        </w:rPr>
        <w:t>GRT/W</w:t>
      </w:r>
      <w:r w:rsidR="001856F0" w:rsidRPr="00240802">
        <w:rPr>
          <w:rFonts w:ascii="Century Gothic" w:hAnsi="Century Gothic"/>
          <w:sz w:val="19"/>
          <w:szCs w:val="19"/>
        </w:rPr>
        <w:t>S</w:t>
      </w:r>
      <w:r w:rsidR="0093451C" w:rsidRPr="00240802">
        <w:rPr>
          <w:rFonts w:ascii="Century Gothic" w:hAnsi="Century Gothic"/>
          <w:sz w:val="19"/>
          <w:szCs w:val="19"/>
        </w:rPr>
        <w:t>-</w:t>
      </w:r>
      <w:r w:rsidR="001856F0" w:rsidRPr="00240802">
        <w:rPr>
          <w:rFonts w:ascii="Century Gothic" w:hAnsi="Century Gothic"/>
          <w:sz w:val="19"/>
          <w:szCs w:val="19"/>
        </w:rPr>
        <w:t>12281–ES, en el marco del Programa de Agua y Saneamiento Rural, a ser ejecutado por la ANDA</w:t>
      </w:r>
      <w:r w:rsidR="00B74D13" w:rsidRPr="00240802">
        <w:rPr>
          <w:rFonts w:ascii="Century Gothic" w:hAnsi="Century Gothic"/>
          <w:sz w:val="19"/>
          <w:szCs w:val="19"/>
        </w:rPr>
        <w:t>.</w:t>
      </w:r>
      <w:r w:rsidR="00B74D13" w:rsidRPr="00C81F18">
        <w:rPr>
          <w:rFonts w:ascii="Century Gothic" w:hAnsi="Century Gothic"/>
          <w:color w:val="FF0000"/>
          <w:sz w:val="19"/>
          <w:szCs w:val="19"/>
        </w:rPr>
        <w:t xml:space="preserve"> </w:t>
      </w:r>
      <w:r w:rsidRPr="00C81F18">
        <w:rPr>
          <w:rFonts w:ascii="Century Gothic" w:hAnsi="Century Gothic"/>
          <w:b/>
          <w:sz w:val="19"/>
          <w:szCs w:val="19"/>
        </w:rPr>
        <w:t xml:space="preserve">DÉCIMA SEXTA: </w:t>
      </w:r>
      <w:r w:rsidR="0067510F" w:rsidRPr="00C81F18">
        <w:rPr>
          <w:rFonts w:ascii="Century Gothic" w:hAnsi="Century Gothic"/>
          <w:b/>
          <w:sz w:val="19"/>
          <w:szCs w:val="19"/>
          <w:u w:val="single"/>
        </w:rPr>
        <w:t>NOTIFICACIONES</w:t>
      </w:r>
      <w:r w:rsidR="0067510F" w:rsidRPr="00C81F18">
        <w:rPr>
          <w:rFonts w:ascii="Century Gothic" w:hAnsi="Century Gothic"/>
          <w:b/>
          <w:sz w:val="19"/>
          <w:szCs w:val="19"/>
        </w:rPr>
        <w:t xml:space="preserve">. </w:t>
      </w:r>
      <w:r w:rsidR="0067510F" w:rsidRPr="00C81F18">
        <w:rPr>
          <w:rFonts w:ascii="Century Gothic" w:hAnsi="Century Gothic"/>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B82925" w:rsidRPr="00C81F18">
        <w:rPr>
          <w:rFonts w:ascii="Century Gothic" w:hAnsi="Century Gothic"/>
          <w:sz w:val="19"/>
          <w:szCs w:val="19"/>
        </w:rPr>
        <w:t>e</w:t>
      </w:r>
      <w:r w:rsidR="0067510F" w:rsidRPr="00C81F18">
        <w:rPr>
          <w:rFonts w:ascii="Century Gothic" w:hAnsi="Century Gothic"/>
          <w:sz w:val="19"/>
          <w:szCs w:val="19"/>
        </w:rPr>
        <w:t xml:space="preserve">l </w:t>
      </w:r>
      <w:r w:rsidR="008559D3" w:rsidRPr="00C81F18">
        <w:rPr>
          <w:rFonts w:ascii="Century Gothic" w:hAnsi="Century Gothic"/>
          <w:sz w:val="19"/>
          <w:szCs w:val="19"/>
        </w:rPr>
        <w:t xml:space="preserve">Proveedor </w:t>
      </w:r>
      <w:r w:rsidR="0067510F" w:rsidRPr="00C81F18">
        <w:rPr>
          <w:rFonts w:ascii="Century Gothic" w:hAnsi="Century Gothic"/>
          <w:sz w:val="19"/>
          <w:szCs w:val="19"/>
        </w:rPr>
        <w:t xml:space="preserve">en </w:t>
      </w:r>
      <w:r w:rsidR="00B82925" w:rsidRPr="00C81F18">
        <w:rPr>
          <w:rFonts w:ascii="Century Gothic" w:hAnsi="Century Gothic"/>
          <w:sz w:val="19"/>
          <w:szCs w:val="19"/>
        </w:rPr>
        <w:t>la</w:t>
      </w:r>
      <w:r w:rsidR="008D06BF" w:rsidRPr="00C81F18">
        <w:rPr>
          <w:rFonts w:ascii="Century Gothic" w:hAnsi="Century Gothic"/>
          <w:sz w:val="19"/>
          <w:szCs w:val="19"/>
        </w:rPr>
        <w:t xml:space="preserve"> Calle El Progreso</w:t>
      </w:r>
      <w:r w:rsidR="008D06BF" w:rsidRPr="003D7E5A">
        <w:rPr>
          <w:rFonts w:ascii="Century Gothic" w:hAnsi="Century Gothic"/>
          <w:sz w:val="19"/>
          <w:szCs w:val="19"/>
        </w:rPr>
        <w:t>, C</w:t>
      </w:r>
      <w:r w:rsidR="008433A1" w:rsidRPr="003D7E5A">
        <w:rPr>
          <w:rFonts w:ascii="Century Gothic" w:hAnsi="Century Gothic"/>
          <w:sz w:val="19"/>
          <w:szCs w:val="19"/>
        </w:rPr>
        <w:t>alle Loma Linda Nº 246, Colonia San Benito</w:t>
      </w:r>
      <w:r w:rsidR="008D06BF" w:rsidRPr="003D7E5A">
        <w:rPr>
          <w:rFonts w:ascii="Century Gothic" w:hAnsi="Century Gothic"/>
          <w:sz w:val="19"/>
          <w:szCs w:val="19"/>
        </w:rPr>
        <w:t>, San Salvador</w:t>
      </w:r>
      <w:r w:rsidR="00B82925" w:rsidRPr="00C81F18">
        <w:rPr>
          <w:rFonts w:ascii="Century Gothic" w:hAnsi="Century Gothic"/>
          <w:sz w:val="19"/>
          <w:szCs w:val="19"/>
        </w:rPr>
        <w:t>;</w:t>
      </w:r>
      <w:r w:rsidR="00827B25" w:rsidRPr="00C81F18">
        <w:rPr>
          <w:rFonts w:ascii="Century Gothic" w:hAnsi="Century Gothic"/>
          <w:sz w:val="19"/>
          <w:szCs w:val="19"/>
        </w:rPr>
        <w:t xml:space="preserve"> </w:t>
      </w:r>
      <w:r w:rsidR="00B26D8B" w:rsidRPr="00C81F18">
        <w:rPr>
          <w:rFonts w:ascii="Century Gothic" w:hAnsi="Century Gothic" w:cs="Tahoma"/>
          <w:sz w:val="19"/>
          <w:szCs w:val="19"/>
        </w:rPr>
        <w:t>En fe de lo cual firmamos éste contrato en la ciudad de San Salvador, a los</w:t>
      </w:r>
      <w:r w:rsidR="003D7E5A">
        <w:rPr>
          <w:rFonts w:ascii="Century Gothic" w:hAnsi="Century Gothic" w:cs="Tahoma"/>
          <w:sz w:val="19"/>
          <w:szCs w:val="19"/>
        </w:rPr>
        <w:t xml:space="preserve"> diecisiete </w:t>
      </w:r>
      <w:r w:rsidR="00A020FA" w:rsidRPr="00C81F18">
        <w:rPr>
          <w:rFonts w:ascii="Century Gothic" w:hAnsi="Century Gothic" w:cs="Tahoma"/>
          <w:sz w:val="19"/>
          <w:szCs w:val="19"/>
        </w:rPr>
        <w:t xml:space="preserve">días </w:t>
      </w:r>
      <w:r w:rsidR="008940A8" w:rsidRPr="00C81F18">
        <w:rPr>
          <w:rFonts w:ascii="Century Gothic" w:hAnsi="Century Gothic" w:cs="Tahoma"/>
          <w:sz w:val="19"/>
          <w:szCs w:val="19"/>
        </w:rPr>
        <w:t>del mes</w:t>
      </w:r>
      <w:r w:rsidR="00CD098E" w:rsidRPr="00C81F18">
        <w:rPr>
          <w:rFonts w:ascii="Century Gothic" w:hAnsi="Century Gothic" w:cs="Tahoma"/>
          <w:sz w:val="19"/>
          <w:szCs w:val="19"/>
        </w:rPr>
        <w:t xml:space="preserve"> de </w:t>
      </w:r>
      <w:r w:rsidR="003D7E5A">
        <w:rPr>
          <w:rFonts w:ascii="Century Gothic" w:hAnsi="Century Gothic" w:cs="Tahoma"/>
          <w:sz w:val="19"/>
          <w:szCs w:val="19"/>
        </w:rPr>
        <w:t>febrero</w:t>
      </w:r>
      <w:r w:rsidR="00CD098E" w:rsidRPr="00C81F18">
        <w:rPr>
          <w:rFonts w:ascii="Century Gothic" w:hAnsi="Century Gothic" w:cs="Tahoma"/>
          <w:sz w:val="19"/>
          <w:szCs w:val="19"/>
        </w:rPr>
        <w:t xml:space="preserve"> </w:t>
      </w:r>
      <w:r w:rsidR="00B26D8B" w:rsidRPr="00C81F18">
        <w:rPr>
          <w:rFonts w:ascii="Century Gothic" w:hAnsi="Century Gothic" w:cs="Tahoma"/>
          <w:sz w:val="19"/>
          <w:szCs w:val="19"/>
        </w:rPr>
        <w:t xml:space="preserve">de dos mil </w:t>
      </w:r>
      <w:r w:rsidR="009B7DC5" w:rsidRPr="00C81F18">
        <w:rPr>
          <w:rFonts w:ascii="Century Gothic" w:hAnsi="Century Gothic" w:cs="Tahoma"/>
          <w:sz w:val="19"/>
          <w:szCs w:val="19"/>
        </w:rPr>
        <w:t>dieciséis</w:t>
      </w:r>
      <w:r w:rsidR="00B26D8B" w:rsidRPr="00C81F18">
        <w:rPr>
          <w:rFonts w:ascii="Century Gothic" w:hAnsi="Century Gothic" w:cs="Tahoma"/>
          <w:sz w:val="19"/>
          <w:szCs w:val="19"/>
        </w:rPr>
        <w:t>.</w:t>
      </w:r>
    </w:p>
    <w:p w:rsidR="004A78BA" w:rsidRPr="00C81F18" w:rsidRDefault="004A78BA" w:rsidP="00A96AC1">
      <w:pPr>
        <w:spacing w:line="360" w:lineRule="auto"/>
        <w:jc w:val="both"/>
        <w:rPr>
          <w:rFonts w:ascii="Century Gothic" w:hAnsi="Century Gothic" w:cs="Tahoma"/>
          <w:sz w:val="19"/>
          <w:szCs w:val="19"/>
        </w:rPr>
      </w:pPr>
    </w:p>
    <w:p w:rsidR="003D2283" w:rsidRPr="00C81F18" w:rsidRDefault="003D2283" w:rsidP="00A96AC1">
      <w:pPr>
        <w:spacing w:line="360" w:lineRule="auto"/>
        <w:jc w:val="both"/>
        <w:rPr>
          <w:rFonts w:ascii="Century Gothic" w:hAnsi="Century Gothic" w:cs="Tahoma"/>
          <w:sz w:val="19"/>
          <w:szCs w:val="19"/>
        </w:rPr>
      </w:pPr>
    </w:p>
    <w:p w:rsidR="003D2283" w:rsidRPr="00C81F18" w:rsidRDefault="003D2283" w:rsidP="00A96AC1">
      <w:pPr>
        <w:spacing w:line="360" w:lineRule="auto"/>
        <w:jc w:val="both"/>
        <w:rPr>
          <w:rFonts w:ascii="Century Gothic" w:hAnsi="Century Gothic" w:cs="Tahoma"/>
          <w:sz w:val="19"/>
          <w:szCs w:val="19"/>
        </w:rPr>
      </w:pPr>
    </w:p>
    <w:p w:rsidR="004A78BA" w:rsidRPr="00C81F18" w:rsidRDefault="004A78BA" w:rsidP="00A96AC1">
      <w:pPr>
        <w:spacing w:line="360" w:lineRule="auto"/>
        <w:jc w:val="both"/>
        <w:rPr>
          <w:rFonts w:ascii="Century Gothic" w:hAnsi="Century Gothic" w:cs="Tahoma"/>
          <w:sz w:val="19"/>
          <w:szCs w:val="19"/>
        </w:rPr>
      </w:pPr>
    </w:p>
    <w:p w:rsidR="0067510F" w:rsidRPr="00C81F18" w:rsidRDefault="0067510F" w:rsidP="00A96AC1">
      <w:pPr>
        <w:autoSpaceDE w:val="0"/>
        <w:autoSpaceDN w:val="0"/>
        <w:adjustRightInd w:val="0"/>
        <w:spacing w:line="360" w:lineRule="auto"/>
        <w:jc w:val="both"/>
        <w:rPr>
          <w:rFonts w:ascii="Century Gothic" w:hAnsi="Century Gothic"/>
          <w:sz w:val="19"/>
          <w:szCs w:val="19"/>
        </w:rPr>
      </w:pPr>
    </w:p>
    <w:tbl>
      <w:tblPr>
        <w:tblW w:w="0" w:type="auto"/>
        <w:tblInd w:w="-252" w:type="dxa"/>
        <w:tblLook w:val="01E0" w:firstRow="1" w:lastRow="1" w:firstColumn="1" w:lastColumn="1" w:noHBand="0" w:noVBand="0"/>
      </w:tblPr>
      <w:tblGrid>
        <w:gridCol w:w="4949"/>
        <w:gridCol w:w="4591"/>
      </w:tblGrid>
      <w:tr w:rsidR="00014EC4" w:rsidRPr="00C81F18" w:rsidTr="0054561D">
        <w:tc>
          <w:tcPr>
            <w:tcW w:w="4949" w:type="dxa"/>
            <w:shd w:val="clear" w:color="auto" w:fill="auto"/>
          </w:tcPr>
          <w:p w:rsidR="00014EC4" w:rsidRPr="00C81F18" w:rsidRDefault="000F26E9" w:rsidP="00C656F5">
            <w:pPr>
              <w:pStyle w:val="Textoindependiente2"/>
              <w:jc w:val="center"/>
              <w:rPr>
                <w:rFonts w:ascii="Century Gothic" w:hAnsi="Century Gothic"/>
                <w:sz w:val="19"/>
                <w:szCs w:val="19"/>
                <w:lang w:val="pt-BR"/>
              </w:rPr>
            </w:pPr>
            <w:r w:rsidRPr="00C81F18">
              <w:rPr>
                <w:rFonts w:ascii="Century Gothic" w:hAnsi="Century Gothic"/>
                <w:sz w:val="19"/>
                <w:szCs w:val="19"/>
              </w:rPr>
              <w:t xml:space="preserve">Ing. </w:t>
            </w:r>
            <w:r w:rsidR="00014EC4" w:rsidRPr="00C81F18">
              <w:rPr>
                <w:rFonts w:ascii="Century Gothic" w:hAnsi="Century Gothic"/>
                <w:sz w:val="19"/>
                <w:szCs w:val="19"/>
              </w:rPr>
              <w:t>Marco Antonio Fortín Huezo</w:t>
            </w:r>
          </w:p>
          <w:p w:rsidR="00014EC4" w:rsidRPr="00C81F18" w:rsidRDefault="00014EC4" w:rsidP="00C656F5">
            <w:pPr>
              <w:pStyle w:val="Textoindependiente2"/>
              <w:jc w:val="center"/>
              <w:rPr>
                <w:rFonts w:ascii="Century Gothic" w:hAnsi="Century Gothic"/>
                <w:sz w:val="19"/>
                <w:szCs w:val="19"/>
                <w:lang w:val="pt-BR"/>
              </w:rPr>
            </w:pPr>
            <w:r w:rsidRPr="00C81F18">
              <w:rPr>
                <w:rFonts w:ascii="Century Gothic" w:hAnsi="Century Gothic"/>
                <w:sz w:val="19"/>
                <w:szCs w:val="19"/>
                <w:lang w:val="pt-BR"/>
              </w:rPr>
              <w:t>ANDA</w:t>
            </w:r>
          </w:p>
        </w:tc>
        <w:tc>
          <w:tcPr>
            <w:tcW w:w="4591" w:type="dxa"/>
            <w:shd w:val="clear" w:color="auto" w:fill="auto"/>
          </w:tcPr>
          <w:p w:rsidR="00371409" w:rsidRPr="00C81F18" w:rsidRDefault="00101491" w:rsidP="00371409">
            <w:pPr>
              <w:pStyle w:val="Textoindependiente2"/>
              <w:jc w:val="center"/>
              <w:rPr>
                <w:rFonts w:ascii="Century Gothic" w:hAnsi="Century Gothic"/>
                <w:sz w:val="19"/>
                <w:szCs w:val="19"/>
              </w:rPr>
            </w:pPr>
            <w:r w:rsidRPr="00C81F18">
              <w:rPr>
                <w:rFonts w:ascii="Century Gothic" w:hAnsi="Century Gothic"/>
                <w:sz w:val="19"/>
                <w:szCs w:val="19"/>
              </w:rPr>
              <w:t>Rafael González Zepeda</w:t>
            </w:r>
          </w:p>
          <w:p w:rsidR="00014EC4" w:rsidRPr="00C81F18" w:rsidRDefault="00101491" w:rsidP="00101491">
            <w:pPr>
              <w:pStyle w:val="Textoindependiente2"/>
              <w:jc w:val="center"/>
              <w:rPr>
                <w:rFonts w:ascii="Century Gothic" w:hAnsi="Century Gothic"/>
                <w:sz w:val="19"/>
                <w:szCs w:val="19"/>
              </w:rPr>
            </w:pPr>
            <w:r w:rsidRPr="00C81F18">
              <w:rPr>
                <w:rFonts w:ascii="Century Gothic" w:hAnsi="Century Gothic"/>
                <w:sz w:val="19"/>
                <w:szCs w:val="19"/>
              </w:rPr>
              <w:t>GBM</w:t>
            </w:r>
            <w:r w:rsidR="001A720E" w:rsidRPr="00C81F18">
              <w:rPr>
                <w:rFonts w:ascii="Century Gothic" w:hAnsi="Century Gothic"/>
                <w:sz w:val="19"/>
                <w:szCs w:val="19"/>
              </w:rPr>
              <w:t xml:space="preserve"> </w:t>
            </w:r>
            <w:r w:rsidR="00030131" w:rsidRPr="00C81F18">
              <w:rPr>
                <w:rFonts w:ascii="Century Gothic" w:hAnsi="Century Gothic"/>
                <w:sz w:val="19"/>
                <w:szCs w:val="19"/>
              </w:rPr>
              <w:t xml:space="preserve">DE </w:t>
            </w:r>
            <w:r w:rsidR="001A720E" w:rsidRPr="00C81F18">
              <w:rPr>
                <w:rFonts w:ascii="Century Gothic" w:hAnsi="Century Gothic"/>
                <w:sz w:val="19"/>
                <w:szCs w:val="19"/>
              </w:rPr>
              <w:t>EL SALVADOR</w:t>
            </w:r>
            <w:r w:rsidRPr="00C81F18">
              <w:rPr>
                <w:rFonts w:ascii="Century Gothic" w:hAnsi="Century Gothic"/>
                <w:sz w:val="19"/>
                <w:szCs w:val="19"/>
              </w:rPr>
              <w:t>, S. A. DE C. V.</w:t>
            </w:r>
          </w:p>
        </w:tc>
      </w:tr>
    </w:tbl>
    <w:p w:rsidR="003D2283" w:rsidRPr="00C81F18" w:rsidRDefault="003D2283" w:rsidP="00A96AC1">
      <w:pPr>
        <w:autoSpaceDE w:val="0"/>
        <w:autoSpaceDN w:val="0"/>
        <w:adjustRightInd w:val="0"/>
        <w:spacing w:line="360" w:lineRule="auto"/>
        <w:jc w:val="both"/>
        <w:rPr>
          <w:rFonts w:ascii="Century Gothic" w:hAnsi="Century Gothic"/>
          <w:sz w:val="19"/>
          <w:szCs w:val="19"/>
        </w:rPr>
      </w:pPr>
    </w:p>
    <w:p w:rsidR="003D2283" w:rsidRPr="00C81F18" w:rsidRDefault="003D2283" w:rsidP="00A96AC1">
      <w:pPr>
        <w:autoSpaceDE w:val="0"/>
        <w:autoSpaceDN w:val="0"/>
        <w:adjustRightInd w:val="0"/>
        <w:spacing w:line="360" w:lineRule="auto"/>
        <w:jc w:val="both"/>
        <w:rPr>
          <w:rFonts w:ascii="Century Gothic" w:hAnsi="Century Gothic"/>
          <w:sz w:val="19"/>
          <w:szCs w:val="19"/>
        </w:rPr>
      </w:pPr>
    </w:p>
    <w:p w:rsidR="00DB0D4E" w:rsidRPr="00C81F18" w:rsidRDefault="00AF0D5F" w:rsidP="00A96AC1">
      <w:pPr>
        <w:pStyle w:val="Textoindependiente2"/>
        <w:ind w:left="-180" w:right="74"/>
        <w:rPr>
          <w:rFonts w:ascii="Century Gothic" w:hAnsi="Century Gothic"/>
          <w:sz w:val="19"/>
          <w:szCs w:val="19"/>
          <w:lang w:val="pt-BR"/>
        </w:rPr>
      </w:pPr>
      <w:r w:rsidRPr="00C81F18">
        <w:rPr>
          <w:rFonts w:ascii="Century Gothic" w:hAnsi="Century Gothic"/>
          <w:b w:val="0"/>
          <w:sz w:val="19"/>
          <w:szCs w:val="19"/>
        </w:rPr>
        <w:lastRenderedPageBreak/>
        <w:t>En la ciudad y depar</w:t>
      </w:r>
      <w:r w:rsidR="00C70D7B" w:rsidRPr="00C81F18">
        <w:rPr>
          <w:rFonts w:ascii="Century Gothic" w:hAnsi="Century Gothic"/>
          <w:b w:val="0"/>
          <w:sz w:val="19"/>
          <w:szCs w:val="19"/>
        </w:rPr>
        <w:t>tamento de San Salvador, a las</w:t>
      </w:r>
      <w:r w:rsidR="003D7E5A">
        <w:rPr>
          <w:rFonts w:ascii="Century Gothic" w:hAnsi="Century Gothic"/>
          <w:b w:val="0"/>
          <w:sz w:val="19"/>
          <w:szCs w:val="19"/>
        </w:rPr>
        <w:t xml:space="preserve"> ocho</w:t>
      </w:r>
      <w:r w:rsidR="009B7DC5" w:rsidRPr="00C81F18">
        <w:rPr>
          <w:rFonts w:ascii="Century Gothic" w:hAnsi="Century Gothic"/>
          <w:b w:val="0"/>
          <w:sz w:val="19"/>
          <w:szCs w:val="19"/>
        </w:rPr>
        <w:t xml:space="preserve"> </w:t>
      </w:r>
      <w:r w:rsidRPr="00C81F18">
        <w:rPr>
          <w:rFonts w:ascii="Century Gothic" w:hAnsi="Century Gothic"/>
          <w:b w:val="0"/>
          <w:sz w:val="19"/>
          <w:szCs w:val="19"/>
        </w:rPr>
        <w:t>horas</w:t>
      </w:r>
      <w:r w:rsidR="00EA6182" w:rsidRPr="00C81F18">
        <w:rPr>
          <w:rFonts w:ascii="Century Gothic" w:hAnsi="Century Gothic"/>
          <w:b w:val="0"/>
          <w:sz w:val="19"/>
          <w:szCs w:val="19"/>
        </w:rPr>
        <w:t xml:space="preserve"> del día </w:t>
      </w:r>
      <w:r w:rsidR="003D7E5A">
        <w:rPr>
          <w:rFonts w:ascii="Century Gothic" w:hAnsi="Century Gothic"/>
          <w:b w:val="0"/>
          <w:sz w:val="19"/>
          <w:szCs w:val="19"/>
        </w:rPr>
        <w:t>diecisiete</w:t>
      </w:r>
      <w:r w:rsidR="00EA6182" w:rsidRPr="00C81F18">
        <w:rPr>
          <w:rFonts w:ascii="Century Gothic" w:hAnsi="Century Gothic"/>
          <w:b w:val="0"/>
          <w:sz w:val="19"/>
          <w:szCs w:val="19"/>
        </w:rPr>
        <w:t xml:space="preserve"> de</w:t>
      </w:r>
      <w:r w:rsidR="003D7E5A">
        <w:rPr>
          <w:rFonts w:ascii="Century Gothic" w:hAnsi="Century Gothic"/>
          <w:b w:val="0"/>
          <w:sz w:val="19"/>
          <w:szCs w:val="19"/>
        </w:rPr>
        <w:t xml:space="preserve"> febrero</w:t>
      </w:r>
      <w:r w:rsidR="00371409" w:rsidRPr="00C81F18">
        <w:rPr>
          <w:rFonts w:ascii="Century Gothic" w:hAnsi="Century Gothic"/>
          <w:b w:val="0"/>
          <w:sz w:val="19"/>
          <w:szCs w:val="19"/>
        </w:rPr>
        <w:t xml:space="preserve"> de dos mil </w:t>
      </w:r>
      <w:r w:rsidR="009B7DC5" w:rsidRPr="00C81F18">
        <w:rPr>
          <w:rFonts w:ascii="Century Gothic" w:hAnsi="Century Gothic"/>
          <w:b w:val="0"/>
          <w:sz w:val="19"/>
          <w:szCs w:val="19"/>
        </w:rPr>
        <w:t>dieciséis</w:t>
      </w:r>
      <w:r w:rsidRPr="00C81F18">
        <w:rPr>
          <w:rFonts w:ascii="Century Gothic" w:hAnsi="Century Gothic"/>
          <w:b w:val="0"/>
          <w:sz w:val="19"/>
          <w:szCs w:val="19"/>
        </w:rPr>
        <w:t xml:space="preserve">. Ante Mí, </w:t>
      </w:r>
      <w:r w:rsidRPr="00C81F18">
        <w:rPr>
          <w:rFonts w:ascii="Century Gothic" w:hAnsi="Century Gothic"/>
          <w:sz w:val="19"/>
          <w:szCs w:val="19"/>
        </w:rPr>
        <w:t>MARILENA DUARTE URRUTIA,</w:t>
      </w:r>
      <w:r w:rsidRPr="00C81F18">
        <w:rPr>
          <w:rFonts w:ascii="Century Gothic" w:hAnsi="Century Gothic"/>
          <w:b w:val="0"/>
          <w:sz w:val="19"/>
          <w:szCs w:val="19"/>
        </w:rPr>
        <w:t xml:space="preserve"> Notario, de </w:t>
      </w:r>
      <w:r w:rsidR="00754A26" w:rsidRPr="00C81F18">
        <w:rPr>
          <w:rFonts w:ascii="Century Gothic" w:hAnsi="Century Gothic"/>
          <w:b w:val="0"/>
          <w:sz w:val="19"/>
          <w:szCs w:val="19"/>
        </w:rPr>
        <w:t>e</w:t>
      </w:r>
      <w:r w:rsidRPr="00C81F18">
        <w:rPr>
          <w:rFonts w:ascii="Century Gothic" w:hAnsi="Century Gothic"/>
          <w:b w:val="0"/>
          <w:sz w:val="19"/>
          <w:szCs w:val="19"/>
        </w:rPr>
        <w:t>ste domicilio, comparecen los señores:</w:t>
      </w:r>
      <w:r w:rsidRPr="00C81F18">
        <w:rPr>
          <w:rFonts w:ascii="Century Gothic" w:hAnsi="Century Gothic"/>
          <w:sz w:val="19"/>
          <w:szCs w:val="19"/>
        </w:rPr>
        <w:t xml:space="preserve"> </w:t>
      </w:r>
      <w:r w:rsidR="00CB6098" w:rsidRPr="00C81F18">
        <w:rPr>
          <w:rFonts w:ascii="Century Gothic" w:hAnsi="Century Gothic"/>
          <w:sz w:val="19"/>
          <w:szCs w:val="19"/>
        </w:rPr>
        <w:t>MARCO ANTONIO FORTÍN HUEZO</w:t>
      </w:r>
      <w:r w:rsidR="00CB6098" w:rsidRPr="00C81F18">
        <w:rPr>
          <w:rFonts w:ascii="Century Gothic" w:hAnsi="Century Gothic"/>
          <w:b w:val="0"/>
          <w:sz w:val="19"/>
          <w:szCs w:val="19"/>
        </w:rPr>
        <w:t>, de cincuenta y siete años de edad, Empresario, de este domicilio, a quien conozco e identifico por medio de su Documento Único de Identidad Número cero un millón ochocientos setenta y nueve mil ochocientos cuarenta y siete - uno, con Tarjeta de Identificación Tributaria Número Nueve mil quinientos uno-Doscientos mil novecientos cincuenta y ocho-cero cero uno-cinco</w:t>
      </w:r>
      <w:r w:rsidR="00CB6098" w:rsidRPr="00C81F18">
        <w:rPr>
          <w:rFonts w:ascii="Century Gothic" w:hAnsi="Century Gothic"/>
          <w:sz w:val="19"/>
          <w:szCs w:val="19"/>
        </w:rPr>
        <w:t>,</w:t>
      </w:r>
      <w:r w:rsidR="004F7A8D">
        <w:rPr>
          <w:rFonts w:ascii="Century Gothic" w:hAnsi="Century Gothic"/>
          <w:sz w:val="19"/>
          <w:szCs w:val="19"/>
        </w:rPr>
        <w:t xml:space="preserve"> </w:t>
      </w:r>
      <w:r w:rsidR="00CB6098" w:rsidRPr="00C81F18">
        <w:rPr>
          <w:rFonts w:ascii="Century Gothic" w:hAnsi="Century Gothic"/>
          <w:b w:val="0"/>
          <w:sz w:val="19"/>
          <w:szCs w:val="19"/>
        </w:rPr>
        <w:t xml:space="preserve">en su calidad de Presidente de la Junta de Gobierno y Representante Legal de la </w:t>
      </w:r>
      <w:r w:rsidR="00CB6098" w:rsidRPr="00C81F18">
        <w:rPr>
          <w:rFonts w:ascii="Century Gothic" w:hAnsi="Century Gothic"/>
          <w:sz w:val="19"/>
          <w:szCs w:val="19"/>
        </w:rPr>
        <w:t xml:space="preserve">ADMINISTRACIÓN NACIONAL DE ACUEDUCTOS Y ALCANTARILLADOS, que se abrevia ANDA, </w:t>
      </w:r>
      <w:r w:rsidR="00CB6098" w:rsidRPr="00C81F18">
        <w:rPr>
          <w:rFonts w:ascii="Century Gothic" w:hAnsi="Century Gothic"/>
          <w:b w:val="0"/>
          <w:sz w:val="19"/>
          <w:szCs w:val="19"/>
        </w:rPr>
        <w:t xml:space="preserve">institución Autónoma de Servicio Público, de éste domicilio, con Tarjeta de Identificación Tributaria Número cero seiscientos catorce-doscientos diez mil ciento veintitrés - cero </w:t>
      </w:r>
      <w:proofErr w:type="spellStart"/>
      <w:r w:rsidR="00CB6098" w:rsidRPr="00C81F18">
        <w:rPr>
          <w:rFonts w:ascii="Century Gothic" w:hAnsi="Century Gothic"/>
          <w:b w:val="0"/>
          <w:sz w:val="19"/>
          <w:szCs w:val="19"/>
        </w:rPr>
        <w:t>cero</w:t>
      </w:r>
      <w:proofErr w:type="spellEnd"/>
      <w:r w:rsidR="00CB6098" w:rsidRPr="00C81F18">
        <w:rPr>
          <w:rFonts w:ascii="Century Gothic" w:hAnsi="Century Gothic"/>
          <w:b w:val="0"/>
          <w:sz w:val="19"/>
          <w:szCs w:val="19"/>
        </w:rPr>
        <w:t xml:space="preserve"> cinco - nueve; con Registro de Contribuyente del Impuesto a la Transferencia de Bienes Muebles y a la Prestación de Servicios número treinta y dos mil ochocientos cuatro - nueve; personería que al final relacionaré; y</w:t>
      </w:r>
      <w:r w:rsidR="00D07029" w:rsidRPr="00C81F18">
        <w:rPr>
          <w:rFonts w:ascii="Century Gothic" w:hAnsi="Century Gothic"/>
          <w:b w:val="0"/>
          <w:sz w:val="19"/>
          <w:szCs w:val="19"/>
        </w:rPr>
        <w:t xml:space="preserve"> </w:t>
      </w:r>
      <w:r w:rsidR="007A4ADC" w:rsidRPr="00C81F18">
        <w:rPr>
          <w:rFonts w:ascii="Century Gothic" w:hAnsi="Century Gothic"/>
          <w:sz w:val="19"/>
          <w:szCs w:val="19"/>
        </w:rPr>
        <w:t>RAFAEL GONZÁLEZ ZEPEDA</w:t>
      </w:r>
      <w:r w:rsidR="005015F2" w:rsidRPr="00C81F18">
        <w:rPr>
          <w:rFonts w:ascii="Century Gothic" w:hAnsi="Century Gothic"/>
          <w:sz w:val="19"/>
          <w:szCs w:val="19"/>
        </w:rPr>
        <w:t>,</w:t>
      </w:r>
      <w:r w:rsidR="005015F2" w:rsidRPr="00C81F18">
        <w:rPr>
          <w:rFonts w:ascii="Century Gothic" w:hAnsi="Century Gothic"/>
          <w:b w:val="0"/>
          <w:sz w:val="19"/>
          <w:szCs w:val="19"/>
        </w:rPr>
        <w:t xml:space="preserve"> de </w:t>
      </w:r>
      <w:r w:rsidR="007A4ADC" w:rsidRPr="00C81F18">
        <w:rPr>
          <w:rFonts w:ascii="Century Gothic" w:hAnsi="Century Gothic"/>
          <w:b w:val="0"/>
          <w:sz w:val="19"/>
          <w:szCs w:val="19"/>
        </w:rPr>
        <w:t>cincuenta y tres</w:t>
      </w:r>
      <w:r w:rsidR="005015F2" w:rsidRPr="00C81F18">
        <w:rPr>
          <w:rFonts w:ascii="Century Gothic" w:hAnsi="Century Gothic"/>
          <w:b w:val="0"/>
          <w:sz w:val="19"/>
          <w:szCs w:val="19"/>
        </w:rPr>
        <w:t xml:space="preserve"> años de edad, E</w:t>
      </w:r>
      <w:r w:rsidR="007A4ADC" w:rsidRPr="00C81F18">
        <w:rPr>
          <w:rFonts w:ascii="Century Gothic" w:hAnsi="Century Gothic"/>
          <w:b w:val="0"/>
          <w:sz w:val="19"/>
          <w:szCs w:val="19"/>
        </w:rPr>
        <w:t>jecutivo Empresarial</w:t>
      </w:r>
      <w:r w:rsidR="005015F2" w:rsidRPr="00C81F18">
        <w:rPr>
          <w:rFonts w:ascii="Century Gothic" w:hAnsi="Century Gothic"/>
          <w:b w:val="0"/>
          <w:sz w:val="19"/>
          <w:szCs w:val="19"/>
        </w:rPr>
        <w:t>,</w:t>
      </w:r>
      <w:r w:rsidR="005015F2" w:rsidRPr="00C81F18">
        <w:rPr>
          <w:rFonts w:ascii="Century Gothic" w:hAnsi="Century Gothic"/>
          <w:b w:val="0"/>
          <w:i/>
          <w:iCs/>
          <w:color w:val="FF0000"/>
          <w:sz w:val="19"/>
          <w:szCs w:val="19"/>
        </w:rPr>
        <w:t xml:space="preserve"> </w:t>
      </w:r>
      <w:r w:rsidR="005015F2" w:rsidRPr="00C81F18">
        <w:rPr>
          <w:rFonts w:ascii="Century Gothic" w:hAnsi="Century Gothic"/>
          <w:b w:val="0"/>
          <w:sz w:val="19"/>
          <w:szCs w:val="19"/>
        </w:rPr>
        <w:t>de</w:t>
      </w:r>
      <w:r w:rsidR="00361902" w:rsidRPr="00C81F18">
        <w:rPr>
          <w:rFonts w:ascii="Century Gothic" w:hAnsi="Century Gothic"/>
          <w:b w:val="0"/>
          <w:sz w:val="19"/>
          <w:szCs w:val="19"/>
        </w:rPr>
        <w:t xml:space="preserve"> este domicilio, </w:t>
      </w:r>
      <w:r w:rsidR="005015F2" w:rsidRPr="00C81F18">
        <w:rPr>
          <w:rFonts w:ascii="Century Gothic" w:hAnsi="Century Gothic"/>
          <w:b w:val="0"/>
          <w:sz w:val="19"/>
          <w:szCs w:val="19"/>
        </w:rPr>
        <w:t xml:space="preserve">a quien </w:t>
      </w:r>
      <w:r w:rsidR="00361902" w:rsidRPr="00C81F18">
        <w:rPr>
          <w:rFonts w:ascii="Century Gothic" w:hAnsi="Century Gothic"/>
          <w:b w:val="0"/>
          <w:sz w:val="19"/>
          <w:szCs w:val="19"/>
        </w:rPr>
        <w:t>no</w:t>
      </w:r>
      <w:r w:rsidR="005015F2" w:rsidRPr="00C81F18">
        <w:rPr>
          <w:rFonts w:ascii="Century Gothic" w:hAnsi="Century Gothic"/>
          <w:b w:val="0"/>
          <w:sz w:val="19"/>
          <w:szCs w:val="19"/>
        </w:rPr>
        <w:t xml:space="preserve"> conozco </w:t>
      </w:r>
      <w:r w:rsidR="00361902" w:rsidRPr="00C81F18">
        <w:rPr>
          <w:rFonts w:ascii="Century Gothic" w:hAnsi="Century Gothic"/>
          <w:b w:val="0"/>
          <w:sz w:val="19"/>
          <w:szCs w:val="19"/>
        </w:rPr>
        <w:t>pero</w:t>
      </w:r>
      <w:r w:rsidR="005015F2" w:rsidRPr="00C81F18">
        <w:rPr>
          <w:rFonts w:ascii="Century Gothic" w:hAnsi="Century Gothic"/>
          <w:b w:val="0"/>
          <w:sz w:val="19"/>
          <w:szCs w:val="19"/>
        </w:rPr>
        <w:t xml:space="preserve"> identifico por medio de su Documento Único de Identidad número cero </w:t>
      </w:r>
      <w:r w:rsidR="00A34007" w:rsidRPr="00C81F18">
        <w:rPr>
          <w:rFonts w:ascii="Century Gothic" w:hAnsi="Century Gothic"/>
          <w:b w:val="0"/>
          <w:sz w:val="19"/>
          <w:szCs w:val="19"/>
        </w:rPr>
        <w:t>un millón trescientos cincuenta y cuatro mil cincuenta y seis – cuatro</w:t>
      </w:r>
      <w:r w:rsidR="005015F2" w:rsidRPr="00C81F18">
        <w:rPr>
          <w:rFonts w:ascii="Century Gothic" w:hAnsi="Century Gothic"/>
          <w:b w:val="0"/>
          <w:sz w:val="19"/>
          <w:szCs w:val="19"/>
        </w:rPr>
        <w:t xml:space="preserve">, con Tarjeta de Identificación Tributaria Número </w:t>
      </w:r>
      <w:r w:rsidR="00A05DB1" w:rsidRPr="00A05DB1">
        <w:rPr>
          <w:rFonts w:ascii="Century Gothic" w:hAnsi="Century Gothic"/>
          <w:b w:val="0"/>
          <w:sz w:val="19"/>
          <w:szCs w:val="19"/>
        </w:rPr>
        <w:t>cero seiscientos catorce – doscientos cincuenta mil seiscientos sesenta y dos - cero treinta y tres - cinco,</w:t>
      </w:r>
      <w:r w:rsidR="00A05DB1" w:rsidRPr="00C81F18">
        <w:rPr>
          <w:rFonts w:ascii="Century Gothic" w:hAnsi="Century Gothic"/>
          <w:sz w:val="19"/>
          <w:szCs w:val="19"/>
        </w:rPr>
        <w:t xml:space="preserve"> </w:t>
      </w:r>
      <w:r w:rsidR="00C02B9A" w:rsidRPr="00C81F18">
        <w:rPr>
          <w:rFonts w:ascii="Century Gothic" w:hAnsi="Century Gothic"/>
          <w:b w:val="0"/>
          <w:sz w:val="19"/>
          <w:szCs w:val="19"/>
        </w:rPr>
        <w:t xml:space="preserve">quien actúa en nombre y representación en su calidad de </w:t>
      </w:r>
      <w:r w:rsidR="005015F2" w:rsidRPr="00C81F18">
        <w:rPr>
          <w:rFonts w:ascii="Century Gothic" w:hAnsi="Century Gothic"/>
          <w:b w:val="0"/>
          <w:sz w:val="19"/>
          <w:szCs w:val="19"/>
        </w:rPr>
        <w:t>Apoderado General Administrativo y Judicial de la Sociedad</w:t>
      </w:r>
      <w:r w:rsidR="005015F2" w:rsidRPr="00C81F18">
        <w:rPr>
          <w:rFonts w:ascii="Century Gothic" w:hAnsi="Century Gothic"/>
          <w:b w:val="0"/>
          <w:spacing w:val="-3"/>
          <w:sz w:val="19"/>
          <w:szCs w:val="19"/>
        </w:rPr>
        <w:t xml:space="preserve"> </w:t>
      </w:r>
      <w:r w:rsidR="00C02B9A" w:rsidRPr="00C81F18">
        <w:rPr>
          <w:rFonts w:ascii="Century Gothic" w:hAnsi="Century Gothic"/>
          <w:b w:val="0"/>
          <w:spacing w:val="-3"/>
          <w:sz w:val="19"/>
          <w:szCs w:val="19"/>
        </w:rPr>
        <w:t xml:space="preserve">denominada </w:t>
      </w:r>
      <w:r w:rsidR="00841484" w:rsidRPr="00C81F18">
        <w:rPr>
          <w:rFonts w:ascii="Century Gothic" w:hAnsi="Century Gothic"/>
          <w:spacing w:val="-3"/>
          <w:sz w:val="19"/>
          <w:szCs w:val="19"/>
        </w:rPr>
        <w:t>G</w:t>
      </w:r>
      <w:r w:rsidR="00C02B9A" w:rsidRPr="00C81F18">
        <w:rPr>
          <w:rFonts w:ascii="Century Gothic" w:hAnsi="Century Gothic"/>
          <w:sz w:val="19"/>
          <w:szCs w:val="19"/>
        </w:rPr>
        <w:t xml:space="preserve">BM DE EL SALVADOR, </w:t>
      </w:r>
      <w:r w:rsidR="005015F2" w:rsidRPr="00C81F18">
        <w:rPr>
          <w:rFonts w:ascii="Century Gothic" w:hAnsi="Century Gothic"/>
          <w:sz w:val="19"/>
          <w:szCs w:val="19"/>
        </w:rPr>
        <w:t>SOCIEDAD ANÓNIMA</w:t>
      </w:r>
      <w:r w:rsidR="00841484" w:rsidRPr="00C81F18">
        <w:rPr>
          <w:rFonts w:ascii="Century Gothic" w:hAnsi="Century Gothic"/>
          <w:sz w:val="19"/>
          <w:szCs w:val="19"/>
        </w:rPr>
        <w:t xml:space="preserve"> DE CAPITAL VARIABLE, </w:t>
      </w:r>
      <w:r w:rsidR="00841484" w:rsidRPr="00C81F18">
        <w:rPr>
          <w:rFonts w:ascii="Century Gothic" w:hAnsi="Century Gothic"/>
          <w:b w:val="0"/>
          <w:sz w:val="19"/>
          <w:szCs w:val="19"/>
        </w:rPr>
        <w:t>que puede abreviarse</w:t>
      </w:r>
      <w:r w:rsidR="00841484" w:rsidRPr="00C81F18">
        <w:rPr>
          <w:rFonts w:ascii="Century Gothic" w:hAnsi="Century Gothic"/>
          <w:sz w:val="19"/>
          <w:szCs w:val="19"/>
        </w:rPr>
        <w:t xml:space="preserve"> GBM DE EL SALVADOR, S. A DE C. V</w:t>
      </w:r>
      <w:r w:rsidR="005015F2" w:rsidRPr="00C81F18">
        <w:rPr>
          <w:rFonts w:ascii="Century Gothic" w:hAnsi="Century Gothic"/>
          <w:b w:val="0"/>
          <w:sz w:val="19"/>
          <w:szCs w:val="19"/>
        </w:rPr>
        <w:t xml:space="preserve">, </w:t>
      </w:r>
      <w:r w:rsidR="008D06BF" w:rsidRPr="00C81F18">
        <w:rPr>
          <w:rFonts w:ascii="Century Gothic" w:hAnsi="Century Gothic"/>
          <w:b w:val="0"/>
          <w:sz w:val="19"/>
          <w:szCs w:val="19"/>
        </w:rPr>
        <w:t>de</w:t>
      </w:r>
      <w:r w:rsidR="00841484" w:rsidRPr="00C81F18">
        <w:rPr>
          <w:rFonts w:ascii="Century Gothic" w:hAnsi="Century Gothic"/>
          <w:b w:val="0"/>
          <w:sz w:val="19"/>
          <w:szCs w:val="19"/>
        </w:rPr>
        <w:t xml:space="preserve"> este domicilio</w:t>
      </w:r>
      <w:r w:rsidR="005015F2" w:rsidRPr="00C81F18">
        <w:rPr>
          <w:rFonts w:ascii="Century Gothic" w:hAnsi="Century Gothic"/>
          <w:b w:val="0"/>
          <w:sz w:val="19"/>
          <w:szCs w:val="19"/>
        </w:rPr>
        <w:t xml:space="preserve">, con Tarjeta de Identificación Tributaria número </w:t>
      </w:r>
      <w:r w:rsidR="00726199" w:rsidRPr="00C81F18">
        <w:rPr>
          <w:rFonts w:ascii="Century Gothic" w:hAnsi="Century Gothic"/>
          <w:b w:val="0"/>
          <w:sz w:val="19"/>
          <w:szCs w:val="19"/>
        </w:rPr>
        <w:t>cero seiscientos catorce</w:t>
      </w:r>
      <w:r w:rsidR="005015F2" w:rsidRPr="00C81F18">
        <w:rPr>
          <w:rFonts w:ascii="Century Gothic" w:hAnsi="Century Gothic"/>
          <w:b w:val="0"/>
          <w:sz w:val="19"/>
          <w:szCs w:val="19"/>
        </w:rPr>
        <w:t xml:space="preserve"> – </w:t>
      </w:r>
      <w:r w:rsidR="00726199" w:rsidRPr="00C81F18">
        <w:rPr>
          <w:rFonts w:ascii="Century Gothic" w:hAnsi="Century Gothic"/>
          <w:b w:val="0"/>
          <w:sz w:val="19"/>
          <w:szCs w:val="19"/>
        </w:rPr>
        <w:t>ciento ochenta y un mil ciento noventa y uno</w:t>
      </w:r>
      <w:r w:rsidR="005015F2" w:rsidRPr="00C81F18">
        <w:rPr>
          <w:rFonts w:ascii="Century Gothic" w:hAnsi="Century Gothic"/>
          <w:b w:val="0"/>
          <w:sz w:val="19"/>
          <w:szCs w:val="19"/>
        </w:rPr>
        <w:t xml:space="preserve"> – ciento uno – </w:t>
      </w:r>
      <w:r w:rsidR="008566B5" w:rsidRPr="00C81F18">
        <w:rPr>
          <w:rFonts w:ascii="Century Gothic" w:hAnsi="Century Gothic"/>
          <w:b w:val="0"/>
          <w:sz w:val="19"/>
          <w:szCs w:val="19"/>
        </w:rPr>
        <w:t>seis</w:t>
      </w:r>
      <w:r w:rsidR="005015F2" w:rsidRPr="00C81F18">
        <w:rPr>
          <w:rFonts w:ascii="Century Gothic" w:hAnsi="Century Gothic"/>
          <w:b w:val="0"/>
          <w:sz w:val="19"/>
          <w:szCs w:val="19"/>
        </w:rPr>
        <w:t>, y con Registro de Contribuyente del Impuesto a la Transferencia de Bienes Muebles y a la Prestación de Servicios número</w:t>
      </w:r>
      <w:r w:rsidR="00AB2585" w:rsidRPr="00AB2585">
        <w:rPr>
          <w:rFonts w:ascii="Century Gothic" w:hAnsi="Century Gothic"/>
          <w:sz w:val="19"/>
          <w:szCs w:val="19"/>
        </w:rPr>
        <w:t xml:space="preserve"> </w:t>
      </w:r>
      <w:r w:rsidR="00AB2585" w:rsidRPr="00AB2585">
        <w:rPr>
          <w:rFonts w:ascii="Century Gothic" w:hAnsi="Century Gothic"/>
          <w:b w:val="0"/>
          <w:sz w:val="19"/>
          <w:szCs w:val="19"/>
        </w:rPr>
        <w:t>ocho mil trescientos setenta y tres – nueve,</w:t>
      </w:r>
      <w:r w:rsidR="00AB2585" w:rsidRPr="00C81F18">
        <w:rPr>
          <w:rFonts w:ascii="Century Gothic" w:hAnsi="Century Gothic"/>
          <w:b w:val="0"/>
          <w:color w:val="FF0000"/>
          <w:sz w:val="19"/>
          <w:szCs w:val="19"/>
        </w:rPr>
        <w:t xml:space="preserve"> </w:t>
      </w:r>
      <w:r w:rsidR="008D06BF" w:rsidRPr="00C81F18">
        <w:rPr>
          <w:rFonts w:ascii="Century Gothic" w:hAnsi="Century Gothic" w:cs="Tahoma"/>
          <w:b w:val="0"/>
          <w:sz w:val="19"/>
          <w:szCs w:val="19"/>
        </w:rPr>
        <w:t xml:space="preserve">personería que al final relacionaré, </w:t>
      </w:r>
      <w:r w:rsidR="00CA4CBB" w:rsidRPr="00C81F18">
        <w:rPr>
          <w:rFonts w:ascii="Century Gothic" w:hAnsi="Century Gothic" w:cs="Tahoma"/>
          <w:b w:val="0"/>
          <w:sz w:val="19"/>
          <w:szCs w:val="19"/>
        </w:rPr>
        <w:t xml:space="preserve">y en la calidad en la cual ambos actúan </w:t>
      </w:r>
      <w:r w:rsidR="0093627F" w:rsidRPr="00C81F18">
        <w:rPr>
          <w:rFonts w:ascii="Century Gothic" w:hAnsi="Century Gothic"/>
          <w:sz w:val="19"/>
          <w:szCs w:val="19"/>
        </w:rPr>
        <w:t>ME DICEN</w:t>
      </w:r>
      <w:r w:rsidR="0093627F" w:rsidRPr="00C81F18">
        <w:rPr>
          <w:rFonts w:ascii="Century Gothic" w:hAnsi="Century Gothic"/>
          <w:b w:val="0"/>
          <w:sz w:val="19"/>
          <w:szCs w:val="19"/>
        </w:rPr>
        <w:t xml:space="preserve">: que reconocen como suyas las firmas que anteceden, así como los términos, pactos, obligaciones y condiciones consignadas en el anterior documento que contiene </w:t>
      </w:r>
      <w:r w:rsidR="005D0202" w:rsidRPr="00C81F18">
        <w:rPr>
          <w:rFonts w:ascii="Century Gothic" w:hAnsi="Century Gothic"/>
          <w:b w:val="0"/>
          <w:sz w:val="19"/>
          <w:szCs w:val="19"/>
        </w:rPr>
        <w:t>el</w:t>
      </w:r>
      <w:r w:rsidR="00CA4CBB" w:rsidRPr="00C81F18">
        <w:rPr>
          <w:rFonts w:ascii="Century Gothic" w:hAnsi="Century Gothic"/>
          <w:b w:val="0"/>
          <w:sz w:val="19"/>
          <w:szCs w:val="19"/>
        </w:rPr>
        <w:t xml:space="preserve"> </w:t>
      </w:r>
      <w:r w:rsidR="00F32C21" w:rsidRPr="00C81F18">
        <w:rPr>
          <w:rFonts w:ascii="Century Gothic" w:hAnsi="Century Gothic"/>
          <w:b w:val="0"/>
          <w:bCs w:val="0"/>
          <w:sz w:val="19"/>
          <w:szCs w:val="19"/>
        </w:rPr>
        <w:t xml:space="preserve">CONTRATO DE SUMINISTRO </w:t>
      </w:r>
      <w:r w:rsidR="00680925" w:rsidRPr="00C81F18">
        <w:rPr>
          <w:rFonts w:ascii="Century Gothic" w:hAnsi="Century Gothic"/>
          <w:b w:val="0"/>
          <w:bCs w:val="0"/>
          <w:sz w:val="19"/>
          <w:szCs w:val="19"/>
        </w:rPr>
        <w:t>DE BIENES</w:t>
      </w:r>
      <w:r w:rsidR="005D0202" w:rsidRPr="00C81F18">
        <w:rPr>
          <w:rFonts w:ascii="Century Gothic" w:hAnsi="Century Gothic"/>
          <w:b w:val="0"/>
          <w:bCs w:val="0"/>
          <w:sz w:val="19"/>
          <w:szCs w:val="19"/>
        </w:rPr>
        <w:t xml:space="preserve"> NÙMERO SEIS / DOS MIL DIECISÈIS,</w:t>
      </w:r>
      <w:r w:rsidR="0093627F" w:rsidRPr="00C81F18">
        <w:rPr>
          <w:rFonts w:ascii="Century Gothic" w:hAnsi="Century Gothic"/>
          <w:bCs w:val="0"/>
          <w:sz w:val="19"/>
          <w:szCs w:val="19"/>
        </w:rPr>
        <w:t xml:space="preserve"> </w:t>
      </w:r>
      <w:r w:rsidR="0093627F" w:rsidRPr="00C81F18">
        <w:rPr>
          <w:rFonts w:ascii="Century Gothic" w:hAnsi="Century Gothic"/>
          <w:b w:val="0"/>
          <w:sz w:val="19"/>
          <w:szCs w:val="19"/>
        </w:rPr>
        <w:t>derivado de</w:t>
      </w:r>
      <w:r w:rsidR="00371409" w:rsidRPr="00C81F18">
        <w:rPr>
          <w:rFonts w:ascii="Century Gothic" w:hAnsi="Century Gothic"/>
          <w:b w:val="0"/>
          <w:sz w:val="19"/>
          <w:szCs w:val="19"/>
        </w:rPr>
        <w:t>l Proceso de Comparación de Precios Número CP-</w:t>
      </w:r>
      <w:r w:rsidR="006B1C83" w:rsidRPr="00C81F18">
        <w:rPr>
          <w:rFonts w:ascii="Century Gothic" w:hAnsi="Century Gothic"/>
          <w:b w:val="0"/>
          <w:sz w:val="19"/>
          <w:szCs w:val="19"/>
        </w:rPr>
        <w:t>SEIS</w:t>
      </w:r>
      <w:r w:rsidR="00371409" w:rsidRPr="00C81F18">
        <w:rPr>
          <w:rFonts w:ascii="Century Gothic" w:hAnsi="Century Gothic"/>
          <w:b w:val="0"/>
          <w:sz w:val="19"/>
          <w:szCs w:val="19"/>
        </w:rPr>
        <w:t xml:space="preserve">-DOS MIL </w:t>
      </w:r>
      <w:r w:rsidR="006B1C83" w:rsidRPr="00C81F18">
        <w:rPr>
          <w:rFonts w:ascii="Century Gothic" w:hAnsi="Century Gothic"/>
          <w:b w:val="0"/>
          <w:sz w:val="19"/>
          <w:szCs w:val="19"/>
        </w:rPr>
        <w:t>QUINCE</w:t>
      </w:r>
      <w:r w:rsidR="00371409" w:rsidRPr="00C81F18">
        <w:rPr>
          <w:rFonts w:ascii="Century Gothic" w:hAnsi="Century Gothic"/>
          <w:b w:val="0"/>
          <w:sz w:val="19"/>
          <w:szCs w:val="19"/>
        </w:rPr>
        <w:t>/DOS MIL TRESCIENTOS CINCUENTA</w:t>
      </w:r>
      <w:r w:rsidR="00B53C2B" w:rsidRPr="00C81F18">
        <w:rPr>
          <w:rFonts w:ascii="Century Gothic" w:hAnsi="Century Gothic"/>
          <w:b w:val="0"/>
          <w:sz w:val="19"/>
          <w:szCs w:val="19"/>
        </w:rPr>
        <w:t xml:space="preserve"> </w:t>
      </w:r>
      <w:r w:rsidR="00371409" w:rsidRPr="00C81F18">
        <w:rPr>
          <w:rFonts w:ascii="Century Gothic" w:hAnsi="Century Gothic"/>
          <w:b w:val="0"/>
          <w:sz w:val="19"/>
          <w:szCs w:val="19"/>
        </w:rPr>
        <w:t>Y OCHO</w:t>
      </w:r>
      <w:r w:rsidR="00B53C2B" w:rsidRPr="00C81F18">
        <w:rPr>
          <w:rFonts w:ascii="Century Gothic" w:hAnsi="Century Gothic"/>
          <w:b w:val="0"/>
          <w:sz w:val="19"/>
          <w:szCs w:val="19"/>
        </w:rPr>
        <w:t xml:space="preserve"> – </w:t>
      </w:r>
      <w:r w:rsidR="00371409" w:rsidRPr="00C81F18">
        <w:rPr>
          <w:rFonts w:ascii="Century Gothic" w:hAnsi="Century Gothic"/>
          <w:b w:val="0"/>
          <w:sz w:val="19"/>
          <w:szCs w:val="19"/>
        </w:rPr>
        <w:t>OC</w:t>
      </w:r>
      <w:r w:rsidR="00B53C2B" w:rsidRPr="00C81F18">
        <w:rPr>
          <w:rFonts w:ascii="Century Gothic" w:hAnsi="Century Gothic"/>
          <w:b w:val="0"/>
          <w:sz w:val="19"/>
          <w:szCs w:val="19"/>
        </w:rPr>
        <w:t xml:space="preserve"> - </w:t>
      </w:r>
      <w:r w:rsidR="00371409" w:rsidRPr="00C81F18">
        <w:rPr>
          <w:rFonts w:ascii="Century Gothic" w:hAnsi="Century Gothic"/>
          <w:b w:val="0"/>
          <w:sz w:val="19"/>
          <w:szCs w:val="19"/>
        </w:rPr>
        <w:t>ES</w:t>
      </w:r>
      <w:r w:rsidR="0093627F" w:rsidRPr="00C81F18">
        <w:rPr>
          <w:rFonts w:ascii="Century Gothic" w:hAnsi="Century Gothic"/>
          <w:b w:val="0"/>
          <w:sz w:val="19"/>
          <w:szCs w:val="19"/>
        </w:rPr>
        <w:t>, denominad</w:t>
      </w:r>
      <w:r w:rsidR="00371409" w:rsidRPr="00C81F18">
        <w:rPr>
          <w:rFonts w:ascii="Century Gothic" w:hAnsi="Century Gothic"/>
          <w:b w:val="0"/>
          <w:sz w:val="19"/>
          <w:szCs w:val="19"/>
        </w:rPr>
        <w:t>o</w:t>
      </w:r>
      <w:r w:rsidR="0093627F" w:rsidRPr="00C81F18">
        <w:rPr>
          <w:rFonts w:ascii="Century Gothic" w:hAnsi="Century Gothic"/>
          <w:b w:val="0"/>
          <w:sz w:val="19"/>
          <w:szCs w:val="19"/>
        </w:rPr>
        <w:t xml:space="preserve"> “</w:t>
      </w:r>
      <w:r w:rsidR="00B53C2B" w:rsidRPr="00C81F18">
        <w:rPr>
          <w:rFonts w:ascii="Century Gothic" w:hAnsi="Century Gothic" w:cs="Calibri"/>
          <w:b w:val="0"/>
          <w:sz w:val="19"/>
          <w:szCs w:val="19"/>
        </w:rPr>
        <w:t xml:space="preserve">EQUIPAMIENTO DEL CENTRO DE CÒMPUTO PARA EL CENTRO DE FORMACIÓN INTEGRAL (C. F. I.) </w:t>
      </w:r>
      <w:r w:rsidR="007F0910" w:rsidRPr="00C81F18">
        <w:rPr>
          <w:rFonts w:ascii="Century Gothic" w:hAnsi="Century Gothic" w:cs="Calibri"/>
          <w:b w:val="0"/>
          <w:sz w:val="19"/>
          <w:szCs w:val="19"/>
        </w:rPr>
        <w:t>PARA OPERADORES DE SISTEMAS DE AGUA POTABLE Y SANEAMIENTO RURALES</w:t>
      </w:r>
      <w:r w:rsidR="00371409" w:rsidRPr="00C81F18">
        <w:rPr>
          <w:rFonts w:ascii="Century Gothic" w:hAnsi="Century Gothic" w:cs="Calibri"/>
          <w:b w:val="0"/>
          <w:sz w:val="19"/>
          <w:szCs w:val="19"/>
        </w:rPr>
        <w:t>”,</w:t>
      </w:r>
      <w:r w:rsidR="0093627F" w:rsidRPr="00C81F18">
        <w:rPr>
          <w:rFonts w:ascii="Century Gothic" w:hAnsi="Century Gothic"/>
          <w:b w:val="0"/>
          <w:sz w:val="19"/>
          <w:szCs w:val="19"/>
        </w:rPr>
        <w:t xml:space="preserve"> por medio del cual el segundo de los comparecientes en el carácter indicado, se ha obligado a </w:t>
      </w:r>
      <w:r w:rsidR="003A7464" w:rsidRPr="00C81F18">
        <w:rPr>
          <w:rFonts w:ascii="Century Gothic" w:hAnsi="Century Gothic"/>
          <w:b w:val="0"/>
          <w:sz w:val="19"/>
          <w:szCs w:val="19"/>
        </w:rPr>
        <w:t>suministrar</w:t>
      </w:r>
      <w:r w:rsidR="0064618C" w:rsidRPr="00C81F18">
        <w:rPr>
          <w:rFonts w:ascii="Century Gothic" w:hAnsi="Century Gothic"/>
          <w:b w:val="0"/>
          <w:sz w:val="19"/>
          <w:szCs w:val="19"/>
        </w:rPr>
        <w:t xml:space="preserve"> </w:t>
      </w:r>
      <w:r w:rsidR="00CA4CBB" w:rsidRPr="00C81F18">
        <w:rPr>
          <w:rFonts w:ascii="Century Gothic" w:hAnsi="Century Gothic"/>
          <w:b w:val="0"/>
          <w:sz w:val="19"/>
          <w:szCs w:val="19"/>
        </w:rPr>
        <w:t>los ítems</w:t>
      </w:r>
      <w:r w:rsidR="0014286B" w:rsidRPr="00C81F18">
        <w:rPr>
          <w:rFonts w:ascii="Century Gothic" w:hAnsi="Century Gothic"/>
          <w:b w:val="0"/>
          <w:sz w:val="19"/>
          <w:szCs w:val="19"/>
        </w:rPr>
        <w:t xml:space="preserve"> número </w:t>
      </w:r>
      <w:r w:rsidR="007F0910" w:rsidRPr="00C81F18">
        <w:rPr>
          <w:rFonts w:ascii="Century Gothic" w:hAnsi="Century Gothic"/>
          <w:b w:val="0"/>
          <w:sz w:val="19"/>
          <w:szCs w:val="19"/>
        </w:rPr>
        <w:t>OCHO y ONCE</w:t>
      </w:r>
      <w:r w:rsidR="0014286B" w:rsidRPr="00C81F18">
        <w:rPr>
          <w:rFonts w:ascii="Century Gothic" w:hAnsi="Century Gothic"/>
          <w:b w:val="0"/>
          <w:sz w:val="19"/>
          <w:szCs w:val="19"/>
        </w:rPr>
        <w:t xml:space="preserve"> descritos en</w:t>
      </w:r>
      <w:r w:rsidR="0093627F" w:rsidRPr="00C81F18">
        <w:rPr>
          <w:rFonts w:ascii="Century Gothic" w:hAnsi="Century Gothic"/>
          <w:b w:val="0"/>
          <w:sz w:val="19"/>
          <w:szCs w:val="19"/>
        </w:rPr>
        <w:t xml:space="preserve"> la cláusula </w:t>
      </w:r>
      <w:r w:rsidR="00C72827" w:rsidRPr="00C81F18">
        <w:rPr>
          <w:rFonts w:ascii="Century Gothic" w:hAnsi="Century Gothic"/>
          <w:b w:val="0"/>
          <w:sz w:val="19"/>
          <w:szCs w:val="19"/>
        </w:rPr>
        <w:t>primera</w:t>
      </w:r>
      <w:r w:rsidR="0093627F" w:rsidRPr="00C81F18">
        <w:rPr>
          <w:rFonts w:ascii="Century Gothic" w:hAnsi="Century Gothic"/>
          <w:b w:val="0"/>
          <w:sz w:val="19"/>
          <w:szCs w:val="19"/>
        </w:rPr>
        <w:t xml:space="preserve"> del referido contrato, todo de conformidad a las </w:t>
      </w:r>
      <w:r w:rsidR="00CA4CBB" w:rsidRPr="00C81F18">
        <w:rPr>
          <w:rFonts w:ascii="Century Gothic" w:hAnsi="Century Gothic"/>
          <w:b w:val="0"/>
          <w:bCs w:val="0"/>
          <w:iCs/>
          <w:sz w:val="19"/>
          <w:szCs w:val="19"/>
        </w:rPr>
        <w:t xml:space="preserve">condiciones y </w:t>
      </w:r>
      <w:r w:rsidR="008D06BF" w:rsidRPr="00C81F18">
        <w:rPr>
          <w:rFonts w:ascii="Century Gothic" w:hAnsi="Century Gothic"/>
          <w:b w:val="0"/>
          <w:bCs w:val="0"/>
          <w:iCs/>
          <w:sz w:val="19"/>
          <w:szCs w:val="19"/>
        </w:rPr>
        <w:t>Especificaciones T</w:t>
      </w:r>
      <w:r w:rsidR="00CA4CBB" w:rsidRPr="00C81F18">
        <w:rPr>
          <w:rFonts w:ascii="Century Gothic" w:hAnsi="Century Gothic"/>
          <w:b w:val="0"/>
          <w:bCs w:val="0"/>
          <w:iCs/>
          <w:sz w:val="19"/>
          <w:szCs w:val="19"/>
        </w:rPr>
        <w:t>écnicas</w:t>
      </w:r>
      <w:r w:rsidR="0093627F" w:rsidRPr="00C81F18">
        <w:rPr>
          <w:rFonts w:ascii="Century Gothic" w:hAnsi="Century Gothic"/>
          <w:b w:val="0"/>
          <w:sz w:val="19"/>
          <w:szCs w:val="19"/>
        </w:rPr>
        <w:t xml:space="preserve"> </w:t>
      </w:r>
      <w:r w:rsidR="008D06BF" w:rsidRPr="00C81F18">
        <w:rPr>
          <w:rFonts w:ascii="Century Gothic" w:hAnsi="Century Gothic"/>
          <w:b w:val="0"/>
          <w:sz w:val="19"/>
          <w:szCs w:val="19"/>
        </w:rPr>
        <w:t>definidas en el</w:t>
      </w:r>
      <w:r w:rsidR="006F651F" w:rsidRPr="00C81F18">
        <w:rPr>
          <w:rFonts w:ascii="Century Gothic" w:hAnsi="Century Gothic"/>
          <w:b w:val="0"/>
          <w:sz w:val="19"/>
          <w:szCs w:val="19"/>
        </w:rPr>
        <w:t xml:space="preserve"> Proceso de Comparación de Precios ya mencionado, y </w:t>
      </w:r>
      <w:r w:rsidR="0093627F" w:rsidRPr="00C81F18">
        <w:rPr>
          <w:rFonts w:ascii="Century Gothic" w:hAnsi="Century Gothic"/>
          <w:b w:val="0"/>
          <w:sz w:val="19"/>
          <w:szCs w:val="19"/>
        </w:rPr>
        <w:t xml:space="preserve">precios contenidos en la </w:t>
      </w:r>
      <w:r w:rsidR="008D06BF" w:rsidRPr="00C81F18">
        <w:rPr>
          <w:rFonts w:ascii="Century Gothic" w:hAnsi="Century Gothic"/>
          <w:b w:val="0"/>
          <w:sz w:val="19"/>
          <w:szCs w:val="19"/>
        </w:rPr>
        <w:t>O</w:t>
      </w:r>
      <w:r w:rsidR="0093627F" w:rsidRPr="00C81F18">
        <w:rPr>
          <w:rFonts w:ascii="Century Gothic" w:hAnsi="Century Gothic"/>
          <w:b w:val="0"/>
          <w:sz w:val="19"/>
          <w:szCs w:val="19"/>
        </w:rPr>
        <w:t xml:space="preserve">ferta del </w:t>
      </w:r>
      <w:r w:rsidR="008559D3" w:rsidRPr="00C81F18">
        <w:rPr>
          <w:rFonts w:ascii="Century Gothic" w:hAnsi="Century Gothic"/>
          <w:b w:val="0"/>
          <w:sz w:val="19"/>
          <w:szCs w:val="19"/>
        </w:rPr>
        <w:t>Proveedor</w:t>
      </w:r>
      <w:r w:rsidR="0093627F" w:rsidRPr="00C81F18">
        <w:rPr>
          <w:rFonts w:ascii="Century Gothic" w:hAnsi="Century Gothic"/>
          <w:b w:val="0"/>
          <w:sz w:val="19"/>
          <w:szCs w:val="19"/>
        </w:rPr>
        <w:t>. El precio total del suministro objeto del contrato se fija en la cantidad</w:t>
      </w:r>
      <w:r w:rsidR="00722645" w:rsidRPr="00C81F18">
        <w:rPr>
          <w:rFonts w:ascii="Century Gothic" w:hAnsi="Century Gothic"/>
          <w:b w:val="0"/>
          <w:sz w:val="19"/>
          <w:szCs w:val="19"/>
        </w:rPr>
        <w:t xml:space="preserve"> de </w:t>
      </w:r>
      <w:r w:rsidR="00415C05" w:rsidRPr="00C81F18">
        <w:rPr>
          <w:rFonts w:ascii="Century Gothic" w:hAnsi="Century Gothic"/>
          <w:sz w:val="19"/>
          <w:szCs w:val="19"/>
        </w:rPr>
        <w:t>DIEZ</w:t>
      </w:r>
      <w:r w:rsidR="006F651F" w:rsidRPr="00C81F18">
        <w:rPr>
          <w:rFonts w:ascii="Century Gothic" w:hAnsi="Century Gothic"/>
          <w:sz w:val="19"/>
          <w:szCs w:val="19"/>
        </w:rPr>
        <w:t xml:space="preserve"> </w:t>
      </w:r>
      <w:r w:rsidR="006F651F" w:rsidRPr="00C81F18">
        <w:rPr>
          <w:rFonts w:ascii="Century Gothic" w:hAnsi="Century Gothic"/>
          <w:sz w:val="19"/>
          <w:szCs w:val="19"/>
        </w:rPr>
        <w:lastRenderedPageBreak/>
        <w:t xml:space="preserve">MIL </w:t>
      </w:r>
      <w:r w:rsidR="00415C05" w:rsidRPr="00C81F18">
        <w:rPr>
          <w:rFonts w:ascii="Century Gothic" w:hAnsi="Century Gothic"/>
          <w:sz w:val="19"/>
          <w:szCs w:val="19"/>
        </w:rPr>
        <w:t>CIENTO TREINTA Y OCHO</w:t>
      </w:r>
      <w:r w:rsidR="006F651F" w:rsidRPr="00C81F18">
        <w:rPr>
          <w:rFonts w:ascii="Century Gothic" w:hAnsi="Century Gothic"/>
          <w:sz w:val="19"/>
          <w:szCs w:val="19"/>
        </w:rPr>
        <w:t xml:space="preserve"> </w:t>
      </w:r>
      <w:r w:rsidR="00722645" w:rsidRPr="00C81F18">
        <w:rPr>
          <w:rFonts w:ascii="Century Gothic" w:hAnsi="Century Gothic"/>
          <w:sz w:val="19"/>
          <w:szCs w:val="19"/>
        </w:rPr>
        <w:t xml:space="preserve">DÓLARES DE LOS ESTADOS UNIDOS DE AMÉRICA CON </w:t>
      </w:r>
      <w:r w:rsidR="00415C05" w:rsidRPr="00C81F18">
        <w:rPr>
          <w:rFonts w:ascii="Century Gothic" w:hAnsi="Century Gothic"/>
          <w:sz w:val="19"/>
          <w:szCs w:val="19"/>
        </w:rPr>
        <w:t>CATORCE</w:t>
      </w:r>
      <w:r w:rsidR="00722645" w:rsidRPr="00C81F18">
        <w:rPr>
          <w:rFonts w:ascii="Century Gothic" w:hAnsi="Century Gothic"/>
          <w:sz w:val="19"/>
          <w:szCs w:val="19"/>
        </w:rPr>
        <w:t xml:space="preserve"> CENTAVOS</w:t>
      </w:r>
      <w:r w:rsidR="00722645" w:rsidRPr="00C81F18">
        <w:rPr>
          <w:rFonts w:ascii="Century Gothic" w:hAnsi="Century Gothic"/>
          <w:b w:val="0"/>
          <w:sz w:val="19"/>
          <w:szCs w:val="19"/>
        </w:rPr>
        <w:t xml:space="preserve"> </w:t>
      </w:r>
      <w:r w:rsidR="000347E0" w:rsidRPr="000347E0">
        <w:rPr>
          <w:rFonts w:ascii="Century Gothic" w:hAnsi="Century Gothic"/>
          <w:sz w:val="19"/>
          <w:szCs w:val="19"/>
        </w:rPr>
        <w:t>DE DÓLAR</w:t>
      </w:r>
      <w:r w:rsidR="000347E0">
        <w:rPr>
          <w:rFonts w:ascii="Century Gothic" w:hAnsi="Century Gothic"/>
          <w:b w:val="0"/>
          <w:sz w:val="19"/>
          <w:szCs w:val="19"/>
        </w:rPr>
        <w:t xml:space="preserve"> </w:t>
      </w:r>
      <w:r w:rsidR="00722645" w:rsidRPr="00C81F18">
        <w:rPr>
          <w:rFonts w:ascii="Century Gothic" w:hAnsi="Century Gothic"/>
          <w:b w:val="0"/>
          <w:sz w:val="19"/>
          <w:szCs w:val="19"/>
        </w:rPr>
        <w:t xml:space="preserve">que incluye el Impuesto a la Transferencia de Bienes Muebles y a la Prestación de Servicios, </w:t>
      </w:r>
      <w:r w:rsidR="0093627F" w:rsidRPr="00C81F18">
        <w:rPr>
          <w:rFonts w:ascii="Century Gothic" w:hAnsi="Century Gothic"/>
          <w:b w:val="0"/>
          <w:sz w:val="19"/>
          <w:szCs w:val="19"/>
        </w:rPr>
        <w:t xml:space="preserve">y que será cancelado de acuerdo a lo estipulado en la cláusula </w:t>
      </w:r>
      <w:r w:rsidR="003A7464" w:rsidRPr="00C81F18">
        <w:rPr>
          <w:rFonts w:ascii="Century Gothic" w:hAnsi="Century Gothic"/>
          <w:b w:val="0"/>
          <w:sz w:val="19"/>
          <w:szCs w:val="19"/>
        </w:rPr>
        <w:t xml:space="preserve">sexta </w:t>
      </w:r>
      <w:r w:rsidR="0093627F" w:rsidRPr="00C81F18">
        <w:rPr>
          <w:rFonts w:ascii="Century Gothic" w:hAnsi="Century Gothic"/>
          <w:b w:val="0"/>
          <w:sz w:val="19"/>
          <w:szCs w:val="19"/>
        </w:rPr>
        <w:t xml:space="preserve">del mencionado contrato. El plazo </w:t>
      </w:r>
      <w:r w:rsidR="00E9224B" w:rsidRPr="00C81F18">
        <w:rPr>
          <w:rFonts w:ascii="Century Gothic" w:hAnsi="Century Gothic"/>
          <w:b w:val="0"/>
          <w:sz w:val="19"/>
          <w:szCs w:val="19"/>
        </w:rPr>
        <w:t>para la entrega de los bienes</w:t>
      </w:r>
      <w:r w:rsidR="000977F4" w:rsidRPr="00C81F18">
        <w:rPr>
          <w:rFonts w:ascii="Century Gothic" w:hAnsi="Century Gothic"/>
          <w:b w:val="0"/>
          <w:sz w:val="19"/>
          <w:szCs w:val="19"/>
        </w:rPr>
        <w:t xml:space="preserve"> objeto del referido contrato será de </w:t>
      </w:r>
      <w:r w:rsidR="002F1387" w:rsidRPr="00D93882">
        <w:rPr>
          <w:rFonts w:ascii="Century Gothic" w:hAnsi="Century Gothic"/>
          <w:b w:val="0"/>
          <w:bCs w:val="0"/>
          <w:iCs/>
          <w:sz w:val="19"/>
          <w:szCs w:val="19"/>
        </w:rPr>
        <w:t xml:space="preserve">cinco </w:t>
      </w:r>
      <w:r w:rsidR="00047FAC" w:rsidRPr="00D93882">
        <w:rPr>
          <w:rFonts w:ascii="Century Gothic" w:hAnsi="Century Gothic"/>
          <w:b w:val="0"/>
          <w:bCs w:val="0"/>
          <w:iCs/>
          <w:sz w:val="19"/>
          <w:szCs w:val="19"/>
        </w:rPr>
        <w:t xml:space="preserve">días </w:t>
      </w:r>
      <w:r w:rsidR="00BF7E51" w:rsidRPr="00D93882">
        <w:rPr>
          <w:rFonts w:ascii="Century Gothic" w:hAnsi="Century Gothic"/>
          <w:b w:val="0"/>
          <w:bCs w:val="0"/>
          <w:iCs/>
          <w:sz w:val="19"/>
          <w:szCs w:val="19"/>
        </w:rPr>
        <w:t>m</w:t>
      </w:r>
      <w:r w:rsidR="00047FAC" w:rsidRPr="00D93882">
        <w:rPr>
          <w:rFonts w:ascii="Century Gothic" w:hAnsi="Century Gothic"/>
          <w:b w:val="0"/>
          <w:bCs w:val="0"/>
          <w:iCs/>
          <w:sz w:val="19"/>
          <w:szCs w:val="19"/>
        </w:rPr>
        <w:t>í</w:t>
      </w:r>
      <w:r w:rsidR="00BF7E51" w:rsidRPr="00D93882">
        <w:rPr>
          <w:rFonts w:ascii="Century Gothic" w:hAnsi="Century Gothic"/>
          <w:b w:val="0"/>
          <w:bCs w:val="0"/>
          <w:iCs/>
          <w:sz w:val="19"/>
          <w:szCs w:val="19"/>
        </w:rPr>
        <w:t>nimo</w:t>
      </w:r>
      <w:r w:rsidR="002F1387" w:rsidRPr="00D93882">
        <w:rPr>
          <w:rFonts w:ascii="Century Gothic" w:hAnsi="Century Gothic"/>
          <w:b w:val="0"/>
          <w:bCs w:val="0"/>
          <w:iCs/>
          <w:sz w:val="19"/>
          <w:szCs w:val="19"/>
        </w:rPr>
        <w:t xml:space="preserve"> y máximo</w:t>
      </w:r>
      <w:r w:rsidR="00837B24">
        <w:rPr>
          <w:rFonts w:ascii="Century Gothic" w:hAnsi="Century Gothic"/>
          <w:b w:val="0"/>
          <w:bCs w:val="0"/>
          <w:iCs/>
          <w:sz w:val="19"/>
          <w:szCs w:val="19"/>
        </w:rPr>
        <w:t xml:space="preserve"> de</w:t>
      </w:r>
      <w:r w:rsidR="002F1387" w:rsidRPr="00D93882">
        <w:rPr>
          <w:rFonts w:ascii="Century Gothic" w:hAnsi="Century Gothic"/>
          <w:b w:val="0"/>
          <w:bCs w:val="0"/>
          <w:iCs/>
          <w:sz w:val="19"/>
          <w:szCs w:val="19"/>
        </w:rPr>
        <w:t xml:space="preserve"> noventa </w:t>
      </w:r>
      <w:r w:rsidR="00047FAC" w:rsidRPr="00D93882">
        <w:rPr>
          <w:rFonts w:ascii="Century Gothic" w:hAnsi="Century Gothic"/>
          <w:b w:val="0"/>
          <w:bCs w:val="0"/>
          <w:iCs/>
          <w:sz w:val="19"/>
          <w:szCs w:val="19"/>
        </w:rPr>
        <w:t>d</w:t>
      </w:r>
      <w:r w:rsidR="002F1387" w:rsidRPr="00D93882">
        <w:rPr>
          <w:rFonts w:ascii="Century Gothic" w:hAnsi="Century Gothic"/>
          <w:b w:val="0"/>
          <w:bCs w:val="0"/>
          <w:iCs/>
          <w:sz w:val="19"/>
          <w:szCs w:val="19"/>
        </w:rPr>
        <w:t>ías calendario, contados a partir del día siguiente</w:t>
      </w:r>
      <w:r w:rsidR="002F1387" w:rsidRPr="00C81F18">
        <w:rPr>
          <w:rFonts w:ascii="Century Gothic" w:hAnsi="Century Gothic"/>
          <w:bCs w:val="0"/>
          <w:iCs/>
          <w:color w:val="FF0000"/>
          <w:sz w:val="19"/>
          <w:szCs w:val="19"/>
        </w:rPr>
        <w:t xml:space="preserve"> </w:t>
      </w:r>
      <w:r w:rsidR="0093627F" w:rsidRPr="00C81F18">
        <w:rPr>
          <w:rFonts w:ascii="Century Gothic" w:hAnsi="Century Gothic"/>
          <w:b w:val="0"/>
          <w:sz w:val="19"/>
          <w:szCs w:val="19"/>
        </w:rPr>
        <w:t xml:space="preserve">en que El </w:t>
      </w:r>
      <w:r w:rsidR="005C7F77" w:rsidRPr="00C81F18">
        <w:rPr>
          <w:rFonts w:ascii="Century Gothic" w:hAnsi="Century Gothic"/>
          <w:b w:val="0"/>
          <w:sz w:val="19"/>
          <w:szCs w:val="19"/>
        </w:rPr>
        <w:t>Proveedor</w:t>
      </w:r>
      <w:r w:rsidR="0093627F" w:rsidRPr="00C81F18">
        <w:rPr>
          <w:rFonts w:ascii="Century Gothic" w:hAnsi="Century Gothic"/>
          <w:b w:val="0"/>
          <w:sz w:val="19"/>
          <w:szCs w:val="19"/>
        </w:rPr>
        <w:t xml:space="preserve"> reciba la copia certificada </w:t>
      </w:r>
      <w:r w:rsidR="00242A9C" w:rsidRPr="00C81F18">
        <w:rPr>
          <w:rFonts w:ascii="Century Gothic" w:hAnsi="Century Gothic"/>
          <w:b w:val="0"/>
          <w:sz w:val="19"/>
          <w:szCs w:val="19"/>
        </w:rPr>
        <w:t>por</w:t>
      </w:r>
      <w:r w:rsidR="008D06BF" w:rsidRPr="00C81F18">
        <w:rPr>
          <w:rFonts w:ascii="Century Gothic" w:hAnsi="Century Gothic"/>
          <w:b w:val="0"/>
          <w:sz w:val="19"/>
          <w:szCs w:val="19"/>
        </w:rPr>
        <w:t xml:space="preserve"> Notario </w:t>
      </w:r>
      <w:r w:rsidR="0093627F" w:rsidRPr="00C81F18">
        <w:rPr>
          <w:rFonts w:ascii="Century Gothic" w:hAnsi="Century Gothic"/>
          <w:b w:val="0"/>
          <w:sz w:val="19"/>
          <w:szCs w:val="19"/>
        </w:rPr>
        <w:t>del contrato</w:t>
      </w:r>
      <w:r w:rsidR="008F2752" w:rsidRPr="00C81F18">
        <w:rPr>
          <w:rFonts w:ascii="Century Gothic" w:hAnsi="Century Gothic"/>
          <w:b w:val="0"/>
          <w:sz w:val="19"/>
          <w:szCs w:val="19"/>
        </w:rPr>
        <w:t xml:space="preserve">. </w:t>
      </w:r>
      <w:r w:rsidRPr="00C81F18">
        <w:rPr>
          <w:rFonts w:ascii="Century Gothic" w:hAnsi="Century Gothic"/>
          <w:b w:val="0"/>
          <w:sz w:val="19"/>
          <w:szCs w:val="19"/>
        </w:rPr>
        <w:t xml:space="preserve"> Así se expresaron los otorgantes, a quienes expliqué los efectos legales de la presenta Acta Notarial que consta de </w:t>
      </w:r>
      <w:r w:rsidR="000347E0">
        <w:rPr>
          <w:rFonts w:ascii="Century Gothic" w:hAnsi="Century Gothic"/>
          <w:b w:val="0"/>
          <w:sz w:val="19"/>
          <w:szCs w:val="19"/>
        </w:rPr>
        <w:t xml:space="preserve">dos </w:t>
      </w:r>
      <w:r w:rsidRPr="00C81F18">
        <w:rPr>
          <w:rFonts w:ascii="Century Gothic" w:hAnsi="Century Gothic"/>
          <w:b w:val="0"/>
          <w:sz w:val="19"/>
          <w:szCs w:val="19"/>
        </w:rPr>
        <w:t>hojas útiles, y Yo, la Suscrita Notario</w:t>
      </w:r>
      <w:r w:rsidR="005670D7" w:rsidRPr="00C81F18">
        <w:rPr>
          <w:rFonts w:ascii="Century Gothic" w:hAnsi="Century Gothic"/>
          <w:b w:val="0"/>
          <w:sz w:val="19"/>
          <w:szCs w:val="19"/>
        </w:rPr>
        <w:t>,</w:t>
      </w:r>
      <w:r w:rsidRPr="00C81F18">
        <w:rPr>
          <w:rFonts w:ascii="Century Gothic" w:hAnsi="Century Gothic"/>
          <w:b w:val="0"/>
          <w:sz w:val="19"/>
          <w:szCs w:val="19"/>
        </w:rPr>
        <w:t xml:space="preserve"> </w:t>
      </w:r>
      <w:r w:rsidRPr="00C81F18">
        <w:rPr>
          <w:rFonts w:ascii="Century Gothic" w:hAnsi="Century Gothic"/>
          <w:sz w:val="19"/>
          <w:szCs w:val="19"/>
        </w:rPr>
        <w:t>DOY FE:</w:t>
      </w:r>
      <w:r w:rsidR="00722645" w:rsidRPr="00C81F18">
        <w:rPr>
          <w:rFonts w:ascii="Century Gothic" w:hAnsi="Century Gothic"/>
          <w:sz w:val="19"/>
          <w:szCs w:val="19"/>
        </w:rPr>
        <w:t xml:space="preserve"> </w:t>
      </w:r>
      <w:r w:rsidRPr="00C81F18">
        <w:rPr>
          <w:rFonts w:ascii="Century Gothic" w:hAnsi="Century Gothic"/>
          <w:sz w:val="19"/>
          <w:szCs w:val="19"/>
        </w:rPr>
        <w:t>a)</w:t>
      </w:r>
      <w:r w:rsidRPr="00C81F18">
        <w:rPr>
          <w:rFonts w:ascii="Century Gothic" w:hAnsi="Century Gothic"/>
          <w:b w:val="0"/>
          <w:sz w:val="19"/>
          <w:szCs w:val="19"/>
        </w:rPr>
        <w:t xml:space="preserve"> de que las firmas puestas al final del anterior documento son auténticas por haber sido reconocidas por los comparecientes a mi presencia; </w:t>
      </w:r>
      <w:r w:rsidRPr="00C81F18">
        <w:rPr>
          <w:rFonts w:ascii="Century Gothic" w:hAnsi="Century Gothic"/>
          <w:sz w:val="19"/>
          <w:szCs w:val="19"/>
        </w:rPr>
        <w:t>b)</w:t>
      </w:r>
      <w:r w:rsidRPr="00C81F18">
        <w:rPr>
          <w:rFonts w:ascii="Century Gothic" w:hAnsi="Century Gothic"/>
          <w:b w:val="0"/>
          <w:sz w:val="19"/>
          <w:szCs w:val="19"/>
        </w:rPr>
        <w:t xml:space="preserve"> de que los comparecientes declaran reconocer las obligaciones derivadas del expresado contrato, así como todo el contenido de dicho documento; </w:t>
      </w:r>
      <w:r w:rsidRPr="00C81F18">
        <w:rPr>
          <w:rFonts w:ascii="Century Gothic" w:hAnsi="Century Gothic"/>
          <w:sz w:val="19"/>
          <w:szCs w:val="19"/>
        </w:rPr>
        <w:t xml:space="preserve">c) </w:t>
      </w:r>
      <w:r w:rsidRPr="00C81F18">
        <w:rPr>
          <w:rFonts w:ascii="Century Gothic" w:hAnsi="Century Gothic"/>
          <w:b w:val="0"/>
          <w:sz w:val="19"/>
          <w:szCs w:val="19"/>
        </w:rPr>
        <w:t xml:space="preserve">de ser legítimas y suficientes las personerías de los comparecientes, por haber tenido a la vista: </w:t>
      </w:r>
      <w:r w:rsidRPr="00C81F18">
        <w:rPr>
          <w:rFonts w:ascii="Century Gothic" w:hAnsi="Century Gothic"/>
          <w:sz w:val="19"/>
          <w:szCs w:val="19"/>
        </w:rPr>
        <w:t xml:space="preserve">I) Por la Administración Nacional de Acueductos y Alcantarillados: </w:t>
      </w:r>
      <w:r w:rsidRPr="00C81F18">
        <w:rPr>
          <w:rFonts w:ascii="Century Gothic" w:hAnsi="Century Gothic"/>
          <w:sz w:val="19"/>
          <w:szCs w:val="19"/>
          <w:lang w:val="es-MX"/>
        </w:rPr>
        <w:t>i)</w:t>
      </w:r>
      <w:r w:rsidRPr="00C81F18">
        <w:rPr>
          <w:rFonts w:ascii="Century Gothic" w:hAnsi="Century Gothic"/>
          <w:b w:val="0"/>
          <w:sz w:val="19"/>
          <w:szCs w:val="19"/>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C81F18">
        <w:rPr>
          <w:rFonts w:ascii="Century Gothic" w:hAnsi="Century Gothic"/>
          <w:b w:val="0"/>
          <w:sz w:val="19"/>
          <w:szCs w:val="19"/>
        </w:rPr>
        <w:t>ADMINISTRACIÓN NACIONAL DE ACUEDUCTOS Y ALCANTARILLADOS</w:t>
      </w:r>
      <w:r w:rsidRPr="00C81F18">
        <w:rPr>
          <w:rFonts w:ascii="Century Gothic" w:hAnsi="Century Gothic"/>
          <w:b w:val="0"/>
          <w:sz w:val="19"/>
          <w:szCs w:val="19"/>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C81F18">
        <w:rPr>
          <w:rFonts w:ascii="Century Gothic" w:hAnsi="Century Gothic"/>
          <w:b w:val="0"/>
          <w:snapToGrid w:val="0"/>
          <w:sz w:val="19"/>
          <w:szCs w:val="19"/>
          <w:lang w:val="es-MX"/>
        </w:rPr>
        <w:t>;</w:t>
      </w:r>
      <w:r w:rsidR="00242A9C" w:rsidRPr="00C81F18">
        <w:rPr>
          <w:rFonts w:ascii="Century Gothic" w:hAnsi="Century Gothic"/>
          <w:b w:val="0"/>
          <w:snapToGrid w:val="0"/>
          <w:sz w:val="19"/>
          <w:szCs w:val="19"/>
          <w:lang w:val="es-MX"/>
        </w:rPr>
        <w:t xml:space="preserve"> </w:t>
      </w:r>
      <w:r w:rsidR="006C3CBC" w:rsidRPr="00C81F18">
        <w:rPr>
          <w:rFonts w:ascii="Century Gothic" w:hAnsi="Century Gothic"/>
          <w:sz w:val="19"/>
          <w:szCs w:val="19"/>
          <w:lang w:val="es-MX"/>
        </w:rPr>
        <w:t xml:space="preserve">ii) </w:t>
      </w:r>
      <w:r w:rsidR="006C3CBC" w:rsidRPr="00C81F18">
        <w:rPr>
          <w:rFonts w:ascii="Century Gothic" w:hAnsi="Century Gothic"/>
          <w:b w:val="0"/>
          <w:snapToGrid w:val="0"/>
          <w:sz w:val="19"/>
          <w:szCs w:val="19"/>
          <w:lang w:val="es-MX"/>
        </w:rPr>
        <w:t>Trascripción del Acuerdo de la Presidencia de la República Número TRESCIENTOS SETENTA Y SEIS, de fecha catorce de julio de dos mil quince, publicado en el Diario Oficial Número</w:t>
      </w:r>
      <w:r w:rsidR="00DB6E58">
        <w:rPr>
          <w:rFonts w:ascii="Century Gothic" w:hAnsi="Century Gothic"/>
          <w:b w:val="0"/>
          <w:snapToGrid w:val="0"/>
          <w:sz w:val="19"/>
          <w:szCs w:val="19"/>
          <w:lang w:val="es-MX"/>
        </w:rPr>
        <w:t xml:space="preserve"> CIENTO </w:t>
      </w:r>
      <w:r w:rsidR="006C3CBC" w:rsidRPr="00C81F18">
        <w:rPr>
          <w:rFonts w:ascii="Century Gothic" w:hAnsi="Century Gothic"/>
          <w:b w:val="0"/>
          <w:snapToGrid w:val="0"/>
          <w:sz w:val="19"/>
          <w:szCs w:val="19"/>
          <w:lang w:val="es-MX"/>
        </w:rPr>
        <w:t xml:space="preserve">VEINTINUEVE, Tomo CUATROCIENTOS OCHO, de fecha dieciséis </w:t>
      </w:r>
      <w:r w:rsidR="00A21D2F">
        <w:rPr>
          <w:rFonts w:ascii="Century Gothic" w:hAnsi="Century Gothic"/>
          <w:b w:val="0"/>
          <w:snapToGrid w:val="0"/>
          <w:sz w:val="19"/>
          <w:szCs w:val="19"/>
          <w:lang w:val="es-MX"/>
        </w:rPr>
        <w:t>de Julio de dos mil quince, en el</w:t>
      </w:r>
      <w:r w:rsidR="006C3CBC" w:rsidRPr="00C81F18">
        <w:rPr>
          <w:rFonts w:ascii="Century Gothic" w:hAnsi="Century Gothic"/>
          <w:b w:val="0"/>
          <w:snapToGrid w:val="0"/>
          <w:sz w:val="19"/>
          <w:szCs w:val="19"/>
          <w:lang w:val="es-MX"/>
        </w:rPr>
        <w:t xml:space="preserve">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6C3CBC" w:rsidRPr="00C81F18">
        <w:rPr>
          <w:rFonts w:ascii="Century Gothic" w:hAnsi="Century Gothic"/>
          <w:b w:val="0"/>
          <w:snapToGrid w:val="0"/>
          <w:sz w:val="19"/>
          <w:szCs w:val="19"/>
          <w:lang w:val="es-MX"/>
        </w:rPr>
        <w:t>Huezo</w:t>
      </w:r>
      <w:proofErr w:type="spellEnd"/>
      <w:r w:rsidR="006C3CBC" w:rsidRPr="00C81F18">
        <w:rPr>
          <w:rFonts w:ascii="Century Gothic" w:hAnsi="Century Gothic"/>
          <w:b w:val="0"/>
          <w:snapToGrid w:val="0"/>
          <w:sz w:val="19"/>
          <w:szCs w:val="19"/>
          <w:lang w:val="es-MX"/>
        </w:rPr>
        <w:t xml:space="preserve">, Presidente de la Junta de Gobierno de la Administración Nacional de Acueductos y Alcantarillados - ANDA, para </w:t>
      </w:r>
      <w:r w:rsidR="00D26B60">
        <w:rPr>
          <w:rFonts w:ascii="Century Gothic" w:hAnsi="Century Gothic"/>
          <w:b w:val="0"/>
          <w:snapToGrid w:val="0"/>
          <w:sz w:val="19"/>
          <w:szCs w:val="19"/>
          <w:lang w:val="es-MX"/>
        </w:rPr>
        <w:t>un</w:t>
      </w:r>
      <w:r w:rsidR="006C3CBC" w:rsidRPr="00C81F18">
        <w:rPr>
          <w:rFonts w:ascii="Century Gothic" w:hAnsi="Century Gothic"/>
          <w:b w:val="0"/>
          <w:snapToGrid w:val="0"/>
          <w:sz w:val="19"/>
          <w:szCs w:val="19"/>
          <w:lang w:val="es-MX"/>
        </w:rPr>
        <w:t xml:space="preserve"> período legal de funciones </w:t>
      </w:r>
      <w:r w:rsidR="00D26B60">
        <w:rPr>
          <w:rFonts w:ascii="Century Gothic" w:hAnsi="Century Gothic"/>
          <w:b w:val="0"/>
          <w:snapToGrid w:val="0"/>
          <w:sz w:val="19"/>
          <w:szCs w:val="19"/>
          <w:lang w:val="es-MX"/>
        </w:rPr>
        <w:t>de DOS AÑOS a partir d</w:t>
      </w:r>
      <w:r w:rsidR="006C3CBC" w:rsidRPr="00C81F18">
        <w:rPr>
          <w:rFonts w:ascii="Century Gothic" w:hAnsi="Century Gothic"/>
          <w:b w:val="0"/>
          <w:snapToGrid w:val="0"/>
          <w:sz w:val="19"/>
          <w:szCs w:val="19"/>
          <w:lang w:val="es-MX"/>
        </w:rPr>
        <w:t xml:space="preserve">el día veintiocho de Julio del año dos mil </w:t>
      </w:r>
      <w:r w:rsidR="00D26B60">
        <w:rPr>
          <w:rFonts w:ascii="Century Gothic" w:hAnsi="Century Gothic"/>
          <w:b w:val="0"/>
          <w:snapToGrid w:val="0"/>
          <w:sz w:val="19"/>
          <w:szCs w:val="19"/>
          <w:lang w:val="es-MX"/>
        </w:rPr>
        <w:t>quince</w:t>
      </w:r>
      <w:r w:rsidR="006C3CBC" w:rsidRPr="00C81F18">
        <w:rPr>
          <w:rFonts w:ascii="Century Gothic" w:hAnsi="Century Gothic"/>
          <w:b w:val="0"/>
          <w:snapToGrid w:val="0"/>
          <w:sz w:val="19"/>
          <w:szCs w:val="19"/>
          <w:lang w:val="es-MX"/>
        </w:rPr>
        <w:t>;</w:t>
      </w:r>
      <w:r w:rsidR="00242A9C" w:rsidRPr="00C81F18">
        <w:rPr>
          <w:rFonts w:ascii="Century Gothic" w:hAnsi="Century Gothic"/>
          <w:b w:val="0"/>
          <w:snapToGrid w:val="0"/>
          <w:sz w:val="19"/>
          <w:szCs w:val="19"/>
          <w:lang w:val="es-MX"/>
        </w:rPr>
        <w:t xml:space="preserve"> </w:t>
      </w:r>
      <w:r w:rsidRPr="00C81F18">
        <w:rPr>
          <w:rFonts w:ascii="Century Gothic" w:hAnsi="Century Gothic"/>
          <w:snapToGrid w:val="0"/>
          <w:sz w:val="19"/>
          <w:szCs w:val="19"/>
          <w:lang w:val="es-MX"/>
        </w:rPr>
        <w:t>iii)</w:t>
      </w:r>
      <w:r w:rsidRPr="00C81F18">
        <w:rPr>
          <w:rFonts w:ascii="Century Gothic" w:hAnsi="Century Gothic"/>
          <w:b w:val="0"/>
          <w:snapToGrid w:val="0"/>
          <w:sz w:val="19"/>
          <w:szCs w:val="19"/>
          <w:lang w:val="es-MX"/>
        </w:rPr>
        <w:t xml:space="preserve"> Acta número </w:t>
      </w:r>
      <w:r w:rsidR="005670D7" w:rsidRPr="00C81F18">
        <w:rPr>
          <w:rFonts w:ascii="Century Gothic" w:hAnsi="Century Gothic"/>
          <w:b w:val="0"/>
          <w:snapToGrid w:val="0"/>
          <w:sz w:val="19"/>
          <w:szCs w:val="19"/>
          <w:lang w:val="es-MX"/>
        </w:rPr>
        <w:t>SE</w:t>
      </w:r>
      <w:r w:rsidR="00C23A14" w:rsidRPr="00C81F18">
        <w:rPr>
          <w:rFonts w:ascii="Century Gothic" w:hAnsi="Century Gothic"/>
          <w:b w:val="0"/>
          <w:snapToGrid w:val="0"/>
          <w:sz w:val="19"/>
          <w:szCs w:val="19"/>
          <w:lang w:val="es-MX"/>
        </w:rPr>
        <w:t>IS</w:t>
      </w:r>
      <w:r w:rsidRPr="00C81F18">
        <w:rPr>
          <w:rFonts w:ascii="Century Gothic" w:hAnsi="Century Gothic"/>
          <w:b w:val="0"/>
          <w:snapToGrid w:val="0"/>
          <w:sz w:val="19"/>
          <w:szCs w:val="19"/>
          <w:lang w:val="es-MX"/>
        </w:rPr>
        <w:t xml:space="preserve">, </w:t>
      </w:r>
      <w:r w:rsidR="00616D83" w:rsidRPr="00C81F18">
        <w:rPr>
          <w:rFonts w:ascii="Century Gothic" w:hAnsi="Century Gothic"/>
          <w:b w:val="0"/>
          <w:snapToGrid w:val="0"/>
          <w:sz w:val="19"/>
          <w:szCs w:val="19"/>
          <w:lang w:val="es-MX"/>
        </w:rPr>
        <w:t xml:space="preserve">Acuerdo </w:t>
      </w:r>
      <w:r w:rsidR="005670D7" w:rsidRPr="00C81F18">
        <w:rPr>
          <w:rFonts w:ascii="Century Gothic" w:hAnsi="Century Gothic"/>
          <w:b w:val="0"/>
          <w:snapToGrid w:val="0"/>
          <w:sz w:val="19"/>
          <w:szCs w:val="19"/>
          <w:lang w:val="es-MX"/>
        </w:rPr>
        <w:t>N</w:t>
      </w:r>
      <w:r w:rsidR="00616D83" w:rsidRPr="00C81F18">
        <w:rPr>
          <w:rFonts w:ascii="Century Gothic" w:hAnsi="Century Gothic"/>
          <w:b w:val="0"/>
          <w:snapToGrid w:val="0"/>
          <w:sz w:val="19"/>
          <w:szCs w:val="19"/>
          <w:lang w:val="es-MX"/>
        </w:rPr>
        <w:t xml:space="preserve">úmero </w:t>
      </w:r>
      <w:r w:rsidR="00722645" w:rsidRPr="00C81F18">
        <w:rPr>
          <w:rFonts w:ascii="Century Gothic" w:hAnsi="Century Gothic"/>
          <w:b w:val="0"/>
          <w:snapToGrid w:val="0"/>
          <w:sz w:val="19"/>
          <w:szCs w:val="19"/>
          <w:lang w:val="es-MX"/>
        </w:rPr>
        <w:t>C</w:t>
      </w:r>
      <w:r w:rsidR="00C23A14" w:rsidRPr="00C81F18">
        <w:rPr>
          <w:rFonts w:ascii="Century Gothic" w:hAnsi="Century Gothic"/>
          <w:b w:val="0"/>
          <w:snapToGrid w:val="0"/>
          <w:sz w:val="19"/>
          <w:szCs w:val="19"/>
          <w:lang w:val="es-MX"/>
        </w:rPr>
        <w:t>INCO</w:t>
      </w:r>
      <w:r w:rsidR="00722645" w:rsidRPr="00C81F18">
        <w:rPr>
          <w:rFonts w:ascii="Century Gothic" w:hAnsi="Century Gothic"/>
          <w:b w:val="0"/>
          <w:snapToGrid w:val="0"/>
          <w:sz w:val="19"/>
          <w:szCs w:val="19"/>
          <w:lang w:val="es-MX"/>
        </w:rPr>
        <w:t xml:space="preserve"> punto</w:t>
      </w:r>
      <w:r w:rsidRPr="00C81F18">
        <w:rPr>
          <w:rFonts w:ascii="Century Gothic" w:hAnsi="Century Gothic"/>
          <w:b w:val="0"/>
          <w:snapToGrid w:val="0"/>
          <w:sz w:val="19"/>
          <w:szCs w:val="19"/>
          <w:lang w:val="es-MX"/>
        </w:rPr>
        <w:t xml:space="preserve"> </w:t>
      </w:r>
      <w:r w:rsidR="00BF5952" w:rsidRPr="00C81F18">
        <w:rPr>
          <w:rFonts w:ascii="Century Gothic" w:hAnsi="Century Gothic"/>
          <w:b w:val="0"/>
          <w:snapToGrid w:val="0"/>
          <w:sz w:val="19"/>
          <w:szCs w:val="19"/>
          <w:lang w:val="es-MX"/>
        </w:rPr>
        <w:t>UNO</w:t>
      </w:r>
      <w:r w:rsidR="005670D7" w:rsidRPr="00C81F18">
        <w:rPr>
          <w:rFonts w:ascii="Century Gothic" w:hAnsi="Century Gothic"/>
          <w:b w:val="0"/>
          <w:snapToGrid w:val="0"/>
          <w:sz w:val="19"/>
          <w:szCs w:val="19"/>
          <w:lang w:val="es-MX"/>
        </w:rPr>
        <w:t xml:space="preserve"> </w:t>
      </w:r>
      <w:r w:rsidR="00722645" w:rsidRPr="00C81F18">
        <w:rPr>
          <w:rFonts w:ascii="Century Gothic" w:hAnsi="Century Gothic"/>
          <w:b w:val="0"/>
          <w:snapToGrid w:val="0"/>
          <w:sz w:val="19"/>
          <w:szCs w:val="19"/>
          <w:lang w:val="es-MX"/>
        </w:rPr>
        <w:t xml:space="preserve">punto </w:t>
      </w:r>
      <w:r w:rsidR="00BF5952" w:rsidRPr="00C81F18">
        <w:rPr>
          <w:rFonts w:ascii="Century Gothic" w:hAnsi="Century Gothic"/>
          <w:b w:val="0"/>
          <w:snapToGrid w:val="0"/>
          <w:sz w:val="19"/>
          <w:szCs w:val="19"/>
          <w:lang w:val="es-MX"/>
        </w:rPr>
        <w:t>CUATRO</w:t>
      </w:r>
      <w:r w:rsidRPr="00C81F18">
        <w:rPr>
          <w:rFonts w:ascii="Century Gothic" w:hAnsi="Century Gothic"/>
          <w:b w:val="0"/>
          <w:snapToGrid w:val="0"/>
          <w:sz w:val="19"/>
          <w:szCs w:val="19"/>
          <w:lang w:val="es-MX"/>
        </w:rPr>
        <w:t>, tomado en Sesión Ordinaria celebrada el día</w:t>
      </w:r>
      <w:r w:rsidR="00616D83" w:rsidRPr="00C81F18">
        <w:rPr>
          <w:rFonts w:ascii="Century Gothic" w:hAnsi="Century Gothic"/>
          <w:b w:val="0"/>
          <w:snapToGrid w:val="0"/>
          <w:sz w:val="19"/>
          <w:szCs w:val="19"/>
          <w:lang w:val="es-MX"/>
        </w:rPr>
        <w:t xml:space="preserve"> </w:t>
      </w:r>
      <w:r w:rsidR="00BF5952" w:rsidRPr="00C81F18">
        <w:rPr>
          <w:rFonts w:ascii="Century Gothic" w:hAnsi="Century Gothic"/>
          <w:b w:val="0"/>
          <w:snapToGrid w:val="0"/>
          <w:sz w:val="19"/>
          <w:szCs w:val="19"/>
          <w:lang w:val="es-MX"/>
        </w:rPr>
        <w:t>cuatro</w:t>
      </w:r>
      <w:r w:rsidR="00722645" w:rsidRPr="00C81F18">
        <w:rPr>
          <w:rFonts w:ascii="Century Gothic" w:hAnsi="Century Gothic"/>
          <w:b w:val="0"/>
          <w:snapToGrid w:val="0"/>
          <w:sz w:val="19"/>
          <w:szCs w:val="19"/>
          <w:lang w:val="es-MX"/>
        </w:rPr>
        <w:t xml:space="preserve"> </w:t>
      </w:r>
      <w:r w:rsidR="00616D83" w:rsidRPr="00C81F18">
        <w:rPr>
          <w:rFonts w:ascii="Century Gothic" w:hAnsi="Century Gothic"/>
          <w:b w:val="0"/>
          <w:snapToGrid w:val="0"/>
          <w:sz w:val="19"/>
          <w:szCs w:val="19"/>
          <w:lang w:val="es-MX"/>
        </w:rPr>
        <w:t xml:space="preserve">de </w:t>
      </w:r>
      <w:r w:rsidR="00BF5952" w:rsidRPr="00C81F18">
        <w:rPr>
          <w:rFonts w:ascii="Century Gothic" w:hAnsi="Century Gothic"/>
          <w:b w:val="0"/>
          <w:snapToGrid w:val="0"/>
          <w:sz w:val="19"/>
          <w:szCs w:val="19"/>
          <w:lang w:val="es-MX"/>
        </w:rPr>
        <w:t>febrero</w:t>
      </w:r>
      <w:r w:rsidR="005670D7" w:rsidRPr="00C81F18">
        <w:rPr>
          <w:rFonts w:ascii="Century Gothic" w:hAnsi="Century Gothic"/>
          <w:b w:val="0"/>
          <w:snapToGrid w:val="0"/>
          <w:sz w:val="19"/>
          <w:szCs w:val="19"/>
          <w:lang w:val="es-MX"/>
        </w:rPr>
        <w:t xml:space="preserve"> </w:t>
      </w:r>
      <w:r w:rsidR="00616D83" w:rsidRPr="00C81F18">
        <w:rPr>
          <w:rFonts w:ascii="Century Gothic" w:hAnsi="Century Gothic"/>
          <w:b w:val="0"/>
          <w:snapToGrid w:val="0"/>
          <w:sz w:val="19"/>
          <w:szCs w:val="19"/>
          <w:lang w:val="es-MX"/>
        </w:rPr>
        <w:t xml:space="preserve">de dos mil </w:t>
      </w:r>
      <w:r w:rsidR="00BF5952" w:rsidRPr="00C81F18">
        <w:rPr>
          <w:rFonts w:ascii="Century Gothic" w:hAnsi="Century Gothic"/>
          <w:b w:val="0"/>
          <w:snapToGrid w:val="0"/>
          <w:sz w:val="19"/>
          <w:szCs w:val="19"/>
          <w:lang w:val="es-MX"/>
        </w:rPr>
        <w:t>dieciséis</w:t>
      </w:r>
      <w:r w:rsidRPr="00C81F18">
        <w:rPr>
          <w:rFonts w:ascii="Century Gothic" w:hAnsi="Century Gothic"/>
          <w:b w:val="0"/>
          <w:snapToGrid w:val="0"/>
          <w:sz w:val="19"/>
          <w:szCs w:val="19"/>
          <w:lang w:val="es-MX"/>
        </w:rPr>
        <w:t>, que contiene la Resolución de Adjudicación</w:t>
      </w:r>
      <w:r w:rsidR="00ED2C07" w:rsidRPr="00C81F18">
        <w:rPr>
          <w:rFonts w:ascii="Century Gothic" w:hAnsi="Century Gothic"/>
          <w:b w:val="0"/>
          <w:snapToGrid w:val="0"/>
          <w:sz w:val="19"/>
          <w:szCs w:val="19"/>
          <w:lang w:val="es-MX"/>
        </w:rPr>
        <w:t xml:space="preserve"> Parcial emitida por la Junta de Gobierno</w:t>
      </w:r>
      <w:r w:rsidRPr="00C81F18">
        <w:rPr>
          <w:rFonts w:ascii="Century Gothic" w:hAnsi="Century Gothic"/>
          <w:b w:val="0"/>
          <w:snapToGrid w:val="0"/>
          <w:sz w:val="19"/>
          <w:szCs w:val="19"/>
          <w:lang w:val="es-MX"/>
        </w:rPr>
        <w:t xml:space="preserve">, por medio de la cual se autoriza al señor Presidente de la Administración Nacional de Acueductos y Alcantarillados, ANDA, para firmar el contrato que se reconoce por medio de la presente Acta Notarial; </w:t>
      </w:r>
      <w:r w:rsidRPr="00C81F18">
        <w:rPr>
          <w:rFonts w:ascii="Century Gothic" w:hAnsi="Century Gothic"/>
          <w:snapToGrid w:val="0"/>
          <w:sz w:val="19"/>
          <w:szCs w:val="19"/>
          <w:lang w:val="es-MX"/>
        </w:rPr>
        <w:t xml:space="preserve">II) </w:t>
      </w:r>
      <w:r w:rsidR="005015F2" w:rsidRPr="00C81F18">
        <w:rPr>
          <w:rFonts w:ascii="Century Gothic" w:hAnsi="Century Gothic"/>
          <w:snapToGrid w:val="0"/>
          <w:sz w:val="19"/>
          <w:szCs w:val="19"/>
          <w:lang w:val="es-MX"/>
        </w:rPr>
        <w:t xml:space="preserve">Por </w:t>
      </w:r>
      <w:r w:rsidR="00BF5952" w:rsidRPr="00C81F18">
        <w:rPr>
          <w:rFonts w:ascii="Century Gothic" w:hAnsi="Century Gothic"/>
          <w:snapToGrid w:val="0"/>
          <w:sz w:val="19"/>
          <w:szCs w:val="19"/>
          <w:lang w:val="es-MX"/>
        </w:rPr>
        <w:t>GBM DE EL SALVADOR,</w:t>
      </w:r>
      <w:r w:rsidR="00860065" w:rsidRPr="00C81F18">
        <w:rPr>
          <w:rFonts w:ascii="Century Gothic" w:hAnsi="Century Gothic"/>
          <w:snapToGrid w:val="0"/>
          <w:sz w:val="19"/>
          <w:szCs w:val="19"/>
          <w:lang w:val="es-MX"/>
        </w:rPr>
        <w:t xml:space="preserve"> SOCIEDAD ANÓNIMA DE CAPITAL VARIABLE.</w:t>
      </w:r>
      <w:r w:rsidR="005015F2" w:rsidRPr="00C81F18">
        <w:rPr>
          <w:rFonts w:ascii="Century Gothic" w:hAnsi="Century Gothic"/>
          <w:sz w:val="19"/>
          <w:szCs w:val="19"/>
        </w:rPr>
        <w:t xml:space="preserve"> </w:t>
      </w:r>
      <w:r w:rsidR="00BE512A" w:rsidRPr="00563763">
        <w:rPr>
          <w:rFonts w:ascii="Century Gothic" w:hAnsi="Century Gothic"/>
          <w:b w:val="0"/>
          <w:sz w:val="19"/>
          <w:szCs w:val="19"/>
        </w:rPr>
        <w:t>El T</w:t>
      </w:r>
      <w:r w:rsidR="005015F2" w:rsidRPr="00C81F18">
        <w:rPr>
          <w:rFonts w:ascii="Century Gothic" w:hAnsi="Century Gothic"/>
          <w:b w:val="0"/>
          <w:sz w:val="19"/>
          <w:szCs w:val="19"/>
        </w:rPr>
        <w:t xml:space="preserve">estimonio de </w:t>
      </w:r>
      <w:r w:rsidR="00BE512A" w:rsidRPr="00C81F18">
        <w:rPr>
          <w:rFonts w:ascii="Century Gothic" w:hAnsi="Century Gothic"/>
          <w:b w:val="0"/>
          <w:sz w:val="19"/>
          <w:szCs w:val="19"/>
        </w:rPr>
        <w:t xml:space="preserve">la </w:t>
      </w:r>
      <w:r w:rsidR="005015F2" w:rsidRPr="00C81F18">
        <w:rPr>
          <w:rFonts w:ascii="Century Gothic" w:hAnsi="Century Gothic"/>
          <w:b w:val="0"/>
          <w:sz w:val="19"/>
          <w:szCs w:val="19"/>
        </w:rPr>
        <w:t>Escritura Pública de</w:t>
      </w:r>
      <w:r w:rsidR="008D5CCA">
        <w:rPr>
          <w:rFonts w:ascii="Century Gothic" w:hAnsi="Century Gothic"/>
          <w:b w:val="0"/>
          <w:sz w:val="19"/>
          <w:szCs w:val="19"/>
        </w:rPr>
        <w:t>l</w:t>
      </w:r>
      <w:r w:rsidR="005015F2" w:rsidRPr="00C81F18">
        <w:rPr>
          <w:rFonts w:ascii="Century Gothic" w:hAnsi="Century Gothic"/>
          <w:b w:val="0"/>
          <w:sz w:val="19"/>
          <w:szCs w:val="19"/>
        </w:rPr>
        <w:t xml:space="preserve"> Poder General Administrativo </w:t>
      </w:r>
      <w:r w:rsidR="00751598" w:rsidRPr="00C81F18">
        <w:rPr>
          <w:rFonts w:ascii="Century Gothic" w:hAnsi="Century Gothic"/>
          <w:b w:val="0"/>
          <w:sz w:val="19"/>
          <w:szCs w:val="19"/>
        </w:rPr>
        <w:t xml:space="preserve">y </w:t>
      </w:r>
      <w:r w:rsidR="005015F2" w:rsidRPr="00C81F18">
        <w:rPr>
          <w:rFonts w:ascii="Century Gothic" w:hAnsi="Century Gothic"/>
          <w:b w:val="0"/>
          <w:sz w:val="19"/>
          <w:szCs w:val="19"/>
        </w:rPr>
        <w:t>Judicial</w:t>
      </w:r>
      <w:r w:rsidR="00A37B8F">
        <w:rPr>
          <w:rFonts w:ascii="Century Gothic" w:hAnsi="Century Gothic"/>
          <w:b w:val="0"/>
          <w:sz w:val="19"/>
          <w:szCs w:val="19"/>
        </w:rPr>
        <w:t xml:space="preserve"> con Limitante</w:t>
      </w:r>
      <w:r w:rsidR="005015F2" w:rsidRPr="00C81F18">
        <w:rPr>
          <w:rFonts w:ascii="Century Gothic" w:hAnsi="Century Gothic"/>
          <w:b w:val="0"/>
          <w:sz w:val="19"/>
          <w:szCs w:val="19"/>
        </w:rPr>
        <w:t xml:space="preserve">, otorgado en </w:t>
      </w:r>
      <w:r w:rsidR="00751598" w:rsidRPr="00C81F18">
        <w:rPr>
          <w:rFonts w:ascii="Century Gothic" w:hAnsi="Century Gothic"/>
          <w:b w:val="0"/>
          <w:sz w:val="19"/>
          <w:szCs w:val="19"/>
        </w:rPr>
        <w:t>esta ciudad,</w:t>
      </w:r>
      <w:r w:rsidR="005015F2" w:rsidRPr="00C81F18">
        <w:rPr>
          <w:rFonts w:ascii="Century Gothic" w:hAnsi="Century Gothic"/>
          <w:b w:val="0"/>
          <w:sz w:val="19"/>
          <w:szCs w:val="19"/>
        </w:rPr>
        <w:t xml:space="preserve"> </w:t>
      </w:r>
      <w:r w:rsidR="005015F2" w:rsidRPr="00C81F18">
        <w:rPr>
          <w:rFonts w:ascii="Century Gothic" w:hAnsi="Century Gothic"/>
          <w:b w:val="0"/>
          <w:sz w:val="19"/>
          <w:szCs w:val="19"/>
        </w:rPr>
        <w:lastRenderedPageBreak/>
        <w:t xml:space="preserve">a las </w:t>
      </w:r>
      <w:r w:rsidR="00A37B8F">
        <w:rPr>
          <w:rFonts w:ascii="Century Gothic" w:hAnsi="Century Gothic"/>
          <w:b w:val="0"/>
          <w:sz w:val="19"/>
          <w:szCs w:val="19"/>
        </w:rPr>
        <w:t>once</w:t>
      </w:r>
      <w:r w:rsidR="005015F2" w:rsidRPr="00C81F18">
        <w:rPr>
          <w:rFonts w:ascii="Century Gothic" w:hAnsi="Century Gothic"/>
          <w:b w:val="0"/>
          <w:sz w:val="19"/>
          <w:szCs w:val="19"/>
        </w:rPr>
        <w:t xml:space="preserve"> horas del día </w:t>
      </w:r>
      <w:r w:rsidR="00A37B8F">
        <w:rPr>
          <w:rFonts w:ascii="Century Gothic" w:hAnsi="Century Gothic"/>
          <w:b w:val="0"/>
          <w:sz w:val="19"/>
          <w:szCs w:val="19"/>
        </w:rPr>
        <w:t>seis</w:t>
      </w:r>
      <w:r w:rsidR="00D91D92" w:rsidRPr="00C81F18">
        <w:rPr>
          <w:rFonts w:ascii="Century Gothic" w:hAnsi="Century Gothic"/>
          <w:b w:val="0"/>
          <w:sz w:val="19"/>
          <w:szCs w:val="19"/>
        </w:rPr>
        <w:t xml:space="preserve"> de </w:t>
      </w:r>
      <w:r w:rsidR="00A37B8F">
        <w:rPr>
          <w:rFonts w:ascii="Century Gothic" w:hAnsi="Century Gothic"/>
          <w:b w:val="0"/>
          <w:sz w:val="19"/>
          <w:szCs w:val="19"/>
        </w:rPr>
        <w:t>enero</w:t>
      </w:r>
      <w:r w:rsidR="00D91D92" w:rsidRPr="00C81F18">
        <w:rPr>
          <w:rFonts w:ascii="Century Gothic" w:hAnsi="Century Gothic"/>
          <w:b w:val="0"/>
          <w:sz w:val="19"/>
          <w:szCs w:val="19"/>
        </w:rPr>
        <w:t xml:space="preserve"> de dos mil </w:t>
      </w:r>
      <w:r w:rsidR="00A37B8F">
        <w:rPr>
          <w:rFonts w:ascii="Century Gothic" w:hAnsi="Century Gothic"/>
          <w:b w:val="0"/>
          <w:sz w:val="19"/>
          <w:szCs w:val="19"/>
        </w:rPr>
        <w:t>dieciséis</w:t>
      </w:r>
      <w:r w:rsidR="005015F2" w:rsidRPr="00C81F18">
        <w:rPr>
          <w:rFonts w:ascii="Century Gothic" w:hAnsi="Century Gothic"/>
          <w:b w:val="0"/>
          <w:sz w:val="19"/>
          <w:szCs w:val="19"/>
        </w:rPr>
        <w:t xml:space="preserve">, ante los oficios del Notario </w:t>
      </w:r>
      <w:r w:rsidR="00210EDC">
        <w:rPr>
          <w:rFonts w:ascii="Century Gothic" w:hAnsi="Century Gothic"/>
          <w:b w:val="0"/>
          <w:sz w:val="19"/>
          <w:szCs w:val="19"/>
        </w:rPr>
        <w:t>Ricardo Augusto Cevallos Cort</w:t>
      </w:r>
      <w:r w:rsidR="00766713">
        <w:rPr>
          <w:rFonts w:ascii="Century Gothic" w:hAnsi="Century Gothic"/>
          <w:b w:val="0"/>
          <w:sz w:val="19"/>
          <w:szCs w:val="19"/>
        </w:rPr>
        <w:t>e</w:t>
      </w:r>
      <w:r w:rsidR="00210EDC">
        <w:rPr>
          <w:rFonts w:ascii="Century Gothic" w:hAnsi="Century Gothic"/>
          <w:b w:val="0"/>
          <w:sz w:val="19"/>
          <w:szCs w:val="19"/>
        </w:rPr>
        <w:t>z</w:t>
      </w:r>
      <w:r w:rsidR="005015F2" w:rsidRPr="00C81F18">
        <w:rPr>
          <w:rFonts w:ascii="Century Gothic" w:hAnsi="Century Gothic"/>
          <w:b w:val="0"/>
          <w:sz w:val="19"/>
          <w:szCs w:val="19"/>
        </w:rPr>
        <w:t xml:space="preserve">, inscrito en el Registro de Comercio el </w:t>
      </w:r>
      <w:r w:rsidR="005015F2" w:rsidRPr="008D5CCA">
        <w:rPr>
          <w:rFonts w:ascii="Century Gothic" w:hAnsi="Century Gothic"/>
          <w:b w:val="0"/>
          <w:sz w:val="19"/>
          <w:szCs w:val="19"/>
        </w:rPr>
        <w:t xml:space="preserve">día </w:t>
      </w:r>
      <w:r w:rsidR="00210EDC" w:rsidRPr="008D5CCA">
        <w:rPr>
          <w:rFonts w:ascii="Century Gothic" w:hAnsi="Century Gothic"/>
          <w:b w:val="0"/>
          <w:sz w:val="19"/>
          <w:szCs w:val="19"/>
        </w:rPr>
        <w:t>ocho</w:t>
      </w:r>
      <w:r w:rsidR="005015F2" w:rsidRPr="008D5CCA">
        <w:rPr>
          <w:rFonts w:ascii="Century Gothic" w:hAnsi="Century Gothic"/>
          <w:b w:val="0"/>
          <w:sz w:val="19"/>
          <w:szCs w:val="19"/>
        </w:rPr>
        <w:t xml:space="preserve"> de </w:t>
      </w:r>
      <w:r w:rsidR="00210EDC" w:rsidRPr="008D5CCA">
        <w:rPr>
          <w:rFonts w:ascii="Century Gothic" w:hAnsi="Century Gothic"/>
          <w:b w:val="0"/>
          <w:sz w:val="19"/>
          <w:szCs w:val="19"/>
        </w:rPr>
        <w:t xml:space="preserve">enero </w:t>
      </w:r>
      <w:r w:rsidR="00E56B58" w:rsidRPr="008D5CCA">
        <w:rPr>
          <w:rFonts w:ascii="Century Gothic" w:hAnsi="Century Gothic"/>
          <w:b w:val="0"/>
          <w:sz w:val="19"/>
          <w:szCs w:val="19"/>
        </w:rPr>
        <w:t>del mismo año</w:t>
      </w:r>
      <w:r w:rsidR="00340D08" w:rsidRPr="008D5CCA">
        <w:rPr>
          <w:rFonts w:ascii="Century Gothic" w:hAnsi="Century Gothic"/>
          <w:b w:val="0"/>
          <w:sz w:val="19"/>
          <w:szCs w:val="19"/>
        </w:rPr>
        <w:t>,</w:t>
      </w:r>
      <w:r w:rsidR="00340D08" w:rsidRPr="00C81F18">
        <w:rPr>
          <w:rFonts w:ascii="Century Gothic" w:hAnsi="Century Gothic"/>
          <w:b w:val="0"/>
          <w:sz w:val="19"/>
          <w:szCs w:val="19"/>
        </w:rPr>
        <w:t xml:space="preserve"> al número</w:t>
      </w:r>
      <w:r w:rsidR="00E56B58">
        <w:rPr>
          <w:rFonts w:ascii="Century Gothic" w:hAnsi="Century Gothic"/>
          <w:b w:val="0"/>
          <w:sz w:val="19"/>
          <w:szCs w:val="19"/>
        </w:rPr>
        <w:t xml:space="preserve"> </w:t>
      </w:r>
      <w:r w:rsidR="00E56B58" w:rsidRPr="008D5CCA">
        <w:rPr>
          <w:rFonts w:ascii="Century Gothic" w:hAnsi="Century Gothic"/>
          <w:sz w:val="19"/>
          <w:szCs w:val="19"/>
        </w:rPr>
        <w:t>DIEZ</w:t>
      </w:r>
      <w:r w:rsidR="005015F2" w:rsidRPr="008D5CCA">
        <w:rPr>
          <w:rFonts w:ascii="Century Gothic" w:hAnsi="Century Gothic"/>
          <w:sz w:val="19"/>
          <w:szCs w:val="19"/>
        </w:rPr>
        <w:t xml:space="preserve"> </w:t>
      </w:r>
      <w:r w:rsidR="005015F2" w:rsidRPr="00C81F18">
        <w:rPr>
          <w:rFonts w:ascii="Century Gothic" w:hAnsi="Century Gothic"/>
          <w:b w:val="0"/>
          <w:sz w:val="19"/>
          <w:szCs w:val="19"/>
        </w:rPr>
        <w:t xml:space="preserve">del Libro </w:t>
      </w:r>
      <w:r w:rsidR="005015F2" w:rsidRPr="00C81F18">
        <w:rPr>
          <w:rFonts w:ascii="Century Gothic" w:hAnsi="Century Gothic"/>
          <w:sz w:val="19"/>
          <w:szCs w:val="19"/>
        </w:rPr>
        <w:t xml:space="preserve">UN MIL </w:t>
      </w:r>
      <w:r w:rsidR="00340D08" w:rsidRPr="00C81F18">
        <w:rPr>
          <w:rFonts w:ascii="Century Gothic" w:hAnsi="Century Gothic"/>
          <w:sz w:val="19"/>
          <w:szCs w:val="19"/>
        </w:rPr>
        <w:t>SE</w:t>
      </w:r>
      <w:r w:rsidR="00E56B58">
        <w:rPr>
          <w:rFonts w:ascii="Century Gothic" w:hAnsi="Century Gothic"/>
          <w:sz w:val="19"/>
          <w:szCs w:val="19"/>
        </w:rPr>
        <w:t>TECIENTOS TREINTA</w:t>
      </w:r>
      <w:r w:rsidR="00340D08" w:rsidRPr="00C81F18">
        <w:rPr>
          <w:rFonts w:ascii="Century Gothic" w:hAnsi="Century Gothic"/>
          <w:sz w:val="19"/>
          <w:szCs w:val="19"/>
        </w:rPr>
        <w:t xml:space="preserve"> Y </w:t>
      </w:r>
      <w:r w:rsidR="00E56B58">
        <w:rPr>
          <w:rFonts w:ascii="Century Gothic" w:hAnsi="Century Gothic"/>
          <w:sz w:val="19"/>
          <w:szCs w:val="19"/>
        </w:rPr>
        <w:t>OCHO</w:t>
      </w:r>
      <w:r w:rsidR="005015F2" w:rsidRPr="00C81F18">
        <w:rPr>
          <w:rFonts w:ascii="Century Gothic" w:hAnsi="Century Gothic"/>
          <w:b w:val="0"/>
          <w:sz w:val="19"/>
          <w:szCs w:val="19"/>
        </w:rPr>
        <w:t xml:space="preserve"> del Registro de Otros Contratos Mercantiles, </w:t>
      </w:r>
      <w:r w:rsidR="00ED2C07" w:rsidRPr="00C81F18">
        <w:rPr>
          <w:rFonts w:ascii="Century Gothic" w:hAnsi="Century Gothic"/>
          <w:b w:val="0"/>
          <w:sz w:val="19"/>
          <w:szCs w:val="19"/>
        </w:rPr>
        <w:t xml:space="preserve">en el cual </w:t>
      </w:r>
      <w:r w:rsidR="00857511" w:rsidRPr="00C81F18">
        <w:rPr>
          <w:rFonts w:ascii="Century Gothic" w:hAnsi="Century Gothic"/>
          <w:b w:val="0"/>
          <w:sz w:val="19"/>
          <w:szCs w:val="19"/>
        </w:rPr>
        <w:t xml:space="preserve">consta que </w:t>
      </w:r>
      <w:r w:rsidR="00382DF2">
        <w:rPr>
          <w:rFonts w:ascii="Century Gothic" w:hAnsi="Century Gothic"/>
          <w:b w:val="0"/>
          <w:sz w:val="19"/>
          <w:szCs w:val="19"/>
        </w:rPr>
        <w:t xml:space="preserve">el señor Edgardo José </w:t>
      </w:r>
      <w:proofErr w:type="spellStart"/>
      <w:r w:rsidR="00382DF2">
        <w:rPr>
          <w:rFonts w:ascii="Century Gothic" w:hAnsi="Century Gothic"/>
          <w:b w:val="0"/>
          <w:sz w:val="19"/>
          <w:szCs w:val="19"/>
        </w:rPr>
        <w:t>Ortíz</w:t>
      </w:r>
      <w:proofErr w:type="spellEnd"/>
      <w:r w:rsidR="00382DF2">
        <w:rPr>
          <w:rFonts w:ascii="Century Gothic" w:hAnsi="Century Gothic"/>
          <w:b w:val="0"/>
          <w:sz w:val="19"/>
          <w:szCs w:val="19"/>
        </w:rPr>
        <w:t xml:space="preserve"> God</w:t>
      </w:r>
      <w:r w:rsidR="004E00ED">
        <w:rPr>
          <w:rFonts w:ascii="Century Gothic" w:hAnsi="Century Gothic"/>
          <w:b w:val="0"/>
          <w:sz w:val="19"/>
          <w:szCs w:val="19"/>
        </w:rPr>
        <w:t>o</w:t>
      </w:r>
      <w:r w:rsidR="00382DF2">
        <w:rPr>
          <w:rFonts w:ascii="Century Gothic" w:hAnsi="Century Gothic"/>
          <w:b w:val="0"/>
          <w:sz w:val="19"/>
          <w:szCs w:val="19"/>
        </w:rPr>
        <w:t>y,</w:t>
      </w:r>
      <w:r w:rsidR="00857511" w:rsidRPr="00C81F18">
        <w:rPr>
          <w:rFonts w:ascii="Century Gothic" w:hAnsi="Century Gothic"/>
          <w:b w:val="0"/>
          <w:sz w:val="19"/>
          <w:szCs w:val="19"/>
        </w:rPr>
        <w:t xml:space="preserve"> en su ca</w:t>
      </w:r>
      <w:r w:rsidR="00382DF2">
        <w:rPr>
          <w:rFonts w:ascii="Century Gothic" w:hAnsi="Century Gothic"/>
          <w:b w:val="0"/>
          <w:sz w:val="19"/>
          <w:szCs w:val="19"/>
        </w:rPr>
        <w:t>lidad de Ejecutor Especial</w:t>
      </w:r>
      <w:r w:rsidR="00676855">
        <w:rPr>
          <w:rFonts w:ascii="Century Gothic" w:hAnsi="Century Gothic"/>
          <w:b w:val="0"/>
          <w:sz w:val="19"/>
          <w:szCs w:val="19"/>
        </w:rPr>
        <w:t xml:space="preserve"> de los Acuerdos tomados por la Junta General Ordinaria de Accionistas de la </w:t>
      </w:r>
      <w:r w:rsidR="00A435BB">
        <w:rPr>
          <w:rFonts w:ascii="Century Gothic" w:hAnsi="Century Gothic"/>
          <w:b w:val="0"/>
          <w:sz w:val="19"/>
          <w:szCs w:val="19"/>
        </w:rPr>
        <w:t xml:space="preserve">referida </w:t>
      </w:r>
      <w:r w:rsidR="00676855">
        <w:rPr>
          <w:rFonts w:ascii="Century Gothic" w:hAnsi="Century Gothic"/>
          <w:b w:val="0"/>
          <w:sz w:val="19"/>
          <w:szCs w:val="19"/>
        </w:rPr>
        <w:t xml:space="preserve">Sociedad, </w:t>
      </w:r>
      <w:r w:rsidR="004E00ED">
        <w:rPr>
          <w:rFonts w:ascii="Century Gothic" w:hAnsi="Century Gothic"/>
          <w:b w:val="0"/>
          <w:sz w:val="19"/>
          <w:szCs w:val="19"/>
        </w:rPr>
        <w:t xml:space="preserve">celebrada en la ciudad de San Salvador, a las nueve horas del día veintiuno de diciembre de dos mil quince, </w:t>
      </w:r>
      <w:r w:rsidR="00256910">
        <w:rPr>
          <w:rFonts w:ascii="Century Gothic" w:hAnsi="Century Gothic"/>
          <w:b w:val="0"/>
          <w:sz w:val="19"/>
          <w:szCs w:val="19"/>
        </w:rPr>
        <w:t xml:space="preserve">pudiera comparecer ante notario público al otorgamiento de </w:t>
      </w:r>
      <w:r w:rsidR="00A435BB">
        <w:rPr>
          <w:rFonts w:ascii="Century Gothic" w:hAnsi="Century Gothic"/>
          <w:b w:val="0"/>
          <w:sz w:val="19"/>
          <w:szCs w:val="19"/>
        </w:rPr>
        <w:t xml:space="preserve">los </w:t>
      </w:r>
      <w:r w:rsidR="00256910">
        <w:rPr>
          <w:rFonts w:ascii="Century Gothic" w:hAnsi="Century Gothic"/>
          <w:b w:val="0"/>
          <w:sz w:val="19"/>
          <w:szCs w:val="19"/>
        </w:rPr>
        <w:t>poderes</w:t>
      </w:r>
      <w:r w:rsidR="00A435BB">
        <w:rPr>
          <w:rFonts w:ascii="Century Gothic" w:hAnsi="Century Gothic"/>
          <w:b w:val="0"/>
          <w:sz w:val="19"/>
          <w:szCs w:val="19"/>
        </w:rPr>
        <w:t xml:space="preserve"> autorizados en dicha Junta</w:t>
      </w:r>
      <w:r w:rsidR="0093178C">
        <w:rPr>
          <w:rFonts w:ascii="Century Gothic" w:hAnsi="Century Gothic"/>
          <w:b w:val="0"/>
          <w:sz w:val="19"/>
          <w:szCs w:val="19"/>
        </w:rPr>
        <w:t>;</w:t>
      </w:r>
      <w:r w:rsidR="00C24B7A">
        <w:rPr>
          <w:rFonts w:ascii="Century Gothic" w:hAnsi="Century Gothic"/>
          <w:b w:val="0"/>
          <w:sz w:val="19"/>
          <w:szCs w:val="19"/>
        </w:rPr>
        <w:t xml:space="preserve"> por lo cual, </w:t>
      </w:r>
      <w:r w:rsidR="002A16E1">
        <w:rPr>
          <w:rFonts w:ascii="Century Gothic" w:hAnsi="Century Gothic"/>
          <w:b w:val="0"/>
          <w:sz w:val="19"/>
          <w:szCs w:val="19"/>
        </w:rPr>
        <w:t xml:space="preserve">y </w:t>
      </w:r>
      <w:r w:rsidR="00C24B7A">
        <w:rPr>
          <w:rFonts w:ascii="Century Gothic" w:hAnsi="Century Gothic"/>
          <w:b w:val="0"/>
          <w:sz w:val="19"/>
          <w:szCs w:val="19"/>
        </w:rPr>
        <w:t>estando plenamente facultado</w:t>
      </w:r>
      <w:r w:rsidR="002A16E1">
        <w:rPr>
          <w:rFonts w:ascii="Century Gothic" w:hAnsi="Century Gothic"/>
          <w:b w:val="0"/>
          <w:sz w:val="19"/>
          <w:szCs w:val="19"/>
        </w:rPr>
        <w:t xml:space="preserve"> para ello</w:t>
      </w:r>
      <w:r w:rsidR="00C24B7A">
        <w:rPr>
          <w:rFonts w:ascii="Century Gothic" w:hAnsi="Century Gothic"/>
          <w:b w:val="0"/>
          <w:sz w:val="19"/>
          <w:szCs w:val="19"/>
        </w:rPr>
        <w:t xml:space="preserve">, </w:t>
      </w:r>
      <w:r w:rsidR="00DE21E5" w:rsidRPr="00C81F18">
        <w:rPr>
          <w:rFonts w:ascii="Century Gothic" w:hAnsi="Century Gothic"/>
          <w:b w:val="0"/>
          <w:sz w:val="19"/>
          <w:szCs w:val="19"/>
        </w:rPr>
        <w:t>confi</w:t>
      </w:r>
      <w:r w:rsidR="0093178C">
        <w:rPr>
          <w:rFonts w:ascii="Century Gothic" w:hAnsi="Century Gothic"/>
          <w:b w:val="0"/>
          <w:sz w:val="19"/>
          <w:szCs w:val="19"/>
        </w:rPr>
        <w:t>rió</w:t>
      </w:r>
      <w:r w:rsidR="00DE21E5" w:rsidRPr="00C81F18">
        <w:rPr>
          <w:rFonts w:ascii="Century Gothic" w:hAnsi="Century Gothic"/>
          <w:b w:val="0"/>
          <w:sz w:val="19"/>
          <w:szCs w:val="19"/>
        </w:rPr>
        <w:t xml:space="preserve"> al señor </w:t>
      </w:r>
      <w:r w:rsidR="00DE21E5" w:rsidRPr="000B1646">
        <w:rPr>
          <w:rFonts w:ascii="Century Gothic" w:hAnsi="Century Gothic"/>
          <w:sz w:val="19"/>
          <w:szCs w:val="19"/>
        </w:rPr>
        <w:t>RAFAEL GONZÁLEZ ZEPEDA</w:t>
      </w:r>
      <w:r w:rsidR="008C47D6">
        <w:rPr>
          <w:rFonts w:ascii="Century Gothic" w:hAnsi="Century Gothic"/>
          <w:b w:val="0"/>
          <w:sz w:val="19"/>
          <w:szCs w:val="19"/>
        </w:rPr>
        <w:t xml:space="preserve"> y otro, </w:t>
      </w:r>
      <w:r w:rsidR="00DE21E5" w:rsidRPr="00C81F18">
        <w:rPr>
          <w:rFonts w:ascii="Century Gothic" w:hAnsi="Century Gothic"/>
          <w:b w:val="0"/>
          <w:sz w:val="19"/>
          <w:szCs w:val="19"/>
        </w:rPr>
        <w:t xml:space="preserve"> Poder General Administrativo y Judicial</w:t>
      </w:r>
      <w:r w:rsidR="000B1646">
        <w:rPr>
          <w:rFonts w:ascii="Century Gothic" w:hAnsi="Century Gothic"/>
          <w:b w:val="0"/>
          <w:sz w:val="19"/>
          <w:szCs w:val="19"/>
        </w:rPr>
        <w:t xml:space="preserve"> con Limitante</w:t>
      </w:r>
      <w:r w:rsidR="00DE21E5" w:rsidRPr="00C81F18">
        <w:rPr>
          <w:rFonts w:ascii="Century Gothic" w:hAnsi="Century Gothic"/>
          <w:b w:val="0"/>
          <w:sz w:val="19"/>
          <w:szCs w:val="19"/>
        </w:rPr>
        <w:t xml:space="preserve">, </w:t>
      </w:r>
      <w:r w:rsidR="008C47D6">
        <w:rPr>
          <w:rFonts w:ascii="Century Gothic" w:hAnsi="Century Gothic"/>
          <w:b w:val="0"/>
          <w:sz w:val="19"/>
          <w:szCs w:val="19"/>
        </w:rPr>
        <w:t>para q</w:t>
      </w:r>
      <w:r w:rsidR="004C7D0D">
        <w:rPr>
          <w:rFonts w:ascii="Century Gothic" w:hAnsi="Century Gothic"/>
          <w:b w:val="0"/>
          <w:sz w:val="19"/>
          <w:szCs w:val="19"/>
        </w:rPr>
        <w:t xml:space="preserve">ue de forma </w:t>
      </w:r>
      <w:r w:rsidR="0073336C">
        <w:rPr>
          <w:rFonts w:ascii="Century Gothic" w:hAnsi="Century Gothic"/>
          <w:b w:val="0"/>
          <w:sz w:val="19"/>
          <w:szCs w:val="19"/>
        </w:rPr>
        <w:t>s</w:t>
      </w:r>
      <w:r w:rsidR="004C7D0D">
        <w:rPr>
          <w:rFonts w:ascii="Century Gothic" w:hAnsi="Century Gothic"/>
          <w:b w:val="0"/>
          <w:sz w:val="19"/>
          <w:szCs w:val="19"/>
        </w:rPr>
        <w:t xml:space="preserve">eparada o conjunta, </w:t>
      </w:r>
      <w:r w:rsidR="00014DD5">
        <w:rPr>
          <w:rFonts w:ascii="Century Gothic" w:hAnsi="Century Gothic"/>
          <w:b w:val="0"/>
          <w:sz w:val="19"/>
          <w:szCs w:val="19"/>
        </w:rPr>
        <w:t xml:space="preserve">pudieran </w:t>
      </w:r>
      <w:r w:rsidR="00DE21E5" w:rsidRPr="00C81F18">
        <w:rPr>
          <w:rFonts w:ascii="Century Gothic" w:hAnsi="Century Gothic"/>
          <w:b w:val="0"/>
          <w:sz w:val="19"/>
          <w:szCs w:val="19"/>
        </w:rPr>
        <w:t>entre otras</w:t>
      </w:r>
      <w:r w:rsidR="00014DD5">
        <w:rPr>
          <w:rFonts w:ascii="Century Gothic" w:hAnsi="Century Gothic"/>
          <w:b w:val="0"/>
          <w:sz w:val="19"/>
          <w:szCs w:val="19"/>
        </w:rPr>
        <w:t xml:space="preserve"> facultades, </w:t>
      </w:r>
      <w:r w:rsidR="00DE21E5" w:rsidRPr="00C81F18">
        <w:rPr>
          <w:rFonts w:ascii="Century Gothic" w:hAnsi="Century Gothic"/>
          <w:b w:val="0"/>
          <w:sz w:val="19"/>
          <w:szCs w:val="19"/>
        </w:rPr>
        <w:t xml:space="preserve">celebrar actos como el presente, estando en dicha </w:t>
      </w:r>
      <w:r w:rsidR="008E03A9" w:rsidRPr="00C81F18">
        <w:rPr>
          <w:rFonts w:ascii="Century Gothic" w:hAnsi="Century Gothic"/>
          <w:b w:val="0"/>
          <w:sz w:val="19"/>
          <w:szCs w:val="19"/>
        </w:rPr>
        <w:t xml:space="preserve">escritura plenamente establecida y comprobada la existencia legal de la Sociedad, lo mismo que </w:t>
      </w:r>
      <w:r w:rsidR="00BE10A9">
        <w:rPr>
          <w:rFonts w:ascii="Century Gothic" w:hAnsi="Century Gothic"/>
          <w:b w:val="0"/>
          <w:sz w:val="19"/>
          <w:szCs w:val="19"/>
        </w:rPr>
        <w:t>la</w:t>
      </w:r>
      <w:r w:rsidR="00CC6F2F">
        <w:rPr>
          <w:rFonts w:ascii="Century Gothic" w:hAnsi="Century Gothic"/>
          <w:b w:val="0"/>
          <w:sz w:val="19"/>
          <w:szCs w:val="19"/>
        </w:rPr>
        <w:t xml:space="preserve"> calidad de</w:t>
      </w:r>
      <w:r w:rsidR="00BE10A9">
        <w:rPr>
          <w:rFonts w:ascii="Century Gothic" w:hAnsi="Century Gothic"/>
          <w:b w:val="0"/>
          <w:sz w:val="19"/>
          <w:szCs w:val="19"/>
        </w:rPr>
        <w:t>l</w:t>
      </w:r>
      <w:r w:rsidR="00CC6F2F">
        <w:rPr>
          <w:rFonts w:ascii="Century Gothic" w:hAnsi="Century Gothic"/>
          <w:b w:val="0"/>
          <w:sz w:val="19"/>
          <w:szCs w:val="19"/>
        </w:rPr>
        <w:t xml:space="preserve"> Ejecutor Especial</w:t>
      </w:r>
      <w:r w:rsidR="004F3F92">
        <w:rPr>
          <w:rFonts w:ascii="Century Gothic" w:hAnsi="Century Gothic"/>
          <w:b w:val="0"/>
          <w:sz w:val="19"/>
          <w:szCs w:val="19"/>
        </w:rPr>
        <w:t xml:space="preserve"> de los acuerdos tomados por la Ju</w:t>
      </w:r>
      <w:r w:rsidR="000F0189">
        <w:rPr>
          <w:rFonts w:ascii="Century Gothic" w:hAnsi="Century Gothic"/>
          <w:b w:val="0"/>
          <w:sz w:val="19"/>
          <w:szCs w:val="19"/>
        </w:rPr>
        <w:t>nta General de Accionistas de dicha</w:t>
      </w:r>
      <w:r w:rsidR="004F3F92">
        <w:rPr>
          <w:rFonts w:ascii="Century Gothic" w:hAnsi="Century Gothic"/>
          <w:b w:val="0"/>
          <w:sz w:val="19"/>
          <w:szCs w:val="19"/>
        </w:rPr>
        <w:t xml:space="preserve"> Sociedad</w:t>
      </w:r>
      <w:r w:rsidR="00CC6F2F">
        <w:rPr>
          <w:rFonts w:ascii="Century Gothic" w:hAnsi="Century Gothic"/>
          <w:b w:val="0"/>
          <w:sz w:val="19"/>
          <w:szCs w:val="19"/>
        </w:rPr>
        <w:t>.</w:t>
      </w:r>
      <w:r w:rsidR="005015F2" w:rsidRPr="00C81F18">
        <w:rPr>
          <w:rFonts w:ascii="Century Gothic" w:hAnsi="Century Gothic"/>
          <w:sz w:val="19"/>
          <w:szCs w:val="19"/>
        </w:rPr>
        <w:t xml:space="preserve"> </w:t>
      </w:r>
      <w:r w:rsidR="00DE16FA" w:rsidRPr="00C81F18">
        <w:rPr>
          <w:rFonts w:ascii="Century Gothic" w:hAnsi="Century Gothic"/>
          <w:b w:val="0"/>
          <w:sz w:val="19"/>
          <w:szCs w:val="19"/>
        </w:rPr>
        <w:t xml:space="preserve">Y leído que </w:t>
      </w:r>
      <w:r w:rsidR="00CF3593" w:rsidRPr="00C81F18">
        <w:rPr>
          <w:rFonts w:ascii="Century Gothic" w:hAnsi="Century Gothic"/>
          <w:b w:val="0"/>
          <w:sz w:val="19"/>
          <w:szCs w:val="19"/>
        </w:rPr>
        <w:t xml:space="preserve">les </w:t>
      </w:r>
      <w:r w:rsidR="00DE16FA" w:rsidRPr="00C81F18">
        <w:rPr>
          <w:rFonts w:ascii="Century Gothic" w:hAnsi="Century Gothic"/>
          <w:b w:val="0"/>
          <w:sz w:val="19"/>
          <w:szCs w:val="19"/>
        </w:rPr>
        <w:t xml:space="preserve">fue íntegramente en un solo acto sin interrupción todo lo escrito, manifiestan su conformidad, ratifican su contenido y firmamos. </w:t>
      </w:r>
      <w:r w:rsidR="00DE16FA" w:rsidRPr="00C81F18">
        <w:rPr>
          <w:rFonts w:ascii="Century Gothic" w:hAnsi="Century Gothic"/>
          <w:sz w:val="19"/>
          <w:szCs w:val="19"/>
        </w:rPr>
        <w:t>DOY FE.</w:t>
      </w:r>
    </w:p>
    <w:p w:rsidR="00DB0D4E" w:rsidRPr="00C81F18" w:rsidRDefault="00DB0D4E" w:rsidP="00A96AC1">
      <w:pPr>
        <w:pStyle w:val="Textoindependiente2"/>
        <w:ind w:left="-180" w:right="74"/>
        <w:rPr>
          <w:rFonts w:ascii="Century Gothic" w:hAnsi="Century Gothic"/>
          <w:sz w:val="19"/>
          <w:szCs w:val="19"/>
          <w:lang w:val="pt-BR"/>
        </w:rPr>
      </w:pPr>
    </w:p>
    <w:p w:rsidR="00DB0D4E" w:rsidRPr="00C81F18" w:rsidRDefault="00DB0D4E" w:rsidP="00A96AC1">
      <w:pPr>
        <w:pStyle w:val="Textoindependiente2"/>
        <w:ind w:left="-180" w:right="74"/>
        <w:rPr>
          <w:rFonts w:ascii="Century Gothic" w:hAnsi="Century Gothic"/>
          <w:sz w:val="19"/>
          <w:szCs w:val="19"/>
          <w:lang w:val="pt-BR"/>
        </w:rPr>
      </w:pPr>
    </w:p>
    <w:tbl>
      <w:tblPr>
        <w:tblW w:w="14131" w:type="dxa"/>
        <w:tblInd w:w="-252" w:type="dxa"/>
        <w:tblLook w:val="01E0" w:firstRow="1" w:lastRow="1" w:firstColumn="1" w:lastColumn="1" w:noHBand="0" w:noVBand="0"/>
      </w:tblPr>
      <w:tblGrid>
        <w:gridCol w:w="4949"/>
        <w:gridCol w:w="4591"/>
        <w:gridCol w:w="4591"/>
      </w:tblGrid>
      <w:tr w:rsidR="001A720E" w:rsidRPr="00C81F18" w:rsidTr="001A720E">
        <w:tc>
          <w:tcPr>
            <w:tcW w:w="4949" w:type="dxa"/>
            <w:shd w:val="clear" w:color="auto" w:fill="auto"/>
          </w:tcPr>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C656F5">
            <w:pPr>
              <w:pStyle w:val="Textoindependiente2"/>
              <w:jc w:val="center"/>
              <w:rPr>
                <w:rFonts w:ascii="Century Gothic" w:hAnsi="Century Gothic"/>
                <w:sz w:val="19"/>
                <w:szCs w:val="19"/>
                <w:lang w:val="pt-BR"/>
              </w:rPr>
            </w:pPr>
            <w:r w:rsidRPr="00C81F18">
              <w:rPr>
                <w:rFonts w:ascii="Century Gothic" w:hAnsi="Century Gothic"/>
                <w:sz w:val="19"/>
                <w:szCs w:val="19"/>
              </w:rPr>
              <w:t>Ing. Marco Antonio Fortín Huezo</w:t>
            </w:r>
          </w:p>
          <w:p w:rsidR="001A720E" w:rsidRPr="00C81F18" w:rsidRDefault="001A720E" w:rsidP="00C656F5">
            <w:pPr>
              <w:pStyle w:val="Textoindependiente2"/>
              <w:jc w:val="center"/>
              <w:rPr>
                <w:rFonts w:ascii="Century Gothic" w:hAnsi="Century Gothic"/>
                <w:sz w:val="19"/>
                <w:szCs w:val="19"/>
                <w:lang w:val="pt-BR"/>
              </w:rPr>
            </w:pPr>
            <w:r w:rsidRPr="00C81F18">
              <w:rPr>
                <w:rFonts w:ascii="Century Gothic" w:hAnsi="Century Gothic"/>
                <w:sz w:val="19"/>
                <w:szCs w:val="19"/>
                <w:lang w:val="pt-BR"/>
              </w:rPr>
              <w:t>ANDA</w:t>
            </w:r>
          </w:p>
        </w:tc>
        <w:tc>
          <w:tcPr>
            <w:tcW w:w="4591" w:type="dxa"/>
          </w:tcPr>
          <w:p w:rsidR="001A720E" w:rsidRPr="00C81F18" w:rsidRDefault="001A720E" w:rsidP="00106FFD">
            <w:pPr>
              <w:pStyle w:val="Textoindependiente2"/>
              <w:jc w:val="center"/>
              <w:rPr>
                <w:rFonts w:ascii="Century Gothic" w:hAnsi="Century Gothic"/>
                <w:sz w:val="19"/>
                <w:szCs w:val="19"/>
              </w:rPr>
            </w:pPr>
          </w:p>
          <w:p w:rsidR="001A720E" w:rsidRPr="00C81F18" w:rsidRDefault="001A720E" w:rsidP="00106FFD">
            <w:pPr>
              <w:pStyle w:val="Textoindependiente2"/>
              <w:jc w:val="center"/>
              <w:rPr>
                <w:rFonts w:ascii="Century Gothic" w:hAnsi="Century Gothic"/>
                <w:sz w:val="19"/>
                <w:szCs w:val="19"/>
              </w:rPr>
            </w:pPr>
          </w:p>
          <w:p w:rsidR="001A720E" w:rsidRPr="00C81F18" w:rsidRDefault="001A720E" w:rsidP="00106FFD">
            <w:pPr>
              <w:pStyle w:val="Textoindependiente2"/>
              <w:jc w:val="center"/>
              <w:rPr>
                <w:rFonts w:ascii="Century Gothic" w:hAnsi="Century Gothic"/>
                <w:sz w:val="19"/>
                <w:szCs w:val="19"/>
              </w:rPr>
            </w:pPr>
          </w:p>
          <w:p w:rsidR="001A720E" w:rsidRPr="00C81F18" w:rsidRDefault="00101491" w:rsidP="00106FFD">
            <w:pPr>
              <w:pStyle w:val="Textoindependiente2"/>
              <w:jc w:val="center"/>
              <w:rPr>
                <w:rFonts w:ascii="Century Gothic" w:hAnsi="Century Gothic"/>
                <w:sz w:val="19"/>
                <w:szCs w:val="19"/>
              </w:rPr>
            </w:pPr>
            <w:r w:rsidRPr="00C81F18">
              <w:rPr>
                <w:rFonts w:ascii="Century Gothic" w:hAnsi="Century Gothic"/>
                <w:sz w:val="19"/>
                <w:szCs w:val="19"/>
              </w:rPr>
              <w:t>Rafael González Zepeda</w:t>
            </w:r>
          </w:p>
          <w:p w:rsidR="001A720E" w:rsidRPr="00C81F18" w:rsidRDefault="00101491" w:rsidP="00101491">
            <w:pPr>
              <w:pStyle w:val="Textoindependiente2"/>
              <w:jc w:val="center"/>
              <w:rPr>
                <w:rFonts w:ascii="Century Gothic" w:hAnsi="Century Gothic"/>
                <w:sz w:val="19"/>
                <w:szCs w:val="19"/>
              </w:rPr>
            </w:pPr>
            <w:r w:rsidRPr="00C81F18">
              <w:rPr>
                <w:rFonts w:ascii="Century Gothic" w:hAnsi="Century Gothic"/>
                <w:sz w:val="19"/>
                <w:szCs w:val="19"/>
              </w:rPr>
              <w:t>GBM DE EL SALVADOR, S. A DE C. V</w:t>
            </w:r>
          </w:p>
        </w:tc>
        <w:tc>
          <w:tcPr>
            <w:tcW w:w="4591" w:type="dxa"/>
            <w:shd w:val="clear" w:color="auto" w:fill="auto"/>
          </w:tcPr>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C656F5">
            <w:pPr>
              <w:pStyle w:val="Textoindependiente2"/>
              <w:jc w:val="center"/>
              <w:rPr>
                <w:rFonts w:ascii="Century Gothic" w:hAnsi="Century Gothic"/>
                <w:sz w:val="19"/>
                <w:szCs w:val="19"/>
              </w:rPr>
            </w:pPr>
          </w:p>
          <w:p w:rsidR="001A720E" w:rsidRPr="00C81F18" w:rsidRDefault="001A720E" w:rsidP="00EE0CEC">
            <w:pPr>
              <w:pStyle w:val="Textoindependiente2"/>
              <w:jc w:val="center"/>
              <w:rPr>
                <w:rFonts w:ascii="Century Gothic" w:hAnsi="Century Gothic"/>
                <w:sz w:val="19"/>
                <w:szCs w:val="19"/>
                <w:lang w:val="pt-BR"/>
              </w:rPr>
            </w:pPr>
          </w:p>
        </w:tc>
      </w:tr>
    </w:tbl>
    <w:p w:rsidR="00DE16FA" w:rsidRPr="00C81F18" w:rsidRDefault="00EE0CEC" w:rsidP="00EE0CEC">
      <w:pPr>
        <w:pStyle w:val="Textoindependiente2"/>
        <w:tabs>
          <w:tab w:val="left" w:pos="6208"/>
        </w:tabs>
        <w:ind w:left="-180" w:right="74"/>
        <w:rPr>
          <w:rFonts w:ascii="Century Gothic" w:hAnsi="Century Gothic"/>
          <w:b w:val="0"/>
          <w:sz w:val="19"/>
          <w:szCs w:val="19"/>
        </w:rPr>
      </w:pPr>
      <w:r w:rsidRPr="00C81F18">
        <w:rPr>
          <w:rFonts w:ascii="Century Gothic" w:hAnsi="Century Gothic"/>
          <w:b w:val="0"/>
          <w:sz w:val="19"/>
          <w:szCs w:val="19"/>
        </w:rPr>
        <w:tab/>
      </w:r>
    </w:p>
    <w:sectPr w:rsidR="00DE16FA" w:rsidRPr="00C81F18" w:rsidSect="00A92B7A">
      <w:headerReference w:type="default" r:id="rId12"/>
      <w:footerReference w:type="even" r:id="rId13"/>
      <w:footerReference w:type="default" r:id="rId14"/>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F1" w:rsidRDefault="004C09F1" w:rsidP="00496E84">
      <w:pPr>
        <w:pStyle w:val="Textoindependiente2"/>
      </w:pPr>
      <w:r>
        <w:separator/>
      </w:r>
    </w:p>
  </w:endnote>
  <w:endnote w:type="continuationSeparator" w:id="0">
    <w:p w:rsidR="004C09F1" w:rsidRDefault="004C09F1"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38" w:rsidRDefault="00C516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51638" w:rsidRDefault="00C5163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38" w:rsidRDefault="00C51638">
    <w:pPr>
      <w:pStyle w:val="Piedepgina"/>
      <w:framePr w:wrap="around" w:vAnchor="text" w:hAnchor="margin" w:xAlign="right" w:y="1"/>
      <w:rPr>
        <w:rStyle w:val="Nmerodepgina"/>
      </w:rPr>
    </w:pPr>
  </w:p>
  <w:p w:rsidR="00C51638" w:rsidRDefault="00C51638">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030A0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F1" w:rsidRDefault="004C09F1" w:rsidP="00496E84">
      <w:pPr>
        <w:pStyle w:val="Textoindependiente2"/>
      </w:pPr>
      <w:r>
        <w:separator/>
      </w:r>
    </w:p>
  </w:footnote>
  <w:footnote w:type="continuationSeparator" w:id="0">
    <w:p w:rsidR="004C09F1" w:rsidRDefault="004C09F1" w:rsidP="00496E84">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38" w:rsidRPr="001C5CDB" w:rsidRDefault="00C51638" w:rsidP="00864700">
    <w:pPr>
      <w:pStyle w:val="Ttulo2"/>
      <w:spacing w:line="240" w:lineRule="auto"/>
      <w:ind w:right="40"/>
      <w:jc w:val="right"/>
      <w:rPr>
        <w:rFonts w:ascii="Century Gothic" w:hAnsi="Century Gothic"/>
        <w:bCs/>
        <w:sz w:val="16"/>
        <w:szCs w:val="16"/>
      </w:rPr>
    </w:pPr>
    <w:r>
      <w:rPr>
        <w:rFonts w:ascii="Century Gothic" w:hAnsi="Century Gothic"/>
        <w:bCs/>
        <w:sz w:val="16"/>
        <w:szCs w:val="16"/>
      </w:rPr>
      <w:t xml:space="preserve">                                                                               </w:t>
    </w:r>
    <w:r w:rsidRPr="001C5CDB">
      <w:rPr>
        <w:rFonts w:ascii="Century Gothic" w:hAnsi="Century Gothic"/>
        <w:bCs/>
        <w:sz w:val="16"/>
        <w:szCs w:val="16"/>
      </w:rPr>
      <w:t>CONTRATO DE SUMINISTRO</w:t>
    </w:r>
    <w:r>
      <w:rPr>
        <w:rFonts w:ascii="Century Gothic" w:hAnsi="Century Gothic"/>
        <w:bCs/>
        <w:sz w:val="16"/>
        <w:szCs w:val="16"/>
      </w:rPr>
      <w:t xml:space="preserve"> DE BIENES </w:t>
    </w:r>
    <w:r w:rsidRPr="001C5CDB">
      <w:rPr>
        <w:rFonts w:ascii="Century Gothic" w:hAnsi="Century Gothic"/>
        <w:bCs/>
        <w:sz w:val="16"/>
        <w:szCs w:val="16"/>
      </w:rPr>
      <w:t xml:space="preserve">N° </w:t>
    </w:r>
    <w:r w:rsidR="00B065F0">
      <w:rPr>
        <w:rFonts w:ascii="Century Gothic" w:hAnsi="Century Gothic"/>
        <w:bCs/>
        <w:sz w:val="16"/>
        <w:szCs w:val="16"/>
      </w:rPr>
      <w:t>6</w:t>
    </w:r>
    <w:r w:rsidRPr="001C5CDB">
      <w:rPr>
        <w:rFonts w:ascii="Century Gothic" w:hAnsi="Century Gothic"/>
        <w:bCs/>
        <w:sz w:val="16"/>
        <w:szCs w:val="16"/>
      </w:rPr>
      <w:t>/201</w:t>
    </w:r>
    <w:r w:rsidR="00B065F0">
      <w:rPr>
        <w:rFonts w:ascii="Century Gothic" w:hAnsi="Century Gothic"/>
        <w:bCs/>
        <w:sz w:val="16"/>
        <w:szCs w:val="16"/>
      </w:rPr>
      <w:t>6</w:t>
    </w:r>
  </w:p>
  <w:p w:rsidR="00C51638" w:rsidRPr="001C5CDB" w:rsidRDefault="00C51638" w:rsidP="00864700">
    <w:pPr>
      <w:ind w:right="40"/>
      <w:jc w:val="right"/>
      <w:rPr>
        <w:rFonts w:ascii="Century Gothic" w:hAnsi="Century Gothic"/>
        <w:b/>
        <w:bCs/>
        <w:sz w:val="16"/>
        <w:szCs w:val="16"/>
      </w:rPr>
    </w:pPr>
    <w:r>
      <w:rPr>
        <w:rFonts w:ascii="Century Gothic" w:hAnsi="Century Gothic"/>
        <w:b/>
        <w:bCs/>
        <w:sz w:val="16"/>
        <w:szCs w:val="16"/>
      </w:rPr>
      <w:t>COMPARACIÓN DE PRECIOS</w:t>
    </w:r>
    <w:r w:rsidRPr="001C5CDB">
      <w:rPr>
        <w:rFonts w:ascii="Century Gothic" w:hAnsi="Century Gothic"/>
        <w:b/>
        <w:bCs/>
        <w:sz w:val="16"/>
        <w:szCs w:val="16"/>
      </w:rPr>
      <w:t xml:space="preserve"> N</w:t>
    </w:r>
    <w:r w:rsidR="00B065F0">
      <w:rPr>
        <w:rFonts w:ascii="Century Gothic" w:hAnsi="Century Gothic"/>
        <w:b/>
        <w:bCs/>
        <w:sz w:val="16"/>
        <w:szCs w:val="16"/>
      </w:rPr>
      <w:t>º</w:t>
    </w:r>
    <w:r w:rsidRPr="001C5CDB">
      <w:rPr>
        <w:rFonts w:ascii="Century Gothic" w:hAnsi="Century Gothic"/>
        <w:b/>
        <w:bCs/>
        <w:sz w:val="16"/>
        <w:szCs w:val="16"/>
      </w:rPr>
      <w:t xml:space="preserve"> </w:t>
    </w:r>
    <w:r>
      <w:rPr>
        <w:rFonts w:ascii="Century Gothic" w:hAnsi="Century Gothic"/>
        <w:b/>
        <w:bCs/>
        <w:sz w:val="16"/>
        <w:szCs w:val="16"/>
      </w:rPr>
      <w:t>CP</w:t>
    </w:r>
    <w:r w:rsidRPr="001C5CDB">
      <w:rPr>
        <w:rFonts w:ascii="Century Gothic" w:hAnsi="Century Gothic"/>
        <w:b/>
        <w:bCs/>
        <w:sz w:val="16"/>
        <w:szCs w:val="16"/>
      </w:rPr>
      <w:t>-</w:t>
    </w:r>
    <w:r w:rsidR="00B065F0">
      <w:rPr>
        <w:rFonts w:ascii="Century Gothic" w:hAnsi="Century Gothic"/>
        <w:b/>
        <w:bCs/>
        <w:sz w:val="16"/>
        <w:szCs w:val="16"/>
      </w:rPr>
      <w:t>06</w:t>
    </w:r>
    <w:r w:rsidRPr="001C5CDB">
      <w:rPr>
        <w:rFonts w:ascii="Century Gothic" w:hAnsi="Century Gothic"/>
        <w:b/>
        <w:bCs/>
        <w:sz w:val="16"/>
        <w:szCs w:val="16"/>
      </w:rPr>
      <w:t>-201</w:t>
    </w:r>
    <w:r w:rsidR="00B065F0">
      <w:rPr>
        <w:rFonts w:ascii="Century Gothic" w:hAnsi="Century Gothic"/>
        <w:b/>
        <w:bCs/>
        <w:sz w:val="16"/>
        <w:szCs w:val="16"/>
      </w:rPr>
      <w:t>5</w:t>
    </w:r>
    <w:r w:rsidRPr="001C5CDB">
      <w:rPr>
        <w:rFonts w:ascii="Century Gothic" w:hAnsi="Century Gothic"/>
        <w:b/>
        <w:bCs/>
        <w:sz w:val="16"/>
        <w:szCs w:val="16"/>
      </w:rPr>
      <w:t>/2358-OC-ES</w:t>
    </w:r>
  </w:p>
  <w:p w:rsidR="00C51638" w:rsidRPr="001C5CDB" w:rsidRDefault="00C51638" w:rsidP="00864700">
    <w:pPr>
      <w:ind w:right="40"/>
      <w:jc w:val="right"/>
      <w:rPr>
        <w:rFonts w:ascii="Century Gothic" w:hAnsi="Century Gothic"/>
        <w:b/>
        <w:bCs/>
        <w:sz w:val="16"/>
        <w:szCs w:val="16"/>
      </w:rPr>
    </w:pPr>
    <w:r w:rsidRPr="001C5CDB">
      <w:rPr>
        <w:rFonts w:ascii="Century Gothic" w:hAnsi="Century Gothic"/>
        <w:b/>
        <w:bCs/>
        <w:sz w:val="16"/>
        <w:szCs w:val="16"/>
      </w:rPr>
      <w:t xml:space="preserve">ACTA Nº </w:t>
    </w:r>
    <w:r>
      <w:rPr>
        <w:rFonts w:ascii="Century Gothic" w:hAnsi="Century Gothic"/>
        <w:b/>
        <w:bCs/>
        <w:sz w:val="16"/>
        <w:szCs w:val="16"/>
      </w:rPr>
      <w:t>6</w:t>
    </w:r>
    <w:r w:rsidRPr="001C5CDB">
      <w:rPr>
        <w:rFonts w:ascii="Century Gothic" w:hAnsi="Century Gothic"/>
        <w:b/>
        <w:bCs/>
        <w:sz w:val="16"/>
        <w:szCs w:val="16"/>
      </w:rPr>
      <w:t xml:space="preserve"> ACUERDO Nº </w:t>
    </w:r>
    <w:r w:rsidR="00B065F0">
      <w:rPr>
        <w:rFonts w:ascii="Century Gothic" w:hAnsi="Century Gothic"/>
        <w:b/>
        <w:bCs/>
        <w:sz w:val="16"/>
        <w:szCs w:val="16"/>
      </w:rPr>
      <w:t>5</w:t>
    </w:r>
    <w:r w:rsidRPr="001C5CDB">
      <w:rPr>
        <w:rFonts w:ascii="Century Gothic" w:hAnsi="Century Gothic"/>
        <w:b/>
        <w:bCs/>
        <w:sz w:val="16"/>
        <w:szCs w:val="16"/>
      </w:rPr>
      <w:t>.</w:t>
    </w:r>
    <w:r w:rsidR="00B065F0">
      <w:rPr>
        <w:rFonts w:ascii="Century Gothic" w:hAnsi="Century Gothic"/>
        <w:b/>
        <w:bCs/>
        <w:sz w:val="16"/>
        <w:szCs w:val="16"/>
      </w:rPr>
      <w:t>1</w:t>
    </w:r>
    <w:r w:rsidRPr="001C5CDB">
      <w:rPr>
        <w:rFonts w:ascii="Century Gothic" w:hAnsi="Century Gothic"/>
        <w:b/>
        <w:bCs/>
        <w:sz w:val="16"/>
        <w:szCs w:val="16"/>
      </w:rPr>
      <w:t>.</w:t>
    </w:r>
    <w:r w:rsidR="00B065F0">
      <w:rPr>
        <w:rFonts w:ascii="Century Gothic" w:hAnsi="Century Gothic"/>
        <w:b/>
        <w:bCs/>
        <w:sz w:val="16"/>
        <w:szCs w:val="16"/>
      </w:rPr>
      <w:t>4</w:t>
    </w:r>
    <w:r w:rsidRPr="001C5CDB">
      <w:rPr>
        <w:rFonts w:ascii="Century Gothic" w:hAnsi="Century Gothic"/>
        <w:b/>
        <w:bCs/>
        <w:sz w:val="16"/>
        <w:szCs w:val="16"/>
      </w:rPr>
      <w:t xml:space="preserve"> DE FECHA </w:t>
    </w:r>
    <w:r w:rsidR="001B667A">
      <w:rPr>
        <w:rFonts w:ascii="Century Gothic" w:hAnsi="Century Gothic"/>
        <w:b/>
        <w:bCs/>
        <w:sz w:val="16"/>
        <w:szCs w:val="16"/>
      </w:rPr>
      <w:t>4</w:t>
    </w:r>
    <w:r w:rsidRPr="001C5CDB">
      <w:rPr>
        <w:rFonts w:ascii="Century Gothic" w:hAnsi="Century Gothic"/>
        <w:b/>
        <w:bCs/>
        <w:sz w:val="16"/>
        <w:szCs w:val="16"/>
      </w:rPr>
      <w:t xml:space="preserve"> DE </w:t>
    </w:r>
    <w:r w:rsidR="001B667A">
      <w:rPr>
        <w:rFonts w:ascii="Century Gothic" w:hAnsi="Century Gothic"/>
        <w:b/>
        <w:bCs/>
        <w:sz w:val="16"/>
        <w:szCs w:val="16"/>
      </w:rPr>
      <w:t>FEBRERO</w:t>
    </w:r>
    <w:r w:rsidRPr="001C5CDB">
      <w:rPr>
        <w:rFonts w:ascii="Century Gothic" w:hAnsi="Century Gothic"/>
        <w:b/>
        <w:bCs/>
        <w:sz w:val="16"/>
        <w:szCs w:val="16"/>
      </w:rPr>
      <w:t xml:space="preserve"> DE 201</w:t>
    </w:r>
    <w:r w:rsidR="001B667A">
      <w:rPr>
        <w:rFonts w:ascii="Century Gothic" w:hAnsi="Century Gothic"/>
        <w:b/>
        <w:bCs/>
        <w:sz w:val="16"/>
        <w:szCs w:val="16"/>
      </w:rPr>
      <w:t>6</w:t>
    </w:r>
  </w:p>
  <w:p w:rsidR="00C51638" w:rsidRPr="00D90B12" w:rsidRDefault="00C51638" w:rsidP="001C5CDB">
    <w:pPr>
      <w:spacing w:line="360" w:lineRule="auto"/>
      <w:jc w:val="both"/>
      <w:rPr>
        <w:rFonts w:ascii="Century Gothic" w:hAnsi="Century Gothic"/>
        <w:b/>
        <w:bCs/>
        <w:sz w:val="18"/>
        <w:szCs w:val="18"/>
      </w:rPr>
    </w:pPr>
  </w:p>
  <w:p w:rsidR="00C51638" w:rsidRDefault="00C51638" w:rsidP="001C5CDB">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1DF2244A">
      <w:start w:val="1"/>
      <w:numFmt w:val="upperRoman"/>
      <w:lvlText w:val="%1)"/>
      <w:lvlJc w:val="left"/>
      <w:pPr>
        <w:tabs>
          <w:tab w:val="num" w:pos="1080"/>
        </w:tabs>
        <w:ind w:left="1080" w:hanging="720"/>
      </w:pPr>
      <w:rPr>
        <w:rFonts w:hint="default"/>
      </w:rPr>
    </w:lvl>
    <w:lvl w:ilvl="1" w:tplc="9B6E339E" w:tentative="1">
      <w:start w:val="1"/>
      <w:numFmt w:val="lowerLetter"/>
      <w:lvlText w:val="%2."/>
      <w:lvlJc w:val="left"/>
      <w:pPr>
        <w:tabs>
          <w:tab w:val="num" w:pos="1440"/>
        </w:tabs>
        <w:ind w:left="1440" w:hanging="360"/>
      </w:pPr>
    </w:lvl>
    <w:lvl w:ilvl="2" w:tplc="A838106E" w:tentative="1">
      <w:start w:val="1"/>
      <w:numFmt w:val="lowerRoman"/>
      <w:lvlText w:val="%3."/>
      <w:lvlJc w:val="right"/>
      <w:pPr>
        <w:tabs>
          <w:tab w:val="num" w:pos="2160"/>
        </w:tabs>
        <w:ind w:left="2160" w:hanging="180"/>
      </w:pPr>
    </w:lvl>
    <w:lvl w:ilvl="3" w:tplc="D0BE97CA" w:tentative="1">
      <w:start w:val="1"/>
      <w:numFmt w:val="decimal"/>
      <w:lvlText w:val="%4."/>
      <w:lvlJc w:val="left"/>
      <w:pPr>
        <w:tabs>
          <w:tab w:val="num" w:pos="2880"/>
        </w:tabs>
        <w:ind w:left="2880" w:hanging="360"/>
      </w:pPr>
    </w:lvl>
    <w:lvl w:ilvl="4" w:tplc="AC5CC718" w:tentative="1">
      <w:start w:val="1"/>
      <w:numFmt w:val="lowerLetter"/>
      <w:lvlText w:val="%5."/>
      <w:lvlJc w:val="left"/>
      <w:pPr>
        <w:tabs>
          <w:tab w:val="num" w:pos="3600"/>
        </w:tabs>
        <w:ind w:left="3600" w:hanging="360"/>
      </w:pPr>
    </w:lvl>
    <w:lvl w:ilvl="5" w:tplc="8E9A1E0A" w:tentative="1">
      <w:start w:val="1"/>
      <w:numFmt w:val="lowerRoman"/>
      <w:lvlText w:val="%6."/>
      <w:lvlJc w:val="right"/>
      <w:pPr>
        <w:tabs>
          <w:tab w:val="num" w:pos="4320"/>
        </w:tabs>
        <w:ind w:left="4320" w:hanging="180"/>
      </w:pPr>
    </w:lvl>
    <w:lvl w:ilvl="6" w:tplc="C52EFB06" w:tentative="1">
      <w:start w:val="1"/>
      <w:numFmt w:val="decimal"/>
      <w:lvlText w:val="%7."/>
      <w:lvlJc w:val="left"/>
      <w:pPr>
        <w:tabs>
          <w:tab w:val="num" w:pos="5040"/>
        </w:tabs>
        <w:ind w:left="5040" w:hanging="360"/>
      </w:pPr>
    </w:lvl>
    <w:lvl w:ilvl="7" w:tplc="CBD43ECC" w:tentative="1">
      <w:start w:val="1"/>
      <w:numFmt w:val="lowerLetter"/>
      <w:lvlText w:val="%8."/>
      <w:lvlJc w:val="left"/>
      <w:pPr>
        <w:tabs>
          <w:tab w:val="num" w:pos="5760"/>
        </w:tabs>
        <w:ind w:left="5760" w:hanging="360"/>
      </w:pPr>
    </w:lvl>
    <w:lvl w:ilvl="8" w:tplc="A2B486D0" w:tentative="1">
      <w:start w:val="1"/>
      <w:numFmt w:val="lowerRoman"/>
      <w:lvlText w:val="%9."/>
      <w:lvlJc w:val="right"/>
      <w:pPr>
        <w:tabs>
          <w:tab w:val="num" w:pos="6480"/>
        </w:tabs>
        <w:ind w:left="6480" w:hanging="180"/>
      </w:pPr>
    </w:lvl>
  </w:abstractNum>
  <w:abstractNum w:abstractNumId="3">
    <w:nsid w:val="1AFC7E1E"/>
    <w:multiLevelType w:val="hybridMultilevel"/>
    <w:tmpl w:val="916699D6"/>
    <w:lvl w:ilvl="0" w:tplc="227683E6">
      <w:start w:val="3"/>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
    <w:nsid w:val="1B8A2101"/>
    <w:multiLevelType w:val="hybridMultilevel"/>
    <w:tmpl w:val="11E49B1E"/>
    <w:lvl w:ilvl="0" w:tplc="1C2E6476">
      <w:start w:val="1"/>
      <w:numFmt w:val="upperRoman"/>
      <w:lvlText w:val="%1)"/>
      <w:lvlJc w:val="left"/>
      <w:pPr>
        <w:tabs>
          <w:tab w:val="num" w:pos="1080"/>
        </w:tabs>
        <w:ind w:left="1080" w:hanging="720"/>
      </w:pPr>
      <w:rPr>
        <w:rFonts w:hint="default"/>
      </w:rPr>
    </w:lvl>
    <w:lvl w:ilvl="1" w:tplc="9D88E942" w:tentative="1">
      <w:start w:val="1"/>
      <w:numFmt w:val="lowerLetter"/>
      <w:lvlText w:val="%2."/>
      <w:lvlJc w:val="left"/>
      <w:pPr>
        <w:tabs>
          <w:tab w:val="num" w:pos="1440"/>
        </w:tabs>
        <w:ind w:left="1440" w:hanging="360"/>
      </w:pPr>
    </w:lvl>
    <w:lvl w:ilvl="2" w:tplc="25D81F18" w:tentative="1">
      <w:start w:val="1"/>
      <w:numFmt w:val="lowerRoman"/>
      <w:lvlText w:val="%3."/>
      <w:lvlJc w:val="right"/>
      <w:pPr>
        <w:tabs>
          <w:tab w:val="num" w:pos="2160"/>
        </w:tabs>
        <w:ind w:left="2160" w:hanging="180"/>
      </w:pPr>
    </w:lvl>
    <w:lvl w:ilvl="3" w:tplc="3224DCE2" w:tentative="1">
      <w:start w:val="1"/>
      <w:numFmt w:val="decimal"/>
      <w:lvlText w:val="%4."/>
      <w:lvlJc w:val="left"/>
      <w:pPr>
        <w:tabs>
          <w:tab w:val="num" w:pos="2880"/>
        </w:tabs>
        <w:ind w:left="2880" w:hanging="360"/>
      </w:pPr>
    </w:lvl>
    <w:lvl w:ilvl="4" w:tplc="7430F1DC" w:tentative="1">
      <w:start w:val="1"/>
      <w:numFmt w:val="lowerLetter"/>
      <w:lvlText w:val="%5."/>
      <w:lvlJc w:val="left"/>
      <w:pPr>
        <w:tabs>
          <w:tab w:val="num" w:pos="3600"/>
        </w:tabs>
        <w:ind w:left="3600" w:hanging="360"/>
      </w:pPr>
    </w:lvl>
    <w:lvl w:ilvl="5" w:tplc="45D8E906" w:tentative="1">
      <w:start w:val="1"/>
      <w:numFmt w:val="lowerRoman"/>
      <w:lvlText w:val="%6."/>
      <w:lvlJc w:val="right"/>
      <w:pPr>
        <w:tabs>
          <w:tab w:val="num" w:pos="4320"/>
        </w:tabs>
        <w:ind w:left="4320" w:hanging="180"/>
      </w:pPr>
    </w:lvl>
    <w:lvl w:ilvl="6" w:tplc="21EA7976" w:tentative="1">
      <w:start w:val="1"/>
      <w:numFmt w:val="decimal"/>
      <w:lvlText w:val="%7."/>
      <w:lvlJc w:val="left"/>
      <w:pPr>
        <w:tabs>
          <w:tab w:val="num" w:pos="5040"/>
        </w:tabs>
        <w:ind w:left="5040" w:hanging="360"/>
      </w:pPr>
    </w:lvl>
    <w:lvl w:ilvl="7" w:tplc="0FCA2E2A" w:tentative="1">
      <w:start w:val="1"/>
      <w:numFmt w:val="lowerLetter"/>
      <w:lvlText w:val="%8."/>
      <w:lvlJc w:val="left"/>
      <w:pPr>
        <w:tabs>
          <w:tab w:val="num" w:pos="5760"/>
        </w:tabs>
        <w:ind w:left="5760" w:hanging="360"/>
      </w:pPr>
    </w:lvl>
    <w:lvl w:ilvl="8" w:tplc="6B088A2E" w:tentative="1">
      <w:start w:val="1"/>
      <w:numFmt w:val="lowerRoman"/>
      <w:lvlText w:val="%9."/>
      <w:lvlJc w:val="right"/>
      <w:pPr>
        <w:tabs>
          <w:tab w:val="num" w:pos="6480"/>
        </w:tabs>
        <w:ind w:left="6480" w:hanging="180"/>
      </w:pPr>
    </w:lvl>
  </w:abstractNum>
  <w:abstractNum w:abstractNumId="5">
    <w:nsid w:val="204F30A9"/>
    <w:multiLevelType w:val="hybridMultilevel"/>
    <w:tmpl w:val="814A77E6"/>
    <w:lvl w:ilvl="0" w:tplc="0C0A000F">
      <w:start w:val="1"/>
      <w:numFmt w:val="decimal"/>
      <w:lvlText w:val="%1."/>
      <w:lvlJc w:val="left"/>
      <w:pPr>
        <w:tabs>
          <w:tab w:val="num" w:pos="360"/>
        </w:tabs>
        <w:ind w:left="360" w:hanging="360"/>
      </w:pPr>
    </w:lvl>
    <w:lvl w:ilvl="1" w:tplc="1EA85616">
      <w:start w:val="1"/>
      <w:numFmt w:val="bullet"/>
      <w:lvlText w:val=""/>
      <w:lvlJc w:val="left"/>
      <w:pPr>
        <w:tabs>
          <w:tab w:val="num" w:pos="1004"/>
        </w:tabs>
        <w:ind w:left="1004" w:hanging="284"/>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3E0B71C6"/>
    <w:multiLevelType w:val="hybridMultilevel"/>
    <w:tmpl w:val="84843EA0"/>
    <w:lvl w:ilvl="0" w:tplc="EF74BF44">
      <w:start w:val="1"/>
      <w:numFmt w:val="lowerLetter"/>
      <w:lvlText w:val="%1)"/>
      <w:lvlJc w:val="left"/>
      <w:pPr>
        <w:tabs>
          <w:tab w:val="num" w:pos="1070"/>
        </w:tabs>
        <w:ind w:left="1070" w:hanging="360"/>
      </w:pPr>
      <w:rPr>
        <w:rFonts w:ascii="Century Gothic" w:eastAsia="Times New Roman" w:hAnsi="Century Gothic" w:cs="Times New Roman"/>
      </w:rPr>
    </w:lvl>
    <w:lvl w:ilvl="1" w:tplc="FFFFFFFF">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7">
    <w:nsid w:val="3EE04D5C"/>
    <w:multiLevelType w:val="hybridMultilevel"/>
    <w:tmpl w:val="CCE87D7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CDF7796"/>
    <w:multiLevelType w:val="hybridMultilevel"/>
    <w:tmpl w:val="2FECE522"/>
    <w:lvl w:ilvl="0" w:tplc="440A0017">
      <w:start w:val="1"/>
      <w:numFmt w:val="lowerLetter"/>
      <w:lvlText w:val="%1)"/>
      <w:lvlJc w:val="left"/>
      <w:pPr>
        <w:tabs>
          <w:tab w:val="num" w:pos="1070"/>
        </w:tabs>
        <w:ind w:left="1070" w:hanging="360"/>
      </w:pPr>
      <w:rPr>
        <w:rFonts w:hint="default"/>
      </w:rPr>
    </w:lvl>
    <w:lvl w:ilvl="1" w:tplc="FFFFFFFF">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3764"/>
    <w:rsid w:val="0000632D"/>
    <w:rsid w:val="0000644F"/>
    <w:rsid w:val="00011965"/>
    <w:rsid w:val="00014DD5"/>
    <w:rsid w:val="00014EC4"/>
    <w:rsid w:val="00015128"/>
    <w:rsid w:val="000221D5"/>
    <w:rsid w:val="00030131"/>
    <w:rsid w:val="00030A0C"/>
    <w:rsid w:val="00032838"/>
    <w:rsid w:val="000347B7"/>
    <w:rsid w:val="000347E0"/>
    <w:rsid w:val="0003522D"/>
    <w:rsid w:val="000415B6"/>
    <w:rsid w:val="00043B54"/>
    <w:rsid w:val="00044C88"/>
    <w:rsid w:val="0004577C"/>
    <w:rsid w:val="00045ED2"/>
    <w:rsid w:val="00047FAC"/>
    <w:rsid w:val="000504BB"/>
    <w:rsid w:val="00050AD6"/>
    <w:rsid w:val="000519A4"/>
    <w:rsid w:val="0005702E"/>
    <w:rsid w:val="00062E46"/>
    <w:rsid w:val="00066B44"/>
    <w:rsid w:val="00073981"/>
    <w:rsid w:val="00073CCB"/>
    <w:rsid w:val="0007471B"/>
    <w:rsid w:val="0008542D"/>
    <w:rsid w:val="000977F4"/>
    <w:rsid w:val="000B1646"/>
    <w:rsid w:val="000B42D1"/>
    <w:rsid w:val="000B5DC1"/>
    <w:rsid w:val="000B60E2"/>
    <w:rsid w:val="000C04C7"/>
    <w:rsid w:val="000C67B4"/>
    <w:rsid w:val="000C67DB"/>
    <w:rsid w:val="000C7655"/>
    <w:rsid w:val="000D0941"/>
    <w:rsid w:val="000D14CB"/>
    <w:rsid w:val="000D175F"/>
    <w:rsid w:val="000D21CD"/>
    <w:rsid w:val="000D2EF6"/>
    <w:rsid w:val="000D32ED"/>
    <w:rsid w:val="000D7106"/>
    <w:rsid w:val="000D7310"/>
    <w:rsid w:val="000D737F"/>
    <w:rsid w:val="000E0B63"/>
    <w:rsid w:val="000E2595"/>
    <w:rsid w:val="000E29E3"/>
    <w:rsid w:val="000E549F"/>
    <w:rsid w:val="000F0189"/>
    <w:rsid w:val="000F22CA"/>
    <w:rsid w:val="000F26DF"/>
    <w:rsid w:val="000F26E9"/>
    <w:rsid w:val="00101491"/>
    <w:rsid w:val="00106FFD"/>
    <w:rsid w:val="00107923"/>
    <w:rsid w:val="00111ADF"/>
    <w:rsid w:val="00111E17"/>
    <w:rsid w:val="00115041"/>
    <w:rsid w:val="001179FD"/>
    <w:rsid w:val="00126D4A"/>
    <w:rsid w:val="00135EA6"/>
    <w:rsid w:val="00141F64"/>
    <w:rsid w:val="0014286B"/>
    <w:rsid w:val="00143665"/>
    <w:rsid w:val="00143670"/>
    <w:rsid w:val="00144F43"/>
    <w:rsid w:val="001471DF"/>
    <w:rsid w:val="0015072A"/>
    <w:rsid w:val="0015096A"/>
    <w:rsid w:val="00153E94"/>
    <w:rsid w:val="00156CD0"/>
    <w:rsid w:val="00160779"/>
    <w:rsid w:val="00160C57"/>
    <w:rsid w:val="00167339"/>
    <w:rsid w:val="001751DF"/>
    <w:rsid w:val="001758F0"/>
    <w:rsid w:val="00181145"/>
    <w:rsid w:val="001856F0"/>
    <w:rsid w:val="00196B33"/>
    <w:rsid w:val="0019747E"/>
    <w:rsid w:val="00197D0A"/>
    <w:rsid w:val="001A1598"/>
    <w:rsid w:val="001A287C"/>
    <w:rsid w:val="001A4A57"/>
    <w:rsid w:val="001A5FAA"/>
    <w:rsid w:val="001A720E"/>
    <w:rsid w:val="001A7465"/>
    <w:rsid w:val="001B00D8"/>
    <w:rsid w:val="001B1011"/>
    <w:rsid w:val="001B49E1"/>
    <w:rsid w:val="001B4C3E"/>
    <w:rsid w:val="001B64F7"/>
    <w:rsid w:val="001B667A"/>
    <w:rsid w:val="001C00A2"/>
    <w:rsid w:val="001C1109"/>
    <w:rsid w:val="001C5CDB"/>
    <w:rsid w:val="001C77B7"/>
    <w:rsid w:val="001D3D51"/>
    <w:rsid w:val="001D4D8F"/>
    <w:rsid w:val="001D5369"/>
    <w:rsid w:val="001D5E66"/>
    <w:rsid w:val="001D69C6"/>
    <w:rsid w:val="001D6FAB"/>
    <w:rsid w:val="001E0E6D"/>
    <w:rsid w:val="001E5CC3"/>
    <w:rsid w:val="001E5E47"/>
    <w:rsid w:val="001E6D19"/>
    <w:rsid w:val="001F1848"/>
    <w:rsid w:val="001F1F08"/>
    <w:rsid w:val="001F4E30"/>
    <w:rsid w:val="001F53E3"/>
    <w:rsid w:val="00207317"/>
    <w:rsid w:val="0021064D"/>
    <w:rsid w:val="00210EDC"/>
    <w:rsid w:val="002113A1"/>
    <w:rsid w:val="00214EAA"/>
    <w:rsid w:val="00217EC3"/>
    <w:rsid w:val="0022131D"/>
    <w:rsid w:val="00222470"/>
    <w:rsid w:val="002227D7"/>
    <w:rsid w:val="0023226B"/>
    <w:rsid w:val="0023500E"/>
    <w:rsid w:val="00237BD5"/>
    <w:rsid w:val="0024046C"/>
    <w:rsid w:val="00240802"/>
    <w:rsid w:val="00240A23"/>
    <w:rsid w:val="00241619"/>
    <w:rsid w:val="00242A9C"/>
    <w:rsid w:val="00242F6B"/>
    <w:rsid w:val="0024674D"/>
    <w:rsid w:val="00246F1C"/>
    <w:rsid w:val="00247E81"/>
    <w:rsid w:val="00251F20"/>
    <w:rsid w:val="00252788"/>
    <w:rsid w:val="002538F2"/>
    <w:rsid w:val="00256910"/>
    <w:rsid w:val="00260057"/>
    <w:rsid w:val="00260AD8"/>
    <w:rsid w:val="00260C79"/>
    <w:rsid w:val="00264EEA"/>
    <w:rsid w:val="00270A24"/>
    <w:rsid w:val="002710F8"/>
    <w:rsid w:val="00273E20"/>
    <w:rsid w:val="00276151"/>
    <w:rsid w:val="00282AC2"/>
    <w:rsid w:val="0028398B"/>
    <w:rsid w:val="00287506"/>
    <w:rsid w:val="00295A64"/>
    <w:rsid w:val="002A16E1"/>
    <w:rsid w:val="002A1C34"/>
    <w:rsid w:val="002B2391"/>
    <w:rsid w:val="002B27EA"/>
    <w:rsid w:val="002B40C0"/>
    <w:rsid w:val="002B4CBB"/>
    <w:rsid w:val="002B7102"/>
    <w:rsid w:val="002D135E"/>
    <w:rsid w:val="002D33B0"/>
    <w:rsid w:val="002D4275"/>
    <w:rsid w:val="002E0F40"/>
    <w:rsid w:val="002E28E4"/>
    <w:rsid w:val="002F1387"/>
    <w:rsid w:val="00304F87"/>
    <w:rsid w:val="003073D0"/>
    <w:rsid w:val="00307889"/>
    <w:rsid w:val="00310079"/>
    <w:rsid w:val="00311210"/>
    <w:rsid w:val="00313CE0"/>
    <w:rsid w:val="00314FFF"/>
    <w:rsid w:val="00315BAA"/>
    <w:rsid w:val="00320147"/>
    <w:rsid w:val="00323589"/>
    <w:rsid w:val="00326C17"/>
    <w:rsid w:val="00327D14"/>
    <w:rsid w:val="00332225"/>
    <w:rsid w:val="00340762"/>
    <w:rsid w:val="00340D08"/>
    <w:rsid w:val="0034638E"/>
    <w:rsid w:val="00346BA8"/>
    <w:rsid w:val="003479D0"/>
    <w:rsid w:val="003539BB"/>
    <w:rsid w:val="00354E40"/>
    <w:rsid w:val="00361902"/>
    <w:rsid w:val="00361980"/>
    <w:rsid w:val="0036373B"/>
    <w:rsid w:val="003642C3"/>
    <w:rsid w:val="003658CE"/>
    <w:rsid w:val="00370601"/>
    <w:rsid w:val="003712B1"/>
    <w:rsid w:val="00371409"/>
    <w:rsid w:val="00373206"/>
    <w:rsid w:val="00373268"/>
    <w:rsid w:val="0037505A"/>
    <w:rsid w:val="00375C96"/>
    <w:rsid w:val="00376FBC"/>
    <w:rsid w:val="00382DF2"/>
    <w:rsid w:val="00384F12"/>
    <w:rsid w:val="00392BA3"/>
    <w:rsid w:val="00396E02"/>
    <w:rsid w:val="003A3D9A"/>
    <w:rsid w:val="003A5BDD"/>
    <w:rsid w:val="003A7464"/>
    <w:rsid w:val="003B20A9"/>
    <w:rsid w:val="003B3C76"/>
    <w:rsid w:val="003B3DBC"/>
    <w:rsid w:val="003B3E6C"/>
    <w:rsid w:val="003B4714"/>
    <w:rsid w:val="003B5643"/>
    <w:rsid w:val="003B5A81"/>
    <w:rsid w:val="003B5B51"/>
    <w:rsid w:val="003B6DD9"/>
    <w:rsid w:val="003C1F0B"/>
    <w:rsid w:val="003C34B2"/>
    <w:rsid w:val="003C57B2"/>
    <w:rsid w:val="003C5B19"/>
    <w:rsid w:val="003C7527"/>
    <w:rsid w:val="003D1043"/>
    <w:rsid w:val="003D18E8"/>
    <w:rsid w:val="003D2283"/>
    <w:rsid w:val="003D440E"/>
    <w:rsid w:val="003D61C9"/>
    <w:rsid w:val="003D796B"/>
    <w:rsid w:val="003D7E5A"/>
    <w:rsid w:val="003E20AC"/>
    <w:rsid w:val="003E51DB"/>
    <w:rsid w:val="003E566E"/>
    <w:rsid w:val="003E5B7E"/>
    <w:rsid w:val="003E6C15"/>
    <w:rsid w:val="003E6FE4"/>
    <w:rsid w:val="003F2208"/>
    <w:rsid w:val="003F45DC"/>
    <w:rsid w:val="003F5484"/>
    <w:rsid w:val="003F5E0A"/>
    <w:rsid w:val="003F600E"/>
    <w:rsid w:val="003F6246"/>
    <w:rsid w:val="003F6D9D"/>
    <w:rsid w:val="00400683"/>
    <w:rsid w:val="00405457"/>
    <w:rsid w:val="00406541"/>
    <w:rsid w:val="00411714"/>
    <w:rsid w:val="00411731"/>
    <w:rsid w:val="00415C05"/>
    <w:rsid w:val="00416707"/>
    <w:rsid w:val="00416A9D"/>
    <w:rsid w:val="00417DB0"/>
    <w:rsid w:val="00425969"/>
    <w:rsid w:val="00427779"/>
    <w:rsid w:val="00431FC5"/>
    <w:rsid w:val="00434F7C"/>
    <w:rsid w:val="004408FC"/>
    <w:rsid w:val="00441BB5"/>
    <w:rsid w:val="0044212A"/>
    <w:rsid w:val="004436D4"/>
    <w:rsid w:val="00445A1B"/>
    <w:rsid w:val="00446C12"/>
    <w:rsid w:val="00450D5F"/>
    <w:rsid w:val="00452BEB"/>
    <w:rsid w:val="00453EE5"/>
    <w:rsid w:val="0045759B"/>
    <w:rsid w:val="00460B34"/>
    <w:rsid w:val="0046135E"/>
    <w:rsid w:val="00467377"/>
    <w:rsid w:val="004729DB"/>
    <w:rsid w:val="0047497C"/>
    <w:rsid w:val="004817EC"/>
    <w:rsid w:val="00482E71"/>
    <w:rsid w:val="00496E84"/>
    <w:rsid w:val="004A3D6D"/>
    <w:rsid w:val="004A5BF1"/>
    <w:rsid w:val="004A78BA"/>
    <w:rsid w:val="004B2F1F"/>
    <w:rsid w:val="004B3C28"/>
    <w:rsid w:val="004B42DE"/>
    <w:rsid w:val="004B4A4F"/>
    <w:rsid w:val="004B6093"/>
    <w:rsid w:val="004B6AC8"/>
    <w:rsid w:val="004C09F1"/>
    <w:rsid w:val="004C4535"/>
    <w:rsid w:val="004C5EFE"/>
    <w:rsid w:val="004C7D0D"/>
    <w:rsid w:val="004D0267"/>
    <w:rsid w:val="004D10BE"/>
    <w:rsid w:val="004D2B76"/>
    <w:rsid w:val="004E00ED"/>
    <w:rsid w:val="004E46C3"/>
    <w:rsid w:val="004E7C99"/>
    <w:rsid w:val="004F02D4"/>
    <w:rsid w:val="004F3091"/>
    <w:rsid w:val="004F3252"/>
    <w:rsid w:val="004F3E44"/>
    <w:rsid w:val="004F3F92"/>
    <w:rsid w:val="004F7A8D"/>
    <w:rsid w:val="004F7DF4"/>
    <w:rsid w:val="005015F2"/>
    <w:rsid w:val="005031B4"/>
    <w:rsid w:val="0050580C"/>
    <w:rsid w:val="0050592D"/>
    <w:rsid w:val="005071AE"/>
    <w:rsid w:val="00515FA2"/>
    <w:rsid w:val="00517362"/>
    <w:rsid w:val="00524B2C"/>
    <w:rsid w:val="00527865"/>
    <w:rsid w:val="005312D3"/>
    <w:rsid w:val="0053364D"/>
    <w:rsid w:val="00533880"/>
    <w:rsid w:val="005339F1"/>
    <w:rsid w:val="00534B6F"/>
    <w:rsid w:val="0053771A"/>
    <w:rsid w:val="0054200B"/>
    <w:rsid w:val="0054561D"/>
    <w:rsid w:val="00545CCE"/>
    <w:rsid w:val="00547DF0"/>
    <w:rsid w:val="005502ED"/>
    <w:rsid w:val="00552885"/>
    <w:rsid w:val="00553335"/>
    <w:rsid w:val="00554963"/>
    <w:rsid w:val="00554C77"/>
    <w:rsid w:val="0055539F"/>
    <w:rsid w:val="00555E47"/>
    <w:rsid w:val="005609F3"/>
    <w:rsid w:val="00561C78"/>
    <w:rsid w:val="00563763"/>
    <w:rsid w:val="00564E9E"/>
    <w:rsid w:val="005670D7"/>
    <w:rsid w:val="005723DB"/>
    <w:rsid w:val="00576BB4"/>
    <w:rsid w:val="005805D5"/>
    <w:rsid w:val="0058180E"/>
    <w:rsid w:val="005825B3"/>
    <w:rsid w:val="00587C67"/>
    <w:rsid w:val="005965A8"/>
    <w:rsid w:val="005A0F78"/>
    <w:rsid w:val="005A2480"/>
    <w:rsid w:val="005A24A5"/>
    <w:rsid w:val="005A4008"/>
    <w:rsid w:val="005A6104"/>
    <w:rsid w:val="005A6808"/>
    <w:rsid w:val="005A73BE"/>
    <w:rsid w:val="005B66DA"/>
    <w:rsid w:val="005C11D0"/>
    <w:rsid w:val="005C6C34"/>
    <w:rsid w:val="005C7661"/>
    <w:rsid w:val="005C7F77"/>
    <w:rsid w:val="005D0202"/>
    <w:rsid w:val="005D0B98"/>
    <w:rsid w:val="005D15B3"/>
    <w:rsid w:val="005D31BD"/>
    <w:rsid w:val="005D6FB6"/>
    <w:rsid w:val="005E0576"/>
    <w:rsid w:val="005E4DEE"/>
    <w:rsid w:val="005E507C"/>
    <w:rsid w:val="005E55C6"/>
    <w:rsid w:val="005E6010"/>
    <w:rsid w:val="005F07AA"/>
    <w:rsid w:val="005F112F"/>
    <w:rsid w:val="005F3EAB"/>
    <w:rsid w:val="005F51E2"/>
    <w:rsid w:val="005F6F85"/>
    <w:rsid w:val="00605A87"/>
    <w:rsid w:val="00607B24"/>
    <w:rsid w:val="00616D83"/>
    <w:rsid w:val="00620A7D"/>
    <w:rsid w:val="00621948"/>
    <w:rsid w:val="00622B9E"/>
    <w:rsid w:val="00624294"/>
    <w:rsid w:val="00625C78"/>
    <w:rsid w:val="006261E6"/>
    <w:rsid w:val="006277F1"/>
    <w:rsid w:val="0063191D"/>
    <w:rsid w:val="00633B13"/>
    <w:rsid w:val="00635AC7"/>
    <w:rsid w:val="00641A78"/>
    <w:rsid w:val="0064618C"/>
    <w:rsid w:val="00647D68"/>
    <w:rsid w:val="00650AB9"/>
    <w:rsid w:val="00653C95"/>
    <w:rsid w:val="00655FDE"/>
    <w:rsid w:val="00657D08"/>
    <w:rsid w:val="006611EC"/>
    <w:rsid w:val="0066223D"/>
    <w:rsid w:val="00663937"/>
    <w:rsid w:val="00665E69"/>
    <w:rsid w:val="0066785D"/>
    <w:rsid w:val="006711B8"/>
    <w:rsid w:val="0067510F"/>
    <w:rsid w:val="00676855"/>
    <w:rsid w:val="00680925"/>
    <w:rsid w:val="00682351"/>
    <w:rsid w:val="00683D6F"/>
    <w:rsid w:val="006931BA"/>
    <w:rsid w:val="00694B44"/>
    <w:rsid w:val="00695078"/>
    <w:rsid w:val="00696BDD"/>
    <w:rsid w:val="006979A2"/>
    <w:rsid w:val="006A31C3"/>
    <w:rsid w:val="006A3B5B"/>
    <w:rsid w:val="006A47DA"/>
    <w:rsid w:val="006A660D"/>
    <w:rsid w:val="006B034A"/>
    <w:rsid w:val="006B1C83"/>
    <w:rsid w:val="006B2AFB"/>
    <w:rsid w:val="006B5D2F"/>
    <w:rsid w:val="006C0010"/>
    <w:rsid w:val="006C2DE5"/>
    <w:rsid w:val="006C34A8"/>
    <w:rsid w:val="006C34BE"/>
    <w:rsid w:val="006C3CBC"/>
    <w:rsid w:val="006C713B"/>
    <w:rsid w:val="006D0449"/>
    <w:rsid w:val="006D62FE"/>
    <w:rsid w:val="006D6429"/>
    <w:rsid w:val="006E0BA8"/>
    <w:rsid w:val="006E1A3C"/>
    <w:rsid w:val="006F0A39"/>
    <w:rsid w:val="006F13A7"/>
    <w:rsid w:val="006F4949"/>
    <w:rsid w:val="006F651F"/>
    <w:rsid w:val="006F711B"/>
    <w:rsid w:val="007126D6"/>
    <w:rsid w:val="00716ABA"/>
    <w:rsid w:val="00722645"/>
    <w:rsid w:val="00726199"/>
    <w:rsid w:val="007265FB"/>
    <w:rsid w:val="00726ED4"/>
    <w:rsid w:val="00727266"/>
    <w:rsid w:val="00727A52"/>
    <w:rsid w:val="00727F42"/>
    <w:rsid w:val="0073336C"/>
    <w:rsid w:val="00733601"/>
    <w:rsid w:val="007339EA"/>
    <w:rsid w:val="00734C07"/>
    <w:rsid w:val="00736F48"/>
    <w:rsid w:val="00740E5F"/>
    <w:rsid w:val="00741A14"/>
    <w:rsid w:val="00750AC8"/>
    <w:rsid w:val="007510A4"/>
    <w:rsid w:val="00751598"/>
    <w:rsid w:val="00753570"/>
    <w:rsid w:val="00753F7A"/>
    <w:rsid w:val="00754A26"/>
    <w:rsid w:val="00763F3E"/>
    <w:rsid w:val="00766713"/>
    <w:rsid w:val="00766D0A"/>
    <w:rsid w:val="007734FC"/>
    <w:rsid w:val="00774681"/>
    <w:rsid w:val="007761F5"/>
    <w:rsid w:val="00782CA4"/>
    <w:rsid w:val="0078705D"/>
    <w:rsid w:val="00790F2F"/>
    <w:rsid w:val="00792D34"/>
    <w:rsid w:val="00796F7F"/>
    <w:rsid w:val="007A0D5B"/>
    <w:rsid w:val="007A19DB"/>
    <w:rsid w:val="007A1C72"/>
    <w:rsid w:val="007A4ADC"/>
    <w:rsid w:val="007A4AE9"/>
    <w:rsid w:val="007A6CA6"/>
    <w:rsid w:val="007B49D5"/>
    <w:rsid w:val="007C5ECA"/>
    <w:rsid w:val="007C75B4"/>
    <w:rsid w:val="007C7C90"/>
    <w:rsid w:val="007D00C0"/>
    <w:rsid w:val="007D225B"/>
    <w:rsid w:val="007D5848"/>
    <w:rsid w:val="007E30D2"/>
    <w:rsid w:val="007E5AC2"/>
    <w:rsid w:val="007E6D1E"/>
    <w:rsid w:val="007F0910"/>
    <w:rsid w:val="00801A35"/>
    <w:rsid w:val="00806397"/>
    <w:rsid w:val="0081269E"/>
    <w:rsid w:val="00821A32"/>
    <w:rsid w:val="00824359"/>
    <w:rsid w:val="008243F9"/>
    <w:rsid w:val="00825392"/>
    <w:rsid w:val="0082671C"/>
    <w:rsid w:val="00827B25"/>
    <w:rsid w:val="00830499"/>
    <w:rsid w:val="008310E3"/>
    <w:rsid w:val="00834C23"/>
    <w:rsid w:val="008356F5"/>
    <w:rsid w:val="00836EA6"/>
    <w:rsid w:val="00837B24"/>
    <w:rsid w:val="00841029"/>
    <w:rsid w:val="00841484"/>
    <w:rsid w:val="00841D2F"/>
    <w:rsid w:val="008433A1"/>
    <w:rsid w:val="00852207"/>
    <w:rsid w:val="008559D3"/>
    <w:rsid w:val="008566B5"/>
    <w:rsid w:val="00856C73"/>
    <w:rsid w:val="00857511"/>
    <w:rsid w:val="00860065"/>
    <w:rsid w:val="00862874"/>
    <w:rsid w:val="008634CA"/>
    <w:rsid w:val="00864700"/>
    <w:rsid w:val="00864C11"/>
    <w:rsid w:val="008739C8"/>
    <w:rsid w:val="00874B77"/>
    <w:rsid w:val="00876E57"/>
    <w:rsid w:val="00880E99"/>
    <w:rsid w:val="008811F1"/>
    <w:rsid w:val="008822B0"/>
    <w:rsid w:val="008860F9"/>
    <w:rsid w:val="00890F5F"/>
    <w:rsid w:val="00893E6D"/>
    <w:rsid w:val="008940A8"/>
    <w:rsid w:val="0089463C"/>
    <w:rsid w:val="00894846"/>
    <w:rsid w:val="0089533D"/>
    <w:rsid w:val="00897DFD"/>
    <w:rsid w:val="008A1A8B"/>
    <w:rsid w:val="008A2C6C"/>
    <w:rsid w:val="008A3960"/>
    <w:rsid w:val="008A56DF"/>
    <w:rsid w:val="008A663E"/>
    <w:rsid w:val="008B242B"/>
    <w:rsid w:val="008B2CB5"/>
    <w:rsid w:val="008B6138"/>
    <w:rsid w:val="008B70B7"/>
    <w:rsid w:val="008B7AFB"/>
    <w:rsid w:val="008C181D"/>
    <w:rsid w:val="008C2BEE"/>
    <w:rsid w:val="008C47D6"/>
    <w:rsid w:val="008C4B39"/>
    <w:rsid w:val="008C5186"/>
    <w:rsid w:val="008D06BF"/>
    <w:rsid w:val="008D0CE8"/>
    <w:rsid w:val="008D1C7E"/>
    <w:rsid w:val="008D25B0"/>
    <w:rsid w:val="008D4632"/>
    <w:rsid w:val="008D5CCA"/>
    <w:rsid w:val="008E03A9"/>
    <w:rsid w:val="008E07E9"/>
    <w:rsid w:val="008E09C3"/>
    <w:rsid w:val="008E0C49"/>
    <w:rsid w:val="008E3BA2"/>
    <w:rsid w:val="008F2752"/>
    <w:rsid w:val="008F3BC4"/>
    <w:rsid w:val="008F4967"/>
    <w:rsid w:val="008F6DE1"/>
    <w:rsid w:val="00901D45"/>
    <w:rsid w:val="0090510C"/>
    <w:rsid w:val="0090603B"/>
    <w:rsid w:val="00911F5B"/>
    <w:rsid w:val="009122F2"/>
    <w:rsid w:val="00917B74"/>
    <w:rsid w:val="0093178C"/>
    <w:rsid w:val="0093451C"/>
    <w:rsid w:val="00936180"/>
    <w:rsid w:val="0093627F"/>
    <w:rsid w:val="00936939"/>
    <w:rsid w:val="00941270"/>
    <w:rsid w:val="00942654"/>
    <w:rsid w:val="00942DFD"/>
    <w:rsid w:val="009432FC"/>
    <w:rsid w:val="009441D0"/>
    <w:rsid w:val="00945177"/>
    <w:rsid w:val="00945975"/>
    <w:rsid w:val="00951E1B"/>
    <w:rsid w:val="00954FB4"/>
    <w:rsid w:val="0096077E"/>
    <w:rsid w:val="00963BE1"/>
    <w:rsid w:val="00966154"/>
    <w:rsid w:val="0096691C"/>
    <w:rsid w:val="0097081C"/>
    <w:rsid w:val="009713DC"/>
    <w:rsid w:val="009720DD"/>
    <w:rsid w:val="00977F63"/>
    <w:rsid w:val="00977FF8"/>
    <w:rsid w:val="009879AB"/>
    <w:rsid w:val="00991ABB"/>
    <w:rsid w:val="009949F5"/>
    <w:rsid w:val="00995429"/>
    <w:rsid w:val="009973C5"/>
    <w:rsid w:val="009A1085"/>
    <w:rsid w:val="009A20AE"/>
    <w:rsid w:val="009A2208"/>
    <w:rsid w:val="009A2275"/>
    <w:rsid w:val="009B1C3B"/>
    <w:rsid w:val="009B707A"/>
    <w:rsid w:val="009B7DC5"/>
    <w:rsid w:val="009C5F2B"/>
    <w:rsid w:val="009D0514"/>
    <w:rsid w:val="009D5073"/>
    <w:rsid w:val="009D531F"/>
    <w:rsid w:val="009E2FC3"/>
    <w:rsid w:val="009E5551"/>
    <w:rsid w:val="009F6AD3"/>
    <w:rsid w:val="009F6BC5"/>
    <w:rsid w:val="00A020FA"/>
    <w:rsid w:val="00A053D0"/>
    <w:rsid w:val="00A05DB1"/>
    <w:rsid w:val="00A14204"/>
    <w:rsid w:val="00A15A11"/>
    <w:rsid w:val="00A15DDE"/>
    <w:rsid w:val="00A21D2F"/>
    <w:rsid w:val="00A26938"/>
    <w:rsid w:val="00A34007"/>
    <w:rsid w:val="00A37B8F"/>
    <w:rsid w:val="00A415CC"/>
    <w:rsid w:val="00A435BB"/>
    <w:rsid w:val="00A56C39"/>
    <w:rsid w:val="00A65BFF"/>
    <w:rsid w:val="00A6629C"/>
    <w:rsid w:val="00A70EE6"/>
    <w:rsid w:val="00A74CAD"/>
    <w:rsid w:val="00A77D5A"/>
    <w:rsid w:val="00A80E9A"/>
    <w:rsid w:val="00A857E7"/>
    <w:rsid w:val="00A90A3B"/>
    <w:rsid w:val="00A92B7A"/>
    <w:rsid w:val="00A96AC1"/>
    <w:rsid w:val="00AA05A0"/>
    <w:rsid w:val="00AA2446"/>
    <w:rsid w:val="00AA2842"/>
    <w:rsid w:val="00AA3BB6"/>
    <w:rsid w:val="00AA645F"/>
    <w:rsid w:val="00AA6463"/>
    <w:rsid w:val="00AB2081"/>
    <w:rsid w:val="00AB2585"/>
    <w:rsid w:val="00AB2F73"/>
    <w:rsid w:val="00AB3068"/>
    <w:rsid w:val="00AB5C42"/>
    <w:rsid w:val="00AC1013"/>
    <w:rsid w:val="00AC30F8"/>
    <w:rsid w:val="00AC540F"/>
    <w:rsid w:val="00AD1053"/>
    <w:rsid w:val="00AD5B28"/>
    <w:rsid w:val="00AD5EF8"/>
    <w:rsid w:val="00AE492B"/>
    <w:rsid w:val="00AE58B1"/>
    <w:rsid w:val="00AE6BAD"/>
    <w:rsid w:val="00AE7DFA"/>
    <w:rsid w:val="00AF0D5F"/>
    <w:rsid w:val="00AF1DC4"/>
    <w:rsid w:val="00AF25B7"/>
    <w:rsid w:val="00AF3C5E"/>
    <w:rsid w:val="00B0355E"/>
    <w:rsid w:val="00B03573"/>
    <w:rsid w:val="00B038C2"/>
    <w:rsid w:val="00B06388"/>
    <w:rsid w:val="00B065F0"/>
    <w:rsid w:val="00B10F29"/>
    <w:rsid w:val="00B1165B"/>
    <w:rsid w:val="00B1285A"/>
    <w:rsid w:val="00B137B9"/>
    <w:rsid w:val="00B21FA8"/>
    <w:rsid w:val="00B23CF7"/>
    <w:rsid w:val="00B259EF"/>
    <w:rsid w:val="00B26A51"/>
    <w:rsid w:val="00B26D8A"/>
    <w:rsid w:val="00B26D8B"/>
    <w:rsid w:val="00B331A7"/>
    <w:rsid w:val="00B35481"/>
    <w:rsid w:val="00B35B82"/>
    <w:rsid w:val="00B35E15"/>
    <w:rsid w:val="00B41FB6"/>
    <w:rsid w:val="00B439ED"/>
    <w:rsid w:val="00B52B1E"/>
    <w:rsid w:val="00B52D87"/>
    <w:rsid w:val="00B53C2B"/>
    <w:rsid w:val="00B56151"/>
    <w:rsid w:val="00B56B82"/>
    <w:rsid w:val="00B609D4"/>
    <w:rsid w:val="00B633A0"/>
    <w:rsid w:val="00B642C5"/>
    <w:rsid w:val="00B64B30"/>
    <w:rsid w:val="00B67465"/>
    <w:rsid w:val="00B74D13"/>
    <w:rsid w:val="00B82925"/>
    <w:rsid w:val="00B862D2"/>
    <w:rsid w:val="00B9067B"/>
    <w:rsid w:val="00B97FFC"/>
    <w:rsid w:val="00BA0522"/>
    <w:rsid w:val="00BA0BBB"/>
    <w:rsid w:val="00BA1A36"/>
    <w:rsid w:val="00BA4590"/>
    <w:rsid w:val="00BA53B1"/>
    <w:rsid w:val="00BA6D2D"/>
    <w:rsid w:val="00BB04BA"/>
    <w:rsid w:val="00BB2002"/>
    <w:rsid w:val="00BC2023"/>
    <w:rsid w:val="00BC5BE0"/>
    <w:rsid w:val="00BD1264"/>
    <w:rsid w:val="00BD41BE"/>
    <w:rsid w:val="00BE10A9"/>
    <w:rsid w:val="00BE2AB8"/>
    <w:rsid w:val="00BE2AE3"/>
    <w:rsid w:val="00BE512A"/>
    <w:rsid w:val="00BE5DC9"/>
    <w:rsid w:val="00BE6535"/>
    <w:rsid w:val="00BF084A"/>
    <w:rsid w:val="00BF1195"/>
    <w:rsid w:val="00BF43F0"/>
    <w:rsid w:val="00BF5952"/>
    <w:rsid w:val="00BF71D3"/>
    <w:rsid w:val="00BF7E51"/>
    <w:rsid w:val="00C00103"/>
    <w:rsid w:val="00C02B9A"/>
    <w:rsid w:val="00C0349E"/>
    <w:rsid w:val="00C051D2"/>
    <w:rsid w:val="00C06F74"/>
    <w:rsid w:val="00C075DD"/>
    <w:rsid w:val="00C07D76"/>
    <w:rsid w:val="00C1209B"/>
    <w:rsid w:val="00C121D5"/>
    <w:rsid w:val="00C15650"/>
    <w:rsid w:val="00C15F55"/>
    <w:rsid w:val="00C17E95"/>
    <w:rsid w:val="00C2113A"/>
    <w:rsid w:val="00C23A14"/>
    <w:rsid w:val="00C24B7A"/>
    <w:rsid w:val="00C311CD"/>
    <w:rsid w:val="00C31238"/>
    <w:rsid w:val="00C342C5"/>
    <w:rsid w:val="00C343AC"/>
    <w:rsid w:val="00C353AE"/>
    <w:rsid w:val="00C428DE"/>
    <w:rsid w:val="00C44B40"/>
    <w:rsid w:val="00C46D63"/>
    <w:rsid w:val="00C5004E"/>
    <w:rsid w:val="00C51638"/>
    <w:rsid w:val="00C57AF2"/>
    <w:rsid w:val="00C631AC"/>
    <w:rsid w:val="00C63A35"/>
    <w:rsid w:val="00C63D87"/>
    <w:rsid w:val="00C63F16"/>
    <w:rsid w:val="00C656F5"/>
    <w:rsid w:val="00C66A47"/>
    <w:rsid w:val="00C67C31"/>
    <w:rsid w:val="00C702A8"/>
    <w:rsid w:val="00C7082D"/>
    <w:rsid w:val="00C70D7B"/>
    <w:rsid w:val="00C7150F"/>
    <w:rsid w:val="00C72827"/>
    <w:rsid w:val="00C75986"/>
    <w:rsid w:val="00C76A21"/>
    <w:rsid w:val="00C81F18"/>
    <w:rsid w:val="00C84040"/>
    <w:rsid w:val="00C916FC"/>
    <w:rsid w:val="00C93941"/>
    <w:rsid w:val="00C93C75"/>
    <w:rsid w:val="00C94D29"/>
    <w:rsid w:val="00CA39AE"/>
    <w:rsid w:val="00CA4CBB"/>
    <w:rsid w:val="00CA7113"/>
    <w:rsid w:val="00CB0E08"/>
    <w:rsid w:val="00CB4678"/>
    <w:rsid w:val="00CB4FD7"/>
    <w:rsid w:val="00CB6098"/>
    <w:rsid w:val="00CB7CB7"/>
    <w:rsid w:val="00CC2308"/>
    <w:rsid w:val="00CC2F7E"/>
    <w:rsid w:val="00CC43EE"/>
    <w:rsid w:val="00CC6F2F"/>
    <w:rsid w:val="00CD098E"/>
    <w:rsid w:val="00CD14CC"/>
    <w:rsid w:val="00CE475C"/>
    <w:rsid w:val="00CF286A"/>
    <w:rsid w:val="00CF3593"/>
    <w:rsid w:val="00CF45F2"/>
    <w:rsid w:val="00CF48FB"/>
    <w:rsid w:val="00D009D9"/>
    <w:rsid w:val="00D00E17"/>
    <w:rsid w:val="00D01D71"/>
    <w:rsid w:val="00D021BA"/>
    <w:rsid w:val="00D03FD1"/>
    <w:rsid w:val="00D052BA"/>
    <w:rsid w:val="00D0659C"/>
    <w:rsid w:val="00D06D6E"/>
    <w:rsid w:val="00D07029"/>
    <w:rsid w:val="00D10DB6"/>
    <w:rsid w:val="00D16FDA"/>
    <w:rsid w:val="00D173A1"/>
    <w:rsid w:val="00D20140"/>
    <w:rsid w:val="00D21AAF"/>
    <w:rsid w:val="00D21C26"/>
    <w:rsid w:val="00D22077"/>
    <w:rsid w:val="00D24DD2"/>
    <w:rsid w:val="00D26B60"/>
    <w:rsid w:val="00D31B57"/>
    <w:rsid w:val="00D32890"/>
    <w:rsid w:val="00D33B38"/>
    <w:rsid w:val="00D33E84"/>
    <w:rsid w:val="00D445A9"/>
    <w:rsid w:val="00D469A1"/>
    <w:rsid w:val="00D53AD4"/>
    <w:rsid w:val="00D552B4"/>
    <w:rsid w:val="00D61400"/>
    <w:rsid w:val="00D63A1F"/>
    <w:rsid w:val="00D63ECF"/>
    <w:rsid w:val="00D72129"/>
    <w:rsid w:val="00D7378F"/>
    <w:rsid w:val="00D743BF"/>
    <w:rsid w:val="00D90B12"/>
    <w:rsid w:val="00D91086"/>
    <w:rsid w:val="00D91D92"/>
    <w:rsid w:val="00D91E2E"/>
    <w:rsid w:val="00D92AC2"/>
    <w:rsid w:val="00D92FEF"/>
    <w:rsid w:val="00D93882"/>
    <w:rsid w:val="00D93EE9"/>
    <w:rsid w:val="00DA0463"/>
    <w:rsid w:val="00DA0806"/>
    <w:rsid w:val="00DA281C"/>
    <w:rsid w:val="00DB00B1"/>
    <w:rsid w:val="00DB0D4E"/>
    <w:rsid w:val="00DB2649"/>
    <w:rsid w:val="00DB38D2"/>
    <w:rsid w:val="00DB4620"/>
    <w:rsid w:val="00DB6A4F"/>
    <w:rsid w:val="00DB6E58"/>
    <w:rsid w:val="00DB7975"/>
    <w:rsid w:val="00DC06AB"/>
    <w:rsid w:val="00DC1B47"/>
    <w:rsid w:val="00DC6058"/>
    <w:rsid w:val="00DD1C0D"/>
    <w:rsid w:val="00DD63C6"/>
    <w:rsid w:val="00DE055D"/>
    <w:rsid w:val="00DE16FA"/>
    <w:rsid w:val="00DE21E5"/>
    <w:rsid w:val="00DE27D7"/>
    <w:rsid w:val="00DE366E"/>
    <w:rsid w:val="00DE5BD6"/>
    <w:rsid w:val="00DE69B3"/>
    <w:rsid w:val="00DF044E"/>
    <w:rsid w:val="00DF594C"/>
    <w:rsid w:val="00DF5BCD"/>
    <w:rsid w:val="00DF726D"/>
    <w:rsid w:val="00E03E21"/>
    <w:rsid w:val="00E0503E"/>
    <w:rsid w:val="00E064A3"/>
    <w:rsid w:val="00E10BBE"/>
    <w:rsid w:val="00E1166B"/>
    <w:rsid w:val="00E1477A"/>
    <w:rsid w:val="00E14952"/>
    <w:rsid w:val="00E17236"/>
    <w:rsid w:val="00E27BCA"/>
    <w:rsid w:val="00E27E85"/>
    <w:rsid w:val="00E323B9"/>
    <w:rsid w:val="00E34F63"/>
    <w:rsid w:val="00E404FF"/>
    <w:rsid w:val="00E47427"/>
    <w:rsid w:val="00E50BBB"/>
    <w:rsid w:val="00E53A31"/>
    <w:rsid w:val="00E5450F"/>
    <w:rsid w:val="00E55DE5"/>
    <w:rsid w:val="00E56B58"/>
    <w:rsid w:val="00E57FB7"/>
    <w:rsid w:val="00E65402"/>
    <w:rsid w:val="00E67775"/>
    <w:rsid w:val="00E72606"/>
    <w:rsid w:val="00E769F4"/>
    <w:rsid w:val="00E87E86"/>
    <w:rsid w:val="00E914F7"/>
    <w:rsid w:val="00E9224B"/>
    <w:rsid w:val="00E93764"/>
    <w:rsid w:val="00EA0D28"/>
    <w:rsid w:val="00EA15DD"/>
    <w:rsid w:val="00EA1692"/>
    <w:rsid w:val="00EA2AB2"/>
    <w:rsid w:val="00EA6182"/>
    <w:rsid w:val="00EB01C5"/>
    <w:rsid w:val="00EB136A"/>
    <w:rsid w:val="00EB3417"/>
    <w:rsid w:val="00EB5F1B"/>
    <w:rsid w:val="00EC055E"/>
    <w:rsid w:val="00EC1E02"/>
    <w:rsid w:val="00EC66E3"/>
    <w:rsid w:val="00EC73B2"/>
    <w:rsid w:val="00ED13D2"/>
    <w:rsid w:val="00ED2C07"/>
    <w:rsid w:val="00ED4B34"/>
    <w:rsid w:val="00ED54B4"/>
    <w:rsid w:val="00EE0CEC"/>
    <w:rsid w:val="00EE4BE3"/>
    <w:rsid w:val="00EE51C8"/>
    <w:rsid w:val="00EE6645"/>
    <w:rsid w:val="00EE72B6"/>
    <w:rsid w:val="00EF0703"/>
    <w:rsid w:val="00EF3DF8"/>
    <w:rsid w:val="00EF3FB1"/>
    <w:rsid w:val="00F03396"/>
    <w:rsid w:val="00F06DA7"/>
    <w:rsid w:val="00F10064"/>
    <w:rsid w:val="00F11CCD"/>
    <w:rsid w:val="00F135B1"/>
    <w:rsid w:val="00F154C0"/>
    <w:rsid w:val="00F15B2A"/>
    <w:rsid w:val="00F176E8"/>
    <w:rsid w:val="00F32C21"/>
    <w:rsid w:val="00F32FF7"/>
    <w:rsid w:val="00F3434E"/>
    <w:rsid w:val="00F357CD"/>
    <w:rsid w:val="00F36ED2"/>
    <w:rsid w:val="00F37DF8"/>
    <w:rsid w:val="00F41F07"/>
    <w:rsid w:val="00F4295C"/>
    <w:rsid w:val="00F440CE"/>
    <w:rsid w:val="00F576C5"/>
    <w:rsid w:val="00F61897"/>
    <w:rsid w:val="00F626F2"/>
    <w:rsid w:val="00F64735"/>
    <w:rsid w:val="00F65CBF"/>
    <w:rsid w:val="00F6741C"/>
    <w:rsid w:val="00F71378"/>
    <w:rsid w:val="00F71C8A"/>
    <w:rsid w:val="00F76C25"/>
    <w:rsid w:val="00F80229"/>
    <w:rsid w:val="00F808FD"/>
    <w:rsid w:val="00F83CFD"/>
    <w:rsid w:val="00F84B64"/>
    <w:rsid w:val="00F85BC1"/>
    <w:rsid w:val="00F91EF2"/>
    <w:rsid w:val="00F92167"/>
    <w:rsid w:val="00F95A93"/>
    <w:rsid w:val="00FA2B98"/>
    <w:rsid w:val="00FA3213"/>
    <w:rsid w:val="00FA3737"/>
    <w:rsid w:val="00FA38EC"/>
    <w:rsid w:val="00FA504C"/>
    <w:rsid w:val="00FA5F4E"/>
    <w:rsid w:val="00FA7FBF"/>
    <w:rsid w:val="00FB1A95"/>
    <w:rsid w:val="00FB3987"/>
    <w:rsid w:val="00FB4199"/>
    <w:rsid w:val="00FC0BF9"/>
    <w:rsid w:val="00FD333C"/>
    <w:rsid w:val="00FD5093"/>
    <w:rsid w:val="00FD691E"/>
    <w:rsid w:val="00FE0BCD"/>
    <w:rsid w:val="00FE2276"/>
    <w:rsid w:val="00FE5058"/>
    <w:rsid w:val="00FE5B84"/>
    <w:rsid w:val="00FF19CA"/>
    <w:rsid w:val="00FF1EA5"/>
    <w:rsid w:val="00FF2641"/>
    <w:rsid w:val="00FF3730"/>
    <w:rsid w:val="00FF5044"/>
    <w:rsid w:val="00FF56DC"/>
    <w:rsid w:val="00FF61A7"/>
    <w:rsid w:val="00FF6616"/>
    <w:rsid w:val="00FF7310"/>
    <w:rsid w:val="00FF741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9EF"/>
    <w:rPr>
      <w:sz w:val="24"/>
      <w:szCs w:val="24"/>
      <w:lang w:val="es-ES" w:eastAsia="es-ES"/>
    </w:rPr>
  </w:style>
  <w:style w:type="paragraph" w:styleId="Ttulo1">
    <w:name w:val="heading 1"/>
    <w:basedOn w:val="Normal"/>
    <w:next w:val="Normal"/>
    <w:qFormat/>
    <w:rsid w:val="00B259EF"/>
    <w:pPr>
      <w:keepNext/>
      <w:jc w:val="right"/>
      <w:outlineLvl w:val="0"/>
    </w:pPr>
    <w:rPr>
      <w:b/>
      <w:sz w:val="20"/>
    </w:rPr>
  </w:style>
  <w:style w:type="paragraph" w:styleId="Ttulo2">
    <w:name w:val="heading 2"/>
    <w:basedOn w:val="Normal"/>
    <w:next w:val="Normal"/>
    <w:qFormat/>
    <w:rsid w:val="00B259EF"/>
    <w:pPr>
      <w:keepNext/>
      <w:spacing w:line="360" w:lineRule="auto"/>
      <w:jc w:val="center"/>
      <w:outlineLvl w:val="1"/>
    </w:pPr>
    <w:rPr>
      <w:b/>
    </w:rPr>
  </w:style>
  <w:style w:type="paragraph" w:styleId="Ttulo3">
    <w:name w:val="heading 3"/>
    <w:basedOn w:val="Normal"/>
    <w:next w:val="Normal"/>
    <w:qFormat/>
    <w:rsid w:val="00B259EF"/>
    <w:pPr>
      <w:keepNext/>
      <w:jc w:val="center"/>
      <w:outlineLvl w:val="2"/>
    </w:pPr>
    <w:rPr>
      <w:b/>
      <w:sz w:val="22"/>
    </w:rPr>
  </w:style>
  <w:style w:type="paragraph" w:styleId="Ttulo4">
    <w:name w:val="heading 4"/>
    <w:basedOn w:val="Normal"/>
    <w:next w:val="Normal"/>
    <w:qFormat/>
    <w:rsid w:val="00B259EF"/>
    <w:pPr>
      <w:keepNext/>
      <w:ind w:left="4248" w:hanging="4248"/>
      <w:jc w:val="both"/>
      <w:outlineLvl w:val="3"/>
    </w:pPr>
    <w:rPr>
      <w:b/>
    </w:rPr>
  </w:style>
  <w:style w:type="paragraph" w:styleId="Ttulo5">
    <w:name w:val="heading 5"/>
    <w:basedOn w:val="Normal"/>
    <w:next w:val="Normal"/>
    <w:qFormat/>
    <w:rsid w:val="00B259EF"/>
    <w:pPr>
      <w:keepNext/>
      <w:outlineLvl w:val="4"/>
    </w:pPr>
    <w:rPr>
      <w:b/>
      <w:sz w:val="22"/>
    </w:rPr>
  </w:style>
  <w:style w:type="paragraph" w:styleId="Ttulo6">
    <w:name w:val="heading 6"/>
    <w:basedOn w:val="Normal"/>
    <w:next w:val="Normal"/>
    <w:qFormat/>
    <w:rsid w:val="00B259EF"/>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259EF"/>
    <w:pPr>
      <w:tabs>
        <w:tab w:val="center" w:pos="4252"/>
        <w:tab w:val="right" w:pos="8504"/>
      </w:tabs>
    </w:pPr>
  </w:style>
  <w:style w:type="character" w:styleId="Nmerodepgina">
    <w:name w:val="page number"/>
    <w:basedOn w:val="Fuentedeprrafopredeter"/>
    <w:rsid w:val="00B259EF"/>
  </w:style>
  <w:style w:type="paragraph" w:styleId="Textoindependiente">
    <w:name w:val="Body Text"/>
    <w:basedOn w:val="Normal"/>
    <w:rsid w:val="00B259EF"/>
    <w:pPr>
      <w:jc w:val="center"/>
    </w:pPr>
    <w:rPr>
      <w:b/>
      <w:sz w:val="40"/>
    </w:rPr>
  </w:style>
  <w:style w:type="paragraph" w:styleId="Encabezado">
    <w:name w:val="header"/>
    <w:basedOn w:val="Normal"/>
    <w:rsid w:val="00B259EF"/>
    <w:pPr>
      <w:tabs>
        <w:tab w:val="center" w:pos="4252"/>
        <w:tab w:val="right" w:pos="8504"/>
      </w:tabs>
    </w:pPr>
  </w:style>
  <w:style w:type="paragraph" w:styleId="Textoindependiente2">
    <w:name w:val="Body Text 2"/>
    <w:basedOn w:val="Normal"/>
    <w:link w:val="Textoindependiente2Car"/>
    <w:rsid w:val="00B259EF"/>
    <w:pPr>
      <w:spacing w:line="360" w:lineRule="auto"/>
      <w:jc w:val="both"/>
    </w:pPr>
    <w:rPr>
      <w:b/>
      <w:bCs/>
    </w:rPr>
  </w:style>
  <w:style w:type="paragraph" w:styleId="Textoindependiente3">
    <w:name w:val="Body Text 3"/>
    <w:basedOn w:val="Normal"/>
    <w:rsid w:val="00B259EF"/>
    <w:pPr>
      <w:spacing w:line="360" w:lineRule="auto"/>
      <w:jc w:val="both"/>
    </w:pPr>
    <w:rPr>
      <w:b/>
      <w:bCs/>
      <w:i/>
      <w:iCs/>
    </w:rPr>
  </w:style>
  <w:style w:type="paragraph" w:styleId="Ttulo">
    <w:name w:val="Title"/>
    <w:basedOn w:val="Normal"/>
    <w:qFormat/>
    <w:rsid w:val="00B259EF"/>
    <w:pPr>
      <w:jc w:val="center"/>
    </w:pPr>
    <w:rPr>
      <w:rFonts w:ascii="Arial" w:hAnsi="Arial" w:cs="Arial"/>
      <w:b/>
    </w:rPr>
  </w:style>
  <w:style w:type="table" w:styleId="Tablaconcuadrcula">
    <w:name w:val="Table Grid"/>
    <w:basedOn w:val="Tablanormal"/>
    <w:rsid w:val="006E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uiPriority w:val="99"/>
    <w:unhideWhenUsed/>
    <w:rsid w:val="0066785D"/>
    <w:rPr>
      <w:color w:val="0000FF"/>
      <w:u w:val="single"/>
    </w:rPr>
  </w:style>
  <w:style w:type="paragraph" w:customStyle="1" w:styleId="BankNormal">
    <w:name w:val="BankNormal"/>
    <w:basedOn w:val="Normal"/>
    <w:rsid w:val="0066785D"/>
    <w:pPr>
      <w:spacing w:after="240"/>
    </w:pPr>
    <w:rPr>
      <w:szCs w:val="20"/>
      <w:lang w:val="en-US" w:eastAsia="en-US"/>
    </w:rPr>
  </w:style>
  <w:style w:type="paragraph" w:customStyle="1" w:styleId="SectionIXHeader">
    <w:name w:val="Section IX. Header"/>
    <w:basedOn w:val="Normal"/>
    <w:rsid w:val="0067510F"/>
    <w:pPr>
      <w:numPr>
        <w:ilvl w:val="12"/>
      </w:numPr>
      <w:jc w:val="center"/>
    </w:pPr>
    <w:rPr>
      <w:rFonts w:ascii="Times New Roman Bold" w:hAnsi="Times New Roman Bold"/>
      <w:b/>
      <w:sz w:val="36"/>
      <w:szCs w:val="20"/>
      <w:lang w:val="es-ES_tradnl" w:eastAsia="en-US"/>
    </w:rPr>
  </w:style>
  <w:style w:type="character" w:customStyle="1" w:styleId="Textoindependiente2Car">
    <w:name w:val="Texto independiente 2 Car"/>
    <w:link w:val="Textoindependiente2"/>
    <w:rsid w:val="00DE16FA"/>
    <w:rPr>
      <w:b/>
      <w:bCs/>
      <w:sz w:val="24"/>
      <w:szCs w:val="24"/>
      <w:lang w:val="es-ES" w:eastAsia="es-ES"/>
    </w:rPr>
  </w:style>
  <w:style w:type="paragraph" w:styleId="Textodeglobo">
    <w:name w:val="Balloon Text"/>
    <w:basedOn w:val="Normal"/>
    <w:link w:val="TextodegloboCar"/>
    <w:rsid w:val="00F32FF7"/>
    <w:rPr>
      <w:rFonts w:ascii="Tahoma" w:hAnsi="Tahoma" w:cs="Tahoma"/>
      <w:sz w:val="16"/>
      <w:szCs w:val="16"/>
    </w:rPr>
  </w:style>
  <w:style w:type="character" w:customStyle="1" w:styleId="TextodegloboCar">
    <w:name w:val="Texto de globo Car"/>
    <w:link w:val="Textodeglobo"/>
    <w:rsid w:val="00F32FF7"/>
    <w:rPr>
      <w:rFonts w:ascii="Tahoma" w:hAnsi="Tahoma" w:cs="Tahoma"/>
      <w:sz w:val="16"/>
      <w:szCs w:val="16"/>
      <w:lang w:val="es-ES" w:eastAsia="es-ES"/>
    </w:rPr>
  </w:style>
  <w:style w:type="paragraph" w:customStyle="1" w:styleId="Car0">
    <w:name w:val="Car"/>
    <w:basedOn w:val="Normal"/>
    <w:rsid w:val="00DB38D2"/>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3619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9EF"/>
    <w:rPr>
      <w:sz w:val="24"/>
      <w:szCs w:val="24"/>
      <w:lang w:val="es-ES" w:eastAsia="es-ES"/>
    </w:rPr>
  </w:style>
  <w:style w:type="paragraph" w:styleId="Ttulo1">
    <w:name w:val="heading 1"/>
    <w:basedOn w:val="Normal"/>
    <w:next w:val="Normal"/>
    <w:qFormat/>
    <w:rsid w:val="00B259EF"/>
    <w:pPr>
      <w:keepNext/>
      <w:jc w:val="right"/>
      <w:outlineLvl w:val="0"/>
    </w:pPr>
    <w:rPr>
      <w:b/>
      <w:sz w:val="20"/>
    </w:rPr>
  </w:style>
  <w:style w:type="paragraph" w:styleId="Ttulo2">
    <w:name w:val="heading 2"/>
    <w:basedOn w:val="Normal"/>
    <w:next w:val="Normal"/>
    <w:qFormat/>
    <w:rsid w:val="00B259EF"/>
    <w:pPr>
      <w:keepNext/>
      <w:spacing w:line="360" w:lineRule="auto"/>
      <w:jc w:val="center"/>
      <w:outlineLvl w:val="1"/>
    </w:pPr>
    <w:rPr>
      <w:b/>
    </w:rPr>
  </w:style>
  <w:style w:type="paragraph" w:styleId="Ttulo3">
    <w:name w:val="heading 3"/>
    <w:basedOn w:val="Normal"/>
    <w:next w:val="Normal"/>
    <w:qFormat/>
    <w:rsid w:val="00B259EF"/>
    <w:pPr>
      <w:keepNext/>
      <w:jc w:val="center"/>
      <w:outlineLvl w:val="2"/>
    </w:pPr>
    <w:rPr>
      <w:b/>
      <w:sz w:val="22"/>
    </w:rPr>
  </w:style>
  <w:style w:type="paragraph" w:styleId="Ttulo4">
    <w:name w:val="heading 4"/>
    <w:basedOn w:val="Normal"/>
    <w:next w:val="Normal"/>
    <w:qFormat/>
    <w:rsid w:val="00B259EF"/>
    <w:pPr>
      <w:keepNext/>
      <w:ind w:left="4248" w:hanging="4248"/>
      <w:jc w:val="both"/>
      <w:outlineLvl w:val="3"/>
    </w:pPr>
    <w:rPr>
      <w:b/>
    </w:rPr>
  </w:style>
  <w:style w:type="paragraph" w:styleId="Ttulo5">
    <w:name w:val="heading 5"/>
    <w:basedOn w:val="Normal"/>
    <w:next w:val="Normal"/>
    <w:qFormat/>
    <w:rsid w:val="00B259EF"/>
    <w:pPr>
      <w:keepNext/>
      <w:outlineLvl w:val="4"/>
    </w:pPr>
    <w:rPr>
      <w:b/>
      <w:sz w:val="22"/>
    </w:rPr>
  </w:style>
  <w:style w:type="paragraph" w:styleId="Ttulo6">
    <w:name w:val="heading 6"/>
    <w:basedOn w:val="Normal"/>
    <w:next w:val="Normal"/>
    <w:qFormat/>
    <w:rsid w:val="00B259EF"/>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B259EF"/>
    <w:pPr>
      <w:tabs>
        <w:tab w:val="center" w:pos="4252"/>
        <w:tab w:val="right" w:pos="8504"/>
      </w:tabs>
    </w:pPr>
  </w:style>
  <w:style w:type="character" w:styleId="Nmerodepgina">
    <w:name w:val="page number"/>
    <w:basedOn w:val="Fuentedeprrafopredeter"/>
    <w:rsid w:val="00B259EF"/>
  </w:style>
  <w:style w:type="paragraph" w:styleId="Textoindependiente">
    <w:name w:val="Body Text"/>
    <w:basedOn w:val="Normal"/>
    <w:rsid w:val="00B259EF"/>
    <w:pPr>
      <w:jc w:val="center"/>
    </w:pPr>
    <w:rPr>
      <w:b/>
      <w:sz w:val="40"/>
    </w:rPr>
  </w:style>
  <w:style w:type="paragraph" w:styleId="Encabezado">
    <w:name w:val="header"/>
    <w:basedOn w:val="Normal"/>
    <w:rsid w:val="00B259EF"/>
    <w:pPr>
      <w:tabs>
        <w:tab w:val="center" w:pos="4252"/>
        <w:tab w:val="right" w:pos="8504"/>
      </w:tabs>
    </w:pPr>
  </w:style>
  <w:style w:type="paragraph" w:styleId="Textoindependiente2">
    <w:name w:val="Body Text 2"/>
    <w:basedOn w:val="Normal"/>
    <w:link w:val="Textoindependiente2Car"/>
    <w:rsid w:val="00B259EF"/>
    <w:pPr>
      <w:spacing w:line="360" w:lineRule="auto"/>
      <w:jc w:val="both"/>
    </w:pPr>
    <w:rPr>
      <w:b/>
      <w:bCs/>
    </w:rPr>
  </w:style>
  <w:style w:type="paragraph" w:styleId="Textoindependiente3">
    <w:name w:val="Body Text 3"/>
    <w:basedOn w:val="Normal"/>
    <w:rsid w:val="00B259EF"/>
    <w:pPr>
      <w:spacing w:line="360" w:lineRule="auto"/>
      <w:jc w:val="both"/>
    </w:pPr>
    <w:rPr>
      <w:b/>
      <w:bCs/>
      <w:i/>
      <w:iCs/>
    </w:rPr>
  </w:style>
  <w:style w:type="paragraph" w:styleId="Ttulo">
    <w:name w:val="Title"/>
    <w:basedOn w:val="Normal"/>
    <w:qFormat/>
    <w:rsid w:val="00B259EF"/>
    <w:pPr>
      <w:jc w:val="center"/>
    </w:pPr>
    <w:rPr>
      <w:rFonts w:ascii="Arial" w:hAnsi="Arial" w:cs="Arial"/>
      <w:b/>
    </w:rPr>
  </w:style>
  <w:style w:type="table" w:styleId="Tablaconcuadrcula">
    <w:name w:val="Table Grid"/>
    <w:basedOn w:val="Tablanormal"/>
    <w:rsid w:val="006E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character" w:styleId="Hipervnculo">
    <w:name w:val="Hyperlink"/>
    <w:uiPriority w:val="99"/>
    <w:unhideWhenUsed/>
    <w:rsid w:val="0066785D"/>
    <w:rPr>
      <w:color w:val="0000FF"/>
      <w:u w:val="single"/>
    </w:rPr>
  </w:style>
  <w:style w:type="paragraph" w:customStyle="1" w:styleId="BankNormal">
    <w:name w:val="BankNormal"/>
    <w:basedOn w:val="Normal"/>
    <w:rsid w:val="0066785D"/>
    <w:pPr>
      <w:spacing w:after="240"/>
    </w:pPr>
    <w:rPr>
      <w:szCs w:val="20"/>
      <w:lang w:val="en-US" w:eastAsia="en-US"/>
    </w:rPr>
  </w:style>
  <w:style w:type="paragraph" w:customStyle="1" w:styleId="SectionIXHeader">
    <w:name w:val="Section IX. Header"/>
    <w:basedOn w:val="Normal"/>
    <w:rsid w:val="0067510F"/>
    <w:pPr>
      <w:numPr>
        <w:ilvl w:val="12"/>
      </w:numPr>
      <w:jc w:val="center"/>
    </w:pPr>
    <w:rPr>
      <w:rFonts w:ascii="Times New Roman Bold" w:hAnsi="Times New Roman Bold"/>
      <w:b/>
      <w:sz w:val="36"/>
      <w:szCs w:val="20"/>
      <w:lang w:val="es-ES_tradnl" w:eastAsia="en-US"/>
    </w:rPr>
  </w:style>
  <w:style w:type="character" w:customStyle="1" w:styleId="Textoindependiente2Car">
    <w:name w:val="Texto independiente 2 Car"/>
    <w:link w:val="Textoindependiente2"/>
    <w:rsid w:val="00DE16FA"/>
    <w:rPr>
      <w:b/>
      <w:bCs/>
      <w:sz w:val="24"/>
      <w:szCs w:val="24"/>
      <w:lang w:val="es-ES" w:eastAsia="es-ES"/>
    </w:rPr>
  </w:style>
  <w:style w:type="paragraph" w:styleId="Textodeglobo">
    <w:name w:val="Balloon Text"/>
    <w:basedOn w:val="Normal"/>
    <w:link w:val="TextodegloboCar"/>
    <w:rsid w:val="00F32FF7"/>
    <w:rPr>
      <w:rFonts w:ascii="Tahoma" w:hAnsi="Tahoma" w:cs="Tahoma"/>
      <w:sz w:val="16"/>
      <w:szCs w:val="16"/>
    </w:rPr>
  </w:style>
  <w:style w:type="character" w:customStyle="1" w:styleId="TextodegloboCar">
    <w:name w:val="Texto de globo Car"/>
    <w:link w:val="Textodeglobo"/>
    <w:rsid w:val="00F32FF7"/>
    <w:rPr>
      <w:rFonts w:ascii="Tahoma" w:hAnsi="Tahoma" w:cs="Tahoma"/>
      <w:sz w:val="16"/>
      <w:szCs w:val="16"/>
      <w:lang w:val="es-ES" w:eastAsia="es-ES"/>
    </w:rPr>
  </w:style>
  <w:style w:type="paragraph" w:customStyle="1" w:styleId="Car0">
    <w:name w:val="Car"/>
    <w:basedOn w:val="Normal"/>
    <w:rsid w:val="00DB38D2"/>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361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26180">
      <w:bodyDiv w:val="1"/>
      <w:marLeft w:val="0"/>
      <w:marRight w:val="0"/>
      <w:marTop w:val="0"/>
      <w:marBottom w:val="0"/>
      <w:divBdr>
        <w:top w:val="none" w:sz="0" w:space="0" w:color="auto"/>
        <w:left w:val="none" w:sz="0" w:space="0" w:color="auto"/>
        <w:bottom w:val="none" w:sz="0" w:space="0" w:color="auto"/>
        <w:right w:val="none" w:sz="0" w:space="0" w:color="auto"/>
      </w:divBdr>
    </w:div>
    <w:div w:id="19064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db.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jpg@01CFEF9A.8539BF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C406-4DF9-4BC1-A4D2-1BE91809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29001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34205</CharactersWithSpaces>
  <SharedDoc>false</SharedDoc>
  <HLinks>
    <vt:vector size="12" baseType="variant">
      <vt:variant>
        <vt:i4>5570651</vt:i4>
      </vt:variant>
      <vt:variant>
        <vt:i4>3</vt:i4>
      </vt:variant>
      <vt:variant>
        <vt:i4>0</vt:i4>
      </vt:variant>
      <vt:variant>
        <vt:i4>5</vt:i4>
      </vt:variant>
      <vt:variant>
        <vt:lpwstr>http://www.iadb.org/</vt:lpwstr>
      </vt:variant>
      <vt:variant>
        <vt:lpwstr/>
      </vt:variant>
      <vt:variant>
        <vt:i4>3014734</vt:i4>
      </vt:variant>
      <vt:variant>
        <vt:i4>2123</vt:i4>
      </vt:variant>
      <vt:variant>
        <vt:i4>1025</vt:i4>
      </vt:variant>
      <vt:variant>
        <vt:i4>1</vt:i4>
      </vt:variant>
      <vt:variant>
        <vt:lpwstr>cid:image001.jpg@01CFEF9A.8539BF30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schavez</dc:creator>
  <cp:lastModifiedBy>Alma Iris Martínez Chacón</cp:lastModifiedBy>
  <cp:revision>2</cp:revision>
  <cp:lastPrinted>2016-03-02T16:48:00Z</cp:lastPrinted>
  <dcterms:created xsi:type="dcterms:W3CDTF">2016-09-21T17:02:00Z</dcterms:created>
  <dcterms:modified xsi:type="dcterms:W3CDTF">2016-09-21T17:02:00Z</dcterms:modified>
</cp:coreProperties>
</file>