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B5" w:rsidRDefault="00E866B5" w:rsidP="00E866B5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Versión Pública de información confidencial Art. 30 LAIP</w:t>
      </w:r>
    </w:p>
    <w:p w:rsidR="00E866B5" w:rsidRDefault="00E866B5" w:rsidP="00E866B5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(La información suprimida en la pagina 1 y 6, es de carácter confidencial conforme a los artículos 6 letra “a” y 24 letra “c” de la Ley del Acceso a la Información Pública)    </w:t>
      </w:r>
    </w:p>
    <w:p w:rsidR="00EB6576" w:rsidRDefault="00EB6576" w:rsidP="00F53BB0">
      <w:pPr>
        <w:pStyle w:val="Ttulo"/>
        <w:tabs>
          <w:tab w:val="left" w:pos="1968"/>
        </w:tabs>
        <w:rPr>
          <w:rFonts w:ascii="Calibri" w:hAnsi="Calibri" w:cs="Calibri"/>
          <w:sz w:val="20"/>
        </w:rPr>
      </w:pPr>
    </w:p>
    <w:p w:rsidR="00EB6576" w:rsidRPr="00B44BC3" w:rsidRDefault="00EB6576" w:rsidP="00F53BB0">
      <w:pPr>
        <w:pStyle w:val="Ttulo"/>
        <w:tabs>
          <w:tab w:val="left" w:pos="1968"/>
        </w:tabs>
        <w:rPr>
          <w:rFonts w:ascii="Calibri" w:hAnsi="Calibri" w:cs="Calibri"/>
          <w:sz w:val="20"/>
        </w:rPr>
      </w:pPr>
      <w:r w:rsidRPr="00B44BC3">
        <w:rPr>
          <w:rFonts w:ascii="Calibri" w:hAnsi="Calibri" w:cs="Calibri"/>
          <w:sz w:val="20"/>
        </w:rPr>
        <w:t xml:space="preserve">CONTRATO MAG No. </w:t>
      </w:r>
      <w:r>
        <w:rPr>
          <w:rFonts w:ascii="Calibri" w:hAnsi="Calibri" w:cs="Calibri"/>
          <w:sz w:val="20"/>
        </w:rPr>
        <w:t>088/2015</w:t>
      </w:r>
    </w:p>
    <w:p w:rsidR="00EB6576" w:rsidRPr="00B44BC3" w:rsidRDefault="00EB6576" w:rsidP="00F53BB0">
      <w:pPr>
        <w:pStyle w:val="Head21"/>
        <w:suppressAutoHyphens w:val="0"/>
        <w:rPr>
          <w:rFonts w:ascii="Calibri" w:hAnsi="Calibri" w:cs="Calibri"/>
          <w:b w:val="0"/>
          <w:sz w:val="20"/>
        </w:rPr>
      </w:pPr>
      <w:r w:rsidRPr="00B44BC3">
        <w:rPr>
          <w:rFonts w:ascii="Calibri" w:hAnsi="Calibri" w:cs="Calibri"/>
          <w:sz w:val="20"/>
        </w:rPr>
        <w:t>“</w:t>
      </w:r>
      <w:r>
        <w:rPr>
          <w:rFonts w:ascii="Calibri" w:hAnsi="Calibri" w:cs="Calibri"/>
          <w:sz w:val="20"/>
        </w:rPr>
        <w:t>SERVICIO DE TELEFONÍA FIJA Y MÓVIL PARA EL MINISTERIO DE AGRICULTURA Y SUS DEPENDENCIAS</w:t>
      </w:r>
      <w:r w:rsidRPr="00B44BC3">
        <w:rPr>
          <w:rFonts w:ascii="Calibri" w:hAnsi="Calibri" w:cs="Calibri"/>
          <w:sz w:val="20"/>
        </w:rPr>
        <w:t>”</w:t>
      </w:r>
    </w:p>
    <w:p w:rsidR="00EB6576" w:rsidRPr="00B44BC3" w:rsidRDefault="00EB6576" w:rsidP="008735CA">
      <w:pPr>
        <w:jc w:val="center"/>
        <w:rPr>
          <w:rFonts w:ascii="Calibri" w:hAnsi="Calibri" w:cs="Calibri"/>
          <w:i w:val="0"/>
          <w:sz w:val="20"/>
          <w:lang w:val="es-ES_tradnl"/>
        </w:rPr>
      </w:pPr>
    </w:p>
    <w:p w:rsidR="00EB6576" w:rsidRPr="00B44BC3" w:rsidRDefault="00EB6576" w:rsidP="008735CA">
      <w:pPr>
        <w:jc w:val="center"/>
        <w:rPr>
          <w:rFonts w:ascii="Calibri" w:eastAsia="Arial Unicode MS" w:hAnsi="Calibri" w:cs="Calibri"/>
          <w:i w:val="0"/>
          <w:sz w:val="20"/>
        </w:rPr>
      </w:pPr>
    </w:p>
    <w:p w:rsidR="00EB6576" w:rsidRPr="007C50DF" w:rsidRDefault="00EB6576" w:rsidP="004E09DE">
      <w:pPr>
        <w:spacing w:line="360" w:lineRule="auto"/>
        <w:jc w:val="both"/>
        <w:rPr>
          <w:rFonts w:ascii="Calibri" w:hAnsi="Calibri" w:cs="Calibri"/>
          <w:b/>
          <w:i w:val="0"/>
          <w:sz w:val="20"/>
          <w:highlight w:val="black"/>
          <w:lang w:val="es-SV"/>
        </w:rPr>
      </w:pPr>
      <w:r w:rsidRPr="00B44BC3">
        <w:rPr>
          <w:rFonts w:ascii="Calibri" w:hAnsi="Calibri" w:cs="Calibri"/>
          <w:i w:val="0"/>
          <w:sz w:val="20"/>
          <w:lang w:val="es-SV"/>
        </w:rPr>
        <w:t>Nosotros,</w:t>
      </w:r>
      <w:r w:rsidRPr="00B44BC3">
        <w:rPr>
          <w:rFonts w:ascii="Calibri" w:hAnsi="Calibri" w:cs="Calibri"/>
          <w:i w:val="0"/>
          <w:sz w:val="20"/>
          <w:lang w:val="es-MX"/>
        </w:rPr>
        <w:t xml:space="preserve"> </w:t>
      </w:r>
      <w:r w:rsidRPr="00B44BC3">
        <w:rPr>
          <w:rFonts w:ascii="Calibri" w:hAnsi="Calibri" w:cs="Calibri"/>
          <w:b/>
          <w:i w:val="0"/>
          <w:sz w:val="20"/>
          <w:lang w:val="es-SV"/>
        </w:rPr>
        <w:t xml:space="preserve">WALTER ULISES MENJÍVAR DÍAZ, </w:t>
      </w:r>
      <w:proofErr w:type="spellStart"/>
      <w:r w:rsidRPr="007C50DF">
        <w:rPr>
          <w:rFonts w:ascii="Calibri" w:hAnsi="Calibri" w:cs="Calibri"/>
          <w:b/>
          <w:i w:val="0"/>
          <w:sz w:val="20"/>
          <w:highlight w:val="black"/>
          <w:lang w:val="es-SV"/>
        </w:rPr>
        <w:t>xxxxxxxxxxxxxxxxxxxxxxxxxxxxxxxxxxxxxxxxxxxxxxxsssssssssss</w:t>
      </w:r>
      <w:proofErr w:type="spellEnd"/>
    </w:p>
    <w:p w:rsidR="00EB6576" w:rsidRPr="007C50DF" w:rsidRDefault="00EB6576" w:rsidP="004E09DE">
      <w:pPr>
        <w:spacing w:line="360" w:lineRule="auto"/>
        <w:jc w:val="both"/>
        <w:rPr>
          <w:rFonts w:ascii="Calibri" w:hAnsi="Calibri" w:cs="Calibri"/>
          <w:i w:val="0"/>
          <w:sz w:val="20"/>
          <w:highlight w:val="black"/>
        </w:rPr>
      </w:pPr>
      <w:r w:rsidRPr="007C50DF">
        <w:rPr>
          <w:rFonts w:ascii="Calibri" w:hAnsi="Calibri" w:cs="Calibri"/>
          <w:b/>
          <w:i w:val="0"/>
          <w:sz w:val="20"/>
          <w:highlight w:val="black"/>
          <w:lang w:val="es-SV"/>
        </w:rPr>
        <w:t>Ssssssssssssssssssssssssssssssssssssssssssssssssssssssssssssssssssssssssssssssssssssssssssssssssssssssssssssssssssssssssssssssssssssssssssssssssssssssssssssssssssssssss,</w:t>
      </w:r>
      <w:r>
        <w:rPr>
          <w:rFonts w:ascii="Calibri" w:hAnsi="Calibri" w:cs="Calibri"/>
          <w:b/>
          <w:i w:val="0"/>
          <w:sz w:val="20"/>
          <w:lang w:val="es-SV"/>
        </w:rPr>
        <w:t xml:space="preserve"> </w:t>
      </w:r>
      <w:r w:rsidRPr="00B44BC3">
        <w:rPr>
          <w:rFonts w:ascii="Calibri" w:hAnsi="Calibri" w:cs="Calibri"/>
          <w:i w:val="0"/>
          <w:sz w:val="20"/>
          <w:lang w:val="es-SV"/>
        </w:rPr>
        <w:t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</w:t>
      </w:r>
      <w:r w:rsidRPr="00B44BC3">
        <w:rPr>
          <w:rFonts w:ascii="Calibri" w:hAnsi="Calibri" w:cs="Calibri"/>
          <w:b/>
          <w:i w:val="0"/>
          <w:sz w:val="20"/>
          <w:lang w:val="es-SV"/>
        </w:rPr>
        <w:t xml:space="preserve"> “EL CONTRATANTE” o “EL MAG”</w:t>
      </w:r>
      <w:r w:rsidRPr="00B44BC3">
        <w:rPr>
          <w:rFonts w:ascii="Calibri" w:hAnsi="Calibri" w:cs="Calibri"/>
          <w:i w:val="0"/>
          <w:sz w:val="20"/>
          <w:lang w:val="es-SV"/>
        </w:rPr>
        <w:t>,</w:t>
      </w:r>
      <w:r w:rsidRPr="00B44BC3">
        <w:rPr>
          <w:rFonts w:ascii="Calibri" w:hAnsi="Calibri" w:cs="Calibri"/>
          <w:b/>
          <w:i w:val="0"/>
          <w:sz w:val="20"/>
          <w:lang w:val="es-SV"/>
        </w:rPr>
        <w:t xml:space="preserve"> </w:t>
      </w:r>
      <w:r w:rsidRPr="00B44BC3">
        <w:rPr>
          <w:rFonts w:ascii="Calibri" w:hAnsi="Calibri" w:cs="Calibri"/>
          <w:i w:val="0"/>
          <w:sz w:val="20"/>
          <w:lang w:val="es-SV"/>
        </w:rPr>
        <w:t xml:space="preserve">institución del domicilio de Santa Tecla, departamento de La Libertad, con número de identificación tributaria cero seiscientos catorce- cero diez mil ciento treinta y uno- cero </w:t>
      </w:r>
      <w:proofErr w:type="spellStart"/>
      <w:r w:rsidRPr="00B44BC3">
        <w:rPr>
          <w:rFonts w:ascii="Calibri" w:hAnsi="Calibri" w:cs="Calibri"/>
          <w:i w:val="0"/>
          <w:sz w:val="20"/>
          <w:lang w:val="es-SV"/>
        </w:rPr>
        <w:t>cero</w:t>
      </w:r>
      <w:proofErr w:type="spellEnd"/>
      <w:r w:rsidRPr="00B44BC3">
        <w:rPr>
          <w:rFonts w:ascii="Calibri" w:hAnsi="Calibri" w:cs="Calibri"/>
          <w:i w:val="0"/>
          <w:sz w:val="20"/>
          <w:lang w:val="es-SV"/>
        </w:rPr>
        <w:t xml:space="preserve"> seis- nueve</w:t>
      </w:r>
      <w:r>
        <w:rPr>
          <w:rFonts w:ascii="Calibri" w:hAnsi="Calibri" w:cs="Calibri"/>
          <w:i w:val="0"/>
          <w:sz w:val="20"/>
        </w:rPr>
        <w:t xml:space="preserve">; </w:t>
      </w:r>
      <w:r w:rsidRPr="00B44BC3">
        <w:rPr>
          <w:rFonts w:ascii="Calibri" w:hAnsi="Calibri" w:cs="Calibri"/>
          <w:i w:val="0"/>
          <w:sz w:val="20"/>
        </w:rPr>
        <w:t>y por otra parte</w:t>
      </w:r>
      <w:r>
        <w:rPr>
          <w:rFonts w:ascii="Calibri" w:hAnsi="Calibri" w:cs="Calibri"/>
          <w:b/>
          <w:i w:val="0"/>
          <w:sz w:val="20"/>
        </w:rPr>
        <w:t xml:space="preserve"> JOSÉ JAVIER SORIANO SARRÍAS</w:t>
      </w:r>
      <w:r w:rsidRPr="00B44BC3">
        <w:rPr>
          <w:rFonts w:ascii="Calibri" w:hAnsi="Calibri" w:cs="Calibri"/>
          <w:i w:val="0"/>
          <w:sz w:val="20"/>
        </w:rPr>
        <w:t>,</w:t>
      </w:r>
      <w:r>
        <w:rPr>
          <w:rFonts w:ascii="Calibri" w:hAnsi="Calibri" w:cs="Calibri"/>
          <w:i w:val="0"/>
          <w:sz w:val="20"/>
        </w:rPr>
        <w:t xml:space="preserve"> y </w:t>
      </w:r>
      <w:r>
        <w:rPr>
          <w:rFonts w:ascii="Calibri" w:hAnsi="Calibri" w:cs="Calibri"/>
          <w:b/>
          <w:i w:val="0"/>
          <w:sz w:val="20"/>
        </w:rPr>
        <w:t>ALDO RUY AGUILAR POLÍO</w:t>
      </w:r>
      <w:r>
        <w:rPr>
          <w:rFonts w:ascii="Calibri" w:hAnsi="Calibri" w:cs="Calibri"/>
          <w:i w:val="0"/>
          <w:sz w:val="20"/>
        </w:rPr>
        <w:t xml:space="preserve">, </w:t>
      </w:r>
      <w:proofErr w:type="spellStart"/>
      <w:r w:rsidRPr="007C50DF">
        <w:rPr>
          <w:rFonts w:ascii="Calibri" w:hAnsi="Calibri" w:cs="Calibri"/>
          <w:i w:val="0"/>
          <w:sz w:val="20"/>
          <w:highlight w:val="black"/>
        </w:rPr>
        <w:t>xxxxxxxxxxxxxxxxxxxxxxxxxxxxx</w:t>
      </w:r>
      <w:proofErr w:type="spellEnd"/>
    </w:p>
    <w:p w:rsidR="00EB6576" w:rsidRDefault="00EB6576" w:rsidP="004E09DE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  <w:r w:rsidRPr="007C50DF">
        <w:rPr>
          <w:rFonts w:ascii="Calibri" w:hAnsi="Calibri" w:cs="Calibri"/>
          <w:i w:val="0"/>
          <w:sz w:val="20"/>
          <w:highlight w:val="black"/>
        </w:rPr>
        <w:t>Xxxxxxxxxxxxxxxxxxxxxxxxxxxxxxxxxxxxxxxxxxxxxxxxxxxxxxxxxxxxxxxxxxxxxxxxxxxxxxxxxxxxxxxxxxxxxxxxxxxxxxxxxxxxxxxxxxxxxxxxxxxxxxxxxxxxxxxxxxxxx</w:t>
      </w:r>
      <w:r>
        <w:rPr>
          <w:rFonts w:ascii="Calibri" w:hAnsi="Calibri" w:cs="Calibri"/>
          <w:i w:val="0"/>
          <w:sz w:val="20"/>
        </w:rPr>
        <w:t xml:space="preserve"> actuando en nuestra calidad de apoderados especiales administrativos de la sociedad </w:t>
      </w:r>
      <w:r>
        <w:rPr>
          <w:rFonts w:ascii="Calibri" w:hAnsi="Calibri" w:cs="Calibri"/>
          <w:b/>
          <w:i w:val="0"/>
          <w:sz w:val="20"/>
        </w:rPr>
        <w:t>TELEFÓNICA MULTISERVICIOS, SOCIEDAD ANÓNIMA DE CAPITAL VARIABLE</w:t>
      </w:r>
      <w:r>
        <w:rPr>
          <w:rFonts w:ascii="Calibri" w:hAnsi="Calibri" w:cs="Calibri"/>
          <w:i w:val="0"/>
          <w:sz w:val="20"/>
        </w:rPr>
        <w:t xml:space="preserve">, que puede abreviarse </w:t>
      </w:r>
      <w:r>
        <w:rPr>
          <w:rFonts w:ascii="Calibri" w:hAnsi="Calibri" w:cs="Calibri"/>
          <w:b/>
          <w:i w:val="0"/>
          <w:sz w:val="20"/>
        </w:rPr>
        <w:t>TELEFÓNICA MULTISERVICIOS, S.A. DE C.V.</w:t>
      </w:r>
      <w:r>
        <w:rPr>
          <w:rFonts w:ascii="Calibri" w:hAnsi="Calibri" w:cs="Calibri"/>
          <w:i w:val="0"/>
          <w:sz w:val="20"/>
        </w:rPr>
        <w:t xml:space="preserve">, persona jurídica del domicilio de San Salvador, con número de identificación tributaria cero seiscientos catorce - doscientos noventa y un mil ciento noventa y nueve - ciento dos - uno, que en el transcurso del presente instrumento se denominará "EL CONTRATISTA"; y en los caracteres antes dichos </w:t>
      </w:r>
      <w:r w:rsidRPr="00B44BC3">
        <w:rPr>
          <w:rFonts w:ascii="Calibri" w:hAnsi="Calibri" w:cs="Calibri"/>
          <w:b/>
          <w:i w:val="0"/>
          <w:sz w:val="20"/>
        </w:rPr>
        <w:t>MANIFESTAMOS</w:t>
      </w:r>
      <w:r w:rsidRPr="00B44BC3">
        <w:rPr>
          <w:rFonts w:ascii="Calibri" w:hAnsi="Calibri" w:cs="Calibri"/>
          <w:i w:val="0"/>
          <w:sz w:val="20"/>
        </w:rPr>
        <w:t xml:space="preserve">: </w:t>
      </w:r>
      <w:r w:rsidRPr="00B44BC3">
        <w:rPr>
          <w:rFonts w:ascii="Calibri" w:hAnsi="Calibri" w:cs="Calibri"/>
          <w:i w:val="0"/>
          <w:sz w:val="20"/>
          <w:lang w:val="es-ES_tradnl"/>
        </w:rPr>
        <w:t xml:space="preserve">Que hemos acordado otorgar el presente contrato de </w:t>
      </w:r>
      <w:r w:rsidRPr="00B44BC3">
        <w:rPr>
          <w:rFonts w:ascii="Calibri" w:eastAsia="Arial Unicode MS" w:hAnsi="Calibri" w:cs="Calibri"/>
          <w:i w:val="0"/>
          <w:sz w:val="20"/>
        </w:rPr>
        <w:t>“</w:t>
      </w:r>
      <w:r>
        <w:rPr>
          <w:rFonts w:ascii="Calibri" w:hAnsi="Calibri" w:cs="Calibri"/>
          <w:b/>
          <w:i w:val="0"/>
          <w:sz w:val="20"/>
        </w:rPr>
        <w:t>SERVICIO DE TELEFONÍA FIJA Y MÓVIL PARA EL MINISTERIO DE AGRICULTURA Y SUS DEPENDENCIAS</w:t>
      </w:r>
      <w:r w:rsidRPr="00B44BC3">
        <w:rPr>
          <w:rFonts w:ascii="Calibri" w:eastAsia="Arial Unicode MS" w:hAnsi="Calibri" w:cs="Calibri"/>
          <w:i w:val="0"/>
          <w:sz w:val="20"/>
        </w:rPr>
        <w:t>”,</w:t>
      </w:r>
      <w:r w:rsidRPr="00B44BC3">
        <w:rPr>
          <w:rFonts w:ascii="Calibri" w:hAnsi="Calibri" w:cs="Calibri"/>
          <w:i w:val="0"/>
          <w:sz w:val="20"/>
          <w:lang w:val="es-ES_tradnl"/>
        </w:rPr>
        <w:t xml:space="preserve"> a favor y a satisfacción del Ministerio de Agricultura y Ganadería, </w:t>
      </w:r>
      <w:r w:rsidRPr="00B44BC3">
        <w:rPr>
          <w:rFonts w:ascii="Calibri" w:hAnsi="Calibri" w:cs="Calibri"/>
          <w:i w:val="0"/>
          <w:sz w:val="20"/>
        </w:rPr>
        <w:t>en virtud de lo establecido en las bases del proceso de</w:t>
      </w:r>
      <w:r>
        <w:rPr>
          <w:rFonts w:ascii="Calibri" w:hAnsi="Calibri" w:cs="Calibri"/>
          <w:i w:val="0"/>
          <w:sz w:val="20"/>
        </w:rPr>
        <w:t xml:space="preserve"> libre gestión</w:t>
      </w:r>
      <w:r>
        <w:rPr>
          <w:rFonts w:ascii="Calibri" w:hAnsi="Calibri" w:cs="Calibri"/>
          <w:b/>
          <w:i w:val="0"/>
          <w:sz w:val="20"/>
        </w:rPr>
        <w:t xml:space="preserve"> MAG - NÚMERO CERO </w:t>
      </w:r>
      <w:proofErr w:type="spellStart"/>
      <w:r>
        <w:rPr>
          <w:rFonts w:ascii="Calibri" w:hAnsi="Calibri" w:cs="Calibri"/>
          <w:b/>
          <w:i w:val="0"/>
          <w:sz w:val="20"/>
        </w:rPr>
        <w:t>CERO</w:t>
      </w:r>
      <w:proofErr w:type="spellEnd"/>
      <w:r>
        <w:rPr>
          <w:rFonts w:ascii="Calibri" w:hAnsi="Calibri" w:cs="Calibri"/>
          <w:b/>
          <w:i w:val="0"/>
          <w:sz w:val="20"/>
        </w:rPr>
        <w:t xml:space="preserve"> DOS / DOS MIL DIECISÉIS</w:t>
      </w:r>
      <w:r>
        <w:rPr>
          <w:rFonts w:ascii="Calibri" w:hAnsi="Calibri" w:cs="Calibri"/>
          <w:i w:val="0"/>
          <w:sz w:val="20"/>
        </w:rPr>
        <w:t xml:space="preserve">, denominado </w:t>
      </w:r>
      <w:r>
        <w:rPr>
          <w:rFonts w:ascii="Calibri" w:hAnsi="Calibri" w:cs="Calibri"/>
          <w:b/>
          <w:i w:val="0"/>
          <w:sz w:val="20"/>
        </w:rPr>
        <w:t>"SERVICIO DE TELEFONÍA FIJA Y MÓVIL PARA EL MINISTERIO DE AGRICULTURA Y GANADERÍA Y SUS DEPENDENCIAS"</w:t>
      </w:r>
      <w:r>
        <w:rPr>
          <w:rFonts w:ascii="Calibri" w:hAnsi="Calibri" w:cs="Calibri"/>
          <w:i w:val="0"/>
          <w:sz w:val="20"/>
        </w:rPr>
        <w:t xml:space="preserve">, y se regirá </w:t>
      </w:r>
      <w:r w:rsidRPr="00B44BC3">
        <w:rPr>
          <w:rFonts w:ascii="Calibri" w:hAnsi="Calibri" w:cs="Calibri"/>
          <w:i w:val="0"/>
          <w:sz w:val="20"/>
        </w:rPr>
        <w:t>de conformidad con lo establecido en la Ley de Adquisiciones y Contrataciones de la Administración Pública (LACAP) y su Reglamento</w:t>
      </w:r>
      <w:r w:rsidRPr="00B44BC3">
        <w:rPr>
          <w:rFonts w:ascii="Calibri" w:hAnsi="Calibri" w:cs="Calibri"/>
          <w:i w:val="0"/>
          <w:sz w:val="20"/>
          <w:lang w:val="es-ES_tradnl"/>
        </w:rPr>
        <w:t xml:space="preserve">, y en especial a las obligaciones, especificaciones y pactos siguientes: </w:t>
      </w:r>
      <w:r w:rsidRPr="00B44BC3">
        <w:rPr>
          <w:rFonts w:ascii="Calibri" w:hAnsi="Calibri" w:cs="Calibri"/>
          <w:b/>
          <w:i w:val="0"/>
          <w:sz w:val="20"/>
          <w:lang w:val="es-ES_tradnl"/>
        </w:rPr>
        <w:t>I. OBJETO DEL CONTRATO</w:t>
      </w:r>
      <w:r w:rsidRPr="00B44BC3">
        <w:rPr>
          <w:rFonts w:ascii="Calibri" w:hAnsi="Calibri" w:cs="Calibri"/>
          <w:i w:val="0"/>
          <w:sz w:val="20"/>
          <w:lang w:val="es-ES_tradnl"/>
        </w:rPr>
        <w:t>. El objeto del presente contrato es la prestación de</w:t>
      </w:r>
      <w:r>
        <w:rPr>
          <w:rFonts w:ascii="Calibri" w:hAnsi="Calibri" w:cs="Calibri"/>
          <w:i w:val="0"/>
          <w:sz w:val="20"/>
          <w:lang w:val="es-ES_tradnl"/>
        </w:rPr>
        <w:t>l</w:t>
      </w:r>
      <w:r w:rsidRPr="00B44BC3">
        <w:rPr>
          <w:rFonts w:ascii="Calibri" w:hAnsi="Calibri" w:cs="Calibri"/>
          <w:i w:val="0"/>
          <w:sz w:val="20"/>
          <w:lang w:val="es-ES_tradnl"/>
        </w:rPr>
        <w:t xml:space="preserve">  “</w:t>
      </w:r>
      <w:r>
        <w:rPr>
          <w:rFonts w:ascii="Calibri" w:hAnsi="Calibri" w:cs="Calibri"/>
          <w:b/>
          <w:i w:val="0"/>
          <w:sz w:val="20"/>
        </w:rPr>
        <w:t>SERVICIO DE TELEFONÍA FIJA Y MÓVIL PARA EL MINISTERIO DE AGRICULTURA Y GANADERÍA Y SUS DEPENDENCIAS</w:t>
      </w:r>
      <w:r w:rsidRPr="00B44BC3">
        <w:rPr>
          <w:rFonts w:ascii="Calibri" w:eastAsia="Arial Unicode MS" w:hAnsi="Calibri" w:cs="Calibri"/>
          <w:i w:val="0"/>
          <w:sz w:val="20"/>
        </w:rPr>
        <w:t>”</w:t>
      </w:r>
      <w:r w:rsidRPr="00B44BC3">
        <w:rPr>
          <w:rFonts w:ascii="Calibri" w:hAnsi="Calibri" w:cs="Calibri"/>
          <w:i w:val="0"/>
          <w:sz w:val="20"/>
          <w:lang w:val="es-ES_tradnl"/>
        </w:rPr>
        <w:t>, según el siguiente detalle:</w:t>
      </w:r>
    </w:p>
    <w:p w:rsidR="00EB6576" w:rsidRDefault="00EB6576" w:rsidP="004E09DE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B6576" w:rsidRDefault="00EB6576" w:rsidP="004E09DE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993"/>
        <w:gridCol w:w="1417"/>
        <w:gridCol w:w="1198"/>
        <w:gridCol w:w="1497"/>
        <w:gridCol w:w="1497"/>
      </w:tblGrid>
      <w:tr w:rsidR="00EB6576" w:rsidTr="009007A0">
        <w:trPr>
          <w:trHeight w:val="841"/>
        </w:trPr>
        <w:tc>
          <w:tcPr>
            <w:tcW w:w="2376" w:type="dxa"/>
            <w:shd w:val="pct10" w:color="auto" w:fill="auto"/>
            <w:vAlign w:val="center"/>
          </w:tcPr>
          <w:p w:rsidR="00EB6576" w:rsidRPr="009007A0" w:rsidRDefault="00EB6576" w:rsidP="009007A0">
            <w:pPr>
              <w:jc w:val="center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lastRenderedPageBreak/>
              <w:t>Concepto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EB6576" w:rsidRPr="009007A0" w:rsidRDefault="00EB6576" w:rsidP="009007A0">
            <w:pPr>
              <w:jc w:val="center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t>Cantidad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EB6576" w:rsidRPr="009007A0" w:rsidRDefault="00EB6576" w:rsidP="009007A0">
            <w:pPr>
              <w:jc w:val="center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t>Costo mensual unitario US$</w:t>
            </w:r>
          </w:p>
        </w:tc>
        <w:tc>
          <w:tcPr>
            <w:tcW w:w="1198" w:type="dxa"/>
            <w:shd w:val="pct10" w:color="auto" w:fill="auto"/>
            <w:vAlign w:val="center"/>
          </w:tcPr>
          <w:p w:rsidR="00EB6576" w:rsidRPr="009007A0" w:rsidRDefault="00EB6576" w:rsidP="009007A0">
            <w:pPr>
              <w:jc w:val="center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t>Costo anual unitario US$</w:t>
            </w:r>
          </w:p>
        </w:tc>
        <w:tc>
          <w:tcPr>
            <w:tcW w:w="1497" w:type="dxa"/>
            <w:shd w:val="pct10" w:color="auto" w:fill="auto"/>
            <w:vAlign w:val="center"/>
          </w:tcPr>
          <w:p w:rsidR="00EB6576" w:rsidRPr="009007A0" w:rsidRDefault="00EB6576" w:rsidP="009007A0">
            <w:pPr>
              <w:jc w:val="center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t>Costo mensual US$</w:t>
            </w:r>
          </w:p>
        </w:tc>
        <w:tc>
          <w:tcPr>
            <w:tcW w:w="1497" w:type="dxa"/>
            <w:shd w:val="pct10" w:color="auto" w:fill="auto"/>
            <w:vAlign w:val="center"/>
          </w:tcPr>
          <w:p w:rsidR="00EB6576" w:rsidRPr="009007A0" w:rsidRDefault="00EB6576" w:rsidP="009007A0">
            <w:pPr>
              <w:jc w:val="center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t>Costo anual</w:t>
            </w:r>
          </w:p>
          <w:p w:rsidR="00EB6576" w:rsidRPr="009007A0" w:rsidRDefault="00EB6576" w:rsidP="009007A0">
            <w:pPr>
              <w:jc w:val="center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t xml:space="preserve"> US$</w:t>
            </w:r>
          </w:p>
        </w:tc>
      </w:tr>
      <w:tr w:rsidR="00EB6576" w:rsidTr="009007A0">
        <w:tc>
          <w:tcPr>
            <w:tcW w:w="2376" w:type="dxa"/>
          </w:tcPr>
          <w:p w:rsidR="00EB6576" w:rsidRPr="009007A0" w:rsidRDefault="00EB6576" w:rsidP="009007A0">
            <w:pPr>
              <w:spacing w:line="360" w:lineRule="auto"/>
              <w:jc w:val="both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Líneas fijas ISDN E1</w:t>
            </w:r>
          </w:p>
        </w:tc>
        <w:tc>
          <w:tcPr>
            <w:tcW w:w="993" w:type="dxa"/>
          </w:tcPr>
          <w:p w:rsidR="00EB6576" w:rsidRPr="009007A0" w:rsidRDefault="00EB6576" w:rsidP="009007A0">
            <w:pPr>
              <w:spacing w:line="360" w:lineRule="auto"/>
              <w:jc w:val="center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141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198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0.00</w:t>
            </w:r>
          </w:p>
        </w:tc>
      </w:tr>
      <w:tr w:rsidR="00EB6576" w:rsidTr="009007A0">
        <w:tc>
          <w:tcPr>
            <w:tcW w:w="2376" w:type="dxa"/>
          </w:tcPr>
          <w:p w:rsidR="00EB6576" w:rsidRPr="009007A0" w:rsidRDefault="00EB6576" w:rsidP="009007A0">
            <w:pPr>
              <w:spacing w:line="360" w:lineRule="auto"/>
              <w:jc w:val="both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Líneas fijas análogas</w:t>
            </w:r>
          </w:p>
        </w:tc>
        <w:tc>
          <w:tcPr>
            <w:tcW w:w="993" w:type="dxa"/>
          </w:tcPr>
          <w:p w:rsidR="00EB6576" w:rsidRPr="009007A0" w:rsidRDefault="00EB6576" w:rsidP="009007A0">
            <w:pPr>
              <w:spacing w:line="360" w:lineRule="auto"/>
              <w:jc w:val="center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114</w:t>
            </w:r>
          </w:p>
        </w:tc>
        <w:tc>
          <w:tcPr>
            <w:tcW w:w="141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7.49</w:t>
            </w:r>
          </w:p>
        </w:tc>
        <w:tc>
          <w:tcPr>
            <w:tcW w:w="1198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89.88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853.86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10,246.32</w:t>
            </w:r>
          </w:p>
        </w:tc>
      </w:tr>
      <w:tr w:rsidR="00EB6576" w:rsidTr="009007A0">
        <w:tc>
          <w:tcPr>
            <w:tcW w:w="2376" w:type="dxa"/>
          </w:tcPr>
          <w:p w:rsidR="00EB6576" w:rsidRPr="009007A0" w:rsidRDefault="00EB6576" w:rsidP="009007A0">
            <w:pPr>
              <w:spacing w:line="360" w:lineRule="auto"/>
              <w:jc w:val="both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Móvil tipo A</w:t>
            </w:r>
          </w:p>
        </w:tc>
        <w:tc>
          <w:tcPr>
            <w:tcW w:w="993" w:type="dxa"/>
          </w:tcPr>
          <w:p w:rsidR="00EB6576" w:rsidRPr="009007A0" w:rsidRDefault="00EB6576" w:rsidP="009007A0">
            <w:pPr>
              <w:spacing w:line="360" w:lineRule="auto"/>
              <w:jc w:val="center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141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21.46</w:t>
            </w:r>
          </w:p>
        </w:tc>
        <w:tc>
          <w:tcPr>
            <w:tcW w:w="1198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257.52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472.12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5,665.44</w:t>
            </w:r>
          </w:p>
        </w:tc>
      </w:tr>
      <w:tr w:rsidR="00EB6576" w:rsidTr="009007A0">
        <w:tc>
          <w:tcPr>
            <w:tcW w:w="2376" w:type="dxa"/>
          </w:tcPr>
          <w:p w:rsidR="00EB6576" w:rsidRPr="009007A0" w:rsidRDefault="00EB6576" w:rsidP="009007A0">
            <w:pPr>
              <w:spacing w:line="360" w:lineRule="auto"/>
              <w:jc w:val="both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Móvil tipo B</w:t>
            </w:r>
          </w:p>
        </w:tc>
        <w:tc>
          <w:tcPr>
            <w:tcW w:w="993" w:type="dxa"/>
          </w:tcPr>
          <w:p w:rsidR="00EB6576" w:rsidRPr="009007A0" w:rsidRDefault="00EB6576" w:rsidP="009007A0">
            <w:pPr>
              <w:spacing w:line="360" w:lineRule="auto"/>
              <w:jc w:val="center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28</w:t>
            </w:r>
          </w:p>
        </w:tc>
        <w:tc>
          <w:tcPr>
            <w:tcW w:w="141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13.50</w:t>
            </w:r>
          </w:p>
        </w:tc>
        <w:tc>
          <w:tcPr>
            <w:tcW w:w="1198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162.00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378.00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4,536.00</w:t>
            </w:r>
          </w:p>
        </w:tc>
      </w:tr>
      <w:tr w:rsidR="00EB6576" w:rsidTr="009007A0">
        <w:tc>
          <w:tcPr>
            <w:tcW w:w="2376" w:type="dxa"/>
          </w:tcPr>
          <w:p w:rsidR="00EB6576" w:rsidRPr="009007A0" w:rsidRDefault="00EB6576" w:rsidP="009007A0">
            <w:pPr>
              <w:spacing w:line="360" w:lineRule="auto"/>
              <w:jc w:val="both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Móvil tipo C</w:t>
            </w:r>
          </w:p>
        </w:tc>
        <w:tc>
          <w:tcPr>
            <w:tcW w:w="993" w:type="dxa"/>
          </w:tcPr>
          <w:p w:rsidR="00EB6576" w:rsidRPr="009007A0" w:rsidRDefault="00EB6576" w:rsidP="009007A0">
            <w:pPr>
              <w:spacing w:line="360" w:lineRule="auto"/>
              <w:jc w:val="center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32</w:t>
            </w:r>
          </w:p>
        </w:tc>
        <w:tc>
          <w:tcPr>
            <w:tcW w:w="141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3.77</w:t>
            </w:r>
          </w:p>
        </w:tc>
        <w:tc>
          <w:tcPr>
            <w:tcW w:w="1198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45.24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120.64</w:t>
            </w: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1,447.68</w:t>
            </w:r>
          </w:p>
        </w:tc>
      </w:tr>
      <w:tr w:rsidR="00EB6576" w:rsidTr="009007A0">
        <w:tc>
          <w:tcPr>
            <w:tcW w:w="2376" w:type="dxa"/>
          </w:tcPr>
          <w:p w:rsidR="00EB6576" w:rsidRPr="009007A0" w:rsidRDefault="00EB6576" w:rsidP="009007A0">
            <w:pPr>
              <w:spacing w:line="360" w:lineRule="auto"/>
              <w:jc w:val="both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Subtotal</w:t>
            </w:r>
          </w:p>
        </w:tc>
        <w:tc>
          <w:tcPr>
            <w:tcW w:w="5105" w:type="dxa"/>
            <w:gridSpan w:val="4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21,895.44</w:t>
            </w:r>
          </w:p>
        </w:tc>
      </w:tr>
      <w:tr w:rsidR="00EB6576" w:rsidTr="009007A0">
        <w:tc>
          <w:tcPr>
            <w:tcW w:w="2376" w:type="dxa"/>
          </w:tcPr>
          <w:p w:rsidR="00EB6576" w:rsidRPr="009007A0" w:rsidRDefault="00EB6576" w:rsidP="009007A0">
            <w:pPr>
              <w:spacing w:line="360" w:lineRule="auto"/>
              <w:jc w:val="both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proofErr w:type="gramStart"/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IVA</w:t>
            </w:r>
            <w:proofErr w:type="gramEnd"/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 xml:space="preserve"> (13%)</w:t>
            </w:r>
          </w:p>
        </w:tc>
        <w:tc>
          <w:tcPr>
            <w:tcW w:w="5105" w:type="dxa"/>
            <w:gridSpan w:val="4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2,846.40</w:t>
            </w:r>
          </w:p>
        </w:tc>
      </w:tr>
      <w:tr w:rsidR="00EB6576" w:rsidTr="009007A0">
        <w:tc>
          <w:tcPr>
            <w:tcW w:w="2376" w:type="dxa"/>
          </w:tcPr>
          <w:p w:rsidR="00EB6576" w:rsidRPr="009007A0" w:rsidRDefault="00EB6576" w:rsidP="009007A0">
            <w:pPr>
              <w:jc w:val="both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Contribución Especial para Seguridad Ciudadana y Convivencia (5%)</w:t>
            </w:r>
          </w:p>
        </w:tc>
        <w:tc>
          <w:tcPr>
            <w:tcW w:w="5105" w:type="dxa"/>
            <w:gridSpan w:val="4"/>
          </w:tcPr>
          <w:p w:rsidR="00EB6576" w:rsidRPr="009007A0" w:rsidRDefault="00EB6576" w:rsidP="009007A0">
            <w:pPr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</w:p>
        </w:tc>
        <w:tc>
          <w:tcPr>
            <w:tcW w:w="1497" w:type="dxa"/>
          </w:tcPr>
          <w:p w:rsidR="00EB6576" w:rsidRPr="009007A0" w:rsidRDefault="00EB6576" w:rsidP="009007A0">
            <w:pPr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  <w:t>1,094.77</w:t>
            </w:r>
          </w:p>
        </w:tc>
      </w:tr>
      <w:tr w:rsidR="00EB6576" w:rsidRPr="008C055B" w:rsidTr="009007A0">
        <w:tc>
          <w:tcPr>
            <w:tcW w:w="2376" w:type="dxa"/>
            <w:shd w:val="pct10" w:color="auto" w:fill="auto"/>
          </w:tcPr>
          <w:p w:rsidR="00EB6576" w:rsidRPr="009007A0" w:rsidRDefault="00EB6576" w:rsidP="009007A0">
            <w:pPr>
              <w:spacing w:line="360" w:lineRule="auto"/>
              <w:jc w:val="center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105" w:type="dxa"/>
            <w:gridSpan w:val="4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i w:val="0"/>
                <w:sz w:val="18"/>
                <w:szCs w:val="18"/>
                <w:lang w:val="es-ES_tradnl"/>
              </w:rPr>
            </w:pPr>
          </w:p>
        </w:tc>
        <w:tc>
          <w:tcPr>
            <w:tcW w:w="1497" w:type="dxa"/>
          </w:tcPr>
          <w:p w:rsidR="00EB6576" w:rsidRPr="009007A0" w:rsidRDefault="00EB6576" w:rsidP="009007A0">
            <w:pPr>
              <w:spacing w:line="360" w:lineRule="auto"/>
              <w:jc w:val="right"/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</w:pPr>
            <w:r w:rsidRPr="009007A0">
              <w:rPr>
                <w:rFonts w:ascii="Calibri" w:hAnsi="Calibri" w:cs="Calibri"/>
                <w:b/>
                <w:i w:val="0"/>
                <w:sz w:val="18"/>
                <w:szCs w:val="18"/>
                <w:lang w:val="es-ES_tradnl"/>
              </w:rPr>
              <w:t>25,836.62</w:t>
            </w:r>
          </w:p>
        </w:tc>
      </w:tr>
    </w:tbl>
    <w:p w:rsidR="00EB6576" w:rsidRDefault="00EB6576" w:rsidP="004E7595">
      <w:pPr>
        <w:jc w:val="right"/>
        <w:rPr>
          <w:rFonts w:ascii="Calibri" w:hAnsi="Calibri" w:cs="Calibri"/>
          <w:i w:val="0"/>
          <w:sz w:val="22"/>
          <w:szCs w:val="22"/>
        </w:rPr>
      </w:pPr>
    </w:p>
    <w:p w:rsidR="00EB6576" w:rsidRPr="00B44BC3" w:rsidRDefault="00EB6576" w:rsidP="000D10DF">
      <w:pPr>
        <w:pStyle w:val="Head21"/>
        <w:suppressAutoHyphens w:val="0"/>
        <w:spacing w:line="360" w:lineRule="auto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  <w:lang w:val="es-ES"/>
        </w:rPr>
        <w:t>El servicio objeto del presente contrato será prestado de conformidad con lo establecido en la cláusula IV. FORMA DE PRESTACIÓN Y RECEPCIÓN DEL SERVICIO del presente contrato</w:t>
      </w:r>
      <w:r w:rsidRPr="00B44BC3">
        <w:rPr>
          <w:rFonts w:ascii="Calibri" w:hAnsi="Calibri" w:cs="Calibri"/>
          <w:b w:val="0"/>
          <w:sz w:val="20"/>
        </w:rPr>
        <w:t xml:space="preserve">. A efecto de garantizar el cumplimiento del presente contrato, “EL CONTRATANTE” deberá realizar todas las gestiones de control en los aspectos material, técnico financiero, legal y contable que razonablemente considere necesarias a efecto de salvaguardar los intereses que persigue. </w:t>
      </w:r>
      <w:r w:rsidRPr="00B44BC3">
        <w:rPr>
          <w:rFonts w:ascii="Calibri" w:hAnsi="Calibri" w:cs="Calibri"/>
          <w:sz w:val="20"/>
        </w:rPr>
        <w:t>II. PRECIO Y FORMA DE PAGO</w:t>
      </w:r>
      <w:r w:rsidRPr="00B44BC3">
        <w:rPr>
          <w:rFonts w:ascii="Calibri" w:hAnsi="Calibri" w:cs="Calibri"/>
          <w:b w:val="0"/>
          <w:sz w:val="20"/>
        </w:rPr>
        <w:t xml:space="preserve">. El precio total por el servicio mencionado en la cláusula I de este contrato es la cantidad de </w:t>
      </w:r>
      <w:r>
        <w:rPr>
          <w:rFonts w:ascii="Calibri" w:hAnsi="Calibri" w:cs="Calibri"/>
          <w:sz w:val="20"/>
          <w:lang w:val="es-MX"/>
        </w:rPr>
        <w:t>VEINTICINCO MIL OCHOCIENTOS TREINTA Y SEIS DÓLARES CON SESENTA Y DOS CENTAVOS</w:t>
      </w:r>
      <w:r w:rsidRPr="00B44BC3">
        <w:rPr>
          <w:rFonts w:ascii="Calibri" w:hAnsi="Calibri" w:cs="Calibri"/>
          <w:sz w:val="20"/>
          <w:lang w:val="es-MX"/>
        </w:rPr>
        <w:t xml:space="preserve"> DE DÓLAR DE LOS ESTADOS UNIDOS DE AMÉRICA (US$</w:t>
      </w:r>
      <w:r>
        <w:rPr>
          <w:rFonts w:ascii="Calibri" w:hAnsi="Calibri" w:cs="Calibri"/>
          <w:sz w:val="20"/>
          <w:lang w:val="es-MX"/>
        </w:rPr>
        <w:t>25,836.62</w:t>
      </w:r>
      <w:r w:rsidRPr="00B44BC3">
        <w:rPr>
          <w:rFonts w:ascii="Calibri" w:hAnsi="Calibri" w:cs="Calibri"/>
          <w:sz w:val="20"/>
          <w:lang w:val="es-MX"/>
        </w:rPr>
        <w:t>),</w:t>
      </w:r>
      <w:r w:rsidRPr="00B44BC3">
        <w:rPr>
          <w:rFonts w:ascii="Calibri" w:hAnsi="Calibri" w:cs="Calibri"/>
          <w:b w:val="0"/>
          <w:sz w:val="20"/>
          <w:lang w:val="es-MX"/>
        </w:rPr>
        <w:t xml:space="preserve"> </w:t>
      </w:r>
      <w:r w:rsidRPr="00B44BC3">
        <w:rPr>
          <w:rFonts w:ascii="Calibri" w:hAnsi="Calibri" w:cs="Calibri"/>
          <w:b w:val="0"/>
          <w:sz w:val="20"/>
        </w:rPr>
        <w:t xml:space="preserve">el cual incluye el Impuesto a la Transferencia de Bienes Muebles y a </w:t>
      </w:r>
      <w:smartTag w:uri="urn:schemas-microsoft-com:office:smarttags" w:element="PersonName">
        <w:smartTagPr>
          <w:attr w:name="ProductID" w:val="la Prestaci￳n"/>
        </w:smartTagPr>
        <w:r w:rsidRPr="00B44BC3">
          <w:rPr>
            <w:rFonts w:ascii="Calibri" w:hAnsi="Calibri" w:cs="Calibri"/>
            <w:b w:val="0"/>
            <w:sz w:val="20"/>
          </w:rPr>
          <w:t>la Prestación</w:t>
        </w:r>
      </w:smartTag>
      <w:r w:rsidRPr="00B44BC3">
        <w:rPr>
          <w:rFonts w:ascii="Calibri" w:hAnsi="Calibri" w:cs="Calibri"/>
          <w:b w:val="0"/>
          <w:sz w:val="20"/>
        </w:rPr>
        <w:t xml:space="preserve"> de Servicios (IVA)</w:t>
      </w:r>
      <w:r>
        <w:rPr>
          <w:rFonts w:ascii="Calibri" w:hAnsi="Calibri" w:cs="Calibri"/>
          <w:b w:val="0"/>
          <w:sz w:val="20"/>
        </w:rPr>
        <w:t xml:space="preserve"> y la Contribución Especial para la Seguridad Ciudadana y Convivencia, pagaderos por medio de cuotas mensuales posteriores a la finalización de cada uno de los meses comprendidos en el plazo del uno de enero al treinta y uno de diciembre de dos mil dieciséis, dichas cuotas serán pagadas de la siguiente manera: once cuotas de DOS MIL CIENTO CINCUENTA Y TRES DÓLARES CON CINCO CENTAVOS DE DÓLAR DE LOS ESTADOS UNIDOS DE AMÉRICA (US$2,153.05); y una cuota de DOS MIL CIENTO CINCUENTA Y TRES DÓLARES CON SIETE CENTAVOS DE DÓLAR DE LOS ESTADOS UNIDOS DE AMÉRICA (US$2,153.07)</w:t>
      </w:r>
      <w:r w:rsidRPr="00B44BC3">
        <w:rPr>
          <w:rFonts w:ascii="Calibri" w:hAnsi="Calibri" w:cs="Calibri"/>
          <w:b w:val="0"/>
          <w:sz w:val="20"/>
        </w:rPr>
        <w:t xml:space="preserve">. EL CONTRATANTE </w:t>
      </w:r>
      <w:r>
        <w:rPr>
          <w:rFonts w:ascii="Calibri" w:hAnsi="Calibri" w:cs="Calibri"/>
          <w:b w:val="0"/>
          <w:sz w:val="20"/>
        </w:rPr>
        <w:t>pagará a EL CONTRATISTA el servicio referido de forma mensual, dentro de un plazo aproximado de sesenta días calendario contado a partir de la fecha de presentación del comprobante de crédito fiscal a nombre de la Pagaduría Auxiliar del Fondo de Actividades Especiales de la Dirección General de Sanidad Vegetal y Animal. Dichos documentos deberán estar firmados por el administrados del contrato, haciendo constar que recibió a satisfacción el servicio, y por ser la Dirección General de Sanidad Vegetal y Animal agente de retención, de dicho pago se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retendrá el uno por ciento en concepto de anticipo del Impuesto a </w:t>
      </w:r>
      <w:smartTag w:uri="urn:schemas-microsoft-com:office:smarttags" w:element="PersonName">
        <w:smartTagPr>
          <w:attr w:name="ProductID" w:val="la Transferencia"/>
        </w:smartTagPr>
        <w:r w:rsidRPr="00B44BC3">
          <w:rPr>
            <w:rFonts w:ascii="Calibri" w:hAnsi="Calibri" w:cs="Calibri"/>
            <w:b w:val="0"/>
            <w:sz w:val="20"/>
            <w:lang w:val="es-SV"/>
          </w:rPr>
          <w:t>la Transferencia</w:t>
        </w:r>
      </w:smartTag>
      <w:r w:rsidRPr="00B44BC3">
        <w:rPr>
          <w:rFonts w:ascii="Calibri" w:hAnsi="Calibri" w:cs="Calibri"/>
          <w:b w:val="0"/>
          <w:sz w:val="20"/>
          <w:lang w:val="es-SV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Pr="00B44BC3">
          <w:rPr>
            <w:rFonts w:ascii="Calibri" w:hAnsi="Calibri" w:cs="Calibri"/>
            <w:b w:val="0"/>
            <w:sz w:val="20"/>
            <w:lang w:val="es-SV"/>
          </w:rPr>
          <w:t>la Prestación</w:t>
        </w:r>
      </w:smartTag>
      <w:r w:rsidRPr="00B44BC3">
        <w:rPr>
          <w:rFonts w:ascii="Calibri" w:hAnsi="Calibri" w:cs="Calibri"/>
          <w:b w:val="0"/>
          <w:sz w:val="20"/>
          <w:lang w:val="es-SV"/>
        </w:rPr>
        <w:t xml:space="preserve"> de Servicios (IVA), según resolución emitida por el Ministerio de Hacienda número </w:t>
      </w:r>
      <w:r w:rsidR="005E2036" w:rsidRPr="00B44BC3">
        <w:rPr>
          <w:rFonts w:ascii="Calibri" w:hAnsi="Calibri" w:cs="Calibri"/>
          <w:b w:val="0"/>
          <w:sz w:val="20"/>
          <w:lang w:val="es-SV"/>
        </w:rPr>
        <w:fldChar w:fldCharType="begin"/>
      </w:r>
      <w:r w:rsidRPr="00B44BC3">
        <w:rPr>
          <w:rFonts w:ascii="Calibri" w:hAnsi="Calibri" w:cs="Calibri"/>
          <w:b w:val="0"/>
          <w:sz w:val="20"/>
          <w:lang w:val="es-SV"/>
        </w:rPr>
        <w:instrText xml:space="preserve"> MERGEFIELD "RESOLUCIONES_MH" </w:instrText>
      </w:r>
      <w:r w:rsidR="005E2036" w:rsidRPr="00B44BC3">
        <w:rPr>
          <w:rFonts w:ascii="Calibri" w:hAnsi="Calibri" w:cs="Calibri"/>
          <w:b w:val="0"/>
          <w:sz w:val="20"/>
          <w:lang w:val="es-SV"/>
        </w:rPr>
        <w:fldChar w:fldCharType="separate"/>
      </w:r>
      <w:r w:rsidRPr="00B44BC3">
        <w:rPr>
          <w:rFonts w:ascii="Calibri" w:hAnsi="Calibri" w:cs="Calibri"/>
          <w:b w:val="0"/>
          <w:sz w:val="20"/>
          <w:lang w:val="es-SV"/>
        </w:rPr>
        <w:t>doce mil trescientos uno</w:t>
      </w:r>
      <w:r>
        <w:rPr>
          <w:rFonts w:ascii="Calibri" w:hAnsi="Calibri" w:cs="Calibri"/>
          <w:b w:val="0"/>
          <w:sz w:val="20"/>
          <w:lang w:val="es-SV"/>
        </w:rPr>
        <w:t xml:space="preserve"> </w:t>
      </w:r>
      <w:r w:rsidRPr="00B44BC3">
        <w:rPr>
          <w:rFonts w:ascii="Calibri" w:hAnsi="Calibri" w:cs="Calibri"/>
          <w:b w:val="0"/>
          <w:sz w:val="20"/>
          <w:lang w:val="es-SV"/>
        </w:rPr>
        <w:t>- NEX</w:t>
      </w:r>
      <w:r>
        <w:rPr>
          <w:rFonts w:ascii="Calibri" w:hAnsi="Calibri" w:cs="Calibri"/>
          <w:b w:val="0"/>
          <w:sz w:val="20"/>
          <w:lang w:val="es-SV"/>
        </w:rPr>
        <w:t xml:space="preserve"> </w:t>
      </w:r>
      <w:r w:rsidRPr="00B44BC3">
        <w:rPr>
          <w:rFonts w:ascii="Calibri" w:hAnsi="Calibri" w:cs="Calibri"/>
          <w:b w:val="0"/>
          <w:sz w:val="20"/>
          <w:lang w:val="es-SV"/>
        </w:rPr>
        <w:t>- dos mil ciento sesenta y tres</w:t>
      </w:r>
      <w:r>
        <w:rPr>
          <w:rFonts w:ascii="Calibri" w:hAnsi="Calibri" w:cs="Calibri"/>
          <w:b w:val="0"/>
          <w:sz w:val="20"/>
          <w:lang w:val="es-SV"/>
        </w:rPr>
        <w:t xml:space="preserve"> </w:t>
      </w:r>
      <w:r w:rsidRPr="00B44BC3">
        <w:rPr>
          <w:rFonts w:ascii="Calibri" w:hAnsi="Calibri" w:cs="Calibri"/>
          <w:b w:val="0"/>
          <w:sz w:val="20"/>
          <w:lang w:val="es-SV"/>
        </w:rPr>
        <w:t>- dos mil siete, a la Dirección General de Sanidad Vegetal y Animal</w:t>
      </w:r>
      <w:r w:rsidRPr="00B44BC3">
        <w:rPr>
          <w:rFonts w:ascii="Calibri" w:hAnsi="Calibri" w:cs="Calibri"/>
          <w:b w:val="0"/>
          <w:noProof/>
          <w:sz w:val="20"/>
          <w:lang w:val="es-SV"/>
        </w:rPr>
        <w:t>.</w:t>
      </w:r>
      <w:r w:rsidR="005E2036" w:rsidRPr="00B44BC3">
        <w:rPr>
          <w:rFonts w:ascii="Calibri" w:hAnsi="Calibri" w:cs="Calibri"/>
          <w:b w:val="0"/>
          <w:sz w:val="20"/>
          <w:lang w:val="es-SV"/>
        </w:rPr>
        <w:fldChar w:fldCharType="end"/>
      </w:r>
      <w:r w:rsidRPr="00B44BC3">
        <w:rPr>
          <w:rFonts w:ascii="Calibri" w:hAnsi="Calibri" w:cs="Calibri"/>
          <w:b w:val="0"/>
          <w:sz w:val="20"/>
          <w:lang w:val="es-SV"/>
        </w:rPr>
        <w:t xml:space="preserve"> </w:t>
      </w:r>
      <w:r>
        <w:rPr>
          <w:rFonts w:ascii="Calibri" w:hAnsi="Calibri" w:cs="Calibri"/>
          <w:b w:val="0"/>
          <w:sz w:val="20"/>
          <w:lang w:val="es-SV"/>
        </w:rPr>
        <w:t xml:space="preserve">El servicio objeto del presente contrato puede </w:t>
      </w:r>
      <w:r>
        <w:rPr>
          <w:rFonts w:ascii="Calibri" w:hAnsi="Calibri" w:cs="Calibri"/>
          <w:b w:val="0"/>
          <w:sz w:val="20"/>
          <w:lang w:val="es-SV"/>
        </w:rPr>
        <w:lastRenderedPageBreak/>
        <w:t xml:space="preserve">aumentarse o disminuirse de acuerdo a las necesidades de la institución, manteniendo los precios unitarios. EL CONTRATISTA únicamente </w:t>
      </w:r>
      <w:proofErr w:type="gramStart"/>
      <w:r>
        <w:rPr>
          <w:rFonts w:ascii="Calibri" w:hAnsi="Calibri" w:cs="Calibri"/>
          <w:b w:val="0"/>
          <w:sz w:val="20"/>
          <w:lang w:val="es-SV"/>
        </w:rPr>
        <w:t>facturarán</w:t>
      </w:r>
      <w:proofErr w:type="gramEnd"/>
      <w:r>
        <w:rPr>
          <w:rFonts w:ascii="Calibri" w:hAnsi="Calibri" w:cs="Calibri"/>
          <w:b w:val="0"/>
          <w:sz w:val="20"/>
          <w:lang w:val="es-SV"/>
        </w:rPr>
        <w:t xml:space="preserve"> los servicios de las líneas o servicios que se encuentren en funcionamiento y adicional a los diferentes cargos básicos de cada uno de los servicios contratados, se deberán considerar los consumos que sean generados de las tarifas de interconexión fuera de la red del contratante. </w:t>
      </w:r>
      <w:r w:rsidRPr="00EC7703">
        <w:rPr>
          <w:rFonts w:ascii="Calibri" w:hAnsi="Calibri" w:cs="Calibri"/>
          <w:b w:val="0"/>
          <w:sz w:val="20"/>
          <w:lang w:val="es-SV"/>
        </w:rPr>
        <w:t xml:space="preserve">El pago será realizado mediante el Sistema de Cuenta Única del Tesoro Público, por la Dirección General de Tesorería del Ministerio de Hacienda, a la cuenta </w:t>
      </w:r>
      <w:r>
        <w:rPr>
          <w:rFonts w:ascii="Calibri" w:hAnsi="Calibri" w:cs="Calibri"/>
          <w:b w:val="0"/>
          <w:sz w:val="20"/>
          <w:lang w:val="es-SV"/>
        </w:rPr>
        <w:t xml:space="preserve">corriente número cero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cero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cero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cero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cero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- cero uno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uno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uno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tres ocho nueve cero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cero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cuatro, del Banco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Citi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de El Salvador, S.A., cuyo titular es </w:t>
      </w:r>
      <w:r w:rsidRPr="00EC7703">
        <w:rPr>
          <w:rFonts w:ascii="Calibri" w:hAnsi="Calibri" w:cs="Calibri"/>
          <w:b w:val="0"/>
          <w:sz w:val="20"/>
          <w:lang w:val="es-SV"/>
        </w:rPr>
        <w:t xml:space="preserve">EL CONTRATISTA, </w:t>
      </w:r>
      <w:r>
        <w:rPr>
          <w:rFonts w:ascii="Calibri" w:hAnsi="Calibri" w:cs="Calibri"/>
          <w:b w:val="0"/>
          <w:sz w:val="20"/>
          <w:lang w:val="es-SV"/>
        </w:rPr>
        <w:t xml:space="preserve">y designada </w:t>
      </w:r>
      <w:r w:rsidRPr="00EC7703">
        <w:rPr>
          <w:rFonts w:ascii="Calibri" w:hAnsi="Calibri" w:cs="Calibri"/>
          <w:b w:val="0"/>
          <w:sz w:val="20"/>
          <w:lang w:val="es-SV"/>
        </w:rPr>
        <w:t xml:space="preserve">de conformidad a lo establecido en los artículos 60, 61, 62, 63 y 70 de </w:t>
      </w:r>
      <w:smartTag w:uri="urn:schemas-microsoft-com:office:smarttags" w:element="PersonName">
        <w:smartTagPr>
          <w:attr w:name="ProductID" w:val="la Ley AFI"/>
        </w:smartTagPr>
        <w:r w:rsidRPr="00EC7703">
          <w:rPr>
            <w:rFonts w:ascii="Calibri" w:hAnsi="Calibri" w:cs="Calibri"/>
            <w:b w:val="0"/>
            <w:sz w:val="20"/>
            <w:lang w:val="es-SV"/>
          </w:rPr>
          <w:t>la Ley AFI</w:t>
        </w:r>
      </w:smartTag>
      <w:r w:rsidRPr="00EC7703">
        <w:rPr>
          <w:rFonts w:ascii="Calibri" w:hAnsi="Calibri" w:cs="Calibri"/>
          <w:b w:val="0"/>
          <w:sz w:val="20"/>
          <w:lang w:val="es-SV"/>
        </w:rPr>
        <w:t xml:space="preserve"> y artículos 75 y 76 de su Reglamento</w:t>
      </w:r>
      <w:r w:rsidRPr="00EC7703">
        <w:rPr>
          <w:rFonts w:ascii="Calibri" w:hAnsi="Calibri" w:cs="Calibri"/>
          <w:b w:val="0"/>
          <w:sz w:val="23"/>
          <w:szCs w:val="23"/>
          <w:lang w:val="es-SV"/>
        </w:rPr>
        <w:t>.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III. PLAZO</w:t>
      </w:r>
      <w:r w:rsidRPr="00B44BC3">
        <w:rPr>
          <w:rFonts w:ascii="Calibri" w:hAnsi="Calibri" w:cs="Calibri"/>
          <w:b w:val="0"/>
          <w:sz w:val="20"/>
        </w:rPr>
        <w:t xml:space="preserve">. El plazo </w:t>
      </w:r>
      <w:r>
        <w:rPr>
          <w:rFonts w:ascii="Calibri" w:hAnsi="Calibri" w:cs="Calibri"/>
          <w:b w:val="0"/>
          <w:sz w:val="20"/>
        </w:rPr>
        <w:t xml:space="preserve">de vigencia </w:t>
      </w:r>
      <w:r w:rsidRPr="00B44BC3">
        <w:rPr>
          <w:rFonts w:ascii="Calibri" w:hAnsi="Calibri" w:cs="Calibri"/>
          <w:b w:val="0"/>
          <w:sz w:val="20"/>
        </w:rPr>
        <w:t xml:space="preserve">del presente contrato será de </w:t>
      </w:r>
      <w:r w:rsidRPr="00CB2589">
        <w:rPr>
          <w:rFonts w:ascii="Calibri" w:hAnsi="Calibri" w:cs="Calibri"/>
          <w:sz w:val="20"/>
        </w:rPr>
        <w:t>DOCE MESES</w:t>
      </w:r>
      <w:r>
        <w:rPr>
          <w:rFonts w:ascii="Calibri" w:hAnsi="Calibri" w:cs="Calibri"/>
          <w:b w:val="0"/>
          <w:sz w:val="20"/>
        </w:rPr>
        <w:t xml:space="preserve">, comprendidos del </w:t>
      </w:r>
      <w:r w:rsidRPr="00CB2589">
        <w:rPr>
          <w:rFonts w:ascii="Calibri" w:hAnsi="Calibri" w:cs="Calibri"/>
          <w:sz w:val="20"/>
        </w:rPr>
        <w:t>uno de enero al treinta y uno de diciembre de dos mil dieciséis</w:t>
      </w:r>
      <w:r w:rsidRPr="00B44BC3">
        <w:rPr>
          <w:rFonts w:ascii="Calibri" w:hAnsi="Calibri" w:cs="Calibri"/>
          <w:b w:val="0"/>
          <w:sz w:val="20"/>
          <w:lang w:val="es-MX"/>
        </w:rPr>
        <w:t>.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b w:val="0"/>
          <w:sz w:val="21"/>
          <w:szCs w:val="21"/>
          <w:lang w:val="es-MX"/>
        </w:rPr>
        <w:t xml:space="preserve">Se podrá prorrogar el plazo del contrato de conformidad con </w:t>
      </w:r>
      <w:smartTag w:uri="urn:schemas-microsoft-com:office:smarttags" w:element="PersonName">
        <w:smartTagPr>
          <w:attr w:name="ProductID" w:val="la LACAP"/>
        </w:smartTagPr>
        <w:r w:rsidRPr="00B44BC3">
          <w:rPr>
            <w:rFonts w:ascii="Calibri" w:hAnsi="Calibri" w:cs="Calibri"/>
            <w:b w:val="0"/>
            <w:sz w:val="21"/>
            <w:szCs w:val="21"/>
            <w:lang w:val="es-MX"/>
          </w:rPr>
          <w:t>la LACAP</w:t>
        </w:r>
      </w:smartTag>
      <w:r w:rsidRPr="00B44BC3">
        <w:rPr>
          <w:rFonts w:ascii="Calibri" w:hAnsi="Calibri" w:cs="Calibri"/>
          <w:b w:val="0"/>
          <w:sz w:val="21"/>
          <w:szCs w:val="21"/>
          <w:lang w:val="es-MX"/>
        </w:rPr>
        <w:t xml:space="preserve"> y su Reglamento.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 xml:space="preserve">IV. FORMA </w:t>
      </w:r>
      <w:r>
        <w:rPr>
          <w:rFonts w:ascii="Calibri" w:hAnsi="Calibri" w:cs="Calibri"/>
          <w:sz w:val="20"/>
        </w:rPr>
        <w:t>DE PRESTACIÓN Y RECEPCIÓN DEL SERVICIO</w:t>
      </w:r>
      <w:r w:rsidRPr="00B44BC3">
        <w:rPr>
          <w:rFonts w:ascii="Calibri" w:hAnsi="Calibri" w:cs="Calibri"/>
          <w:b w:val="0"/>
          <w:sz w:val="20"/>
        </w:rPr>
        <w:t xml:space="preserve">. </w:t>
      </w:r>
      <w:r>
        <w:rPr>
          <w:rFonts w:ascii="Calibri" w:hAnsi="Calibri" w:cs="Calibri"/>
          <w:b w:val="0"/>
          <w:sz w:val="20"/>
        </w:rPr>
        <w:t xml:space="preserve">EL CONTRATISTA brindará el mantenimiento preventivo a los equipos con los cuales se prestan los diferentes servicios de comunicación, garantizando así la perfecta </w:t>
      </w:r>
      <w:proofErr w:type="spellStart"/>
      <w:r>
        <w:rPr>
          <w:rFonts w:ascii="Calibri" w:hAnsi="Calibri" w:cs="Calibri"/>
          <w:b w:val="0"/>
          <w:sz w:val="20"/>
        </w:rPr>
        <w:t>funcionabilidad</w:t>
      </w:r>
      <w:proofErr w:type="spellEnd"/>
      <w:r>
        <w:rPr>
          <w:rFonts w:ascii="Calibri" w:hAnsi="Calibri" w:cs="Calibri"/>
          <w:b w:val="0"/>
          <w:sz w:val="20"/>
        </w:rPr>
        <w:t xml:space="preserve"> de éste y garantizará la confidencialidad de la información transmitida a través de la red montada; EL CONTRATISTA está obligado a brindar asesoría a EL CONTRATANTE para lograr un mejor aprovechamiento de los servicios. De presentarse un cambio en los modelos de los aparatos definidos en la oferta por terminales fuera de mercado y/o falta de existencias, daños irreparables, robos y extravíos, la cual será avalada por parte del administrador del contrato, sin costo alguno para EL CONTRATANTE. EL CONTRATISTA no podrá modificar el precio del servicio durante la vigencia del presente contrato. </w:t>
      </w:r>
      <w:r w:rsidRPr="00B44BC3">
        <w:rPr>
          <w:rFonts w:ascii="Calibri" w:hAnsi="Calibri" w:cs="Calibri"/>
          <w:b w:val="0"/>
          <w:sz w:val="20"/>
        </w:rPr>
        <w:t xml:space="preserve">De conformidad con el artículo cuarenta y cuatro letra j) de </w:t>
      </w:r>
      <w:smartTag w:uri="urn:schemas-microsoft-com:office:smarttags" w:element="PersonName">
        <w:smartTagPr>
          <w:attr w:name="ProductID" w:val="la Ley"/>
        </w:smartTagPr>
        <w:r w:rsidRPr="00B44BC3">
          <w:rPr>
            <w:rFonts w:ascii="Calibri" w:hAnsi="Calibri" w:cs="Calibri"/>
            <w:b w:val="0"/>
            <w:sz w:val="20"/>
          </w:rPr>
          <w:t>la Ley</w:t>
        </w:r>
      </w:smartTag>
      <w:r w:rsidRPr="00B44BC3">
        <w:rPr>
          <w:rFonts w:ascii="Calibri" w:hAnsi="Calibri" w:cs="Calibri"/>
          <w:b w:val="0"/>
          <w:sz w:val="20"/>
        </w:rPr>
        <w:t xml:space="preserve"> de Adquisiciones y Contrataciones de la Administración Pública</w:t>
      </w:r>
      <w:r>
        <w:rPr>
          <w:rFonts w:ascii="Calibri" w:hAnsi="Calibri" w:cs="Calibri"/>
          <w:b w:val="0"/>
          <w:sz w:val="20"/>
        </w:rPr>
        <w:t>, su reglamento,</w:t>
      </w:r>
      <w:r w:rsidRPr="00B44BC3">
        <w:rPr>
          <w:rFonts w:ascii="Calibri" w:hAnsi="Calibri" w:cs="Calibri"/>
          <w:b w:val="0"/>
          <w:sz w:val="20"/>
        </w:rPr>
        <w:t xml:space="preserve"> y con</w:t>
      </w:r>
      <w:r>
        <w:rPr>
          <w:rFonts w:ascii="Calibri" w:hAnsi="Calibri" w:cs="Calibri"/>
          <w:b w:val="0"/>
          <w:sz w:val="20"/>
        </w:rPr>
        <w:t xml:space="preserve"> las especificaciones técnicas </w:t>
      </w:r>
      <w:r w:rsidRPr="00B44BC3">
        <w:rPr>
          <w:rFonts w:ascii="Calibri" w:hAnsi="Calibri" w:cs="Calibri"/>
          <w:b w:val="0"/>
          <w:sz w:val="20"/>
          <w:lang w:eastAsia="es-SV"/>
        </w:rPr>
        <w:t>establecid</w:t>
      </w:r>
      <w:r>
        <w:rPr>
          <w:rFonts w:ascii="Calibri" w:hAnsi="Calibri" w:cs="Calibri"/>
          <w:b w:val="0"/>
          <w:sz w:val="20"/>
          <w:lang w:eastAsia="es-SV"/>
        </w:rPr>
        <w:t>a</w:t>
      </w:r>
      <w:r w:rsidRPr="00B44BC3">
        <w:rPr>
          <w:rFonts w:ascii="Calibri" w:hAnsi="Calibri" w:cs="Calibri"/>
          <w:b w:val="0"/>
          <w:sz w:val="20"/>
          <w:lang w:eastAsia="es-SV"/>
        </w:rPr>
        <w:t xml:space="preserve">s en el proceso de </w:t>
      </w:r>
      <w:r>
        <w:rPr>
          <w:rFonts w:ascii="Calibri" w:hAnsi="Calibri" w:cs="Calibri"/>
          <w:b w:val="0"/>
          <w:bCs/>
          <w:noProof/>
          <w:sz w:val="20"/>
          <w:lang w:eastAsia="es-SV"/>
        </w:rPr>
        <w:t>libre gestión MAG - número cero cero dos / dos mil dieciséis</w:t>
      </w:r>
      <w:r w:rsidRPr="00B44BC3">
        <w:rPr>
          <w:rFonts w:ascii="Calibri" w:hAnsi="Calibri" w:cs="Calibri"/>
          <w:b w:val="0"/>
          <w:sz w:val="20"/>
        </w:rPr>
        <w:t xml:space="preserve">, </w:t>
      </w:r>
      <w:r w:rsidRPr="00B44BC3">
        <w:rPr>
          <w:rFonts w:ascii="Calibri" w:hAnsi="Calibri" w:cs="Calibri"/>
          <w:b w:val="0"/>
          <w:sz w:val="20"/>
          <w:lang w:eastAsia="es-SV"/>
        </w:rPr>
        <w:t>e</w:t>
      </w:r>
      <w:r>
        <w:rPr>
          <w:rFonts w:ascii="Calibri" w:hAnsi="Calibri" w:cs="Calibri"/>
          <w:b w:val="0"/>
          <w:sz w:val="20"/>
          <w:lang w:eastAsia="es-SV"/>
        </w:rPr>
        <w:t>l servicio objeto del presente contrato será presentado de conformidad con lo ofertado y a satisfacción de EL CONTRATANTE</w:t>
      </w:r>
      <w:r w:rsidRPr="00B44BC3">
        <w:rPr>
          <w:rFonts w:ascii="Calibri" w:hAnsi="Calibri" w:cs="Calibri"/>
          <w:b w:val="0"/>
          <w:sz w:val="20"/>
          <w:lang w:val="es-MX"/>
        </w:rPr>
        <w:t>.</w:t>
      </w:r>
      <w:r w:rsidRPr="00B44BC3">
        <w:rPr>
          <w:rFonts w:ascii="Calibri" w:hAnsi="Calibri" w:cs="Calibri"/>
          <w:sz w:val="20"/>
          <w:lang w:val="es-MX"/>
        </w:rPr>
        <w:t xml:space="preserve"> </w:t>
      </w:r>
      <w:r w:rsidRPr="00B44BC3">
        <w:rPr>
          <w:rFonts w:ascii="Calibri" w:hAnsi="Calibri" w:cs="Calibri"/>
          <w:sz w:val="20"/>
        </w:rPr>
        <w:t>V. OBLIGACIONES DE “EL CONTRATANTE”</w:t>
      </w:r>
      <w:r w:rsidRPr="00B44BC3">
        <w:rPr>
          <w:rFonts w:ascii="Calibri" w:hAnsi="Calibri" w:cs="Calibri"/>
          <w:b w:val="0"/>
          <w:sz w:val="20"/>
        </w:rPr>
        <w:t xml:space="preserve">. “EL CONTRATANTE” deberá hacer el pago por el servicio detallado en la cláusula I, </w:t>
      </w:r>
      <w:r>
        <w:rPr>
          <w:rFonts w:ascii="Calibri" w:hAnsi="Calibri" w:cs="Calibri"/>
          <w:b w:val="0"/>
          <w:sz w:val="20"/>
        </w:rPr>
        <w:t>con recursos provenientes del Fondo de Actividades Especiales de la Dirección General de Sanidad Vegetal y Animal</w:t>
      </w:r>
      <w:r w:rsidRPr="00B44BC3">
        <w:rPr>
          <w:rFonts w:ascii="Calibri" w:hAnsi="Calibri" w:cs="Calibri"/>
          <w:b w:val="0"/>
          <w:sz w:val="20"/>
        </w:rPr>
        <w:t xml:space="preserve">. </w:t>
      </w:r>
      <w:r w:rsidRPr="00B44BC3">
        <w:rPr>
          <w:rFonts w:ascii="Calibri" w:hAnsi="Calibri" w:cs="Calibri"/>
          <w:sz w:val="20"/>
          <w:lang w:val="es-SV"/>
        </w:rPr>
        <w:t>VI. ADMINISTRACIÓN DEL CONTRATO</w:t>
      </w:r>
      <w:r w:rsidRPr="00B44BC3">
        <w:rPr>
          <w:rFonts w:ascii="Calibri" w:hAnsi="Calibri" w:cs="Calibri"/>
          <w:b w:val="0"/>
          <w:sz w:val="20"/>
          <w:lang w:val="es-SV"/>
        </w:rPr>
        <w:t>.</w:t>
      </w:r>
      <w:r w:rsidRPr="00B44BC3">
        <w:rPr>
          <w:rFonts w:ascii="Calibri" w:hAnsi="Calibri" w:cs="Calibri"/>
          <w:b w:val="0"/>
          <w:bCs/>
          <w:iCs/>
          <w:sz w:val="20"/>
        </w:rPr>
        <w:t xml:space="preserve"> 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El </w:t>
      </w:r>
      <w:r>
        <w:rPr>
          <w:rFonts w:ascii="Calibri" w:hAnsi="Calibri" w:cs="Calibri"/>
          <w:b w:val="0"/>
          <w:bCs/>
          <w:iCs/>
          <w:sz w:val="20"/>
          <w:lang w:val="es-SV"/>
        </w:rPr>
        <w:t xml:space="preserve">Director General de Administración y Finanzas 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del MAG, mediante acuerdo ejecutivo en el </w:t>
      </w:r>
      <w:r>
        <w:rPr>
          <w:rFonts w:ascii="Calibri" w:hAnsi="Calibri" w:cs="Calibri"/>
          <w:b w:val="0"/>
          <w:bCs/>
          <w:iCs/>
          <w:sz w:val="20"/>
          <w:lang w:val="es-SV"/>
        </w:rPr>
        <w:t>r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>amo de Agricultura y Ganadería número</w:t>
      </w:r>
      <w:r w:rsidRPr="00B44BC3">
        <w:rPr>
          <w:rFonts w:ascii="Calibri" w:hAnsi="Calibri" w:cs="Calibri"/>
          <w:b w:val="0"/>
          <w:bCs/>
          <w:iCs/>
          <w:noProof/>
          <w:sz w:val="20"/>
          <w:lang w:val="es-SV"/>
        </w:rPr>
        <w:t xml:space="preserve"> </w:t>
      </w:r>
      <w:r>
        <w:rPr>
          <w:rFonts w:ascii="Calibri" w:hAnsi="Calibri" w:cs="Calibri"/>
          <w:b w:val="0"/>
          <w:bCs/>
          <w:iCs/>
          <w:noProof/>
          <w:sz w:val="20"/>
          <w:lang w:val="es-SV"/>
        </w:rPr>
        <w:t>ochocientos cuarenta y cuatro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, de fecha </w:t>
      </w:r>
      <w:r>
        <w:rPr>
          <w:rFonts w:ascii="Calibri" w:hAnsi="Calibri" w:cs="Calibri"/>
          <w:b w:val="0"/>
          <w:bCs/>
          <w:iCs/>
          <w:sz w:val="20"/>
          <w:lang w:val="es-SV"/>
        </w:rPr>
        <w:t>veintiséis de noviembre de dos mil quince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, </w:t>
      </w:r>
      <w:r w:rsidRPr="00B44BC3">
        <w:rPr>
          <w:rFonts w:ascii="Calibri" w:hAnsi="Calibri" w:cs="Calibri"/>
          <w:b w:val="0"/>
          <w:bCs/>
          <w:iCs/>
          <w:sz w:val="20"/>
        </w:rPr>
        <w:t xml:space="preserve">nombró como administrador del presente contrato 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al </w:t>
      </w:r>
      <w:r>
        <w:rPr>
          <w:rFonts w:ascii="Calibri" w:hAnsi="Calibri" w:cs="Calibri"/>
          <w:b w:val="0"/>
          <w:sz w:val="20"/>
          <w:lang w:val="es-SV"/>
        </w:rPr>
        <w:t xml:space="preserve">ingeniero </w:t>
      </w:r>
      <w:proofErr w:type="spellStart"/>
      <w:r>
        <w:rPr>
          <w:rFonts w:ascii="Calibri" w:hAnsi="Calibri" w:cs="Calibri"/>
          <w:b w:val="0"/>
          <w:sz w:val="20"/>
          <w:lang w:val="es-SV"/>
        </w:rPr>
        <w:t>Denys</w:t>
      </w:r>
      <w:proofErr w:type="spellEnd"/>
      <w:r>
        <w:rPr>
          <w:rFonts w:ascii="Calibri" w:hAnsi="Calibri" w:cs="Calibri"/>
          <w:b w:val="0"/>
          <w:sz w:val="20"/>
          <w:lang w:val="es-SV"/>
        </w:rPr>
        <w:t xml:space="preserve"> Alexander Pérez Alarcón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, jefe de la División de </w:t>
      </w:r>
      <w:r>
        <w:rPr>
          <w:rFonts w:ascii="Calibri" w:hAnsi="Calibri" w:cs="Calibri"/>
          <w:b w:val="0"/>
          <w:sz w:val="20"/>
          <w:lang w:val="es-SV"/>
        </w:rPr>
        <w:t>Informática de la Oficina General de Administración del Ministerio de Agricultura y Ganadería</w:t>
      </w:r>
      <w:r w:rsidRPr="00B44BC3">
        <w:rPr>
          <w:rFonts w:ascii="Calibri" w:hAnsi="Calibri" w:cs="Calibri"/>
          <w:b w:val="0"/>
          <w:bCs/>
          <w:noProof/>
          <w:sz w:val="20"/>
        </w:rPr>
        <w:t xml:space="preserve">; asimismo, ejercerá la administración del contrato, cualquier persona que lo 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 xml:space="preserve">sustituya </w:t>
      </w:r>
      <w:r>
        <w:rPr>
          <w:rFonts w:ascii="Calibri" w:hAnsi="Calibri" w:cs="Calibri"/>
          <w:b w:val="0"/>
          <w:bCs/>
          <w:iCs/>
          <w:sz w:val="20"/>
          <w:lang w:val="es-SV"/>
        </w:rPr>
        <w:t>su cargo,</w:t>
      </w:r>
      <w:r w:rsidRPr="00B44BC3">
        <w:rPr>
          <w:rFonts w:ascii="Calibri" w:hAnsi="Calibri" w:cs="Calibri"/>
          <w:b w:val="0"/>
          <w:bCs/>
          <w:noProof/>
          <w:sz w:val="20"/>
        </w:rPr>
        <w:t xml:space="preserve"> a fin de dar continuidad a la ejecución del contrato</w:t>
      </w:r>
      <w:r w:rsidRPr="00B44BC3">
        <w:rPr>
          <w:rFonts w:ascii="Calibri" w:hAnsi="Calibri" w:cs="Calibri"/>
          <w:b w:val="0"/>
          <w:bCs/>
          <w:iCs/>
          <w:sz w:val="20"/>
          <w:lang w:val="es-SV"/>
        </w:rPr>
        <w:t>.</w:t>
      </w:r>
      <w:r w:rsidRPr="00B44BC3">
        <w:rPr>
          <w:rFonts w:ascii="Calibri" w:hAnsi="Calibri" w:cs="Calibri"/>
          <w:b w:val="0"/>
          <w:bCs/>
          <w:sz w:val="20"/>
        </w:rPr>
        <w:t xml:space="preserve"> Serán funciones del administrador del contrato las siguientes: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a)</w:t>
      </w:r>
      <w:r w:rsidRPr="00B44BC3">
        <w:rPr>
          <w:rFonts w:ascii="Calibri" w:hAnsi="Calibri" w:cs="Calibri"/>
          <w:b w:val="0"/>
          <w:sz w:val="20"/>
        </w:rPr>
        <w:t xml:space="preserve"> Ser el representante del Ministerio en el desarrollo y ejecución del contrato; </w:t>
      </w:r>
      <w:r w:rsidRPr="00B44BC3">
        <w:rPr>
          <w:rFonts w:ascii="Calibri" w:hAnsi="Calibri" w:cs="Calibri"/>
          <w:sz w:val="20"/>
        </w:rPr>
        <w:t>b)</w:t>
      </w:r>
      <w:r w:rsidRPr="00B44BC3">
        <w:rPr>
          <w:rFonts w:ascii="Calibri" w:hAnsi="Calibri" w:cs="Calibri"/>
          <w:b w:val="0"/>
          <w:sz w:val="20"/>
        </w:rPr>
        <w:t xml:space="preserve"> Dar seguimiento a la ejecución del contrato y efectuar directamente los reclamos por escrito a  “</w:t>
      </w:r>
      <w:r w:rsidR="005E2036" w:rsidRPr="00B44BC3">
        <w:rPr>
          <w:rFonts w:ascii="Calibri" w:hAnsi="Calibri" w:cs="Calibri"/>
          <w:b w:val="0"/>
          <w:bCs/>
          <w:sz w:val="20"/>
        </w:rPr>
        <w:fldChar w:fldCharType="begin"/>
      </w:r>
      <w:r w:rsidRPr="00B44BC3">
        <w:rPr>
          <w:rFonts w:ascii="Calibri" w:hAnsi="Calibri" w:cs="Calibri"/>
          <w:b w:val="0"/>
          <w:bCs/>
          <w:sz w:val="20"/>
        </w:rPr>
        <w:instrText xml:space="preserve"> MERGEFIELD "Forma_como_se_denominara_el_Proveedor" </w:instrText>
      </w:r>
      <w:r w:rsidR="005E2036" w:rsidRPr="00B44BC3">
        <w:rPr>
          <w:rFonts w:ascii="Calibri" w:hAnsi="Calibri" w:cs="Calibri"/>
          <w:b w:val="0"/>
          <w:bCs/>
          <w:sz w:val="20"/>
        </w:rPr>
        <w:fldChar w:fldCharType="separate"/>
      </w:r>
      <w:r w:rsidRPr="00B44BC3">
        <w:rPr>
          <w:rFonts w:ascii="Calibri" w:hAnsi="Calibri" w:cs="Calibri"/>
          <w:b w:val="0"/>
          <w:bCs/>
          <w:noProof/>
          <w:sz w:val="20"/>
        </w:rPr>
        <w:t>EL  CONTRATISTA</w:t>
      </w:r>
      <w:r w:rsidR="005E2036" w:rsidRPr="00B44BC3">
        <w:rPr>
          <w:rFonts w:ascii="Calibri" w:hAnsi="Calibri" w:cs="Calibri"/>
          <w:b w:val="0"/>
          <w:bCs/>
          <w:sz w:val="20"/>
        </w:rPr>
        <w:fldChar w:fldCharType="end"/>
      </w:r>
      <w:r w:rsidRPr="00B44BC3">
        <w:rPr>
          <w:rFonts w:ascii="Calibri" w:hAnsi="Calibri" w:cs="Calibri"/>
          <w:b w:val="0"/>
          <w:bCs/>
          <w:sz w:val="20"/>
        </w:rPr>
        <w:t xml:space="preserve">” </w:t>
      </w:r>
      <w:r w:rsidRPr="00B44BC3">
        <w:rPr>
          <w:rFonts w:ascii="Calibri" w:hAnsi="Calibri" w:cs="Calibri"/>
          <w:b w:val="0"/>
          <w:sz w:val="20"/>
        </w:rPr>
        <w:t xml:space="preserve">en caso de incumplimiento; </w:t>
      </w:r>
      <w:r w:rsidRPr="00B44BC3">
        <w:rPr>
          <w:rFonts w:ascii="Calibri" w:hAnsi="Calibri" w:cs="Calibri"/>
          <w:bCs/>
          <w:iCs/>
          <w:sz w:val="20"/>
        </w:rPr>
        <w:t>c)</w:t>
      </w:r>
      <w:r w:rsidRPr="00B44BC3">
        <w:rPr>
          <w:rFonts w:ascii="Calibri" w:hAnsi="Calibri" w:cs="Calibri"/>
          <w:b w:val="0"/>
          <w:bCs/>
          <w:iCs/>
          <w:sz w:val="20"/>
        </w:rPr>
        <w:t xml:space="preserve"> Hacer reportes de cualquier deficiencia en el desarrollo del contrato y remitir cuando corresponda, al Titular a través de la Oficina de </w:t>
      </w:r>
      <w:r w:rsidRPr="00B44BC3">
        <w:rPr>
          <w:rFonts w:ascii="Calibri" w:hAnsi="Calibri" w:cs="Calibri"/>
          <w:b w:val="0"/>
          <w:bCs/>
          <w:iCs/>
          <w:sz w:val="20"/>
        </w:rPr>
        <w:lastRenderedPageBreak/>
        <w:t>Adquisiciones y Contrataciones Institucional del MAG, el respectivo informe para los efectos de imposición de multa, conforme a lo establecido en los Arts. 160 LACAP y 80 RELACAP;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d)</w:t>
      </w:r>
      <w:r w:rsidRPr="00B44BC3">
        <w:rPr>
          <w:rFonts w:ascii="Calibri" w:hAnsi="Calibri" w:cs="Calibri"/>
          <w:b w:val="0"/>
          <w:sz w:val="20"/>
        </w:rPr>
        <w:t xml:space="preserve"> Emitir dictamen sobre la procedencia o no, de cualquier modificación al contrato, en caso de ser procedente, deberá realizar la gestión respectiva, ante la OACI/MAG, previo al vencimiento del plazo, proporcionando toda la documentación de respaldo necesaria para su tramitación, </w:t>
      </w:r>
      <w:r w:rsidRPr="00B44BC3">
        <w:rPr>
          <w:rFonts w:ascii="Calibri" w:hAnsi="Calibri" w:cs="Calibri"/>
          <w:sz w:val="20"/>
        </w:rPr>
        <w:t>e)</w:t>
      </w:r>
      <w:r w:rsidRPr="00B44BC3">
        <w:rPr>
          <w:rFonts w:ascii="Calibri" w:hAnsi="Calibri" w:cs="Calibri"/>
          <w:b w:val="0"/>
          <w:sz w:val="20"/>
        </w:rPr>
        <w:t xml:space="preserve"> La elaboración del acta de recepción respectiva, de conformidad a lo estipulado en el artículo 77 RELACAP;</w:t>
      </w:r>
      <w:r w:rsidRPr="00B44BC3">
        <w:rPr>
          <w:rFonts w:ascii="Calibri" w:hAnsi="Calibri" w:cs="Calibri"/>
          <w:sz w:val="20"/>
        </w:rPr>
        <w:t xml:space="preserve"> f)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b w:val="0"/>
          <w:bCs/>
          <w:iCs/>
          <w:sz w:val="20"/>
        </w:rPr>
        <w:t xml:space="preserve">Remitir a la OACI copia del acta de recepción, a más tardar tres días hábiles posteriores a la recepción; </w:t>
      </w:r>
      <w:r w:rsidRPr="00B44BC3">
        <w:rPr>
          <w:rFonts w:ascii="Calibri" w:hAnsi="Calibri" w:cs="Calibri"/>
          <w:sz w:val="20"/>
          <w:lang w:val="es-SV"/>
        </w:rPr>
        <w:t>g)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Evaluar el desempeño de “El CONTRATISTA”,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B44BC3">
        <w:rPr>
          <w:rFonts w:ascii="Calibri" w:hAnsi="Calibri" w:cs="Calibri"/>
          <w:sz w:val="20"/>
          <w:lang w:val="es-SV"/>
        </w:rPr>
        <w:t>h)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Informar a la OACI sobre el vencimiento de las garantías, en un periodo no mayor de ocho días hábiles posteriores a su vencimiento, a fin de que esa Oficina proceda a su devolución conforme al Art. 82–Bis letra h) de la LACAP; </w:t>
      </w:r>
      <w:r w:rsidRPr="00B44BC3">
        <w:rPr>
          <w:rFonts w:ascii="Calibri" w:hAnsi="Calibri" w:cs="Calibri"/>
          <w:sz w:val="20"/>
          <w:lang w:val="es-SV"/>
        </w:rPr>
        <w:t>i)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Remitir copia a la OACI de toda gestión que realice en el ejercicio de sus funciones como administrador de contrato conforme al Art. 42 Inc. 3 RELACAP; </w:t>
      </w:r>
      <w:r w:rsidRPr="00B44BC3">
        <w:rPr>
          <w:rFonts w:ascii="Calibri" w:hAnsi="Calibri" w:cs="Calibri"/>
          <w:sz w:val="20"/>
          <w:lang w:val="es-SV"/>
        </w:rPr>
        <w:t>j)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 Cumplir con cualquier otra función que le corresponda de acuerdo al contrato y demás documentos contractuales o que le sean asignadas por “EL MAG” así como también con las demás funciones establecidas en </w:t>
      </w:r>
      <w:r w:rsidRPr="00B44BC3">
        <w:rPr>
          <w:rFonts w:ascii="Calibri" w:hAnsi="Calibri" w:cs="Calibri"/>
          <w:b w:val="0"/>
          <w:sz w:val="20"/>
        </w:rPr>
        <w:t xml:space="preserve">los </w:t>
      </w:r>
      <w:r w:rsidRPr="00B44BC3">
        <w:rPr>
          <w:rFonts w:ascii="Calibri" w:hAnsi="Calibri" w:cs="Calibri"/>
          <w:b w:val="0"/>
          <w:sz w:val="20"/>
          <w:lang w:val="es-SV"/>
        </w:rPr>
        <w:t>Arts. 19, 82–Bis y 129 de la Ley de Adquisiciones y Contrataciones de la Administración pública</w:t>
      </w:r>
      <w:r w:rsidRPr="00B44BC3">
        <w:rPr>
          <w:rFonts w:ascii="Calibri" w:hAnsi="Calibri" w:cs="Calibri"/>
          <w:b w:val="0"/>
          <w:sz w:val="20"/>
        </w:rPr>
        <w:t xml:space="preserve"> (LACAP), 74, 75 Inc. 2, y 81 RELACAP, </w:t>
      </w:r>
      <w:r w:rsidRPr="00B44BC3">
        <w:rPr>
          <w:rFonts w:ascii="Calibri" w:hAnsi="Calibri" w:cs="Calibri"/>
          <w:b w:val="0"/>
          <w:sz w:val="20"/>
          <w:lang w:val="es-SV"/>
        </w:rPr>
        <w:t>y demás disposiciones aplicables de la Ley de Adquisiciones y Contrataciones de la Administración Pública, su Reglamento y Manual de Procedimientos para el Ciclo de Gestión de Adquisiciones y Contrataciones de las Instituciones de la Administración Pública.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 w:rsidRPr="00B44BC3">
        <w:rPr>
          <w:rFonts w:ascii="Calibri" w:hAnsi="Calibri" w:cs="Calibri"/>
          <w:sz w:val="20"/>
        </w:rPr>
        <w:t>VII. CESIÓN</w:t>
      </w:r>
      <w:r w:rsidRPr="00B44BC3">
        <w:rPr>
          <w:rFonts w:ascii="Calibri" w:hAnsi="Calibri" w:cs="Calibri"/>
          <w:b w:val="0"/>
          <w:sz w:val="20"/>
        </w:rPr>
        <w:t xml:space="preserve">. Queda expresamente prohibido a </w:t>
      </w:r>
      <w:r w:rsidR="005E2036" w:rsidRPr="00B44BC3">
        <w:rPr>
          <w:rFonts w:ascii="Calibri" w:hAnsi="Calibri" w:cs="Calibri"/>
          <w:b w:val="0"/>
          <w:sz w:val="20"/>
        </w:rPr>
        <w:fldChar w:fldCharType="begin"/>
      </w:r>
      <w:r w:rsidRPr="00B44BC3">
        <w:rPr>
          <w:rFonts w:ascii="Calibri" w:hAnsi="Calibri" w:cs="Calibri"/>
          <w:b w:val="0"/>
          <w:sz w:val="20"/>
        </w:rPr>
        <w:instrText xml:space="preserve"> MERGEFIELD "Forma_como_se_denominara_el_Proveedor" </w:instrText>
      </w:r>
      <w:r w:rsidR="005E2036" w:rsidRPr="00B44BC3">
        <w:rPr>
          <w:rFonts w:ascii="Calibri" w:hAnsi="Calibri" w:cs="Calibri"/>
          <w:b w:val="0"/>
          <w:sz w:val="20"/>
        </w:rPr>
        <w:fldChar w:fldCharType="separate"/>
      </w:r>
      <w:r w:rsidRPr="00B44BC3">
        <w:rPr>
          <w:rFonts w:ascii="Calibri" w:hAnsi="Calibri" w:cs="Calibri"/>
          <w:b w:val="0"/>
          <w:noProof/>
          <w:sz w:val="20"/>
        </w:rPr>
        <w:t>"EL CONTRATISTA"</w:t>
      </w:r>
      <w:r w:rsidR="005E2036" w:rsidRPr="00B44BC3">
        <w:rPr>
          <w:rFonts w:ascii="Calibri" w:hAnsi="Calibri" w:cs="Calibri"/>
          <w:b w:val="0"/>
          <w:sz w:val="20"/>
        </w:rPr>
        <w:fldChar w:fldCharType="end"/>
      </w:r>
      <w:r w:rsidRPr="00B44BC3">
        <w:rPr>
          <w:rFonts w:ascii="Calibri" w:hAnsi="Calibri" w:cs="Calibri"/>
          <w:b w:val="0"/>
          <w:sz w:val="20"/>
        </w:rPr>
        <w:t xml:space="preserve"> traspasar o ceder a cualquier título los derechos y obligaciones que emanan del presente contrato</w:t>
      </w:r>
      <w:r w:rsidRPr="00B44BC3">
        <w:rPr>
          <w:rFonts w:ascii="Calibri" w:hAnsi="Calibri" w:cs="Calibri"/>
          <w:sz w:val="20"/>
        </w:rPr>
        <w:t xml:space="preserve">. </w:t>
      </w:r>
      <w:r w:rsidRPr="00B44BC3">
        <w:rPr>
          <w:rFonts w:ascii="Calibri" w:hAnsi="Calibri" w:cs="Calibri"/>
          <w:b w:val="0"/>
          <w:sz w:val="20"/>
        </w:rPr>
        <w:t xml:space="preserve">La transgresión de esta disposición dará lugar a la caducidad del contrato, procediéndose además a hacer efectiva la garantía de cumplimiento de contrato. </w:t>
      </w:r>
      <w:r w:rsidRPr="00B44BC3">
        <w:rPr>
          <w:rFonts w:ascii="Calibri" w:hAnsi="Calibri" w:cs="Calibri"/>
          <w:sz w:val="20"/>
        </w:rPr>
        <w:t>VIII. GARANTÍA</w:t>
      </w:r>
      <w:r w:rsidRPr="00B44BC3">
        <w:rPr>
          <w:rFonts w:ascii="Calibri" w:hAnsi="Calibri" w:cs="Calibri"/>
          <w:b w:val="0"/>
          <w:sz w:val="20"/>
        </w:rPr>
        <w:t>. Para garantizar el cumplimiento de las obligaciones emanadas del presente contrato “</w:t>
      </w:r>
      <w:r w:rsidRPr="00B44BC3">
        <w:rPr>
          <w:rFonts w:ascii="Calibri" w:hAnsi="Calibri" w:cs="Calibri"/>
          <w:b w:val="0"/>
          <w:noProof/>
          <w:sz w:val="20"/>
        </w:rPr>
        <w:t>EL CONTRATISTA</w:t>
      </w:r>
      <w:r w:rsidRPr="00B44BC3">
        <w:rPr>
          <w:rFonts w:ascii="Calibri" w:hAnsi="Calibri" w:cs="Calibri"/>
          <w:b w:val="0"/>
          <w:sz w:val="20"/>
        </w:rPr>
        <w:t xml:space="preserve">”, se obliga a presentar a “EL CONTRATANTE” en un plazo no mayor de diez días hábiles, contados a partir de la fecha en que reciba el presente contrato debidamente legalizado, una GARANTÍA DE CUMPLIMIENTO DE CONTRATO por un valor de </w:t>
      </w:r>
      <w:r>
        <w:rPr>
          <w:rFonts w:ascii="Calibri" w:hAnsi="Calibri" w:cs="Calibri"/>
          <w:sz w:val="20"/>
          <w:lang w:val="es-MX"/>
        </w:rPr>
        <w:t>DOS MIL QUINIENTOS OCHENTA Y TRES DÓLARES CON SESENTA Y SEIS CENTAVOS DE DÓLAR</w:t>
      </w:r>
      <w:r w:rsidRPr="00B44BC3">
        <w:rPr>
          <w:rFonts w:ascii="Calibri" w:hAnsi="Calibri" w:cs="Calibri"/>
          <w:sz w:val="20"/>
          <w:lang w:val="es-MX"/>
        </w:rPr>
        <w:t xml:space="preserve"> DE LOS ESTADOS UNIDOS DE AMÉRICA (US$</w:t>
      </w:r>
      <w:r>
        <w:rPr>
          <w:rFonts w:ascii="Calibri" w:hAnsi="Calibri" w:cs="Calibri"/>
          <w:sz w:val="20"/>
          <w:lang w:val="es-MX"/>
        </w:rPr>
        <w:t>2,583.66</w:t>
      </w:r>
      <w:r w:rsidRPr="00B44BC3">
        <w:rPr>
          <w:rFonts w:ascii="Calibri" w:hAnsi="Calibri" w:cs="Calibri"/>
          <w:sz w:val="20"/>
          <w:lang w:val="es-MX"/>
        </w:rPr>
        <w:t>)</w:t>
      </w:r>
      <w:r w:rsidRPr="00B44BC3">
        <w:rPr>
          <w:rFonts w:ascii="Calibri" w:hAnsi="Calibri" w:cs="Calibri"/>
          <w:b w:val="0"/>
          <w:sz w:val="20"/>
          <w:lang w:val="es-MX"/>
        </w:rPr>
        <w:t>,</w:t>
      </w:r>
      <w:r w:rsidRPr="00B44BC3">
        <w:rPr>
          <w:rFonts w:ascii="Calibri" w:hAnsi="Calibri" w:cs="Calibri"/>
          <w:b w:val="0"/>
          <w:sz w:val="20"/>
        </w:rPr>
        <w:t xml:space="preserve"> equivalente al diez por ciento del valor total del contrato, emitida a favor del Ministerio de Agricultura y Ganadería, por un banco, compañía de seguros o sociedad afianzadora debidamente autorizados por la Superintendencia del Sistema Financiero, la cual deberá tener una vigencia </w:t>
      </w:r>
      <w:r>
        <w:rPr>
          <w:rFonts w:ascii="Calibri" w:hAnsi="Calibri" w:cs="Calibri"/>
          <w:b w:val="0"/>
          <w:sz w:val="20"/>
        </w:rPr>
        <w:t>que exceda en sesenta días calendario el plazo de vigencia del presente contrato</w:t>
      </w:r>
      <w:r w:rsidRPr="00B44BC3">
        <w:rPr>
          <w:rFonts w:ascii="Calibri" w:hAnsi="Calibri" w:cs="Calibri"/>
          <w:b w:val="0"/>
          <w:sz w:val="20"/>
        </w:rPr>
        <w:t>. Si no se presentare tal garantía en el plazo establecido se tendrá por caducado el presente contrato y se entenderá que “</w:t>
      </w:r>
      <w:r w:rsidRPr="00B44BC3">
        <w:rPr>
          <w:rFonts w:ascii="Calibri" w:hAnsi="Calibri" w:cs="Calibri"/>
          <w:b w:val="0"/>
          <w:noProof/>
          <w:sz w:val="20"/>
        </w:rPr>
        <w:t>EL CONTRATISTA</w:t>
      </w:r>
      <w:r w:rsidRPr="00B44BC3">
        <w:rPr>
          <w:rFonts w:ascii="Calibri" w:hAnsi="Calibri" w:cs="Calibri"/>
          <w:b w:val="0"/>
          <w:sz w:val="20"/>
        </w:rPr>
        <w:t xml:space="preserve">” ha desistido de su oferta; </w:t>
      </w:r>
      <w:r w:rsidRPr="00B44BC3">
        <w:rPr>
          <w:rFonts w:ascii="Calibri" w:hAnsi="Calibri" w:cs="Calibri"/>
          <w:sz w:val="20"/>
        </w:rPr>
        <w:t>IX. INCUMPLIMIENTO</w:t>
      </w:r>
      <w:r w:rsidRPr="00B44BC3">
        <w:rPr>
          <w:rFonts w:ascii="Calibri" w:hAnsi="Calibri" w:cs="Calibri"/>
          <w:b w:val="0"/>
          <w:sz w:val="20"/>
        </w:rPr>
        <w:t>. En caso de mora de “</w:t>
      </w:r>
      <w:r w:rsidRPr="00B44BC3">
        <w:rPr>
          <w:rFonts w:ascii="Calibri" w:hAnsi="Calibri" w:cs="Calibri"/>
          <w:b w:val="0"/>
          <w:noProof/>
          <w:sz w:val="20"/>
        </w:rPr>
        <w:t>EL CONTRATISTA</w:t>
      </w:r>
      <w:r w:rsidRPr="00B44BC3">
        <w:rPr>
          <w:rFonts w:ascii="Calibri" w:hAnsi="Calibri" w:cs="Calibri"/>
          <w:b w:val="0"/>
          <w:sz w:val="20"/>
        </w:rPr>
        <w:t xml:space="preserve">” en el cumplimiento de las obligaciones emanadas del presente contrato se le aplicarán las multas establecidas en artículo ochenta y cinco de la Ley de Adquisiciones y Contrataciones de la Administración Pública. </w:t>
      </w:r>
      <w:r w:rsidRPr="00B44BC3">
        <w:rPr>
          <w:rFonts w:ascii="Calibri" w:hAnsi="Calibri" w:cs="Calibri"/>
          <w:sz w:val="20"/>
        </w:rPr>
        <w:t>X. CADUCIDAD</w:t>
      </w:r>
      <w:r w:rsidRPr="00B44BC3">
        <w:rPr>
          <w:rFonts w:ascii="Calibri" w:hAnsi="Calibri" w:cs="Calibri"/>
          <w:b w:val="0"/>
          <w:sz w:val="20"/>
        </w:rPr>
        <w:t xml:space="preserve">. Además de las causas de </w:t>
      </w:r>
      <w:r w:rsidRPr="00B44BC3">
        <w:rPr>
          <w:rFonts w:ascii="Calibri" w:hAnsi="Calibri" w:cs="Calibri"/>
          <w:b w:val="0"/>
          <w:sz w:val="20"/>
        </w:rPr>
        <w:lastRenderedPageBreak/>
        <w:t xml:space="preserve">caducidad establecidas en el artículo noventa y cuatro de la LACAP y en otras leyes vigentes, serán causales de caducidad y “EL CONTRATANTE” podrá dar por terminado el contrato, sin responsabilidad alguna de su parte, cuando “EL CONTRATISTA”: </w:t>
      </w:r>
      <w:r w:rsidRPr="00B44BC3">
        <w:rPr>
          <w:rFonts w:ascii="Calibri" w:hAnsi="Calibri" w:cs="Calibri"/>
          <w:sz w:val="20"/>
        </w:rPr>
        <w:t>a)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 xml:space="preserve">prestar </w:t>
      </w:r>
      <w:r w:rsidRPr="00B44BC3">
        <w:rPr>
          <w:rFonts w:ascii="Calibri" w:hAnsi="Calibri" w:cs="Calibri"/>
          <w:b w:val="0"/>
          <w:sz w:val="20"/>
        </w:rPr>
        <w:t xml:space="preserve">servicios de inferior calidad o en diferentes condiciones de lo ofertado; y, </w:t>
      </w:r>
      <w:r w:rsidRPr="00B44BC3">
        <w:rPr>
          <w:rFonts w:ascii="Calibri" w:hAnsi="Calibri" w:cs="Calibri"/>
          <w:sz w:val="20"/>
        </w:rPr>
        <w:t>b)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>t</w:t>
      </w:r>
      <w:r w:rsidRPr="00B44BC3">
        <w:rPr>
          <w:rFonts w:ascii="Calibri" w:hAnsi="Calibri" w:cs="Calibri"/>
          <w:b w:val="0"/>
          <w:sz w:val="20"/>
        </w:rPr>
        <w:t xml:space="preserve">raspase o ceda a cualquier título los derechos y obligaciones que emanan del presente contrato. </w:t>
      </w:r>
      <w:r w:rsidRPr="00B44BC3">
        <w:rPr>
          <w:rFonts w:ascii="Calibri" w:hAnsi="Calibri" w:cs="Calibri"/>
          <w:sz w:val="20"/>
        </w:rPr>
        <w:t>XI. MODIFICACIÓN</w:t>
      </w:r>
      <w:r w:rsidRPr="00B44BC3">
        <w:rPr>
          <w:rFonts w:ascii="Calibri" w:hAnsi="Calibri" w:cs="Calibri"/>
          <w:b w:val="0"/>
          <w:sz w:val="20"/>
        </w:rPr>
        <w:t xml:space="preserve">. “Los Contratantes” acuerdan que el presente contrato podrá ser modificado de conformidad con la Ley. En tal caso, </w:t>
      </w:r>
      <w:r w:rsidRPr="00B44BC3">
        <w:rPr>
          <w:rFonts w:ascii="Calibri" w:hAnsi="Calibri" w:cs="Calibri"/>
          <w:b w:val="0"/>
          <w:bCs/>
          <w:sz w:val="20"/>
        </w:rPr>
        <w:t>EL MAG</w:t>
      </w:r>
      <w:r w:rsidRPr="00B44BC3">
        <w:rPr>
          <w:rFonts w:ascii="Calibri" w:hAnsi="Calibri" w:cs="Calibri"/>
          <w:b w:val="0"/>
          <w:sz w:val="20"/>
        </w:rPr>
        <w:t xml:space="preserve"> emitirá la correspondiente resolución modificativa, la cual se relacionará en el instrumento modificativo </w:t>
      </w:r>
      <w:r w:rsidRPr="00B44BC3">
        <w:rPr>
          <w:rFonts w:ascii="Calibri" w:hAnsi="Calibri" w:cs="Calibri"/>
          <w:b w:val="0"/>
          <w:sz w:val="22"/>
          <w:szCs w:val="22"/>
        </w:rPr>
        <w:t xml:space="preserve">que </w:t>
      </w:r>
      <w:r w:rsidRPr="00B44BC3">
        <w:rPr>
          <w:rFonts w:ascii="Calibri" w:hAnsi="Calibri" w:cs="Calibri"/>
          <w:b w:val="0"/>
          <w:sz w:val="20"/>
        </w:rPr>
        <w:t>será firmado por El Contratante y El Contratista</w:t>
      </w:r>
      <w:r w:rsidRPr="00B44BC3">
        <w:rPr>
          <w:rFonts w:ascii="Calibri" w:hAnsi="Calibri" w:cs="Calibri"/>
          <w:b w:val="0"/>
          <w:sz w:val="20"/>
          <w:lang w:val="es-SV"/>
        </w:rPr>
        <w:t xml:space="preserve">. </w:t>
      </w:r>
      <w:r w:rsidRPr="00B44BC3">
        <w:rPr>
          <w:rFonts w:ascii="Calibri" w:hAnsi="Calibri" w:cs="Calibri"/>
          <w:sz w:val="20"/>
        </w:rPr>
        <w:t>XII. DOCUMENTOS CONTRACTUALES</w:t>
      </w:r>
      <w:r w:rsidRPr="00B44BC3">
        <w:rPr>
          <w:rFonts w:ascii="Calibri" w:hAnsi="Calibri" w:cs="Calibri"/>
          <w:b w:val="0"/>
          <w:sz w:val="20"/>
        </w:rPr>
        <w:t xml:space="preserve">. Forman parte integrante del presente contrato los siguientes documentos: </w:t>
      </w:r>
      <w:r w:rsidRPr="00B44BC3">
        <w:rPr>
          <w:rFonts w:ascii="Calibri" w:hAnsi="Calibri" w:cs="Calibri"/>
          <w:sz w:val="20"/>
        </w:rPr>
        <w:t>a)</w:t>
      </w:r>
      <w:r w:rsidRPr="00B44BC3">
        <w:rPr>
          <w:rFonts w:ascii="Calibri" w:hAnsi="Calibri" w:cs="Calibri"/>
          <w:b w:val="0"/>
          <w:sz w:val="20"/>
        </w:rPr>
        <w:t xml:space="preserve"> La</w:t>
      </w:r>
      <w:r>
        <w:rPr>
          <w:rFonts w:ascii="Calibri" w:hAnsi="Calibri" w:cs="Calibri"/>
          <w:b w:val="0"/>
          <w:sz w:val="20"/>
        </w:rPr>
        <w:t xml:space="preserve"> invitación al proceso de libre gestión MAG - número cero </w:t>
      </w:r>
      <w:proofErr w:type="spellStart"/>
      <w:r>
        <w:rPr>
          <w:rFonts w:ascii="Calibri" w:hAnsi="Calibri" w:cs="Calibri"/>
          <w:b w:val="0"/>
          <w:sz w:val="20"/>
        </w:rPr>
        <w:t>cero</w:t>
      </w:r>
      <w:proofErr w:type="spellEnd"/>
      <w:r>
        <w:rPr>
          <w:rFonts w:ascii="Calibri" w:hAnsi="Calibri" w:cs="Calibri"/>
          <w:b w:val="0"/>
          <w:sz w:val="20"/>
        </w:rPr>
        <w:t xml:space="preserve"> dos / dos mil dieciséis</w:t>
      </w:r>
      <w:r w:rsidRPr="00B44BC3">
        <w:rPr>
          <w:rFonts w:ascii="Calibri" w:hAnsi="Calibri" w:cs="Calibri"/>
          <w:b w:val="0"/>
          <w:sz w:val="20"/>
        </w:rPr>
        <w:t>;</w:t>
      </w:r>
      <w:r w:rsidRPr="00B44BC3">
        <w:rPr>
          <w:rFonts w:ascii="Calibri" w:hAnsi="Calibri" w:cs="Calibri"/>
          <w:sz w:val="20"/>
        </w:rPr>
        <w:t xml:space="preserve"> b) </w:t>
      </w:r>
      <w:r w:rsidRPr="00B44BC3">
        <w:rPr>
          <w:rFonts w:ascii="Calibri" w:hAnsi="Calibri" w:cs="Calibri"/>
          <w:b w:val="0"/>
          <w:sz w:val="20"/>
        </w:rPr>
        <w:t xml:space="preserve">Oferta </w:t>
      </w:r>
      <w:r>
        <w:rPr>
          <w:rFonts w:ascii="Calibri" w:hAnsi="Calibri" w:cs="Calibri"/>
          <w:b w:val="0"/>
          <w:sz w:val="20"/>
        </w:rPr>
        <w:t xml:space="preserve">presentada el veintitrés de noviembre de dos mil quince; </w:t>
      </w:r>
      <w:r>
        <w:rPr>
          <w:rFonts w:ascii="Calibri" w:hAnsi="Calibri" w:cs="Calibri"/>
          <w:sz w:val="20"/>
        </w:rPr>
        <w:t xml:space="preserve">c) </w:t>
      </w:r>
      <w:r>
        <w:rPr>
          <w:rFonts w:ascii="Calibri" w:hAnsi="Calibri" w:cs="Calibri"/>
          <w:b w:val="0"/>
          <w:sz w:val="20"/>
        </w:rPr>
        <w:t xml:space="preserve">Adendas; </w:t>
      </w:r>
      <w:r w:rsidRPr="00B44BC3">
        <w:rPr>
          <w:rFonts w:ascii="Calibri" w:hAnsi="Calibri" w:cs="Calibri"/>
          <w:sz w:val="20"/>
        </w:rPr>
        <w:t>d)</w:t>
      </w:r>
      <w:r w:rsidRPr="00B44BC3"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sz w:val="20"/>
        </w:rPr>
        <w:t>Cuadro explicativo de fecha ocho de diciembre de dos mil quince</w:t>
      </w:r>
      <w:r w:rsidRPr="00B44BC3">
        <w:rPr>
          <w:rFonts w:ascii="Calibri" w:hAnsi="Calibri" w:cs="Calibri"/>
          <w:b w:val="0"/>
          <w:sz w:val="20"/>
        </w:rPr>
        <w:t xml:space="preserve">; </w:t>
      </w:r>
      <w:r w:rsidRPr="00B44BC3">
        <w:rPr>
          <w:rFonts w:ascii="Calibri" w:hAnsi="Calibri" w:cs="Calibri"/>
          <w:sz w:val="20"/>
        </w:rPr>
        <w:t>e)</w:t>
      </w:r>
      <w:r w:rsidRPr="00B44BC3">
        <w:rPr>
          <w:rFonts w:ascii="Calibri" w:hAnsi="Calibri" w:cs="Calibri"/>
          <w:b w:val="0"/>
          <w:sz w:val="20"/>
        </w:rPr>
        <w:t xml:space="preserve"> Garantías; </w:t>
      </w:r>
      <w:r w:rsidRPr="00B44BC3">
        <w:rPr>
          <w:rFonts w:ascii="Calibri" w:hAnsi="Calibri" w:cs="Calibri"/>
          <w:sz w:val="20"/>
        </w:rPr>
        <w:t>f)</w:t>
      </w:r>
      <w:r w:rsidRPr="00B44BC3">
        <w:rPr>
          <w:rFonts w:ascii="Calibri" w:hAnsi="Calibri" w:cs="Calibri"/>
          <w:b w:val="0"/>
          <w:sz w:val="20"/>
        </w:rPr>
        <w:t xml:space="preserve"> Resolución modificativa</w:t>
      </w:r>
      <w:r>
        <w:rPr>
          <w:rFonts w:ascii="Calibri" w:hAnsi="Calibri" w:cs="Calibri"/>
          <w:b w:val="0"/>
          <w:sz w:val="20"/>
        </w:rPr>
        <w:t>;</w:t>
      </w:r>
      <w:r w:rsidRPr="00B44BC3">
        <w:rPr>
          <w:rFonts w:ascii="Calibri" w:hAnsi="Calibri" w:cs="Calibri"/>
          <w:b w:val="0"/>
          <w:sz w:val="20"/>
        </w:rPr>
        <w:t xml:space="preserve"> y </w:t>
      </w:r>
      <w:r w:rsidRPr="00B44BC3">
        <w:rPr>
          <w:rFonts w:ascii="Calibri" w:hAnsi="Calibri" w:cs="Calibri"/>
          <w:sz w:val="20"/>
        </w:rPr>
        <w:t>g)</w:t>
      </w:r>
      <w:r w:rsidRPr="00B44BC3">
        <w:rPr>
          <w:rFonts w:ascii="Calibri" w:hAnsi="Calibri" w:cs="Calibri"/>
          <w:b w:val="0"/>
          <w:sz w:val="20"/>
        </w:rPr>
        <w:t xml:space="preserve"> Otros documentos que emanaren del presente contrato los cuales son complementarios entre sí y se interpretarán en forma conjunta. </w:t>
      </w:r>
      <w:r w:rsidRPr="00B44BC3">
        <w:rPr>
          <w:rFonts w:ascii="Calibri" w:hAnsi="Calibri" w:cs="Calibri"/>
          <w:sz w:val="20"/>
        </w:rPr>
        <w:t>X</w:t>
      </w:r>
      <w:r>
        <w:rPr>
          <w:rFonts w:ascii="Calibri" w:hAnsi="Calibri" w:cs="Calibri"/>
          <w:sz w:val="20"/>
        </w:rPr>
        <w:t>III</w:t>
      </w:r>
      <w:r w:rsidRPr="00B44BC3">
        <w:rPr>
          <w:rFonts w:ascii="Calibri" w:hAnsi="Calibri" w:cs="Calibri"/>
          <w:sz w:val="20"/>
        </w:rPr>
        <w:t>. INTERPRETACIÓN DEL CONTRATO</w:t>
      </w:r>
      <w:r w:rsidRPr="00B44BC3">
        <w:rPr>
          <w:rFonts w:ascii="Calibri" w:hAnsi="Calibri" w:cs="Calibri"/>
          <w:b w:val="0"/>
          <w:sz w:val="20"/>
        </w:rPr>
        <w:t xml:space="preserve">. De conformidad con el artículo ochenta y cuatro incisos uno y dos de la Ley de Adquisiciones y Contrataciones de la Administración Pública, “EL CONTRATANTE”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“EL CONTRATISTA” expresamente acepta tal disposición y se obliga a dar estricto cumplimiento a las instrucciones que al respecto dicte “EL CONTRATANTE” las cuales le serán comunicadas por medio del administrador del contrato. </w:t>
      </w:r>
      <w:r w:rsidRPr="00B44BC3">
        <w:rPr>
          <w:rFonts w:ascii="Calibri" w:hAnsi="Calibri" w:cs="Calibri"/>
          <w:sz w:val="20"/>
        </w:rPr>
        <w:t>X</w:t>
      </w:r>
      <w:r>
        <w:rPr>
          <w:rFonts w:ascii="Calibri" w:hAnsi="Calibri" w:cs="Calibri"/>
          <w:sz w:val="20"/>
        </w:rPr>
        <w:t>I</w:t>
      </w:r>
      <w:r w:rsidRPr="00B44BC3">
        <w:rPr>
          <w:rFonts w:ascii="Calibri" w:hAnsi="Calibri" w:cs="Calibri"/>
          <w:sz w:val="20"/>
        </w:rPr>
        <w:t>V. FUERZA MAYOR O CASO FORTUITO</w:t>
      </w:r>
      <w:r w:rsidRPr="00B44BC3">
        <w:rPr>
          <w:rFonts w:ascii="Calibri" w:hAnsi="Calibri" w:cs="Calibri"/>
          <w:b w:val="0"/>
          <w:sz w:val="20"/>
        </w:rPr>
        <w:t xml:space="preserve">. Para los efectos de este contrato, “fuerza mayor o caso fortuito”, significa un evento que escapa al control de uno de los contratantes 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cierres empresariales, u otras acciones similares. </w:t>
      </w:r>
      <w:r>
        <w:rPr>
          <w:rFonts w:ascii="Calibri" w:hAnsi="Calibri" w:cs="Calibri"/>
          <w:sz w:val="20"/>
        </w:rPr>
        <w:t>XV</w:t>
      </w:r>
      <w:r w:rsidRPr="00B44BC3">
        <w:rPr>
          <w:rFonts w:ascii="Calibri" w:hAnsi="Calibri" w:cs="Calibri"/>
          <w:sz w:val="20"/>
        </w:rPr>
        <w:t>. SOLUCIÓN DE CONFLICTOS</w:t>
      </w:r>
      <w:r w:rsidRPr="00B44BC3">
        <w:rPr>
          <w:rFonts w:ascii="Calibri" w:hAnsi="Calibri" w:cs="Calibri"/>
          <w:b w:val="0"/>
          <w:sz w:val="20"/>
        </w:rPr>
        <w:t xml:space="preserve">. </w:t>
      </w:r>
      <w:r>
        <w:rPr>
          <w:rFonts w:ascii="Calibri" w:hAnsi="Calibri" w:cs="Calibri"/>
          <w:b w:val="0"/>
          <w:sz w:val="20"/>
        </w:rPr>
        <w:t>Para resolver las diferencias o conflictos que surgieren durante la ejecución del contrato, se acudirá a los</w:t>
      </w:r>
      <w:r w:rsidRPr="00B44BC3">
        <w:rPr>
          <w:rFonts w:ascii="Calibri" w:hAnsi="Calibri" w:cs="Calibri"/>
          <w:b w:val="0"/>
          <w:sz w:val="20"/>
        </w:rPr>
        <w:t xml:space="preserve"> tribunales comunes. </w:t>
      </w:r>
      <w:r>
        <w:rPr>
          <w:rFonts w:ascii="Calibri" w:hAnsi="Calibri" w:cs="Calibri"/>
          <w:sz w:val="20"/>
        </w:rPr>
        <w:t>XV</w:t>
      </w:r>
      <w:r w:rsidRPr="00B44BC3">
        <w:rPr>
          <w:rFonts w:ascii="Calibri" w:hAnsi="Calibri" w:cs="Calibri"/>
          <w:sz w:val="20"/>
        </w:rPr>
        <w:t>I. TERMINACIÓN BILATERAL</w:t>
      </w:r>
      <w:r w:rsidRPr="00B44BC3">
        <w:rPr>
          <w:rFonts w:ascii="Calibri" w:hAnsi="Calibri" w:cs="Calibri"/>
          <w:b w:val="0"/>
          <w:sz w:val="20"/>
        </w:rPr>
        <w:t xml:space="preserve">. Los 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</w:t>
      </w:r>
      <w:proofErr w:type="spellStart"/>
      <w:r w:rsidRPr="00B44BC3">
        <w:rPr>
          <w:rFonts w:ascii="Calibri" w:hAnsi="Calibri" w:cs="Calibri"/>
          <w:b w:val="0"/>
          <w:sz w:val="20"/>
        </w:rPr>
        <w:t>resciliación</w:t>
      </w:r>
      <w:proofErr w:type="spellEnd"/>
      <w:r w:rsidRPr="00B44BC3">
        <w:rPr>
          <w:rFonts w:ascii="Calibri" w:hAnsi="Calibri" w:cs="Calibri"/>
          <w:b w:val="0"/>
          <w:sz w:val="20"/>
        </w:rPr>
        <w:t xml:space="preserve"> en un plazo no mayor de ocho días hábiles de notificada tal resolución. </w:t>
      </w:r>
      <w:r w:rsidRPr="00B44BC3">
        <w:rPr>
          <w:rFonts w:ascii="Calibri" w:hAnsi="Calibri" w:cs="Calibri"/>
          <w:sz w:val="20"/>
        </w:rPr>
        <w:t>X</w:t>
      </w:r>
      <w:r>
        <w:rPr>
          <w:rFonts w:ascii="Calibri" w:hAnsi="Calibri" w:cs="Calibri"/>
          <w:sz w:val="20"/>
        </w:rPr>
        <w:t>VII</w:t>
      </w:r>
      <w:r w:rsidRPr="00B44BC3">
        <w:rPr>
          <w:rFonts w:ascii="Calibri" w:hAnsi="Calibri" w:cs="Calibri"/>
          <w:sz w:val="20"/>
        </w:rPr>
        <w:t>. DOMICILIO ESPECIAL</w:t>
      </w:r>
      <w:r w:rsidRPr="00B44BC3">
        <w:rPr>
          <w:rFonts w:ascii="Calibri" w:hAnsi="Calibri" w:cs="Calibri"/>
          <w:b w:val="0"/>
          <w:sz w:val="20"/>
        </w:rPr>
        <w:t xml:space="preserve">. Para los efectos jurisdiccionales de este contrato “Los Contratantes” señalan como domicilio especial la ciudad de Santa Tecla, departamento de La Libertad, a la competencia de cuyos tribunales se someten. </w:t>
      </w:r>
      <w:r w:rsidRPr="00B44BC3">
        <w:rPr>
          <w:rFonts w:ascii="Calibri" w:hAnsi="Calibri" w:cs="Calibri"/>
          <w:sz w:val="20"/>
        </w:rPr>
        <w:t>X</w:t>
      </w:r>
      <w:r>
        <w:rPr>
          <w:rFonts w:ascii="Calibri" w:hAnsi="Calibri" w:cs="Calibri"/>
          <w:sz w:val="20"/>
        </w:rPr>
        <w:t>VIII</w:t>
      </w:r>
      <w:r w:rsidRPr="00B44BC3">
        <w:rPr>
          <w:rFonts w:ascii="Calibri" w:hAnsi="Calibri" w:cs="Calibri"/>
          <w:sz w:val="20"/>
        </w:rPr>
        <w:t>. NOTIFICACIONES</w:t>
      </w:r>
      <w:r w:rsidRPr="00B44BC3">
        <w:rPr>
          <w:rFonts w:ascii="Calibri" w:hAnsi="Calibri" w:cs="Calibri"/>
          <w:b w:val="0"/>
          <w:sz w:val="20"/>
        </w:rPr>
        <w:t xml:space="preserve">. Todas las notificaciones </w:t>
      </w:r>
      <w:r w:rsidRPr="00B44BC3">
        <w:rPr>
          <w:rFonts w:ascii="Calibri" w:hAnsi="Calibri" w:cs="Calibri"/>
          <w:b w:val="0"/>
          <w:sz w:val="20"/>
        </w:rPr>
        <w:lastRenderedPageBreak/>
        <w:t xml:space="preserve">referentes a la ejecución de este contrato, serán válidas solamente cuando sean hechas por escrito a “EL CONTRATANTE” a través </w:t>
      </w:r>
      <w:r w:rsidRPr="00B44BC3">
        <w:rPr>
          <w:rFonts w:ascii="Calibri" w:hAnsi="Calibri" w:cs="Calibri"/>
          <w:b w:val="0"/>
          <w:noProof/>
          <w:sz w:val="20"/>
        </w:rPr>
        <w:t>del administrador</w:t>
      </w:r>
      <w:r w:rsidRPr="00B44BC3">
        <w:rPr>
          <w:rFonts w:ascii="Calibri" w:hAnsi="Calibri" w:cs="Calibri"/>
          <w:b w:val="0"/>
          <w:sz w:val="20"/>
        </w:rPr>
        <w:t xml:space="preserve"> del contrato en </w:t>
      </w:r>
      <w:r w:rsidRPr="00B44BC3">
        <w:rPr>
          <w:rFonts w:ascii="Calibri" w:hAnsi="Calibri" w:cs="Calibri"/>
          <w:b w:val="0"/>
          <w:noProof/>
          <w:sz w:val="20"/>
        </w:rPr>
        <w:t xml:space="preserve">la oficina del MAG/SEDE ubicada en Final Primera Avenida Norte y trece calle Oriente, Avenida Manuel Gallardo, Santa Tecla, Departamento de La Libertad </w:t>
      </w:r>
      <w:r w:rsidRPr="00B44BC3">
        <w:rPr>
          <w:rFonts w:ascii="Calibri" w:hAnsi="Calibri" w:cs="Calibri"/>
          <w:b w:val="0"/>
          <w:sz w:val="20"/>
        </w:rPr>
        <w:t>y a “</w:t>
      </w:r>
      <w:r w:rsidRPr="00B44BC3">
        <w:rPr>
          <w:rFonts w:ascii="Calibri" w:hAnsi="Calibri" w:cs="Calibri"/>
          <w:b w:val="0"/>
          <w:noProof/>
          <w:sz w:val="20"/>
        </w:rPr>
        <w:t>EL CONTRATISTA</w:t>
      </w:r>
      <w:r w:rsidRPr="00B44BC3">
        <w:rPr>
          <w:rFonts w:ascii="Calibri" w:hAnsi="Calibri" w:cs="Calibri"/>
          <w:b w:val="0"/>
          <w:sz w:val="20"/>
        </w:rPr>
        <w:t xml:space="preserve">” a través </w:t>
      </w:r>
      <w:r>
        <w:rPr>
          <w:rFonts w:ascii="Calibri" w:hAnsi="Calibri" w:cs="Calibri"/>
          <w:b w:val="0"/>
          <w:sz w:val="20"/>
        </w:rPr>
        <w:t xml:space="preserve">de los señores José Javier Soriano </w:t>
      </w:r>
      <w:proofErr w:type="spellStart"/>
      <w:r>
        <w:rPr>
          <w:rFonts w:ascii="Calibri" w:hAnsi="Calibri" w:cs="Calibri"/>
          <w:b w:val="0"/>
          <w:sz w:val="20"/>
        </w:rPr>
        <w:t>Sarrías</w:t>
      </w:r>
      <w:proofErr w:type="spellEnd"/>
      <w:r>
        <w:rPr>
          <w:rFonts w:ascii="Calibri" w:hAnsi="Calibri" w:cs="Calibri"/>
          <w:b w:val="0"/>
          <w:sz w:val="20"/>
        </w:rPr>
        <w:t xml:space="preserve">, Aldo Ruy Aguilar </w:t>
      </w:r>
      <w:proofErr w:type="spellStart"/>
      <w:r>
        <w:rPr>
          <w:rFonts w:ascii="Calibri" w:hAnsi="Calibri" w:cs="Calibri"/>
          <w:b w:val="0"/>
          <w:sz w:val="20"/>
        </w:rPr>
        <w:t>Polío</w:t>
      </w:r>
      <w:proofErr w:type="spellEnd"/>
      <w:r>
        <w:rPr>
          <w:rFonts w:ascii="Calibri" w:hAnsi="Calibri" w:cs="Calibri"/>
          <w:b w:val="0"/>
          <w:sz w:val="20"/>
        </w:rPr>
        <w:t xml:space="preserve"> o Romeo Campos </w:t>
      </w:r>
      <w:r w:rsidRPr="007C50DF">
        <w:rPr>
          <w:rFonts w:ascii="Calibri" w:hAnsi="Calibri" w:cs="Calibri"/>
          <w:b w:val="0"/>
          <w:sz w:val="20"/>
          <w:highlight w:val="black"/>
        </w:rPr>
        <w:t>xxxxxxxxxxxxxxxxxxxxxxxxxxxxxxxxxxxxxxxxxxxxxxxxxxxxxxxxxxxxxxxxxxxxxxxxxxxxxxxx</w:t>
      </w:r>
      <w:r w:rsidRPr="00B44BC3">
        <w:rPr>
          <w:rFonts w:ascii="Calibri" w:hAnsi="Calibri" w:cs="Calibri"/>
          <w:b w:val="0"/>
          <w:sz w:val="20"/>
        </w:rPr>
        <w:t xml:space="preserve">. Así nos expresamos los otorgantes, quienes enterados y conscientes de los términos y efectos legales del presente contrato, por convenir así a los intereses de nuestros representados, ratificamos su contenido, en fe de lo cual firmamos en la ciudad de Santa Tecla, departamento de La Libertad, a los </w:t>
      </w:r>
      <w:r>
        <w:rPr>
          <w:rFonts w:ascii="Calibri" w:hAnsi="Calibri" w:cs="Calibri"/>
          <w:b w:val="0"/>
          <w:sz w:val="20"/>
        </w:rPr>
        <w:t>veintitrés días del mes de diciembre</w:t>
      </w:r>
      <w:r w:rsidRPr="00B44BC3">
        <w:rPr>
          <w:rFonts w:ascii="Calibri" w:hAnsi="Calibri" w:cs="Calibri"/>
          <w:b w:val="0"/>
          <w:sz w:val="20"/>
        </w:rPr>
        <w:t xml:space="preserve"> de dos mil quince.</w:t>
      </w:r>
    </w:p>
    <w:p w:rsidR="00EB6576" w:rsidRPr="00B44BC3" w:rsidRDefault="00EB6576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B6576" w:rsidRPr="00B44BC3" w:rsidRDefault="00EB6576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B6576" w:rsidRPr="00B44BC3" w:rsidRDefault="00EB6576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B6576" w:rsidRPr="00B44BC3" w:rsidRDefault="00EB6576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B6576" w:rsidRPr="00B44BC3" w:rsidRDefault="00EB6576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B6576" w:rsidRPr="00B44BC3" w:rsidRDefault="00EB6576" w:rsidP="00177CDB">
      <w:pPr>
        <w:spacing w:line="360" w:lineRule="auto"/>
        <w:jc w:val="both"/>
        <w:rPr>
          <w:rFonts w:ascii="Calibri" w:hAnsi="Calibri" w:cs="Calibri"/>
          <w:i w:val="0"/>
          <w:sz w:val="20"/>
          <w:lang w:val="es-ES_tradnl"/>
        </w:rPr>
      </w:pPr>
    </w:p>
    <w:p w:rsidR="00EB6576" w:rsidRPr="00047680" w:rsidRDefault="00EB6576" w:rsidP="00047680">
      <w:pPr>
        <w:jc w:val="both"/>
        <w:outlineLvl w:val="0"/>
        <w:rPr>
          <w:rFonts w:ascii="Calibri" w:hAnsi="Calibri" w:cs="Calibri"/>
          <w:b/>
          <w:i w:val="0"/>
          <w:sz w:val="18"/>
          <w:szCs w:val="18"/>
        </w:rPr>
      </w:pPr>
      <w:r w:rsidRPr="00047680">
        <w:rPr>
          <w:rFonts w:ascii="Calibri" w:hAnsi="Calibri" w:cs="Calibri"/>
          <w:b/>
          <w:i w:val="0"/>
          <w:sz w:val="18"/>
          <w:szCs w:val="18"/>
        </w:rPr>
        <w:t xml:space="preserve">Walter Ulises </w:t>
      </w:r>
      <w:proofErr w:type="spellStart"/>
      <w:r w:rsidRPr="00047680">
        <w:rPr>
          <w:rFonts w:ascii="Calibri" w:hAnsi="Calibri" w:cs="Calibri"/>
          <w:b/>
          <w:i w:val="0"/>
          <w:sz w:val="18"/>
          <w:szCs w:val="18"/>
        </w:rPr>
        <w:t>Menjívar</w:t>
      </w:r>
      <w:proofErr w:type="spellEnd"/>
      <w:r w:rsidRPr="00047680">
        <w:rPr>
          <w:rFonts w:ascii="Calibri" w:hAnsi="Calibri" w:cs="Calibri"/>
          <w:b/>
          <w:i w:val="0"/>
          <w:sz w:val="18"/>
          <w:szCs w:val="18"/>
        </w:rPr>
        <w:t xml:space="preserve"> Díaz                                                  </w:t>
      </w:r>
      <w:r>
        <w:rPr>
          <w:rFonts w:ascii="Calibri" w:hAnsi="Calibri" w:cs="Calibri"/>
          <w:b/>
          <w:i w:val="0"/>
          <w:sz w:val="18"/>
          <w:szCs w:val="18"/>
        </w:rPr>
        <w:t xml:space="preserve">                                               José Javier Soriano </w:t>
      </w:r>
      <w:proofErr w:type="spellStart"/>
      <w:r>
        <w:rPr>
          <w:rFonts w:ascii="Calibri" w:hAnsi="Calibri" w:cs="Calibri"/>
          <w:b/>
          <w:i w:val="0"/>
          <w:sz w:val="18"/>
          <w:szCs w:val="18"/>
        </w:rPr>
        <w:t>Sarrías</w:t>
      </w:r>
      <w:proofErr w:type="spellEnd"/>
    </w:p>
    <w:p w:rsidR="00EB6576" w:rsidRPr="00047680" w:rsidRDefault="00EB6576" w:rsidP="00047680">
      <w:pPr>
        <w:jc w:val="both"/>
        <w:outlineLvl w:val="0"/>
        <w:rPr>
          <w:rFonts w:ascii="Calibri" w:hAnsi="Calibri" w:cs="Calibri"/>
          <w:b/>
          <w:i w:val="0"/>
          <w:sz w:val="18"/>
          <w:szCs w:val="18"/>
        </w:rPr>
      </w:pPr>
      <w:r w:rsidRPr="00047680">
        <w:rPr>
          <w:rFonts w:ascii="Calibri" w:hAnsi="Calibri" w:cs="Calibri"/>
          <w:b/>
          <w:i w:val="0"/>
          <w:sz w:val="18"/>
          <w:szCs w:val="18"/>
        </w:rPr>
        <w:t xml:space="preserve">Autorizado por acuerdo ejecutivo en el ramo de Agricultura                          </w:t>
      </w:r>
      <w:r>
        <w:rPr>
          <w:rFonts w:ascii="Calibri" w:hAnsi="Calibri" w:cs="Calibri"/>
          <w:b/>
          <w:i w:val="0"/>
          <w:sz w:val="18"/>
          <w:szCs w:val="18"/>
        </w:rPr>
        <w:t xml:space="preserve">                  </w:t>
      </w:r>
      <w:r w:rsidRPr="00047680">
        <w:rPr>
          <w:rFonts w:ascii="Calibri" w:hAnsi="Calibri" w:cs="Calibri"/>
          <w:b/>
          <w:i w:val="0"/>
          <w:sz w:val="18"/>
          <w:szCs w:val="18"/>
        </w:rPr>
        <w:t xml:space="preserve"> </w:t>
      </w:r>
      <w:r>
        <w:rPr>
          <w:rFonts w:ascii="Calibri" w:hAnsi="Calibri" w:cs="Calibri"/>
          <w:b/>
          <w:i w:val="0"/>
          <w:sz w:val="18"/>
          <w:szCs w:val="18"/>
        </w:rPr>
        <w:t xml:space="preserve"> </w:t>
      </w:r>
      <w:r w:rsidRPr="00047680">
        <w:rPr>
          <w:rFonts w:ascii="Calibri" w:hAnsi="Calibri" w:cs="Calibri"/>
          <w:b/>
          <w:i w:val="0"/>
          <w:sz w:val="18"/>
          <w:szCs w:val="18"/>
        </w:rPr>
        <w:t>EL CONTRATISTA</w:t>
      </w:r>
    </w:p>
    <w:p w:rsidR="00EB6576" w:rsidRDefault="00EB6576" w:rsidP="00047680">
      <w:pPr>
        <w:jc w:val="both"/>
        <w:outlineLvl w:val="0"/>
        <w:rPr>
          <w:rFonts w:ascii="Calibri" w:hAnsi="Calibri" w:cs="Calibri"/>
          <w:b/>
          <w:i w:val="0"/>
          <w:sz w:val="18"/>
          <w:szCs w:val="18"/>
        </w:rPr>
      </w:pPr>
      <w:proofErr w:type="gramStart"/>
      <w:r w:rsidRPr="00047680">
        <w:rPr>
          <w:rFonts w:ascii="Calibri" w:hAnsi="Calibri" w:cs="Calibri"/>
          <w:b/>
          <w:i w:val="0"/>
          <w:sz w:val="18"/>
          <w:szCs w:val="18"/>
        </w:rPr>
        <w:t>y</w:t>
      </w:r>
      <w:proofErr w:type="gramEnd"/>
      <w:r w:rsidRPr="00047680">
        <w:rPr>
          <w:rFonts w:ascii="Calibri" w:hAnsi="Calibri" w:cs="Calibri"/>
          <w:b/>
          <w:i w:val="0"/>
          <w:sz w:val="18"/>
          <w:szCs w:val="18"/>
        </w:rPr>
        <w:t xml:space="preserve"> Ganadería N° 605, de fecha 3 de septiembre de 2015 </w:t>
      </w:r>
      <w:r w:rsidRPr="00047680">
        <w:rPr>
          <w:rFonts w:ascii="Calibri" w:hAnsi="Calibri" w:cs="Calibri"/>
          <w:b/>
          <w:i w:val="0"/>
          <w:sz w:val="18"/>
          <w:szCs w:val="18"/>
        </w:rPr>
        <w:tab/>
      </w:r>
    </w:p>
    <w:p w:rsidR="00EB6576" w:rsidRDefault="00EB6576" w:rsidP="00047680">
      <w:pPr>
        <w:jc w:val="both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  <w:r>
        <w:rPr>
          <w:rFonts w:ascii="Calibri" w:hAnsi="Calibri" w:cs="Calibri"/>
          <w:b/>
          <w:i w:val="0"/>
          <w:sz w:val="18"/>
          <w:szCs w:val="18"/>
        </w:rPr>
        <w:t xml:space="preserve">Aldo Ruy Aguilar </w:t>
      </w:r>
      <w:proofErr w:type="spellStart"/>
      <w:r>
        <w:rPr>
          <w:rFonts w:ascii="Calibri" w:hAnsi="Calibri" w:cs="Calibri"/>
          <w:b/>
          <w:i w:val="0"/>
          <w:sz w:val="18"/>
          <w:szCs w:val="18"/>
        </w:rPr>
        <w:t>Polío</w:t>
      </w:r>
      <w:proofErr w:type="spellEnd"/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  <w:r>
        <w:rPr>
          <w:rFonts w:ascii="Calibri" w:hAnsi="Calibri" w:cs="Calibri"/>
          <w:b/>
          <w:i w:val="0"/>
          <w:sz w:val="18"/>
          <w:szCs w:val="18"/>
        </w:rPr>
        <w:t>EL CONTRATISTA</w:t>
      </w:r>
    </w:p>
    <w:p w:rsidR="00EB6576" w:rsidRDefault="00EB6576" w:rsidP="00047680">
      <w:pPr>
        <w:jc w:val="center"/>
        <w:outlineLvl w:val="0"/>
        <w:rPr>
          <w:rFonts w:ascii="Calibri" w:hAnsi="Calibri" w:cs="Calibri"/>
          <w:b/>
          <w:i w:val="0"/>
          <w:sz w:val="18"/>
          <w:szCs w:val="18"/>
        </w:rPr>
      </w:pPr>
    </w:p>
    <w:p w:rsidR="00EB6576" w:rsidRDefault="00EB6576" w:rsidP="007C50DF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EB6576" w:rsidRDefault="00EB6576" w:rsidP="007C50DF">
      <w:pPr>
        <w:tabs>
          <w:tab w:val="left" w:pos="9180"/>
        </w:tabs>
        <w:jc w:val="center"/>
      </w:pPr>
    </w:p>
    <w:sectPr w:rsidR="00EB6576" w:rsidSect="00763687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7C" w:rsidRDefault="00F2497C">
      <w:r>
        <w:separator/>
      </w:r>
    </w:p>
  </w:endnote>
  <w:endnote w:type="continuationSeparator" w:id="0">
    <w:p w:rsidR="00F2497C" w:rsidRDefault="00F24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76" w:rsidRDefault="005E2036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657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6576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EB6576" w:rsidRDefault="00EB6576" w:rsidP="00177CD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76" w:rsidRDefault="005E2036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657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66B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B6576" w:rsidRDefault="00EB6576" w:rsidP="00177CDB">
    <w:pPr>
      <w:pStyle w:val="Piedepgina"/>
      <w:framePr w:wrap="auto" w:vAnchor="text" w:hAnchor="margin" w:xAlign="right" w:y="1"/>
      <w:ind w:right="360" w:firstLine="360"/>
      <w:rPr>
        <w:rStyle w:val="Nmerodepgina"/>
      </w:rPr>
    </w:pPr>
  </w:p>
  <w:p w:rsidR="00EB6576" w:rsidRDefault="00EB657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7C" w:rsidRDefault="00F2497C">
      <w:r>
        <w:separator/>
      </w:r>
    </w:p>
  </w:footnote>
  <w:footnote w:type="continuationSeparator" w:id="0">
    <w:p w:rsidR="00F2497C" w:rsidRDefault="00F24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76" w:rsidRDefault="00EB6576">
    <w:pPr>
      <w:pStyle w:val="Encabezad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C9A"/>
    <w:multiLevelType w:val="hybridMultilevel"/>
    <w:tmpl w:val="319A27EA"/>
    <w:lvl w:ilvl="0" w:tplc="2F06876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5D25829"/>
    <w:multiLevelType w:val="hybridMultilevel"/>
    <w:tmpl w:val="F03CB82C"/>
    <w:lvl w:ilvl="0" w:tplc="23F86BA0">
      <w:start w:val="3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024B9B"/>
    <w:multiLevelType w:val="multilevel"/>
    <w:tmpl w:val="D5B88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66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DE218AD"/>
    <w:multiLevelType w:val="hybridMultilevel"/>
    <w:tmpl w:val="662E5232"/>
    <w:lvl w:ilvl="0" w:tplc="9C3ADF46">
      <w:start w:val="1"/>
      <w:numFmt w:val="upperRoman"/>
      <w:lvlText w:val="%1."/>
      <w:lvlJc w:val="left"/>
      <w:pPr>
        <w:tabs>
          <w:tab w:val="num" w:pos="1272"/>
        </w:tabs>
        <w:ind w:left="1272" w:hanging="567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5E7B5B14"/>
    <w:multiLevelType w:val="hybridMultilevel"/>
    <w:tmpl w:val="0B6202EE"/>
    <w:lvl w:ilvl="0" w:tplc="4F026D06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771D7414"/>
    <w:multiLevelType w:val="hybridMultilevel"/>
    <w:tmpl w:val="1F52DB7C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CDB"/>
    <w:rsid w:val="000005A9"/>
    <w:rsid w:val="00001B20"/>
    <w:rsid w:val="00003FCB"/>
    <w:rsid w:val="00005517"/>
    <w:rsid w:val="0000561A"/>
    <w:rsid w:val="00016D5E"/>
    <w:rsid w:val="000245D8"/>
    <w:rsid w:val="000264FF"/>
    <w:rsid w:val="00027EFF"/>
    <w:rsid w:val="000330C3"/>
    <w:rsid w:val="00036036"/>
    <w:rsid w:val="00036D91"/>
    <w:rsid w:val="000466C1"/>
    <w:rsid w:val="00047680"/>
    <w:rsid w:val="0005573B"/>
    <w:rsid w:val="00057BE6"/>
    <w:rsid w:val="00057FD4"/>
    <w:rsid w:val="000613AB"/>
    <w:rsid w:val="00072538"/>
    <w:rsid w:val="00074872"/>
    <w:rsid w:val="000840BC"/>
    <w:rsid w:val="000841B4"/>
    <w:rsid w:val="00086C4A"/>
    <w:rsid w:val="0009359E"/>
    <w:rsid w:val="0009440C"/>
    <w:rsid w:val="000B5E69"/>
    <w:rsid w:val="000B6A15"/>
    <w:rsid w:val="000C45DF"/>
    <w:rsid w:val="000C62EB"/>
    <w:rsid w:val="000D10DF"/>
    <w:rsid w:val="000D4026"/>
    <w:rsid w:val="000F4F12"/>
    <w:rsid w:val="000F716A"/>
    <w:rsid w:val="001045E9"/>
    <w:rsid w:val="00104799"/>
    <w:rsid w:val="00123DB9"/>
    <w:rsid w:val="00126A90"/>
    <w:rsid w:val="00130A90"/>
    <w:rsid w:val="00132006"/>
    <w:rsid w:val="001516CF"/>
    <w:rsid w:val="001539A7"/>
    <w:rsid w:val="00155B23"/>
    <w:rsid w:val="00156A05"/>
    <w:rsid w:val="00156A1F"/>
    <w:rsid w:val="00161947"/>
    <w:rsid w:val="0016325E"/>
    <w:rsid w:val="0017053B"/>
    <w:rsid w:val="00175FB6"/>
    <w:rsid w:val="001765CE"/>
    <w:rsid w:val="00177CDB"/>
    <w:rsid w:val="00190FD7"/>
    <w:rsid w:val="001914D9"/>
    <w:rsid w:val="00192CEB"/>
    <w:rsid w:val="00197AAA"/>
    <w:rsid w:val="001A1AF2"/>
    <w:rsid w:val="001A64B9"/>
    <w:rsid w:val="001B33C5"/>
    <w:rsid w:val="001B4FF1"/>
    <w:rsid w:val="001C128F"/>
    <w:rsid w:val="001C7B6D"/>
    <w:rsid w:val="001E197A"/>
    <w:rsid w:val="001E319F"/>
    <w:rsid w:val="001E5AFF"/>
    <w:rsid w:val="001F2E06"/>
    <w:rsid w:val="00201D7B"/>
    <w:rsid w:val="00206AC4"/>
    <w:rsid w:val="00206E3F"/>
    <w:rsid w:val="00211B95"/>
    <w:rsid w:val="002143E0"/>
    <w:rsid w:val="002162EB"/>
    <w:rsid w:val="0022412D"/>
    <w:rsid w:val="00226287"/>
    <w:rsid w:val="0023031A"/>
    <w:rsid w:val="0023440A"/>
    <w:rsid w:val="0024386F"/>
    <w:rsid w:val="00247478"/>
    <w:rsid w:val="0025658F"/>
    <w:rsid w:val="00260E1B"/>
    <w:rsid w:val="002648C9"/>
    <w:rsid w:val="00264DF6"/>
    <w:rsid w:val="0026552A"/>
    <w:rsid w:val="00265AA4"/>
    <w:rsid w:val="00267051"/>
    <w:rsid w:val="002718CE"/>
    <w:rsid w:val="00276345"/>
    <w:rsid w:val="002767B3"/>
    <w:rsid w:val="0027793D"/>
    <w:rsid w:val="0028102C"/>
    <w:rsid w:val="002835A9"/>
    <w:rsid w:val="00286733"/>
    <w:rsid w:val="002970EA"/>
    <w:rsid w:val="0029747D"/>
    <w:rsid w:val="002A62D8"/>
    <w:rsid w:val="002B06BA"/>
    <w:rsid w:val="002B121C"/>
    <w:rsid w:val="002B6BED"/>
    <w:rsid w:val="002C130F"/>
    <w:rsid w:val="002D136B"/>
    <w:rsid w:val="002D24AD"/>
    <w:rsid w:val="002D2D52"/>
    <w:rsid w:val="002D538D"/>
    <w:rsid w:val="002E293F"/>
    <w:rsid w:val="002E4955"/>
    <w:rsid w:val="002F42C9"/>
    <w:rsid w:val="003039C3"/>
    <w:rsid w:val="00303DC1"/>
    <w:rsid w:val="0030701D"/>
    <w:rsid w:val="00307C9E"/>
    <w:rsid w:val="00326F2C"/>
    <w:rsid w:val="0032755D"/>
    <w:rsid w:val="00342328"/>
    <w:rsid w:val="003424F8"/>
    <w:rsid w:val="00346DE8"/>
    <w:rsid w:val="0035063F"/>
    <w:rsid w:val="00372C11"/>
    <w:rsid w:val="00373909"/>
    <w:rsid w:val="0038207D"/>
    <w:rsid w:val="003864E8"/>
    <w:rsid w:val="003A36FE"/>
    <w:rsid w:val="003A4E76"/>
    <w:rsid w:val="003A630A"/>
    <w:rsid w:val="003A7C0B"/>
    <w:rsid w:val="003B3DC9"/>
    <w:rsid w:val="003C2BBE"/>
    <w:rsid w:val="003C69AE"/>
    <w:rsid w:val="003D2A0C"/>
    <w:rsid w:val="003D3D47"/>
    <w:rsid w:val="003D5AAC"/>
    <w:rsid w:val="003E4BF8"/>
    <w:rsid w:val="003F045F"/>
    <w:rsid w:val="003F0C01"/>
    <w:rsid w:val="003F1CA3"/>
    <w:rsid w:val="00400B6F"/>
    <w:rsid w:val="00404EA2"/>
    <w:rsid w:val="00415E97"/>
    <w:rsid w:val="00421E81"/>
    <w:rsid w:val="00426200"/>
    <w:rsid w:val="00433745"/>
    <w:rsid w:val="00440AC0"/>
    <w:rsid w:val="00442AAA"/>
    <w:rsid w:val="00452414"/>
    <w:rsid w:val="004565DE"/>
    <w:rsid w:val="004570A7"/>
    <w:rsid w:val="00463413"/>
    <w:rsid w:val="004733CA"/>
    <w:rsid w:val="004819F1"/>
    <w:rsid w:val="00484826"/>
    <w:rsid w:val="004865E1"/>
    <w:rsid w:val="00492BF1"/>
    <w:rsid w:val="004A2E93"/>
    <w:rsid w:val="004A6361"/>
    <w:rsid w:val="004B3361"/>
    <w:rsid w:val="004C6F95"/>
    <w:rsid w:val="004D16E5"/>
    <w:rsid w:val="004D1980"/>
    <w:rsid w:val="004D2F07"/>
    <w:rsid w:val="004D5DD6"/>
    <w:rsid w:val="004E09DE"/>
    <w:rsid w:val="004E1CDA"/>
    <w:rsid w:val="004E2A5B"/>
    <w:rsid w:val="004E7595"/>
    <w:rsid w:val="004F1EBB"/>
    <w:rsid w:val="004F30A9"/>
    <w:rsid w:val="004F49CC"/>
    <w:rsid w:val="004F629B"/>
    <w:rsid w:val="004F7033"/>
    <w:rsid w:val="00500699"/>
    <w:rsid w:val="00503C40"/>
    <w:rsid w:val="005109F5"/>
    <w:rsid w:val="0051363F"/>
    <w:rsid w:val="00516665"/>
    <w:rsid w:val="00517C7F"/>
    <w:rsid w:val="00520BCD"/>
    <w:rsid w:val="0052490F"/>
    <w:rsid w:val="0052681D"/>
    <w:rsid w:val="005270C1"/>
    <w:rsid w:val="0053213E"/>
    <w:rsid w:val="00535A16"/>
    <w:rsid w:val="0054392E"/>
    <w:rsid w:val="00544E25"/>
    <w:rsid w:val="005470D4"/>
    <w:rsid w:val="005529CE"/>
    <w:rsid w:val="00562BF5"/>
    <w:rsid w:val="005632A3"/>
    <w:rsid w:val="005634D2"/>
    <w:rsid w:val="00565C4F"/>
    <w:rsid w:val="0056722E"/>
    <w:rsid w:val="0057042C"/>
    <w:rsid w:val="00571073"/>
    <w:rsid w:val="00574F66"/>
    <w:rsid w:val="00577903"/>
    <w:rsid w:val="0058550A"/>
    <w:rsid w:val="00593587"/>
    <w:rsid w:val="00594C3E"/>
    <w:rsid w:val="0059685A"/>
    <w:rsid w:val="00596C5C"/>
    <w:rsid w:val="005A6A34"/>
    <w:rsid w:val="005B68D3"/>
    <w:rsid w:val="005D146B"/>
    <w:rsid w:val="005D4503"/>
    <w:rsid w:val="005D6456"/>
    <w:rsid w:val="005E0D93"/>
    <w:rsid w:val="005E2036"/>
    <w:rsid w:val="005E32CE"/>
    <w:rsid w:val="005E3A36"/>
    <w:rsid w:val="005F14F0"/>
    <w:rsid w:val="005F1EAF"/>
    <w:rsid w:val="005F5EF1"/>
    <w:rsid w:val="005F748C"/>
    <w:rsid w:val="005F797D"/>
    <w:rsid w:val="00602491"/>
    <w:rsid w:val="00604F2F"/>
    <w:rsid w:val="00612964"/>
    <w:rsid w:val="00617071"/>
    <w:rsid w:val="006179FC"/>
    <w:rsid w:val="00621F7E"/>
    <w:rsid w:val="0062416C"/>
    <w:rsid w:val="00627C7D"/>
    <w:rsid w:val="00637900"/>
    <w:rsid w:val="0064275A"/>
    <w:rsid w:val="00644596"/>
    <w:rsid w:val="006461BF"/>
    <w:rsid w:val="00650DA9"/>
    <w:rsid w:val="00653BBE"/>
    <w:rsid w:val="00664C6C"/>
    <w:rsid w:val="00665373"/>
    <w:rsid w:val="00676F40"/>
    <w:rsid w:val="00676F65"/>
    <w:rsid w:val="00677263"/>
    <w:rsid w:val="00680374"/>
    <w:rsid w:val="00680E87"/>
    <w:rsid w:val="00681BD4"/>
    <w:rsid w:val="00683D89"/>
    <w:rsid w:val="00685783"/>
    <w:rsid w:val="00693C56"/>
    <w:rsid w:val="006A0F71"/>
    <w:rsid w:val="006A3021"/>
    <w:rsid w:val="006A575F"/>
    <w:rsid w:val="006B1024"/>
    <w:rsid w:val="006B1AF0"/>
    <w:rsid w:val="006B1E62"/>
    <w:rsid w:val="006B259A"/>
    <w:rsid w:val="006B4DDC"/>
    <w:rsid w:val="006B6A42"/>
    <w:rsid w:val="006C2DA5"/>
    <w:rsid w:val="006D118B"/>
    <w:rsid w:val="006D7267"/>
    <w:rsid w:val="006E0861"/>
    <w:rsid w:val="006E21B6"/>
    <w:rsid w:val="006E61A5"/>
    <w:rsid w:val="006E73BC"/>
    <w:rsid w:val="006F08E4"/>
    <w:rsid w:val="006F3605"/>
    <w:rsid w:val="00704F3D"/>
    <w:rsid w:val="007118E1"/>
    <w:rsid w:val="00712DF1"/>
    <w:rsid w:val="007314F9"/>
    <w:rsid w:val="00740364"/>
    <w:rsid w:val="00741CFA"/>
    <w:rsid w:val="00744B27"/>
    <w:rsid w:val="0075063F"/>
    <w:rsid w:val="007565A5"/>
    <w:rsid w:val="00757F30"/>
    <w:rsid w:val="00761090"/>
    <w:rsid w:val="00763687"/>
    <w:rsid w:val="007643D9"/>
    <w:rsid w:val="007661AD"/>
    <w:rsid w:val="00771513"/>
    <w:rsid w:val="00774DAF"/>
    <w:rsid w:val="00777439"/>
    <w:rsid w:val="007947EA"/>
    <w:rsid w:val="00795C8A"/>
    <w:rsid w:val="007A11EC"/>
    <w:rsid w:val="007A6E6E"/>
    <w:rsid w:val="007C23C6"/>
    <w:rsid w:val="007C3F8B"/>
    <w:rsid w:val="007C50DF"/>
    <w:rsid w:val="007D2D9E"/>
    <w:rsid w:val="007D3EB3"/>
    <w:rsid w:val="007D73A0"/>
    <w:rsid w:val="007E032F"/>
    <w:rsid w:val="007E2763"/>
    <w:rsid w:val="007F5994"/>
    <w:rsid w:val="007F7DEB"/>
    <w:rsid w:val="00802EC7"/>
    <w:rsid w:val="008053B5"/>
    <w:rsid w:val="00812F92"/>
    <w:rsid w:val="00815E37"/>
    <w:rsid w:val="00821109"/>
    <w:rsid w:val="00821C1A"/>
    <w:rsid w:val="008249E5"/>
    <w:rsid w:val="008252C3"/>
    <w:rsid w:val="00825D6F"/>
    <w:rsid w:val="0083028C"/>
    <w:rsid w:val="00830C2C"/>
    <w:rsid w:val="008405EB"/>
    <w:rsid w:val="00843513"/>
    <w:rsid w:val="00843F96"/>
    <w:rsid w:val="00844927"/>
    <w:rsid w:val="00846C48"/>
    <w:rsid w:val="008477E7"/>
    <w:rsid w:val="008529C4"/>
    <w:rsid w:val="00853392"/>
    <w:rsid w:val="00853A60"/>
    <w:rsid w:val="00854445"/>
    <w:rsid w:val="00855278"/>
    <w:rsid w:val="00855628"/>
    <w:rsid w:val="00863335"/>
    <w:rsid w:val="008668D9"/>
    <w:rsid w:val="00872625"/>
    <w:rsid w:val="008735CA"/>
    <w:rsid w:val="00873F67"/>
    <w:rsid w:val="008746A8"/>
    <w:rsid w:val="008A674F"/>
    <w:rsid w:val="008B2C3F"/>
    <w:rsid w:val="008C055B"/>
    <w:rsid w:val="008C0AF6"/>
    <w:rsid w:val="008C1382"/>
    <w:rsid w:val="008C22D3"/>
    <w:rsid w:val="008D57A4"/>
    <w:rsid w:val="008D6A53"/>
    <w:rsid w:val="008D7665"/>
    <w:rsid w:val="008E319B"/>
    <w:rsid w:val="008E630A"/>
    <w:rsid w:val="008E700B"/>
    <w:rsid w:val="008E77BB"/>
    <w:rsid w:val="008F6E2F"/>
    <w:rsid w:val="008F7622"/>
    <w:rsid w:val="009007A0"/>
    <w:rsid w:val="00900F76"/>
    <w:rsid w:val="0090329C"/>
    <w:rsid w:val="0090380E"/>
    <w:rsid w:val="00904825"/>
    <w:rsid w:val="00906955"/>
    <w:rsid w:val="00911100"/>
    <w:rsid w:val="00912DC8"/>
    <w:rsid w:val="009164DD"/>
    <w:rsid w:val="00921842"/>
    <w:rsid w:val="009345B6"/>
    <w:rsid w:val="0093505C"/>
    <w:rsid w:val="0093635C"/>
    <w:rsid w:val="0093716E"/>
    <w:rsid w:val="009428C5"/>
    <w:rsid w:val="00945A84"/>
    <w:rsid w:val="00950E0D"/>
    <w:rsid w:val="00962275"/>
    <w:rsid w:val="00965D3D"/>
    <w:rsid w:val="00976CCD"/>
    <w:rsid w:val="00984E54"/>
    <w:rsid w:val="00986F1F"/>
    <w:rsid w:val="00987825"/>
    <w:rsid w:val="00992030"/>
    <w:rsid w:val="00994697"/>
    <w:rsid w:val="00995874"/>
    <w:rsid w:val="009A2936"/>
    <w:rsid w:val="009B3206"/>
    <w:rsid w:val="009B6EDA"/>
    <w:rsid w:val="009C06A5"/>
    <w:rsid w:val="009C6443"/>
    <w:rsid w:val="009C7626"/>
    <w:rsid w:val="009D02E2"/>
    <w:rsid w:val="009D0416"/>
    <w:rsid w:val="009D3A6B"/>
    <w:rsid w:val="009E111C"/>
    <w:rsid w:val="009E59AD"/>
    <w:rsid w:val="009F46AA"/>
    <w:rsid w:val="009F620E"/>
    <w:rsid w:val="00A02EB3"/>
    <w:rsid w:val="00A04192"/>
    <w:rsid w:val="00A1432D"/>
    <w:rsid w:val="00A25D53"/>
    <w:rsid w:val="00A30546"/>
    <w:rsid w:val="00A31AE5"/>
    <w:rsid w:val="00A34AEF"/>
    <w:rsid w:val="00A35C87"/>
    <w:rsid w:val="00A54D52"/>
    <w:rsid w:val="00A578FC"/>
    <w:rsid w:val="00A60C77"/>
    <w:rsid w:val="00A617F8"/>
    <w:rsid w:val="00A61C8B"/>
    <w:rsid w:val="00A61CC3"/>
    <w:rsid w:val="00A624DE"/>
    <w:rsid w:val="00A77650"/>
    <w:rsid w:val="00A939B5"/>
    <w:rsid w:val="00AA08B4"/>
    <w:rsid w:val="00AB3755"/>
    <w:rsid w:val="00AB5BBC"/>
    <w:rsid w:val="00AB611B"/>
    <w:rsid w:val="00AB7FDB"/>
    <w:rsid w:val="00AC68FD"/>
    <w:rsid w:val="00AC6B7B"/>
    <w:rsid w:val="00AD01D4"/>
    <w:rsid w:val="00AD2618"/>
    <w:rsid w:val="00AD3E9C"/>
    <w:rsid w:val="00AD46EB"/>
    <w:rsid w:val="00AD4EB7"/>
    <w:rsid w:val="00AF655E"/>
    <w:rsid w:val="00B1109E"/>
    <w:rsid w:val="00B12E60"/>
    <w:rsid w:val="00B16A24"/>
    <w:rsid w:val="00B16B73"/>
    <w:rsid w:val="00B338B2"/>
    <w:rsid w:val="00B350A1"/>
    <w:rsid w:val="00B40B54"/>
    <w:rsid w:val="00B4284F"/>
    <w:rsid w:val="00B44B52"/>
    <w:rsid w:val="00B44BC3"/>
    <w:rsid w:val="00B44E82"/>
    <w:rsid w:val="00B46179"/>
    <w:rsid w:val="00B51BDE"/>
    <w:rsid w:val="00B5767E"/>
    <w:rsid w:val="00B646D3"/>
    <w:rsid w:val="00B6620E"/>
    <w:rsid w:val="00B70EF5"/>
    <w:rsid w:val="00B760BA"/>
    <w:rsid w:val="00B76E0C"/>
    <w:rsid w:val="00B77809"/>
    <w:rsid w:val="00B77C44"/>
    <w:rsid w:val="00B77DB4"/>
    <w:rsid w:val="00B804B5"/>
    <w:rsid w:val="00B83577"/>
    <w:rsid w:val="00B85945"/>
    <w:rsid w:val="00B8611B"/>
    <w:rsid w:val="00B908BE"/>
    <w:rsid w:val="00B91FA0"/>
    <w:rsid w:val="00B9278B"/>
    <w:rsid w:val="00BA09BA"/>
    <w:rsid w:val="00BA51CA"/>
    <w:rsid w:val="00BA66D7"/>
    <w:rsid w:val="00BB24A3"/>
    <w:rsid w:val="00BB3E7E"/>
    <w:rsid w:val="00BB7281"/>
    <w:rsid w:val="00BB7C1C"/>
    <w:rsid w:val="00BB7ECB"/>
    <w:rsid w:val="00BC34B0"/>
    <w:rsid w:val="00BC43D9"/>
    <w:rsid w:val="00BD43C7"/>
    <w:rsid w:val="00BD635E"/>
    <w:rsid w:val="00BE68C0"/>
    <w:rsid w:val="00BF10DB"/>
    <w:rsid w:val="00BF4478"/>
    <w:rsid w:val="00BF61A3"/>
    <w:rsid w:val="00BF6E12"/>
    <w:rsid w:val="00BF6F22"/>
    <w:rsid w:val="00BF7586"/>
    <w:rsid w:val="00BF7F33"/>
    <w:rsid w:val="00C07237"/>
    <w:rsid w:val="00C123A3"/>
    <w:rsid w:val="00C24675"/>
    <w:rsid w:val="00C30644"/>
    <w:rsid w:val="00C33F47"/>
    <w:rsid w:val="00C35EE9"/>
    <w:rsid w:val="00C36F55"/>
    <w:rsid w:val="00C3789A"/>
    <w:rsid w:val="00C42C03"/>
    <w:rsid w:val="00C446E1"/>
    <w:rsid w:val="00C45FD7"/>
    <w:rsid w:val="00C479C8"/>
    <w:rsid w:val="00C54AA2"/>
    <w:rsid w:val="00C57542"/>
    <w:rsid w:val="00C60281"/>
    <w:rsid w:val="00C71F88"/>
    <w:rsid w:val="00C72C7C"/>
    <w:rsid w:val="00C74856"/>
    <w:rsid w:val="00C75564"/>
    <w:rsid w:val="00C843E9"/>
    <w:rsid w:val="00C93D59"/>
    <w:rsid w:val="00C93D8F"/>
    <w:rsid w:val="00C94CCE"/>
    <w:rsid w:val="00CA39B7"/>
    <w:rsid w:val="00CB02A4"/>
    <w:rsid w:val="00CB2589"/>
    <w:rsid w:val="00CB2ED0"/>
    <w:rsid w:val="00CB7F86"/>
    <w:rsid w:val="00CC2C09"/>
    <w:rsid w:val="00CC4589"/>
    <w:rsid w:val="00CC68E9"/>
    <w:rsid w:val="00CD39C1"/>
    <w:rsid w:val="00CE07FA"/>
    <w:rsid w:val="00CE1411"/>
    <w:rsid w:val="00CE1C19"/>
    <w:rsid w:val="00CE31C2"/>
    <w:rsid w:val="00CE33EA"/>
    <w:rsid w:val="00CE42A6"/>
    <w:rsid w:val="00CE656A"/>
    <w:rsid w:val="00CE7899"/>
    <w:rsid w:val="00CF3E93"/>
    <w:rsid w:val="00CF550B"/>
    <w:rsid w:val="00D054E7"/>
    <w:rsid w:val="00D14A05"/>
    <w:rsid w:val="00D20E17"/>
    <w:rsid w:val="00D30512"/>
    <w:rsid w:val="00D35135"/>
    <w:rsid w:val="00D37DE3"/>
    <w:rsid w:val="00D421BD"/>
    <w:rsid w:val="00D43AD1"/>
    <w:rsid w:val="00D451CE"/>
    <w:rsid w:val="00D476DF"/>
    <w:rsid w:val="00D53115"/>
    <w:rsid w:val="00D54186"/>
    <w:rsid w:val="00D54F55"/>
    <w:rsid w:val="00D5582E"/>
    <w:rsid w:val="00D60BE5"/>
    <w:rsid w:val="00D712E0"/>
    <w:rsid w:val="00D77128"/>
    <w:rsid w:val="00D82271"/>
    <w:rsid w:val="00D91338"/>
    <w:rsid w:val="00DA2EE6"/>
    <w:rsid w:val="00DB15E0"/>
    <w:rsid w:val="00DB3517"/>
    <w:rsid w:val="00DB3825"/>
    <w:rsid w:val="00DB53FD"/>
    <w:rsid w:val="00DB6C53"/>
    <w:rsid w:val="00DB7F39"/>
    <w:rsid w:val="00DD30EB"/>
    <w:rsid w:val="00DD6652"/>
    <w:rsid w:val="00DD7259"/>
    <w:rsid w:val="00DF4D89"/>
    <w:rsid w:val="00DF7310"/>
    <w:rsid w:val="00E038F3"/>
    <w:rsid w:val="00E07624"/>
    <w:rsid w:val="00E07C92"/>
    <w:rsid w:val="00E14524"/>
    <w:rsid w:val="00E21BA1"/>
    <w:rsid w:val="00E24F0F"/>
    <w:rsid w:val="00E26229"/>
    <w:rsid w:val="00E3398C"/>
    <w:rsid w:val="00E41544"/>
    <w:rsid w:val="00E5150E"/>
    <w:rsid w:val="00E51576"/>
    <w:rsid w:val="00E55CBD"/>
    <w:rsid w:val="00E61030"/>
    <w:rsid w:val="00E61F79"/>
    <w:rsid w:val="00E63507"/>
    <w:rsid w:val="00E73024"/>
    <w:rsid w:val="00E738D4"/>
    <w:rsid w:val="00E8106B"/>
    <w:rsid w:val="00E85140"/>
    <w:rsid w:val="00E866B5"/>
    <w:rsid w:val="00E92146"/>
    <w:rsid w:val="00E92D11"/>
    <w:rsid w:val="00EB1F08"/>
    <w:rsid w:val="00EB281B"/>
    <w:rsid w:val="00EB6576"/>
    <w:rsid w:val="00EC1B00"/>
    <w:rsid w:val="00EC1E20"/>
    <w:rsid w:val="00EC2EB4"/>
    <w:rsid w:val="00EC3CBD"/>
    <w:rsid w:val="00EC46DE"/>
    <w:rsid w:val="00EC4B7D"/>
    <w:rsid w:val="00EC7703"/>
    <w:rsid w:val="00EC7D58"/>
    <w:rsid w:val="00ED1F24"/>
    <w:rsid w:val="00ED6A13"/>
    <w:rsid w:val="00EE1871"/>
    <w:rsid w:val="00EE2277"/>
    <w:rsid w:val="00EE4F77"/>
    <w:rsid w:val="00EF0A5B"/>
    <w:rsid w:val="00EF10BB"/>
    <w:rsid w:val="00F00C7C"/>
    <w:rsid w:val="00F01EEB"/>
    <w:rsid w:val="00F0302C"/>
    <w:rsid w:val="00F030AC"/>
    <w:rsid w:val="00F038A4"/>
    <w:rsid w:val="00F05CA5"/>
    <w:rsid w:val="00F06CD0"/>
    <w:rsid w:val="00F126F8"/>
    <w:rsid w:val="00F206B3"/>
    <w:rsid w:val="00F23527"/>
    <w:rsid w:val="00F23682"/>
    <w:rsid w:val="00F24132"/>
    <w:rsid w:val="00F2497C"/>
    <w:rsid w:val="00F27ED0"/>
    <w:rsid w:val="00F34A02"/>
    <w:rsid w:val="00F34B09"/>
    <w:rsid w:val="00F372DF"/>
    <w:rsid w:val="00F41CEC"/>
    <w:rsid w:val="00F526C0"/>
    <w:rsid w:val="00F53BB0"/>
    <w:rsid w:val="00F6622A"/>
    <w:rsid w:val="00F730AC"/>
    <w:rsid w:val="00F76125"/>
    <w:rsid w:val="00F8567B"/>
    <w:rsid w:val="00F873C9"/>
    <w:rsid w:val="00F9300E"/>
    <w:rsid w:val="00F93DE3"/>
    <w:rsid w:val="00F9507D"/>
    <w:rsid w:val="00FA0CB6"/>
    <w:rsid w:val="00FA1C1C"/>
    <w:rsid w:val="00FA4D71"/>
    <w:rsid w:val="00FB07BD"/>
    <w:rsid w:val="00FB0D1F"/>
    <w:rsid w:val="00FB6CD4"/>
    <w:rsid w:val="00FC0B33"/>
    <w:rsid w:val="00FC1D40"/>
    <w:rsid w:val="00FD5592"/>
    <w:rsid w:val="00FE1508"/>
    <w:rsid w:val="00FE32DE"/>
    <w:rsid w:val="00FF0B97"/>
    <w:rsid w:val="00FF1285"/>
    <w:rsid w:val="00FF4AE7"/>
    <w:rsid w:val="00FF636B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link w:val="Ttulo4Car"/>
    <w:uiPriority w:val="99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link w:val="Ttulo6Car"/>
    <w:uiPriority w:val="99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link w:val="Ttulo8Car"/>
    <w:uiPriority w:val="99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B7FDB"/>
    <w:rPr>
      <w:rFonts w:ascii="Cambria" w:hAnsi="Cambria" w:cs="Times New Roman"/>
      <w:b/>
      <w:bCs/>
      <w:i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B7FDB"/>
    <w:rPr>
      <w:rFonts w:ascii="Cambria" w:hAnsi="Cambria" w:cs="Times New Roman"/>
      <w:b/>
      <w:bCs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AB7FDB"/>
    <w:rPr>
      <w:rFonts w:ascii="Cambria" w:hAnsi="Cambria" w:cs="Times New Roman"/>
      <w:b/>
      <w:bCs/>
      <w:i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AB7FDB"/>
    <w:rPr>
      <w:rFonts w:ascii="Calibri" w:hAnsi="Calibri" w:cs="Times New Roman"/>
      <w:b/>
      <w:bCs/>
      <w:i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AB7FDB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AB7FDB"/>
    <w:rPr>
      <w:rFonts w:ascii="Calibri" w:hAnsi="Calibri" w:cs="Times New Roman"/>
      <w:b/>
      <w:bCs/>
      <w:i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AB7FDB"/>
    <w:rPr>
      <w:rFonts w:ascii="Calibri" w:hAnsi="Calibri" w:cs="Times New Roman"/>
      <w:i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AB7FDB"/>
    <w:rPr>
      <w:rFonts w:ascii="Calibri" w:hAnsi="Calibri" w:cs="Times New Roman"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AB7FDB"/>
    <w:rPr>
      <w:rFonts w:ascii="Cambria" w:hAnsi="Cambria" w:cs="Times New Roman"/>
      <w:i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B7FDB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77CDB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177CDB"/>
    <w:pPr>
      <w:jc w:val="center"/>
    </w:pPr>
    <w:rPr>
      <w:rFonts w:ascii="Arial" w:hAnsi="Arial"/>
      <w:b/>
      <w:i w:val="0"/>
      <w:sz w:val="22"/>
    </w:rPr>
  </w:style>
  <w:style w:type="character" w:customStyle="1" w:styleId="TtuloCar">
    <w:name w:val="Título Car"/>
    <w:basedOn w:val="Fuentedeprrafopredeter"/>
    <w:link w:val="Ttulo"/>
    <w:uiPriority w:val="99"/>
    <w:locked/>
    <w:rsid w:val="00AB7FDB"/>
    <w:rPr>
      <w:rFonts w:ascii="Cambria" w:hAnsi="Cambria" w:cs="Times New Roman"/>
      <w:b/>
      <w:bCs/>
      <w:i/>
      <w:kern w:val="28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77C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B7FDB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customStyle="1" w:styleId="Head21">
    <w:name w:val="Head 2.1"/>
    <w:basedOn w:val="Normal"/>
    <w:uiPriority w:val="99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4E09DE"/>
    <w:pPr>
      <w:jc w:val="center"/>
    </w:pPr>
    <w:rPr>
      <w:rFonts w:ascii="Arial" w:hAnsi="Arial"/>
      <w:b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B7FDB"/>
    <w:rPr>
      <w:rFonts w:ascii="Bookman Old Style" w:hAnsi="Bookman Old Style" w:cs="Times New Roman"/>
      <w:i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E0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156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B7FDB"/>
    <w:rPr>
      <w:rFonts w:cs="Times New Roman"/>
      <w:i/>
      <w:sz w:val="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6461B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461B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AB7FDB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461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AB7FDB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AB7FDB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B7FDB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AB7FDB"/>
    <w:rPr>
      <w:rFonts w:ascii="Bookman Old Style" w:hAnsi="Bookman Old Style" w:cs="Times New Roman"/>
      <w:i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0D4026"/>
    <w:rPr>
      <w:rFonts w:ascii="Times New Roman" w:hAnsi="Times New Roman"/>
      <w:b/>
      <w:bCs/>
      <w:i w:val="0"/>
      <w:sz w:val="1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B7FDB"/>
    <w:rPr>
      <w:rFonts w:ascii="Bookman Old Style" w:hAnsi="Bookman Old Style" w:cs="Times New Roman"/>
      <w:i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0D4026"/>
    <w:rPr>
      <w:rFonts w:ascii="Univers" w:hAnsi="Univers" w:cs="Times New Roman"/>
      <w:sz w:val="24"/>
      <w:lang w:val="es-ES_tradnl" w:eastAsia="es-ES"/>
    </w:rPr>
  </w:style>
  <w:style w:type="paragraph" w:customStyle="1" w:styleId="xl58">
    <w:name w:val="xl58"/>
    <w:basedOn w:val="Normal"/>
    <w:uiPriority w:val="99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uiPriority w:val="99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uiPriority w:val="99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uiPriority w:val="99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uiPriority w:val="99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uiPriority w:val="99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uiPriority w:val="99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uiPriority w:val="99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uiPriority w:val="99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uiPriority w:val="99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uiPriority w:val="99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uiPriority w:val="99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uiPriority w:val="99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uiPriority w:val="99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uiPriority w:val="99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uiPriority w:val="99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uiPriority w:val="99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uiPriority w:val="99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basedOn w:val="Fuentedeprrafopredeter"/>
    <w:uiPriority w:val="99"/>
    <w:rsid w:val="000D40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2747</Words>
  <Characters>15114</Characters>
  <Application>Microsoft Office Word</Application>
  <DocSecurity>0</DocSecurity>
  <Lines>125</Lines>
  <Paragraphs>35</Paragraphs>
  <ScaleCrop>false</ScaleCrop>
  <Company>mag</Company>
  <LinksUpToDate>false</LinksUpToDate>
  <CharactersWithSpaces>17826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 No</dc:title>
  <dc:subject/>
  <dc:creator>dorys.coto</dc:creator>
  <cp:keywords/>
  <dc:description/>
  <cp:lastModifiedBy>MAG</cp:lastModifiedBy>
  <cp:revision>5</cp:revision>
  <cp:lastPrinted>2016-01-08T16:42:00Z</cp:lastPrinted>
  <dcterms:created xsi:type="dcterms:W3CDTF">2016-02-18T16:21:00Z</dcterms:created>
  <dcterms:modified xsi:type="dcterms:W3CDTF">2016-03-07T20:29:00Z</dcterms:modified>
</cp:coreProperties>
</file>