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175" w:rsidRPr="00E65175" w:rsidRDefault="00E65175" w:rsidP="00E65175">
      <w:pPr>
        <w:spacing w:line="360" w:lineRule="auto"/>
        <w:jc w:val="center"/>
        <w:rPr>
          <w:rFonts w:ascii="Arial" w:hAnsi="Arial" w:cs="Arial"/>
          <w:bCs/>
          <w:i w:val="0"/>
          <w:color w:val="0000FF"/>
          <w:sz w:val="21"/>
          <w:szCs w:val="21"/>
        </w:rPr>
      </w:pPr>
      <w:r w:rsidRPr="00E65175">
        <w:rPr>
          <w:rFonts w:ascii="Arial" w:hAnsi="Arial" w:cs="Arial"/>
          <w:bCs/>
          <w:i w:val="0"/>
          <w:color w:val="0000FF"/>
          <w:sz w:val="21"/>
          <w:szCs w:val="21"/>
        </w:rPr>
        <w:t>Versión Pública de información confidencial Art. 30 LAIP</w:t>
      </w:r>
    </w:p>
    <w:p w:rsidR="00E65175" w:rsidRPr="00E65175" w:rsidRDefault="00E65175" w:rsidP="00E65175">
      <w:pPr>
        <w:spacing w:line="360" w:lineRule="auto"/>
        <w:jc w:val="center"/>
        <w:rPr>
          <w:rFonts w:ascii="Arial" w:hAnsi="Arial" w:cs="Arial"/>
          <w:bCs/>
          <w:i w:val="0"/>
          <w:color w:val="0000FF"/>
          <w:sz w:val="21"/>
          <w:szCs w:val="21"/>
        </w:rPr>
      </w:pPr>
      <w:r w:rsidRPr="00E65175">
        <w:rPr>
          <w:rFonts w:ascii="Arial" w:hAnsi="Arial" w:cs="Arial"/>
          <w:bCs/>
          <w:i w:val="0"/>
          <w:color w:val="0000FF"/>
          <w:sz w:val="21"/>
          <w:szCs w:val="21"/>
        </w:rPr>
        <w:t xml:space="preserve">(La información suprimida en la pagina 1 y 6, es de carácter confidencial conforme a los artículos 6 letra “a” y 24 letra “c” de la Ley del Acceso a la Información Pública)    </w:t>
      </w:r>
    </w:p>
    <w:p w:rsidR="00E65175" w:rsidRPr="00E65175" w:rsidRDefault="00E65175" w:rsidP="00E65175">
      <w:pPr>
        <w:tabs>
          <w:tab w:val="left" w:pos="9180"/>
        </w:tabs>
        <w:jc w:val="center"/>
        <w:rPr>
          <w:rFonts w:ascii="Arial" w:hAnsi="Arial" w:cs="Arial"/>
          <w:bCs/>
          <w:i w:val="0"/>
          <w:color w:val="0000FF"/>
          <w:sz w:val="21"/>
          <w:szCs w:val="21"/>
        </w:rPr>
      </w:pPr>
    </w:p>
    <w:p w:rsidR="00BB22E8" w:rsidRPr="00E65175" w:rsidRDefault="00BB22E8" w:rsidP="00E65175">
      <w:pPr>
        <w:tabs>
          <w:tab w:val="left" w:pos="9180"/>
        </w:tabs>
        <w:jc w:val="center"/>
        <w:rPr>
          <w:rFonts w:ascii="Palatino Linotype" w:hAnsi="Palatino Linotype" w:cs="Tahoma"/>
          <w:i w:val="0"/>
          <w:color w:val="0000FF"/>
          <w:sz w:val="20"/>
        </w:rPr>
      </w:pPr>
      <w:r w:rsidRPr="00E65175">
        <w:rPr>
          <w:rFonts w:ascii="Arial" w:hAnsi="Arial" w:cs="Arial"/>
          <w:bCs/>
          <w:i w:val="0"/>
          <w:color w:val="0000FF"/>
          <w:sz w:val="21"/>
          <w:szCs w:val="21"/>
          <w:lang w:val="es-ES"/>
        </w:rPr>
        <w:t>Versión Pública de información confidencial Art. 30 LAIP</w:t>
      </w:r>
    </w:p>
    <w:p w:rsidR="00BB22E8" w:rsidRDefault="00BB22E8" w:rsidP="00017BBA">
      <w:pPr>
        <w:pStyle w:val="Ttulo"/>
        <w:spacing w:line="276" w:lineRule="auto"/>
        <w:rPr>
          <w:rFonts w:ascii="Calibri" w:hAnsi="Calibri" w:cs="Tahoma"/>
          <w:b w:val="0"/>
          <w:sz w:val="20"/>
          <w:szCs w:val="20"/>
        </w:rPr>
      </w:pPr>
    </w:p>
    <w:p w:rsidR="00BB22E8" w:rsidRPr="002B1CF6" w:rsidRDefault="00BB22E8" w:rsidP="00017BBA">
      <w:pPr>
        <w:pStyle w:val="Ttulo"/>
        <w:spacing w:line="276" w:lineRule="auto"/>
        <w:rPr>
          <w:rFonts w:ascii="Calibri" w:hAnsi="Calibri" w:cs="Tahoma"/>
          <w:b w:val="0"/>
          <w:sz w:val="20"/>
          <w:szCs w:val="20"/>
        </w:rPr>
      </w:pPr>
      <w:r w:rsidRPr="002B1CF6">
        <w:rPr>
          <w:rFonts w:ascii="Calibri" w:hAnsi="Calibri" w:cs="Tahoma"/>
          <w:b w:val="0"/>
          <w:sz w:val="20"/>
          <w:szCs w:val="20"/>
        </w:rPr>
        <w:t xml:space="preserve">CONTRATO MAG No. </w:t>
      </w:r>
      <w:r>
        <w:rPr>
          <w:rFonts w:ascii="Calibri" w:hAnsi="Calibri" w:cs="Tahoma"/>
          <w:b w:val="0"/>
          <w:sz w:val="20"/>
          <w:szCs w:val="20"/>
        </w:rPr>
        <w:t>066</w:t>
      </w:r>
      <w:r w:rsidRPr="002B1CF6">
        <w:rPr>
          <w:rFonts w:ascii="Calibri" w:hAnsi="Calibri" w:cs="Tahoma"/>
          <w:b w:val="0"/>
          <w:sz w:val="20"/>
          <w:szCs w:val="20"/>
        </w:rPr>
        <w:t>/2015</w:t>
      </w:r>
    </w:p>
    <w:p w:rsidR="00BB22E8" w:rsidRPr="002B1CF6" w:rsidRDefault="00BB22E8" w:rsidP="00017BBA">
      <w:pPr>
        <w:pStyle w:val="Ttulo"/>
        <w:spacing w:line="276" w:lineRule="auto"/>
        <w:rPr>
          <w:rFonts w:ascii="Calibri" w:hAnsi="Calibri" w:cs="Tahoma"/>
          <w:b w:val="0"/>
          <w:sz w:val="20"/>
          <w:szCs w:val="20"/>
        </w:rPr>
      </w:pPr>
      <w:r w:rsidRPr="002B1CF6">
        <w:rPr>
          <w:rFonts w:ascii="Calibri" w:hAnsi="Calibri" w:cs="Tahoma"/>
          <w:b w:val="0"/>
          <w:sz w:val="20"/>
          <w:szCs w:val="20"/>
        </w:rPr>
        <w:t>“</w:t>
      </w:r>
      <w:r w:rsidRPr="00CC49E0">
        <w:rPr>
          <w:rFonts w:ascii="Calibri" w:hAnsi="Calibri" w:cs="Arial"/>
          <w:sz w:val="20"/>
          <w:szCs w:val="20"/>
        </w:rPr>
        <w:t>SERVICIO DE SUPERVISION POR LA ENTREGA DE PAQUETES DE ALIMENTOS A FAMILIAS DE PRODUCTORES AGROPECUARIOS</w:t>
      </w:r>
      <w:r w:rsidRPr="002B1CF6">
        <w:rPr>
          <w:rFonts w:ascii="Calibri" w:hAnsi="Calibri" w:cs="Tahoma"/>
          <w:b w:val="0"/>
          <w:sz w:val="20"/>
          <w:szCs w:val="20"/>
        </w:rPr>
        <w:t>”</w:t>
      </w:r>
    </w:p>
    <w:p w:rsidR="00BB22E8" w:rsidRPr="002B1CF6" w:rsidRDefault="00BB22E8" w:rsidP="00017BBA">
      <w:pPr>
        <w:pStyle w:val="Ttulo"/>
        <w:spacing w:line="360" w:lineRule="auto"/>
        <w:rPr>
          <w:rFonts w:ascii="Calibri" w:hAnsi="Calibri" w:cs="Tahoma"/>
          <w:b w:val="0"/>
          <w:sz w:val="20"/>
          <w:szCs w:val="20"/>
          <w:highlight w:val="yellow"/>
        </w:rPr>
      </w:pPr>
    </w:p>
    <w:p w:rsidR="00BB22E8" w:rsidRPr="00AB69B6" w:rsidRDefault="00BB22E8" w:rsidP="005664E5">
      <w:pPr>
        <w:spacing w:line="360" w:lineRule="auto"/>
        <w:jc w:val="both"/>
        <w:rPr>
          <w:rFonts w:ascii="Calibri" w:hAnsi="Calibri" w:cs="Tahoma"/>
          <w:b w:val="0"/>
          <w:i w:val="0"/>
          <w:sz w:val="20"/>
          <w:highlight w:val="black"/>
          <w:lang w:val="es-MX"/>
        </w:rPr>
      </w:pPr>
      <w:r w:rsidRPr="00210186">
        <w:rPr>
          <w:rFonts w:ascii="Calibri" w:hAnsi="Calibri" w:cs="Tahoma"/>
          <w:b w:val="0"/>
          <w:i w:val="0"/>
          <w:sz w:val="20"/>
          <w:lang w:val="es-ES"/>
        </w:rPr>
        <w:t xml:space="preserve">Nosotros, </w:t>
      </w:r>
      <w:r w:rsidRPr="00210186">
        <w:rPr>
          <w:rFonts w:ascii="Calibri" w:hAnsi="Calibri" w:cs="Tahoma"/>
          <w:i w:val="0"/>
          <w:sz w:val="20"/>
          <w:lang w:val="es-MX"/>
        </w:rPr>
        <w:t>WALTER ULISES MENJÍVAR DÍAZ</w:t>
      </w:r>
      <w:proofErr w:type="gramStart"/>
      <w:r w:rsidRPr="00210186">
        <w:rPr>
          <w:rFonts w:ascii="Calibri" w:hAnsi="Calibri" w:cs="Tahoma"/>
          <w:b w:val="0"/>
          <w:i w:val="0"/>
          <w:sz w:val="20"/>
          <w:lang w:val="es-MX"/>
        </w:rPr>
        <w:t>,</w:t>
      </w:r>
      <w:r w:rsidRPr="00AB69B6">
        <w:rPr>
          <w:rFonts w:ascii="Calibri" w:hAnsi="Calibri" w:cs="Tahoma"/>
          <w:b w:val="0"/>
          <w:i w:val="0"/>
          <w:sz w:val="20"/>
          <w:highlight w:val="black"/>
          <w:lang w:val="es-MX"/>
        </w:rPr>
        <w:t>xxxxxxxxxxxxxxxxxxxxxxxxxxxxxxxxxxxxxxxxxxxxxxxxxxxxxxxxxxxxx</w:t>
      </w:r>
      <w:proofErr w:type="gramEnd"/>
    </w:p>
    <w:p w:rsidR="00BB22E8" w:rsidRPr="00AB69B6" w:rsidRDefault="00BB22E8" w:rsidP="005664E5">
      <w:pPr>
        <w:spacing w:line="360" w:lineRule="auto"/>
        <w:jc w:val="both"/>
        <w:rPr>
          <w:rFonts w:ascii="Calibri" w:hAnsi="Calibri" w:cs="Tahoma"/>
          <w:b w:val="0"/>
          <w:i w:val="0"/>
          <w:sz w:val="20"/>
          <w:highlight w:val="black"/>
        </w:rPr>
      </w:pPr>
      <w:r w:rsidRPr="00AB69B6">
        <w:rPr>
          <w:rFonts w:ascii="Calibri" w:hAnsi="Calibri" w:cs="Tahoma"/>
          <w:b w:val="0"/>
          <w:i w:val="0"/>
          <w:sz w:val="20"/>
          <w:highlight w:val="black"/>
          <w:lang w:val="es-MX"/>
        </w:rPr>
        <w:t>Xxxxxxxxxxxxxxxxxxxxxxxxxxxxxxxxxxxxxxxxxxxxxxxxxxxxxxxxxxxxxxxxxxxxxxxxxxxxxxxxxxxxxxxxxxxxxxxxxxxxxxxxxxxxxxxxxxxxxxxxxxxxxxxxxxxx,</w:t>
      </w:r>
      <w:r w:rsidRPr="00210186">
        <w:rPr>
          <w:rFonts w:ascii="Calibri" w:hAnsi="Calibri" w:cs="Tahoma"/>
          <w:b w:val="0"/>
          <w:i w:val="0"/>
          <w:sz w:val="20"/>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210186">
        <w:rPr>
          <w:rFonts w:ascii="Calibri" w:hAnsi="Calibri" w:cs="Tahoma"/>
          <w:i w:val="0"/>
          <w:sz w:val="20"/>
          <w:lang w:val="es-MX"/>
        </w:rPr>
        <w:t>EL CONTRATANTE</w:t>
      </w:r>
      <w:r w:rsidRPr="00210186">
        <w:rPr>
          <w:rFonts w:ascii="Calibri" w:hAnsi="Calibri" w:cs="Tahoma"/>
          <w:b w:val="0"/>
          <w:i w:val="0"/>
          <w:sz w:val="20"/>
          <w:lang w:val="es-MX"/>
        </w:rPr>
        <w:t xml:space="preserve">” </w:t>
      </w:r>
      <w:r>
        <w:rPr>
          <w:rFonts w:ascii="Calibri" w:hAnsi="Calibri" w:cs="Tahoma"/>
          <w:b w:val="0"/>
          <w:i w:val="0"/>
          <w:sz w:val="20"/>
          <w:lang w:val="es-MX"/>
        </w:rPr>
        <w:t>o</w:t>
      </w:r>
      <w:r w:rsidRPr="00210186">
        <w:rPr>
          <w:rFonts w:ascii="Calibri" w:hAnsi="Calibri" w:cs="Tahoma"/>
          <w:b w:val="0"/>
          <w:i w:val="0"/>
          <w:sz w:val="20"/>
          <w:lang w:val="es-MX"/>
        </w:rPr>
        <w:t xml:space="preserve"> “</w:t>
      </w:r>
      <w:r w:rsidRPr="00210186">
        <w:rPr>
          <w:rFonts w:ascii="Calibri" w:hAnsi="Calibri" w:cs="Tahoma"/>
          <w:i w:val="0"/>
          <w:sz w:val="20"/>
          <w:lang w:val="es-MX"/>
        </w:rPr>
        <w:t>EL MAG</w:t>
      </w:r>
      <w:r w:rsidRPr="00210186">
        <w:rPr>
          <w:rFonts w:ascii="Calibri" w:hAnsi="Calibri" w:cs="Tahoma"/>
          <w:b w:val="0"/>
          <w:i w:val="0"/>
          <w:sz w:val="20"/>
          <w:lang w:val="es-MX"/>
        </w:rPr>
        <w:t>”, institución del domicilio de Santa Tecla, departamento de La Libertad, con número de identificación tributaria cero seiscientos catorce</w:t>
      </w:r>
      <w:r>
        <w:rPr>
          <w:rFonts w:ascii="Calibri" w:hAnsi="Calibri" w:cs="Tahoma"/>
          <w:b w:val="0"/>
          <w:i w:val="0"/>
          <w:sz w:val="20"/>
          <w:lang w:val="es-MX"/>
        </w:rPr>
        <w:t xml:space="preserve"> </w:t>
      </w:r>
      <w:r w:rsidRPr="00210186">
        <w:rPr>
          <w:rFonts w:ascii="Calibri" w:hAnsi="Calibri" w:cs="Tahoma"/>
          <w:b w:val="0"/>
          <w:i w:val="0"/>
          <w:sz w:val="20"/>
          <w:lang w:val="es-MX"/>
        </w:rPr>
        <w:t xml:space="preserve">- cero diez mil ciento treinta y uno- cero </w:t>
      </w:r>
      <w:proofErr w:type="spellStart"/>
      <w:r w:rsidRPr="00210186">
        <w:rPr>
          <w:rFonts w:ascii="Calibri" w:hAnsi="Calibri" w:cs="Tahoma"/>
          <w:b w:val="0"/>
          <w:i w:val="0"/>
          <w:sz w:val="20"/>
          <w:lang w:val="es-MX"/>
        </w:rPr>
        <w:t>cero</w:t>
      </w:r>
      <w:proofErr w:type="spellEnd"/>
      <w:r w:rsidRPr="00210186">
        <w:rPr>
          <w:rFonts w:ascii="Calibri" w:hAnsi="Calibri" w:cs="Tahoma"/>
          <w:b w:val="0"/>
          <w:i w:val="0"/>
          <w:sz w:val="20"/>
          <w:lang w:val="es-MX"/>
        </w:rPr>
        <w:t xml:space="preserve"> seis</w:t>
      </w:r>
      <w:r>
        <w:rPr>
          <w:rFonts w:ascii="Calibri" w:hAnsi="Calibri" w:cs="Tahoma"/>
          <w:b w:val="0"/>
          <w:i w:val="0"/>
          <w:sz w:val="20"/>
          <w:lang w:val="es-MX"/>
        </w:rPr>
        <w:t xml:space="preserve"> </w:t>
      </w:r>
      <w:r w:rsidRPr="00210186">
        <w:rPr>
          <w:rFonts w:ascii="Calibri" w:hAnsi="Calibri" w:cs="Tahoma"/>
          <w:b w:val="0"/>
          <w:i w:val="0"/>
          <w:sz w:val="20"/>
          <w:lang w:val="es-MX"/>
        </w:rPr>
        <w:t>- nueve</w:t>
      </w:r>
      <w:r w:rsidRPr="00210186">
        <w:rPr>
          <w:rFonts w:ascii="Calibri" w:hAnsi="Calibri" w:cs="Tahoma"/>
          <w:b w:val="0"/>
          <w:i w:val="0"/>
          <w:sz w:val="20"/>
          <w:lang w:val="es-ES"/>
        </w:rPr>
        <w:t>; y por otra parte</w:t>
      </w:r>
      <w:r>
        <w:rPr>
          <w:rFonts w:ascii="Calibri" w:hAnsi="Calibri" w:cs="Tahoma"/>
          <w:b w:val="0"/>
          <w:i w:val="0"/>
          <w:sz w:val="20"/>
          <w:lang w:val="es-ES"/>
        </w:rPr>
        <w:t>,</w:t>
      </w:r>
      <w:r w:rsidRPr="00210186">
        <w:rPr>
          <w:rFonts w:ascii="Calibri" w:hAnsi="Calibri" w:cs="Tahoma"/>
          <w:b w:val="0"/>
          <w:i w:val="0"/>
          <w:sz w:val="20"/>
          <w:lang w:val="es-ES"/>
        </w:rPr>
        <w:t xml:space="preserve"> el señor</w:t>
      </w:r>
      <w:r w:rsidRPr="00210186">
        <w:rPr>
          <w:rFonts w:ascii="Calibri" w:hAnsi="Calibri" w:cs="Tahoma"/>
          <w:b w:val="0"/>
          <w:i w:val="0"/>
          <w:sz w:val="20"/>
        </w:rPr>
        <w:t xml:space="preserve"> </w:t>
      </w:r>
      <w:r>
        <w:rPr>
          <w:rFonts w:ascii="Calibri" w:hAnsi="Calibri" w:cs="Tahoma"/>
          <w:i w:val="0"/>
          <w:sz w:val="20"/>
        </w:rPr>
        <w:t>HELLIO EDMUNDO MEZA ABARCA</w:t>
      </w:r>
      <w:r w:rsidRPr="00210186">
        <w:rPr>
          <w:rFonts w:ascii="Calibri" w:hAnsi="Calibri" w:cs="Tahoma"/>
          <w:b w:val="0"/>
          <w:i w:val="0"/>
          <w:sz w:val="20"/>
        </w:rPr>
        <w:t>,</w:t>
      </w:r>
      <w:r>
        <w:rPr>
          <w:rFonts w:ascii="Calibri" w:hAnsi="Calibri" w:cs="Tahoma"/>
          <w:b w:val="0"/>
          <w:i w:val="0"/>
          <w:sz w:val="20"/>
        </w:rPr>
        <w:t xml:space="preserve"> </w:t>
      </w:r>
      <w:r w:rsidRPr="00AB69B6">
        <w:rPr>
          <w:rFonts w:ascii="Calibri" w:hAnsi="Calibri" w:cs="Tahoma"/>
          <w:b w:val="0"/>
          <w:i w:val="0"/>
          <w:sz w:val="20"/>
          <w:highlight w:val="black"/>
        </w:rPr>
        <w:t>xxxxxxxxxxxxxxxxxxxxxxxxxxxxxxxxxxxxxxxxxxxxxxxxxxxxxxxxxxxxxxxxxxxx</w:t>
      </w:r>
    </w:p>
    <w:p w:rsidR="00BB22E8" w:rsidRPr="00AB69B6" w:rsidRDefault="00BB22E8" w:rsidP="005664E5">
      <w:pPr>
        <w:spacing w:line="360" w:lineRule="auto"/>
        <w:jc w:val="both"/>
        <w:rPr>
          <w:rFonts w:ascii="Calibri" w:hAnsi="Calibri" w:cs="Arial"/>
          <w:b w:val="0"/>
          <w:i w:val="0"/>
          <w:sz w:val="20"/>
          <w:highlight w:val="black"/>
          <w:lang w:val="es-ES_tradnl"/>
        </w:rPr>
      </w:pPr>
      <w:r w:rsidRPr="00AB69B6">
        <w:rPr>
          <w:rFonts w:ascii="Calibri" w:hAnsi="Calibri" w:cs="Tahoma"/>
          <w:b w:val="0"/>
          <w:i w:val="0"/>
          <w:sz w:val="20"/>
          <w:highlight w:val="black"/>
        </w:rPr>
        <w:t>Xxxxxxxxxxxxxxxxxxxxxxxxxxxxxxxxxxxxxxxxxxxxxxxxxxxxxxxxxxxxxxxxxxxxxxxxxxxxxxxxxxxxxxxxxxxxxxxxxxxxxxxxxxxxxxxxxxxxxxxxxxxxxxxxxxxxxxxxxxxxxxxxxxxxxxxxxxxxxxxxxxxx</w:t>
      </w:r>
      <w:r>
        <w:rPr>
          <w:rFonts w:ascii="Calibri" w:hAnsi="Calibri" w:cs="Tahoma"/>
          <w:b w:val="0"/>
          <w:i w:val="0"/>
          <w:sz w:val="20"/>
        </w:rPr>
        <w:t xml:space="preserve"> </w:t>
      </w:r>
      <w:r w:rsidRPr="00210186">
        <w:rPr>
          <w:rFonts w:ascii="Calibri" w:hAnsi="Calibri" w:cs="Tahoma"/>
          <w:b w:val="0"/>
          <w:i w:val="0"/>
          <w:sz w:val="20"/>
        </w:rPr>
        <w:t xml:space="preserve"> que en el transcurso del presente instrumento me denominaré "EL CONSULTOR", y en los caracteres dichos</w:t>
      </w:r>
      <w:r w:rsidRPr="002B1CF6">
        <w:rPr>
          <w:rFonts w:ascii="Calibri" w:hAnsi="Calibri" w:cs="Tahoma"/>
          <w:b w:val="0"/>
          <w:i w:val="0"/>
          <w:sz w:val="20"/>
        </w:rPr>
        <w:t xml:space="preserve"> MANIFESTAMOS: que hemos acordado otorgar el presente </w:t>
      </w:r>
      <w:bookmarkStart w:id="0" w:name="_GoBack"/>
      <w:r w:rsidRPr="002B1CF6">
        <w:rPr>
          <w:rFonts w:ascii="Calibri" w:hAnsi="Calibri" w:cs="Tahoma"/>
          <w:b w:val="0"/>
          <w:i w:val="0"/>
          <w:sz w:val="20"/>
        </w:rPr>
        <w:t>contrato de "</w:t>
      </w:r>
      <w:r>
        <w:rPr>
          <w:rFonts w:ascii="Calibri" w:hAnsi="Calibri" w:cs="Arial"/>
          <w:i w:val="0"/>
          <w:sz w:val="20"/>
        </w:rPr>
        <w:t>SERVICIO DE SUPERVISIÓ</w:t>
      </w:r>
      <w:r w:rsidRPr="00CC49E0">
        <w:rPr>
          <w:rFonts w:ascii="Calibri" w:hAnsi="Calibri" w:cs="Arial"/>
          <w:i w:val="0"/>
          <w:sz w:val="20"/>
        </w:rPr>
        <w:t>N POR LA ENTREGA DE PAQUETES DE ALIMENTOS A FAMILIAS DE PRODUCTORES AGROPECUARIO</w:t>
      </w:r>
      <w:r>
        <w:rPr>
          <w:rFonts w:ascii="Calibri" w:hAnsi="Calibri" w:cs="Arial"/>
          <w:i w:val="0"/>
          <w:sz w:val="20"/>
        </w:rPr>
        <w:t>S</w:t>
      </w:r>
      <w:r w:rsidRPr="002B1CF6">
        <w:rPr>
          <w:rFonts w:ascii="Calibri" w:hAnsi="Calibri" w:cs="Tahoma"/>
          <w:b w:val="0"/>
          <w:i w:val="0"/>
          <w:sz w:val="20"/>
        </w:rPr>
        <w:t xml:space="preserve">", a favor y a satisfacción del Ministerio de Agricultura y Ganadería, en virtud de lo establecido en los </w:t>
      </w:r>
      <w:r w:rsidRPr="002B1CF6">
        <w:rPr>
          <w:rFonts w:ascii="Calibri" w:hAnsi="Calibri" w:cs="Arial"/>
          <w:b w:val="0"/>
          <w:i w:val="0"/>
          <w:sz w:val="20"/>
          <w:lang w:val="es-ES"/>
        </w:rPr>
        <w:t>documentos de invitación, los términos de referencia del proceso</w:t>
      </w:r>
      <w:r>
        <w:rPr>
          <w:rFonts w:ascii="Calibri" w:hAnsi="Calibri" w:cs="Tahoma"/>
          <w:b w:val="0"/>
          <w:i w:val="0"/>
          <w:sz w:val="20"/>
        </w:rPr>
        <w:t xml:space="preserve"> por libre gestión número</w:t>
      </w:r>
      <w:r w:rsidRPr="002B1CF6">
        <w:rPr>
          <w:rFonts w:ascii="Calibri" w:hAnsi="Calibri" w:cs="Tahoma"/>
          <w:b w:val="0"/>
          <w:i w:val="0"/>
          <w:sz w:val="20"/>
        </w:rPr>
        <w:t xml:space="preserve"> 13</w:t>
      </w:r>
      <w:r>
        <w:rPr>
          <w:rFonts w:ascii="Calibri" w:hAnsi="Calibri" w:cs="Tahoma"/>
          <w:b w:val="0"/>
          <w:i w:val="0"/>
          <w:sz w:val="20"/>
        </w:rPr>
        <w:t>0</w:t>
      </w:r>
      <w:r w:rsidRPr="002B1CF6">
        <w:rPr>
          <w:rFonts w:ascii="Calibri" w:hAnsi="Calibri" w:cs="Tahoma"/>
          <w:b w:val="0"/>
          <w:i w:val="0"/>
          <w:sz w:val="20"/>
        </w:rPr>
        <w:t>/2015-MAG denominado “</w:t>
      </w:r>
      <w:r w:rsidRPr="002B1CF6">
        <w:rPr>
          <w:rFonts w:ascii="Calibri" w:hAnsi="Calibri" w:cs="Arial"/>
          <w:b w:val="0"/>
          <w:i w:val="0"/>
          <w:sz w:val="20"/>
        </w:rPr>
        <w:t xml:space="preserve"> </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2B1CF6">
        <w:rPr>
          <w:rFonts w:ascii="Calibri" w:hAnsi="Calibri" w:cs="Tahoma"/>
          <w:b w:val="0"/>
          <w:i w:val="0"/>
          <w:sz w:val="20"/>
        </w:rPr>
        <w:t>”,</w:t>
      </w:r>
      <w:bookmarkEnd w:id="0"/>
      <w:r w:rsidRPr="002B1CF6">
        <w:rPr>
          <w:rFonts w:ascii="Calibri" w:hAnsi="Calibri" w:cs="Tahoma"/>
          <w:b w:val="0"/>
          <w:i w:val="0"/>
          <w:sz w:val="20"/>
        </w:rPr>
        <w:t xml:space="preserve"> de conformidad con la Ley de Adquisiciones y Contrataciones de la Administración Pública y su </w:t>
      </w:r>
      <w:r>
        <w:rPr>
          <w:rFonts w:ascii="Calibri" w:hAnsi="Calibri" w:cs="Tahoma"/>
          <w:b w:val="0"/>
          <w:i w:val="0"/>
          <w:sz w:val="20"/>
        </w:rPr>
        <w:t>r</w:t>
      </w:r>
      <w:r w:rsidRPr="002B1CF6">
        <w:rPr>
          <w:rFonts w:ascii="Calibri" w:hAnsi="Calibri" w:cs="Tahoma"/>
          <w:b w:val="0"/>
          <w:i w:val="0"/>
          <w:sz w:val="20"/>
        </w:rPr>
        <w:t xml:space="preserve">eglamento, que en adelante se denominarán respectivamente LACAP y RELACAP, y en especial con las obligaciones, condiciones y pactos siguientes: </w:t>
      </w:r>
      <w:r w:rsidRPr="00C14CA2">
        <w:rPr>
          <w:rFonts w:ascii="Calibri" w:hAnsi="Calibri" w:cs="Arial"/>
          <w:i w:val="0"/>
          <w:sz w:val="20"/>
        </w:rPr>
        <w:t>I</w:t>
      </w:r>
      <w:r w:rsidRPr="00CC49E0">
        <w:rPr>
          <w:rFonts w:ascii="Calibri" w:hAnsi="Calibri" w:cs="Arial"/>
          <w:i w:val="0"/>
          <w:sz w:val="20"/>
        </w:rPr>
        <w:t>. OBJETO DEL CONTRATO</w:t>
      </w:r>
      <w:r w:rsidRPr="002B1CF6">
        <w:rPr>
          <w:rFonts w:ascii="Calibri" w:hAnsi="Calibri" w:cs="Arial"/>
          <w:b w:val="0"/>
          <w:i w:val="0"/>
          <w:sz w:val="20"/>
        </w:rPr>
        <w:t xml:space="preserve">. El objeto del presente contrato es la prestación </w:t>
      </w:r>
      <w:r w:rsidRPr="002B1CF6">
        <w:rPr>
          <w:rFonts w:ascii="Calibri" w:hAnsi="Calibri" w:cs="Arial"/>
          <w:b w:val="0"/>
          <w:i w:val="0"/>
          <w:iCs/>
          <w:sz w:val="20"/>
        </w:rPr>
        <w:t xml:space="preserve">del </w:t>
      </w:r>
      <w:r>
        <w:rPr>
          <w:rFonts w:ascii="Calibri" w:hAnsi="Calibri" w:cs="Arial"/>
          <w:b w:val="0"/>
          <w:i w:val="0"/>
          <w:iCs/>
          <w:sz w:val="20"/>
        </w:rPr>
        <w:t>s</w:t>
      </w:r>
      <w:r w:rsidRPr="002B1CF6">
        <w:rPr>
          <w:rFonts w:ascii="Calibri" w:hAnsi="Calibri" w:cs="Arial"/>
          <w:b w:val="0"/>
          <w:i w:val="0"/>
          <w:iCs/>
          <w:sz w:val="20"/>
        </w:rPr>
        <w:t xml:space="preserve">ervicio de </w:t>
      </w:r>
      <w:r w:rsidRPr="00CC49E0">
        <w:rPr>
          <w:rFonts w:ascii="Calibri" w:hAnsi="Calibri" w:cs="Tahoma"/>
          <w:i w:val="0"/>
          <w:sz w:val="20"/>
        </w:rPr>
        <w:t>“</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CC49E0">
        <w:rPr>
          <w:rFonts w:ascii="Calibri" w:hAnsi="Calibri" w:cs="Tahoma"/>
          <w:i w:val="0"/>
          <w:sz w:val="20"/>
        </w:rPr>
        <w:t>”</w:t>
      </w:r>
      <w:r w:rsidRPr="002B1CF6">
        <w:rPr>
          <w:rFonts w:ascii="Calibri" w:hAnsi="Calibri" w:cs="Tahoma"/>
          <w:b w:val="0"/>
          <w:i w:val="0"/>
          <w:sz w:val="20"/>
        </w:rPr>
        <w:t xml:space="preserve">, según oferta presentada por EL CONSULTOR el día </w:t>
      </w:r>
      <w:r>
        <w:rPr>
          <w:rFonts w:ascii="Calibri" w:hAnsi="Calibri" w:cs="Tahoma"/>
          <w:b w:val="0"/>
          <w:i w:val="0"/>
          <w:sz w:val="20"/>
        </w:rPr>
        <w:t xml:space="preserve">trece </w:t>
      </w:r>
      <w:r w:rsidRPr="002B1CF6">
        <w:rPr>
          <w:rFonts w:ascii="Calibri" w:hAnsi="Calibri" w:cs="Tahoma"/>
          <w:b w:val="0"/>
          <w:i w:val="0"/>
          <w:sz w:val="20"/>
        </w:rPr>
        <w:t xml:space="preserve">de </w:t>
      </w:r>
      <w:r>
        <w:rPr>
          <w:rFonts w:ascii="Calibri" w:hAnsi="Calibri" w:cs="Tahoma"/>
          <w:b w:val="0"/>
          <w:i w:val="0"/>
          <w:sz w:val="20"/>
        </w:rPr>
        <w:t>noviembre</w:t>
      </w:r>
      <w:r w:rsidRPr="002B1CF6">
        <w:rPr>
          <w:rFonts w:ascii="Calibri" w:hAnsi="Calibri" w:cs="Tahoma"/>
          <w:b w:val="0"/>
          <w:i w:val="0"/>
          <w:sz w:val="20"/>
        </w:rPr>
        <w:t xml:space="preserve"> de dos mil quince. </w:t>
      </w:r>
      <w:r w:rsidRPr="002B1CF6">
        <w:rPr>
          <w:rFonts w:ascii="Calibri" w:hAnsi="Calibri" w:cs="Arial"/>
          <w:b w:val="0"/>
          <w:i w:val="0"/>
          <w:sz w:val="20"/>
        </w:rPr>
        <w:t>Los servicios</w:t>
      </w:r>
      <w:r w:rsidRPr="002B1CF6">
        <w:rPr>
          <w:rFonts w:ascii="Calibri" w:hAnsi="Calibri" w:cs="Arial"/>
          <w:b w:val="0"/>
          <w:i w:val="0"/>
          <w:sz w:val="20"/>
          <w:lang w:val="es-ES_tradnl"/>
        </w:rPr>
        <w:t xml:space="preserve"> objeto del presente contrato, serán prestados de conformidad a lo establecido en la </w:t>
      </w:r>
      <w:r w:rsidRPr="002B1CF6">
        <w:rPr>
          <w:rFonts w:ascii="Calibri" w:hAnsi="Calibri" w:cs="Arial"/>
          <w:b w:val="0"/>
          <w:i w:val="0"/>
          <w:sz w:val="20"/>
        </w:rPr>
        <w:t>Cláusula IV</w:t>
      </w:r>
      <w:r w:rsidRPr="002B1CF6">
        <w:rPr>
          <w:rFonts w:ascii="Calibri" w:hAnsi="Calibri" w:cs="Tahoma"/>
          <w:b w:val="0"/>
          <w:i w:val="0"/>
          <w:sz w:val="20"/>
        </w:rPr>
        <w:t xml:space="preserve">. </w:t>
      </w:r>
      <w:r w:rsidRPr="002B1CF6">
        <w:rPr>
          <w:rFonts w:ascii="Calibri" w:hAnsi="Calibri" w:cs="Arial"/>
          <w:b w:val="0"/>
          <w:i w:val="0"/>
          <w:caps/>
          <w:sz w:val="20"/>
        </w:rPr>
        <w:t>Forma y Lugar de Prestación de los Servicios</w:t>
      </w:r>
      <w:r w:rsidRPr="002B1CF6">
        <w:rPr>
          <w:rFonts w:ascii="Calibri" w:hAnsi="Calibri" w:cs="Arial"/>
          <w:b w:val="0"/>
          <w:i w:val="0"/>
          <w:sz w:val="20"/>
          <w:lang w:val="es-ES_tradnl"/>
        </w:rPr>
        <w:t xml:space="preserve"> del presente contrato. A efecto de garantizar el cumplimiento del mismo, “EL MAG” deberá realizar todas las gestiones de control en </w:t>
      </w:r>
      <w:r w:rsidRPr="002B1CF6">
        <w:rPr>
          <w:rFonts w:ascii="Calibri" w:hAnsi="Calibri" w:cs="Arial"/>
          <w:b w:val="0"/>
          <w:i w:val="0"/>
          <w:sz w:val="20"/>
          <w:lang w:val="es-ES_tradnl"/>
        </w:rPr>
        <w:lastRenderedPageBreak/>
        <w:t xml:space="preserve">los aspectos material, técnico, financiero, legal y contable, que razonablemente considere necesarias a efecto de salvaguardar los intereses que persigue. </w:t>
      </w:r>
      <w:r w:rsidRPr="00CC49E0">
        <w:rPr>
          <w:rFonts w:ascii="Calibri" w:hAnsi="Calibri" w:cs="Arial"/>
          <w:i w:val="0"/>
          <w:sz w:val="20"/>
        </w:rPr>
        <w:t>II. HONORARIOS Y FORMA DE PAGO</w:t>
      </w:r>
      <w:r w:rsidRPr="002B1CF6">
        <w:rPr>
          <w:rFonts w:ascii="Calibri" w:hAnsi="Calibri" w:cs="Arial"/>
          <w:b w:val="0"/>
          <w:i w:val="0"/>
          <w:sz w:val="20"/>
        </w:rPr>
        <w:t xml:space="preserve">. Los honorarios que EL MAG pagará a EL CONSULTOR por los servicios de consultoría objeto del presente contrato son por </w:t>
      </w:r>
      <w:r w:rsidRPr="00CC49E0">
        <w:rPr>
          <w:rFonts w:ascii="Calibri" w:hAnsi="Calibri" w:cs="Arial"/>
          <w:i w:val="0"/>
          <w:sz w:val="20"/>
        </w:rPr>
        <w:t>OCHOCIENTOS DÓLARES</w:t>
      </w:r>
      <w:r w:rsidRPr="00CC49E0">
        <w:rPr>
          <w:rFonts w:ascii="Calibri" w:hAnsi="Calibri" w:cs="Arial"/>
          <w:bCs/>
          <w:i w:val="0"/>
          <w:sz w:val="20"/>
        </w:rPr>
        <w:t xml:space="preserve"> DE LOS ESTADOS UNIDOS DE AMÉRICA</w:t>
      </w:r>
      <w:r w:rsidRPr="00CC49E0">
        <w:rPr>
          <w:rFonts w:ascii="Calibri" w:hAnsi="Calibri" w:cs="Arial"/>
          <w:i w:val="0"/>
          <w:sz w:val="20"/>
        </w:rPr>
        <w:t xml:space="preserve"> (US$8</w:t>
      </w:r>
      <w:r>
        <w:rPr>
          <w:rFonts w:ascii="Calibri" w:hAnsi="Calibri" w:cs="Arial"/>
          <w:i w:val="0"/>
          <w:sz w:val="20"/>
        </w:rPr>
        <w:t>00</w:t>
      </w:r>
      <w:r w:rsidRPr="00CC49E0">
        <w:rPr>
          <w:rFonts w:ascii="Calibri" w:hAnsi="Calibri" w:cs="Arial"/>
          <w:i w:val="0"/>
          <w:sz w:val="20"/>
        </w:rPr>
        <w:t>.00)</w:t>
      </w:r>
      <w:r>
        <w:rPr>
          <w:rFonts w:ascii="Calibri" w:hAnsi="Calibri" w:cs="Arial"/>
          <w:b w:val="0"/>
          <w:i w:val="0"/>
          <w:sz w:val="20"/>
        </w:rPr>
        <w:t>, cantidad que incluye el Impuesto a la Transferencia de Bienes Muebles y a la Prestación de Servicios (IVA</w:t>
      </w:r>
      <w:proofErr w:type="gramStart"/>
      <w:r>
        <w:rPr>
          <w:rFonts w:ascii="Calibri" w:hAnsi="Calibri" w:cs="Arial"/>
          <w:b w:val="0"/>
          <w:i w:val="0"/>
          <w:sz w:val="20"/>
        </w:rPr>
        <w:t>)</w:t>
      </w:r>
      <w:r>
        <w:rPr>
          <w:rFonts w:ascii="Calibri" w:hAnsi="Calibri" w:cs="Arial"/>
          <w:i w:val="0"/>
          <w:sz w:val="20"/>
        </w:rPr>
        <w:t xml:space="preserve"> </w:t>
      </w:r>
      <w:r w:rsidRPr="002B1CF6">
        <w:rPr>
          <w:rFonts w:ascii="Calibri" w:hAnsi="Calibri" w:cs="Arial"/>
          <w:b w:val="0"/>
          <w:i w:val="0"/>
          <w:sz w:val="20"/>
          <w:lang w:val="es-ES_tradnl"/>
        </w:rPr>
        <w:t>.</w:t>
      </w:r>
      <w:proofErr w:type="gramEnd"/>
      <w:r w:rsidRPr="002B1CF6">
        <w:rPr>
          <w:rFonts w:ascii="Calibri" w:hAnsi="Calibri" w:cs="Arial"/>
          <w:b w:val="0"/>
          <w:i w:val="0"/>
          <w:sz w:val="20"/>
          <w:lang w:val="es-ES_tradnl"/>
        </w:rPr>
        <w:t xml:space="preserve"> </w:t>
      </w:r>
      <w:r w:rsidRPr="002B1CF6">
        <w:rPr>
          <w:rFonts w:ascii="Calibri" w:hAnsi="Calibri" w:cs="Arial"/>
          <w:b w:val="0"/>
          <w:i w:val="0"/>
          <w:sz w:val="20"/>
        </w:rPr>
        <w:t>La forma de pago se realizará de conformidad a lo definido en los términos de referencia. El MAG pagará a EL CONSULTOR los servicios referidos, dentro de un plazo no mayor de sesenta días hábiles contados a partir de</w:t>
      </w:r>
      <w:r>
        <w:rPr>
          <w:rFonts w:ascii="Calibri" w:hAnsi="Calibri" w:cs="Arial"/>
          <w:b w:val="0"/>
          <w:i w:val="0"/>
          <w:sz w:val="20"/>
        </w:rPr>
        <w:t xml:space="preserve"> la fecha de presentación de la factura de consumidor final </w:t>
      </w:r>
      <w:r w:rsidRPr="002B1CF6">
        <w:rPr>
          <w:rFonts w:ascii="Calibri" w:hAnsi="Calibri" w:cs="Arial"/>
          <w:b w:val="0"/>
          <w:i w:val="0"/>
          <w:sz w:val="20"/>
        </w:rPr>
        <w:t>a nombre de</w:t>
      </w:r>
      <w:r>
        <w:rPr>
          <w:rFonts w:ascii="Calibri" w:hAnsi="Calibri" w:cs="Arial"/>
          <w:b w:val="0"/>
          <w:i w:val="0"/>
          <w:sz w:val="20"/>
        </w:rPr>
        <w:t xml:space="preserve"> </w:t>
      </w:r>
      <w:r w:rsidRPr="00AB5AE8">
        <w:rPr>
          <w:rFonts w:ascii="Calibri" w:hAnsi="Calibri" w:cs="Arial"/>
          <w:i w:val="0"/>
          <w:sz w:val="20"/>
        </w:rPr>
        <w:t>DGEA-UP02-LT03 RESERVA ESTRAT</w:t>
      </w:r>
      <w:r>
        <w:rPr>
          <w:rFonts w:ascii="Calibri" w:hAnsi="Calibri" w:cs="Arial"/>
          <w:i w:val="0"/>
          <w:sz w:val="20"/>
        </w:rPr>
        <w:t>É</w:t>
      </w:r>
      <w:r w:rsidRPr="00AB5AE8">
        <w:rPr>
          <w:rFonts w:ascii="Calibri" w:hAnsi="Calibri" w:cs="Arial"/>
          <w:i w:val="0"/>
          <w:sz w:val="20"/>
        </w:rPr>
        <w:t>GICA DE ALIMENTOS</w:t>
      </w:r>
      <w:r w:rsidRPr="002B1CF6">
        <w:rPr>
          <w:rFonts w:ascii="Calibri" w:hAnsi="Calibri" w:cs="Arial"/>
          <w:b w:val="0"/>
          <w:i w:val="0"/>
          <w:sz w:val="20"/>
        </w:rPr>
        <w:t xml:space="preserve">. </w:t>
      </w:r>
      <w:r>
        <w:rPr>
          <w:rFonts w:ascii="Calibri" w:hAnsi="Calibri" w:cs="Arial"/>
          <w:b w:val="0"/>
          <w:i w:val="0"/>
          <w:sz w:val="20"/>
          <w:lang w:val="es-ES_tradnl"/>
        </w:rPr>
        <w:t>La factura</w:t>
      </w:r>
      <w:r w:rsidRPr="008F25C2">
        <w:rPr>
          <w:rFonts w:ascii="Calibri" w:hAnsi="Calibri" w:cs="Arial"/>
          <w:b w:val="0"/>
          <w:i w:val="0"/>
          <w:sz w:val="20"/>
          <w:lang w:val="es-ES_tradnl"/>
        </w:rPr>
        <w:t xml:space="preserve"> deberá contener los requisitos establecidos </w:t>
      </w:r>
      <w:r>
        <w:rPr>
          <w:rFonts w:ascii="Calibri" w:hAnsi="Calibri" w:cs="Arial"/>
          <w:b w:val="0"/>
          <w:i w:val="0"/>
          <w:sz w:val="20"/>
          <w:lang w:val="es-ES_tradnl"/>
        </w:rPr>
        <w:t>en los números uno, tres y cinco del literal a) y literal b) del artículo 114 del Código Tributario, y todas las características siguientes: nombre, firma, dirección particular, número de teléfono y número de documento único de identidad de EL CONSULTOR;</w:t>
      </w:r>
      <w:r w:rsidRPr="008F25C2">
        <w:rPr>
          <w:rFonts w:ascii="Calibri" w:hAnsi="Calibri" w:cs="Arial"/>
          <w:b w:val="0"/>
          <w:i w:val="0"/>
          <w:sz w:val="20"/>
          <w:lang w:val="es-ES_tradnl"/>
        </w:rPr>
        <w:t xml:space="preserve"> así como nombre, firma y sello de recibido a satisfacción del servicio por parte del administrador del contrato.</w:t>
      </w:r>
      <w:r>
        <w:rPr>
          <w:rFonts w:ascii="Calibri" w:hAnsi="Calibri" w:cs="Arial"/>
          <w:b w:val="0"/>
          <w:i w:val="0"/>
          <w:sz w:val="20"/>
          <w:lang w:val="es-ES_tradnl"/>
        </w:rPr>
        <w:t xml:space="preserve"> El MAG hará sobre el honorario las retenciones siguientes: a) del diez por ciento, en concepto de anticipo del Impuesto sobre la Renta, establecida en el artículo 156 del Código Tributario; y b) del uno por ciento, en concepto de anticipo del Impuesto a la Transferencia de Bienes Muebles y a la Prestación de Servicios (IVA), establecida en el artículo 162 del Código Tributario, por ser la Dirección General de Economía Agropecuaria agente de retención, según resolución emitida por el Ministerio de Hacienda.</w:t>
      </w:r>
      <w:r w:rsidRPr="008F25C2">
        <w:rPr>
          <w:rFonts w:ascii="Calibri" w:hAnsi="Calibri" w:cs="Arial"/>
          <w:b w:val="0"/>
          <w:i w:val="0"/>
          <w:sz w:val="20"/>
        </w:rPr>
        <w:t xml:space="preserve"> El pago será realizado</w:t>
      </w:r>
      <w:r w:rsidRPr="008F25C2">
        <w:rPr>
          <w:rFonts w:ascii="Calibri" w:hAnsi="Calibri" w:cs="Arial"/>
          <w:b w:val="0"/>
          <w:i w:val="0"/>
          <w:sz w:val="20"/>
          <w:lang w:val="es-ES_tradnl"/>
        </w:rPr>
        <w:t xml:space="preserve"> mediante el Sistema de Cuenta Única del Tesoro Público por la Dirección General de Tesorería del Ministerio de Hacienda a la cuenta</w:t>
      </w:r>
      <w:r>
        <w:rPr>
          <w:rFonts w:ascii="Calibri" w:hAnsi="Calibri" w:cs="Arial"/>
          <w:b w:val="0"/>
          <w:i w:val="0"/>
          <w:sz w:val="20"/>
          <w:lang w:val="es-ES_tradnl"/>
        </w:rPr>
        <w:t xml:space="preserve"> de ahorro número</w:t>
      </w:r>
      <w:r w:rsidRPr="008F25C2">
        <w:rPr>
          <w:rFonts w:ascii="Calibri" w:hAnsi="Calibri" w:cs="Arial"/>
          <w:b w:val="0"/>
          <w:i w:val="0"/>
          <w:sz w:val="20"/>
          <w:lang w:val="es-ES_tradnl"/>
        </w:rPr>
        <w:t xml:space="preserve"> </w:t>
      </w:r>
      <w:r>
        <w:rPr>
          <w:rFonts w:ascii="Calibri" w:hAnsi="Calibri" w:cs="Arial"/>
          <w:b w:val="0"/>
          <w:i w:val="0"/>
          <w:sz w:val="20"/>
          <w:lang w:val="es-ES_tradnl"/>
        </w:rPr>
        <w:t xml:space="preserve">DOS SEIS CINCO CUATRO CERO TRES OCHO CUATRO CINCO </w:t>
      </w:r>
      <w:proofErr w:type="spellStart"/>
      <w:r>
        <w:rPr>
          <w:rFonts w:ascii="Calibri" w:hAnsi="Calibri" w:cs="Arial"/>
          <w:b w:val="0"/>
          <w:i w:val="0"/>
          <w:sz w:val="20"/>
          <w:lang w:val="es-ES_tradnl"/>
        </w:rPr>
        <w:t>CINCO</w:t>
      </w:r>
      <w:proofErr w:type="spellEnd"/>
      <w:r>
        <w:rPr>
          <w:rFonts w:ascii="Calibri" w:hAnsi="Calibri" w:cs="Arial"/>
          <w:b w:val="0"/>
          <w:i w:val="0"/>
          <w:sz w:val="20"/>
          <w:lang w:val="es-ES_tradnl"/>
        </w:rPr>
        <w:t xml:space="preserve"> DOS</w:t>
      </w:r>
      <w:r w:rsidRPr="002F2CC9">
        <w:rPr>
          <w:rFonts w:ascii="Calibri" w:hAnsi="Calibri" w:cs="Arial"/>
          <w:b w:val="0"/>
          <w:i w:val="0"/>
          <w:sz w:val="20"/>
          <w:lang w:val="es-ES_tradnl"/>
        </w:rPr>
        <w:t xml:space="preserve">, del BANCO </w:t>
      </w:r>
      <w:r>
        <w:rPr>
          <w:rFonts w:ascii="Calibri" w:hAnsi="Calibri" w:cs="Arial"/>
          <w:b w:val="0"/>
          <w:i w:val="0"/>
          <w:sz w:val="20"/>
          <w:lang w:val="es-ES_tradnl"/>
        </w:rPr>
        <w:t>DAVIVIENDA</w:t>
      </w:r>
      <w:r w:rsidRPr="008F25C2">
        <w:rPr>
          <w:rFonts w:ascii="Calibri" w:hAnsi="Calibri" w:cs="Arial"/>
          <w:b w:val="0"/>
          <w:i w:val="0"/>
          <w:sz w:val="20"/>
          <w:lang w:val="es-ES_tradnl"/>
        </w:rPr>
        <w:t>, cuyo titular es “EL CONSULTOR”, la cual fue previamente designada por éste, de conformidad a lo establecido en los artículos 60, 61, 62, 63 y 70 de la Ley Orgánica de Administración Financiera del Estado y artículos 75 y 76 de su Reglamento</w:t>
      </w:r>
      <w:r w:rsidRPr="008F25C2">
        <w:rPr>
          <w:rFonts w:ascii="Calibri" w:hAnsi="Calibri" w:cs="Arial"/>
          <w:b w:val="0"/>
          <w:i w:val="0"/>
          <w:sz w:val="20"/>
        </w:rPr>
        <w:t xml:space="preserve">. Dichos </w:t>
      </w:r>
      <w:r w:rsidRPr="002B1CF6">
        <w:rPr>
          <w:rFonts w:ascii="Calibri" w:hAnsi="Calibri" w:cs="Arial"/>
          <w:b w:val="0"/>
          <w:i w:val="0"/>
          <w:sz w:val="20"/>
        </w:rPr>
        <w:t>documentos deberán estar firmados por el Director General de Economía Agropecuaria y el administrador del contrato, que recibió a satisfacción el servicio.</w:t>
      </w:r>
      <w:r w:rsidRPr="002B1CF6">
        <w:rPr>
          <w:rFonts w:ascii="Calibri" w:hAnsi="Calibri" w:cs="Arial"/>
          <w:b w:val="0"/>
          <w:i w:val="0"/>
          <w:sz w:val="20"/>
          <w:lang w:val="es-ES_tradnl"/>
        </w:rPr>
        <w:t xml:space="preserve"> </w:t>
      </w:r>
      <w:r w:rsidRPr="00CC49E0">
        <w:rPr>
          <w:rFonts w:ascii="Calibri" w:hAnsi="Calibri" w:cs="Arial"/>
          <w:i w:val="0"/>
          <w:sz w:val="20"/>
        </w:rPr>
        <w:t>III. PLAZO</w:t>
      </w:r>
      <w:r w:rsidRPr="002B1CF6">
        <w:rPr>
          <w:rFonts w:ascii="Calibri" w:hAnsi="Calibri" w:cs="Arial"/>
          <w:b w:val="0"/>
          <w:i w:val="0"/>
          <w:sz w:val="20"/>
        </w:rPr>
        <w:t>. El plazo del presente contrato será de VEINTE D</w:t>
      </w:r>
      <w:r>
        <w:rPr>
          <w:rFonts w:ascii="Calibri" w:hAnsi="Calibri" w:cs="Arial"/>
          <w:b w:val="0"/>
          <w:i w:val="0"/>
          <w:sz w:val="20"/>
        </w:rPr>
        <w:t>Í</w:t>
      </w:r>
      <w:r w:rsidRPr="002B1CF6">
        <w:rPr>
          <w:rFonts w:ascii="Calibri" w:hAnsi="Calibri" w:cs="Arial"/>
          <w:b w:val="0"/>
          <w:i w:val="0"/>
          <w:sz w:val="20"/>
        </w:rPr>
        <w:t xml:space="preserve">AS CALENDARIO, contados a partir de la emisión de la orden de inicio por parte del administrador del contrato, pudiendo prorrogarse tal plazo de conformidad a la LACAP y a lo estipulado en este contrato. </w:t>
      </w:r>
      <w:r w:rsidRPr="00CC49E0">
        <w:rPr>
          <w:rFonts w:ascii="Calibri" w:hAnsi="Calibri" w:cs="Arial"/>
          <w:i w:val="0"/>
          <w:sz w:val="20"/>
        </w:rPr>
        <w:t xml:space="preserve">IV. </w:t>
      </w:r>
      <w:r w:rsidRPr="00CC49E0">
        <w:rPr>
          <w:rFonts w:ascii="Calibri" w:hAnsi="Calibri" w:cs="Arial"/>
          <w:i w:val="0"/>
          <w:caps/>
          <w:sz w:val="20"/>
        </w:rPr>
        <w:t>Forma y Lugar de Prestación de los Servicios</w:t>
      </w:r>
      <w:r w:rsidRPr="00CC49E0">
        <w:rPr>
          <w:rFonts w:ascii="Calibri" w:hAnsi="Calibri" w:cs="Arial"/>
          <w:i w:val="0"/>
          <w:sz w:val="20"/>
        </w:rPr>
        <w:t>.</w:t>
      </w:r>
      <w:r w:rsidRPr="002B1CF6">
        <w:rPr>
          <w:rFonts w:ascii="Calibri" w:hAnsi="Calibri" w:cs="Arial"/>
          <w:b w:val="0"/>
          <w:i w:val="0"/>
          <w:sz w:val="20"/>
        </w:rPr>
        <w:t xml:space="preserve"> </w:t>
      </w:r>
      <w:r w:rsidRPr="002B12B9">
        <w:rPr>
          <w:rFonts w:ascii="Calibri" w:hAnsi="Calibri" w:cs="Arial"/>
          <w:b w:val="0"/>
          <w:i w:val="0"/>
          <w:sz w:val="20"/>
        </w:rPr>
        <w:t>Los servicios objeto de esta consultoría serán prestados por EL CONSULTOR</w:t>
      </w:r>
      <w:r w:rsidRPr="002B12B9">
        <w:rPr>
          <w:rFonts w:ascii="Calibri" w:hAnsi="Calibri"/>
          <w:b w:val="0"/>
          <w:i w:val="0"/>
          <w:sz w:val="20"/>
        </w:rPr>
        <w:t xml:space="preserve">  en un mínimo de ocho horas diarias, y el tiemp</w:t>
      </w:r>
      <w:r>
        <w:rPr>
          <w:rFonts w:ascii="Calibri" w:hAnsi="Calibri"/>
          <w:b w:val="0"/>
          <w:i w:val="0"/>
          <w:sz w:val="20"/>
        </w:rPr>
        <w:t>o adicional que fuese necesario,</w:t>
      </w:r>
      <w:r w:rsidRPr="002B12B9">
        <w:rPr>
          <w:rFonts w:ascii="Calibri" w:hAnsi="Calibri"/>
          <w:b w:val="0"/>
          <w:i w:val="0"/>
          <w:sz w:val="20"/>
        </w:rPr>
        <w:t xml:space="preserve"> incluyendo sábado y domin</w:t>
      </w:r>
      <w:r>
        <w:rPr>
          <w:rFonts w:ascii="Calibri" w:hAnsi="Calibri"/>
          <w:b w:val="0"/>
          <w:i w:val="0"/>
          <w:sz w:val="20"/>
        </w:rPr>
        <w:t>go. La sede de trabajo es la sede del Ministerio de Agricultura y Ganadería</w:t>
      </w:r>
      <w:r w:rsidRPr="002B12B9">
        <w:rPr>
          <w:rFonts w:ascii="Calibri" w:hAnsi="Calibri"/>
          <w:b w:val="0"/>
          <w:i w:val="0"/>
          <w:sz w:val="20"/>
        </w:rPr>
        <w:t xml:space="preserve">, Dirección General de Economía Agropecuaria (DGEA) Final </w:t>
      </w:r>
      <w:r>
        <w:rPr>
          <w:rFonts w:ascii="Calibri" w:hAnsi="Calibri"/>
          <w:b w:val="0"/>
          <w:i w:val="0"/>
          <w:sz w:val="20"/>
        </w:rPr>
        <w:t>Primera</w:t>
      </w:r>
      <w:r w:rsidRPr="002B12B9">
        <w:rPr>
          <w:rFonts w:ascii="Calibri" w:hAnsi="Calibri"/>
          <w:b w:val="0"/>
          <w:i w:val="0"/>
          <w:sz w:val="20"/>
        </w:rPr>
        <w:t xml:space="preserve"> Avenida Norte y </w:t>
      </w:r>
      <w:r>
        <w:rPr>
          <w:rFonts w:ascii="Calibri" w:hAnsi="Calibri"/>
          <w:b w:val="0"/>
          <w:i w:val="0"/>
          <w:sz w:val="20"/>
        </w:rPr>
        <w:t>Trece</w:t>
      </w:r>
      <w:r w:rsidRPr="002B12B9">
        <w:rPr>
          <w:rFonts w:ascii="Calibri" w:hAnsi="Calibri"/>
          <w:b w:val="0"/>
          <w:i w:val="0"/>
          <w:sz w:val="20"/>
        </w:rPr>
        <w:t xml:space="preserve"> </w:t>
      </w:r>
      <w:r>
        <w:rPr>
          <w:rFonts w:ascii="Calibri" w:hAnsi="Calibri"/>
          <w:b w:val="0"/>
          <w:i w:val="0"/>
          <w:sz w:val="20"/>
        </w:rPr>
        <w:t>C</w:t>
      </w:r>
      <w:r w:rsidRPr="002B12B9">
        <w:rPr>
          <w:rFonts w:ascii="Calibri" w:hAnsi="Calibri"/>
          <w:b w:val="0"/>
          <w:i w:val="0"/>
          <w:sz w:val="20"/>
        </w:rPr>
        <w:t xml:space="preserve">alle Oriente, Santa Tecla, </w:t>
      </w:r>
      <w:r>
        <w:rPr>
          <w:rFonts w:ascii="Calibri" w:hAnsi="Calibri"/>
          <w:b w:val="0"/>
          <w:i w:val="0"/>
          <w:sz w:val="20"/>
        </w:rPr>
        <w:t>El Salvador</w:t>
      </w:r>
      <w:r w:rsidRPr="002B12B9">
        <w:rPr>
          <w:rFonts w:ascii="Calibri" w:hAnsi="Calibri"/>
          <w:b w:val="0"/>
          <w:i w:val="0"/>
          <w:sz w:val="20"/>
        </w:rPr>
        <w:t xml:space="preserve">, donde se desplazará por su propia cuenta a las bodegas asignadas en </w:t>
      </w:r>
      <w:r>
        <w:rPr>
          <w:rFonts w:ascii="Calibri" w:hAnsi="Calibri"/>
          <w:b w:val="0"/>
          <w:i w:val="0"/>
          <w:sz w:val="20"/>
        </w:rPr>
        <w:t>los departamentos de Usulután y San Vicente</w:t>
      </w:r>
      <w:r w:rsidRPr="002B12B9">
        <w:rPr>
          <w:rFonts w:ascii="Calibri" w:hAnsi="Calibri"/>
          <w:b w:val="0"/>
          <w:i w:val="0"/>
          <w:sz w:val="20"/>
        </w:rPr>
        <w:t xml:space="preserve"> para la entrega de los paquetes alimenticios</w:t>
      </w:r>
      <w:r w:rsidRPr="002B1CF6">
        <w:rPr>
          <w:rFonts w:ascii="Calibri" w:hAnsi="Calibri" w:cs="Arial"/>
          <w:b w:val="0"/>
          <w:i w:val="0"/>
          <w:sz w:val="20"/>
        </w:rPr>
        <w:t xml:space="preserve">. La recepción del servicio de la consultoría a que se refiere el objeto de este contrato se efectuará de conformidad con lo establecido en el artículo cuarenta y cuatro, literal j) de la LACAP. </w:t>
      </w:r>
      <w:r w:rsidRPr="00336131">
        <w:rPr>
          <w:rFonts w:ascii="Calibri" w:hAnsi="Calibri" w:cs="Arial"/>
          <w:i w:val="0"/>
          <w:sz w:val="20"/>
        </w:rPr>
        <w:t>V. OBLIGACIONES DE “EL CONTRATANTE</w:t>
      </w:r>
      <w:r w:rsidRPr="002B1CF6">
        <w:rPr>
          <w:rFonts w:ascii="Calibri" w:hAnsi="Calibri" w:cs="Arial"/>
          <w:b w:val="0"/>
          <w:i w:val="0"/>
          <w:sz w:val="20"/>
        </w:rPr>
        <w:t xml:space="preserve">”. </w:t>
      </w:r>
      <w:r w:rsidRPr="002B1CF6">
        <w:rPr>
          <w:rFonts w:ascii="Calibri" w:hAnsi="Calibri" w:cs="Arial"/>
          <w:b w:val="0"/>
          <w:i w:val="0"/>
          <w:sz w:val="20"/>
        </w:rPr>
        <w:lastRenderedPageBreak/>
        <w:t xml:space="preserve">“El CONTRATANTE” hará el pago de los honorarios del servicio de consultoría con recursos provenientes del </w:t>
      </w:r>
      <w:r w:rsidRPr="009415E0">
        <w:rPr>
          <w:rFonts w:ascii="Calibri" w:hAnsi="Calibri" w:cs="Arial"/>
          <w:b w:val="0"/>
          <w:i w:val="0"/>
          <w:sz w:val="20"/>
        </w:rPr>
        <w:t>Fondo General</w:t>
      </w:r>
      <w:r w:rsidRPr="002B1CF6">
        <w:rPr>
          <w:rFonts w:ascii="Calibri" w:hAnsi="Calibri" w:cs="Arial"/>
          <w:b w:val="0"/>
          <w:i w:val="0"/>
          <w:sz w:val="20"/>
          <w:lang w:val="es-ES_tradnl"/>
        </w:rPr>
        <w:t xml:space="preserve">. </w:t>
      </w:r>
      <w:r w:rsidRPr="00CC49E0">
        <w:rPr>
          <w:rFonts w:ascii="Calibri" w:hAnsi="Calibri" w:cs="Arial"/>
          <w:bCs/>
          <w:i w:val="0"/>
          <w:sz w:val="20"/>
          <w:lang w:val="es-ES_tradnl"/>
        </w:rPr>
        <w:t xml:space="preserve">VI. </w:t>
      </w:r>
      <w:r w:rsidRPr="00CC49E0">
        <w:rPr>
          <w:rFonts w:ascii="Calibri" w:hAnsi="Calibri" w:cs="Arial"/>
          <w:i w:val="0"/>
          <w:sz w:val="20"/>
        </w:rPr>
        <w:t>ADMINISTRADOR DEL CONTRATO</w:t>
      </w:r>
      <w:r w:rsidRPr="002B1CF6">
        <w:rPr>
          <w:rFonts w:ascii="Calibri" w:hAnsi="Calibri" w:cs="Arial"/>
          <w:b w:val="0"/>
          <w:i w:val="0"/>
          <w:sz w:val="20"/>
        </w:rPr>
        <w:t xml:space="preserve">. El </w:t>
      </w:r>
      <w:r>
        <w:rPr>
          <w:rFonts w:ascii="Calibri" w:hAnsi="Calibri" w:cs="Arial"/>
          <w:b w:val="0"/>
          <w:i w:val="0"/>
          <w:sz w:val="20"/>
        </w:rPr>
        <w:t>t</w:t>
      </w:r>
      <w:r w:rsidRPr="002B1CF6">
        <w:rPr>
          <w:rFonts w:ascii="Calibri" w:hAnsi="Calibri" w:cs="Arial"/>
          <w:b w:val="0"/>
          <w:i w:val="0"/>
          <w:sz w:val="20"/>
        </w:rPr>
        <w:t xml:space="preserve">itular del MAG, mediante acuerdo ejecutivo en el </w:t>
      </w:r>
      <w:r>
        <w:rPr>
          <w:rFonts w:ascii="Calibri" w:hAnsi="Calibri" w:cs="Arial"/>
          <w:b w:val="0"/>
          <w:i w:val="0"/>
          <w:sz w:val="20"/>
        </w:rPr>
        <w:t>r</w:t>
      </w:r>
      <w:r w:rsidRPr="002B1CF6">
        <w:rPr>
          <w:rFonts w:ascii="Calibri" w:hAnsi="Calibri" w:cs="Arial"/>
          <w:b w:val="0"/>
          <w:i w:val="0"/>
          <w:sz w:val="20"/>
        </w:rPr>
        <w:t xml:space="preserve">amo de Agricultura y Ganadería número </w:t>
      </w:r>
      <w:r w:rsidRPr="0050574A">
        <w:rPr>
          <w:rFonts w:ascii="Calibri" w:hAnsi="Calibri" w:cs="Arial"/>
          <w:b w:val="0"/>
          <w:i w:val="0"/>
          <w:sz w:val="20"/>
        </w:rPr>
        <w:t>ochocientos cuatro</w:t>
      </w:r>
      <w:r w:rsidRPr="0050574A">
        <w:rPr>
          <w:rFonts w:ascii="Calibri" w:eastAsia="Arial Unicode MS" w:hAnsi="Calibri" w:cs="Arial"/>
          <w:b w:val="0"/>
          <w:i w:val="0"/>
          <w:sz w:val="20"/>
        </w:rPr>
        <w:t xml:space="preserve"> de fecha doce de noviembre de dos mil quince, nombró administrador del presente contrato al ingeniero Carlos Ernesto Guzmán, técnico en </w:t>
      </w:r>
      <w:proofErr w:type="spellStart"/>
      <w:r w:rsidRPr="0050574A">
        <w:rPr>
          <w:rFonts w:ascii="Calibri" w:eastAsia="Arial Unicode MS" w:hAnsi="Calibri" w:cs="Arial"/>
          <w:b w:val="0"/>
          <w:i w:val="0"/>
          <w:sz w:val="20"/>
        </w:rPr>
        <w:t>agronegocios</w:t>
      </w:r>
      <w:proofErr w:type="spellEnd"/>
      <w:r w:rsidRPr="0050574A">
        <w:rPr>
          <w:rFonts w:ascii="Calibri" w:eastAsia="Arial Unicode MS" w:hAnsi="Calibri" w:cs="Arial"/>
          <w:b w:val="0"/>
          <w:i w:val="0"/>
          <w:sz w:val="20"/>
        </w:rPr>
        <w:t xml:space="preserve"> de la Direcció</w:t>
      </w:r>
      <w:r w:rsidRPr="002B1CF6">
        <w:rPr>
          <w:rFonts w:ascii="Calibri" w:eastAsia="Arial Unicode MS" w:hAnsi="Calibri" w:cs="Arial"/>
          <w:b w:val="0"/>
          <w:i w:val="0"/>
          <w:sz w:val="20"/>
        </w:rPr>
        <w:t xml:space="preserve">n General de Economía Agropecuaria </w:t>
      </w:r>
      <w:r w:rsidRPr="002B1CF6">
        <w:rPr>
          <w:rFonts w:ascii="Calibri" w:hAnsi="Calibri" w:cs="Arial"/>
          <w:b w:val="0"/>
          <w:bCs/>
          <w:i w:val="0"/>
          <w:sz w:val="20"/>
        </w:rPr>
        <w:t xml:space="preserve">o a quien la sustituya en el cargo por cualquier circunstancia. Serán funciones del administrador </w:t>
      </w:r>
      <w:r w:rsidRPr="002B1CF6">
        <w:rPr>
          <w:rFonts w:ascii="Calibri" w:hAnsi="Calibri" w:cs="Arial"/>
          <w:b w:val="0"/>
          <w:i w:val="0"/>
          <w:sz w:val="20"/>
        </w:rPr>
        <w:t>del contrato: a) ser representante del Ministerio en el desarrollo y ejecución del contrato; b) dar seguimiento a la ejecución del contrato, y efectuar directamente los reclamos por escrito a “EL</w:t>
      </w:r>
      <w:r w:rsidR="00DF093B" w:rsidRPr="002B1CF6">
        <w:rPr>
          <w:rFonts w:ascii="Calibri" w:hAnsi="Calibri" w:cs="Arial"/>
          <w:b w:val="0"/>
          <w:bCs/>
          <w:i w:val="0"/>
          <w:sz w:val="20"/>
        </w:rPr>
        <w:fldChar w:fldCharType="begin"/>
      </w:r>
      <w:r w:rsidRPr="002B1CF6">
        <w:rPr>
          <w:rFonts w:ascii="Calibri" w:hAnsi="Calibri" w:cs="Arial"/>
          <w:b w:val="0"/>
          <w:bCs/>
          <w:i w:val="0"/>
          <w:sz w:val="20"/>
        </w:rPr>
        <w:instrText xml:space="preserve"> MERGEFIELD "Forma_como_se_denominara_el_Proveedor" </w:instrText>
      </w:r>
      <w:r w:rsidR="00DF093B" w:rsidRPr="002B1CF6">
        <w:rPr>
          <w:rFonts w:ascii="Calibri" w:hAnsi="Calibri" w:cs="Arial"/>
          <w:b w:val="0"/>
          <w:bCs/>
          <w:i w:val="0"/>
          <w:sz w:val="20"/>
        </w:rPr>
        <w:fldChar w:fldCharType="separate"/>
      </w:r>
      <w:r w:rsidRPr="002B1CF6">
        <w:rPr>
          <w:rFonts w:ascii="Calibri" w:hAnsi="Calibri" w:cs="Arial"/>
          <w:b w:val="0"/>
          <w:bCs/>
          <w:i w:val="0"/>
          <w:noProof/>
          <w:sz w:val="20"/>
        </w:rPr>
        <w:t xml:space="preserve"> CONSULTOR</w:t>
      </w:r>
      <w:r w:rsidR="00DF093B" w:rsidRPr="002B1CF6">
        <w:rPr>
          <w:rFonts w:ascii="Calibri" w:hAnsi="Calibri" w:cs="Arial"/>
          <w:b w:val="0"/>
          <w:bCs/>
          <w:i w:val="0"/>
          <w:sz w:val="20"/>
        </w:rPr>
        <w:fldChar w:fldCharType="end"/>
      </w:r>
      <w:r w:rsidRPr="002B1CF6">
        <w:rPr>
          <w:rFonts w:ascii="Calibri" w:hAnsi="Calibri" w:cs="Arial"/>
          <w:b w:val="0"/>
          <w:bCs/>
          <w:i w:val="0"/>
          <w:sz w:val="20"/>
        </w:rPr>
        <w:t xml:space="preserve">” </w:t>
      </w:r>
      <w:r w:rsidRPr="002B1CF6">
        <w:rPr>
          <w:rFonts w:ascii="Calibri" w:hAnsi="Calibri" w:cs="Arial"/>
          <w:b w:val="0"/>
          <w:i w:val="0"/>
          <w:sz w:val="20"/>
        </w:rPr>
        <w:t xml:space="preserve">en caso de incumplimiento; </w:t>
      </w:r>
      <w:r w:rsidRPr="002B1CF6">
        <w:rPr>
          <w:rFonts w:ascii="Calibri" w:hAnsi="Calibri" w:cs="Arial"/>
          <w:b w:val="0"/>
          <w:bCs/>
          <w:i w:val="0"/>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2B1CF6">
        <w:rPr>
          <w:rFonts w:ascii="Calibri" w:hAnsi="Calibri" w:cs="Arial"/>
          <w:b w:val="0"/>
          <w:i w:val="0"/>
          <w:sz w:val="20"/>
        </w:rPr>
        <w:t xml:space="preserve"> d) </w:t>
      </w:r>
      <w:r w:rsidRPr="002B1CF6">
        <w:rPr>
          <w:rFonts w:ascii="Calibri" w:hAnsi="Calibri" w:cs="Arial"/>
          <w:b w:val="0"/>
          <w:bCs/>
          <w:i w:val="0"/>
          <w:sz w:val="20"/>
        </w:rPr>
        <w:t>verificar que se realice el servicio según lo establecido en la cláusula cuatro del presente contrato, verificando no sobrepasar los montos adjudicados</w:t>
      </w:r>
      <w:r w:rsidRPr="002B1CF6">
        <w:rPr>
          <w:rFonts w:ascii="Calibri" w:hAnsi="Calibri" w:cs="Arial"/>
          <w:b w:val="0"/>
          <w:i w:val="0"/>
          <w:sz w:val="20"/>
        </w:rPr>
        <w:t>; e</w:t>
      </w:r>
      <w:r w:rsidRPr="002B1CF6">
        <w:rPr>
          <w:rFonts w:ascii="Calibri" w:hAnsi="Calibri" w:cs="Arial"/>
          <w:b w:val="0"/>
          <w:i w:val="0"/>
          <w:sz w:val="20"/>
          <w:lang w:val="es-ES_tradnl"/>
        </w:rPr>
        <w:t xml:space="preserve">) emitir dictamen sobre la procedencia o no, de </w:t>
      </w:r>
      <w:r>
        <w:rPr>
          <w:rFonts w:ascii="Calibri" w:hAnsi="Calibri" w:cs="Arial"/>
          <w:b w:val="0"/>
          <w:i w:val="0"/>
          <w:sz w:val="20"/>
        </w:rPr>
        <w:t>cualquier modificación o pró</w:t>
      </w:r>
      <w:r w:rsidRPr="002B1CF6">
        <w:rPr>
          <w:rFonts w:ascii="Calibri" w:hAnsi="Calibri" w:cs="Arial"/>
          <w:b w:val="0"/>
          <w:i w:val="0"/>
          <w:sz w:val="20"/>
        </w:rPr>
        <w:t xml:space="preserve">rroga al contrato, en caso de ser procedente, deberá realizar la gestión respectiva, ante la OACI/MAG, previo al vencimiento del plazo, proporcionando toda la documentación de respaldo necesaria para su tramitación; f) </w:t>
      </w:r>
      <w:r w:rsidRPr="002B1CF6">
        <w:rPr>
          <w:rFonts w:ascii="Calibri" w:hAnsi="Calibri" w:cs="Arial"/>
          <w:b w:val="0"/>
          <w:i w:val="0"/>
          <w:sz w:val="20"/>
          <w:lang w:val="es-ES_tradnl"/>
        </w:rPr>
        <w:t>la elaboración de las actas de recepción respectivas Art. 77 RELACAP; g)</w:t>
      </w:r>
      <w:r w:rsidRPr="002B1CF6">
        <w:rPr>
          <w:rFonts w:ascii="Calibri" w:hAnsi="Calibri" w:cs="Arial"/>
          <w:b w:val="0"/>
          <w:i w:val="0"/>
          <w:sz w:val="20"/>
        </w:rPr>
        <w:t xml:space="preserve"> </w:t>
      </w:r>
      <w:r w:rsidRPr="002B1CF6">
        <w:rPr>
          <w:rFonts w:ascii="Calibri" w:hAnsi="Calibri" w:cs="Arial"/>
          <w:b w:val="0"/>
          <w:bCs/>
          <w:i w:val="0"/>
          <w:iCs/>
          <w:sz w:val="20"/>
        </w:rPr>
        <w:t xml:space="preserve">remitir a la OACI copia del acta de recepción tres días hábiles posteriores a la recepción; </w:t>
      </w:r>
      <w:r w:rsidRPr="002B1CF6">
        <w:rPr>
          <w:rFonts w:ascii="Calibri" w:hAnsi="Calibri" w:cs="Arial"/>
          <w:b w:val="0"/>
          <w:i w:val="0"/>
          <w:sz w:val="20"/>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w:t>
      </w:r>
      <w:r>
        <w:rPr>
          <w:rFonts w:ascii="Calibri" w:hAnsi="Calibri" w:cs="Arial"/>
          <w:b w:val="0"/>
          <w:i w:val="0"/>
          <w:sz w:val="20"/>
        </w:rPr>
        <w:t>r</w:t>
      </w:r>
      <w:r w:rsidRPr="002B1CF6">
        <w:rPr>
          <w:rFonts w:ascii="Calibri" w:hAnsi="Calibri" w:cs="Arial"/>
          <w:b w:val="0"/>
          <w:i w:val="0"/>
          <w:sz w:val="20"/>
        </w:rPr>
        <w:t xml:space="preserve">eglamento y Manual de Procedimientos para el Ciclo de Gestión de Adquisiciones y Contrataciones de las Instituciones de la Administración Pública. </w:t>
      </w:r>
      <w:r w:rsidRPr="00CC49E0">
        <w:rPr>
          <w:rFonts w:ascii="Calibri" w:hAnsi="Calibri" w:cs="Arial"/>
          <w:i w:val="0"/>
          <w:sz w:val="20"/>
        </w:rPr>
        <w:t>VII. CESIÓN</w:t>
      </w:r>
      <w:r w:rsidRPr="002B1CF6">
        <w:rPr>
          <w:rFonts w:ascii="Calibri" w:hAnsi="Calibri" w:cs="Arial"/>
          <w:b w:val="0"/>
          <w:i w:val="0"/>
          <w:sz w:val="20"/>
        </w:rPr>
        <w:t xml:space="preserve">. Queda expresamente prohibido a EL CONSULTOR traspasar o ceder a cualquier título los derechos y obligaciones que emanan del presente contrato. </w:t>
      </w:r>
      <w:r w:rsidRPr="002B1CF6">
        <w:rPr>
          <w:rFonts w:ascii="Calibri" w:hAnsi="Calibri" w:cs="Arial"/>
          <w:b w:val="0"/>
          <w:i w:val="0"/>
          <w:sz w:val="20"/>
          <w:lang w:val="es-ES_tradnl"/>
        </w:rPr>
        <w:t>La transgresión</w:t>
      </w:r>
      <w:r w:rsidRPr="002B1CF6">
        <w:rPr>
          <w:rFonts w:ascii="Calibri" w:hAnsi="Calibri" w:cs="Arial"/>
          <w:b w:val="0"/>
          <w:i w:val="0"/>
          <w:sz w:val="20"/>
        </w:rPr>
        <w:t xml:space="preserve"> de esta disposición dará lugar a la caducidad del contrato. </w:t>
      </w:r>
      <w:r w:rsidRPr="00CC49E0">
        <w:rPr>
          <w:rFonts w:ascii="Calibri" w:hAnsi="Calibri" w:cs="Arial"/>
          <w:i w:val="0"/>
          <w:sz w:val="20"/>
        </w:rPr>
        <w:t>VIII. GARANTÍAS</w:t>
      </w:r>
      <w:r w:rsidRPr="002B1CF6">
        <w:rPr>
          <w:rFonts w:ascii="Calibri" w:hAnsi="Calibri" w:cs="Arial"/>
          <w:b w:val="0"/>
          <w:i w:val="0"/>
          <w:sz w:val="20"/>
        </w:rPr>
        <w:t xml:space="preserve">. Para garantizar el cumplimiento de las obligaciones emanadas del presente contrato, EL CONSULTOR se obliga a presentar a EL MAG en un plazo no mayor de diez días hábiles después de recibir copia de este contrato debidamente legalizado, una </w:t>
      </w:r>
      <w:r>
        <w:rPr>
          <w:rFonts w:ascii="Calibri" w:hAnsi="Calibri" w:cs="Arial"/>
          <w:b w:val="0"/>
          <w:i w:val="0"/>
          <w:sz w:val="20"/>
        </w:rPr>
        <w:t>g</w:t>
      </w:r>
      <w:r w:rsidRPr="002B1CF6">
        <w:rPr>
          <w:rFonts w:ascii="Calibri" w:hAnsi="Calibri" w:cs="Arial"/>
          <w:b w:val="0"/>
          <w:i w:val="0"/>
          <w:sz w:val="20"/>
        </w:rPr>
        <w:t xml:space="preserve">arantía de cumplimiento de contrato, por un monto de </w:t>
      </w:r>
      <w:r w:rsidRPr="00CC49E0">
        <w:rPr>
          <w:rFonts w:ascii="Calibri" w:hAnsi="Calibri" w:cs="Arial"/>
          <w:i w:val="0"/>
          <w:sz w:val="20"/>
        </w:rPr>
        <w:t>OCHENTA D</w:t>
      </w:r>
      <w:r>
        <w:rPr>
          <w:rFonts w:ascii="Calibri" w:hAnsi="Calibri" w:cs="Arial"/>
          <w:i w:val="0"/>
          <w:sz w:val="20"/>
        </w:rPr>
        <w:t>Ó</w:t>
      </w:r>
      <w:r w:rsidRPr="00CC49E0">
        <w:rPr>
          <w:rFonts w:ascii="Calibri" w:hAnsi="Calibri" w:cs="Arial"/>
          <w:i w:val="0"/>
          <w:sz w:val="20"/>
        </w:rPr>
        <w:t>LARES DE LOS ESTADOS UNIDOS DE AMÉRICA (US$80.00),</w:t>
      </w:r>
      <w:r w:rsidRPr="002B1CF6">
        <w:rPr>
          <w:rFonts w:ascii="Calibri" w:hAnsi="Calibri" w:cs="Arial"/>
          <w:b w:val="0"/>
          <w:i w:val="0"/>
          <w:sz w:val="20"/>
        </w:rPr>
        <w:t xml:space="preserve"> </w:t>
      </w:r>
      <w:r w:rsidRPr="002B1CF6">
        <w:rPr>
          <w:rFonts w:ascii="Calibri" w:hAnsi="Calibri" w:cs="Arial"/>
          <w:b w:val="0"/>
          <w:i w:val="0"/>
          <w:sz w:val="20"/>
        </w:rPr>
        <w:lastRenderedPageBreak/>
        <w:t>equivalente al diez por ciento del monto total del contrato,</w:t>
      </w:r>
      <w:r w:rsidRPr="002B1CF6">
        <w:rPr>
          <w:rFonts w:ascii="Calibri" w:hAnsi="Calibri" w:cs="Tahoma"/>
          <w:b w:val="0"/>
          <w:i w:val="0"/>
          <w:sz w:val="20"/>
        </w:rPr>
        <w:t xml:space="preserve"> la cual puede ser una fianza emitida a favor del MAG por un banco, compañía de seguros o sociedad afianzadora debidamente autorizados por la Superintendencia del Sistema Financiero para operar en El Salvador, dicha garantía </w:t>
      </w:r>
      <w:r w:rsidRPr="002B1CF6">
        <w:rPr>
          <w:rFonts w:ascii="Calibri" w:hAnsi="Calibri"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B1CF6">
        <w:rPr>
          <w:rFonts w:ascii="Calibri" w:hAnsi="Calibri" w:cs="Tahoma"/>
          <w:b w:val="0"/>
          <w:i w:val="0"/>
          <w:sz w:val="20"/>
        </w:rPr>
        <w:t xml:space="preserve">Si no se presentare tal garantía en el plazo establecido se tendrá por caducado el presente contrato y se entenderá que </w:t>
      </w:r>
      <w:r w:rsidRPr="002B1CF6">
        <w:rPr>
          <w:rFonts w:ascii="Calibri" w:hAnsi="Calibri" w:cs="Tahoma"/>
          <w:b w:val="0"/>
          <w:i w:val="0"/>
          <w:noProof/>
          <w:sz w:val="20"/>
        </w:rPr>
        <w:t>EL CONSULTOR</w:t>
      </w:r>
      <w:r w:rsidRPr="002B1CF6">
        <w:rPr>
          <w:rFonts w:ascii="Calibri" w:hAnsi="Calibri" w:cs="Tahoma"/>
          <w:b w:val="0"/>
          <w:i w:val="0"/>
          <w:sz w:val="20"/>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CC49E0">
        <w:rPr>
          <w:rFonts w:ascii="Calibri" w:hAnsi="Calibri" w:cs="Tahoma"/>
          <w:i w:val="0"/>
          <w:sz w:val="20"/>
        </w:rPr>
        <w:t>IX. SUPERVISIÓN, VIGILANCIA Y APROBACIÓN DE INFORMES</w:t>
      </w:r>
      <w:r w:rsidRPr="002B1CF6">
        <w:rPr>
          <w:rFonts w:ascii="Calibri" w:hAnsi="Calibri" w:cs="Tahoma"/>
          <w:b w:val="0"/>
          <w:i w:val="0"/>
          <w:sz w:val="20"/>
        </w:rPr>
        <w:t xml:space="preserve">. La supervisión de la consultoría estará a cargo del </w:t>
      </w:r>
      <w:r>
        <w:rPr>
          <w:rFonts w:ascii="Calibri" w:hAnsi="Calibri" w:cs="Tahoma"/>
          <w:b w:val="0"/>
          <w:i w:val="0"/>
          <w:sz w:val="20"/>
        </w:rPr>
        <w:t>i</w:t>
      </w:r>
      <w:r w:rsidRPr="002B1CF6">
        <w:rPr>
          <w:rFonts w:ascii="Calibri" w:hAnsi="Calibri" w:cs="Tahoma"/>
          <w:b w:val="0"/>
          <w:i w:val="0"/>
          <w:sz w:val="20"/>
        </w:rPr>
        <w:t xml:space="preserve">ngeniero Carlos Ernesto Guzmán del MAG, en su calidad de administrador del contrato, quien dará el visto bueno a los informes de ejecución y se asegurará de que EL CONSULTOR cumpla con los requisitos y tiempos de presentación previamente definidos, así como que los informes cumplan con los términos de referencia, los cuales serán aprobados por el referido funcionario. En caso de existir observaciones a los informes presentados, el administrador del contrato notificará por escrito a EL CONSULTOR,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EL CONSULTOR. EL CONTRATANTE, consecuentemente, no recibirá y no analizará nuevos informes hasta que se haya aprobado el informe observado anteriormente. Si transcurridos cinco días hábiles después de la presentación del informe y no se hubieren tenido observaciones por escrito de parte del administrador del contrato, el informe se dará por aceptado; en tal caso, EL CONTRATANTE podrá proceder con el trámite de pago. </w:t>
      </w:r>
      <w:r w:rsidRPr="00CC49E0">
        <w:rPr>
          <w:rFonts w:ascii="Calibri" w:hAnsi="Calibri" w:cs="Arial"/>
          <w:bCs/>
          <w:i w:val="0"/>
          <w:sz w:val="20"/>
        </w:rPr>
        <w:t>X. SANCIONES</w:t>
      </w:r>
      <w:r w:rsidRPr="002B1CF6">
        <w:rPr>
          <w:rFonts w:ascii="Calibri" w:hAnsi="Calibri" w:cs="Arial"/>
          <w:b w:val="0"/>
          <w:bCs/>
          <w:i w:val="0"/>
          <w:sz w:val="20"/>
        </w:rPr>
        <w:t xml:space="preserve">. En caso de incumplimiento de EL CONSULTOR, éste se somete expresamente a las sanciones que emanaren de la LACAP, ya sea imposición de multa por mora, inhabilitación o extinción, las cuales serán impuestas siguiendo el debido proceso. </w:t>
      </w:r>
      <w:r w:rsidRPr="00CC49E0">
        <w:rPr>
          <w:rFonts w:ascii="Calibri" w:hAnsi="Calibri" w:cs="Arial"/>
          <w:bCs/>
          <w:i w:val="0"/>
          <w:sz w:val="20"/>
        </w:rPr>
        <w:t>XI. CADUCIDAD</w:t>
      </w:r>
      <w:r w:rsidRPr="002B1CF6">
        <w:rPr>
          <w:rFonts w:ascii="Calibri" w:hAnsi="Calibri" w:cs="Arial"/>
          <w:b w:val="0"/>
          <w:bCs/>
          <w:i w:val="0"/>
          <w:sz w:val="20"/>
        </w:rPr>
        <w:t>.</w:t>
      </w:r>
      <w:r w:rsidRPr="002B1CF6">
        <w:rPr>
          <w:rFonts w:ascii="Calibri" w:hAnsi="Calibri"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w:t>
      </w:r>
      <w:r>
        <w:rPr>
          <w:rFonts w:ascii="Calibri" w:hAnsi="Calibri" w:cs="Arial"/>
          <w:b w:val="0"/>
          <w:i w:val="0"/>
          <w:sz w:val="20"/>
        </w:rPr>
        <w:t>p</w:t>
      </w:r>
      <w:r w:rsidRPr="002B1CF6">
        <w:rPr>
          <w:rFonts w:ascii="Calibri" w:hAnsi="Calibri" w:cs="Arial"/>
          <w:b w:val="0"/>
          <w:i w:val="0"/>
          <w:sz w:val="20"/>
        </w:rPr>
        <w:t xml:space="preserve">or entregar servicios de una inferior calidad o en diferentes condiciones de lo ofertado; y b) </w:t>
      </w:r>
      <w:r>
        <w:rPr>
          <w:rFonts w:ascii="Calibri" w:hAnsi="Calibri" w:cs="Arial"/>
          <w:b w:val="0"/>
          <w:i w:val="0"/>
          <w:sz w:val="20"/>
        </w:rPr>
        <w:t>t</w:t>
      </w:r>
      <w:r w:rsidRPr="002B1CF6">
        <w:rPr>
          <w:rFonts w:ascii="Calibri" w:hAnsi="Calibri" w:cs="Arial"/>
          <w:b w:val="0"/>
          <w:i w:val="0"/>
          <w:sz w:val="20"/>
        </w:rPr>
        <w:t>raspasar o ceder a cualquier título los derechos y obligaciones que emanan del presente contrato.</w:t>
      </w:r>
      <w:r w:rsidRPr="002B1CF6">
        <w:rPr>
          <w:rFonts w:ascii="Calibri" w:hAnsi="Calibri" w:cs="Arial"/>
          <w:b w:val="0"/>
          <w:i w:val="0"/>
          <w:color w:val="FF0000"/>
          <w:sz w:val="20"/>
        </w:rPr>
        <w:t xml:space="preserve"> </w:t>
      </w:r>
      <w:r w:rsidRPr="00CC49E0">
        <w:rPr>
          <w:rFonts w:ascii="Calibri" w:hAnsi="Calibri" w:cs="Arial"/>
          <w:i w:val="0"/>
          <w:sz w:val="20"/>
          <w:lang w:val="es-ES_tradnl"/>
        </w:rPr>
        <w:t>XII. MODIFICACIÓN</w:t>
      </w:r>
      <w:r w:rsidRPr="002B1CF6">
        <w:rPr>
          <w:rFonts w:ascii="Calibri" w:hAnsi="Calibri" w:cs="Arial"/>
          <w:b w:val="0"/>
          <w:i w:val="0"/>
          <w:sz w:val="20"/>
          <w:lang w:val="es-ES_tradnl"/>
        </w:rPr>
        <w:t xml:space="preserve">. De común acuerdo entre las partes, el presente contrato podrá ser modificado de conformidad con la Ley. En tal caso, EL MAG emitirá la correspondiente resolución </w:t>
      </w:r>
      <w:r w:rsidRPr="002B1CF6">
        <w:rPr>
          <w:rFonts w:ascii="Calibri" w:hAnsi="Calibri" w:cs="Arial"/>
          <w:b w:val="0"/>
          <w:i w:val="0"/>
          <w:sz w:val="20"/>
          <w:lang w:val="es-ES_tradnl"/>
        </w:rPr>
        <w:lastRenderedPageBreak/>
        <w:t xml:space="preserve">modificativa, la cual se relacionará en el instrumento modificativo que será firmado por ambas partes. </w:t>
      </w:r>
      <w:r w:rsidRPr="00761E13">
        <w:rPr>
          <w:rFonts w:ascii="Calibri" w:hAnsi="Calibri" w:cs="Arial"/>
          <w:i w:val="0"/>
          <w:sz w:val="20"/>
          <w:lang w:val="es-ES_tradnl"/>
        </w:rPr>
        <w:t>XIII. PRÓRROGA.</w:t>
      </w:r>
      <w:r w:rsidRPr="002B1CF6">
        <w:rPr>
          <w:rFonts w:ascii="Calibri" w:hAnsi="Calibri" w:cs="Arial"/>
          <w:b w:val="0"/>
          <w:i w:val="0"/>
          <w:sz w:val="20"/>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XIV. DOCUMENTOS CONTRACTUALES. Forman parte integrante del presente contrato los siguientes documentos: a) la carta de invitación al proceso de libre gestión </w:t>
      </w:r>
      <w:r w:rsidRPr="002B1CF6">
        <w:rPr>
          <w:rFonts w:ascii="Calibri" w:hAnsi="Calibri" w:cs="Arial"/>
          <w:b w:val="0"/>
          <w:i w:val="0"/>
          <w:sz w:val="20"/>
        </w:rPr>
        <w:t>número</w:t>
      </w:r>
      <w:r>
        <w:rPr>
          <w:rFonts w:ascii="Calibri" w:hAnsi="Calibri" w:cs="Arial"/>
          <w:b w:val="0"/>
          <w:i w:val="0"/>
          <w:sz w:val="20"/>
        </w:rPr>
        <w:t xml:space="preserve"> </w:t>
      </w:r>
      <w:r w:rsidRPr="002B1CF6">
        <w:rPr>
          <w:rFonts w:ascii="Calibri" w:hAnsi="Calibri" w:cs="Arial"/>
          <w:b w:val="0"/>
          <w:i w:val="0"/>
          <w:sz w:val="20"/>
          <w:lang w:eastAsia="es-SV"/>
        </w:rPr>
        <w:t>130</w:t>
      </w:r>
      <w:r w:rsidRPr="002B1CF6">
        <w:rPr>
          <w:rFonts w:ascii="Calibri" w:hAnsi="Calibri" w:cs="Arial"/>
          <w:b w:val="0"/>
          <w:i w:val="0"/>
          <w:sz w:val="20"/>
        </w:rPr>
        <w:t>/2015- MAG</w:t>
      </w:r>
      <w:r w:rsidRPr="002B1CF6">
        <w:rPr>
          <w:rFonts w:ascii="Calibri" w:hAnsi="Calibri" w:cs="Arial"/>
          <w:b w:val="0"/>
          <w:i w:val="0"/>
          <w:sz w:val="20"/>
          <w:lang w:val="es-ES_tradnl"/>
        </w:rPr>
        <w:t xml:space="preserve">, de fecha once de noviembre de dos mil quince; b) oferta de EL CONSULTOR de fecha </w:t>
      </w:r>
      <w:r>
        <w:rPr>
          <w:rFonts w:ascii="Calibri" w:hAnsi="Calibri" w:cs="Arial"/>
          <w:b w:val="0"/>
          <w:i w:val="0"/>
          <w:sz w:val="20"/>
          <w:lang w:val="es-ES_tradnl"/>
        </w:rPr>
        <w:t xml:space="preserve">trece </w:t>
      </w:r>
      <w:r w:rsidRPr="002B1CF6">
        <w:rPr>
          <w:rFonts w:ascii="Calibri" w:hAnsi="Calibri" w:cs="Arial"/>
          <w:b w:val="0"/>
          <w:i w:val="0"/>
          <w:sz w:val="20"/>
          <w:lang w:val="es-ES_tradnl"/>
        </w:rPr>
        <w:t xml:space="preserve">de noviembre de dos mil quince; c) cuadro comparativo de oferta; d) orden de inicio, e) garantía de cumplimiento del contrato; f) resoluciones modificativas; y g) otros documentos que emanaren del presente contrato los cuales son complementarios entre sí y se interpretarán en forma conjunta. </w:t>
      </w:r>
      <w:r w:rsidRPr="00CC49E0">
        <w:rPr>
          <w:rFonts w:ascii="Calibri" w:hAnsi="Calibri" w:cs="Arial"/>
          <w:i w:val="0"/>
          <w:sz w:val="20"/>
          <w:lang w:val="es-ES_tradnl"/>
        </w:rPr>
        <w:t>XV. INTERPRETACIÓN DEL CONTRATO</w:t>
      </w:r>
      <w:r w:rsidRPr="002B1CF6">
        <w:rPr>
          <w:rFonts w:ascii="Calibri" w:hAnsi="Calibri" w:cs="Arial"/>
          <w:b w:val="0"/>
          <w:i w:val="0"/>
          <w:sz w:val="20"/>
          <w:lang w:val="es-ES_tradnl"/>
        </w:rPr>
        <w:t xml:space="preserve">. </w:t>
      </w:r>
      <w:r w:rsidRPr="002B1CF6">
        <w:rPr>
          <w:rFonts w:ascii="Calibri" w:hAnsi="Calibri" w:cs="Tahoma"/>
          <w:b w:val="0"/>
          <w:i w:val="0"/>
          <w:sz w:val="20"/>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 MODIFICACIÓN UNILATERAL</w:t>
      </w:r>
      <w:r w:rsidRPr="002B1CF6">
        <w:rPr>
          <w:rFonts w:ascii="Calibri" w:hAnsi="Calibri" w:cs="Arial"/>
          <w:b w:val="0"/>
          <w:i w:val="0"/>
          <w:sz w:val="20"/>
          <w:lang w:val="es-ES_tradnl"/>
        </w:rPr>
        <w:t xml:space="preserve">. </w:t>
      </w:r>
      <w:r w:rsidRPr="002B1CF6">
        <w:rPr>
          <w:rFonts w:ascii="Calibri" w:hAnsi="Calibri" w:cs="Tahoma"/>
          <w:b w:val="0"/>
          <w:i w:val="0"/>
          <w:sz w:val="20"/>
        </w:rPr>
        <w:t>Queda convenido por ambas partes que cuando el interés público lo hiciera necesario, sea por necesidades nuevas, causas imprevistas u otras circunstancias, así establecidas por EL CONTRATANTE este podrá modificar de forma unilateral el presente contrato, emitiendo al efecto la resolución correspondiente, la que formará parte integrante del presente contrato. Se entiende que no será modificable de forma sustancial el objeto del mismo.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XVII. FUERZA MAYOR O CASO FORTUITO</w:t>
      </w:r>
      <w:r w:rsidRPr="002B1CF6">
        <w:rPr>
          <w:rFonts w:ascii="Calibri" w:hAnsi="Calibri" w:cs="Arial"/>
          <w:b w:val="0"/>
          <w:i w:val="0"/>
          <w:sz w:val="20"/>
          <w:lang w:val="es-ES_tradnl"/>
        </w:rPr>
        <w:t>.</w:t>
      </w:r>
      <w:r w:rsidRPr="002B1CF6">
        <w:rPr>
          <w:rFonts w:ascii="Calibri" w:hAnsi="Calibri" w:cs="Tahoma"/>
          <w:b w:val="0"/>
          <w:i w:val="0"/>
          <w:sz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B1CF6">
        <w:rPr>
          <w:rFonts w:ascii="Calibri" w:hAnsi="Calibri" w:cs="Arial"/>
          <w:b w:val="0"/>
          <w:i w:val="0"/>
          <w:sz w:val="20"/>
          <w:lang w:val="es-ES_tradnl"/>
        </w:rPr>
        <w:t xml:space="preserve"> </w:t>
      </w:r>
      <w:r w:rsidRPr="00CC49E0">
        <w:rPr>
          <w:rFonts w:ascii="Calibri" w:hAnsi="Calibri" w:cs="Arial"/>
          <w:bCs/>
          <w:i w:val="0"/>
          <w:sz w:val="20"/>
        </w:rPr>
        <w:t>XVIII. SOLUCIÓN DE CONFLICTOS</w:t>
      </w:r>
      <w:r w:rsidRPr="002B1CF6">
        <w:rPr>
          <w:rFonts w:ascii="Calibri" w:hAnsi="Calibri" w:cs="Arial"/>
          <w:b w:val="0"/>
          <w:i w:val="0"/>
          <w:sz w:val="20"/>
        </w:rPr>
        <w:t xml:space="preserve">. </w:t>
      </w:r>
      <w:r w:rsidRPr="002B1CF6">
        <w:rPr>
          <w:rFonts w:ascii="Calibri" w:hAnsi="Calibri"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B1CF6">
        <w:rPr>
          <w:rFonts w:ascii="Calibri" w:hAnsi="Calibri" w:cs="Arial"/>
          <w:b w:val="0"/>
          <w:i w:val="0"/>
          <w:sz w:val="20"/>
        </w:rPr>
        <w:t xml:space="preserve"> </w:t>
      </w:r>
      <w:r w:rsidRPr="00CC49E0">
        <w:rPr>
          <w:rFonts w:ascii="Calibri" w:hAnsi="Calibri" w:cs="Arial"/>
          <w:i w:val="0"/>
          <w:sz w:val="20"/>
          <w:lang w:val="es-ES_tradnl"/>
        </w:rPr>
        <w:t>XIX. TERMINACIÓN BILATERAL</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Las partes contratantes </w:t>
      </w:r>
      <w:r w:rsidRPr="002B1CF6">
        <w:rPr>
          <w:rFonts w:ascii="Calibri" w:hAnsi="Calibri" w:cs="Tahoma"/>
          <w:b w:val="0"/>
          <w:i w:val="0"/>
          <w:sz w:val="20"/>
        </w:rPr>
        <w:lastRenderedPageBreak/>
        <w:t xml:space="preserve">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Pr="002B1CF6">
        <w:rPr>
          <w:rFonts w:ascii="Calibri" w:hAnsi="Calibri" w:cs="Tahoma"/>
          <w:b w:val="0"/>
          <w:i w:val="0"/>
          <w:sz w:val="20"/>
        </w:rPr>
        <w:t>resciliación</w:t>
      </w:r>
      <w:proofErr w:type="spellEnd"/>
      <w:r w:rsidRPr="002B1CF6">
        <w:rPr>
          <w:rFonts w:ascii="Calibri" w:hAnsi="Calibri" w:cs="Tahoma"/>
          <w:b w:val="0"/>
          <w:i w:val="0"/>
          <w:sz w:val="20"/>
        </w:rPr>
        <w:t xml:space="preserve"> en un plazo no mayor de ocho días hábiles de notificada tal resolución. </w:t>
      </w:r>
      <w:r w:rsidRPr="001C1D3B">
        <w:rPr>
          <w:rFonts w:ascii="Calibri" w:hAnsi="Calibri" w:cs="Tahoma"/>
          <w:i w:val="0"/>
          <w:sz w:val="20"/>
        </w:rPr>
        <w:t>XX. DOMICILIO ESPECIAL</w:t>
      </w:r>
      <w:r w:rsidRPr="002B1CF6">
        <w:rPr>
          <w:rFonts w:ascii="Calibri" w:hAnsi="Calibri"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CC49E0">
        <w:rPr>
          <w:rFonts w:ascii="Calibri" w:hAnsi="Calibri" w:cs="Arial"/>
          <w:i w:val="0"/>
          <w:sz w:val="20"/>
          <w:lang w:val="es-ES_tradnl"/>
        </w:rPr>
        <w:t>XXI. DE LA PROPIEDAD DE LOS DOCUMENTOS</w:t>
      </w:r>
      <w:r w:rsidRPr="002B1CF6">
        <w:rPr>
          <w:rFonts w:ascii="Calibri" w:hAnsi="Calibri" w:cs="Arial"/>
          <w:b w:val="0"/>
          <w:i w:val="0"/>
          <w:sz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CC49E0">
        <w:rPr>
          <w:rFonts w:ascii="Calibri" w:hAnsi="Calibri" w:cs="Arial"/>
          <w:i w:val="0"/>
          <w:sz w:val="20"/>
          <w:lang w:val="es-ES_tradnl"/>
        </w:rPr>
        <w:t>XXII. NOTIFICACIONES.</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Todas las notificaciones referentes a la ejecución de este contrato, serán válidas solamente cuando sean hechas por escrito a EL CONTRATANTE, a través </w:t>
      </w:r>
      <w:r w:rsidRPr="002B1CF6">
        <w:rPr>
          <w:rFonts w:ascii="Calibri" w:hAnsi="Calibri" w:cs="Tahoma"/>
          <w:b w:val="0"/>
          <w:i w:val="0"/>
          <w:noProof/>
          <w:sz w:val="20"/>
        </w:rPr>
        <w:t>del administrador</w:t>
      </w:r>
      <w:r w:rsidRPr="002B1CF6">
        <w:rPr>
          <w:rFonts w:ascii="Calibri" w:hAnsi="Calibri" w:cs="Tahoma"/>
          <w:b w:val="0"/>
          <w:i w:val="0"/>
          <w:sz w:val="20"/>
        </w:rPr>
        <w:t xml:space="preserve"> del contrato en las </w:t>
      </w:r>
      <w:r w:rsidRPr="002B1CF6">
        <w:rPr>
          <w:rFonts w:ascii="Calibri" w:hAnsi="Calibri"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2B1CF6">
        <w:rPr>
          <w:rFonts w:ascii="Calibri" w:hAnsi="Calibri" w:cs="Arial"/>
          <w:b w:val="0"/>
          <w:i w:val="0"/>
          <w:sz w:val="20"/>
          <w:lang w:val="es-ES_tradnl"/>
        </w:rPr>
        <w:t xml:space="preserve">y a </w:t>
      </w:r>
      <w:r>
        <w:rPr>
          <w:rFonts w:ascii="Calibri" w:hAnsi="Calibri" w:cs="Arial"/>
          <w:b w:val="0"/>
          <w:i w:val="0"/>
          <w:sz w:val="20"/>
          <w:lang w:val="es-ES_tradnl"/>
        </w:rPr>
        <w:t>EL CONSULTOR</w:t>
      </w:r>
      <w:r w:rsidRPr="00810A69">
        <w:rPr>
          <w:rFonts w:ascii="Calibri" w:hAnsi="Calibri" w:cs="Arial"/>
          <w:b w:val="0"/>
          <w:i w:val="0"/>
          <w:sz w:val="20"/>
          <w:lang w:val="es-ES_tradnl"/>
        </w:rPr>
        <w:t>.</w:t>
      </w:r>
      <w:r>
        <w:rPr>
          <w:rFonts w:ascii="Calibri" w:hAnsi="Calibri" w:cs="Arial"/>
          <w:b w:val="0"/>
          <w:i w:val="0"/>
          <w:sz w:val="20"/>
          <w:lang w:val="es-ES_tradnl"/>
        </w:rPr>
        <w:t xml:space="preserve"> </w:t>
      </w:r>
      <w:proofErr w:type="spellStart"/>
      <w:r w:rsidRPr="00AB69B6">
        <w:rPr>
          <w:rFonts w:ascii="Calibri" w:hAnsi="Calibri" w:cs="Arial"/>
          <w:b w:val="0"/>
          <w:i w:val="0"/>
          <w:sz w:val="20"/>
          <w:highlight w:val="black"/>
          <w:lang w:val="es-ES_tradnl"/>
        </w:rPr>
        <w:t>Xxxxxxxxxxxxxxxxxxxxxxxxxxxxxxxxxxxxxxxxxxxxxxxxxxxxxx</w:t>
      </w:r>
      <w:proofErr w:type="spellEnd"/>
    </w:p>
    <w:p w:rsidR="00BB22E8" w:rsidRPr="002B12B9" w:rsidRDefault="00BB22E8" w:rsidP="005664E5">
      <w:pPr>
        <w:spacing w:line="360" w:lineRule="auto"/>
        <w:jc w:val="both"/>
        <w:rPr>
          <w:rFonts w:ascii="Calibri" w:hAnsi="Calibri" w:cs="Arial"/>
          <w:b w:val="0"/>
          <w:i w:val="0"/>
          <w:sz w:val="20"/>
        </w:rPr>
      </w:pPr>
      <w:proofErr w:type="spellStart"/>
      <w:r w:rsidRPr="00AB69B6">
        <w:rPr>
          <w:rFonts w:ascii="Calibri" w:hAnsi="Calibri" w:cs="Arial"/>
          <w:b w:val="0"/>
          <w:i w:val="0"/>
          <w:sz w:val="20"/>
          <w:highlight w:val="black"/>
          <w:lang w:val="es-ES_tradnl"/>
        </w:rPr>
        <w:t>xxxxxxxxxxxxxxxxxxxxxxxx</w:t>
      </w:r>
      <w:proofErr w:type="spellEnd"/>
      <w:r w:rsidRPr="002B1CF6">
        <w:rPr>
          <w:rFonts w:ascii="Calibri" w:hAnsi="Calibri" w:cs="Arial"/>
          <w:b w:val="0"/>
          <w:i w:val="0"/>
          <w:sz w:val="20"/>
          <w:lang w:val="es-ES_tradnl"/>
        </w:rPr>
        <w:t xml:space="preserve"> Así nos expresamos los </w:t>
      </w:r>
      <w:r w:rsidRPr="002B1CF6">
        <w:rPr>
          <w:rFonts w:ascii="Calibri" w:hAnsi="Calibri" w:cs="Arial"/>
          <w:b w:val="0"/>
          <w:i w:val="0"/>
          <w:sz w:val="20"/>
        </w:rPr>
        <w:t>otorgantes,</w:t>
      </w:r>
      <w:r w:rsidRPr="002B1CF6">
        <w:rPr>
          <w:rFonts w:ascii="Calibri" w:hAnsi="Calibri" w:cs="Arial"/>
          <w:b w:val="0"/>
          <w:i w:val="0"/>
          <w:sz w:val="20"/>
          <w:lang w:val="es-ES_tradnl"/>
        </w:rPr>
        <w:t xml:space="preserve"> quienes enterados y conscientes de los términos y efectos legales del presente contrato, por convenir así a los intereses de nuestros representados, ratificamos su contenido, en f</w:t>
      </w:r>
      <w:r>
        <w:rPr>
          <w:rFonts w:ascii="Calibri" w:hAnsi="Calibri" w:cs="Arial"/>
          <w:b w:val="0"/>
          <w:i w:val="0"/>
          <w:sz w:val="20"/>
          <w:lang w:val="es-ES_tradnl"/>
        </w:rPr>
        <w:t xml:space="preserve">e </w:t>
      </w:r>
      <w:r w:rsidRPr="002B1CF6">
        <w:rPr>
          <w:rFonts w:ascii="Calibri" w:hAnsi="Calibri" w:cs="Arial"/>
          <w:b w:val="0"/>
          <w:i w:val="0"/>
          <w:sz w:val="20"/>
          <w:lang w:val="es-ES_tradnl"/>
        </w:rPr>
        <w:t xml:space="preserve">de lo cual firmamos en la ciudad de Santa Tecla, departamento de La Libertad, a </w:t>
      </w:r>
      <w:r w:rsidRPr="001C1D3B">
        <w:rPr>
          <w:rFonts w:ascii="Calibri" w:hAnsi="Calibri" w:cs="Arial"/>
          <w:b w:val="0"/>
          <w:i w:val="0"/>
          <w:sz w:val="20"/>
          <w:lang w:val="es-ES_tradnl"/>
        </w:rPr>
        <w:t>los veinte días del mes de noviembre del año dos mil quince.</w:t>
      </w:r>
    </w:p>
    <w:p w:rsidR="00BB22E8" w:rsidRPr="002B1CF6" w:rsidRDefault="00BB22E8" w:rsidP="00017BBA">
      <w:pPr>
        <w:pStyle w:val="Ttulo"/>
        <w:spacing w:line="360" w:lineRule="auto"/>
        <w:jc w:val="both"/>
        <w:rPr>
          <w:rFonts w:ascii="Calibri" w:hAnsi="Calibri" w:cs="Tahoma"/>
          <w:b w:val="0"/>
          <w:sz w:val="20"/>
          <w:szCs w:val="20"/>
          <w:lang w:val="es-SV"/>
        </w:rPr>
      </w:pPr>
    </w:p>
    <w:p w:rsidR="00BB22E8" w:rsidRPr="002B1CF6" w:rsidRDefault="00BB22E8" w:rsidP="001F4DE6">
      <w:pPr>
        <w:spacing w:line="360" w:lineRule="auto"/>
        <w:jc w:val="both"/>
        <w:rPr>
          <w:rFonts w:ascii="Calibri" w:hAnsi="Calibri" w:cs="Arial"/>
          <w:b w:val="0"/>
          <w:i w:val="0"/>
          <w:sz w:val="20"/>
          <w:highlight w:val="yellow"/>
          <w:lang w:val="pt-BR"/>
        </w:rPr>
      </w:pP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p>
    <w:p w:rsidR="00BB22E8" w:rsidRPr="002B1CF6" w:rsidRDefault="00BB22E8" w:rsidP="001F4DE6">
      <w:pPr>
        <w:spacing w:line="360" w:lineRule="auto"/>
        <w:jc w:val="both"/>
        <w:rPr>
          <w:rFonts w:ascii="Calibri" w:hAnsi="Calibri" w:cs="Arial"/>
          <w:b w:val="0"/>
          <w:i w:val="0"/>
          <w:sz w:val="20"/>
          <w:highlight w:val="yellow"/>
          <w:lang w:val="pt-BR"/>
        </w:rPr>
      </w:pPr>
    </w:p>
    <w:p w:rsidR="00BB22E8" w:rsidRPr="002B1CF6" w:rsidRDefault="00BB22E8" w:rsidP="001F4DE6">
      <w:pPr>
        <w:spacing w:line="360" w:lineRule="auto"/>
        <w:jc w:val="both"/>
        <w:rPr>
          <w:rFonts w:ascii="Calibri" w:hAnsi="Calibri" w:cs="Arial"/>
          <w:b w:val="0"/>
          <w:i w:val="0"/>
          <w:sz w:val="20"/>
          <w:highlight w:val="yellow"/>
          <w:lang w:val="pt-BR"/>
        </w:rPr>
      </w:pPr>
    </w:p>
    <w:p w:rsidR="00BB22E8" w:rsidRPr="002B1CF6" w:rsidRDefault="00BB22E8" w:rsidP="008868AC">
      <w:pPr>
        <w:jc w:val="both"/>
        <w:rPr>
          <w:rFonts w:ascii="Calibri" w:hAnsi="Calibri" w:cs="Tahoma"/>
          <w:b w:val="0"/>
          <w:i w:val="0"/>
          <w:sz w:val="20"/>
          <w:lang w:val="pt-BR"/>
        </w:rPr>
      </w:pPr>
      <w:r w:rsidRPr="002B1CF6">
        <w:rPr>
          <w:rFonts w:ascii="Calibri" w:hAnsi="Calibri" w:cs="Tahoma"/>
          <w:b w:val="0"/>
          <w:i w:val="0"/>
          <w:sz w:val="20"/>
          <w:lang w:val="pt-BR"/>
        </w:rPr>
        <w:t>______________________</w:t>
      </w:r>
      <w:r>
        <w:rPr>
          <w:rFonts w:ascii="Calibri" w:hAnsi="Calibri" w:cs="Tahoma"/>
          <w:b w:val="0"/>
          <w:i w:val="0"/>
          <w:sz w:val="20"/>
          <w:lang w:val="pt-BR"/>
        </w:rPr>
        <w:t>___________</w:t>
      </w:r>
      <w:r>
        <w:rPr>
          <w:rFonts w:ascii="Calibri" w:hAnsi="Calibri" w:cs="Tahoma"/>
          <w:b w:val="0"/>
          <w:i w:val="0"/>
          <w:sz w:val="20"/>
          <w:lang w:val="pt-BR"/>
        </w:rPr>
        <w:tab/>
        <w:t xml:space="preserve">                                 </w:t>
      </w:r>
      <w:r w:rsidRPr="002B1CF6">
        <w:rPr>
          <w:rFonts w:ascii="Calibri" w:hAnsi="Calibri" w:cs="Tahoma"/>
          <w:b w:val="0"/>
          <w:i w:val="0"/>
          <w:sz w:val="20"/>
          <w:lang w:val="pt-BR"/>
        </w:rPr>
        <w:t>__________________________________</w:t>
      </w:r>
    </w:p>
    <w:p w:rsidR="00BB22E8" w:rsidRPr="00CC49E0" w:rsidRDefault="00BB22E8" w:rsidP="008868AC">
      <w:pPr>
        <w:jc w:val="both"/>
        <w:rPr>
          <w:rFonts w:ascii="Calibri" w:hAnsi="Calibri" w:cs="Tahoma"/>
          <w:i w:val="0"/>
          <w:sz w:val="20"/>
          <w:lang w:val="pt-BR"/>
        </w:rPr>
      </w:pPr>
      <w:r w:rsidRPr="002B1CF6">
        <w:rPr>
          <w:rFonts w:ascii="Calibri" w:hAnsi="Calibri" w:cs="Tahoma"/>
          <w:b w:val="0"/>
          <w:i w:val="0"/>
          <w:sz w:val="20"/>
          <w:lang w:val="pt-BR"/>
        </w:rPr>
        <w:t xml:space="preserve">    </w:t>
      </w:r>
      <w:r>
        <w:rPr>
          <w:rFonts w:ascii="Calibri" w:hAnsi="Calibri" w:cs="Tahoma"/>
          <w:i w:val="0"/>
          <w:iCs/>
          <w:sz w:val="20"/>
          <w:lang w:val="pt-BR"/>
        </w:rPr>
        <w:t xml:space="preserve">Walter </w:t>
      </w:r>
      <w:proofErr w:type="spellStart"/>
      <w:r>
        <w:rPr>
          <w:rFonts w:ascii="Calibri" w:hAnsi="Calibri" w:cs="Tahoma"/>
          <w:i w:val="0"/>
          <w:iCs/>
          <w:sz w:val="20"/>
          <w:lang w:val="pt-BR"/>
        </w:rPr>
        <w:t>Ulises</w:t>
      </w:r>
      <w:proofErr w:type="spellEnd"/>
      <w:r>
        <w:rPr>
          <w:rFonts w:ascii="Calibri" w:hAnsi="Calibri" w:cs="Tahoma"/>
          <w:i w:val="0"/>
          <w:iCs/>
          <w:sz w:val="20"/>
          <w:lang w:val="pt-BR"/>
        </w:rPr>
        <w:t xml:space="preserve"> </w:t>
      </w:r>
      <w:proofErr w:type="spellStart"/>
      <w:r>
        <w:rPr>
          <w:rFonts w:ascii="Calibri" w:hAnsi="Calibri" w:cs="Tahoma"/>
          <w:i w:val="0"/>
          <w:iCs/>
          <w:sz w:val="20"/>
          <w:lang w:val="pt-BR"/>
        </w:rPr>
        <w:t>Menjívar</w:t>
      </w:r>
      <w:proofErr w:type="spellEnd"/>
      <w:r>
        <w:rPr>
          <w:rFonts w:ascii="Calibri" w:hAnsi="Calibri" w:cs="Tahoma"/>
          <w:i w:val="0"/>
          <w:iCs/>
          <w:sz w:val="20"/>
          <w:lang w:val="pt-BR"/>
        </w:rPr>
        <w:t xml:space="preserve"> </w:t>
      </w:r>
      <w:proofErr w:type="spellStart"/>
      <w:r>
        <w:rPr>
          <w:rFonts w:ascii="Calibri" w:hAnsi="Calibri" w:cs="Tahoma"/>
          <w:i w:val="0"/>
          <w:iCs/>
          <w:sz w:val="20"/>
          <w:lang w:val="pt-BR"/>
        </w:rPr>
        <w:t>Dí</w:t>
      </w:r>
      <w:r w:rsidRPr="00CC49E0">
        <w:rPr>
          <w:rFonts w:ascii="Calibri" w:hAnsi="Calibri" w:cs="Tahoma"/>
          <w:i w:val="0"/>
          <w:iCs/>
          <w:sz w:val="20"/>
          <w:lang w:val="pt-BR"/>
        </w:rPr>
        <w:t>az</w:t>
      </w:r>
      <w:proofErr w:type="spellEnd"/>
      <w:r w:rsidRPr="00CC49E0">
        <w:rPr>
          <w:rFonts w:ascii="Calibri" w:hAnsi="Calibri" w:cs="Tahoma"/>
          <w:i w:val="0"/>
          <w:sz w:val="20"/>
          <w:lang w:val="pt-BR"/>
        </w:rPr>
        <w:t xml:space="preserve">                    </w:t>
      </w:r>
      <w:r w:rsidRPr="00CC49E0">
        <w:rPr>
          <w:rFonts w:ascii="Calibri" w:hAnsi="Calibri" w:cs="Tahoma"/>
          <w:i w:val="0"/>
          <w:sz w:val="20"/>
          <w:lang w:val="pt-BR"/>
        </w:rPr>
        <w:tab/>
        <w:t xml:space="preserve">                            </w:t>
      </w:r>
      <w:r>
        <w:rPr>
          <w:rFonts w:ascii="Calibri" w:hAnsi="Calibri" w:cs="Tahoma"/>
          <w:i w:val="0"/>
          <w:sz w:val="20"/>
          <w:lang w:val="pt-BR"/>
        </w:rPr>
        <w:t xml:space="preserve">                   </w:t>
      </w:r>
      <w:proofErr w:type="spellStart"/>
      <w:r>
        <w:rPr>
          <w:rFonts w:ascii="Calibri" w:hAnsi="Calibri" w:cs="Arial"/>
          <w:i w:val="0"/>
          <w:sz w:val="20"/>
          <w:lang w:val="pt-BR"/>
        </w:rPr>
        <w:t>Hellio</w:t>
      </w:r>
      <w:proofErr w:type="spellEnd"/>
      <w:r>
        <w:rPr>
          <w:rFonts w:ascii="Calibri" w:hAnsi="Calibri" w:cs="Arial"/>
          <w:i w:val="0"/>
          <w:sz w:val="20"/>
          <w:lang w:val="pt-BR"/>
        </w:rPr>
        <w:t xml:space="preserve"> Edmundo </w:t>
      </w:r>
      <w:proofErr w:type="spellStart"/>
      <w:r>
        <w:rPr>
          <w:rFonts w:ascii="Calibri" w:hAnsi="Calibri" w:cs="Arial"/>
          <w:i w:val="0"/>
          <w:sz w:val="20"/>
          <w:lang w:val="pt-BR"/>
        </w:rPr>
        <w:t>Meza</w:t>
      </w:r>
      <w:proofErr w:type="spellEnd"/>
      <w:r>
        <w:rPr>
          <w:rFonts w:ascii="Calibri" w:hAnsi="Calibri" w:cs="Arial"/>
          <w:i w:val="0"/>
          <w:sz w:val="20"/>
          <w:lang w:val="pt-BR"/>
        </w:rPr>
        <w:t xml:space="preserve"> Abarca</w:t>
      </w:r>
    </w:p>
    <w:p w:rsidR="00BB22E8" w:rsidRPr="001C1D3B" w:rsidRDefault="00BB22E8" w:rsidP="001C1D3B">
      <w:pPr>
        <w:jc w:val="both"/>
        <w:outlineLvl w:val="0"/>
        <w:rPr>
          <w:rFonts w:ascii="Calibri" w:hAnsi="Calibri" w:cs="Calibri"/>
          <w:b w:val="0"/>
          <w:i w:val="0"/>
          <w:sz w:val="18"/>
          <w:szCs w:val="18"/>
        </w:rPr>
      </w:pPr>
      <w:r w:rsidRPr="001C1D3B">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1C1D3B">
        <w:rPr>
          <w:rFonts w:ascii="Calibri" w:hAnsi="Calibri" w:cs="Calibri"/>
          <w:i w:val="0"/>
          <w:sz w:val="18"/>
          <w:szCs w:val="18"/>
        </w:rPr>
        <w:t xml:space="preserve"> </w:t>
      </w:r>
      <w:r>
        <w:rPr>
          <w:rFonts w:ascii="Calibri" w:hAnsi="Calibri" w:cs="Calibri"/>
          <w:i w:val="0"/>
          <w:sz w:val="18"/>
          <w:szCs w:val="18"/>
        </w:rPr>
        <w:t xml:space="preserve">  </w:t>
      </w:r>
      <w:r w:rsidRPr="001C1D3B">
        <w:rPr>
          <w:rFonts w:ascii="Calibri" w:hAnsi="Calibri" w:cs="Calibri"/>
          <w:i w:val="0"/>
          <w:sz w:val="18"/>
          <w:szCs w:val="18"/>
        </w:rPr>
        <w:t>EL CONTRATISTA</w:t>
      </w:r>
    </w:p>
    <w:p w:rsidR="00BB22E8" w:rsidRPr="001C1D3B" w:rsidRDefault="00BB22E8" w:rsidP="001C1D3B">
      <w:pPr>
        <w:jc w:val="both"/>
        <w:rPr>
          <w:rFonts w:ascii="Calibri" w:hAnsi="Calibri" w:cs="Calibri"/>
          <w:i w:val="0"/>
          <w:sz w:val="18"/>
          <w:szCs w:val="18"/>
        </w:rPr>
      </w:pPr>
      <w:proofErr w:type="gramStart"/>
      <w:r w:rsidRPr="001C1D3B">
        <w:rPr>
          <w:rFonts w:ascii="Calibri" w:hAnsi="Calibri" w:cs="Calibri"/>
          <w:i w:val="0"/>
          <w:sz w:val="18"/>
          <w:szCs w:val="18"/>
        </w:rPr>
        <w:t>y</w:t>
      </w:r>
      <w:proofErr w:type="gramEnd"/>
      <w:r w:rsidRPr="001C1D3B">
        <w:rPr>
          <w:rFonts w:ascii="Calibri" w:hAnsi="Calibri" w:cs="Calibri"/>
          <w:i w:val="0"/>
          <w:sz w:val="18"/>
          <w:szCs w:val="18"/>
        </w:rPr>
        <w:t xml:space="preserve"> Ganadería N° 605, de fecha </w:t>
      </w:r>
      <w:smartTag w:uri="urn:schemas-microsoft-com:office:smarttags" w:element="date">
        <w:smartTagPr>
          <w:attr w:name="ls" w:val="trans"/>
          <w:attr w:name="Month" w:val="9"/>
          <w:attr w:name="Day" w:val="3"/>
          <w:attr w:name="Year" w:val="2015"/>
        </w:smartTagPr>
        <w:r w:rsidRPr="001C1D3B">
          <w:rPr>
            <w:rFonts w:ascii="Calibri" w:hAnsi="Calibri" w:cs="Calibri"/>
            <w:i w:val="0"/>
            <w:sz w:val="18"/>
            <w:szCs w:val="18"/>
          </w:rPr>
          <w:t>3 de septiembre de 2015</w:t>
        </w:r>
      </w:smartTag>
      <w:r w:rsidRPr="001C1D3B">
        <w:rPr>
          <w:rFonts w:ascii="Calibri" w:hAnsi="Calibri" w:cs="Calibri"/>
          <w:i w:val="0"/>
          <w:sz w:val="18"/>
          <w:szCs w:val="18"/>
        </w:rPr>
        <w:t xml:space="preserve"> </w:t>
      </w:r>
    </w:p>
    <w:p w:rsidR="00BB22E8" w:rsidRDefault="00BB22E8" w:rsidP="001C1D3B">
      <w:pPr>
        <w:jc w:val="both"/>
        <w:rPr>
          <w:rFonts w:ascii="Calibri" w:hAnsi="Calibri" w:cs="Calibri"/>
          <w:sz w:val="18"/>
          <w:szCs w:val="18"/>
        </w:rPr>
      </w:pPr>
    </w:p>
    <w:p w:rsidR="00BB22E8" w:rsidRDefault="00BB22E8" w:rsidP="00AB69B6">
      <w:pPr>
        <w:tabs>
          <w:tab w:val="left" w:pos="9180"/>
        </w:tabs>
        <w:jc w:val="center"/>
      </w:pPr>
    </w:p>
    <w:sectPr w:rsidR="00BB22E8"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45" w:rsidRDefault="00F01445">
      <w:r>
        <w:separator/>
      </w:r>
    </w:p>
  </w:endnote>
  <w:endnote w:type="continuationSeparator" w:id="0">
    <w:p w:rsidR="00F01445" w:rsidRDefault="00F014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E8" w:rsidRDefault="00DF093B" w:rsidP="00C100C7">
    <w:pPr>
      <w:pStyle w:val="Piedepgina"/>
      <w:framePr w:wrap="around" w:vAnchor="text" w:hAnchor="margin" w:xAlign="center" w:y="1"/>
      <w:rPr>
        <w:rStyle w:val="Nmerodepgina"/>
      </w:rPr>
    </w:pPr>
    <w:r>
      <w:rPr>
        <w:rStyle w:val="Nmerodepgina"/>
      </w:rPr>
      <w:fldChar w:fldCharType="begin"/>
    </w:r>
    <w:r w:rsidR="00BB22E8">
      <w:rPr>
        <w:rStyle w:val="Nmerodepgina"/>
      </w:rPr>
      <w:instrText xml:space="preserve">PAGE  </w:instrText>
    </w:r>
    <w:r>
      <w:rPr>
        <w:rStyle w:val="Nmerodepgina"/>
      </w:rPr>
      <w:fldChar w:fldCharType="end"/>
    </w:r>
  </w:p>
  <w:p w:rsidR="00BB22E8" w:rsidRDefault="00BB22E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E8" w:rsidRPr="006664AB" w:rsidRDefault="00DF093B">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B22E8"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E65175" w:rsidRPr="00E65175">
      <w:rPr>
        <w:rFonts w:ascii="Amazone BT" w:hAnsi="Amazone BT"/>
        <w:noProof/>
        <w:sz w:val="16"/>
        <w:szCs w:val="16"/>
        <w:lang w:val="es-ES"/>
      </w:rPr>
      <w:t>1</w:t>
    </w:r>
    <w:r w:rsidRPr="006664AB">
      <w:rPr>
        <w:rFonts w:ascii="Amazone BT" w:hAnsi="Amazone BT"/>
        <w:i w:val="0"/>
        <w:sz w:val="16"/>
        <w:szCs w:val="16"/>
      </w:rPr>
      <w:fldChar w:fldCharType="end"/>
    </w:r>
  </w:p>
  <w:p w:rsidR="00BB22E8" w:rsidRDefault="00BB22E8">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45" w:rsidRDefault="00F01445">
      <w:r>
        <w:separator/>
      </w:r>
    </w:p>
  </w:footnote>
  <w:footnote w:type="continuationSeparator" w:id="0">
    <w:p w:rsidR="00F01445" w:rsidRDefault="00F01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B07"/>
    <w:rsid w:val="00017BBA"/>
    <w:rsid w:val="000230FD"/>
    <w:rsid w:val="00024623"/>
    <w:rsid w:val="00036206"/>
    <w:rsid w:val="00036AF4"/>
    <w:rsid w:val="0004135A"/>
    <w:rsid w:val="0004365A"/>
    <w:rsid w:val="00051112"/>
    <w:rsid w:val="000533C0"/>
    <w:rsid w:val="00055D8C"/>
    <w:rsid w:val="00065895"/>
    <w:rsid w:val="00066BED"/>
    <w:rsid w:val="00070D2E"/>
    <w:rsid w:val="00071352"/>
    <w:rsid w:val="00072C8F"/>
    <w:rsid w:val="000748D2"/>
    <w:rsid w:val="00090185"/>
    <w:rsid w:val="00091C34"/>
    <w:rsid w:val="0009432A"/>
    <w:rsid w:val="00095EF7"/>
    <w:rsid w:val="000978FC"/>
    <w:rsid w:val="000A0B13"/>
    <w:rsid w:val="000A133A"/>
    <w:rsid w:val="000A1645"/>
    <w:rsid w:val="000A1A83"/>
    <w:rsid w:val="000A21C8"/>
    <w:rsid w:val="000A3849"/>
    <w:rsid w:val="000A708B"/>
    <w:rsid w:val="000A7B88"/>
    <w:rsid w:val="000B50B8"/>
    <w:rsid w:val="000B5211"/>
    <w:rsid w:val="000B5DD3"/>
    <w:rsid w:val="000B7A02"/>
    <w:rsid w:val="000C307F"/>
    <w:rsid w:val="000D3FC1"/>
    <w:rsid w:val="000E2EFA"/>
    <w:rsid w:val="000E4EC3"/>
    <w:rsid w:val="000E62EE"/>
    <w:rsid w:val="000E790E"/>
    <w:rsid w:val="000F02F8"/>
    <w:rsid w:val="000F03CE"/>
    <w:rsid w:val="000F1B3C"/>
    <w:rsid w:val="000F2F6F"/>
    <w:rsid w:val="00105528"/>
    <w:rsid w:val="00117393"/>
    <w:rsid w:val="0012342D"/>
    <w:rsid w:val="001309BA"/>
    <w:rsid w:val="00132992"/>
    <w:rsid w:val="00140F84"/>
    <w:rsid w:val="001425F9"/>
    <w:rsid w:val="00142B26"/>
    <w:rsid w:val="001450B0"/>
    <w:rsid w:val="00145BB7"/>
    <w:rsid w:val="00146004"/>
    <w:rsid w:val="0014720E"/>
    <w:rsid w:val="00151442"/>
    <w:rsid w:val="0015194A"/>
    <w:rsid w:val="00151BE8"/>
    <w:rsid w:val="0015255C"/>
    <w:rsid w:val="00153E65"/>
    <w:rsid w:val="00161C54"/>
    <w:rsid w:val="00175BC4"/>
    <w:rsid w:val="00183722"/>
    <w:rsid w:val="00184D2E"/>
    <w:rsid w:val="001A00FA"/>
    <w:rsid w:val="001A1C83"/>
    <w:rsid w:val="001B0A78"/>
    <w:rsid w:val="001B2012"/>
    <w:rsid w:val="001B28CF"/>
    <w:rsid w:val="001B5D57"/>
    <w:rsid w:val="001C1629"/>
    <w:rsid w:val="001C1D3B"/>
    <w:rsid w:val="001D1B49"/>
    <w:rsid w:val="001D47C7"/>
    <w:rsid w:val="001E2421"/>
    <w:rsid w:val="001E3C43"/>
    <w:rsid w:val="001E5C58"/>
    <w:rsid w:val="001E7E56"/>
    <w:rsid w:val="001F4DE6"/>
    <w:rsid w:val="00200DB1"/>
    <w:rsid w:val="0020439E"/>
    <w:rsid w:val="00204733"/>
    <w:rsid w:val="00206D6A"/>
    <w:rsid w:val="00210186"/>
    <w:rsid w:val="00223D0D"/>
    <w:rsid w:val="0023163D"/>
    <w:rsid w:val="00235B2E"/>
    <w:rsid w:val="00237F7F"/>
    <w:rsid w:val="00254DE4"/>
    <w:rsid w:val="002551C4"/>
    <w:rsid w:val="00256802"/>
    <w:rsid w:val="00256D25"/>
    <w:rsid w:val="002574B2"/>
    <w:rsid w:val="002610D3"/>
    <w:rsid w:val="0026544F"/>
    <w:rsid w:val="00273D60"/>
    <w:rsid w:val="0027542B"/>
    <w:rsid w:val="00275ACA"/>
    <w:rsid w:val="0027649B"/>
    <w:rsid w:val="00287D2B"/>
    <w:rsid w:val="00290108"/>
    <w:rsid w:val="00291C84"/>
    <w:rsid w:val="002943E9"/>
    <w:rsid w:val="00294FCD"/>
    <w:rsid w:val="00296289"/>
    <w:rsid w:val="002A0E08"/>
    <w:rsid w:val="002B12B9"/>
    <w:rsid w:val="002B1CF6"/>
    <w:rsid w:val="002B2AE7"/>
    <w:rsid w:val="002B2FE7"/>
    <w:rsid w:val="002C0B70"/>
    <w:rsid w:val="002C0BA7"/>
    <w:rsid w:val="002C0D98"/>
    <w:rsid w:val="002C122D"/>
    <w:rsid w:val="002C6D62"/>
    <w:rsid w:val="002D42FC"/>
    <w:rsid w:val="002E02AE"/>
    <w:rsid w:val="002E48DE"/>
    <w:rsid w:val="002E6A1B"/>
    <w:rsid w:val="002F2CC9"/>
    <w:rsid w:val="00315E26"/>
    <w:rsid w:val="00331260"/>
    <w:rsid w:val="00332B2D"/>
    <w:rsid w:val="0033300E"/>
    <w:rsid w:val="00336131"/>
    <w:rsid w:val="00336596"/>
    <w:rsid w:val="003418DC"/>
    <w:rsid w:val="003443A4"/>
    <w:rsid w:val="00350013"/>
    <w:rsid w:val="00352B1D"/>
    <w:rsid w:val="00353285"/>
    <w:rsid w:val="00354A5C"/>
    <w:rsid w:val="00356BAA"/>
    <w:rsid w:val="003571F8"/>
    <w:rsid w:val="00360051"/>
    <w:rsid w:val="003620D6"/>
    <w:rsid w:val="003630F5"/>
    <w:rsid w:val="003813C3"/>
    <w:rsid w:val="00393249"/>
    <w:rsid w:val="003A0556"/>
    <w:rsid w:val="003A3199"/>
    <w:rsid w:val="003A4270"/>
    <w:rsid w:val="003A7845"/>
    <w:rsid w:val="003B1BC5"/>
    <w:rsid w:val="003B48E4"/>
    <w:rsid w:val="003C1E7C"/>
    <w:rsid w:val="003C2317"/>
    <w:rsid w:val="003C4C8E"/>
    <w:rsid w:val="003C5D40"/>
    <w:rsid w:val="003D34C4"/>
    <w:rsid w:val="003E02D3"/>
    <w:rsid w:val="003E2210"/>
    <w:rsid w:val="003E29FC"/>
    <w:rsid w:val="003E624B"/>
    <w:rsid w:val="003E6968"/>
    <w:rsid w:val="003F637A"/>
    <w:rsid w:val="003F7E7E"/>
    <w:rsid w:val="00403B85"/>
    <w:rsid w:val="004040F6"/>
    <w:rsid w:val="00405EEB"/>
    <w:rsid w:val="0040644E"/>
    <w:rsid w:val="004124FB"/>
    <w:rsid w:val="0041260D"/>
    <w:rsid w:val="0041360B"/>
    <w:rsid w:val="00414A07"/>
    <w:rsid w:val="00414CC1"/>
    <w:rsid w:val="00432197"/>
    <w:rsid w:val="00433104"/>
    <w:rsid w:val="00441FE1"/>
    <w:rsid w:val="0044427B"/>
    <w:rsid w:val="00447341"/>
    <w:rsid w:val="00455C21"/>
    <w:rsid w:val="0045654D"/>
    <w:rsid w:val="00463732"/>
    <w:rsid w:val="004652C8"/>
    <w:rsid w:val="004665D0"/>
    <w:rsid w:val="004667B0"/>
    <w:rsid w:val="00470866"/>
    <w:rsid w:val="00480F71"/>
    <w:rsid w:val="004835A9"/>
    <w:rsid w:val="00493153"/>
    <w:rsid w:val="0049375C"/>
    <w:rsid w:val="00493ABC"/>
    <w:rsid w:val="00497969"/>
    <w:rsid w:val="004A1C3B"/>
    <w:rsid w:val="004C18DF"/>
    <w:rsid w:val="004C746B"/>
    <w:rsid w:val="004D0E02"/>
    <w:rsid w:val="004D1342"/>
    <w:rsid w:val="004D23F2"/>
    <w:rsid w:val="004D4FE6"/>
    <w:rsid w:val="004D7845"/>
    <w:rsid w:val="004D7F0A"/>
    <w:rsid w:val="004E0680"/>
    <w:rsid w:val="004E1602"/>
    <w:rsid w:val="004E5680"/>
    <w:rsid w:val="004F1039"/>
    <w:rsid w:val="004F2081"/>
    <w:rsid w:val="004F24E2"/>
    <w:rsid w:val="004F2AA7"/>
    <w:rsid w:val="004F7AB4"/>
    <w:rsid w:val="0050574A"/>
    <w:rsid w:val="00513B33"/>
    <w:rsid w:val="0052676C"/>
    <w:rsid w:val="00527078"/>
    <w:rsid w:val="00534953"/>
    <w:rsid w:val="0053575C"/>
    <w:rsid w:val="00536512"/>
    <w:rsid w:val="005615ED"/>
    <w:rsid w:val="005664E5"/>
    <w:rsid w:val="005667D9"/>
    <w:rsid w:val="00567DA0"/>
    <w:rsid w:val="005818BD"/>
    <w:rsid w:val="00582683"/>
    <w:rsid w:val="00584CB6"/>
    <w:rsid w:val="005854F2"/>
    <w:rsid w:val="00585C2B"/>
    <w:rsid w:val="005862C1"/>
    <w:rsid w:val="00590D2F"/>
    <w:rsid w:val="00591F14"/>
    <w:rsid w:val="0059281D"/>
    <w:rsid w:val="00597DB7"/>
    <w:rsid w:val="005C1393"/>
    <w:rsid w:val="005C3242"/>
    <w:rsid w:val="005C33A3"/>
    <w:rsid w:val="005D3C4B"/>
    <w:rsid w:val="005D467F"/>
    <w:rsid w:val="005D72B9"/>
    <w:rsid w:val="005E025F"/>
    <w:rsid w:val="005E1E05"/>
    <w:rsid w:val="005E64C6"/>
    <w:rsid w:val="005F5279"/>
    <w:rsid w:val="005F56C8"/>
    <w:rsid w:val="00603693"/>
    <w:rsid w:val="00611401"/>
    <w:rsid w:val="00611873"/>
    <w:rsid w:val="00613F91"/>
    <w:rsid w:val="0061586A"/>
    <w:rsid w:val="00624FF6"/>
    <w:rsid w:val="006362B4"/>
    <w:rsid w:val="00640046"/>
    <w:rsid w:val="006409E4"/>
    <w:rsid w:val="00653395"/>
    <w:rsid w:val="00654059"/>
    <w:rsid w:val="006554BA"/>
    <w:rsid w:val="006650AD"/>
    <w:rsid w:val="006664AB"/>
    <w:rsid w:val="0067145A"/>
    <w:rsid w:val="00671A67"/>
    <w:rsid w:val="006764FA"/>
    <w:rsid w:val="00691FFE"/>
    <w:rsid w:val="00693447"/>
    <w:rsid w:val="00696EE8"/>
    <w:rsid w:val="006A2B76"/>
    <w:rsid w:val="006A71D2"/>
    <w:rsid w:val="006B0D10"/>
    <w:rsid w:val="006B42C6"/>
    <w:rsid w:val="006C2941"/>
    <w:rsid w:val="006D475F"/>
    <w:rsid w:val="006D5D58"/>
    <w:rsid w:val="006D7784"/>
    <w:rsid w:val="006E0400"/>
    <w:rsid w:val="006E0DB6"/>
    <w:rsid w:val="006E2438"/>
    <w:rsid w:val="006E360B"/>
    <w:rsid w:val="006F4914"/>
    <w:rsid w:val="006F78FB"/>
    <w:rsid w:val="00705C52"/>
    <w:rsid w:val="00710338"/>
    <w:rsid w:val="00710A74"/>
    <w:rsid w:val="00715A63"/>
    <w:rsid w:val="007251C0"/>
    <w:rsid w:val="00733E11"/>
    <w:rsid w:val="0073519F"/>
    <w:rsid w:val="0073581C"/>
    <w:rsid w:val="00736F19"/>
    <w:rsid w:val="007407A3"/>
    <w:rsid w:val="007422E3"/>
    <w:rsid w:val="00747179"/>
    <w:rsid w:val="0075271D"/>
    <w:rsid w:val="007548D5"/>
    <w:rsid w:val="00757B5D"/>
    <w:rsid w:val="007613DE"/>
    <w:rsid w:val="00761E13"/>
    <w:rsid w:val="007656DF"/>
    <w:rsid w:val="00766022"/>
    <w:rsid w:val="0076655B"/>
    <w:rsid w:val="00770B17"/>
    <w:rsid w:val="007772C8"/>
    <w:rsid w:val="0077775C"/>
    <w:rsid w:val="0078641E"/>
    <w:rsid w:val="00786A0D"/>
    <w:rsid w:val="00793D87"/>
    <w:rsid w:val="00794AA6"/>
    <w:rsid w:val="007A1FAC"/>
    <w:rsid w:val="007A4A6F"/>
    <w:rsid w:val="007A6D33"/>
    <w:rsid w:val="007A749A"/>
    <w:rsid w:val="007A7D84"/>
    <w:rsid w:val="007B0382"/>
    <w:rsid w:val="007B412E"/>
    <w:rsid w:val="007C1D2D"/>
    <w:rsid w:val="007C6C92"/>
    <w:rsid w:val="007C7583"/>
    <w:rsid w:val="007D2B70"/>
    <w:rsid w:val="007E1A8C"/>
    <w:rsid w:val="007E341A"/>
    <w:rsid w:val="007E4D36"/>
    <w:rsid w:val="007F1007"/>
    <w:rsid w:val="007F254F"/>
    <w:rsid w:val="007F7ECE"/>
    <w:rsid w:val="00802B6E"/>
    <w:rsid w:val="008034BC"/>
    <w:rsid w:val="0080576C"/>
    <w:rsid w:val="00806AE5"/>
    <w:rsid w:val="0081014D"/>
    <w:rsid w:val="00810A69"/>
    <w:rsid w:val="00812829"/>
    <w:rsid w:val="00813576"/>
    <w:rsid w:val="00813CBD"/>
    <w:rsid w:val="00817426"/>
    <w:rsid w:val="00827A98"/>
    <w:rsid w:val="0083058D"/>
    <w:rsid w:val="00830CEC"/>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268A"/>
    <w:rsid w:val="00882A44"/>
    <w:rsid w:val="00884F38"/>
    <w:rsid w:val="0088517D"/>
    <w:rsid w:val="0088620C"/>
    <w:rsid w:val="008868AC"/>
    <w:rsid w:val="008903C2"/>
    <w:rsid w:val="0089073A"/>
    <w:rsid w:val="008913D6"/>
    <w:rsid w:val="00895F16"/>
    <w:rsid w:val="008A22B4"/>
    <w:rsid w:val="008A5204"/>
    <w:rsid w:val="008B2914"/>
    <w:rsid w:val="008B62DC"/>
    <w:rsid w:val="008C6270"/>
    <w:rsid w:val="008C6941"/>
    <w:rsid w:val="008D0338"/>
    <w:rsid w:val="008D04DA"/>
    <w:rsid w:val="008D36F4"/>
    <w:rsid w:val="008D6932"/>
    <w:rsid w:val="008D76C6"/>
    <w:rsid w:val="008E0B15"/>
    <w:rsid w:val="008E29BC"/>
    <w:rsid w:val="008E3F44"/>
    <w:rsid w:val="008E476D"/>
    <w:rsid w:val="008E78DA"/>
    <w:rsid w:val="008F25C2"/>
    <w:rsid w:val="008F2813"/>
    <w:rsid w:val="008F2FBA"/>
    <w:rsid w:val="008F50E8"/>
    <w:rsid w:val="00903C75"/>
    <w:rsid w:val="0090471A"/>
    <w:rsid w:val="0090541D"/>
    <w:rsid w:val="00907C69"/>
    <w:rsid w:val="009142ED"/>
    <w:rsid w:val="009170CD"/>
    <w:rsid w:val="00922B4D"/>
    <w:rsid w:val="00925733"/>
    <w:rsid w:val="00926037"/>
    <w:rsid w:val="00926242"/>
    <w:rsid w:val="0092647B"/>
    <w:rsid w:val="009318A4"/>
    <w:rsid w:val="00937E0C"/>
    <w:rsid w:val="009415E0"/>
    <w:rsid w:val="00952292"/>
    <w:rsid w:val="00954C8E"/>
    <w:rsid w:val="0095522E"/>
    <w:rsid w:val="00955C23"/>
    <w:rsid w:val="009578E7"/>
    <w:rsid w:val="00967908"/>
    <w:rsid w:val="009850CE"/>
    <w:rsid w:val="00985633"/>
    <w:rsid w:val="00987206"/>
    <w:rsid w:val="00990F0D"/>
    <w:rsid w:val="00991381"/>
    <w:rsid w:val="0099223C"/>
    <w:rsid w:val="009A36BD"/>
    <w:rsid w:val="009A4C01"/>
    <w:rsid w:val="009A583E"/>
    <w:rsid w:val="009A676C"/>
    <w:rsid w:val="009B149E"/>
    <w:rsid w:val="009B3519"/>
    <w:rsid w:val="009B5D5E"/>
    <w:rsid w:val="009B6B90"/>
    <w:rsid w:val="009B6BB1"/>
    <w:rsid w:val="009B76D8"/>
    <w:rsid w:val="009B7A2A"/>
    <w:rsid w:val="009C4F36"/>
    <w:rsid w:val="009D03AB"/>
    <w:rsid w:val="009D2BFB"/>
    <w:rsid w:val="009F3CAD"/>
    <w:rsid w:val="00A01BE1"/>
    <w:rsid w:val="00A02B84"/>
    <w:rsid w:val="00A06A2E"/>
    <w:rsid w:val="00A10B43"/>
    <w:rsid w:val="00A10CEA"/>
    <w:rsid w:val="00A112A4"/>
    <w:rsid w:val="00A130E3"/>
    <w:rsid w:val="00A16576"/>
    <w:rsid w:val="00A2214A"/>
    <w:rsid w:val="00A2287B"/>
    <w:rsid w:val="00A3052F"/>
    <w:rsid w:val="00A40354"/>
    <w:rsid w:val="00A52418"/>
    <w:rsid w:val="00A53B92"/>
    <w:rsid w:val="00A54958"/>
    <w:rsid w:val="00A56B13"/>
    <w:rsid w:val="00A56DA1"/>
    <w:rsid w:val="00A65678"/>
    <w:rsid w:val="00A66FD4"/>
    <w:rsid w:val="00A7055F"/>
    <w:rsid w:val="00A7130A"/>
    <w:rsid w:val="00A80560"/>
    <w:rsid w:val="00A907DE"/>
    <w:rsid w:val="00A908D0"/>
    <w:rsid w:val="00A97D2E"/>
    <w:rsid w:val="00AA64B5"/>
    <w:rsid w:val="00AB00EA"/>
    <w:rsid w:val="00AB2301"/>
    <w:rsid w:val="00AB3FC8"/>
    <w:rsid w:val="00AB5AE8"/>
    <w:rsid w:val="00AB5CAC"/>
    <w:rsid w:val="00AB69B6"/>
    <w:rsid w:val="00AB7064"/>
    <w:rsid w:val="00AC34C4"/>
    <w:rsid w:val="00AC6B5E"/>
    <w:rsid w:val="00AD0925"/>
    <w:rsid w:val="00AE40F3"/>
    <w:rsid w:val="00AE56D8"/>
    <w:rsid w:val="00AF2909"/>
    <w:rsid w:val="00B02838"/>
    <w:rsid w:val="00B04300"/>
    <w:rsid w:val="00B11BEA"/>
    <w:rsid w:val="00B12B14"/>
    <w:rsid w:val="00B147AE"/>
    <w:rsid w:val="00B20990"/>
    <w:rsid w:val="00B33F11"/>
    <w:rsid w:val="00B40EEA"/>
    <w:rsid w:val="00B42154"/>
    <w:rsid w:val="00B42A79"/>
    <w:rsid w:val="00B43F64"/>
    <w:rsid w:val="00B4435D"/>
    <w:rsid w:val="00B50CD8"/>
    <w:rsid w:val="00B52947"/>
    <w:rsid w:val="00B5478C"/>
    <w:rsid w:val="00B60DF0"/>
    <w:rsid w:val="00B6664F"/>
    <w:rsid w:val="00B77765"/>
    <w:rsid w:val="00B8499F"/>
    <w:rsid w:val="00B90F74"/>
    <w:rsid w:val="00B91A45"/>
    <w:rsid w:val="00BA3B9F"/>
    <w:rsid w:val="00BB0825"/>
    <w:rsid w:val="00BB22E8"/>
    <w:rsid w:val="00BD0D0B"/>
    <w:rsid w:val="00BD4C8C"/>
    <w:rsid w:val="00BD57CD"/>
    <w:rsid w:val="00BD5BA3"/>
    <w:rsid w:val="00BE3360"/>
    <w:rsid w:val="00BE6CCD"/>
    <w:rsid w:val="00C01644"/>
    <w:rsid w:val="00C021F0"/>
    <w:rsid w:val="00C038A2"/>
    <w:rsid w:val="00C07363"/>
    <w:rsid w:val="00C100C7"/>
    <w:rsid w:val="00C13A96"/>
    <w:rsid w:val="00C14CA2"/>
    <w:rsid w:val="00C21309"/>
    <w:rsid w:val="00C24761"/>
    <w:rsid w:val="00C40D79"/>
    <w:rsid w:val="00C413E0"/>
    <w:rsid w:val="00C43F85"/>
    <w:rsid w:val="00C44761"/>
    <w:rsid w:val="00C44ED0"/>
    <w:rsid w:val="00C50BF7"/>
    <w:rsid w:val="00C62F63"/>
    <w:rsid w:val="00C65A96"/>
    <w:rsid w:val="00C70487"/>
    <w:rsid w:val="00C73BCA"/>
    <w:rsid w:val="00C740EB"/>
    <w:rsid w:val="00C772B7"/>
    <w:rsid w:val="00C8760D"/>
    <w:rsid w:val="00C87AE1"/>
    <w:rsid w:val="00C920A1"/>
    <w:rsid w:val="00C9250B"/>
    <w:rsid w:val="00CA3630"/>
    <w:rsid w:val="00CA608D"/>
    <w:rsid w:val="00CA6A63"/>
    <w:rsid w:val="00CA6FF5"/>
    <w:rsid w:val="00CB47B8"/>
    <w:rsid w:val="00CB5B0D"/>
    <w:rsid w:val="00CC49E0"/>
    <w:rsid w:val="00CD0182"/>
    <w:rsid w:val="00CD34A3"/>
    <w:rsid w:val="00CD6E39"/>
    <w:rsid w:val="00CF4AAF"/>
    <w:rsid w:val="00CF5406"/>
    <w:rsid w:val="00CF5733"/>
    <w:rsid w:val="00D01D0A"/>
    <w:rsid w:val="00D01D95"/>
    <w:rsid w:val="00D02461"/>
    <w:rsid w:val="00D13D41"/>
    <w:rsid w:val="00D1468D"/>
    <w:rsid w:val="00D14D9D"/>
    <w:rsid w:val="00D17EA0"/>
    <w:rsid w:val="00D20DA0"/>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595A"/>
    <w:rsid w:val="00DC2221"/>
    <w:rsid w:val="00DC3B23"/>
    <w:rsid w:val="00DC694D"/>
    <w:rsid w:val="00DC6BB5"/>
    <w:rsid w:val="00DC7A11"/>
    <w:rsid w:val="00DD0D84"/>
    <w:rsid w:val="00DD1589"/>
    <w:rsid w:val="00DD19DC"/>
    <w:rsid w:val="00DD28C9"/>
    <w:rsid w:val="00DD4DAE"/>
    <w:rsid w:val="00DE0B37"/>
    <w:rsid w:val="00DE0E40"/>
    <w:rsid w:val="00DE6B3C"/>
    <w:rsid w:val="00DF0493"/>
    <w:rsid w:val="00DF093B"/>
    <w:rsid w:val="00DF16CE"/>
    <w:rsid w:val="00DF3CD0"/>
    <w:rsid w:val="00DF5C76"/>
    <w:rsid w:val="00DF718E"/>
    <w:rsid w:val="00E04919"/>
    <w:rsid w:val="00E04CA8"/>
    <w:rsid w:val="00E054ED"/>
    <w:rsid w:val="00E0697E"/>
    <w:rsid w:val="00E13961"/>
    <w:rsid w:val="00E13964"/>
    <w:rsid w:val="00E16C97"/>
    <w:rsid w:val="00E268CF"/>
    <w:rsid w:val="00E30BB3"/>
    <w:rsid w:val="00E32770"/>
    <w:rsid w:val="00E37873"/>
    <w:rsid w:val="00E41AFA"/>
    <w:rsid w:val="00E47242"/>
    <w:rsid w:val="00E50914"/>
    <w:rsid w:val="00E5502A"/>
    <w:rsid w:val="00E61FEF"/>
    <w:rsid w:val="00E62E20"/>
    <w:rsid w:val="00E65175"/>
    <w:rsid w:val="00E717FD"/>
    <w:rsid w:val="00E7237F"/>
    <w:rsid w:val="00E741B5"/>
    <w:rsid w:val="00E91930"/>
    <w:rsid w:val="00E92CE5"/>
    <w:rsid w:val="00EA1CA5"/>
    <w:rsid w:val="00EA3517"/>
    <w:rsid w:val="00EA37C1"/>
    <w:rsid w:val="00EB32EE"/>
    <w:rsid w:val="00EC00DF"/>
    <w:rsid w:val="00EC5251"/>
    <w:rsid w:val="00EC5A09"/>
    <w:rsid w:val="00EC6E13"/>
    <w:rsid w:val="00ED0E0B"/>
    <w:rsid w:val="00ED20DD"/>
    <w:rsid w:val="00ED2B36"/>
    <w:rsid w:val="00ED41E8"/>
    <w:rsid w:val="00ED422B"/>
    <w:rsid w:val="00EE02F3"/>
    <w:rsid w:val="00EE05AE"/>
    <w:rsid w:val="00EE17DD"/>
    <w:rsid w:val="00EE35DA"/>
    <w:rsid w:val="00EE6B13"/>
    <w:rsid w:val="00EF25FE"/>
    <w:rsid w:val="00EF2DDD"/>
    <w:rsid w:val="00EF3D59"/>
    <w:rsid w:val="00EF460B"/>
    <w:rsid w:val="00F01445"/>
    <w:rsid w:val="00F028ED"/>
    <w:rsid w:val="00F11D08"/>
    <w:rsid w:val="00F14E12"/>
    <w:rsid w:val="00F2013F"/>
    <w:rsid w:val="00F22B1F"/>
    <w:rsid w:val="00F25A22"/>
    <w:rsid w:val="00F40865"/>
    <w:rsid w:val="00F4520B"/>
    <w:rsid w:val="00F5015F"/>
    <w:rsid w:val="00F65EB6"/>
    <w:rsid w:val="00F72932"/>
    <w:rsid w:val="00F7300A"/>
    <w:rsid w:val="00F87890"/>
    <w:rsid w:val="00F90F62"/>
    <w:rsid w:val="00F93B37"/>
    <w:rsid w:val="00F9548E"/>
    <w:rsid w:val="00FA29C0"/>
    <w:rsid w:val="00FA309C"/>
    <w:rsid w:val="00FA5BF1"/>
    <w:rsid w:val="00FA5C68"/>
    <w:rsid w:val="00FB365A"/>
    <w:rsid w:val="00FB4F8B"/>
    <w:rsid w:val="00FB5295"/>
    <w:rsid w:val="00FC0821"/>
    <w:rsid w:val="00FC18AE"/>
    <w:rsid w:val="00FC3512"/>
    <w:rsid w:val="00FC5BDB"/>
    <w:rsid w:val="00FD3C26"/>
    <w:rsid w:val="00FD43D6"/>
    <w:rsid w:val="00FD6289"/>
    <w:rsid w:val="00FE41E9"/>
    <w:rsid w:val="00FE4F13"/>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A71D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A71D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A71D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A71D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A71D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A71D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A71D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A71D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A71D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5326259">
      <w:marLeft w:val="0"/>
      <w:marRight w:val="0"/>
      <w:marTop w:val="0"/>
      <w:marBottom w:val="0"/>
      <w:divBdr>
        <w:top w:val="none" w:sz="0" w:space="0" w:color="auto"/>
        <w:left w:val="none" w:sz="0" w:space="0" w:color="auto"/>
        <w:bottom w:val="none" w:sz="0" w:space="0" w:color="auto"/>
        <w:right w:val="none" w:sz="0" w:space="0" w:color="auto"/>
      </w:divBdr>
    </w:div>
    <w:div w:id="5326260">
      <w:marLeft w:val="0"/>
      <w:marRight w:val="0"/>
      <w:marTop w:val="0"/>
      <w:marBottom w:val="0"/>
      <w:divBdr>
        <w:top w:val="none" w:sz="0" w:space="0" w:color="auto"/>
        <w:left w:val="none" w:sz="0" w:space="0" w:color="auto"/>
        <w:bottom w:val="none" w:sz="0" w:space="0" w:color="auto"/>
        <w:right w:val="none" w:sz="0" w:space="0" w:color="auto"/>
      </w:divBdr>
    </w:div>
    <w:div w:id="5326261">
      <w:marLeft w:val="0"/>
      <w:marRight w:val="0"/>
      <w:marTop w:val="0"/>
      <w:marBottom w:val="0"/>
      <w:divBdr>
        <w:top w:val="none" w:sz="0" w:space="0" w:color="auto"/>
        <w:left w:val="none" w:sz="0" w:space="0" w:color="auto"/>
        <w:bottom w:val="none" w:sz="0" w:space="0" w:color="auto"/>
        <w:right w:val="none" w:sz="0" w:space="0" w:color="auto"/>
      </w:divBdr>
    </w:div>
    <w:div w:id="18905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2955</Words>
  <Characters>16255</Characters>
  <Application>Microsoft Office Word</Application>
  <DocSecurity>0</DocSecurity>
  <Lines>135</Lines>
  <Paragraphs>38</Paragraphs>
  <ScaleCrop>false</ScaleCrop>
  <Company>The houze!</Company>
  <LinksUpToDate>false</LinksUpToDate>
  <CharactersWithSpaces>19172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MAG</cp:lastModifiedBy>
  <cp:revision>5</cp:revision>
  <cp:lastPrinted>2015-12-03T15:04:00Z</cp:lastPrinted>
  <dcterms:created xsi:type="dcterms:W3CDTF">2016-02-18T15:27:00Z</dcterms:created>
  <dcterms:modified xsi:type="dcterms:W3CDTF">2016-03-07T19:46:00Z</dcterms:modified>
</cp:coreProperties>
</file>