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5A1" w:rsidRPr="00E325A1" w:rsidRDefault="00E325A1" w:rsidP="00E325A1">
      <w:pPr>
        <w:spacing w:line="360" w:lineRule="auto"/>
        <w:jc w:val="center"/>
        <w:rPr>
          <w:rFonts w:ascii="Arial" w:hAnsi="Arial" w:cs="Arial"/>
          <w:bCs/>
          <w:i w:val="0"/>
          <w:color w:val="0000FF"/>
          <w:sz w:val="21"/>
          <w:szCs w:val="21"/>
        </w:rPr>
      </w:pPr>
      <w:r w:rsidRPr="00E325A1">
        <w:rPr>
          <w:rFonts w:ascii="Arial" w:hAnsi="Arial" w:cs="Arial"/>
          <w:bCs/>
          <w:i w:val="0"/>
          <w:color w:val="0000FF"/>
          <w:sz w:val="21"/>
          <w:szCs w:val="21"/>
        </w:rPr>
        <w:t>Versión Pública de información confidencial Art. 30 LAIP</w:t>
      </w:r>
    </w:p>
    <w:p w:rsidR="00E325A1" w:rsidRPr="00E325A1" w:rsidRDefault="00E325A1" w:rsidP="00E325A1">
      <w:pPr>
        <w:spacing w:line="360" w:lineRule="auto"/>
        <w:jc w:val="center"/>
        <w:rPr>
          <w:rFonts w:ascii="Arial" w:hAnsi="Arial" w:cs="Arial"/>
          <w:bCs/>
          <w:i w:val="0"/>
          <w:color w:val="0000FF"/>
          <w:sz w:val="21"/>
          <w:szCs w:val="21"/>
        </w:rPr>
      </w:pPr>
      <w:r w:rsidRPr="00E325A1">
        <w:rPr>
          <w:rFonts w:ascii="Arial" w:hAnsi="Arial" w:cs="Arial"/>
          <w:bCs/>
          <w:i w:val="0"/>
          <w:color w:val="0000FF"/>
          <w:sz w:val="21"/>
          <w:szCs w:val="21"/>
        </w:rPr>
        <w:t>(La informac</w:t>
      </w:r>
      <w:r>
        <w:rPr>
          <w:rFonts w:ascii="Arial" w:hAnsi="Arial" w:cs="Arial"/>
          <w:bCs/>
          <w:i w:val="0"/>
          <w:color w:val="0000FF"/>
          <w:sz w:val="21"/>
          <w:szCs w:val="21"/>
        </w:rPr>
        <w:t>ión suprimida en la pagina 1 y 8</w:t>
      </w:r>
      <w:r w:rsidRPr="00E325A1">
        <w:rPr>
          <w:rFonts w:ascii="Arial" w:hAnsi="Arial" w:cs="Arial"/>
          <w:bCs/>
          <w:i w:val="0"/>
          <w:color w:val="0000FF"/>
          <w:sz w:val="21"/>
          <w:szCs w:val="21"/>
        </w:rPr>
        <w:t xml:space="preserve">, es de carácter confidencial conforme a los artículos 6 letra “a” y 24 letra “c” de la Ley del Acceso a la Información Pública)    </w:t>
      </w:r>
    </w:p>
    <w:p w:rsidR="00AB096C" w:rsidRPr="00BA1406" w:rsidRDefault="00AB096C" w:rsidP="00017BBA">
      <w:pPr>
        <w:pStyle w:val="Ttulo"/>
        <w:spacing w:line="276" w:lineRule="auto"/>
        <w:rPr>
          <w:rFonts w:ascii="Bookman Old Style" w:hAnsi="Bookman Old Style" w:cs="Tahoma"/>
          <w:sz w:val="20"/>
          <w:szCs w:val="20"/>
          <w:lang w:val="es-SV"/>
        </w:rPr>
      </w:pPr>
    </w:p>
    <w:p w:rsidR="00AB096C" w:rsidRPr="00D47C0C" w:rsidRDefault="00AB096C" w:rsidP="00017BBA">
      <w:pPr>
        <w:pStyle w:val="Ttulo"/>
        <w:spacing w:line="276" w:lineRule="auto"/>
        <w:rPr>
          <w:rFonts w:ascii="Bookman Old Style" w:hAnsi="Bookman Old Style" w:cs="Tahoma"/>
          <w:sz w:val="20"/>
          <w:szCs w:val="20"/>
        </w:rPr>
      </w:pPr>
      <w:r w:rsidRPr="00D47C0C">
        <w:rPr>
          <w:rFonts w:ascii="Bookman Old Style" w:hAnsi="Bookman Old Style" w:cs="Tahoma"/>
          <w:sz w:val="20"/>
          <w:szCs w:val="20"/>
        </w:rPr>
        <w:t>CONTRATO MAG No. 063/2015</w:t>
      </w:r>
    </w:p>
    <w:p w:rsidR="00AB096C" w:rsidRPr="00D47C0C" w:rsidRDefault="00AB096C" w:rsidP="00017BBA">
      <w:pPr>
        <w:pStyle w:val="Ttulo"/>
        <w:spacing w:line="276" w:lineRule="auto"/>
        <w:rPr>
          <w:rFonts w:ascii="Bookman Old Style" w:hAnsi="Bookman Old Style" w:cs="Tahoma"/>
          <w:sz w:val="20"/>
          <w:szCs w:val="20"/>
        </w:rPr>
      </w:pPr>
      <w:r w:rsidRPr="000D3FC1">
        <w:rPr>
          <w:rFonts w:ascii="Bookman Old Style" w:hAnsi="Bookman Old Style" w:cs="Tahoma"/>
          <w:sz w:val="20"/>
          <w:szCs w:val="20"/>
        </w:rPr>
        <w:t>“SERVICIO DE</w:t>
      </w:r>
      <w:r>
        <w:rPr>
          <w:rFonts w:ascii="Bookman Old Style" w:hAnsi="Bookman Old Style" w:cs="Tahoma"/>
          <w:b w:val="0"/>
          <w:sz w:val="20"/>
          <w:szCs w:val="20"/>
        </w:rPr>
        <w:t xml:space="preserve"> </w:t>
      </w:r>
      <w:r w:rsidRPr="00D47C0C">
        <w:rPr>
          <w:rFonts w:ascii="Bookman Old Style" w:hAnsi="Bookman Old Style" w:cs="Tahoma"/>
          <w:sz w:val="20"/>
          <w:szCs w:val="20"/>
        </w:rPr>
        <w:t>CONSULTORIA EN LA VINCULACION DE VARIABLES MARINAS AL SISTEMA DE ALERTA TEMPRANA</w:t>
      </w:r>
      <w:r w:rsidRPr="00D47C0C">
        <w:rPr>
          <w:rFonts w:ascii="Bookman Old Style" w:hAnsi="Bookman Old Style" w:cs="Tahoma"/>
          <w:b w:val="0"/>
          <w:sz w:val="20"/>
          <w:szCs w:val="20"/>
        </w:rPr>
        <w:t>”</w:t>
      </w:r>
    </w:p>
    <w:p w:rsidR="00AB096C" w:rsidRPr="00C70487" w:rsidRDefault="00AB096C" w:rsidP="00017BBA">
      <w:pPr>
        <w:pStyle w:val="Ttulo"/>
        <w:spacing w:line="360" w:lineRule="auto"/>
        <w:rPr>
          <w:rFonts w:ascii="Bookman Old Style" w:hAnsi="Bookman Old Style" w:cs="Tahoma"/>
          <w:b w:val="0"/>
          <w:sz w:val="21"/>
          <w:szCs w:val="21"/>
          <w:highlight w:val="yellow"/>
        </w:rPr>
      </w:pPr>
    </w:p>
    <w:p w:rsidR="00AB096C" w:rsidRPr="00C721B5" w:rsidRDefault="00AB096C" w:rsidP="005664E5">
      <w:pPr>
        <w:spacing w:line="360" w:lineRule="auto"/>
        <w:jc w:val="both"/>
        <w:rPr>
          <w:rFonts w:cs="Tahoma"/>
          <w:b w:val="0"/>
          <w:i w:val="0"/>
          <w:sz w:val="21"/>
          <w:szCs w:val="21"/>
          <w:highlight w:val="black"/>
          <w:lang w:val="es-MX"/>
        </w:rPr>
      </w:pPr>
      <w:r w:rsidRPr="00E5502A">
        <w:rPr>
          <w:rFonts w:cs="Tahoma"/>
          <w:b w:val="0"/>
          <w:i w:val="0"/>
          <w:sz w:val="21"/>
          <w:szCs w:val="21"/>
          <w:lang w:val="es-ES"/>
        </w:rPr>
        <w:t xml:space="preserve">Nosotros, </w:t>
      </w:r>
      <w:r w:rsidRPr="00E5502A">
        <w:rPr>
          <w:rFonts w:cs="Tahoma"/>
          <w:i w:val="0"/>
          <w:sz w:val="21"/>
          <w:szCs w:val="21"/>
          <w:lang w:val="es-MX"/>
        </w:rPr>
        <w:t>WALTER ULISES MENJÍVAR DÍAZ</w:t>
      </w:r>
      <w:r w:rsidRPr="00E5502A">
        <w:rPr>
          <w:rFonts w:cs="Tahoma"/>
          <w:b w:val="0"/>
          <w:i w:val="0"/>
          <w:sz w:val="21"/>
          <w:szCs w:val="21"/>
          <w:lang w:val="es-MX"/>
        </w:rPr>
        <w:t>,</w:t>
      </w:r>
      <w:r>
        <w:rPr>
          <w:rFonts w:cs="Tahoma"/>
          <w:b w:val="0"/>
          <w:i w:val="0"/>
          <w:sz w:val="21"/>
          <w:szCs w:val="21"/>
          <w:lang w:val="es-MX"/>
        </w:rPr>
        <w:t xml:space="preserve"> </w:t>
      </w:r>
      <w:proofErr w:type="spellStart"/>
      <w:r w:rsidRPr="00C721B5">
        <w:rPr>
          <w:rFonts w:cs="Tahoma"/>
          <w:b w:val="0"/>
          <w:i w:val="0"/>
          <w:sz w:val="21"/>
          <w:szCs w:val="21"/>
          <w:highlight w:val="black"/>
          <w:lang w:val="es-MX"/>
        </w:rPr>
        <w:t>xxxxxxxxxxxxxxxxxxxxxxxxxxxxxxxxxz</w:t>
      </w:r>
      <w:proofErr w:type="spellEnd"/>
    </w:p>
    <w:p w:rsidR="00AB096C" w:rsidRPr="00C721B5" w:rsidRDefault="00AB096C" w:rsidP="005664E5">
      <w:pPr>
        <w:spacing w:line="360" w:lineRule="auto"/>
        <w:jc w:val="both"/>
        <w:rPr>
          <w:rFonts w:cs="Tahoma"/>
          <w:b w:val="0"/>
          <w:i w:val="0"/>
          <w:sz w:val="21"/>
          <w:szCs w:val="21"/>
          <w:highlight w:val="black"/>
        </w:rPr>
      </w:pPr>
      <w:r w:rsidRPr="00C721B5">
        <w:rPr>
          <w:rFonts w:cs="Tahoma"/>
          <w:b w:val="0"/>
          <w:i w:val="0"/>
          <w:sz w:val="21"/>
          <w:szCs w:val="21"/>
          <w:highlight w:val="black"/>
          <w:lang w:val="es-MX"/>
        </w:rPr>
        <w:t>Xxxxxxxxxxxxxxxxxxxxxxxxxxxxxxxxxxxxxxxxxxxxxxxxxxxxxxxxxxxxxxxxxxxxxxxxxxxxxxxxxxxxxxx,</w:t>
      </w:r>
      <w:r w:rsidRPr="00E5502A">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E5502A">
        <w:rPr>
          <w:rFonts w:cs="Tahoma"/>
          <w:b w:val="0"/>
          <w:i w:val="0"/>
          <w:sz w:val="21"/>
          <w:szCs w:val="21"/>
          <w:lang w:val="es-ES"/>
        </w:rPr>
        <w:t xml:space="preserve">, con Número de Identificación Tributaria cero seiscientos catorce- cero diez mil ciento treinta y uno- cero </w:t>
      </w:r>
      <w:proofErr w:type="spellStart"/>
      <w:r w:rsidRPr="00E5502A">
        <w:rPr>
          <w:rFonts w:cs="Tahoma"/>
          <w:b w:val="0"/>
          <w:i w:val="0"/>
          <w:sz w:val="21"/>
          <w:szCs w:val="21"/>
          <w:lang w:val="es-ES"/>
        </w:rPr>
        <w:t>cero</w:t>
      </w:r>
      <w:proofErr w:type="spellEnd"/>
      <w:r w:rsidRPr="00E5502A">
        <w:rPr>
          <w:rFonts w:cs="Tahoma"/>
          <w:b w:val="0"/>
          <w:i w:val="0"/>
          <w:sz w:val="21"/>
          <w:szCs w:val="21"/>
          <w:lang w:val="es-ES"/>
        </w:rPr>
        <w:t xml:space="preserve"> seis- nueve; y por otra parte el señor</w:t>
      </w:r>
      <w:r w:rsidRPr="00E5502A">
        <w:rPr>
          <w:rFonts w:cs="Tahoma"/>
          <w:b w:val="0"/>
          <w:i w:val="0"/>
          <w:sz w:val="21"/>
          <w:szCs w:val="21"/>
        </w:rPr>
        <w:t>,</w:t>
      </w:r>
      <w:r w:rsidRPr="00C70487">
        <w:rPr>
          <w:rFonts w:cs="Tahoma"/>
          <w:b w:val="0"/>
          <w:i w:val="0"/>
          <w:sz w:val="21"/>
          <w:szCs w:val="21"/>
        </w:rPr>
        <w:t xml:space="preserve"> </w:t>
      </w:r>
      <w:r>
        <w:rPr>
          <w:rFonts w:cs="Tahoma"/>
          <w:i w:val="0"/>
          <w:sz w:val="21"/>
          <w:szCs w:val="21"/>
        </w:rPr>
        <w:t>ROLAND MAURICE EUSTASIO DESPINOY</w:t>
      </w:r>
      <w:r w:rsidRPr="00C70487">
        <w:rPr>
          <w:rFonts w:cs="Tahoma"/>
          <w:b w:val="0"/>
          <w:i w:val="0"/>
          <w:sz w:val="21"/>
          <w:szCs w:val="21"/>
        </w:rPr>
        <w:t>,</w:t>
      </w:r>
      <w:r w:rsidRPr="00C721B5">
        <w:rPr>
          <w:rFonts w:cs="Tahoma"/>
          <w:b w:val="0"/>
          <w:i w:val="0"/>
          <w:sz w:val="21"/>
          <w:szCs w:val="21"/>
          <w:highlight w:val="black"/>
        </w:rPr>
        <w:t xml:space="preserve">xxxxxxxxxxxxxxxxxxxxxxxxxxxxxxxxxxxxxxxxxxxxxxxxxxxxxxxxxxxxxxxx </w:t>
      </w:r>
    </w:p>
    <w:p w:rsidR="00AB096C" w:rsidRPr="00C721B5" w:rsidRDefault="00AB096C" w:rsidP="005664E5">
      <w:pPr>
        <w:spacing w:line="360" w:lineRule="auto"/>
        <w:jc w:val="both"/>
        <w:rPr>
          <w:rFonts w:cs="Arial"/>
          <w:b w:val="0"/>
          <w:i w:val="0"/>
          <w:sz w:val="21"/>
          <w:szCs w:val="21"/>
          <w:highlight w:val="black"/>
          <w:lang w:val="es-ES_tradnl"/>
        </w:rPr>
      </w:pPr>
      <w:r w:rsidRPr="00C721B5">
        <w:rPr>
          <w:rFonts w:cs="Tahoma"/>
          <w:b w:val="0"/>
          <w:i w:val="0"/>
          <w:sz w:val="21"/>
          <w:szCs w:val="21"/>
          <w:highlight w:val="black"/>
        </w:rPr>
        <w:t>Xxxxxxxxxxxxxxxxxxxxxxxxxxxxxxxxxxxxxxxxxxxxxxxxxxxxxxxxxxxxxxxxxxxxxxxxxxxxxxxxxxxxxxxxxx,</w:t>
      </w:r>
      <w:r>
        <w:rPr>
          <w:rFonts w:cs="Tahoma"/>
          <w:b w:val="0"/>
          <w:i w:val="0"/>
          <w:sz w:val="21"/>
          <w:szCs w:val="21"/>
        </w:rPr>
        <w:t xml:space="preserve"> en mi calidad de Administrador Único Propietario de la Sociedad </w:t>
      </w:r>
      <w:r w:rsidRPr="00FE41E9">
        <w:rPr>
          <w:rFonts w:cs="Tahoma"/>
          <w:i w:val="0"/>
          <w:sz w:val="21"/>
          <w:szCs w:val="21"/>
        </w:rPr>
        <w:t>“CENTRAL AMERICAN SOFTWARE SERVICES, SOCIEDAD ANONIMA DE CAPITAL VARIABLE”</w:t>
      </w:r>
      <w:r>
        <w:rPr>
          <w:rFonts w:cs="Tahoma"/>
          <w:b w:val="0"/>
          <w:i w:val="0"/>
          <w:sz w:val="21"/>
          <w:szCs w:val="21"/>
        </w:rPr>
        <w:t xml:space="preserve"> que puede abreviarse </w:t>
      </w:r>
      <w:r w:rsidRPr="00FE41E9">
        <w:rPr>
          <w:rFonts w:cs="Tahoma"/>
          <w:i w:val="0"/>
          <w:sz w:val="21"/>
          <w:szCs w:val="21"/>
        </w:rPr>
        <w:t>“CASS, S.A. DE C.V.”</w:t>
      </w:r>
      <w:r>
        <w:rPr>
          <w:rFonts w:cs="Tahoma"/>
          <w:b w:val="0"/>
          <w:i w:val="0"/>
          <w:sz w:val="21"/>
          <w:szCs w:val="21"/>
        </w:rPr>
        <w:t xml:space="preserve">, sociedad del domicilio de San Salvador, con Número de Identificación Tributaria cero seiscientos catorce- ciento treinta mil setecientos seis- ciento dos- ocho; </w:t>
      </w:r>
      <w:r w:rsidRPr="00C70487">
        <w:rPr>
          <w:rFonts w:cs="Tahoma"/>
          <w:b w:val="0"/>
          <w:i w:val="0"/>
          <w:sz w:val="21"/>
          <w:szCs w:val="21"/>
        </w:rPr>
        <w:t>que en el transcurso del presente instrumento me denominaré "</w:t>
      </w:r>
      <w:r>
        <w:rPr>
          <w:rFonts w:cs="Tahoma"/>
          <w:b w:val="0"/>
          <w:i w:val="0"/>
          <w:sz w:val="21"/>
          <w:szCs w:val="21"/>
        </w:rPr>
        <w:t>EL</w:t>
      </w:r>
      <w:r w:rsidRPr="00C70487">
        <w:rPr>
          <w:rFonts w:cs="Tahoma"/>
          <w:b w:val="0"/>
          <w:i w:val="0"/>
          <w:sz w:val="21"/>
          <w:szCs w:val="21"/>
        </w:rPr>
        <w:t xml:space="preserve"> CONSULTOR", y en los caracteres dichos </w:t>
      </w:r>
      <w:r w:rsidRPr="00C70487">
        <w:rPr>
          <w:rFonts w:cs="Tahoma"/>
          <w:i w:val="0"/>
          <w:sz w:val="21"/>
          <w:szCs w:val="21"/>
        </w:rPr>
        <w:t>MANIFESTAMOS</w:t>
      </w:r>
      <w:r w:rsidRPr="00C70487">
        <w:rPr>
          <w:rFonts w:cs="Tahoma"/>
          <w:b w:val="0"/>
          <w:i w:val="0"/>
          <w:sz w:val="21"/>
          <w:szCs w:val="21"/>
        </w:rPr>
        <w:t>: que hemos acordado otorgar el presente contrato de "</w:t>
      </w:r>
      <w:r>
        <w:rPr>
          <w:rFonts w:cs="Tahoma"/>
          <w:i w:val="0"/>
          <w:sz w:val="21"/>
          <w:szCs w:val="21"/>
        </w:rPr>
        <w:t>SERVICIO DE CONSULTORIA EN LA VINCULACION DE VARIABLES MARINAS AL SISTEMA DE ALERTA TEMPRANA</w:t>
      </w:r>
      <w:r w:rsidRPr="00C70487">
        <w:rPr>
          <w:rFonts w:cs="Tahoma"/>
          <w:b w:val="0"/>
          <w:i w:val="0"/>
          <w:sz w:val="21"/>
          <w:szCs w:val="21"/>
        </w:rPr>
        <w:t xml:space="preserve">", a favor y </w:t>
      </w:r>
      <w:r w:rsidRPr="005F5279">
        <w:rPr>
          <w:rFonts w:cs="Tahoma"/>
          <w:b w:val="0"/>
          <w:i w:val="0"/>
          <w:sz w:val="21"/>
          <w:szCs w:val="21"/>
        </w:rPr>
        <w:t xml:space="preserve">a satisfacción del Ministerio de Agricultura y Ganadería, en virtud de lo establecido en los </w:t>
      </w:r>
      <w:r w:rsidRPr="005F5279">
        <w:rPr>
          <w:rFonts w:cs="Arial"/>
          <w:b w:val="0"/>
          <w:i w:val="0"/>
          <w:sz w:val="22"/>
          <w:szCs w:val="22"/>
          <w:lang w:val="es-ES"/>
        </w:rPr>
        <w:t>documentos de invitación, los términos de referencia del proceso</w:t>
      </w:r>
      <w:r w:rsidRPr="005F5279">
        <w:rPr>
          <w:rFonts w:cs="Tahoma"/>
          <w:b w:val="0"/>
          <w:i w:val="0"/>
          <w:sz w:val="21"/>
          <w:szCs w:val="21"/>
        </w:rPr>
        <w:t xml:space="preserve"> p</w:t>
      </w:r>
      <w:r>
        <w:rPr>
          <w:rFonts w:cs="Tahoma"/>
          <w:b w:val="0"/>
          <w:i w:val="0"/>
          <w:sz w:val="21"/>
          <w:szCs w:val="21"/>
        </w:rPr>
        <w:t xml:space="preserve">or </w:t>
      </w:r>
      <w:r w:rsidRPr="00414A07">
        <w:rPr>
          <w:rFonts w:cs="Tahoma"/>
          <w:i w:val="0"/>
          <w:sz w:val="21"/>
          <w:szCs w:val="21"/>
        </w:rPr>
        <w:t>LIBRE GESTION N°. 114/2015-MAG</w:t>
      </w:r>
      <w:r>
        <w:rPr>
          <w:rFonts w:cs="Tahoma"/>
          <w:b w:val="0"/>
          <w:i w:val="0"/>
          <w:sz w:val="21"/>
          <w:szCs w:val="21"/>
        </w:rPr>
        <w:t xml:space="preserve"> denominado </w:t>
      </w:r>
      <w:r w:rsidRPr="00414A07">
        <w:rPr>
          <w:rFonts w:cs="Tahoma"/>
          <w:i w:val="0"/>
          <w:sz w:val="21"/>
          <w:szCs w:val="21"/>
        </w:rPr>
        <w:t>“SERVICIO DE CONSULTORIA EN LA VINCULACION DE VARIABLES MARINAS AL SISTEMA DE ALERTA TEMPRANA”</w:t>
      </w:r>
      <w:r>
        <w:rPr>
          <w:rFonts w:cs="Tahoma"/>
          <w:b w:val="0"/>
          <w:i w:val="0"/>
          <w:sz w:val="21"/>
          <w:szCs w:val="21"/>
        </w:rPr>
        <w:t xml:space="preserve">, </w:t>
      </w:r>
      <w:r w:rsidRPr="00C70487">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C70487">
        <w:rPr>
          <w:rFonts w:cs="Tahoma"/>
          <w:b w:val="0"/>
          <w:sz w:val="21"/>
          <w:szCs w:val="21"/>
        </w:rPr>
        <w:t xml:space="preserve"> </w:t>
      </w:r>
      <w:r w:rsidRPr="00C70487">
        <w:rPr>
          <w:rFonts w:cs="Arial"/>
          <w:i w:val="0"/>
          <w:sz w:val="21"/>
          <w:szCs w:val="21"/>
        </w:rPr>
        <w:t>I. OBJETO DEL CONTRATO</w:t>
      </w:r>
      <w:r w:rsidRPr="00C70487">
        <w:rPr>
          <w:rFonts w:cs="Arial"/>
          <w:b w:val="0"/>
          <w:i w:val="0"/>
          <w:sz w:val="21"/>
          <w:szCs w:val="21"/>
        </w:rPr>
        <w:t xml:space="preserve">. El objeto </w:t>
      </w:r>
      <w:r w:rsidRPr="00C70487">
        <w:rPr>
          <w:rFonts w:cs="Arial"/>
          <w:b w:val="0"/>
          <w:i w:val="0"/>
          <w:sz w:val="21"/>
          <w:szCs w:val="21"/>
        </w:rPr>
        <w:lastRenderedPageBreak/>
        <w:t xml:space="preserve">del presente contrato es la prestación </w:t>
      </w:r>
      <w:r w:rsidRPr="00C70487">
        <w:rPr>
          <w:rFonts w:cs="Arial"/>
          <w:b w:val="0"/>
          <w:i w:val="0"/>
          <w:iCs/>
          <w:sz w:val="21"/>
          <w:szCs w:val="21"/>
        </w:rPr>
        <w:t xml:space="preserve">del Servicio de </w:t>
      </w:r>
      <w:r w:rsidRPr="00414A07">
        <w:rPr>
          <w:rFonts w:cs="Tahoma"/>
          <w:i w:val="0"/>
          <w:sz w:val="21"/>
          <w:szCs w:val="21"/>
        </w:rPr>
        <w:t>“SERVICIO DE CONSULTORIA EN LA VINCULACION DE VARIABLES MARINAS AL SISTEMA DE ALERTA TEMPRANA”</w:t>
      </w:r>
      <w:r w:rsidRPr="00414A07">
        <w:rPr>
          <w:rFonts w:cs="Tahoma"/>
          <w:b w:val="0"/>
          <w:i w:val="0"/>
          <w:sz w:val="21"/>
          <w:szCs w:val="21"/>
        </w:rPr>
        <w:t>,</w:t>
      </w:r>
      <w:r>
        <w:rPr>
          <w:rFonts w:cs="Tahoma"/>
          <w:i w:val="0"/>
          <w:sz w:val="21"/>
          <w:szCs w:val="21"/>
        </w:rPr>
        <w:t xml:space="preserve"> </w:t>
      </w:r>
      <w:r w:rsidRPr="00C70487">
        <w:rPr>
          <w:rFonts w:cs="Tahoma"/>
          <w:b w:val="0"/>
          <w:i w:val="0"/>
          <w:sz w:val="21"/>
          <w:szCs w:val="21"/>
        </w:rPr>
        <w:t xml:space="preserve">según oferta presentada por EL CONSULTOR el día </w:t>
      </w:r>
      <w:r>
        <w:rPr>
          <w:rFonts w:cs="Tahoma"/>
          <w:b w:val="0"/>
          <w:i w:val="0"/>
          <w:sz w:val="21"/>
          <w:szCs w:val="21"/>
        </w:rPr>
        <w:t xml:space="preserve">siete de octubre </w:t>
      </w:r>
      <w:r w:rsidRPr="00C70487">
        <w:rPr>
          <w:rFonts w:cs="Tahoma"/>
          <w:b w:val="0"/>
          <w:i w:val="0"/>
          <w:sz w:val="21"/>
          <w:szCs w:val="21"/>
        </w:rPr>
        <w:t xml:space="preserve">de dos mil quince. </w:t>
      </w:r>
      <w:r w:rsidRPr="00C70487">
        <w:rPr>
          <w:rFonts w:cs="Arial"/>
          <w:b w:val="0"/>
          <w:i w:val="0"/>
          <w:sz w:val="21"/>
          <w:szCs w:val="21"/>
        </w:rPr>
        <w:t>Los servicios</w:t>
      </w:r>
      <w:r w:rsidRPr="00C70487">
        <w:rPr>
          <w:rFonts w:cs="Arial"/>
          <w:b w:val="0"/>
          <w:i w:val="0"/>
          <w:sz w:val="21"/>
          <w:szCs w:val="21"/>
          <w:lang w:val="es-ES_tradnl"/>
        </w:rPr>
        <w:t xml:space="preserve"> objeto del presente contrato, serán prestados de conformidad a lo establecido en la </w:t>
      </w:r>
      <w:r w:rsidRPr="00C70487">
        <w:rPr>
          <w:rFonts w:cs="Arial"/>
          <w:b w:val="0"/>
          <w:i w:val="0"/>
          <w:sz w:val="21"/>
          <w:szCs w:val="21"/>
        </w:rPr>
        <w:t>Cláusula IV</w:t>
      </w:r>
      <w:r w:rsidRPr="00C70487">
        <w:rPr>
          <w:rFonts w:cs="Tahoma"/>
          <w:b w:val="0"/>
          <w:i w:val="0"/>
          <w:sz w:val="21"/>
          <w:szCs w:val="21"/>
        </w:rPr>
        <w:t xml:space="preserve">. </w:t>
      </w:r>
      <w:r w:rsidRPr="00C70487">
        <w:rPr>
          <w:rFonts w:cs="Arial"/>
          <w:b w:val="0"/>
          <w:i w:val="0"/>
          <w:caps/>
          <w:sz w:val="21"/>
          <w:szCs w:val="21"/>
        </w:rPr>
        <w:t>Forma y Lugar de Prestación de los Servicios</w:t>
      </w:r>
      <w:r w:rsidRPr="00C70487">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C70487">
        <w:rPr>
          <w:rFonts w:cs="Arial"/>
          <w:i w:val="0"/>
          <w:sz w:val="21"/>
          <w:szCs w:val="21"/>
        </w:rPr>
        <w:t>II. HONORARIOS Y FORMA DE PAGO</w:t>
      </w:r>
      <w:r w:rsidRPr="00C70487">
        <w:rPr>
          <w:rFonts w:cs="Arial"/>
          <w:b w:val="0"/>
          <w:i w:val="0"/>
          <w:sz w:val="21"/>
          <w:szCs w:val="21"/>
        </w:rPr>
        <w:t xml:space="preserve">. Los honorarios que EL MAG pagará a EL CONSULTOR por los servicios de consultoría objeto del presente contrato son por </w:t>
      </w:r>
      <w:r w:rsidRPr="005F5279">
        <w:rPr>
          <w:rFonts w:cs="Arial"/>
          <w:i w:val="0"/>
          <w:sz w:val="21"/>
          <w:szCs w:val="21"/>
        </w:rPr>
        <w:t>CUATRO MIL QUINIENTOS VEINTE</w:t>
      </w:r>
      <w:r>
        <w:rPr>
          <w:rFonts w:cs="Arial"/>
          <w:b w:val="0"/>
          <w:i w:val="0"/>
          <w:sz w:val="21"/>
          <w:szCs w:val="21"/>
        </w:rPr>
        <w:t xml:space="preserve"> </w:t>
      </w:r>
      <w:r w:rsidRPr="00C70487">
        <w:rPr>
          <w:rFonts w:cs="Arial"/>
          <w:i w:val="0"/>
          <w:sz w:val="21"/>
          <w:szCs w:val="21"/>
        </w:rPr>
        <w:t>DÓLARES</w:t>
      </w:r>
      <w:r w:rsidRPr="00C70487">
        <w:rPr>
          <w:rFonts w:cs="Arial"/>
          <w:bCs/>
          <w:i w:val="0"/>
          <w:sz w:val="21"/>
          <w:szCs w:val="21"/>
        </w:rPr>
        <w:t xml:space="preserve"> DE LOS ESTADOS UNIDOS DE AMÉRICA</w:t>
      </w:r>
      <w:r w:rsidRPr="00C70487">
        <w:rPr>
          <w:rFonts w:cs="Arial"/>
          <w:i w:val="0"/>
          <w:sz w:val="21"/>
          <w:szCs w:val="21"/>
        </w:rPr>
        <w:t xml:space="preserve"> (US$</w:t>
      </w:r>
      <w:r>
        <w:rPr>
          <w:rFonts w:cs="Arial"/>
          <w:i w:val="0"/>
          <w:sz w:val="21"/>
          <w:szCs w:val="21"/>
        </w:rPr>
        <w:t>4,520.00</w:t>
      </w:r>
      <w:r w:rsidRPr="00C70487">
        <w:rPr>
          <w:rFonts w:cs="Arial"/>
          <w:i w:val="0"/>
          <w:sz w:val="21"/>
          <w:szCs w:val="21"/>
        </w:rPr>
        <w:t>)</w:t>
      </w:r>
      <w:r w:rsidRPr="00C70487">
        <w:rPr>
          <w:rFonts w:cs="Arial"/>
          <w:b w:val="0"/>
          <w:i w:val="0"/>
          <w:sz w:val="21"/>
          <w:szCs w:val="21"/>
        </w:rPr>
        <w:t xml:space="preserve">, </w:t>
      </w:r>
      <w:r w:rsidRPr="00C70487">
        <w:rPr>
          <w:rFonts w:cs="Arial"/>
          <w:b w:val="0"/>
          <w:i w:val="0"/>
          <w:sz w:val="21"/>
          <w:szCs w:val="21"/>
          <w:lang w:val="es-ES_tradnl"/>
        </w:rPr>
        <w:t>el cual incluye el Impuesto a la Transferencia de Bienes Muebles y a la</w:t>
      </w:r>
      <w:r>
        <w:rPr>
          <w:rFonts w:cs="Arial"/>
          <w:b w:val="0"/>
          <w:i w:val="0"/>
          <w:sz w:val="21"/>
          <w:szCs w:val="21"/>
          <w:lang w:val="es-ES_tradnl"/>
        </w:rPr>
        <w:t xml:space="preserve"> Prestación de Servicios (IVA).</w:t>
      </w:r>
      <w:r w:rsidRPr="00C70487">
        <w:rPr>
          <w:rFonts w:cs="Arial"/>
          <w:b w:val="0"/>
          <w:i w:val="0"/>
          <w:sz w:val="21"/>
          <w:szCs w:val="21"/>
          <w:lang w:val="es-ES_tradnl"/>
        </w:rPr>
        <w:t xml:space="preserve"> </w:t>
      </w:r>
      <w:r w:rsidRPr="002C0BA7">
        <w:rPr>
          <w:rFonts w:cs="Arial"/>
          <w:b w:val="0"/>
          <w:i w:val="0"/>
          <w:sz w:val="21"/>
          <w:szCs w:val="21"/>
          <w:lang w:val="es-ES_tradnl"/>
        </w:rPr>
        <w:t>El pago por los servicios profesionales será cancelado de la siguiente manera: a) Un primer pago equivalente al veinticinco por ciento del valor del contrato a ser cancelado a los treinta días calendario después de iniciada la consultoría y la presentación de documento impreso y digital del Diseño de metodología de monitoreo y la implementación para la visualización de parámetros ambientales marinos, Objetivos, Metodología, Actividades planificadas, Resultados esperados, cronograma de actividades, revisado y aceptado por el Administrador del contrato y el equipo técnico de CENDEPESCA, y  b) Un pago final equivalente al setenta y cinco por ciento del valor del contrato a ser cancelado, a los sesenta días calendario posterior al inicio de la consultoría y la entrega del documento impreso y digital del Manual de uso de la plataforma construida para el uso de CENDEPESCA y vinculada al sistema informático central del Ministerio de Agricultura y Ganadería.  Sistema de visualización con relación con los parámetros de las estaciones agroclimáticas y la pesca artesanal marina, Manual de usuario del sistema en línea para la observación del mar salvadoreño, Visualización de los parámetros vía remota o in s</w:t>
      </w:r>
      <w:r>
        <w:rPr>
          <w:rFonts w:cs="Arial"/>
          <w:b w:val="0"/>
          <w:i w:val="0"/>
          <w:sz w:val="21"/>
          <w:szCs w:val="21"/>
          <w:lang w:val="es-ES_tradnl"/>
        </w:rPr>
        <w:t>i</w:t>
      </w:r>
      <w:r w:rsidRPr="002C0BA7">
        <w:rPr>
          <w:rFonts w:cs="Arial"/>
          <w:b w:val="0"/>
          <w:i w:val="0"/>
          <w:sz w:val="21"/>
          <w:szCs w:val="21"/>
          <w:lang w:val="es-ES_tradnl"/>
        </w:rPr>
        <w:t>tu, CD con la escritura del código de implementación del sistema, sistema informático funcionando y la presentación de los resultados y revisión del documento final por el Administrador del contrato y el equipo técnico de CENDEPESCA</w:t>
      </w:r>
      <w:r w:rsidRPr="00C70487">
        <w:rPr>
          <w:rFonts w:cs="Arial"/>
          <w:b w:val="0"/>
          <w:i w:val="0"/>
          <w:sz w:val="21"/>
          <w:szCs w:val="21"/>
          <w:lang w:val="es-ES_tradnl"/>
        </w:rPr>
        <w:t xml:space="preserve">. EL MAG pagará al “CONSULTOR”, el servicio objeto del presente contrato, dentro de un plazo de sesenta días hábiles contados a partir de la fecha de presentación de la factura de </w:t>
      </w:r>
      <w:r w:rsidRPr="00C70487">
        <w:rPr>
          <w:rFonts w:cs="Arial"/>
          <w:b w:val="0"/>
          <w:i w:val="0"/>
          <w:sz w:val="21"/>
          <w:szCs w:val="21"/>
          <w:lang w:val="es-ES_tradnl"/>
        </w:rPr>
        <w:lastRenderedPageBreak/>
        <w:t xml:space="preserve">consumidor final correspondientes a nombre de  FOMENTO DE LA PRODUCCION Y PRODUCTIVIDAD EN LOS CULTIVOS DE GRANOS BASICOS, HORTALIZAS Y FRUTALES EN EL SALVADOR PEIS 4643. La Factura deberá contener los requisitos establecidos en los números 1, 3, y 5 del literal a) y literal b) del </w:t>
      </w:r>
      <w:proofErr w:type="spellStart"/>
      <w:r w:rsidRPr="00C70487">
        <w:rPr>
          <w:rFonts w:cs="Arial"/>
          <w:b w:val="0"/>
          <w:i w:val="0"/>
          <w:sz w:val="21"/>
          <w:szCs w:val="21"/>
          <w:lang w:val="es-ES_tradnl"/>
        </w:rPr>
        <w:t>Articulo</w:t>
      </w:r>
      <w:proofErr w:type="spellEnd"/>
      <w:r w:rsidRPr="00C70487">
        <w:rPr>
          <w:rFonts w:cs="Arial"/>
          <w:b w:val="0"/>
          <w:i w:val="0"/>
          <w:sz w:val="21"/>
          <w:szCs w:val="21"/>
          <w:lang w:val="es-ES_tradnl"/>
        </w:rPr>
        <w:t xml:space="preserve"> 114 del Código Tributario y todas las características siguientes: nombre, firma, dirección particular, número de teléfono, y número de documento único de identidad de El CONSULTOR, así como nombre, firma y sello de recibido a satisfacción del servicio por parte del administrador del contrato. </w:t>
      </w:r>
      <w:r w:rsidRPr="00C70487">
        <w:rPr>
          <w:rFonts w:cs="Arial"/>
          <w:b w:val="0"/>
          <w:i w:val="0"/>
          <w:sz w:val="21"/>
          <w:szCs w:val="21"/>
        </w:rPr>
        <w:t>El pago será realizado</w:t>
      </w:r>
      <w:r w:rsidRPr="00C70487">
        <w:rPr>
          <w:rFonts w:cs="Arial"/>
          <w:b w:val="0"/>
          <w:i w:val="0"/>
          <w:sz w:val="21"/>
          <w:szCs w:val="21"/>
          <w:lang w:val="es-ES_tradnl"/>
        </w:rPr>
        <w:t xml:space="preserve"> mediante el Sistema de Cuenta Única del Tesoro Público por la Dirección General de Tesorería del Ministerio de Hacienda a la cuenta siguiente: número de la cuenta:</w:t>
      </w:r>
      <w:r>
        <w:rPr>
          <w:rFonts w:cs="Arial"/>
          <w:b w:val="0"/>
          <w:i w:val="0"/>
          <w:sz w:val="21"/>
          <w:szCs w:val="21"/>
          <w:lang w:val="es-ES_tradnl"/>
        </w:rPr>
        <w:t xml:space="preserve"> uno ocho- cinco seis dos nueve dos-cero</w:t>
      </w:r>
      <w:r w:rsidRPr="00C70487">
        <w:rPr>
          <w:rFonts w:cs="Arial"/>
          <w:b w:val="0"/>
          <w:i w:val="0"/>
          <w:sz w:val="21"/>
          <w:szCs w:val="21"/>
          <w:lang w:val="es-ES_tradnl"/>
        </w:rPr>
        <w:t xml:space="preserve">; tipo de cuenta: de Ahorro; nombre del banco: </w:t>
      </w:r>
      <w:r>
        <w:rPr>
          <w:rFonts w:cs="Arial"/>
          <w:b w:val="0"/>
          <w:i w:val="0"/>
          <w:sz w:val="21"/>
          <w:szCs w:val="21"/>
          <w:lang w:val="es-ES_tradnl"/>
        </w:rPr>
        <w:t xml:space="preserve">SCOTIABANK, EL SALVADOR, S.A., </w:t>
      </w:r>
      <w:r w:rsidRPr="00C70487">
        <w:rPr>
          <w:rFonts w:cs="Arial"/>
          <w:b w:val="0"/>
          <w:i w:val="0"/>
          <w:sz w:val="21"/>
          <w:szCs w:val="21"/>
          <w:lang w:val="es-ES_tradnl"/>
        </w:rPr>
        <w:t>cuyo titular es “EL CONSULTOR”, la cual fue previamente designada por éste, de conformidad a lo establecido en los artículos 60, 61, 62, 63 y 70 de la Ley Orgánica de Administración Financiera del Estado y artículos 75 y 76 de su Reglamento</w:t>
      </w:r>
      <w:r w:rsidRPr="00C70487">
        <w:rPr>
          <w:rFonts w:cs="Arial"/>
          <w:b w:val="0"/>
          <w:i w:val="0"/>
          <w:sz w:val="21"/>
          <w:szCs w:val="21"/>
        </w:rPr>
        <w:t>.</w:t>
      </w:r>
      <w:r w:rsidRPr="00C70487">
        <w:rPr>
          <w:rFonts w:cs="Arial"/>
          <w:b w:val="0"/>
          <w:i w:val="0"/>
          <w:sz w:val="21"/>
          <w:szCs w:val="21"/>
          <w:lang w:val="es-ES_tradnl"/>
        </w:rPr>
        <w:t xml:space="preserve"> </w:t>
      </w:r>
      <w:r w:rsidRPr="00C70487">
        <w:rPr>
          <w:rFonts w:cs="Arial"/>
          <w:i w:val="0"/>
          <w:sz w:val="21"/>
          <w:szCs w:val="21"/>
        </w:rPr>
        <w:t>III. PLAZO</w:t>
      </w:r>
      <w:r w:rsidRPr="00C70487">
        <w:rPr>
          <w:rFonts w:cs="Arial"/>
          <w:b w:val="0"/>
          <w:i w:val="0"/>
          <w:sz w:val="21"/>
          <w:szCs w:val="21"/>
        </w:rPr>
        <w:t xml:space="preserve">. </w:t>
      </w:r>
      <w:r w:rsidRPr="008F2FBA">
        <w:rPr>
          <w:rFonts w:cs="Arial"/>
          <w:b w:val="0"/>
          <w:i w:val="0"/>
          <w:sz w:val="21"/>
          <w:szCs w:val="21"/>
        </w:rPr>
        <w:t xml:space="preserve">El plazo del presente contrato será de </w:t>
      </w:r>
      <w:r w:rsidRPr="008F2FBA">
        <w:rPr>
          <w:rFonts w:cs="Arial"/>
          <w:i w:val="0"/>
          <w:sz w:val="21"/>
          <w:szCs w:val="21"/>
        </w:rPr>
        <w:t>SESENTA DIAS CALENDARIO</w:t>
      </w:r>
      <w:r w:rsidRPr="008F2FBA">
        <w:rPr>
          <w:rFonts w:cs="Arial"/>
          <w:b w:val="0"/>
          <w:i w:val="0"/>
          <w:sz w:val="21"/>
          <w:szCs w:val="21"/>
        </w:rPr>
        <w:t>, contados a partir de la emisión de la orden de inicio por parte del administrador del contrato, pudiendo prorrogarse tal plazo de conformidad a la LACAP y a lo estipulado en este contrato</w:t>
      </w:r>
      <w:r>
        <w:rPr>
          <w:rFonts w:cs="Arial"/>
          <w:b w:val="0"/>
          <w:i w:val="0"/>
          <w:sz w:val="21"/>
          <w:szCs w:val="21"/>
        </w:rPr>
        <w:t>.</w:t>
      </w:r>
      <w:r w:rsidRPr="008F2FBA">
        <w:rPr>
          <w:rFonts w:cs="Arial"/>
          <w:b w:val="0"/>
          <w:i w:val="0"/>
          <w:sz w:val="21"/>
          <w:szCs w:val="21"/>
        </w:rPr>
        <w:t xml:space="preserve"> </w:t>
      </w:r>
      <w:r w:rsidRPr="00C70487">
        <w:rPr>
          <w:rFonts w:cs="Arial"/>
          <w:i w:val="0"/>
          <w:sz w:val="21"/>
          <w:szCs w:val="21"/>
        </w:rPr>
        <w:t xml:space="preserve">IV. </w:t>
      </w:r>
      <w:r w:rsidRPr="00C70487">
        <w:rPr>
          <w:rFonts w:cs="Arial"/>
          <w:i w:val="0"/>
          <w:caps/>
          <w:sz w:val="21"/>
          <w:szCs w:val="21"/>
        </w:rPr>
        <w:t>Forma y Lugar de Prestación de los Servicios</w:t>
      </w:r>
      <w:r w:rsidRPr="00C70487">
        <w:rPr>
          <w:rFonts w:cs="Arial"/>
          <w:b w:val="0"/>
          <w:i w:val="0"/>
          <w:sz w:val="21"/>
          <w:szCs w:val="21"/>
        </w:rPr>
        <w:t xml:space="preserve">. </w:t>
      </w:r>
      <w:r w:rsidRPr="008F2FBA">
        <w:rPr>
          <w:rFonts w:cs="Arial"/>
          <w:b w:val="0"/>
          <w:i w:val="0"/>
          <w:sz w:val="21"/>
          <w:szCs w:val="21"/>
        </w:rPr>
        <w:t xml:space="preserve">Los servicios objeto de esta consultoría serán prestados por El Consultor, quien desarrollará sus actividades en las instalaciones de CENDEPESCA en su componente teórico y la parte práctica con salidas a terreno a ambientes marinos localizados en Bahía de </w:t>
      </w:r>
      <w:proofErr w:type="spellStart"/>
      <w:r w:rsidRPr="008F2FBA">
        <w:rPr>
          <w:rFonts w:cs="Arial"/>
          <w:b w:val="0"/>
          <w:i w:val="0"/>
          <w:sz w:val="21"/>
          <w:szCs w:val="21"/>
        </w:rPr>
        <w:t>Jiquilisco</w:t>
      </w:r>
      <w:proofErr w:type="spellEnd"/>
      <w:r w:rsidRPr="008F2FBA">
        <w:rPr>
          <w:rFonts w:cs="Arial"/>
          <w:b w:val="0"/>
          <w:i w:val="0"/>
          <w:sz w:val="21"/>
          <w:szCs w:val="21"/>
        </w:rPr>
        <w:t>. La recepción del servicio de la consultoría a que se refiere el objeto de este contrato se efectuará de conformidad con lo establecido en el artículo cuarenta y cuatro, literal j) de la LACAP.</w:t>
      </w:r>
      <w:r>
        <w:rPr>
          <w:rFonts w:cs="Arial"/>
          <w:b w:val="0"/>
          <w:i w:val="0"/>
          <w:sz w:val="21"/>
          <w:szCs w:val="21"/>
        </w:rPr>
        <w:t xml:space="preserve"> </w:t>
      </w:r>
      <w:r w:rsidRPr="00C70487">
        <w:rPr>
          <w:rFonts w:cs="Arial"/>
          <w:i w:val="0"/>
          <w:sz w:val="21"/>
          <w:szCs w:val="21"/>
        </w:rPr>
        <w:t>V. OBLIGACIONES DE “EL CONTRATANTE”</w:t>
      </w:r>
      <w:r w:rsidRPr="00C70487">
        <w:rPr>
          <w:rFonts w:cs="Arial"/>
          <w:b w:val="0"/>
          <w:i w:val="0"/>
          <w:sz w:val="21"/>
          <w:szCs w:val="21"/>
        </w:rPr>
        <w:t>. “El CONTRATANTE” hará el pago de los honorarios del servicio de consultoría con recursos provenientes del PRESUPUESTO EXTRAORDINARIO DE INVERSION SOCIAL (PEIS-GOES), DE LA DIRECCION GENERAL DE ECONOMIA AGROPECUARIA</w:t>
      </w:r>
      <w:r w:rsidRPr="00C70487">
        <w:rPr>
          <w:rFonts w:cs="Arial"/>
          <w:b w:val="0"/>
          <w:i w:val="0"/>
          <w:sz w:val="21"/>
          <w:szCs w:val="21"/>
          <w:lang w:val="es-ES_tradnl"/>
        </w:rPr>
        <w:t xml:space="preserve">. </w:t>
      </w:r>
      <w:r w:rsidRPr="00C70487">
        <w:rPr>
          <w:rFonts w:cs="Arial"/>
          <w:bCs/>
          <w:i w:val="0"/>
          <w:sz w:val="21"/>
          <w:szCs w:val="21"/>
          <w:lang w:val="es-ES_tradnl"/>
        </w:rPr>
        <w:t>VI.</w:t>
      </w:r>
      <w:r>
        <w:rPr>
          <w:rFonts w:cs="Arial"/>
          <w:bCs/>
          <w:i w:val="0"/>
          <w:sz w:val="21"/>
          <w:szCs w:val="21"/>
          <w:lang w:val="es-ES_tradnl"/>
        </w:rPr>
        <w:t xml:space="preserve"> </w:t>
      </w:r>
      <w:r w:rsidRPr="00C70487">
        <w:rPr>
          <w:rFonts w:cs="Arial"/>
          <w:i w:val="0"/>
          <w:sz w:val="21"/>
          <w:szCs w:val="21"/>
        </w:rPr>
        <w:t>ADMINISTRADOR DEL CONTRATO.</w:t>
      </w:r>
      <w:r w:rsidRPr="00C70487">
        <w:rPr>
          <w:rFonts w:cs="Arial"/>
          <w:b w:val="0"/>
          <w:i w:val="0"/>
          <w:sz w:val="21"/>
          <w:szCs w:val="21"/>
        </w:rPr>
        <w:t xml:space="preserve"> El Titular del MAG, mediante Acuerdo Ejecutivo en el Ramo de Agricultura y Ganadería número Seiscientos </w:t>
      </w:r>
      <w:r>
        <w:rPr>
          <w:rFonts w:cs="Arial"/>
          <w:b w:val="0"/>
          <w:i w:val="0"/>
          <w:sz w:val="21"/>
          <w:szCs w:val="21"/>
        </w:rPr>
        <w:t>noventa y cuatro</w:t>
      </w:r>
      <w:r w:rsidRPr="00C70487">
        <w:rPr>
          <w:rFonts w:eastAsia="Arial Unicode MS" w:cs="Arial"/>
          <w:b w:val="0"/>
          <w:i w:val="0"/>
          <w:sz w:val="21"/>
          <w:szCs w:val="21"/>
        </w:rPr>
        <w:t xml:space="preserve"> de fecha</w:t>
      </w:r>
      <w:r>
        <w:rPr>
          <w:rFonts w:eastAsia="Arial Unicode MS" w:cs="Arial"/>
          <w:b w:val="0"/>
          <w:i w:val="0"/>
          <w:sz w:val="21"/>
          <w:szCs w:val="21"/>
        </w:rPr>
        <w:t xml:space="preserve"> ocho</w:t>
      </w:r>
      <w:r w:rsidRPr="00C70487">
        <w:rPr>
          <w:rFonts w:eastAsia="Arial Unicode MS" w:cs="Arial"/>
          <w:b w:val="0"/>
          <w:i w:val="0"/>
          <w:sz w:val="21"/>
          <w:szCs w:val="21"/>
        </w:rPr>
        <w:t xml:space="preserve"> de </w:t>
      </w:r>
      <w:r>
        <w:rPr>
          <w:rFonts w:eastAsia="Arial Unicode MS" w:cs="Arial"/>
          <w:b w:val="0"/>
          <w:i w:val="0"/>
          <w:sz w:val="21"/>
          <w:szCs w:val="21"/>
        </w:rPr>
        <w:t>octubre de dos mil quince</w:t>
      </w:r>
      <w:r w:rsidRPr="00C70487">
        <w:rPr>
          <w:rFonts w:eastAsia="Arial Unicode MS" w:cs="Arial"/>
          <w:b w:val="0"/>
          <w:i w:val="0"/>
          <w:sz w:val="21"/>
          <w:szCs w:val="21"/>
        </w:rPr>
        <w:t>, nombró administrador</w:t>
      </w:r>
      <w:r>
        <w:rPr>
          <w:rFonts w:eastAsia="Arial Unicode MS" w:cs="Arial"/>
          <w:b w:val="0"/>
          <w:i w:val="0"/>
          <w:sz w:val="21"/>
          <w:szCs w:val="21"/>
        </w:rPr>
        <w:t>a</w:t>
      </w:r>
      <w:r w:rsidRPr="00C70487">
        <w:rPr>
          <w:rFonts w:eastAsia="Arial Unicode MS" w:cs="Arial"/>
          <w:b w:val="0"/>
          <w:i w:val="0"/>
          <w:sz w:val="21"/>
          <w:szCs w:val="21"/>
        </w:rPr>
        <w:t xml:space="preserve"> del presente contrato a</w:t>
      </w:r>
      <w:r>
        <w:rPr>
          <w:rFonts w:eastAsia="Arial Unicode MS" w:cs="Arial"/>
          <w:b w:val="0"/>
          <w:i w:val="0"/>
          <w:sz w:val="21"/>
          <w:szCs w:val="21"/>
        </w:rPr>
        <w:t xml:space="preserve"> </w:t>
      </w:r>
      <w:r w:rsidRPr="00C70487">
        <w:rPr>
          <w:rFonts w:eastAsia="Arial Unicode MS" w:cs="Arial"/>
          <w:b w:val="0"/>
          <w:i w:val="0"/>
          <w:sz w:val="21"/>
          <w:szCs w:val="21"/>
        </w:rPr>
        <w:t>l</w:t>
      </w:r>
      <w:r>
        <w:rPr>
          <w:rFonts w:eastAsia="Arial Unicode MS" w:cs="Arial"/>
          <w:b w:val="0"/>
          <w:i w:val="0"/>
          <w:sz w:val="21"/>
          <w:szCs w:val="21"/>
        </w:rPr>
        <w:t>a</w:t>
      </w:r>
      <w:r w:rsidRPr="00C70487">
        <w:rPr>
          <w:rFonts w:eastAsia="Arial Unicode MS" w:cs="Arial"/>
          <w:b w:val="0"/>
          <w:i w:val="0"/>
          <w:sz w:val="21"/>
          <w:szCs w:val="21"/>
        </w:rPr>
        <w:t xml:space="preserve"> </w:t>
      </w:r>
      <w:r>
        <w:rPr>
          <w:rFonts w:eastAsia="Arial Unicode MS" w:cs="Arial"/>
          <w:b w:val="0"/>
          <w:i w:val="0"/>
          <w:sz w:val="21"/>
          <w:szCs w:val="21"/>
        </w:rPr>
        <w:t xml:space="preserve">licenciada Jazmín </w:t>
      </w:r>
      <w:proofErr w:type="spellStart"/>
      <w:r>
        <w:rPr>
          <w:rFonts w:eastAsia="Arial Unicode MS" w:cs="Arial"/>
          <w:b w:val="0"/>
          <w:i w:val="0"/>
          <w:sz w:val="21"/>
          <w:szCs w:val="21"/>
        </w:rPr>
        <w:t>Ercilia</w:t>
      </w:r>
      <w:proofErr w:type="spellEnd"/>
      <w:r>
        <w:rPr>
          <w:rFonts w:eastAsia="Arial Unicode MS" w:cs="Arial"/>
          <w:b w:val="0"/>
          <w:i w:val="0"/>
          <w:sz w:val="21"/>
          <w:szCs w:val="21"/>
        </w:rPr>
        <w:t xml:space="preserve"> Gertrudis Cárdenas España, técnico en pesquería del Centro de Desarrollo de la Pesca y la Acuicultura, </w:t>
      </w:r>
      <w:r w:rsidRPr="00C70487">
        <w:rPr>
          <w:rFonts w:cs="Arial"/>
          <w:b w:val="0"/>
          <w:bCs/>
          <w:i w:val="0"/>
          <w:sz w:val="21"/>
          <w:szCs w:val="21"/>
        </w:rPr>
        <w:t>o a quien l</w:t>
      </w:r>
      <w:r>
        <w:rPr>
          <w:rFonts w:cs="Arial"/>
          <w:b w:val="0"/>
          <w:bCs/>
          <w:i w:val="0"/>
          <w:sz w:val="21"/>
          <w:szCs w:val="21"/>
        </w:rPr>
        <w:t>a</w:t>
      </w:r>
      <w:r w:rsidRPr="00C70487">
        <w:rPr>
          <w:rFonts w:cs="Arial"/>
          <w:b w:val="0"/>
          <w:bCs/>
          <w:i w:val="0"/>
          <w:sz w:val="21"/>
          <w:szCs w:val="21"/>
        </w:rPr>
        <w:t xml:space="preserve"> sustituya en el cargo </w:t>
      </w:r>
      <w:r w:rsidRPr="00C70487">
        <w:rPr>
          <w:rFonts w:cs="Arial"/>
          <w:b w:val="0"/>
          <w:bCs/>
          <w:i w:val="0"/>
          <w:sz w:val="21"/>
          <w:szCs w:val="21"/>
        </w:rPr>
        <w:lastRenderedPageBreak/>
        <w:t xml:space="preserve">por cualquier circunstancia. Serán funciones del administrador </w:t>
      </w:r>
      <w:r w:rsidRPr="00C7048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47AE4" w:rsidRPr="00C70487">
        <w:rPr>
          <w:rFonts w:cs="Arial"/>
          <w:b w:val="0"/>
          <w:bCs/>
          <w:i w:val="0"/>
          <w:sz w:val="21"/>
          <w:szCs w:val="21"/>
        </w:rPr>
        <w:fldChar w:fldCharType="begin"/>
      </w:r>
      <w:r w:rsidRPr="00C70487">
        <w:rPr>
          <w:rFonts w:cs="Arial"/>
          <w:b w:val="0"/>
          <w:bCs/>
          <w:i w:val="0"/>
          <w:sz w:val="21"/>
          <w:szCs w:val="21"/>
        </w:rPr>
        <w:instrText xml:space="preserve"> MERGEFIELD "Forma_como_se_denominara_el_Proveedor" </w:instrText>
      </w:r>
      <w:r w:rsidR="00747AE4" w:rsidRPr="00C70487">
        <w:rPr>
          <w:rFonts w:cs="Arial"/>
          <w:b w:val="0"/>
          <w:bCs/>
          <w:i w:val="0"/>
          <w:sz w:val="21"/>
          <w:szCs w:val="21"/>
        </w:rPr>
        <w:fldChar w:fldCharType="separate"/>
      </w:r>
      <w:r w:rsidRPr="00C70487">
        <w:rPr>
          <w:rFonts w:cs="Arial"/>
          <w:b w:val="0"/>
          <w:bCs/>
          <w:i w:val="0"/>
          <w:noProof/>
          <w:sz w:val="21"/>
          <w:szCs w:val="21"/>
        </w:rPr>
        <w:t xml:space="preserve"> CONSULTOR</w:t>
      </w:r>
      <w:r w:rsidR="00747AE4" w:rsidRPr="00C70487">
        <w:rPr>
          <w:rFonts w:cs="Arial"/>
          <w:b w:val="0"/>
          <w:bCs/>
          <w:i w:val="0"/>
          <w:sz w:val="21"/>
          <w:szCs w:val="21"/>
        </w:rPr>
        <w:fldChar w:fldCharType="end"/>
      </w:r>
      <w:r w:rsidRPr="00C70487">
        <w:rPr>
          <w:rFonts w:cs="Arial"/>
          <w:b w:val="0"/>
          <w:bCs/>
          <w:i w:val="0"/>
          <w:sz w:val="21"/>
          <w:szCs w:val="21"/>
        </w:rPr>
        <w:t xml:space="preserve">” </w:t>
      </w:r>
      <w:r w:rsidRPr="00C70487">
        <w:rPr>
          <w:rFonts w:cs="Arial"/>
          <w:b w:val="0"/>
          <w:i w:val="0"/>
          <w:sz w:val="21"/>
          <w:szCs w:val="21"/>
        </w:rPr>
        <w:t xml:space="preserve">en caso de incumplimiento; </w:t>
      </w:r>
      <w:r w:rsidRPr="00C7048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70487">
        <w:rPr>
          <w:rFonts w:cs="Arial"/>
          <w:b w:val="0"/>
          <w:i w:val="0"/>
          <w:sz w:val="21"/>
          <w:szCs w:val="21"/>
        </w:rPr>
        <w:t xml:space="preserve"> d) </w:t>
      </w:r>
      <w:r w:rsidRPr="00C70487">
        <w:rPr>
          <w:rFonts w:cs="Arial"/>
          <w:b w:val="0"/>
          <w:bCs/>
          <w:i w:val="0"/>
          <w:sz w:val="21"/>
          <w:szCs w:val="21"/>
        </w:rPr>
        <w:t>verificar que se realice el servicio según lo establecido en la cláusula cuatro del presente contrato, verificando no sobrepasar los montos adjudicados</w:t>
      </w:r>
      <w:r w:rsidRPr="00C70487">
        <w:rPr>
          <w:rFonts w:cs="Arial"/>
          <w:b w:val="0"/>
          <w:i w:val="0"/>
          <w:sz w:val="21"/>
          <w:szCs w:val="21"/>
        </w:rPr>
        <w:t>; e</w:t>
      </w:r>
      <w:r w:rsidRPr="00C70487">
        <w:rPr>
          <w:rFonts w:cs="Arial"/>
          <w:b w:val="0"/>
          <w:i w:val="0"/>
          <w:sz w:val="21"/>
          <w:szCs w:val="21"/>
          <w:lang w:val="es-ES_tradnl"/>
        </w:rPr>
        <w:t xml:space="preserve">) emitir dictamen sobre la procedencia o no, de </w:t>
      </w:r>
      <w:r w:rsidRPr="00C7048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C70487">
        <w:rPr>
          <w:rFonts w:cs="Arial"/>
          <w:b w:val="0"/>
          <w:i w:val="0"/>
          <w:sz w:val="21"/>
          <w:szCs w:val="21"/>
          <w:lang w:val="es-ES_tradnl"/>
        </w:rPr>
        <w:t>la elaboración de las actas de recepción respectivas Art. 77 RELACAP; g)</w:t>
      </w:r>
      <w:r w:rsidRPr="00C70487">
        <w:rPr>
          <w:rFonts w:cs="Arial"/>
          <w:b w:val="0"/>
          <w:i w:val="0"/>
          <w:sz w:val="21"/>
          <w:szCs w:val="21"/>
        </w:rPr>
        <w:t xml:space="preserve"> </w:t>
      </w:r>
      <w:r w:rsidRPr="00C70487">
        <w:rPr>
          <w:rFonts w:cs="Arial"/>
          <w:b w:val="0"/>
          <w:bCs/>
          <w:i w:val="0"/>
          <w:iCs/>
          <w:sz w:val="21"/>
          <w:szCs w:val="21"/>
        </w:rPr>
        <w:t xml:space="preserve">remitir a la OACI copia del acta de recepción tres días hábiles posteriores a la recepción; </w:t>
      </w:r>
      <w:r w:rsidRPr="00C70487">
        <w:rPr>
          <w:rFonts w:cs="Arial"/>
          <w:b w:val="0"/>
          <w:i w:val="0"/>
          <w:sz w:val="21"/>
          <w:szCs w:val="21"/>
        </w:rPr>
        <w:t>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70487">
        <w:rPr>
          <w:rFonts w:cs="Arial"/>
          <w:b w:val="0"/>
          <w:sz w:val="21"/>
          <w:szCs w:val="21"/>
        </w:rPr>
        <w:t xml:space="preserve"> </w:t>
      </w:r>
      <w:r w:rsidRPr="00C70487">
        <w:rPr>
          <w:rFonts w:cs="Arial"/>
          <w:i w:val="0"/>
          <w:sz w:val="21"/>
          <w:szCs w:val="21"/>
        </w:rPr>
        <w:t>VII. CESIÓN</w:t>
      </w:r>
      <w:r w:rsidRPr="00C70487">
        <w:rPr>
          <w:rFonts w:cs="Arial"/>
          <w:b w:val="0"/>
          <w:i w:val="0"/>
          <w:sz w:val="21"/>
          <w:szCs w:val="21"/>
        </w:rPr>
        <w:t xml:space="preserve">. Queda expresamente prohibido a EL CONSULTOR traspasar o ceder a cualquier título los derechos y obligaciones que emanan del presente contrato. </w:t>
      </w:r>
      <w:r w:rsidRPr="00C70487">
        <w:rPr>
          <w:rFonts w:cs="Arial"/>
          <w:b w:val="0"/>
          <w:i w:val="0"/>
          <w:sz w:val="21"/>
          <w:szCs w:val="21"/>
          <w:lang w:val="es-ES_tradnl"/>
        </w:rPr>
        <w:t>La transgresión</w:t>
      </w:r>
      <w:r w:rsidRPr="00C70487">
        <w:rPr>
          <w:rFonts w:cs="Arial"/>
          <w:b w:val="0"/>
          <w:i w:val="0"/>
          <w:sz w:val="21"/>
          <w:szCs w:val="21"/>
        </w:rPr>
        <w:t xml:space="preserve"> de esta disposición dará lugar a la caducidad del contrato. </w:t>
      </w:r>
      <w:r w:rsidRPr="00C038A2">
        <w:rPr>
          <w:rFonts w:cs="Arial"/>
          <w:i w:val="0"/>
          <w:sz w:val="21"/>
          <w:szCs w:val="21"/>
        </w:rPr>
        <w:t>VIII. GARANTÍAS</w:t>
      </w:r>
      <w:r w:rsidRPr="00C038A2">
        <w:rPr>
          <w:rFonts w:cs="Arial"/>
          <w:b w:val="0"/>
          <w:i w:val="0"/>
          <w:sz w:val="21"/>
          <w:szCs w:val="21"/>
        </w:rPr>
        <w:t xml:space="preserve">. </w:t>
      </w:r>
      <w:r w:rsidRPr="007C7583">
        <w:rPr>
          <w:rFonts w:cs="Arial"/>
          <w:b w:val="0"/>
          <w:i w:val="0"/>
          <w:sz w:val="21"/>
          <w:szCs w:val="21"/>
        </w:rPr>
        <w:t xml:space="preserve">Para garantizar el </w:t>
      </w:r>
      <w:r w:rsidRPr="007C7583">
        <w:rPr>
          <w:rFonts w:cs="Arial"/>
          <w:b w:val="0"/>
          <w:i w:val="0"/>
          <w:sz w:val="21"/>
          <w:szCs w:val="21"/>
        </w:rPr>
        <w:lastRenderedPageBreak/>
        <w:t xml:space="preserve">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C038A2">
        <w:rPr>
          <w:rFonts w:cs="Arial"/>
          <w:i w:val="0"/>
          <w:sz w:val="21"/>
          <w:szCs w:val="21"/>
        </w:rPr>
        <w:t>CUATROCIENTOS CINCUENTA Y DOS</w:t>
      </w:r>
      <w:r w:rsidRPr="00C038A2">
        <w:rPr>
          <w:rFonts w:cs="Arial"/>
          <w:b w:val="0"/>
          <w:i w:val="0"/>
          <w:sz w:val="21"/>
          <w:szCs w:val="21"/>
        </w:rPr>
        <w:t xml:space="preserve"> </w:t>
      </w:r>
      <w:r w:rsidRPr="00C038A2">
        <w:rPr>
          <w:rFonts w:cs="Arial"/>
          <w:i w:val="0"/>
          <w:sz w:val="21"/>
          <w:szCs w:val="21"/>
        </w:rPr>
        <w:t>DOLARES DE LOS ESTADOS UNIDOS DE AMÉRICA (US$452.00)</w:t>
      </w:r>
      <w:r w:rsidRPr="00A66FD4">
        <w:rPr>
          <w:rFonts w:cs="Arial"/>
          <w:i w:val="0"/>
          <w:sz w:val="21"/>
          <w:szCs w:val="21"/>
        </w:rPr>
        <w:t>,</w:t>
      </w:r>
      <w:r w:rsidRPr="00A66FD4">
        <w:rPr>
          <w:rFonts w:cs="Arial"/>
          <w:b w:val="0"/>
          <w:i w:val="0"/>
          <w:sz w:val="21"/>
          <w:szCs w:val="21"/>
        </w:rPr>
        <w:t xml:space="preserve"> equivalente al diez por ciento del monto total del contrato,</w:t>
      </w:r>
      <w:r w:rsidRPr="00A66FD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A66FD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A66FD4">
        <w:rPr>
          <w:rFonts w:cs="Tahoma"/>
          <w:b w:val="0"/>
          <w:i w:val="0"/>
          <w:sz w:val="21"/>
          <w:szCs w:val="21"/>
        </w:rPr>
        <w:t xml:space="preserve">Si no se presentare tal garantía en el plazo establecido se tendrá por caducado el presente contrato y se entenderá que </w:t>
      </w:r>
      <w:r w:rsidRPr="00A66FD4">
        <w:rPr>
          <w:rFonts w:cs="Tahoma"/>
          <w:b w:val="0"/>
          <w:i w:val="0"/>
          <w:noProof/>
          <w:sz w:val="21"/>
          <w:szCs w:val="21"/>
        </w:rPr>
        <w:t>EL CONSULTOR</w:t>
      </w:r>
      <w:r w:rsidRPr="00A66FD4">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5615ED">
        <w:rPr>
          <w:rFonts w:cs="Tahoma"/>
          <w:i w:val="0"/>
          <w:sz w:val="21"/>
          <w:szCs w:val="21"/>
        </w:rPr>
        <w:t>IX. SUPERVISIÓN, VIGILANCIA Y APROBACIÓN DE INFORMES</w:t>
      </w:r>
      <w:r w:rsidRPr="005615ED">
        <w:rPr>
          <w:rFonts w:cs="Tahoma"/>
          <w:b w:val="0"/>
          <w:i w:val="0"/>
          <w:sz w:val="21"/>
          <w:szCs w:val="21"/>
        </w:rPr>
        <w:t xml:space="preserve">. La supervisión de la consultoría estará a cargo de </w:t>
      </w:r>
      <w:r w:rsidRPr="00C038A2">
        <w:rPr>
          <w:rFonts w:cs="Tahoma"/>
          <w:b w:val="0"/>
          <w:i w:val="0"/>
          <w:sz w:val="21"/>
          <w:szCs w:val="21"/>
        </w:rPr>
        <w:t xml:space="preserve">la Licenciada </w:t>
      </w:r>
      <w:proofErr w:type="spellStart"/>
      <w:r w:rsidRPr="00C038A2">
        <w:rPr>
          <w:rFonts w:eastAsia="Arial Unicode MS" w:cs="Arial"/>
          <w:b w:val="0"/>
          <w:i w:val="0"/>
          <w:sz w:val="21"/>
          <w:szCs w:val="21"/>
        </w:rPr>
        <w:t>Jasmín</w:t>
      </w:r>
      <w:proofErr w:type="spellEnd"/>
      <w:r w:rsidRPr="00C038A2">
        <w:rPr>
          <w:rFonts w:eastAsia="Arial Unicode MS" w:cs="Arial"/>
          <w:b w:val="0"/>
          <w:i w:val="0"/>
          <w:sz w:val="21"/>
          <w:szCs w:val="21"/>
        </w:rPr>
        <w:t xml:space="preserve"> </w:t>
      </w:r>
      <w:proofErr w:type="spellStart"/>
      <w:r w:rsidRPr="00C038A2">
        <w:rPr>
          <w:rFonts w:eastAsia="Arial Unicode MS" w:cs="Arial"/>
          <w:b w:val="0"/>
          <w:i w:val="0"/>
          <w:sz w:val="21"/>
          <w:szCs w:val="21"/>
        </w:rPr>
        <w:t>Ercilia</w:t>
      </w:r>
      <w:proofErr w:type="spellEnd"/>
      <w:r w:rsidRPr="00C038A2">
        <w:rPr>
          <w:rFonts w:eastAsia="Arial Unicode MS" w:cs="Arial"/>
          <w:b w:val="0"/>
          <w:i w:val="0"/>
          <w:sz w:val="21"/>
          <w:szCs w:val="21"/>
        </w:rPr>
        <w:t xml:space="preserve"> Gertrudis Cárdenas España</w:t>
      </w:r>
      <w:r w:rsidRPr="00C038A2">
        <w:rPr>
          <w:rFonts w:cs="Tahoma"/>
          <w:b w:val="0"/>
          <w:i w:val="0"/>
          <w:sz w:val="21"/>
          <w:szCs w:val="21"/>
        </w:rPr>
        <w:t xml:space="preserve">, </w:t>
      </w:r>
      <w:r w:rsidRPr="005615ED">
        <w:rPr>
          <w:rFonts w:cs="Tahoma"/>
          <w:b w:val="0"/>
          <w:i w:val="0"/>
          <w:sz w:val="21"/>
          <w:szCs w:val="21"/>
        </w:rPr>
        <w:t>del MAG, en su calidad de administradora del contrato, quien dará el visto bueno a los informes de ejecución y se asegurará de que EL CONSULTOR cumpla con los requisitos y tiempos de presentación previamente definidos, así como que los informes cumplan con los términos de referencia, los cuales será</w:t>
      </w:r>
      <w:r>
        <w:rPr>
          <w:rFonts w:cs="Tahoma"/>
          <w:b w:val="0"/>
          <w:i w:val="0"/>
          <w:sz w:val="21"/>
          <w:szCs w:val="21"/>
        </w:rPr>
        <w:t>n</w:t>
      </w:r>
      <w:r w:rsidRPr="005615ED">
        <w:rPr>
          <w:rFonts w:cs="Tahoma"/>
          <w:b w:val="0"/>
          <w:i w:val="0"/>
          <w:sz w:val="21"/>
          <w:szCs w:val="21"/>
        </w:rPr>
        <w:t xml:space="preserve"> aprobados por el </w:t>
      </w:r>
      <w:r w:rsidRPr="00A65678">
        <w:rPr>
          <w:rFonts w:cs="Tahoma"/>
          <w:b w:val="0"/>
          <w:i w:val="0"/>
          <w:sz w:val="21"/>
          <w:szCs w:val="21"/>
        </w:rPr>
        <w:t xml:space="preserve">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w:t>
      </w:r>
      <w:r w:rsidRPr="00A65678">
        <w:rPr>
          <w:rFonts w:cs="Tahoma"/>
          <w:b w:val="0"/>
          <w:i w:val="0"/>
          <w:sz w:val="21"/>
          <w:szCs w:val="21"/>
        </w:rPr>
        <w:lastRenderedPageBreak/>
        <w:t xml:space="preserve">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70487">
        <w:rPr>
          <w:rFonts w:cs="Arial"/>
          <w:bCs/>
          <w:i w:val="0"/>
          <w:sz w:val="21"/>
          <w:szCs w:val="21"/>
        </w:rPr>
        <w:t>X. SANCIONES</w:t>
      </w:r>
      <w:r w:rsidRPr="00C70487">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70487">
        <w:rPr>
          <w:rFonts w:cs="Arial"/>
          <w:bCs/>
          <w:i w:val="0"/>
          <w:sz w:val="21"/>
          <w:szCs w:val="21"/>
        </w:rPr>
        <w:t>XI. CADUCIDAD.</w:t>
      </w:r>
      <w:r w:rsidRPr="00C7048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C70487">
        <w:rPr>
          <w:rFonts w:cs="Arial"/>
          <w:b w:val="0"/>
          <w:i w:val="0"/>
          <w:color w:val="FF0000"/>
          <w:sz w:val="21"/>
          <w:szCs w:val="21"/>
        </w:rPr>
        <w:t xml:space="preserve"> </w:t>
      </w:r>
      <w:r w:rsidRPr="00C70487">
        <w:rPr>
          <w:rFonts w:cs="Arial"/>
          <w:i w:val="0"/>
          <w:sz w:val="21"/>
          <w:szCs w:val="21"/>
          <w:lang w:val="es-ES_tradnl"/>
        </w:rPr>
        <w:t xml:space="preserve">XII. MODIFICACIÓN. </w:t>
      </w:r>
      <w:r w:rsidRPr="00C7048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C70487">
        <w:rPr>
          <w:rFonts w:cs="Arial"/>
          <w:i w:val="0"/>
          <w:sz w:val="21"/>
          <w:szCs w:val="21"/>
          <w:lang w:val="es-ES_tradnl"/>
        </w:rPr>
        <w:t xml:space="preserve">XIII. PRÓRROGA. </w:t>
      </w:r>
      <w:r w:rsidRPr="00C70487">
        <w:rPr>
          <w:rFonts w:cs="Arial"/>
          <w:b w:val="0"/>
          <w:i w:val="0"/>
          <w:sz w:val="21"/>
          <w:szCs w:val="21"/>
          <w:lang w:val="es-ES_tradnl"/>
        </w:rPr>
        <w:t>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w:t>
      </w:r>
      <w:r w:rsidRPr="00C70487">
        <w:rPr>
          <w:rFonts w:cs="Arial"/>
          <w:i w:val="0"/>
          <w:sz w:val="21"/>
          <w:szCs w:val="21"/>
          <w:lang w:val="es-ES_tradnl"/>
        </w:rPr>
        <w:t>. XIV. DOCUMENTOS CONTRACTUALES</w:t>
      </w:r>
      <w:r w:rsidRPr="00C70487">
        <w:rPr>
          <w:rFonts w:cs="Arial"/>
          <w:b w:val="0"/>
          <w:i w:val="0"/>
          <w:sz w:val="21"/>
          <w:szCs w:val="21"/>
          <w:lang w:val="es-ES_tradnl"/>
        </w:rPr>
        <w:t xml:space="preserve">. </w:t>
      </w:r>
      <w:r w:rsidRPr="000A0B13">
        <w:rPr>
          <w:rFonts w:cs="Arial"/>
          <w:b w:val="0"/>
          <w:i w:val="0"/>
          <w:sz w:val="21"/>
          <w:szCs w:val="21"/>
          <w:lang w:val="es-ES_tradnl"/>
        </w:rPr>
        <w:t xml:space="preserve">Forman parte integrante del presente contrato los siguientes documentos: a) la carta de invitación al proceso de libre gestión </w:t>
      </w:r>
      <w:r w:rsidRPr="000A0B13">
        <w:rPr>
          <w:rFonts w:cs="Arial"/>
          <w:b w:val="0"/>
          <w:i w:val="0"/>
          <w:sz w:val="21"/>
          <w:szCs w:val="21"/>
        </w:rPr>
        <w:t>número</w:t>
      </w:r>
      <w:r w:rsidRPr="000A0B13">
        <w:rPr>
          <w:rFonts w:cs="Arial"/>
          <w:b w:val="0"/>
          <w:i w:val="0"/>
          <w:sz w:val="21"/>
          <w:szCs w:val="21"/>
          <w:lang w:eastAsia="es-SV"/>
        </w:rPr>
        <w:t>114</w:t>
      </w:r>
      <w:r w:rsidRPr="000A0B13">
        <w:rPr>
          <w:rFonts w:cs="Arial"/>
          <w:b w:val="0"/>
          <w:i w:val="0"/>
          <w:sz w:val="21"/>
          <w:szCs w:val="21"/>
        </w:rPr>
        <w:t>/2015- MAG</w:t>
      </w:r>
      <w:r w:rsidRPr="000A0B13">
        <w:rPr>
          <w:rFonts w:cs="Arial"/>
          <w:b w:val="0"/>
          <w:i w:val="0"/>
          <w:sz w:val="21"/>
          <w:szCs w:val="21"/>
          <w:lang w:val="es-ES_tradnl"/>
        </w:rPr>
        <w:t>, de fecha uno de octubre de dos mil quince; b) oferta de EL CONSULTOR de fecha siete de octubre de dos mil quince; c) Cuadro Comparativo de oferta; d) orden de inicio, e) garantía de cumplimiento del contrato; f) resoluciones modificativas; y g) otros documentos que emanaren del presente contrato los cuales son complementarios entre sí y se interpretarán en forma conjunta.</w:t>
      </w:r>
      <w:r w:rsidRPr="00DE0B37">
        <w:rPr>
          <w:rFonts w:cs="Arial"/>
          <w:b w:val="0"/>
          <w:i w:val="0"/>
          <w:sz w:val="21"/>
          <w:szCs w:val="21"/>
          <w:lang w:val="es-ES_tradnl"/>
        </w:rPr>
        <w:t xml:space="preserve"> </w:t>
      </w:r>
      <w:r w:rsidRPr="00C70487">
        <w:rPr>
          <w:rFonts w:cs="Arial"/>
          <w:i w:val="0"/>
          <w:sz w:val="21"/>
          <w:szCs w:val="21"/>
          <w:lang w:val="es-ES_tradnl"/>
        </w:rPr>
        <w:t>XV. INTERPRETACIÓN DEL CONTRATO</w:t>
      </w:r>
      <w:r w:rsidRPr="00C70487">
        <w:rPr>
          <w:rFonts w:cs="Arial"/>
          <w:b w:val="0"/>
          <w:i w:val="0"/>
          <w:sz w:val="21"/>
          <w:szCs w:val="21"/>
          <w:lang w:val="es-ES_tradnl"/>
        </w:rPr>
        <w:t xml:space="preserve">. </w:t>
      </w:r>
      <w:r w:rsidRPr="00C70487">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w:t>
      </w:r>
      <w:r w:rsidRPr="00C70487">
        <w:rPr>
          <w:rFonts w:cs="Tahoma"/>
          <w:b w:val="0"/>
          <w:i w:val="0"/>
          <w:sz w:val="21"/>
          <w:szCs w:val="21"/>
        </w:rPr>
        <w:lastRenderedPageBreak/>
        <w:t>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C70487">
        <w:rPr>
          <w:rFonts w:cs="Arial"/>
          <w:b w:val="0"/>
          <w:i w:val="0"/>
          <w:sz w:val="21"/>
          <w:szCs w:val="21"/>
          <w:lang w:val="es-ES_tradnl"/>
        </w:rPr>
        <w:t xml:space="preserve"> </w:t>
      </w:r>
      <w:r w:rsidRPr="00C70487">
        <w:rPr>
          <w:rFonts w:cs="Arial"/>
          <w:i w:val="0"/>
          <w:sz w:val="21"/>
          <w:szCs w:val="21"/>
          <w:lang w:val="es-ES_tradnl"/>
        </w:rPr>
        <w:t>XVI. FUERZA MAYOR O CASO FORTUITO</w:t>
      </w:r>
      <w:r w:rsidRPr="00C70487">
        <w:rPr>
          <w:rFonts w:cs="Arial"/>
          <w:b w:val="0"/>
          <w:sz w:val="21"/>
          <w:szCs w:val="21"/>
          <w:lang w:val="es-ES_tradnl"/>
        </w:rPr>
        <w:t>.</w:t>
      </w:r>
      <w:r w:rsidRPr="00C70487">
        <w:rPr>
          <w:rFonts w:cs="Tahoma"/>
          <w:b w:val="0"/>
          <w:sz w:val="21"/>
          <w:szCs w:val="21"/>
        </w:rPr>
        <w:t xml:space="preserve"> </w:t>
      </w:r>
      <w:r w:rsidRPr="00C7048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C70487">
        <w:rPr>
          <w:rFonts w:cs="Arial"/>
          <w:b w:val="0"/>
          <w:i w:val="0"/>
          <w:sz w:val="21"/>
          <w:szCs w:val="21"/>
          <w:lang w:val="es-ES_tradnl"/>
        </w:rPr>
        <w:t xml:space="preserve"> </w:t>
      </w:r>
      <w:r w:rsidRPr="00C70487">
        <w:rPr>
          <w:rFonts w:cs="Arial"/>
          <w:bCs/>
          <w:i w:val="0"/>
          <w:sz w:val="21"/>
          <w:szCs w:val="21"/>
        </w:rPr>
        <w:t>XVII. SOLUCIÓN DE CONFLICTOS</w:t>
      </w:r>
      <w:r w:rsidRPr="00C70487">
        <w:rPr>
          <w:rFonts w:cs="Arial"/>
          <w:b w:val="0"/>
          <w:i w:val="0"/>
          <w:sz w:val="21"/>
          <w:szCs w:val="21"/>
        </w:rPr>
        <w:t xml:space="preserve">. </w:t>
      </w:r>
      <w:r w:rsidRPr="00C70487">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C70487">
        <w:rPr>
          <w:rFonts w:cs="Arial"/>
          <w:b w:val="0"/>
          <w:i w:val="0"/>
          <w:sz w:val="21"/>
          <w:szCs w:val="21"/>
        </w:rPr>
        <w:t xml:space="preserve"> </w:t>
      </w:r>
      <w:r w:rsidRPr="00C70487">
        <w:rPr>
          <w:rFonts w:cs="Arial"/>
          <w:i w:val="0"/>
          <w:sz w:val="21"/>
          <w:szCs w:val="21"/>
          <w:lang w:val="es-ES_tradnl"/>
        </w:rPr>
        <w:t>X</w:t>
      </w:r>
      <w:r>
        <w:rPr>
          <w:rFonts w:cs="Arial"/>
          <w:i w:val="0"/>
          <w:sz w:val="21"/>
          <w:szCs w:val="21"/>
          <w:lang w:val="es-ES_tradnl"/>
        </w:rPr>
        <w:t>VIII</w:t>
      </w:r>
      <w:r w:rsidRPr="00C70487">
        <w:rPr>
          <w:rFonts w:cs="Arial"/>
          <w:i w:val="0"/>
          <w:sz w:val="21"/>
          <w:szCs w:val="21"/>
          <w:lang w:val="es-ES_tradnl"/>
        </w:rPr>
        <w:t>. TERMINACIÓN BILATERAL</w:t>
      </w:r>
      <w:r w:rsidRPr="00C70487">
        <w:rPr>
          <w:rFonts w:cs="Arial"/>
          <w:b w:val="0"/>
          <w:i w:val="0"/>
          <w:sz w:val="21"/>
          <w:szCs w:val="21"/>
          <w:lang w:val="es-ES_tradnl"/>
        </w:rPr>
        <w:t xml:space="preserve">. </w:t>
      </w:r>
      <w:r w:rsidRPr="00C70487">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Pr="00C70487">
        <w:rPr>
          <w:rFonts w:cs="Tahoma"/>
          <w:b w:val="0"/>
          <w:i w:val="0"/>
          <w:sz w:val="21"/>
          <w:szCs w:val="21"/>
        </w:rPr>
        <w:t>resciliación</w:t>
      </w:r>
      <w:proofErr w:type="spellEnd"/>
      <w:r w:rsidRPr="00C70487">
        <w:rPr>
          <w:rFonts w:cs="Tahoma"/>
          <w:b w:val="0"/>
          <w:i w:val="0"/>
          <w:sz w:val="21"/>
          <w:szCs w:val="21"/>
        </w:rPr>
        <w:t xml:space="preserve"> en un plazo no mayor de ocho días hábiles de notificada tal resolución. </w:t>
      </w:r>
      <w:r>
        <w:rPr>
          <w:rFonts w:cs="Tahoma"/>
          <w:i w:val="0"/>
          <w:sz w:val="21"/>
          <w:szCs w:val="21"/>
        </w:rPr>
        <w:t>I</w:t>
      </w:r>
      <w:r w:rsidRPr="00C70487">
        <w:rPr>
          <w:rFonts w:cs="Tahoma"/>
          <w:i w:val="0"/>
          <w:sz w:val="21"/>
          <w:szCs w:val="21"/>
        </w:rPr>
        <w:t>X. DOMICILIO ESPECIAL</w:t>
      </w:r>
      <w:r w:rsidRPr="00C7048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Pr>
          <w:rFonts w:cs="Arial"/>
          <w:i w:val="0"/>
          <w:sz w:val="21"/>
          <w:szCs w:val="21"/>
          <w:lang w:val="es-ES_tradnl"/>
        </w:rPr>
        <w:t>XX</w:t>
      </w:r>
      <w:r w:rsidRPr="00C70487">
        <w:rPr>
          <w:rFonts w:cs="Arial"/>
          <w:i w:val="0"/>
          <w:sz w:val="21"/>
          <w:szCs w:val="21"/>
          <w:lang w:val="es-ES_tradnl"/>
        </w:rPr>
        <w:t xml:space="preserve">. DE LA PROPIEDAD DE LOS DOCUMENTOS. </w:t>
      </w:r>
      <w:r w:rsidRPr="00C7048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Pr>
          <w:rFonts w:cs="Arial"/>
          <w:i w:val="0"/>
          <w:sz w:val="21"/>
          <w:szCs w:val="21"/>
          <w:lang w:val="es-ES_tradnl"/>
        </w:rPr>
        <w:t>X</w:t>
      </w:r>
      <w:r w:rsidRPr="00C70487">
        <w:rPr>
          <w:rFonts w:cs="Arial"/>
          <w:i w:val="0"/>
          <w:sz w:val="21"/>
          <w:szCs w:val="21"/>
          <w:lang w:val="es-ES_tradnl"/>
        </w:rPr>
        <w:t>II. NOTIFICACIONES</w:t>
      </w:r>
      <w:r w:rsidRPr="00C70487">
        <w:rPr>
          <w:rFonts w:cs="Arial"/>
          <w:b w:val="0"/>
          <w:i w:val="0"/>
          <w:sz w:val="21"/>
          <w:szCs w:val="21"/>
          <w:lang w:val="es-ES_tradnl"/>
        </w:rPr>
        <w:t xml:space="preserve">. </w:t>
      </w:r>
      <w:r w:rsidRPr="00C70487">
        <w:rPr>
          <w:rFonts w:cs="Tahoma"/>
          <w:b w:val="0"/>
          <w:i w:val="0"/>
          <w:sz w:val="21"/>
          <w:szCs w:val="21"/>
        </w:rPr>
        <w:t xml:space="preserve">Todas las notificaciones referentes a la </w:t>
      </w:r>
      <w:r w:rsidRPr="00C70487">
        <w:rPr>
          <w:rFonts w:cs="Tahoma"/>
          <w:b w:val="0"/>
          <w:i w:val="0"/>
          <w:sz w:val="21"/>
          <w:szCs w:val="21"/>
        </w:rPr>
        <w:lastRenderedPageBreak/>
        <w:t xml:space="preserve">ejecución de este contrato, serán válidas solamente cuando sean hechas por escrito a EL CONTRATANTE, a través </w:t>
      </w:r>
      <w:r w:rsidRPr="00C70487">
        <w:rPr>
          <w:rFonts w:cs="Tahoma"/>
          <w:b w:val="0"/>
          <w:i w:val="0"/>
          <w:noProof/>
          <w:sz w:val="21"/>
          <w:szCs w:val="21"/>
        </w:rPr>
        <w:t>del administrador</w:t>
      </w:r>
      <w:r w:rsidRPr="00C70487">
        <w:rPr>
          <w:rFonts w:cs="Tahoma"/>
          <w:b w:val="0"/>
          <w:i w:val="0"/>
          <w:sz w:val="21"/>
          <w:szCs w:val="21"/>
        </w:rPr>
        <w:t xml:space="preserve"> del contrato en las </w:t>
      </w:r>
      <w:r w:rsidRPr="00C7048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C70487">
        <w:rPr>
          <w:rFonts w:cs="Arial"/>
          <w:b w:val="0"/>
          <w:i w:val="0"/>
          <w:sz w:val="21"/>
          <w:szCs w:val="21"/>
          <w:lang w:val="es-ES_tradnl"/>
        </w:rPr>
        <w:t xml:space="preserve">y a EL CONSULTOR, </w:t>
      </w:r>
      <w:r>
        <w:rPr>
          <w:rFonts w:cs="Arial"/>
          <w:b w:val="0"/>
          <w:i w:val="0"/>
          <w:sz w:val="21"/>
          <w:szCs w:val="21"/>
          <w:lang w:val="es-ES_tradnl"/>
        </w:rPr>
        <w:t xml:space="preserve">a través del señor </w:t>
      </w:r>
      <w:proofErr w:type="spellStart"/>
      <w:r>
        <w:rPr>
          <w:rFonts w:cs="Arial"/>
          <w:b w:val="0"/>
          <w:i w:val="0"/>
          <w:sz w:val="21"/>
          <w:szCs w:val="21"/>
          <w:lang w:val="es-ES_tradnl"/>
        </w:rPr>
        <w:t>Roland</w:t>
      </w:r>
      <w:proofErr w:type="spellEnd"/>
      <w:r>
        <w:rPr>
          <w:rFonts w:cs="Arial"/>
          <w:b w:val="0"/>
          <w:i w:val="0"/>
          <w:sz w:val="21"/>
          <w:szCs w:val="21"/>
          <w:lang w:val="es-ES_tradnl"/>
        </w:rPr>
        <w:t xml:space="preserve"> Maurice  </w:t>
      </w:r>
      <w:proofErr w:type="spellStart"/>
      <w:r>
        <w:rPr>
          <w:rFonts w:cs="Arial"/>
          <w:b w:val="0"/>
          <w:i w:val="0"/>
          <w:sz w:val="21"/>
          <w:szCs w:val="21"/>
          <w:lang w:val="es-ES_tradnl"/>
        </w:rPr>
        <w:t>Eustasio</w:t>
      </w:r>
      <w:proofErr w:type="spellEnd"/>
      <w:r>
        <w:rPr>
          <w:rFonts w:cs="Arial"/>
          <w:b w:val="0"/>
          <w:i w:val="0"/>
          <w:sz w:val="21"/>
          <w:szCs w:val="21"/>
          <w:lang w:val="es-ES_tradnl"/>
        </w:rPr>
        <w:t xml:space="preserve"> </w:t>
      </w:r>
      <w:proofErr w:type="spellStart"/>
      <w:r>
        <w:rPr>
          <w:rFonts w:cs="Arial"/>
          <w:b w:val="0"/>
          <w:i w:val="0"/>
          <w:sz w:val="21"/>
          <w:szCs w:val="21"/>
          <w:lang w:val="es-ES_tradnl"/>
        </w:rPr>
        <w:t>Despinoy</w:t>
      </w:r>
      <w:proofErr w:type="spellEnd"/>
      <w:r>
        <w:rPr>
          <w:rFonts w:cs="Arial"/>
          <w:b w:val="0"/>
          <w:i w:val="0"/>
          <w:sz w:val="21"/>
          <w:szCs w:val="21"/>
          <w:lang w:val="es-ES_tradnl"/>
        </w:rPr>
        <w:t xml:space="preserve"> </w:t>
      </w:r>
      <w:proofErr w:type="spellStart"/>
      <w:r w:rsidRPr="00C721B5">
        <w:rPr>
          <w:rFonts w:cs="Arial"/>
          <w:b w:val="0"/>
          <w:i w:val="0"/>
          <w:sz w:val="21"/>
          <w:szCs w:val="21"/>
          <w:highlight w:val="black"/>
          <w:lang w:val="es-ES_tradnl"/>
        </w:rPr>
        <w:t>xxxxxxxxxxxxxxxxxxxxxxxxxxxxxxxxxxxxxxxxxxxxxxxxxxxxxxxxx</w:t>
      </w:r>
      <w:proofErr w:type="spellEnd"/>
      <w:r w:rsidRPr="00C721B5">
        <w:rPr>
          <w:rFonts w:cs="Arial"/>
          <w:b w:val="0"/>
          <w:i w:val="0"/>
          <w:sz w:val="21"/>
          <w:szCs w:val="21"/>
          <w:highlight w:val="black"/>
          <w:lang w:val="es-ES_tradnl"/>
        </w:rPr>
        <w:t>.</w:t>
      </w:r>
    </w:p>
    <w:p w:rsidR="00AB096C" w:rsidRPr="00FE68E8" w:rsidRDefault="00AB096C" w:rsidP="005664E5">
      <w:pPr>
        <w:spacing w:line="360" w:lineRule="auto"/>
        <w:jc w:val="both"/>
        <w:rPr>
          <w:rFonts w:cs="Arial"/>
          <w:b w:val="0"/>
          <w:i w:val="0"/>
          <w:sz w:val="21"/>
          <w:szCs w:val="21"/>
          <w:lang w:val="es-ES_tradnl"/>
        </w:rPr>
      </w:pPr>
      <w:proofErr w:type="spellStart"/>
      <w:r w:rsidRPr="00C721B5">
        <w:rPr>
          <w:rFonts w:cs="Arial"/>
          <w:b w:val="0"/>
          <w:i w:val="0"/>
          <w:sz w:val="21"/>
          <w:szCs w:val="21"/>
          <w:highlight w:val="black"/>
          <w:lang w:val="es-ES_tradnl"/>
        </w:rPr>
        <w:t>xxxxxxxxxxx</w:t>
      </w:r>
      <w:proofErr w:type="spellEnd"/>
      <w:r w:rsidRPr="00C70487">
        <w:rPr>
          <w:rFonts w:cs="Arial"/>
          <w:b w:val="0"/>
          <w:i w:val="0"/>
          <w:sz w:val="21"/>
          <w:szCs w:val="21"/>
          <w:lang w:val="es-ES_tradnl"/>
        </w:rPr>
        <w:t xml:space="preserve"> Así nos expresamos los </w:t>
      </w:r>
      <w:r w:rsidRPr="00C70487">
        <w:rPr>
          <w:rFonts w:cs="Arial"/>
          <w:b w:val="0"/>
          <w:i w:val="0"/>
          <w:sz w:val="21"/>
          <w:szCs w:val="21"/>
        </w:rPr>
        <w:t>otorgantes,</w:t>
      </w:r>
      <w:r w:rsidRPr="00C7048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w:t>
      </w:r>
      <w:proofErr w:type="spellStart"/>
      <w:r w:rsidRPr="00C70487">
        <w:rPr>
          <w:rFonts w:cs="Arial"/>
          <w:b w:val="0"/>
          <w:i w:val="0"/>
          <w:sz w:val="21"/>
          <w:szCs w:val="21"/>
          <w:lang w:val="es-ES_tradnl"/>
        </w:rPr>
        <w:t>fé</w:t>
      </w:r>
      <w:proofErr w:type="spellEnd"/>
      <w:r w:rsidRPr="00C70487">
        <w:rPr>
          <w:rFonts w:cs="Arial"/>
          <w:b w:val="0"/>
          <w:i w:val="0"/>
          <w:sz w:val="21"/>
          <w:szCs w:val="21"/>
          <w:lang w:val="es-ES_tradnl"/>
        </w:rPr>
        <w:t xml:space="preserve"> de lo cual firmamos en la ciudad de Santa Tecla, departamento de La Libertad</w:t>
      </w:r>
      <w:r w:rsidRPr="004835A9">
        <w:rPr>
          <w:rFonts w:cs="Arial"/>
          <w:b w:val="0"/>
          <w:i w:val="0"/>
          <w:sz w:val="21"/>
          <w:szCs w:val="21"/>
          <w:lang w:val="es-ES_tradnl"/>
        </w:rPr>
        <w:t xml:space="preserve">, a </w:t>
      </w:r>
      <w:r w:rsidRPr="00FE68E8">
        <w:rPr>
          <w:rFonts w:cs="Arial"/>
          <w:b w:val="0"/>
          <w:i w:val="0"/>
          <w:sz w:val="21"/>
          <w:szCs w:val="21"/>
          <w:lang w:val="es-ES_tradnl"/>
        </w:rPr>
        <w:t>los once días del mes de noviembre del año dos mil quince.</w:t>
      </w:r>
    </w:p>
    <w:p w:rsidR="00AB096C" w:rsidRPr="00FE68E8" w:rsidRDefault="00AB096C" w:rsidP="00017BBA">
      <w:pPr>
        <w:pStyle w:val="Ttulo"/>
        <w:spacing w:line="360" w:lineRule="auto"/>
        <w:jc w:val="both"/>
        <w:rPr>
          <w:rFonts w:ascii="Bookman Old Style" w:hAnsi="Bookman Old Style" w:cs="Tahoma"/>
          <w:b w:val="0"/>
          <w:sz w:val="21"/>
          <w:szCs w:val="21"/>
          <w:lang w:val="es-SV"/>
        </w:rPr>
      </w:pPr>
    </w:p>
    <w:p w:rsidR="00AB096C" w:rsidRPr="00FE68E8" w:rsidRDefault="00AB096C" w:rsidP="001F4DE6">
      <w:pPr>
        <w:spacing w:line="360" w:lineRule="auto"/>
        <w:jc w:val="both"/>
        <w:rPr>
          <w:rFonts w:cs="Arial"/>
          <w:i w:val="0"/>
          <w:sz w:val="21"/>
          <w:szCs w:val="21"/>
          <w:lang w:val="pt-BR"/>
        </w:rPr>
      </w:pP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r w:rsidRPr="00FE68E8">
        <w:rPr>
          <w:rFonts w:cs="Arial"/>
          <w:i w:val="0"/>
          <w:sz w:val="21"/>
          <w:szCs w:val="21"/>
          <w:lang w:val="pt-BR"/>
        </w:rPr>
        <w:softHyphen/>
      </w:r>
    </w:p>
    <w:p w:rsidR="00AB096C" w:rsidRDefault="00AB096C" w:rsidP="001F4DE6">
      <w:pPr>
        <w:spacing w:line="360" w:lineRule="auto"/>
        <w:jc w:val="both"/>
        <w:rPr>
          <w:rFonts w:cs="Arial"/>
          <w:i w:val="0"/>
          <w:sz w:val="21"/>
          <w:szCs w:val="21"/>
          <w:highlight w:val="yellow"/>
          <w:lang w:val="pt-BR"/>
        </w:rPr>
      </w:pPr>
    </w:p>
    <w:p w:rsidR="00AB096C" w:rsidRPr="00C70487" w:rsidRDefault="00AB096C" w:rsidP="001F4DE6">
      <w:pPr>
        <w:spacing w:line="360" w:lineRule="auto"/>
        <w:jc w:val="both"/>
        <w:rPr>
          <w:rFonts w:cs="Arial"/>
          <w:i w:val="0"/>
          <w:sz w:val="21"/>
          <w:szCs w:val="21"/>
          <w:highlight w:val="yellow"/>
          <w:lang w:val="pt-BR"/>
        </w:rPr>
      </w:pPr>
    </w:p>
    <w:p w:rsidR="00AB096C" w:rsidRPr="00C70487" w:rsidRDefault="00AB096C" w:rsidP="008868AC">
      <w:pPr>
        <w:jc w:val="both"/>
        <w:rPr>
          <w:rFonts w:cs="Tahoma"/>
          <w:i w:val="0"/>
          <w:sz w:val="18"/>
          <w:szCs w:val="18"/>
          <w:lang w:val="pt-BR"/>
        </w:rPr>
      </w:pPr>
      <w:r w:rsidRPr="00C70487">
        <w:rPr>
          <w:rFonts w:cs="Tahoma"/>
          <w:i w:val="0"/>
          <w:sz w:val="18"/>
          <w:szCs w:val="18"/>
          <w:lang w:val="pt-BR"/>
        </w:rPr>
        <w:t>_________________________________</w:t>
      </w:r>
      <w:r w:rsidRPr="00C70487">
        <w:rPr>
          <w:rFonts w:cs="Tahoma"/>
          <w:i w:val="0"/>
          <w:sz w:val="18"/>
          <w:szCs w:val="18"/>
          <w:lang w:val="pt-BR"/>
        </w:rPr>
        <w:tab/>
        <w:t xml:space="preserve">              </w:t>
      </w:r>
      <w:r>
        <w:rPr>
          <w:rFonts w:cs="Tahoma"/>
          <w:i w:val="0"/>
          <w:sz w:val="18"/>
          <w:szCs w:val="18"/>
          <w:lang w:val="pt-BR"/>
        </w:rPr>
        <w:t xml:space="preserve"> </w:t>
      </w:r>
      <w:r w:rsidRPr="00C70487">
        <w:rPr>
          <w:rFonts w:cs="Tahoma"/>
          <w:i w:val="0"/>
          <w:sz w:val="18"/>
          <w:szCs w:val="18"/>
          <w:lang w:val="pt-BR"/>
        </w:rPr>
        <w:t xml:space="preserve">  </w:t>
      </w:r>
      <w:r>
        <w:rPr>
          <w:rFonts w:cs="Tahoma"/>
          <w:i w:val="0"/>
          <w:sz w:val="18"/>
          <w:szCs w:val="18"/>
          <w:lang w:val="pt-BR"/>
        </w:rPr>
        <w:t>_____</w:t>
      </w:r>
      <w:r w:rsidRPr="00C70487">
        <w:rPr>
          <w:rFonts w:cs="Tahoma"/>
          <w:i w:val="0"/>
          <w:sz w:val="18"/>
          <w:szCs w:val="18"/>
          <w:lang w:val="pt-BR"/>
        </w:rPr>
        <w:t>____________________________________</w:t>
      </w:r>
    </w:p>
    <w:p w:rsidR="00AB096C" w:rsidRPr="00C70487" w:rsidRDefault="00AB096C" w:rsidP="008868AC">
      <w:pPr>
        <w:jc w:val="both"/>
        <w:rPr>
          <w:rFonts w:cs="Tahoma"/>
          <w:b w:val="0"/>
          <w:i w:val="0"/>
          <w:sz w:val="18"/>
          <w:szCs w:val="18"/>
          <w:lang w:val="pt-BR"/>
        </w:rPr>
      </w:pPr>
      <w:r w:rsidRPr="00C70487">
        <w:rPr>
          <w:rFonts w:cs="Tahoma"/>
          <w:i w:val="0"/>
          <w:sz w:val="18"/>
          <w:szCs w:val="18"/>
          <w:lang w:val="pt-BR"/>
        </w:rPr>
        <w:t xml:space="preserve">    </w:t>
      </w:r>
      <w:r w:rsidRPr="00C70487">
        <w:rPr>
          <w:rFonts w:cs="Tahoma"/>
          <w:i w:val="0"/>
          <w:iCs/>
          <w:sz w:val="18"/>
          <w:szCs w:val="18"/>
          <w:lang w:val="pt-BR"/>
        </w:rPr>
        <w:t xml:space="preserve">Walter </w:t>
      </w:r>
      <w:proofErr w:type="spellStart"/>
      <w:r w:rsidRPr="00C70487">
        <w:rPr>
          <w:rFonts w:cs="Tahoma"/>
          <w:i w:val="0"/>
          <w:iCs/>
          <w:sz w:val="18"/>
          <w:szCs w:val="18"/>
          <w:lang w:val="pt-BR"/>
        </w:rPr>
        <w:t>Ulises</w:t>
      </w:r>
      <w:proofErr w:type="spellEnd"/>
      <w:r w:rsidRPr="00C70487">
        <w:rPr>
          <w:rFonts w:cs="Tahoma"/>
          <w:i w:val="0"/>
          <w:iCs/>
          <w:sz w:val="18"/>
          <w:szCs w:val="18"/>
          <w:lang w:val="pt-BR"/>
        </w:rPr>
        <w:t xml:space="preserve"> </w:t>
      </w:r>
      <w:proofErr w:type="spellStart"/>
      <w:r w:rsidRPr="00C70487">
        <w:rPr>
          <w:rFonts w:cs="Tahoma"/>
          <w:i w:val="0"/>
          <w:iCs/>
          <w:sz w:val="18"/>
          <w:szCs w:val="18"/>
          <w:lang w:val="pt-BR"/>
        </w:rPr>
        <w:t>Menjívar</w:t>
      </w:r>
      <w:proofErr w:type="spellEnd"/>
      <w:r w:rsidRPr="00C70487">
        <w:rPr>
          <w:rFonts w:cs="Tahoma"/>
          <w:i w:val="0"/>
          <w:iCs/>
          <w:sz w:val="18"/>
          <w:szCs w:val="18"/>
          <w:lang w:val="pt-BR"/>
        </w:rPr>
        <w:t xml:space="preserve"> Diaz</w:t>
      </w:r>
      <w:r w:rsidRPr="00C70487">
        <w:rPr>
          <w:rFonts w:cs="Tahoma"/>
          <w:i w:val="0"/>
          <w:sz w:val="18"/>
          <w:szCs w:val="18"/>
          <w:lang w:val="pt-BR"/>
        </w:rPr>
        <w:t xml:space="preserve">                    </w:t>
      </w:r>
      <w:r w:rsidRPr="00C70487">
        <w:rPr>
          <w:rFonts w:cs="Tahoma"/>
          <w:i w:val="0"/>
          <w:sz w:val="18"/>
          <w:szCs w:val="18"/>
          <w:lang w:val="pt-BR"/>
        </w:rPr>
        <w:tab/>
        <w:t xml:space="preserve">        </w:t>
      </w:r>
      <w:r>
        <w:rPr>
          <w:rFonts w:cs="Arial"/>
          <w:i w:val="0"/>
          <w:sz w:val="18"/>
          <w:szCs w:val="18"/>
          <w:lang w:val="pt-BR"/>
        </w:rPr>
        <w:t xml:space="preserve">Roland Maurice </w:t>
      </w:r>
      <w:proofErr w:type="spellStart"/>
      <w:r>
        <w:rPr>
          <w:rFonts w:cs="Arial"/>
          <w:i w:val="0"/>
          <w:sz w:val="18"/>
          <w:szCs w:val="18"/>
          <w:lang w:val="pt-BR"/>
        </w:rPr>
        <w:t>Eustasio</w:t>
      </w:r>
      <w:proofErr w:type="spellEnd"/>
      <w:r>
        <w:rPr>
          <w:rFonts w:cs="Arial"/>
          <w:i w:val="0"/>
          <w:sz w:val="18"/>
          <w:szCs w:val="18"/>
          <w:lang w:val="pt-BR"/>
        </w:rPr>
        <w:t xml:space="preserve"> </w:t>
      </w:r>
      <w:proofErr w:type="spellStart"/>
      <w:r>
        <w:rPr>
          <w:rFonts w:cs="Arial"/>
          <w:i w:val="0"/>
          <w:sz w:val="18"/>
          <w:szCs w:val="18"/>
          <w:lang w:val="pt-BR"/>
        </w:rPr>
        <w:t>Despinoy</w:t>
      </w:r>
      <w:proofErr w:type="spellEnd"/>
    </w:p>
    <w:p w:rsidR="00AB096C" w:rsidRPr="0055385E" w:rsidRDefault="00AB096C" w:rsidP="0055385E">
      <w:pPr>
        <w:jc w:val="both"/>
        <w:rPr>
          <w:rFonts w:cs="Tahoma"/>
          <w:b w:val="0"/>
          <w:sz w:val="16"/>
          <w:szCs w:val="16"/>
          <w:lang w:eastAsia="ar-SA"/>
        </w:rPr>
      </w:pPr>
      <w:r w:rsidRPr="005B3E56">
        <w:rPr>
          <w:rFonts w:cs="Tahoma"/>
          <w:sz w:val="12"/>
          <w:szCs w:val="12"/>
          <w:lang w:val="pt-BR" w:eastAsia="ar-SA"/>
        </w:rPr>
        <w:t xml:space="preserve">     </w:t>
      </w:r>
      <w:r w:rsidRPr="006B42F4">
        <w:rPr>
          <w:rFonts w:cs="Tahoma"/>
          <w:sz w:val="12"/>
          <w:szCs w:val="12"/>
          <w:lang w:val="es-ES" w:eastAsia="ar-SA"/>
        </w:rPr>
        <w:t xml:space="preserve">“AUTORIZADO POR ACUERDO EJECUTIVO                                                    </w:t>
      </w:r>
      <w:r>
        <w:rPr>
          <w:rFonts w:cs="Tahoma"/>
          <w:sz w:val="12"/>
          <w:szCs w:val="12"/>
          <w:lang w:val="es-ES" w:eastAsia="ar-SA"/>
        </w:rPr>
        <w:t xml:space="preserve">                  </w:t>
      </w:r>
      <w:r w:rsidRPr="006B42F4">
        <w:rPr>
          <w:rFonts w:cs="Tahoma"/>
          <w:sz w:val="12"/>
          <w:szCs w:val="12"/>
          <w:lang w:val="es-ES" w:eastAsia="ar-SA"/>
        </w:rPr>
        <w:t xml:space="preserve">  </w:t>
      </w:r>
      <w:r>
        <w:rPr>
          <w:rFonts w:cs="Tahoma"/>
          <w:sz w:val="12"/>
          <w:szCs w:val="12"/>
          <w:lang w:val="es-ES" w:eastAsia="ar-SA"/>
        </w:rPr>
        <w:t>“EL CONSULTOR”</w:t>
      </w:r>
    </w:p>
    <w:p w:rsidR="00AB096C" w:rsidRPr="0055385E" w:rsidRDefault="00AB096C" w:rsidP="0055385E">
      <w:pPr>
        <w:suppressAutoHyphens/>
        <w:jc w:val="both"/>
        <w:rPr>
          <w:rFonts w:cs="Tahoma"/>
          <w:b w:val="0"/>
          <w:sz w:val="12"/>
          <w:szCs w:val="12"/>
          <w:lang w:eastAsia="ar-SA"/>
        </w:rPr>
      </w:pPr>
      <w:r w:rsidRPr="006B42F4">
        <w:rPr>
          <w:rFonts w:cs="Tahoma"/>
          <w:sz w:val="12"/>
          <w:szCs w:val="12"/>
          <w:lang w:val="es-ES" w:eastAsia="ar-SA"/>
        </w:rPr>
        <w:t>EN EL RAMO DE AGRICULTURA Y GANADERIA N°. 605</w:t>
      </w:r>
    </w:p>
    <w:p w:rsidR="00AB096C" w:rsidRDefault="00AB096C" w:rsidP="0055385E">
      <w:pPr>
        <w:jc w:val="both"/>
        <w:outlineLvl w:val="0"/>
        <w:rPr>
          <w:rFonts w:cs="Tahoma"/>
          <w:b w:val="0"/>
          <w:sz w:val="18"/>
          <w:szCs w:val="16"/>
          <w:lang w:val="es-ES" w:eastAsia="ar-SA"/>
        </w:rPr>
      </w:pPr>
      <w:r w:rsidRPr="006B42F4">
        <w:rPr>
          <w:rFonts w:cs="Tahoma"/>
          <w:sz w:val="12"/>
          <w:szCs w:val="12"/>
          <w:lang w:val="es-ES" w:eastAsia="ar-SA"/>
        </w:rPr>
        <w:t xml:space="preserve">        DE FECHA </w:t>
      </w:r>
      <w:smartTag w:uri="urn:schemas-microsoft-com:office:smarttags" w:element="date">
        <w:smartTagPr>
          <w:attr w:name="Year" w:val="2015"/>
          <w:attr w:name="Day" w:val="03"/>
          <w:attr w:name="Month" w:val="9"/>
          <w:attr w:name="ls" w:val="trans"/>
        </w:smartTagPr>
        <w:r w:rsidRPr="006B42F4">
          <w:rPr>
            <w:rFonts w:cs="Tahoma"/>
            <w:sz w:val="12"/>
            <w:szCs w:val="12"/>
            <w:lang w:val="es-ES" w:eastAsia="ar-SA"/>
          </w:rPr>
          <w:t xml:space="preserve">03 DE SEPTIEMBRE DE </w:t>
        </w:r>
        <w:smartTag w:uri="urn:schemas-microsoft-com:office:smarttags" w:element="metricconverter">
          <w:smartTagPr>
            <w:attr w:name="ProductID" w:val="2015”"/>
          </w:smartTagPr>
          <w:r w:rsidRPr="006B42F4">
            <w:rPr>
              <w:rFonts w:cs="Tahoma"/>
              <w:sz w:val="12"/>
              <w:szCs w:val="12"/>
              <w:lang w:val="es-ES" w:eastAsia="ar-SA"/>
            </w:rPr>
            <w:t>2015</w:t>
          </w:r>
        </w:smartTag>
        <w:r w:rsidRPr="006B42F4">
          <w:rPr>
            <w:rFonts w:cs="Tahoma"/>
            <w:sz w:val="12"/>
            <w:szCs w:val="12"/>
            <w:lang w:val="es-ES" w:eastAsia="ar-SA"/>
          </w:rPr>
          <w:t>”</w:t>
        </w:r>
      </w:smartTag>
      <w:r w:rsidRPr="006B42F4">
        <w:rPr>
          <w:rFonts w:cs="Tahoma"/>
          <w:sz w:val="18"/>
          <w:szCs w:val="16"/>
          <w:lang w:val="es-ES" w:eastAsia="ar-SA"/>
        </w:rPr>
        <w:t xml:space="preserve">    </w:t>
      </w:r>
    </w:p>
    <w:p w:rsidR="00AB096C" w:rsidRDefault="00AB096C" w:rsidP="008868AC">
      <w:pPr>
        <w:jc w:val="both"/>
        <w:rPr>
          <w:rFonts w:cs="Tahoma"/>
          <w:i w:val="0"/>
          <w:sz w:val="18"/>
          <w:szCs w:val="18"/>
        </w:rPr>
      </w:pPr>
      <w:r w:rsidRPr="00C70487">
        <w:rPr>
          <w:rFonts w:cs="Tahoma"/>
          <w:i w:val="0"/>
          <w:sz w:val="18"/>
          <w:szCs w:val="18"/>
        </w:rPr>
        <w:tab/>
        <w:t xml:space="preserve">                </w:t>
      </w:r>
      <w:r w:rsidRPr="00C70487">
        <w:rPr>
          <w:rFonts w:cs="Tahoma"/>
          <w:i w:val="0"/>
          <w:sz w:val="18"/>
          <w:szCs w:val="18"/>
        </w:rPr>
        <w:tab/>
        <w:t xml:space="preserve">         </w:t>
      </w:r>
      <w:r w:rsidRPr="00C70487">
        <w:rPr>
          <w:rFonts w:cs="Tahoma"/>
          <w:i w:val="0"/>
          <w:sz w:val="18"/>
          <w:szCs w:val="18"/>
        </w:rPr>
        <w:tab/>
        <w:t xml:space="preserve">          </w:t>
      </w:r>
    </w:p>
    <w:p w:rsidR="00AB096C" w:rsidRDefault="00AB096C" w:rsidP="008868AC">
      <w:pPr>
        <w:jc w:val="both"/>
        <w:rPr>
          <w:rFonts w:cs="Tahoma"/>
          <w:i w:val="0"/>
          <w:sz w:val="18"/>
          <w:szCs w:val="18"/>
        </w:rPr>
      </w:pPr>
    </w:p>
    <w:p w:rsidR="00AB096C" w:rsidRPr="00C70487" w:rsidRDefault="00AB096C" w:rsidP="008868AC">
      <w:pPr>
        <w:jc w:val="both"/>
        <w:rPr>
          <w:rFonts w:cs="Tahoma"/>
          <w:i w:val="0"/>
          <w:sz w:val="18"/>
          <w:szCs w:val="18"/>
        </w:rPr>
      </w:pPr>
    </w:p>
    <w:sectPr w:rsidR="00AB096C" w:rsidRPr="00C70487"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A87" w:rsidRDefault="00B75A87">
      <w:r>
        <w:separator/>
      </w:r>
    </w:p>
  </w:endnote>
  <w:endnote w:type="continuationSeparator" w:id="0">
    <w:p w:rsidR="00B75A87" w:rsidRDefault="00B75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6C" w:rsidRDefault="00747AE4" w:rsidP="00C100C7">
    <w:pPr>
      <w:pStyle w:val="Piedepgina"/>
      <w:framePr w:wrap="around" w:vAnchor="text" w:hAnchor="margin" w:xAlign="center" w:y="1"/>
      <w:rPr>
        <w:rStyle w:val="Nmerodepgina"/>
      </w:rPr>
    </w:pPr>
    <w:r>
      <w:rPr>
        <w:rStyle w:val="Nmerodepgina"/>
      </w:rPr>
      <w:fldChar w:fldCharType="begin"/>
    </w:r>
    <w:r w:rsidR="00AB096C">
      <w:rPr>
        <w:rStyle w:val="Nmerodepgina"/>
      </w:rPr>
      <w:instrText xml:space="preserve">PAGE  </w:instrText>
    </w:r>
    <w:r>
      <w:rPr>
        <w:rStyle w:val="Nmerodepgina"/>
      </w:rPr>
      <w:fldChar w:fldCharType="end"/>
    </w:r>
  </w:p>
  <w:p w:rsidR="00AB096C" w:rsidRDefault="00AB096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6C" w:rsidRPr="006664AB" w:rsidRDefault="00747AE4">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B096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54D70" w:rsidRPr="00F54D70">
      <w:rPr>
        <w:rFonts w:ascii="Amazone BT" w:hAnsi="Amazone BT"/>
        <w:noProof/>
        <w:sz w:val="16"/>
        <w:szCs w:val="16"/>
        <w:lang w:val="es-ES"/>
      </w:rPr>
      <w:t>1</w:t>
    </w:r>
    <w:r w:rsidRPr="006664AB">
      <w:rPr>
        <w:rFonts w:ascii="Amazone BT" w:hAnsi="Amazone BT"/>
        <w:i w:val="0"/>
        <w:sz w:val="16"/>
        <w:szCs w:val="16"/>
      </w:rPr>
      <w:fldChar w:fldCharType="end"/>
    </w:r>
  </w:p>
  <w:p w:rsidR="00AB096C" w:rsidRDefault="00AB096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A87" w:rsidRDefault="00B75A87">
      <w:r>
        <w:separator/>
      </w:r>
    </w:p>
  </w:footnote>
  <w:footnote w:type="continuationSeparator" w:id="0">
    <w:p w:rsidR="00B75A87" w:rsidRDefault="00B75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35F3"/>
    <w:rsid w:val="00015000"/>
    <w:rsid w:val="00017BBA"/>
    <w:rsid w:val="000230FD"/>
    <w:rsid w:val="00024623"/>
    <w:rsid w:val="00036206"/>
    <w:rsid w:val="00036AF4"/>
    <w:rsid w:val="0004135A"/>
    <w:rsid w:val="0004365A"/>
    <w:rsid w:val="00051112"/>
    <w:rsid w:val="000533C0"/>
    <w:rsid w:val="000538CF"/>
    <w:rsid w:val="00055D8C"/>
    <w:rsid w:val="00070D2E"/>
    <w:rsid w:val="00071352"/>
    <w:rsid w:val="000748D2"/>
    <w:rsid w:val="00090185"/>
    <w:rsid w:val="00091C34"/>
    <w:rsid w:val="00095EF7"/>
    <w:rsid w:val="000A0B13"/>
    <w:rsid w:val="000A133A"/>
    <w:rsid w:val="000A1A83"/>
    <w:rsid w:val="000A21C8"/>
    <w:rsid w:val="000A7B88"/>
    <w:rsid w:val="000B50B8"/>
    <w:rsid w:val="000B5211"/>
    <w:rsid w:val="000B5DD3"/>
    <w:rsid w:val="000B7A02"/>
    <w:rsid w:val="000C307F"/>
    <w:rsid w:val="000D3FC1"/>
    <w:rsid w:val="000E2EFA"/>
    <w:rsid w:val="000E4EC3"/>
    <w:rsid w:val="000E790E"/>
    <w:rsid w:val="000F02F8"/>
    <w:rsid w:val="000F03CE"/>
    <w:rsid w:val="000F1B3C"/>
    <w:rsid w:val="000F2F6F"/>
    <w:rsid w:val="00105528"/>
    <w:rsid w:val="00117393"/>
    <w:rsid w:val="00132992"/>
    <w:rsid w:val="00140F84"/>
    <w:rsid w:val="001425F9"/>
    <w:rsid w:val="00142B26"/>
    <w:rsid w:val="001450B0"/>
    <w:rsid w:val="00146004"/>
    <w:rsid w:val="0014720E"/>
    <w:rsid w:val="00151442"/>
    <w:rsid w:val="0015194A"/>
    <w:rsid w:val="00151BE8"/>
    <w:rsid w:val="0015255C"/>
    <w:rsid w:val="00161C54"/>
    <w:rsid w:val="00175BC4"/>
    <w:rsid w:val="00183722"/>
    <w:rsid w:val="00184D2E"/>
    <w:rsid w:val="001A00FA"/>
    <w:rsid w:val="001A1C83"/>
    <w:rsid w:val="001B0A78"/>
    <w:rsid w:val="001B28CF"/>
    <w:rsid w:val="001B5D57"/>
    <w:rsid w:val="001C1629"/>
    <w:rsid w:val="001D1B49"/>
    <w:rsid w:val="001E2421"/>
    <w:rsid w:val="001E3C43"/>
    <w:rsid w:val="001E5C58"/>
    <w:rsid w:val="001E7E56"/>
    <w:rsid w:val="001F4DE6"/>
    <w:rsid w:val="00200DB1"/>
    <w:rsid w:val="0020439E"/>
    <w:rsid w:val="00204733"/>
    <w:rsid w:val="00223D0D"/>
    <w:rsid w:val="00235B2E"/>
    <w:rsid w:val="00237F7F"/>
    <w:rsid w:val="00254DE4"/>
    <w:rsid w:val="002551C4"/>
    <w:rsid w:val="00256802"/>
    <w:rsid w:val="00256D25"/>
    <w:rsid w:val="002574B2"/>
    <w:rsid w:val="0026544F"/>
    <w:rsid w:val="00273D60"/>
    <w:rsid w:val="0027542B"/>
    <w:rsid w:val="00275ACA"/>
    <w:rsid w:val="0027649B"/>
    <w:rsid w:val="00287D2B"/>
    <w:rsid w:val="00290108"/>
    <w:rsid w:val="00291C84"/>
    <w:rsid w:val="002943E9"/>
    <w:rsid w:val="00294FCD"/>
    <w:rsid w:val="00296289"/>
    <w:rsid w:val="002A0E08"/>
    <w:rsid w:val="002B2AE7"/>
    <w:rsid w:val="002B2FE7"/>
    <w:rsid w:val="002C0B70"/>
    <w:rsid w:val="002C0BA7"/>
    <w:rsid w:val="002C0D98"/>
    <w:rsid w:val="002C122D"/>
    <w:rsid w:val="002D42FC"/>
    <w:rsid w:val="002E02AE"/>
    <w:rsid w:val="002E48DE"/>
    <w:rsid w:val="002E6A1B"/>
    <w:rsid w:val="00315E26"/>
    <w:rsid w:val="00331260"/>
    <w:rsid w:val="00332B2D"/>
    <w:rsid w:val="0033300E"/>
    <w:rsid w:val="00336596"/>
    <w:rsid w:val="003418DC"/>
    <w:rsid w:val="003443A4"/>
    <w:rsid w:val="00350013"/>
    <w:rsid w:val="00352B1D"/>
    <w:rsid w:val="00353285"/>
    <w:rsid w:val="00354A5C"/>
    <w:rsid w:val="00356BAA"/>
    <w:rsid w:val="003571F8"/>
    <w:rsid w:val="00360051"/>
    <w:rsid w:val="003620D6"/>
    <w:rsid w:val="003630F5"/>
    <w:rsid w:val="003813C3"/>
    <w:rsid w:val="00393249"/>
    <w:rsid w:val="003A0556"/>
    <w:rsid w:val="003A3199"/>
    <w:rsid w:val="003A7845"/>
    <w:rsid w:val="003B1BC5"/>
    <w:rsid w:val="003B48E4"/>
    <w:rsid w:val="003C1E7C"/>
    <w:rsid w:val="003C2317"/>
    <w:rsid w:val="003C4C8E"/>
    <w:rsid w:val="003C5D40"/>
    <w:rsid w:val="003E02D3"/>
    <w:rsid w:val="003E2210"/>
    <w:rsid w:val="003E29FC"/>
    <w:rsid w:val="003E6968"/>
    <w:rsid w:val="003E72E3"/>
    <w:rsid w:val="003F637A"/>
    <w:rsid w:val="003F7E7E"/>
    <w:rsid w:val="00403B85"/>
    <w:rsid w:val="004040F6"/>
    <w:rsid w:val="00405694"/>
    <w:rsid w:val="00405EEB"/>
    <w:rsid w:val="0040644E"/>
    <w:rsid w:val="004124FB"/>
    <w:rsid w:val="0041260D"/>
    <w:rsid w:val="0041360B"/>
    <w:rsid w:val="00414A07"/>
    <w:rsid w:val="00414CC1"/>
    <w:rsid w:val="00426574"/>
    <w:rsid w:val="00432197"/>
    <w:rsid w:val="00433104"/>
    <w:rsid w:val="00441FE1"/>
    <w:rsid w:val="0044427B"/>
    <w:rsid w:val="00446753"/>
    <w:rsid w:val="00447341"/>
    <w:rsid w:val="00455C21"/>
    <w:rsid w:val="00463732"/>
    <w:rsid w:val="004652C8"/>
    <w:rsid w:val="004665D0"/>
    <w:rsid w:val="004667B0"/>
    <w:rsid w:val="00470866"/>
    <w:rsid w:val="00480F71"/>
    <w:rsid w:val="004835A9"/>
    <w:rsid w:val="00493153"/>
    <w:rsid w:val="0049375C"/>
    <w:rsid w:val="00493ABC"/>
    <w:rsid w:val="00497969"/>
    <w:rsid w:val="004A1C3B"/>
    <w:rsid w:val="004C18DF"/>
    <w:rsid w:val="004C746B"/>
    <w:rsid w:val="004D0E02"/>
    <w:rsid w:val="004D23F2"/>
    <w:rsid w:val="004D4FE6"/>
    <w:rsid w:val="004D7845"/>
    <w:rsid w:val="004D7F0A"/>
    <w:rsid w:val="004E0680"/>
    <w:rsid w:val="004E1602"/>
    <w:rsid w:val="004E5827"/>
    <w:rsid w:val="004F1039"/>
    <w:rsid w:val="004F2081"/>
    <w:rsid w:val="004F24E2"/>
    <w:rsid w:val="004F2AA7"/>
    <w:rsid w:val="004F7AB4"/>
    <w:rsid w:val="00513B33"/>
    <w:rsid w:val="0053575C"/>
    <w:rsid w:val="00536512"/>
    <w:rsid w:val="0055385E"/>
    <w:rsid w:val="005615ED"/>
    <w:rsid w:val="005664E5"/>
    <w:rsid w:val="005667D9"/>
    <w:rsid w:val="005778D3"/>
    <w:rsid w:val="005818BD"/>
    <w:rsid w:val="00584CB6"/>
    <w:rsid w:val="005854F2"/>
    <w:rsid w:val="00585C2B"/>
    <w:rsid w:val="005862C1"/>
    <w:rsid w:val="00590D2F"/>
    <w:rsid w:val="00591F14"/>
    <w:rsid w:val="0059281D"/>
    <w:rsid w:val="00597DB7"/>
    <w:rsid w:val="005B3E56"/>
    <w:rsid w:val="005C1393"/>
    <w:rsid w:val="005C3242"/>
    <w:rsid w:val="005D467F"/>
    <w:rsid w:val="005D72B9"/>
    <w:rsid w:val="005E025F"/>
    <w:rsid w:val="005E1E05"/>
    <w:rsid w:val="005E64C6"/>
    <w:rsid w:val="005F5279"/>
    <w:rsid w:val="005F56C8"/>
    <w:rsid w:val="00600F37"/>
    <w:rsid w:val="00603693"/>
    <w:rsid w:val="00611401"/>
    <w:rsid w:val="00611873"/>
    <w:rsid w:val="00613F91"/>
    <w:rsid w:val="0061586A"/>
    <w:rsid w:val="00624FF6"/>
    <w:rsid w:val="006362B4"/>
    <w:rsid w:val="00640046"/>
    <w:rsid w:val="006409E4"/>
    <w:rsid w:val="00654059"/>
    <w:rsid w:val="006554BA"/>
    <w:rsid w:val="006650AD"/>
    <w:rsid w:val="006664AB"/>
    <w:rsid w:val="0067145A"/>
    <w:rsid w:val="00671A67"/>
    <w:rsid w:val="00691FFE"/>
    <w:rsid w:val="00693447"/>
    <w:rsid w:val="00696EE8"/>
    <w:rsid w:val="006A2B76"/>
    <w:rsid w:val="006B0D10"/>
    <w:rsid w:val="006B42C6"/>
    <w:rsid w:val="006B42F4"/>
    <w:rsid w:val="006C2941"/>
    <w:rsid w:val="006D475F"/>
    <w:rsid w:val="006D5D58"/>
    <w:rsid w:val="006D7784"/>
    <w:rsid w:val="006E0400"/>
    <w:rsid w:val="006E0DB6"/>
    <w:rsid w:val="006E2438"/>
    <w:rsid w:val="006E360B"/>
    <w:rsid w:val="006F78FB"/>
    <w:rsid w:val="00705C52"/>
    <w:rsid w:val="00710338"/>
    <w:rsid w:val="00710A74"/>
    <w:rsid w:val="007158AF"/>
    <w:rsid w:val="00715A63"/>
    <w:rsid w:val="007251C0"/>
    <w:rsid w:val="00733E11"/>
    <w:rsid w:val="0073519F"/>
    <w:rsid w:val="0073581C"/>
    <w:rsid w:val="00736F19"/>
    <w:rsid w:val="007407A3"/>
    <w:rsid w:val="007422E3"/>
    <w:rsid w:val="00747AE4"/>
    <w:rsid w:val="0075271D"/>
    <w:rsid w:val="007548D5"/>
    <w:rsid w:val="00757B5D"/>
    <w:rsid w:val="007613DE"/>
    <w:rsid w:val="007656DF"/>
    <w:rsid w:val="00766022"/>
    <w:rsid w:val="0076655B"/>
    <w:rsid w:val="00770B17"/>
    <w:rsid w:val="007772C8"/>
    <w:rsid w:val="0077775C"/>
    <w:rsid w:val="00786A0D"/>
    <w:rsid w:val="00793D87"/>
    <w:rsid w:val="00794AA6"/>
    <w:rsid w:val="007A1FAC"/>
    <w:rsid w:val="007A4A6F"/>
    <w:rsid w:val="007A6D33"/>
    <w:rsid w:val="007A749A"/>
    <w:rsid w:val="007A7D84"/>
    <w:rsid w:val="007B412E"/>
    <w:rsid w:val="007C1D2D"/>
    <w:rsid w:val="007C6C92"/>
    <w:rsid w:val="007C7583"/>
    <w:rsid w:val="007D2B70"/>
    <w:rsid w:val="007E1A8C"/>
    <w:rsid w:val="007E341A"/>
    <w:rsid w:val="007F1007"/>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F38"/>
    <w:rsid w:val="0088517D"/>
    <w:rsid w:val="0088620C"/>
    <w:rsid w:val="008868AC"/>
    <w:rsid w:val="008903C2"/>
    <w:rsid w:val="0089073A"/>
    <w:rsid w:val="008913D6"/>
    <w:rsid w:val="00895F16"/>
    <w:rsid w:val="008A22B4"/>
    <w:rsid w:val="008A5204"/>
    <w:rsid w:val="008B3431"/>
    <w:rsid w:val="008B62DC"/>
    <w:rsid w:val="008C6270"/>
    <w:rsid w:val="008C6941"/>
    <w:rsid w:val="008D0338"/>
    <w:rsid w:val="008D04DA"/>
    <w:rsid w:val="008D6932"/>
    <w:rsid w:val="008D76C6"/>
    <w:rsid w:val="008E0B15"/>
    <w:rsid w:val="008E3F44"/>
    <w:rsid w:val="008E476D"/>
    <w:rsid w:val="008E78DA"/>
    <w:rsid w:val="008F2813"/>
    <w:rsid w:val="008F2FBA"/>
    <w:rsid w:val="008F50E8"/>
    <w:rsid w:val="00903C75"/>
    <w:rsid w:val="0090471A"/>
    <w:rsid w:val="0090541D"/>
    <w:rsid w:val="009067C7"/>
    <w:rsid w:val="009142ED"/>
    <w:rsid w:val="009170CD"/>
    <w:rsid w:val="00925733"/>
    <w:rsid w:val="00926037"/>
    <w:rsid w:val="00926242"/>
    <w:rsid w:val="0092647B"/>
    <w:rsid w:val="009318A4"/>
    <w:rsid w:val="00932BF8"/>
    <w:rsid w:val="00937E0C"/>
    <w:rsid w:val="0095522E"/>
    <w:rsid w:val="00955C23"/>
    <w:rsid w:val="009578E7"/>
    <w:rsid w:val="00967908"/>
    <w:rsid w:val="009850CE"/>
    <w:rsid w:val="00985633"/>
    <w:rsid w:val="00987206"/>
    <w:rsid w:val="00990F0D"/>
    <w:rsid w:val="00991381"/>
    <w:rsid w:val="009A4C01"/>
    <w:rsid w:val="009B149E"/>
    <w:rsid w:val="009B3519"/>
    <w:rsid w:val="009B5D5E"/>
    <w:rsid w:val="009B6B90"/>
    <w:rsid w:val="009B76D8"/>
    <w:rsid w:val="009B7A2A"/>
    <w:rsid w:val="009C4F36"/>
    <w:rsid w:val="009D03AB"/>
    <w:rsid w:val="009D2BFB"/>
    <w:rsid w:val="00A01BE1"/>
    <w:rsid w:val="00A02B84"/>
    <w:rsid w:val="00A10CEA"/>
    <w:rsid w:val="00A112A4"/>
    <w:rsid w:val="00A130E3"/>
    <w:rsid w:val="00A16576"/>
    <w:rsid w:val="00A2214A"/>
    <w:rsid w:val="00A2287B"/>
    <w:rsid w:val="00A3052F"/>
    <w:rsid w:val="00A40354"/>
    <w:rsid w:val="00A52418"/>
    <w:rsid w:val="00A53B92"/>
    <w:rsid w:val="00A56B13"/>
    <w:rsid w:val="00A56DA1"/>
    <w:rsid w:val="00A65678"/>
    <w:rsid w:val="00A66FD4"/>
    <w:rsid w:val="00A7055F"/>
    <w:rsid w:val="00A7130A"/>
    <w:rsid w:val="00A80560"/>
    <w:rsid w:val="00A907DE"/>
    <w:rsid w:val="00A908D0"/>
    <w:rsid w:val="00A97D2E"/>
    <w:rsid w:val="00AA12AF"/>
    <w:rsid w:val="00AA64B5"/>
    <w:rsid w:val="00AB00EA"/>
    <w:rsid w:val="00AB096C"/>
    <w:rsid w:val="00AB2301"/>
    <w:rsid w:val="00AB3FC8"/>
    <w:rsid w:val="00AB5CAC"/>
    <w:rsid w:val="00AB7064"/>
    <w:rsid w:val="00AC34C4"/>
    <w:rsid w:val="00AC6B5E"/>
    <w:rsid w:val="00AD0925"/>
    <w:rsid w:val="00AE40F3"/>
    <w:rsid w:val="00AE56D8"/>
    <w:rsid w:val="00AF2909"/>
    <w:rsid w:val="00B0124F"/>
    <w:rsid w:val="00B02838"/>
    <w:rsid w:val="00B04300"/>
    <w:rsid w:val="00B11BEA"/>
    <w:rsid w:val="00B12B14"/>
    <w:rsid w:val="00B147AE"/>
    <w:rsid w:val="00B20990"/>
    <w:rsid w:val="00B40EEA"/>
    <w:rsid w:val="00B42A79"/>
    <w:rsid w:val="00B52947"/>
    <w:rsid w:val="00B60DF0"/>
    <w:rsid w:val="00B6664F"/>
    <w:rsid w:val="00B75A87"/>
    <w:rsid w:val="00B77765"/>
    <w:rsid w:val="00B8499F"/>
    <w:rsid w:val="00B90F74"/>
    <w:rsid w:val="00B91A45"/>
    <w:rsid w:val="00BA1406"/>
    <w:rsid w:val="00BA3B9F"/>
    <w:rsid w:val="00BB0825"/>
    <w:rsid w:val="00BD0D0B"/>
    <w:rsid w:val="00BD4C8C"/>
    <w:rsid w:val="00BD5BA3"/>
    <w:rsid w:val="00BE3360"/>
    <w:rsid w:val="00BE6CCD"/>
    <w:rsid w:val="00C01644"/>
    <w:rsid w:val="00C021F0"/>
    <w:rsid w:val="00C038A2"/>
    <w:rsid w:val="00C07363"/>
    <w:rsid w:val="00C100C7"/>
    <w:rsid w:val="00C13A96"/>
    <w:rsid w:val="00C24761"/>
    <w:rsid w:val="00C40D79"/>
    <w:rsid w:val="00C413E0"/>
    <w:rsid w:val="00C43F85"/>
    <w:rsid w:val="00C44761"/>
    <w:rsid w:val="00C44ED0"/>
    <w:rsid w:val="00C50BF7"/>
    <w:rsid w:val="00C62F63"/>
    <w:rsid w:val="00C70487"/>
    <w:rsid w:val="00C721B5"/>
    <w:rsid w:val="00C73BCA"/>
    <w:rsid w:val="00C740EB"/>
    <w:rsid w:val="00C772B7"/>
    <w:rsid w:val="00C8760D"/>
    <w:rsid w:val="00C920A1"/>
    <w:rsid w:val="00C9250B"/>
    <w:rsid w:val="00CA3630"/>
    <w:rsid w:val="00CA608D"/>
    <w:rsid w:val="00CA6A63"/>
    <w:rsid w:val="00CB47B8"/>
    <w:rsid w:val="00CB5B0D"/>
    <w:rsid w:val="00CD0182"/>
    <w:rsid w:val="00CD6E39"/>
    <w:rsid w:val="00CF4AAF"/>
    <w:rsid w:val="00CF5406"/>
    <w:rsid w:val="00CF5733"/>
    <w:rsid w:val="00D01D0A"/>
    <w:rsid w:val="00D01D95"/>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595A"/>
    <w:rsid w:val="00DC2221"/>
    <w:rsid w:val="00DC3B23"/>
    <w:rsid w:val="00DC694D"/>
    <w:rsid w:val="00DD0D84"/>
    <w:rsid w:val="00DD1589"/>
    <w:rsid w:val="00DD19DC"/>
    <w:rsid w:val="00DD28C9"/>
    <w:rsid w:val="00DD2B46"/>
    <w:rsid w:val="00DD4DAE"/>
    <w:rsid w:val="00DE0B37"/>
    <w:rsid w:val="00DE0E40"/>
    <w:rsid w:val="00DE6B3C"/>
    <w:rsid w:val="00DF0493"/>
    <w:rsid w:val="00DF16CE"/>
    <w:rsid w:val="00DF3CD0"/>
    <w:rsid w:val="00DF718E"/>
    <w:rsid w:val="00E04919"/>
    <w:rsid w:val="00E04CA8"/>
    <w:rsid w:val="00E054ED"/>
    <w:rsid w:val="00E0697E"/>
    <w:rsid w:val="00E13964"/>
    <w:rsid w:val="00E16C97"/>
    <w:rsid w:val="00E268CF"/>
    <w:rsid w:val="00E30BB3"/>
    <w:rsid w:val="00E325A1"/>
    <w:rsid w:val="00E32770"/>
    <w:rsid w:val="00E37873"/>
    <w:rsid w:val="00E41AFA"/>
    <w:rsid w:val="00E47242"/>
    <w:rsid w:val="00E50914"/>
    <w:rsid w:val="00E5502A"/>
    <w:rsid w:val="00E61FEF"/>
    <w:rsid w:val="00E62E20"/>
    <w:rsid w:val="00E741B5"/>
    <w:rsid w:val="00E900A4"/>
    <w:rsid w:val="00E91930"/>
    <w:rsid w:val="00E92CE5"/>
    <w:rsid w:val="00EA1CA5"/>
    <w:rsid w:val="00EA3517"/>
    <w:rsid w:val="00EA37C1"/>
    <w:rsid w:val="00EB32EE"/>
    <w:rsid w:val="00EC00DF"/>
    <w:rsid w:val="00EC5251"/>
    <w:rsid w:val="00EC6E13"/>
    <w:rsid w:val="00ED0E0B"/>
    <w:rsid w:val="00ED20DD"/>
    <w:rsid w:val="00ED2B36"/>
    <w:rsid w:val="00ED41E8"/>
    <w:rsid w:val="00EE02F3"/>
    <w:rsid w:val="00EE05AE"/>
    <w:rsid w:val="00EE17DD"/>
    <w:rsid w:val="00EE35DA"/>
    <w:rsid w:val="00EE6B13"/>
    <w:rsid w:val="00EF25FE"/>
    <w:rsid w:val="00EF2DDD"/>
    <w:rsid w:val="00EF3D59"/>
    <w:rsid w:val="00F14E12"/>
    <w:rsid w:val="00F22B1F"/>
    <w:rsid w:val="00F25A22"/>
    <w:rsid w:val="00F4520B"/>
    <w:rsid w:val="00F5015F"/>
    <w:rsid w:val="00F54D70"/>
    <w:rsid w:val="00F65EB6"/>
    <w:rsid w:val="00F7300A"/>
    <w:rsid w:val="00F77259"/>
    <w:rsid w:val="00F87890"/>
    <w:rsid w:val="00F93B37"/>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AA12AF"/>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AA12AF"/>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A12AF"/>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AA12AF"/>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AA12AF"/>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AA12AF"/>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A12AF"/>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AA12AF"/>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AA12AF"/>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71779072">
      <w:bodyDiv w:val="1"/>
      <w:marLeft w:val="0"/>
      <w:marRight w:val="0"/>
      <w:marTop w:val="0"/>
      <w:marBottom w:val="0"/>
      <w:divBdr>
        <w:top w:val="none" w:sz="0" w:space="0" w:color="auto"/>
        <w:left w:val="none" w:sz="0" w:space="0" w:color="auto"/>
        <w:bottom w:val="none" w:sz="0" w:space="0" w:color="auto"/>
        <w:right w:val="none" w:sz="0" w:space="0" w:color="auto"/>
      </w:divBdr>
    </w:div>
    <w:div w:id="792986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3013</Words>
  <Characters>16575</Characters>
  <Application>Microsoft Office Word</Application>
  <DocSecurity>0</DocSecurity>
  <Lines>138</Lines>
  <Paragraphs>39</Paragraphs>
  <ScaleCrop>false</ScaleCrop>
  <Company>The houze!</Company>
  <LinksUpToDate>false</LinksUpToDate>
  <CharactersWithSpaces>19549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7</cp:revision>
  <cp:lastPrinted>2015-11-27T16:50:00Z</cp:lastPrinted>
  <dcterms:created xsi:type="dcterms:W3CDTF">2016-02-18T15:21:00Z</dcterms:created>
  <dcterms:modified xsi:type="dcterms:W3CDTF">2016-03-08T14:19:00Z</dcterms:modified>
</cp:coreProperties>
</file>