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E0" w:rsidRPr="00A5609C" w:rsidRDefault="00C549C7" w:rsidP="00940AE0">
      <w:pPr>
        <w:autoSpaceDE w:val="0"/>
        <w:autoSpaceDN w:val="0"/>
        <w:adjustRightInd w:val="0"/>
        <w:jc w:val="right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  <w:r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-270510</wp:posOffset>
            </wp:positionV>
            <wp:extent cx="1314450" cy="809625"/>
            <wp:effectExtent l="19050" t="0" r="0" b="0"/>
            <wp:wrapTight wrapText="bothSides">
              <wp:wrapPolygon edited="0">
                <wp:start x="-313" y="0"/>
                <wp:lineTo x="-313" y="21346"/>
                <wp:lineTo x="21600" y="21346"/>
                <wp:lineTo x="21600" y="0"/>
                <wp:lineTo x="-313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-194310</wp:posOffset>
            </wp:positionV>
            <wp:extent cx="2343150" cy="6000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9C7" w:rsidRDefault="00C549C7" w:rsidP="00C549C7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</w:p>
    <w:p w:rsidR="00940AE0" w:rsidRDefault="00940AE0" w:rsidP="00C549C7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940AE0" w:rsidRDefault="00940AE0" w:rsidP="00C549C7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940AE0" w:rsidRDefault="003F637B" w:rsidP="003F637B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>
        <w:rPr>
          <w:rFonts w:ascii="Calibri" w:hAnsi="Calibri" w:cs="Calibri"/>
          <w:b/>
          <w:bCs/>
        </w:rPr>
        <w:t xml:space="preserve">MANDATO DE NEGOCIACION </w:t>
      </w:r>
    </w:p>
    <w:p w:rsidR="002955EC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>,</w:t>
      </w:r>
      <w:r w:rsidRPr="00940AE0">
        <w:rPr>
          <w:rFonts w:ascii="Arial" w:hAnsi="Arial" w:cs="Arial"/>
          <w:sz w:val="21"/>
          <w:szCs w:val="21"/>
          <w:highlight w:val="black"/>
        </w:rPr>
        <w:t>XXXXXXXXXXXXXXXXXXXXXXXXXXXX</w:t>
      </w:r>
      <w:r>
        <w:rPr>
          <w:rFonts w:ascii="Arial" w:hAnsi="Arial" w:cs="Arial"/>
          <w:sz w:val="21"/>
          <w:szCs w:val="21"/>
        </w:rPr>
        <w:t xml:space="preserve">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PRODUCTO: “PAQUETES ALIMENTICIOS PARA EMPLEADOS DEL MAG”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CANTIDAD: CINCO MIL QUINIENTOS VEINTE (5,520) PAQUETES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COMISIONES: </w:t>
            </w:r>
            <w:r w:rsidRPr="00940AE0">
              <w:rPr>
                <w:rFonts w:ascii="Arial" w:hAnsi="Arial" w:cs="Arial"/>
                <w:sz w:val="18"/>
                <w:szCs w:val="18"/>
              </w:rPr>
              <w:t>Bolsa 0.565% ; Puesto 0.235% ambos con IVA incluido sobre el monto negociado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LUGAR DE ENTREGA: SEGUN ANEXO No.1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FECHA DE ENTREGA: SEGUN ANEXO No.1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PRECIO UNITARIO: US$35.00 (no incluye IVA ni comisiones)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>FECHA DE PAGO: SEGÚN ANEXO No. 1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40A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OBSERVACIONES: </w:t>
            </w:r>
            <w:r w:rsidRPr="00940AE0">
              <w:rPr>
                <w:rFonts w:ascii="Arial" w:hAnsi="Arial" w:cs="Arial"/>
                <w:sz w:val="18"/>
                <w:szCs w:val="18"/>
              </w:rPr>
              <w:t>Se pagará por medio de Transferencia directa de la Dirección General de Tesorería a nombre de</w:t>
            </w:r>
          </w:p>
        </w:tc>
      </w:tr>
      <w:tr w:rsidR="00940AE0" w:rsidRPr="00940AE0" w:rsidTr="00940AE0">
        <w:tc>
          <w:tcPr>
            <w:tcW w:w="8978" w:type="dxa"/>
          </w:tcPr>
          <w:p w:rsidR="00940AE0" w:rsidRPr="00940AE0" w:rsidRDefault="00940AE0" w:rsidP="00FC6359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40AE0">
              <w:rPr>
                <w:rFonts w:ascii="Arial" w:hAnsi="Arial" w:cs="Arial"/>
                <w:sz w:val="18"/>
                <w:szCs w:val="18"/>
              </w:rPr>
              <w:t>MULTISERVICIOS BURSATILES, S.A</w:t>
            </w:r>
          </w:p>
        </w:tc>
      </w:tr>
    </w:tbl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comisiones del Puesto de Bolsa y canon BOLPROS, S.A serán canceladas en un plazo máximo de sesenta (60) días hábiles después de realizada la transacción en BOLPROS, S.A. -El MAG faculta a Multiservicios Bursátiles, S.A., para que pueda firmar contrato (s) de COMPRA ante BOLPROS, S.A., relacionados a esta orden.</w:t>
      </w: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Puesto de Bolsa en cumplimiento a la cláusula XX del Contrato MAG-No.003/2015 </w:t>
      </w:r>
      <w:r>
        <w:rPr>
          <w:rFonts w:ascii="Arial" w:hAnsi="Arial" w:cs="Arial"/>
          <w:b/>
          <w:bCs/>
          <w:sz w:val="21"/>
          <w:szCs w:val="21"/>
        </w:rPr>
        <w:t>“CONTRATO DE COMISIÓN PARA REALIZAR OPERACIONES EN EL MERCADO DE PRODUCTOS Y SERVICIOS, PARA EL MINISTERIO DE AGRICULTURA Y GANADERIA DURANTE EL AÑO 2015</w:t>
      </w:r>
      <w:r>
        <w:rPr>
          <w:rFonts w:ascii="Arial" w:hAnsi="Arial" w:cs="Arial"/>
          <w:sz w:val="21"/>
          <w:szCs w:val="21"/>
        </w:rPr>
        <w:t xml:space="preserve">”, deberá presentar una garantía de cumplimiento por un monto de: </w:t>
      </w:r>
      <w:r>
        <w:rPr>
          <w:rFonts w:ascii="Arial" w:hAnsi="Arial" w:cs="Arial"/>
          <w:b/>
          <w:bCs/>
          <w:sz w:val="21"/>
          <w:szCs w:val="21"/>
        </w:rPr>
        <w:t xml:space="preserve">CIENTO CINCUENTA Y CUATRO DOLARES DE LOS ESTADOS UNIDOS DE AMERICA CON CINCUENTA Y SEIS CENTAVOS (US$154.56), </w:t>
      </w:r>
      <w:r>
        <w:rPr>
          <w:rFonts w:ascii="Arial" w:hAnsi="Arial" w:cs="Arial"/>
          <w:sz w:val="21"/>
          <w:szCs w:val="21"/>
        </w:rPr>
        <w:t>equivalente al diez por ciento (10%) del valor estimado para comisiones.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Dicha garantía deberá exceder en sesenta días al plazo de vigencia de la presente Orden de Negociación.</w:t>
      </w:r>
    </w:p>
    <w:p w:rsidR="00940AE0" w:rsidRP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MAG autoriza en forma irrevocable a Multiservicios Bursátiles, S.A. para someter a su nombre ante la cámara arbitral de BOLPROS, S.A., cualquier diferencia que se dicte sobre el particular. El mínimo de oferentes para proceder a la apertura de la rueda de negociación será de tres (3)El MAG nombra como Administrador de la presente Orden de Negociación al señor José Remberto Rodríguez, </w:t>
      </w:r>
      <w:r w:rsidRPr="00940AE0">
        <w:rPr>
          <w:rFonts w:ascii="Arial" w:hAnsi="Arial" w:cs="Arial"/>
          <w:sz w:val="21"/>
          <w:szCs w:val="21"/>
          <w:highlight w:val="black"/>
        </w:rPr>
        <w:t>XXXXXXXXXXXXX</w:t>
      </w:r>
      <w:r>
        <w:rPr>
          <w:rFonts w:ascii="Arial" w:hAnsi="Arial" w:cs="Arial"/>
          <w:sz w:val="21"/>
          <w:szCs w:val="21"/>
        </w:rPr>
        <w:t xml:space="preserve"> con el cargo de Jefe División de Logística  a </w:t>
      </w:r>
      <w:r>
        <w:rPr>
          <w:rFonts w:ascii="Arial" w:hAnsi="Arial" w:cs="Arial"/>
          <w:sz w:val="21"/>
          <w:szCs w:val="21"/>
        </w:rPr>
        <w:lastRenderedPageBreak/>
        <w:t xml:space="preserve">quien lo sustituya en el cargo por cualquier circunstancia; serán funciones del Administrador de la Orden de Negociación, ser el </w:t>
      </w:r>
      <w:r>
        <w:rPr>
          <w:rFonts w:ascii="TimesNewRoman" w:hAnsi="TimesNewRoman" w:cs="TimesNewRoman"/>
          <w:sz w:val="23"/>
          <w:szCs w:val="23"/>
        </w:rPr>
        <w:t>2</w:t>
      </w:r>
      <w:r>
        <w:rPr>
          <w:rFonts w:ascii="Arial" w:hAnsi="Arial" w:cs="Arial"/>
          <w:sz w:val="21"/>
          <w:szCs w:val="21"/>
        </w:rPr>
        <w:t xml:space="preserve"> representante del Ministerio en el desarrollo y ejecución de la Orden de Negociación y verificar su estricto cumplimiento.</w:t>
      </w:r>
    </w:p>
    <w:p w:rsidR="00C549C7" w:rsidRDefault="00C549C7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partes podrán realizar modificaciones a la Orden de Negociación, siempre y cuando, sea por escrito, a través de Adenda suscrita con las mismas formalidades de la Orden de Negociación. -La validez de la presente Orden de Negociación es hasta el 31 de diciembre de dos mil quince. En fe de lo anterior y de común acuerdo, firmamos en señal de aceptación y ratificamos lo antes descrito, en la Ciudad de Santa Tecla, a los diecinueve días del mes de febrero de dos mil quince.</w:t>
      </w: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40AE0" w:rsidRDefault="00940AE0" w:rsidP="00C54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EL MAG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ORESTES FREDESMAN ORTEZ ANDRADE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Ministro de Agricultura y Ganadería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ACEPTADO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NAPOLEÓN ENRIQUE GUTIÉRREZ CÁCERES</w:t>
      </w:r>
    </w:p>
    <w:p w:rsid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Representante Legal</w:t>
      </w:r>
    </w:p>
    <w:p w:rsidR="00940AE0" w:rsidRPr="00940AE0" w:rsidRDefault="00940AE0" w:rsidP="00940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MULTISERVICIOS BURSATILES, S.A.</w:t>
      </w:r>
    </w:p>
    <w:sectPr w:rsidR="00940AE0" w:rsidRPr="00940AE0" w:rsidSect="00C549C7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AE0"/>
    <w:rsid w:val="0018014F"/>
    <w:rsid w:val="0025177B"/>
    <w:rsid w:val="002955EC"/>
    <w:rsid w:val="003F637B"/>
    <w:rsid w:val="007D060D"/>
    <w:rsid w:val="00940AE0"/>
    <w:rsid w:val="00C5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3232</Characters>
  <Application>Microsoft Office Word</Application>
  <DocSecurity>0</DocSecurity>
  <Lines>26</Lines>
  <Paragraphs>7</Paragraphs>
  <ScaleCrop>false</ScaleCrop>
  <Company> 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4</cp:revision>
  <dcterms:created xsi:type="dcterms:W3CDTF">2016-03-07T20:21:00Z</dcterms:created>
  <dcterms:modified xsi:type="dcterms:W3CDTF">2016-03-08T20:30:00Z</dcterms:modified>
</cp:coreProperties>
</file>