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DE4" w:rsidRDefault="00C85DE4" w:rsidP="006A18F9">
      <w:pPr>
        <w:spacing w:line="276" w:lineRule="auto"/>
        <w:jc w:val="center"/>
        <w:rPr>
          <w:rFonts w:ascii="Arial" w:hAnsi="Arial" w:cs="Arial"/>
          <w:b/>
          <w:bCs/>
          <w:i w:val="0"/>
          <w:color w:val="0000FF"/>
          <w:sz w:val="21"/>
          <w:szCs w:val="21"/>
        </w:rPr>
      </w:pPr>
      <w:r>
        <w:rPr>
          <w:rFonts w:ascii="Arial" w:hAnsi="Arial" w:cs="Arial"/>
          <w:b/>
          <w:bCs/>
          <w:i w:val="0"/>
          <w:color w:val="0000FF"/>
          <w:sz w:val="21"/>
          <w:szCs w:val="21"/>
        </w:rPr>
        <w:t>Versión Pública de información confidencial Art. 30 LAIP</w:t>
      </w:r>
    </w:p>
    <w:p w:rsidR="00C85DE4" w:rsidRDefault="00C85DE4" w:rsidP="006A18F9">
      <w:pPr>
        <w:spacing w:line="276" w:lineRule="auto"/>
        <w:jc w:val="center"/>
        <w:rPr>
          <w:rFonts w:ascii="Arial" w:hAnsi="Arial" w:cs="Arial"/>
          <w:b/>
          <w:bCs/>
          <w:i w:val="0"/>
          <w:color w:val="0000FF"/>
          <w:sz w:val="21"/>
          <w:szCs w:val="21"/>
        </w:rPr>
      </w:pPr>
      <w:r>
        <w:rPr>
          <w:rFonts w:ascii="Arial" w:hAnsi="Arial" w:cs="Arial"/>
          <w:b/>
          <w:bCs/>
          <w:i w:val="0"/>
          <w:color w:val="0000FF"/>
          <w:sz w:val="21"/>
          <w:szCs w:val="21"/>
        </w:rPr>
        <w:t>(La información suprimida es de carácter confidencial conforme a los artículos 6 letra “a” y 24 letra “c” de la Ley del Acceso a la Información Pública, en la primera y última página de este contrato.)</w:t>
      </w:r>
    </w:p>
    <w:p w:rsidR="008F0BB9" w:rsidRDefault="008F0BB9" w:rsidP="002008D5">
      <w:pPr>
        <w:pStyle w:val="Ttulo"/>
        <w:tabs>
          <w:tab w:val="left" w:pos="1968"/>
        </w:tabs>
        <w:rPr>
          <w:rFonts w:ascii="Bookman Old Style" w:hAnsi="Bookman Old Style" w:cs="Bookman Old Style"/>
        </w:rPr>
      </w:pPr>
    </w:p>
    <w:p w:rsidR="008F0BB9" w:rsidRPr="002008D5" w:rsidRDefault="008F0BB9" w:rsidP="002008D5">
      <w:pPr>
        <w:pStyle w:val="Ttulo"/>
        <w:tabs>
          <w:tab w:val="left" w:pos="1968"/>
        </w:tabs>
        <w:rPr>
          <w:rFonts w:ascii="Bookman Old Style" w:hAnsi="Bookman Old Style" w:cs="Bookman Old Style"/>
        </w:rPr>
      </w:pPr>
      <w:r w:rsidRPr="002008D5">
        <w:rPr>
          <w:rFonts w:ascii="Bookman Old Style" w:hAnsi="Bookman Old Style" w:cs="Bookman Old Style"/>
        </w:rPr>
        <w:t xml:space="preserve">CONTRATO </w:t>
      </w:r>
      <w:smartTag w:uri="urn:schemas-microsoft-com:office:smarttags" w:element="stockticker">
        <w:r w:rsidRPr="002008D5">
          <w:rPr>
            <w:rFonts w:ascii="Bookman Old Style" w:hAnsi="Bookman Old Style" w:cs="Bookman Old Style"/>
          </w:rPr>
          <w:t>MAG</w:t>
        </w:r>
      </w:smartTag>
      <w:r w:rsidRPr="002008D5">
        <w:rPr>
          <w:rFonts w:ascii="Bookman Old Style" w:hAnsi="Bookman Old Style" w:cs="Bookman Old Style"/>
        </w:rPr>
        <w:t xml:space="preserve"> No. </w:t>
      </w:r>
      <w:r>
        <w:rPr>
          <w:rFonts w:ascii="Bookman Old Style" w:hAnsi="Bookman Old Style" w:cs="Bookman Old Style"/>
        </w:rPr>
        <w:t>21</w:t>
      </w:r>
      <w:r w:rsidRPr="002008D5">
        <w:rPr>
          <w:rFonts w:ascii="Bookman Old Style" w:hAnsi="Bookman Old Style" w:cs="Bookman Old Style"/>
        </w:rPr>
        <w:t>/2015</w:t>
      </w:r>
    </w:p>
    <w:p w:rsidR="008F0BB9" w:rsidRPr="002008D5" w:rsidRDefault="008F0BB9" w:rsidP="002008D5">
      <w:pPr>
        <w:ind w:left="-360" w:right="-600"/>
        <w:jc w:val="center"/>
        <w:rPr>
          <w:b/>
          <w:bCs/>
          <w:i w:val="0"/>
          <w:iCs w:val="0"/>
          <w:sz w:val="20"/>
          <w:szCs w:val="20"/>
        </w:rPr>
      </w:pPr>
      <w:r w:rsidRPr="002008D5">
        <w:rPr>
          <w:b/>
          <w:bCs/>
          <w:i w:val="0"/>
          <w:iCs w:val="0"/>
          <w:sz w:val="20"/>
          <w:szCs w:val="20"/>
        </w:rPr>
        <w:t xml:space="preserve">“ADQUISICIÓN DE PLANTAS DE CAFÉ A VIVERISTAS EN EL MARCO </w:t>
      </w:r>
      <w:smartTag w:uri="urn:schemas-microsoft-com:office:smarttags" w:element="stockticker">
        <w:r w:rsidRPr="002008D5">
          <w:rPr>
            <w:b/>
            <w:bCs/>
            <w:i w:val="0"/>
            <w:iCs w:val="0"/>
            <w:sz w:val="20"/>
            <w:szCs w:val="20"/>
          </w:rPr>
          <w:t>DEL</w:t>
        </w:r>
      </w:smartTag>
      <w:r w:rsidRPr="002008D5">
        <w:rPr>
          <w:b/>
          <w:bCs/>
          <w:i w:val="0"/>
          <w:iCs w:val="0"/>
          <w:sz w:val="20"/>
          <w:szCs w:val="20"/>
        </w:rPr>
        <w:t xml:space="preserve"> DECRETO LEGISLATIVO No. 899”</w:t>
      </w:r>
    </w:p>
    <w:p w:rsidR="008F0BB9" w:rsidRPr="002008D5" w:rsidRDefault="008F0BB9" w:rsidP="00613C44">
      <w:pPr>
        <w:spacing w:line="360" w:lineRule="auto"/>
        <w:jc w:val="both"/>
        <w:rPr>
          <w:rFonts w:cs="Times New Roman"/>
          <w:i w:val="0"/>
          <w:iCs w:val="0"/>
          <w:sz w:val="20"/>
          <w:szCs w:val="20"/>
          <w:lang w:val="es-SV"/>
        </w:rPr>
      </w:pPr>
    </w:p>
    <w:p w:rsidR="00C85DE4" w:rsidRDefault="008F0BB9" w:rsidP="00F03DC0">
      <w:pPr>
        <w:spacing w:line="360" w:lineRule="auto"/>
        <w:jc w:val="both"/>
        <w:rPr>
          <w:b/>
          <w:bCs/>
          <w:i w:val="0"/>
          <w:iCs w:val="0"/>
          <w:sz w:val="20"/>
          <w:szCs w:val="20"/>
          <w:lang w:val="es-ES_tradnl"/>
        </w:rPr>
      </w:pPr>
      <w:r w:rsidRPr="002008D5">
        <w:rPr>
          <w:i w:val="0"/>
          <w:iCs w:val="0"/>
          <w:sz w:val="20"/>
          <w:szCs w:val="20"/>
          <w:lang w:val="es-SV"/>
        </w:rPr>
        <w:t>Nosotros,</w:t>
      </w:r>
      <w:r w:rsidRPr="002008D5">
        <w:rPr>
          <w:i w:val="0"/>
          <w:iCs w:val="0"/>
          <w:sz w:val="20"/>
          <w:szCs w:val="20"/>
          <w:lang w:val="es-MX"/>
        </w:rPr>
        <w:t xml:space="preserve"> </w:t>
      </w:r>
      <w:r w:rsidRPr="002008D5">
        <w:rPr>
          <w:b/>
          <w:bCs/>
          <w:i w:val="0"/>
          <w:iCs w:val="0"/>
          <w:sz w:val="20"/>
          <w:szCs w:val="20"/>
          <w:lang w:val="es-ES_tradnl"/>
        </w:rPr>
        <w:t>ORESTES FREDESMAN ORTEZ ANDRADE</w:t>
      </w:r>
      <w:r w:rsidRPr="002008D5">
        <w:rPr>
          <w:i w:val="0"/>
          <w:iCs w:val="0"/>
          <w:sz w:val="20"/>
          <w:szCs w:val="20"/>
          <w:lang w:val="es-MX"/>
        </w:rPr>
        <w:t>,</w:t>
      </w:r>
      <w:r w:rsidRPr="002008D5">
        <w:rPr>
          <w:b/>
          <w:bCs/>
          <w:i w:val="0"/>
          <w:iCs w:val="0"/>
          <w:sz w:val="20"/>
          <w:szCs w:val="20"/>
          <w:lang w:val="es-MX"/>
        </w:rPr>
        <w:t xml:space="preserve"> </w:t>
      </w:r>
      <w:r w:rsidR="00C85DE4" w:rsidRPr="00C85DE4">
        <w:rPr>
          <w:b/>
          <w:bCs/>
          <w:i w:val="0"/>
          <w:iCs w:val="0"/>
          <w:sz w:val="20"/>
          <w:szCs w:val="20"/>
          <w:highlight w:val="black"/>
          <w:lang w:val="es-ES_tradnl"/>
        </w:rPr>
        <w:t>xxxxxxxxxxx</w:t>
      </w:r>
      <w:r w:rsidR="006A18F9">
        <w:rPr>
          <w:b/>
          <w:bCs/>
          <w:i w:val="0"/>
          <w:iCs w:val="0"/>
          <w:sz w:val="20"/>
          <w:szCs w:val="20"/>
          <w:highlight w:val="black"/>
          <w:lang w:val="es-ES_tradnl"/>
        </w:rPr>
        <w:t>xxxxx</w:t>
      </w:r>
      <w:r w:rsidR="00C85DE4" w:rsidRPr="00C85DE4">
        <w:rPr>
          <w:b/>
          <w:bCs/>
          <w:i w:val="0"/>
          <w:iCs w:val="0"/>
          <w:sz w:val="20"/>
          <w:szCs w:val="20"/>
          <w:highlight w:val="black"/>
          <w:lang w:val="es-ES_tradnl"/>
        </w:rPr>
        <w:t>xxxxxxxxxxx</w:t>
      </w:r>
    </w:p>
    <w:p w:rsidR="008F0BB9" w:rsidRDefault="008F0BB9" w:rsidP="00F03DC0">
      <w:pPr>
        <w:spacing w:line="360" w:lineRule="auto"/>
        <w:jc w:val="both"/>
        <w:rPr>
          <w:rFonts w:cs="Times New Roman"/>
          <w:i w:val="0"/>
          <w:iCs w:val="0"/>
          <w:sz w:val="20"/>
          <w:szCs w:val="20"/>
          <w:lang w:val="es-ES_tradnl"/>
        </w:rPr>
      </w:pPr>
      <w:r w:rsidRPr="002008D5">
        <w:rPr>
          <w:b/>
          <w:bCs/>
          <w:i w:val="0"/>
          <w:iCs w:val="0"/>
          <w:sz w:val="20"/>
          <w:szCs w:val="20"/>
          <w:lang w:val="es-ES_tradnl"/>
        </w:rPr>
        <w:t>“EL CONTRATANTE”</w:t>
      </w:r>
      <w:r>
        <w:rPr>
          <w:b/>
          <w:bCs/>
          <w:i w:val="0"/>
          <w:iCs w:val="0"/>
          <w:sz w:val="20"/>
          <w:szCs w:val="20"/>
          <w:lang w:val="es-ES_tradnl"/>
        </w:rPr>
        <w:t xml:space="preserve"> </w:t>
      </w:r>
      <w:r>
        <w:rPr>
          <w:i w:val="0"/>
          <w:iCs w:val="0"/>
          <w:sz w:val="20"/>
          <w:szCs w:val="20"/>
          <w:lang w:val="es-ES_tradnl"/>
        </w:rPr>
        <w:t xml:space="preserve">o </w:t>
      </w:r>
      <w:r>
        <w:rPr>
          <w:b/>
          <w:bCs/>
          <w:i w:val="0"/>
          <w:iCs w:val="0"/>
          <w:sz w:val="20"/>
          <w:szCs w:val="20"/>
          <w:lang w:val="es-ES_tradnl"/>
        </w:rPr>
        <w:t xml:space="preserve">"EL </w:t>
      </w:r>
      <w:smartTag w:uri="urn:schemas-microsoft-com:office:smarttags" w:element="stockticker">
        <w:r>
          <w:rPr>
            <w:b/>
            <w:bCs/>
            <w:i w:val="0"/>
            <w:iCs w:val="0"/>
            <w:sz w:val="20"/>
            <w:szCs w:val="20"/>
            <w:lang w:val="es-ES_tradnl"/>
          </w:rPr>
          <w:t>MAG</w:t>
        </w:r>
      </w:smartTag>
      <w:r>
        <w:rPr>
          <w:b/>
          <w:bCs/>
          <w:i w:val="0"/>
          <w:iCs w:val="0"/>
          <w:sz w:val="20"/>
          <w:szCs w:val="20"/>
          <w:lang w:val="es-ES_tradnl"/>
        </w:rPr>
        <w:t>"</w:t>
      </w:r>
      <w:r w:rsidRPr="002008D5">
        <w:rPr>
          <w:i w:val="0"/>
          <w:iCs w:val="0"/>
          <w:sz w:val="20"/>
          <w:szCs w:val="20"/>
          <w:lang w:val="es-ES_tradnl"/>
        </w:rPr>
        <w:t>;</w:t>
      </w:r>
      <w:r w:rsidRPr="002008D5">
        <w:rPr>
          <w:i w:val="0"/>
          <w:iCs w:val="0"/>
          <w:sz w:val="20"/>
          <w:szCs w:val="20"/>
        </w:rPr>
        <w:t xml:space="preserve"> y por otra parte </w:t>
      </w:r>
      <w:smartTag w:uri="urn:schemas-microsoft-com:office:smarttags" w:element="stockticker">
        <w:r>
          <w:rPr>
            <w:b/>
            <w:bCs/>
            <w:i w:val="0"/>
            <w:iCs w:val="0"/>
            <w:sz w:val="20"/>
            <w:szCs w:val="20"/>
          </w:rPr>
          <w:t>ANA</w:t>
        </w:r>
      </w:smartTag>
      <w:r>
        <w:rPr>
          <w:b/>
          <w:bCs/>
          <w:i w:val="0"/>
          <w:iCs w:val="0"/>
          <w:sz w:val="20"/>
          <w:szCs w:val="20"/>
        </w:rPr>
        <w:t xml:space="preserve"> CAROLINA FRECH DE DAURA</w:t>
      </w:r>
      <w:r>
        <w:rPr>
          <w:i w:val="0"/>
          <w:iCs w:val="0"/>
          <w:sz w:val="20"/>
          <w:szCs w:val="20"/>
        </w:rPr>
        <w:t xml:space="preserve">, </w:t>
      </w:r>
      <w:r w:rsidR="00C85DE4" w:rsidRPr="00C85DE4">
        <w:rPr>
          <w:i w:val="0"/>
          <w:iCs w:val="0"/>
          <w:sz w:val="20"/>
          <w:szCs w:val="20"/>
          <w:highlight w:val="black"/>
        </w:rPr>
        <w:t>xxxxxxxxxxxxxxxxxxxxxxxx</w:t>
      </w:r>
      <w:r w:rsidR="00C85DE4">
        <w:rPr>
          <w:i w:val="0"/>
          <w:iCs w:val="0"/>
          <w:sz w:val="20"/>
          <w:szCs w:val="20"/>
        </w:rPr>
        <w:t xml:space="preserve"> </w:t>
      </w:r>
      <w:r>
        <w:rPr>
          <w:b/>
          <w:bCs/>
          <w:i w:val="0"/>
          <w:iCs w:val="0"/>
          <w:sz w:val="20"/>
          <w:szCs w:val="20"/>
        </w:rPr>
        <w:t>"EL CONTRATISTA"</w:t>
      </w:r>
      <w:r w:rsidRPr="002008D5">
        <w:rPr>
          <w:i w:val="0"/>
          <w:iCs w:val="0"/>
          <w:sz w:val="20"/>
          <w:szCs w:val="20"/>
        </w:rPr>
        <w:t xml:space="preserve">, y en los caracteres antes dichos </w:t>
      </w:r>
      <w:r w:rsidRPr="002008D5">
        <w:rPr>
          <w:b/>
          <w:bCs/>
          <w:i w:val="0"/>
          <w:iCs w:val="0"/>
          <w:sz w:val="20"/>
          <w:szCs w:val="20"/>
        </w:rPr>
        <w:t>MANIFESTAMOS</w:t>
      </w:r>
      <w:r w:rsidRPr="002008D5">
        <w:rPr>
          <w:i w:val="0"/>
          <w:iCs w:val="0"/>
          <w:sz w:val="20"/>
          <w:szCs w:val="20"/>
        </w:rPr>
        <w:t xml:space="preserve">: </w:t>
      </w:r>
      <w:r w:rsidRPr="002008D5">
        <w:rPr>
          <w:i w:val="0"/>
          <w:iCs w:val="0"/>
          <w:sz w:val="20"/>
          <w:szCs w:val="20"/>
          <w:lang w:val="es-ES_tradnl"/>
        </w:rPr>
        <w:t xml:space="preserve">Que hemos acordado otorgar el presente contrato de </w:t>
      </w:r>
      <w:r w:rsidRPr="002008D5">
        <w:rPr>
          <w:rFonts w:eastAsia="Arial Unicode MS"/>
          <w:i w:val="0"/>
          <w:iCs w:val="0"/>
          <w:sz w:val="20"/>
          <w:szCs w:val="20"/>
        </w:rPr>
        <w:t>“</w:t>
      </w:r>
      <w:r w:rsidRPr="002008D5">
        <w:rPr>
          <w:b/>
          <w:bCs/>
          <w:i w:val="0"/>
          <w:iCs w:val="0"/>
          <w:sz w:val="20"/>
          <w:szCs w:val="20"/>
        </w:rPr>
        <w:t>ADQUISICIÓN DE PLANTAS DE CAFÉ</w:t>
      </w:r>
      <w:r w:rsidRPr="002008D5">
        <w:rPr>
          <w:rFonts w:eastAsia="Arial Unicode MS"/>
          <w:i w:val="0"/>
          <w:iCs w:val="0"/>
          <w:sz w:val="20"/>
          <w:szCs w:val="20"/>
        </w:rPr>
        <w:t>”,</w:t>
      </w:r>
      <w:r w:rsidRPr="002008D5">
        <w:rPr>
          <w:i w:val="0"/>
          <w:iCs w:val="0"/>
          <w:sz w:val="20"/>
          <w:szCs w:val="20"/>
          <w:lang w:val="es-ES_tradnl"/>
        </w:rPr>
        <w:t xml:space="preserve"> a favor y a satisfacción del Ministerio de Agricultura y Ganadería, </w:t>
      </w:r>
      <w:r w:rsidRPr="002008D5">
        <w:rPr>
          <w:i w:val="0"/>
          <w:iCs w:val="0"/>
          <w:sz w:val="20"/>
          <w:szCs w:val="20"/>
        </w:rPr>
        <w:t xml:space="preserve">en virtud de lo establecido en el Documento Base para el Proceso Especial para la </w:t>
      </w:r>
      <w:r>
        <w:rPr>
          <w:i w:val="0"/>
          <w:iCs w:val="0"/>
          <w:sz w:val="20"/>
          <w:szCs w:val="20"/>
        </w:rPr>
        <w:t>A</w:t>
      </w:r>
      <w:r w:rsidRPr="002008D5">
        <w:rPr>
          <w:i w:val="0"/>
          <w:iCs w:val="0"/>
          <w:sz w:val="20"/>
          <w:szCs w:val="20"/>
        </w:rPr>
        <w:t xml:space="preserve">dquisición de </w:t>
      </w:r>
      <w:r>
        <w:rPr>
          <w:i w:val="0"/>
          <w:iCs w:val="0"/>
          <w:sz w:val="20"/>
          <w:szCs w:val="20"/>
        </w:rPr>
        <w:t>P</w:t>
      </w:r>
      <w:r w:rsidRPr="002008D5">
        <w:rPr>
          <w:i w:val="0"/>
          <w:iCs w:val="0"/>
          <w:sz w:val="20"/>
          <w:szCs w:val="20"/>
        </w:rPr>
        <w:t xml:space="preserve">lantas de </w:t>
      </w:r>
      <w:r>
        <w:rPr>
          <w:i w:val="0"/>
          <w:iCs w:val="0"/>
          <w:sz w:val="20"/>
          <w:szCs w:val="20"/>
        </w:rPr>
        <w:t>C</w:t>
      </w:r>
      <w:r w:rsidRPr="002008D5">
        <w:rPr>
          <w:i w:val="0"/>
          <w:iCs w:val="0"/>
          <w:sz w:val="20"/>
          <w:szCs w:val="20"/>
        </w:rPr>
        <w:t>afé</w:t>
      </w:r>
      <w:r>
        <w:rPr>
          <w:i w:val="0"/>
          <w:iCs w:val="0"/>
          <w:sz w:val="20"/>
          <w:szCs w:val="20"/>
        </w:rPr>
        <w:t>, de mayo del presente año,</w:t>
      </w:r>
      <w:r w:rsidRPr="002008D5">
        <w:rPr>
          <w:i w:val="0"/>
          <w:iCs w:val="0"/>
          <w:sz w:val="20"/>
          <w:szCs w:val="20"/>
        </w:rPr>
        <w:t xml:space="preserve"> y se regirá de conformidad con lo establecido en el Decreto Legislativo No. 899 de fecha 12 de </w:t>
      </w:r>
      <w:r>
        <w:rPr>
          <w:i w:val="0"/>
          <w:iCs w:val="0"/>
          <w:sz w:val="20"/>
          <w:szCs w:val="20"/>
        </w:rPr>
        <w:t>d</w:t>
      </w:r>
      <w:r w:rsidRPr="002008D5">
        <w:rPr>
          <w:i w:val="0"/>
          <w:iCs w:val="0"/>
          <w:sz w:val="20"/>
          <w:szCs w:val="20"/>
        </w:rPr>
        <w:t xml:space="preserve">iciembre de 2014, que contiene </w:t>
      </w:r>
      <w:r>
        <w:rPr>
          <w:i w:val="0"/>
          <w:iCs w:val="0"/>
          <w:sz w:val="20"/>
          <w:szCs w:val="20"/>
        </w:rPr>
        <w:t>l</w:t>
      </w:r>
      <w:r w:rsidRPr="002008D5">
        <w:rPr>
          <w:i w:val="0"/>
          <w:iCs w:val="0"/>
          <w:sz w:val="20"/>
          <w:szCs w:val="20"/>
        </w:rPr>
        <w:t xml:space="preserve">as Disposiciones Especiales y Transitorias para la </w:t>
      </w:r>
      <w:r w:rsidRPr="00D871BF">
        <w:rPr>
          <w:i w:val="0"/>
          <w:iCs w:val="0"/>
          <w:sz w:val="20"/>
          <w:szCs w:val="20"/>
        </w:rPr>
        <w:t xml:space="preserve">Adquisición </w:t>
      </w:r>
      <w:r>
        <w:rPr>
          <w:i w:val="0"/>
          <w:iCs w:val="0"/>
          <w:sz w:val="20"/>
          <w:szCs w:val="20"/>
        </w:rPr>
        <w:t>d</w:t>
      </w:r>
      <w:r w:rsidRPr="00D871BF">
        <w:rPr>
          <w:i w:val="0"/>
          <w:iCs w:val="0"/>
          <w:sz w:val="20"/>
          <w:szCs w:val="20"/>
        </w:rPr>
        <w:t xml:space="preserve">e Plantas </w:t>
      </w:r>
      <w:r>
        <w:rPr>
          <w:i w:val="0"/>
          <w:iCs w:val="0"/>
          <w:sz w:val="20"/>
          <w:szCs w:val="20"/>
        </w:rPr>
        <w:t>d</w:t>
      </w:r>
      <w:r w:rsidRPr="00D871BF">
        <w:rPr>
          <w:i w:val="0"/>
          <w:iCs w:val="0"/>
          <w:sz w:val="20"/>
          <w:szCs w:val="20"/>
        </w:rPr>
        <w:t xml:space="preserve">e Café </w:t>
      </w:r>
      <w:r>
        <w:rPr>
          <w:i w:val="0"/>
          <w:iCs w:val="0"/>
          <w:sz w:val="20"/>
          <w:szCs w:val="20"/>
        </w:rPr>
        <w:t>a</w:t>
      </w:r>
      <w:r w:rsidRPr="00D871BF">
        <w:rPr>
          <w:i w:val="0"/>
          <w:iCs w:val="0"/>
          <w:sz w:val="20"/>
          <w:szCs w:val="20"/>
        </w:rPr>
        <w:t xml:space="preserve"> Viveristas </w:t>
      </w:r>
      <w:r>
        <w:rPr>
          <w:i w:val="0"/>
          <w:iCs w:val="0"/>
          <w:sz w:val="20"/>
          <w:szCs w:val="20"/>
        </w:rPr>
        <w:t>y</w:t>
      </w:r>
      <w:r w:rsidRPr="00D871BF">
        <w:rPr>
          <w:i w:val="0"/>
          <w:iCs w:val="0"/>
          <w:sz w:val="20"/>
          <w:szCs w:val="20"/>
        </w:rPr>
        <w:t xml:space="preserve"> Servicios Relacionados </w:t>
      </w:r>
      <w:r>
        <w:rPr>
          <w:i w:val="0"/>
          <w:iCs w:val="0"/>
          <w:sz w:val="20"/>
          <w:szCs w:val="20"/>
        </w:rPr>
        <w:t>a</w:t>
      </w:r>
      <w:r w:rsidRPr="00D871BF">
        <w:rPr>
          <w:i w:val="0"/>
          <w:iCs w:val="0"/>
          <w:sz w:val="20"/>
          <w:szCs w:val="20"/>
        </w:rPr>
        <w:t xml:space="preserve"> Traslados, Resguardo, Vigilancia </w:t>
      </w:r>
      <w:r>
        <w:rPr>
          <w:i w:val="0"/>
          <w:iCs w:val="0"/>
          <w:sz w:val="20"/>
          <w:szCs w:val="20"/>
        </w:rPr>
        <w:t>y</w:t>
      </w:r>
      <w:r w:rsidRPr="00D871BF">
        <w:rPr>
          <w:i w:val="0"/>
          <w:iCs w:val="0"/>
          <w:sz w:val="20"/>
          <w:szCs w:val="20"/>
        </w:rPr>
        <w:t xml:space="preserve"> Distribución </w:t>
      </w:r>
      <w:r>
        <w:rPr>
          <w:i w:val="0"/>
          <w:iCs w:val="0"/>
          <w:sz w:val="20"/>
          <w:szCs w:val="20"/>
        </w:rPr>
        <w:t>d</w:t>
      </w:r>
      <w:r w:rsidRPr="00D871BF">
        <w:rPr>
          <w:i w:val="0"/>
          <w:iCs w:val="0"/>
          <w:sz w:val="20"/>
          <w:szCs w:val="20"/>
        </w:rPr>
        <w:t xml:space="preserve">e </w:t>
      </w:r>
      <w:r>
        <w:rPr>
          <w:i w:val="0"/>
          <w:iCs w:val="0"/>
          <w:sz w:val="20"/>
          <w:szCs w:val="20"/>
        </w:rPr>
        <w:t>l</w:t>
      </w:r>
      <w:r w:rsidRPr="00D871BF">
        <w:rPr>
          <w:i w:val="0"/>
          <w:iCs w:val="0"/>
          <w:sz w:val="20"/>
          <w:szCs w:val="20"/>
        </w:rPr>
        <w:t xml:space="preserve">as </w:t>
      </w:r>
      <w:r>
        <w:rPr>
          <w:i w:val="0"/>
          <w:iCs w:val="0"/>
          <w:sz w:val="20"/>
          <w:szCs w:val="20"/>
        </w:rPr>
        <w:t>m</w:t>
      </w:r>
      <w:r w:rsidRPr="00D871BF">
        <w:rPr>
          <w:i w:val="0"/>
          <w:iCs w:val="0"/>
          <w:sz w:val="20"/>
          <w:szCs w:val="20"/>
        </w:rPr>
        <w:t xml:space="preserve">ismas </w:t>
      </w:r>
      <w:r>
        <w:rPr>
          <w:i w:val="0"/>
          <w:iCs w:val="0"/>
          <w:sz w:val="20"/>
          <w:szCs w:val="20"/>
        </w:rPr>
        <w:t>y l</w:t>
      </w:r>
      <w:r w:rsidRPr="00D871BF">
        <w:rPr>
          <w:i w:val="0"/>
          <w:iCs w:val="0"/>
          <w:sz w:val="20"/>
          <w:szCs w:val="20"/>
        </w:rPr>
        <w:t xml:space="preserve">a Exoneración </w:t>
      </w:r>
      <w:r>
        <w:rPr>
          <w:i w:val="0"/>
          <w:iCs w:val="0"/>
          <w:sz w:val="20"/>
          <w:szCs w:val="20"/>
        </w:rPr>
        <w:t>d</w:t>
      </w:r>
      <w:r w:rsidRPr="00D871BF">
        <w:rPr>
          <w:i w:val="0"/>
          <w:iCs w:val="0"/>
          <w:sz w:val="20"/>
          <w:szCs w:val="20"/>
        </w:rPr>
        <w:t xml:space="preserve">el </w:t>
      </w:r>
      <w:r w:rsidRPr="002008D5">
        <w:rPr>
          <w:i w:val="0"/>
          <w:iCs w:val="0"/>
          <w:sz w:val="20"/>
          <w:szCs w:val="20"/>
        </w:rPr>
        <w:t xml:space="preserve">Impuesto </w:t>
      </w:r>
      <w:r>
        <w:rPr>
          <w:i w:val="0"/>
          <w:iCs w:val="0"/>
          <w:sz w:val="20"/>
          <w:szCs w:val="20"/>
        </w:rPr>
        <w:t>a</w:t>
      </w:r>
      <w:r w:rsidRPr="00D871BF">
        <w:rPr>
          <w:i w:val="0"/>
          <w:iCs w:val="0"/>
          <w:sz w:val="20"/>
          <w:szCs w:val="20"/>
        </w:rPr>
        <w:t xml:space="preserve"> </w:t>
      </w:r>
      <w:r>
        <w:rPr>
          <w:i w:val="0"/>
          <w:iCs w:val="0"/>
          <w:sz w:val="20"/>
          <w:szCs w:val="20"/>
        </w:rPr>
        <w:t>l</w:t>
      </w:r>
      <w:r w:rsidRPr="00D871BF">
        <w:rPr>
          <w:i w:val="0"/>
          <w:iCs w:val="0"/>
          <w:sz w:val="20"/>
          <w:szCs w:val="20"/>
        </w:rPr>
        <w:t xml:space="preserve">a Transferencia </w:t>
      </w:r>
      <w:r>
        <w:rPr>
          <w:i w:val="0"/>
          <w:iCs w:val="0"/>
          <w:sz w:val="20"/>
          <w:szCs w:val="20"/>
        </w:rPr>
        <w:t>d</w:t>
      </w:r>
      <w:r w:rsidRPr="00D871BF">
        <w:rPr>
          <w:i w:val="0"/>
          <w:iCs w:val="0"/>
          <w:sz w:val="20"/>
          <w:szCs w:val="20"/>
        </w:rPr>
        <w:t>e Bienes Mue</w:t>
      </w:r>
      <w:r>
        <w:rPr>
          <w:i w:val="0"/>
          <w:iCs w:val="0"/>
          <w:sz w:val="20"/>
          <w:szCs w:val="20"/>
        </w:rPr>
        <w:t>bl</w:t>
      </w:r>
      <w:r w:rsidRPr="00D871BF">
        <w:rPr>
          <w:i w:val="0"/>
          <w:iCs w:val="0"/>
          <w:sz w:val="20"/>
          <w:szCs w:val="20"/>
        </w:rPr>
        <w:t xml:space="preserve">es </w:t>
      </w:r>
      <w:r>
        <w:rPr>
          <w:i w:val="0"/>
          <w:iCs w:val="0"/>
          <w:sz w:val="20"/>
          <w:szCs w:val="20"/>
        </w:rPr>
        <w:t>y</w:t>
      </w:r>
      <w:r w:rsidRPr="00D871BF">
        <w:rPr>
          <w:i w:val="0"/>
          <w:iCs w:val="0"/>
          <w:sz w:val="20"/>
          <w:szCs w:val="20"/>
        </w:rPr>
        <w:t xml:space="preserve"> </w:t>
      </w:r>
      <w:r>
        <w:rPr>
          <w:i w:val="0"/>
          <w:iCs w:val="0"/>
          <w:sz w:val="20"/>
          <w:szCs w:val="20"/>
        </w:rPr>
        <w:t>a</w:t>
      </w:r>
      <w:r w:rsidRPr="00D871BF">
        <w:rPr>
          <w:i w:val="0"/>
          <w:iCs w:val="0"/>
          <w:sz w:val="20"/>
          <w:szCs w:val="20"/>
        </w:rPr>
        <w:t xml:space="preserve"> </w:t>
      </w:r>
      <w:r>
        <w:rPr>
          <w:i w:val="0"/>
          <w:iCs w:val="0"/>
          <w:sz w:val="20"/>
          <w:szCs w:val="20"/>
        </w:rPr>
        <w:t>l</w:t>
      </w:r>
      <w:r w:rsidRPr="00D871BF">
        <w:rPr>
          <w:i w:val="0"/>
          <w:iCs w:val="0"/>
          <w:sz w:val="20"/>
          <w:szCs w:val="20"/>
        </w:rPr>
        <w:t xml:space="preserve">a Prestación </w:t>
      </w:r>
      <w:r>
        <w:rPr>
          <w:i w:val="0"/>
          <w:iCs w:val="0"/>
          <w:sz w:val="20"/>
          <w:szCs w:val="20"/>
        </w:rPr>
        <w:t>d</w:t>
      </w:r>
      <w:r w:rsidRPr="00D871BF">
        <w:rPr>
          <w:i w:val="0"/>
          <w:iCs w:val="0"/>
          <w:sz w:val="20"/>
          <w:szCs w:val="20"/>
        </w:rPr>
        <w:t>e Servicios</w:t>
      </w:r>
      <w:r w:rsidRPr="002008D5">
        <w:rPr>
          <w:i w:val="0"/>
          <w:iCs w:val="0"/>
          <w:sz w:val="20"/>
          <w:szCs w:val="20"/>
        </w:rPr>
        <w:t xml:space="preserve">, publicado en el Diario Oficial No. 238, Tomo 405, de fecha 19 de diciembre de </w:t>
      </w:r>
      <w:r>
        <w:rPr>
          <w:i w:val="0"/>
          <w:iCs w:val="0"/>
          <w:sz w:val="20"/>
          <w:szCs w:val="20"/>
        </w:rPr>
        <w:t>2014</w:t>
      </w:r>
      <w:r w:rsidRPr="002008D5">
        <w:rPr>
          <w:i w:val="0"/>
          <w:iCs w:val="0"/>
          <w:sz w:val="20"/>
          <w:szCs w:val="20"/>
        </w:rPr>
        <w:t xml:space="preserve">; y Acuerdo Ejecutivo en el Ramo de Agricultura y Ganadería número 26 de fecha 23 de enero de </w:t>
      </w:r>
      <w:r>
        <w:rPr>
          <w:i w:val="0"/>
          <w:iCs w:val="0"/>
          <w:sz w:val="20"/>
          <w:szCs w:val="20"/>
        </w:rPr>
        <w:t>2015</w:t>
      </w:r>
      <w:r w:rsidRPr="002008D5">
        <w:rPr>
          <w:i w:val="0"/>
          <w:iCs w:val="0"/>
          <w:sz w:val="20"/>
          <w:szCs w:val="20"/>
        </w:rPr>
        <w:t xml:space="preserve">, que contiene el </w:t>
      </w:r>
      <w:r>
        <w:rPr>
          <w:i w:val="0"/>
          <w:iCs w:val="0"/>
          <w:sz w:val="20"/>
          <w:szCs w:val="20"/>
        </w:rPr>
        <w:t>i</w:t>
      </w:r>
      <w:r w:rsidRPr="002008D5">
        <w:rPr>
          <w:i w:val="0"/>
          <w:iCs w:val="0"/>
          <w:sz w:val="20"/>
          <w:szCs w:val="20"/>
        </w:rPr>
        <w:t xml:space="preserve">nstructivo que regula los procedimientos especiales para la adquisición de las plantas y servicios relacionados, en el marco del </w:t>
      </w:r>
      <w:r>
        <w:rPr>
          <w:i w:val="0"/>
          <w:iCs w:val="0"/>
          <w:sz w:val="20"/>
          <w:szCs w:val="20"/>
        </w:rPr>
        <w:t>d</w:t>
      </w:r>
      <w:r w:rsidRPr="002008D5">
        <w:rPr>
          <w:i w:val="0"/>
          <w:iCs w:val="0"/>
          <w:sz w:val="20"/>
          <w:szCs w:val="20"/>
        </w:rPr>
        <w:t xml:space="preserve">ecreto </w:t>
      </w:r>
      <w:r>
        <w:rPr>
          <w:i w:val="0"/>
          <w:iCs w:val="0"/>
          <w:sz w:val="20"/>
          <w:szCs w:val="20"/>
        </w:rPr>
        <w:t>l</w:t>
      </w:r>
      <w:r w:rsidRPr="002008D5">
        <w:rPr>
          <w:i w:val="0"/>
          <w:iCs w:val="0"/>
          <w:sz w:val="20"/>
          <w:szCs w:val="20"/>
        </w:rPr>
        <w:t>egislativo antes relacionado,</w:t>
      </w:r>
      <w:r w:rsidRPr="002008D5">
        <w:rPr>
          <w:i w:val="0"/>
          <w:iCs w:val="0"/>
          <w:sz w:val="20"/>
          <w:szCs w:val="20"/>
          <w:lang w:val="es-ES_tradnl"/>
        </w:rPr>
        <w:t xml:space="preserve"> y en especial a las obligaciones, especificaciones y pactos siguientes: </w:t>
      </w:r>
      <w:r w:rsidRPr="002008D5">
        <w:rPr>
          <w:b/>
          <w:bCs/>
          <w:i w:val="0"/>
          <w:iCs w:val="0"/>
          <w:sz w:val="20"/>
          <w:szCs w:val="20"/>
          <w:lang w:val="es-ES_tradnl"/>
        </w:rPr>
        <w:t xml:space="preserve">I. OBJETO </w:t>
      </w:r>
      <w:smartTag w:uri="urn:schemas-microsoft-com:office:smarttags" w:element="stockticker">
        <w:r w:rsidRPr="002008D5">
          <w:rPr>
            <w:b/>
            <w:bCs/>
            <w:i w:val="0"/>
            <w:iCs w:val="0"/>
            <w:sz w:val="20"/>
            <w:szCs w:val="20"/>
            <w:lang w:val="es-ES_tradnl"/>
          </w:rPr>
          <w:t>DEL</w:t>
        </w:r>
      </w:smartTag>
      <w:r w:rsidRPr="002008D5">
        <w:rPr>
          <w:b/>
          <w:bCs/>
          <w:i w:val="0"/>
          <w:iCs w:val="0"/>
          <w:sz w:val="20"/>
          <w:szCs w:val="20"/>
          <w:lang w:val="es-ES_tradnl"/>
        </w:rPr>
        <w:t xml:space="preserve"> CONTRATO</w:t>
      </w:r>
      <w:r w:rsidRPr="002008D5">
        <w:rPr>
          <w:i w:val="0"/>
          <w:iCs w:val="0"/>
          <w:sz w:val="20"/>
          <w:szCs w:val="20"/>
          <w:lang w:val="es-ES_tradnl"/>
        </w:rPr>
        <w:t>. El objeto del presente contrato es la adquisición de “</w:t>
      </w:r>
      <w:r w:rsidRPr="002008D5">
        <w:rPr>
          <w:b/>
          <w:bCs/>
          <w:i w:val="0"/>
          <w:iCs w:val="0"/>
          <w:sz w:val="20"/>
          <w:szCs w:val="20"/>
        </w:rPr>
        <w:t>PLANTAS DE CAFÉ</w:t>
      </w:r>
      <w:r w:rsidRPr="002008D5">
        <w:rPr>
          <w:rFonts w:eastAsia="Arial Unicode MS"/>
          <w:i w:val="0"/>
          <w:iCs w:val="0"/>
          <w:sz w:val="20"/>
          <w:szCs w:val="20"/>
        </w:rPr>
        <w:t>”</w:t>
      </w:r>
      <w:r w:rsidRPr="002008D5">
        <w:rPr>
          <w:i w:val="0"/>
          <w:iCs w:val="0"/>
          <w:sz w:val="20"/>
          <w:szCs w:val="20"/>
          <w:lang w:val="es-ES_tradnl"/>
        </w:rPr>
        <w:t>, según el siguiente detalle:</w:t>
      </w:r>
    </w:p>
    <w:tbl>
      <w:tblPr>
        <w:tblW w:w="9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991"/>
        <w:gridCol w:w="2758"/>
        <w:gridCol w:w="2008"/>
        <w:gridCol w:w="2806"/>
      </w:tblGrid>
      <w:tr w:rsidR="008F0BB9" w:rsidRPr="00D871BF" w:rsidTr="006A18F9">
        <w:trPr>
          <w:trHeight w:val="1051"/>
          <w:jc w:val="center"/>
        </w:trPr>
        <w:tc>
          <w:tcPr>
            <w:tcW w:w="0" w:type="auto"/>
            <w:shd w:val="clear" w:color="auto" w:fill="CCFFCC"/>
            <w:vAlign w:val="center"/>
          </w:tcPr>
          <w:p w:rsidR="008F0BB9" w:rsidRPr="002008D5" w:rsidRDefault="008F0BB9" w:rsidP="002008D5">
            <w:pPr>
              <w:jc w:val="center"/>
              <w:rPr>
                <w:b/>
                <w:bCs/>
                <w:i w:val="0"/>
                <w:iCs w:val="0"/>
                <w:sz w:val="14"/>
                <w:szCs w:val="14"/>
              </w:rPr>
            </w:pPr>
            <w:r w:rsidRPr="002008D5">
              <w:rPr>
                <w:b/>
                <w:bCs/>
                <w:i w:val="0"/>
                <w:iCs w:val="0"/>
                <w:sz w:val="14"/>
                <w:szCs w:val="14"/>
              </w:rPr>
              <w:t>VARIEDAD ADJUDICADA</w:t>
            </w:r>
          </w:p>
        </w:tc>
        <w:tc>
          <w:tcPr>
            <w:tcW w:w="0" w:type="auto"/>
            <w:shd w:val="clear" w:color="auto" w:fill="CCFFCC"/>
            <w:vAlign w:val="center"/>
          </w:tcPr>
          <w:p w:rsidR="008F0BB9" w:rsidRPr="002008D5" w:rsidRDefault="008F0BB9" w:rsidP="002008D5">
            <w:pPr>
              <w:jc w:val="center"/>
              <w:rPr>
                <w:b/>
                <w:bCs/>
                <w:i w:val="0"/>
                <w:iCs w:val="0"/>
                <w:sz w:val="14"/>
                <w:szCs w:val="14"/>
              </w:rPr>
            </w:pPr>
            <w:r w:rsidRPr="002008D5">
              <w:rPr>
                <w:b/>
                <w:bCs/>
                <w:i w:val="0"/>
                <w:iCs w:val="0"/>
                <w:sz w:val="14"/>
                <w:szCs w:val="14"/>
              </w:rPr>
              <w:t>UNIDADES ADJUDICADAS (Plantas)</w:t>
            </w:r>
          </w:p>
        </w:tc>
        <w:tc>
          <w:tcPr>
            <w:tcW w:w="0" w:type="auto"/>
            <w:shd w:val="clear" w:color="auto" w:fill="CCFFCC"/>
            <w:vAlign w:val="center"/>
          </w:tcPr>
          <w:p w:rsidR="008F0BB9" w:rsidRPr="002008D5" w:rsidRDefault="008F0BB9" w:rsidP="002008D5">
            <w:pPr>
              <w:jc w:val="center"/>
              <w:rPr>
                <w:b/>
                <w:bCs/>
                <w:i w:val="0"/>
                <w:iCs w:val="0"/>
                <w:sz w:val="14"/>
                <w:szCs w:val="14"/>
              </w:rPr>
            </w:pPr>
            <w:r w:rsidRPr="002008D5">
              <w:rPr>
                <w:b/>
                <w:bCs/>
                <w:i w:val="0"/>
                <w:iCs w:val="0"/>
                <w:sz w:val="14"/>
                <w:szCs w:val="14"/>
              </w:rPr>
              <w:t>PRECIO UNITARIO (US $)</w:t>
            </w:r>
          </w:p>
        </w:tc>
        <w:tc>
          <w:tcPr>
            <w:tcW w:w="0" w:type="auto"/>
            <w:shd w:val="clear" w:color="auto" w:fill="CCFFCC"/>
            <w:vAlign w:val="center"/>
          </w:tcPr>
          <w:p w:rsidR="008F0BB9" w:rsidRPr="002008D5" w:rsidRDefault="008F0BB9" w:rsidP="002008D5">
            <w:pPr>
              <w:jc w:val="center"/>
              <w:rPr>
                <w:b/>
                <w:bCs/>
                <w:i w:val="0"/>
                <w:iCs w:val="0"/>
                <w:sz w:val="14"/>
                <w:szCs w:val="14"/>
              </w:rPr>
            </w:pPr>
            <w:r w:rsidRPr="002008D5">
              <w:rPr>
                <w:b/>
                <w:bCs/>
                <w:i w:val="0"/>
                <w:iCs w:val="0"/>
                <w:sz w:val="14"/>
                <w:szCs w:val="14"/>
              </w:rPr>
              <w:t>MONTO TOTAL ADJUDICADO (US $)</w:t>
            </w:r>
          </w:p>
        </w:tc>
      </w:tr>
      <w:tr w:rsidR="008F0BB9" w:rsidRPr="00D871BF" w:rsidTr="006A18F9">
        <w:trPr>
          <w:trHeight w:val="952"/>
          <w:jc w:val="center"/>
        </w:trPr>
        <w:tc>
          <w:tcPr>
            <w:tcW w:w="0" w:type="auto"/>
            <w:vAlign w:val="center"/>
          </w:tcPr>
          <w:p w:rsidR="008F0BB9" w:rsidRDefault="008F0BB9">
            <w:pPr>
              <w:rPr>
                <w:i w:val="0"/>
                <w:iCs w:val="0"/>
                <w:color w:val="000000"/>
                <w:sz w:val="20"/>
                <w:szCs w:val="20"/>
              </w:rPr>
            </w:pPr>
            <w:r>
              <w:rPr>
                <w:i w:val="0"/>
                <w:iCs w:val="0"/>
                <w:color w:val="000000"/>
                <w:sz w:val="20"/>
                <w:szCs w:val="20"/>
              </w:rPr>
              <w:t>SARCHIMORES:</w:t>
            </w:r>
          </w:p>
          <w:p w:rsidR="008F0BB9" w:rsidRDefault="008F0BB9" w:rsidP="00156B7E">
            <w:pPr>
              <w:rPr>
                <w:i w:val="0"/>
                <w:iCs w:val="0"/>
                <w:color w:val="000000"/>
                <w:sz w:val="20"/>
                <w:szCs w:val="20"/>
              </w:rPr>
            </w:pPr>
            <w:r>
              <w:rPr>
                <w:i w:val="0"/>
                <w:iCs w:val="0"/>
                <w:color w:val="000000"/>
                <w:sz w:val="20"/>
                <w:szCs w:val="20"/>
              </w:rPr>
              <w:t>CUSCATLECO</w:t>
            </w:r>
          </w:p>
        </w:tc>
        <w:tc>
          <w:tcPr>
            <w:tcW w:w="0" w:type="auto"/>
            <w:vAlign w:val="center"/>
          </w:tcPr>
          <w:p w:rsidR="008F0BB9" w:rsidRDefault="008F0BB9" w:rsidP="004F417D">
            <w:pPr>
              <w:jc w:val="right"/>
              <w:rPr>
                <w:i w:val="0"/>
                <w:iCs w:val="0"/>
                <w:color w:val="000000"/>
                <w:sz w:val="20"/>
                <w:szCs w:val="20"/>
              </w:rPr>
            </w:pPr>
            <w:r>
              <w:rPr>
                <w:i w:val="0"/>
                <w:iCs w:val="0"/>
                <w:color w:val="000000"/>
                <w:sz w:val="20"/>
                <w:szCs w:val="20"/>
              </w:rPr>
              <w:t>70,275</w:t>
            </w:r>
          </w:p>
        </w:tc>
        <w:tc>
          <w:tcPr>
            <w:tcW w:w="0" w:type="auto"/>
            <w:vAlign w:val="center"/>
          </w:tcPr>
          <w:p w:rsidR="008F0BB9" w:rsidRPr="00F3126E" w:rsidRDefault="008F0BB9" w:rsidP="00E45208">
            <w:pPr>
              <w:jc w:val="center"/>
              <w:rPr>
                <w:i w:val="0"/>
                <w:iCs w:val="0"/>
                <w:color w:val="000000"/>
                <w:sz w:val="20"/>
                <w:szCs w:val="20"/>
              </w:rPr>
            </w:pPr>
            <w:r w:rsidRPr="00F3126E">
              <w:rPr>
                <w:i w:val="0"/>
                <w:iCs w:val="0"/>
                <w:color w:val="000000"/>
                <w:sz w:val="20"/>
                <w:szCs w:val="20"/>
              </w:rPr>
              <w:t>$          0.40</w:t>
            </w:r>
          </w:p>
        </w:tc>
        <w:tc>
          <w:tcPr>
            <w:tcW w:w="0" w:type="auto"/>
            <w:vAlign w:val="center"/>
          </w:tcPr>
          <w:p w:rsidR="008F0BB9" w:rsidRDefault="008F0BB9" w:rsidP="00E10E98">
            <w:pPr>
              <w:jc w:val="center"/>
              <w:rPr>
                <w:i w:val="0"/>
                <w:iCs w:val="0"/>
                <w:color w:val="000000"/>
                <w:sz w:val="20"/>
                <w:szCs w:val="20"/>
              </w:rPr>
            </w:pPr>
            <w:r>
              <w:rPr>
                <w:i w:val="0"/>
                <w:iCs w:val="0"/>
                <w:color w:val="000000"/>
                <w:sz w:val="20"/>
                <w:szCs w:val="20"/>
              </w:rPr>
              <w:t>$ 28,110.00</w:t>
            </w:r>
          </w:p>
        </w:tc>
      </w:tr>
      <w:tr w:rsidR="008F0BB9" w:rsidRPr="00D871BF" w:rsidDel="00B70DE1" w:rsidTr="006A18F9">
        <w:trPr>
          <w:trHeight w:val="952"/>
          <w:jc w:val="center"/>
        </w:trPr>
        <w:tc>
          <w:tcPr>
            <w:tcW w:w="0" w:type="auto"/>
            <w:vAlign w:val="center"/>
          </w:tcPr>
          <w:p w:rsidR="008F0BB9" w:rsidRPr="003F6DCF" w:rsidRDefault="008F0BB9">
            <w:pPr>
              <w:rPr>
                <w:rFonts w:cs="Times New Roman"/>
                <w:i w:val="0"/>
                <w:iCs w:val="0"/>
                <w:color w:val="000000"/>
                <w:sz w:val="20"/>
                <w:szCs w:val="20"/>
              </w:rPr>
            </w:pPr>
            <w:r>
              <w:rPr>
                <w:i w:val="0"/>
                <w:iCs w:val="0"/>
                <w:color w:val="000000"/>
                <w:sz w:val="20"/>
                <w:szCs w:val="20"/>
              </w:rPr>
              <w:t>TOTAL</w:t>
            </w:r>
          </w:p>
        </w:tc>
        <w:tc>
          <w:tcPr>
            <w:tcW w:w="0" w:type="auto"/>
            <w:vAlign w:val="center"/>
          </w:tcPr>
          <w:p w:rsidR="008F0BB9" w:rsidRPr="00B90C0C" w:rsidRDefault="008F0BB9" w:rsidP="00156B7E">
            <w:pPr>
              <w:jc w:val="right"/>
              <w:rPr>
                <w:rFonts w:cs="Times New Roman"/>
                <w:b/>
                <w:bCs/>
                <w:i w:val="0"/>
                <w:iCs w:val="0"/>
                <w:color w:val="000000"/>
                <w:sz w:val="20"/>
                <w:szCs w:val="20"/>
              </w:rPr>
            </w:pPr>
            <w:r>
              <w:rPr>
                <w:b/>
                <w:bCs/>
                <w:i w:val="0"/>
                <w:iCs w:val="0"/>
                <w:color w:val="000000"/>
                <w:sz w:val="20"/>
                <w:szCs w:val="20"/>
              </w:rPr>
              <w:t>70,275</w:t>
            </w:r>
          </w:p>
        </w:tc>
        <w:tc>
          <w:tcPr>
            <w:tcW w:w="0" w:type="auto"/>
            <w:vAlign w:val="center"/>
          </w:tcPr>
          <w:p w:rsidR="008F0BB9" w:rsidRPr="003F6DCF" w:rsidRDefault="008F0BB9" w:rsidP="00E45208">
            <w:pPr>
              <w:jc w:val="center"/>
              <w:rPr>
                <w:rFonts w:cs="Times New Roman"/>
                <w:i w:val="0"/>
                <w:iCs w:val="0"/>
                <w:color w:val="000000"/>
                <w:sz w:val="20"/>
                <w:szCs w:val="20"/>
              </w:rPr>
            </w:pPr>
          </w:p>
        </w:tc>
        <w:tc>
          <w:tcPr>
            <w:tcW w:w="0" w:type="auto"/>
            <w:vAlign w:val="center"/>
          </w:tcPr>
          <w:p w:rsidR="008F0BB9" w:rsidRPr="00B90C0C" w:rsidRDefault="008F0BB9" w:rsidP="00E10E98">
            <w:pPr>
              <w:jc w:val="center"/>
              <w:rPr>
                <w:rFonts w:cs="Times New Roman"/>
                <w:b/>
                <w:bCs/>
                <w:i w:val="0"/>
                <w:iCs w:val="0"/>
                <w:color w:val="000000"/>
                <w:sz w:val="20"/>
                <w:szCs w:val="20"/>
              </w:rPr>
            </w:pPr>
            <w:r w:rsidRPr="00B90C0C">
              <w:rPr>
                <w:b/>
                <w:bCs/>
                <w:i w:val="0"/>
                <w:iCs w:val="0"/>
                <w:color w:val="000000"/>
                <w:sz w:val="20"/>
                <w:szCs w:val="20"/>
              </w:rPr>
              <w:t xml:space="preserve">$ </w:t>
            </w:r>
            <w:r>
              <w:rPr>
                <w:b/>
                <w:bCs/>
                <w:i w:val="0"/>
                <w:iCs w:val="0"/>
                <w:color w:val="000000"/>
                <w:sz w:val="20"/>
                <w:szCs w:val="20"/>
              </w:rPr>
              <w:t>28,110.00</w:t>
            </w:r>
          </w:p>
        </w:tc>
      </w:tr>
    </w:tbl>
    <w:p w:rsidR="008F0BB9" w:rsidRDefault="008F0BB9" w:rsidP="00613C44">
      <w:pPr>
        <w:spacing w:line="360" w:lineRule="auto"/>
        <w:jc w:val="both"/>
        <w:rPr>
          <w:rFonts w:cs="Times New Roman"/>
          <w:i w:val="0"/>
          <w:iCs w:val="0"/>
          <w:sz w:val="20"/>
          <w:szCs w:val="20"/>
          <w:lang w:val="es-ES_tradnl"/>
        </w:rPr>
      </w:pPr>
    </w:p>
    <w:p w:rsidR="008F0BB9" w:rsidRPr="002008D5" w:rsidRDefault="008F0BB9" w:rsidP="00613C44">
      <w:pPr>
        <w:spacing w:line="360" w:lineRule="auto"/>
        <w:jc w:val="both"/>
        <w:rPr>
          <w:rFonts w:cs="Times New Roman"/>
          <w:i w:val="0"/>
          <w:iCs w:val="0"/>
          <w:sz w:val="20"/>
          <w:szCs w:val="20"/>
          <w:lang w:val="es-ES_tradnl"/>
        </w:rPr>
      </w:pPr>
    </w:p>
    <w:p w:rsidR="008F0BB9" w:rsidRPr="002008D5" w:rsidRDefault="008F0BB9" w:rsidP="00613C44">
      <w:pPr>
        <w:pStyle w:val="Head21"/>
        <w:suppressAutoHyphens w:val="0"/>
        <w:spacing w:line="360" w:lineRule="auto"/>
        <w:jc w:val="both"/>
        <w:rPr>
          <w:rFonts w:ascii="Bookman Old Style" w:hAnsi="Bookman Old Style" w:cs="Bookman Old Style"/>
          <w:b w:val="0"/>
          <w:bCs w:val="0"/>
          <w:sz w:val="20"/>
          <w:szCs w:val="20"/>
        </w:rPr>
      </w:pPr>
      <w:r w:rsidRPr="002008D5">
        <w:rPr>
          <w:rFonts w:ascii="Bookman Old Style" w:hAnsi="Bookman Old Style" w:cs="Bookman Old Style"/>
          <w:b w:val="0"/>
          <w:bCs w:val="0"/>
          <w:sz w:val="20"/>
          <w:szCs w:val="20"/>
        </w:rPr>
        <w:t xml:space="preserve">Las plantas a suministrar serán entregadas por </w:t>
      </w:r>
      <w:r>
        <w:rPr>
          <w:rFonts w:ascii="Bookman Old Style" w:hAnsi="Bookman Old Style" w:cs="Bookman Old Style"/>
          <w:b w:val="0"/>
          <w:bCs w:val="0"/>
          <w:sz w:val="20"/>
          <w:szCs w:val="20"/>
        </w:rPr>
        <w:t>"EL CONTRATISTA" a más tardar veinte</w:t>
      </w:r>
      <w:r w:rsidRPr="002008D5">
        <w:rPr>
          <w:rFonts w:ascii="Bookman Old Style" w:hAnsi="Bookman Old Style" w:cs="Bookman Old Style"/>
          <w:b w:val="0"/>
          <w:bCs w:val="0"/>
          <w:sz w:val="20"/>
          <w:szCs w:val="20"/>
        </w:rPr>
        <w:t xml:space="preserve"> días hábiles después de recibida la orden de pedido entregada por el administrador del contrato. A efecto de garantizar el cumplimiento del presente contrato, “EL CONTRATANTE” deberá realizar todas las gestiones de control en los aspectos material, técnico financiero, legal y contable que razonablemente considere necesarias a efecto de salvaguardar los intereses que persigue. </w:t>
      </w:r>
      <w:r w:rsidRPr="002008D5">
        <w:rPr>
          <w:rFonts w:ascii="Bookman Old Style" w:hAnsi="Bookman Old Style" w:cs="Bookman Old Style"/>
          <w:sz w:val="20"/>
          <w:szCs w:val="20"/>
        </w:rPr>
        <w:t>II. PRECIO Y FORMA DE PAGO</w:t>
      </w:r>
      <w:r w:rsidRPr="002008D5">
        <w:rPr>
          <w:rFonts w:ascii="Bookman Old Style" w:hAnsi="Bookman Old Style" w:cs="Bookman Old Style"/>
          <w:b w:val="0"/>
          <w:bCs w:val="0"/>
          <w:sz w:val="20"/>
          <w:szCs w:val="20"/>
        </w:rPr>
        <w:t xml:space="preserve">. El precio total por la adquisición de plantas de café mencionado en la cláusula I de este contrato es la cantidad de </w:t>
      </w:r>
      <w:r>
        <w:rPr>
          <w:rFonts w:ascii="Bookman Old Style" w:hAnsi="Bookman Old Style" w:cs="Bookman Old Style"/>
          <w:sz w:val="20"/>
          <w:szCs w:val="20"/>
          <w:lang w:val="es-MX"/>
        </w:rPr>
        <w:t xml:space="preserve">VEINTIOCHO </w:t>
      </w:r>
      <w:smartTag w:uri="urn:schemas-microsoft-com:office:smarttags" w:element="stockticker">
        <w:r>
          <w:rPr>
            <w:rFonts w:ascii="Bookman Old Style" w:hAnsi="Bookman Old Style" w:cs="Bookman Old Style"/>
            <w:sz w:val="20"/>
            <w:szCs w:val="20"/>
            <w:lang w:val="es-MX"/>
          </w:rPr>
          <w:t>MIL</w:t>
        </w:r>
      </w:smartTag>
      <w:r>
        <w:rPr>
          <w:rFonts w:ascii="Bookman Old Style" w:hAnsi="Bookman Old Style" w:cs="Bookman Old Style"/>
          <w:sz w:val="20"/>
          <w:szCs w:val="20"/>
          <w:lang w:val="es-MX"/>
        </w:rPr>
        <w:t xml:space="preserve"> CIENTO DIEZ DÓLARES </w:t>
      </w:r>
      <w:r w:rsidRPr="002008D5">
        <w:rPr>
          <w:rFonts w:ascii="Bookman Old Style" w:hAnsi="Bookman Old Style" w:cs="Bookman Old Style"/>
          <w:sz w:val="20"/>
          <w:szCs w:val="20"/>
          <w:lang w:val="es-MX"/>
        </w:rPr>
        <w:t xml:space="preserve">DE LOS ESTADOS UNIDOS DE AMÉRICA </w:t>
      </w:r>
      <w:r w:rsidRPr="006F4A56">
        <w:rPr>
          <w:rFonts w:ascii="Bookman Old Style" w:hAnsi="Bookman Old Style" w:cs="Bookman Old Style"/>
          <w:sz w:val="20"/>
          <w:szCs w:val="20"/>
          <w:lang w:val="es-MX"/>
        </w:rPr>
        <w:t>(US$</w:t>
      </w:r>
      <w:r>
        <w:rPr>
          <w:rFonts w:ascii="Bookman Old Style" w:hAnsi="Bookman Old Style" w:cs="Bookman Old Style"/>
          <w:sz w:val="20"/>
          <w:szCs w:val="20"/>
          <w:lang w:val="es-MX"/>
        </w:rPr>
        <w:t>28,110.00</w:t>
      </w:r>
      <w:r w:rsidRPr="006F4A56">
        <w:rPr>
          <w:rFonts w:ascii="Bookman Old Style" w:hAnsi="Bookman Old Style" w:cs="Bookman Old Style"/>
          <w:sz w:val="20"/>
          <w:szCs w:val="20"/>
          <w:lang w:val="es-MX"/>
        </w:rPr>
        <w:t>)</w:t>
      </w:r>
      <w:r w:rsidRPr="002008D5">
        <w:rPr>
          <w:rFonts w:ascii="Bookman Old Style" w:hAnsi="Bookman Old Style" w:cs="Bookman Old Style"/>
          <w:b w:val="0"/>
          <w:bCs w:val="0"/>
          <w:sz w:val="20"/>
          <w:szCs w:val="20"/>
          <w:lang w:val="es-MX"/>
        </w:rPr>
        <w:t xml:space="preserve">, </w:t>
      </w:r>
      <w:r w:rsidRPr="002008D5">
        <w:rPr>
          <w:rFonts w:ascii="Bookman Old Style" w:hAnsi="Bookman Old Style" w:cs="Bookman Old Style"/>
          <w:b w:val="0"/>
          <w:bCs w:val="0"/>
          <w:sz w:val="20"/>
          <w:szCs w:val="20"/>
        </w:rPr>
        <w:t xml:space="preserve">el cual se encuentra exento del Impuesto a la </w:t>
      </w:r>
      <w:r>
        <w:rPr>
          <w:rFonts w:ascii="Bookman Old Style" w:hAnsi="Bookman Old Style" w:cs="Bookman Old Style"/>
          <w:b w:val="0"/>
          <w:bCs w:val="0"/>
          <w:sz w:val="20"/>
          <w:szCs w:val="20"/>
        </w:rPr>
        <w:t>T</w:t>
      </w:r>
      <w:r w:rsidRPr="002008D5">
        <w:rPr>
          <w:rFonts w:ascii="Bookman Old Style" w:hAnsi="Bookman Old Style" w:cs="Bookman Old Style"/>
          <w:b w:val="0"/>
          <w:bCs w:val="0"/>
          <w:sz w:val="20"/>
          <w:szCs w:val="20"/>
        </w:rPr>
        <w:t xml:space="preserve">ransferencia de Bienes Muebles y a la Prestación de Servicios (IVA). “EL CONTRATANTE” </w:t>
      </w:r>
      <w:r>
        <w:rPr>
          <w:rFonts w:ascii="Bookman Old Style" w:hAnsi="Bookman Old Style" w:cs="Bookman Old Style"/>
          <w:b w:val="0"/>
          <w:bCs w:val="0"/>
          <w:sz w:val="20"/>
          <w:szCs w:val="20"/>
        </w:rPr>
        <w:t>efectuará</w:t>
      </w:r>
      <w:r w:rsidRPr="002008D5">
        <w:rPr>
          <w:rFonts w:ascii="Bookman Old Style" w:hAnsi="Bookman Old Style" w:cs="Bookman Old Style"/>
          <w:b w:val="0"/>
          <w:bCs w:val="0"/>
          <w:sz w:val="20"/>
          <w:szCs w:val="20"/>
        </w:rPr>
        <w:t xml:space="preserve"> el pago dentro de un plazo </w:t>
      </w:r>
      <w:r>
        <w:rPr>
          <w:rFonts w:ascii="Bookman Old Style" w:hAnsi="Bookman Old Style" w:cs="Bookman Old Style"/>
          <w:b w:val="0"/>
          <w:bCs w:val="0"/>
          <w:sz w:val="20"/>
          <w:szCs w:val="20"/>
        </w:rPr>
        <w:t>de sesenta días calendario</w:t>
      </w:r>
      <w:r w:rsidRPr="002008D5">
        <w:rPr>
          <w:rFonts w:ascii="Bookman Old Style" w:hAnsi="Bookman Old Style" w:cs="Bookman Old Style"/>
          <w:b w:val="0"/>
          <w:bCs w:val="0"/>
          <w:sz w:val="20"/>
          <w:szCs w:val="20"/>
          <w:lang w:val="es-SV"/>
        </w:rPr>
        <w:t xml:space="preserve"> </w:t>
      </w:r>
      <w:r w:rsidRPr="002008D5">
        <w:rPr>
          <w:rFonts w:ascii="Bookman Old Style" w:hAnsi="Bookman Old Style" w:cs="Bookman Old Style"/>
          <w:b w:val="0"/>
          <w:bCs w:val="0"/>
          <w:sz w:val="20"/>
          <w:szCs w:val="20"/>
        </w:rPr>
        <w:t>contados a partir del recibo a satisfacción de los bienes por parte</w:t>
      </w:r>
      <w:r>
        <w:rPr>
          <w:rFonts w:ascii="Bookman Old Style" w:hAnsi="Bookman Old Style" w:cs="Bookman Old Style"/>
          <w:b w:val="0"/>
          <w:bCs w:val="0"/>
          <w:sz w:val="20"/>
          <w:szCs w:val="20"/>
        </w:rPr>
        <w:t xml:space="preserve"> del administrador del contrato</w:t>
      </w:r>
      <w:r w:rsidRPr="002008D5">
        <w:rPr>
          <w:rFonts w:ascii="Bookman Old Style" w:hAnsi="Bookman Old Style" w:cs="Bookman Old Style"/>
          <w:b w:val="0"/>
          <w:bCs w:val="0"/>
          <w:sz w:val="20"/>
          <w:szCs w:val="20"/>
        </w:rPr>
        <w:t xml:space="preserve"> y de la fecha de presentación de la</w:t>
      </w:r>
      <w:r>
        <w:rPr>
          <w:rFonts w:ascii="Bookman Old Style" w:hAnsi="Bookman Old Style" w:cs="Bookman Old Style"/>
          <w:b w:val="0"/>
          <w:bCs w:val="0"/>
          <w:sz w:val="20"/>
          <w:szCs w:val="20"/>
        </w:rPr>
        <w:t xml:space="preserve"> facturas de consumidor final exentas de IVA</w:t>
      </w:r>
      <w:r w:rsidRPr="002008D5">
        <w:rPr>
          <w:rFonts w:ascii="Bookman Old Style" w:hAnsi="Bookman Old Style" w:cs="Bookman Old Style"/>
          <w:b w:val="0"/>
          <w:bCs w:val="0"/>
          <w:sz w:val="20"/>
          <w:szCs w:val="20"/>
        </w:rPr>
        <w:t xml:space="preserve">, las cuales deberán presentarse en la Oficina Financiera Institucional del </w:t>
      </w:r>
      <w:smartTag w:uri="urn:schemas-microsoft-com:office:smarttags" w:element="stockticker">
        <w:r w:rsidRPr="002008D5">
          <w:rPr>
            <w:rFonts w:ascii="Bookman Old Style" w:hAnsi="Bookman Old Style" w:cs="Bookman Old Style"/>
            <w:b w:val="0"/>
            <w:bCs w:val="0"/>
            <w:sz w:val="20"/>
            <w:szCs w:val="20"/>
          </w:rPr>
          <w:t>MAG</w:t>
        </w:r>
      </w:smartTag>
      <w:r w:rsidRPr="002008D5">
        <w:rPr>
          <w:rFonts w:ascii="Bookman Old Style" w:hAnsi="Bookman Old Style" w:cs="Bookman Old Style"/>
          <w:b w:val="0"/>
          <w:bCs w:val="0"/>
          <w:sz w:val="20"/>
          <w:szCs w:val="20"/>
        </w:rPr>
        <w:t>,</w:t>
      </w:r>
      <w:r>
        <w:rPr>
          <w:rFonts w:ascii="Bookman Old Style" w:hAnsi="Bookman Old Style" w:cs="Bookman Old Style"/>
          <w:b w:val="0"/>
          <w:bCs w:val="0"/>
          <w:sz w:val="20"/>
          <w:szCs w:val="20"/>
        </w:rPr>
        <w:t xml:space="preserve"> a nombre de DGDR/GESTIÓN DE DESARROLLO RURAL</w:t>
      </w:r>
      <w:r w:rsidRPr="002008D5">
        <w:rPr>
          <w:rFonts w:ascii="Bookman Old Style" w:hAnsi="Bookman Old Style" w:cs="Bookman Old Style"/>
          <w:b w:val="0"/>
          <w:bCs w:val="0"/>
          <w:sz w:val="20"/>
          <w:szCs w:val="20"/>
        </w:rPr>
        <w:t>. El pago será realizado mediante el Sistema de Cuenta Única del Tesoro Público por la Dirección General de Tesorería del Ministerio de Hacienda a la cuenta que EL CONTRATISTA designe de conformidad a lo establecido en los artículos 60, 61, 62, 63 y 70 de la Ley Orgánica de Administración Financiera del Estado y artículos 75 y 76 de su Reglamento. La designación la deberá realizar en escrito dirigido al administrador del contrato en un plazo no mayor de 3 días hábiles después de haber recibido la copia del presente contrato</w:t>
      </w:r>
      <w:r>
        <w:rPr>
          <w:rFonts w:ascii="Bookman Old Style" w:hAnsi="Bookman Old Style" w:cs="Bookman Old Style"/>
          <w:b w:val="0"/>
          <w:bCs w:val="0"/>
          <w:sz w:val="20"/>
          <w:szCs w:val="20"/>
        </w:rPr>
        <w:t>.</w:t>
      </w:r>
      <w:r w:rsidRPr="002008D5">
        <w:rPr>
          <w:rFonts w:ascii="Bookman Old Style" w:hAnsi="Bookman Old Style" w:cs="Bookman Old Style"/>
          <w:b w:val="0"/>
          <w:bCs w:val="0"/>
          <w:sz w:val="20"/>
          <w:szCs w:val="20"/>
        </w:rPr>
        <w:t xml:space="preserve"> </w:t>
      </w:r>
      <w:smartTag w:uri="urn:schemas-microsoft-com:office:smarttags" w:element="stockticker">
        <w:r w:rsidRPr="002008D5">
          <w:rPr>
            <w:rFonts w:ascii="Bookman Old Style" w:hAnsi="Bookman Old Style" w:cs="Bookman Old Style"/>
            <w:sz w:val="20"/>
            <w:szCs w:val="20"/>
          </w:rPr>
          <w:t>III</w:t>
        </w:r>
      </w:smartTag>
      <w:r w:rsidRPr="002008D5">
        <w:rPr>
          <w:rFonts w:ascii="Bookman Old Style" w:hAnsi="Bookman Old Style" w:cs="Bookman Old Style"/>
          <w:sz w:val="20"/>
          <w:szCs w:val="20"/>
        </w:rPr>
        <w:t>. PLAZO</w:t>
      </w:r>
      <w:r w:rsidRPr="002008D5">
        <w:rPr>
          <w:rFonts w:ascii="Bookman Old Style" w:hAnsi="Bookman Old Style" w:cs="Bookman Old Style"/>
          <w:b w:val="0"/>
          <w:bCs w:val="0"/>
          <w:sz w:val="20"/>
          <w:szCs w:val="20"/>
        </w:rPr>
        <w:t xml:space="preserve">. </w:t>
      </w:r>
      <w:r w:rsidRPr="001F5A1C">
        <w:rPr>
          <w:rFonts w:ascii="Bookman Old Style" w:hAnsi="Bookman Old Style" w:cs="Bookman Old Style"/>
          <w:b w:val="0"/>
          <w:bCs w:val="0"/>
          <w:sz w:val="20"/>
          <w:szCs w:val="20"/>
        </w:rPr>
        <w:t xml:space="preserve">El plazo del presente contrato será de </w:t>
      </w:r>
      <w:r>
        <w:rPr>
          <w:rFonts w:ascii="Bookman Old Style" w:hAnsi="Bookman Old Style" w:cs="Bookman Old Style"/>
          <w:b w:val="0"/>
          <w:bCs w:val="0"/>
          <w:sz w:val="20"/>
          <w:szCs w:val="20"/>
        </w:rPr>
        <w:t>sesenta</w:t>
      </w:r>
      <w:r w:rsidRPr="001F5A1C">
        <w:rPr>
          <w:rFonts w:ascii="Bookman Old Style" w:hAnsi="Bookman Old Style" w:cs="Bookman Old Style"/>
          <w:b w:val="0"/>
          <w:bCs w:val="0"/>
          <w:sz w:val="20"/>
          <w:szCs w:val="20"/>
        </w:rPr>
        <w:t xml:space="preserve"> días calendario, contados a partir </w:t>
      </w:r>
      <w:r>
        <w:rPr>
          <w:rFonts w:ascii="Bookman Old Style" w:hAnsi="Bookman Old Style" w:cs="Bookman Old Style"/>
          <w:b w:val="0"/>
          <w:bCs w:val="0"/>
          <w:sz w:val="20"/>
          <w:szCs w:val="20"/>
        </w:rPr>
        <w:t>de su suscripción</w:t>
      </w:r>
      <w:r w:rsidRPr="001F5A1C">
        <w:rPr>
          <w:rFonts w:ascii="Bookman Old Style" w:hAnsi="Bookman Old Style" w:cs="Bookman Old Style"/>
          <w:b w:val="0"/>
          <w:bCs w:val="0"/>
          <w:sz w:val="20"/>
          <w:szCs w:val="20"/>
        </w:rPr>
        <w:t>. Plazo que podrá ser prorrogado de común acuerdo entre las partes</w:t>
      </w:r>
      <w:r w:rsidRPr="002008D5">
        <w:rPr>
          <w:rFonts w:ascii="Bookman Old Style" w:hAnsi="Bookman Old Style" w:cs="Bookman Old Style"/>
          <w:b w:val="0"/>
          <w:bCs w:val="0"/>
          <w:sz w:val="21"/>
          <w:szCs w:val="21"/>
          <w:lang w:val="es-MX"/>
        </w:rPr>
        <w:t>.</w:t>
      </w:r>
      <w:r w:rsidRPr="002008D5">
        <w:rPr>
          <w:rFonts w:ascii="Bookman Old Style" w:hAnsi="Bookman Old Style" w:cs="Bookman Old Style"/>
          <w:b w:val="0"/>
          <w:bCs w:val="0"/>
          <w:sz w:val="20"/>
          <w:szCs w:val="20"/>
        </w:rPr>
        <w:t xml:space="preserve"> </w:t>
      </w:r>
      <w:r w:rsidRPr="002008D5">
        <w:rPr>
          <w:rFonts w:ascii="Bookman Old Style" w:hAnsi="Bookman Old Style" w:cs="Bookman Old Style"/>
          <w:sz w:val="20"/>
          <w:szCs w:val="20"/>
        </w:rPr>
        <w:t xml:space="preserve">IV. </w:t>
      </w:r>
      <w:r>
        <w:rPr>
          <w:rFonts w:ascii="Bookman Old Style" w:hAnsi="Bookman Old Style" w:cs="Bookman Old Style"/>
          <w:sz w:val="20"/>
          <w:szCs w:val="20"/>
        </w:rPr>
        <w:t>FORMA Y LUGAR DE ENTREGA DE LOS BIENES</w:t>
      </w:r>
      <w:r w:rsidRPr="002008D5">
        <w:rPr>
          <w:rFonts w:ascii="Bookman Old Style" w:hAnsi="Bookman Old Style" w:cs="Bookman Old Style"/>
          <w:b w:val="0"/>
          <w:bCs w:val="0"/>
          <w:sz w:val="20"/>
          <w:szCs w:val="20"/>
        </w:rPr>
        <w:t xml:space="preserve">. Los bienes serán entregados en los lugares indicados en el </w:t>
      </w:r>
      <w:r>
        <w:rPr>
          <w:rFonts w:ascii="Bookman Old Style" w:hAnsi="Bookman Old Style" w:cs="Bookman Old Style"/>
          <w:b w:val="0"/>
          <w:bCs w:val="0"/>
          <w:sz w:val="20"/>
          <w:szCs w:val="20"/>
        </w:rPr>
        <w:t>a</w:t>
      </w:r>
      <w:r w:rsidRPr="002008D5">
        <w:rPr>
          <w:rFonts w:ascii="Bookman Old Style" w:hAnsi="Bookman Old Style" w:cs="Bookman Old Style"/>
          <w:b w:val="0"/>
          <w:bCs w:val="0"/>
          <w:sz w:val="20"/>
          <w:szCs w:val="20"/>
        </w:rPr>
        <w:t xml:space="preserve">nexo número </w:t>
      </w:r>
      <w:r>
        <w:rPr>
          <w:rFonts w:ascii="Bookman Old Style" w:hAnsi="Bookman Old Style" w:cs="Bookman Old Style"/>
          <w:b w:val="0"/>
          <w:bCs w:val="0"/>
          <w:sz w:val="20"/>
          <w:szCs w:val="20"/>
        </w:rPr>
        <w:t>d</w:t>
      </w:r>
      <w:r w:rsidRPr="002008D5">
        <w:rPr>
          <w:rFonts w:ascii="Bookman Old Style" w:hAnsi="Bookman Old Style" w:cs="Bookman Old Style"/>
          <w:b w:val="0"/>
          <w:bCs w:val="0"/>
          <w:sz w:val="20"/>
          <w:szCs w:val="20"/>
        </w:rPr>
        <w:t xml:space="preserve">oce de las referidas bases del procedimiento especial y conforme a </w:t>
      </w:r>
      <w:r>
        <w:rPr>
          <w:rFonts w:ascii="Bookman Old Style" w:hAnsi="Bookman Old Style" w:cs="Bookman Old Style"/>
          <w:b w:val="0"/>
          <w:bCs w:val="0"/>
          <w:sz w:val="20"/>
          <w:szCs w:val="20"/>
        </w:rPr>
        <w:t>la resolución razonada</w:t>
      </w:r>
      <w:r w:rsidRPr="002008D5">
        <w:rPr>
          <w:rFonts w:ascii="Bookman Old Style" w:hAnsi="Bookman Old Style" w:cs="Bookman Old Style"/>
          <w:b w:val="0"/>
          <w:bCs w:val="0"/>
          <w:sz w:val="20"/>
          <w:szCs w:val="20"/>
        </w:rPr>
        <w:t xml:space="preserve"> para la adjudicación del proceso especial para la adquisición de plantas de café debidamente notificada a “EL CONTRATISTA”.</w:t>
      </w:r>
      <w:r w:rsidRPr="002008D5">
        <w:rPr>
          <w:rFonts w:ascii="Bookman Old Style" w:hAnsi="Bookman Old Style" w:cs="Bookman Old Style"/>
          <w:sz w:val="20"/>
          <w:szCs w:val="20"/>
          <w:lang w:val="es-MX"/>
        </w:rPr>
        <w:t xml:space="preserve"> </w:t>
      </w:r>
      <w:r w:rsidRPr="002008D5">
        <w:rPr>
          <w:rFonts w:ascii="Bookman Old Style" w:hAnsi="Bookman Old Style" w:cs="Bookman Old Style"/>
          <w:sz w:val="20"/>
          <w:szCs w:val="20"/>
        </w:rPr>
        <w:t>V. OBLIGACIONES DE “EL CONTRATANTE”</w:t>
      </w:r>
      <w:r w:rsidRPr="002008D5">
        <w:rPr>
          <w:rFonts w:ascii="Bookman Old Style" w:hAnsi="Bookman Old Style" w:cs="Bookman Old Style"/>
          <w:b w:val="0"/>
          <w:bCs w:val="0"/>
          <w:sz w:val="20"/>
          <w:szCs w:val="20"/>
        </w:rPr>
        <w:t xml:space="preserve">. </w:t>
      </w:r>
      <w:r w:rsidRPr="0041603F">
        <w:rPr>
          <w:rFonts w:ascii="Bookman Old Style" w:hAnsi="Bookman Old Style" w:cs="Bookman Old Style"/>
          <w:b w:val="0"/>
          <w:bCs w:val="0"/>
          <w:sz w:val="20"/>
          <w:szCs w:val="20"/>
        </w:rPr>
        <w:t>“EL CONTRATANTE” deberá hacer el pago de los bienes detallados en la cláusula I, con</w:t>
      </w:r>
      <w:r>
        <w:rPr>
          <w:rFonts w:ascii="Bookman Old Style" w:hAnsi="Bookman Old Style" w:cs="Bookman Old Style"/>
          <w:b w:val="0"/>
          <w:bCs w:val="0"/>
          <w:sz w:val="20"/>
          <w:szCs w:val="20"/>
        </w:rPr>
        <w:t xml:space="preserve"> recursos del Fondo General en la unidad presupuestaria 07 - DESARROLLO RURAL, línea de trabajo</w:t>
      </w:r>
      <w:r w:rsidRPr="0041603F">
        <w:rPr>
          <w:rFonts w:ascii="Bookman Old Style" w:hAnsi="Bookman Old Style" w:cs="Bookman Old Style"/>
          <w:b w:val="0"/>
          <w:bCs w:val="0"/>
          <w:sz w:val="20"/>
          <w:szCs w:val="20"/>
        </w:rPr>
        <w:t xml:space="preserve"> </w:t>
      </w:r>
      <w:r>
        <w:rPr>
          <w:rFonts w:ascii="Bookman Old Style" w:hAnsi="Bookman Old Style" w:cs="Bookman Old Style"/>
          <w:b w:val="0"/>
          <w:bCs w:val="0"/>
          <w:sz w:val="20"/>
          <w:szCs w:val="20"/>
        </w:rPr>
        <w:t xml:space="preserve">01 - GESTIÓN </w:t>
      </w:r>
      <w:smartTag w:uri="urn:schemas-microsoft-com:office:smarttags" w:element="stockticker">
        <w:r>
          <w:rPr>
            <w:rFonts w:ascii="Bookman Old Style" w:hAnsi="Bookman Old Style" w:cs="Bookman Old Style"/>
            <w:b w:val="0"/>
            <w:bCs w:val="0"/>
            <w:sz w:val="20"/>
            <w:szCs w:val="20"/>
          </w:rPr>
          <w:t>DEL</w:t>
        </w:r>
      </w:smartTag>
      <w:r>
        <w:rPr>
          <w:rFonts w:ascii="Bookman Old Style" w:hAnsi="Bookman Old Style" w:cs="Bookman Old Style"/>
          <w:b w:val="0"/>
          <w:bCs w:val="0"/>
          <w:sz w:val="20"/>
          <w:szCs w:val="20"/>
        </w:rPr>
        <w:t xml:space="preserve"> DESARROLLO RURAL</w:t>
      </w:r>
      <w:r w:rsidRPr="0041603F">
        <w:rPr>
          <w:rFonts w:ascii="Bookman Old Style" w:hAnsi="Bookman Old Style" w:cs="Bookman Old Style"/>
          <w:b w:val="0"/>
          <w:bCs w:val="0"/>
          <w:noProof/>
          <w:sz w:val="20"/>
          <w:szCs w:val="20"/>
        </w:rPr>
        <w:t>.</w:t>
      </w:r>
      <w:r>
        <w:rPr>
          <w:rFonts w:ascii="Bookman Old Style" w:hAnsi="Bookman Old Style" w:cs="Bookman Old Style"/>
          <w:b w:val="0"/>
          <w:bCs w:val="0"/>
          <w:noProof/>
          <w:sz w:val="20"/>
          <w:szCs w:val="20"/>
        </w:rPr>
        <w:t xml:space="preserve"> </w:t>
      </w:r>
      <w:r w:rsidRPr="002008D5">
        <w:rPr>
          <w:rFonts w:ascii="Bookman Old Style" w:hAnsi="Bookman Old Style" w:cs="Bookman Old Style"/>
          <w:sz w:val="20"/>
          <w:szCs w:val="20"/>
          <w:lang w:val="es-SV"/>
        </w:rPr>
        <w:t xml:space="preserve">VI. ADMINISTRACIÓN </w:t>
      </w:r>
      <w:smartTag w:uri="urn:schemas-microsoft-com:office:smarttags" w:element="stockticker">
        <w:r w:rsidRPr="002008D5">
          <w:rPr>
            <w:rFonts w:ascii="Bookman Old Style" w:hAnsi="Bookman Old Style" w:cs="Bookman Old Style"/>
            <w:sz w:val="20"/>
            <w:szCs w:val="20"/>
            <w:lang w:val="es-SV"/>
          </w:rPr>
          <w:t>DEL</w:t>
        </w:r>
      </w:smartTag>
      <w:r w:rsidRPr="002008D5">
        <w:rPr>
          <w:rFonts w:ascii="Bookman Old Style" w:hAnsi="Bookman Old Style" w:cs="Bookman Old Style"/>
          <w:sz w:val="20"/>
          <w:szCs w:val="20"/>
          <w:lang w:val="es-SV"/>
        </w:rPr>
        <w:t xml:space="preserve"> CONTRATO</w:t>
      </w:r>
      <w:r w:rsidRPr="002008D5">
        <w:rPr>
          <w:rFonts w:ascii="Bookman Old Style" w:hAnsi="Bookman Old Style" w:cs="Bookman Old Style"/>
          <w:b w:val="0"/>
          <w:bCs w:val="0"/>
          <w:sz w:val="20"/>
          <w:szCs w:val="20"/>
          <w:lang w:val="es-SV"/>
        </w:rPr>
        <w:t>.</w:t>
      </w:r>
      <w:r w:rsidRPr="002008D5">
        <w:rPr>
          <w:rFonts w:ascii="Bookman Old Style" w:hAnsi="Bookman Old Style" w:cs="Bookman Old Style"/>
          <w:b w:val="0"/>
          <w:bCs w:val="0"/>
          <w:sz w:val="20"/>
          <w:szCs w:val="20"/>
        </w:rPr>
        <w:t xml:space="preserve"> </w:t>
      </w:r>
      <w:r w:rsidRPr="002008D5">
        <w:rPr>
          <w:rFonts w:ascii="Bookman Old Style" w:hAnsi="Bookman Old Style" w:cs="Bookman Old Style"/>
          <w:b w:val="0"/>
          <w:bCs w:val="0"/>
          <w:sz w:val="20"/>
          <w:szCs w:val="20"/>
          <w:lang w:val="es-SV"/>
        </w:rPr>
        <w:t xml:space="preserve">El Titular del </w:t>
      </w:r>
      <w:smartTag w:uri="urn:schemas-microsoft-com:office:smarttags" w:element="stockticker">
        <w:r w:rsidRPr="002008D5">
          <w:rPr>
            <w:rFonts w:ascii="Bookman Old Style" w:hAnsi="Bookman Old Style" w:cs="Bookman Old Style"/>
            <w:b w:val="0"/>
            <w:bCs w:val="0"/>
            <w:sz w:val="20"/>
            <w:szCs w:val="20"/>
            <w:lang w:val="es-SV"/>
          </w:rPr>
          <w:t>MAG</w:t>
        </w:r>
      </w:smartTag>
      <w:r w:rsidRPr="002008D5">
        <w:rPr>
          <w:rFonts w:ascii="Bookman Old Style" w:hAnsi="Bookman Old Style" w:cs="Bookman Old Style"/>
          <w:b w:val="0"/>
          <w:bCs w:val="0"/>
          <w:sz w:val="20"/>
          <w:szCs w:val="20"/>
          <w:lang w:val="es-SV"/>
        </w:rPr>
        <w:t>, mediante Acuerdo Ejecutivo en el Ramo de Agricultura y Ganadería número</w:t>
      </w:r>
      <w:r>
        <w:rPr>
          <w:rFonts w:ascii="Bookman Old Style" w:hAnsi="Bookman Old Style" w:cs="Bookman Old Style"/>
          <w:b w:val="0"/>
          <w:bCs w:val="0"/>
          <w:sz w:val="20"/>
          <w:szCs w:val="20"/>
          <w:lang w:val="es-SV"/>
        </w:rPr>
        <w:t xml:space="preserve"> doscientos setenta, de fecha veinte de abril de dos mil quince, nombró como administrador del presente contrato al doctor Adán Hernández, Coordinador de la Cadena de Café, o quien lo sustituya en el cargo por </w:t>
      </w:r>
      <w:r>
        <w:rPr>
          <w:rFonts w:ascii="Bookman Old Style" w:hAnsi="Bookman Old Style" w:cs="Bookman Old Style"/>
          <w:b w:val="0"/>
          <w:bCs w:val="0"/>
          <w:sz w:val="20"/>
          <w:szCs w:val="20"/>
          <w:lang w:val="es-SV"/>
        </w:rPr>
        <w:lastRenderedPageBreak/>
        <w:t>cualquier circunstancia</w:t>
      </w:r>
      <w:r w:rsidRPr="002008D5">
        <w:rPr>
          <w:rFonts w:ascii="Bookman Old Style" w:hAnsi="Bookman Old Style" w:cs="Bookman Old Style"/>
          <w:b w:val="0"/>
          <w:bCs w:val="0"/>
          <w:sz w:val="20"/>
          <w:szCs w:val="20"/>
          <w:lang w:val="es-SV"/>
        </w:rPr>
        <w:t>.</w:t>
      </w:r>
      <w:r w:rsidRPr="002008D5">
        <w:rPr>
          <w:rFonts w:ascii="Bookman Old Style" w:hAnsi="Bookman Old Style" w:cs="Bookman Old Style"/>
          <w:b w:val="0"/>
          <w:bCs w:val="0"/>
          <w:sz w:val="20"/>
          <w:szCs w:val="20"/>
        </w:rPr>
        <w:t xml:space="preserve"> Serán funciones del Administrador del contrato las siguientes: </w:t>
      </w:r>
      <w:r w:rsidRPr="002008D5">
        <w:rPr>
          <w:rFonts w:ascii="Bookman Old Style" w:hAnsi="Bookman Old Style" w:cs="Bookman Old Style"/>
          <w:sz w:val="20"/>
          <w:szCs w:val="20"/>
        </w:rPr>
        <w:t>a)</w:t>
      </w:r>
      <w:r w:rsidRPr="002008D5">
        <w:rPr>
          <w:rFonts w:ascii="Bookman Old Style" w:hAnsi="Bookman Old Style" w:cs="Bookman Old Style"/>
          <w:b w:val="0"/>
          <w:bCs w:val="0"/>
          <w:sz w:val="20"/>
          <w:szCs w:val="20"/>
        </w:rPr>
        <w:t xml:space="preserve"> Ser el representante del Ministerio en el desarrollo y ejecución del contrato; </w:t>
      </w:r>
      <w:r w:rsidRPr="002008D5">
        <w:rPr>
          <w:rFonts w:ascii="Bookman Old Style" w:hAnsi="Bookman Old Style" w:cs="Bookman Old Style"/>
          <w:sz w:val="20"/>
          <w:szCs w:val="20"/>
        </w:rPr>
        <w:t>b)</w:t>
      </w:r>
      <w:r w:rsidRPr="002008D5">
        <w:rPr>
          <w:rFonts w:ascii="Bookman Old Style" w:hAnsi="Bookman Old Style" w:cs="Bookman Old Style"/>
          <w:b w:val="0"/>
          <w:bCs w:val="0"/>
          <w:sz w:val="20"/>
          <w:szCs w:val="20"/>
        </w:rPr>
        <w:t xml:space="preserve"> Dar seguimiento a la ejecución del contrato y efectuar directamente los reclamos por escrito a  “</w:t>
      </w:r>
      <w:r w:rsidR="0016450E" w:rsidRPr="002008D5">
        <w:rPr>
          <w:rFonts w:ascii="Bookman Old Style" w:hAnsi="Bookman Old Style" w:cs="Bookman Old Style"/>
          <w:b w:val="0"/>
          <w:bCs w:val="0"/>
          <w:sz w:val="20"/>
          <w:szCs w:val="20"/>
        </w:rPr>
        <w:fldChar w:fldCharType="begin"/>
      </w:r>
      <w:r w:rsidRPr="002008D5">
        <w:rPr>
          <w:rFonts w:ascii="Bookman Old Style" w:hAnsi="Bookman Old Style" w:cs="Bookman Old Style"/>
          <w:b w:val="0"/>
          <w:bCs w:val="0"/>
          <w:sz w:val="20"/>
          <w:szCs w:val="20"/>
        </w:rPr>
        <w:instrText xml:space="preserve"> MERGEFIELD "Forma_como_se_denominara_el_Proveedor" </w:instrText>
      </w:r>
      <w:r w:rsidR="0016450E" w:rsidRPr="002008D5">
        <w:rPr>
          <w:rFonts w:ascii="Bookman Old Style" w:hAnsi="Bookman Old Style" w:cs="Bookman Old Style"/>
          <w:b w:val="0"/>
          <w:bCs w:val="0"/>
          <w:sz w:val="20"/>
          <w:szCs w:val="20"/>
        </w:rPr>
        <w:fldChar w:fldCharType="separate"/>
      </w:r>
      <w:r w:rsidRPr="002008D5">
        <w:rPr>
          <w:rFonts w:ascii="Bookman Old Style" w:hAnsi="Bookman Old Style" w:cs="Bookman Old Style"/>
          <w:b w:val="0"/>
          <w:bCs w:val="0"/>
          <w:noProof/>
          <w:sz w:val="20"/>
          <w:szCs w:val="20"/>
        </w:rPr>
        <w:t>EL  CONTRATISTA</w:t>
      </w:r>
      <w:r w:rsidR="0016450E" w:rsidRPr="002008D5">
        <w:rPr>
          <w:rFonts w:ascii="Bookman Old Style" w:hAnsi="Bookman Old Style" w:cs="Bookman Old Style"/>
          <w:b w:val="0"/>
          <w:bCs w:val="0"/>
          <w:sz w:val="20"/>
          <w:szCs w:val="20"/>
        </w:rPr>
        <w:fldChar w:fldCharType="end"/>
      </w:r>
      <w:r w:rsidRPr="002008D5">
        <w:rPr>
          <w:rFonts w:ascii="Bookman Old Style" w:hAnsi="Bookman Old Style" w:cs="Bookman Old Style"/>
          <w:b w:val="0"/>
          <w:bCs w:val="0"/>
          <w:sz w:val="20"/>
          <w:szCs w:val="20"/>
        </w:rPr>
        <w:t xml:space="preserve">” en caso de incumplimiento; </w:t>
      </w:r>
      <w:r w:rsidRPr="002008D5">
        <w:rPr>
          <w:rFonts w:ascii="Bookman Old Style" w:hAnsi="Bookman Old Style" w:cs="Bookman Old Style"/>
          <w:sz w:val="20"/>
          <w:szCs w:val="20"/>
        </w:rPr>
        <w:t>c)</w:t>
      </w:r>
      <w:r w:rsidRPr="002008D5">
        <w:rPr>
          <w:rFonts w:ascii="Bookman Old Style" w:hAnsi="Bookman Old Style" w:cs="Bookman Old Style"/>
          <w:b w:val="0"/>
          <w:bCs w:val="0"/>
          <w:sz w:val="20"/>
          <w:szCs w:val="20"/>
        </w:rPr>
        <w:t xml:space="preserve"> Hacer reportes de cualquier deficiencia en el desarrollo del contrato y remitir cuando corresponda, al Titular a través del Comité de Compras para la adquisición de plantas de café y servicios del </w:t>
      </w:r>
      <w:smartTag w:uri="urn:schemas-microsoft-com:office:smarttags" w:element="stockticker">
        <w:r w:rsidRPr="002008D5">
          <w:rPr>
            <w:rFonts w:ascii="Bookman Old Style" w:hAnsi="Bookman Old Style" w:cs="Bookman Old Style"/>
            <w:b w:val="0"/>
            <w:bCs w:val="0"/>
            <w:sz w:val="20"/>
            <w:szCs w:val="20"/>
          </w:rPr>
          <w:t>MAG</w:t>
        </w:r>
      </w:smartTag>
      <w:r w:rsidRPr="002008D5">
        <w:rPr>
          <w:rFonts w:ascii="Bookman Old Style" w:hAnsi="Bookman Old Style" w:cs="Bookman Old Style"/>
          <w:b w:val="0"/>
          <w:bCs w:val="0"/>
          <w:sz w:val="20"/>
          <w:szCs w:val="20"/>
        </w:rPr>
        <w:t xml:space="preserve">, en adelante Comité de Compras; </w:t>
      </w:r>
      <w:r w:rsidRPr="002008D5">
        <w:rPr>
          <w:rFonts w:ascii="Bookman Old Style" w:hAnsi="Bookman Old Style" w:cs="Bookman Old Style"/>
          <w:sz w:val="20"/>
          <w:szCs w:val="20"/>
        </w:rPr>
        <w:t>d)</w:t>
      </w:r>
      <w:r w:rsidRPr="002008D5">
        <w:rPr>
          <w:rFonts w:ascii="Bookman Old Style" w:hAnsi="Bookman Old Style" w:cs="Bookman Old Style"/>
          <w:b w:val="0"/>
          <w:bCs w:val="0"/>
          <w:sz w:val="20"/>
          <w:szCs w:val="20"/>
        </w:rPr>
        <w:t xml:space="preserve"> Emitir dictamen sobre la procedencia o no, de cualquier modificación al contrato, en caso de ser procedente, deberá realizar la gestión respectiva, ante el Comité de Compras, previo al vencimiento del plazo, proporcionando toda la documentación de respaldo necesaria para su tramitación; </w:t>
      </w:r>
      <w:r w:rsidRPr="002008D5">
        <w:rPr>
          <w:rFonts w:ascii="Bookman Old Style" w:hAnsi="Bookman Old Style" w:cs="Bookman Old Style"/>
          <w:sz w:val="20"/>
          <w:szCs w:val="20"/>
        </w:rPr>
        <w:t>e)</w:t>
      </w:r>
      <w:r w:rsidRPr="002008D5">
        <w:rPr>
          <w:rFonts w:ascii="Bookman Old Style" w:hAnsi="Bookman Old Style" w:cs="Bookman Old Style"/>
          <w:b w:val="0"/>
          <w:bCs w:val="0"/>
          <w:sz w:val="20"/>
          <w:szCs w:val="20"/>
        </w:rPr>
        <w:t xml:space="preserve"> Elaboración del </w:t>
      </w:r>
      <w:r>
        <w:rPr>
          <w:rFonts w:ascii="Bookman Old Style" w:hAnsi="Bookman Old Style" w:cs="Bookman Old Style"/>
          <w:b w:val="0"/>
          <w:bCs w:val="0"/>
          <w:sz w:val="20"/>
          <w:szCs w:val="20"/>
        </w:rPr>
        <w:t>a</w:t>
      </w:r>
      <w:r w:rsidRPr="002008D5">
        <w:rPr>
          <w:rFonts w:ascii="Bookman Old Style" w:hAnsi="Bookman Old Style" w:cs="Bookman Old Style"/>
          <w:b w:val="0"/>
          <w:bCs w:val="0"/>
          <w:sz w:val="20"/>
          <w:szCs w:val="20"/>
        </w:rPr>
        <w:t xml:space="preserve">cta de </w:t>
      </w:r>
      <w:r>
        <w:rPr>
          <w:rFonts w:ascii="Bookman Old Style" w:hAnsi="Bookman Old Style" w:cs="Bookman Old Style"/>
          <w:b w:val="0"/>
          <w:bCs w:val="0"/>
          <w:sz w:val="20"/>
          <w:szCs w:val="20"/>
        </w:rPr>
        <w:t>r</w:t>
      </w:r>
      <w:r w:rsidRPr="002008D5">
        <w:rPr>
          <w:rFonts w:ascii="Bookman Old Style" w:hAnsi="Bookman Old Style" w:cs="Bookman Old Style"/>
          <w:b w:val="0"/>
          <w:bCs w:val="0"/>
          <w:sz w:val="20"/>
          <w:szCs w:val="20"/>
        </w:rPr>
        <w:t>ecepción respectiva;</w:t>
      </w:r>
      <w:r w:rsidRPr="002008D5">
        <w:rPr>
          <w:rFonts w:ascii="Bookman Old Style" w:hAnsi="Bookman Old Style" w:cs="Bookman Old Style"/>
          <w:sz w:val="20"/>
          <w:szCs w:val="20"/>
        </w:rPr>
        <w:t xml:space="preserve"> f)</w:t>
      </w:r>
      <w:r w:rsidRPr="002008D5">
        <w:rPr>
          <w:rFonts w:ascii="Bookman Old Style" w:hAnsi="Bookman Old Style" w:cs="Bookman Old Style"/>
          <w:b w:val="0"/>
          <w:bCs w:val="0"/>
          <w:sz w:val="20"/>
          <w:szCs w:val="20"/>
        </w:rPr>
        <w:t xml:space="preserve"> Remitir al Comité de Compras la copia del </w:t>
      </w:r>
      <w:r>
        <w:rPr>
          <w:rFonts w:ascii="Bookman Old Style" w:hAnsi="Bookman Old Style" w:cs="Bookman Old Style"/>
          <w:b w:val="0"/>
          <w:bCs w:val="0"/>
          <w:sz w:val="20"/>
          <w:szCs w:val="20"/>
        </w:rPr>
        <w:t>a</w:t>
      </w:r>
      <w:r w:rsidRPr="002008D5">
        <w:rPr>
          <w:rFonts w:ascii="Bookman Old Style" w:hAnsi="Bookman Old Style" w:cs="Bookman Old Style"/>
          <w:b w:val="0"/>
          <w:bCs w:val="0"/>
          <w:sz w:val="20"/>
          <w:szCs w:val="20"/>
        </w:rPr>
        <w:t xml:space="preserve">cta de </w:t>
      </w:r>
      <w:r>
        <w:rPr>
          <w:rFonts w:ascii="Bookman Old Style" w:hAnsi="Bookman Old Style" w:cs="Bookman Old Style"/>
          <w:b w:val="0"/>
          <w:bCs w:val="0"/>
          <w:sz w:val="20"/>
          <w:szCs w:val="20"/>
        </w:rPr>
        <w:t>r</w:t>
      </w:r>
      <w:r w:rsidRPr="002008D5">
        <w:rPr>
          <w:rFonts w:ascii="Bookman Old Style" w:hAnsi="Bookman Old Style" w:cs="Bookman Old Style"/>
          <w:b w:val="0"/>
          <w:bCs w:val="0"/>
          <w:sz w:val="20"/>
          <w:szCs w:val="20"/>
        </w:rPr>
        <w:t xml:space="preserve">ecepción, a más tardar ocho días hábiles posteriores a la recepción; </w:t>
      </w:r>
      <w:r w:rsidRPr="002008D5">
        <w:rPr>
          <w:rFonts w:ascii="Bookman Old Style" w:hAnsi="Bookman Old Style" w:cs="Bookman Old Style"/>
          <w:sz w:val="20"/>
          <w:szCs w:val="20"/>
          <w:lang w:val="es-SV"/>
        </w:rPr>
        <w:t>g)</w:t>
      </w:r>
      <w:r w:rsidRPr="002008D5">
        <w:rPr>
          <w:rFonts w:ascii="Bookman Old Style" w:hAnsi="Bookman Old Style" w:cs="Bookman Old Style"/>
          <w:b w:val="0"/>
          <w:bCs w:val="0"/>
          <w:sz w:val="20"/>
          <w:szCs w:val="20"/>
          <w:lang w:val="es-SV"/>
        </w:rPr>
        <w:t xml:space="preserve"> Evaluar el desempeño de “El CONTRATISTA”, mediante el formulario respectivo, en un plazo máximo de ocho días hábiles a la emisión del acta de recepción total o definitiva; </w:t>
      </w:r>
      <w:r w:rsidRPr="002008D5">
        <w:rPr>
          <w:rFonts w:ascii="Bookman Old Style" w:hAnsi="Bookman Old Style" w:cs="Bookman Old Style"/>
          <w:sz w:val="20"/>
          <w:szCs w:val="20"/>
          <w:lang w:val="es-SV"/>
        </w:rPr>
        <w:t xml:space="preserve">h) </w:t>
      </w:r>
      <w:r w:rsidRPr="002008D5">
        <w:rPr>
          <w:rFonts w:ascii="Bookman Old Style" w:hAnsi="Bookman Old Style" w:cs="Bookman Old Style"/>
          <w:b w:val="0"/>
          <w:bCs w:val="0"/>
          <w:sz w:val="20"/>
          <w:szCs w:val="20"/>
          <w:lang w:val="es-SV"/>
        </w:rPr>
        <w:t>Emitir la orden de pedido;</w:t>
      </w:r>
      <w:r w:rsidRPr="002008D5">
        <w:rPr>
          <w:rFonts w:ascii="Bookman Old Style" w:hAnsi="Bookman Old Style" w:cs="Bookman Old Style"/>
          <w:sz w:val="20"/>
          <w:szCs w:val="20"/>
          <w:lang w:val="es-SV"/>
        </w:rPr>
        <w:t xml:space="preserve"> i)</w:t>
      </w:r>
      <w:r w:rsidRPr="002008D5">
        <w:rPr>
          <w:rFonts w:ascii="Bookman Old Style" w:hAnsi="Bookman Old Style" w:cs="Bookman Old Style"/>
          <w:b w:val="0"/>
          <w:bCs w:val="0"/>
          <w:sz w:val="20"/>
          <w:szCs w:val="20"/>
          <w:lang w:val="es-SV"/>
        </w:rPr>
        <w:t xml:space="preserve"> Cumplir con cualquier otra función que le corresponda de acuerdo al contrato y demás documentos contractuales o que le sean asignadas por “EL </w:t>
      </w:r>
      <w:smartTag w:uri="urn:schemas-microsoft-com:office:smarttags" w:element="stockticker">
        <w:r w:rsidRPr="002008D5">
          <w:rPr>
            <w:rFonts w:ascii="Bookman Old Style" w:hAnsi="Bookman Old Style" w:cs="Bookman Old Style"/>
            <w:b w:val="0"/>
            <w:bCs w:val="0"/>
            <w:sz w:val="20"/>
            <w:szCs w:val="20"/>
            <w:lang w:val="es-SV"/>
          </w:rPr>
          <w:t>MAG</w:t>
        </w:r>
      </w:smartTag>
      <w:r>
        <w:rPr>
          <w:rFonts w:ascii="Bookman Old Style" w:hAnsi="Bookman Old Style" w:cs="Bookman Old Style"/>
          <w:b w:val="0"/>
          <w:bCs w:val="0"/>
          <w:sz w:val="20"/>
          <w:szCs w:val="20"/>
          <w:lang w:val="es-SV"/>
        </w:rPr>
        <w:t>"</w:t>
      </w:r>
      <w:r w:rsidRPr="002008D5">
        <w:rPr>
          <w:rFonts w:ascii="Bookman Old Style" w:hAnsi="Bookman Old Style" w:cs="Bookman Old Style"/>
          <w:b w:val="0"/>
          <w:bCs w:val="0"/>
          <w:sz w:val="20"/>
          <w:szCs w:val="20"/>
          <w:lang w:val="es-SV"/>
        </w:rPr>
        <w:t>.</w:t>
      </w:r>
      <w:r w:rsidRPr="002008D5">
        <w:rPr>
          <w:rFonts w:ascii="Bookman Old Style" w:hAnsi="Bookman Old Style" w:cs="Bookman Old Style"/>
          <w:b w:val="0"/>
          <w:bCs w:val="0"/>
          <w:sz w:val="20"/>
          <w:szCs w:val="20"/>
        </w:rPr>
        <w:t xml:space="preserve"> </w:t>
      </w:r>
      <w:smartTag w:uri="urn:schemas-microsoft-com:office:smarttags" w:element="stockticker">
        <w:r w:rsidRPr="002008D5">
          <w:rPr>
            <w:rFonts w:ascii="Bookman Old Style" w:hAnsi="Bookman Old Style" w:cs="Bookman Old Style"/>
            <w:sz w:val="20"/>
            <w:szCs w:val="20"/>
          </w:rPr>
          <w:t>VII</w:t>
        </w:r>
      </w:smartTag>
      <w:r w:rsidRPr="002008D5">
        <w:rPr>
          <w:rFonts w:ascii="Bookman Old Style" w:hAnsi="Bookman Old Style" w:cs="Bookman Old Style"/>
          <w:sz w:val="20"/>
          <w:szCs w:val="20"/>
        </w:rPr>
        <w:t>. CESIÓN</w:t>
      </w:r>
      <w:r w:rsidRPr="002008D5">
        <w:rPr>
          <w:rFonts w:ascii="Bookman Old Style" w:hAnsi="Bookman Old Style" w:cs="Bookman Old Style"/>
          <w:b w:val="0"/>
          <w:bCs w:val="0"/>
          <w:sz w:val="20"/>
          <w:szCs w:val="20"/>
        </w:rPr>
        <w:t xml:space="preserve">. Queda expresamente prohibido a </w:t>
      </w:r>
      <w:r w:rsidR="0016450E" w:rsidRPr="002008D5">
        <w:rPr>
          <w:rFonts w:ascii="Bookman Old Style" w:hAnsi="Bookman Old Style" w:cs="Bookman Old Style"/>
          <w:b w:val="0"/>
          <w:bCs w:val="0"/>
          <w:sz w:val="20"/>
          <w:szCs w:val="20"/>
        </w:rPr>
        <w:fldChar w:fldCharType="begin"/>
      </w:r>
      <w:r w:rsidRPr="002008D5">
        <w:rPr>
          <w:rFonts w:ascii="Bookman Old Style" w:hAnsi="Bookman Old Style" w:cs="Bookman Old Style"/>
          <w:b w:val="0"/>
          <w:bCs w:val="0"/>
          <w:sz w:val="20"/>
          <w:szCs w:val="20"/>
        </w:rPr>
        <w:instrText xml:space="preserve"> MERGEFIELD "Forma_como_se_denominara_el_Proveedor" </w:instrText>
      </w:r>
      <w:r w:rsidR="0016450E" w:rsidRPr="002008D5">
        <w:rPr>
          <w:rFonts w:ascii="Bookman Old Style" w:hAnsi="Bookman Old Style" w:cs="Bookman Old Style"/>
          <w:b w:val="0"/>
          <w:bCs w:val="0"/>
          <w:sz w:val="20"/>
          <w:szCs w:val="20"/>
        </w:rPr>
        <w:fldChar w:fldCharType="separate"/>
      </w:r>
      <w:r w:rsidRPr="002008D5">
        <w:rPr>
          <w:rFonts w:ascii="Bookman Old Style" w:hAnsi="Bookman Old Style" w:cs="Bookman Old Style"/>
          <w:b w:val="0"/>
          <w:bCs w:val="0"/>
          <w:noProof/>
          <w:sz w:val="20"/>
          <w:szCs w:val="20"/>
        </w:rPr>
        <w:t>"EL CONTRATISTA"</w:t>
      </w:r>
      <w:r w:rsidR="0016450E" w:rsidRPr="002008D5">
        <w:rPr>
          <w:rFonts w:ascii="Bookman Old Style" w:hAnsi="Bookman Old Style" w:cs="Bookman Old Style"/>
          <w:b w:val="0"/>
          <w:bCs w:val="0"/>
          <w:sz w:val="20"/>
          <w:szCs w:val="20"/>
        </w:rPr>
        <w:fldChar w:fldCharType="end"/>
      </w:r>
      <w:r w:rsidRPr="002008D5">
        <w:rPr>
          <w:rFonts w:ascii="Bookman Old Style" w:hAnsi="Bookman Old Style" w:cs="Bookman Old Style"/>
          <w:b w:val="0"/>
          <w:bCs w:val="0"/>
          <w:sz w:val="20"/>
          <w:szCs w:val="20"/>
        </w:rPr>
        <w:t xml:space="preserve"> traspasar o ceder a cualquier título los derechos y obligaciones que emanan del presente contrato</w:t>
      </w:r>
      <w:r w:rsidRPr="002008D5">
        <w:rPr>
          <w:rFonts w:ascii="Bookman Old Style" w:hAnsi="Bookman Old Style" w:cs="Bookman Old Style"/>
          <w:sz w:val="20"/>
          <w:szCs w:val="20"/>
        </w:rPr>
        <w:t xml:space="preserve">. </w:t>
      </w:r>
      <w:r w:rsidRPr="002008D5">
        <w:rPr>
          <w:rFonts w:ascii="Bookman Old Style" w:hAnsi="Bookman Old Style" w:cs="Bookman Old Style"/>
          <w:b w:val="0"/>
          <w:bCs w:val="0"/>
          <w:sz w:val="20"/>
          <w:szCs w:val="20"/>
        </w:rPr>
        <w:t xml:space="preserve">La transgresión de esta disposición dará lugar a la caducidad del contrato, procediéndose además a hacer efectiva la garantía de cumplimiento de contrato. </w:t>
      </w:r>
      <w:r w:rsidRPr="002008D5">
        <w:rPr>
          <w:rFonts w:ascii="Bookman Old Style" w:hAnsi="Bookman Old Style" w:cs="Bookman Old Style"/>
          <w:sz w:val="20"/>
          <w:szCs w:val="20"/>
        </w:rPr>
        <w:t>VIII. GARANTÍAS</w:t>
      </w:r>
      <w:r w:rsidRPr="002008D5">
        <w:rPr>
          <w:rFonts w:ascii="Bookman Old Style" w:hAnsi="Bookman Old Style" w:cs="Bookman Old Style"/>
          <w:b w:val="0"/>
          <w:bCs w:val="0"/>
          <w:sz w:val="20"/>
          <w:szCs w:val="20"/>
        </w:rPr>
        <w:t>. Para garantizar el cumplimiento de las obligaciones emanadas del presente contrato “</w:t>
      </w:r>
      <w:r w:rsidRPr="002008D5">
        <w:rPr>
          <w:rFonts w:ascii="Bookman Old Style" w:hAnsi="Bookman Old Style" w:cs="Bookman Old Style"/>
          <w:b w:val="0"/>
          <w:bCs w:val="0"/>
          <w:noProof/>
          <w:sz w:val="20"/>
          <w:szCs w:val="20"/>
        </w:rPr>
        <w:t>EL CONTRATISTA</w:t>
      </w:r>
      <w:r w:rsidRPr="002008D5">
        <w:rPr>
          <w:rFonts w:ascii="Bookman Old Style" w:hAnsi="Bookman Old Style" w:cs="Bookman Old Style"/>
          <w:b w:val="0"/>
          <w:bCs w:val="0"/>
          <w:sz w:val="20"/>
          <w:szCs w:val="20"/>
        </w:rPr>
        <w:t xml:space="preserve">”, se obliga a presentar a “EL CONTRATANTE” en un plazo no mayor de ocho días calendario posteriores a la fecha de entrega de la copia del contrato debidamente legalizado las siguientes garantías: </w:t>
      </w:r>
      <w:r w:rsidRPr="002008D5">
        <w:rPr>
          <w:rFonts w:ascii="Bookman Old Style" w:hAnsi="Bookman Old Style" w:cs="Bookman Old Style"/>
          <w:sz w:val="20"/>
          <w:szCs w:val="20"/>
        </w:rPr>
        <w:t>a)</w:t>
      </w:r>
      <w:r w:rsidRPr="002008D5">
        <w:rPr>
          <w:rFonts w:ascii="Bookman Old Style" w:hAnsi="Bookman Old Style" w:cs="Bookman Old Style"/>
          <w:b w:val="0"/>
          <w:bCs w:val="0"/>
          <w:sz w:val="20"/>
          <w:szCs w:val="20"/>
        </w:rPr>
        <w:t xml:space="preserve"> </w:t>
      </w:r>
      <w:r w:rsidRPr="002008D5">
        <w:rPr>
          <w:rFonts w:ascii="Bookman Old Style" w:hAnsi="Bookman Old Style" w:cs="Bookman Old Style"/>
          <w:sz w:val="20"/>
          <w:szCs w:val="20"/>
        </w:rPr>
        <w:t>GARANTÍA DE CUMPLIMIENTO DE CONTRATO</w:t>
      </w:r>
      <w:r w:rsidRPr="002008D5">
        <w:rPr>
          <w:rFonts w:ascii="Bookman Old Style" w:hAnsi="Bookman Old Style" w:cs="Bookman Old Style"/>
          <w:b w:val="0"/>
          <w:bCs w:val="0"/>
          <w:sz w:val="20"/>
          <w:szCs w:val="20"/>
        </w:rPr>
        <w:t xml:space="preserve"> por un valor de</w:t>
      </w:r>
      <w:r>
        <w:rPr>
          <w:rFonts w:ascii="Bookman Old Style" w:hAnsi="Bookman Old Style" w:cs="Bookman Old Style"/>
          <w:b w:val="0"/>
          <w:bCs w:val="0"/>
          <w:sz w:val="20"/>
          <w:szCs w:val="20"/>
        </w:rPr>
        <w:t xml:space="preserve"> </w:t>
      </w:r>
      <w:r>
        <w:rPr>
          <w:rFonts w:ascii="Bookman Old Style" w:hAnsi="Bookman Old Style" w:cs="Bookman Old Style"/>
          <w:sz w:val="20"/>
          <w:szCs w:val="20"/>
        </w:rPr>
        <w:t xml:space="preserve">DOS </w:t>
      </w:r>
      <w:smartTag w:uri="urn:schemas-microsoft-com:office:smarttags" w:element="stockticker">
        <w:r>
          <w:rPr>
            <w:rFonts w:ascii="Bookman Old Style" w:hAnsi="Bookman Old Style" w:cs="Bookman Old Style"/>
            <w:sz w:val="20"/>
            <w:szCs w:val="20"/>
          </w:rPr>
          <w:t>MIL</w:t>
        </w:r>
      </w:smartTag>
      <w:r>
        <w:rPr>
          <w:rFonts w:ascii="Bookman Old Style" w:hAnsi="Bookman Old Style" w:cs="Bookman Old Style"/>
          <w:sz w:val="20"/>
          <w:szCs w:val="20"/>
        </w:rPr>
        <w:t xml:space="preserve"> OCHOCIENTOS ONCE DÓLARES DE LOS ESTADOS UNIDOS DE AMÉRICA (US$2,811.00)</w:t>
      </w:r>
      <w:r w:rsidRPr="002008D5">
        <w:rPr>
          <w:rFonts w:ascii="Bookman Old Style" w:hAnsi="Bookman Old Style" w:cs="Bookman Old Style"/>
          <w:b w:val="0"/>
          <w:bCs w:val="0"/>
          <w:sz w:val="20"/>
          <w:szCs w:val="20"/>
          <w:lang w:val="es-MX"/>
        </w:rPr>
        <w:t>,</w:t>
      </w:r>
      <w:r w:rsidRPr="002008D5">
        <w:rPr>
          <w:rFonts w:ascii="Bookman Old Style" w:hAnsi="Bookman Old Style" w:cs="Bookman Old Style"/>
          <w:b w:val="0"/>
          <w:bCs w:val="0"/>
          <w:sz w:val="20"/>
          <w:szCs w:val="20"/>
        </w:rPr>
        <w:t xml:space="preserve"> equivalente al diez por ciento del valor total del contrato</w:t>
      </w:r>
      <w:r>
        <w:rPr>
          <w:rFonts w:ascii="Bookman Old Style" w:hAnsi="Bookman Old Style" w:cs="Bookman Old Style"/>
          <w:b w:val="0"/>
          <w:bCs w:val="0"/>
          <w:sz w:val="20"/>
          <w:szCs w:val="20"/>
        </w:rPr>
        <w:t>,</w:t>
      </w:r>
      <w:r w:rsidRPr="002008D5">
        <w:rPr>
          <w:rFonts w:ascii="Bookman Old Style" w:hAnsi="Bookman Old Style" w:cs="Bookman Old Style"/>
          <w:b w:val="0"/>
          <w:bCs w:val="0"/>
          <w:sz w:val="20"/>
          <w:szCs w:val="20"/>
        </w:rPr>
        <w:t xml:space="preserve"> emitida a favor del Ministerio de Agricultura y Ganadería, por un </w:t>
      </w:r>
      <w:r>
        <w:rPr>
          <w:rFonts w:ascii="Bookman Old Style" w:hAnsi="Bookman Old Style" w:cs="Bookman Old Style"/>
          <w:b w:val="0"/>
          <w:bCs w:val="0"/>
          <w:sz w:val="20"/>
          <w:szCs w:val="20"/>
        </w:rPr>
        <w:t>b</w:t>
      </w:r>
      <w:r w:rsidRPr="002008D5">
        <w:rPr>
          <w:rFonts w:ascii="Bookman Old Style" w:hAnsi="Bookman Old Style" w:cs="Bookman Old Style"/>
          <w:b w:val="0"/>
          <w:bCs w:val="0"/>
          <w:sz w:val="20"/>
          <w:szCs w:val="20"/>
        </w:rPr>
        <w:t xml:space="preserve">anco, </w:t>
      </w:r>
      <w:r>
        <w:rPr>
          <w:rFonts w:ascii="Bookman Old Style" w:hAnsi="Bookman Old Style" w:cs="Bookman Old Style"/>
          <w:b w:val="0"/>
          <w:bCs w:val="0"/>
          <w:sz w:val="20"/>
          <w:szCs w:val="20"/>
        </w:rPr>
        <w:t>c</w:t>
      </w:r>
      <w:r w:rsidRPr="002008D5">
        <w:rPr>
          <w:rFonts w:ascii="Bookman Old Style" w:hAnsi="Bookman Old Style" w:cs="Bookman Old Style"/>
          <w:b w:val="0"/>
          <w:bCs w:val="0"/>
          <w:sz w:val="20"/>
          <w:szCs w:val="20"/>
        </w:rPr>
        <w:t xml:space="preserve">ompañía de </w:t>
      </w:r>
      <w:r>
        <w:rPr>
          <w:rFonts w:ascii="Bookman Old Style" w:hAnsi="Bookman Old Style" w:cs="Bookman Old Style"/>
          <w:b w:val="0"/>
          <w:bCs w:val="0"/>
          <w:sz w:val="20"/>
          <w:szCs w:val="20"/>
        </w:rPr>
        <w:t>s</w:t>
      </w:r>
      <w:r w:rsidRPr="002008D5">
        <w:rPr>
          <w:rFonts w:ascii="Bookman Old Style" w:hAnsi="Bookman Old Style" w:cs="Bookman Old Style"/>
          <w:b w:val="0"/>
          <w:bCs w:val="0"/>
          <w:sz w:val="20"/>
          <w:szCs w:val="20"/>
        </w:rPr>
        <w:t xml:space="preserve">eguros o </w:t>
      </w:r>
      <w:r>
        <w:rPr>
          <w:rFonts w:ascii="Bookman Old Style" w:hAnsi="Bookman Old Style" w:cs="Bookman Old Style"/>
          <w:b w:val="0"/>
          <w:bCs w:val="0"/>
          <w:sz w:val="20"/>
          <w:szCs w:val="20"/>
        </w:rPr>
        <w:t>s</w:t>
      </w:r>
      <w:r w:rsidRPr="002008D5">
        <w:rPr>
          <w:rFonts w:ascii="Bookman Old Style" w:hAnsi="Bookman Old Style" w:cs="Bookman Old Style"/>
          <w:b w:val="0"/>
          <w:bCs w:val="0"/>
          <w:sz w:val="20"/>
          <w:szCs w:val="20"/>
        </w:rPr>
        <w:t xml:space="preserve">ociedad </w:t>
      </w:r>
      <w:r>
        <w:rPr>
          <w:rFonts w:ascii="Bookman Old Style" w:hAnsi="Bookman Old Style" w:cs="Bookman Old Style"/>
          <w:b w:val="0"/>
          <w:bCs w:val="0"/>
          <w:sz w:val="20"/>
          <w:szCs w:val="20"/>
        </w:rPr>
        <w:t>a</w:t>
      </w:r>
      <w:r w:rsidRPr="002008D5">
        <w:rPr>
          <w:rFonts w:ascii="Bookman Old Style" w:hAnsi="Bookman Old Style" w:cs="Bookman Old Style"/>
          <w:b w:val="0"/>
          <w:bCs w:val="0"/>
          <w:sz w:val="20"/>
          <w:szCs w:val="20"/>
        </w:rPr>
        <w:t>fianzadora debidamente autorizado por la Superintendencia del Sistema Financiero, la cual deberá tener una vigencia</w:t>
      </w:r>
      <w:r>
        <w:rPr>
          <w:rFonts w:ascii="Bookman Old Style" w:hAnsi="Bookman Old Style" w:cs="Bookman Old Style"/>
          <w:b w:val="0"/>
          <w:bCs w:val="0"/>
          <w:sz w:val="20"/>
          <w:szCs w:val="20"/>
        </w:rPr>
        <w:t xml:space="preserve"> de CIENTO VEINTE DÍAS CALENDARIO</w:t>
      </w:r>
      <w:r w:rsidRPr="002008D5">
        <w:rPr>
          <w:rFonts w:ascii="Bookman Old Style" w:hAnsi="Bookman Old Style" w:cs="Bookman Old Style"/>
          <w:b w:val="0"/>
          <w:bCs w:val="0"/>
          <w:sz w:val="20"/>
          <w:szCs w:val="20"/>
        </w:rPr>
        <w:t xml:space="preserve"> contados a partir de la fecha de suscripción de este contrato. Si no se presentare tal garantía en el plazo establecido</w:t>
      </w:r>
      <w:r>
        <w:rPr>
          <w:rFonts w:ascii="Bookman Old Style" w:hAnsi="Bookman Old Style" w:cs="Bookman Old Style"/>
          <w:b w:val="0"/>
          <w:bCs w:val="0"/>
          <w:sz w:val="20"/>
          <w:szCs w:val="20"/>
        </w:rPr>
        <w:t>,</w:t>
      </w:r>
      <w:r w:rsidRPr="002008D5">
        <w:rPr>
          <w:rFonts w:ascii="Bookman Old Style" w:hAnsi="Bookman Old Style" w:cs="Bookman Old Style"/>
          <w:b w:val="0"/>
          <w:bCs w:val="0"/>
          <w:sz w:val="20"/>
          <w:szCs w:val="20"/>
        </w:rPr>
        <w:t xml:space="preserve"> se tendrá por caducado el presente contrato y se entenderá que “</w:t>
      </w:r>
      <w:r w:rsidRPr="002008D5">
        <w:rPr>
          <w:rFonts w:ascii="Bookman Old Style" w:hAnsi="Bookman Old Style" w:cs="Bookman Old Style"/>
          <w:b w:val="0"/>
          <w:bCs w:val="0"/>
          <w:noProof/>
          <w:sz w:val="20"/>
          <w:szCs w:val="20"/>
        </w:rPr>
        <w:t>EL CONTRATISTA</w:t>
      </w:r>
      <w:r w:rsidRPr="002008D5">
        <w:rPr>
          <w:rFonts w:ascii="Bookman Old Style" w:hAnsi="Bookman Old Style" w:cs="Bookman Old Style"/>
          <w:b w:val="0"/>
          <w:bCs w:val="0"/>
          <w:sz w:val="20"/>
          <w:szCs w:val="20"/>
        </w:rPr>
        <w:t xml:space="preserve">” ha desistido de su oferta; y, </w:t>
      </w:r>
      <w:r w:rsidRPr="002008D5">
        <w:rPr>
          <w:rFonts w:ascii="Bookman Old Style" w:hAnsi="Bookman Old Style" w:cs="Bookman Old Style"/>
          <w:sz w:val="20"/>
          <w:szCs w:val="20"/>
        </w:rPr>
        <w:t>b)</w:t>
      </w:r>
      <w:r w:rsidRPr="002008D5">
        <w:rPr>
          <w:rFonts w:ascii="Bookman Old Style" w:hAnsi="Bookman Old Style" w:cs="Bookman Old Style"/>
          <w:b w:val="0"/>
          <w:bCs w:val="0"/>
          <w:sz w:val="20"/>
          <w:szCs w:val="20"/>
        </w:rPr>
        <w:t xml:space="preserve"> </w:t>
      </w:r>
      <w:r w:rsidRPr="002008D5">
        <w:rPr>
          <w:rFonts w:ascii="Bookman Old Style" w:hAnsi="Bookman Old Style" w:cs="Bookman Old Style"/>
          <w:sz w:val="20"/>
          <w:szCs w:val="20"/>
        </w:rPr>
        <w:t>GARANTÍA DE BUENA INVERSIÓN DE ANTICIPO</w:t>
      </w:r>
      <w:r w:rsidRPr="002008D5">
        <w:rPr>
          <w:rFonts w:ascii="Bookman Old Style" w:hAnsi="Bookman Old Style" w:cs="Bookman Old Style"/>
          <w:b w:val="0"/>
          <w:bCs w:val="0"/>
          <w:sz w:val="20"/>
          <w:szCs w:val="20"/>
          <w:lang w:val="es-MX"/>
        </w:rPr>
        <w:t>,</w:t>
      </w:r>
      <w:r w:rsidRPr="002008D5">
        <w:rPr>
          <w:rFonts w:ascii="Bookman Old Style" w:hAnsi="Bookman Old Style" w:cs="Bookman Old Style"/>
          <w:b w:val="0"/>
          <w:bCs w:val="0"/>
          <w:sz w:val="20"/>
          <w:szCs w:val="20"/>
        </w:rPr>
        <w:t xml:space="preserve"> equivalente al cien por ciento del valor solicitado en anticipo, el cual no podrá ser mayor al treinta por ciento del monto total del contrato, emitida a favor del MAG por un </w:t>
      </w:r>
      <w:r>
        <w:rPr>
          <w:rFonts w:ascii="Bookman Old Style" w:hAnsi="Bookman Old Style" w:cs="Bookman Old Style"/>
          <w:b w:val="0"/>
          <w:bCs w:val="0"/>
          <w:sz w:val="20"/>
          <w:szCs w:val="20"/>
        </w:rPr>
        <w:t>b</w:t>
      </w:r>
      <w:r w:rsidRPr="002008D5">
        <w:rPr>
          <w:rFonts w:ascii="Bookman Old Style" w:hAnsi="Bookman Old Style" w:cs="Bookman Old Style"/>
          <w:b w:val="0"/>
          <w:bCs w:val="0"/>
          <w:sz w:val="20"/>
          <w:szCs w:val="20"/>
        </w:rPr>
        <w:t xml:space="preserve">anco, </w:t>
      </w:r>
      <w:r>
        <w:rPr>
          <w:rFonts w:ascii="Bookman Old Style" w:hAnsi="Bookman Old Style" w:cs="Bookman Old Style"/>
          <w:b w:val="0"/>
          <w:bCs w:val="0"/>
          <w:sz w:val="20"/>
          <w:szCs w:val="20"/>
        </w:rPr>
        <w:t>c</w:t>
      </w:r>
      <w:r w:rsidRPr="002008D5">
        <w:rPr>
          <w:rFonts w:ascii="Bookman Old Style" w:hAnsi="Bookman Old Style" w:cs="Bookman Old Style"/>
          <w:b w:val="0"/>
          <w:bCs w:val="0"/>
          <w:sz w:val="20"/>
          <w:szCs w:val="20"/>
        </w:rPr>
        <w:t xml:space="preserve">ompañía de </w:t>
      </w:r>
      <w:r>
        <w:rPr>
          <w:rFonts w:ascii="Bookman Old Style" w:hAnsi="Bookman Old Style" w:cs="Bookman Old Style"/>
          <w:b w:val="0"/>
          <w:bCs w:val="0"/>
          <w:sz w:val="20"/>
          <w:szCs w:val="20"/>
        </w:rPr>
        <w:t>s</w:t>
      </w:r>
      <w:r w:rsidRPr="002008D5">
        <w:rPr>
          <w:rFonts w:ascii="Bookman Old Style" w:hAnsi="Bookman Old Style" w:cs="Bookman Old Style"/>
          <w:b w:val="0"/>
          <w:bCs w:val="0"/>
          <w:sz w:val="20"/>
          <w:szCs w:val="20"/>
        </w:rPr>
        <w:t xml:space="preserve">eguros o </w:t>
      </w:r>
      <w:r>
        <w:rPr>
          <w:rFonts w:ascii="Bookman Old Style" w:hAnsi="Bookman Old Style" w:cs="Bookman Old Style"/>
          <w:b w:val="0"/>
          <w:bCs w:val="0"/>
          <w:sz w:val="20"/>
          <w:szCs w:val="20"/>
        </w:rPr>
        <w:t>s</w:t>
      </w:r>
      <w:r w:rsidRPr="002008D5">
        <w:rPr>
          <w:rFonts w:ascii="Bookman Old Style" w:hAnsi="Bookman Old Style" w:cs="Bookman Old Style"/>
          <w:b w:val="0"/>
          <w:bCs w:val="0"/>
          <w:sz w:val="20"/>
          <w:szCs w:val="20"/>
        </w:rPr>
        <w:t xml:space="preserve">ociedad </w:t>
      </w:r>
      <w:r>
        <w:rPr>
          <w:rFonts w:ascii="Bookman Old Style" w:hAnsi="Bookman Old Style" w:cs="Bookman Old Style"/>
          <w:b w:val="0"/>
          <w:bCs w:val="0"/>
          <w:sz w:val="20"/>
          <w:szCs w:val="20"/>
        </w:rPr>
        <w:t>a</w:t>
      </w:r>
      <w:r w:rsidRPr="002008D5">
        <w:rPr>
          <w:rFonts w:ascii="Bookman Old Style" w:hAnsi="Bookman Old Style" w:cs="Bookman Old Style"/>
          <w:b w:val="0"/>
          <w:bCs w:val="0"/>
          <w:sz w:val="20"/>
          <w:szCs w:val="20"/>
        </w:rPr>
        <w:t xml:space="preserve">fianzadora debidamente autorizados por la </w:t>
      </w:r>
      <w:r w:rsidRPr="002008D5">
        <w:rPr>
          <w:rFonts w:ascii="Bookman Old Style" w:hAnsi="Bookman Old Style" w:cs="Bookman Old Style"/>
          <w:b w:val="0"/>
          <w:bCs w:val="0"/>
          <w:sz w:val="20"/>
          <w:szCs w:val="20"/>
        </w:rPr>
        <w:lastRenderedPageBreak/>
        <w:t xml:space="preserve">Superintendencia del Sistema Financiero, la cual deberá tener una vigencia de </w:t>
      </w:r>
      <w:r>
        <w:rPr>
          <w:rFonts w:ascii="Bookman Old Style" w:hAnsi="Bookman Old Style" w:cs="Bookman Old Style"/>
          <w:b w:val="0"/>
          <w:bCs w:val="0"/>
          <w:sz w:val="20"/>
          <w:szCs w:val="20"/>
        </w:rPr>
        <w:t>ciento veinte</w:t>
      </w:r>
      <w:r w:rsidRPr="002008D5">
        <w:rPr>
          <w:rFonts w:ascii="Bookman Old Style" w:hAnsi="Bookman Old Style" w:cs="Bookman Old Style"/>
          <w:b w:val="0"/>
          <w:bCs w:val="0"/>
          <w:sz w:val="20"/>
          <w:szCs w:val="20"/>
        </w:rPr>
        <w:t xml:space="preserve"> días calendario contados a partir de la fecha de la suscripción de este contrato, siempre y cuando “EL CONTRATISTA” haya solicitado el respectivo anticipo. </w:t>
      </w:r>
      <w:r w:rsidRPr="002008D5">
        <w:rPr>
          <w:rFonts w:ascii="Bookman Old Style" w:hAnsi="Bookman Old Style" w:cs="Bookman Old Style"/>
          <w:sz w:val="20"/>
          <w:szCs w:val="20"/>
        </w:rPr>
        <w:t>IX. INCUMPLIMIENTO</w:t>
      </w:r>
      <w:r w:rsidRPr="002008D5">
        <w:rPr>
          <w:rFonts w:ascii="Bookman Old Style" w:hAnsi="Bookman Old Style" w:cs="Bookman Old Style"/>
          <w:b w:val="0"/>
          <w:bCs w:val="0"/>
          <w:sz w:val="20"/>
          <w:szCs w:val="20"/>
        </w:rPr>
        <w:t>. Se entenderá que “EL</w:t>
      </w:r>
      <w:r>
        <w:rPr>
          <w:rFonts w:ascii="Bookman Old Style" w:hAnsi="Bookman Old Style" w:cs="Bookman Old Style"/>
          <w:b w:val="0"/>
          <w:bCs w:val="0"/>
          <w:sz w:val="20"/>
          <w:szCs w:val="20"/>
        </w:rPr>
        <w:t xml:space="preserve"> CONTRATISTA” ha</w:t>
      </w:r>
      <w:r w:rsidRPr="002008D5">
        <w:rPr>
          <w:rFonts w:ascii="Bookman Old Style" w:hAnsi="Bookman Old Style" w:cs="Bookman Old Style"/>
          <w:b w:val="0"/>
          <w:bCs w:val="0"/>
          <w:sz w:val="20"/>
          <w:szCs w:val="20"/>
        </w:rPr>
        <w:t xml:space="preserve"> </w:t>
      </w:r>
      <w:r>
        <w:rPr>
          <w:rFonts w:ascii="Bookman Old Style" w:hAnsi="Bookman Old Style" w:cs="Bookman Old Style"/>
          <w:b w:val="0"/>
          <w:bCs w:val="0"/>
          <w:sz w:val="20"/>
          <w:szCs w:val="20"/>
        </w:rPr>
        <w:t xml:space="preserve">incumplido </w:t>
      </w:r>
      <w:r w:rsidRPr="002008D5">
        <w:rPr>
          <w:rFonts w:ascii="Bookman Old Style" w:hAnsi="Bookman Old Style" w:cs="Bookman Old Style"/>
          <w:b w:val="0"/>
          <w:bCs w:val="0"/>
          <w:sz w:val="20"/>
          <w:szCs w:val="20"/>
        </w:rPr>
        <w:t xml:space="preserve">el presente contrato cuando: A) No presente las garantías de cumplimiento de contrato y/o de buena inversión de anticipo o lo haga fuera del plazo convenido, en dicho caso, el MAG extinguirá unilateralmente el contrato sin ninguna responsabilidad para éste, quedando habilitado para adjudicar a otro viverista los bienes que ha dejado de percibir por dicho incumplimiento; B) No entregue la cantidad completa de plantas adjudicadas por causas imputables a “EL CONTRATISTA”; y C) Otras que en la ejecución del contrato puedan identificarse imputables a “EL CONTRATISTA”. </w:t>
      </w:r>
      <w:r w:rsidRPr="002008D5">
        <w:rPr>
          <w:rFonts w:ascii="Bookman Old Style" w:hAnsi="Bookman Old Style" w:cs="Bookman Old Style"/>
          <w:sz w:val="20"/>
          <w:szCs w:val="20"/>
        </w:rPr>
        <w:t>X. CADUCIDAD</w:t>
      </w:r>
      <w:r w:rsidRPr="002008D5">
        <w:rPr>
          <w:rFonts w:ascii="Bookman Old Style" w:hAnsi="Bookman Old Style" w:cs="Bookman Old Style"/>
          <w:b w:val="0"/>
          <w:bCs w:val="0"/>
          <w:sz w:val="20"/>
          <w:szCs w:val="20"/>
        </w:rPr>
        <w:t xml:space="preserve">. Serán causales de caducidad y “EL CONTRATANTE” podrá dar por terminado el contrato, sin responsabilidad alguna de su parte, cuando “EL CONTRATISTA”: </w:t>
      </w:r>
      <w:r w:rsidRPr="002008D5">
        <w:rPr>
          <w:rFonts w:ascii="Bookman Old Style" w:hAnsi="Bookman Old Style" w:cs="Bookman Old Style"/>
          <w:sz w:val="20"/>
          <w:szCs w:val="20"/>
        </w:rPr>
        <w:t>a)</w:t>
      </w:r>
      <w:r w:rsidRPr="002008D5">
        <w:rPr>
          <w:rFonts w:ascii="Bookman Old Style" w:hAnsi="Bookman Old Style" w:cs="Bookman Old Style"/>
          <w:b w:val="0"/>
          <w:bCs w:val="0"/>
          <w:sz w:val="20"/>
          <w:szCs w:val="20"/>
        </w:rPr>
        <w:t xml:space="preserve"> No entregue la cantidad de plantas de café convenidas o que las que entregue difieran de lo ofertado; </w:t>
      </w:r>
      <w:r w:rsidRPr="002008D5">
        <w:rPr>
          <w:rFonts w:ascii="Bookman Old Style" w:hAnsi="Bookman Old Style" w:cs="Bookman Old Style"/>
          <w:sz w:val="20"/>
          <w:szCs w:val="20"/>
        </w:rPr>
        <w:t>b)</w:t>
      </w:r>
      <w:r w:rsidRPr="002008D5">
        <w:rPr>
          <w:rFonts w:ascii="Bookman Old Style" w:hAnsi="Bookman Old Style" w:cs="Bookman Old Style"/>
          <w:b w:val="0"/>
          <w:bCs w:val="0"/>
          <w:sz w:val="20"/>
          <w:szCs w:val="20"/>
        </w:rPr>
        <w:t xml:space="preserve"> Traspase o ceda a cualquier título los derechos y obligaciones que emanan del presente contrato. </w:t>
      </w:r>
      <w:r w:rsidRPr="002008D5">
        <w:rPr>
          <w:rFonts w:ascii="Bookman Old Style" w:hAnsi="Bookman Old Style" w:cs="Bookman Old Style"/>
          <w:sz w:val="20"/>
          <w:szCs w:val="20"/>
        </w:rPr>
        <w:t>c)</w:t>
      </w:r>
      <w:r w:rsidRPr="002008D5">
        <w:rPr>
          <w:rFonts w:ascii="Bookman Old Style" w:hAnsi="Bookman Old Style" w:cs="Bookman Old Style"/>
          <w:b w:val="0"/>
          <w:bCs w:val="0"/>
          <w:sz w:val="20"/>
          <w:szCs w:val="20"/>
        </w:rPr>
        <w:t xml:space="preserve"> No presente las garantías determinadas en el cl</w:t>
      </w:r>
      <w:r>
        <w:rPr>
          <w:rFonts w:ascii="Bookman Old Style" w:hAnsi="Bookman Old Style" w:cs="Bookman Old Style"/>
          <w:b w:val="0"/>
          <w:bCs w:val="0"/>
          <w:sz w:val="20"/>
          <w:szCs w:val="20"/>
        </w:rPr>
        <w:t>á</w:t>
      </w:r>
      <w:r w:rsidRPr="002008D5">
        <w:rPr>
          <w:rFonts w:ascii="Bookman Old Style" w:hAnsi="Bookman Old Style" w:cs="Bookman Old Style"/>
          <w:b w:val="0"/>
          <w:bCs w:val="0"/>
          <w:sz w:val="20"/>
          <w:szCs w:val="20"/>
        </w:rPr>
        <w:t xml:space="preserve">usula VIII de este instrumento. </w:t>
      </w:r>
      <w:r w:rsidRPr="002008D5">
        <w:rPr>
          <w:rFonts w:ascii="Bookman Old Style" w:hAnsi="Bookman Old Style" w:cs="Bookman Old Style"/>
          <w:sz w:val="20"/>
          <w:szCs w:val="20"/>
        </w:rPr>
        <w:t>d)</w:t>
      </w:r>
      <w:r w:rsidRPr="002008D5">
        <w:rPr>
          <w:rFonts w:ascii="Bookman Old Style" w:hAnsi="Bookman Old Style" w:cs="Bookman Old Style"/>
          <w:b w:val="0"/>
          <w:bCs w:val="0"/>
          <w:sz w:val="20"/>
          <w:szCs w:val="20"/>
        </w:rPr>
        <w:t xml:space="preserve"> El retraso en la entrega de las plantas por más de ocho días calendario según la programación convenida. </w:t>
      </w:r>
      <w:r w:rsidRPr="002008D5">
        <w:rPr>
          <w:rFonts w:ascii="Bookman Old Style" w:hAnsi="Bookman Old Style" w:cs="Bookman Old Style"/>
          <w:sz w:val="20"/>
          <w:szCs w:val="20"/>
        </w:rPr>
        <w:t>e)</w:t>
      </w:r>
      <w:r w:rsidRPr="002008D5">
        <w:rPr>
          <w:rFonts w:ascii="Bookman Old Style" w:hAnsi="Bookman Old Style" w:cs="Bookman Old Style"/>
          <w:b w:val="0"/>
          <w:bCs w:val="0"/>
          <w:sz w:val="20"/>
          <w:szCs w:val="20"/>
        </w:rPr>
        <w:t xml:space="preserve"> Las demás que determine la ley común. </w:t>
      </w:r>
      <w:r w:rsidRPr="002008D5">
        <w:rPr>
          <w:rFonts w:ascii="Bookman Old Style" w:hAnsi="Bookman Old Style" w:cs="Bookman Old Style"/>
          <w:sz w:val="20"/>
          <w:szCs w:val="20"/>
        </w:rPr>
        <w:t>XI. PLAZO DE RECLAMOS</w:t>
      </w:r>
      <w:r w:rsidRPr="002008D5">
        <w:rPr>
          <w:rFonts w:ascii="Bookman Old Style" w:hAnsi="Bookman Old Style" w:cs="Bookman Old Style"/>
          <w:b w:val="0"/>
          <w:bCs w:val="0"/>
          <w:sz w:val="20"/>
          <w:szCs w:val="20"/>
        </w:rPr>
        <w:t>. A partir de la recepción formal de los bienes objeto de este contrato, el MAG tendrá un plazo de diez días hábiles para efectuar cualquier reclamo relacionado con el suministro de los bienes. “</w:t>
      </w:r>
      <w:r w:rsidR="0016450E" w:rsidRPr="002008D5">
        <w:rPr>
          <w:rFonts w:ascii="Bookman Old Style" w:hAnsi="Bookman Old Style" w:cs="Bookman Old Style"/>
          <w:b w:val="0"/>
          <w:bCs w:val="0"/>
          <w:sz w:val="20"/>
          <w:szCs w:val="20"/>
        </w:rPr>
        <w:fldChar w:fldCharType="begin"/>
      </w:r>
      <w:r w:rsidRPr="002008D5">
        <w:rPr>
          <w:rFonts w:ascii="Bookman Old Style" w:hAnsi="Bookman Old Style" w:cs="Bookman Old Style"/>
          <w:b w:val="0"/>
          <w:bCs w:val="0"/>
          <w:sz w:val="20"/>
          <w:szCs w:val="20"/>
        </w:rPr>
        <w:instrText xml:space="preserve"> MERGEFIELD "Forma_como_se_denominara_el_Proveedor" </w:instrText>
      </w:r>
      <w:r w:rsidR="0016450E" w:rsidRPr="002008D5">
        <w:rPr>
          <w:rFonts w:ascii="Bookman Old Style" w:hAnsi="Bookman Old Style" w:cs="Bookman Old Style"/>
          <w:b w:val="0"/>
          <w:bCs w:val="0"/>
          <w:sz w:val="20"/>
          <w:szCs w:val="20"/>
        </w:rPr>
        <w:fldChar w:fldCharType="separate"/>
      </w:r>
      <w:r w:rsidRPr="002008D5">
        <w:rPr>
          <w:rFonts w:ascii="Bookman Old Style" w:hAnsi="Bookman Old Style" w:cs="Bookman Old Style"/>
          <w:b w:val="0"/>
          <w:bCs w:val="0"/>
          <w:noProof/>
          <w:sz w:val="20"/>
          <w:szCs w:val="20"/>
        </w:rPr>
        <w:t>EL CONTRATISTA</w:t>
      </w:r>
      <w:r w:rsidR="0016450E" w:rsidRPr="002008D5">
        <w:rPr>
          <w:rFonts w:ascii="Bookman Old Style" w:hAnsi="Bookman Old Style" w:cs="Bookman Old Style"/>
          <w:b w:val="0"/>
          <w:bCs w:val="0"/>
          <w:sz w:val="20"/>
          <w:szCs w:val="20"/>
        </w:rPr>
        <w:fldChar w:fldCharType="end"/>
      </w:r>
      <w:r w:rsidRPr="002008D5">
        <w:rPr>
          <w:rFonts w:ascii="Bookman Old Style" w:hAnsi="Bookman Old Style" w:cs="Bookman Old Style"/>
          <w:b w:val="0"/>
          <w:bCs w:val="0"/>
          <w:sz w:val="20"/>
          <w:szCs w:val="20"/>
        </w:rPr>
        <w:t xml:space="preserve">” deberá reponer o cumplir a satisfacción del MAG dentro del plazo establecido en la nota de reclamo, si </w:t>
      </w:r>
      <w:r w:rsidR="0016450E" w:rsidRPr="002008D5">
        <w:rPr>
          <w:rFonts w:ascii="Bookman Old Style" w:hAnsi="Bookman Old Style" w:cs="Bookman Old Style"/>
          <w:b w:val="0"/>
          <w:bCs w:val="0"/>
          <w:sz w:val="20"/>
          <w:szCs w:val="20"/>
        </w:rPr>
        <w:fldChar w:fldCharType="begin"/>
      </w:r>
      <w:r w:rsidRPr="002008D5">
        <w:rPr>
          <w:rFonts w:ascii="Bookman Old Style" w:hAnsi="Bookman Old Style" w:cs="Bookman Old Style"/>
          <w:b w:val="0"/>
          <w:bCs w:val="0"/>
          <w:sz w:val="20"/>
          <w:szCs w:val="20"/>
        </w:rPr>
        <w:instrText xml:space="preserve"> MERGEFIELD "Forma_como_se_denominara_el_Proveedor" </w:instrText>
      </w:r>
      <w:r w:rsidR="0016450E" w:rsidRPr="002008D5">
        <w:rPr>
          <w:rFonts w:ascii="Bookman Old Style" w:hAnsi="Bookman Old Style" w:cs="Bookman Old Style"/>
          <w:b w:val="0"/>
          <w:bCs w:val="0"/>
          <w:sz w:val="20"/>
          <w:szCs w:val="20"/>
        </w:rPr>
        <w:fldChar w:fldCharType="separate"/>
      </w:r>
      <w:r w:rsidRPr="002008D5">
        <w:rPr>
          <w:rFonts w:ascii="Bookman Old Style" w:hAnsi="Bookman Old Style" w:cs="Bookman Old Style"/>
          <w:b w:val="0"/>
          <w:bCs w:val="0"/>
          <w:noProof/>
          <w:sz w:val="20"/>
          <w:szCs w:val="20"/>
        </w:rPr>
        <w:t>EL CONTRATISTA</w:t>
      </w:r>
      <w:r w:rsidR="0016450E" w:rsidRPr="002008D5">
        <w:rPr>
          <w:rFonts w:ascii="Bookman Old Style" w:hAnsi="Bookman Old Style" w:cs="Bookman Old Style"/>
          <w:b w:val="0"/>
          <w:bCs w:val="0"/>
          <w:sz w:val="20"/>
          <w:szCs w:val="20"/>
        </w:rPr>
        <w:fldChar w:fldCharType="end"/>
      </w:r>
      <w:r w:rsidRPr="002008D5">
        <w:rPr>
          <w:rFonts w:ascii="Bookman Old Style" w:hAnsi="Bookman Old Style" w:cs="Bookman Old Style"/>
          <w:b w:val="0"/>
          <w:bCs w:val="0"/>
          <w:sz w:val="20"/>
          <w:szCs w:val="20"/>
        </w:rPr>
        <w:t xml:space="preserve"> no subsana los defectos comprobados se tendrá por incumplido el contrato y se le hará efectiva la garantía de cumplimiento de contrato o en su caso se dará por caducado el contrato sin responsabilidad para EL MAG. </w:t>
      </w:r>
      <w:r w:rsidRPr="002008D5">
        <w:rPr>
          <w:rFonts w:ascii="Bookman Old Style" w:hAnsi="Bookman Old Style" w:cs="Bookman Old Style"/>
          <w:sz w:val="20"/>
          <w:szCs w:val="20"/>
        </w:rPr>
        <w:t>XII. MODIFICACIÓN</w:t>
      </w:r>
      <w:r w:rsidRPr="002008D5">
        <w:rPr>
          <w:rFonts w:ascii="Bookman Old Style" w:hAnsi="Bookman Old Style" w:cs="Bookman Old Style"/>
          <w:b w:val="0"/>
          <w:bCs w:val="0"/>
          <w:sz w:val="20"/>
          <w:szCs w:val="20"/>
        </w:rPr>
        <w:t xml:space="preserve">. “Los Contratantes” acuerdan que el presente contrato podrá ser modificado. En tal caso, EL MAG emitirá la correspondiente resolución modificativa, la cual se relacionará en el instrumento modificativo </w:t>
      </w:r>
      <w:r w:rsidRPr="002008D5">
        <w:rPr>
          <w:rFonts w:ascii="Bookman Old Style" w:hAnsi="Bookman Old Style" w:cs="Bookman Old Style"/>
          <w:b w:val="0"/>
          <w:bCs w:val="0"/>
          <w:sz w:val="22"/>
          <w:szCs w:val="22"/>
        </w:rPr>
        <w:t xml:space="preserve">que </w:t>
      </w:r>
      <w:r w:rsidRPr="002008D5">
        <w:rPr>
          <w:rFonts w:ascii="Bookman Old Style" w:hAnsi="Bookman Old Style" w:cs="Bookman Old Style"/>
          <w:b w:val="0"/>
          <w:bCs w:val="0"/>
          <w:sz w:val="20"/>
          <w:szCs w:val="20"/>
        </w:rPr>
        <w:t>será firmado por El Contratante y El Contratista</w:t>
      </w:r>
      <w:r w:rsidRPr="002008D5">
        <w:rPr>
          <w:rFonts w:ascii="Bookman Old Style" w:hAnsi="Bookman Old Style" w:cs="Bookman Old Style"/>
          <w:b w:val="0"/>
          <w:bCs w:val="0"/>
          <w:sz w:val="20"/>
          <w:szCs w:val="20"/>
          <w:lang w:val="es-SV"/>
        </w:rPr>
        <w:t xml:space="preserve">. </w:t>
      </w:r>
      <w:r w:rsidRPr="002008D5">
        <w:rPr>
          <w:rFonts w:ascii="Bookman Old Style" w:hAnsi="Bookman Old Style" w:cs="Bookman Old Style"/>
          <w:sz w:val="20"/>
          <w:szCs w:val="20"/>
        </w:rPr>
        <w:t>XIII. DOCUMENTOS CONTRACTUALES</w:t>
      </w:r>
      <w:r w:rsidRPr="002008D5">
        <w:rPr>
          <w:rFonts w:ascii="Bookman Old Style" w:hAnsi="Bookman Old Style" w:cs="Bookman Old Style"/>
          <w:b w:val="0"/>
          <w:bCs w:val="0"/>
          <w:sz w:val="20"/>
          <w:szCs w:val="20"/>
        </w:rPr>
        <w:t xml:space="preserve">. Forman parte integrante del presente contrato los siguientes documentos: </w:t>
      </w:r>
      <w:r w:rsidRPr="002008D5">
        <w:rPr>
          <w:rFonts w:ascii="Bookman Old Style" w:hAnsi="Bookman Old Style" w:cs="Bookman Old Style"/>
          <w:sz w:val="20"/>
          <w:szCs w:val="20"/>
        </w:rPr>
        <w:t>a)</w:t>
      </w:r>
      <w:r w:rsidRPr="002008D5">
        <w:rPr>
          <w:rFonts w:ascii="Bookman Old Style" w:hAnsi="Bookman Old Style" w:cs="Bookman Old Style"/>
          <w:b w:val="0"/>
          <w:bCs w:val="0"/>
          <w:sz w:val="20"/>
          <w:szCs w:val="20"/>
        </w:rPr>
        <w:t xml:space="preserve"> El </w:t>
      </w:r>
      <w:r>
        <w:rPr>
          <w:rFonts w:ascii="Bookman Old Style" w:hAnsi="Bookman Old Style" w:cs="Bookman Old Style"/>
          <w:b w:val="0"/>
          <w:bCs w:val="0"/>
          <w:sz w:val="20"/>
          <w:szCs w:val="20"/>
        </w:rPr>
        <w:t>D</w:t>
      </w:r>
      <w:r w:rsidRPr="002008D5">
        <w:rPr>
          <w:rFonts w:ascii="Bookman Old Style" w:hAnsi="Bookman Old Style" w:cs="Bookman Old Style"/>
          <w:b w:val="0"/>
          <w:bCs w:val="0"/>
          <w:sz w:val="20"/>
          <w:szCs w:val="20"/>
        </w:rPr>
        <w:t xml:space="preserve">ocumento </w:t>
      </w:r>
      <w:r>
        <w:rPr>
          <w:rFonts w:ascii="Bookman Old Style" w:hAnsi="Bookman Old Style" w:cs="Bookman Old Style"/>
          <w:b w:val="0"/>
          <w:bCs w:val="0"/>
          <w:sz w:val="20"/>
          <w:szCs w:val="20"/>
        </w:rPr>
        <w:t>B</w:t>
      </w:r>
      <w:r w:rsidRPr="002008D5">
        <w:rPr>
          <w:rFonts w:ascii="Bookman Old Style" w:hAnsi="Bookman Old Style" w:cs="Bookman Old Style"/>
          <w:b w:val="0"/>
          <w:bCs w:val="0"/>
          <w:sz w:val="20"/>
          <w:szCs w:val="20"/>
        </w:rPr>
        <w:t xml:space="preserve">ase para el </w:t>
      </w:r>
      <w:r>
        <w:rPr>
          <w:rFonts w:ascii="Bookman Old Style" w:hAnsi="Bookman Old Style" w:cs="Bookman Old Style"/>
          <w:b w:val="0"/>
          <w:bCs w:val="0"/>
          <w:sz w:val="20"/>
          <w:szCs w:val="20"/>
        </w:rPr>
        <w:t>P</w:t>
      </w:r>
      <w:r w:rsidRPr="002008D5">
        <w:rPr>
          <w:rFonts w:ascii="Bookman Old Style" w:hAnsi="Bookman Old Style" w:cs="Bookman Old Style"/>
          <w:b w:val="0"/>
          <w:bCs w:val="0"/>
          <w:sz w:val="20"/>
          <w:szCs w:val="20"/>
        </w:rPr>
        <w:t xml:space="preserve">roceso </w:t>
      </w:r>
      <w:r>
        <w:rPr>
          <w:rFonts w:ascii="Bookman Old Style" w:hAnsi="Bookman Old Style" w:cs="Bookman Old Style"/>
          <w:b w:val="0"/>
          <w:bCs w:val="0"/>
          <w:sz w:val="20"/>
          <w:szCs w:val="20"/>
        </w:rPr>
        <w:t>e</w:t>
      </w:r>
      <w:r w:rsidRPr="00D871BF">
        <w:rPr>
          <w:rFonts w:ascii="Bookman Old Style" w:hAnsi="Bookman Old Style" w:cs="Bookman Old Style"/>
          <w:b w:val="0"/>
          <w:bCs w:val="0"/>
          <w:sz w:val="20"/>
          <w:szCs w:val="20"/>
        </w:rPr>
        <w:t>special para</w:t>
      </w:r>
      <w:r w:rsidRPr="002008D5">
        <w:rPr>
          <w:rFonts w:ascii="Bookman Old Style" w:hAnsi="Bookman Old Style" w:cs="Bookman Old Style"/>
          <w:b w:val="0"/>
          <w:bCs w:val="0"/>
          <w:sz w:val="20"/>
          <w:szCs w:val="20"/>
        </w:rPr>
        <w:t xml:space="preserve"> la </w:t>
      </w:r>
      <w:r>
        <w:rPr>
          <w:rFonts w:ascii="Bookman Old Style" w:hAnsi="Bookman Old Style" w:cs="Bookman Old Style"/>
          <w:b w:val="0"/>
          <w:bCs w:val="0"/>
          <w:sz w:val="20"/>
          <w:szCs w:val="20"/>
        </w:rPr>
        <w:t>A</w:t>
      </w:r>
      <w:r w:rsidRPr="002008D5">
        <w:rPr>
          <w:rFonts w:ascii="Bookman Old Style" w:hAnsi="Bookman Old Style" w:cs="Bookman Old Style"/>
          <w:b w:val="0"/>
          <w:bCs w:val="0"/>
          <w:sz w:val="20"/>
          <w:szCs w:val="20"/>
        </w:rPr>
        <w:t xml:space="preserve">dquisición de </w:t>
      </w:r>
      <w:r>
        <w:rPr>
          <w:rFonts w:ascii="Bookman Old Style" w:hAnsi="Bookman Old Style" w:cs="Bookman Old Style"/>
          <w:b w:val="0"/>
          <w:bCs w:val="0"/>
          <w:sz w:val="20"/>
          <w:szCs w:val="20"/>
        </w:rPr>
        <w:t>P</w:t>
      </w:r>
      <w:r w:rsidRPr="002008D5">
        <w:rPr>
          <w:rFonts w:ascii="Bookman Old Style" w:hAnsi="Bookman Old Style" w:cs="Bookman Old Style"/>
          <w:b w:val="0"/>
          <w:bCs w:val="0"/>
          <w:sz w:val="20"/>
          <w:szCs w:val="20"/>
        </w:rPr>
        <w:t xml:space="preserve">lantas de </w:t>
      </w:r>
      <w:r>
        <w:rPr>
          <w:rFonts w:ascii="Bookman Old Style" w:hAnsi="Bookman Old Style" w:cs="Bookman Old Style"/>
          <w:b w:val="0"/>
          <w:bCs w:val="0"/>
          <w:sz w:val="20"/>
          <w:szCs w:val="20"/>
        </w:rPr>
        <w:t>C</w:t>
      </w:r>
      <w:r w:rsidRPr="002008D5">
        <w:rPr>
          <w:rFonts w:ascii="Bookman Old Style" w:hAnsi="Bookman Old Style" w:cs="Bookman Old Style"/>
          <w:b w:val="0"/>
          <w:bCs w:val="0"/>
          <w:sz w:val="20"/>
          <w:szCs w:val="20"/>
        </w:rPr>
        <w:t>afé;</w:t>
      </w:r>
      <w:r w:rsidRPr="002008D5">
        <w:rPr>
          <w:rFonts w:ascii="Bookman Old Style" w:hAnsi="Bookman Old Style" w:cs="Bookman Old Style"/>
          <w:sz w:val="20"/>
          <w:szCs w:val="20"/>
        </w:rPr>
        <w:t xml:space="preserve"> b)</w:t>
      </w:r>
      <w:r w:rsidRPr="002008D5">
        <w:rPr>
          <w:rFonts w:ascii="Bookman Old Style" w:hAnsi="Bookman Old Style" w:cs="Bookman Old Style"/>
          <w:b w:val="0"/>
          <w:bCs w:val="0"/>
          <w:sz w:val="20"/>
          <w:szCs w:val="20"/>
        </w:rPr>
        <w:t xml:space="preserve"> Oferta de fecha</w:t>
      </w:r>
      <w:r>
        <w:rPr>
          <w:rFonts w:ascii="Bookman Old Style" w:hAnsi="Bookman Old Style" w:cs="Bookman Old Style"/>
          <w:b w:val="0"/>
          <w:bCs w:val="0"/>
          <w:sz w:val="20"/>
          <w:szCs w:val="20"/>
        </w:rPr>
        <w:t xml:space="preserve"> quince de mayo de dos mil quince;</w:t>
      </w:r>
      <w:r w:rsidRPr="002008D5">
        <w:rPr>
          <w:rFonts w:ascii="Bookman Old Style" w:hAnsi="Bookman Old Style" w:cs="Bookman Old Style"/>
          <w:b w:val="0"/>
          <w:bCs w:val="0"/>
          <w:sz w:val="20"/>
          <w:szCs w:val="20"/>
        </w:rPr>
        <w:t xml:space="preserve"> </w:t>
      </w:r>
      <w:r w:rsidRPr="002008D5">
        <w:rPr>
          <w:rFonts w:ascii="Bookman Old Style" w:hAnsi="Bookman Old Style" w:cs="Bookman Old Style"/>
          <w:sz w:val="20"/>
          <w:szCs w:val="20"/>
        </w:rPr>
        <w:t>c)</w:t>
      </w:r>
      <w:r w:rsidRPr="002008D5">
        <w:rPr>
          <w:rFonts w:ascii="Bookman Old Style" w:hAnsi="Bookman Old Style" w:cs="Bookman Old Style"/>
          <w:b w:val="0"/>
          <w:bCs w:val="0"/>
          <w:sz w:val="20"/>
          <w:szCs w:val="20"/>
        </w:rPr>
        <w:t xml:space="preserve"> Resolución </w:t>
      </w:r>
      <w:r>
        <w:rPr>
          <w:rFonts w:ascii="Bookman Old Style" w:hAnsi="Bookman Old Style" w:cs="Bookman Old Style"/>
          <w:b w:val="0"/>
          <w:bCs w:val="0"/>
          <w:sz w:val="20"/>
          <w:szCs w:val="20"/>
        </w:rPr>
        <w:t>razonada</w:t>
      </w:r>
      <w:r w:rsidRPr="002008D5">
        <w:rPr>
          <w:rFonts w:ascii="Bookman Old Style" w:hAnsi="Bookman Old Style" w:cs="Bookman Old Style"/>
          <w:b w:val="0"/>
          <w:bCs w:val="0"/>
          <w:sz w:val="20"/>
          <w:szCs w:val="20"/>
        </w:rPr>
        <w:t xml:space="preserve"> para la adjudicación del proceso especial para la adquisición de plantas; </w:t>
      </w:r>
      <w:r w:rsidRPr="002008D5">
        <w:rPr>
          <w:rFonts w:ascii="Bookman Old Style" w:hAnsi="Bookman Old Style" w:cs="Bookman Old Style"/>
          <w:sz w:val="20"/>
          <w:szCs w:val="20"/>
        </w:rPr>
        <w:t>d)</w:t>
      </w:r>
      <w:r w:rsidRPr="002008D5">
        <w:rPr>
          <w:rFonts w:ascii="Bookman Old Style" w:hAnsi="Bookman Old Style" w:cs="Bookman Old Style"/>
          <w:b w:val="0"/>
          <w:bCs w:val="0"/>
          <w:sz w:val="20"/>
          <w:szCs w:val="20"/>
        </w:rPr>
        <w:t xml:space="preserve"> Garantías; </w:t>
      </w:r>
      <w:r w:rsidRPr="002008D5">
        <w:rPr>
          <w:rFonts w:ascii="Bookman Old Style" w:hAnsi="Bookman Old Style" w:cs="Bookman Old Style"/>
          <w:sz w:val="20"/>
          <w:szCs w:val="20"/>
        </w:rPr>
        <w:t>e)</w:t>
      </w:r>
      <w:r w:rsidRPr="002008D5">
        <w:rPr>
          <w:rFonts w:ascii="Bookman Old Style" w:hAnsi="Bookman Old Style" w:cs="Bookman Old Style"/>
          <w:b w:val="0"/>
          <w:bCs w:val="0"/>
          <w:sz w:val="20"/>
          <w:szCs w:val="20"/>
        </w:rPr>
        <w:t xml:space="preserve"> Resoluciones modificativa</w:t>
      </w:r>
      <w:r>
        <w:rPr>
          <w:rFonts w:ascii="Bookman Old Style" w:hAnsi="Bookman Old Style" w:cs="Bookman Old Style"/>
          <w:b w:val="0"/>
          <w:bCs w:val="0"/>
          <w:sz w:val="20"/>
          <w:szCs w:val="20"/>
        </w:rPr>
        <w:t>s</w:t>
      </w:r>
      <w:r w:rsidRPr="002008D5">
        <w:rPr>
          <w:rFonts w:ascii="Bookman Old Style" w:hAnsi="Bookman Old Style" w:cs="Bookman Old Style"/>
          <w:b w:val="0"/>
          <w:bCs w:val="0"/>
          <w:sz w:val="20"/>
          <w:szCs w:val="20"/>
        </w:rPr>
        <w:t xml:space="preserve">; </w:t>
      </w:r>
      <w:r>
        <w:rPr>
          <w:rFonts w:ascii="Bookman Old Style" w:hAnsi="Bookman Old Style" w:cs="Bookman Old Style"/>
          <w:b w:val="0"/>
          <w:bCs w:val="0"/>
          <w:sz w:val="20"/>
          <w:szCs w:val="20"/>
        </w:rPr>
        <w:t xml:space="preserve">y </w:t>
      </w:r>
      <w:r>
        <w:rPr>
          <w:rFonts w:ascii="Bookman Old Style" w:hAnsi="Bookman Old Style" w:cs="Bookman Old Style"/>
          <w:sz w:val="20"/>
          <w:szCs w:val="20"/>
        </w:rPr>
        <w:t>f</w:t>
      </w:r>
      <w:r w:rsidRPr="002008D5">
        <w:rPr>
          <w:rFonts w:ascii="Bookman Old Style" w:hAnsi="Bookman Old Style" w:cs="Bookman Old Style"/>
          <w:sz w:val="20"/>
          <w:szCs w:val="20"/>
        </w:rPr>
        <w:t>)</w:t>
      </w:r>
      <w:r w:rsidRPr="002008D5">
        <w:rPr>
          <w:rFonts w:ascii="Bookman Old Style" w:hAnsi="Bookman Old Style" w:cs="Bookman Old Style"/>
          <w:b w:val="0"/>
          <w:bCs w:val="0"/>
          <w:sz w:val="20"/>
          <w:szCs w:val="20"/>
        </w:rPr>
        <w:t xml:space="preserve"> Otros documentos que emanaren del presente contrato los cuales son complementarios entre s</w:t>
      </w:r>
      <w:r>
        <w:rPr>
          <w:rFonts w:ascii="Bookman Old Style" w:hAnsi="Bookman Old Style" w:cs="Bookman Old Style"/>
          <w:b w:val="0"/>
          <w:bCs w:val="0"/>
          <w:sz w:val="20"/>
          <w:szCs w:val="20"/>
        </w:rPr>
        <w:t>í</w:t>
      </w:r>
      <w:r w:rsidRPr="002008D5">
        <w:rPr>
          <w:rFonts w:ascii="Bookman Old Style" w:hAnsi="Bookman Old Style" w:cs="Bookman Old Style"/>
          <w:b w:val="0"/>
          <w:bCs w:val="0"/>
          <w:sz w:val="20"/>
          <w:szCs w:val="20"/>
        </w:rPr>
        <w:t xml:space="preserve"> y se interpretarán en forma conjunta. </w:t>
      </w:r>
      <w:r w:rsidRPr="002008D5">
        <w:rPr>
          <w:rFonts w:ascii="Bookman Old Style" w:hAnsi="Bookman Old Style" w:cs="Bookman Old Style"/>
          <w:sz w:val="20"/>
          <w:szCs w:val="20"/>
        </w:rPr>
        <w:t>XIV. INTERPRETACIÓN DEL CONTRATO</w:t>
      </w:r>
      <w:r w:rsidRPr="002008D5">
        <w:rPr>
          <w:rFonts w:ascii="Bookman Old Style" w:hAnsi="Bookman Old Style" w:cs="Bookman Old Style"/>
          <w:b w:val="0"/>
          <w:bCs w:val="0"/>
          <w:sz w:val="20"/>
          <w:szCs w:val="20"/>
        </w:rPr>
        <w:t xml:space="preserve">. “EL </w:t>
      </w:r>
      <w:r w:rsidRPr="002008D5">
        <w:rPr>
          <w:rFonts w:ascii="Bookman Old Style" w:hAnsi="Bookman Old Style" w:cs="Bookman Old Style"/>
          <w:b w:val="0"/>
          <w:bCs w:val="0"/>
          <w:sz w:val="20"/>
          <w:szCs w:val="20"/>
        </w:rPr>
        <w:lastRenderedPageBreak/>
        <w:t xml:space="preserve">CONTRATANTE” se reserva la facultad de interpretar el presente contrato de conformidad con la Constitución de la República y demás legislación aplicable, los </w:t>
      </w:r>
      <w:r>
        <w:rPr>
          <w:rFonts w:ascii="Bookman Old Style" w:hAnsi="Bookman Old Style" w:cs="Bookman Old Style"/>
          <w:b w:val="0"/>
          <w:bCs w:val="0"/>
          <w:sz w:val="20"/>
          <w:szCs w:val="20"/>
        </w:rPr>
        <w:t>p</w:t>
      </w:r>
      <w:r w:rsidRPr="002008D5">
        <w:rPr>
          <w:rFonts w:ascii="Bookman Old Style" w:hAnsi="Bookman Old Style" w:cs="Bookman Old Style"/>
          <w:b w:val="0"/>
          <w:bCs w:val="0"/>
          <w:sz w:val="20"/>
          <w:szCs w:val="20"/>
        </w:rPr>
        <w:t xml:space="preserve">rincipios </w:t>
      </w:r>
      <w:r>
        <w:rPr>
          <w:rFonts w:ascii="Bookman Old Style" w:hAnsi="Bookman Old Style" w:cs="Bookman Old Style"/>
          <w:b w:val="0"/>
          <w:bCs w:val="0"/>
          <w:sz w:val="20"/>
          <w:szCs w:val="20"/>
        </w:rPr>
        <w:t>g</w:t>
      </w:r>
      <w:r w:rsidRPr="002008D5">
        <w:rPr>
          <w:rFonts w:ascii="Bookman Old Style" w:hAnsi="Bookman Old Style" w:cs="Bookman Old Style"/>
          <w:b w:val="0"/>
          <w:bCs w:val="0"/>
          <w:sz w:val="20"/>
          <w:szCs w:val="20"/>
        </w:rPr>
        <w:t xml:space="preserve">enerales del Derecho Administrativo y de la forma que más convenga al interés público que se pretende satisfacer de forma directa o indirecta con la prestación del servicio objeto del presente instrumento, pudiendo en tal caso girar las instrucciones por escrito que al respecto considere convenientes. “EL CONTRATISTA” expresamente acepta tal disposición y se obliga a dar estricto cumplimiento a las instrucciones que al respecto dicte “EL CONTRATANTE” las cuales le serán comunicadas por medio del </w:t>
      </w:r>
      <w:r>
        <w:rPr>
          <w:rFonts w:ascii="Bookman Old Style" w:hAnsi="Bookman Old Style" w:cs="Bookman Old Style"/>
          <w:b w:val="0"/>
          <w:bCs w:val="0"/>
          <w:sz w:val="20"/>
          <w:szCs w:val="20"/>
        </w:rPr>
        <w:t>a</w:t>
      </w:r>
      <w:r w:rsidRPr="002008D5">
        <w:rPr>
          <w:rFonts w:ascii="Bookman Old Style" w:hAnsi="Bookman Old Style" w:cs="Bookman Old Style"/>
          <w:b w:val="0"/>
          <w:bCs w:val="0"/>
          <w:sz w:val="20"/>
          <w:szCs w:val="20"/>
        </w:rPr>
        <w:t xml:space="preserve">dministrador del </w:t>
      </w:r>
      <w:r>
        <w:rPr>
          <w:rFonts w:ascii="Bookman Old Style" w:hAnsi="Bookman Old Style" w:cs="Bookman Old Style"/>
          <w:b w:val="0"/>
          <w:bCs w:val="0"/>
          <w:sz w:val="20"/>
          <w:szCs w:val="20"/>
        </w:rPr>
        <w:t>c</w:t>
      </w:r>
      <w:r w:rsidRPr="002008D5">
        <w:rPr>
          <w:rFonts w:ascii="Bookman Old Style" w:hAnsi="Bookman Old Style" w:cs="Bookman Old Style"/>
          <w:b w:val="0"/>
          <w:bCs w:val="0"/>
          <w:sz w:val="20"/>
          <w:szCs w:val="20"/>
        </w:rPr>
        <w:t xml:space="preserve">ontrato. </w:t>
      </w:r>
      <w:r w:rsidRPr="002008D5">
        <w:rPr>
          <w:rFonts w:ascii="Bookman Old Style" w:hAnsi="Bookman Old Style" w:cs="Bookman Old Style"/>
          <w:sz w:val="20"/>
          <w:szCs w:val="20"/>
        </w:rPr>
        <w:t>XV. MODIFICACIÓN UNILATERAL</w:t>
      </w:r>
      <w:r w:rsidRPr="002008D5">
        <w:rPr>
          <w:rFonts w:ascii="Bookman Old Style" w:hAnsi="Bookman Old Style" w:cs="Bookman Old Style"/>
          <w:b w:val="0"/>
          <w:bCs w:val="0"/>
          <w:sz w:val="20"/>
          <w:szCs w:val="20"/>
        </w:rPr>
        <w:t>. Queda convenido por ambas partes que cuando el interés público lo hiciera necesario, sea por necesidades nuevas, causas imprevistas u otras circunstancias, así establecidas por “EL CONTRATANTE”</w:t>
      </w:r>
      <w:r>
        <w:rPr>
          <w:rFonts w:ascii="Bookman Old Style" w:hAnsi="Bookman Old Style" w:cs="Bookman Old Style"/>
          <w:b w:val="0"/>
          <w:bCs w:val="0"/>
          <w:sz w:val="20"/>
          <w:szCs w:val="20"/>
        </w:rPr>
        <w:t>,</w:t>
      </w:r>
      <w:r w:rsidRPr="002008D5">
        <w:rPr>
          <w:rFonts w:ascii="Bookman Old Style" w:hAnsi="Bookman Old Style" w:cs="Bookman Old Style"/>
          <w:b w:val="0"/>
          <w:bCs w:val="0"/>
          <w:sz w:val="20"/>
          <w:szCs w:val="20"/>
        </w:rPr>
        <w:t xml:space="preserve"> éste podrá modificar de forma unilateral el presente contrato, emitiendo al efecto la resolución correspondiente, la que formará parte integrante del presente contrato. Se entiende que no será modificable de forma sustancial el objeto del mismo. </w:t>
      </w:r>
      <w:r w:rsidRPr="002008D5">
        <w:rPr>
          <w:rFonts w:ascii="Bookman Old Style" w:hAnsi="Bookman Old Style" w:cs="Bookman Old Style"/>
          <w:sz w:val="20"/>
          <w:szCs w:val="20"/>
        </w:rPr>
        <w:t>XVI. FUERZA MAYOR O CASO FORTUITO</w:t>
      </w:r>
      <w:r w:rsidRPr="002008D5">
        <w:rPr>
          <w:rFonts w:ascii="Bookman Old Style" w:hAnsi="Bookman Old Style" w:cs="Bookman Old Style"/>
          <w:b w:val="0"/>
          <w:bCs w:val="0"/>
          <w:sz w:val="20"/>
          <w:szCs w:val="20"/>
        </w:rPr>
        <w:t>. Para los efectos de este contrato, “</w:t>
      </w:r>
      <w:r>
        <w:rPr>
          <w:rFonts w:ascii="Bookman Old Style" w:hAnsi="Bookman Old Style" w:cs="Bookman Old Style"/>
          <w:b w:val="0"/>
          <w:bCs w:val="0"/>
          <w:sz w:val="20"/>
          <w:szCs w:val="20"/>
        </w:rPr>
        <w:t>f</w:t>
      </w:r>
      <w:r w:rsidRPr="002008D5">
        <w:rPr>
          <w:rFonts w:ascii="Bookman Old Style" w:hAnsi="Bookman Old Style" w:cs="Bookman Old Style"/>
          <w:b w:val="0"/>
          <w:bCs w:val="0"/>
          <w:sz w:val="20"/>
          <w:szCs w:val="20"/>
        </w:rPr>
        <w:t xml:space="preserve">uerza </w:t>
      </w:r>
      <w:r>
        <w:rPr>
          <w:rFonts w:ascii="Bookman Old Style" w:hAnsi="Bookman Old Style" w:cs="Bookman Old Style"/>
          <w:b w:val="0"/>
          <w:bCs w:val="0"/>
          <w:sz w:val="20"/>
          <w:szCs w:val="20"/>
        </w:rPr>
        <w:t>m</w:t>
      </w:r>
      <w:r w:rsidRPr="002008D5">
        <w:rPr>
          <w:rFonts w:ascii="Bookman Old Style" w:hAnsi="Bookman Old Style" w:cs="Bookman Old Style"/>
          <w:b w:val="0"/>
          <w:bCs w:val="0"/>
          <w:sz w:val="20"/>
          <w:szCs w:val="20"/>
        </w:rPr>
        <w:t xml:space="preserve">ayor o </w:t>
      </w:r>
      <w:r>
        <w:rPr>
          <w:rFonts w:ascii="Bookman Old Style" w:hAnsi="Bookman Old Style" w:cs="Bookman Old Style"/>
          <w:b w:val="0"/>
          <w:bCs w:val="0"/>
          <w:sz w:val="20"/>
          <w:szCs w:val="20"/>
        </w:rPr>
        <w:t>c</w:t>
      </w:r>
      <w:r w:rsidRPr="002008D5">
        <w:rPr>
          <w:rFonts w:ascii="Bookman Old Style" w:hAnsi="Bookman Old Style" w:cs="Bookman Old Style"/>
          <w:b w:val="0"/>
          <w:bCs w:val="0"/>
          <w:sz w:val="20"/>
          <w:szCs w:val="20"/>
        </w:rPr>
        <w:t xml:space="preserve">aso </w:t>
      </w:r>
      <w:r>
        <w:rPr>
          <w:rFonts w:ascii="Bookman Old Style" w:hAnsi="Bookman Old Style" w:cs="Bookman Old Style"/>
          <w:b w:val="0"/>
          <w:bCs w:val="0"/>
          <w:sz w:val="20"/>
          <w:szCs w:val="20"/>
        </w:rPr>
        <w:t>f</w:t>
      </w:r>
      <w:r w:rsidRPr="002008D5">
        <w:rPr>
          <w:rFonts w:ascii="Bookman Old Style" w:hAnsi="Bookman Old Style" w:cs="Bookman Old Style"/>
          <w:b w:val="0"/>
          <w:bCs w:val="0"/>
          <w:sz w:val="20"/>
          <w:szCs w:val="20"/>
        </w:rPr>
        <w:t xml:space="preserve">ortuito”, significa un evento que escapa al control de uno de los contratantes y el cual hace que el cumplimiento de las obligaciones contractuales de esa parte resulte imposible o impráctico en atención a las circunstancias. Esto incluye, pero no se limita a guerra, motines, disturbios civiles, terremoto, incendio, explosión, inundación, u otras condiciones climáticas adversas, huelgas, cierres empresariales, u otras acciones similares. </w:t>
      </w:r>
      <w:r w:rsidRPr="002008D5">
        <w:rPr>
          <w:rFonts w:ascii="Bookman Old Style" w:hAnsi="Bookman Old Style" w:cs="Bookman Old Style"/>
          <w:sz w:val="20"/>
          <w:szCs w:val="20"/>
        </w:rPr>
        <w:t>XVII. SOLUCIÓN DE CONFLICTOS</w:t>
      </w:r>
      <w:r w:rsidRPr="002008D5">
        <w:rPr>
          <w:rFonts w:ascii="Bookman Old Style" w:hAnsi="Bookman Old Style" w:cs="Bookman Old Style"/>
          <w:b w:val="0"/>
          <w:bCs w:val="0"/>
          <w:sz w:val="20"/>
          <w:szCs w:val="20"/>
        </w:rPr>
        <w:t xml:space="preserve">. Cualquier conflicto que surja con motivo de la interpretación o ejecución del contrato, se resolverá en primer lugar por arreglo directo entre “Los Contratantes”, de conformidad al procedimiento establecido en la LACAP; intentado y agotado el </w:t>
      </w:r>
      <w:r>
        <w:rPr>
          <w:rFonts w:ascii="Bookman Old Style" w:hAnsi="Bookman Old Style" w:cs="Bookman Old Style"/>
          <w:b w:val="0"/>
          <w:bCs w:val="0"/>
          <w:sz w:val="20"/>
          <w:szCs w:val="20"/>
        </w:rPr>
        <w:t>a</w:t>
      </w:r>
      <w:r w:rsidRPr="002008D5">
        <w:rPr>
          <w:rFonts w:ascii="Bookman Old Style" w:hAnsi="Bookman Old Style" w:cs="Bookman Old Style"/>
          <w:b w:val="0"/>
          <w:bCs w:val="0"/>
          <w:sz w:val="20"/>
          <w:szCs w:val="20"/>
        </w:rPr>
        <w:t xml:space="preserve">rreglo </w:t>
      </w:r>
      <w:r>
        <w:rPr>
          <w:rFonts w:ascii="Bookman Old Style" w:hAnsi="Bookman Old Style" w:cs="Bookman Old Style"/>
          <w:b w:val="0"/>
          <w:bCs w:val="0"/>
          <w:sz w:val="20"/>
          <w:szCs w:val="20"/>
        </w:rPr>
        <w:t>d</w:t>
      </w:r>
      <w:r w:rsidRPr="002008D5">
        <w:rPr>
          <w:rFonts w:ascii="Bookman Old Style" w:hAnsi="Bookman Old Style" w:cs="Bookman Old Style"/>
          <w:b w:val="0"/>
          <w:bCs w:val="0"/>
          <w:sz w:val="20"/>
          <w:szCs w:val="20"/>
        </w:rPr>
        <w:t xml:space="preserve">irecto entre “Los Contratantes” y si el litigio o controversia persistiere, se acudirá a los tribunales comunes. </w:t>
      </w:r>
      <w:r w:rsidRPr="002008D5">
        <w:rPr>
          <w:rFonts w:ascii="Bookman Old Style" w:hAnsi="Bookman Old Style" w:cs="Bookman Old Style"/>
          <w:sz w:val="20"/>
          <w:szCs w:val="20"/>
        </w:rPr>
        <w:t>XVIII. TERMINACIÓN BILATERAL</w:t>
      </w:r>
      <w:r w:rsidRPr="002008D5">
        <w:rPr>
          <w:rFonts w:ascii="Bookman Old Style" w:hAnsi="Bookman Old Style" w:cs="Bookman Old Style"/>
          <w:b w:val="0"/>
          <w:bCs w:val="0"/>
          <w:sz w:val="20"/>
          <w:szCs w:val="20"/>
        </w:rPr>
        <w:t xml:space="preserve">. Los contratantes podrán dar por terminada bilateralmente la relación jurídica que emana del presente contrato, debiendo en tal caso emitirse la resolución correspondiente y otorgarse el instrumento de resciliación en un plazo no mayor de ocho días hábiles de notificada tal resolución. </w:t>
      </w:r>
      <w:r w:rsidRPr="002008D5">
        <w:rPr>
          <w:rFonts w:ascii="Bookman Old Style" w:hAnsi="Bookman Old Style" w:cs="Bookman Old Style"/>
          <w:sz w:val="20"/>
          <w:szCs w:val="20"/>
        </w:rPr>
        <w:t>XIX. DOMICILIO ESPECIAL</w:t>
      </w:r>
      <w:r w:rsidRPr="002008D5">
        <w:rPr>
          <w:rFonts w:ascii="Bookman Old Style" w:hAnsi="Bookman Old Style" w:cs="Bookman Old Style"/>
          <w:b w:val="0"/>
          <w:bCs w:val="0"/>
          <w:sz w:val="20"/>
          <w:szCs w:val="20"/>
        </w:rPr>
        <w:t xml:space="preserve">. Para los efectos jurisdiccionales de este contrato “Los Contratantes” señalan como domicilio especial la ciudad de Santa Tecla, departamento de La Libertad, a la competencia de cuyos tribunales se someten. </w:t>
      </w:r>
      <w:r w:rsidRPr="002008D5">
        <w:rPr>
          <w:rFonts w:ascii="Bookman Old Style" w:hAnsi="Bookman Old Style" w:cs="Bookman Old Style"/>
          <w:sz w:val="20"/>
          <w:szCs w:val="20"/>
        </w:rPr>
        <w:t>XX. NOTIFICACIONES</w:t>
      </w:r>
      <w:r w:rsidRPr="002008D5">
        <w:rPr>
          <w:rFonts w:ascii="Bookman Old Style" w:hAnsi="Bookman Old Style" w:cs="Bookman Old Style"/>
          <w:b w:val="0"/>
          <w:bCs w:val="0"/>
          <w:sz w:val="20"/>
          <w:szCs w:val="20"/>
        </w:rPr>
        <w:t xml:space="preserve">. Todas las notificaciones referentes a la ejecución de este contrato, serán válidas solamente cuando sean hechas por escrito a “EL CONTRATANTE” a través </w:t>
      </w:r>
      <w:r w:rsidRPr="002008D5">
        <w:rPr>
          <w:rFonts w:ascii="Bookman Old Style" w:hAnsi="Bookman Old Style" w:cs="Bookman Old Style"/>
          <w:b w:val="0"/>
          <w:bCs w:val="0"/>
          <w:noProof/>
          <w:sz w:val="20"/>
          <w:szCs w:val="20"/>
        </w:rPr>
        <w:t xml:space="preserve">del </w:t>
      </w:r>
      <w:r>
        <w:rPr>
          <w:rFonts w:ascii="Bookman Old Style" w:hAnsi="Bookman Old Style" w:cs="Bookman Old Style"/>
          <w:b w:val="0"/>
          <w:bCs w:val="0"/>
          <w:noProof/>
          <w:sz w:val="20"/>
          <w:szCs w:val="20"/>
        </w:rPr>
        <w:t>a</w:t>
      </w:r>
      <w:r w:rsidRPr="002008D5">
        <w:rPr>
          <w:rFonts w:ascii="Bookman Old Style" w:hAnsi="Bookman Old Style" w:cs="Bookman Old Style"/>
          <w:b w:val="0"/>
          <w:bCs w:val="0"/>
          <w:noProof/>
          <w:sz w:val="20"/>
          <w:szCs w:val="20"/>
        </w:rPr>
        <w:t>dministrador</w:t>
      </w:r>
      <w:r w:rsidRPr="002008D5">
        <w:rPr>
          <w:rFonts w:ascii="Bookman Old Style" w:hAnsi="Bookman Old Style" w:cs="Bookman Old Style"/>
          <w:b w:val="0"/>
          <w:bCs w:val="0"/>
          <w:sz w:val="20"/>
          <w:szCs w:val="20"/>
        </w:rPr>
        <w:t xml:space="preserve"> del </w:t>
      </w:r>
      <w:r>
        <w:rPr>
          <w:rFonts w:ascii="Bookman Old Style" w:hAnsi="Bookman Old Style" w:cs="Bookman Old Style"/>
          <w:b w:val="0"/>
          <w:bCs w:val="0"/>
          <w:sz w:val="20"/>
          <w:szCs w:val="20"/>
        </w:rPr>
        <w:t>c</w:t>
      </w:r>
      <w:r w:rsidRPr="002008D5">
        <w:rPr>
          <w:rFonts w:ascii="Bookman Old Style" w:hAnsi="Bookman Old Style" w:cs="Bookman Old Style"/>
          <w:b w:val="0"/>
          <w:bCs w:val="0"/>
          <w:sz w:val="20"/>
          <w:szCs w:val="20"/>
        </w:rPr>
        <w:t xml:space="preserve">ontrato en </w:t>
      </w:r>
      <w:r w:rsidRPr="002008D5">
        <w:rPr>
          <w:rFonts w:ascii="Bookman Old Style" w:hAnsi="Bookman Old Style" w:cs="Bookman Old Style"/>
          <w:b w:val="0"/>
          <w:bCs w:val="0"/>
          <w:noProof/>
          <w:sz w:val="20"/>
          <w:szCs w:val="20"/>
        </w:rPr>
        <w:t xml:space="preserve">la oficina del MAG/SEDE ubicada en Final Primera Avenida Norte y trece calle Oriente, Avenida Manuel Gallardo, </w:t>
      </w:r>
      <w:r w:rsidRPr="002008D5">
        <w:rPr>
          <w:rFonts w:ascii="Bookman Old Style" w:hAnsi="Bookman Old Style" w:cs="Bookman Old Style"/>
          <w:b w:val="0"/>
          <w:bCs w:val="0"/>
          <w:noProof/>
          <w:sz w:val="20"/>
          <w:szCs w:val="20"/>
        </w:rPr>
        <w:lastRenderedPageBreak/>
        <w:t xml:space="preserve">Santa Tecla, </w:t>
      </w:r>
      <w:r>
        <w:rPr>
          <w:rFonts w:ascii="Bookman Old Style" w:hAnsi="Bookman Old Style" w:cs="Bookman Old Style"/>
          <w:b w:val="0"/>
          <w:bCs w:val="0"/>
          <w:noProof/>
          <w:sz w:val="20"/>
          <w:szCs w:val="20"/>
        </w:rPr>
        <w:t>d</w:t>
      </w:r>
      <w:r w:rsidRPr="002008D5">
        <w:rPr>
          <w:rFonts w:ascii="Bookman Old Style" w:hAnsi="Bookman Old Style" w:cs="Bookman Old Style"/>
          <w:b w:val="0"/>
          <w:bCs w:val="0"/>
          <w:noProof/>
          <w:sz w:val="20"/>
          <w:szCs w:val="20"/>
        </w:rPr>
        <w:t xml:space="preserve">epartamento de La Libertad </w:t>
      </w:r>
      <w:r w:rsidRPr="002008D5">
        <w:rPr>
          <w:rFonts w:ascii="Bookman Old Style" w:hAnsi="Bookman Old Style" w:cs="Bookman Old Style"/>
          <w:b w:val="0"/>
          <w:bCs w:val="0"/>
          <w:sz w:val="20"/>
          <w:szCs w:val="20"/>
        </w:rPr>
        <w:t>y a “</w:t>
      </w:r>
      <w:r w:rsidRPr="002008D5">
        <w:rPr>
          <w:rFonts w:ascii="Bookman Old Style" w:hAnsi="Bookman Old Style" w:cs="Bookman Old Style"/>
          <w:b w:val="0"/>
          <w:bCs w:val="0"/>
          <w:noProof/>
          <w:sz w:val="20"/>
          <w:szCs w:val="20"/>
        </w:rPr>
        <w:t>EL CONTRATISTA</w:t>
      </w:r>
      <w:r w:rsidRPr="002008D5">
        <w:rPr>
          <w:rFonts w:ascii="Bookman Old Style" w:hAnsi="Bookman Old Style" w:cs="Bookman Old Style"/>
          <w:b w:val="0"/>
          <w:bCs w:val="0"/>
          <w:sz w:val="20"/>
          <w:szCs w:val="20"/>
        </w:rPr>
        <w:t>”</w:t>
      </w:r>
      <w:r>
        <w:rPr>
          <w:rFonts w:ascii="Bookman Old Style" w:hAnsi="Bookman Old Style" w:cs="Bookman Old Style"/>
          <w:b w:val="0"/>
          <w:bCs w:val="0"/>
          <w:sz w:val="20"/>
          <w:szCs w:val="20"/>
        </w:rPr>
        <w:t xml:space="preserve"> </w:t>
      </w:r>
      <w:r w:rsidR="006A18F9" w:rsidRPr="00F0544D">
        <w:rPr>
          <w:highlight w:val="black"/>
        </w:rPr>
        <w:t>XXXXXXXXXXXXXXXXX</w:t>
      </w:r>
      <w:r w:rsidR="006A18F9">
        <w:rPr>
          <w:rFonts w:ascii="Bookman Old Style" w:hAnsi="Bookman Old Style" w:cs="Bookman Old Style"/>
          <w:b w:val="0"/>
          <w:bCs w:val="0"/>
          <w:sz w:val="20"/>
          <w:szCs w:val="20"/>
        </w:rPr>
        <w:t xml:space="preserve"> </w:t>
      </w:r>
      <w:r>
        <w:rPr>
          <w:rFonts w:ascii="Bookman Old Style" w:hAnsi="Bookman Old Style" w:cs="Bookman Old Style"/>
          <w:b w:val="0"/>
          <w:bCs w:val="0"/>
          <w:sz w:val="20"/>
          <w:szCs w:val="20"/>
        </w:rPr>
        <w:t>a través de su representante legal</w:t>
      </w:r>
      <w:r w:rsidRPr="002008D5">
        <w:rPr>
          <w:rFonts w:ascii="Bookman Old Style" w:hAnsi="Bookman Old Style" w:cs="Bookman Old Style"/>
          <w:b w:val="0"/>
          <w:bCs w:val="0"/>
          <w:sz w:val="20"/>
          <w:szCs w:val="20"/>
        </w:rPr>
        <w:t>. Así nos expresamos los otorgantes, qui</w:t>
      </w:r>
      <w:r>
        <w:rPr>
          <w:rFonts w:ascii="Bookman Old Style" w:hAnsi="Bookman Old Style" w:cs="Bookman Old Style"/>
          <w:b w:val="0"/>
          <w:bCs w:val="0"/>
          <w:sz w:val="20"/>
          <w:szCs w:val="20"/>
        </w:rPr>
        <w:t>e</w:t>
      </w:r>
      <w:r w:rsidRPr="002008D5">
        <w:rPr>
          <w:rFonts w:ascii="Bookman Old Style" w:hAnsi="Bookman Old Style" w:cs="Bookman Old Style"/>
          <w:b w:val="0"/>
          <w:bCs w:val="0"/>
          <w:sz w:val="20"/>
          <w:szCs w:val="20"/>
        </w:rPr>
        <w:t xml:space="preserve">nes enterados y conscientes de los términos y efectos legales del presente contrato, por convenir así a los intereses de nuestros representados, ratificamos su contenido, en fe de lo cual firmamos en la ciudad de Santa Tecla, departamento de La Libertad, a los </w:t>
      </w:r>
      <w:r>
        <w:rPr>
          <w:rFonts w:ascii="Bookman Old Style" w:hAnsi="Bookman Old Style" w:cs="Bookman Old Style"/>
          <w:b w:val="0"/>
          <w:bCs w:val="0"/>
          <w:sz w:val="20"/>
          <w:szCs w:val="20"/>
        </w:rPr>
        <w:t>veinticinco días del mes de junio</w:t>
      </w:r>
      <w:r w:rsidRPr="002008D5">
        <w:rPr>
          <w:rFonts w:ascii="Bookman Old Style" w:hAnsi="Bookman Old Style" w:cs="Bookman Old Style"/>
          <w:b w:val="0"/>
          <w:bCs w:val="0"/>
          <w:sz w:val="20"/>
          <w:szCs w:val="20"/>
        </w:rPr>
        <w:t xml:space="preserve"> de dos mil quince.</w:t>
      </w:r>
    </w:p>
    <w:p w:rsidR="008F0BB9" w:rsidRPr="002008D5" w:rsidRDefault="008F0BB9" w:rsidP="00613C44">
      <w:pPr>
        <w:spacing w:line="360" w:lineRule="auto"/>
        <w:jc w:val="both"/>
        <w:rPr>
          <w:rFonts w:cs="Times New Roman"/>
          <w:i w:val="0"/>
          <w:iCs w:val="0"/>
          <w:sz w:val="20"/>
          <w:szCs w:val="20"/>
          <w:lang w:val="es-ES_tradnl"/>
        </w:rPr>
      </w:pPr>
    </w:p>
    <w:p w:rsidR="008F0BB9" w:rsidRDefault="008F0BB9" w:rsidP="00F03DC0">
      <w:pPr>
        <w:spacing w:line="360" w:lineRule="auto"/>
        <w:jc w:val="both"/>
        <w:rPr>
          <w:rFonts w:cs="Times New Roman"/>
          <w:i w:val="0"/>
          <w:iCs w:val="0"/>
          <w:sz w:val="20"/>
          <w:szCs w:val="20"/>
          <w:lang w:val="es-ES_tradnl"/>
        </w:rPr>
      </w:pPr>
    </w:p>
    <w:p w:rsidR="008F0BB9" w:rsidRDefault="008F0BB9" w:rsidP="00F03DC0">
      <w:pPr>
        <w:spacing w:line="360" w:lineRule="auto"/>
        <w:jc w:val="both"/>
        <w:rPr>
          <w:rFonts w:cs="Times New Roman"/>
          <w:i w:val="0"/>
          <w:iCs w:val="0"/>
          <w:sz w:val="20"/>
          <w:szCs w:val="20"/>
          <w:lang w:val="es-ES_tradnl"/>
        </w:rPr>
      </w:pPr>
    </w:p>
    <w:p w:rsidR="008F0BB9" w:rsidRDefault="008F0BB9" w:rsidP="00F03DC0">
      <w:pPr>
        <w:spacing w:line="360" w:lineRule="auto"/>
        <w:jc w:val="both"/>
        <w:rPr>
          <w:rFonts w:cs="Times New Roman"/>
          <w:i w:val="0"/>
          <w:iCs w:val="0"/>
          <w:sz w:val="20"/>
          <w:szCs w:val="20"/>
          <w:lang w:val="es-ES_tradnl"/>
        </w:rPr>
      </w:pPr>
    </w:p>
    <w:p w:rsidR="008F0BB9" w:rsidRPr="002008D5" w:rsidRDefault="008F0BB9" w:rsidP="002008D5">
      <w:pPr>
        <w:jc w:val="both"/>
        <w:rPr>
          <w:rFonts w:cs="Times New Roman"/>
          <w:i w:val="0"/>
          <w:iCs w:val="0"/>
          <w:sz w:val="20"/>
          <w:szCs w:val="20"/>
        </w:rPr>
      </w:pPr>
    </w:p>
    <w:p w:rsidR="008F0BB9" w:rsidRPr="002008D5" w:rsidRDefault="008F0BB9" w:rsidP="002008D5">
      <w:pPr>
        <w:jc w:val="both"/>
        <w:rPr>
          <w:b/>
          <w:bCs/>
          <w:i w:val="0"/>
          <w:iCs w:val="0"/>
          <w:sz w:val="20"/>
          <w:szCs w:val="20"/>
          <w:lang w:val="pt-BR"/>
        </w:rPr>
      </w:pPr>
      <w:r w:rsidRPr="002008D5">
        <w:rPr>
          <w:b/>
          <w:bCs/>
          <w:i w:val="0"/>
          <w:iCs w:val="0"/>
          <w:sz w:val="20"/>
          <w:szCs w:val="20"/>
          <w:lang w:val="es-ES_tradnl"/>
        </w:rPr>
        <w:t xml:space="preserve">  Orestes Fredesman Ortez Andrade</w:t>
      </w:r>
      <w:r w:rsidRPr="002008D5">
        <w:rPr>
          <w:b/>
          <w:bCs/>
          <w:i w:val="0"/>
          <w:iCs w:val="0"/>
          <w:sz w:val="20"/>
          <w:szCs w:val="20"/>
          <w:lang w:val="pt-BR"/>
        </w:rPr>
        <w:t xml:space="preserve">                  </w:t>
      </w:r>
      <w:r>
        <w:rPr>
          <w:b/>
          <w:bCs/>
          <w:i w:val="0"/>
          <w:iCs w:val="0"/>
          <w:sz w:val="20"/>
          <w:szCs w:val="20"/>
          <w:lang w:val="pt-BR"/>
        </w:rPr>
        <w:t xml:space="preserve"> Ana Carolina Frech de Daura</w:t>
      </w:r>
      <w:r w:rsidRPr="002008D5">
        <w:rPr>
          <w:b/>
          <w:bCs/>
          <w:i w:val="0"/>
          <w:iCs w:val="0"/>
          <w:sz w:val="20"/>
          <w:szCs w:val="20"/>
          <w:lang w:val="pt-BR"/>
        </w:rPr>
        <w:t xml:space="preserve"> </w:t>
      </w:r>
    </w:p>
    <w:p w:rsidR="008F0BB9" w:rsidRDefault="008F0BB9" w:rsidP="002008D5">
      <w:pPr>
        <w:jc w:val="both"/>
        <w:rPr>
          <w:rFonts w:cs="Times New Roman"/>
          <w:i w:val="0"/>
          <w:iCs w:val="0"/>
          <w:sz w:val="20"/>
          <w:szCs w:val="20"/>
        </w:rPr>
      </w:pPr>
      <w:r w:rsidRPr="002008D5">
        <w:rPr>
          <w:b/>
          <w:bCs/>
          <w:i w:val="0"/>
          <w:iCs w:val="0"/>
          <w:sz w:val="20"/>
          <w:szCs w:val="20"/>
        </w:rPr>
        <w:t xml:space="preserve">           “EL CONTRATANTE”</w:t>
      </w:r>
      <w:r w:rsidRPr="002008D5">
        <w:rPr>
          <w:b/>
          <w:bCs/>
          <w:i w:val="0"/>
          <w:iCs w:val="0"/>
          <w:sz w:val="20"/>
          <w:szCs w:val="20"/>
        </w:rPr>
        <w:tab/>
        <w:t xml:space="preserve">                             “</w:t>
      </w:r>
      <w:r w:rsidRPr="002008D5">
        <w:rPr>
          <w:b/>
          <w:bCs/>
          <w:i w:val="0"/>
          <w:iCs w:val="0"/>
          <w:noProof/>
          <w:sz w:val="20"/>
          <w:szCs w:val="20"/>
        </w:rPr>
        <w:t>EL CONTRATISTA</w:t>
      </w:r>
      <w:r w:rsidRPr="002008D5">
        <w:rPr>
          <w:i w:val="0"/>
          <w:iCs w:val="0"/>
          <w:sz w:val="20"/>
          <w:szCs w:val="20"/>
        </w:rPr>
        <w:t>”</w:t>
      </w:r>
    </w:p>
    <w:p w:rsidR="008F0BB9" w:rsidRDefault="008F0BB9" w:rsidP="002008D5">
      <w:pPr>
        <w:jc w:val="both"/>
        <w:rPr>
          <w:rFonts w:cs="Times New Roman"/>
          <w:i w:val="0"/>
          <w:iCs w:val="0"/>
          <w:sz w:val="20"/>
          <w:szCs w:val="20"/>
        </w:rPr>
      </w:pPr>
    </w:p>
    <w:p w:rsidR="008F0BB9" w:rsidRDefault="008F0BB9" w:rsidP="002C6BB5">
      <w:pPr>
        <w:autoSpaceDE w:val="0"/>
        <w:autoSpaceDN w:val="0"/>
        <w:adjustRightInd w:val="0"/>
        <w:jc w:val="center"/>
        <w:rPr>
          <w:rFonts w:ascii="Calibri" w:hAnsi="Calibri" w:cs="Calibri"/>
          <w:b/>
          <w:bCs/>
          <w:sz w:val="22"/>
          <w:szCs w:val="22"/>
        </w:rPr>
      </w:pPr>
    </w:p>
    <w:sectPr w:rsidR="008F0BB9" w:rsidSect="00177B57">
      <w:headerReference w:type="default" r:id="rId6"/>
      <w:footerReference w:type="even" r:id="rId7"/>
      <w:footerReference w:type="default" r:id="rId8"/>
      <w:pgSz w:w="12240" w:h="15840" w:code="1"/>
      <w:pgMar w:top="1701" w:right="1701" w:bottom="1701" w:left="1701" w:header="720" w:footer="72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28B2" w:rsidRDefault="005228B2" w:rsidP="00177B57">
      <w:pPr>
        <w:rPr>
          <w:rFonts w:cs="Times New Roman"/>
        </w:rPr>
      </w:pPr>
      <w:r>
        <w:rPr>
          <w:rFonts w:cs="Times New Roman"/>
        </w:rPr>
        <w:separator/>
      </w:r>
    </w:p>
  </w:endnote>
  <w:endnote w:type="continuationSeparator" w:id="1">
    <w:p w:rsidR="005228B2" w:rsidRDefault="005228B2" w:rsidP="00177B57">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mazone BT">
    <w:altName w:val="Mistral"/>
    <w:charset w:val="00"/>
    <w:family w:val="script"/>
    <w:pitch w:val="variable"/>
    <w:sig w:usb0="00000001"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BB9" w:rsidRDefault="0016450E" w:rsidP="00A878D5">
    <w:pPr>
      <w:pStyle w:val="Piedepgina"/>
      <w:framePr w:wrap="around" w:vAnchor="text" w:hAnchor="margin" w:xAlign="right" w:y="1"/>
      <w:rPr>
        <w:rStyle w:val="Nmerodepgina"/>
      </w:rPr>
    </w:pPr>
    <w:r>
      <w:rPr>
        <w:rStyle w:val="Nmerodepgina"/>
      </w:rPr>
      <w:fldChar w:fldCharType="begin"/>
    </w:r>
    <w:r w:rsidR="008F0BB9">
      <w:rPr>
        <w:rStyle w:val="Nmerodepgina"/>
      </w:rPr>
      <w:instrText xml:space="preserve">PAGE  </w:instrText>
    </w:r>
    <w:r>
      <w:rPr>
        <w:rStyle w:val="Nmerodepgina"/>
      </w:rPr>
      <w:fldChar w:fldCharType="separate"/>
    </w:r>
    <w:r w:rsidR="008F0BB9">
      <w:rPr>
        <w:rStyle w:val="Nmerodepgina"/>
        <w:noProof/>
      </w:rPr>
      <w:t>8</w:t>
    </w:r>
    <w:r>
      <w:rPr>
        <w:rStyle w:val="Nmerodepgina"/>
      </w:rPr>
      <w:fldChar w:fldCharType="end"/>
    </w:r>
  </w:p>
  <w:p w:rsidR="008F0BB9" w:rsidRDefault="008F0BB9" w:rsidP="00A878D5">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BB9" w:rsidRPr="00177B57" w:rsidRDefault="0016450E" w:rsidP="00A878D5">
    <w:pPr>
      <w:pStyle w:val="Piedepgina"/>
      <w:framePr w:wrap="around" w:vAnchor="text" w:hAnchor="margin" w:xAlign="right" w:y="1"/>
      <w:rPr>
        <w:rStyle w:val="Nmerodepgina"/>
        <w:rFonts w:ascii="Amazone BT" w:hAnsi="Amazone BT" w:cs="Amazone BT"/>
      </w:rPr>
    </w:pPr>
    <w:r w:rsidRPr="00177B57">
      <w:rPr>
        <w:rStyle w:val="Nmerodepgina"/>
        <w:rFonts w:ascii="Amazone BT" w:hAnsi="Amazone BT" w:cs="Amazone BT"/>
      </w:rPr>
      <w:fldChar w:fldCharType="begin"/>
    </w:r>
    <w:r w:rsidR="008F0BB9" w:rsidRPr="00177B57">
      <w:rPr>
        <w:rStyle w:val="Nmerodepgina"/>
        <w:rFonts w:ascii="Amazone BT" w:hAnsi="Amazone BT" w:cs="Amazone BT"/>
      </w:rPr>
      <w:instrText xml:space="preserve">PAGE  </w:instrText>
    </w:r>
    <w:r w:rsidRPr="00177B57">
      <w:rPr>
        <w:rStyle w:val="Nmerodepgina"/>
        <w:rFonts w:ascii="Amazone BT" w:hAnsi="Amazone BT" w:cs="Amazone BT"/>
      </w:rPr>
      <w:fldChar w:fldCharType="separate"/>
    </w:r>
    <w:r w:rsidR="006A18F9">
      <w:rPr>
        <w:rStyle w:val="Nmerodepgina"/>
        <w:rFonts w:ascii="Amazone BT" w:hAnsi="Amazone BT" w:cs="Amazone BT"/>
        <w:noProof/>
      </w:rPr>
      <w:t>6</w:t>
    </w:r>
    <w:r w:rsidRPr="00177B57">
      <w:rPr>
        <w:rStyle w:val="Nmerodepgina"/>
        <w:rFonts w:ascii="Amazone BT" w:hAnsi="Amazone BT" w:cs="Amazone BT"/>
      </w:rPr>
      <w:fldChar w:fldCharType="end"/>
    </w:r>
  </w:p>
  <w:p w:rsidR="008F0BB9" w:rsidRPr="00177B57" w:rsidRDefault="008F0BB9" w:rsidP="00177B57">
    <w:pPr>
      <w:pStyle w:val="Piedepgina"/>
      <w:framePr w:wrap="auto" w:vAnchor="text" w:hAnchor="page" w:x="10339" w:y="3"/>
      <w:ind w:right="360" w:firstLine="360"/>
      <w:rPr>
        <w:rStyle w:val="Nmerodepgina"/>
        <w:rFonts w:ascii="Amazone BT" w:hAnsi="Amazone BT" w:cs="Amazone BT"/>
      </w:rPr>
    </w:pPr>
  </w:p>
  <w:p w:rsidR="008F0BB9" w:rsidRPr="00177B57" w:rsidRDefault="008F0BB9">
    <w:pPr>
      <w:pStyle w:val="Piedepgina"/>
      <w:ind w:right="360"/>
      <w:rPr>
        <w:rFonts w:ascii="Amazone BT" w:hAnsi="Amazone BT" w:cs="Amazone B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28B2" w:rsidRDefault="005228B2" w:rsidP="00177B57">
      <w:pPr>
        <w:rPr>
          <w:rFonts w:cs="Times New Roman"/>
        </w:rPr>
      </w:pPr>
      <w:r>
        <w:rPr>
          <w:rFonts w:cs="Times New Roman"/>
        </w:rPr>
        <w:separator/>
      </w:r>
    </w:p>
  </w:footnote>
  <w:footnote w:type="continuationSeparator" w:id="1">
    <w:p w:rsidR="005228B2" w:rsidRDefault="005228B2" w:rsidP="00177B57">
      <w:pPr>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BB9" w:rsidRDefault="008F0BB9">
    <w:pPr>
      <w:pStyle w:val="Encabezado"/>
      <w:rPr>
        <w:rFonts w:cs="Times New Roman"/>
      </w:rPr>
    </w:pPr>
    <w:r>
      <w:rPr>
        <w:rFonts w:cs="Times New Roman"/>
      </w:rPr>
      <w:tab/>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hyphenationZone w:val="425"/>
  <w:characterSpacingControl w:val="doNotCompress"/>
  <w:doNotValidateAgainstSchema/>
  <w:doNotDemarcateInvalidXml/>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43F26"/>
    <w:rsid w:val="0000278E"/>
    <w:rsid w:val="00043F26"/>
    <w:rsid w:val="00050E10"/>
    <w:rsid w:val="000A20F3"/>
    <w:rsid w:val="000A6AE2"/>
    <w:rsid w:val="000B2248"/>
    <w:rsid w:val="000B2FBC"/>
    <w:rsid w:val="000C4104"/>
    <w:rsid w:val="000D299B"/>
    <w:rsid w:val="000E154B"/>
    <w:rsid w:val="000F575E"/>
    <w:rsid w:val="0013036A"/>
    <w:rsid w:val="00145768"/>
    <w:rsid w:val="00156B7E"/>
    <w:rsid w:val="0016450E"/>
    <w:rsid w:val="00177B57"/>
    <w:rsid w:val="00181469"/>
    <w:rsid w:val="00190BC3"/>
    <w:rsid w:val="001912C5"/>
    <w:rsid w:val="001A26D4"/>
    <w:rsid w:val="001A7FB6"/>
    <w:rsid w:val="001B1133"/>
    <w:rsid w:val="001C2474"/>
    <w:rsid w:val="001F5A1C"/>
    <w:rsid w:val="001F621E"/>
    <w:rsid w:val="002008D5"/>
    <w:rsid w:val="002065E3"/>
    <w:rsid w:val="002158C3"/>
    <w:rsid w:val="002233EC"/>
    <w:rsid w:val="00225091"/>
    <w:rsid w:val="002255AC"/>
    <w:rsid w:val="00230E3A"/>
    <w:rsid w:val="002336F3"/>
    <w:rsid w:val="00244CE4"/>
    <w:rsid w:val="00251F8C"/>
    <w:rsid w:val="00253284"/>
    <w:rsid w:val="00255F92"/>
    <w:rsid w:val="00262FB6"/>
    <w:rsid w:val="00264FA1"/>
    <w:rsid w:val="0027764C"/>
    <w:rsid w:val="002821A7"/>
    <w:rsid w:val="002877A6"/>
    <w:rsid w:val="00293F2E"/>
    <w:rsid w:val="002B7942"/>
    <w:rsid w:val="002C2AD9"/>
    <w:rsid w:val="002C543A"/>
    <w:rsid w:val="002C6BB5"/>
    <w:rsid w:val="00300FBB"/>
    <w:rsid w:val="003130FA"/>
    <w:rsid w:val="00320862"/>
    <w:rsid w:val="00325EAA"/>
    <w:rsid w:val="00335AC2"/>
    <w:rsid w:val="003544A1"/>
    <w:rsid w:val="0035533A"/>
    <w:rsid w:val="00365E90"/>
    <w:rsid w:val="00380D8A"/>
    <w:rsid w:val="003813B1"/>
    <w:rsid w:val="00392DC1"/>
    <w:rsid w:val="00393C01"/>
    <w:rsid w:val="00397EBB"/>
    <w:rsid w:val="003A56C1"/>
    <w:rsid w:val="003B60AA"/>
    <w:rsid w:val="003E328B"/>
    <w:rsid w:val="003E405F"/>
    <w:rsid w:val="003F126C"/>
    <w:rsid w:val="003F6DCF"/>
    <w:rsid w:val="0041603F"/>
    <w:rsid w:val="00432A32"/>
    <w:rsid w:val="00456207"/>
    <w:rsid w:val="0046038A"/>
    <w:rsid w:val="00465116"/>
    <w:rsid w:val="004742BD"/>
    <w:rsid w:val="00484238"/>
    <w:rsid w:val="004B4B96"/>
    <w:rsid w:val="004C1E18"/>
    <w:rsid w:val="004C2F9A"/>
    <w:rsid w:val="004D13F7"/>
    <w:rsid w:val="004D661D"/>
    <w:rsid w:val="004F417D"/>
    <w:rsid w:val="00507295"/>
    <w:rsid w:val="00512FDE"/>
    <w:rsid w:val="005228B2"/>
    <w:rsid w:val="0053082C"/>
    <w:rsid w:val="005415C1"/>
    <w:rsid w:val="00551543"/>
    <w:rsid w:val="005569AE"/>
    <w:rsid w:val="0056474B"/>
    <w:rsid w:val="00565EE3"/>
    <w:rsid w:val="00567601"/>
    <w:rsid w:val="005B0888"/>
    <w:rsid w:val="005B355C"/>
    <w:rsid w:val="005E280E"/>
    <w:rsid w:val="005E5274"/>
    <w:rsid w:val="005E57EE"/>
    <w:rsid w:val="005F31B7"/>
    <w:rsid w:val="00600672"/>
    <w:rsid w:val="0060406F"/>
    <w:rsid w:val="00605286"/>
    <w:rsid w:val="00606E2E"/>
    <w:rsid w:val="00613C44"/>
    <w:rsid w:val="00620F4C"/>
    <w:rsid w:val="00641A58"/>
    <w:rsid w:val="006A18F9"/>
    <w:rsid w:val="006A282E"/>
    <w:rsid w:val="006B44FC"/>
    <w:rsid w:val="006C2EC6"/>
    <w:rsid w:val="006D1987"/>
    <w:rsid w:val="006E4EA8"/>
    <w:rsid w:val="006E5A77"/>
    <w:rsid w:val="006F058A"/>
    <w:rsid w:val="006F4A56"/>
    <w:rsid w:val="006F5DEE"/>
    <w:rsid w:val="0072461F"/>
    <w:rsid w:val="007316BB"/>
    <w:rsid w:val="00741465"/>
    <w:rsid w:val="00745297"/>
    <w:rsid w:val="00786D4E"/>
    <w:rsid w:val="007922BC"/>
    <w:rsid w:val="00794D1F"/>
    <w:rsid w:val="007A0D70"/>
    <w:rsid w:val="007A3B01"/>
    <w:rsid w:val="007C5ECA"/>
    <w:rsid w:val="00810C8F"/>
    <w:rsid w:val="0081120E"/>
    <w:rsid w:val="00860AC5"/>
    <w:rsid w:val="00870989"/>
    <w:rsid w:val="00884173"/>
    <w:rsid w:val="008C4760"/>
    <w:rsid w:val="008F02D6"/>
    <w:rsid w:val="008F0BB9"/>
    <w:rsid w:val="008F48CE"/>
    <w:rsid w:val="009258CD"/>
    <w:rsid w:val="0093523F"/>
    <w:rsid w:val="009379A4"/>
    <w:rsid w:val="00944F9B"/>
    <w:rsid w:val="0095696E"/>
    <w:rsid w:val="0096438B"/>
    <w:rsid w:val="0097382E"/>
    <w:rsid w:val="009860C7"/>
    <w:rsid w:val="009962E0"/>
    <w:rsid w:val="00997F14"/>
    <w:rsid w:val="009A4A64"/>
    <w:rsid w:val="009E546A"/>
    <w:rsid w:val="00A04A60"/>
    <w:rsid w:val="00A07D67"/>
    <w:rsid w:val="00A14010"/>
    <w:rsid w:val="00A258DD"/>
    <w:rsid w:val="00A32875"/>
    <w:rsid w:val="00A33FD1"/>
    <w:rsid w:val="00A4229B"/>
    <w:rsid w:val="00A521CD"/>
    <w:rsid w:val="00A66BB5"/>
    <w:rsid w:val="00A878D5"/>
    <w:rsid w:val="00AA3092"/>
    <w:rsid w:val="00AA3C1C"/>
    <w:rsid w:val="00AC4680"/>
    <w:rsid w:val="00AC5535"/>
    <w:rsid w:val="00AC69DC"/>
    <w:rsid w:val="00AE1520"/>
    <w:rsid w:val="00AE251F"/>
    <w:rsid w:val="00AE28A8"/>
    <w:rsid w:val="00AF2B9C"/>
    <w:rsid w:val="00B47468"/>
    <w:rsid w:val="00B630F2"/>
    <w:rsid w:val="00B64CC3"/>
    <w:rsid w:val="00B70DE1"/>
    <w:rsid w:val="00B719A6"/>
    <w:rsid w:val="00B73739"/>
    <w:rsid w:val="00B90C0C"/>
    <w:rsid w:val="00BB46A0"/>
    <w:rsid w:val="00BE0F4B"/>
    <w:rsid w:val="00BE4139"/>
    <w:rsid w:val="00BE77D7"/>
    <w:rsid w:val="00C06A0A"/>
    <w:rsid w:val="00C34E91"/>
    <w:rsid w:val="00C36B1A"/>
    <w:rsid w:val="00C61570"/>
    <w:rsid w:val="00C85DE4"/>
    <w:rsid w:val="00C87965"/>
    <w:rsid w:val="00C93539"/>
    <w:rsid w:val="00CA2A56"/>
    <w:rsid w:val="00CA6F43"/>
    <w:rsid w:val="00CB0D52"/>
    <w:rsid w:val="00CE2116"/>
    <w:rsid w:val="00CE66D1"/>
    <w:rsid w:val="00D00C0E"/>
    <w:rsid w:val="00D17894"/>
    <w:rsid w:val="00D63F27"/>
    <w:rsid w:val="00D75293"/>
    <w:rsid w:val="00D871BF"/>
    <w:rsid w:val="00D92086"/>
    <w:rsid w:val="00D94EDB"/>
    <w:rsid w:val="00DA3FBC"/>
    <w:rsid w:val="00DB2409"/>
    <w:rsid w:val="00DC7386"/>
    <w:rsid w:val="00DD2A10"/>
    <w:rsid w:val="00DF7B19"/>
    <w:rsid w:val="00E10E98"/>
    <w:rsid w:val="00E114CE"/>
    <w:rsid w:val="00E120BC"/>
    <w:rsid w:val="00E14074"/>
    <w:rsid w:val="00E15278"/>
    <w:rsid w:val="00E24F98"/>
    <w:rsid w:val="00E30C46"/>
    <w:rsid w:val="00E34750"/>
    <w:rsid w:val="00E45208"/>
    <w:rsid w:val="00E51F2C"/>
    <w:rsid w:val="00E71F33"/>
    <w:rsid w:val="00E76067"/>
    <w:rsid w:val="00EA05C5"/>
    <w:rsid w:val="00EA3C92"/>
    <w:rsid w:val="00EB5966"/>
    <w:rsid w:val="00EC3506"/>
    <w:rsid w:val="00EF3E2A"/>
    <w:rsid w:val="00F03DC0"/>
    <w:rsid w:val="00F0425A"/>
    <w:rsid w:val="00F20501"/>
    <w:rsid w:val="00F2790B"/>
    <w:rsid w:val="00F3126E"/>
    <w:rsid w:val="00F37408"/>
    <w:rsid w:val="00F612E5"/>
    <w:rsid w:val="00F72F76"/>
    <w:rsid w:val="00FA6C0A"/>
  </w:rsids>
  <m:mathPr>
    <m:mathFont m:val="Cambria Math"/>
    <m:brkBin m:val="before"/>
    <m:brkBinSub m:val="--"/>
    <m:smallFrac m:val="off"/>
    <m:dispDef/>
    <m:lMargin m:val="0"/>
    <m:rMargin m:val="0"/>
    <m:defJc m:val="centerGroup"/>
    <m:wrapIndent m:val="1440"/>
    <m:intLim m:val="subSup"/>
    <m:naryLim m:val="undOvr"/>
  </m:mathPr>
  <w:uiCompat97To2003/>
  <w:themeFontLang w:val="es-SV"/>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SV" w:eastAsia="es-S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F26"/>
    <w:rPr>
      <w:rFonts w:ascii="Bookman Old Style" w:eastAsia="Times New Roman" w:hAnsi="Bookman Old Style" w:cs="Bookman Old Style"/>
      <w:i/>
      <w:iCs/>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43F26"/>
    <w:pPr>
      <w:tabs>
        <w:tab w:val="center" w:pos="4320"/>
        <w:tab w:val="right" w:pos="8640"/>
      </w:tabs>
    </w:pPr>
    <w:rPr>
      <w:rFonts w:ascii="Times New Roman" w:hAnsi="Times New Roman" w:cs="Times New Roman"/>
      <w:i w:val="0"/>
      <w:iCs w:val="0"/>
      <w:sz w:val="20"/>
      <w:szCs w:val="20"/>
    </w:rPr>
  </w:style>
  <w:style w:type="character" w:customStyle="1" w:styleId="PiedepginaCar">
    <w:name w:val="Pie de página Car"/>
    <w:basedOn w:val="Fuentedeprrafopredeter"/>
    <w:link w:val="Piedepgina"/>
    <w:uiPriority w:val="99"/>
    <w:rsid w:val="00043F26"/>
    <w:rPr>
      <w:rFonts w:ascii="Times New Roman" w:hAnsi="Times New Roman" w:cs="Times New Roman"/>
      <w:sz w:val="20"/>
      <w:szCs w:val="20"/>
      <w:lang w:val="es-ES" w:eastAsia="es-ES"/>
    </w:rPr>
  </w:style>
  <w:style w:type="character" w:styleId="Nmerodepgina">
    <w:name w:val="page number"/>
    <w:basedOn w:val="Fuentedeprrafopredeter"/>
    <w:uiPriority w:val="99"/>
    <w:rsid w:val="00043F26"/>
  </w:style>
  <w:style w:type="paragraph" w:styleId="Ttulo">
    <w:name w:val="Title"/>
    <w:basedOn w:val="Normal"/>
    <w:link w:val="TtuloCar"/>
    <w:uiPriority w:val="99"/>
    <w:qFormat/>
    <w:rsid w:val="00043F26"/>
    <w:pPr>
      <w:jc w:val="center"/>
    </w:pPr>
    <w:rPr>
      <w:rFonts w:ascii="Arial" w:hAnsi="Arial" w:cs="Arial"/>
      <w:b/>
      <w:bCs/>
      <w:i w:val="0"/>
      <w:iCs w:val="0"/>
      <w:sz w:val="20"/>
      <w:szCs w:val="20"/>
    </w:rPr>
  </w:style>
  <w:style w:type="character" w:customStyle="1" w:styleId="TtuloCar">
    <w:name w:val="Título Car"/>
    <w:basedOn w:val="Fuentedeprrafopredeter"/>
    <w:link w:val="Ttulo"/>
    <w:uiPriority w:val="99"/>
    <w:rsid w:val="00043F26"/>
    <w:rPr>
      <w:rFonts w:ascii="Arial" w:hAnsi="Arial" w:cs="Arial"/>
      <w:b/>
      <w:bCs/>
      <w:sz w:val="20"/>
      <w:szCs w:val="20"/>
      <w:lang w:val="es-ES" w:eastAsia="es-ES"/>
    </w:rPr>
  </w:style>
  <w:style w:type="paragraph" w:styleId="Encabezado">
    <w:name w:val="header"/>
    <w:basedOn w:val="Normal"/>
    <w:link w:val="EncabezadoCar"/>
    <w:uiPriority w:val="99"/>
    <w:rsid w:val="00043F26"/>
    <w:pPr>
      <w:tabs>
        <w:tab w:val="center" w:pos="4252"/>
        <w:tab w:val="right" w:pos="8504"/>
      </w:tabs>
    </w:pPr>
  </w:style>
  <w:style w:type="character" w:customStyle="1" w:styleId="EncabezadoCar">
    <w:name w:val="Encabezado Car"/>
    <w:basedOn w:val="Fuentedeprrafopredeter"/>
    <w:link w:val="Encabezado"/>
    <w:uiPriority w:val="99"/>
    <w:rsid w:val="00043F26"/>
    <w:rPr>
      <w:rFonts w:ascii="Bookman Old Style" w:hAnsi="Bookman Old Style" w:cs="Bookman Old Style"/>
      <w:i/>
      <w:iCs/>
      <w:sz w:val="20"/>
      <w:szCs w:val="20"/>
      <w:lang w:val="es-ES" w:eastAsia="es-ES"/>
    </w:rPr>
  </w:style>
  <w:style w:type="paragraph" w:customStyle="1" w:styleId="Head21">
    <w:name w:val="Head 2.1"/>
    <w:basedOn w:val="Normal"/>
    <w:uiPriority w:val="99"/>
    <w:rsid w:val="00043F26"/>
    <w:pPr>
      <w:suppressAutoHyphens/>
      <w:jc w:val="center"/>
    </w:pPr>
    <w:rPr>
      <w:rFonts w:ascii="Times New Roman Bold" w:hAnsi="Times New Roman Bold" w:cs="Times New Roman Bold"/>
      <w:b/>
      <w:bCs/>
      <w:i w:val="0"/>
      <w:iCs w:val="0"/>
      <w:sz w:val="28"/>
      <w:szCs w:val="28"/>
      <w:lang w:val="es-ES_tradnl"/>
    </w:rPr>
  </w:style>
  <w:style w:type="character" w:styleId="Refdecomentario">
    <w:name w:val="annotation reference"/>
    <w:basedOn w:val="Fuentedeprrafopredeter"/>
    <w:uiPriority w:val="99"/>
    <w:semiHidden/>
    <w:rsid w:val="00225091"/>
    <w:rPr>
      <w:sz w:val="16"/>
      <w:szCs w:val="16"/>
    </w:rPr>
  </w:style>
  <w:style w:type="paragraph" w:styleId="Textocomentario">
    <w:name w:val="annotation text"/>
    <w:basedOn w:val="Normal"/>
    <w:link w:val="TextocomentarioCar"/>
    <w:uiPriority w:val="99"/>
    <w:semiHidden/>
    <w:rsid w:val="00225091"/>
    <w:rPr>
      <w:sz w:val="20"/>
      <w:szCs w:val="20"/>
    </w:rPr>
  </w:style>
  <w:style w:type="character" w:customStyle="1" w:styleId="TextocomentarioCar">
    <w:name w:val="Texto comentario Car"/>
    <w:basedOn w:val="Fuentedeprrafopredeter"/>
    <w:link w:val="Textocomentario"/>
    <w:uiPriority w:val="99"/>
    <w:semiHidden/>
    <w:rsid w:val="00225091"/>
    <w:rPr>
      <w:rFonts w:ascii="Bookman Old Style" w:hAnsi="Bookman Old Style" w:cs="Bookman Old Style"/>
      <w:i/>
      <w:iCs/>
      <w:sz w:val="20"/>
      <w:szCs w:val="20"/>
      <w:lang w:val="es-ES" w:eastAsia="es-ES"/>
    </w:rPr>
  </w:style>
  <w:style w:type="paragraph" w:styleId="Asuntodelcomentario">
    <w:name w:val="annotation subject"/>
    <w:basedOn w:val="Textocomentario"/>
    <w:next w:val="Textocomentario"/>
    <w:link w:val="AsuntodelcomentarioCar"/>
    <w:uiPriority w:val="99"/>
    <w:semiHidden/>
    <w:rsid w:val="00225091"/>
    <w:rPr>
      <w:b/>
      <w:bCs/>
    </w:rPr>
  </w:style>
  <w:style w:type="character" w:customStyle="1" w:styleId="AsuntodelcomentarioCar">
    <w:name w:val="Asunto del comentario Car"/>
    <w:basedOn w:val="TextocomentarioCar"/>
    <w:link w:val="Asuntodelcomentario"/>
    <w:uiPriority w:val="99"/>
    <w:semiHidden/>
    <w:rsid w:val="00225091"/>
    <w:rPr>
      <w:b/>
      <w:bCs/>
    </w:rPr>
  </w:style>
  <w:style w:type="paragraph" w:styleId="Textodeglobo">
    <w:name w:val="Balloon Text"/>
    <w:basedOn w:val="Normal"/>
    <w:link w:val="TextodegloboCar"/>
    <w:uiPriority w:val="99"/>
    <w:semiHidden/>
    <w:rsid w:val="00225091"/>
    <w:rPr>
      <w:rFonts w:ascii="Tahoma" w:hAnsi="Tahoma" w:cs="Tahoma"/>
      <w:sz w:val="16"/>
      <w:szCs w:val="16"/>
    </w:rPr>
  </w:style>
  <w:style w:type="character" w:customStyle="1" w:styleId="TextodegloboCar">
    <w:name w:val="Texto de globo Car"/>
    <w:basedOn w:val="Fuentedeprrafopredeter"/>
    <w:link w:val="Textodeglobo"/>
    <w:uiPriority w:val="99"/>
    <w:semiHidden/>
    <w:rsid w:val="00225091"/>
    <w:rPr>
      <w:rFonts w:ascii="Tahoma" w:hAnsi="Tahoma" w:cs="Tahoma"/>
      <w:i/>
      <w:iCs/>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657226082">
      <w:marLeft w:val="0"/>
      <w:marRight w:val="0"/>
      <w:marTop w:val="0"/>
      <w:marBottom w:val="0"/>
      <w:divBdr>
        <w:top w:val="none" w:sz="0" w:space="0" w:color="auto"/>
        <w:left w:val="none" w:sz="0" w:space="0" w:color="auto"/>
        <w:bottom w:val="none" w:sz="0" w:space="0" w:color="auto"/>
        <w:right w:val="none" w:sz="0" w:space="0" w:color="auto"/>
      </w:divBdr>
    </w:div>
    <w:div w:id="657226083">
      <w:marLeft w:val="0"/>
      <w:marRight w:val="0"/>
      <w:marTop w:val="0"/>
      <w:marBottom w:val="0"/>
      <w:divBdr>
        <w:top w:val="none" w:sz="0" w:space="0" w:color="auto"/>
        <w:left w:val="none" w:sz="0" w:space="0" w:color="auto"/>
        <w:bottom w:val="none" w:sz="0" w:space="0" w:color="auto"/>
        <w:right w:val="none" w:sz="0" w:space="0" w:color="auto"/>
      </w:divBdr>
    </w:div>
    <w:div w:id="657226084">
      <w:marLeft w:val="0"/>
      <w:marRight w:val="0"/>
      <w:marTop w:val="0"/>
      <w:marBottom w:val="0"/>
      <w:divBdr>
        <w:top w:val="none" w:sz="0" w:space="0" w:color="auto"/>
        <w:left w:val="none" w:sz="0" w:space="0" w:color="auto"/>
        <w:bottom w:val="none" w:sz="0" w:space="0" w:color="auto"/>
        <w:right w:val="none" w:sz="0" w:space="0" w:color="auto"/>
      </w:divBdr>
    </w:div>
    <w:div w:id="657226085">
      <w:marLeft w:val="0"/>
      <w:marRight w:val="0"/>
      <w:marTop w:val="0"/>
      <w:marBottom w:val="0"/>
      <w:divBdr>
        <w:top w:val="none" w:sz="0" w:space="0" w:color="auto"/>
        <w:left w:val="none" w:sz="0" w:space="0" w:color="auto"/>
        <w:bottom w:val="none" w:sz="0" w:space="0" w:color="auto"/>
        <w:right w:val="none" w:sz="0" w:space="0" w:color="auto"/>
      </w:divBdr>
    </w:div>
    <w:div w:id="657226086">
      <w:marLeft w:val="0"/>
      <w:marRight w:val="0"/>
      <w:marTop w:val="0"/>
      <w:marBottom w:val="0"/>
      <w:divBdr>
        <w:top w:val="none" w:sz="0" w:space="0" w:color="auto"/>
        <w:left w:val="none" w:sz="0" w:space="0" w:color="auto"/>
        <w:bottom w:val="none" w:sz="0" w:space="0" w:color="auto"/>
        <w:right w:val="none" w:sz="0" w:space="0" w:color="auto"/>
      </w:divBdr>
    </w:div>
    <w:div w:id="657226087">
      <w:marLeft w:val="0"/>
      <w:marRight w:val="0"/>
      <w:marTop w:val="0"/>
      <w:marBottom w:val="0"/>
      <w:divBdr>
        <w:top w:val="none" w:sz="0" w:space="0" w:color="auto"/>
        <w:left w:val="none" w:sz="0" w:space="0" w:color="auto"/>
        <w:bottom w:val="none" w:sz="0" w:space="0" w:color="auto"/>
        <w:right w:val="none" w:sz="0" w:space="0" w:color="auto"/>
      </w:divBdr>
    </w:div>
    <w:div w:id="657226088">
      <w:marLeft w:val="0"/>
      <w:marRight w:val="0"/>
      <w:marTop w:val="0"/>
      <w:marBottom w:val="0"/>
      <w:divBdr>
        <w:top w:val="none" w:sz="0" w:space="0" w:color="auto"/>
        <w:left w:val="none" w:sz="0" w:space="0" w:color="auto"/>
        <w:bottom w:val="none" w:sz="0" w:space="0" w:color="auto"/>
        <w:right w:val="none" w:sz="0" w:space="0" w:color="auto"/>
      </w:divBdr>
    </w:div>
    <w:div w:id="6572260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2241</Words>
  <Characters>12326</Characters>
  <Application>Microsoft Office Word</Application>
  <DocSecurity>0</DocSecurity>
  <Lines>102</Lines>
  <Paragraphs>29</Paragraphs>
  <ScaleCrop>false</ScaleCrop>
  <Company>Hewlett-Packard Company</Company>
  <LinksUpToDate>false</LinksUpToDate>
  <CharactersWithSpaces>14538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Versión Pública de información confidencial Art</dc:title>
  <dc:subject/>
  <dc:creator>Jorge Luis Estrada Olivares</dc:creator>
  <cp:keywords/>
  <dc:description/>
  <cp:lastModifiedBy>mgamero</cp:lastModifiedBy>
  <cp:revision>4</cp:revision>
  <cp:lastPrinted>2015-05-12T15:16:00Z</cp:lastPrinted>
  <dcterms:created xsi:type="dcterms:W3CDTF">2015-10-02T00:41:00Z</dcterms:created>
  <dcterms:modified xsi:type="dcterms:W3CDTF">2016-03-11T15:43:00Z</dcterms:modified>
</cp:coreProperties>
</file>