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3489" w:rsidRDefault="008E51EE">
      <w:pPr>
        <w:pStyle w:val="Textoindependiente"/>
        <w:rPr>
          <w:rFonts w:ascii="Times New Roman"/>
          <w:sz w:val="20"/>
        </w:rPr>
      </w:pPr>
      <w:r w:rsidRPr="008E51EE">
        <w:rPr>
          <w:rFonts w:ascii="Calibri" w:eastAsia="Calibri" w:hAnsi="Calibri" w:cs="Times New Roman"/>
          <w:noProof/>
          <w:sz w:val="22"/>
          <w:szCs w:val="22"/>
          <w:lang w:val="en-US" w:eastAsia="en-US" w:bidi="ar-SA"/>
        </w:rPr>
        <w:drawing>
          <wp:anchor distT="0" distB="0" distL="114300" distR="114300" simplePos="0" relativeHeight="251660288" behindDoc="0" locked="0" layoutInCell="1" allowOverlap="1" wp14:anchorId="648E50C0" wp14:editId="42BCB549">
            <wp:simplePos x="0" y="0"/>
            <wp:positionH relativeFrom="column">
              <wp:posOffset>6179952</wp:posOffset>
            </wp:positionH>
            <wp:positionV relativeFrom="paragraph">
              <wp:posOffset>-513113</wp:posOffset>
            </wp:positionV>
            <wp:extent cx="759640" cy="1056904"/>
            <wp:effectExtent l="0" t="0" r="2540" b="0"/>
            <wp:wrapNone/>
            <wp:docPr id="2" name="Imagen 1"/>
            <wp:cNvGraphicFramePr/>
            <a:graphic xmlns:a="http://schemas.openxmlformats.org/drawingml/2006/main">
              <a:graphicData uri="http://schemas.openxmlformats.org/drawingml/2006/picture">
                <pic:pic xmlns:pic="http://schemas.openxmlformats.org/drawingml/2006/picture">
                  <pic:nvPicPr>
                    <pic:cNvPr id="14" name="Imagen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587" cy="105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51C">
        <w:rPr>
          <w:rFonts w:ascii="Times New Roman"/>
          <w:sz w:val="20"/>
        </w:rPr>
        <w:t xml:space="preserve">                                                                                                                                                                                                                                                                                                                                                                                                                                                                                                                                                                                                                                                                                                                                                                                                                                                                                                                                                                                                                                                                                                                                                                                                                                                                                                                                                                                                                                                                                                                                                                                                                                                                                                                                                                                                                                                                                                                                                                                           </w:t>
      </w:r>
    </w:p>
    <w:p w:rsidR="00F53489" w:rsidRDefault="00F53489">
      <w:pPr>
        <w:pStyle w:val="Textoindependiente"/>
        <w:rPr>
          <w:rFonts w:ascii="Times New Roman"/>
          <w:sz w:val="20"/>
        </w:rPr>
      </w:pPr>
    </w:p>
    <w:p w:rsidR="00F53489" w:rsidRDefault="007B73AF">
      <w:pPr>
        <w:pStyle w:val="Textoindependiente"/>
        <w:rPr>
          <w:rFonts w:ascii="Times New Roman"/>
          <w:sz w:val="20"/>
        </w:rPr>
      </w:pPr>
      <w:r w:rsidRPr="007B73AF">
        <w:rPr>
          <w:rFonts w:ascii="Times New Roman"/>
          <w:noProof/>
          <w:color w:val="FFFFFF" w:themeColor="background1"/>
          <w:sz w:val="20"/>
          <w:lang w:val="en-US" w:eastAsia="en-US" w:bidi="ar-SA"/>
        </w:rPr>
        <w:drawing>
          <wp:anchor distT="0" distB="0" distL="114300" distR="114300" simplePos="0" relativeHeight="251658240" behindDoc="1" locked="0" layoutInCell="1" allowOverlap="1" wp14:anchorId="7D9B1400" wp14:editId="415B2D46">
            <wp:simplePos x="0" y="0"/>
            <wp:positionH relativeFrom="column">
              <wp:posOffset>2355850</wp:posOffset>
            </wp:positionH>
            <wp:positionV relativeFrom="paragraph">
              <wp:posOffset>100965</wp:posOffset>
            </wp:positionV>
            <wp:extent cx="2291715" cy="2291715"/>
            <wp:effectExtent l="0" t="0" r="0" b="0"/>
            <wp:wrapTight wrapText="bothSides">
              <wp:wrapPolygon edited="0">
                <wp:start x="0" y="0"/>
                <wp:lineTo x="0" y="21367"/>
                <wp:lineTo x="21367" y="21367"/>
                <wp:lineTo x="21367" y="0"/>
                <wp:lineTo x="0" y="0"/>
              </wp:wrapPolygon>
            </wp:wrapTight>
            <wp:docPr id="4" name="Imagen 4" descr="C:\Users\Proyeccion de Clases\Desktop\IMG-2018071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yeccion de Clases\Desktop\IMG-20180717-WA0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291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489" w:rsidRDefault="00F53489">
      <w:pPr>
        <w:pStyle w:val="Textoindependiente"/>
        <w:rPr>
          <w:rFonts w:ascii="Times New Roman"/>
          <w:sz w:val="20"/>
        </w:rPr>
      </w:pPr>
    </w:p>
    <w:p w:rsidR="00F53489" w:rsidRDefault="00F53489" w:rsidP="004B4C7D">
      <w:pPr>
        <w:pStyle w:val="Textoindependiente"/>
        <w:spacing w:before="6"/>
        <w:rPr>
          <w:rFonts w:ascii="Times New Roman"/>
          <w:sz w:val="28"/>
        </w:rPr>
      </w:pPr>
    </w:p>
    <w:p w:rsidR="00F53489" w:rsidRDefault="00F53489">
      <w:pPr>
        <w:pStyle w:val="Textoindependiente"/>
        <w:ind w:left="1550"/>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20"/>
        </w:rPr>
      </w:pPr>
    </w:p>
    <w:p w:rsidR="00F53489" w:rsidRDefault="00F53489">
      <w:pPr>
        <w:pStyle w:val="Textoindependiente"/>
        <w:rPr>
          <w:rFonts w:ascii="Times New Roman"/>
          <w:sz w:val="16"/>
        </w:rPr>
      </w:pPr>
    </w:p>
    <w:p w:rsidR="00F53489" w:rsidRDefault="00913A12">
      <w:pPr>
        <w:spacing w:before="88" w:line="276" w:lineRule="auto"/>
        <w:ind w:left="1647" w:right="1670" w:firstLine="1"/>
        <w:jc w:val="center"/>
        <w:rPr>
          <w:rFonts w:ascii="Arial" w:hAnsi="Arial"/>
          <w:b/>
          <w:sz w:val="36"/>
        </w:rPr>
      </w:pPr>
      <w:r>
        <w:rPr>
          <w:rFonts w:ascii="Arial" w:hAnsi="Arial"/>
          <w:b/>
          <w:sz w:val="36"/>
        </w:rPr>
        <w:t xml:space="preserve">GUIA DEL ARCHIVO </w:t>
      </w:r>
      <w:r w:rsidR="004E4403">
        <w:rPr>
          <w:rFonts w:ascii="Arial" w:hAnsi="Arial"/>
          <w:b/>
          <w:sz w:val="36"/>
        </w:rPr>
        <w:t>INST</w:t>
      </w:r>
      <w:r w:rsidR="007B73AF">
        <w:rPr>
          <w:rFonts w:ascii="Arial" w:hAnsi="Arial"/>
          <w:b/>
          <w:sz w:val="36"/>
        </w:rPr>
        <w:t>ITUCIONAL DE LA MUNICIPALIDAD</w:t>
      </w:r>
      <w:r w:rsidR="00F6212A">
        <w:rPr>
          <w:rFonts w:ascii="Arial" w:hAnsi="Arial"/>
          <w:b/>
          <w:sz w:val="36"/>
        </w:rPr>
        <w:t xml:space="preserve"> DE</w:t>
      </w:r>
      <w:r w:rsidR="007B73AF">
        <w:rPr>
          <w:rFonts w:ascii="Arial" w:hAnsi="Arial"/>
          <w:b/>
          <w:sz w:val="36"/>
        </w:rPr>
        <w:t xml:space="preserve"> ZARAGOZA</w:t>
      </w:r>
      <w:r w:rsidR="00F6212A">
        <w:rPr>
          <w:rFonts w:ascii="Arial" w:hAnsi="Arial"/>
          <w:b/>
          <w:sz w:val="36"/>
        </w:rPr>
        <w:t xml:space="preserve"> </w:t>
      </w:r>
    </w:p>
    <w:p w:rsidR="00F53489" w:rsidRDefault="00913A12">
      <w:pPr>
        <w:pStyle w:val="Textoindependiente"/>
        <w:spacing w:before="206" w:line="276" w:lineRule="auto"/>
        <w:ind w:left="2101" w:right="2119" w:hanging="6"/>
        <w:jc w:val="center"/>
        <w:rPr>
          <w:rFonts w:ascii="Arial" w:hAnsi="Arial"/>
        </w:rPr>
      </w:pPr>
      <w:r>
        <w:rPr>
          <w:rFonts w:ascii="Arial" w:hAnsi="Arial"/>
        </w:rPr>
        <w:t>SEGÚN LA NORMA INTERNACIONAL PARA DESCRIPCIÓN DE INSTITUCIONES CON ACERVO ARCHIVÍSTICO ISDIAH (</w:t>
      </w:r>
      <w:r w:rsidR="0094388F">
        <w:rPr>
          <w:rFonts w:ascii="Arial" w:hAnsi="Arial"/>
        </w:rPr>
        <w:t>3</w:t>
      </w:r>
      <w:r>
        <w:rPr>
          <w:rFonts w:ascii="Arial" w:hAnsi="Arial"/>
        </w:rPr>
        <w:t>ª. Ed.)</w:t>
      </w:r>
    </w:p>
    <w:p w:rsidR="00F53489" w:rsidRDefault="00F53489">
      <w:pPr>
        <w:pStyle w:val="Textoindependiente"/>
        <w:rPr>
          <w:rFonts w:ascii="Arial"/>
          <w:sz w:val="26"/>
        </w:rPr>
      </w:pPr>
    </w:p>
    <w:p w:rsidR="00F53489" w:rsidRDefault="00F53489">
      <w:pPr>
        <w:pStyle w:val="Textoindependiente"/>
        <w:rPr>
          <w:rFonts w:ascii="Arial"/>
          <w:sz w:val="26"/>
        </w:rPr>
      </w:pPr>
    </w:p>
    <w:p w:rsidR="00F53489" w:rsidRDefault="00F53489">
      <w:pPr>
        <w:pStyle w:val="Textoindependiente"/>
        <w:rPr>
          <w:rFonts w:ascii="Arial"/>
          <w:sz w:val="26"/>
        </w:rPr>
      </w:pPr>
    </w:p>
    <w:p w:rsidR="00F53489" w:rsidRDefault="00F53489" w:rsidP="00473A25">
      <w:pPr>
        <w:pStyle w:val="Textoindependiente"/>
        <w:spacing w:before="4"/>
        <w:jc w:val="center"/>
        <w:rPr>
          <w:rFonts w:ascii="Arial"/>
          <w:sz w:val="29"/>
        </w:rPr>
      </w:pPr>
    </w:p>
    <w:p w:rsidR="00F53489" w:rsidRDefault="00473A25" w:rsidP="00473A25">
      <w:pPr>
        <w:ind w:right="1261"/>
        <w:jc w:val="center"/>
        <w:rPr>
          <w:rFonts w:ascii="Arial"/>
          <w:b/>
          <w:sz w:val="20"/>
        </w:rPr>
      </w:pPr>
      <w:r>
        <w:rPr>
          <w:rFonts w:ascii="Arial"/>
          <w:b/>
          <w:sz w:val="20"/>
        </w:rPr>
        <w:t xml:space="preserve">ZARAGOZA LA LIBERTAD </w:t>
      </w:r>
      <w:r w:rsidR="00913A12">
        <w:rPr>
          <w:rFonts w:ascii="Arial"/>
          <w:b/>
          <w:sz w:val="20"/>
        </w:rPr>
        <w:t>El</w:t>
      </w:r>
      <w:r w:rsidR="00913A12">
        <w:rPr>
          <w:rFonts w:ascii="Arial"/>
          <w:b/>
          <w:spacing w:val="-10"/>
          <w:sz w:val="20"/>
        </w:rPr>
        <w:t xml:space="preserve"> </w:t>
      </w:r>
      <w:r w:rsidR="00913A12">
        <w:rPr>
          <w:rFonts w:ascii="Arial"/>
          <w:b/>
          <w:sz w:val="20"/>
        </w:rPr>
        <w:t>S</w:t>
      </w:r>
      <w:r w:rsidR="003A5C3A">
        <w:rPr>
          <w:rFonts w:ascii="Arial"/>
          <w:b/>
          <w:sz w:val="20"/>
        </w:rPr>
        <w:t>ALVADOR</w:t>
      </w:r>
    </w:p>
    <w:p w:rsidR="00F53489" w:rsidRDefault="00F53489" w:rsidP="00473A25">
      <w:pPr>
        <w:pStyle w:val="Textoindependiente"/>
        <w:spacing w:before="3"/>
        <w:jc w:val="center"/>
        <w:rPr>
          <w:rFonts w:ascii="Arial"/>
          <w:b/>
          <w:sz w:val="20"/>
        </w:rPr>
      </w:pPr>
    </w:p>
    <w:p w:rsidR="00F53489" w:rsidRPr="006B7812" w:rsidRDefault="00063167" w:rsidP="006B7812">
      <w:pPr>
        <w:ind w:right="1260"/>
        <w:jc w:val="center"/>
        <w:rPr>
          <w:rFonts w:ascii="Arial"/>
          <w:b/>
          <w:sz w:val="20"/>
        </w:rPr>
        <w:sectPr w:rsidR="00F53489" w:rsidRPr="006B7812" w:rsidSect="004B4C7D">
          <w:type w:val="continuous"/>
          <w:pgSz w:w="12240" w:h="15840"/>
          <w:pgMar w:top="1500" w:right="440" w:bottom="280" w:left="460" w:header="720" w:footer="720" w:gutter="0"/>
          <w:pgBorders w:offsetFrom="page">
            <w:top w:val="single" w:sz="24" w:space="24" w:color="92D050"/>
            <w:left w:val="single" w:sz="24" w:space="24" w:color="92D050"/>
            <w:bottom w:val="single" w:sz="24" w:space="24" w:color="92D050"/>
            <w:right w:val="single" w:sz="24" w:space="24" w:color="92D050"/>
          </w:pgBorders>
          <w:cols w:space="720"/>
        </w:sectPr>
      </w:pPr>
      <w:r>
        <w:rPr>
          <w:rFonts w:ascii="Arial"/>
          <w:b/>
          <w:spacing w:val="-2"/>
          <w:sz w:val="20"/>
        </w:rPr>
        <w:t>A</w:t>
      </w:r>
      <w:r>
        <w:rPr>
          <w:rFonts w:ascii="Arial"/>
          <w:b/>
          <w:spacing w:val="-2"/>
          <w:sz w:val="20"/>
        </w:rPr>
        <w:t>Ñ</w:t>
      </w:r>
      <w:r>
        <w:rPr>
          <w:rFonts w:ascii="Arial"/>
          <w:b/>
          <w:spacing w:val="-2"/>
          <w:sz w:val="20"/>
        </w:rPr>
        <w:t xml:space="preserve">O </w:t>
      </w:r>
      <w:r w:rsidR="00913A12">
        <w:rPr>
          <w:rFonts w:ascii="Arial"/>
          <w:b/>
          <w:spacing w:val="-2"/>
          <w:sz w:val="20"/>
        </w:rPr>
        <w:t>20</w:t>
      </w:r>
      <w:r w:rsidR="00A046E0">
        <w:rPr>
          <w:rFonts w:ascii="Arial"/>
          <w:b/>
          <w:spacing w:val="-2"/>
          <w:sz w:val="20"/>
        </w:rPr>
        <w:t>20</w:t>
      </w:r>
    </w:p>
    <w:p w:rsidR="00F53489" w:rsidRDefault="00F53489">
      <w:pPr>
        <w:pStyle w:val="Textoindependiente"/>
        <w:rPr>
          <w:rFonts w:ascii="Arial"/>
          <w:b/>
          <w:sz w:val="20"/>
        </w:rPr>
      </w:pPr>
    </w:p>
    <w:p w:rsidR="00F53489" w:rsidRPr="00A26BB4" w:rsidRDefault="00913A12">
      <w:pPr>
        <w:spacing w:before="244"/>
        <w:ind w:left="4485"/>
        <w:rPr>
          <w:color w:val="000000" w:themeColor="text1"/>
          <w:sz w:val="26"/>
        </w:rPr>
      </w:pPr>
      <w:r w:rsidRPr="00A26BB4">
        <w:rPr>
          <w:color w:val="000000" w:themeColor="text1"/>
          <w:sz w:val="26"/>
        </w:rPr>
        <w:t>INTRODUCCIÓN</w:t>
      </w:r>
    </w:p>
    <w:p w:rsidR="00F53489" w:rsidRDefault="00F53489">
      <w:pPr>
        <w:pStyle w:val="Textoindependiente"/>
        <w:rPr>
          <w:b/>
          <w:sz w:val="32"/>
        </w:rPr>
      </w:pPr>
    </w:p>
    <w:p w:rsidR="00F53489" w:rsidRDefault="00F53489">
      <w:pPr>
        <w:pStyle w:val="Textoindependiente"/>
        <w:spacing w:before="11"/>
        <w:rPr>
          <w:b/>
          <w:sz w:val="30"/>
        </w:rPr>
      </w:pPr>
    </w:p>
    <w:p w:rsidR="00F53489" w:rsidRDefault="0066621F">
      <w:pPr>
        <w:pStyle w:val="Textoindependiente"/>
        <w:spacing w:line="360" w:lineRule="auto"/>
        <w:ind w:left="1242" w:right="1261"/>
        <w:jc w:val="both"/>
      </w:pPr>
      <w:r>
        <w:t xml:space="preserve">Considerando que es de suma importancia </w:t>
      </w:r>
      <w:r w:rsidR="004E4403">
        <w:t xml:space="preserve"> dar cumplimiento a </w:t>
      </w:r>
      <w:r w:rsidR="00913A12">
        <w:t>la Ley de Acceso a la Información Pública</w:t>
      </w:r>
      <w:r>
        <w:t xml:space="preserve"> de el Salvador</w:t>
      </w:r>
      <w:r w:rsidR="00913A12">
        <w:t xml:space="preserve"> (LAIP), se ha </w:t>
      </w:r>
      <w:r w:rsidR="004E4403">
        <w:t>organizado</w:t>
      </w:r>
      <w:r w:rsidR="00913A12">
        <w:t xml:space="preserve"> </w:t>
      </w:r>
      <w:r w:rsidR="00C82AD9">
        <w:t xml:space="preserve">la segunda </w:t>
      </w:r>
      <w:r w:rsidR="00913A12">
        <w:t xml:space="preserve">guía de descripción del archivo documental </w:t>
      </w:r>
      <w:r w:rsidR="004E4403">
        <w:t>central</w:t>
      </w:r>
      <w:r w:rsidR="00913A12">
        <w:t xml:space="preserve">, la cual presenta información referente al </w:t>
      </w:r>
      <w:r w:rsidR="004E4403">
        <w:t xml:space="preserve">competencias y funciones de </w:t>
      </w:r>
      <w:r w:rsidR="00913A12">
        <w:t>la gestión</w:t>
      </w:r>
      <w:r w:rsidR="004E4403">
        <w:t xml:space="preserve"> del gobierno</w:t>
      </w:r>
      <w:r w:rsidR="00913A12">
        <w:t xml:space="preserve"> </w:t>
      </w:r>
      <w:r w:rsidR="004E4403">
        <w:t>local</w:t>
      </w:r>
      <w:r w:rsidR="00913A12">
        <w:t xml:space="preserve">, estructura organizativa, historia, marco institucional, áreas de trabajo y servicios, </w:t>
      </w:r>
      <w:r w:rsidR="004E4403">
        <w:t>accesibilidad y la referencia</w:t>
      </w:r>
      <w:r w:rsidR="00913A12">
        <w:t xml:space="preserve"> de las personas encargadas de la Oficina de </w:t>
      </w:r>
      <w:r w:rsidR="004E4403">
        <w:t xml:space="preserve">acceso a la </w:t>
      </w:r>
      <w:r w:rsidR="00913A12">
        <w:t>Información</w:t>
      </w:r>
      <w:r w:rsidR="004E4403">
        <w:t xml:space="preserve"> pública y gestión documental para dar una atención eficiente a los diferentes usuarios</w:t>
      </w:r>
      <w:r w:rsidR="00B0321A">
        <w:t>, basados en los lineamientos emitidos por el Instituto de acceso a la información pública.</w:t>
      </w:r>
    </w:p>
    <w:p w:rsidR="00F53489" w:rsidRDefault="00F53489">
      <w:pPr>
        <w:pStyle w:val="Textoindependiente"/>
        <w:rPr>
          <w:sz w:val="28"/>
        </w:rPr>
      </w:pPr>
    </w:p>
    <w:p w:rsidR="00F53489" w:rsidRDefault="00F53489">
      <w:pPr>
        <w:pStyle w:val="Textoindependiente"/>
        <w:spacing w:before="11"/>
        <w:rPr>
          <w:sz w:val="40"/>
        </w:rPr>
      </w:pPr>
    </w:p>
    <w:p w:rsidR="00F53489" w:rsidRDefault="004E4403">
      <w:pPr>
        <w:pStyle w:val="Textoindependiente"/>
        <w:spacing w:line="360" w:lineRule="auto"/>
        <w:ind w:left="1242" w:right="1256"/>
        <w:jc w:val="both"/>
      </w:pPr>
      <w:r>
        <w:t xml:space="preserve">El presente documento </w:t>
      </w:r>
      <w:r w:rsidR="00A26BB4" w:rsidRPr="00A26BB4">
        <w:rPr>
          <w:lang w:val="es-SV"/>
        </w:rPr>
        <w:t>h</w:t>
      </w:r>
      <w:r w:rsidRPr="00A26BB4">
        <w:rPr>
          <w:lang w:val="es-SV"/>
        </w:rPr>
        <w:t>a</w:t>
      </w:r>
      <w:r>
        <w:t xml:space="preserve"> sido elaborado con</w:t>
      </w:r>
      <w:r w:rsidR="00913A12">
        <w:t xml:space="preserve"> base a la Norma Internacional para Descripción de Instituciones con Acervo Archivístico ISDIAH (1ª Ed.) </w:t>
      </w:r>
      <w:r>
        <w:t xml:space="preserve">por ser </w:t>
      </w:r>
      <w:r w:rsidR="00913A12">
        <w:t>una institución</w:t>
      </w:r>
      <w:r>
        <w:t xml:space="preserve"> autónoma,</w:t>
      </w:r>
      <w:r w:rsidR="00913A12">
        <w:t xml:space="preserve"> que custodia y preserva documentos de archivo </w:t>
      </w:r>
      <w:r>
        <w:t xml:space="preserve">relevantes para la ciudadanía </w:t>
      </w:r>
      <w:r w:rsidR="00913A12">
        <w:t>y</w:t>
      </w:r>
      <w:r>
        <w:t xml:space="preserve"> la hace</w:t>
      </w:r>
      <w:r w:rsidR="00913A12">
        <w:t xml:space="preserve"> accesible</w:t>
      </w:r>
      <w:r w:rsidR="00A26BB4">
        <w:t xml:space="preserve"> al público.</w:t>
      </w:r>
    </w:p>
    <w:p w:rsidR="00F53489" w:rsidRDefault="00F53489">
      <w:pPr>
        <w:pStyle w:val="Textoindependiente"/>
        <w:rPr>
          <w:sz w:val="28"/>
        </w:rPr>
      </w:pPr>
    </w:p>
    <w:p w:rsidR="00F53489" w:rsidRDefault="00F53489">
      <w:pPr>
        <w:pStyle w:val="Textoindependiente"/>
        <w:spacing w:before="11"/>
        <w:rPr>
          <w:sz w:val="40"/>
        </w:rPr>
      </w:pPr>
    </w:p>
    <w:p w:rsidR="00F53489" w:rsidRDefault="00A26BB4">
      <w:pPr>
        <w:pStyle w:val="Textoindependiente"/>
        <w:spacing w:before="1" w:line="360" w:lineRule="auto"/>
        <w:ind w:left="1242" w:right="1258"/>
        <w:jc w:val="both"/>
      </w:pPr>
      <w:r>
        <w:t xml:space="preserve">Para los </w:t>
      </w:r>
      <w:r w:rsidR="00913A12">
        <w:t>fin</w:t>
      </w:r>
      <w:r>
        <w:t>es de accesibilidad a la información pública, se</w:t>
      </w:r>
      <w:r w:rsidR="00913A12">
        <w:t xml:space="preserve"> presenta una descripción detallada de</w:t>
      </w:r>
      <w:r>
        <w:t>l que hacer de</w:t>
      </w:r>
      <w:r w:rsidR="00913A12">
        <w:t xml:space="preserve"> la </w:t>
      </w:r>
      <w:r>
        <w:t>municipalidad,</w:t>
      </w:r>
      <w:r w:rsidR="00913A12">
        <w:t xml:space="preserve"> que </w:t>
      </w:r>
      <w:r>
        <w:t xml:space="preserve">servicios presta, que </w:t>
      </w:r>
      <w:r w:rsidR="00913A12">
        <w:t xml:space="preserve">genera, procesa, recibe y custodia </w:t>
      </w:r>
      <w:r>
        <w:t xml:space="preserve">en relación a la </w:t>
      </w:r>
      <w:r w:rsidR="00913A12">
        <w:t>información documental</w:t>
      </w:r>
      <w:r>
        <w:t>, además de la organización institucional para la prestación de servicios que conllevan al desarrollo del territorio.</w:t>
      </w:r>
      <w:r w:rsidR="00913A12">
        <w:t xml:space="preserve"> </w:t>
      </w:r>
    </w:p>
    <w:p w:rsidR="00F53489" w:rsidRDefault="00F53489">
      <w:pPr>
        <w:spacing w:line="360" w:lineRule="auto"/>
        <w:jc w:val="both"/>
        <w:sectPr w:rsidR="00F53489" w:rsidSect="004B4C7D">
          <w:headerReference w:type="default" r:id="rId10"/>
          <w:footerReference w:type="default" r:id="rId11"/>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tbl>
      <w:tblPr>
        <w:tblStyle w:val="TableNormal"/>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1"/>
        <w:gridCol w:w="8539"/>
      </w:tblGrid>
      <w:tr w:rsidR="00F53489" w:rsidTr="00EC3340">
        <w:trPr>
          <w:trHeight w:val="476"/>
        </w:trPr>
        <w:tc>
          <w:tcPr>
            <w:tcW w:w="11050" w:type="dxa"/>
            <w:gridSpan w:val="2"/>
            <w:tcBorders>
              <w:left w:val="single" w:sz="18" w:space="0" w:color="C0C0C0"/>
            </w:tcBorders>
            <w:shd w:val="clear" w:color="auto" w:fill="00B0F0"/>
          </w:tcPr>
          <w:p w:rsidR="00F53489" w:rsidRDefault="00A26BB4" w:rsidP="004B4C7D">
            <w:pPr>
              <w:pStyle w:val="TableParagraph"/>
              <w:spacing w:before="0" w:line="316" w:lineRule="exact"/>
              <w:ind w:left="1386"/>
              <w:rPr>
                <w:b/>
                <w:sz w:val="26"/>
              </w:rPr>
            </w:pPr>
            <w:r>
              <w:rPr>
                <w:b/>
                <w:color w:val="FFFFFF"/>
                <w:sz w:val="26"/>
              </w:rPr>
              <w:lastRenderedPageBreak/>
              <w:t xml:space="preserve">ALCALDIA MUNICIPAL DE </w:t>
            </w:r>
            <w:r w:rsidR="004B4C7D">
              <w:rPr>
                <w:b/>
                <w:color w:val="FFFFFF"/>
                <w:sz w:val="26"/>
              </w:rPr>
              <w:t>ZARAGOZA</w:t>
            </w:r>
          </w:p>
        </w:tc>
      </w:tr>
      <w:tr w:rsidR="00F53489" w:rsidTr="00EC3340">
        <w:trPr>
          <w:trHeight w:val="401"/>
        </w:trPr>
        <w:tc>
          <w:tcPr>
            <w:tcW w:w="11050" w:type="dxa"/>
            <w:gridSpan w:val="2"/>
            <w:tcBorders>
              <w:left w:val="single" w:sz="18" w:space="0" w:color="C0C0C0"/>
              <w:bottom w:val="single" w:sz="18" w:space="0" w:color="5F5F5F"/>
            </w:tcBorders>
            <w:shd w:val="clear" w:color="auto" w:fill="DFDFDF" w:themeFill="background2" w:themeFillShade="E6"/>
          </w:tcPr>
          <w:p w:rsidR="00F53489" w:rsidRDefault="00913A12">
            <w:pPr>
              <w:pStyle w:val="TableParagraph"/>
              <w:spacing w:before="0" w:line="264" w:lineRule="exact"/>
              <w:ind w:left="119"/>
              <w:rPr>
                <w:b/>
              </w:rPr>
            </w:pPr>
            <w:r>
              <w:rPr>
                <w:b/>
                <w:color w:val="FFFFFF"/>
              </w:rPr>
              <w:t>1. ÁREA DE IDENTIFICACIÓN</w:t>
            </w:r>
          </w:p>
        </w:tc>
      </w:tr>
      <w:tr w:rsidR="00F53489">
        <w:trPr>
          <w:trHeight w:val="910"/>
        </w:trPr>
        <w:tc>
          <w:tcPr>
            <w:tcW w:w="2511" w:type="dxa"/>
            <w:tcBorders>
              <w:left w:val="single" w:sz="18" w:space="0" w:color="C0C0C0"/>
              <w:right w:val="single" w:sz="18" w:space="0" w:color="C0C0C0"/>
            </w:tcBorders>
          </w:tcPr>
          <w:p w:rsidR="00F53489" w:rsidRDefault="00913A12">
            <w:pPr>
              <w:pStyle w:val="TableParagraph"/>
              <w:ind w:left="119"/>
            </w:pPr>
            <w:r>
              <w:t>1.1 Identificador</w:t>
            </w:r>
          </w:p>
        </w:tc>
        <w:tc>
          <w:tcPr>
            <w:tcW w:w="8539" w:type="dxa"/>
            <w:tcBorders>
              <w:left w:val="single" w:sz="18" w:space="0" w:color="C0C0C0"/>
            </w:tcBorders>
          </w:tcPr>
          <w:p w:rsidR="00F53489" w:rsidRDefault="00913A12">
            <w:pPr>
              <w:pStyle w:val="TableParagraph"/>
              <w:spacing w:before="195"/>
              <w:rPr>
                <w:b/>
              </w:rPr>
            </w:pPr>
            <w:r>
              <w:rPr>
                <w:b/>
              </w:rPr>
              <w:t>SV-</w:t>
            </w:r>
            <w:r w:rsidR="00095B40">
              <w:rPr>
                <w:b/>
              </w:rPr>
              <w:t xml:space="preserve"> 0419-</w:t>
            </w:r>
            <w:r w:rsidR="004B4C7D">
              <w:rPr>
                <w:b/>
              </w:rPr>
              <w:t>AMZ</w:t>
            </w:r>
          </w:p>
          <w:p w:rsidR="00F53489" w:rsidRDefault="00913A12" w:rsidP="00962CAB">
            <w:pPr>
              <w:pStyle w:val="TableParagraph"/>
              <w:spacing w:before="5"/>
              <w:rPr>
                <w:sz w:val="20"/>
              </w:rPr>
            </w:pPr>
            <w:r>
              <w:rPr>
                <w:sz w:val="20"/>
              </w:rPr>
              <w:t xml:space="preserve">El Salvador- </w:t>
            </w:r>
            <w:r w:rsidR="00EC3340">
              <w:rPr>
                <w:sz w:val="20"/>
              </w:rPr>
              <w:t>Alcaldía</w:t>
            </w:r>
            <w:r w:rsidR="00A26BB4">
              <w:rPr>
                <w:sz w:val="20"/>
              </w:rPr>
              <w:t xml:space="preserve"> Municipal de</w:t>
            </w:r>
            <w:r w:rsidR="00D72723">
              <w:rPr>
                <w:sz w:val="20"/>
              </w:rPr>
              <w:t xml:space="preserve"> Zaragoza </w:t>
            </w:r>
            <w:r w:rsidR="00330FE0">
              <w:rPr>
                <w:sz w:val="20"/>
              </w:rPr>
              <w:t xml:space="preserve">Km </w:t>
            </w:r>
            <w:r w:rsidR="002E6E6D">
              <w:rPr>
                <w:sz w:val="20"/>
              </w:rPr>
              <w:t>20 carretera</w:t>
            </w:r>
            <w:r w:rsidR="00EE2A79">
              <w:rPr>
                <w:sz w:val="20"/>
              </w:rPr>
              <w:t xml:space="preserve"> al Puerto La Libertad.</w:t>
            </w:r>
          </w:p>
        </w:tc>
      </w:tr>
      <w:tr w:rsidR="00F53489">
        <w:trPr>
          <w:trHeight w:val="1200"/>
        </w:trPr>
        <w:tc>
          <w:tcPr>
            <w:tcW w:w="2511" w:type="dxa"/>
            <w:tcBorders>
              <w:left w:val="single" w:sz="18" w:space="0" w:color="C0C0C0"/>
              <w:right w:val="single" w:sz="18" w:space="0" w:color="C0C0C0"/>
            </w:tcBorders>
          </w:tcPr>
          <w:p w:rsidR="00F53489" w:rsidRDefault="00913A12">
            <w:pPr>
              <w:pStyle w:val="TableParagraph"/>
              <w:spacing w:before="195"/>
              <w:ind w:left="119" w:right="758"/>
            </w:pPr>
            <w:r>
              <w:t>1.2 Forma autorizada del nombre</w:t>
            </w:r>
          </w:p>
        </w:tc>
        <w:tc>
          <w:tcPr>
            <w:tcW w:w="8539" w:type="dxa"/>
            <w:tcBorders>
              <w:left w:val="single" w:sz="18" w:space="0" w:color="C0C0C0"/>
            </w:tcBorders>
          </w:tcPr>
          <w:p w:rsidR="00F53489" w:rsidRDefault="00EC3340" w:rsidP="004B4C7D">
            <w:pPr>
              <w:pStyle w:val="TableParagraph"/>
              <w:spacing w:before="199"/>
              <w:rPr>
                <w:sz w:val="20"/>
              </w:rPr>
            </w:pPr>
            <w:r>
              <w:rPr>
                <w:sz w:val="20"/>
              </w:rPr>
              <w:t xml:space="preserve">Alcaldía Municipal </w:t>
            </w:r>
            <w:r w:rsidR="004B4C7D">
              <w:rPr>
                <w:sz w:val="20"/>
              </w:rPr>
              <w:t>de Zaragoza</w:t>
            </w:r>
          </w:p>
        </w:tc>
      </w:tr>
      <w:tr w:rsidR="00F53489">
        <w:trPr>
          <w:trHeight w:val="934"/>
        </w:trPr>
        <w:tc>
          <w:tcPr>
            <w:tcW w:w="2511" w:type="dxa"/>
            <w:tcBorders>
              <w:left w:val="single" w:sz="18" w:space="0" w:color="C0C0C0"/>
              <w:right w:val="single" w:sz="18" w:space="0" w:color="C0C0C0"/>
            </w:tcBorders>
          </w:tcPr>
          <w:p w:rsidR="00F53489" w:rsidRDefault="00913A12">
            <w:pPr>
              <w:pStyle w:val="TableParagraph"/>
              <w:spacing w:line="242" w:lineRule="auto"/>
              <w:ind w:left="119" w:right="233"/>
            </w:pPr>
            <w:r>
              <w:t>1.3 Forma paralela del nombre</w:t>
            </w:r>
          </w:p>
        </w:tc>
        <w:tc>
          <w:tcPr>
            <w:tcW w:w="8539" w:type="dxa"/>
            <w:tcBorders>
              <w:left w:val="single" w:sz="18" w:space="0" w:color="C0C0C0"/>
            </w:tcBorders>
          </w:tcPr>
          <w:p w:rsidR="00F53489" w:rsidRDefault="006D529B">
            <w:pPr>
              <w:pStyle w:val="TableParagraph"/>
              <w:spacing w:before="200"/>
              <w:rPr>
                <w:b/>
              </w:rPr>
            </w:pPr>
            <w:r>
              <w:rPr>
                <w:b/>
              </w:rPr>
              <w:t>AMZ</w:t>
            </w:r>
          </w:p>
        </w:tc>
      </w:tr>
      <w:tr w:rsidR="00F53489">
        <w:trPr>
          <w:trHeight w:val="1671"/>
        </w:trPr>
        <w:tc>
          <w:tcPr>
            <w:tcW w:w="2511" w:type="dxa"/>
            <w:tcBorders>
              <w:left w:val="single" w:sz="18" w:space="0" w:color="C0C0C0"/>
              <w:right w:val="single" w:sz="18" w:space="0" w:color="C0C0C0"/>
            </w:tcBorders>
          </w:tcPr>
          <w:p w:rsidR="00F53489" w:rsidRDefault="00753733" w:rsidP="00B92C2A">
            <w:pPr>
              <w:pStyle w:val="TableParagraph"/>
              <w:ind w:left="119" w:right="139"/>
            </w:pPr>
            <w:r>
              <w:t>1.4</w:t>
            </w:r>
            <w:r w:rsidR="00B92C2A">
              <w:t xml:space="preserve"> Tipo de archivos que resguarda.</w:t>
            </w:r>
          </w:p>
        </w:tc>
        <w:tc>
          <w:tcPr>
            <w:tcW w:w="8539" w:type="dxa"/>
            <w:tcBorders>
              <w:left w:val="single" w:sz="18" w:space="0" w:color="C0C0C0"/>
            </w:tcBorders>
          </w:tcPr>
          <w:p w:rsidR="00F53489" w:rsidRDefault="00BB23C5">
            <w:pPr>
              <w:pStyle w:val="TableParagraph"/>
              <w:ind w:right="62"/>
              <w:jc w:val="both"/>
            </w:pPr>
            <w:r>
              <w:rPr>
                <w:b/>
              </w:rPr>
              <w:t>1. A</w:t>
            </w:r>
            <w:r w:rsidR="006A2695">
              <w:rPr>
                <w:b/>
              </w:rPr>
              <w:t>rchivos de gestión</w:t>
            </w:r>
            <w:r>
              <w:rPr>
                <w:b/>
              </w:rPr>
              <w:t xml:space="preserve">: </w:t>
            </w:r>
            <w:r w:rsidR="006A2695" w:rsidRPr="006A2695">
              <w:t>(</w:t>
            </w:r>
            <w:r w:rsidR="001B3D8D">
              <w:t xml:space="preserve">documentos </w:t>
            </w:r>
            <w:r w:rsidR="001B3D8D" w:rsidRPr="006A2695">
              <w:t>en</w:t>
            </w:r>
            <w:r w:rsidR="006A2695" w:rsidRPr="006A2695">
              <w:t xml:space="preserve"> proceso de auditorías, documentos de oficina)</w:t>
            </w:r>
          </w:p>
          <w:p w:rsidR="006A2695" w:rsidRDefault="006A2695">
            <w:pPr>
              <w:pStyle w:val="TableParagraph"/>
              <w:ind w:right="62"/>
              <w:jc w:val="both"/>
              <w:rPr>
                <w:b/>
              </w:rPr>
            </w:pPr>
            <w:r>
              <w:rPr>
                <w:b/>
              </w:rPr>
              <w:t xml:space="preserve">2. </w:t>
            </w:r>
            <w:r w:rsidR="00BB23C5">
              <w:rPr>
                <w:b/>
              </w:rPr>
              <w:t xml:space="preserve">Archivo central: </w:t>
            </w:r>
            <w:r w:rsidR="00BB23C5" w:rsidRPr="00BB23C5">
              <w:t>Todo el acervo documental generados en el</w:t>
            </w:r>
            <w:r w:rsidR="00F46B03">
              <w:t xml:space="preserve"> tiempo de existencia municipal como actas, acuerdos municipales, proyectos, libros históricos</w:t>
            </w:r>
            <w:r w:rsidR="00015626">
              <w:t>, libros contables</w:t>
            </w:r>
            <w:r w:rsidR="00F46B03">
              <w:t xml:space="preserve"> etc.</w:t>
            </w:r>
          </w:p>
        </w:tc>
      </w:tr>
      <w:tr w:rsidR="003937C3">
        <w:trPr>
          <w:trHeight w:val="1671"/>
        </w:trPr>
        <w:tc>
          <w:tcPr>
            <w:tcW w:w="2511" w:type="dxa"/>
            <w:tcBorders>
              <w:left w:val="single" w:sz="18" w:space="0" w:color="C0C0C0"/>
              <w:right w:val="single" w:sz="18" w:space="0" w:color="C0C0C0"/>
            </w:tcBorders>
          </w:tcPr>
          <w:p w:rsidR="003937C3" w:rsidRDefault="003937C3" w:rsidP="00215DE6">
            <w:pPr>
              <w:pStyle w:val="TableParagraph"/>
              <w:ind w:left="119" w:right="139"/>
            </w:pPr>
            <w:r w:rsidRPr="003937C3">
              <w:t xml:space="preserve">1.5 Tipo de institución </w:t>
            </w:r>
          </w:p>
        </w:tc>
        <w:tc>
          <w:tcPr>
            <w:tcW w:w="8539" w:type="dxa"/>
            <w:tcBorders>
              <w:left w:val="single" w:sz="18" w:space="0" w:color="C0C0C0"/>
            </w:tcBorders>
          </w:tcPr>
          <w:p w:rsidR="003937C3" w:rsidRDefault="003937C3" w:rsidP="003937C3">
            <w:pPr>
              <w:pStyle w:val="TableParagraph"/>
              <w:ind w:right="62"/>
              <w:jc w:val="both"/>
            </w:pPr>
            <w:r>
              <w:t>Durante la administración de don Jorge Meléndez y por decreto legislativo del 20 de abril de 1921, el Valle el Tempisque se eleva a categoría de Villa.</w:t>
            </w:r>
          </w:p>
          <w:p w:rsidR="003937C3" w:rsidRDefault="003937C3" w:rsidP="003937C3">
            <w:pPr>
              <w:pStyle w:val="TableParagraph"/>
              <w:ind w:right="62"/>
              <w:jc w:val="both"/>
            </w:pPr>
            <w:r>
              <w:t>Por decreto Legislativo número 772 del 18 de Julio de 1996, se le otorgo el nombre de Ciudad de Zaragoza bajo el gobierno de Don Arnoldo Valladares Roque alcalde interino de esa época.</w:t>
            </w:r>
          </w:p>
          <w:p w:rsidR="003937C3" w:rsidRDefault="003937C3">
            <w:pPr>
              <w:pStyle w:val="TableParagraph"/>
              <w:ind w:right="62"/>
              <w:jc w:val="both"/>
              <w:rPr>
                <w:b/>
              </w:rPr>
            </w:pPr>
          </w:p>
          <w:p w:rsidR="00AD2D86" w:rsidRDefault="00AD2D86">
            <w:pPr>
              <w:pStyle w:val="TableParagraph"/>
              <w:ind w:right="62"/>
              <w:jc w:val="both"/>
              <w:rPr>
                <w:b/>
              </w:rPr>
            </w:pPr>
          </w:p>
          <w:p w:rsidR="00591091" w:rsidRDefault="00591091">
            <w:pPr>
              <w:pStyle w:val="TableParagraph"/>
              <w:ind w:right="62"/>
              <w:jc w:val="both"/>
              <w:rPr>
                <w:b/>
              </w:rPr>
            </w:pPr>
          </w:p>
        </w:tc>
      </w:tr>
      <w:tr w:rsidR="00F53489" w:rsidTr="00EC3340">
        <w:trPr>
          <w:trHeight w:val="401"/>
        </w:trPr>
        <w:tc>
          <w:tcPr>
            <w:tcW w:w="11050" w:type="dxa"/>
            <w:gridSpan w:val="2"/>
            <w:tcBorders>
              <w:top w:val="single" w:sz="18" w:space="0" w:color="5F5F5F"/>
              <w:left w:val="single" w:sz="18" w:space="0" w:color="C0C0C0"/>
              <w:bottom w:val="single" w:sz="18" w:space="0" w:color="5F5F5F"/>
            </w:tcBorders>
            <w:shd w:val="clear" w:color="auto" w:fill="DFDFDF" w:themeFill="background2" w:themeFillShade="E6"/>
          </w:tcPr>
          <w:p w:rsidR="00F53489" w:rsidRDefault="00913A12">
            <w:pPr>
              <w:pStyle w:val="TableParagraph"/>
              <w:spacing w:before="0" w:line="266" w:lineRule="exact"/>
              <w:ind w:left="119"/>
              <w:rPr>
                <w:b/>
              </w:rPr>
            </w:pPr>
            <w:r w:rsidRPr="00B23F26">
              <w:rPr>
                <w:b/>
                <w:color w:val="00B050"/>
              </w:rPr>
              <w:t>2. ÁREA DE CONTACTO</w:t>
            </w:r>
          </w:p>
        </w:tc>
      </w:tr>
      <w:tr w:rsidR="00F53489">
        <w:trPr>
          <w:trHeight w:val="1402"/>
        </w:trPr>
        <w:tc>
          <w:tcPr>
            <w:tcW w:w="2511" w:type="dxa"/>
            <w:tcBorders>
              <w:left w:val="single" w:sz="18" w:space="0" w:color="C0C0C0"/>
              <w:right w:val="single" w:sz="18" w:space="0" w:color="C0C0C0"/>
            </w:tcBorders>
          </w:tcPr>
          <w:p w:rsidR="00F53489" w:rsidRDefault="00913A12">
            <w:pPr>
              <w:pStyle w:val="TableParagraph"/>
              <w:spacing w:before="195"/>
              <w:ind w:left="119" w:right="363"/>
            </w:pPr>
            <w:r>
              <w:t>2.1 Localización y dirección</w:t>
            </w:r>
          </w:p>
        </w:tc>
        <w:tc>
          <w:tcPr>
            <w:tcW w:w="8539" w:type="dxa"/>
            <w:tcBorders>
              <w:left w:val="single" w:sz="18" w:space="0" w:color="C0C0C0"/>
            </w:tcBorders>
          </w:tcPr>
          <w:p w:rsidR="00F53489" w:rsidRPr="00B23F26" w:rsidRDefault="00B23F26">
            <w:pPr>
              <w:pStyle w:val="TableParagraph"/>
              <w:spacing w:before="202"/>
            </w:pPr>
            <w:r w:rsidRPr="00B23F26">
              <w:t xml:space="preserve">2° Calle Poniente y Avenida España Sur </w:t>
            </w:r>
          </w:p>
          <w:p w:rsidR="00B23F26" w:rsidRDefault="003A639A" w:rsidP="00B23F26">
            <w:pPr>
              <w:pStyle w:val="TableParagraph"/>
              <w:spacing w:before="202"/>
              <w:ind w:left="0"/>
              <w:rPr>
                <w:b/>
              </w:rPr>
            </w:pPr>
            <w:r>
              <w:t>Zaragoza La Liberta, El Salvador C.A</w:t>
            </w:r>
            <w:r w:rsidR="00B23F26" w:rsidRPr="00B23F26">
              <w:t>.</w:t>
            </w:r>
          </w:p>
        </w:tc>
      </w:tr>
      <w:tr w:rsidR="00F53489">
        <w:trPr>
          <w:trHeight w:val="1133"/>
        </w:trPr>
        <w:tc>
          <w:tcPr>
            <w:tcW w:w="2511" w:type="dxa"/>
            <w:tcBorders>
              <w:left w:val="single" w:sz="18" w:space="0" w:color="C0C0C0"/>
              <w:right w:val="single" w:sz="18" w:space="0" w:color="C0C0C0"/>
            </w:tcBorders>
          </w:tcPr>
          <w:p w:rsidR="00F53489" w:rsidRDefault="00913A12">
            <w:pPr>
              <w:pStyle w:val="TableParagraph"/>
              <w:spacing w:before="195"/>
              <w:ind w:left="119" w:right="243"/>
            </w:pPr>
            <w:r>
              <w:t>2.2 Teléfono, fax y correo electrónico</w:t>
            </w:r>
          </w:p>
        </w:tc>
        <w:tc>
          <w:tcPr>
            <w:tcW w:w="8539" w:type="dxa"/>
            <w:tcBorders>
              <w:left w:val="single" w:sz="18" w:space="0" w:color="C0C0C0"/>
              <w:right w:val="single" w:sz="18" w:space="0" w:color="C0C0C0"/>
            </w:tcBorders>
          </w:tcPr>
          <w:p w:rsidR="00EC3340" w:rsidRDefault="00A730E5" w:rsidP="00EC3340">
            <w:pPr>
              <w:pStyle w:val="TableParagraph"/>
            </w:pPr>
            <w:r>
              <w:t>PBX (503)2349-0900 Tel: 2349-0900</w:t>
            </w:r>
          </w:p>
          <w:p w:rsidR="00F53489" w:rsidRDefault="00913A12" w:rsidP="00EC3340">
            <w:pPr>
              <w:pStyle w:val="TableParagraph"/>
            </w:pPr>
            <w:r>
              <w:t xml:space="preserve">El Salvador, </w:t>
            </w:r>
            <w:r w:rsidR="00EC3340">
              <w:t xml:space="preserve">Alcaldía </w:t>
            </w:r>
            <w:r>
              <w:t>Municipal</w:t>
            </w:r>
          </w:p>
          <w:p w:rsidR="003A639A" w:rsidRDefault="003A639A" w:rsidP="003A639A">
            <w:pPr>
              <w:pStyle w:val="TableParagraph"/>
              <w:spacing w:line="480" w:lineRule="auto"/>
            </w:pPr>
            <w:r>
              <w:t>Alcaldemunicipalzaragoza.gob.sv</w:t>
            </w:r>
          </w:p>
        </w:tc>
      </w:tr>
      <w:tr w:rsidR="00F53489">
        <w:trPr>
          <w:trHeight w:val="2357"/>
        </w:trPr>
        <w:tc>
          <w:tcPr>
            <w:tcW w:w="2511" w:type="dxa"/>
            <w:tcBorders>
              <w:left w:val="single" w:sz="18" w:space="0" w:color="C0C0C0"/>
              <w:bottom w:val="single" w:sz="18" w:space="0" w:color="C0C0C0"/>
              <w:right w:val="single" w:sz="18" w:space="0" w:color="C0C0C0"/>
            </w:tcBorders>
          </w:tcPr>
          <w:p w:rsidR="00F53489" w:rsidRDefault="00913A12">
            <w:pPr>
              <w:pStyle w:val="TableParagraph"/>
              <w:ind w:left="119" w:right="552"/>
            </w:pPr>
            <w:r>
              <w:lastRenderedPageBreak/>
              <w:t>2.3 Personas de contacto</w:t>
            </w:r>
          </w:p>
        </w:tc>
        <w:tc>
          <w:tcPr>
            <w:tcW w:w="8539" w:type="dxa"/>
            <w:tcBorders>
              <w:left w:val="single" w:sz="18" w:space="0" w:color="C0C0C0"/>
              <w:bottom w:val="single" w:sz="18" w:space="0" w:color="C0C0C0"/>
              <w:right w:val="single" w:sz="18" w:space="0" w:color="C0C0C0"/>
            </w:tcBorders>
          </w:tcPr>
          <w:p w:rsidR="00F53489" w:rsidRDefault="00EC3340">
            <w:pPr>
              <w:pStyle w:val="TableParagraph"/>
              <w:spacing w:before="0" w:line="274" w:lineRule="exact"/>
              <w:rPr>
                <w:rFonts w:ascii="Arial" w:hAnsi="Arial"/>
                <w:b/>
                <w:sz w:val="24"/>
              </w:rPr>
            </w:pPr>
            <w:r>
              <w:rPr>
                <w:rFonts w:ascii="Arial" w:hAnsi="Arial"/>
                <w:b/>
                <w:sz w:val="24"/>
              </w:rPr>
              <w:t>Oficial de</w:t>
            </w:r>
            <w:r w:rsidR="00913A12">
              <w:rPr>
                <w:rFonts w:ascii="Arial" w:hAnsi="Arial"/>
                <w:b/>
                <w:sz w:val="24"/>
              </w:rPr>
              <w:t xml:space="preserve"> Gestión Documental y Archivo</w:t>
            </w:r>
          </w:p>
          <w:p w:rsidR="00F53489" w:rsidRDefault="00335C2F">
            <w:pPr>
              <w:pStyle w:val="TableParagraph"/>
              <w:spacing w:before="17"/>
              <w:ind w:left="109"/>
              <w:rPr>
                <w:rFonts w:ascii="Arial" w:hAnsi="Arial"/>
                <w:sz w:val="24"/>
              </w:rPr>
            </w:pPr>
            <w:r>
              <w:rPr>
                <w:rFonts w:ascii="Arial" w:hAnsi="Arial"/>
                <w:sz w:val="24"/>
              </w:rPr>
              <w:t>Nombre: Douglas Moisés Romero</w:t>
            </w:r>
          </w:p>
          <w:p w:rsidR="00DB6682" w:rsidRDefault="00913A12" w:rsidP="00DB6682">
            <w:pPr>
              <w:pStyle w:val="TableParagraph"/>
              <w:tabs>
                <w:tab w:val="left" w:pos="4022"/>
              </w:tabs>
              <w:spacing w:before="19" w:line="266" w:lineRule="auto"/>
              <w:ind w:right="3950" w:firstLine="2"/>
              <w:rPr>
                <w:rFonts w:ascii="Arial"/>
                <w:sz w:val="24"/>
              </w:rPr>
            </w:pPr>
            <w:r w:rsidRPr="00DB6682">
              <w:rPr>
                <w:rFonts w:ascii="Arial"/>
                <w:b/>
                <w:sz w:val="24"/>
              </w:rPr>
              <w:t>E-mail:</w:t>
            </w:r>
            <w:r>
              <w:rPr>
                <w:rFonts w:ascii="Arial"/>
                <w:sz w:val="24"/>
              </w:rPr>
              <w:t xml:space="preserve"> </w:t>
            </w:r>
            <w:hyperlink r:id="rId12" w:history="1">
              <w:r w:rsidR="00D277D5" w:rsidRPr="00D779A1">
                <w:rPr>
                  <w:rStyle w:val="Hipervnculo"/>
                  <w:rFonts w:ascii="Arial"/>
                  <w:sz w:val="24"/>
                </w:rPr>
                <w:t>gestionyarchivo@zaragoza.gob.sv</w:t>
              </w:r>
            </w:hyperlink>
          </w:p>
          <w:p w:rsidR="00D277D5" w:rsidRDefault="00863460" w:rsidP="00DB6682">
            <w:pPr>
              <w:pStyle w:val="TableParagraph"/>
              <w:tabs>
                <w:tab w:val="left" w:pos="4022"/>
              </w:tabs>
              <w:spacing w:before="19" w:line="266" w:lineRule="auto"/>
              <w:ind w:right="3950" w:firstLine="2"/>
              <w:rPr>
                <w:rFonts w:ascii="Arial"/>
                <w:sz w:val="24"/>
              </w:rPr>
            </w:pPr>
            <w:hyperlink r:id="rId13" w:history="1">
              <w:r w:rsidR="00D277D5" w:rsidRPr="00D779A1">
                <w:rPr>
                  <w:rStyle w:val="Hipervnculo"/>
                  <w:rFonts w:ascii="Arial"/>
                  <w:b/>
                  <w:sz w:val="24"/>
                </w:rPr>
                <w:t>Gestionyarchivo@gmail.</w:t>
              </w:r>
              <w:r w:rsidR="00D277D5" w:rsidRPr="00D779A1">
                <w:rPr>
                  <w:rStyle w:val="Hipervnculo"/>
                  <w:rFonts w:ascii="Arial"/>
                  <w:sz w:val="24"/>
                </w:rPr>
                <w:t>com</w:t>
              </w:r>
            </w:hyperlink>
          </w:p>
          <w:p w:rsidR="00D277D5" w:rsidRDefault="00D277D5" w:rsidP="00D277D5">
            <w:pPr>
              <w:pStyle w:val="TableParagraph"/>
              <w:tabs>
                <w:tab w:val="left" w:pos="4022"/>
              </w:tabs>
              <w:spacing w:before="19" w:line="266" w:lineRule="auto"/>
              <w:ind w:left="0" w:right="3950"/>
              <w:rPr>
                <w:rFonts w:ascii="Arial"/>
                <w:sz w:val="24"/>
              </w:rPr>
            </w:pPr>
          </w:p>
          <w:p w:rsidR="00F53489" w:rsidRDefault="003F2A80" w:rsidP="00D277D5">
            <w:pPr>
              <w:pStyle w:val="TableParagraph"/>
              <w:tabs>
                <w:tab w:val="left" w:pos="4022"/>
              </w:tabs>
              <w:spacing w:before="19" w:line="266" w:lineRule="auto"/>
              <w:ind w:left="0" w:right="3950"/>
              <w:rPr>
                <w:rFonts w:ascii="Arial"/>
                <w:sz w:val="24"/>
              </w:rPr>
            </w:pPr>
            <w:r>
              <w:rPr>
                <w:rFonts w:ascii="Arial"/>
                <w:sz w:val="24"/>
              </w:rPr>
              <w:t>Tel: 2349-0900</w:t>
            </w:r>
          </w:p>
          <w:p w:rsidR="007A40D4" w:rsidRDefault="007A40D4" w:rsidP="00D277D5">
            <w:pPr>
              <w:pStyle w:val="TableParagraph"/>
              <w:tabs>
                <w:tab w:val="left" w:pos="4022"/>
              </w:tabs>
              <w:spacing w:before="19" w:line="266" w:lineRule="auto"/>
              <w:ind w:left="0" w:right="3950"/>
              <w:rPr>
                <w:rFonts w:ascii="Arial"/>
                <w:sz w:val="24"/>
              </w:rPr>
            </w:pPr>
            <w:r>
              <w:rPr>
                <w:rFonts w:ascii="Arial"/>
                <w:sz w:val="24"/>
              </w:rPr>
              <w:t>CEL. 7231-7268</w:t>
            </w:r>
          </w:p>
          <w:p w:rsidR="00F53489" w:rsidRDefault="00F53489">
            <w:pPr>
              <w:pStyle w:val="TableParagraph"/>
              <w:spacing w:before="8"/>
              <w:ind w:left="0"/>
            </w:pPr>
          </w:p>
          <w:p w:rsidR="00F53489" w:rsidRDefault="00F53489">
            <w:pPr>
              <w:pStyle w:val="TableParagraph"/>
              <w:spacing w:before="2" w:line="296" w:lineRule="exact"/>
              <w:ind w:left="109" w:right="4793"/>
              <w:rPr>
                <w:rFonts w:ascii="Arial" w:hAnsi="Arial"/>
                <w:sz w:val="24"/>
              </w:rPr>
            </w:pPr>
          </w:p>
        </w:tc>
      </w:tr>
    </w:tbl>
    <w:p w:rsidR="00F53489" w:rsidRDefault="00F53489">
      <w:pPr>
        <w:rPr>
          <w:sz w:val="2"/>
          <w:szCs w:val="2"/>
        </w:rPr>
      </w:pPr>
    </w:p>
    <w:p w:rsidR="002B1D99" w:rsidRDefault="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tabs>
          <w:tab w:val="left" w:pos="1667"/>
        </w:tabs>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2B1D99" w:rsidRPr="002B1D99" w:rsidRDefault="002B1D99" w:rsidP="002B1D99">
      <w:pPr>
        <w:rPr>
          <w:sz w:val="2"/>
          <w:szCs w:val="2"/>
        </w:rPr>
      </w:pPr>
    </w:p>
    <w:p w:rsidR="00F53489" w:rsidRPr="002B1D99" w:rsidRDefault="00F53489" w:rsidP="002B1D99">
      <w:pPr>
        <w:rPr>
          <w:sz w:val="2"/>
          <w:szCs w:val="2"/>
        </w:rPr>
        <w:sectPr w:rsidR="00F53489" w:rsidRPr="002B1D9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
        <w:gridCol w:w="2391"/>
        <w:gridCol w:w="8539"/>
      </w:tblGrid>
      <w:tr w:rsidR="00F53489">
        <w:trPr>
          <w:trHeight w:val="3493"/>
        </w:trPr>
        <w:tc>
          <w:tcPr>
            <w:tcW w:w="2497" w:type="dxa"/>
            <w:gridSpan w:val="2"/>
            <w:tcBorders>
              <w:left w:val="single" w:sz="18" w:space="0" w:color="C0C0C0"/>
              <w:bottom w:val="single" w:sz="24" w:space="0" w:color="000000"/>
              <w:right w:val="single" w:sz="18" w:space="0" w:color="C0C0C0"/>
            </w:tcBorders>
          </w:tcPr>
          <w:p w:rsidR="00F53489" w:rsidRDefault="00F53489">
            <w:pPr>
              <w:pStyle w:val="TableParagraph"/>
              <w:spacing w:before="0"/>
              <w:ind w:left="0"/>
              <w:rPr>
                <w:rFonts w:ascii="Times New Roman"/>
              </w:rPr>
            </w:pPr>
          </w:p>
        </w:tc>
        <w:tc>
          <w:tcPr>
            <w:tcW w:w="8539" w:type="dxa"/>
            <w:tcBorders>
              <w:left w:val="single" w:sz="18" w:space="0" w:color="C0C0C0"/>
              <w:bottom w:val="single" w:sz="24" w:space="0" w:color="000000"/>
            </w:tcBorders>
          </w:tcPr>
          <w:p w:rsidR="00F53489" w:rsidRDefault="00E112F6" w:rsidP="00EF7312">
            <w:pPr>
              <w:pStyle w:val="TableParagraph"/>
              <w:spacing w:before="20" w:line="266" w:lineRule="auto"/>
              <w:ind w:left="0" w:right="3243"/>
              <w:rPr>
                <w:rFonts w:ascii="Arial"/>
                <w:b/>
                <w:sz w:val="24"/>
              </w:rPr>
            </w:pPr>
            <w:r w:rsidRPr="00E112F6">
              <w:rPr>
                <w:rFonts w:ascii="Arial"/>
                <w:b/>
                <w:sz w:val="24"/>
              </w:rPr>
              <w:t>Oficial de acceso a la Informaci</w:t>
            </w:r>
            <w:r w:rsidRPr="00E112F6">
              <w:rPr>
                <w:rFonts w:ascii="Arial"/>
                <w:b/>
                <w:sz w:val="24"/>
              </w:rPr>
              <w:t>ó</w:t>
            </w:r>
            <w:r w:rsidRPr="00E112F6">
              <w:rPr>
                <w:rFonts w:ascii="Arial"/>
                <w:b/>
                <w:sz w:val="24"/>
              </w:rPr>
              <w:t>n P</w:t>
            </w:r>
            <w:r w:rsidRPr="00E112F6">
              <w:rPr>
                <w:rFonts w:ascii="Arial"/>
                <w:b/>
                <w:sz w:val="24"/>
              </w:rPr>
              <w:t>ú</w:t>
            </w:r>
            <w:r w:rsidRPr="00E112F6">
              <w:rPr>
                <w:rFonts w:ascii="Arial"/>
                <w:b/>
                <w:sz w:val="24"/>
              </w:rPr>
              <w:t>blica</w:t>
            </w:r>
            <w:r>
              <w:rPr>
                <w:rFonts w:ascii="Arial"/>
                <w:b/>
                <w:sz w:val="24"/>
              </w:rPr>
              <w:t>:</w:t>
            </w:r>
          </w:p>
          <w:p w:rsidR="00E112F6" w:rsidRDefault="00E112F6">
            <w:pPr>
              <w:pStyle w:val="TableParagraph"/>
              <w:spacing w:before="20" w:line="266" w:lineRule="auto"/>
              <w:ind w:left="108" w:right="4921"/>
              <w:rPr>
                <w:rFonts w:ascii="Arial"/>
                <w:sz w:val="24"/>
              </w:rPr>
            </w:pPr>
            <w:r w:rsidRPr="00E112F6">
              <w:rPr>
                <w:rFonts w:ascii="Arial"/>
                <w:sz w:val="24"/>
              </w:rPr>
              <w:t>Trinidad Guardado</w:t>
            </w:r>
          </w:p>
          <w:p w:rsidR="00256D61" w:rsidRPr="00256D61" w:rsidRDefault="00256D61">
            <w:pPr>
              <w:pStyle w:val="TableParagraph"/>
              <w:spacing w:before="20" w:line="266" w:lineRule="auto"/>
              <w:ind w:left="108" w:right="4921"/>
              <w:rPr>
                <w:rFonts w:ascii="Arial"/>
                <w:b/>
                <w:sz w:val="24"/>
              </w:rPr>
            </w:pPr>
            <w:r w:rsidRPr="00256D61">
              <w:rPr>
                <w:rFonts w:ascii="Arial"/>
                <w:b/>
                <w:sz w:val="24"/>
              </w:rPr>
              <w:t>Email.</w:t>
            </w:r>
          </w:p>
          <w:p w:rsidR="00256D61" w:rsidRDefault="00863460" w:rsidP="001C551C">
            <w:pPr>
              <w:pStyle w:val="TableParagraph"/>
              <w:spacing w:before="20" w:line="480" w:lineRule="auto"/>
              <w:ind w:left="108" w:right="4921"/>
              <w:rPr>
                <w:rFonts w:ascii="Arial"/>
                <w:sz w:val="24"/>
              </w:rPr>
            </w:pPr>
            <w:hyperlink r:id="rId14" w:history="1">
              <w:r w:rsidR="002B5255" w:rsidRPr="00103E13">
                <w:rPr>
                  <w:rStyle w:val="Hipervnculo"/>
                  <w:rFonts w:ascii="Arial"/>
                  <w:sz w:val="24"/>
                </w:rPr>
                <w:t>informaci</w:t>
              </w:r>
              <w:r w:rsidR="002B5255" w:rsidRPr="00103E13">
                <w:rPr>
                  <w:rStyle w:val="Hipervnculo"/>
                  <w:rFonts w:ascii="Arial"/>
                  <w:sz w:val="24"/>
                </w:rPr>
                <w:t>ó</w:t>
              </w:r>
              <w:r w:rsidR="002B5255" w:rsidRPr="00103E13">
                <w:rPr>
                  <w:rStyle w:val="Hipervnculo"/>
                  <w:rFonts w:ascii="Arial"/>
                  <w:sz w:val="24"/>
                </w:rPr>
                <w:t>n@zaragoza.gob.sv</w:t>
              </w:r>
            </w:hyperlink>
          </w:p>
          <w:p w:rsidR="002B5255" w:rsidRDefault="002B5255" w:rsidP="001C551C">
            <w:pPr>
              <w:pStyle w:val="TableParagraph"/>
              <w:spacing w:before="20" w:line="480" w:lineRule="auto"/>
              <w:ind w:left="108" w:right="4921"/>
              <w:rPr>
                <w:rFonts w:ascii="Arial"/>
                <w:sz w:val="24"/>
              </w:rPr>
            </w:pPr>
            <w:r>
              <w:rPr>
                <w:rFonts w:ascii="Arial"/>
                <w:sz w:val="24"/>
              </w:rPr>
              <w:t>Tele.2349-0900</w:t>
            </w:r>
          </w:p>
          <w:p w:rsidR="002B5255" w:rsidRPr="00E112F6" w:rsidRDefault="002B5255" w:rsidP="001C551C">
            <w:pPr>
              <w:pStyle w:val="TableParagraph"/>
              <w:spacing w:before="20" w:line="480" w:lineRule="auto"/>
              <w:ind w:left="108" w:right="4921"/>
              <w:rPr>
                <w:rFonts w:ascii="Arial"/>
                <w:sz w:val="24"/>
              </w:rPr>
            </w:pPr>
          </w:p>
        </w:tc>
      </w:tr>
      <w:tr w:rsidR="00F53489" w:rsidTr="00EC3340">
        <w:trPr>
          <w:trHeight w:val="498"/>
        </w:trPr>
        <w:tc>
          <w:tcPr>
            <w:tcW w:w="106" w:type="dxa"/>
            <w:tcBorders>
              <w:left w:val="single" w:sz="18" w:space="0" w:color="C0C0C0"/>
              <w:right w:val="nil"/>
            </w:tcBorders>
            <w:shd w:val="clear" w:color="auto" w:fill="DFDFDF" w:themeFill="background2" w:themeFillShade="E6"/>
          </w:tcPr>
          <w:p w:rsidR="00F53489" w:rsidRPr="00111966" w:rsidRDefault="00F53489">
            <w:pPr>
              <w:pStyle w:val="TableParagraph"/>
              <w:spacing w:before="0"/>
              <w:ind w:left="0"/>
              <w:rPr>
                <w:rFonts w:ascii="Times New Roman"/>
                <w:color w:val="00B050"/>
              </w:rPr>
            </w:pPr>
          </w:p>
        </w:tc>
        <w:tc>
          <w:tcPr>
            <w:tcW w:w="10930" w:type="dxa"/>
            <w:gridSpan w:val="2"/>
            <w:tcBorders>
              <w:top w:val="single" w:sz="18" w:space="0" w:color="5F5F5F"/>
              <w:left w:val="nil"/>
              <w:bottom w:val="single" w:sz="18" w:space="0" w:color="5F5F5F"/>
            </w:tcBorders>
            <w:shd w:val="clear" w:color="auto" w:fill="DFDFDF" w:themeFill="background2" w:themeFillShade="E6"/>
          </w:tcPr>
          <w:p w:rsidR="00F53489" w:rsidRPr="00111966" w:rsidRDefault="00913A12">
            <w:pPr>
              <w:pStyle w:val="TableParagraph"/>
              <w:spacing w:before="108"/>
              <w:ind w:left="21"/>
              <w:rPr>
                <w:b/>
                <w:color w:val="00B050"/>
              </w:rPr>
            </w:pPr>
            <w:r w:rsidRPr="00111966">
              <w:rPr>
                <w:b/>
                <w:color w:val="00B050"/>
              </w:rPr>
              <w:t>3. ÁREA DE DESCRIPCIÓN</w:t>
            </w:r>
          </w:p>
        </w:tc>
      </w:tr>
      <w:tr w:rsidR="00F53489">
        <w:trPr>
          <w:trHeight w:val="2168"/>
        </w:trPr>
        <w:tc>
          <w:tcPr>
            <w:tcW w:w="2497" w:type="dxa"/>
            <w:gridSpan w:val="2"/>
            <w:tcBorders>
              <w:left w:val="single" w:sz="18" w:space="0" w:color="C0C0C0"/>
              <w:bottom w:val="nil"/>
              <w:right w:val="single" w:sz="18" w:space="0" w:color="C0C0C0"/>
            </w:tcBorders>
          </w:tcPr>
          <w:p w:rsidR="00F53489" w:rsidRDefault="00913A12">
            <w:pPr>
              <w:pStyle w:val="TableParagraph"/>
              <w:ind w:left="104" w:right="211"/>
            </w:pPr>
            <w:r>
              <w:t>3.1 Historia de la institución que custodia los fondos de archivo</w:t>
            </w:r>
          </w:p>
        </w:tc>
        <w:tc>
          <w:tcPr>
            <w:tcW w:w="8539" w:type="dxa"/>
            <w:tcBorders>
              <w:left w:val="single" w:sz="18" w:space="0" w:color="C0C0C0"/>
              <w:bottom w:val="nil"/>
              <w:right w:val="single" w:sz="18" w:space="0" w:color="C0C0C0"/>
            </w:tcBorders>
          </w:tcPr>
          <w:p w:rsidR="003F2A80" w:rsidRDefault="003F2A80" w:rsidP="003F2A80">
            <w:pPr>
              <w:pStyle w:val="TableParagraph"/>
              <w:ind w:right="62"/>
              <w:jc w:val="both"/>
            </w:pPr>
            <w:r>
              <w:t xml:space="preserve">La </w:t>
            </w:r>
            <w:r w:rsidR="004843A3">
              <w:t>población</w:t>
            </w:r>
            <w:r>
              <w:t xml:space="preserve"> de </w:t>
            </w:r>
            <w:r w:rsidR="004843A3">
              <w:t>Zaragoza</w:t>
            </w:r>
            <w:r>
              <w:t xml:space="preserve">, </w:t>
            </w:r>
            <w:r w:rsidR="004843A3">
              <w:t>pertenecía</w:t>
            </w:r>
            <w:r>
              <w:t xml:space="preserve"> antiguamente al pueblo de </w:t>
            </w:r>
            <w:proofErr w:type="spellStart"/>
            <w:r>
              <w:t>Huizucar</w:t>
            </w:r>
            <w:proofErr w:type="spellEnd"/>
            <w:r>
              <w:t xml:space="preserve"> llam</w:t>
            </w:r>
            <w:r w:rsidR="004843A3">
              <w:t xml:space="preserve">ado planes del tempisque y del </w:t>
            </w:r>
            <w:proofErr w:type="spellStart"/>
            <w:r w:rsidR="004843A3">
              <w:t>B</w:t>
            </w:r>
            <w:r>
              <w:t>arillo</w:t>
            </w:r>
            <w:proofErr w:type="spellEnd"/>
            <w:r>
              <w:t>,</w:t>
            </w:r>
            <w:r w:rsidR="004843A3">
              <w:t xml:space="preserve"> </w:t>
            </w:r>
            <w:r>
              <w:t xml:space="preserve">a tres leguas de esta </w:t>
            </w:r>
            <w:r w:rsidR="004843A3">
              <w:t>población, se</w:t>
            </w:r>
            <w:r>
              <w:t xml:space="preserve"> </w:t>
            </w:r>
            <w:r w:rsidR="004843A3">
              <w:t>constituyó</w:t>
            </w:r>
            <w:r>
              <w:t xml:space="preserve"> un valle o </w:t>
            </w:r>
            <w:r w:rsidR="004843A3">
              <w:t>aldea</w:t>
            </w:r>
            <w:r>
              <w:t xml:space="preserve"> denominado el Tempisque.</w:t>
            </w:r>
          </w:p>
          <w:p w:rsidR="003F2A80" w:rsidRDefault="003F2A80" w:rsidP="003F2A80">
            <w:pPr>
              <w:pStyle w:val="TableParagraph"/>
              <w:ind w:right="62"/>
              <w:jc w:val="both"/>
            </w:pPr>
            <w:r>
              <w:t xml:space="preserve">Los vecinos de este valle solicitaron en 1864 a los poderes </w:t>
            </w:r>
            <w:r w:rsidR="004843A3">
              <w:t>públicos</w:t>
            </w:r>
            <w:r>
              <w:t>, que se constituyera en el lugar un municipio.</w:t>
            </w:r>
          </w:p>
          <w:p w:rsidR="009C601C" w:rsidRDefault="003F2A80" w:rsidP="00C77BF4">
            <w:pPr>
              <w:pStyle w:val="TableParagraph"/>
              <w:ind w:right="62"/>
              <w:jc w:val="both"/>
            </w:pPr>
            <w:r>
              <w:t>Pero al crearse el distrito de Nueva San Salvador</w:t>
            </w:r>
            <w:r w:rsidR="00213B55">
              <w:t xml:space="preserve"> </w:t>
            </w:r>
            <w:r w:rsidR="00EF1226">
              <w:t xml:space="preserve">por decreto Legislativo </w:t>
            </w:r>
            <w:r w:rsidR="00EF1226" w:rsidRPr="00EF1226">
              <w:rPr>
                <w:b/>
              </w:rPr>
              <w:t>TOM. 4.° Cojutepeque NUM. 93.</w:t>
            </w:r>
            <w:r w:rsidR="00EF1226">
              <w:rPr>
                <w:b/>
              </w:rPr>
              <w:t xml:space="preserve"> Artículo 01</w:t>
            </w:r>
            <w:r w:rsidR="00EF1226">
              <w:t xml:space="preserve"> del</w:t>
            </w:r>
            <w:r w:rsidR="00213B55">
              <w:t xml:space="preserve"> 08 de febrero de 1855</w:t>
            </w:r>
            <w:r w:rsidR="00EF1226">
              <w:t>,</w:t>
            </w:r>
            <w:r>
              <w:t xml:space="preserve"> y el departamento de la Libertad, por decreto </w:t>
            </w:r>
            <w:r w:rsidR="004843A3">
              <w:t>legislativo</w:t>
            </w:r>
            <w:r w:rsidR="00FB3CA0">
              <w:t xml:space="preserve"> </w:t>
            </w:r>
            <w:r w:rsidR="00FB3CA0" w:rsidRPr="00FB3CA0">
              <w:rPr>
                <w:b/>
              </w:rPr>
              <w:t xml:space="preserve">tomo 1, </w:t>
            </w:r>
            <w:r w:rsidR="009C601C" w:rsidRPr="00FB3CA0">
              <w:rPr>
                <w:b/>
              </w:rPr>
              <w:t>nú</w:t>
            </w:r>
            <w:r w:rsidR="009C601C">
              <w:rPr>
                <w:b/>
              </w:rPr>
              <w:t>m</w:t>
            </w:r>
            <w:r w:rsidR="009C601C" w:rsidRPr="00FB3CA0">
              <w:rPr>
                <w:b/>
              </w:rPr>
              <w:t>ero</w:t>
            </w:r>
            <w:r w:rsidR="00FB3CA0" w:rsidRPr="00FB3CA0">
              <w:rPr>
                <w:b/>
              </w:rPr>
              <w:t xml:space="preserve"> 70,</w:t>
            </w:r>
            <w:r w:rsidR="004843A3">
              <w:t xml:space="preserve"> </w:t>
            </w:r>
            <w:r>
              <w:t xml:space="preserve">del 28 de </w:t>
            </w:r>
            <w:r w:rsidR="002C521E">
              <w:t>enero</w:t>
            </w:r>
            <w:r>
              <w:t xml:space="preserve"> de 1865, se menciona ya incluido en estas </w:t>
            </w:r>
            <w:r w:rsidR="004843A3">
              <w:t>divisiones</w:t>
            </w:r>
            <w:r>
              <w:t xml:space="preserve"> admini</w:t>
            </w:r>
            <w:r w:rsidR="001E715B">
              <w:t>strativas al pueblo de Zaragoza, cuando el departamento de San Salvador fue dividido en dos,</w:t>
            </w:r>
            <w:r w:rsidR="00C77BF4">
              <w:t xml:space="preserve"> San Salvador con 19 municipios y la libertad con 22 como los conocemos en la actualidad.</w:t>
            </w:r>
          </w:p>
          <w:p w:rsidR="001F45D8" w:rsidRDefault="00955C1B" w:rsidP="00707A65">
            <w:pPr>
              <w:pStyle w:val="TableParagraph"/>
              <w:ind w:right="62"/>
              <w:jc w:val="both"/>
            </w:pPr>
            <w:r>
              <w:t xml:space="preserve">En 1878 don Ignacio Meléndez Procurador (Alcalde) de la Municipalidad de Zaragoza  </w:t>
            </w:r>
            <w:r w:rsidR="00975EC9">
              <w:t xml:space="preserve">se presentó antes las máximas autoridades públicas bajo el </w:t>
            </w:r>
            <w:r w:rsidR="001F45D8">
              <w:t xml:space="preserve">mando del presidente de la republica </w:t>
            </w:r>
            <w:r w:rsidR="00975EC9">
              <w:t xml:space="preserve"> Rafael Zaldívar</w:t>
            </w:r>
            <w:r w:rsidR="00707A65">
              <w:t>,</w:t>
            </w:r>
            <w:r w:rsidR="00814784">
              <w:t xml:space="preserve"> para solicitar ante dichas autoridades títulos de propiedad</w:t>
            </w:r>
            <w:r w:rsidR="00975EC9">
              <w:t xml:space="preserve"> </w:t>
            </w:r>
            <w:r w:rsidR="00814784">
              <w:t>de treinta y media caballería</w:t>
            </w:r>
            <w:r w:rsidR="0034544C">
              <w:t xml:space="preserve">         </w:t>
            </w:r>
            <w:r w:rsidR="00707A65" w:rsidRPr="00707A65">
              <w:rPr>
                <w:b/>
              </w:rPr>
              <w:t>(medida de 100 por 200</w:t>
            </w:r>
            <w:r w:rsidR="00707A65">
              <w:rPr>
                <w:b/>
              </w:rPr>
              <w:t xml:space="preserve"> pies</w:t>
            </w:r>
            <w:r w:rsidR="00707A65" w:rsidRPr="00707A65">
              <w:rPr>
                <w:b/>
              </w:rPr>
              <w:t xml:space="preserve"> </w:t>
            </w:r>
            <w:r w:rsidR="00707A65">
              <w:rPr>
                <w:b/>
              </w:rPr>
              <w:t>o 1858 m2 por caballería)</w:t>
            </w:r>
            <w:r w:rsidR="001F45D8">
              <w:t xml:space="preserve">de tierra que en Marzo de 1868 </w:t>
            </w:r>
            <w:r w:rsidR="00495949">
              <w:t>compró</w:t>
            </w:r>
            <w:r w:rsidR="00D40DD5">
              <w:t xml:space="preserve"> el supremo gobierno </w:t>
            </w:r>
            <w:r w:rsidR="001F45D8">
              <w:t xml:space="preserve">a la Municipalidad de </w:t>
            </w:r>
            <w:r w:rsidR="00640B55">
              <w:t>Huizúcar</w:t>
            </w:r>
            <w:r w:rsidR="001F45D8">
              <w:t xml:space="preserve"> para ejidos de aquel pueblo en la cantidad de mil novecientos ochenta y siete pesos y cincuenta centavos. </w:t>
            </w:r>
            <w:r w:rsidR="002C6D1D" w:rsidRPr="002C6D1D">
              <w:rPr>
                <w:b/>
                <w:bCs/>
              </w:rPr>
              <w:t>(</w:t>
            </w:r>
            <w:r w:rsidR="002C6D1D" w:rsidRPr="002C6D1D">
              <w:rPr>
                <w:b/>
                <w:bCs/>
                <w:sz w:val="20"/>
                <w:szCs w:val="20"/>
              </w:rPr>
              <w:t>ref. libro de actas de 1878</w:t>
            </w:r>
            <w:r w:rsidR="002C6D1D" w:rsidRPr="002C6D1D">
              <w:rPr>
                <w:b/>
                <w:bCs/>
              </w:rPr>
              <w:t>)</w:t>
            </w:r>
          </w:p>
          <w:p w:rsidR="00C963C0" w:rsidRDefault="004D324E" w:rsidP="00707A65">
            <w:pPr>
              <w:pStyle w:val="TableParagraph"/>
              <w:ind w:right="62"/>
              <w:jc w:val="both"/>
            </w:pPr>
            <w:r>
              <w:t>Así el presidente Rafael Saldívar ante dicha petición del procurador don Ignacio Meléndez</w:t>
            </w:r>
            <w:r w:rsidR="007255BF">
              <w:t>,</w:t>
            </w:r>
            <w:r>
              <w:t xml:space="preserve"> decretó </w:t>
            </w:r>
            <w:r w:rsidR="007255BF">
              <w:t>en base a las disposiciones del artículo 3.185 de la ley de Hacienda</w:t>
            </w:r>
            <w:r w:rsidR="00C963C0">
              <w:t>, entregar el título</w:t>
            </w:r>
            <w:r w:rsidR="007C6F41">
              <w:t xml:space="preserve"> de propiedad de las tierras para</w:t>
            </w:r>
            <w:r w:rsidR="00C963C0">
              <w:t xml:space="preserve"> los ejidos de</w:t>
            </w:r>
            <w:r w:rsidR="00F27BB0">
              <w:t xml:space="preserve"> la Municipalidad de</w:t>
            </w:r>
            <w:r w:rsidR="00C963C0">
              <w:t xml:space="preserve"> Zaragoza, dado en el Palacio Nacional de la Ciudad de San Salvador el día 07 de junio de 1878; reflejado y firmado en el libro de actas </w:t>
            </w:r>
            <w:r w:rsidR="002A6537">
              <w:t xml:space="preserve">de la alcaldía municipal de Zaragoza </w:t>
            </w:r>
            <w:r w:rsidR="00C963C0">
              <w:t xml:space="preserve">en la </w:t>
            </w:r>
            <w:r w:rsidR="00884B9F">
              <w:t>página</w:t>
            </w:r>
            <w:r w:rsidR="002A6537">
              <w:t xml:space="preserve"> 1,2 y 3 del año 1878</w:t>
            </w:r>
            <w:r w:rsidR="004A0286">
              <w:t xml:space="preserve"> y 1879 </w:t>
            </w:r>
            <w:r w:rsidR="00165FAB">
              <w:t xml:space="preserve"> firma</w:t>
            </w:r>
            <w:r w:rsidR="004A0286">
              <w:t>do</w:t>
            </w:r>
            <w:r w:rsidR="00165FAB">
              <w:t xml:space="preserve"> </w:t>
            </w:r>
            <w:r w:rsidR="004A0286">
              <w:t>por el</w:t>
            </w:r>
            <w:r w:rsidR="00165FAB">
              <w:t xml:space="preserve"> Presidente Zaldívar y</w:t>
            </w:r>
            <w:r w:rsidR="004A0286">
              <w:t xml:space="preserve"> el</w:t>
            </w:r>
            <w:r w:rsidR="00165FAB">
              <w:t xml:space="preserve"> Sub- secretario de estado del ministerio de Hacienda y Guerra Pedro Meléndez</w:t>
            </w:r>
            <w:r w:rsidR="004A0286">
              <w:t>, sellado con el sello mayor del estado Salvadoreño.</w:t>
            </w:r>
            <w:r w:rsidR="00203F9E" w:rsidRPr="002C6D1D">
              <w:rPr>
                <w:b/>
                <w:bCs/>
              </w:rPr>
              <w:t xml:space="preserve"> (</w:t>
            </w:r>
            <w:r w:rsidR="00203F9E" w:rsidRPr="002C6D1D">
              <w:rPr>
                <w:b/>
                <w:bCs/>
                <w:sz w:val="20"/>
                <w:szCs w:val="20"/>
              </w:rPr>
              <w:t>ref. libro de actas de 1878</w:t>
            </w:r>
            <w:r w:rsidR="00203F9E" w:rsidRPr="002C6D1D">
              <w:rPr>
                <w:b/>
                <w:bCs/>
              </w:rPr>
              <w:t>)</w:t>
            </w:r>
          </w:p>
          <w:p w:rsidR="00AA4D54" w:rsidRDefault="00AA4D54" w:rsidP="00707A65">
            <w:pPr>
              <w:pStyle w:val="TableParagraph"/>
              <w:ind w:right="62"/>
              <w:jc w:val="both"/>
            </w:pPr>
          </w:p>
          <w:p w:rsidR="00D40D08" w:rsidRDefault="00A56797" w:rsidP="00A56797">
            <w:pPr>
              <w:pStyle w:val="TableParagraph"/>
              <w:ind w:right="62"/>
              <w:jc w:val="both"/>
            </w:pPr>
            <w:r>
              <w:t>En 1890 tenía el valle del Tempisque 1386 habitantes, pero durante la administración del presidente Jorge Meléndez y por decreto legislativo del 20 de abril de 1921, el Valle el Tempisque se eleva a categoría de Villa.</w:t>
            </w:r>
          </w:p>
          <w:p w:rsidR="003F2A80" w:rsidRDefault="003F2A80" w:rsidP="003F2A80">
            <w:pPr>
              <w:pStyle w:val="TableParagraph"/>
              <w:ind w:right="62"/>
              <w:jc w:val="both"/>
            </w:pPr>
            <w:r>
              <w:t xml:space="preserve">Se le otorgo tal rango, por el aumento de su comercio, y laboriosidad de sus </w:t>
            </w:r>
            <w:r w:rsidR="004843A3">
              <w:t>habitantes</w:t>
            </w:r>
            <w:r>
              <w:t xml:space="preserve">, buen clima, excelentes </w:t>
            </w:r>
            <w:r w:rsidR="004843A3">
              <w:t>vías</w:t>
            </w:r>
            <w:r>
              <w:t xml:space="preserve"> de comunicación con la capital y poblaciones circunvecinas e inmejorables situación topográfica.</w:t>
            </w:r>
          </w:p>
          <w:p w:rsidR="00A56797" w:rsidRDefault="006D7AE9" w:rsidP="003F2A80">
            <w:pPr>
              <w:pStyle w:val="TableParagraph"/>
              <w:ind w:right="62"/>
              <w:jc w:val="both"/>
            </w:pPr>
            <w:r>
              <w:t>En</w:t>
            </w:r>
            <w:r w:rsidR="00A56797">
              <w:t xml:space="preserve"> 1869, fecha en la </w:t>
            </w:r>
            <w:r>
              <w:t>cual se inauguró el muelle del P</w:t>
            </w:r>
            <w:r w:rsidR="00A56797">
              <w:t xml:space="preserve">uerto de La Libertad, el transporte de esa época se realizaba en bestias, muchos </w:t>
            </w:r>
            <w:proofErr w:type="spellStart"/>
            <w:r w:rsidR="00A56797">
              <w:t>zarago</w:t>
            </w:r>
            <w:r w:rsidR="00655FC2">
              <w:t>censes</w:t>
            </w:r>
            <w:proofErr w:type="spellEnd"/>
            <w:r w:rsidR="00A56797">
              <w:t xml:space="preserve"> formaban trenes de carretas para transportar la mercadería del Puerto hacia San Salvador y viceversa, travesías que podían durar de 4 a 5 </w:t>
            </w:r>
            <w:r>
              <w:t>días, ya que dejaban tiempo para que los bueyes tuvieran el descanso necesario para continuar el trayecto. Esta actividad era compartida por mucho, con la de la agricultura.</w:t>
            </w:r>
          </w:p>
          <w:p w:rsidR="00D8593E" w:rsidRDefault="0034544C" w:rsidP="003F2A80">
            <w:pPr>
              <w:pStyle w:val="TableParagraph"/>
              <w:ind w:right="62"/>
              <w:jc w:val="both"/>
            </w:pPr>
            <w:r>
              <w:t xml:space="preserve">En 1875 la villa de zaragoza crea su primer cementerio </w:t>
            </w:r>
            <w:r w:rsidR="00AC3D4A">
              <w:t xml:space="preserve">municipal </w:t>
            </w:r>
            <w:r w:rsidR="00AC3D4A">
              <w:rPr>
                <w:b/>
                <w:bCs/>
                <w:sz w:val="16"/>
                <w:szCs w:val="16"/>
              </w:rPr>
              <w:t>a</w:t>
            </w:r>
            <w:r w:rsidR="00E02BA3">
              <w:t xml:space="preserve"> su entrada fue colocada una cruz llamada la cruz del perdón</w:t>
            </w:r>
            <w:r w:rsidR="00271DD2">
              <w:t xml:space="preserve">, datos revelan que la primera persona en ser enterada fue </w:t>
            </w:r>
            <w:r w:rsidR="00254882">
              <w:t>el señor</w:t>
            </w:r>
            <w:r w:rsidR="00271DD2">
              <w:t xml:space="preserve"> José Palacios</w:t>
            </w:r>
            <w:r w:rsidR="00AC3D4A">
              <w:t xml:space="preserve"> </w:t>
            </w:r>
            <w:r w:rsidR="00AC3D4A" w:rsidRPr="0034544C">
              <w:rPr>
                <w:b/>
                <w:bCs/>
                <w:sz w:val="16"/>
                <w:szCs w:val="16"/>
              </w:rPr>
              <w:t>(</w:t>
            </w:r>
            <w:r w:rsidR="00AC3D4A" w:rsidRPr="00630477">
              <w:rPr>
                <w:b/>
                <w:bCs/>
                <w:sz w:val="16"/>
                <w:szCs w:val="16"/>
              </w:rPr>
              <w:t>Primer libro de defunciones de 1875)</w:t>
            </w:r>
            <w:r w:rsidR="00966325">
              <w:t xml:space="preserve">, desde entonces ha servido como templo santo llegando a tal punto que su capacidad a la fecha </w:t>
            </w:r>
            <w:r w:rsidR="00AC3D4A">
              <w:t>para</w:t>
            </w:r>
            <w:r w:rsidR="00966325">
              <w:t xml:space="preserve"> enterramientos es del 0% ya no hay más espacios.</w:t>
            </w:r>
            <w:r w:rsidR="00EF7312">
              <w:t xml:space="preserve"> </w:t>
            </w:r>
          </w:p>
          <w:p w:rsidR="0034544C" w:rsidRPr="00E02BA3" w:rsidRDefault="009B33B7" w:rsidP="003F2A80">
            <w:pPr>
              <w:pStyle w:val="TableParagraph"/>
              <w:ind w:right="62"/>
              <w:jc w:val="both"/>
              <w:rPr>
                <w:b/>
                <w:bCs/>
                <w:sz w:val="24"/>
                <w:szCs w:val="24"/>
              </w:rPr>
            </w:pPr>
            <w:r>
              <w:t>Actualmente e</w:t>
            </w:r>
            <w:r w:rsidR="00EF7312">
              <w:t>xiste otro cementerio municipal ubicado en el cantón Guadalupe Caserío El Nance, pero que de igual forma este tiene un total del 85% de enterramientos es decir tiene una capacidad del 15% para enterramientos, es importante mencionar que dicho cementerio fue creado aproximadamente en el año de 1940</w:t>
            </w:r>
            <w:r w:rsidR="00D8593E">
              <w:t>, fue donado por el señor Natividad Enríquez las familias mas antiguas en ser enterradas en ese cementerio son: familia Martínez Hidalgo y familia Enríquez Martínez.</w:t>
            </w:r>
          </w:p>
          <w:p w:rsidR="00A56797" w:rsidRPr="00C67F1D" w:rsidRDefault="00A56797" w:rsidP="00A56797">
            <w:pPr>
              <w:pStyle w:val="TableParagraph"/>
              <w:ind w:right="62"/>
              <w:jc w:val="both"/>
              <w:rPr>
                <w:b/>
                <w:bCs/>
                <w:sz w:val="20"/>
                <w:szCs w:val="20"/>
              </w:rPr>
            </w:pPr>
            <w:r>
              <w:t xml:space="preserve">Al indagar sobre la historia de Zaragoza es imprescindible conocer el papel que jugó la finca Miramar como una determinante fuente de trabajo para la población de inicios del siglo pasado. En ella se cultivaba café, caña de azúcar y se criaba ganado. El ingenio y el beneficio brindaba empleo a por lo menos 200 </w:t>
            </w:r>
            <w:r w:rsidR="00166DCC">
              <w:t>personas.</w:t>
            </w:r>
            <w:r w:rsidR="00C67F1D">
              <w:t xml:space="preserve"> Dicha finca siempre pagaba sus impuestos municipales los cuales daban un mayor soporte económico a la municipalidad ya que esta carecía de ingresos. </w:t>
            </w:r>
            <w:r w:rsidR="00C67F1D" w:rsidRPr="00C67F1D">
              <w:rPr>
                <w:b/>
                <w:bCs/>
                <w:sz w:val="20"/>
                <w:szCs w:val="20"/>
              </w:rPr>
              <w:t>(ref. libro de actas 1950 acta numero 3)</w:t>
            </w:r>
          </w:p>
          <w:p w:rsidR="00CD507B" w:rsidRPr="00C67F1D" w:rsidRDefault="007903C5" w:rsidP="00CD507B">
            <w:pPr>
              <w:pStyle w:val="TableParagraph"/>
              <w:ind w:right="62"/>
              <w:jc w:val="both"/>
              <w:rPr>
                <w:b/>
                <w:bCs/>
                <w:sz w:val="20"/>
                <w:szCs w:val="20"/>
              </w:rPr>
            </w:pPr>
            <w:r>
              <w:t>Desde</w:t>
            </w:r>
            <w:r w:rsidR="0009570F">
              <w:t xml:space="preserve"> 1948</w:t>
            </w:r>
            <w:r w:rsidR="00474A16">
              <w:t>,</w:t>
            </w:r>
            <w:r w:rsidR="006075F6">
              <w:t xml:space="preserve"> </w:t>
            </w:r>
            <w:r>
              <w:t>la Villa de Zaragoza</w:t>
            </w:r>
            <w:r w:rsidR="00474A16">
              <w:t>,</w:t>
            </w:r>
            <w:r>
              <w:t xml:space="preserve"> cont</w:t>
            </w:r>
            <w:r w:rsidR="00CD507B">
              <w:t>o</w:t>
            </w:r>
            <w:r>
              <w:t xml:space="preserve"> con servicio de agua y </w:t>
            </w:r>
            <w:r w:rsidR="00F42AEF">
              <w:t>luz provisional</w:t>
            </w:r>
            <w:r w:rsidR="00474A16">
              <w:t>,</w:t>
            </w:r>
            <w:r>
              <w:t xml:space="preserve"> gracias a la ayuda del dueño de la finca Miramar se construyó</w:t>
            </w:r>
            <w:r w:rsidR="006075F6">
              <w:t xml:space="preserve"> un poso de 10 metros de profundidad</w:t>
            </w:r>
            <w:r>
              <w:t xml:space="preserve"> la cual abastecía de agua al caso urbano</w:t>
            </w:r>
            <w:r w:rsidR="00D66242">
              <w:t xml:space="preserve"> y la municipalidad</w:t>
            </w:r>
            <w:r>
              <w:t>, pero dicho proyecto no dio mucho resultado</w:t>
            </w:r>
            <w:r w:rsidR="00474A16">
              <w:t xml:space="preserve"> y fue abandonado</w:t>
            </w:r>
            <w:r>
              <w:t xml:space="preserve"> ya que la población necesitaba de un servicio propio</w:t>
            </w:r>
            <w:r w:rsidR="00474A16">
              <w:t xml:space="preserve"> y eficiente</w:t>
            </w:r>
            <w:r>
              <w:t xml:space="preserve"> de agu</w:t>
            </w:r>
            <w:r w:rsidR="00474A16">
              <w:t>a como también de luz eléctrica.</w:t>
            </w:r>
            <w:r w:rsidR="00CD507B" w:rsidRPr="00C67F1D">
              <w:rPr>
                <w:b/>
                <w:bCs/>
                <w:sz w:val="20"/>
                <w:szCs w:val="20"/>
              </w:rPr>
              <w:t xml:space="preserve"> (ref. libro de actas 1950 acta numero </w:t>
            </w:r>
            <w:r w:rsidR="00CD507B">
              <w:rPr>
                <w:b/>
                <w:bCs/>
                <w:sz w:val="20"/>
                <w:szCs w:val="20"/>
              </w:rPr>
              <w:t>6</w:t>
            </w:r>
            <w:r w:rsidR="00CD507B" w:rsidRPr="00C67F1D">
              <w:rPr>
                <w:b/>
                <w:bCs/>
                <w:sz w:val="20"/>
                <w:szCs w:val="20"/>
              </w:rPr>
              <w:t>)</w:t>
            </w:r>
          </w:p>
          <w:p w:rsidR="0009570F" w:rsidRDefault="0009570F" w:rsidP="00A56797">
            <w:pPr>
              <w:pStyle w:val="TableParagraph"/>
              <w:ind w:right="62"/>
              <w:jc w:val="both"/>
            </w:pPr>
          </w:p>
          <w:p w:rsidR="00815309" w:rsidRDefault="00F42AEF" w:rsidP="005E45E6">
            <w:pPr>
              <w:pStyle w:val="TableParagraph"/>
              <w:ind w:right="62"/>
              <w:jc w:val="both"/>
            </w:pPr>
            <w:r>
              <w:lastRenderedPageBreak/>
              <w:t>El primero de junio de 1950 la Villa de Zaragoza fue visitada por el coronel Fernando García gobernador político</w:t>
            </w:r>
            <w:r w:rsidR="001E618F">
              <w:t xml:space="preserve"> departamental</w:t>
            </w:r>
            <w:r>
              <w:t xml:space="preserve"> de aquel entonces,</w:t>
            </w:r>
            <w:r w:rsidR="00522792">
              <w:t xml:space="preserve"> la visita fue con el fin de realizar una inspección oficial del municipio y ver en las condiciones de desarrollo que se encontrab</w:t>
            </w:r>
            <w:r w:rsidR="00815309">
              <w:t>a.</w:t>
            </w:r>
            <w:r w:rsidR="00D66242">
              <w:t xml:space="preserve"> </w:t>
            </w:r>
            <w:r w:rsidR="00815309">
              <w:t>E</w:t>
            </w:r>
            <w:r w:rsidR="00D66242">
              <w:t>l</w:t>
            </w:r>
            <w:r w:rsidR="00815309">
              <w:t xml:space="preserve"> gobierno municipal lo primero que expone es el problema del agua publica al cual el</w:t>
            </w:r>
            <w:r w:rsidR="00D66242">
              <w:t xml:space="preserve"> </w:t>
            </w:r>
            <w:r w:rsidR="00815309">
              <w:t>gobernador recomienda</w:t>
            </w:r>
            <w:r w:rsidR="00D66242">
              <w:t xml:space="preserve"> al alcalde don Luis Ambrosio Cubias hacer la solicitud de verificación y estudios técnicos al departamento de hidráulica del Ministerio de Fomento</w:t>
            </w:r>
            <w:r w:rsidR="00FF26EB">
              <w:t xml:space="preserve"> y </w:t>
            </w:r>
            <w:r w:rsidR="00A42752">
              <w:t>así</w:t>
            </w:r>
            <w:r w:rsidR="00FF26EB">
              <w:t xml:space="preserve"> poder solicitar la cañería</w:t>
            </w:r>
            <w:r w:rsidR="00815309">
              <w:t xml:space="preserve"> y así poder tener un servicio público completo.</w:t>
            </w:r>
          </w:p>
          <w:p w:rsidR="00FF26EB" w:rsidRDefault="00815309" w:rsidP="005E45E6">
            <w:pPr>
              <w:pStyle w:val="TableParagraph"/>
              <w:ind w:right="62"/>
              <w:jc w:val="both"/>
              <w:rPr>
                <w:b/>
                <w:bCs/>
                <w:sz w:val="16"/>
                <w:szCs w:val="16"/>
                <w:u w:val="single"/>
              </w:rPr>
            </w:pPr>
            <w:r>
              <w:t>L</w:t>
            </w:r>
            <w:r w:rsidR="00FF26EB">
              <w:t>a alcaldía municipal en ese entonces no tenía los suficientes ingresos necesario para cubrir los servicios y necesidades públicas</w:t>
            </w:r>
            <w:r w:rsidR="00C23EDA">
              <w:t xml:space="preserve">, ya que la alcaldía estaba pasando por una etapa muy crítica </w:t>
            </w:r>
            <w:r>
              <w:t>ya</w:t>
            </w:r>
            <w:r w:rsidR="00C23EDA">
              <w:t xml:space="preserve"> que los ingresos</w:t>
            </w:r>
            <w:r w:rsidR="00F33456">
              <w:t xml:space="preserve"> de impuestos</w:t>
            </w:r>
            <w:r w:rsidR="00C23EDA">
              <w:t xml:space="preserve"> no eran suficientes </w:t>
            </w:r>
            <w:r w:rsidR="007C0756">
              <w:t xml:space="preserve">ni </w:t>
            </w:r>
            <w:r w:rsidR="00C23EDA">
              <w:t>para pagar el servicio de vigilancia en el municipio</w:t>
            </w:r>
            <w:r w:rsidR="00B561C5">
              <w:t>, razón por l</w:t>
            </w:r>
            <w:r w:rsidR="007C0756">
              <w:t>a</w:t>
            </w:r>
            <w:r w:rsidR="00B561C5">
              <w:t xml:space="preserve"> cual el gobernador don Fernando García sugirió que se creara la plaza de Policía Municipal,</w:t>
            </w:r>
            <w:r>
              <w:t xml:space="preserve"> y que para poder cubrir el pago se debería de hacer cumplir el pago de impuestos que según libro de cuentas corrientes muchos vecinos adeuda</w:t>
            </w:r>
            <w:r w:rsidR="007C0756">
              <w:t>ban</w:t>
            </w:r>
            <w:r>
              <w:t xml:space="preserve"> incluso los impuestos que debían </w:t>
            </w:r>
            <w:r w:rsidR="007C0756">
              <w:t xml:space="preserve">los dueños del </w:t>
            </w:r>
            <w:r>
              <w:t>Ingenio de azúcar de la finca Miramar .</w:t>
            </w:r>
            <w:r w:rsidRPr="00BD2FE1">
              <w:rPr>
                <w:b/>
                <w:bCs/>
                <w:sz w:val="16"/>
                <w:szCs w:val="16"/>
                <w:u w:val="single"/>
              </w:rPr>
              <w:t>(libro</w:t>
            </w:r>
            <w:r w:rsidR="00BD2FE1" w:rsidRPr="00BD2FE1">
              <w:rPr>
                <w:b/>
                <w:bCs/>
                <w:sz w:val="16"/>
                <w:szCs w:val="16"/>
                <w:u w:val="single"/>
              </w:rPr>
              <w:t xml:space="preserve"> de actas </w:t>
            </w:r>
            <w:r w:rsidR="00BD2FE1">
              <w:rPr>
                <w:b/>
                <w:bCs/>
                <w:sz w:val="16"/>
                <w:szCs w:val="16"/>
                <w:u w:val="single"/>
              </w:rPr>
              <w:t xml:space="preserve">municipal </w:t>
            </w:r>
            <w:r w:rsidR="00BD2FE1" w:rsidRPr="00BD2FE1">
              <w:rPr>
                <w:b/>
                <w:bCs/>
                <w:sz w:val="16"/>
                <w:szCs w:val="16"/>
                <w:u w:val="single"/>
              </w:rPr>
              <w:t>de 1950)</w:t>
            </w:r>
            <w:r w:rsidR="008F3E10">
              <w:rPr>
                <w:b/>
                <w:bCs/>
                <w:sz w:val="16"/>
                <w:szCs w:val="16"/>
                <w:u w:val="single"/>
              </w:rPr>
              <w:t>.</w:t>
            </w:r>
          </w:p>
          <w:p w:rsidR="008F3E10" w:rsidRPr="00EF6FE1" w:rsidRDefault="008F3E10" w:rsidP="000D04FF">
            <w:pPr>
              <w:pStyle w:val="TableParagraph"/>
              <w:ind w:left="0" w:right="62"/>
              <w:jc w:val="both"/>
            </w:pPr>
            <w:r w:rsidRPr="00EF6FE1">
              <w:t xml:space="preserve">Desde esa visita del gobernador departamental, la alcaldía municipal dio inicio con el cobro de impuestos por servicios municipales, a su </w:t>
            </w:r>
            <w:r w:rsidR="00D23775" w:rsidRPr="00EF6FE1">
              <w:t>vez</w:t>
            </w:r>
            <w:r w:rsidRPr="00EF6FE1">
              <w:t xml:space="preserve"> el señor alcalde ordeno que se alquilara la casa</w:t>
            </w:r>
            <w:r w:rsidR="00FF0F56" w:rsidRPr="00EF6FE1">
              <w:t xml:space="preserve"> que se encontraba a la par de la alcaldía por la cantidad de 2.50 pesos, dicha casa era propiedad de la alcaldía municipal.</w:t>
            </w:r>
          </w:p>
          <w:p w:rsidR="00A56797" w:rsidRDefault="00A56797" w:rsidP="005E45E6">
            <w:pPr>
              <w:pStyle w:val="TableParagraph"/>
              <w:ind w:left="0" w:right="62"/>
              <w:jc w:val="both"/>
            </w:pPr>
            <w:r>
              <w:t>La finca</w:t>
            </w:r>
            <w:r w:rsidR="00882B4A">
              <w:t xml:space="preserve"> Miramar</w:t>
            </w:r>
            <w:r>
              <w:t xml:space="preserve">, a la vez, llevo más desarrollo al pueblo, así la luz eléctrica fue suministrada a Zaragoza, gracias a la donación por parte de los dueños de Miramar, en 1957, del primer transformador para que recibiera este servicio de CAESS.   </w:t>
            </w:r>
          </w:p>
          <w:p w:rsidR="00892295" w:rsidRDefault="00892295" w:rsidP="00A56797">
            <w:pPr>
              <w:pStyle w:val="TableParagraph"/>
              <w:ind w:right="62"/>
              <w:jc w:val="both"/>
            </w:pPr>
            <w:r>
              <w:t xml:space="preserve">Esta finca además de proporcionar empleos a las personas del municipio, esta tenía sus propios </w:t>
            </w:r>
            <w:r w:rsidR="00E56C11">
              <w:t>doctores que</w:t>
            </w:r>
            <w:r>
              <w:t xml:space="preserve"> prestaban servicios de salud a trabajadores y personas particulares de la villa de Zaragoza.</w:t>
            </w:r>
          </w:p>
          <w:p w:rsidR="003F2A80" w:rsidRDefault="003F2A80" w:rsidP="003F2A80">
            <w:pPr>
              <w:pStyle w:val="TableParagraph"/>
              <w:ind w:right="62"/>
              <w:jc w:val="both"/>
            </w:pPr>
            <w:r>
              <w:t>Por decreto Legislativo número 772 del 18 de Julio de 1996, se le otorgo el nombre de Ciudad de Zaragoza bajo el gobierno de Don Arnoldo Valladares Roque alcalde interino de esa época. La Ciudad de Zaragoza poco a poco se ha ido modernizando y a si como se ha ido modernizando en infraestructura ha ido incrementando su población la cual haciende a los 35 ,200 habitantes censo del año 2016.</w:t>
            </w:r>
          </w:p>
          <w:p w:rsidR="003F2A80" w:rsidRDefault="003F2A80" w:rsidP="003F2A80">
            <w:pPr>
              <w:pStyle w:val="TableParagraph"/>
              <w:ind w:right="62"/>
              <w:jc w:val="both"/>
            </w:pPr>
            <w:r>
              <w:t>Debido a su crecimiento poblacional, Zaragoza ha pasado de ser una ciudad del cultivo del café y crianza de ganado a ser una ciudad habitacional.</w:t>
            </w:r>
          </w:p>
          <w:p w:rsidR="00403CCA" w:rsidRPr="006C50F7" w:rsidRDefault="00B832E8" w:rsidP="006C50F7">
            <w:pPr>
              <w:pStyle w:val="TableParagraph"/>
              <w:ind w:right="62"/>
              <w:jc w:val="both"/>
            </w:pPr>
            <w:r>
              <w:t>La ciudad de Zaragoza, poco a poco ha ido incrementando el desarrollo económico</w:t>
            </w:r>
            <w:r w:rsidR="00842228">
              <w:t xml:space="preserve"> des</w:t>
            </w:r>
            <w:r w:rsidR="00443A45">
              <w:t>d</w:t>
            </w:r>
            <w:r w:rsidR="00842228">
              <w:t xml:space="preserve">e la </w:t>
            </w:r>
            <w:r w:rsidR="00387518">
              <w:t>comercialización a</w:t>
            </w:r>
            <w:r w:rsidR="00842228">
              <w:t xml:space="preserve"> </w:t>
            </w:r>
            <w:r w:rsidR="00387518">
              <w:t>carreta y la agricultura. Hoy</w:t>
            </w:r>
            <w:r w:rsidR="00842228">
              <w:t xml:space="preserve"> en día</w:t>
            </w:r>
            <w:r w:rsidR="00387518">
              <w:t xml:space="preserve"> existen muchas oportunidades de empleos para su población debido a la incorporación de muchas empresas como fábricas, laboratorios entre </w:t>
            </w:r>
            <w:r w:rsidR="00387518">
              <w:lastRenderedPageBreak/>
              <w:t>otros</w:t>
            </w:r>
            <w:r w:rsidR="00496FB3">
              <w:t>.</w:t>
            </w:r>
            <w:r>
              <w:t xml:space="preserve"> </w:t>
            </w:r>
            <w:r w:rsidR="00443A45">
              <w:t>Otro</w:t>
            </w:r>
            <w:r>
              <w:t xml:space="preserve"> </w:t>
            </w:r>
            <w:r w:rsidR="00496FB3">
              <w:t>factor de desarrollo que es notorio es la construcción de muchas residencias y colonias a los alrededores del casco urbano</w:t>
            </w:r>
            <w:r w:rsidR="00351AA1">
              <w:t xml:space="preserve"> la cual la convierte más en un municipio habitacional</w:t>
            </w:r>
            <w:r w:rsidR="00496FB3">
              <w:t>.</w:t>
            </w:r>
          </w:p>
          <w:p w:rsidR="00443A45" w:rsidRPr="008B38E5" w:rsidRDefault="008B38E5" w:rsidP="003E0BBB">
            <w:pPr>
              <w:pStyle w:val="TableParagraph"/>
              <w:ind w:left="0" w:right="62"/>
              <w:jc w:val="both"/>
              <w:rPr>
                <w:b/>
              </w:rPr>
            </w:pPr>
            <w:r w:rsidRPr="008B38E5">
              <w:rPr>
                <w:b/>
              </w:rPr>
              <w:t>Gobernantes</w:t>
            </w:r>
          </w:p>
          <w:p w:rsidR="00472B1C" w:rsidRDefault="00196F54">
            <w:pPr>
              <w:pStyle w:val="TableParagraph"/>
              <w:ind w:right="62"/>
              <w:jc w:val="both"/>
            </w:pPr>
            <w:r>
              <w:t xml:space="preserve">Desde que Zaragoza fue constituida un municipio, han </w:t>
            </w:r>
            <w:r w:rsidRPr="00DB3F2A">
              <w:rPr>
                <w:b/>
                <w:u w:val="single"/>
              </w:rPr>
              <w:t>gobernado</w:t>
            </w:r>
            <w:r>
              <w:t xml:space="preserve"> </w:t>
            </w:r>
            <w:r w:rsidR="00EC3D2F">
              <w:t xml:space="preserve">diferentes tipos de </w:t>
            </w:r>
            <w:r w:rsidR="004F60B3">
              <w:t>alcaldes, desde alcaldes de elección popular impuestos por el poder ejecutivo</w:t>
            </w:r>
            <w:r w:rsidR="006C6AF5">
              <w:t xml:space="preserve"> hasta finalizar ya como se conoce actual mente por alcaldes de elección popular bajo la administración o bandera de un partido político. En el cuadro de abajo se</w:t>
            </w:r>
            <w:r w:rsidR="00472B1C">
              <w:t xml:space="preserve"> detallan la gran mayoría de ellos y el año en que estaban en función en base a documentos y registros históricos.</w:t>
            </w:r>
            <w:r w:rsidR="00EC3D2F">
              <w:t xml:space="preserve"> </w:t>
            </w:r>
          </w:p>
          <w:p w:rsidR="00ED7C6C" w:rsidRDefault="00A6284E" w:rsidP="00403CCA">
            <w:pPr>
              <w:pStyle w:val="TableParagraph"/>
              <w:ind w:right="62"/>
              <w:jc w:val="both"/>
            </w:pPr>
            <w:r>
              <w:t xml:space="preserve">El primer </w:t>
            </w:r>
            <w:r w:rsidR="00882B4A">
              <w:t>alcalde</w:t>
            </w:r>
            <w:r>
              <w:t xml:space="preserve"> en gobernar fue Don </w:t>
            </w:r>
            <w:r w:rsidRPr="00A6284E">
              <w:rPr>
                <w:b/>
              </w:rPr>
              <w:t>José Ignacio Morales</w:t>
            </w:r>
            <w:r>
              <w:rPr>
                <w:b/>
              </w:rPr>
              <w:t xml:space="preserve"> desde 1868</w:t>
            </w:r>
            <w:r>
              <w:t xml:space="preserve"> bajo </w:t>
            </w:r>
            <w:r w:rsidR="00BC3E6B">
              <w:t>el título</w:t>
            </w:r>
            <w:r>
              <w:t xml:space="preserve"> de procurador Municipal, y se presentan los demás sucesores en la lista siguiente.</w:t>
            </w:r>
          </w:p>
          <w:p w:rsidR="006B4F2C" w:rsidRDefault="006B4F2C">
            <w:pPr>
              <w:pStyle w:val="TableParagraph"/>
              <w:ind w:right="62"/>
              <w:jc w:val="both"/>
            </w:pPr>
          </w:p>
          <w:tbl>
            <w:tblPr>
              <w:tblW w:w="7121" w:type="dxa"/>
              <w:tblLayout w:type="fixed"/>
              <w:tblCellMar>
                <w:left w:w="70" w:type="dxa"/>
                <w:right w:w="70" w:type="dxa"/>
              </w:tblCellMar>
              <w:tblLook w:val="04A0" w:firstRow="1" w:lastRow="0" w:firstColumn="1" w:lastColumn="0" w:noHBand="0" w:noVBand="1"/>
            </w:tblPr>
            <w:tblGrid>
              <w:gridCol w:w="4428"/>
              <w:gridCol w:w="1701"/>
              <w:gridCol w:w="992"/>
            </w:tblGrid>
            <w:tr w:rsidR="000B2076" w:rsidRPr="00054B5C" w:rsidTr="006277E6">
              <w:trPr>
                <w:trHeight w:val="238"/>
              </w:trPr>
              <w:tc>
                <w:tcPr>
                  <w:tcW w:w="4428" w:type="dxa"/>
                  <w:tcBorders>
                    <w:top w:val="single" w:sz="4" w:space="0" w:color="auto"/>
                    <w:left w:val="single" w:sz="4" w:space="0" w:color="auto"/>
                    <w:bottom w:val="single" w:sz="4" w:space="0" w:color="auto"/>
                    <w:right w:val="nil"/>
                  </w:tcBorders>
                  <w:shd w:val="clear" w:color="000000" w:fill="9BBB59"/>
                  <w:noWrap/>
                  <w:vAlign w:val="bottom"/>
                  <w:hideMark/>
                </w:tcPr>
                <w:p w:rsidR="000B2076" w:rsidRPr="00054B5C" w:rsidRDefault="000B2076" w:rsidP="00054B5C">
                  <w:pPr>
                    <w:widowControl/>
                    <w:autoSpaceDE/>
                    <w:autoSpaceDN/>
                    <w:rPr>
                      <w:rFonts w:ascii="Calibri" w:eastAsia="Times New Roman" w:hAnsi="Calibri" w:cs="Calibri"/>
                      <w:b/>
                      <w:bCs/>
                      <w:color w:val="000000"/>
                      <w:lang w:val="es-SV" w:eastAsia="es-SV" w:bidi="ar-SA"/>
                    </w:rPr>
                  </w:pPr>
                  <w:r w:rsidRPr="00054B5C">
                    <w:rPr>
                      <w:rFonts w:ascii="Calibri" w:eastAsia="Times New Roman" w:hAnsi="Calibri" w:cs="Calibri"/>
                      <w:b/>
                      <w:bCs/>
                      <w:color w:val="000000"/>
                      <w:lang w:val="es-SV" w:eastAsia="es-SV" w:bidi="ar-SA"/>
                    </w:rPr>
                    <w:t>Alcalde</w:t>
                  </w:r>
                </w:p>
              </w:tc>
              <w:tc>
                <w:tcPr>
                  <w:tcW w:w="1701" w:type="dxa"/>
                  <w:tcBorders>
                    <w:top w:val="single" w:sz="4" w:space="0" w:color="auto"/>
                    <w:left w:val="single" w:sz="4" w:space="0" w:color="auto"/>
                    <w:bottom w:val="single" w:sz="4" w:space="0" w:color="auto"/>
                    <w:right w:val="single" w:sz="4" w:space="0" w:color="auto"/>
                  </w:tcBorders>
                  <w:shd w:val="clear" w:color="000000" w:fill="9BBB59"/>
                </w:tcPr>
                <w:p w:rsidR="000B2076" w:rsidRPr="00054B5C" w:rsidRDefault="000B2076" w:rsidP="00054B5C">
                  <w:pPr>
                    <w:widowControl/>
                    <w:autoSpaceDE/>
                    <w:autoSpaceDN/>
                    <w:rPr>
                      <w:rFonts w:ascii="Calibri" w:eastAsia="Times New Roman" w:hAnsi="Calibri" w:cs="Calibri"/>
                      <w:b/>
                      <w:bCs/>
                      <w:color w:val="000000"/>
                      <w:lang w:val="es-SV" w:eastAsia="es-SV" w:bidi="ar-SA"/>
                    </w:rPr>
                  </w:pPr>
                  <w:r>
                    <w:rPr>
                      <w:rFonts w:ascii="Calibri" w:eastAsia="Times New Roman" w:hAnsi="Calibri" w:cs="Calibri"/>
                      <w:b/>
                      <w:bCs/>
                      <w:color w:val="000000"/>
                      <w:lang w:val="es-SV" w:eastAsia="es-SV" w:bidi="ar-SA"/>
                    </w:rPr>
                    <w:t>Gobierno</w:t>
                  </w:r>
                </w:p>
              </w:tc>
              <w:tc>
                <w:tcPr>
                  <w:tcW w:w="992" w:type="dxa"/>
                  <w:tcBorders>
                    <w:top w:val="single" w:sz="4" w:space="0" w:color="auto"/>
                    <w:left w:val="single" w:sz="4" w:space="0" w:color="auto"/>
                    <w:bottom w:val="single" w:sz="4" w:space="0" w:color="auto"/>
                    <w:right w:val="nil"/>
                  </w:tcBorders>
                  <w:shd w:val="clear" w:color="000000" w:fill="9BBB59"/>
                  <w:noWrap/>
                  <w:vAlign w:val="bottom"/>
                  <w:hideMark/>
                </w:tcPr>
                <w:p w:rsidR="000B2076" w:rsidRPr="00054B5C" w:rsidRDefault="000B2076" w:rsidP="00054B5C">
                  <w:pPr>
                    <w:widowControl/>
                    <w:autoSpaceDE/>
                    <w:autoSpaceDN/>
                    <w:rPr>
                      <w:rFonts w:ascii="Calibri" w:eastAsia="Times New Roman" w:hAnsi="Calibri" w:cs="Calibri"/>
                      <w:b/>
                      <w:bCs/>
                      <w:color w:val="000000"/>
                      <w:lang w:val="es-SV" w:eastAsia="es-SV" w:bidi="ar-SA"/>
                    </w:rPr>
                  </w:pPr>
                  <w:r w:rsidRPr="00054B5C">
                    <w:rPr>
                      <w:rFonts w:ascii="Calibri" w:eastAsia="Times New Roman" w:hAnsi="Calibri" w:cs="Calibri"/>
                      <w:b/>
                      <w:bCs/>
                      <w:color w:val="000000"/>
                      <w:lang w:val="es-SV" w:eastAsia="es-SV" w:bidi="ar-SA"/>
                    </w:rPr>
                    <w:t>Año</w:t>
                  </w:r>
                </w:p>
              </w:tc>
            </w:tr>
            <w:tr w:rsidR="000B207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9BBB59"/>
                  <w:noWrap/>
                  <w:vAlign w:val="bottom"/>
                  <w:hideMark/>
                </w:tcPr>
                <w:p w:rsidR="000B2076" w:rsidRPr="00054B5C" w:rsidRDefault="000B2076" w:rsidP="00054B5C">
                  <w:pPr>
                    <w:widowControl/>
                    <w:autoSpaceDE/>
                    <w:autoSpaceDN/>
                    <w:rPr>
                      <w:rFonts w:ascii="Calibri" w:eastAsia="Times New Roman" w:hAnsi="Calibri" w:cs="Calibri"/>
                      <w:b/>
                      <w:bCs/>
                      <w:color w:val="000000"/>
                      <w:lang w:val="es-SV" w:eastAsia="es-SV" w:bidi="ar-SA"/>
                    </w:rPr>
                  </w:pPr>
                  <w:r w:rsidRPr="00054B5C">
                    <w:rPr>
                      <w:rFonts w:ascii="Calibri" w:eastAsia="Times New Roman" w:hAnsi="Calibri" w:cs="Calibri"/>
                      <w:b/>
                      <w:bCs/>
                      <w:color w:val="000000"/>
                      <w:lang w:val="es-SV" w:eastAsia="es-SV" w:bidi="ar-SA"/>
                    </w:rPr>
                    <w:t> </w:t>
                  </w:r>
                </w:p>
              </w:tc>
              <w:tc>
                <w:tcPr>
                  <w:tcW w:w="1701" w:type="dxa"/>
                  <w:tcBorders>
                    <w:top w:val="single" w:sz="4" w:space="0" w:color="auto"/>
                    <w:left w:val="nil"/>
                    <w:bottom w:val="single" w:sz="4" w:space="0" w:color="auto"/>
                    <w:right w:val="single" w:sz="4" w:space="0" w:color="auto"/>
                  </w:tcBorders>
                  <w:shd w:val="clear" w:color="000000" w:fill="9BBB59"/>
                </w:tcPr>
                <w:p w:rsidR="000B2076" w:rsidRPr="00054B5C" w:rsidRDefault="000B2076" w:rsidP="00054B5C">
                  <w:pPr>
                    <w:widowControl/>
                    <w:autoSpaceDE/>
                    <w:autoSpaceDN/>
                    <w:rPr>
                      <w:rFonts w:ascii="Calibri" w:eastAsia="Times New Roman" w:hAnsi="Calibri" w:cs="Calibri"/>
                      <w:b/>
                      <w:bCs/>
                      <w:color w:val="000000"/>
                      <w:lang w:val="es-SV" w:eastAsia="es-SV" w:bidi="ar-SA"/>
                    </w:rPr>
                  </w:pPr>
                </w:p>
              </w:tc>
              <w:tc>
                <w:tcPr>
                  <w:tcW w:w="992" w:type="dxa"/>
                  <w:tcBorders>
                    <w:top w:val="nil"/>
                    <w:left w:val="single" w:sz="4" w:space="0" w:color="auto"/>
                    <w:bottom w:val="single" w:sz="4" w:space="0" w:color="auto"/>
                    <w:right w:val="single" w:sz="4" w:space="0" w:color="auto"/>
                  </w:tcBorders>
                  <w:shd w:val="clear" w:color="000000" w:fill="9BBB59"/>
                  <w:noWrap/>
                  <w:vAlign w:val="bottom"/>
                  <w:hideMark/>
                </w:tcPr>
                <w:p w:rsidR="000B2076" w:rsidRPr="00054B5C" w:rsidRDefault="000B2076" w:rsidP="00054B5C">
                  <w:pPr>
                    <w:widowControl/>
                    <w:autoSpaceDE/>
                    <w:autoSpaceDN/>
                    <w:rPr>
                      <w:rFonts w:ascii="Calibri" w:eastAsia="Times New Roman" w:hAnsi="Calibri" w:cs="Calibri"/>
                      <w:b/>
                      <w:bCs/>
                      <w:color w:val="000000"/>
                      <w:lang w:val="es-SV" w:eastAsia="es-SV" w:bidi="ar-SA"/>
                    </w:rPr>
                  </w:pP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auto" w:fill="FFFFFF" w:themeFill="background1"/>
                  <w:noWrap/>
                  <w:vAlign w:val="bottom"/>
                </w:tcPr>
                <w:p w:rsidR="006277E6" w:rsidRPr="0054403E" w:rsidRDefault="006277E6" w:rsidP="006277E6">
                  <w:pPr>
                    <w:widowControl/>
                    <w:autoSpaceDE/>
                    <w:autoSpaceDN/>
                    <w:rPr>
                      <w:rFonts w:ascii="Calibri" w:eastAsia="Times New Roman" w:hAnsi="Calibri" w:cs="Calibri"/>
                      <w:color w:val="000000"/>
                      <w:lang w:val="es-SV" w:eastAsia="es-SV" w:bidi="ar-SA"/>
                    </w:rPr>
                  </w:pPr>
                  <w:r w:rsidRPr="0054403E">
                    <w:rPr>
                      <w:rFonts w:ascii="Calibri" w:eastAsia="Times New Roman" w:hAnsi="Calibri" w:cs="Calibri"/>
                      <w:color w:val="000000"/>
                      <w:lang w:val="es-SV" w:eastAsia="es-SV" w:bidi="ar-SA"/>
                    </w:rPr>
                    <w:t>José Ignacio Morales</w:t>
                  </w:r>
                </w:p>
              </w:tc>
              <w:tc>
                <w:tcPr>
                  <w:tcW w:w="1701" w:type="dxa"/>
                  <w:tcBorders>
                    <w:top w:val="single" w:sz="4" w:space="0" w:color="auto"/>
                    <w:left w:val="nil"/>
                    <w:bottom w:val="single" w:sz="4" w:space="0" w:color="auto"/>
                    <w:right w:val="single" w:sz="4" w:space="0" w:color="auto"/>
                  </w:tcBorders>
                  <w:shd w:val="clear" w:color="auto" w:fill="FFFFFF" w:themeFill="background1"/>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r w:rsidR="00536699">
                    <w:rPr>
                      <w:rFonts w:ascii="Calibri" w:eastAsia="Times New Roman" w:hAnsi="Calibri" w:cs="Calibri"/>
                      <w:color w:val="000000"/>
                      <w:lang w:val="es-SV" w:eastAsia="es-SV" w:bidi="ar-SA"/>
                    </w:rPr>
                    <w:t xml:space="preserve">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bottom"/>
                </w:tcPr>
                <w:p w:rsidR="006277E6" w:rsidRPr="0054403E" w:rsidRDefault="006277E6" w:rsidP="006277E6">
                  <w:pPr>
                    <w:widowControl/>
                    <w:autoSpaceDE/>
                    <w:autoSpaceDN/>
                    <w:jc w:val="right"/>
                    <w:rPr>
                      <w:rFonts w:ascii="Calibri" w:eastAsia="Times New Roman" w:hAnsi="Calibri" w:cs="Calibri"/>
                      <w:color w:val="000000"/>
                      <w:lang w:val="es-SV" w:eastAsia="es-SV" w:bidi="ar-SA"/>
                    </w:rPr>
                  </w:pPr>
                  <w:r w:rsidRPr="0054403E">
                    <w:rPr>
                      <w:rFonts w:ascii="Calibri" w:eastAsia="Times New Roman" w:hAnsi="Calibri" w:cs="Calibri"/>
                      <w:color w:val="000000"/>
                      <w:lang w:val="es-SV" w:eastAsia="es-SV" w:bidi="ar-SA"/>
                    </w:rPr>
                    <w:t>1868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Pablo Carranza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1886</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Guillermo Hueso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1878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proofErr w:type="spellStart"/>
                  <w:r w:rsidRPr="00054B5C">
                    <w:rPr>
                      <w:rFonts w:ascii="Calibri" w:eastAsia="Times New Roman" w:hAnsi="Calibri" w:cs="Calibri"/>
                      <w:color w:val="000000"/>
                      <w:lang w:val="es-SV" w:eastAsia="es-SV" w:bidi="ar-SA"/>
                    </w:rPr>
                    <w:t>Pablino</w:t>
                  </w:r>
                  <w:proofErr w:type="spellEnd"/>
                  <w:r w:rsidRPr="00054B5C">
                    <w:rPr>
                      <w:rFonts w:ascii="Calibri" w:eastAsia="Times New Roman" w:hAnsi="Calibri" w:cs="Calibri"/>
                      <w:color w:val="000000"/>
                      <w:lang w:val="es-SV" w:eastAsia="es-SV" w:bidi="ar-SA"/>
                    </w:rPr>
                    <w:t xml:space="preserve"> Escobar</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1897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Jorge Meléndez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1923</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Alonzo Pineda Iraheta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1929</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Alonzo Pineda Ir</w:t>
                  </w:r>
                  <w:r w:rsidRPr="00054B5C">
                    <w:rPr>
                      <w:rFonts w:ascii="Calibri" w:eastAsia="Times New Roman" w:hAnsi="Calibri" w:cs="Calibri"/>
                      <w:color w:val="000000"/>
                      <w:lang w:val="es-SV" w:eastAsia="es-SV" w:bidi="ar-SA"/>
                    </w:rPr>
                    <w:t>aheta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1930</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Rafael Enríquez</w:t>
                  </w:r>
                  <w:r>
                    <w:rPr>
                      <w:rFonts w:ascii="Calibri" w:eastAsia="Times New Roman" w:hAnsi="Calibri" w:cs="Calibri"/>
                      <w:color w:val="000000"/>
                      <w:lang w:val="es-SV" w:eastAsia="es-SV" w:bidi="ar-SA"/>
                    </w:rPr>
                    <w:t xml:space="preserve"> Hernández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1930</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Rafael Enríquez</w:t>
                  </w:r>
                  <w:r>
                    <w:rPr>
                      <w:rFonts w:ascii="Calibri" w:eastAsia="Times New Roman" w:hAnsi="Calibri" w:cs="Calibri"/>
                      <w:color w:val="000000"/>
                      <w:lang w:val="es-SV" w:eastAsia="es-SV" w:bidi="ar-SA"/>
                    </w:rPr>
                    <w:t xml:space="preserve"> Hernández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1931</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Abrahán Delgado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1932</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Víctor Linares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1933</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 xml:space="preserve">Manuel </w:t>
                  </w:r>
                  <w:proofErr w:type="spellStart"/>
                  <w:r w:rsidRPr="00054B5C">
                    <w:rPr>
                      <w:rFonts w:ascii="Calibri" w:eastAsia="Times New Roman" w:hAnsi="Calibri" w:cs="Calibri"/>
                      <w:color w:val="000000"/>
                      <w:lang w:val="es-SV" w:eastAsia="es-SV" w:bidi="ar-SA"/>
                    </w:rPr>
                    <w:t>Sibrian</w:t>
                  </w:r>
                  <w:proofErr w:type="spellEnd"/>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Inocente Pineda Iraheta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1938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Víctor Linares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1942</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Inocente Pineda Iraheta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1946</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Francisco Antonio G</w:t>
                  </w:r>
                  <w:r>
                    <w:rPr>
                      <w:rFonts w:ascii="Calibri" w:eastAsia="Times New Roman" w:hAnsi="Calibri" w:cs="Calibri"/>
                      <w:color w:val="000000"/>
                      <w:lang w:val="es-SV" w:eastAsia="es-SV" w:bidi="ar-SA"/>
                    </w:rPr>
                    <w:t>á</w:t>
                  </w:r>
                  <w:r w:rsidRPr="00054B5C">
                    <w:rPr>
                      <w:rFonts w:ascii="Calibri" w:eastAsia="Times New Roman" w:hAnsi="Calibri" w:cs="Calibri"/>
                      <w:color w:val="000000"/>
                      <w:lang w:val="es-SV" w:eastAsia="es-SV" w:bidi="ar-SA"/>
                    </w:rPr>
                    <w:t>mez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1947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Francisco Antonio Gómez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1948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Víctor Linares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Gobernación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1954</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Luis Ambrosio Cubias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1950</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6277E6"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Luis Ambrosio Cubias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6277E6"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1951</w:t>
                  </w:r>
                </w:p>
              </w:tc>
            </w:tr>
            <w:tr w:rsidR="00DA43C7"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DA43C7" w:rsidRDefault="00DA43C7"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Luis Ambrosio Cubias</w:t>
                  </w:r>
                </w:p>
              </w:tc>
              <w:tc>
                <w:tcPr>
                  <w:tcW w:w="1701" w:type="dxa"/>
                  <w:tcBorders>
                    <w:top w:val="single" w:sz="4" w:space="0" w:color="auto"/>
                    <w:left w:val="nil"/>
                    <w:bottom w:val="single" w:sz="4" w:space="0" w:color="auto"/>
                    <w:right w:val="single" w:sz="4" w:space="0" w:color="auto"/>
                  </w:tcBorders>
                  <w:shd w:val="clear" w:color="000000" w:fill="FFFFFF"/>
                </w:tcPr>
                <w:p w:rsidR="00DA43C7" w:rsidRDefault="00DA43C7"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DA43C7" w:rsidRDefault="00DA43C7"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1952</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Joaquín Quiroa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1956</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Antonio Santos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1957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Antonio Santos</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1958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Francisco Rodríguez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1959</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José Roberto Sabrían Alfaro (alcalde Especifico)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1959</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Oscar Saldaña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1961</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Rufino Franco Ángel</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1962</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Rufino Franco Ángel</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1963</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lastRenderedPageBreak/>
                    <w:t>José María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1964</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María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1965</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María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1966</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Manuel Núñez Martínez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Moisés Mejía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1968</w:t>
                  </w:r>
                </w:p>
              </w:tc>
            </w:tr>
            <w:tr w:rsidR="00290A68"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tcPr>
                <w:p w:rsidR="00290A68" w:rsidRPr="00054B5C" w:rsidRDefault="00290A68"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 xml:space="preserve">Alfredo </w:t>
                  </w:r>
                  <w:proofErr w:type="spellStart"/>
                  <w:r>
                    <w:rPr>
                      <w:rFonts w:ascii="Calibri" w:eastAsia="Times New Roman" w:hAnsi="Calibri" w:cs="Calibri"/>
                      <w:color w:val="000000"/>
                      <w:lang w:val="es-SV" w:eastAsia="es-SV" w:bidi="ar-SA"/>
                    </w:rPr>
                    <w:t>Muyshondt</w:t>
                  </w:r>
                  <w:proofErr w:type="spellEnd"/>
                  <w:r>
                    <w:rPr>
                      <w:rFonts w:ascii="Calibri" w:eastAsia="Times New Roman" w:hAnsi="Calibri" w:cs="Calibri"/>
                      <w:color w:val="000000"/>
                      <w:lang w:val="es-SV" w:eastAsia="es-SV" w:bidi="ar-SA"/>
                    </w:rPr>
                    <w:t>. Contreras</w:t>
                  </w:r>
                </w:p>
              </w:tc>
              <w:tc>
                <w:tcPr>
                  <w:tcW w:w="1701" w:type="dxa"/>
                  <w:tcBorders>
                    <w:top w:val="single" w:sz="4" w:space="0" w:color="auto"/>
                    <w:left w:val="nil"/>
                    <w:bottom w:val="single" w:sz="4" w:space="0" w:color="auto"/>
                    <w:right w:val="single" w:sz="4" w:space="0" w:color="auto"/>
                  </w:tcBorders>
                  <w:shd w:val="clear" w:color="000000" w:fill="FFFFFF"/>
                </w:tcPr>
                <w:p w:rsidR="00290A68" w:rsidRDefault="00290A68"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 xml:space="preserve">Elección popular </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290A68" w:rsidRPr="00054B5C" w:rsidRDefault="00290A68"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1969</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Rufino Franco Ángel</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1975</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Rufino Franco Ángel</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1976</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Marcos Avelar Marchante</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1977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Alfredo Salazar</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Elección popular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1978</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Zoila Gloria Guardado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PCN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1980</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 xml:space="preserve">José Roberto </w:t>
                  </w:r>
                  <w:proofErr w:type="spellStart"/>
                  <w:r>
                    <w:rPr>
                      <w:rFonts w:ascii="Calibri" w:eastAsia="Times New Roman" w:hAnsi="Calibri" w:cs="Calibri"/>
                      <w:color w:val="000000"/>
                      <w:lang w:val="es-SV" w:eastAsia="es-SV" w:bidi="ar-SA"/>
                    </w:rPr>
                    <w:t>Si</w:t>
                  </w:r>
                  <w:r w:rsidRPr="00054B5C">
                    <w:rPr>
                      <w:rFonts w:ascii="Calibri" w:eastAsia="Times New Roman" w:hAnsi="Calibri" w:cs="Calibri"/>
                      <w:color w:val="000000"/>
                      <w:lang w:val="es-SV" w:eastAsia="es-SV" w:bidi="ar-SA"/>
                    </w:rPr>
                    <w:t>brían</w:t>
                  </w:r>
                  <w:proofErr w:type="spellEnd"/>
                  <w:r w:rsidRPr="00054B5C">
                    <w:rPr>
                      <w:rFonts w:ascii="Calibri" w:eastAsia="Times New Roman" w:hAnsi="Calibri" w:cs="Calibri"/>
                      <w:color w:val="000000"/>
                      <w:lang w:val="es-SV" w:eastAsia="es-SV" w:bidi="ar-SA"/>
                    </w:rPr>
                    <w:t xml:space="preserve"> Alfaro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73158B"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PDC</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1984</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Alberto Osorio</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PDC</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1985</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Luz Angélica Ribera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ARENA</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1992</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Arnoldo Valladares Roque</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ARENA</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1994</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Isidro Rodríguez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FMLN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1997</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Dany Wilfredo Rodríguez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PCN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2003</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Carlos Javier Guevara</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FMLN</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2015</w:t>
                  </w:r>
                </w:p>
              </w:tc>
            </w:tr>
            <w:tr w:rsidR="006277E6" w:rsidRPr="00054B5C" w:rsidTr="006277E6">
              <w:trPr>
                <w:trHeight w:val="238"/>
              </w:trPr>
              <w:tc>
                <w:tcPr>
                  <w:tcW w:w="4428"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José Antonio Martínez</w:t>
                  </w:r>
                </w:p>
              </w:tc>
              <w:tc>
                <w:tcPr>
                  <w:tcW w:w="1701" w:type="dxa"/>
                  <w:tcBorders>
                    <w:top w:val="single" w:sz="4" w:space="0" w:color="auto"/>
                    <w:left w:val="nil"/>
                    <w:bottom w:val="single" w:sz="4" w:space="0" w:color="auto"/>
                    <w:right w:val="single" w:sz="4" w:space="0" w:color="auto"/>
                  </w:tcBorders>
                  <w:shd w:val="clear" w:color="000000" w:fill="FFFFFF"/>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Pr>
                      <w:rFonts w:ascii="Calibri" w:eastAsia="Times New Roman" w:hAnsi="Calibri" w:cs="Calibri"/>
                      <w:color w:val="000000"/>
                      <w:lang w:val="es-SV" w:eastAsia="es-SV" w:bidi="ar-SA"/>
                    </w:rPr>
                    <w:t>ARENA</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6277E6" w:rsidRPr="00054B5C" w:rsidRDefault="006277E6" w:rsidP="006277E6">
                  <w:pPr>
                    <w:widowControl/>
                    <w:autoSpaceDE/>
                    <w:autoSpaceDN/>
                    <w:jc w:val="right"/>
                    <w:rPr>
                      <w:rFonts w:ascii="Calibri" w:eastAsia="Times New Roman" w:hAnsi="Calibri" w:cs="Calibri"/>
                      <w:color w:val="000000"/>
                      <w:lang w:val="es-SV" w:eastAsia="es-SV" w:bidi="ar-SA"/>
                    </w:rPr>
                  </w:pPr>
                  <w:r w:rsidRPr="00054B5C">
                    <w:rPr>
                      <w:rFonts w:ascii="Calibri" w:eastAsia="Times New Roman" w:hAnsi="Calibri" w:cs="Calibri"/>
                      <w:color w:val="000000"/>
                      <w:lang w:val="es-SV" w:eastAsia="es-SV" w:bidi="ar-SA"/>
                    </w:rPr>
                    <w:t>2018</w:t>
                  </w:r>
                </w:p>
              </w:tc>
            </w:tr>
          </w:tbl>
          <w:p w:rsidR="00054B5C" w:rsidRPr="00427313" w:rsidRDefault="00427313" w:rsidP="003E0BBB">
            <w:pPr>
              <w:pStyle w:val="TableParagraph"/>
              <w:ind w:left="0" w:right="62"/>
              <w:jc w:val="both"/>
              <w:rPr>
                <w:b/>
                <w:bCs/>
                <w:sz w:val="16"/>
                <w:szCs w:val="16"/>
                <w:u w:val="single"/>
              </w:rPr>
            </w:pPr>
            <w:r w:rsidRPr="00427313">
              <w:rPr>
                <w:b/>
                <w:bCs/>
                <w:sz w:val="16"/>
                <w:szCs w:val="16"/>
                <w:u w:val="single"/>
              </w:rPr>
              <w:t>REFERENCIA LIBRO DE ACTAS MUNICIALES Y LIBROS</w:t>
            </w:r>
            <w:r w:rsidR="001C425F">
              <w:rPr>
                <w:b/>
                <w:bCs/>
                <w:sz w:val="16"/>
                <w:szCs w:val="16"/>
                <w:u w:val="single"/>
              </w:rPr>
              <w:t xml:space="preserve"> DE DOCUMNETOS</w:t>
            </w:r>
            <w:r w:rsidRPr="00427313">
              <w:rPr>
                <w:b/>
                <w:bCs/>
                <w:sz w:val="16"/>
                <w:szCs w:val="16"/>
                <w:u w:val="single"/>
              </w:rPr>
              <w:t xml:space="preserve"> PRIVADOS.</w:t>
            </w:r>
          </w:p>
          <w:p w:rsidR="006C50F7" w:rsidRDefault="006C50F7">
            <w:pPr>
              <w:pStyle w:val="TableParagraph"/>
              <w:ind w:right="62"/>
              <w:jc w:val="both"/>
              <w:rPr>
                <w:b/>
              </w:rPr>
            </w:pPr>
          </w:p>
          <w:p w:rsidR="006B4F2C" w:rsidRPr="003E070A" w:rsidRDefault="003E070A">
            <w:pPr>
              <w:pStyle w:val="TableParagraph"/>
              <w:ind w:right="62"/>
              <w:jc w:val="both"/>
              <w:rPr>
                <w:b/>
              </w:rPr>
            </w:pPr>
            <w:r w:rsidRPr="003E070A">
              <w:rPr>
                <w:b/>
              </w:rPr>
              <w:t>Zaragoza está divida en:</w:t>
            </w:r>
          </w:p>
          <w:p w:rsidR="006E0DF6" w:rsidRPr="00C46E04" w:rsidRDefault="003E070A" w:rsidP="006E0DF6">
            <w:pPr>
              <w:pStyle w:val="TableParagraph"/>
              <w:ind w:right="62"/>
              <w:jc w:val="both"/>
            </w:pPr>
            <w:r w:rsidRPr="00C46E04">
              <w:t xml:space="preserve">4 </w:t>
            </w:r>
            <w:r w:rsidR="00FC4055" w:rsidRPr="00C46E04">
              <w:t>cantones</w:t>
            </w:r>
            <w:r w:rsidR="00C46E04" w:rsidRPr="00C46E04">
              <w:t xml:space="preserve"> dentro de ellos Caseríos, colonias y lotificaciones</w:t>
            </w:r>
          </w:p>
          <w:p w:rsidR="006E0DF6" w:rsidRDefault="006E0DF6">
            <w:pPr>
              <w:pStyle w:val="TableParagraph"/>
              <w:ind w:right="62"/>
              <w:jc w:val="both"/>
              <w:rPr>
                <w:b/>
                <w:u w:val="single"/>
              </w:rPr>
            </w:pPr>
          </w:p>
          <w:tbl>
            <w:tblPr>
              <w:tblStyle w:val="Tablaconcuadrcula"/>
              <w:tblW w:w="0" w:type="auto"/>
              <w:tblInd w:w="106" w:type="dxa"/>
              <w:tblLayout w:type="fixed"/>
              <w:tblLook w:val="04A0" w:firstRow="1" w:lastRow="0" w:firstColumn="1" w:lastColumn="0" w:noHBand="0" w:noVBand="1"/>
            </w:tblPr>
            <w:tblGrid>
              <w:gridCol w:w="3968"/>
              <w:gridCol w:w="4039"/>
            </w:tblGrid>
            <w:tr w:rsidR="006E0DF6" w:rsidTr="00B70EFA">
              <w:trPr>
                <w:trHeight w:val="457"/>
              </w:trPr>
              <w:tc>
                <w:tcPr>
                  <w:tcW w:w="3968" w:type="dxa"/>
                </w:tcPr>
                <w:p w:rsidR="006E0DF6" w:rsidRPr="006E0DF6" w:rsidRDefault="006E0DF6" w:rsidP="006E0DF6">
                  <w:pPr>
                    <w:pStyle w:val="TableParagraph"/>
                    <w:ind w:left="0" w:right="62"/>
                    <w:jc w:val="center"/>
                    <w:rPr>
                      <w:b/>
                    </w:rPr>
                  </w:pPr>
                  <w:r w:rsidRPr="006E0DF6">
                    <w:rPr>
                      <w:b/>
                    </w:rPr>
                    <w:t>Cantón</w:t>
                  </w:r>
                </w:p>
              </w:tc>
              <w:tc>
                <w:tcPr>
                  <w:tcW w:w="4039" w:type="dxa"/>
                </w:tcPr>
                <w:p w:rsidR="006E0DF6" w:rsidRPr="006E0DF6" w:rsidRDefault="006E0DF6">
                  <w:pPr>
                    <w:pStyle w:val="TableParagraph"/>
                    <w:ind w:left="0" w:right="62"/>
                    <w:jc w:val="both"/>
                    <w:rPr>
                      <w:b/>
                    </w:rPr>
                  </w:pPr>
                  <w:r w:rsidRPr="006E0DF6">
                    <w:rPr>
                      <w:b/>
                    </w:rPr>
                    <w:t>Caseríos</w:t>
                  </w:r>
                  <w:r w:rsidR="003A3FB1">
                    <w:rPr>
                      <w:b/>
                    </w:rPr>
                    <w:t>, lotificaciones y colonias</w:t>
                  </w:r>
                </w:p>
              </w:tc>
            </w:tr>
            <w:tr w:rsidR="006E0DF6" w:rsidTr="00B70EFA">
              <w:trPr>
                <w:trHeight w:val="438"/>
              </w:trPr>
              <w:tc>
                <w:tcPr>
                  <w:tcW w:w="3968" w:type="dxa"/>
                </w:tcPr>
                <w:p w:rsidR="006E0DF6" w:rsidRPr="002B490B" w:rsidRDefault="006E0DF6">
                  <w:pPr>
                    <w:pStyle w:val="TableParagraph"/>
                    <w:ind w:left="0" w:right="62"/>
                    <w:jc w:val="both"/>
                    <w:rPr>
                      <w:b/>
                    </w:rPr>
                  </w:pPr>
                  <w:r w:rsidRPr="002B490B">
                    <w:rPr>
                      <w:b/>
                    </w:rPr>
                    <w:t>Guadalupe</w:t>
                  </w:r>
                </w:p>
              </w:tc>
              <w:tc>
                <w:tcPr>
                  <w:tcW w:w="4039" w:type="dxa"/>
                </w:tcPr>
                <w:p w:rsidR="006E0DF6" w:rsidRDefault="006E0DF6">
                  <w:pPr>
                    <w:pStyle w:val="TableParagraph"/>
                    <w:ind w:left="0" w:right="62"/>
                    <w:jc w:val="both"/>
                  </w:pPr>
                  <w:r w:rsidRPr="006E0DF6">
                    <w:t xml:space="preserve">San Antonio </w:t>
                  </w:r>
                  <w:proofErr w:type="spellStart"/>
                  <w:r w:rsidRPr="006E0DF6">
                    <w:t>chilama</w:t>
                  </w:r>
                  <w:proofErr w:type="spellEnd"/>
                </w:p>
                <w:p w:rsidR="00472FCE" w:rsidRDefault="00472FCE">
                  <w:pPr>
                    <w:pStyle w:val="TableParagraph"/>
                    <w:ind w:left="0" w:right="62"/>
                    <w:jc w:val="both"/>
                  </w:pPr>
                  <w:r>
                    <w:t>La bendición</w:t>
                  </w:r>
                </w:p>
                <w:p w:rsidR="00472FCE" w:rsidRDefault="00472FCE">
                  <w:pPr>
                    <w:pStyle w:val="TableParagraph"/>
                    <w:ind w:left="0" w:right="62"/>
                    <w:jc w:val="both"/>
                  </w:pPr>
                  <w:r>
                    <w:t>Las orquídeas</w:t>
                  </w:r>
                </w:p>
                <w:p w:rsidR="00472FCE" w:rsidRPr="006E0DF6" w:rsidRDefault="00472FCE">
                  <w:pPr>
                    <w:pStyle w:val="TableParagraph"/>
                    <w:ind w:left="0" w:right="62"/>
                    <w:jc w:val="both"/>
                  </w:pPr>
                  <w:r>
                    <w:t>El pilar</w:t>
                  </w:r>
                </w:p>
                <w:p w:rsidR="006E0DF6" w:rsidRPr="006E0DF6" w:rsidRDefault="006E0DF6">
                  <w:pPr>
                    <w:pStyle w:val="TableParagraph"/>
                    <w:ind w:left="0" w:right="62"/>
                    <w:jc w:val="both"/>
                  </w:pPr>
                  <w:r w:rsidRPr="006E0DF6">
                    <w:t>Agua escondida</w:t>
                  </w:r>
                </w:p>
                <w:p w:rsidR="006E0DF6" w:rsidRDefault="006E0DF6">
                  <w:pPr>
                    <w:pStyle w:val="TableParagraph"/>
                    <w:ind w:left="0" w:right="62"/>
                    <w:jc w:val="both"/>
                  </w:pPr>
                  <w:r w:rsidRPr="006E0DF6">
                    <w:t>El Nance</w:t>
                  </w:r>
                </w:p>
                <w:p w:rsidR="006E0DF6" w:rsidRDefault="006E0DF6">
                  <w:pPr>
                    <w:pStyle w:val="TableParagraph"/>
                    <w:ind w:left="0" w:right="62"/>
                    <w:jc w:val="both"/>
                  </w:pPr>
                  <w:proofErr w:type="spellStart"/>
                  <w:r>
                    <w:t>Montimar</w:t>
                  </w:r>
                  <w:proofErr w:type="spellEnd"/>
                </w:p>
                <w:p w:rsidR="006E0DF6" w:rsidRDefault="006E0DF6">
                  <w:pPr>
                    <w:pStyle w:val="TableParagraph"/>
                    <w:ind w:left="0" w:right="62"/>
                    <w:jc w:val="both"/>
                  </w:pPr>
                  <w:r>
                    <w:t>La periquera</w:t>
                  </w:r>
                </w:p>
                <w:p w:rsidR="003A3FB1" w:rsidRPr="001C551C" w:rsidRDefault="003A3FB1">
                  <w:pPr>
                    <w:pStyle w:val="TableParagraph"/>
                    <w:ind w:left="0" w:right="62"/>
                    <w:jc w:val="both"/>
                    <w:rPr>
                      <w:b/>
                      <w:lang w:val="es-SV"/>
                    </w:rPr>
                  </w:pPr>
                  <w:r>
                    <w:t>Lotificación Miramar 2</w:t>
                  </w:r>
                </w:p>
              </w:tc>
            </w:tr>
            <w:tr w:rsidR="006E0DF6" w:rsidTr="00B70EFA">
              <w:trPr>
                <w:trHeight w:val="438"/>
              </w:trPr>
              <w:tc>
                <w:tcPr>
                  <w:tcW w:w="3968" w:type="dxa"/>
                </w:tcPr>
                <w:p w:rsidR="006E0DF6" w:rsidRPr="002B490B" w:rsidRDefault="00BC6268">
                  <w:pPr>
                    <w:pStyle w:val="TableParagraph"/>
                    <w:ind w:left="0" w:right="62"/>
                    <w:jc w:val="both"/>
                    <w:rPr>
                      <w:b/>
                    </w:rPr>
                  </w:pPr>
                  <w:r w:rsidRPr="002B490B">
                    <w:rPr>
                      <w:b/>
                    </w:rPr>
                    <w:t>San Fráncico</w:t>
                  </w:r>
                </w:p>
              </w:tc>
              <w:tc>
                <w:tcPr>
                  <w:tcW w:w="4039" w:type="dxa"/>
                </w:tcPr>
                <w:p w:rsidR="006E0DF6" w:rsidRDefault="00B97B1A">
                  <w:pPr>
                    <w:pStyle w:val="TableParagraph"/>
                    <w:ind w:left="0" w:right="62"/>
                    <w:jc w:val="both"/>
                  </w:pPr>
                  <w:r w:rsidRPr="00B142F4">
                    <w:t>El jiote</w:t>
                  </w:r>
                </w:p>
                <w:p w:rsidR="002A5594" w:rsidRPr="00B142F4" w:rsidRDefault="002A5594">
                  <w:pPr>
                    <w:pStyle w:val="TableParagraph"/>
                    <w:ind w:left="0" w:right="62"/>
                    <w:jc w:val="both"/>
                  </w:pPr>
                  <w:r>
                    <w:t>Lotificación El Cocalito (Jiote)</w:t>
                  </w:r>
                </w:p>
                <w:p w:rsidR="00B97B1A" w:rsidRPr="00B142F4" w:rsidRDefault="00B97B1A">
                  <w:pPr>
                    <w:pStyle w:val="TableParagraph"/>
                    <w:ind w:left="0" w:right="62"/>
                    <w:jc w:val="both"/>
                  </w:pPr>
                  <w:r w:rsidRPr="00B142F4">
                    <w:lastRenderedPageBreak/>
                    <w:t>Corinto</w:t>
                  </w:r>
                  <w:r w:rsidR="002E7FEE">
                    <w:t xml:space="preserve"> 1 y 2</w:t>
                  </w:r>
                </w:p>
                <w:p w:rsidR="00B97B1A" w:rsidRPr="00B142F4" w:rsidRDefault="00883B11">
                  <w:pPr>
                    <w:pStyle w:val="TableParagraph"/>
                    <w:ind w:left="0" w:right="62"/>
                    <w:jc w:val="both"/>
                  </w:pPr>
                  <w:r w:rsidRPr="00B142F4">
                    <w:t>Corralito</w:t>
                  </w:r>
                </w:p>
                <w:p w:rsidR="00883B11" w:rsidRDefault="00B142F4">
                  <w:pPr>
                    <w:pStyle w:val="TableParagraph"/>
                    <w:ind w:left="0" w:right="62"/>
                    <w:jc w:val="both"/>
                  </w:pPr>
                  <w:r w:rsidRPr="00B142F4">
                    <w:t>Corinto hacienda</w:t>
                  </w:r>
                </w:p>
                <w:p w:rsidR="003A3FB1" w:rsidRDefault="00516FA3">
                  <w:pPr>
                    <w:pStyle w:val="TableParagraph"/>
                    <w:ind w:left="0" w:right="62"/>
                    <w:jc w:val="both"/>
                  </w:pPr>
                  <w:r>
                    <w:t xml:space="preserve">Hacienda </w:t>
                  </w:r>
                  <w:r w:rsidR="003A3FB1">
                    <w:t>Veracruz</w:t>
                  </w:r>
                </w:p>
                <w:p w:rsidR="003A3FB1" w:rsidRDefault="003A3FB1">
                  <w:pPr>
                    <w:pStyle w:val="TableParagraph"/>
                    <w:ind w:left="0" w:right="62"/>
                    <w:jc w:val="both"/>
                  </w:pPr>
                  <w:r>
                    <w:t>Colonia el Zaite</w:t>
                  </w:r>
                </w:p>
                <w:p w:rsidR="003A3FB1" w:rsidRDefault="003A3FB1">
                  <w:pPr>
                    <w:pStyle w:val="TableParagraph"/>
                    <w:ind w:left="0" w:right="62"/>
                    <w:jc w:val="both"/>
                  </w:pPr>
                  <w:r>
                    <w:t>Residenciales altos de Zaragoza</w:t>
                  </w:r>
                </w:p>
                <w:p w:rsidR="003A3FB1" w:rsidRDefault="00903078">
                  <w:pPr>
                    <w:pStyle w:val="TableParagraph"/>
                    <w:ind w:left="0" w:right="62"/>
                    <w:jc w:val="both"/>
                  </w:pPr>
                  <w:r>
                    <w:t>Residencial las Luces</w:t>
                  </w:r>
                </w:p>
                <w:p w:rsidR="00903078" w:rsidRDefault="00C56751">
                  <w:pPr>
                    <w:pStyle w:val="TableParagraph"/>
                    <w:ind w:left="0" w:right="62"/>
                    <w:jc w:val="both"/>
                  </w:pPr>
                  <w:r>
                    <w:t>Lotificación Quinta Miramar</w:t>
                  </w:r>
                </w:p>
                <w:p w:rsidR="00C56751" w:rsidRDefault="00C56751">
                  <w:pPr>
                    <w:pStyle w:val="TableParagraph"/>
                    <w:ind w:left="0" w:right="62"/>
                    <w:jc w:val="both"/>
                  </w:pPr>
                  <w:r w:rsidRPr="00C56751">
                    <w:t>lotificación quinta Lotica</w:t>
                  </w:r>
                </w:p>
                <w:p w:rsidR="00C56751" w:rsidRDefault="00ED2763">
                  <w:pPr>
                    <w:pStyle w:val="TableParagraph"/>
                    <w:ind w:left="0" w:right="62"/>
                    <w:jc w:val="both"/>
                  </w:pPr>
                  <w:r>
                    <w:t>Colonia los cedros</w:t>
                  </w:r>
                </w:p>
                <w:p w:rsidR="00ED2763" w:rsidRDefault="003B54B9">
                  <w:pPr>
                    <w:pStyle w:val="TableParagraph"/>
                    <w:ind w:left="0" w:right="62"/>
                    <w:jc w:val="both"/>
                  </w:pPr>
                  <w:r>
                    <w:t>lotificación Vías de Zaragoza</w:t>
                  </w:r>
                </w:p>
                <w:p w:rsidR="003B54B9" w:rsidRDefault="003B54B9">
                  <w:pPr>
                    <w:pStyle w:val="TableParagraph"/>
                    <w:ind w:left="0" w:right="62"/>
                    <w:jc w:val="both"/>
                  </w:pPr>
                  <w:r>
                    <w:t xml:space="preserve">Urbanización </w:t>
                  </w:r>
                  <w:r w:rsidR="00B8327E">
                    <w:t>Bri</w:t>
                  </w:r>
                  <w:r>
                    <w:t>zas de Zaragoza</w:t>
                  </w:r>
                </w:p>
                <w:p w:rsidR="00E121A2" w:rsidRPr="00C56751" w:rsidRDefault="00E121A2">
                  <w:pPr>
                    <w:pStyle w:val="TableParagraph"/>
                    <w:ind w:left="0" w:right="62"/>
                    <w:jc w:val="both"/>
                  </w:pPr>
                </w:p>
              </w:tc>
            </w:tr>
            <w:tr w:rsidR="006E0DF6" w:rsidTr="00B70EFA">
              <w:trPr>
                <w:trHeight w:val="457"/>
              </w:trPr>
              <w:tc>
                <w:tcPr>
                  <w:tcW w:w="3968" w:type="dxa"/>
                </w:tcPr>
                <w:p w:rsidR="00185A66" w:rsidRDefault="00185A66">
                  <w:pPr>
                    <w:pStyle w:val="TableParagraph"/>
                    <w:ind w:left="0" w:right="62"/>
                    <w:jc w:val="both"/>
                    <w:rPr>
                      <w:b/>
                    </w:rPr>
                  </w:pPr>
                </w:p>
                <w:p w:rsidR="006E0DF6" w:rsidRPr="002B490B" w:rsidRDefault="00F97F18">
                  <w:pPr>
                    <w:pStyle w:val="TableParagraph"/>
                    <w:ind w:left="0" w:right="62"/>
                    <w:jc w:val="both"/>
                    <w:rPr>
                      <w:b/>
                    </w:rPr>
                  </w:pPr>
                  <w:r w:rsidRPr="002B490B">
                    <w:rPr>
                      <w:b/>
                    </w:rPr>
                    <w:t>El Barrillo</w:t>
                  </w:r>
                </w:p>
              </w:tc>
              <w:tc>
                <w:tcPr>
                  <w:tcW w:w="4039" w:type="dxa"/>
                </w:tcPr>
                <w:p w:rsidR="006E0DF6" w:rsidRDefault="00F97F18">
                  <w:pPr>
                    <w:pStyle w:val="TableParagraph"/>
                    <w:ind w:left="0" w:right="62"/>
                    <w:jc w:val="both"/>
                  </w:pPr>
                  <w:r w:rsidRPr="00F97F18">
                    <w:t>El Barrillo</w:t>
                  </w:r>
                </w:p>
                <w:p w:rsidR="00F97F18" w:rsidRDefault="00870408">
                  <w:pPr>
                    <w:pStyle w:val="TableParagraph"/>
                    <w:ind w:left="0" w:right="62"/>
                    <w:jc w:val="both"/>
                  </w:pPr>
                  <w:r>
                    <w:t>Colonia las Brumas 1 y 2</w:t>
                  </w:r>
                </w:p>
                <w:p w:rsidR="00870408" w:rsidRDefault="0026546C">
                  <w:pPr>
                    <w:pStyle w:val="TableParagraph"/>
                    <w:ind w:left="0" w:right="62"/>
                    <w:jc w:val="both"/>
                  </w:pPr>
                  <w:r>
                    <w:t>Caserío El Transito</w:t>
                  </w:r>
                </w:p>
                <w:p w:rsidR="0057526A" w:rsidRDefault="0057526A">
                  <w:pPr>
                    <w:pStyle w:val="TableParagraph"/>
                    <w:ind w:left="0" w:right="62"/>
                    <w:jc w:val="both"/>
                  </w:pPr>
                  <w:r>
                    <w:t>San Cristóbal</w:t>
                  </w:r>
                </w:p>
                <w:p w:rsidR="009966CE" w:rsidRDefault="00D673D8">
                  <w:pPr>
                    <w:pStyle w:val="TableParagraph"/>
                    <w:ind w:left="0" w:right="62"/>
                    <w:jc w:val="both"/>
                  </w:pPr>
                  <w:r>
                    <w:t>Colonia Loma Linda</w:t>
                  </w:r>
                </w:p>
                <w:p w:rsidR="00D673D8" w:rsidRDefault="00D673D8">
                  <w:pPr>
                    <w:pStyle w:val="TableParagraph"/>
                    <w:ind w:left="0" w:right="62"/>
                    <w:jc w:val="both"/>
                  </w:pPr>
                  <w:r>
                    <w:t>Comunidad Buena Vista</w:t>
                  </w:r>
                </w:p>
                <w:p w:rsidR="00D673D8" w:rsidRDefault="00D673D8">
                  <w:pPr>
                    <w:pStyle w:val="TableParagraph"/>
                    <w:ind w:left="0" w:right="62"/>
                    <w:jc w:val="both"/>
                  </w:pPr>
                  <w:r>
                    <w:t>Comunidad El Progreso</w:t>
                  </w:r>
                </w:p>
                <w:p w:rsidR="009966CE" w:rsidRDefault="00D673D8">
                  <w:pPr>
                    <w:pStyle w:val="TableParagraph"/>
                    <w:ind w:left="0" w:right="62"/>
                    <w:jc w:val="both"/>
                  </w:pPr>
                  <w:r>
                    <w:t xml:space="preserve">Residencial </w:t>
                  </w:r>
                  <w:proofErr w:type="spellStart"/>
                  <w:r>
                    <w:t>Tuzcania</w:t>
                  </w:r>
                  <w:proofErr w:type="spellEnd"/>
                </w:p>
                <w:p w:rsidR="002A1E48" w:rsidRPr="00F97F18" w:rsidRDefault="002A1E48">
                  <w:pPr>
                    <w:pStyle w:val="TableParagraph"/>
                    <w:ind w:left="0" w:right="62"/>
                    <w:jc w:val="both"/>
                  </w:pPr>
                  <w:r>
                    <w:t>Colonia El Mirador 1 y 2</w:t>
                  </w:r>
                </w:p>
              </w:tc>
            </w:tr>
            <w:tr w:rsidR="006E0DF6" w:rsidTr="00B70EFA">
              <w:trPr>
                <w:trHeight w:val="457"/>
              </w:trPr>
              <w:tc>
                <w:tcPr>
                  <w:tcW w:w="3968" w:type="dxa"/>
                </w:tcPr>
                <w:p w:rsidR="006E0DF6" w:rsidRPr="002B490B" w:rsidRDefault="00DE41AB">
                  <w:pPr>
                    <w:pStyle w:val="TableParagraph"/>
                    <w:ind w:left="0" w:right="62"/>
                    <w:jc w:val="both"/>
                    <w:rPr>
                      <w:b/>
                    </w:rPr>
                  </w:pPr>
                  <w:r w:rsidRPr="002B490B">
                    <w:rPr>
                      <w:b/>
                    </w:rPr>
                    <w:t>San Sebastián</w:t>
                  </w:r>
                  <w:r w:rsidR="0063670B" w:rsidRPr="002B490B">
                    <w:rPr>
                      <w:b/>
                    </w:rPr>
                    <w:t xml:space="preserve"> (</w:t>
                  </w:r>
                  <w:proofErr w:type="spellStart"/>
                  <w:r w:rsidR="0063670B" w:rsidRPr="002B490B">
                    <w:rPr>
                      <w:b/>
                    </w:rPr>
                    <w:t>Azuchillo</w:t>
                  </w:r>
                  <w:proofErr w:type="spellEnd"/>
                  <w:r w:rsidR="0063670B" w:rsidRPr="002B490B">
                    <w:rPr>
                      <w:b/>
                    </w:rPr>
                    <w:t>)</w:t>
                  </w:r>
                </w:p>
              </w:tc>
              <w:tc>
                <w:tcPr>
                  <w:tcW w:w="4039" w:type="dxa"/>
                </w:tcPr>
                <w:p w:rsidR="006E0DF6" w:rsidRPr="00C10228" w:rsidRDefault="00C10228">
                  <w:pPr>
                    <w:pStyle w:val="TableParagraph"/>
                    <w:ind w:left="0" w:right="62"/>
                    <w:jc w:val="both"/>
                  </w:pPr>
                  <w:r w:rsidRPr="00C10228">
                    <w:t>Residencial Los Manantiales</w:t>
                  </w:r>
                </w:p>
                <w:p w:rsidR="00C10228" w:rsidRDefault="00CD6E3C">
                  <w:pPr>
                    <w:pStyle w:val="TableParagraph"/>
                    <w:ind w:left="0" w:right="62"/>
                    <w:jc w:val="both"/>
                  </w:pPr>
                  <w:r w:rsidRPr="00CD6E3C">
                    <w:t xml:space="preserve">San Sebastián </w:t>
                  </w:r>
                </w:p>
                <w:p w:rsidR="00CD6E3C" w:rsidRDefault="00CD6E3C">
                  <w:pPr>
                    <w:pStyle w:val="TableParagraph"/>
                    <w:ind w:left="0" w:right="62"/>
                    <w:jc w:val="both"/>
                  </w:pPr>
                  <w:r>
                    <w:t>La Esmeralda</w:t>
                  </w:r>
                </w:p>
                <w:p w:rsidR="00CD6E3C" w:rsidRDefault="005C40FA">
                  <w:pPr>
                    <w:pStyle w:val="TableParagraph"/>
                    <w:ind w:left="0" w:right="62"/>
                    <w:jc w:val="both"/>
                  </w:pPr>
                  <w:r>
                    <w:t>La Vega 1 y 2</w:t>
                  </w:r>
                </w:p>
                <w:p w:rsidR="005C40FA" w:rsidRDefault="00D038B9">
                  <w:pPr>
                    <w:pStyle w:val="TableParagraph"/>
                    <w:ind w:left="0" w:right="62"/>
                    <w:jc w:val="both"/>
                  </w:pPr>
                  <w:r>
                    <w:t>El Cocal</w:t>
                  </w:r>
                </w:p>
                <w:p w:rsidR="00D038B9" w:rsidRDefault="00D038B9">
                  <w:pPr>
                    <w:pStyle w:val="TableParagraph"/>
                    <w:ind w:left="0" w:right="62"/>
                    <w:jc w:val="both"/>
                  </w:pPr>
                  <w:r>
                    <w:t>El Frutal</w:t>
                  </w:r>
                </w:p>
                <w:p w:rsidR="00D038B9" w:rsidRPr="00CD6E3C" w:rsidRDefault="00222848">
                  <w:pPr>
                    <w:pStyle w:val="TableParagraph"/>
                    <w:ind w:left="0" w:right="62"/>
                    <w:jc w:val="both"/>
                  </w:pPr>
                  <w:r>
                    <w:lastRenderedPageBreak/>
                    <w:t>Esmeraldita 1 y 2</w:t>
                  </w:r>
                </w:p>
              </w:tc>
            </w:tr>
            <w:tr w:rsidR="002B490B" w:rsidTr="00B70EFA">
              <w:trPr>
                <w:trHeight w:val="457"/>
              </w:trPr>
              <w:tc>
                <w:tcPr>
                  <w:tcW w:w="3968" w:type="dxa"/>
                </w:tcPr>
                <w:p w:rsidR="002B490B" w:rsidRPr="002B490B" w:rsidRDefault="002B490B">
                  <w:pPr>
                    <w:pStyle w:val="TableParagraph"/>
                    <w:ind w:left="0" w:right="62"/>
                    <w:jc w:val="both"/>
                    <w:rPr>
                      <w:b/>
                    </w:rPr>
                  </w:pPr>
                  <w:r w:rsidRPr="002B490B">
                    <w:rPr>
                      <w:b/>
                    </w:rPr>
                    <w:lastRenderedPageBreak/>
                    <w:t>Ca</w:t>
                  </w:r>
                  <w:r>
                    <w:rPr>
                      <w:b/>
                    </w:rPr>
                    <w:t>sco</w:t>
                  </w:r>
                  <w:r w:rsidRPr="002B490B">
                    <w:rPr>
                      <w:b/>
                    </w:rPr>
                    <w:t xml:space="preserve"> Urbano</w:t>
                  </w:r>
                </w:p>
              </w:tc>
              <w:tc>
                <w:tcPr>
                  <w:tcW w:w="4039" w:type="dxa"/>
                </w:tcPr>
                <w:p w:rsidR="002B490B" w:rsidRDefault="0010285D">
                  <w:pPr>
                    <w:pStyle w:val="TableParagraph"/>
                    <w:ind w:left="0" w:right="62"/>
                    <w:jc w:val="both"/>
                  </w:pPr>
                  <w:r>
                    <w:t>Residencial Palo Alto</w:t>
                  </w:r>
                  <w:r w:rsidR="00E121A2">
                    <w:t>.</w:t>
                  </w:r>
                </w:p>
                <w:p w:rsidR="00E121A2" w:rsidRDefault="00E121A2" w:rsidP="00A31F8A">
                  <w:pPr>
                    <w:pStyle w:val="TableParagraph"/>
                    <w:ind w:left="0" w:right="62"/>
                  </w:pPr>
                  <w:r>
                    <w:t>Residencial San Tiago de Compostela.</w:t>
                  </w:r>
                </w:p>
                <w:p w:rsidR="00E121A2" w:rsidRDefault="00E121A2">
                  <w:pPr>
                    <w:pStyle w:val="TableParagraph"/>
                    <w:ind w:left="0" w:right="62"/>
                    <w:jc w:val="both"/>
                  </w:pPr>
                  <w:r>
                    <w:t>Residencial costa Verde</w:t>
                  </w:r>
                </w:p>
                <w:p w:rsidR="0010285D" w:rsidRDefault="0010285D" w:rsidP="0010285D">
                  <w:pPr>
                    <w:pStyle w:val="TableParagraph"/>
                    <w:ind w:left="0" w:right="62"/>
                  </w:pPr>
                  <w:r>
                    <w:t>Residencial Brizas de las Mercedes</w:t>
                  </w:r>
                  <w:r w:rsidR="00A31F8A">
                    <w:t>.</w:t>
                  </w:r>
                </w:p>
                <w:p w:rsidR="0010285D" w:rsidRDefault="0010285D" w:rsidP="0010285D">
                  <w:pPr>
                    <w:pStyle w:val="TableParagraph"/>
                    <w:ind w:left="0" w:right="62"/>
                  </w:pPr>
                  <w:r>
                    <w:t>Residencial Peña Flor</w:t>
                  </w:r>
                </w:p>
                <w:p w:rsidR="0010285D" w:rsidRDefault="00D85887" w:rsidP="0010285D">
                  <w:pPr>
                    <w:pStyle w:val="TableParagraph"/>
                    <w:ind w:left="0" w:right="62"/>
                  </w:pPr>
                  <w:r>
                    <w:t>Colonia El Cedral</w:t>
                  </w:r>
                </w:p>
                <w:p w:rsidR="00D85887" w:rsidRDefault="00D85887" w:rsidP="0010285D">
                  <w:pPr>
                    <w:pStyle w:val="TableParagraph"/>
                    <w:ind w:left="0" w:right="62"/>
                  </w:pPr>
                  <w:r>
                    <w:t>Colonia Prados de Zaragoza</w:t>
                  </w:r>
                </w:p>
                <w:p w:rsidR="00D85887" w:rsidRDefault="00D03227" w:rsidP="0010285D">
                  <w:pPr>
                    <w:pStyle w:val="TableParagraph"/>
                    <w:ind w:left="0" w:right="62"/>
                  </w:pPr>
                  <w:r>
                    <w:t>Barrio La Cruz</w:t>
                  </w:r>
                </w:p>
                <w:p w:rsidR="00567941" w:rsidRDefault="00567941" w:rsidP="0010285D">
                  <w:pPr>
                    <w:pStyle w:val="TableParagraph"/>
                    <w:ind w:left="0" w:right="62"/>
                  </w:pPr>
                  <w:r>
                    <w:t xml:space="preserve">Nueva San </w:t>
                  </w:r>
                  <w:r w:rsidR="006F45F2">
                    <w:t>Nicolás</w:t>
                  </w:r>
                </w:p>
                <w:p w:rsidR="00D03227" w:rsidRDefault="00D03227" w:rsidP="0010285D">
                  <w:pPr>
                    <w:pStyle w:val="TableParagraph"/>
                    <w:ind w:left="0" w:right="62"/>
                  </w:pPr>
                  <w:r>
                    <w:t>Barrio El Centro</w:t>
                  </w:r>
                </w:p>
                <w:p w:rsidR="00A31F8A" w:rsidRDefault="00EC762F" w:rsidP="0010285D">
                  <w:pPr>
                    <w:pStyle w:val="TableParagraph"/>
                    <w:ind w:left="0" w:right="62"/>
                  </w:pPr>
                  <w:r>
                    <w:t>Barrio el Calvario</w:t>
                  </w:r>
                </w:p>
                <w:p w:rsidR="00EC762F" w:rsidRDefault="00EC762F" w:rsidP="0010285D">
                  <w:pPr>
                    <w:pStyle w:val="TableParagraph"/>
                    <w:ind w:left="0" w:right="62"/>
                  </w:pPr>
                  <w:r>
                    <w:t>Colonia el Pilar</w:t>
                  </w:r>
                </w:p>
                <w:p w:rsidR="00EC762F" w:rsidRDefault="00EC762F" w:rsidP="0010285D">
                  <w:pPr>
                    <w:pStyle w:val="TableParagraph"/>
                    <w:ind w:left="0" w:right="62"/>
                  </w:pPr>
                  <w:r>
                    <w:t>Colonia Vista Hermosa 1 y 2</w:t>
                  </w:r>
                </w:p>
                <w:p w:rsidR="00EC762F" w:rsidRDefault="00901EF4" w:rsidP="0010285D">
                  <w:pPr>
                    <w:pStyle w:val="TableParagraph"/>
                    <w:ind w:left="0" w:right="62"/>
                  </w:pPr>
                  <w:r>
                    <w:t>Colonia Franco</w:t>
                  </w:r>
                </w:p>
                <w:p w:rsidR="00901EF4" w:rsidRDefault="006854EF" w:rsidP="0010285D">
                  <w:pPr>
                    <w:pStyle w:val="TableParagraph"/>
                    <w:ind w:left="0" w:right="62"/>
                  </w:pPr>
                  <w:r>
                    <w:t>Colonia Las Margaritas</w:t>
                  </w:r>
                </w:p>
                <w:p w:rsidR="006854EF" w:rsidRDefault="006854EF" w:rsidP="0010285D">
                  <w:pPr>
                    <w:pStyle w:val="TableParagraph"/>
                    <w:ind w:left="0" w:right="62"/>
                  </w:pPr>
                  <w:r>
                    <w:t>Colonia Borja</w:t>
                  </w:r>
                </w:p>
                <w:p w:rsidR="006854EF" w:rsidRDefault="00B0398C" w:rsidP="0010285D">
                  <w:pPr>
                    <w:pStyle w:val="TableParagraph"/>
                    <w:ind w:left="0" w:right="62"/>
                  </w:pPr>
                  <w:r>
                    <w:t>Colonia El Rastro</w:t>
                  </w:r>
                </w:p>
                <w:p w:rsidR="00791089" w:rsidRDefault="006E18C4" w:rsidP="0010285D">
                  <w:pPr>
                    <w:pStyle w:val="TableParagraph"/>
                    <w:ind w:left="0" w:right="62"/>
                  </w:pPr>
                  <w:r>
                    <w:t>Colonia Altos Del Rio</w:t>
                  </w:r>
                </w:p>
                <w:p w:rsidR="00A06134" w:rsidRDefault="00A06134" w:rsidP="0010285D">
                  <w:pPr>
                    <w:pStyle w:val="TableParagraph"/>
                    <w:ind w:left="0" w:right="62"/>
                  </w:pPr>
                  <w:r>
                    <w:t>Residencial Reparto España 1 y 2</w:t>
                  </w:r>
                </w:p>
                <w:p w:rsidR="00A06134" w:rsidRDefault="00A06134" w:rsidP="0010285D">
                  <w:pPr>
                    <w:pStyle w:val="TableParagraph"/>
                    <w:ind w:left="0" w:right="62"/>
                  </w:pPr>
                  <w:r>
                    <w:t>Colonia San Nicolás</w:t>
                  </w:r>
                </w:p>
                <w:p w:rsidR="00A06134" w:rsidRDefault="00A06134" w:rsidP="0010285D">
                  <w:pPr>
                    <w:pStyle w:val="TableParagraph"/>
                    <w:ind w:left="0" w:right="62"/>
                  </w:pPr>
                  <w:r>
                    <w:t>Colonia San Judas</w:t>
                  </w:r>
                </w:p>
                <w:p w:rsidR="006E18C4" w:rsidRDefault="00A06134" w:rsidP="0010285D">
                  <w:pPr>
                    <w:pStyle w:val="TableParagraph"/>
                    <w:ind w:left="0" w:right="62"/>
                  </w:pPr>
                  <w:r>
                    <w:t xml:space="preserve"> Colonia Miramar</w:t>
                  </w:r>
                </w:p>
                <w:p w:rsidR="00A06134" w:rsidRDefault="00CA7600" w:rsidP="0010285D">
                  <w:pPr>
                    <w:pStyle w:val="TableParagraph"/>
                    <w:ind w:left="0" w:right="62"/>
                  </w:pPr>
                  <w:r>
                    <w:t>Colonia Maldonado</w:t>
                  </w:r>
                </w:p>
                <w:p w:rsidR="00CA7600" w:rsidRDefault="00CA7600" w:rsidP="0010285D">
                  <w:pPr>
                    <w:pStyle w:val="TableParagraph"/>
                    <w:ind w:left="0" w:right="62"/>
                  </w:pPr>
                  <w:r>
                    <w:t>Colonia Santa Teresa</w:t>
                  </w:r>
                </w:p>
                <w:p w:rsidR="004B5C50" w:rsidRDefault="004B5C50" w:rsidP="0010285D">
                  <w:pPr>
                    <w:pStyle w:val="TableParagraph"/>
                    <w:ind w:left="0" w:right="62"/>
                  </w:pPr>
                  <w:r>
                    <w:t>Colonia San Antonio 1 y 2</w:t>
                  </w:r>
                </w:p>
                <w:p w:rsidR="00CA7600" w:rsidRDefault="00CA7600" w:rsidP="0010285D">
                  <w:pPr>
                    <w:pStyle w:val="TableParagraph"/>
                    <w:ind w:left="0" w:right="62"/>
                  </w:pPr>
                  <w:r>
                    <w:t xml:space="preserve"> </w:t>
                  </w:r>
                  <w:r w:rsidR="0027208B">
                    <w:t>Colonia Jardines de Zaragoza</w:t>
                  </w:r>
                </w:p>
                <w:p w:rsidR="0027208B" w:rsidRDefault="004054E6" w:rsidP="0010285D">
                  <w:pPr>
                    <w:pStyle w:val="TableParagraph"/>
                    <w:ind w:left="0" w:right="62"/>
                  </w:pPr>
                  <w:r>
                    <w:lastRenderedPageBreak/>
                    <w:t>Colonia la Fuente 1 y 2</w:t>
                  </w:r>
                </w:p>
                <w:p w:rsidR="004054E6" w:rsidRDefault="004054E6" w:rsidP="0010285D">
                  <w:pPr>
                    <w:pStyle w:val="TableParagraph"/>
                    <w:ind w:left="0" w:right="62"/>
                  </w:pPr>
                  <w:r>
                    <w:t>Colonia El Zaite 1 y 2</w:t>
                  </w:r>
                </w:p>
                <w:p w:rsidR="009630CF" w:rsidRDefault="009630CF" w:rsidP="0010285D">
                  <w:pPr>
                    <w:pStyle w:val="TableParagraph"/>
                    <w:ind w:left="0" w:right="62"/>
                  </w:pPr>
                  <w:r>
                    <w:t>Colonia Prados de Zaragoza</w:t>
                  </w:r>
                </w:p>
                <w:p w:rsidR="00791089" w:rsidRDefault="00791089" w:rsidP="0010285D">
                  <w:pPr>
                    <w:pStyle w:val="TableParagraph"/>
                    <w:ind w:left="0" w:right="62"/>
                  </w:pPr>
                  <w:r>
                    <w:t>Colonia nueva San Nicolás</w:t>
                  </w:r>
                  <w:r w:rsidR="00185A66">
                    <w:t>.</w:t>
                  </w:r>
                </w:p>
                <w:p w:rsidR="00185A66" w:rsidRPr="00C10228" w:rsidRDefault="00185A66" w:rsidP="0010285D">
                  <w:pPr>
                    <w:pStyle w:val="TableParagraph"/>
                    <w:ind w:left="0" w:right="62"/>
                  </w:pPr>
                  <w:r>
                    <w:t>Los Girasoles</w:t>
                  </w:r>
                </w:p>
              </w:tc>
            </w:tr>
          </w:tbl>
          <w:p w:rsidR="00403CCA" w:rsidRDefault="00403CCA" w:rsidP="00C04840">
            <w:pPr>
              <w:pStyle w:val="TableParagraph"/>
              <w:ind w:left="0" w:right="62"/>
              <w:jc w:val="both"/>
              <w:rPr>
                <w:b/>
              </w:rPr>
            </w:pPr>
          </w:p>
          <w:p w:rsidR="006B4F2C" w:rsidRPr="00C04840" w:rsidRDefault="006B4F2C" w:rsidP="00C04840">
            <w:pPr>
              <w:pStyle w:val="TableParagraph"/>
              <w:ind w:left="0" w:right="62"/>
              <w:jc w:val="both"/>
              <w:rPr>
                <w:b/>
              </w:rPr>
            </w:pPr>
            <w:r w:rsidRPr="00C04840">
              <w:rPr>
                <w:b/>
              </w:rPr>
              <w:t>Concejo actual</w:t>
            </w:r>
          </w:p>
          <w:p w:rsidR="006B4F2C" w:rsidRDefault="00E24F2C" w:rsidP="00D776C8">
            <w:pPr>
              <w:pStyle w:val="TableParagraph"/>
              <w:ind w:right="62"/>
              <w:jc w:val="both"/>
            </w:pPr>
            <w:r>
              <w:t>El conc</w:t>
            </w:r>
            <w:r w:rsidR="00C04840">
              <w:t>ejo actual del 1 de mayo de 2018 al 2021 está conformado por</w:t>
            </w:r>
            <w:r w:rsidR="00B414CE">
              <w:t xml:space="preserve"> </w:t>
            </w:r>
            <w:r w:rsidR="00D776C8">
              <w:t>ocho miembros del partido que gobierna actual mente (ARENA)</w:t>
            </w:r>
            <w:r w:rsidR="001A0733">
              <w:t>, Tres</w:t>
            </w:r>
            <w:r w:rsidR="00D776C8">
              <w:t xml:space="preserve"> miembros del partido PCN y</w:t>
            </w:r>
            <w:r w:rsidR="00C04840">
              <w:t xml:space="preserve"> </w:t>
            </w:r>
            <w:r w:rsidR="00C7720E">
              <w:t>t</w:t>
            </w:r>
            <w:r w:rsidR="00D776C8">
              <w:t>res miembros del partido FMLN.</w:t>
            </w:r>
          </w:p>
        </w:tc>
      </w:tr>
      <w:tr w:rsidR="00F53489">
        <w:trPr>
          <w:trHeight w:val="1003"/>
        </w:trPr>
        <w:tc>
          <w:tcPr>
            <w:tcW w:w="2497" w:type="dxa"/>
            <w:gridSpan w:val="2"/>
            <w:tcBorders>
              <w:top w:val="nil"/>
              <w:left w:val="single" w:sz="18" w:space="0" w:color="C0C0C0"/>
              <w:bottom w:val="nil"/>
              <w:right w:val="single" w:sz="18" w:space="0" w:color="C0C0C0"/>
            </w:tcBorders>
          </w:tcPr>
          <w:p w:rsidR="00F53489" w:rsidRDefault="00F53489">
            <w:pPr>
              <w:pStyle w:val="TableParagraph"/>
              <w:spacing w:before="0"/>
              <w:ind w:left="0"/>
              <w:rPr>
                <w:rFonts w:ascii="Times New Roman"/>
              </w:rPr>
            </w:pPr>
          </w:p>
        </w:tc>
        <w:tc>
          <w:tcPr>
            <w:tcW w:w="8539" w:type="dxa"/>
            <w:tcBorders>
              <w:top w:val="nil"/>
              <w:left w:val="single" w:sz="18" w:space="0" w:color="C0C0C0"/>
              <w:bottom w:val="nil"/>
              <w:right w:val="single" w:sz="18" w:space="0" w:color="C0C0C0"/>
            </w:tcBorders>
          </w:tcPr>
          <w:p w:rsidR="00842228" w:rsidRDefault="00403CCA" w:rsidP="00403CCA">
            <w:pPr>
              <w:pStyle w:val="TableParagraph"/>
              <w:spacing w:before="100"/>
              <w:ind w:left="0" w:right="63"/>
              <w:jc w:val="both"/>
              <w:rPr>
                <w:b/>
              </w:rPr>
            </w:pPr>
            <w:r>
              <w:t xml:space="preserve">  </w:t>
            </w:r>
            <w:r w:rsidR="00842228" w:rsidRPr="00842228">
              <w:rPr>
                <w:b/>
              </w:rPr>
              <w:t>ARENA.</w:t>
            </w:r>
          </w:p>
          <w:p w:rsidR="00842228" w:rsidRDefault="00842228">
            <w:pPr>
              <w:pStyle w:val="TableParagraph"/>
              <w:spacing w:before="100"/>
              <w:ind w:right="63"/>
              <w:jc w:val="both"/>
            </w:pPr>
            <w:r w:rsidRPr="00842228">
              <w:t>José Antonio Martínez</w:t>
            </w:r>
            <w:r>
              <w:t xml:space="preserve"> </w:t>
            </w:r>
            <w:r w:rsidR="00117908">
              <w:t>(alcalde</w:t>
            </w:r>
            <w:r>
              <w:t xml:space="preserve"> Municipal)</w:t>
            </w:r>
          </w:p>
          <w:p w:rsidR="00842228" w:rsidRDefault="00842228">
            <w:pPr>
              <w:pStyle w:val="TableParagraph"/>
              <w:spacing w:before="100"/>
              <w:ind w:right="63"/>
              <w:jc w:val="both"/>
            </w:pPr>
            <w:r>
              <w:t>Rafael Cristóbal Hernández</w:t>
            </w:r>
            <w:r w:rsidR="00247F3F">
              <w:t xml:space="preserve"> </w:t>
            </w:r>
            <w:r w:rsidR="00117908">
              <w:t>(síndico</w:t>
            </w:r>
            <w:r w:rsidR="00247F3F">
              <w:t xml:space="preserve"> Municipal)</w:t>
            </w:r>
          </w:p>
          <w:p w:rsidR="00247F3F" w:rsidRDefault="00247F3F">
            <w:pPr>
              <w:pStyle w:val="TableParagraph"/>
              <w:spacing w:before="100"/>
              <w:ind w:right="63"/>
              <w:jc w:val="both"/>
            </w:pPr>
            <w:r>
              <w:t xml:space="preserve">Mauricio Romero Argueta </w:t>
            </w:r>
            <w:r w:rsidR="00117908">
              <w:t>(Primer</w:t>
            </w:r>
            <w:r w:rsidR="003F105B">
              <w:t xml:space="preserve"> Regidor Propietario)</w:t>
            </w:r>
          </w:p>
          <w:p w:rsidR="00247F3F" w:rsidRDefault="004B70EE">
            <w:pPr>
              <w:pStyle w:val="TableParagraph"/>
              <w:spacing w:before="100"/>
              <w:ind w:right="63"/>
              <w:jc w:val="both"/>
            </w:pPr>
            <w:r>
              <w:t xml:space="preserve">Edgar Alexander Alemán </w:t>
            </w:r>
            <w:r w:rsidR="00117908">
              <w:t>(Segundo</w:t>
            </w:r>
            <w:r>
              <w:t xml:space="preserve"> Regidor Propietario)</w:t>
            </w:r>
          </w:p>
          <w:p w:rsidR="00B94A22" w:rsidRDefault="00B94A22">
            <w:pPr>
              <w:pStyle w:val="TableParagraph"/>
              <w:spacing w:before="100"/>
              <w:ind w:right="63"/>
              <w:jc w:val="both"/>
            </w:pPr>
            <w:r>
              <w:t xml:space="preserve">José Armando Rodríguez </w:t>
            </w:r>
            <w:r w:rsidR="00117908">
              <w:t>(Tercer</w:t>
            </w:r>
            <w:r>
              <w:t xml:space="preserve"> Regidor Propietario)</w:t>
            </w:r>
          </w:p>
          <w:p w:rsidR="000D143A" w:rsidRDefault="000D143A">
            <w:pPr>
              <w:pStyle w:val="TableParagraph"/>
              <w:spacing w:before="100"/>
              <w:ind w:right="63"/>
              <w:jc w:val="both"/>
            </w:pPr>
            <w:r>
              <w:t xml:space="preserve">Esteban Ramírez Morales </w:t>
            </w:r>
            <w:r w:rsidR="00117908">
              <w:t>(Cuarto</w:t>
            </w:r>
            <w:r>
              <w:t xml:space="preserve"> Regidor Propietario)</w:t>
            </w:r>
          </w:p>
          <w:p w:rsidR="000F4142" w:rsidRDefault="000F4142">
            <w:pPr>
              <w:pStyle w:val="TableParagraph"/>
              <w:spacing w:before="100"/>
              <w:ind w:right="63"/>
              <w:jc w:val="both"/>
            </w:pPr>
            <w:r>
              <w:t xml:space="preserve">Cecilia Guadalupe Mejía Miranda </w:t>
            </w:r>
            <w:r w:rsidR="00117908">
              <w:t>(Primera</w:t>
            </w:r>
            <w:r>
              <w:t xml:space="preserve"> Regidora Suplente)</w:t>
            </w:r>
          </w:p>
          <w:p w:rsidR="005E5607" w:rsidRDefault="005E5607">
            <w:pPr>
              <w:pStyle w:val="TableParagraph"/>
              <w:spacing w:before="100"/>
              <w:ind w:right="63"/>
              <w:jc w:val="both"/>
            </w:pPr>
            <w:r>
              <w:t xml:space="preserve">Nubia Lisseth López Elías </w:t>
            </w:r>
            <w:r w:rsidR="00117908">
              <w:t>(Tercer</w:t>
            </w:r>
            <w:r>
              <w:t xml:space="preserve"> Regidor </w:t>
            </w:r>
            <w:r w:rsidR="00117908">
              <w:t>Suplente)</w:t>
            </w:r>
          </w:p>
          <w:p w:rsidR="00913497" w:rsidRDefault="00913497">
            <w:pPr>
              <w:pStyle w:val="TableParagraph"/>
              <w:spacing w:before="100"/>
              <w:ind w:right="63"/>
              <w:jc w:val="both"/>
            </w:pPr>
            <w:r>
              <w:t xml:space="preserve">Ricardo </w:t>
            </w:r>
            <w:proofErr w:type="spellStart"/>
            <w:r>
              <w:t>Starlin</w:t>
            </w:r>
            <w:proofErr w:type="spellEnd"/>
            <w:r>
              <w:t xml:space="preserve"> Flores Cisneros </w:t>
            </w:r>
            <w:r w:rsidR="00544CC8">
              <w:t>(Secretario</w:t>
            </w:r>
            <w:r>
              <w:t xml:space="preserve"> Municipal de acuerdo al artículo 31</w:t>
            </w:r>
            <w:r w:rsidR="00443A45">
              <w:t xml:space="preserve"> numeral 10 y 38</w:t>
            </w:r>
            <w:r>
              <w:t xml:space="preserve"> código Municipal.)  </w:t>
            </w:r>
          </w:p>
          <w:p w:rsidR="000D143A" w:rsidRPr="00CA3706" w:rsidRDefault="000D143A" w:rsidP="00CA3706"/>
        </w:tc>
      </w:tr>
      <w:tr w:rsidR="00F53489">
        <w:trPr>
          <w:trHeight w:val="3140"/>
        </w:trPr>
        <w:tc>
          <w:tcPr>
            <w:tcW w:w="2497" w:type="dxa"/>
            <w:gridSpan w:val="2"/>
            <w:tcBorders>
              <w:top w:val="nil"/>
              <w:left w:val="single" w:sz="18" w:space="0" w:color="C0C0C0"/>
              <w:bottom w:val="nil"/>
              <w:right w:val="single" w:sz="18" w:space="0" w:color="C0C0C0"/>
            </w:tcBorders>
          </w:tcPr>
          <w:p w:rsidR="00F53489" w:rsidRDefault="00F53489">
            <w:pPr>
              <w:pStyle w:val="TableParagraph"/>
              <w:spacing w:before="0"/>
              <w:ind w:left="0"/>
              <w:rPr>
                <w:rFonts w:ascii="Times New Roman"/>
              </w:rPr>
            </w:pPr>
          </w:p>
        </w:tc>
        <w:tc>
          <w:tcPr>
            <w:tcW w:w="8539" w:type="dxa"/>
            <w:tcBorders>
              <w:top w:val="nil"/>
              <w:left w:val="single" w:sz="18" w:space="0" w:color="C0C0C0"/>
              <w:bottom w:val="nil"/>
              <w:right w:val="single" w:sz="18" w:space="0" w:color="C0C0C0"/>
            </w:tcBorders>
          </w:tcPr>
          <w:p w:rsidR="00F53489" w:rsidRDefault="00E33D8C">
            <w:pPr>
              <w:pStyle w:val="TableParagraph"/>
              <w:spacing w:before="100"/>
              <w:ind w:right="61"/>
              <w:jc w:val="both"/>
              <w:rPr>
                <w:b/>
              </w:rPr>
            </w:pPr>
            <w:r>
              <w:rPr>
                <w:b/>
              </w:rPr>
              <w:t>PCN.</w:t>
            </w:r>
          </w:p>
          <w:p w:rsidR="00913497" w:rsidRDefault="00E33D8C" w:rsidP="00913497">
            <w:pPr>
              <w:pStyle w:val="TableParagraph"/>
              <w:spacing w:before="100"/>
              <w:ind w:right="61"/>
              <w:jc w:val="both"/>
            </w:pPr>
            <w:r w:rsidRPr="00E33D8C">
              <w:t>Dany Wilfredo Rodríguez</w:t>
            </w:r>
            <w:r>
              <w:t xml:space="preserve"> </w:t>
            </w:r>
            <w:r w:rsidR="00117908">
              <w:t>(Quinto</w:t>
            </w:r>
            <w:r>
              <w:t xml:space="preserve"> Regidor Pr</w:t>
            </w:r>
            <w:r w:rsidR="00913497">
              <w:t>opietario)</w:t>
            </w:r>
          </w:p>
          <w:p w:rsidR="00E33D8C" w:rsidRDefault="00913497" w:rsidP="00913497">
            <w:pPr>
              <w:pStyle w:val="TableParagraph"/>
              <w:spacing w:before="100"/>
              <w:ind w:right="61"/>
              <w:jc w:val="both"/>
            </w:pPr>
            <w:r>
              <w:t xml:space="preserve">María Morena Reyes Platero </w:t>
            </w:r>
            <w:r w:rsidR="00117908">
              <w:t>(Sexta</w:t>
            </w:r>
            <w:r>
              <w:t xml:space="preserve"> Regidora Propietaria)</w:t>
            </w:r>
          </w:p>
          <w:p w:rsidR="00913497" w:rsidRDefault="00584537" w:rsidP="006C50F7">
            <w:pPr>
              <w:pStyle w:val="TableParagraph"/>
              <w:spacing w:before="100"/>
              <w:ind w:right="61"/>
              <w:jc w:val="both"/>
            </w:pPr>
            <w:r>
              <w:t>Remberto Miranda Med</w:t>
            </w:r>
            <w:r w:rsidR="00913497">
              <w:t xml:space="preserve">ina </w:t>
            </w:r>
            <w:r w:rsidR="00117908">
              <w:t>(Segundo</w:t>
            </w:r>
            <w:r w:rsidR="00913497">
              <w:t xml:space="preserve"> Regidor Suplente) </w:t>
            </w:r>
          </w:p>
          <w:p w:rsidR="00AE2861" w:rsidRPr="00AE2861" w:rsidRDefault="00AE2861" w:rsidP="00913497">
            <w:pPr>
              <w:pStyle w:val="TableParagraph"/>
              <w:spacing w:before="100"/>
              <w:ind w:right="61"/>
              <w:jc w:val="both"/>
              <w:rPr>
                <w:b/>
              </w:rPr>
            </w:pPr>
            <w:r w:rsidRPr="00AE2861">
              <w:rPr>
                <w:b/>
              </w:rPr>
              <w:t>FMLN.</w:t>
            </w:r>
          </w:p>
          <w:p w:rsidR="00913497" w:rsidRDefault="005F2408" w:rsidP="00913497">
            <w:pPr>
              <w:pStyle w:val="TableParagraph"/>
              <w:spacing w:before="100"/>
              <w:ind w:right="61"/>
              <w:jc w:val="both"/>
            </w:pPr>
            <w:r>
              <w:t xml:space="preserve">Evelio Pineda Romero </w:t>
            </w:r>
            <w:r w:rsidR="00117908">
              <w:t>(Octavo</w:t>
            </w:r>
            <w:r>
              <w:t xml:space="preserve"> Regidor Propietario)</w:t>
            </w:r>
          </w:p>
          <w:p w:rsidR="004E6DB7" w:rsidRDefault="004E6DB7" w:rsidP="004341AC">
            <w:pPr>
              <w:pStyle w:val="TableParagraph"/>
              <w:spacing w:before="100"/>
              <w:ind w:right="61"/>
              <w:jc w:val="both"/>
            </w:pPr>
            <w:r>
              <w:t xml:space="preserve">Verónica del Carmen Alfaro Galicia </w:t>
            </w:r>
            <w:r w:rsidR="00117908">
              <w:t>(Séptima</w:t>
            </w:r>
            <w:r>
              <w:t xml:space="preserve"> Regidora </w:t>
            </w:r>
            <w:r w:rsidR="004341AC">
              <w:t>Propietaria</w:t>
            </w:r>
            <w:r>
              <w:t>)</w:t>
            </w:r>
          </w:p>
          <w:p w:rsidR="00544CC8" w:rsidRDefault="00544CC8" w:rsidP="004341AC">
            <w:pPr>
              <w:pStyle w:val="TableParagraph"/>
              <w:spacing w:before="100"/>
              <w:ind w:right="61"/>
              <w:jc w:val="both"/>
            </w:pPr>
            <w:r>
              <w:t xml:space="preserve">Ana Milagro Paz Peña </w:t>
            </w:r>
            <w:r w:rsidR="00117908">
              <w:t>(Cuarta</w:t>
            </w:r>
            <w:r>
              <w:t xml:space="preserve"> Regidora Suplente)</w:t>
            </w:r>
          </w:p>
          <w:p w:rsidR="00544CC8" w:rsidRPr="00913497" w:rsidRDefault="00544CC8" w:rsidP="004341AC">
            <w:pPr>
              <w:pStyle w:val="TableParagraph"/>
              <w:spacing w:before="100"/>
              <w:ind w:right="61"/>
              <w:jc w:val="both"/>
            </w:pPr>
          </w:p>
        </w:tc>
      </w:tr>
      <w:tr w:rsidR="00F53489">
        <w:trPr>
          <w:trHeight w:val="1002"/>
        </w:trPr>
        <w:tc>
          <w:tcPr>
            <w:tcW w:w="2497" w:type="dxa"/>
            <w:gridSpan w:val="2"/>
            <w:tcBorders>
              <w:top w:val="nil"/>
              <w:left w:val="single" w:sz="18" w:space="0" w:color="C0C0C0"/>
              <w:bottom w:val="nil"/>
              <w:right w:val="single" w:sz="18" w:space="0" w:color="C0C0C0"/>
            </w:tcBorders>
          </w:tcPr>
          <w:p w:rsidR="00F53489" w:rsidRDefault="00F53489">
            <w:pPr>
              <w:pStyle w:val="TableParagraph"/>
              <w:spacing w:before="0"/>
              <w:ind w:left="0"/>
              <w:rPr>
                <w:rFonts w:ascii="Times New Roman"/>
              </w:rPr>
            </w:pPr>
          </w:p>
        </w:tc>
        <w:tc>
          <w:tcPr>
            <w:tcW w:w="8539" w:type="dxa"/>
            <w:tcBorders>
              <w:top w:val="nil"/>
              <w:left w:val="single" w:sz="18" w:space="0" w:color="C0C0C0"/>
              <w:bottom w:val="nil"/>
              <w:right w:val="single" w:sz="18" w:space="0" w:color="C0C0C0"/>
            </w:tcBorders>
          </w:tcPr>
          <w:p w:rsidR="00F53489" w:rsidRDefault="00F53489" w:rsidP="006C50F7">
            <w:pPr>
              <w:pStyle w:val="TableParagraph"/>
              <w:spacing w:before="99"/>
              <w:ind w:left="0" w:right="61"/>
              <w:jc w:val="both"/>
            </w:pPr>
          </w:p>
        </w:tc>
      </w:tr>
      <w:tr w:rsidR="00F53489" w:rsidTr="00196F54">
        <w:trPr>
          <w:trHeight w:val="95"/>
        </w:trPr>
        <w:tc>
          <w:tcPr>
            <w:tcW w:w="2497" w:type="dxa"/>
            <w:gridSpan w:val="2"/>
            <w:tcBorders>
              <w:top w:val="nil"/>
              <w:left w:val="single" w:sz="18" w:space="0" w:color="C0C0C0"/>
              <w:bottom w:val="single" w:sz="18" w:space="0" w:color="C0C0C0"/>
              <w:right w:val="single" w:sz="18" w:space="0" w:color="C0C0C0"/>
            </w:tcBorders>
          </w:tcPr>
          <w:p w:rsidR="00F53489" w:rsidRDefault="00F53489">
            <w:pPr>
              <w:pStyle w:val="TableParagraph"/>
              <w:spacing w:before="0"/>
              <w:ind w:left="0"/>
              <w:rPr>
                <w:rFonts w:ascii="Times New Roman"/>
              </w:rPr>
            </w:pPr>
          </w:p>
        </w:tc>
        <w:tc>
          <w:tcPr>
            <w:tcW w:w="8539" w:type="dxa"/>
            <w:tcBorders>
              <w:top w:val="nil"/>
              <w:left w:val="single" w:sz="18" w:space="0" w:color="C0C0C0"/>
              <w:bottom w:val="single" w:sz="18" w:space="0" w:color="C0C0C0"/>
              <w:right w:val="single" w:sz="18" w:space="0" w:color="C0C0C0"/>
            </w:tcBorders>
          </w:tcPr>
          <w:p w:rsidR="00F53489" w:rsidRDefault="00F53489">
            <w:pPr>
              <w:pStyle w:val="TableParagraph"/>
              <w:spacing w:before="100"/>
              <w:ind w:right="62"/>
              <w:jc w:val="both"/>
            </w:pPr>
          </w:p>
        </w:tc>
      </w:tr>
    </w:tbl>
    <w:p w:rsidR="00F53489" w:rsidRDefault="00F53489">
      <w:pPr>
        <w:rPr>
          <w:sz w:val="2"/>
          <w:szCs w:val="2"/>
        </w:rPr>
        <w:sectPr w:rsidR="00F5348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tbl>
      <w:tblPr>
        <w:tblStyle w:val="TableNormal"/>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64"/>
        <w:gridCol w:w="7994"/>
      </w:tblGrid>
      <w:tr w:rsidR="00F53489" w:rsidTr="003E0BBB">
        <w:trPr>
          <w:trHeight w:val="1879"/>
        </w:trPr>
        <w:tc>
          <w:tcPr>
            <w:tcW w:w="2964" w:type="dxa"/>
            <w:tcBorders>
              <w:left w:val="single" w:sz="18" w:space="0" w:color="C0C0C0"/>
              <w:right w:val="single" w:sz="18" w:space="0" w:color="C0C0C0"/>
            </w:tcBorders>
          </w:tcPr>
          <w:p w:rsidR="00F53489" w:rsidRDefault="00F53489">
            <w:pPr>
              <w:pStyle w:val="TableParagraph"/>
              <w:spacing w:before="0"/>
              <w:ind w:left="0"/>
              <w:rPr>
                <w:rFonts w:ascii="Times New Roman"/>
                <w:sz w:val="20"/>
              </w:rPr>
            </w:pPr>
          </w:p>
        </w:tc>
        <w:tc>
          <w:tcPr>
            <w:tcW w:w="7994" w:type="dxa"/>
            <w:tcBorders>
              <w:left w:val="single" w:sz="18" w:space="0" w:color="C0C0C0"/>
            </w:tcBorders>
          </w:tcPr>
          <w:p w:rsidR="00F53489" w:rsidRDefault="00F53489">
            <w:pPr>
              <w:pStyle w:val="TableParagraph"/>
              <w:spacing w:before="0"/>
              <w:ind w:left="113" w:right="63"/>
              <w:jc w:val="both"/>
            </w:pPr>
          </w:p>
        </w:tc>
      </w:tr>
      <w:tr w:rsidR="00F53489" w:rsidTr="003E0BBB">
        <w:trPr>
          <w:trHeight w:val="1465"/>
        </w:trPr>
        <w:tc>
          <w:tcPr>
            <w:tcW w:w="2964" w:type="dxa"/>
            <w:tcBorders>
              <w:left w:val="single" w:sz="18" w:space="0" w:color="C0C0C0"/>
              <w:right w:val="single" w:sz="18" w:space="0" w:color="C0C0C0"/>
            </w:tcBorders>
          </w:tcPr>
          <w:p w:rsidR="00F53489" w:rsidRPr="000D61EF" w:rsidRDefault="00913A12" w:rsidP="000D61EF">
            <w:pPr>
              <w:pStyle w:val="TableParagraph"/>
              <w:spacing w:before="195"/>
              <w:ind w:left="119" w:right="649"/>
              <w:rPr>
                <w:b/>
              </w:rPr>
            </w:pPr>
            <w:r w:rsidRPr="000D61EF">
              <w:rPr>
                <w:b/>
              </w:rPr>
              <w:t>3.2 Contexto cultural y geográfico.</w:t>
            </w:r>
          </w:p>
        </w:tc>
        <w:tc>
          <w:tcPr>
            <w:tcW w:w="7994" w:type="dxa"/>
            <w:tcBorders>
              <w:left w:val="single" w:sz="18" w:space="0" w:color="C0C0C0"/>
            </w:tcBorders>
          </w:tcPr>
          <w:p w:rsidR="00327574" w:rsidRDefault="001F2D1B">
            <w:pPr>
              <w:pStyle w:val="TableParagraph"/>
              <w:spacing w:before="195"/>
              <w:ind w:left="113" w:right="63"/>
              <w:jc w:val="both"/>
            </w:pPr>
            <w:r>
              <w:t>Zaragoza está ubicado</w:t>
            </w:r>
            <w:r w:rsidR="003A6167">
              <w:t xml:space="preserve"> en el departamento de La Libertad </w:t>
            </w:r>
            <w:r w:rsidR="008537FD">
              <w:t>y se encuentra al este de San José Villa Nueva</w:t>
            </w:r>
            <w:r w:rsidR="005111CD">
              <w:t xml:space="preserve">; al sur de Santa Tecla y a 20 Km de San Salvador, </w:t>
            </w:r>
            <w:r>
              <w:t>a una altura de</w:t>
            </w:r>
            <w:r w:rsidR="005111CD">
              <w:t xml:space="preserve"> 400 metros sobre el nivel del mar</w:t>
            </w:r>
            <w:r w:rsidR="003942DF">
              <w:t>.</w:t>
            </w:r>
          </w:p>
          <w:p w:rsidR="003942DF" w:rsidRDefault="003942DF">
            <w:pPr>
              <w:pStyle w:val="TableParagraph"/>
              <w:spacing w:before="195"/>
              <w:ind w:left="113" w:right="63"/>
              <w:jc w:val="both"/>
            </w:pPr>
            <w:r>
              <w:t>La vía de acceso es la que conduce de San Salvador o Santa Tecla hacia el Puerto de La Libertad</w:t>
            </w:r>
            <w:r w:rsidR="00962CAB">
              <w:t xml:space="preserve"> en el </w:t>
            </w:r>
            <w:r w:rsidR="003612DA">
              <w:t>kilómetro</w:t>
            </w:r>
            <w:r w:rsidR="00962CAB">
              <w:t xml:space="preserve"> 20</w:t>
            </w:r>
            <w:r w:rsidR="003612DA">
              <w:t xml:space="preserve">, se puede </w:t>
            </w:r>
            <w:proofErr w:type="spellStart"/>
            <w:r w:rsidR="003612DA">
              <w:t>accesar</w:t>
            </w:r>
            <w:proofErr w:type="spellEnd"/>
            <w:r w:rsidR="003612DA">
              <w:t xml:space="preserve"> por la calle de San Salvador hacia El Puerto o la calle de Comalapa, luego desviándose en la Litoral hacia El Puerto La Libertad y luego incorporándose a la carretera que va hacia San Salvador.</w:t>
            </w:r>
          </w:p>
          <w:p w:rsidR="003612DA" w:rsidRDefault="006F6340">
            <w:pPr>
              <w:pStyle w:val="TableParagraph"/>
              <w:spacing w:before="195"/>
              <w:ind w:left="113" w:right="63"/>
              <w:jc w:val="both"/>
            </w:pPr>
            <w:r w:rsidRPr="006F6340">
              <w:rPr>
                <w:b/>
              </w:rPr>
              <w:t>El clima</w:t>
            </w:r>
            <w:r>
              <w:t xml:space="preserve"> es de cálido a moderado.</w:t>
            </w:r>
          </w:p>
          <w:p w:rsidR="00036A23" w:rsidRDefault="00036A23">
            <w:pPr>
              <w:pStyle w:val="TableParagraph"/>
              <w:spacing w:before="195"/>
              <w:ind w:left="113" w:right="63"/>
              <w:jc w:val="both"/>
            </w:pPr>
            <w:r>
              <w:rPr>
                <w:b/>
              </w:rPr>
              <w:t>Extensión Territorial 22.71 km2</w:t>
            </w:r>
          </w:p>
          <w:p w:rsidR="006F6340" w:rsidRDefault="006F6340">
            <w:pPr>
              <w:pStyle w:val="TableParagraph"/>
              <w:spacing w:before="195"/>
              <w:ind w:left="113" w:right="63"/>
              <w:jc w:val="both"/>
            </w:pPr>
            <w:r w:rsidRPr="006F6340">
              <w:rPr>
                <w:b/>
              </w:rPr>
              <w:t>Gentilicio</w:t>
            </w:r>
            <w:r>
              <w:t xml:space="preserve"> </w:t>
            </w:r>
            <w:proofErr w:type="spellStart"/>
            <w:r>
              <w:t>Zaragocences</w:t>
            </w:r>
            <w:proofErr w:type="spellEnd"/>
          </w:p>
          <w:p w:rsidR="00AC4C1F" w:rsidRDefault="00DE48AA" w:rsidP="00A05B54">
            <w:pPr>
              <w:pStyle w:val="TableParagraph"/>
              <w:spacing w:before="195"/>
              <w:ind w:left="113" w:right="63"/>
              <w:jc w:val="center"/>
              <w:rPr>
                <w:b/>
              </w:rPr>
            </w:pPr>
            <w:r>
              <w:rPr>
                <w:b/>
              </w:rPr>
              <w:t>Cultura:</w:t>
            </w:r>
          </w:p>
          <w:p w:rsidR="00A05B54" w:rsidRPr="00A05B54" w:rsidRDefault="00A05B54">
            <w:pPr>
              <w:pStyle w:val="TableParagraph"/>
              <w:spacing w:before="195"/>
              <w:ind w:left="113" w:right="63"/>
              <w:jc w:val="both"/>
              <w:rPr>
                <w:b/>
              </w:rPr>
            </w:pPr>
            <w:r w:rsidRPr="00A05B54">
              <w:rPr>
                <w:b/>
              </w:rPr>
              <w:t xml:space="preserve">Lugares de recreación </w:t>
            </w:r>
            <w:r w:rsidR="00B239F8">
              <w:rPr>
                <w:b/>
              </w:rPr>
              <w:t>deportiva y convivencia cultural.</w:t>
            </w:r>
          </w:p>
          <w:p w:rsidR="00C7182A" w:rsidRDefault="00DE48AA" w:rsidP="00C7182A">
            <w:pPr>
              <w:pStyle w:val="TableParagraph"/>
              <w:spacing w:before="195"/>
              <w:ind w:left="113" w:right="63"/>
              <w:jc w:val="both"/>
            </w:pPr>
            <w:r w:rsidRPr="00DE48AA">
              <w:t>Zaragoza cuenta Con un poli deportivo donde</w:t>
            </w:r>
            <w:r>
              <w:t xml:space="preserve"> la población </w:t>
            </w:r>
            <w:r w:rsidR="00DA3C5F">
              <w:t xml:space="preserve">puede </w:t>
            </w:r>
            <w:r w:rsidR="00DA3C5F" w:rsidRPr="00DE48AA">
              <w:t>disfrutar</w:t>
            </w:r>
            <w:r w:rsidRPr="00DE48AA">
              <w:t xml:space="preserve"> </w:t>
            </w:r>
            <w:r>
              <w:t>y comparti</w:t>
            </w:r>
            <w:r w:rsidR="00A05B54">
              <w:t xml:space="preserve">r sanamente en familia y amigos está ubicado en el centro de Zaragoza a la par del Palacio Municipal, cuenta con dos canchas de futbol rápido, dos canches de basquetbol, juegos para niños, un auditorio para diferentes tipos de eventos, una plaza de banderas donde se desarrollan eventos culturales </w:t>
            </w:r>
            <w:r w:rsidR="00C7182A">
              <w:t xml:space="preserve">y cívicos, y una pista para practicar </w:t>
            </w:r>
            <w:proofErr w:type="spellStart"/>
            <w:r w:rsidR="001D665B">
              <w:t>biker</w:t>
            </w:r>
            <w:proofErr w:type="spellEnd"/>
            <w:r w:rsidR="00C7182A">
              <w:t>.</w:t>
            </w:r>
          </w:p>
          <w:p w:rsidR="00DA3C5F" w:rsidRDefault="00DA3C5F" w:rsidP="00C7182A">
            <w:pPr>
              <w:pStyle w:val="TableParagraph"/>
              <w:spacing w:before="195"/>
              <w:ind w:left="113" w:right="63"/>
              <w:jc w:val="both"/>
            </w:pPr>
            <w:r>
              <w:t xml:space="preserve">La municipalidad cuenta con una banda municipal la cual </w:t>
            </w:r>
            <w:r w:rsidR="00192AC2">
              <w:t>está</w:t>
            </w:r>
            <w:r>
              <w:t xml:space="preserve"> integrada por muchos jóvenes del municipio como</w:t>
            </w:r>
            <w:r w:rsidR="00192AC2">
              <w:t xml:space="preserve"> </w:t>
            </w:r>
            <w:r w:rsidR="00434C91">
              <w:t>también</w:t>
            </w:r>
            <w:r>
              <w:t xml:space="preserve"> de diferentes instituciones educativas del casco urbano.</w:t>
            </w:r>
          </w:p>
          <w:p w:rsidR="00C7182A" w:rsidRPr="00C7182A" w:rsidRDefault="00C7182A">
            <w:pPr>
              <w:pStyle w:val="TableParagraph"/>
              <w:spacing w:before="195"/>
              <w:ind w:left="113" w:right="63"/>
              <w:jc w:val="both"/>
              <w:rPr>
                <w:b/>
              </w:rPr>
            </w:pPr>
            <w:r w:rsidRPr="00C7182A">
              <w:rPr>
                <w:b/>
              </w:rPr>
              <w:t>Artesanías</w:t>
            </w:r>
          </w:p>
          <w:p w:rsidR="00DE48AA" w:rsidRDefault="00836026">
            <w:pPr>
              <w:pStyle w:val="TableParagraph"/>
              <w:spacing w:before="195"/>
              <w:ind w:left="113" w:right="63"/>
              <w:jc w:val="both"/>
            </w:pPr>
            <w:r>
              <w:t>S</w:t>
            </w:r>
            <w:r w:rsidR="00DE48AA">
              <w:t>e cuenta con personas que elaboran artesanías de tuza las cuales pueden adquirirse</w:t>
            </w:r>
            <w:r>
              <w:t xml:space="preserve"> en cada evento cultu</w:t>
            </w:r>
            <w:r w:rsidR="00593C98">
              <w:t>r</w:t>
            </w:r>
            <w:r w:rsidR="002D4DA3">
              <w:t>al o en la plaza</w:t>
            </w:r>
            <w:r>
              <w:t xml:space="preserve"> comercial Municipal en la segunda</w:t>
            </w:r>
            <w:r w:rsidR="004F5665">
              <w:t xml:space="preserve"> planta.</w:t>
            </w:r>
          </w:p>
          <w:p w:rsidR="00A05B54" w:rsidRDefault="004F5665" w:rsidP="001D665B">
            <w:pPr>
              <w:pStyle w:val="TableParagraph"/>
              <w:spacing w:before="195"/>
              <w:ind w:left="113" w:right="63"/>
              <w:jc w:val="both"/>
            </w:pPr>
            <w:r>
              <w:t xml:space="preserve">Sobre la carretera y alrededores de Zaragoza se encuentran muchas carpinterías de artes en madera como mesas, sillas, adornos, barres etc. los cuales pueden ser adquiridos en diferentes estilos, </w:t>
            </w:r>
            <w:r w:rsidR="00DA3C5F">
              <w:t>tamaños y</w:t>
            </w:r>
            <w:r>
              <w:t xml:space="preserve"> colores.</w:t>
            </w:r>
          </w:p>
          <w:p w:rsidR="00DA3C5F" w:rsidRPr="001D665B" w:rsidRDefault="00DA3C5F" w:rsidP="001D665B">
            <w:pPr>
              <w:pStyle w:val="TableParagraph"/>
              <w:spacing w:before="195"/>
              <w:ind w:left="113" w:right="63"/>
              <w:jc w:val="both"/>
            </w:pPr>
          </w:p>
          <w:p w:rsidR="00327574" w:rsidRDefault="00A05B54" w:rsidP="00A05B54">
            <w:pPr>
              <w:pStyle w:val="TableParagraph"/>
              <w:spacing w:before="195"/>
              <w:ind w:left="0" w:right="63"/>
              <w:jc w:val="both"/>
              <w:rPr>
                <w:b/>
              </w:rPr>
            </w:pPr>
            <w:r w:rsidRPr="00A05B54">
              <w:rPr>
                <w:b/>
              </w:rPr>
              <w:lastRenderedPageBreak/>
              <w:t>Tradiciones.</w:t>
            </w:r>
          </w:p>
          <w:p w:rsidR="00A05B54" w:rsidRDefault="001D665B" w:rsidP="00A05B54">
            <w:pPr>
              <w:pStyle w:val="TableParagraph"/>
              <w:spacing w:before="195"/>
              <w:ind w:left="0" w:right="63"/>
              <w:jc w:val="both"/>
            </w:pPr>
            <w:r w:rsidRPr="001D665B">
              <w:t xml:space="preserve">Las fiestas patronales en honor a Nuestra Señora del Pilar se celebran 11 </w:t>
            </w:r>
            <w:r>
              <w:t>y</w:t>
            </w:r>
            <w:r w:rsidRPr="001D665B">
              <w:t xml:space="preserve"> 12 de octubre</w:t>
            </w:r>
            <w:r>
              <w:t xml:space="preserve">, aunque las programaciones de las vísperas son con anticipación de 8 días tanto en la alcaldía como en la Parroquia en las cuales se desarrollan muchas actividades </w:t>
            </w:r>
            <w:r w:rsidR="009A7B54">
              <w:t>religiosas y culturales.</w:t>
            </w:r>
          </w:p>
          <w:p w:rsidR="0067216A" w:rsidRDefault="0067216A" w:rsidP="00A05B54">
            <w:pPr>
              <w:pStyle w:val="TableParagraph"/>
              <w:spacing w:before="195"/>
              <w:ind w:left="0" w:right="63"/>
              <w:jc w:val="both"/>
              <w:rPr>
                <w:b/>
              </w:rPr>
            </w:pPr>
            <w:r w:rsidRPr="0067216A">
              <w:rPr>
                <w:b/>
              </w:rPr>
              <w:t>Elaboración</w:t>
            </w:r>
            <w:r>
              <w:rPr>
                <w:b/>
              </w:rPr>
              <w:t xml:space="preserve"> de alfombras</w:t>
            </w:r>
          </w:p>
          <w:p w:rsidR="00687CE2" w:rsidRDefault="0067216A" w:rsidP="00A05B54">
            <w:pPr>
              <w:pStyle w:val="TableParagraph"/>
              <w:spacing w:before="195"/>
              <w:ind w:left="0" w:right="63"/>
              <w:jc w:val="both"/>
            </w:pPr>
            <w:r w:rsidRPr="0067216A">
              <w:t xml:space="preserve">Estas se realizan durante las festividades de la iglesia </w:t>
            </w:r>
            <w:r w:rsidR="00117908">
              <w:t>católica</w:t>
            </w:r>
            <w:r w:rsidRPr="0067216A">
              <w:t xml:space="preserve"> en</w:t>
            </w:r>
            <w:r>
              <w:rPr>
                <w:b/>
              </w:rPr>
              <w:t xml:space="preserve"> </w:t>
            </w:r>
            <w:r w:rsidR="007C4ED7">
              <w:t>S</w:t>
            </w:r>
            <w:r w:rsidRPr="007C4ED7">
              <w:t xml:space="preserve">emana </w:t>
            </w:r>
            <w:r w:rsidR="007C4ED7">
              <w:t>S</w:t>
            </w:r>
            <w:r w:rsidRPr="0067216A">
              <w:t>anta</w:t>
            </w:r>
            <w:r>
              <w:t xml:space="preserve">, muchos grupos religiosos y familias </w:t>
            </w:r>
            <w:proofErr w:type="spellStart"/>
            <w:r>
              <w:t>zaragocences</w:t>
            </w:r>
            <w:proofErr w:type="spellEnd"/>
            <w:r w:rsidR="007C4ED7">
              <w:t xml:space="preserve"> se reúnen en las calles después que pasa la procesión del vía crucis</w:t>
            </w:r>
            <w:r w:rsidR="007404E4">
              <w:t>,</w:t>
            </w:r>
            <w:r w:rsidR="007C4ED7">
              <w:t xml:space="preserve"> para comenzar su elaboración</w:t>
            </w:r>
            <w:r w:rsidR="00070D0F">
              <w:t>,</w:t>
            </w:r>
            <w:r w:rsidR="007C4ED7">
              <w:t xml:space="preserve"> la cual es tradición que personas de los alrededores y gente de otros lugares </w:t>
            </w:r>
            <w:r w:rsidR="00117908">
              <w:t>llegan a</w:t>
            </w:r>
            <w:r w:rsidR="007404E4">
              <w:t xml:space="preserve"> ver</w:t>
            </w:r>
            <w:r w:rsidR="007C4ED7">
              <w:t xml:space="preserve"> </w:t>
            </w:r>
            <w:r w:rsidR="007404E4">
              <w:t xml:space="preserve">la </w:t>
            </w:r>
            <w:r w:rsidR="007C4ED7">
              <w:t>elaboración y</w:t>
            </w:r>
            <w:r w:rsidR="00070D0F">
              <w:t xml:space="preserve"> el</w:t>
            </w:r>
            <w:r w:rsidR="007C4ED7">
              <w:t xml:space="preserve"> toque artístico que cada familia y grupo pone en la elaboración</w:t>
            </w:r>
            <w:r w:rsidR="00070D0F">
              <w:t xml:space="preserve"> de estas</w:t>
            </w:r>
            <w:r w:rsidR="007404E4">
              <w:t xml:space="preserve"> por las calles de Zaragoza</w:t>
            </w:r>
            <w:r w:rsidR="007C4ED7">
              <w:t>.</w:t>
            </w:r>
          </w:p>
          <w:p w:rsidR="0067216A" w:rsidRDefault="00D617B7" w:rsidP="00A05B54">
            <w:pPr>
              <w:pStyle w:val="TableParagraph"/>
              <w:spacing w:before="195"/>
              <w:ind w:left="0" w:right="63"/>
              <w:jc w:val="both"/>
              <w:rPr>
                <w:b/>
              </w:rPr>
            </w:pPr>
            <w:r w:rsidRPr="00D617B7">
              <w:rPr>
                <w:b/>
              </w:rPr>
              <w:t>Monumentos y lugares de interés.</w:t>
            </w:r>
            <w:r w:rsidR="007C4ED7" w:rsidRPr="00D617B7">
              <w:rPr>
                <w:b/>
              </w:rPr>
              <w:t xml:space="preserve"> </w:t>
            </w:r>
            <w:r w:rsidR="0067216A" w:rsidRPr="00D617B7">
              <w:rPr>
                <w:b/>
              </w:rPr>
              <w:t xml:space="preserve"> </w:t>
            </w:r>
          </w:p>
          <w:p w:rsidR="00D617B7" w:rsidRDefault="00D617B7" w:rsidP="00B42867">
            <w:pPr>
              <w:pStyle w:val="TableParagraph"/>
              <w:numPr>
                <w:ilvl w:val="0"/>
                <w:numId w:val="3"/>
              </w:numPr>
              <w:spacing w:before="195"/>
              <w:ind w:right="63"/>
              <w:jc w:val="both"/>
            </w:pPr>
            <w:r w:rsidRPr="00D617B7">
              <w:t xml:space="preserve">Zaragoza cuenta con tres cruces ubicadas en forma de triángulo en el casco urbano </w:t>
            </w:r>
            <w:r w:rsidR="00E4152B" w:rsidRPr="00D617B7">
              <w:t>(centro</w:t>
            </w:r>
            <w:r w:rsidRPr="00D617B7">
              <w:t xml:space="preserve"> de Zaragoza)</w:t>
            </w:r>
            <w:r w:rsidR="00DA056E">
              <w:t xml:space="preserve">, esto encierra un misterio que solo los </w:t>
            </w:r>
            <w:r w:rsidR="00117908">
              <w:t>antiguos pobladores</w:t>
            </w:r>
            <w:r w:rsidR="00DA056E">
              <w:t xml:space="preserve"> católicos</w:t>
            </w:r>
            <w:r w:rsidR="00E4152B">
              <w:t xml:space="preserve"> lo</w:t>
            </w:r>
            <w:r w:rsidR="00DA056E">
              <w:t xml:space="preserve"> </w:t>
            </w:r>
            <w:r w:rsidR="00E4152B">
              <w:t>saben. Existe</w:t>
            </w:r>
            <w:r w:rsidR="00DA056E">
              <w:t xml:space="preserve"> una relación en todos los recorridos de eventos religiosos católicos, pero con la construcción del Centro Comercial Zaragoza </w:t>
            </w:r>
            <w:r w:rsidR="00F2721F">
              <w:t xml:space="preserve">en el </w:t>
            </w:r>
            <w:r w:rsidR="00A52B4E">
              <w:t xml:space="preserve">año </w:t>
            </w:r>
            <w:r w:rsidR="00F2721F">
              <w:t>2011</w:t>
            </w:r>
            <w:r w:rsidR="00A52B4E">
              <w:t>-2012</w:t>
            </w:r>
            <w:r w:rsidR="00F2721F">
              <w:t xml:space="preserve"> </w:t>
            </w:r>
            <w:r w:rsidR="00DA056E">
              <w:t>ubicado en la entrada de Zaragoza</w:t>
            </w:r>
            <w:r w:rsidR="00205780">
              <w:t xml:space="preserve"> donde antes se encontraba la casona de la finca Miramar</w:t>
            </w:r>
            <w:r w:rsidR="00A52B4E">
              <w:t>,</w:t>
            </w:r>
            <w:r w:rsidR="00E4152B">
              <w:t xml:space="preserve"> la primera cruz fue destruida aunque personas de la iglesia Católica se opusieron nadie hizo nada por su conservación</w:t>
            </w:r>
            <w:r w:rsidR="004F1661">
              <w:t xml:space="preserve"> ni siquiera la antigua administración bajo la dirección del partido PCN</w:t>
            </w:r>
            <w:r w:rsidR="00E4152B">
              <w:t>, más bien los encargados del proyecto de dicho centro comercial la remplazaron colocando una imagen de la Divina Misericordia ubicada a la entrada de dicho lugar</w:t>
            </w:r>
            <w:r w:rsidR="00C73537">
              <w:t xml:space="preserve"> para poder enmendar dicha destrucción patrimonial.</w:t>
            </w:r>
          </w:p>
          <w:p w:rsidR="00B42867" w:rsidRDefault="00B42867" w:rsidP="00B42867">
            <w:pPr>
              <w:pStyle w:val="TableParagraph"/>
              <w:numPr>
                <w:ilvl w:val="0"/>
                <w:numId w:val="3"/>
              </w:numPr>
              <w:spacing w:before="195"/>
              <w:ind w:right="63"/>
              <w:jc w:val="both"/>
            </w:pPr>
            <w:r>
              <w:t xml:space="preserve">Zaragoza cuenta con un </w:t>
            </w:r>
            <w:r w:rsidRPr="00B4132E">
              <w:rPr>
                <w:b/>
              </w:rPr>
              <w:t xml:space="preserve">monumento </w:t>
            </w:r>
            <w:r>
              <w:t xml:space="preserve">en honor al Mártir Monseñor Oscar Arnulfo Romero, este está ubicado a la entrada principal del municipio, esta representa gran importancia para la población </w:t>
            </w:r>
            <w:r w:rsidR="00117908">
              <w:t>católica</w:t>
            </w:r>
            <w:r>
              <w:t xml:space="preserve"> como punto de reunión y salida de procesiones y eventos religiosos.</w:t>
            </w:r>
          </w:p>
          <w:p w:rsidR="00212F4C" w:rsidRDefault="00A13D66" w:rsidP="00A13D66">
            <w:pPr>
              <w:pStyle w:val="TableParagraph"/>
              <w:spacing w:before="195"/>
              <w:ind w:left="360" w:right="63"/>
              <w:jc w:val="both"/>
              <w:rPr>
                <w:b/>
              </w:rPr>
            </w:pPr>
            <w:r w:rsidRPr="00A13D66">
              <w:rPr>
                <w:b/>
              </w:rPr>
              <w:t>Turismo.</w:t>
            </w:r>
          </w:p>
          <w:p w:rsidR="00A13D66" w:rsidRDefault="00A13D66" w:rsidP="00A13D66">
            <w:pPr>
              <w:pStyle w:val="TableParagraph"/>
              <w:spacing w:before="195"/>
              <w:ind w:left="360" w:right="63"/>
              <w:jc w:val="both"/>
            </w:pPr>
            <w:r w:rsidRPr="00A13D66">
              <w:t xml:space="preserve">Se cuenta con una </w:t>
            </w:r>
            <w:r w:rsidRPr="00A13D66">
              <w:rPr>
                <w:b/>
              </w:rPr>
              <w:t>plaza turística municipal</w:t>
            </w:r>
            <w:r w:rsidR="00224776">
              <w:rPr>
                <w:b/>
              </w:rPr>
              <w:t xml:space="preserve"> </w:t>
            </w:r>
            <w:proofErr w:type="spellStart"/>
            <w:r w:rsidR="00224776">
              <w:rPr>
                <w:b/>
              </w:rPr>
              <w:t>Zaragopoliz</w:t>
            </w:r>
            <w:proofErr w:type="spellEnd"/>
            <w:r>
              <w:t>, donde se puede disfrutar de un ambiente cálido y de diferentes platos típicos, piscinas, salones para eventos y una cancha de futbol para eventos deportivos.</w:t>
            </w:r>
          </w:p>
          <w:p w:rsidR="00DA3C5F" w:rsidRPr="00205780" w:rsidRDefault="00A13D66" w:rsidP="00205780">
            <w:pPr>
              <w:pStyle w:val="TableParagraph"/>
              <w:spacing w:before="195"/>
              <w:ind w:left="360" w:right="63"/>
              <w:jc w:val="both"/>
            </w:pPr>
            <w:r w:rsidRPr="00A13D66">
              <w:rPr>
                <w:b/>
              </w:rPr>
              <w:t xml:space="preserve">Montaña </w:t>
            </w:r>
            <w:r w:rsidRPr="006473C5">
              <w:rPr>
                <w:b/>
              </w:rPr>
              <w:t>acuática</w:t>
            </w:r>
            <w:r w:rsidR="000C6496" w:rsidRPr="000C6496">
              <w:t xml:space="preserve"> la entrada principal está ubicada sobre el kilómetro 26</w:t>
            </w:r>
            <w:r w:rsidR="000C6496">
              <w:t xml:space="preserve"> </w:t>
            </w:r>
            <w:r w:rsidR="000C6496" w:rsidRPr="000C6496">
              <w:t>1/2 carreteras al puerto de La Libertad</w:t>
            </w:r>
            <w:r w:rsidR="000C6496">
              <w:t>, en la que se puede disfrutar de rica piscinas y amplios toboganes y sobre todo ricos platillos y antojitos.</w:t>
            </w:r>
          </w:p>
          <w:p w:rsidR="006473C5" w:rsidRDefault="000C6496" w:rsidP="00205780">
            <w:pPr>
              <w:pStyle w:val="TableParagraph"/>
              <w:spacing w:before="195"/>
              <w:ind w:left="360" w:right="63"/>
              <w:jc w:val="both"/>
              <w:rPr>
                <w:b/>
              </w:rPr>
            </w:pPr>
            <w:r w:rsidRPr="000C6496">
              <w:rPr>
                <w:b/>
              </w:rPr>
              <w:lastRenderedPageBreak/>
              <w:t>Gastronomía</w:t>
            </w:r>
            <w:r>
              <w:rPr>
                <w:b/>
              </w:rPr>
              <w:t>.</w:t>
            </w:r>
          </w:p>
          <w:p w:rsidR="000C6496" w:rsidRDefault="000C6496" w:rsidP="00205780">
            <w:pPr>
              <w:pStyle w:val="TableParagraph"/>
              <w:spacing w:before="195"/>
              <w:ind w:left="360" w:right="63"/>
              <w:jc w:val="both"/>
            </w:pPr>
            <w:r>
              <w:rPr>
                <w:b/>
              </w:rPr>
              <w:t xml:space="preserve"> </w:t>
            </w:r>
            <w:r w:rsidR="00E83068">
              <w:t xml:space="preserve">La gastronomía </w:t>
            </w:r>
            <w:proofErr w:type="spellStart"/>
            <w:r w:rsidR="00E83068">
              <w:t>Z</w:t>
            </w:r>
            <w:r w:rsidRPr="000C6496">
              <w:t>aragocence</w:t>
            </w:r>
            <w:proofErr w:type="spellEnd"/>
            <w:r w:rsidRPr="000C6496">
              <w:t xml:space="preserve"> son las </w:t>
            </w:r>
            <w:r w:rsidR="00273303">
              <w:t xml:space="preserve">ricas pupusas que las puedes </w:t>
            </w:r>
            <w:r>
              <w:t>adquirir</w:t>
            </w:r>
            <w:r w:rsidRPr="000C6496">
              <w:t xml:space="preserve"> </w:t>
            </w:r>
            <w:r>
              <w:t>en</w:t>
            </w:r>
            <w:r w:rsidRPr="000C6496">
              <w:t xml:space="preserve"> todo el centro de la ciud</w:t>
            </w:r>
            <w:r>
              <w:t xml:space="preserve">ad, atol chuco y </w:t>
            </w:r>
            <w:r w:rsidR="00273303">
              <w:t>deliciosos</w:t>
            </w:r>
            <w:r>
              <w:t xml:space="preserve"> pasteles etc.</w:t>
            </w:r>
          </w:p>
          <w:p w:rsidR="00DA056E" w:rsidRPr="000C6496" w:rsidRDefault="00DA056E" w:rsidP="00205780">
            <w:pPr>
              <w:pStyle w:val="TableParagraph"/>
              <w:spacing w:before="195"/>
              <w:ind w:left="0" w:right="63"/>
              <w:jc w:val="both"/>
            </w:pPr>
          </w:p>
          <w:p w:rsidR="006B4F2C" w:rsidRDefault="00FA3AD3">
            <w:pPr>
              <w:pStyle w:val="TableParagraph"/>
              <w:spacing w:before="195"/>
              <w:ind w:left="113" w:right="63"/>
              <w:jc w:val="both"/>
            </w:pPr>
            <w:r>
              <w:t xml:space="preserve"> </w:t>
            </w:r>
          </w:p>
        </w:tc>
      </w:tr>
      <w:tr w:rsidR="00F53489" w:rsidTr="003E0BBB">
        <w:trPr>
          <w:trHeight w:val="3344"/>
        </w:trPr>
        <w:tc>
          <w:tcPr>
            <w:tcW w:w="2964" w:type="dxa"/>
            <w:tcBorders>
              <w:left w:val="single" w:sz="18" w:space="0" w:color="C0C0C0"/>
              <w:right w:val="single" w:sz="18" w:space="0" w:color="C0C0C0"/>
            </w:tcBorders>
          </w:tcPr>
          <w:p w:rsidR="00F53489" w:rsidRPr="000D61EF" w:rsidRDefault="00913A12">
            <w:pPr>
              <w:pStyle w:val="TableParagraph"/>
              <w:ind w:left="119"/>
              <w:rPr>
                <w:b/>
              </w:rPr>
            </w:pPr>
            <w:r w:rsidRPr="000D61EF">
              <w:rPr>
                <w:b/>
              </w:rPr>
              <w:lastRenderedPageBreak/>
              <w:t>3.3</w:t>
            </w:r>
          </w:p>
          <w:p w:rsidR="00F53489" w:rsidRDefault="00913A12">
            <w:pPr>
              <w:pStyle w:val="TableParagraph"/>
              <w:spacing w:before="1"/>
              <w:ind w:left="119" w:right="39"/>
            </w:pPr>
            <w:r w:rsidRPr="000D61EF">
              <w:rPr>
                <w:b/>
              </w:rPr>
              <w:t>Atribuciones/fuentes legales.</w:t>
            </w:r>
          </w:p>
        </w:tc>
        <w:tc>
          <w:tcPr>
            <w:tcW w:w="7994" w:type="dxa"/>
            <w:tcBorders>
              <w:left w:val="single" w:sz="18" w:space="0" w:color="C0C0C0"/>
            </w:tcBorders>
          </w:tcPr>
          <w:p w:rsidR="004D509B" w:rsidRDefault="004D509B" w:rsidP="006B4F2C">
            <w:pPr>
              <w:pStyle w:val="TableParagraph"/>
              <w:ind w:left="113" w:right="61"/>
              <w:jc w:val="both"/>
            </w:pPr>
            <w:r>
              <w:t>La municipalidad está regida por el uso de las facultadas del código Municipal.</w:t>
            </w:r>
          </w:p>
          <w:p w:rsidR="004D509B" w:rsidRDefault="00FA3AD3" w:rsidP="004D509B">
            <w:pPr>
              <w:pStyle w:val="TableParagraph"/>
              <w:ind w:left="0" w:right="61"/>
              <w:jc w:val="both"/>
            </w:pPr>
            <w:r>
              <w:t>Atribuciones contempladas en el Código</w:t>
            </w:r>
            <w:r w:rsidR="005446DB">
              <w:t xml:space="preserve"> Municipal art. 30</w:t>
            </w:r>
          </w:p>
          <w:p w:rsidR="005446DB" w:rsidRDefault="005446DB" w:rsidP="004D509B">
            <w:pPr>
              <w:pStyle w:val="TableParagraph"/>
              <w:ind w:left="0" w:right="61"/>
              <w:jc w:val="both"/>
            </w:pPr>
            <w:r>
              <w:t>Máxima Autoridad concejo Municipal en la toma de dicciones conjuntas o en plural.</w:t>
            </w:r>
          </w:p>
          <w:p w:rsidR="003D53C5" w:rsidRPr="003D53C5" w:rsidRDefault="00487443" w:rsidP="004D509B">
            <w:pPr>
              <w:pStyle w:val="TableParagraph"/>
              <w:ind w:left="0" w:right="61"/>
              <w:jc w:val="both"/>
              <w:rPr>
                <w:b/>
              </w:rPr>
            </w:pPr>
            <w:r>
              <w:rPr>
                <w:b/>
              </w:rPr>
              <w:t>Son facultades del conc</w:t>
            </w:r>
            <w:r w:rsidR="003D53C5" w:rsidRPr="003D53C5">
              <w:rPr>
                <w:b/>
              </w:rPr>
              <w:t>ejo.</w:t>
            </w:r>
          </w:p>
          <w:p w:rsidR="005446DB" w:rsidRDefault="00EC75E5" w:rsidP="00EC75E5">
            <w:pPr>
              <w:pStyle w:val="TableParagraph"/>
              <w:numPr>
                <w:ilvl w:val="0"/>
                <w:numId w:val="2"/>
              </w:numPr>
              <w:ind w:right="61"/>
              <w:jc w:val="both"/>
            </w:pPr>
            <w:r>
              <w:t>Nombrar fuera de</w:t>
            </w:r>
            <w:r w:rsidR="00276670">
              <w:t xml:space="preserve"> su</w:t>
            </w:r>
            <w:r>
              <w:t xml:space="preserve"> seno al Secretario Municipal</w:t>
            </w:r>
            <w:r w:rsidR="00276670">
              <w:t>.</w:t>
            </w:r>
          </w:p>
          <w:p w:rsidR="0039256B" w:rsidRDefault="0039256B" w:rsidP="00EC75E5">
            <w:pPr>
              <w:pStyle w:val="TableParagraph"/>
              <w:numPr>
                <w:ilvl w:val="0"/>
                <w:numId w:val="2"/>
              </w:numPr>
              <w:ind w:right="61"/>
              <w:jc w:val="both"/>
            </w:pPr>
            <w:r>
              <w:t xml:space="preserve">Nombrar al tesorero, Gerentes, </w:t>
            </w:r>
            <w:r w:rsidR="00A42752">
              <w:t>directores</w:t>
            </w:r>
            <w:r>
              <w:t xml:space="preserve"> o </w:t>
            </w:r>
            <w:r w:rsidR="00A42752">
              <w:t>jefes</w:t>
            </w:r>
            <w:r>
              <w:t xml:space="preserve"> de las distintas dependencias de la administración</w:t>
            </w:r>
            <w:r w:rsidR="001158CA">
              <w:t xml:space="preserve"> Municipal, de una terna propuesta por el alcalde en cada caso.</w:t>
            </w:r>
          </w:p>
          <w:p w:rsidR="007E0E85" w:rsidRDefault="007E0E85" w:rsidP="00EC75E5">
            <w:pPr>
              <w:pStyle w:val="TableParagraph"/>
              <w:numPr>
                <w:ilvl w:val="0"/>
                <w:numId w:val="2"/>
              </w:numPr>
              <w:ind w:right="61"/>
              <w:jc w:val="both"/>
            </w:pPr>
            <w:r>
              <w:t>Nombrar las comisiones que fueren necesarios y convenientes para el mejor cumplimiento de sus facultades y obligaciones que podrán integrarse con miembros de su seno o particulares.</w:t>
            </w:r>
          </w:p>
          <w:p w:rsidR="001158CA" w:rsidRDefault="006F7F4E" w:rsidP="00EC75E5">
            <w:pPr>
              <w:pStyle w:val="TableParagraph"/>
              <w:numPr>
                <w:ilvl w:val="0"/>
                <w:numId w:val="2"/>
              </w:numPr>
              <w:ind w:right="61"/>
              <w:jc w:val="both"/>
            </w:pPr>
            <w:r>
              <w:t>Emitir ordenanzas, reglamentos y acuerdos para nombrar el gobierno y la administración Municipal.</w:t>
            </w:r>
          </w:p>
          <w:p w:rsidR="006F7F4E" w:rsidRDefault="00DA7CF2" w:rsidP="00EC75E5">
            <w:pPr>
              <w:pStyle w:val="TableParagraph"/>
              <w:numPr>
                <w:ilvl w:val="0"/>
                <w:numId w:val="2"/>
              </w:numPr>
              <w:ind w:right="61"/>
              <w:jc w:val="both"/>
            </w:pPr>
            <w:r>
              <w:t>Aprobar los planes de desarrollo local.</w:t>
            </w:r>
          </w:p>
          <w:p w:rsidR="00DA7CF2" w:rsidRDefault="00311834" w:rsidP="00EC75E5">
            <w:pPr>
              <w:pStyle w:val="TableParagraph"/>
              <w:numPr>
                <w:ilvl w:val="0"/>
                <w:numId w:val="2"/>
              </w:numPr>
              <w:ind w:right="61"/>
              <w:jc w:val="both"/>
            </w:pPr>
            <w:r>
              <w:t>Aprobar el plan y los programas de trabajo de la gestión Municipal.</w:t>
            </w:r>
          </w:p>
          <w:p w:rsidR="00311834" w:rsidRDefault="00590F2A" w:rsidP="00EC75E5">
            <w:pPr>
              <w:pStyle w:val="TableParagraph"/>
              <w:numPr>
                <w:ilvl w:val="0"/>
                <w:numId w:val="2"/>
              </w:numPr>
              <w:ind w:right="61"/>
              <w:jc w:val="both"/>
            </w:pPr>
            <w:r>
              <w:t xml:space="preserve">elaborar y aprobar </w:t>
            </w:r>
            <w:r w:rsidR="00EC3C78">
              <w:t>el presupuesto de ingresos y egresos del municipio.</w:t>
            </w:r>
          </w:p>
          <w:p w:rsidR="00EC3C78" w:rsidRDefault="000D159C" w:rsidP="00EC75E5">
            <w:pPr>
              <w:pStyle w:val="TableParagraph"/>
              <w:numPr>
                <w:ilvl w:val="0"/>
                <w:numId w:val="2"/>
              </w:numPr>
              <w:ind w:right="61"/>
              <w:jc w:val="both"/>
            </w:pPr>
            <w:r>
              <w:t xml:space="preserve"> </w:t>
            </w:r>
            <w:r w:rsidR="00161D1D">
              <w:t xml:space="preserve">Aprobar los contratos administrativos y de interés local cuya celebración </w:t>
            </w:r>
            <w:r w:rsidR="00735102">
              <w:t>convenga al</w:t>
            </w:r>
            <w:r w:rsidR="00161D1D">
              <w:t xml:space="preserve"> municipio.</w:t>
            </w:r>
          </w:p>
          <w:p w:rsidR="00161D1D" w:rsidRDefault="00161D1D" w:rsidP="00EC75E5">
            <w:pPr>
              <w:pStyle w:val="TableParagraph"/>
              <w:numPr>
                <w:ilvl w:val="0"/>
                <w:numId w:val="2"/>
              </w:numPr>
              <w:ind w:right="61"/>
              <w:jc w:val="both"/>
            </w:pPr>
            <w:r>
              <w:t>Velar por la buena marcha del gobierno administración y servicios municipales.</w:t>
            </w:r>
          </w:p>
          <w:p w:rsidR="00161D1D" w:rsidRDefault="00161D1D" w:rsidP="00EC75E5">
            <w:pPr>
              <w:pStyle w:val="TableParagraph"/>
              <w:numPr>
                <w:ilvl w:val="0"/>
                <w:numId w:val="2"/>
              </w:numPr>
              <w:ind w:right="61"/>
              <w:jc w:val="both"/>
            </w:pPr>
            <w:r>
              <w:t>Acordar la contratación de préstamos para obras y proyectos de interés local.</w:t>
            </w:r>
          </w:p>
          <w:p w:rsidR="00296E20" w:rsidRDefault="00296E20" w:rsidP="00296E20">
            <w:pPr>
              <w:pStyle w:val="TableParagraph"/>
              <w:ind w:right="61"/>
              <w:jc w:val="both"/>
            </w:pPr>
          </w:p>
          <w:p w:rsidR="00EC75E5" w:rsidRDefault="00EC75E5" w:rsidP="004D509B">
            <w:pPr>
              <w:pStyle w:val="TableParagraph"/>
              <w:ind w:left="0" w:right="61"/>
              <w:jc w:val="both"/>
            </w:pPr>
          </w:p>
          <w:p w:rsidR="004D509B" w:rsidRDefault="004D509B" w:rsidP="006B4F2C">
            <w:pPr>
              <w:pStyle w:val="TableParagraph"/>
              <w:ind w:left="113" w:right="61"/>
              <w:jc w:val="both"/>
            </w:pPr>
          </w:p>
        </w:tc>
      </w:tr>
      <w:tr w:rsidR="00F53489" w:rsidTr="003E0BBB">
        <w:trPr>
          <w:trHeight w:val="7621"/>
        </w:trPr>
        <w:tc>
          <w:tcPr>
            <w:tcW w:w="2964" w:type="dxa"/>
            <w:tcBorders>
              <w:left w:val="single" w:sz="18" w:space="0" w:color="C0C0C0"/>
              <w:bottom w:val="single" w:sz="18" w:space="0" w:color="C0C0C0"/>
              <w:right w:val="single" w:sz="18" w:space="0" w:color="C0C0C0"/>
            </w:tcBorders>
          </w:tcPr>
          <w:p w:rsidR="00F53489" w:rsidRPr="003E0BBB" w:rsidRDefault="00913A12">
            <w:pPr>
              <w:pStyle w:val="TableParagraph"/>
              <w:spacing w:before="199"/>
              <w:ind w:left="119"/>
              <w:rPr>
                <w:b/>
                <w:sz w:val="24"/>
              </w:rPr>
            </w:pPr>
            <w:r w:rsidRPr="003E0BBB">
              <w:rPr>
                <w:b/>
              </w:rPr>
              <w:lastRenderedPageBreak/>
              <w:t xml:space="preserve">3.4 </w:t>
            </w:r>
            <w:r w:rsidRPr="003E0BBB">
              <w:rPr>
                <w:b/>
                <w:sz w:val="24"/>
              </w:rPr>
              <w:t>Estructura administrativa</w:t>
            </w:r>
          </w:p>
        </w:tc>
        <w:tc>
          <w:tcPr>
            <w:tcW w:w="7994" w:type="dxa"/>
            <w:tcBorders>
              <w:left w:val="single" w:sz="18" w:space="0" w:color="C0C0C0"/>
              <w:bottom w:val="single" w:sz="18" w:space="0" w:color="C0C0C0"/>
              <w:right w:val="single" w:sz="18" w:space="0" w:color="C0C0C0"/>
            </w:tcBorders>
          </w:tcPr>
          <w:p w:rsidR="00F53489" w:rsidRDefault="00F53489">
            <w:pPr>
              <w:pStyle w:val="TableParagraph"/>
              <w:spacing w:before="4" w:after="1"/>
              <w:ind w:left="0"/>
              <w:rPr>
                <w:sz w:val="16"/>
              </w:rPr>
            </w:pPr>
          </w:p>
          <w:p w:rsidR="00F53489" w:rsidRDefault="00F53489">
            <w:pPr>
              <w:pStyle w:val="TableParagraph"/>
              <w:spacing w:before="0"/>
              <w:ind w:left="113"/>
              <w:rPr>
                <w:sz w:val="20"/>
              </w:rPr>
            </w:pPr>
          </w:p>
          <w:p w:rsidR="00F53489" w:rsidRDefault="00913A12" w:rsidP="001E3B1B">
            <w:pPr>
              <w:pStyle w:val="TableParagraph"/>
              <w:spacing w:before="194"/>
              <w:ind w:left="113" w:right="60"/>
              <w:jc w:val="both"/>
              <w:rPr>
                <w:rFonts w:ascii="Arial" w:hAnsi="Arial"/>
              </w:rPr>
            </w:pPr>
            <w:r>
              <w:rPr>
                <w:rFonts w:ascii="Arial" w:hAnsi="Arial"/>
              </w:rPr>
              <w:t>Organigrama institucional aprobado por el Consejo</w:t>
            </w:r>
            <w:r w:rsidR="001E3B1B">
              <w:rPr>
                <w:rFonts w:ascii="Arial" w:hAnsi="Arial"/>
              </w:rPr>
              <w:t xml:space="preserve"> Municipal</w:t>
            </w:r>
            <w:r w:rsidR="001A1380">
              <w:rPr>
                <w:rFonts w:ascii="Arial" w:hAnsi="Arial"/>
              </w:rPr>
              <w:t xml:space="preserve"> el</w:t>
            </w:r>
            <w:r w:rsidR="001E3B1B">
              <w:rPr>
                <w:rFonts w:ascii="Arial" w:hAnsi="Arial"/>
              </w:rPr>
              <w:t xml:space="preserve"> 11 de diciembre</w:t>
            </w:r>
            <w:r>
              <w:rPr>
                <w:rFonts w:ascii="Arial" w:hAnsi="Arial"/>
              </w:rPr>
              <w:t xml:space="preserve"> </w:t>
            </w:r>
            <w:r w:rsidR="001E3B1B">
              <w:rPr>
                <w:rFonts w:ascii="Arial" w:hAnsi="Arial"/>
              </w:rPr>
              <w:t>2018 bajo acuerdo número cinco de acta número 32 del presente año en curso.</w:t>
            </w:r>
          </w:p>
          <w:p w:rsidR="00897326" w:rsidRDefault="00897326" w:rsidP="000A6091">
            <w:pPr>
              <w:pStyle w:val="TableParagraph"/>
              <w:spacing w:before="194"/>
              <w:ind w:right="60"/>
              <w:jc w:val="both"/>
              <w:rPr>
                <w:rFonts w:ascii="Arial" w:hAnsi="Arial"/>
                <w:b/>
                <w:i/>
              </w:rPr>
            </w:pPr>
          </w:p>
        </w:tc>
      </w:tr>
    </w:tbl>
    <w:p w:rsidR="00F53489" w:rsidRDefault="00F53489">
      <w:pPr>
        <w:rPr>
          <w:sz w:val="2"/>
          <w:szCs w:val="2"/>
        </w:rPr>
      </w:pPr>
    </w:p>
    <w:p w:rsidR="00F53489" w:rsidRDefault="00F53489">
      <w:pPr>
        <w:rPr>
          <w:sz w:val="2"/>
          <w:szCs w:val="2"/>
        </w:rPr>
        <w:sectPr w:rsidR="00F5348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
        <w:gridCol w:w="2398"/>
        <w:gridCol w:w="8531"/>
      </w:tblGrid>
      <w:tr w:rsidR="00F53489">
        <w:trPr>
          <w:trHeight w:val="2540"/>
        </w:trPr>
        <w:tc>
          <w:tcPr>
            <w:tcW w:w="2504" w:type="dxa"/>
            <w:gridSpan w:val="2"/>
            <w:tcBorders>
              <w:left w:val="single" w:sz="18" w:space="0" w:color="C0C0C0"/>
              <w:right w:val="single" w:sz="18" w:space="0" w:color="C0C0C0"/>
            </w:tcBorders>
          </w:tcPr>
          <w:p w:rsidR="00F53489" w:rsidRPr="000D61EF" w:rsidRDefault="00913A12" w:rsidP="000D61EF">
            <w:pPr>
              <w:pStyle w:val="TableParagraph"/>
              <w:ind w:left="104" w:right="70"/>
            </w:pPr>
            <w:r w:rsidRPr="000D61EF">
              <w:rPr>
                <w:b/>
              </w:rPr>
              <w:lastRenderedPageBreak/>
              <w:t>3.5</w:t>
            </w:r>
            <w:r w:rsidRPr="000D61EF">
              <w:t xml:space="preserve"> Gestión </w:t>
            </w:r>
            <w:r w:rsidRPr="000D61EF">
              <w:rPr>
                <w:spacing w:val="-9"/>
              </w:rPr>
              <w:t xml:space="preserve">de </w:t>
            </w:r>
            <w:r w:rsidRPr="000D61EF">
              <w:t xml:space="preserve">documento y </w:t>
            </w:r>
            <w:r w:rsidRPr="000D61EF">
              <w:rPr>
                <w:spacing w:val="-3"/>
              </w:rPr>
              <w:t xml:space="preserve">política </w:t>
            </w:r>
            <w:r w:rsidRPr="000D61EF">
              <w:t>de ingresos.</w:t>
            </w:r>
          </w:p>
        </w:tc>
        <w:tc>
          <w:tcPr>
            <w:tcW w:w="8531" w:type="dxa"/>
            <w:tcBorders>
              <w:left w:val="single" w:sz="18" w:space="0" w:color="C0C0C0"/>
            </w:tcBorders>
          </w:tcPr>
          <w:p w:rsidR="00D8241D" w:rsidRDefault="00D8241D" w:rsidP="00735102">
            <w:pPr>
              <w:pStyle w:val="TableParagraph"/>
              <w:spacing w:before="202"/>
              <w:ind w:left="99" w:right="183"/>
              <w:jc w:val="both"/>
            </w:pPr>
            <w:r>
              <w:t xml:space="preserve">Para ingresar a las instalaciones Municipales, los ciudadanos no requieren de ningún documento de ingreso solo </w:t>
            </w:r>
            <w:r w:rsidR="000813B7">
              <w:t>comunicarle</w:t>
            </w:r>
            <w:r>
              <w:t xml:space="preserve"> a la </w:t>
            </w:r>
            <w:r w:rsidR="00801EB2">
              <w:t>recepción Municipal de atención al público</w:t>
            </w:r>
            <w:r>
              <w:t xml:space="preserve"> sobre la gestión o tramite que va a realizar en las diferentes unidades de servicio.</w:t>
            </w:r>
          </w:p>
          <w:p w:rsidR="000D61EF" w:rsidRDefault="00D8241D" w:rsidP="00735102">
            <w:pPr>
              <w:pStyle w:val="TableParagraph"/>
              <w:spacing w:before="202"/>
              <w:ind w:left="99" w:right="183"/>
              <w:jc w:val="both"/>
            </w:pPr>
            <w:r>
              <w:t xml:space="preserve">En el caso </w:t>
            </w:r>
            <w:r w:rsidR="00F5101C">
              <w:t xml:space="preserve">de </w:t>
            </w:r>
            <w:r w:rsidR="00123915">
              <w:t xml:space="preserve">tramites o </w:t>
            </w:r>
            <w:r w:rsidR="00F5101C">
              <w:t xml:space="preserve">citas administrativas principalmente con Alcalde Municipal, la recepción de atención </w:t>
            </w:r>
            <w:r w:rsidR="00735102">
              <w:t>público</w:t>
            </w:r>
            <w:r w:rsidR="00F5101C">
              <w:t xml:space="preserve"> le </w:t>
            </w:r>
            <w:r w:rsidR="00A42752">
              <w:t>tomará</w:t>
            </w:r>
            <w:r w:rsidR="00123915">
              <w:t xml:space="preserve"> nota por orden de llegada, en el caso de no conocer las </w:t>
            </w:r>
            <w:r w:rsidR="00A42752">
              <w:t>instalaciones lo</w:t>
            </w:r>
            <w:r w:rsidR="00AC569E">
              <w:t xml:space="preserve"> conducirá hacia la unidad que se desea visitar</w:t>
            </w:r>
            <w:r w:rsidR="00F5101C">
              <w:t>.</w:t>
            </w:r>
          </w:p>
        </w:tc>
      </w:tr>
      <w:tr w:rsidR="00F53489">
        <w:trPr>
          <w:trHeight w:val="3342"/>
        </w:trPr>
        <w:tc>
          <w:tcPr>
            <w:tcW w:w="2504" w:type="dxa"/>
            <w:gridSpan w:val="2"/>
            <w:tcBorders>
              <w:left w:val="single" w:sz="18" w:space="0" w:color="C0C0C0"/>
              <w:right w:val="single" w:sz="18" w:space="0" w:color="C0C0C0"/>
            </w:tcBorders>
          </w:tcPr>
          <w:p w:rsidR="00F53489" w:rsidRPr="000D61EF" w:rsidRDefault="00913A12">
            <w:pPr>
              <w:pStyle w:val="TableParagraph"/>
              <w:spacing w:before="200"/>
              <w:ind w:left="104"/>
              <w:rPr>
                <w:b/>
              </w:rPr>
            </w:pPr>
            <w:r w:rsidRPr="000D61EF">
              <w:rPr>
                <w:b/>
              </w:rPr>
              <w:t>3.6 Edificio</w:t>
            </w:r>
          </w:p>
        </w:tc>
        <w:tc>
          <w:tcPr>
            <w:tcW w:w="8531" w:type="dxa"/>
            <w:tcBorders>
              <w:left w:val="single" w:sz="18" w:space="0" w:color="C0C0C0"/>
            </w:tcBorders>
          </w:tcPr>
          <w:p w:rsidR="00F53489" w:rsidRDefault="00374DEA" w:rsidP="00735102">
            <w:pPr>
              <w:pStyle w:val="TableParagraph"/>
              <w:ind w:left="99" w:right="60"/>
              <w:jc w:val="both"/>
            </w:pPr>
            <w:r>
              <w:t xml:space="preserve">La Municipalidad se fundó en </w:t>
            </w:r>
            <w:r w:rsidR="00352EA9">
              <w:t>1864, el</w:t>
            </w:r>
            <w:r w:rsidR="002217C5">
              <w:t xml:space="preserve"> edificio se construyó en el centro de la villa entre la calle ahora llamada  Avenida España y la Calle 15 de Septiembre</w:t>
            </w:r>
            <w:r w:rsidR="00A94158">
              <w:t xml:space="preserve"> al norte en esquina opuesta de la Parroquia</w:t>
            </w:r>
            <w:r w:rsidR="0027649B">
              <w:t xml:space="preserve">, allí permaneció desde 1864 hasta </w:t>
            </w:r>
            <w:r w:rsidR="00A3682F">
              <w:t>2012</w:t>
            </w:r>
            <w:r w:rsidR="00336BFC">
              <w:t xml:space="preserve"> la cual fue demolida y reubicada</w:t>
            </w:r>
            <w:r w:rsidR="00352EA9">
              <w:t xml:space="preserve"> bajo la gobernación del Alcalde Dany Rodríguez ( PCN)</w:t>
            </w:r>
            <w:r w:rsidR="00336BFC">
              <w:t xml:space="preserve"> </w:t>
            </w:r>
            <w:r w:rsidR="00352EA9">
              <w:t xml:space="preserve">fue construida </w:t>
            </w:r>
            <w:r w:rsidR="00336BFC">
              <w:t xml:space="preserve"> en</w:t>
            </w:r>
            <w:r w:rsidR="00352EA9">
              <w:t>tre</w:t>
            </w:r>
            <w:r w:rsidR="00336BFC">
              <w:t xml:space="preserve"> la Avenida España </w:t>
            </w:r>
            <w:r w:rsidR="00F234DB">
              <w:t>y la Segunda calle Oriente frente a La parroquia Nuestra Señora del Pilar</w:t>
            </w:r>
            <w:r w:rsidR="00352EA9">
              <w:t xml:space="preserve"> siempre en el centro de Zaragoza, y en el lugar donde estaba la alcaldía  y la casa comunal se construyó </w:t>
            </w:r>
            <w:r w:rsidR="00A70DDA">
              <w:t xml:space="preserve">el </w:t>
            </w:r>
            <w:r w:rsidR="00352EA9">
              <w:t>Mercado Municipal</w:t>
            </w:r>
            <w:r w:rsidR="00A70DDA">
              <w:t xml:space="preserve"> conocido como plaza municipal.</w:t>
            </w:r>
          </w:p>
          <w:p w:rsidR="00660328" w:rsidRDefault="00652827" w:rsidP="00735102">
            <w:pPr>
              <w:pStyle w:val="TableParagraph"/>
              <w:ind w:left="99" w:right="60"/>
              <w:jc w:val="both"/>
            </w:pPr>
            <w:r>
              <w:t>El palacio Municipal está construido de segunda planta, en la primera planta se encuentran ubicadas todas unidade</w:t>
            </w:r>
            <w:r w:rsidR="002A1B18">
              <w:t xml:space="preserve">s de servicio como: Recepción de </w:t>
            </w:r>
            <w:r>
              <w:t>atención al Público, Registro del Estado Familiar, Catastro, Acceso a la Información Pública, Cuentas corrientes</w:t>
            </w:r>
            <w:r w:rsidR="00352006">
              <w:t>, Recursos Humanos y caja</w:t>
            </w:r>
            <w:r>
              <w:t>. En la segunda plana se encuentran ubicadas todas las unidades administrativas</w:t>
            </w:r>
            <w:r w:rsidR="004907B0">
              <w:t xml:space="preserve"> como: Secretaria Municipal, Tesorería, contabilidad, Unidad de Adquisiciones y Contrataciones </w:t>
            </w:r>
            <w:r w:rsidR="00CE1C1A">
              <w:t>(UACI</w:t>
            </w:r>
            <w:r w:rsidR="004907B0">
              <w:t>)</w:t>
            </w:r>
            <w:r>
              <w:t xml:space="preserve"> Sala de concejo y despacho del alcalde Municipal.</w:t>
            </w:r>
          </w:p>
        </w:tc>
      </w:tr>
      <w:tr w:rsidR="00F53489">
        <w:trPr>
          <w:trHeight w:val="3274"/>
        </w:trPr>
        <w:tc>
          <w:tcPr>
            <w:tcW w:w="2504" w:type="dxa"/>
            <w:gridSpan w:val="2"/>
            <w:tcBorders>
              <w:left w:val="single" w:sz="18" w:space="0" w:color="C0C0C0"/>
              <w:right w:val="single" w:sz="18" w:space="0" w:color="C0C0C0"/>
            </w:tcBorders>
          </w:tcPr>
          <w:p w:rsidR="00F53489" w:rsidRDefault="00913A12">
            <w:pPr>
              <w:pStyle w:val="TableParagraph"/>
              <w:ind w:left="104"/>
            </w:pPr>
            <w:r>
              <w:t>3.7 Fondos y otras colecciones custodiadas.</w:t>
            </w:r>
          </w:p>
        </w:tc>
        <w:tc>
          <w:tcPr>
            <w:tcW w:w="8531" w:type="dxa"/>
            <w:tcBorders>
              <w:left w:val="single" w:sz="18" w:space="0" w:color="C0C0C0"/>
            </w:tcBorders>
          </w:tcPr>
          <w:p w:rsidR="00F53489" w:rsidRDefault="00913A12" w:rsidP="00735102">
            <w:pPr>
              <w:pStyle w:val="TableParagraph"/>
              <w:ind w:left="99" w:right="60"/>
              <w:jc w:val="both"/>
            </w:pPr>
            <w:r>
              <w:t xml:space="preserve">El Archivo Documental Institucional </w:t>
            </w:r>
            <w:r w:rsidR="00C127E3">
              <w:t xml:space="preserve">de </w:t>
            </w:r>
            <w:r w:rsidR="007F3087">
              <w:t>la municipalidad</w:t>
            </w:r>
            <w:r>
              <w:t xml:space="preserve"> </w:t>
            </w:r>
            <w:r w:rsidR="006E61FE">
              <w:t xml:space="preserve">de Zaragoza </w:t>
            </w:r>
            <w:r>
              <w:t xml:space="preserve">conserva la documentación generada </w:t>
            </w:r>
            <w:r w:rsidR="00444C32">
              <w:t>desd</w:t>
            </w:r>
            <w:r w:rsidR="00F74EE0">
              <w:t xml:space="preserve">e los años 1868 a la actualidad, actualmente se está trabajando en la recuperación de mucha más </w:t>
            </w:r>
            <w:r w:rsidR="00824BBE">
              <w:t>información que se pueda contener a través de la identificación y clasificación documental ya que la unidad de archivo es una un</w:t>
            </w:r>
            <w:r w:rsidR="001E505F">
              <w:t>idad nueva que</w:t>
            </w:r>
            <w:r w:rsidR="00824BBE">
              <w:t xml:space="preserve"> </w:t>
            </w:r>
            <w:r w:rsidR="001E505F">
              <w:t>fue creada</w:t>
            </w:r>
            <w:r w:rsidR="00824BBE">
              <w:t xml:space="preserve"> en mayo de</w:t>
            </w:r>
            <w:r w:rsidR="001E505F">
              <w:t>l</w:t>
            </w:r>
            <w:r w:rsidR="00824BBE">
              <w:t xml:space="preserve"> 2018 con la llegada de la nueva administración de </w:t>
            </w:r>
            <w:r w:rsidR="001E505F">
              <w:t xml:space="preserve">José </w:t>
            </w:r>
            <w:r w:rsidR="00824BBE">
              <w:t xml:space="preserve">Antonio </w:t>
            </w:r>
            <w:r w:rsidR="001E505F">
              <w:t>Martínez alcalde municipal</w:t>
            </w:r>
            <w:r w:rsidR="00824BBE">
              <w:t>.</w:t>
            </w:r>
          </w:p>
          <w:p w:rsidR="001E505F" w:rsidRPr="00CF5BDE" w:rsidRDefault="001E505F" w:rsidP="00735102">
            <w:pPr>
              <w:pStyle w:val="TableParagraph"/>
              <w:ind w:left="99" w:right="60"/>
              <w:jc w:val="both"/>
              <w:rPr>
                <w:b/>
              </w:rPr>
            </w:pPr>
            <w:r w:rsidRPr="00CF5BDE">
              <w:rPr>
                <w:b/>
              </w:rPr>
              <w:t>Dentro de la documentación administrada</w:t>
            </w:r>
            <w:r w:rsidR="00AA23B8">
              <w:rPr>
                <w:b/>
              </w:rPr>
              <w:t xml:space="preserve"> histórica</w:t>
            </w:r>
            <w:r w:rsidRPr="00CF5BDE">
              <w:rPr>
                <w:b/>
              </w:rPr>
              <w:t xml:space="preserve"> tenemos:</w:t>
            </w:r>
          </w:p>
          <w:p w:rsidR="006128BE" w:rsidRDefault="006128BE" w:rsidP="00735102">
            <w:pPr>
              <w:pStyle w:val="TableParagraph"/>
              <w:ind w:left="99" w:right="60"/>
              <w:jc w:val="both"/>
              <w:rPr>
                <w:lang w:val="es-SV"/>
              </w:rPr>
            </w:pPr>
            <w:r>
              <w:rPr>
                <w:lang w:val="es-SV"/>
              </w:rPr>
              <w:t>Libro de actas Municipales 1968</w:t>
            </w:r>
          </w:p>
          <w:p w:rsidR="00D0793A" w:rsidRDefault="006128BE" w:rsidP="00735102">
            <w:pPr>
              <w:pStyle w:val="TableParagraph"/>
              <w:ind w:left="99" w:right="60"/>
              <w:jc w:val="both"/>
              <w:rPr>
                <w:lang w:val="es-SV"/>
              </w:rPr>
            </w:pPr>
            <w:r>
              <w:rPr>
                <w:lang w:val="es-SV"/>
              </w:rPr>
              <w:t>L</w:t>
            </w:r>
            <w:r w:rsidR="00CF5BDE">
              <w:rPr>
                <w:lang w:val="es-SV"/>
              </w:rPr>
              <w:t>ibro de Actas Municipales 1878</w:t>
            </w:r>
            <w:r w:rsidR="00C747A5">
              <w:rPr>
                <w:lang w:val="es-SV"/>
              </w:rPr>
              <w:t xml:space="preserve"> </w:t>
            </w:r>
          </w:p>
          <w:p w:rsidR="00D0793A" w:rsidRPr="00D0793A" w:rsidRDefault="00D0793A" w:rsidP="00735102">
            <w:pPr>
              <w:pStyle w:val="TableParagraph"/>
              <w:ind w:left="99" w:right="60"/>
              <w:jc w:val="both"/>
              <w:rPr>
                <w:lang w:val="es-SV"/>
              </w:rPr>
            </w:pPr>
            <w:r>
              <w:rPr>
                <w:lang w:val="es-SV"/>
              </w:rPr>
              <w:t xml:space="preserve">Libro de actas municipales </w:t>
            </w:r>
            <w:r w:rsidRPr="00D0793A">
              <w:rPr>
                <w:lang w:val="es-SV"/>
              </w:rPr>
              <w:t>1897</w:t>
            </w:r>
          </w:p>
          <w:p w:rsidR="00D0793A" w:rsidRPr="00D0793A" w:rsidRDefault="00D0793A" w:rsidP="00735102">
            <w:pPr>
              <w:pStyle w:val="TableParagraph"/>
              <w:ind w:left="99" w:right="60"/>
              <w:jc w:val="both"/>
              <w:rPr>
                <w:lang w:val="es-SV"/>
              </w:rPr>
            </w:pPr>
            <w:r>
              <w:rPr>
                <w:lang w:val="es-SV"/>
              </w:rPr>
              <w:t xml:space="preserve">Libro de documentos privados </w:t>
            </w:r>
            <w:r w:rsidRPr="00D0793A">
              <w:rPr>
                <w:lang w:val="es-SV"/>
              </w:rPr>
              <w:t>1886</w:t>
            </w:r>
            <w:r w:rsidRPr="00D0793A">
              <w:rPr>
                <w:lang w:val="es-SV"/>
              </w:rPr>
              <w:tab/>
            </w:r>
          </w:p>
          <w:p w:rsidR="00D0793A" w:rsidRDefault="00D0793A" w:rsidP="00735102">
            <w:pPr>
              <w:pStyle w:val="TableParagraph"/>
              <w:ind w:left="99" w:right="60"/>
              <w:jc w:val="both"/>
              <w:rPr>
                <w:lang w:val="es-SV"/>
              </w:rPr>
            </w:pPr>
            <w:r>
              <w:rPr>
                <w:lang w:val="es-SV"/>
              </w:rPr>
              <w:t xml:space="preserve">Libro de documentos privados </w:t>
            </w:r>
            <w:r w:rsidRPr="00D0793A">
              <w:rPr>
                <w:lang w:val="es-SV"/>
              </w:rPr>
              <w:t>1896</w:t>
            </w:r>
            <w:r w:rsidRPr="00D0793A">
              <w:rPr>
                <w:lang w:val="es-SV"/>
              </w:rPr>
              <w:tab/>
            </w:r>
          </w:p>
          <w:p w:rsidR="00D0793A" w:rsidRPr="00D0793A" w:rsidRDefault="00D0793A" w:rsidP="00735102">
            <w:pPr>
              <w:pStyle w:val="TableParagraph"/>
              <w:ind w:left="99" w:right="60"/>
              <w:jc w:val="both"/>
              <w:rPr>
                <w:lang w:val="es-SV"/>
              </w:rPr>
            </w:pPr>
            <w:r w:rsidRPr="00D0793A">
              <w:rPr>
                <w:lang w:val="es-SV"/>
              </w:rPr>
              <w:t>Libro de actas de</w:t>
            </w:r>
            <w:r>
              <w:rPr>
                <w:lang w:val="es-SV"/>
              </w:rPr>
              <w:t xml:space="preserve"> escrituras </w:t>
            </w:r>
            <w:r w:rsidRPr="00D0793A">
              <w:rPr>
                <w:lang w:val="es-SV"/>
              </w:rPr>
              <w:t>1901</w:t>
            </w:r>
            <w:r w:rsidRPr="00D0793A">
              <w:rPr>
                <w:lang w:val="es-SV"/>
              </w:rPr>
              <w:tab/>
            </w:r>
          </w:p>
          <w:p w:rsidR="008D75BC" w:rsidRDefault="00D0793A" w:rsidP="00735102">
            <w:pPr>
              <w:pStyle w:val="TableParagraph"/>
              <w:ind w:left="99" w:right="60"/>
              <w:jc w:val="both"/>
              <w:rPr>
                <w:lang w:val="es-SV"/>
              </w:rPr>
            </w:pPr>
            <w:r w:rsidRPr="00D0793A">
              <w:rPr>
                <w:lang w:val="es-SV"/>
              </w:rPr>
              <w:t>Libro de documentos privados</w:t>
            </w:r>
            <w:r w:rsidRPr="00D0793A">
              <w:rPr>
                <w:lang w:val="es-SV"/>
              </w:rPr>
              <w:tab/>
              <w:t>1899</w:t>
            </w:r>
            <w:r w:rsidRPr="00D0793A">
              <w:rPr>
                <w:lang w:val="es-SV"/>
              </w:rPr>
              <w:tab/>
            </w:r>
          </w:p>
          <w:p w:rsidR="00D0793A" w:rsidRDefault="00D0793A" w:rsidP="00735102">
            <w:pPr>
              <w:pStyle w:val="TableParagraph"/>
              <w:ind w:left="99" w:right="60"/>
              <w:jc w:val="both"/>
              <w:rPr>
                <w:lang w:val="es-SV"/>
              </w:rPr>
            </w:pPr>
            <w:r w:rsidRPr="00D0793A">
              <w:rPr>
                <w:lang w:val="es-SV"/>
              </w:rPr>
              <w:lastRenderedPageBreak/>
              <w:tab/>
            </w:r>
          </w:p>
          <w:p w:rsidR="00D0793A" w:rsidRPr="00D0793A" w:rsidRDefault="00D0793A" w:rsidP="00735102">
            <w:pPr>
              <w:pStyle w:val="TableParagraph"/>
              <w:ind w:left="99" w:right="60"/>
              <w:jc w:val="both"/>
              <w:rPr>
                <w:lang w:val="es-SV"/>
              </w:rPr>
            </w:pPr>
            <w:r w:rsidRPr="00D0793A">
              <w:rPr>
                <w:lang w:val="es-SV"/>
              </w:rPr>
              <w:t>Lib</w:t>
            </w:r>
            <w:r>
              <w:rPr>
                <w:lang w:val="es-SV"/>
              </w:rPr>
              <w:t>ro de documentos privados</w:t>
            </w:r>
            <w:r>
              <w:rPr>
                <w:lang w:val="es-SV"/>
              </w:rPr>
              <w:tab/>
              <w:t>1902</w:t>
            </w:r>
            <w:r>
              <w:rPr>
                <w:lang w:val="es-SV"/>
              </w:rPr>
              <w:tab/>
            </w:r>
          </w:p>
          <w:p w:rsidR="00D0793A" w:rsidRDefault="006128BE" w:rsidP="00735102">
            <w:pPr>
              <w:pStyle w:val="TableParagraph"/>
              <w:ind w:left="99" w:right="60"/>
              <w:jc w:val="both"/>
              <w:rPr>
                <w:lang w:val="es-SV"/>
              </w:rPr>
            </w:pPr>
            <w:r>
              <w:rPr>
                <w:lang w:val="es-SV"/>
              </w:rPr>
              <w:t>L</w:t>
            </w:r>
            <w:r w:rsidR="00D0793A">
              <w:rPr>
                <w:lang w:val="es-SV"/>
              </w:rPr>
              <w:t xml:space="preserve">ibro de acuerdos municipales </w:t>
            </w:r>
            <w:r w:rsidR="00D0793A" w:rsidRPr="00D0793A">
              <w:rPr>
                <w:lang w:val="es-SV"/>
              </w:rPr>
              <w:t>1889</w:t>
            </w:r>
            <w:r w:rsidR="00D0793A" w:rsidRPr="00D0793A">
              <w:rPr>
                <w:lang w:val="es-SV"/>
              </w:rPr>
              <w:tab/>
            </w:r>
          </w:p>
          <w:p w:rsidR="00D0793A" w:rsidRDefault="006128BE" w:rsidP="00735102">
            <w:pPr>
              <w:pStyle w:val="TableParagraph"/>
              <w:ind w:left="99" w:right="60"/>
              <w:jc w:val="both"/>
              <w:rPr>
                <w:lang w:val="es-SV"/>
              </w:rPr>
            </w:pPr>
            <w:r>
              <w:rPr>
                <w:lang w:val="es-SV"/>
              </w:rPr>
              <w:t>L</w:t>
            </w:r>
            <w:r w:rsidR="00D0793A" w:rsidRPr="00D0793A">
              <w:rPr>
                <w:lang w:val="es-SV"/>
              </w:rPr>
              <w:t>ibro de fondos específicos</w:t>
            </w:r>
            <w:r w:rsidR="00D0793A">
              <w:rPr>
                <w:lang w:val="es-SV"/>
              </w:rPr>
              <w:t xml:space="preserve"> </w:t>
            </w:r>
            <w:r w:rsidR="00D0793A" w:rsidRPr="00D0793A">
              <w:rPr>
                <w:lang w:val="es-SV"/>
              </w:rPr>
              <w:t>1900</w:t>
            </w:r>
            <w:r w:rsidR="00D0793A" w:rsidRPr="00D0793A">
              <w:rPr>
                <w:lang w:val="es-SV"/>
              </w:rPr>
              <w:tab/>
            </w:r>
          </w:p>
          <w:p w:rsidR="00D0793A" w:rsidRDefault="006128BE" w:rsidP="00735102">
            <w:pPr>
              <w:pStyle w:val="TableParagraph"/>
              <w:ind w:left="99" w:right="60"/>
              <w:jc w:val="both"/>
              <w:rPr>
                <w:lang w:val="es-SV"/>
              </w:rPr>
            </w:pPr>
            <w:r>
              <w:rPr>
                <w:lang w:val="es-SV"/>
              </w:rPr>
              <w:t>L</w:t>
            </w:r>
            <w:r w:rsidR="00D0793A">
              <w:rPr>
                <w:lang w:val="es-SV"/>
              </w:rPr>
              <w:t xml:space="preserve">ibro de actas municipales </w:t>
            </w:r>
            <w:r w:rsidR="00D0793A" w:rsidRPr="00D0793A">
              <w:rPr>
                <w:lang w:val="es-SV"/>
              </w:rPr>
              <w:t>1878</w:t>
            </w:r>
            <w:r w:rsidR="00D0793A" w:rsidRPr="00D0793A">
              <w:rPr>
                <w:lang w:val="es-SV"/>
              </w:rPr>
              <w:tab/>
            </w:r>
          </w:p>
          <w:p w:rsidR="006128BE" w:rsidRDefault="006128BE" w:rsidP="00735102">
            <w:pPr>
              <w:pStyle w:val="TableParagraph"/>
              <w:ind w:left="99" w:right="60"/>
              <w:jc w:val="both"/>
              <w:rPr>
                <w:lang w:val="es-SV"/>
              </w:rPr>
            </w:pPr>
            <w:r>
              <w:rPr>
                <w:lang w:val="es-SV"/>
              </w:rPr>
              <w:t>L</w:t>
            </w:r>
            <w:r w:rsidR="00D0793A">
              <w:rPr>
                <w:lang w:val="es-SV"/>
              </w:rPr>
              <w:t xml:space="preserve">ibro de actas municipales </w:t>
            </w:r>
            <w:r w:rsidR="00D0793A" w:rsidRPr="00D0793A">
              <w:rPr>
                <w:lang w:val="es-SV"/>
              </w:rPr>
              <w:t>1895</w:t>
            </w:r>
          </w:p>
          <w:p w:rsidR="006128BE" w:rsidRDefault="006128BE" w:rsidP="00735102">
            <w:pPr>
              <w:pStyle w:val="TableParagraph"/>
              <w:ind w:left="99" w:right="60"/>
              <w:jc w:val="both"/>
              <w:rPr>
                <w:lang w:val="es-SV"/>
              </w:rPr>
            </w:pPr>
            <w:r>
              <w:rPr>
                <w:lang w:val="es-SV"/>
              </w:rPr>
              <w:t>Libros de actas municipales 1942</w:t>
            </w:r>
          </w:p>
          <w:p w:rsidR="00CB4D20" w:rsidRDefault="006128BE" w:rsidP="00735102">
            <w:pPr>
              <w:pStyle w:val="TableParagraph"/>
              <w:ind w:left="99" w:right="60"/>
              <w:jc w:val="both"/>
              <w:rPr>
                <w:lang w:val="es-SV"/>
              </w:rPr>
            </w:pPr>
            <w:r>
              <w:rPr>
                <w:lang w:val="es-SV"/>
              </w:rPr>
              <w:t>Libro de actas municipales 195</w:t>
            </w:r>
            <w:r w:rsidR="00CB4D20">
              <w:rPr>
                <w:lang w:val="es-SV"/>
              </w:rPr>
              <w:t xml:space="preserve">0 </w:t>
            </w:r>
          </w:p>
          <w:p w:rsidR="00CB4D20" w:rsidRDefault="00CB4D20" w:rsidP="00CB4D20">
            <w:pPr>
              <w:pStyle w:val="TableParagraph"/>
              <w:ind w:left="99" w:right="60"/>
              <w:jc w:val="both"/>
              <w:rPr>
                <w:lang w:val="es-SV"/>
              </w:rPr>
            </w:pPr>
            <w:r w:rsidRPr="00D0793A">
              <w:rPr>
                <w:lang w:val="es-SV"/>
              </w:rPr>
              <w:t xml:space="preserve">Libro de </w:t>
            </w:r>
            <w:r>
              <w:rPr>
                <w:lang w:val="es-SV"/>
              </w:rPr>
              <w:t xml:space="preserve">registro de documentos privados </w:t>
            </w:r>
            <w:r w:rsidRPr="00D0793A">
              <w:rPr>
                <w:lang w:val="es-SV"/>
              </w:rPr>
              <w:t>1901</w:t>
            </w:r>
            <w:r w:rsidRPr="00D0793A">
              <w:rPr>
                <w:lang w:val="es-SV"/>
              </w:rPr>
              <w:tab/>
            </w:r>
          </w:p>
          <w:p w:rsidR="00CB4D20" w:rsidRDefault="00CB4D20" w:rsidP="00CB4D20">
            <w:pPr>
              <w:pStyle w:val="TableParagraph"/>
              <w:ind w:left="99" w:right="60"/>
              <w:jc w:val="both"/>
              <w:rPr>
                <w:lang w:val="es-SV"/>
              </w:rPr>
            </w:pPr>
            <w:r w:rsidRPr="00D0793A">
              <w:rPr>
                <w:lang w:val="es-SV"/>
              </w:rPr>
              <w:t>Libro de cuentas de fondos específicos</w:t>
            </w:r>
            <w:r>
              <w:rPr>
                <w:lang w:val="es-SV"/>
              </w:rPr>
              <w:t xml:space="preserve"> 1901 etc.</w:t>
            </w:r>
          </w:p>
          <w:p w:rsidR="00CB4D20" w:rsidRDefault="00CB4D20" w:rsidP="00CB4D20">
            <w:pPr>
              <w:pStyle w:val="TableParagraph"/>
              <w:ind w:left="0" w:right="60"/>
              <w:jc w:val="both"/>
              <w:rPr>
                <w:lang w:val="es-SV"/>
              </w:rPr>
            </w:pPr>
          </w:p>
          <w:p w:rsidR="00CB4D20" w:rsidRPr="00CB4D20" w:rsidRDefault="00CB4D20" w:rsidP="00CB4D20">
            <w:pPr>
              <w:pStyle w:val="TableParagraph"/>
              <w:ind w:left="0" w:right="60"/>
              <w:jc w:val="both"/>
              <w:rPr>
                <w:b/>
                <w:bCs/>
                <w:sz w:val="24"/>
                <w:szCs w:val="24"/>
                <w:u w:val="single"/>
                <w:lang w:val="es-SV"/>
              </w:rPr>
            </w:pPr>
            <w:r w:rsidRPr="00CB4D20">
              <w:rPr>
                <w:b/>
                <w:bCs/>
                <w:sz w:val="24"/>
                <w:szCs w:val="24"/>
                <w:u w:val="single"/>
                <w:lang w:val="es-SV"/>
              </w:rPr>
              <w:t xml:space="preserve">Libros de actas </w:t>
            </w:r>
            <w:r w:rsidR="00BF259C">
              <w:rPr>
                <w:b/>
                <w:bCs/>
                <w:sz w:val="24"/>
                <w:szCs w:val="24"/>
                <w:u w:val="single"/>
                <w:lang w:val="es-SV"/>
              </w:rPr>
              <w:t xml:space="preserve">Municipal </w:t>
            </w:r>
            <w:r w:rsidRPr="00CB4D20">
              <w:rPr>
                <w:b/>
                <w:bCs/>
                <w:sz w:val="24"/>
                <w:szCs w:val="24"/>
                <w:u w:val="single"/>
                <w:lang w:val="es-SV"/>
              </w:rPr>
              <w:t xml:space="preserve">administrados en </w:t>
            </w:r>
            <w:r>
              <w:rPr>
                <w:b/>
                <w:bCs/>
                <w:sz w:val="24"/>
                <w:szCs w:val="24"/>
                <w:u w:val="single"/>
                <w:lang w:val="es-SV"/>
              </w:rPr>
              <w:t>A</w:t>
            </w:r>
            <w:r w:rsidRPr="00CB4D20">
              <w:rPr>
                <w:b/>
                <w:bCs/>
                <w:sz w:val="24"/>
                <w:szCs w:val="24"/>
                <w:u w:val="single"/>
                <w:lang w:val="es-SV"/>
              </w:rPr>
              <w:t xml:space="preserve">rchivo </w:t>
            </w:r>
            <w:r>
              <w:rPr>
                <w:b/>
                <w:bCs/>
                <w:sz w:val="24"/>
                <w:szCs w:val="24"/>
                <w:u w:val="single"/>
                <w:lang w:val="es-SV"/>
              </w:rPr>
              <w:t>C</w:t>
            </w:r>
            <w:r w:rsidRPr="00CB4D20">
              <w:rPr>
                <w:b/>
                <w:bCs/>
                <w:sz w:val="24"/>
                <w:szCs w:val="24"/>
                <w:u w:val="single"/>
                <w:lang w:val="es-SV"/>
              </w:rPr>
              <w:t>entral</w:t>
            </w:r>
            <w:r w:rsidR="00BF259C">
              <w:rPr>
                <w:b/>
                <w:bCs/>
                <w:sz w:val="24"/>
                <w:szCs w:val="24"/>
                <w:u w:val="single"/>
                <w:lang w:val="es-SV"/>
              </w:rPr>
              <w:t>.</w:t>
            </w:r>
          </w:p>
          <w:p w:rsidR="00CB4D20" w:rsidRPr="00CB4D20" w:rsidRDefault="00CB4D20" w:rsidP="00735102">
            <w:pPr>
              <w:pStyle w:val="TableParagraph"/>
              <w:ind w:left="99" w:right="60"/>
              <w:jc w:val="both"/>
              <w:rPr>
                <w:b/>
                <w:bCs/>
                <w:sz w:val="24"/>
                <w:szCs w:val="24"/>
                <w:u w:val="single"/>
                <w:lang w:val="es-SV"/>
              </w:rPr>
            </w:pPr>
          </w:p>
          <w:tbl>
            <w:tblPr>
              <w:tblW w:w="6374" w:type="dxa"/>
              <w:tblLayout w:type="fixed"/>
              <w:tblCellMar>
                <w:left w:w="70" w:type="dxa"/>
                <w:right w:w="70" w:type="dxa"/>
              </w:tblCellMar>
              <w:tblLook w:val="04A0" w:firstRow="1" w:lastRow="0" w:firstColumn="1" w:lastColumn="0" w:noHBand="0" w:noVBand="1"/>
            </w:tblPr>
            <w:tblGrid>
              <w:gridCol w:w="3539"/>
              <w:gridCol w:w="2835"/>
            </w:tblGrid>
            <w:tr w:rsidR="00CB4D20" w:rsidRPr="00906C07" w:rsidTr="00CB4D20">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B4D20" w:rsidRPr="00906C07" w:rsidRDefault="00CB4D20" w:rsidP="00CB4D20">
                  <w:pPr>
                    <w:rPr>
                      <w:rFonts w:ascii="Calibri" w:eastAsia="Times New Roman" w:hAnsi="Calibri" w:cs="Calibri"/>
                      <w:b/>
                      <w:bCs/>
                      <w:color w:val="000000"/>
                      <w:sz w:val="28"/>
                      <w:szCs w:val="28"/>
                      <w:lang w:val="es-SV" w:eastAsia="es-SV"/>
                    </w:rPr>
                  </w:pPr>
                  <w:r w:rsidRPr="00CB4D20">
                    <w:rPr>
                      <w:rFonts w:ascii="Calibri" w:eastAsia="Times New Roman" w:hAnsi="Calibri" w:cs="Calibri"/>
                      <w:b/>
                      <w:bCs/>
                      <w:color w:val="000000"/>
                      <w:sz w:val="28"/>
                      <w:szCs w:val="28"/>
                      <w:lang w:val="es-SV" w:eastAsia="es-SV"/>
                    </w:rPr>
                    <w:t>Libros de actas Municipales</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CB4D20" w:rsidRPr="00906C07" w:rsidRDefault="00CB4D20" w:rsidP="00CB4D20">
                  <w:pPr>
                    <w:jc w:val="right"/>
                    <w:rPr>
                      <w:rFonts w:ascii="Calibri" w:eastAsia="Times New Roman" w:hAnsi="Calibri" w:cs="Calibri"/>
                      <w:b/>
                      <w:bCs/>
                      <w:color w:val="000000"/>
                      <w:sz w:val="28"/>
                      <w:szCs w:val="28"/>
                      <w:lang w:val="es-SV" w:eastAsia="es-SV"/>
                    </w:rPr>
                  </w:pPr>
                  <w:r w:rsidRPr="00CB4D20">
                    <w:rPr>
                      <w:rFonts w:ascii="Calibri" w:eastAsia="Times New Roman" w:hAnsi="Calibri" w:cs="Calibri"/>
                      <w:b/>
                      <w:bCs/>
                      <w:color w:val="000000"/>
                      <w:sz w:val="28"/>
                      <w:szCs w:val="28"/>
                      <w:lang w:val="es-SV" w:eastAsia="es-SV"/>
                    </w:rPr>
                    <w:t>Años</w:t>
                  </w:r>
                </w:p>
              </w:tc>
            </w:tr>
            <w:tr w:rsidR="00CB4D20" w:rsidRPr="00906C07" w:rsidTr="00CB4D20">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B4D20" w:rsidRPr="00906C07" w:rsidRDefault="00CB4D20" w:rsidP="00CB4D20">
                  <w:pPr>
                    <w:rPr>
                      <w:rFonts w:ascii="Calibri" w:eastAsia="Times New Roman" w:hAnsi="Calibri" w:cs="Calibri"/>
                      <w:color w:val="000000"/>
                      <w:sz w:val="24"/>
                      <w:szCs w:val="24"/>
                      <w:lang w:val="es-SV" w:eastAsia="es-SV"/>
                    </w:rPr>
                  </w:pPr>
                  <w:r>
                    <w:rPr>
                      <w:rFonts w:ascii="Calibri" w:eastAsia="Times New Roman" w:hAnsi="Calibri" w:cs="Calibri"/>
                      <w:color w:val="000000"/>
                      <w:sz w:val="24"/>
                      <w:szCs w:val="24"/>
                      <w:lang w:val="es-SV" w:eastAsia="es-SV"/>
                    </w:rPr>
                    <w:t>Libro de actas municipales</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CB4D20" w:rsidRPr="00906C07" w:rsidRDefault="00CB4D20" w:rsidP="00CB4D20">
                  <w:pPr>
                    <w:jc w:val="right"/>
                    <w:rPr>
                      <w:rFonts w:ascii="Calibri" w:eastAsia="Times New Roman" w:hAnsi="Calibri" w:cs="Calibri"/>
                      <w:color w:val="000000"/>
                      <w:sz w:val="24"/>
                      <w:szCs w:val="24"/>
                      <w:lang w:val="es-SV" w:eastAsia="es-SV"/>
                    </w:rPr>
                  </w:pPr>
                  <w:r>
                    <w:rPr>
                      <w:rFonts w:ascii="Calibri" w:eastAsia="Times New Roman" w:hAnsi="Calibri" w:cs="Calibri"/>
                      <w:color w:val="000000"/>
                      <w:sz w:val="24"/>
                      <w:szCs w:val="24"/>
                      <w:lang w:val="es-SV" w:eastAsia="es-SV"/>
                    </w:rPr>
                    <w:t>1977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1897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1974</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1999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1954</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1913</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 xml:space="preserve">Libro de actas municipales </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1991</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1933</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1973</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lastRenderedPageBreak/>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1963</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1929</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1992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1990</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1978</w:t>
                  </w:r>
                </w:p>
              </w:tc>
            </w:tr>
            <w:tr w:rsidR="00CB4D20" w:rsidRPr="00906C07" w:rsidTr="00CB4D20">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1878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1895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 xml:space="preserve">Libro de actas municipales </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1940</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1970</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 xml:space="preserve">Libro de actas municipales </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1944</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1998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1961</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1933</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1930</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1947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Libros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1950</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1964</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1981</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1984</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1986</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1987</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 xml:space="preserve">Libro de actas municipales </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1988</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1925</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1951</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1972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1952</w:t>
                  </w:r>
                </w:p>
              </w:tc>
            </w:tr>
            <w:tr w:rsidR="00CB4D20"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vAlign w:val="bottom"/>
                  <w:hideMark/>
                </w:tcPr>
                <w:p w:rsidR="00CB4D20" w:rsidRPr="00906C07" w:rsidRDefault="00CB4D20" w:rsidP="00CB4D20">
                  <w:pPr>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Libro de actas municipales</w:t>
                  </w:r>
                </w:p>
              </w:tc>
              <w:tc>
                <w:tcPr>
                  <w:tcW w:w="2835" w:type="dxa"/>
                  <w:tcBorders>
                    <w:top w:val="nil"/>
                    <w:left w:val="nil"/>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1980</w:t>
                  </w:r>
                </w:p>
              </w:tc>
            </w:tr>
            <w:tr w:rsidR="008B5A64" w:rsidRPr="00906C07" w:rsidTr="00CB4D20">
              <w:trPr>
                <w:trHeight w:val="315"/>
              </w:trPr>
              <w:tc>
                <w:tcPr>
                  <w:tcW w:w="3539" w:type="dxa"/>
                  <w:tcBorders>
                    <w:top w:val="nil"/>
                    <w:left w:val="single" w:sz="4" w:space="0" w:color="auto"/>
                    <w:bottom w:val="single" w:sz="4" w:space="0" w:color="auto"/>
                    <w:right w:val="single" w:sz="4" w:space="0" w:color="auto"/>
                  </w:tcBorders>
                  <w:shd w:val="clear" w:color="000000" w:fill="FFFFFF"/>
                  <w:vAlign w:val="bottom"/>
                </w:tcPr>
                <w:p w:rsidR="008B5A64" w:rsidRPr="00906C07" w:rsidRDefault="008B5A64" w:rsidP="00CB4D20">
                  <w:pPr>
                    <w:rPr>
                      <w:rFonts w:ascii="Calibri" w:eastAsia="Times New Roman" w:hAnsi="Calibri" w:cs="Calibri"/>
                      <w:color w:val="000000"/>
                      <w:sz w:val="24"/>
                      <w:szCs w:val="24"/>
                      <w:lang w:val="es-SV" w:eastAsia="es-SV"/>
                    </w:rPr>
                  </w:pPr>
                  <w:r>
                    <w:rPr>
                      <w:rFonts w:ascii="Calibri" w:eastAsia="Times New Roman" w:hAnsi="Calibri" w:cs="Calibri"/>
                      <w:color w:val="000000"/>
                      <w:sz w:val="24"/>
                      <w:szCs w:val="24"/>
                      <w:lang w:val="es-SV" w:eastAsia="es-SV"/>
                    </w:rPr>
                    <w:t xml:space="preserve">Libro de actas municipales </w:t>
                  </w:r>
                </w:p>
              </w:tc>
              <w:tc>
                <w:tcPr>
                  <w:tcW w:w="2835" w:type="dxa"/>
                  <w:tcBorders>
                    <w:top w:val="nil"/>
                    <w:left w:val="nil"/>
                    <w:bottom w:val="single" w:sz="4" w:space="0" w:color="auto"/>
                    <w:right w:val="single" w:sz="4" w:space="0" w:color="auto"/>
                  </w:tcBorders>
                  <w:shd w:val="clear" w:color="000000" w:fill="FFFFFF"/>
                  <w:noWrap/>
                  <w:vAlign w:val="bottom"/>
                </w:tcPr>
                <w:p w:rsidR="008B5A64" w:rsidRPr="00906C07" w:rsidRDefault="008B5A64" w:rsidP="00CB4D20">
                  <w:pPr>
                    <w:jc w:val="right"/>
                    <w:rPr>
                      <w:rFonts w:ascii="Calibri" w:eastAsia="Times New Roman" w:hAnsi="Calibri" w:cs="Calibri"/>
                      <w:color w:val="000000"/>
                      <w:sz w:val="24"/>
                      <w:szCs w:val="24"/>
                      <w:lang w:val="es-SV" w:eastAsia="es-SV"/>
                    </w:rPr>
                  </w:pPr>
                  <w:r>
                    <w:rPr>
                      <w:rFonts w:ascii="Calibri" w:eastAsia="Times New Roman" w:hAnsi="Calibri" w:cs="Calibri"/>
                      <w:color w:val="000000"/>
                      <w:sz w:val="24"/>
                      <w:szCs w:val="24"/>
                      <w:lang w:val="es-SV" w:eastAsia="es-SV"/>
                    </w:rPr>
                    <w:t>1999</w:t>
                  </w:r>
                </w:p>
              </w:tc>
            </w:tr>
            <w:tr w:rsidR="00CB4D20" w:rsidRPr="00906C07" w:rsidTr="00CB4D20">
              <w:trPr>
                <w:trHeight w:val="315"/>
              </w:trPr>
              <w:tc>
                <w:tcPr>
                  <w:tcW w:w="353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2000</w:t>
                  </w:r>
                </w:p>
              </w:tc>
            </w:tr>
            <w:tr w:rsidR="00CB4D20" w:rsidRPr="00906C07" w:rsidTr="00CB4D20">
              <w:trPr>
                <w:trHeight w:val="315"/>
              </w:trPr>
              <w:tc>
                <w:tcPr>
                  <w:tcW w:w="353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lastRenderedPageBreak/>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2001</w:t>
                  </w:r>
                </w:p>
              </w:tc>
            </w:tr>
            <w:tr w:rsidR="00CB4D20" w:rsidRPr="00906C07" w:rsidTr="00CB4D20">
              <w:trPr>
                <w:trHeight w:val="315"/>
              </w:trPr>
              <w:tc>
                <w:tcPr>
                  <w:tcW w:w="353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2002</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tomo 1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2003</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tomo 2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2003</w:t>
                  </w:r>
                </w:p>
              </w:tc>
            </w:tr>
            <w:tr w:rsidR="00CB4D20" w:rsidRPr="00906C07" w:rsidTr="00CB4D20">
              <w:trPr>
                <w:trHeight w:val="315"/>
              </w:trPr>
              <w:tc>
                <w:tcPr>
                  <w:tcW w:w="3539" w:type="dxa"/>
                  <w:tcBorders>
                    <w:top w:val="nil"/>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2004</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w:t>
                  </w:r>
                  <w:r w:rsidR="008B5A64" w:rsidRPr="008B5A64">
                    <w:rPr>
                      <w:rFonts w:ascii="Calibri" w:eastAsia="Times New Roman" w:hAnsi="Calibri" w:cs="Calibri"/>
                      <w:sz w:val="24"/>
                      <w:szCs w:val="24"/>
                      <w:lang w:val="es-SV" w:eastAsia="es-SV"/>
                    </w:rPr>
                    <w:t>m</w:t>
                  </w:r>
                  <w:r w:rsidRPr="008B5A64">
                    <w:rPr>
                      <w:rFonts w:ascii="Calibri" w:eastAsia="Times New Roman" w:hAnsi="Calibri" w:cs="Calibri"/>
                      <w:sz w:val="24"/>
                      <w:szCs w:val="24"/>
                      <w:lang w:val="es-SV" w:eastAsia="es-SV"/>
                    </w:rPr>
                    <w:t>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2005</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tomo1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2006</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2007</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2008</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2009</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2010</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2011</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2013</w:t>
                  </w:r>
                </w:p>
              </w:tc>
            </w:tr>
            <w:tr w:rsidR="00CB4D20" w:rsidRPr="00906C07" w:rsidTr="00CB4D20">
              <w:trPr>
                <w:trHeight w:val="315"/>
              </w:trPr>
              <w:tc>
                <w:tcPr>
                  <w:tcW w:w="3539" w:type="dxa"/>
                  <w:tcBorders>
                    <w:top w:val="single" w:sz="4" w:space="0" w:color="auto"/>
                    <w:left w:val="single" w:sz="8" w:space="0" w:color="auto"/>
                    <w:bottom w:val="nil"/>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2014</w:t>
                  </w:r>
                </w:p>
              </w:tc>
            </w:tr>
            <w:tr w:rsidR="00CB4D20" w:rsidRPr="00906C07" w:rsidTr="00CB4D20">
              <w:trPr>
                <w:trHeight w:val="315"/>
              </w:trPr>
              <w:tc>
                <w:tcPr>
                  <w:tcW w:w="353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tomo 1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2015</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Libro de actas municipales tomo 2</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2015</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2016</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municipales tomo 1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2017</w:t>
                  </w:r>
                </w:p>
              </w:tc>
            </w:tr>
            <w:tr w:rsidR="0086346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tcPr>
                <w:p w:rsidR="00863460" w:rsidRPr="008B5A64" w:rsidRDefault="0086346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w:t>
                  </w:r>
                  <w:r w:rsidR="008B5A64" w:rsidRPr="008B5A64">
                    <w:rPr>
                      <w:rFonts w:ascii="Calibri" w:eastAsia="Times New Roman" w:hAnsi="Calibri" w:cs="Calibri"/>
                      <w:sz w:val="24"/>
                      <w:szCs w:val="24"/>
                      <w:lang w:val="es-SV" w:eastAsia="es-SV"/>
                    </w:rPr>
                    <w:t>m</w:t>
                  </w:r>
                  <w:r w:rsidRPr="008B5A64">
                    <w:rPr>
                      <w:rFonts w:ascii="Calibri" w:eastAsia="Times New Roman" w:hAnsi="Calibri" w:cs="Calibri"/>
                      <w:sz w:val="24"/>
                      <w:szCs w:val="24"/>
                      <w:lang w:val="es-SV" w:eastAsia="es-SV"/>
                    </w:rPr>
                    <w:t>unicipales tomo 2</w:t>
                  </w:r>
                </w:p>
              </w:tc>
              <w:tc>
                <w:tcPr>
                  <w:tcW w:w="2835" w:type="dxa"/>
                  <w:tcBorders>
                    <w:top w:val="nil"/>
                    <w:left w:val="single" w:sz="4" w:space="0" w:color="auto"/>
                    <w:bottom w:val="single" w:sz="4" w:space="0" w:color="auto"/>
                    <w:right w:val="single" w:sz="4" w:space="0" w:color="auto"/>
                  </w:tcBorders>
                  <w:shd w:val="clear" w:color="000000" w:fill="FFFFFF"/>
                  <w:noWrap/>
                  <w:vAlign w:val="bottom"/>
                </w:tcPr>
                <w:p w:rsidR="00863460" w:rsidRPr="00906C07" w:rsidRDefault="00863460" w:rsidP="00CB4D20">
                  <w:pPr>
                    <w:jc w:val="right"/>
                    <w:rPr>
                      <w:rFonts w:ascii="Calibri" w:eastAsia="Times New Roman" w:hAnsi="Calibri" w:cs="Calibri"/>
                      <w:color w:val="000000"/>
                      <w:sz w:val="24"/>
                      <w:szCs w:val="24"/>
                      <w:lang w:val="es-SV" w:eastAsia="es-SV"/>
                    </w:rPr>
                  </w:pPr>
                  <w:r>
                    <w:rPr>
                      <w:rFonts w:ascii="Calibri" w:eastAsia="Times New Roman" w:hAnsi="Calibri" w:cs="Calibri"/>
                      <w:color w:val="000000"/>
                      <w:sz w:val="24"/>
                      <w:szCs w:val="24"/>
                      <w:lang w:val="es-SV" w:eastAsia="es-SV"/>
                    </w:rPr>
                    <w:t>2017</w:t>
                  </w:r>
                </w:p>
              </w:tc>
            </w:tr>
            <w:tr w:rsidR="00CB4D20" w:rsidRPr="00906C07" w:rsidTr="00CB4D20">
              <w:trPr>
                <w:trHeight w:val="315"/>
              </w:trPr>
              <w:tc>
                <w:tcPr>
                  <w:tcW w:w="3539" w:type="dxa"/>
                  <w:tcBorders>
                    <w:top w:val="nil"/>
                    <w:left w:val="single" w:sz="8" w:space="0" w:color="auto"/>
                    <w:bottom w:val="single" w:sz="4" w:space="0" w:color="auto"/>
                    <w:right w:val="single" w:sz="8" w:space="0" w:color="auto"/>
                  </w:tcBorders>
                  <w:shd w:val="clear" w:color="000000" w:fill="FFFFFF"/>
                  <w:vAlign w:val="center"/>
                  <w:hideMark/>
                </w:tcPr>
                <w:p w:rsidR="00CB4D20" w:rsidRPr="008B5A64" w:rsidRDefault="00CB4D20" w:rsidP="00CB4D20">
                  <w:pPr>
                    <w:rPr>
                      <w:rFonts w:ascii="Calibri" w:eastAsia="Times New Roman" w:hAnsi="Calibri" w:cs="Calibri"/>
                      <w:sz w:val="24"/>
                      <w:szCs w:val="24"/>
                      <w:lang w:val="es-SV" w:eastAsia="es-SV"/>
                    </w:rPr>
                  </w:pPr>
                  <w:r w:rsidRPr="008B5A64">
                    <w:rPr>
                      <w:rFonts w:ascii="Calibri" w:eastAsia="Times New Roman" w:hAnsi="Calibri" w:cs="Calibri"/>
                      <w:sz w:val="24"/>
                      <w:szCs w:val="24"/>
                      <w:lang w:val="es-SV" w:eastAsia="es-SV"/>
                    </w:rPr>
                    <w:t xml:space="preserve">Libro de actas </w:t>
                  </w:r>
                  <w:r w:rsidR="008B5A64" w:rsidRPr="008B5A64">
                    <w:rPr>
                      <w:rFonts w:ascii="Calibri" w:eastAsia="Times New Roman" w:hAnsi="Calibri" w:cs="Calibri"/>
                      <w:sz w:val="24"/>
                      <w:szCs w:val="24"/>
                      <w:lang w:val="es-SV" w:eastAsia="es-SV"/>
                    </w:rPr>
                    <w:t>m</w:t>
                  </w:r>
                  <w:r w:rsidRPr="008B5A64">
                    <w:rPr>
                      <w:rFonts w:ascii="Calibri" w:eastAsia="Times New Roman" w:hAnsi="Calibri" w:cs="Calibri"/>
                      <w:sz w:val="24"/>
                      <w:szCs w:val="24"/>
                      <w:lang w:val="es-SV" w:eastAsia="es-SV"/>
                    </w:rPr>
                    <w:t xml:space="preserve">unicipales </w:t>
                  </w:r>
                </w:p>
              </w:tc>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rsidR="00CB4D20" w:rsidRPr="00906C07" w:rsidRDefault="00CB4D20" w:rsidP="00CB4D20">
                  <w:pPr>
                    <w:jc w:val="right"/>
                    <w:rPr>
                      <w:rFonts w:ascii="Calibri" w:eastAsia="Times New Roman" w:hAnsi="Calibri" w:cs="Calibri"/>
                      <w:color w:val="000000"/>
                      <w:sz w:val="24"/>
                      <w:szCs w:val="24"/>
                      <w:lang w:val="es-SV" w:eastAsia="es-SV"/>
                    </w:rPr>
                  </w:pPr>
                  <w:r w:rsidRPr="00906C07">
                    <w:rPr>
                      <w:rFonts w:ascii="Calibri" w:eastAsia="Times New Roman" w:hAnsi="Calibri" w:cs="Calibri"/>
                      <w:color w:val="000000"/>
                      <w:sz w:val="24"/>
                      <w:szCs w:val="24"/>
                      <w:lang w:val="es-SV" w:eastAsia="es-SV"/>
                    </w:rPr>
                    <w:t>201</w:t>
                  </w:r>
                  <w:r w:rsidR="00863460">
                    <w:rPr>
                      <w:rFonts w:ascii="Calibri" w:eastAsia="Times New Roman" w:hAnsi="Calibri" w:cs="Calibri"/>
                      <w:color w:val="000000"/>
                      <w:sz w:val="24"/>
                      <w:szCs w:val="24"/>
                      <w:lang w:val="es-SV" w:eastAsia="es-SV"/>
                    </w:rPr>
                    <w:t>8</w:t>
                  </w:r>
                </w:p>
              </w:tc>
            </w:tr>
          </w:tbl>
          <w:p w:rsidR="00AE63E9" w:rsidRDefault="00AE63E9" w:rsidP="00CB4D20">
            <w:pPr>
              <w:pStyle w:val="TableParagraph"/>
              <w:ind w:left="0" w:right="60"/>
              <w:jc w:val="both"/>
              <w:rPr>
                <w:lang w:val="es-SV"/>
              </w:rPr>
            </w:pPr>
          </w:p>
          <w:p w:rsidR="00F53489" w:rsidRDefault="00913A12" w:rsidP="00735102">
            <w:pPr>
              <w:pStyle w:val="TableParagraph"/>
              <w:spacing w:before="199"/>
              <w:ind w:left="0" w:right="61"/>
              <w:jc w:val="both"/>
            </w:pPr>
            <w:r>
              <w:t>De igual manera, se conserva los fondos producidos de manera descentralizada por cada unidad que los resguarda y utiliza constantemente.</w:t>
            </w:r>
          </w:p>
          <w:p w:rsidR="00F53489" w:rsidRDefault="00C127E3" w:rsidP="00735102">
            <w:pPr>
              <w:pStyle w:val="TableParagraph"/>
              <w:tabs>
                <w:tab w:val="left" w:pos="2159"/>
                <w:tab w:val="left" w:pos="4846"/>
                <w:tab w:val="left" w:pos="6671"/>
              </w:tabs>
              <w:spacing w:before="201"/>
              <w:ind w:left="99" w:right="60"/>
              <w:jc w:val="both"/>
            </w:pPr>
            <w:r>
              <w:t>Se está implementando un Sistema Municipal que identifique y resguarde tanto el fondo acumulado ya existente como los generados a futuro</w:t>
            </w:r>
            <w:r w:rsidR="009244F5">
              <w:t xml:space="preserve"> dentro de la Municipalidad los cuales serán custodiados por la Unidad de Archivo Central Municipal creada bajo acuerdo Municipal </w:t>
            </w:r>
            <w:r w:rsidR="00A155A4">
              <w:t>del</w:t>
            </w:r>
            <w:r w:rsidR="006322EF">
              <w:t xml:space="preserve"> 22 de </w:t>
            </w:r>
            <w:r w:rsidR="008D75BC">
              <w:t>mayo</w:t>
            </w:r>
            <w:r w:rsidR="006322EF">
              <w:t xml:space="preserve"> 2</w:t>
            </w:r>
            <w:r w:rsidR="009244F5">
              <w:t>018.</w:t>
            </w:r>
          </w:p>
          <w:p w:rsidR="008D75BC" w:rsidRDefault="008D75BC" w:rsidP="00735102">
            <w:pPr>
              <w:pStyle w:val="TableParagraph"/>
              <w:tabs>
                <w:tab w:val="left" w:pos="2159"/>
                <w:tab w:val="left" w:pos="4846"/>
                <w:tab w:val="left" w:pos="6671"/>
              </w:tabs>
              <w:spacing w:before="201"/>
              <w:ind w:left="99" w:right="60"/>
              <w:jc w:val="both"/>
            </w:pPr>
          </w:p>
          <w:p w:rsidR="00AE63E9" w:rsidRDefault="00AE63E9" w:rsidP="00735102">
            <w:pPr>
              <w:pStyle w:val="TableParagraph"/>
              <w:tabs>
                <w:tab w:val="left" w:pos="2159"/>
                <w:tab w:val="left" w:pos="4846"/>
                <w:tab w:val="left" w:pos="6671"/>
              </w:tabs>
              <w:spacing w:before="201"/>
              <w:ind w:left="99" w:right="60"/>
              <w:jc w:val="both"/>
            </w:pPr>
          </w:p>
          <w:p w:rsidR="00AE63E9" w:rsidRDefault="00AE63E9" w:rsidP="00AE63E9">
            <w:pPr>
              <w:pStyle w:val="TableParagraph"/>
              <w:tabs>
                <w:tab w:val="left" w:pos="2159"/>
                <w:tab w:val="left" w:pos="4846"/>
                <w:tab w:val="left" w:pos="6671"/>
              </w:tabs>
              <w:spacing w:before="201"/>
              <w:ind w:left="0" w:right="60"/>
              <w:jc w:val="both"/>
            </w:pPr>
          </w:p>
        </w:tc>
      </w:tr>
      <w:tr w:rsidR="00F53489" w:rsidRPr="007F3087">
        <w:trPr>
          <w:trHeight w:val="1194"/>
        </w:trPr>
        <w:tc>
          <w:tcPr>
            <w:tcW w:w="2504" w:type="dxa"/>
            <w:gridSpan w:val="2"/>
            <w:tcBorders>
              <w:left w:val="single" w:sz="18" w:space="0" w:color="C0C0C0"/>
              <w:bottom w:val="single" w:sz="24" w:space="0" w:color="000000"/>
              <w:right w:val="single" w:sz="18" w:space="0" w:color="C0C0C0"/>
            </w:tcBorders>
          </w:tcPr>
          <w:p w:rsidR="00F53489" w:rsidRDefault="00913A12">
            <w:pPr>
              <w:pStyle w:val="TableParagraph"/>
              <w:ind w:left="104" w:right="70"/>
              <w:jc w:val="both"/>
            </w:pPr>
            <w:r>
              <w:lastRenderedPageBreak/>
              <w:t>3.8 Instrumentos de descripción, guías y publicaciones.</w:t>
            </w:r>
          </w:p>
        </w:tc>
        <w:tc>
          <w:tcPr>
            <w:tcW w:w="8531" w:type="dxa"/>
            <w:tcBorders>
              <w:left w:val="single" w:sz="18" w:space="0" w:color="C0C0C0"/>
              <w:bottom w:val="single" w:sz="24" w:space="0" w:color="000000"/>
            </w:tcBorders>
          </w:tcPr>
          <w:p w:rsidR="00F53489" w:rsidRDefault="00856AAC" w:rsidP="00735102">
            <w:pPr>
              <w:pStyle w:val="TableParagraph"/>
              <w:ind w:left="99" w:right="183"/>
              <w:jc w:val="both"/>
            </w:pPr>
            <w:r w:rsidRPr="00856AAC">
              <w:t>Guía de Archivo</w:t>
            </w:r>
            <w:r w:rsidR="00FE76EB">
              <w:t xml:space="preserve">, </w:t>
            </w:r>
            <w:r>
              <w:t>portal de transparencia Municipal</w:t>
            </w:r>
            <w:r w:rsidR="00FE76EB">
              <w:t>, manuales de procedimientos y política de archivo.</w:t>
            </w:r>
          </w:p>
          <w:p w:rsidR="00D678E1" w:rsidRDefault="00D678E1" w:rsidP="00735102">
            <w:pPr>
              <w:pStyle w:val="TableParagraph"/>
              <w:ind w:left="99" w:right="183"/>
              <w:jc w:val="both"/>
            </w:pPr>
          </w:p>
          <w:p w:rsidR="00D678E1" w:rsidRDefault="00D678E1" w:rsidP="00735102">
            <w:pPr>
              <w:pStyle w:val="TableParagraph"/>
              <w:ind w:left="99" w:right="183"/>
              <w:jc w:val="both"/>
            </w:pPr>
          </w:p>
          <w:p w:rsidR="00D678E1" w:rsidRDefault="00D678E1" w:rsidP="00735102">
            <w:pPr>
              <w:pStyle w:val="TableParagraph"/>
              <w:ind w:left="99" w:right="183"/>
              <w:jc w:val="both"/>
            </w:pPr>
          </w:p>
          <w:p w:rsidR="00D678E1" w:rsidRPr="007F3087" w:rsidRDefault="00D678E1" w:rsidP="00735102">
            <w:pPr>
              <w:pStyle w:val="TableParagraph"/>
              <w:ind w:left="99" w:right="183"/>
              <w:jc w:val="both"/>
              <w:rPr>
                <w:highlight w:val="yellow"/>
              </w:rPr>
            </w:pPr>
          </w:p>
        </w:tc>
      </w:tr>
      <w:tr w:rsidR="00F53489">
        <w:trPr>
          <w:trHeight w:val="659"/>
        </w:trPr>
        <w:tc>
          <w:tcPr>
            <w:tcW w:w="106" w:type="dxa"/>
            <w:tcBorders>
              <w:left w:val="single" w:sz="18" w:space="0" w:color="C0C0C0"/>
              <w:right w:val="nil"/>
            </w:tcBorders>
            <w:shd w:val="clear" w:color="auto" w:fill="76923B"/>
          </w:tcPr>
          <w:p w:rsidR="00F53489" w:rsidRDefault="00F53489">
            <w:pPr>
              <w:pStyle w:val="TableParagraph"/>
              <w:spacing w:before="0"/>
              <w:ind w:left="0"/>
              <w:rPr>
                <w:rFonts w:ascii="Times New Roman"/>
                <w:sz w:val="20"/>
              </w:rPr>
            </w:pPr>
          </w:p>
        </w:tc>
        <w:tc>
          <w:tcPr>
            <w:tcW w:w="10929" w:type="dxa"/>
            <w:gridSpan w:val="2"/>
            <w:tcBorders>
              <w:top w:val="single" w:sz="18" w:space="0" w:color="5F5F5F"/>
              <w:left w:val="nil"/>
              <w:bottom w:val="single" w:sz="18" w:space="0" w:color="5F5F5F"/>
            </w:tcBorders>
            <w:shd w:val="clear" w:color="auto" w:fill="76923B"/>
          </w:tcPr>
          <w:p w:rsidR="00F53489" w:rsidRDefault="00913A12">
            <w:pPr>
              <w:pStyle w:val="TableParagraph"/>
              <w:spacing w:before="191"/>
              <w:ind w:left="21"/>
              <w:rPr>
                <w:b/>
              </w:rPr>
            </w:pPr>
            <w:r>
              <w:rPr>
                <w:b/>
                <w:color w:val="FFFFFF"/>
              </w:rPr>
              <w:t>4. ÁREA DE DESCRIPCIÓN</w:t>
            </w:r>
          </w:p>
        </w:tc>
      </w:tr>
      <w:tr w:rsidR="00F53489">
        <w:trPr>
          <w:trHeight w:val="1205"/>
        </w:trPr>
        <w:tc>
          <w:tcPr>
            <w:tcW w:w="2504" w:type="dxa"/>
            <w:gridSpan w:val="2"/>
            <w:tcBorders>
              <w:left w:val="single" w:sz="18" w:space="0" w:color="C0C0C0"/>
              <w:bottom w:val="single" w:sz="18" w:space="0" w:color="C0C0C0"/>
              <w:right w:val="single" w:sz="18" w:space="0" w:color="C0C0C0"/>
            </w:tcBorders>
          </w:tcPr>
          <w:p w:rsidR="00F53489" w:rsidRDefault="00913A12">
            <w:pPr>
              <w:pStyle w:val="TableParagraph"/>
              <w:tabs>
                <w:tab w:val="left" w:pos="832"/>
                <w:tab w:val="left" w:pos="2129"/>
              </w:tabs>
              <w:ind w:left="104" w:right="58"/>
            </w:pPr>
            <w:r>
              <w:t>4.1</w:t>
            </w:r>
            <w:r>
              <w:tab/>
              <w:t>Horarios</w:t>
            </w:r>
            <w:r>
              <w:tab/>
            </w:r>
            <w:r>
              <w:rPr>
                <w:spacing w:val="-14"/>
              </w:rPr>
              <w:t xml:space="preserve">de </w:t>
            </w:r>
            <w:r>
              <w:t>apertura.</w:t>
            </w:r>
          </w:p>
        </w:tc>
        <w:tc>
          <w:tcPr>
            <w:tcW w:w="8531" w:type="dxa"/>
            <w:tcBorders>
              <w:left w:val="single" w:sz="18" w:space="0" w:color="C0C0C0"/>
              <w:bottom w:val="single" w:sz="18" w:space="0" w:color="C0C0C0"/>
              <w:right w:val="single" w:sz="18" w:space="0" w:color="C0C0C0"/>
            </w:tcBorders>
          </w:tcPr>
          <w:p w:rsidR="00F53489" w:rsidRDefault="00913A12">
            <w:pPr>
              <w:pStyle w:val="TableParagraph"/>
              <w:ind w:left="113" w:right="183"/>
            </w:pPr>
            <w:r w:rsidRPr="00BD78CB">
              <w:rPr>
                <w:rFonts w:ascii="Arial" w:hAnsi="Arial" w:cs="Arial"/>
                <w:b/>
                <w:i/>
              </w:rPr>
              <w:t>Horarios de atención:</w:t>
            </w:r>
            <w:r>
              <w:rPr>
                <w:i/>
              </w:rPr>
              <w:t xml:space="preserve"> </w:t>
            </w:r>
            <w:r>
              <w:t>lunes a viern</w:t>
            </w:r>
            <w:r w:rsidR="00CD3932">
              <w:t>es, 8:00 a.m.- 12:00</w:t>
            </w:r>
            <w:r w:rsidR="00835BC0">
              <w:t xml:space="preserve"> p.m. y 1:30 </w:t>
            </w:r>
            <w:r w:rsidR="00CD3932">
              <w:t>pm</w:t>
            </w:r>
            <w:r w:rsidR="00835BC0">
              <w:t xml:space="preserve">– 4:30 </w:t>
            </w:r>
            <w:r>
              <w:t>p.m.</w:t>
            </w:r>
          </w:p>
          <w:p w:rsidR="00F53489" w:rsidRDefault="00913A12">
            <w:pPr>
              <w:pStyle w:val="TableParagraph"/>
              <w:spacing w:before="199" w:line="253" w:lineRule="exact"/>
              <w:ind w:left="113"/>
            </w:pPr>
            <w:r w:rsidRPr="00BD78CB">
              <w:rPr>
                <w:b/>
                <w:i/>
              </w:rPr>
              <w:t>Cerrado al público</w:t>
            </w:r>
            <w:r>
              <w:rPr>
                <w:i/>
              </w:rPr>
              <w:t xml:space="preserve">: </w:t>
            </w:r>
            <w:r>
              <w:t>sábados y domingos.</w:t>
            </w:r>
          </w:p>
        </w:tc>
      </w:tr>
    </w:tbl>
    <w:p w:rsidR="00F53489" w:rsidRDefault="00F53489">
      <w:pPr>
        <w:rPr>
          <w:sz w:val="2"/>
          <w:szCs w:val="2"/>
        </w:rPr>
      </w:pPr>
    </w:p>
    <w:p w:rsidR="00F53489" w:rsidRDefault="00F53489">
      <w:pPr>
        <w:rPr>
          <w:sz w:val="2"/>
          <w:szCs w:val="2"/>
        </w:rPr>
        <w:sectPr w:rsidR="00F5348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11"/>
        <w:gridCol w:w="8524"/>
      </w:tblGrid>
      <w:tr w:rsidR="00F53489">
        <w:trPr>
          <w:trHeight w:val="1004"/>
        </w:trPr>
        <w:tc>
          <w:tcPr>
            <w:tcW w:w="2511" w:type="dxa"/>
            <w:tcBorders>
              <w:left w:val="single" w:sz="18" w:space="0" w:color="C0C0C0"/>
              <w:right w:val="single" w:sz="18" w:space="0" w:color="C0C0C0"/>
            </w:tcBorders>
          </w:tcPr>
          <w:p w:rsidR="00F53489" w:rsidRDefault="00F53489">
            <w:pPr>
              <w:pStyle w:val="TableParagraph"/>
              <w:spacing w:before="0"/>
              <w:ind w:left="0"/>
              <w:rPr>
                <w:rFonts w:ascii="Times New Roman"/>
                <w:sz w:val="20"/>
              </w:rPr>
            </w:pPr>
          </w:p>
        </w:tc>
        <w:tc>
          <w:tcPr>
            <w:tcW w:w="8524" w:type="dxa"/>
            <w:tcBorders>
              <w:left w:val="single" w:sz="18" w:space="0" w:color="C0C0C0"/>
            </w:tcBorders>
          </w:tcPr>
          <w:p w:rsidR="00F53489" w:rsidRDefault="00913A12" w:rsidP="00653519">
            <w:pPr>
              <w:pStyle w:val="TableParagraph"/>
            </w:pPr>
            <w:r>
              <w:rPr>
                <w:i/>
              </w:rPr>
              <w:t xml:space="preserve">Festividades: </w:t>
            </w:r>
            <w:r>
              <w:t xml:space="preserve">Semana Santa, 1° de mayo, 10 de mayo, </w:t>
            </w:r>
            <w:r w:rsidR="00653519">
              <w:t>17 de junio, vacaciones agustinas</w:t>
            </w:r>
            <w:r>
              <w:t>, 15 de septiembre, 2 de noviembre y desde el 23 de diciembre al 03 de enero por motivo de fin de año.</w:t>
            </w:r>
          </w:p>
        </w:tc>
      </w:tr>
      <w:tr w:rsidR="00F53489">
        <w:trPr>
          <w:trHeight w:val="3003"/>
        </w:trPr>
        <w:tc>
          <w:tcPr>
            <w:tcW w:w="2511" w:type="dxa"/>
            <w:tcBorders>
              <w:left w:val="single" w:sz="18" w:space="0" w:color="C0C0C0"/>
              <w:right w:val="single" w:sz="18" w:space="0" w:color="C0C0C0"/>
            </w:tcBorders>
          </w:tcPr>
          <w:p w:rsidR="00F53489" w:rsidRDefault="00913A12" w:rsidP="0050029A">
            <w:pPr>
              <w:pStyle w:val="TableParagraph"/>
              <w:spacing w:before="192"/>
              <w:ind w:left="104" w:right="62"/>
            </w:pPr>
            <w:r>
              <w:t xml:space="preserve">4.2 Condiciones </w:t>
            </w:r>
            <w:r>
              <w:rPr>
                <w:spacing w:val="-11"/>
              </w:rPr>
              <w:t xml:space="preserve">y </w:t>
            </w:r>
            <w:r>
              <w:t xml:space="preserve">requisitos para </w:t>
            </w:r>
            <w:r>
              <w:rPr>
                <w:spacing w:val="-8"/>
              </w:rPr>
              <w:t xml:space="preserve">el </w:t>
            </w:r>
            <w:r>
              <w:t>uso y el</w:t>
            </w:r>
            <w:r>
              <w:rPr>
                <w:spacing w:val="-5"/>
              </w:rPr>
              <w:t xml:space="preserve"> </w:t>
            </w:r>
            <w:r>
              <w:t>acceso</w:t>
            </w:r>
            <w:r w:rsidR="00823101">
              <w:t xml:space="preserve"> a la unidad de archivo</w:t>
            </w:r>
            <w:r>
              <w:t>.</w:t>
            </w:r>
          </w:p>
        </w:tc>
        <w:tc>
          <w:tcPr>
            <w:tcW w:w="8524" w:type="dxa"/>
            <w:tcBorders>
              <w:left w:val="single" w:sz="18" w:space="0" w:color="C0C0C0"/>
            </w:tcBorders>
          </w:tcPr>
          <w:p w:rsidR="00F53489" w:rsidRPr="00C27449" w:rsidRDefault="00913A12">
            <w:pPr>
              <w:pStyle w:val="TableParagraph"/>
              <w:spacing w:before="192"/>
              <w:ind w:right="61"/>
              <w:jc w:val="both"/>
            </w:pPr>
            <w:r w:rsidRPr="00C27449">
              <w:t xml:space="preserve">Para ingresar a la </w:t>
            </w:r>
            <w:r w:rsidR="00986145" w:rsidRPr="00C27449">
              <w:t>Municipalidad</w:t>
            </w:r>
            <w:r w:rsidRPr="00C27449">
              <w:t xml:space="preserve"> debe reportarse c</w:t>
            </w:r>
            <w:r w:rsidR="00986145" w:rsidRPr="00C27449">
              <w:t>on el vigilante en la parte de la entrada</w:t>
            </w:r>
            <w:r w:rsidRPr="00C27449">
              <w:t xml:space="preserve"> y esperar en recepción para ser atendido</w:t>
            </w:r>
            <w:r w:rsidR="0077481F" w:rsidRPr="00C27449">
              <w:t xml:space="preserve"> si así se requiere si no preguntar</w:t>
            </w:r>
            <w:r w:rsidR="00C27449" w:rsidRPr="00C27449">
              <w:t xml:space="preserve"> dónde está ubicada la unidad</w:t>
            </w:r>
            <w:r w:rsidRPr="00C27449">
              <w:t>.</w:t>
            </w:r>
          </w:p>
          <w:p w:rsidR="00F53489" w:rsidRDefault="00F53489" w:rsidP="00123915">
            <w:pPr>
              <w:pStyle w:val="TableParagraph"/>
              <w:spacing w:before="0"/>
              <w:jc w:val="both"/>
            </w:pPr>
          </w:p>
          <w:p w:rsidR="007E04CF" w:rsidRDefault="007E04CF" w:rsidP="007E04CF">
            <w:pPr>
              <w:pStyle w:val="TableParagraph"/>
              <w:spacing w:before="0"/>
              <w:ind w:left="0"/>
              <w:jc w:val="both"/>
            </w:pPr>
            <w:r>
              <w:t>Visitar instalaciones y llenar solicitud de préstamo de documentos, si es visitante externo solo se le dará consultoría documental.</w:t>
            </w:r>
          </w:p>
        </w:tc>
      </w:tr>
      <w:tr w:rsidR="00F53489">
        <w:trPr>
          <w:trHeight w:val="2203"/>
        </w:trPr>
        <w:tc>
          <w:tcPr>
            <w:tcW w:w="2511" w:type="dxa"/>
            <w:tcBorders>
              <w:left w:val="single" w:sz="18" w:space="0" w:color="C0C0C0"/>
              <w:right w:val="single" w:sz="18" w:space="0" w:color="C0C0C0"/>
            </w:tcBorders>
          </w:tcPr>
          <w:p w:rsidR="00F53489" w:rsidRDefault="00927DBB">
            <w:pPr>
              <w:pStyle w:val="TableParagraph"/>
              <w:ind w:left="104"/>
            </w:pPr>
            <w:r>
              <w:t>4.3 Accesibilidad y ubicación de archivo Central</w:t>
            </w:r>
          </w:p>
        </w:tc>
        <w:tc>
          <w:tcPr>
            <w:tcW w:w="8524" w:type="dxa"/>
            <w:tcBorders>
              <w:left w:val="single" w:sz="18" w:space="0" w:color="C0C0C0"/>
            </w:tcBorders>
          </w:tcPr>
          <w:p w:rsidR="00F53489" w:rsidRDefault="00B86D58">
            <w:pPr>
              <w:pStyle w:val="TableParagraph"/>
              <w:spacing w:before="197" w:line="270" w:lineRule="atLeast"/>
            </w:pPr>
            <w:r>
              <w:t xml:space="preserve">Entre la Venida España y Calle 15 de </w:t>
            </w:r>
            <w:r w:rsidR="00735102">
              <w:t>septiembre</w:t>
            </w:r>
            <w:r>
              <w:t xml:space="preserve"> en edificio número </w:t>
            </w:r>
            <w:r w:rsidR="00735102">
              <w:t>5 Mercado</w:t>
            </w:r>
            <w:r>
              <w:t xml:space="preserve"> Municipal segunda planta Local # 17, 26 y 27 </w:t>
            </w:r>
          </w:p>
          <w:p w:rsidR="00B86D58" w:rsidRDefault="00B86D58">
            <w:pPr>
              <w:pStyle w:val="TableParagraph"/>
              <w:spacing w:before="197" w:line="270" w:lineRule="atLeast"/>
            </w:pPr>
            <w:r>
              <w:t>Ruta de buses 42, 152, 26 rumbo a Zaragoza y ruta 102 Hacia puerto la libertad bajándose en kilómetro 20 Zaragoza.</w:t>
            </w:r>
          </w:p>
        </w:tc>
      </w:tr>
      <w:tr w:rsidR="00F53489">
        <w:trPr>
          <w:trHeight w:val="509"/>
        </w:trPr>
        <w:tc>
          <w:tcPr>
            <w:tcW w:w="11035" w:type="dxa"/>
            <w:gridSpan w:val="2"/>
            <w:tcBorders>
              <w:top w:val="single" w:sz="18" w:space="0" w:color="5F5F5F"/>
              <w:left w:val="single" w:sz="18" w:space="0" w:color="C0C0C0"/>
              <w:bottom w:val="single" w:sz="18" w:space="0" w:color="5F5F5F"/>
            </w:tcBorders>
            <w:shd w:val="clear" w:color="auto" w:fill="76923B"/>
          </w:tcPr>
          <w:p w:rsidR="00F53489" w:rsidRDefault="00913A12">
            <w:pPr>
              <w:pStyle w:val="TableParagraph"/>
              <w:ind w:left="104"/>
              <w:rPr>
                <w:b/>
              </w:rPr>
            </w:pPr>
            <w:r>
              <w:rPr>
                <w:b/>
                <w:color w:val="FFFFFF"/>
              </w:rPr>
              <w:t>5. ÁREA DE SERVICIOS</w:t>
            </w:r>
          </w:p>
        </w:tc>
      </w:tr>
      <w:tr w:rsidR="00F53489">
        <w:trPr>
          <w:trHeight w:val="1469"/>
        </w:trPr>
        <w:tc>
          <w:tcPr>
            <w:tcW w:w="2511" w:type="dxa"/>
            <w:tcBorders>
              <w:left w:val="single" w:sz="18" w:space="0" w:color="C0C0C0"/>
              <w:right w:val="single" w:sz="18" w:space="0" w:color="C0C0C0"/>
            </w:tcBorders>
          </w:tcPr>
          <w:p w:rsidR="00F53489" w:rsidRDefault="00913A12">
            <w:pPr>
              <w:pStyle w:val="TableParagraph"/>
              <w:spacing w:before="196"/>
              <w:ind w:left="104" w:right="64"/>
              <w:jc w:val="both"/>
            </w:pPr>
            <w:r>
              <w:t>5.1 Servicios de ayuda a la investigación.</w:t>
            </w:r>
          </w:p>
        </w:tc>
        <w:tc>
          <w:tcPr>
            <w:tcW w:w="8524" w:type="dxa"/>
            <w:tcBorders>
              <w:left w:val="single" w:sz="18" w:space="0" w:color="C0C0C0"/>
            </w:tcBorders>
          </w:tcPr>
          <w:p w:rsidR="00F53489" w:rsidRDefault="00913A12" w:rsidP="00735102">
            <w:pPr>
              <w:pStyle w:val="TableParagraph"/>
              <w:spacing w:before="196"/>
              <w:jc w:val="both"/>
            </w:pPr>
            <w:r>
              <w:t xml:space="preserve">El Archivo Documental </w:t>
            </w:r>
            <w:r w:rsidR="00B54672">
              <w:t>Municipal</w:t>
            </w:r>
            <w:r>
              <w:t xml:space="preserve"> trabaja de la mano con la Unidad de Acceso al a Información Pública (UAIP)</w:t>
            </w:r>
            <w:r w:rsidR="00B54672">
              <w:t xml:space="preserve"> y principalmente con las áreas administrativas y de servicio al </w:t>
            </w:r>
            <w:r w:rsidR="00524984">
              <w:t>público</w:t>
            </w:r>
            <w:r w:rsidR="00B54672">
              <w:t>.</w:t>
            </w:r>
          </w:p>
          <w:p w:rsidR="00F53489" w:rsidRDefault="00913A12" w:rsidP="00735102">
            <w:pPr>
              <w:pStyle w:val="TableParagraph"/>
              <w:spacing w:before="210" w:line="266" w:lineRule="exact"/>
              <w:jc w:val="both"/>
            </w:pPr>
            <w:r>
              <w:t xml:space="preserve">La UAIP da trámite y responde a las solicitudes de información que tienen una relación directa con la información centralizada dentro del </w:t>
            </w:r>
            <w:r w:rsidR="00524984">
              <w:t>AC.</w:t>
            </w:r>
          </w:p>
        </w:tc>
      </w:tr>
      <w:tr w:rsidR="00F53489">
        <w:trPr>
          <w:trHeight w:val="998"/>
        </w:trPr>
        <w:tc>
          <w:tcPr>
            <w:tcW w:w="2511" w:type="dxa"/>
            <w:tcBorders>
              <w:left w:val="single" w:sz="18" w:space="0" w:color="C0C0C0"/>
              <w:right w:val="single" w:sz="18" w:space="0" w:color="C0C0C0"/>
            </w:tcBorders>
          </w:tcPr>
          <w:p w:rsidR="00F53489" w:rsidRDefault="00913A12" w:rsidP="00942F92">
            <w:pPr>
              <w:pStyle w:val="TableParagraph"/>
              <w:tabs>
                <w:tab w:val="left" w:pos="801"/>
                <w:tab w:val="left" w:pos="1424"/>
                <w:tab w:val="left" w:pos="2130"/>
                <w:tab w:val="left" w:pos="2209"/>
              </w:tabs>
              <w:spacing w:before="195"/>
              <w:ind w:left="104" w:right="64"/>
            </w:pPr>
            <w:r>
              <w:t>5.2</w:t>
            </w:r>
            <w:r>
              <w:tab/>
              <w:t>Servicios</w:t>
            </w:r>
            <w:r>
              <w:tab/>
            </w:r>
            <w:r w:rsidR="00434C91">
              <w:rPr>
                <w:spacing w:val="-14"/>
              </w:rPr>
              <w:t xml:space="preserve">de </w:t>
            </w:r>
            <w:r w:rsidR="00434C91">
              <w:t>préstamo</w:t>
            </w:r>
            <w:r w:rsidR="00942F92">
              <w:t xml:space="preserve">, </w:t>
            </w:r>
            <w:r w:rsidR="00434C91">
              <w:t>reproducción y</w:t>
            </w:r>
            <w:r w:rsidR="00942F92">
              <w:t xml:space="preserve"> consulta.</w:t>
            </w:r>
          </w:p>
        </w:tc>
        <w:tc>
          <w:tcPr>
            <w:tcW w:w="8524" w:type="dxa"/>
            <w:tcBorders>
              <w:left w:val="single" w:sz="18" w:space="0" w:color="C0C0C0"/>
              <w:right w:val="single" w:sz="18" w:space="0" w:color="C0C0C0"/>
            </w:tcBorders>
          </w:tcPr>
          <w:p w:rsidR="00715C57" w:rsidRDefault="00913A12" w:rsidP="00735102">
            <w:pPr>
              <w:pStyle w:val="TableParagraph"/>
              <w:spacing w:before="195"/>
              <w:jc w:val="both"/>
            </w:pPr>
            <w:r>
              <w:t>Los servicios de reproducción se brindan en</w:t>
            </w:r>
            <w:r w:rsidR="00715C57">
              <w:t xml:space="preserve"> formato físico en fotocopias</w:t>
            </w:r>
            <w:r w:rsidR="00ED51D0">
              <w:t xml:space="preserve"> o </w:t>
            </w:r>
            <w:r w:rsidR="00715C57">
              <w:t xml:space="preserve">préstamo para </w:t>
            </w:r>
            <w:r w:rsidR="001B0BBB">
              <w:t>las unidades administrativas de la municipalidad</w:t>
            </w:r>
            <w:r w:rsidR="00715C57">
              <w:t xml:space="preserve"> y </w:t>
            </w:r>
            <w:r w:rsidR="001B0BBB">
              <w:t>para los</w:t>
            </w:r>
            <w:r w:rsidR="00ED51D0">
              <w:t xml:space="preserve"> </w:t>
            </w:r>
            <w:r w:rsidR="001B0BBB">
              <w:t>usuarios externo</w:t>
            </w:r>
            <w:r w:rsidR="00715C57">
              <w:t>s</w:t>
            </w:r>
            <w:r w:rsidR="00ED51D0">
              <w:t xml:space="preserve"> solo en consulta</w:t>
            </w:r>
            <w:r w:rsidR="001B0BBB">
              <w:t xml:space="preserve"> dentro de las instalaciones del archivo</w:t>
            </w:r>
            <w:r w:rsidR="00715C57">
              <w:t>.</w:t>
            </w:r>
          </w:p>
          <w:p w:rsidR="00715C57" w:rsidRDefault="00715C57" w:rsidP="00735102">
            <w:pPr>
              <w:pStyle w:val="TableParagraph"/>
              <w:spacing w:before="195"/>
              <w:jc w:val="both"/>
            </w:pPr>
            <w:r>
              <w:t>Se deberá llenar un formulario dado por el oficial de archivo.</w:t>
            </w:r>
          </w:p>
          <w:p w:rsidR="00F53489" w:rsidRDefault="00F53489" w:rsidP="00735102">
            <w:pPr>
              <w:pStyle w:val="TableParagraph"/>
              <w:spacing w:before="0" w:line="248" w:lineRule="exact"/>
              <w:jc w:val="both"/>
            </w:pPr>
          </w:p>
        </w:tc>
      </w:tr>
      <w:tr w:rsidR="00F53489">
        <w:trPr>
          <w:trHeight w:val="1203"/>
        </w:trPr>
        <w:tc>
          <w:tcPr>
            <w:tcW w:w="2511" w:type="dxa"/>
            <w:tcBorders>
              <w:left w:val="single" w:sz="18" w:space="0" w:color="C0C0C0"/>
              <w:right w:val="single" w:sz="18" w:space="0" w:color="C0C0C0"/>
            </w:tcBorders>
          </w:tcPr>
          <w:p w:rsidR="00F53489" w:rsidRDefault="00913A12">
            <w:pPr>
              <w:pStyle w:val="TableParagraph"/>
              <w:tabs>
                <w:tab w:val="left" w:pos="1453"/>
              </w:tabs>
              <w:ind w:left="104" w:right="64"/>
            </w:pPr>
            <w:r>
              <w:t>5.3</w:t>
            </w:r>
            <w:r>
              <w:tab/>
            </w:r>
            <w:r>
              <w:rPr>
                <w:spacing w:val="-3"/>
              </w:rPr>
              <w:t xml:space="preserve">Espacios </w:t>
            </w:r>
            <w:r>
              <w:t>públicos.</w:t>
            </w:r>
          </w:p>
        </w:tc>
        <w:tc>
          <w:tcPr>
            <w:tcW w:w="8524" w:type="dxa"/>
            <w:tcBorders>
              <w:left w:val="single" w:sz="18" w:space="0" w:color="C0C0C0"/>
            </w:tcBorders>
          </w:tcPr>
          <w:p w:rsidR="00F53489" w:rsidRDefault="00F1724D" w:rsidP="00735102">
            <w:pPr>
              <w:pStyle w:val="TableParagraph"/>
              <w:jc w:val="both"/>
            </w:pPr>
            <w:r w:rsidRPr="001E6F80">
              <w:t>La Alcaldía</w:t>
            </w:r>
            <w:r w:rsidR="003960C1" w:rsidRPr="001E6F80">
              <w:t xml:space="preserve"> </w:t>
            </w:r>
            <w:r w:rsidR="00913A12" w:rsidRPr="001E6F80">
              <w:t>Cuenta</w:t>
            </w:r>
            <w:r w:rsidRPr="001E6F80">
              <w:t xml:space="preserve"> con una recepción para los visitantes a </w:t>
            </w:r>
            <w:r w:rsidR="00B80854" w:rsidRPr="001E6F80">
              <w:t>su vez se</w:t>
            </w:r>
            <w:r w:rsidRPr="001E6F80">
              <w:t xml:space="preserve"> cuenta con servicios sanitarios, café y un oasis con agua mientras se permanece en estadía mientras se </w:t>
            </w:r>
            <w:r w:rsidR="00B80854" w:rsidRPr="001E6F80">
              <w:t>espera ser atendido.</w:t>
            </w:r>
            <w:r w:rsidR="001635B1" w:rsidRPr="001E6F80">
              <w:t xml:space="preserve"> </w:t>
            </w:r>
          </w:p>
          <w:p w:rsidR="001E6F80" w:rsidRDefault="00735102" w:rsidP="00735102">
            <w:pPr>
              <w:pStyle w:val="TableParagraph"/>
              <w:jc w:val="both"/>
            </w:pPr>
            <w:r>
              <w:t xml:space="preserve">La unidad de </w:t>
            </w:r>
            <w:r w:rsidR="00A61DE3">
              <w:t>archivo cuenta</w:t>
            </w:r>
            <w:r>
              <w:t xml:space="preserve"> con un espacio de recepción, mesa para consulta de documentos tanto para usuarios internos como externos a la municipalidad.</w:t>
            </w:r>
          </w:p>
          <w:p w:rsidR="00A61DE3" w:rsidRDefault="00A61DE3" w:rsidP="00735102">
            <w:pPr>
              <w:pStyle w:val="TableParagraph"/>
              <w:jc w:val="both"/>
            </w:pPr>
          </w:p>
          <w:p w:rsidR="00A61DE3" w:rsidRDefault="00A61DE3" w:rsidP="00735102">
            <w:pPr>
              <w:pStyle w:val="TableParagraph"/>
              <w:jc w:val="both"/>
            </w:pPr>
          </w:p>
        </w:tc>
      </w:tr>
      <w:tr w:rsidR="00F53489">
        <w:trPr>
          <w:trHeight w:val="507"/>
        </w:trPr>
        <w:tc>
          <w:tcPr>
            <w:tcW w:w="11035" w:type="dxa"/>
            <w:gridSpan w:val="2"/>
            <w:tcBorders>
              <w:top w:val="single" w:sz="18" w:space="0" w:color="5F5F5F"/>
              <w:left w:val="single" w:sz="18" w:space="0" w:color="C0C0C0"/>
              <w:bottom w:val="single" w:sz="18" w:space="0" w:color="5F5F5F"/>
            </w:tcBorders>
            <w:shd w:val="clear" w:color="auto" w:fill="76923B"/>
          </w:tcPr>
          <w:p w:rsidR="00F53489" w:rsidRDefault="00913A12">
            <w:pPr>
              <w:pStyle w:val="TableParagraph"/>
              <w:spacing w:before="195"/>
              <w:ind w:left="104"/>
              <w:rPr>
                <w:b/>
              </w:rPr>
            </w:pPr>
            <w:r>
              <w:rPr>
                <w:b/>
                <w:color w:val="FFFFFF"/>
              </w:rPr>
              <w:lastRenderedPageBreak/>
              <w:t>6. ÁREA DE CONTROL</w:t>
            </w:r>
          </w:p>
        </w:tc>
      </w:tr>
      <w:tr w:rsidR="00F53489">
        <w:trPr>
          <w:trHeight w:val="735"/>
        </w:trPr>
        <w:tc>
          <w:tcPr>
            <w:tcW w:w="2511" w:type="dxa"/>
            <w:tcBorders>
              <w:left w:val="single" w:sz="18" w:space="0" w:color="C0C0C0"/>
              <w:right w:val="single" w:sz="18" w:space="0" w:color="C0C0C0"/>
            </w:tcBorders>
          </w:tcPr>
          <w:p w:rsidR="00F53489" w:rsidRDefault="00913A12">
            <w:pPr>
              <w:pStyle w:val="TableParagraph"/>
              <w:spacing w:before="195" w:line="270" w:lineRule="atLeast"/>
              <w:ind w:left="104" w:right="139"/>
            </w:pPr>
            <w:r>
              <w:t>6.1 Identificador de la descripción.</w:t>
            </w:r>
          </w:p>
        </w:tc>
        <w:tc>
          <w:tcPr>
            <w:tcW w:w="8524" w:type="dxa"/>
            <w:tcBorders>
              <w:left w:val="single" w:sz="18" w:space="0" w:color="C0C0C0"/>
            </w:tcBorders>
          </w:tcPr>
          <w:p w:rsidR="00F53489" w:rsidRDefault="00913A12">
            <w:pPr>
              <w:pStyle w:val="TableParagraph"/>
              <w:rPr>
                <w:b/>
              </w:rPr>
            </w:pPr>
            <w:r>
              <w:rPr>
                <w:b/>
              </w:rPr>
              <w:t>No posee</w:t>
            </w:r>
          </w:p>
        </w:tc>
      </w:tr>
      <w:tr w:rsidR="00F53489">
        <w:trPr>
          <w:trHeight w:val="737"/>
        </w:trPr>
        <w:tc>
          <w:tcPr>
            <w:tcW w:w="2511" w:type="dxa"/>
            <w:tcBorders>
              <w:left w:val="single" w:sz="18" w:space="0" w:color="C0C0C0"/>
              <w:bottom w:val="single" w:sz="18" w:space="0" w:color="C0C0C0"/>
              <w:right w:val="single" w:sz="18" w:space="0" w:color="C0C0C0"/>
            </w:tcBorders>
          </w:tcPr>
          <w:p w:rsidR="00F53489" w:rsidRDefault="00913A12">
            <w:pPr>
              <w:pStyle w:val="TableParagraph"/>
              <w:spacing w:before="206" w:line="266" w:lineRule="exact"/>
              <w:ind w:left="104" w:right="139"/>
            </w:pPr>
            <w:r>
              <w:t>6.2 Identificador de la institución.</w:t>
            </w:r>
          </w:p>
        </w:tc>
        <w:tc>
          <w:tcPr>
            <w:tcW w:w="8524" w:type="dxa"/>
            <w:tcBorders>
              <w:left w:val="single" w:sz="18" w:space="0" w:color="C0C0C0"/>
              <w:bottom w:val="single" w:sz="18" w:space="0" w:color="C0C0C0"/>
              <w:right w:val="single" w:sz="18" w:space="0" w:color="C0C0C0"/>
            </w:tcBorders>
          </w:tcPr>
          <w:p w:rsidR="00F53489" w:rsidRDefault="00B44C8A">
            <w:pPr>
              <w:pStyle w:val="TableParagraph"/>
            </w:pPr>
            <w:r>
              <w:t>Alcaldía Municipal de Zaragoza.</w:t>
            </w:r>
          </w:p>
        </w:tc>
      </w:tr>
    </w:tbl>
    <w:tbl>
      <w:tblPr>
        <w:tblStyle w:val="TableNormal"/>
        <w:tblpPr w:leftFromText="141" w:rightFromText="141" w:vertAnchor="text" w:horzAnchor="margin" w:tblpXSpec="center" w:tblpY="95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83"/>
        <w:gridCol w:w="529"/>
        <w:gridCol w:w="8525"/>
      </w:tblGrid>
      <w:tr w:rsidR="00BD78CB" w:rsidTr="00DB2AAD">
        <w:trPr>
          <w:trHeight w:val="509"/>
        </w:trPr>
        <w:tc>
          <w:tcPr>
            <w:tcW w:w="2512" w:type="dxa"/>
            <w:gridSpan w:val="2"/>
            <w:tcBorders>
              <w:left w:val="single" w:sz="18" w:space="0" w:color="C0C0C0"/>
              <w:right w:val="single" w:sz="18" w:space="0" w:color="C0C0C0"/>
            </w:tcBorders>
          </w:tcPr>
          <w:p w:rsidR="00BD78CB" w:rsidRDefault="00BD78CB" w:rsidP="00DB2AAD">
            <w:pPr>
              <w:pStyle w:val="TableParagraph"/>
              <w:spacing w:before="0"/>
              <w:ind w:left="0"/>
              <w:rPr>
                <w:rFonts w:ascii="Times New Roman"/>
                <w:sz w:val="20"/>
              </w:rPr>
            </w:pPr>
          </w:p>
        </w:tc>
        <w:tc>
          <w:tcPr>
            <w:tcW w:w="8525" w:type="dxa"/>
            <w:tcBorders>
              <w:left w:val="single" w:sz="18" w:space="0" w:color="C0C0C0"/>
            </w:tcBorders>
          </w:tcPr>
          <w:p w:rsidR="00BD78CB" w:rsidRDefault="00DB2AAD" w:rsidP="00DB2AAD">
            <w:pPr>
              <w:pStyle w:val="TableParagraph"/>
              <w:ind w:left="105"/>
            </w:pPr>
            <w:r>
              <w:t>Unidad</w:t>
            </w:r>
            <w:r w:rsidR="00BD78CB">
              <w:t xml:space="preserve"> de Gestión Documental y Archivo</w:t>
            </w:r>
            <w:r>
              <w:t xml:space="preserve"> </w:t>
            </w:r>
            <w:r w:rsidR="00102429">
              <w:t>(UGDA</w:t>
            </w:r>
            <w:r>
              <w:t>)</w:t>
            </w:r>
          </w:p>
        </w:tc>
      </w:tr>
      <w:tr w:rsidR="00BD78CB" w:rsidTr="00DB2AAD">
        <w:trPr>
          <w:trHeight w:val="2402"/>
        </w:trPr>
        <w:tc>
          <w:tcPr>
            <w:tcW w:w="1983" w:type="dxa"/>
            <w:tcBorders>
              <w:left w:val="single" w:sz="18" w:space="0" w:color="C0C0C0"/>
              <w:right w:val="nil"/>
            </w:tcBorders>
          </w:tcPr>
          <w:p w:rsidR="00BD78CB" w:rsidRDefault="00BD78CB" w:rsidP="00DB2AAD">
            <w:pPr>
              <w:pStyle w:val="TableParagraph"/>
              <w:tabs>
                <w:tab w:val="left" w:pos="885"/>
              </w:tabs>
              <w:ind w:left="104" w:right="343"/>
            </w:pPr>
            <w:r>
              <w:t>6.3</w:t>
            </w:r>
            <w:r>
              <w:tab/>
            </w:r>
            <w:r>
              <w:rPr>
                <w:spacing w:val="-5"/>
              </w:rPr>
              <w:t xml:space="preserve">Reglas </w:t>
            </w:r>
            <w:r>
              <w:t>convenciones</w:t>
            </w:r>
          </w:p>
        </w:tc>
        <w:tc>
          <w:tcPr>
            <w:tcW w:w="529" w:type="dxa"/>
            <w:tcBorders>
              <w:left w:val="nil"/>
              <w:right w:val="single" w:sz="18" w:space="0" w:color="C0C0C0"/>
            </w:tcBorders>
          </w:tcPr>
          <w:p w:rsidR="00BD78CB" w:rsidRDefault="00BD78CB" w:rsidP="00DB2AAD">
            <w:pPr>
              <w:pStyle w:val="TableParagraph"/>
              <w:ind w:left="0" w:right="63"/>
              <w:jc w:val="right"/>
            </w:pPr>
            <w:r>
              <w:t>y/o</w:t>
            </w:r>
          </w:p>
        </w:tc>
        <w:tc>
          <w:tcPr>
            <w:tcW w:w="8525" w:type="dxa"/>
            <w:tcBorders>
              <w:left w:val="single" w:sz="18" w:space="0" w:color="C0C0C0"/>
            </w:tcBorders>
          </w:tcPr>
          <w:p w:rsidR="00CB1798" w:rsidRPr="00CB1798" w:rsidRDefault="00CB1798" w:rsidP="00CB1798">
            <w:pPr>
              <w:spacing w:before="198"/>
              <w:ind w:left="105" w:right="674"/>
            </w:pPr>
            <w:r w:rsidRPr="00CB1798">
              <w:t>ISDIAH (Norma internacional para la descripción de instituciones que custodian fondos de archivo)</w:t>
            </w:r>
          </w:p>
          <w:p w:rsidR="00CB1798" w:rsidRPr="00CB1798" w:rsidRDefault="00CB1798" w:rsidP="00CB1798">
            <w:pPr>
              <w:spacing w:before="199"/>
              <w:ind w:left="105" w:right="123"/>
            </w:pPr>
            <w:r w:rsidRPr="00CB1798">
              <w:t>Lineamiento 4 para la ordenación y descripción documental. Diario Oficial, N°147, Tomo N°408, San Salvador: 17 de agosto de 2015.</w:t>
            </w:r>
          </w:p>
          <w:p w:rsidR="00CB1798" w:rsidRPr="00CB1798" w:rsidRDefault="00CB1798" w:rsidP="00CB1798">
            <w:pPr>
              <w:spacing w:before="200"/>
              <w:ind w:left="105"/>
            </w:pPr>
            <w:r w:rsidRPr="00CB1798">
              <w:t>ISO 8601</w:t>
            </w:r>
          </w:p>
          <w:p w:rsidR="00BD78CB" w:rsidRDefault="00CB1798" w:rsidP="00CB1798">
            <w:pPr>
              <w:pStyle w:val="TableParagraph"/>
              <w:spacing w:before="201" w:line="248" w:lineRule="exact"/>
              <w:ind w:left="105"/>
            </w:pPr>
            <w:r w:rsidRPr="00CB1798">
              <w:t>LAIP y su reglamento.</w:t>
            </w:r>
          </w:p>
        </w:tc>
      </w:tr>
      <w:tr w:rsidR="00BD78CB" w:rsidTr="00DB2AAD">
        <w:trPr>
          <w:trHeight w:val="735"/>
        </w:trPr>
        <w:tc>
          <w:tcPr>
            <w:tcW w:w="1983" w:type="dxa"/>
            <w:tcBorders>
              <w:left w:val="single" w:sz="18" w:space="0" w:color="C0C0C0"/>
              <w:right w:val="nil"/>
            </w:tcBorders>
          </w:tcPr>
          <w:p w:rsidR="00BD78CB" w:rsidRDefault="00BD78CB" w:rsidP="00DB2AAD">
            <w:pPr>
              <w:pStyle w:val="TableParagraph"/>
              <w:tabs>
                <w:tab w:val="left" w:pos="925"/>
              </w:tabs>
              <w:spacing w:before="195" w:line="270" w:lineRule="atLeast"/>
              <w:ind w:left="104" w:right="289"/>
            </w:pPr>
            <w:r>
              <w:t>6.4</w:t>
            </w:r>
            <w:r>
              <w:tab/>
            </w:r>
            <w:r>
              <w:rPr>
                <w:spacing w:val="-5"/>
              </w:rPr>
              <w:t xml:space="preserve">Estado </w:t>
            </w:r>
            <w:r>
              <w:t>elaboración.</w:t>
            </w:r>
          </w:p>
        </w:tc>
        <w:tc>
          <w:tcPr>
            <w:tcW w:w="529" w:type="dxa"/>
            <w:tcBorders>
              <w:left w:val="nil"/>
              <w:right w:val="single" w:sz="18" w:space="0" w:color="C0C0C0"/>
            </w:tcBorders>
          </w:tcPr>
          <w:p w:rsidR="00BD78CB" w:rsidRDefault="00BD78CB" w:rsidP="00DB2AAD">
            <w:pPr>
              <w:pStyle w:val="TableParagraph"/>
              <w:ind w:left="0" w:right="66"/>
              <w:jc w:val="right"/>
            </w:pPr>
            <w:r>
              <w:t>de</w:t>
            </w:r>
          </w:p>
        </w:tc>
        <w:tc>
          <w:tcPr>
            <w:tcW w:w="8525" w:type="dxa"/>
            <w:tcBorders>
              <w:left w:val="single" w:sz="18" w:space="0" w:color="C0C0C0"/>
            </w:tcBorders>
          </w:tcPr>
          <w:p w:rsidR="00BD78CB" w:rsidRDefault="00BD78CB" w:rsidP="00DB2AAD">
            <w:pPr>
              <w:pStyle w:val="TableParagraph"/>
              <w:ind w:left="105"/>
            </w:pPr>
            <w:r>
              <w:t>Finalizada</w:t>
            </w:r>
          </w:p>
        </w:tc>
      </w:tr>
      <w:tr w:rsidR="00BD78CB" w:rsidTr="00DB2AAD">
        <w:trPr>
          <w:trHeight w:val="509"/>
        </w:trPr>
        <w:tc>
          <w:tcPr>
            <w:tcW w:w="2512" w:type="dxa"/>
            <w:gridSpan w:val="2"/>
            <w:tcBorders>
              <w:left w:val="single" w:sz="18" w:space="0" w:color="C0C0C0"/>
              <w:right w:val="single" w:sz="18" w:space="0" w:color="C0C0C0"/>
            </w:tcBorders>
          </w:tcPr>
          <w:p w:rsidR="00BD78CB" w:rsidRDefault="00BD78CB" w:rsidP="00DB2AAD">
            <w:pPr>
              <w:pStyle w:val="TableParagraph"/>
              <w:ind w:left="104"/>
            </w:pPr>
            <w:r>
              <w:t>6.5 Nivel de detalle.</w:t>
            </w:r>
          </w:p>
        </w:tc>
        <w:tc>
          <w:tcPr>
            <w:tcW w:w="8525" w:type="dxa"/>
            <w:tcBorders>
              <w:left w:val="single" w:sz="18" w:space="0" w:color="C0C0C0"/>
            </w:tcBorders>
          </w:tcPr>
          <w:p w:rsidR="00BD78CB" w:rsidRDefault="00BD78CB" w:rsidP="00DB2AAD">
            <w:pPr>
              <w:pStyle w:val="TableParagraph"/>
              <w:ind w:left="105"/>
            </w:pPr>
            <w:r>
              <w:t>Descripción general</w:t>
            </w:r>
          </w:p>
        </w:tc>
      </w:tr>
      <w:tr w:rsidR="00BD78CB" w:rsidTr="00DB2AAD">
        <w:trPr>
          <w:trHeight w:val="1498"/>
        </w:trPr>
        <w:tc>
          <w:tcPr>
            <w:tcW w:w="1983" w:type="dxa"/>
            <w:tcBorders>
              <w:left w:val="single" w:sz="18" w:space="0" w:color="C0C0C0"/>
              <w:bottom w:val="nil"/>
              <w:right w:val="nil"/>
            </w:tcBorders>
          </w:tcPr>
          <w:p w:rsidR="00BD78CB" w:rsidRDefault="00BD78CB" w:rsidP="003E0BBB">
            <w:pPr>
              <w:pStyle w:val="TableParagraph"/>
              <w:tabs>
                <w:tab w:val="left" w:pos="918"/>
              </w:tabs>
              <w:spacing w:before="195"/>
              <w:ind w:left="104" w:right="279"/>
            </w:pPr>
            <w:r>
              <w:t>6.6</w:t>
            </w:r>
            <w:r>
              <w:tab/>
            </w:r>
            <w:r>
              <w:rPr>
                <w:spacing w:val="-4"/>
              </w:rPr>
              <w:t xml:space="preserve">Fechas </w:t>
            </w:r>
            <w:r>
              <w:t xml:space="preserve">creación, elaboración </w:t>
            </w:r>
          </w:p>
        </w:tc>
        <w:tc>
          <w:tcPr>
            <w:tcW w:w="529" w:type="dxa"/>
            <w:tcBorders>
              <w:left w:val="nil"/>
              <w:bottom w:val="nil"/>
              <w:right w:val="single" w:sz="18" w:space="0" w:color="C0C0C0"/>
            </w:tcBorders>
          </w:tcPr>
          <w:p w:rsidR="00BD78CB" w:rsidRDefault="00BD78CB" w:rsidP="003E0BBB">
            <w:pPr>
              <w:pStyle w:val="TableParagraph"/>
              <w:spacing w:before="195" w:line="482" w:lineRule="auto"/>
              <w:ind w:left="306" w:right="46" w:hanging="135"/>
            </w:pPr>
            <w:r>
              <w:t xml:space="preserve">de </w:t>
            </w:r>
          </w:p>
        </w:tc>
        <w:tc>
          <w:tcPr>
            <w:tcW w:w="8525" w:type="dxa"/>
            <w:tcBorders>
              <w:left w:val="single" w:sz="18" w:space="0" w:color="C0C0C0"/>
              <w:bottom w:val="nil"/>
            </w:tcBorders>
          </w:tcPr>
          <w:p w:rsidR="00BD78CB" w:rsidRPr="003E0BBB" w:rsidRDefault="00102429" w:rsidP="003E0BBB">
            <w:pPr>
              <w:pStyle w:val="TableParagraph"/>
              <w:spacing w:before="200"/>
              <w:ind w:left="0"/>
              <w:rPr>
                <w:b/>
              </w:rPr>
            </w:pPr>
            <w:r>
              <w:rPr>
                <w:b/>
              </w:rPr>
              <w:t>03</w:t>
            </w:r>
            <w:r w:rsidR="00016146">
              <w:rPr>
                <w:b/>
              </w:rPr>
              <w:t xml:space="preserve"> de noviembre de 20</w:t>
            </w:r>
            <w:r>
              <w:rPr>
                <w:b/>
              </w:rPr>
              <w:t>20</w:t>
            </w:r>
          </w:p>
          <w:p w:rsidR="003E0BBB" w:rsidRDefault="003E0BBB" w:rsidP="003E0BBB">
            <w:pPr>
              <w:pStyle w:val="TableParagraph"/>
              <w:spacing w:before="200"/>
              <w:ind w:left="0"/>
              <w:rPr>
                <w:b/>
              </w:rPr>
            </w:pPr>
            <w:r w:rsidRPr="003E0BBB">
              <w:rPr>
                <w:b/>
              </w:rPr>
              <w:t>Redactado por Douglas Moisés Romero.</w:t>
            </w:r>
          </w:p>
          <w:p w:rsidR="00F73F2E" w:rsidRDefault="00F73F2E" w:rsidP="003E0BBB">
            <w:pPr>
              <w:pStyle w:val="TableParagraph"/>
              <w:spacing w:before="200"/>
              <w:ind w:left="0"/>
            </w:pPr>
          </w:p>
        </w:tc>
      </w:tr>
      <w:tr w:rsidR="00BD78CB" w:rsidTr="00DB2AAD">
        <w:trPr>
          <w:trHeight w:val="466"/>
        </w:trPr>
        <w:tc>
          <w:tcPr>
            <w:tcW w:w="1983" w:type="dxa"/>
            <w:tcBorders>
              <w:top w:val="nil"/>
              <w:left w:val="single" w:sz="18" w:space="0" w:color="C0C0C0"/>
              <w:bottom w:val="nil"/>
              <w:right w:val="nil"/>
            </w:tcBorders>
          </w:tcPr>
          <w:p w:rsidR="00BD78CB" w:rsidRDefault="00BD78CB" w:rsidP="00DB2AAD">
            <w:pPr>
              <w:pStyle w:val="TableParagraph"/>
              <w:spacing w:before="0"/>
              <w:ind w:left="0"/>
              <w:rPr>
                <w:rFonts w:ascii="Times New Roman"/>
                <w:sz w:val="20"/>
              </w:rPr>
            </w:pPr>
          </w:p>
        </w:tc>
        <w:tc>
          <w:tcPr>
            <w:tcW w:w="529" w:type="dxa"/>
            <w:tcBorders>
              <w:top w:val="nil"/>
              <w:left w:val="nil"/>
              <w:bottom w:val="nil"/>
              <w:right w:val="single" w:sz="18" w:space="0" w:color="C0C0C0"/>
            </w:tcBorders>
          </w:tcPr>
          <w:p w:rsidR="00BD78CB" w:rsidRDefault="00BD78CB" w:rsidP="00DB2AAD">
            <w:pPr>
              <w:pStyle w:val="TableParagraph"/>
              <w:spacing w:before="0"/>
              <w:ind w:left="0"/>
              <w:rPr>
                <w:rFonts w:ascii="Times New Roman"/>
                <w:sz w:val="20"/>
              </w:rPr>
            </w:pPr>
          </w:p>
        </w:tc>
        <w:tc>
          <w:tcPr>
            <w:tcW w:w="8525" w:type="dxa"/>
            <w:tcBorders>
              <w:top w:val="nil"/>
              <w:left w:val="single" w:sz="18" w:space="0" w:color="C0C0C0"/>
              <w:bottom w:val="nil"/>
            </w:tcBorders>
          </w:tcPr>
          <w:p w:rsidR="00BD78CB" w:rsidRDefault="00BD78CB" w:rsidP="003E0BBB">
            <w:pPr>
              <w:pStyle w:val="TableParagraph"/>
              <w:spacing w:before="100"/>
              <w:ind w:left="0"/>
            </w:pPr>
            <w:bookmarkStart w:id="0" w:name="_GoBack"/>
            <w:bookmarkEnd w:id="0"/>
          </w:p>
        </w:tc>
      </w:tr>
      <w:tr w:rsidR="00BD78CB" w:rsidTr="00DB2AAD">
        <w:trPr>
          <w:trHeight w:val="370"/>
        </w:trPr>
        <w:tc>
          <w:tcPr>
            <w:tcW w:w="1983" w:type="dxa"/>
            <w:tcBorders>
              <w:top w:val="nil"/>
              <w:left w:val="single" w:sz="18" w:space="0" w:color="C0C0C0"/>
              <w:right w:val="nil"/>
            </w:tcBorders>
          </w:tcPr>
          <w:p w:rsidR="00BD78CB" w:rsidRDefault="00BD78CB" w:rsidP="00DB2AAD">
            <w:pPr>
              <w:pStyle w:val="TableParagraph"/>
              <w:spacing w:before="0"/>
              <w:ind w:left="0"/>
              <w:rPr>
                <w:rFonts w:ascii="Times New Roman"/>
                <w:sz w:val="20"/>
              </w:rPr>
            </w:pPr>
          </w:p>
        </w:tc>
        <w:tc>
          <w:tcPr>
            <w:tcW w:w="529" w:type="dxa"/>
            <w:tcBorders>
              <w:top w:val="nil"/>
              <w:left w:val="nil"/>
              <w:right w:val="single" w:sz="18" w:space="0" w:color="C0C0C0"/>
            </w:tcBorders>
          </w:tcPr>
          <w:p w:rsidR="00BD78CB" w:rsidRDefault="00BD78CB" w:rsidP="00DB2AAD">
            <w:pPr>
              <w:pStyle w:val="TableParagraph"/>
              <w:spacing w:before="0"/>
              <w:ind w:left="0"/>
              <w:rPr>
                <w:rFonts w:ascii="Times New Roman"/>
                <w:sz w:val="20"/>
              </w:rPr>
            </w:pPr>
          </w:p>
        </w:tc>
        <w:tc>
          <w:tcPr>
            <w:tcW w:w="8525" w:type="dxa"/>
            <w:tcBorders>
              <w:top w:val="nil"/>
              <w:left w:val="single" w:sz="18" w:space="0" w:color="C0C0C0"/>
            </w:tcBorders>
          </w:tcPr>
          <w:p w:rsidR="00BD78CB" w:rsidRDefault="00BD78CB" w:rsidP="00DB2AAD">
            <w:pPr>
              <w:pStyle w:val="TableParagraph"/>
              <w:spacing w:before="99" w:line="251" w:lineRule="exact"/>
              <w:ind w:left="105"/>
            </w:pPr>
          </w:p>
        </w:tc>
      </w:tr>
      <w:tr w:rsidR="00BD78CB" w:rsidTr="00DB2AAD">
        <w:trPr>
          <w:trHeight w:val="735"/>
        </w:trPr>
        <w:tc>
          <w:tcPr>
            <w:tcW w:w="1983" w:type="dxa"/>
            <w:tcBorders>
              <w:left w:val="single" w:sz="18" w:space="0" w:color="C0C0C0"/>
              <w:right w:val="nil"/>
            </w:tcBorders>
          </w:tcPr>
          <w:p w:rsidR="00BD78CB" w:rsidRDefault="00BD78CB" w:rsidP="00DB2AAD">
            <w:pPr>
              <w:pStyle w:val="TableParagraph"/>
              <w:tabs>
                <w:tab w:val="left" w:pos="808"/>
              </w:tabs>
              <w:spacing w:before="195" w:line="270" w:lineRule="atLeast"/>
              <w:ind w:left="104" w:right="32"/>
            </w:pPr>
            <w:r>
              <w:t>6.7</w:t>
            </w:r>
            <w:r>
              <w:tab/>
            </w:r>
            <w:r>
              <w:rPr>
                <w:spacing w:val="-3"/>
              </w:rPr>
              <w:t xml:space="preserve">Lengua(s) </w:t>
            </w:r>
            <w:r>
              <w:t>escritura(s).</w:t>
            </w:r>
          </w:p>
        </w:tc>
        <w:tc>
          <w:tcPr>
            <w:tcW w:w="529" w:type="dxa"/>
            <w:tcBorders>
              <w:left w:val="nil"/>
              <w:right w:val="single" w:sz="18" w:space="0" w:color="C0C0C0"/>
            </w:tcBorders>
          </w:tcPr>
          <w:p w:rsidR="00BD78CB" w:rsidRDefault="00BD78CB" w:rsidP="00DB2AAD">
            <w:pPr>
              <w:pStyle w:val="TableParagraph"/>
              <w:ind w:left="0" w:right="62"/>
              <w:jc w:val="right"/>
            </w:pPr>
            <w:r>
              <w:t>y</w:t>
            </w:r>
          </w:p>
        </w:tc>
        <w:tc>
          <w:tcPr>
            <w:tcW w:w="8525" w:type="dxa"/>
            <w:tcBorders>
              <w:left w:val="single" w:sz="18" w:space="0" w:color="C0C0C0"/>
            </w:tcBorders>
          </w:tcPr>
          <w:p w:rsidR="00BD78CB" w:rsidRDefault="00BD78CB" w:rsidP="00DB2AAD">
            <w:pPr>
              <w:pStyle w:val="TableParagraph"/>
              <w:ind w:left="105"/>
            </w:pPr>
            <w:r>
              <w:t>Español: spa [ISO 639-2].</w:t>
            </w:r>
          </w:p>
        </w:tc>
      </w:tr>
      <w:tr w:rsidR="00BD78CB" w:rsidTr="00DB2AAD">
        <w:trPr>
          <w:trHeight w:val="934"/>
        </w:trPr>
        <w:tc>
          <w:tcPr>
            <w:tcW w:w="2512" w:type="dxa"/>
            <w:gridSpan w:val="2"/>
            <w:tcBorders>
              <w:left w:val="single" w:sz="18" w:space="0" w:color="C0C0C0"/>
              <w:right w:val="single" w:sz="18" w:space="0" w:color="C0C0C0"/>
            </w:tcBorders>
          </w:tcPr>
          <w:p w:rsidR="00BD78CB" w:rsidRDefault="00BD78CB" w:rsidP="00DB2AAD">
            <w:pPr>
              <w:pStyle w:val="TableParagraph"/>
              <w:ind w:left="104"/>
            </w:pPr>
            <w:r>
              <w:t>6.8 Fuentes.</w:t>
            </w:r>
          </w:p>
        </w:tc>
        <w:tc>
          <w:tcPr>
            <w:tcW w:w="8525" w:type="dxa"/>
            <w:tcBorders>
              <w:left w:val="single" w:sz="18" w:space="0" w:color="C0C0C0"/>
            </w:tcBorders>
          </w:tcPr>
          <w:p w:rsidR="00F5018D" w:rsidRDefault="00F5018D" w:rsidP="00F5018D">
            <w:pPr>
              <w:pStyle w:val="TableParagraph"/>
              <w:spacing w:before="46" w:line="466" w:lineRule="exact"/>
              <w:ind w:left="105" w:right="1410"/>
            </w:pPr>
            <w:r>
              <w:t xml:space="preserve">Ejemplos de guías de archivo </w:t>
            </w:r>
          </w:p>
          <w:p w:rsidR="00BD78CB" w:rsidRDefault="00BD78CB" w:rsidP="00F5018D">
            <w:pPr>
              <w:pStyle w:val="TableParagraph"/>
              <w:spacing w:before="46" w:line="466" w:lineRule="exact"/>
              <w:ind w:left="105" w:right="1410"/>
            </w:pPr>
            <w:r>
              <w:t>Experiencias del encargado</w:t>
            </w:r>
          </w:p>
          <w:p w:rsidR="00DB4843" w:rsidRDefault="00DB4843" w:rsidP="00F5018D">
            <w:pPr>
              <w:pStyle w:val="TableParagraph"/>
              <w:spacing w:before="46" w:line="466" w:lineRule="exact"/>
              <w:ind w:left="105" w:right="1410"/>
            </w:pPr>
            <w:r>
              <w:t>Formatos y guía de archivo ISDEM.</w:t>
            </w:r>
          </w:p>
        </w:tc>
      </w:tr>
      <w:tr w:rsidR="00BD78CB" w:rsidTr="00DB2AAD">
        <w:trPr>
          <w:trHeight w:val="1358"/>
        </w:trPr>
        <w:tc>
          <w:tcPr>
            <w:tcW w:w="1983" w:type="dxa"/>
            <w:tcBorders>
              <w:left w:val="single" w:sz="18" w:space="0" w:color="C0C0C0"/>
              <w:right w:val="nil"/>
            </w:tcBorders>
          </w:tcPr>
          <w:p w:rsidR="00BD78CB" w:rsidRDefault="00BD78CB" w:rsidP="00DB2AAD">
            <w:pPr>
              <w:pStyle w:val="TableParagraph"/>
              <w:tabs>
                <w:tab w:val="left" w:pos="981"/>
              </w:tabs>
              <w:spacing w:before="154"/>
              <w:ind w:left="104" w:right="107"/>
            </w:pPr>
            <w:r>
              <w:lastRenderedPageBreak/>
              <w:t>6.9</w:t>
            </w:r>
            <w:r>
              <w:tab/>
              <w:t xml:space="preserve">Notas </w:t>
            </w:r>
            <w:r>
              <w:rPr>
                <w:spacing w:val="-1"/>
              </w:rPr>
              <w:t>mantenimiento.</w:t>
            </w:r>
          </w:p>
        </w:tc>
        <w:tc>
          <w:tcPr>
            <w:tcW w:w="529" w:type="dxa"/>
            <w:tcBorders>
              <w:left w:val="nil"/>
              <w:right w:val="single" w:sz="18" w:space="0" w:color="C0C0C0"/>
            </w:tcBorders>
          </w:tcPr>
          <w:p w:rsidR="00BD78CB" w:rsidRDefault="00BD78CB" w:rsidP="00DB2AAD">
            <w:pPr>
              <w:pStyle w:val="TableParagraph"/>
              <w:spacing w:before="154"/>
              <w:ind w:left="0" w:right="63"/>
              <w:jc w:val="right"/>
            </w:pPr>
            <w:r>
              <w:t>de</w:t>
            </w:r>
          </w:p>
        </w:tc>
        <w:tc>
          <w:tcPr>
            <w:tcW w:w="8525" w:type="dxa"/>
            <w:tcBorders>
              <w:left w:val="single" w:sz="18" w:space="0" w:color="C0C0C0"/>
            </w:tcBorders>
          </w:tcPr>
          <w:p w:rsidR="00BD78CB" w:rsidRDefault="00BD78CB" w:rsidP="00DB2AAD">
            <w:pPr>
              <w:pStyle w:val="TableParagraph"/>
              <w:spacing w:before="154"/>
              <w:ind w:left="105"/>
              <w:rPr>
                <w:b/>
              </w:rPr>
            </w:pPr>
            <w:r>
              <w:rPr>
                <w:b/>
              </w:rPr>
              <w:t xml:space="preserve">Jefe </w:t>
            </w:r>
            <w:r w:rsidR="00CF355F">
              <w:rPr>
                <w:b/>
              </w:rPr>
              <w:t>u</w:t>
            </w:r>
            <w:r>
              <w:rPr>
                <w:b/>
              </w:rPr>
              <w:t xml:space="preserve"> oficial de Gestión Documental y Archivo</w:t>
            </w:r>
          </w:p>
          <w:p w:rsidR="00F73F2E" w:rsidRDefault="00F73F2E" w:rsidP="00DB2AAD">
            <w:pPr>
              <w:pStyle w:val="TableParagraph"/>
              <w:spacing w:before="154"/>
              <w:ind w:left="105"/>
              <w:rPr>
                <w:b/>
              </w:rPr>
            </w:pPr>
            <w:r w:rsidRPr="00F73F2E">
              <w:t>Douglas Moisés Romero</w:t>
            </w:r>
            <w:r>
              <w:rPr>
                <w:b/>
              </w:rPr>
              <w:t xml:space="preserve">. </w:t>
            </w:r>
            <w:r w:rsidR="0025515A">
              <w:rPr>
                <w:b/>
              </w:rPr>
              <w:t>(Oficial</w:t>
            </w:r>
            <w:r>
              <w:rPr>
                <w:b/>
              </w:rPr>
              <w:t xml:space="preserve"> UGDA)</w:t>
            </w:r>
          </w:p>
          <w:p w:rsidR="00F73F2E" w:rsidRDefault="00F73F2E" w:rsidP="00DB2AAD">
            <w:pPr>
              <w:pStyle w:val="TableParagraph"/>
              <w:spacing w:before="154"/>
              <w:ind w:left="105"/>
              <w:rPr>
                <w:b/>
              </w:rPr>
            </w:pPr>
            <w:r w:rsidRPr="00F73F2E">
              <w:t>Trinidad Guardado</w:t>
            </w:r>
            <w:r w:rsidR="00402D5C">
              <w:rPr>
                <w:b/>
              </w:rPr>
              <w:t xml:space="preserve"> </w:t>
            </w:r>
            <w:r w:rsidR="0025515A">
              <w:rPr>
                <w:b/>
              </w:rPr>
              <w:t>(Oficial</w:t>
            </w:r>
            <w:r>
              <w:rPr>
                <w:b/>
              </w:rPr>
              <w:t xml:space="preserve"> de UAIP)</w:t>
            </w:r>
          </w:p>
          <w:p w:rsidR="00F73F2E" w:rsidRDefault="00F73F2E" w:rsidP="00DB2AAD">
            <w:pPr>
              <w:pStyle w:val="TableParagraph"/>
              <w:spacing w:before="154"/>
              <w:ind w:left="105"/>
              <w:rPr>
                <w:b/>
              </w:rPr>
            </w:pPr>
          </w:p>
          <w:p w:rsidR="00BD78CB" w:rsidRDefault="00BD78CB" w:rsidP="00DB2AAD">
            <w:pPr>
              <w:pStyle w:val="TableParagraph"/>
              <w:spacing w:before="200"/>
              <w:ind w:left="105"/>
            </w:pPr>
          </w:p>
        </w:tc>
      </w:tr>
      <w:tr w:rsidR="00BD78CB" w:rsidTr="00DB2AAD">
        <w:trPr>
          <w:trHeight w:val="509"/>
        </w:trPr>
        <w:tc>
          <w:tcPr>
            <w:tcW w:w="11037" w:type="dxa"/>
            <w:gridSpan w:val="3"/>
            <w:tcBorders>
              <w:top w:val="single" w:sz="18" w:space="0" w:color="5F5F5F"/>
              <w:left w:val="single" w:sz="18" w:space="0" w:color="C0C0C0"/>
              <w:bottom w:val="single" w:sz="18" w:space="0" w:color="C0C0C0"/>
              <w:right w:val="single" w:sz="18" w:space="0" w:color="C0C0C0"/>
            </w:tcBorders>
            <w:shd w:val="clear" w:color="auto" w:fill="0E233D"/>
          </w:tcPr>
          <w:p w:rsidR="00BD78CB" w:rsidRDefault="00BD78CB" w:rsidP="00DB2AAD">
            <w:pPr>
              <w:pStyle w:val="TableParagraph"/>
              <w:spacing w:before="0"/>
              <w:ind w:left="0"/>
              <w:rPr>
                <w:rFonts w:ascii="Times New Roman"/>
                <w:sz w:val="20"/>
              </w:rPr>
            </w:pPr>
          </w:p>
        </w:tc>
      </w:tr>
    </w:tbl>
    <w:p w:rsidR="00F53489" w:rsidRDefault="00F53489">
      <w:pPr>
        <w:rPr>
          <w:sz w:val="2"/>
          <w:szCs w:val="2"/>
        </w:rPr>
      </w:pPr>
    </w:p>
    <w:p w:rsidR="00F53489" w:rsidRDefault="00F53489">
      <w:pPr>
        <w:rPr>
          <w:sz w:val="2"/>
          <w:szCs w:val="2"/>
        </w:rPr>
        <w:sectPr w:rsidR="00F5348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pPr>
    </w:p>
    <w:p w:rsidR="00F53489" w:rsidRDefault="00F53489">
      <w:pPr>
        <w:rPr>
          <w:sz w:val="2"/>
          <w:szCs w:val="2"/>
        </w:rPr>
      </w:pPr>
    </w:p>
    <w:sectPr w:rsidR="00F53489" w:rsidSect="004B4C7D">
      <w:pgSz w:w="12240" w:h="15840"/>
      <w:pgMar w:top="1400" w:right="440" w:bottom="880" w:left="460" w:header="280" w:footer="699" w:gutter="0"/>
      <w:pgBorders w:offsetFrom="page">
        <w:top w:val="single" w:sz="24" w:space="24" w:color="92D050"/>
        <w:left w:val="single" w:sz="24" w:space="24" w:color="92D050"/>
        <w:bottom w:val="single" w:sz="24" w:space="24" w:color="92D050"/>
        <w:right w:val="single" w:sz="24" w:space="24" w:color="92D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5F99" w:rsidRDefault="00955F99">
      <w:r>
        <w:separator/>
      </w:r>
    </w:p>
  </w:endnote>
  <w:endnote w:type="continuationSeparator" w:id="0">
    <w:p w:rsidR="00955F99" w:rsidRDefault="0095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3460" w:rsidRDefault="00863460">
    <w:pPr>
      <w:pStyle w:val="Textoindependiente"/>
      <w:spacing w:line="14" w:lineRule="auto"/>
      <w:rPr>
        <w:sz w:val="20"/>
      </w:rPr>
    </w:pPr>
    <w:r>
      <w:rPr>
        <w:noProof/>
        <w:lang w:val="en-US" w:eastAsia="en-US" w:bidi="ar-SA"/>
      </w:rPr>
      <mc:AlternateContent>
        <mc:Choice Requires="wps">
          <w:drawing>
            <wp:anchor distT="0" distB="0" distL="114300" distR="114300" simplePos="0" relativeHeight="503303144" behindDoc="1" locked="0" layoutInCell="1" allowOverlap="1" wp14:anchorId="6F1B8436" wp14:editId="0DAC0BD3">
              <wp:simplePos x="0" y="0"/>
              <wp:positionH relativeFrom="page">
                <wp:posOffset>1065600</wp:posOffset>
              </wp:positionH>
              <wp:positionV relativeFrom="page">
                <wp:posOffset>9489600</wp:posOffset>
              </wp:positionV>
              <wp:extent cx="3434400" cy="135460"/>
              <wp:effectExtent l="0" t="0" r="1397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400" cy="13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460" w:rsidRDefault="00863460">
                          <w:pPr>
                            <w:spacing w:before="21"/>
                            <w:ind w:left="20"/>
                            <w:rPr>
                              <w:b/>
                              <w:sz w:val="16"/>
                            </w:rPr>
                          </w:pPr>
                          <w:r>
                            <w:rPr>
                              <w:b/>
                              <w:color w:val="1F487C"/>
                              <w:sz w:val="16"/>
                            </w:rPr>
                            <w:t>GESTION DOCUMENTAL Y ARCHIVO 3° EDICION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B8436" id="_x0000_t202" coordsize="21600,21600" o:spt="202" path="m,l,21600r21600,l21600,xe">
              <v:stroke joinstyle="miter"/>
              <v:path gradientshapeok="t" o:connecttype="rect"/>
            </v:shapetype>
            <v:shape id="Text Box 1" o:spid="_x0000_s1027" type="#_x0000_t202" style="position:absolute;margin-left:83.9pt;margin-top:747.2pt;width:270.45pt;height:10.65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" filled="f" stroked="f">
              <v:textbox inset="0,0,0,0">
                <w:txbxContent>
                  <w:p w:rsidR="00863460" w:rsidRDefault="00863460">
                    <w:pPr>
                      <w:spacing w:before="21"/>
                      <w:ind w:left="20"/>
                      <w:rPr>
                        <w:b/>
                        <w:sz w:val="16"/>
                      </w:rPr>
                    </w:pPr>
                    <w:r>
                      <w:rPr>
                        <w:b/>
                        <w:color w:val="1F487C"/>
                        <w:sz w:val="16"/>
                      </w:rPr>
                      <w:t>GESTION DOCUMENTAL Y ARCHIVO 3° EDICION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5F99" w:rsidRDefault="00955F99">
      <w:r>
        <w:separator/>
      </w:r>
    </w:p>
  </w:footnote>
  <w:footnote w:type="continuationSeparator" w:id="0">
    <w:p w:rsidR="00955F99" w:rsidRDefault="0095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3460" w:rsidRDefault="00863460">
    <w:pPr>
      <w:pStyle w:val="Textoindependiente"/>
      <w:spacing w:line="14" w:lineRule="auto"/>
      <w:rPr>
        <w:sz w:val="20"/>
      </w:rPr>
    </w:pPr>
    <w:r>
      <w:rPr>
        <w:noProof/>
        <w:lang w:val="en-US" w:eastAsia="en-US" w:bidi="ar-SA"/>
      </w:rPr>
      <mc:AlternateContent>
        <mc:Choice Requires="wps">
          <w:drawing>
            <wp:anchor distT="0" distB="0" distL="114300" distR="114300" simplePos="0" relativeHeight="503303120" behindDoc="1" locked="0" layoutInCell="1" allowOverlap="1" wp14:anchorId="62ABC2B5" wp14:editId="725983A0">
              <wp:simplePos x="0" y="0"/>
              <wp:positionH relativeFrom="page">
                <wp:posOffset>2255520</wp:posOffset>
              </wp:positionH>
              <wp:positionV relativeFrom="page">
                <wp:posOffset>438150</wp:posOffset>
              </wp:positionV>
              <wp:extent cx="3261995" cy="149860"/>
              <wp:effectExtent l="0" t="0" r="1460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9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460" w:rsidRDefault="00863460">
                          <w:pPr>
                            <w:spacing w:before="21"/>
                            <w:ind w:left="20"/>
                            <w:rPr>
                              <w:b/>
                              <w:sz w:val="16"/>
                            </w:rPr>
                          </w:pPr>
                          <w:r>
                            <w:rPr>
                              <w:b/>
                              <w:color w:val="1F487C"/>
                              <w:sz w:val="16"/>
                            </w:rPr>
                            <w:t>ALCALDIA MUNICIPAL DE ZARAGOZA LA LIBERTAD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BC2B5" id="_x0000_t202" coordsize="21600,21600" o:spt="202" path="m,l,21600r21600,l21600,xe">
              <v:stroke joinstyle="miter"/>
              <v:path gradientshapeok="t" o:connecttype="rect"/>
            </v:shapetype>
            <v:shape id="Text Box 2" o:spid="_x0000_s1026" type="#_x0000_t202" style="position:absolute;margin-left:177.6pt;margin-top:34.5pt;width:256.85pt;height:11.8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" filled="f" stroked="f">
              <v:textbox inset="0,0,0,0">
                <w:txbxContent>
                  <w:p w:rsidR="00863460" w:rsidRDefault="00863460">
                    <w:pPr>
                      <w:spacing w:before="21"/>
                      <w:ind w:left="20"/>
                      <w:rPr>
                        <w:b/>
                        <w:sz w:val="16"/>
                      </w:rPr>
                    </w:pPr>
                    <w:r>
                      <w:rPr>
                        <w:b/>
                        <w:color w:val="1F487C"/>
                        <w:sz w:val="16"/>
                      </w:rPr>
                      <w:t>ALCALDIA MUNICIPAL DE ZARAGOZA LA LIBERTAD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07CFF"/>
    <w:multiLevelType w:val="hybridMultilevel"/>
    <w:tmpl w:val="78E80304"/>
    <w:lvl w:ilvl="0" w:tplc="58CCDF2E">
      <w:start w:val="1"/>
      <w:numFmt w:val="decimal"/>
      <w:lvlText w:val="%1-"/>
      <w:lvlJc w:val="left"/>
      <w:pPr>
        <w:ind w:left="435" w:hanging="36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 w15:restartNumberingAfterBreak="0">
    <w:nsid w:val="40D9041F"/>
    <w:multiLevelType w:val="hybridMultilevel"/>
    <w:tmpl w:val="3DE00CA4"/>
    <w:lvl w:ilvl="0" w:tplc="6DD88456">
      <w:start w:val="1"/>
      <w:numFmt w:val="lowerLetter"/>
      <w:lvlText w:val="%1)"/>
      <w:lvlJc w:val="left"/>
      <w:pPr>
        <w:ind w:left="466" w:hanging="360"/>
      </w:pPr>
      <w:rPr>
        <w:rFonts w:hint="default"/>
      </w:rPr>
    </w:lvl>
    <w:lvl w:ilvl="1" w:tplc="440A0019" w:tentative="1">
      <w:start w:val="1"/>
      <w:numFmt w:val="lowerLetter"/>
      <w:lvlText w:val="%2."/>
      <w:lvlJc w:val="left"/>
      <w:pPr>
        <w:ind w:left="1186" w:hanging="360"/>
      </w:pPr>
    </w:lvl>
    <w:lvl w:ilvl="2" w:tplc="440A001B" w:tentative="1">
      <w:start w:val="1"/>
      <w:numFmt w:val="lowerRoman"/>
      <w:lvlText w:val="%3."/>
      <w:lvlJc w:val="right"/>
      <w:pPr>
        <w:ind w:left="1906" w:hanging="180"/>
      </w:pPr>
    </w:lvl>
    <w:lvl w:ilvl="3" w:tplc="440A000F" w:tentative="1">
      <w:start w:val="1"/>
      <w:numFmt w:val="decimal"/>
      <w:lvlText w:val="%4."/>
      <w:lvlJc w:val="left"/>
      <w:pPr>
        <w:ind w:left="2626" w:hanging="360"/>
      </w:pPr>
    </w:lvl>
    <w:lvl w:ilvl="4" w:tplc="440A0019" w:tentative="1">
      <w:start w:val="1"/>
      <w:numFmt w:val="lowerLetter"/>
      <w:lvlText w:val="%5."/>
      <w:lvlJc w:val="left"/>
      <w:pPr>
        <w:ind w:left="3346" w:hanging="360"/>
      </w:pPr>
    </w:lvl>
    <w:lvl w:ilvl="5" w:tplc="440A001B" w:tentative="1">
      <w:start w:val="1"/>
      <w:numFmt w:val="lowerRoman"/>
      <w:lvlText w:val="%6."/>
      <w:lvlJc w:val="right"/>
      <w:pPr>
        <w:ind w:left="4066" w:hanging="180"/>
      </w:pPr>
    </w:lvl>
    <w:lvl w:ilvl="6" w:tplc="440A000F" w:tentative="1">
      <w:start w:val="1"/>
      <w:numFmt w:val="decimal"/>
      <w:lvlText w:val="%7."/>
      <w:lvlJc w:val="left"/>
      <w:pPr>
        <w:ind w:left="4786" w:hanging="360"/>
      </w:pPr>
    </w:lvl>
    <w:lvl w:ilvl="7" w:tplc="440A0019" w:tentative="1">
      <w:start w:val="1"/>
      <w:numFmt w:val="lowerLetter"/>
      <w:lvlText w:val="%8."/>
      <w:lvlJc w:val="left"/>
      <w:pPr>
        <w:ind w:left="5506" w:hanging="360"/>
      </w:pPr>
    </w:lvl>
    <w:lvl w:ilvl="8" w:tplc="440A001B" w:tentative="1">
      <w:start w:val="1"/>
      <w:numFmt w:val="lowerRoman"/>
      <w:lvlText w:val="%9."/>
      <w:lvlJc w:val="right"/>
      <w:pPr>
        <w:ind w:left="6226" w:hanging="180"/>
      </w:pPr>
    </w:lvl>
  </w:abstractNum>
  <w:abstractNum w:abstractNumId="2" w15:restartNumberingAfterBreak="0">
    <w:nsid w:val="7AEA3E27"/>
    <w:multiLevelType w:val="hybridMultilevel"/>
    <w:tmpl w:val="6812E7C8"/>
    <w:lvl w:ilvl="0" w:tplc="3B72FD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489"/>
    <w:rsid w:val="00015626"/>
    <w:rsid w:val="00016146"/>
    <w:rsid w:val="00017033"/>
    <w:rsid w:val="00036A23"/>
    <w:rsid w:val="00054B5C"/>
    <w:rsid w:val="00063167"/>
    <w:rsid w:val="00067D1B"/>
    <w:rsid w:val="00070D0F"/>
    <w:rsid w:val="00071CAA"/>
    <w:rsid w:val="000813B7"/>
    <w:rsid w:val="0009570F"/>
    <w:rsid w:val="00095B40"/>
    <w:rsid w:val="000A6091"/>
    <w:rsid w:val="000B2076"/>
    <w:rsid w:val="000C3CCF"/>
    <w:rsid w:val="000C5C4E"/>
    <w:rsid w:val="000C6496"/>
    <w:rsid w:val="000D04FF"/>
    <w:rsid w:val="000D143A"/>
    <w:rsid w:val="000D159C"/>
    <w:rsid w:val="000D61EF"/>
    <w:rsid w:val="000D666D"/>
    <w:rsid w:val="000F022B"/>
    <w:rsid w:val="000F4142"/>
    <w:rsid w:val="000F6152"/>
    <w:rsid w:val="00101B4D"/>
    <w:rsid w:val="00102429"/>
    <w:rsid w:val="0010285D"/>
    <w:rsid w:val="00111966"/>
    <w:rsid w:val="001158CA"/>
    <w:rsid w:val="00117908"/>
    <w:rsid w:val="00123915"/>
    <w:rsid w:val="00131B52"/>
    <w:rsid w:val="0014057D"/>
    <w:rsid w:val="00150E82"/>
    <w:rsid w:val="00161D1D"/>
    <w:rsid w:val="001635B1"/>
    <w:rsid w:val="00165FAB"/>
    <w:rsid w:val="00166DCC"/>
    <w:rsid w:val="0017085F"/>
    <w:rsid w:val="00176C32"/>
    <w:rsid w:val="00185A66"/>
    <w:rsid w:val="00192AC2"/>
    <w:rsid w:val="00194590"/>
    <w:rsid w:val="00196F54"/>
    <w:rsid w:val="001A0733"/>
    <w:rsid w:val="001A1380"/>
    <w:rsid w:val="001B0BBB"/>
    <w:rsid w:val="001B3D8D"/>
    <w:rsid w:val="001C425F"/>
    <w:rsid w:val="001C433C"/>
    <w:rsid w:val="001C551C"/>
    <w:rsid w:val="001D50D1"/>
    <w:rsid w:val="001D665B"/>
    <w:rsid w:val="001E220D"/>
    <w:rsid w:val="001E3B1B"/>
    <w:rsid w:val="001E505F"/>
    <w:rsid w:val="001E618F"/>
    <w:rsid w:val="001E6F80"/>
    <w:rsid w:val="001E715B"/>
    <w:rsid w:val="001E7240"/>
    <w:rsid w:val="001F2D1B"/>
    <w:rsid w:val="001F45D8"/>
    <w:rsid w:val="00203F9E"/>
    <w:rsid w:val="00205780"/>
    <w:rsid w:val="002058AC"/>
    <w:rsid w:val="00205BE5"/>
    <w:rsid w:val="00212F4C"/>
    <w:rsid w:val="00213B55"/>
    <w:rsid w:val="00215DE6"/>
    <w:rsid w:val="002217C5"/>
    <w:rsid w:val="00222848"/>
    <w:rsid w:val="00224776"/>
    <w:rsid w:val="002251D0"/>
    <w:rsid w:val="002323AB"/>
    <w:rsid w:val="002358A7"/>
    <w:rsid w:val="00247C26"/>
    <w:rsid w:val="00247F3F"/>
    <w:rsid w:val="002521E2"/>
    <w:rsid w:val="00254882"/>
    <w:rsid w:val="0025515A"/>
    <w:rsid w:val="00256D61"/>
    <w:rsid w:val="0026546C"/>
    <w:rsid w:val="00271DD2"/>
    <w:rsid w:val="0027208B"/>
    <w:rsid w:val="00273303"/>
    <w:rsid w:val="00276478"/>
    <w:rsid w:val="0027649B"/>
    <w:rsid w:val="00276670"/>
    <w:rsid w:val="00290A68"/>
    <w:rsid w:val="00296E20"/>
    <w:rsid w:val="002A1B18"/>
    <w:rsid w:val="002A1E48"/>
    <w:rsid w:val="002A5222"/>
    <w:rsid w:val="002A5594"/>
    <w:rsid w:val="002A6537"/>
    <w:rsid w:val="002B108C"/>
    <w:rsid w:val="002B1D99"/>
    <w:rsid w:val="002B490B"/>
    <w:rsid w:val="002B5255"/>
    <w:rsid w:val="002C521E"/>
    <w:rsid w:val="002C6D1D"/>
    <w:rsid w:val="002D4DA3"/>
    <w:rsid w:val="002E6E6D"/>
    <w:rsid w:val="002E7FEE"/>
    <w:rsid w:val="002F3361"/>
    <w:rsid w:val="00311834"/>
    <w:rsid w:val="00322956"/>
    <w:rsid w:val="00327574"/>
    <w:rsid w:val="00330FE0"/>
    <w:rsid w:val="00335C2F"/>
    <w:rsid w:val="00336BFC"/>
    <w:rsid w:val="0034544C"/>
    <w:rsid w:val="00351AA1"/>
    <w:rsid w:val="00352006"/>
    <w:rsid w:val="00352EA9"/>
    <w:rsid w:val="00354021"/>
    <w:rsid w:val="003612DA"/>
    <w:rsid w:val="003669B2"/>
    <w:rsid w:val="00374DEA"/>
    <w:rsid w:val="0037717A"/>
    <w:rsid w:val="00387518"/>
    <w:rsid w:val="0039256B"/>
    <w:rsid w:val="003937C3"/>
    <w:rsid w:val="003942DF"/>
    <w:rsid w:val="003960C1"/>
    <w:rsid w:val="003A3FB1"/>
    <w:rsid w:val="003A5C3A"/>
    <w:rsid w:val="003A6167"/>
    <w:rsid w:val="003A639A"/>
    <w:rsid w:val="003B54B9"/>
    <w:rsid w:val="003C7EF3"/>
    <w:rsid w:val="003D53C5"/>
    <w:rsid w:val="003E070A"/>
    <w:rsid w:val="003E0BBB"/>
    <w:rsid w:val="003F105B"/>
    <w:rsid w:val="003F2A80"/>
    <w:rsid w:val="00400FC9"/>
    <w:rsid w:val="00402D5C"/>
    <w:rsid w:val="00403CCA"/>
    <w:rsid w:val="004054E6"/>
    <w:rsid w:val="00421482"/>
    <w:rsid w:val="00427313"/>
    <w:rsid w:val="004341AC"/>
    <w:rsid w:val="00434C91"/>
    <w:rsid w:val="00443A45"/>
    <w:rsid w:val="00443D8E"/>
    <w:rsid w:val="00444C32"/>
    <w:rsid w:val="00446249"/>
    <w:rsid w:val="00466823"/>
    <w:rsid w:val="004704A1"/>
    <w:rsid w:val="00472B1C"/>
    <w:rsid w:val="00472FCE"/>
    <w:rsid w:val="004734F6"/>
    <w:rsid w:val="00473A25"/>
    <w:rsid w:val="00474A16"/>
    <w:rsid w:val="00482F72"/>
    <w:rsid w:val="004843A3"/>
    <w:rsid w:val="00487443"/>
    <w:rsid w:val="004907B0"/>
    <w:rsid w:val="004934B1"/>
    <w:rsid w:val="00495949"/>
    <w:rsid w:val="00496FB3"/>
    <w:rsid w:val="004A0286"/>
    <w:rsid w:val="004A5C97"/>
    <w:rsid w:val="004B4C7D"/>
    <w:rsid w:val="004B50C8"/>
    <w:rsid w:val="004B5C50"/>
    <w:rsid w:val="004B70EE"/>
    <w:rsid w:val="004D2A86"/>
    <w:rsid w:val="004D324E"/>
    <w:rsid w:val="004D509B"/>
    <w:rsid w:val="004E4403"/>
    <w:rsid w:val="004E6DB7"/>
    <w:rsid w:val="004F049D"/>
    <w:rsid w:val="004F1661"/>
    <w:rsid w:val="004F5665"/>
    <w:rsid w:val="004F60B3"/>
    <w:rsid w:val="0050029A"/>
    <w:rsid w:val="005024B2"/>
    <w:rsid w:val="005111CD"/>
    <w:rsid w:val="005155FB"/>
    <w:rsid w:val="00516FA3"/>
    <w:rsid w:val="00522792"/>
    <w:rsid w:val="00524984"/>
    <w:rsid w:val="005339A0"/>
    <w:rsid w:val="00536699"/>
    <w:rsid w:val="005428F3"/>
    <w:rsid w:val="0054403E"/>
    <w:rsid w:val="005446DB"/>
    <w:rsid w:val="00544CC8"/>
    <w:rsid w:val="00554FEA"/>
    <w:rsid w:val="00567941"/>
    <w:rsid w:val="0057526A"/>
    <w:rsid w:val="00576146"/>
    <w:rsid w:val="00576CFB"/>
    <w:rsid w:val="00584537"/>
    <w:rsid w:val="005870D2"/>
    <w:rsid w:val="00590F2A"/>
    <w:rsid w:val="00591091"/>
    <w:rsid w:val="00593C98"/>
    <w:rsid w:val="005B1117"/>
    <w:rsid w:val="005C2304"/>
    <w:rsid w:val="005C40FA"/>
    <w:rsid w:val="005E45E6"/>
    <w:rsid w:val="005E4FAD"/>
    <w:rsid w:val="005E5607"/>
    <w:rsid w:val="005F2408"/>
    <w:rsid w:val="00604434"/>
    <w:rsid w:val="006075F6"/>
    <w:rsid w:val="006128BE"/>
    <w:rsid w:val="006257BF"/>
    <w:rsid w:val="006277E6"/>
    <w:rsid w:val="00630477"/>
    <w:rsid w:val="006322EF"/>
    <w:rsid w:val="0063670B"/>
    <w:rsid w:val="00640B55"/>
    <w:rsid w:val="00642C19"/>
    <w:rsid w:val="006473C5"/>
    <w:rsid w:val="0065165D"/>
    <w:rsid w:val="00652827"/>
    <w:rsid w:val="00653519"/>
    <w:rsid w:val="00655FC2"/>
    <w:rsid w:val="00660328"/>
    <w:rsid w:val="0066621F"/>
    <w:rsid w:val="0067216A"/>
    <w:rsid w:val="00675420"/>
    <w:rsid w:val="006854EF"/>
    <w:rsid w:val="00687CE2"/>
    <w:rsid w:val="006A2695"/>
    <w:rsid w:val="006A49FF"/>
    <w:rsid w:val="006B4F2C"/>
    <w:rsid w:val="006B7812"/>
    <w:rsid w:val="006C50F7"/>
    <w:rsid w:val="006C5C28"/>
    <w:rsid w:val="006C6AF5"/>
    <w:rsid w:val="006D529B"/>
    <w:rsid w:val="006D7AE9"/>
    <w:rsid w:val="006E019E"/>
    <w:rsid w:val="006E0DF6"/>
    <w:rsid w:val="006E18C4"/>
    <w:rsid w:val="006E61FE"/>
    <w:rsid w:val="006E79AD"/>
    <w:rsid w:val="006F45F2"/>
    <w:rsid w:val="006F6340"/>
    <w:rsid w:val="006F7F4E"/>
    <w:rsid w:val="00707A65"/>
    <w:rsid w:val="00715C57"/>
    <w:rsid w:val="00723B6D"/>
    <w:rsid w:val="007245B4"/>
    <w:rsid w:val="007255BF"/>
    <w:rsid w:val="00730ABD"/>
    <w:rsid w:val="0073158B"/>
    <w:rsid w:val="00735102"/>
    <w:rsid w:val="007404E4"/>
    <w:rsid w:val="00753733"/>
    <w:rsid w:val="00753B44"/>
    <w:rsid w:val="0077481F"/>
    <w:rsid w:val="00775584"/>
    <w:rsid w:val="007903C5"/>
    <w:rsid w:val="00791089"/>
    <w:rsid w:val="007A40D4"/>
    <w:rsid w:val="007B73AF"/>
    <w:rsid w:val="007C0756"/>
    <w:rsid w:val="007C4ED7"/>
    <w:rsid w:val="007C6F41"/>
    <w:rsid w:val="007C72B8"/>
    <w:rsid w:val="007E04CF"/>
    <w:rsid w:val="007E0E85"/>
    <w:rsid w:val="007E6D85"/>
    <w:rsid w:val="007F3087"/>
    <w:rsid w:val="00801EB2"/>
    <w:rsid w:val="008131DA"/>
    <w:rsid w:val="008132E1"/>
    <w:rsid w:val="00814784"/>
    <w:rsid w:val="00815309"/>
    <w:rsid w:val="00822817"/>
    <w:rsid w:val="00823101"/>
    <w:rsid w:val="00824BBE"/>
    <w:rsid w:val="00830A95"/>
    <w:rsid w:val="00830B58"/>
    <w:rsid w:val="00835BC0"/>
    <w:rsid w:val="00836026"/>
    <w:rsid w:val="00842228"/>
    <w:rsid w:val="0084789C"/>
    <w:rsid w:val="008537FD"/>
    <w:rsid w:val="00856AAC"/>
    <w:rsid w:val="00863460"/>
    <w:rsid w:val="00870408"/>
    <w:rsid w:val="00882B4A"/>
    <w:rsid w:val="00883B11"/>
    <w:rsid w:val="00884B9F"/>
    <w:rsid w:val="008919B2"/>
    <w:rsid w:val="00892295"/>
    <w:rsid w:val="00897326"/>
    <w:rsid w:val="008B38E5"/>
    <w:rsid w:val="008B5A64"/>
    <w:rsid w:val="008B6600"/>
    <w:rsid w:val="008D75BC"/>
    <w:rsid w:val="008E20E4"/>
    <w:rsid w:val="008E51EE"/>
    <w:rsid w:val="008F3E10"/>
    <w:rsid w:val="00901EF4"/>
    <w:rsid w:val="00903078"/>
    <w:rsid w:val="009033E2"/>
    <w:rsid w:val="00913497"/>
    <w:rsid w:val="00913A12"/>
    <w:rsid w:val="00922F97"/>
    <w:rsid w:val="009244F5"/>
    <w:rsid w:val="00927DBB"/>
    <w:rsid w:val="00942F92"/>
    <w:rsid w:val="0094388F"/>
    <w:rsid w:val="00955C1B"/>
    <w:rsid w:val="00955F99"/>
    <w:rsid w:val="00962CAB"/>
    <w:rsid w:val="009630CF"/>
    <w:rsid w:val="00966325"/>
    <w:rsid w:val="00975EC9"/>
    <w:rsid w:val="00986145"/>
    <w:rsid w:val="00987FE3"/>
    <w:rsid w:val="00992CA0"/>
    <w:rsid w:val="009966CE"/>
    <w:rsid w:val="009A60E9"/>
    <w:rsid w:val="009A6FF0"/>
    <w:rsid w:val="009A7B54"/>
    <w:rsid w:val="009B33B7"/>
    <w:rsid w:val="009C601C"/>
    <w:rsid w:val="009F3874"/>
    <w:rsid w:val="00A03BB1"/>
    <w:rsid w:val="00A046E0"/>
    <w:rsid w:val="00A05A91"/>
    <w:rsid w:val="00A05B54"/>
    <w:rsid w:val="00A06134"/>
    <w:rsid w:val="00A13D66"/>
    <w:rsid w:val="00A155A4"/>
    <w:rsid w:val="00A26BB4"/>
    <w:rsid w:val="00A31F8A"/>
    <w:rsid w:val="00A3682F"/>
    <w:rsid w:val="00A42752"/>
    <w:rsid w:val="00A51325"/>
    <w:rsid w:val="00A52B4E"/>
    <w:rsid w:val="00A56797"/>
    <w:rsid w:val="00A5734D"/>
    <w:rsid w:val="00A61DE3"/>
    <w:rsid w:val="00A6284E"/>
    <w:rsid w:val="00A70D23"/>
    <w:rsid w:val="00A70DDA"/>
    <w:rsid w:val="00A730E5"/>
    <w:rsid w:val="00A90848"/>
    <w:rsid w:val="00A921FD"/>
    <w:rsid w:val="00A94158"/>
    <w:rsid w:val="00AA08DA"/>
    <w:rsid w:val="00AA1BE5"/>
    <w:rsid w:val="00AA23B8"/>
    <w:rsid w:val="00AA4D54"/>
    <w:rsid w:val="00AB5A40"/>
    <w:rsid w:val="00AC3D4A"/>
    <w:rsid w:val="00AC4C1F"/>
    <w:rsid w:val="00AC569E"/>
    <w:rsid w:val="00AD2D86"/>
    <w:rsid w:val="00AD40A3"/>
    <w:rsid w:val="00AE2861"/>
    <w:rsid w:val="00AE422B"/>
    <w:rsid w:val="00AE63E9"/>
    <w:rsid w:val="00AF2598"/>
    <w:rsid w:val="00B0321A"/>
    <w:rsid w:val="00B0398C"/>
    <w:rsid w:val="00B142F4"/>
    <w:rsid w:val="00B15EF7"/>
    <w:rsid w:val="00B23098"/>
    <w:rsid w:val="00B239F8"/>
    <w:rsid w:val="00B23F26"/>
    <w:rsid w:val="00B31F41"/>
    <w:rsid w:val="00B4132E"/>
    <w:rsid w:val="00B414CE"/>
    <w:rsid w:val="00B42867"/>
    <w:rsid w:val="00B44C8A"/>
    <w:rsid w:val="00B54672"/>
    <w:rsid w:val="00B561C5"/>
    <w:rsid w:val="00B6080A"/>
    <w:rsid w:val="00B674C6"/>
    <w:rsid w:val="00B70EFA"/>
    <w:rsid w:val="00B732CA"/>
    <w:rsid w:val="00B80854"/>
    <w:rsid w:val="00B8327E"/>
    <w:rsid w:val="00B832E8"/>
    <w:rsid w:val="00B86D58"/>
    <w:rsid w:val="00B92C2A"/>
    <w:rsid w:val="00B94A22"/>
    <w:rsid w:val="00B97B1A"/>
    <w:rsid w:val="00BB23C5"/>
    <w:rsid w:val="00BB46A5"/>
    <w:rsid w:val="00BB5893"/>
    <w:rsid w:val="00BC3E6B"/>
    <w:rsid w:val="00BC6268"/>
    <w:rsid w:val="00BD2FE1"/>
    <w:rsid w:val="00BD78CB"/>
    <w:rsid w:val="00BF2573"/>
    <w:rsid w:val="00BF259C"/>
    <w:rsid w:val="00C03425"/>
    <w:rsid w:val="00C04840"/>
    <w:rsid w:val="00C10228"/>
    <w:rsid w:val="00C127E3"/>
    <w:rsid w:val="00C23EDA"/>
    <w:rsid w:val="00C27449"/>
    <w:rsid w:val="00C46E04"/>
    <w:rsid w:val="00C50767"/>
    <w:rsid w:val="00C56751"/>
    <w:rsid w:val="00C67F1D"/>
    <w:rsid w:val="00C708C9"/>
    <w:rsid w:val="00C7182A"/>
    <w:rsid w:val="00C72E58"/>
    <w:rsid w:val="00C73537"/>
    <w:rsid w:val="00C747A5"/>
    <w:rsid w:val="00C7720E"/>
    <w:rsid w:val="00C77BF4"/>
    <w:rsid w:val="00C82AD9"/>
    <w:rsid w:val="00C963C0"/>
    <w:rsid w:val="00CA3706"/>
    <w:rsid w:val="00CA7600"/>
    <w:rsid w:val="00CB1798"/>
    <w:rsid w:val="00CB4D20"/>
    <w:rsid w:val="00CB5295"/>
    <w:rsid w:val="00CD01F5"/>
    <w:rsid w:val="00CD3932"/>
    <w:rsid w:val="00CD507B"/>
    <w:rsid w:val="00CD6E3C"/>
    <w:rsid w:val="00CE1C1A"/>
    <w:rsid w:val="00CF1940"/>
    <w:rsid w:val="00CF355F"/>
    <w:rsid w:val="00CF5BDE"/>
    <w:rsid w:val="00D00774"/>
    <w:rsid w:val="00D03227"/>
    <w:rsid w:val="00D038B9"/>
    <w:rsid w:val="00D0793A"/>
    <w:rsid w:val="00D22114"/>
    <w:rsid w:val="00D23775"/>
    <w:rsid w:val="00D269E3"/>
    <w:rsid w:val="00D277D5"/>
    <w:rsid w:val="00D40D08"/>
    <w:rsid w:val="00D40DD5"/>
    <w:rsid w:val="00D51A02"/>
    <w:rsid w:val="00D617B7"/>
    <w:rsid w:val="00D66242"/>
    <w:rsid w:val="00D673D8"/>
    <w:rsid w:val="00D678E1"/>
    <w:rsid w:val="00D72723"/>
    <w:rsid w:val="00D73914"/>
    <w:rsid w:val="00D776C8"/>
    <w:rsid w:val="00D80AE8"/>
    <w:rsid w:val="00D8241D"/>
    <w:rsid w:val="00D85873"/>
    <w:rsid w:val="00D85887"/>
    <w:rsid w:val="00D8593E"/>
    <w:rsid w:val="00D97454"/>
    <w:rsid w:val="00DA056E"/>
    <w:rsid w:val="00DA3C5F"/>
    <w:rsid w:val="00DA43C7"/>
    <w:rsid w:val="00DA4EE6"/>
    <w:rsid w:val="00DA7CF2"/>
    <w:rsid w:val="00DB2AAD"/>
    <w:rsid w:val="00DB3F2A"/>
    <w:rsid w:val="00DB4843"/>
    <w:rsid w:val="00DB5E53"/>
    <w:rsid w:val="00DB6682"/>
    <w:rsid w:val="00DD05D4"/>
    <w:rsid w:val="00DD7C08"/>
    <w:rsid w:val="00DD7FF0"/>
    <w:rsid w:val="00DE2454"/>
    <w:rsid w:val="00DE41AB"/>
    <w:rsid w:val="00DE48AA"/>
    <w:rsid w:val="00DE4D8F"/>
    <w:rsid w:val="00DE6DAB"/>
    <w:rsid w:val="00E02BA3"/>
    <w:rsid w:val="00E112F6"/>
    <w:rsid w:val="00E121A2"/>
    <w:rsid w:val="00E24F2C"/>
    <w:rsid w:val="00E33D8C"/>
    <w:rsid w:val="00E4152B"/>
    <w:rsid w:val="00E56C11"/>
    <w:rsid w:val="00E61622"/>
    <w:rsid w:val="00E737E8"/>
    <w:rsid w:val="00E7441E"/>
    <w:rsid w:val="00E77984"/>
    <w:rsid w:val="00E83068"/>
    <w:rsid w:val="00EC3340"/>
    <w:rsid w:val="00EC3C78"/>
    <w:rsid w:val="00EC3D2F"/>
    <w:rsid w:val="00EC75E5"/>
    <w:rsid w:val="00EC762F"/>
    <w:rsid w:val="00ED2763"/>
    <w:rsid w:val="00ED51D0"/>
    <w:rsid w:val="00ED7C6C"/>
    <w:rsid w:val="00EE2A79"/>
    <w:rsid w:val="00EE53D5"/>
    <w:rsid w:val="00EF1226"/>
    <w:rsid w:val="00EF16B4"/>
    <w:rsid w:val="00EF60F4"/>
    <w:rsid w:val="00EF6FE1"/>
    <w:rsid w:val="00EF7312"/>
    <w:rsid w:val="00F1724D"/>
    <w:rsid w:val="00F178D7"/>
    <w:rsid w:val="00F234DB"/>
    <w:rsid w:val="00F246D0"/>
    <w:rsid w:val="00F26FD3"/>
    <w:rsid w:val="00F2721F"/>
    <w:rsid w:val="00F273A0"/>
    <w:rsid w:val="00F27BB0"/>
    <w:rsid w:val="00F33456"/>
    <w:rsid w:val="00F41509"/>
    <w:rsid w:val="00F42AEF"/>
    <w:rsid w:val="00F45D58"/>
    <w:rsid w:val="00F46B03"/>
    <w:rsid w:val="00F5018D"/>
    <w:rsid w:val="00F5101C"/>
    <w:rsid w:val="00F53489"/>
    <w:rsid w:val="00F56A44"/>
    <w:rsid w:val="00F6212A"/>
    <w:rsid w:val="00F73F2E"/>
    <w:rsid w:val="00F74EE0"/>
    <w:rsid w:val="00F82B04"/>
    <w:rsid w:val="00F866B8"/>
    <w:rsid w:val="00F97F18"/>
    <w:rsid w:val="00FA3AD3"/>
    <w:rsid w:val="00FB3CA0"/>
    <w:rsid w:val="00FB3F77"/>
    <w:rsid w:val="00FC35CE"/>
    <w:rsid w:val="00FC4055"/>
    <w:rsid w:val="00FE76EB"/>
    <w:rsid w:val="00FF0F56"/>
    <w:rsid w:val="00FF26EB"/>
    <w:rsid w:val="00FF63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5661"/>
  <w15:docId w15:val="{8D9BDAE7-4418-4021-A18C-33A5A9C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98"/>
      <w:ind w:left="106"/>
    </w:pPr>
  </w:style>
  <w:style w:type="paragraph" w:styleId="Textodeglobo">
    <w:name w:val="Balloon Text"/>
    <w:basedOn w:val="Normal"/>
    <w:link w:val="TextodegloboCar"/>
    <w:uiPriority w:val="99"/>
    <w:semiHidden/>
    <w:unhideWhenUsed/>
    <w:rsid w:val="007B73AF"/>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3AF"/>
    <w:rPr>
      <w:rFonts w:ascii="Tahoma" w:eastAsia="Verdana" w:hAnsi="Tahoma" w:cs="Tahoma"/>
      <w:sz w:val="16"/>
      <w:szCs w:val="16"/>
      <w:lang w:val="es-ES" w:eastAsia="es-ES" w:bidi="es-ES"/>
    </w:rPr>
  </w:style>
  <w:style w:type="paragraph" w:styleId="Encabezado">
    <w:name w:val="header"/>
    <w:basedOn w:val="Normal"/>
    <w:link w:val="EncabezadoCar"/>
    <w:uiPriority w:val="99"/>
    <w:unhideWhenUsed/>
    <w:rsid w:val="00F56A44"/>
    <w:pPr>
      <w:tabs>
        <w:tab w:val="center" w:pos="4419"/>
        <w:tab w:val="right" w:pos="8838"/>
      </w:tabs>
    </w:pPr>
  </w:style>
  <w:style w:type="character" w:customStyle="1" w:styleId="EncabezadoCar">
    <w:name w:val="Encabezado Car"/>
    <w:basedOn w:val="Fuentedeprrafopredeter"/>
    <w:link w:val="Encabezado"/>
    <w:uiPriority w:val="99"/>
    <w:rsid w:val="00F56A44"/>
    <w:rPr>
      <w:rFonts w:ascii="Verdana" w:eastAsia="Verdana" w:hAnsi="Verdana" w:cs="Verdana"/>
      <w:lang w:val="es-ES" w:eastAsia="es-ES" w:bidi="es-ES"/>
    </w:rPr>
  </w:style>
  <w:style w:type="paragraph" w:styleId="Piedepgina">
    <w:name w:val="footer"/>
    <w:basedOn w:val="Normal"/>
    <w:link w:val="PiedepginaCar"/>
    <w:uiPriority w:val="99"/>
    <w:unhideWhenUsed/>
    <w:rsid w:val="00F56A44"/>
    <w:pPr>
      <w:tabs>
        <w:tab w:val="center" w:pos="4419"/>
        <w:tab w:val="right" w:pos="8838"/>
      </w:tabs>
    </w:pPr>
  </w:style>
  <w:style w:type="character" w:customStyle="1" w:styleId="PiedepginaCar">
    <w:name w:val="Pie de página Car"/>
    <w:basedOn w:val="Fuentedeprrafopredeter"/>
    <w:link w:val="Piedepgina"/>
    <w:uiPriority w:val="99"/>
    <w:rsid w:val="00F56A44"/>
    <w:rPr>
      <w:rFonts w:ascii="Verdana" w:eastAsia="Verdana" w:hAnsi="Verdana" w:cs="Verdana"/>
      <w:lang w:val="es-ES" w:eastAsia="es-ES" w:bidi="es-ES"/>
    </w:rPr>
  </w:style>
  <w:style w:type="character" w:styleId="Hipervnculo">
    <w:name w:val="Hyperlink"/>
    <w:basedOn w:val="Fuentedeprrafopredeter"/>
    <w:uiPriority w:val="99"/>
    <w:unhideWhenUsed/>
    <w:rsid w:val="00DB6682"/>
    <w:rPr>
      <w:color w:val="5F5F5F" w:themeColor="hyperlink"/>
      <w:u w:val="single"/>
    </w:rPr>
  </w:style>
  <w:style w:type="table" w:styleId="Tablaconcuadrcula">
    <w:name w:val="Table Grid"/>
    <w:basedOn w:val="Tablanormal"/>
    <w:uiPriority w:val="39"/>
    <w:rsid w:val="006E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2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36480">
      <w:bodyDiv w:val="1"/>
      <w:marLeft w:val="0"/>
      <w:marRight w:val="0"/>
      <w:marTop w:val="0"/>
      <w:marBottom w:val="0"/>
      <w:divBdr>
        <w:top w:val="none" w:sz="0" w:space="0" w:color="auto"/>
        <w:left w:val="none" w:sz="0" w:space="0" w:color="auto"/>
        <w:bottom w:val="none" w:sz="0" w:space="0" w:color="auto"/>
        <w:right w:val="none" w:sz="0" w:space="0" w:color="auto"/>
      </w:divBdr>
    </w:div>
    <w:div w:id="728571181">
      <w:bodyDiv w:val="1"/>
      <w:marLeft w:val="0"/>
      <w:marRight w:val="0"/>
      <w:marTop w:val="0"/>
      <w:marBottom w:val="0"/>
      <w:divBdr>
        <w:top w:val="none" w:sz="0" w:space="0" w:color="auto"/>
        <w:left w:val="none" w:sz="0" w:space="0" w:color="auto"/>
        <w:bottom w:val="none" w:sz="0" w:space="0" w:color="auto"/>
        <w:right w:val="none" w:sz="0" w:space="0" w:color="auto"/>
      </w:divBdr>
    </w:div>
    <w:div w:id="767624632">
      <w:bodyDiv w:val="1"/>
      <w:marLeft w:val="0"/>
      <w:marRight w:val="0"/>
      <w:marTop w:val="0"/>
      <w:marBottom w:val="0"/>
      <w:divBdr>
        <w:top w:val="none" w:sz="0" w:space="0" w:color="auto"/>
        <w:left w:val="none" w:sz="0" w:space="0" w:color="auto"/>
        <w:bottom w:val="none" w:sz="0" w:space="0" w:color="auto"/>
        <w:right w:val="none" w:sz="0" w:space="0" w:color="auto"/>
      </w:divBdr>
    </w:div>
    <w:div w:id="1722095623">
      <w:bodyDiv w:val="1"/>
      <w:marLeft w:val="0"/>
      <w:marRight w:val="0"/>
      <w:marTop w:val="0"/>
      <w:marBottom w:val="0"/>
      <w:divBdr>
        <w:top w:val="none" w:sz="0" w:space="0" w:color="auto"/>
        <w:left w:val="none" w:sz="0" w:space="0" w:color="auto"/>
        <w:bottom w:val="none" w:sz="0" w:space="0" w:color="auto"/>
        <w:right w:val="none" w:sz="0" w:space="0" w:color="auto"/>
      </w:divBdr>
    </w:div>
    <w:div w:id="1738748415">
      <w:bodyDiv w:val="1"/>
      <w:marLeft w:val="0"/>
      <w:marRight w:val="0"/>
      <w:marTop w:val="0"/>
      <w:marBottom w:val="0"/>
      <w:divBdr>
        <w:top w:val="none" w:sz="0" w:space="0" w:color="auto"/>
        <w:left w:val="none" w:sz="0" w:space="0" w:color="auto"/>
        <w:bottom w:val="none" w:sz="0" w:space="0" w:color="auto"/>
        <w:right w:val="none" w:sz="0" w:space="0" w:color="auto"/>
      </w:divBdr>
    </w:div>
    <w:div w:id="1795174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stionyarchiv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tionyarchivo@zaragoza.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rmaci&#243;n@zaragoza.gob.sv" TargetMode="External"/></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0BF9-4D64-4D8E-B30E-29A93643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3484</TotalTime>
  <Pages>25</Pages>
  <Words>5195</Words>
  <Characters>28576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 en Gestión Documental</dc:creator>
  <cp:lastModifiedBy>ARCHIVO</cp:lastModifiedBy>
  <cp:revision>532</cp:revision>
  <cp:lastPrinted>2020-07-22T19:49:00Z</cp:lastPrinted>
  <dcterms:created xsi:type="dcterms:W3CDTF">2018-10-31T16:17:00Z</dcterms:created>
  <dcterms:modified xsi:type="dcterms:W3CDTF">2020-11-03T14:05:00Z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Word 2013</vt:lpwstr>
  </property>
  <property fmtid="{D5CDD505-2E9C-101B-9397-08002B2CF9AE}" pid="4" name="LastSaved">
    <vt:filetime>2018-10-24T00:00:00Z</vt:filetime>
  </property>
</Properties>
</file>