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B4C" w:rsidRDefault="006D148C" w:rsidP="003E1D81">
      <w:pPr>
        <w:spacing w:after="0" w:line="240" w:lineRule="auto"/>
        <w:jc w:val="right"/>
      </w:pPr>
      <w:bookmarkStart w:id="0" w:name="_Hlk17810078"/>
      <w:r>
        <w:t>R</w:t>
      </w:r>
      <w:r w:rsidR="00D72B4C">
        <w:t>EF</w:t>
      </w:r>
      <w:r w:rsidR="003E1D81">
        <w:t xml:space="preserve"> </w:t>
      </w:r>
      <w:r w:rsidR="00D72B4C">
        <w:t>UAIP-A00</w:t>
      </w:r>
      <w:r w:rsidR="00A4340E">
        <w:t>17</w:t>
      </w:r>
      <w:r w:rsidR="00D72B4C">
        <w:t>-AMZ-20</w:t>
      </w:r>
      <w:r w:rsidR="00461836">
        <w:t>20</w:t>
      </w:r>
      <w:r w:rsidR="00D72B4C">
        <w:t xml:space="preserve">                                                                                                                                                                                               Resolución</w:t>
      </w:r>
    </w:p>
    <w:p w:rsidR="00FF45C3" w:rsidRDefault="00FF45C3" w:rsidP="00FF45C3">
      <w:pPr>
        <w:jc w:val="both"/>
      </w:pPr>
      <w:r>
        <w:t xml:space="preserve">ALCALDIA MUNICIPAL DE ZARAGOZA: UNIDAD DE ACCESO A LA INFORMACIÓN PÚBLICA. En la ciudad de Zaragoza, a las </w:t>
      </w:r>
      <w:r w:rsidR="00A4340E">
        <w:t>once</w:t>
      </w:r>
      <w:r w:rsidR="007B5054">
        <w:t xml:space="preserve"> </w:t>
      </w:r>
      <w:r>
        <w:t xml:space="preserve"> horas con </w:t>
      </w:r>
      <w:r w:rsidR="00A4340E">
        <w:t>cuatro</w:t>
      </w:r>
      <w:r w:rsidR="00B268B6">
        <w:t xml:space="preserve"> </w:t>
      </w:r>
      <w:r w:rsidR="00461836">
        <w:t xml:space="preserve"> </w:t>
      </w:r>
      <w:r>
        <w:t>minutos del día</w:t>
      </w:r>
      <w:r w:rsidR="00876DE9">
        <w:t xml:space="preserve"> </w:t>
      </w:r>
      <w:r w:rsidR="00A4340E">
        <w:t>trece</w:t>
      </w:r>
      <w:r>
        <w:t xml:space="preserve"> de </w:t>
      </w:r>
      <w:r w:rsidR="007B5054">
        <w:t>julio</w:t>
      </w:r>
      <w:r>
        <w:t xml:space="preserve"> del año dos mil </w:t>
      </w:r>
      <w:r w:rsidR="00461836">
        <w:t>veinte</w:t>
      </w:r>
      <w:r>
        <w:t xml:space="preserve">. </w:t>
      </w:r>
    </w:p>
    <w:p w:rsidR="00FF45C3" w:rsidRDefault="00FF45C3" w:rsidP="00A92F93">
      <w:pPr>
        <w:spacing w:after="0"/>
        <w:jc w:val="both"/>
      </w:pPr>
      <w:r>
        <w:t>l. CONSIDERANDOS:</w:t>
      </w:r>
      <w:bookmarkStart w:id="1" w:name="_GoBack"/>
      <w:bookmarkEnd w:id="1"/>
    </w:p>
    <w:p w:rsidR="00B66C87" w:rsidRDefault="00B268B6" w:rsidP="00A92F93">
      <w:pPr>
        <w:spacing w:after="0"/>
        <w:jc w:val="both"/>
      </w:pPr>
      <w:r>
        <w:t xml:space="preserve"> Que </w:t>
      </w:r>
      <w:r w:rsidR="000B3355">
        <w:t xml:space="preserve">el </w:t>
      </w:r>
      <w:r w:rsidR="00FF45C3">
        <w:t xml:space="preserve"> día</w:t>
      </w:r>
      <w:r w:rsidR="00A4340E">
        <w:t xml:space="preserve"> uno de julio</w:t>
      </w:r>
      <w:r>
        <w:t xml:space="preserve"> </w:t>
      </w:r>
      <w:r w:rsidR="00E0075A">
        <w:t>de</w:t>
      </w:r>
      <w:r w:rsidR="00461836">
        <w:t>l</w:t>
      </w:r>
      <w:r w:rsidR="00B66C87">
        <w:t xml:space="preserve"> presente año</w:t>
      </w:r>
      <w:r w:rsidR="00FF45C3">
        <w:t xml:space="preserve">, se recibió Solicitud de Acceso de </w:t>
      </w:r>
      <w:r w:rsidR="00B66C87">
        <w:t>Información,</w:t>
      </w:r>
      <w:r w:rsidR="00FF45C3">
        <w:t xml:space="preserve"> por</w:t>
      </w:r>
      <w:r w:rsidR="00E0075A">
        <w:t xml:space="preserve"> </w:t>
      </w:r>
      <w:r w:rsidR="00A4340E">
        <w:t xml:space="preserve">el </w:t>
      </w:r>
      <w:r w:rsidR="00DE0C36">
        <w:t>ciudadan</w:t>
      </w:r>
      <w:r w:rsidR="00A4340E">
        <w:t>o</w:t>
      </w:r>
      <w:r w:rsidR="00F82B36">
        <w:t xml:space="preserve">, </w:t>
      </w:r>
      <w:r w:rsidR="00E64291">
        <w:t>--------------------------------------------------</w:t>
      </w:r>
      <w:r w:rsidR="00A4340E">
        <w:t>,</w:t>
      </w:r>
      <w:r w:rsidR="00E64291">
        <w:t>-----------------------------</w:t>
      </w:r>
      <w:r w:rsidR="00A4340E">
        <w:t xml:space="preserve">e, del </w:t>
      </w:r>
      <w:r w:rsidR="004B7155">
        <w:t xml:space="preserve"> Domicilio de </w:t>
      </w:r>
      <w:r w:rsidR="00E64291">
        <w:t>------------------------------------------------</w:t>
      </w:r>
      <w:r w:rsidR="00A4340E">
        <w:t xml:space="preserve">, Departamento de </w:t>
      </w:r>
      <w:r w:rsidR="00E64291">
        <w:t>-------------------------------</w:t>
      </w:r>
      <w:r w:rsidR="004B7155">
        <w:t xml:space="preserve">, </w:t>
      </w:r>
      <w:r w:rsidR="00FF45C3">
        <w:t xml:space="preserve"> portador de su Documento Único de Identidad </w:t>
      </w:r>
      <w:r w:rsidR="00B66C87">
        <w:t>número</w:t>
      </w:r>
      <w:r w:rsidR="009E0622">
        <w:t xml:space="preserve"> </w:t>
      </w:r>
      <w:r w:rsidR="00E64291">
        <w:t>-------------------------------</w:t>
      </w:r>
      <w:r w:rsidR="00A4340E">
        <w:t xml:space="preserve">, quien </w:t>
      </w:r>
      <w:r w:rsidR="00FF45C3">
        <w:t>actúa</w:t>
      </w:r>
      <w:r w:rsidR="004B7155">
        <w:t>n</w:t>
      </w:r>
      <w:r w:rsidR="00FF45C3">
        <w:t xml:space="preserve"> en su calidad </w:t>
      </w:r>
      <w:r w:rsidR="003E1D81">
        <w:t>de persona natural</w:t>
      </w:r>
      <w:r w:rsidR="00FF45C3">
        <w:t>; solicitando la información que se detalla a continuación:</w:t>
      </w:r>
    </w:p>
    <w:p w:rsidR="00E00007" w:rsidRDefault="00A4340E" w:rsidP="00FF45C3">
      <w:pPr>
        <w:jc w:val="both"/>
      </w:pPr>
      <w:r>
        <w:t xml:space="preserve">1. Número de entierros con protocolos de COVID-19 en su municipio, detallando para cada entierro la fecha del mismo y si fue por un caso de COVID-19 confirmado o por sospecha de este. Los datos se requieren entre el 30 de marzo y el 30 de junio del 2020. </w:t>
      </w:r>
    </w:p>
    <w:p w:rsidR="00E00007" w:rsidRDefault="00A4340E" w:rsidP="00FF45C3">
      <w:pPr>
        <w:jc w:val="both"/>
      </w:pPr>
      <w:r>
        <w:t>2. Número de entierros por causas diferentes a la COVID-19 en su municipio, detallando para cada entierro la fecha del mismo. Los datos se requieren entre el 30 de marzo y el 30 de junio del 2020.</w:t>
      </w:r>
    </w:p>
    <w:p w:rsidR="00E00007" w:rsidRDefault="00A4340E" w:rsidP="00FF45C3">
      <w:pPr>
        <w:jc w:val="both"/>
      </w:pPr>
      <w:r>
        <w:t xml:space="preserve"> 3. El costo en que ha incurrido la municipalidad para cada caso de cada entierro en los cementerios de su municipio. Los datos se requieren entre el 30 de marzo y el 30 de junio del 2020.</w:t>
      </w:r>
    </w:p>
    <w:p w:rsidR="00A4340E" w:rsidRDefault="00A4340E" w:rsidP="00FF45C3">
      <w:pPr>
        <w:jc w:val="both"/>
      </w:pPr>
      <w:r>
        <w:t xml:space="preserve"> 4. Documentos en que consten </w:t>
      </w:r>
      <w:r w:rsidR="00E00007">
        <w:t>órdenes</w:t>
      </w:r>
      <w:r>
        <w:t xml:space="preserve"> o acuerdos para ampliar o readecuar cementerios municipales de su municipio para atender entierros de personas fallecidas por COVID-19 o sospecha de esta enfermedad. </w:t>
      </w:r>
    </w:p>
    <w:p w:rsidR="007C72D9" w:rsidRDefault="00FF45C3" w:rsidP="00210305">
      <w:pPr>
        <w:jc w:val="both"/>
      </w:pPr>
      <w:r>
        <w:t xml:space="preserve">Con base a las funciones que le corresponde al Oficial de Información, de conformidad al art. 50 literales d), i). </w:t>
      </w:r>
      <w:proofErr w:type="gramStart"/>
      <w:r>
        <w:t>y</w:t>
      </w:r>
      <w:proofErr w:type="gramEnd"/>
      <w:r>
        <w:t xml:space="preserve"> j) de la Ley de Acceso a la Información Pública, en el sentido de realizar los trámites mediante procedimientos sencillos y expeditos, a fin de facilitar la información solicitada por el requirente de una manera oportuna y veraz.</w:t>
      </w:r>
    </w:p>
    <w:p w:rsidR="00FF45C3" w:rsidRDefault="00FF45C3" w:rsidP="007C72D9">
      <w:pPr>
        <w:ind w:left="45"/>
        <w:jc w:val="both"/>
      </w:pPr>
      <w:r>
        <w:t>Es de aclarar que la Oficial de Información es el vínculo entre el ente obligado y el solicitante, realizando las gestiones necesarias, para facilitar el acceso a la información.</w:t>
      </w:r>
    </w:p>
    <w:p w:rsidR="00D72B4C" w:rsidRPr="00446274" w:rsidRDefault="00D72B4C" w:rsidP="00A92F93">
      <w:pPr>
        <w:spacing w:after="0"/>
        <w:jc w:val="both"/>
        <w:rPr>
          <w:b/>
          <w:bCs/>
        </w:rPr>
      </w:pPr>
      <w:r w:rsidRPr="00446274">
        <w:rPr>
          <w:b/>
          <w:bCs/>
        </w:rPr>
        <w:t>II</w:t>
      </w:r>
      <w:r w:rsidR="00FF45C3" w:rsidRPr="00446274">
        <w:rPr>
          <w:b/>
          <w:bCs/>
        </w:rPr>
        <w:t>. FUNDAMENTACIÓN</w:t>
      </w:r>
    </w:p>
    <w:p w:rsidR="00FF45C3" w:rsidRDefault="00FF45C3" w:rsidP="00A92F93">
      <w:pPr>
        <w:spacing w:after="0"/>
        <w:jc w:val="both"/>
      </w:pPr>
      <w:r>
        <w:t xml:space="preserve"> El Derecho de Acceso a la Información Pública, tiene una condición indiscutible de derecho fundamental, anclada en el reconocimiento constitucional del Derecho a la Libertad de Expresión (Art. 6 de lo </w:t>
      </w:r>
      <w:proofErr w:type="spellStart"/>
      <w:r>
        <w:t>Cn</w:t>
      </w:r>
      <w:proofErr w:type="spellEnd"/>
      <w: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t>Cn</w:t>
      </w:r>
      <w:proofErr w:type="spellEnd"/>
      <w:r>
        <w:t xml:space="preserve">.) que impone a los poderes públicos el deber de garantizar la transparencia y la publicidad en la </w:t>
      </w:r>
      <w:r w:rsidR="00D72B4C">
        <w:t xml:space="preserve">administración, así como en  la rendición de cuentas sobre el destino de los recursos y fondos </w:t>
      </w:r>
      <w:r w:rsidR="00D72B4C">
        <w:lastRenderedPageBreak/>
        <w:t>públicos.</w:t>
      </w:r>
      <w:r>
        <w:t xml:space="preserve"> (Sala de lo Constitucional de la Corte Suprema de Justicia, amparo: 155-2013, del6/3/2013, y las que en él se citan: </w:t>
      </w:r>
      <w:proofErr w:type="spellStart"/>
      <w:r>
        <w:t>lnc</w:t>
      </w:r>
      <w:proofErr w:type="spellEnd"/>
      <w:r>
        <w:t xml:space="preserve">. 13-2011, del 5/12/2012; </w:t>
      </w:r>
      <w:proofErr w:type="spellStart"/>
      <w:r>
        <w:t>lnc</w:t>
      </w:r>
      <w:proofErr w:type="spellEnd"/>
      <w:r>
        <w:t xml:space="preserve">. 1-2010, del 25/8/2010; </w:t>
      </w:r>
      <w:proofErr w:type="spellStart"/>
      <w:r>
        <w:t>lnc</w:t>
      </w:r>
      <w:proofErr w:type="spellEnd"/>
      <w:r>
        <w:t xml:space="preserve">. 91-2007, del 24/9/2010.) </w:t>
      </w:r>
    </w:p>
    <w:p w:rsidR="00FF45C3" w:rsidRDefault="00FF45C3" w:rsidP="00FF45C3">
      <w:pPr>
        <w:jc w:val="both"/>
      </w:pPr>
      <w:r>
        <w:t xml:space="preserve">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público, y los funcionarios actúen bajo un régimen de transparencia. </w:t>
      </w:r>
    </w:p>
    <w:p w:rsidR="00A92F93" w:rsidRDefault="00A92F93" w:rsidP="00FF45C3">
      <w:pPr>
        <w:jc w:val="both"/>
        <w:rPr>
          <w:b/>
          <w:bCs/>
        </w:rPr>
      </w:pPr>
    </w:p>
    <w:p w:rsidR="00CF16EB" w:rsidRPr="00446274" w:rsidRDefault="00CF16EB" w:rsidP="00A92F93">
      <w:pPr>
        <w:spacing w:after="0"/>
        <w:jc w:val="both"/>
        <w:rPr>
          <w:b/>
          <w:bCs/>
        </w:rPr>
      </w:pPr>
      <w:r w:rsidRPr="00446274">
        <w:rPr>
          <w:b/>
          <w:bCs/>
        </w:rPr>
        <w:t>IIIPROCEDIMIENTO DE ACCESO</w:t>
      </w:r>
    </w:p>
    <w:p w:rsidR="00C1129B" w:rsidRDefault="00CF16EB" w:rsidP="00A92F93">
      <w:pPr>
        <w:spacing w:after="0"/>
        <w:jc w:val="both"/>
      </w:pPr>
      <w:r w:rsidRPr="00CF16EB">
        <w:t>Como parte del procedimiento de acceso a información pública, la suscrita Oficial de Información, requirió la información solicitada de conformidad a lo establecido en el art. 70 de la LAIP, a aquella unidad que puede poseer la información, con el objeto que la localice, verifique su clasificación y comunique la manera en la que la tiene disponible</w:t>
      </w:r>
      <w:r w:rsidR="0073383F">
        <w:t>.</w:t>
      </w:r>
      <w:r w:rsidR="006D148C">
        <w:t xml:space="preserve">  </w:t>
      </w:r>
    </w:p>
    <w:p w:rsidR="002C77BA" w:rsidRDefault="00A11DB0" w:rsidP="002C77BA">
      <w:pPr>
        <w:jc w:val="both"/>
      </w:pPr>
      <w:r>
        <w:t>-</w:t>
      </w:r>
      <w:r w:rsidR="002C77BA">
        <w:t xml:space="preserve">Que </w:t>
      </w:r>
      <w:r w:rsidR="00E00007">
        <w:t xml:space="preserve">para evacuar el requerimiento uno y dos  se le realizo el </w:t>
      </w:r>
      <w:r w:rsidR="004C4F16">
        <w:t xml:space="preserve"> requerimient</w:t>
      </w:r>
      <w:r w:rsidR="00E00007">
        <w:t xml:space="preserve">o </w:t>
      </w:r>
      <w:r w:rsidR="004C4F16">
        <w:t xml:space="preserve">de información </w:t>
      </w:r>
      <w:r w:rsidR="00E00007">
        <w:t xml:space="preserve">a la Unidad del Registro del estado familiar </w:t>
      </w:r>
      <w:r w:rsidR="002C77BA">
        <w:t>el cual consiste en lo siguiente:</w:t>
      </w:r>
    </w:p>
    <w:p w:rsidR="002C77BA" w:rsidRDefault="002C77BA" w:rsidP="002C77BA">
      <w:pPr>
        <w:pStyle w:val="Prrafodelista"/>
        <w:numPr>
          <w:ilvl w:val="0"/>
          <w:numId w:val="14"/>
        </w:numPr>
        <w:jc w:val="both"/>
      </w:pPr>
      <w:r>
        <w:t>Número de entierros con protocolos de COVID-19 en su municipio, detallando para cada entierro la fecha del mismo y si fue por un caso de COVID-19 confirmado o por sospecha de este. Los datos se requieren entre el 30 de marzo y el 30 de junio del 2020.</w:t>
      </w:r>
    </w:p>
    <w:p w:rsidR="002C77BA" w:rsidRDefault="002C77BA" w:rsidP="002C77BA">
      <w:pPr>
        <w:pStyle w:val="Prrafodelista"/>
        <w:numPr>
          <w:ilvl w:val="0"/>
          <w:numId w:val="14"/>
        </w:numPr>
        <w:jc w:val="both"/>
      </w:pPr>
      <w:r>
        <w:t xml:space="preserve"> Número de entierros por causas diferentes a la COVID-19 en su municipio, detallando para cada entierro la fecha del mismo. Los datos se requieren entre el 30 de marzo y el 30 de junio del 2020. </w:t>
      </w:r>
    </w:p>
    <w:p w:rsidR="00A11DB0" w:rsidRDefault="00A11DB0" w:rsidP="00A11DB0">
      <w:pPr>
        <w:jc w:val="both"/>
      </w:pPr>
      <w:r>
        <w:t xml:space="preserve">Obteniendo como respuesta que con base al requerimiento con referencia  Ref. UAIP-A0017-AMZ-2020, lo siguiente: </w:t>
      </w:r>
    </w:p>
    <w:p w:rsidR="0073383F" w:rsidRPr="0073383F" w:rsidRDefault="0073383F" w:rsidP="0073383F">
      <w:pPr>
        <w:spacing w:after="0"/>
        <w:jc w:val="both"/>
        <w:rPr>
          <w:b/>
        </w:rPr>
      </w:pPr>
      <w:r w:rsidRPr="0073383F">
        <w:rPr>
          <w:b/>
        </w:rPr>
        <w:t>Requerimiento uno</w:t>
      </w:r>
    </w:p>
    <w:p w:rsidR="0096395A" w:rsidRDefault="00A11DB0" w:rsidP="0096395A">
      <w:pPr>
        <w:jc w:val="both"/>
      </w:pPr>
      <w:r>
        <w:t>-Que como departamento del registro del estado familiar, una de nuestras funciones es la inscripción de las defunciones, pero que, quien da le seguimiento de protocolos de enterramientos por muerte de COVID-19</w:t>
      </w:r>
      <w:r w:rsidR="0073383F">
        <w:t xml:space="preserve">, </w:t>
      </w:r>
      <w:r>
        <w:t xml:space="preserve"> es el Ministerio de Salud en coordinación  con la Unidad de Salud del Municipio de Zaragoza.</w:t>
      </w:r>
      <w:r w:rsidR="0073383F">
        <w:t xml:space="preserve"> </w:t>
      </w:r>
      <w:r>
        <w:t>Remitiendo así el cuadro de los datos requeridos,</w:t>
      </w:r>
      <w:r w:rsidR="0073383F">
        <w:t xml:space="preserve"> de inscripción </w:t>
      </w:r>
      <w:r>
        <w:t xml:space="preserve"> del 30 de marzo al 30 de junio. </w:t>
      </w:r>
    </w:p>
    <w:p w:rsidR="00A11DB0" w:rsidRPr="0096395A" w:rsidRDefault="0096395A" w:rsidP="0096395A">
      <w:pPr>
        <w:spacing w:after="0"/>
        <w:jc w:val="both"/>
      </w:pPr>
      <w:r w:rsidRPr="0096395A">
        <w:rPr>
          <w:b/>
        </w:rPr>
        <w:t xml:space="preserve">- </w:t>
      </w:r>
      <w:r w:rsidR="00A11DB0" w:rsidRPr="0096395A">
        <w:rPr>
          <w:rFonts w:cstheme="minorHAnsi"/>
          <w:b/>
        </w:rPr>
        <w:t>Que referente al requerimiento uno</w:t>
      </w:r>
      <w:r w:rsidR="005B70F5" w:rsidRPr="0096395A">
        <w:rPr>
          <w:rFonts w:cstheme="minorHAnsi"/>
          <w:b/>
        </w:rPr>
        <w:t xml:space="preserve"> </w:t>
      </w:r>
      <w:r w:rsidR="00A11DB0" w:rsidRPr="0096395A">
        <w:rPr>
          <w:rFonts w:cstheme="minorHAnsi"/>
          <w:b/>
        </w:rPr>
        <w:t xml:space="preserve">, y en específico, en la segunda parte del requerimiento de: quién le da seguimiento de protocolos de enterramientos por muerte de COVID-19, </w:t>
      </w:r>
      <w:r w:rsidR="005B70F5" w:rsidRPr="0096395A">
        <w:rPr>
          <w:rFonts w:cstheme="minorHAnsi"/>
          <w:b/>
        </w:rPr>
        <w:t xml:space="preserve">se declara incompetente por ser </w:t>
      </w:r>
      <w:r w:rsidR="00A11DB0" w:rsidRPr="0096395A">
        <w:rPr>
          <w:rFonts w:cstheme="minorHAnsi"/>
          <w:b/>
        </w:rPr>
        <w:t xml:space="preserve">  la información en comento,</w:t>
      </w:r>
      <w:r w:rsidR="005B70F5" w:rsidRPr="0096395A">
        <w:rPr>
          <w:rFonts w:cstheme="minorHAnsi"/>
          <w:b/>
        </w:rPr>
        <w:t xml:space="preserve"> </w:t>
      </w:r>
      <w:r>
        <w:rPr>
          <w:rFonts w:cstheme="minorHAnsi"/>
          <w:b/>
        </w:rPr>
        <w:t>ajena a nuestra institución</w:t>
      </w:r>
      <w:r w:rsidR="00A11DB0" w:rsidRPr="0096395A">
        <w:rPr>
          <w:rFonts w:cstheme="minorHAnsi"/>
          <w:b/>
        </w:rPr>
        <w:t>,</w:t>
      </w:r>
      <w:r>
        <w:rPr>
          <w:rFonts w:cstheme="minorHAnsi"/>
          <w:b/>
        </w:rPr>
        <w:t xml:space="preserve"> tal como lo expresa el Registro del Estado Familiar, </w:t>
      </w:r>
      <w:r w:rsidR="00A11DB0" w:rsidRPr="0096395A">
        <w:rPr>
          <w:rFonts w:cstheme="minorHAnsi"/>
          <w:b/>
        </w:rPr>
        <w:t xml:space="preserve"> ya que es el Ministerio de Salud quien es el ente responsable de dar seguimiento a los protocolos para Covid-19 , por medio de la Unidad de Salud Local, en tal sentido, es importante recalcar que el MINSAL es un  ente obligado, y por tanto tiene el deber de dar cumplimiento a la Ley de Acceso a la Información Pública, lo anterior implica que por ley deben </w:t>
      </w:r>
      <w:r w:rsidR="00A11DB0" w:rsidRPr="0096395A">
        <w:rPr>
          <w:rFonts w:cstheme="minorHAnsi"/>
          <w:b/>
        </w:rPr>
        <w:lastRenderedPageBreak/>
        <w:t>dar trámite a los requerimientos de acceso a la información pública</w:t>
      </w:r>
      <w:r w:rsidR="005B70F5" w:rsidRPr="0096395A">
        <w:rPr>
          <w:rFonts w:cstheme="minorHAnsi"/>
          <w:b/>
        </w:rPr>
        <w:t>,</w:t>
      </w:r>
      <w:r w:rsidR="00A11DB0" w:rsidRPr="0096395A">
        <w:rPr>
          <w:rFonts w:cstheme="minorHAnsi"/>
          <w:b/>
        </w:rPr>
        <w:t xml:space="preserve"> que se deriven del marco de competencias atribuidas por la Constitución de la República y las leyes vigentes.</w:t>
      </w:r>
      <w:r>
        <w:rPr>
          <w:rFonts w:cstheme="minorHAnsi"/>
          <w:b/>
        </w:rPr>
        <w:t xml:space="preserve"> </w:t>
      </w:r>
      <w:r w:rsidR="00A11DB0" w:rsidRPr="0096395A">
        <w:rPr>
          <w:rFonts w:cstheme="minorHAnsi"/>
          <w:b/>
        </w:rPr>
        <w:t>Por lo anterior, y en aras de garantizar el derecho de acceso a la información, se le remite la información de contacto del oficial de información del MINSAL</w:t>
      </w:r>
    </w:p>
    <w:p w:rsidR="00A11DB0" w:rsidRPr="0096395A" w:rsidRDefault="00A11DB0" w:rsidP="0096395A">
      <w:pPr>
        <w:pStyle w:val="NormalWeb"/>
        <w:shd w:val="clear" w:color="auto" w:fill="FEFEFE"/>
        <w:spacing w:after="0"/>
        <w:rPr>
          <w:rFonts w:asciiTheme="minorHAnsi" w:hAnsiTheme="minorHAnsi" w:cstheme="minorHAnsi"/>
          <w:b/>
          <w:sz w:val="22"/>
          <w:szCs w:val="22"/>
        </w:rPr>
      </w:pPr>
      <w:r w:rsidRPr="0096395A">
        <w:rPr>
          <w:rFonts w:asciiTheme="minorHAnsi" w:hAnsiTheme="minorHAnsi" w:cstheme="minorHAnsi"/>
          <w:b/>
          <w:sz w:val="22"/>
          <w:szCs w:val="22"/>
        </w:rPr>
        <w:t>Nombre: Lic. Carlos Alfredo Castillo Martínez</w:t>
      </w:r>
    </w:p>
    <w:p w:rsidR="00A11DB0" w:rsidRDefault="00A11DB0" w:rsidP="0096395A">
      <w:pPr>
        <w:pStyle w:val="NormalWeb"/>
        <w:shd w:val="clear" w:color="auto" w:fill="FEFEFE"/>
        <w:spacing w:after="0"/>
        <w:rPr>
          <w:rFonts w:asciiTheme="minorHAnsi" w:hAnsiTheme="minorHAnsi" w:cstheme="minorHAnsi"/>
          <w:b/>
          <w:sz w:val="22"/>
          <w:szCs w:val="22"/>
        </w:rPr>
      </w:pPr>
      <w:r w:rsidRPr="0096395A">
        <w:rPr>
          <w:rFonts w:asciiTheme="minorHAnsi" w:hAnsiTheme="minorHAnsi" w:cstheme="minorHAnsi"/>
          <w:b/>
          <w:sz w:val="22"/>
          <w:szCs w:val="22"/>
        </w:rPr>
        <w:t xml:space="preserve">Correo electrónico: </w:t>
      </w:r>
      <w:hyperlink r:id="rId7" w:history="1">
        <w:r w:rsidR="0096395A" w:rsidRPr="00C40DFA">
          <w:rPr>
            <w:rStyle w:val="Hipervnculo"/>
            <w:rFonts w:asciiTheme="minorHAnsi" w:hAnsiTheme="minorHAnsi" w:cstheme="minorHAnsi"/>
            <w:b/>
            <w:sz w:val="22"/>
            <w:szCs w:val="22"/>
          </w:rPr>
          <w:t>ir@salud.gob.sv</w:t>
        </w:r>
      </w:hyperlink>
    </w:p>
    <w:p w:rsidR="0096395A" w:rsidRPr="0096395A" w:rsidRDefault="0096395A" w:rsidP="0096395A">
      <w:pPr>
        <w:pStyle w:val="NormalWeb"/>
        <w:shd w:val="clear" w:color="auto" w:fill="FEFEFE"/>
        <w:spacing w:after="0"/>
        <w:rPr>
          <w:rFonts w:asciiTheme="minorHAnsi" w:hAnsiTheme="minorHAnsi" w:cstheme="minorHAnsi"/>
          <w:b/>
          <w:sz w:val="22"/>
          <w:szCs w:val="22"/>
        </w:rPr>
      </w:pPr>
    </w:p>
    <w:p w:rsidR="00A11DB0" w:rsidRDefault="00A11DB0" w:rsidP="00A11DB0">
      <w:pPr>
        <w:jc w:val="both"/>
      </w:pPr>
      <w:r>
        <w:t>-Que en respuesta al requerimiento dos: se remite la información solicitada a esta oficialía</w:t>
      </w:r>
    </w:p>
    <w:p w:rsidR="00C814E3" w:rsidRDefault="00183FFB" w:rsidP="002C77BA">
      <w:pPr>
        <w:jc w:val="both"/>
      </w:pPr>
      <w:r>
        <w:t>Así mismo se le remitió requerimientos de información a la unidad de Tesorería</w:t>
      </w:r>
      <w:r w:rsidR="00C814E3">
        <w:t xml:space="preserve"> para dar respuesta al requerimiento tres consistente en:</w:t>
      </w:r>
    </w:p>
    <w:p w:rsidR="00C814E3" w:rsidRDefault="00C814E3" w:rsidP="00C814E3">
      <w:pPr>
        <w:pStyle w:val="Prrafodelista"/>
        <w:numPr>
          <w:ilvl w:val="0"/>
          <w:numId w:val="14"/>
        </w:numPr>
        <w:jc w:val="both"/>
      </w:pPr>
      <w:r>
        <w:t xml:space="preserve"> El costo en que ha incurrido la municipalidad para cada caso de cada entierro en los cementerios de su municipio. Los datos se requieren entre el 30 de marzo y el 30 de junio del 2020.</w:t>
      </w:r>
    </w:p>
    <w:p w:rsidR="00A11DB0" w:rsidRDefault="00A11DB0" w:rsidP="00A11DB0">
      <w:pPr>
        <w:jc w:val="both"/>
      </w:pPr>
      <w:r>
        <w:t>-</w:t>
      </w:r>
      <w:r w:rsidRPr="00A11DB0">
        <w:t>Que en respuesta al requ</w:t>
      </w:r>
      <w:r w:rsidR="005B70F5">
        <w:t xml:space="preserve">erimiento </w:t>
      </w:r>
      <w:r w:rsidR="0096395A">
        <w:t xml:space="preserve">tres, remite </w:t>
      </w:r>
      <w:r w:rsidRPr="00A11DB0">
        <w:t xml:space="preserve"> la información solicitada.</w:t>
      </w:r>
    </w:p>
    <w:p w:rsidR="00C814E3" w:rsidRDefault="0096395A" w:rsidP="00C814E3">
      <w:pPr>
        <w:jc w:val="both"/>
      </w:pPr>
      <w:r>
        <w:t>Que para evacuar el</w:t>
      </w:r>
      <w:r w:rsidR="00C814E3">
        <w:t xml:space="preserve"> requerimiento cuatro se le envió requerimiento de información a la Secretaria Municipal y a la unidad de Medio Ambiente el cual consiste en:</w:t>
      </w:r>
    </w:p>
    <w:p w:rsidR="00A11DB0" w:rsidRDefault="00C814E3" w:rsidP="00A11DB0">
      <w:pPr>
        <w:pStyle w:val="Prrafodelista"/>
        <w:numPr>
          <w:ilvl w:val="0"/>
          <w:numId w:val="14"/>
        </w:numPr>
        <w:jc w:val="both"/>
      </w:pPr>
      <w:r>
        <w:t xml:space="preserve">Documentos en que consten órdenes o acuerdos para ampliar o readecuar cementerios municipales de su municipio para atender entierros de personas fallecidas por COVID-19 o sospecha de esta enfermedad. </w:t>
      </w:r>
    </w:p>
    <w:p w:rsidR="0055075B" w:rsidRDefault="00BF66DA" w:rsidP="00A11DB0">
      <w:pPr>
        <w:jc w:val="both"/>
      </w:pPr>
      <w:r>
        <w:t>Que en respuesta al r</w:t>
      </w:r>
      <w:r w:rsidR="009379D7">
        <w:t>equerimiento cuatro</w:t>
      </w:r>
      <w:r w:rsidR="0055075B">
        <w:t xml:space="preserve"> por parte de</w:t>
      </w:r>
      <w:r>
        <w:t xml:space="preserve"> las unidades de:</w:t>
      </w:r>
    </w:p>
    <w:p w:rsidR="00D55DF6" w:rsidRPr="00D55DF6" w:rsidRDefault="00BF66DA" w:rsidP="00D55DF6">
      <w:pPr>
        <w:spacing w:after="0"/>
        <w:jc w:val="both"/>
        <w:rPr>
          <w:b/>
        </w:rPr>
      </w:pPr>
      <w:r>
        <w:rPr>
          <w:b/>
        </w:rPr>
        <w:t xml:space="preserve"> </w:t>
      </w:r>
      <w:r w:rsidR="0055075B" w:rsidRPr="00D55DF6">
        <w:rPr>
          <w:b/>
        </w:rPr>
        <w:t>Medio Ambiente</w:t>
      </w:r>
      <w:r w:rsidR="009379D7" w:rsidRPr="00D55DF6">
        <w:rPr>
          <w:b/>
        </w:rPr>
        <w:t xml:space="preserve"> </w:t>
      </w:r>
      <w:r w:rsidR="0055075B" w:rsidRPr="00D55DF6">
        <w:rPr>
          <w:b/>
        </w:rPr>
        <w:t xml:space="preserve"> </w:t>
      </w:r>
    </w:p>
    <w:p w:rsidR="0055075B" w:rsidRDefault="00D55DF6" w:rsidP="00D55DF6">
      <w:pPr>
        <w:spacing w:after="0"/>
        <w:jc w:val="both"/>
      </w:pPr>
      <w:r>
        <w:t>Que ante el requerimiento de información UAIP-A0017-AMZ-2020, expone lo siguiente:</w:t>
      </w:r>
    </w:p>
    <w:p w:rsidR="00D55DF6" w:rsidRDefault="00D55DF6" w:rsidP="00D55DF6">
      <w:pPr>
        <w:spacing w:after="0"/>
        <w:jc w:val="both"/>
      </w:pPr>
      <w:r>
        <w:t>Esta Unidad Ambiental no posee ningún documento de gestión para ampliación o adecuación de cementerio municipales, pero se tiene el conocimiento que se está gestionando la construcción de los muros perimetrales del cementerio ubicado en la colonia Santa Teresa y también se está gestionando la adquisición de un terreno para ser util</w:t>
      </w:r>
      <w:r w:rsidR="00A11DB0">
        <w:t>izado como Cementerio municipal.</w:t>
      </w:r>
    </w:p>
    <w:p w:rsidR="00D55DF6" w:rsidRDefault="00D55DF6" w:rsidP="00C814E3">
      <w:pPr>
        <w:jc w:val="both"/>
      </w:pPr>
    </w:p>
    <w:p w:rsidR="009379D7" w:rsidRPr="00D55DF6" w:rsidRDefault="0055075B" w:rsidP="00D55DF6">
      <w:pPr>
        <w:spacing w:after="0"/>
        <w:jc w:val="both"/>
        <w:rPr>
          <w:b/>
        </w:rPr>
      </w:pPr>
      <w:r w:rsidRPr="00D55DF6">
        <w:rPr>
          <w:b/>
        </w:rPr>
        <w:t>Secretaria Municipal</w:t>
      </w:r>
    </w:p>
    <w:p w:rsidR="00D55DF6" w:rsidRDefault="009379D7" w:rsidP="00D55DF6">
      <w:pPr>
        <w:spacing w:after="0"/>
        <w:jc w:val="both"/>
      </w:pPr>
      <w:r>
        <w:t>Que en respuesta a la información solicitada</w:t>
      </w:r>
      <w:r w:rsidR="00ED2062">
        <w:t>, Hacemos de su conocimiento que:</w:t>
      </w:r>
    </w:p>
    <w:p w:rsidR="00D55DF6" w:rsidRDefault="00ED2062" w:rsidP="00D55DF6">
      <w:pPr>
        <w:spacing w:after="0"/>
        <w:jc w:val="both"/>
      </w:pPr>
      <w:r>
        <w:t xml:space="preserve"> a) preocupados por el bienestar  </w:t>
      </w:r>
      <w:r w:rsidR="009379D7">
        <w:t xml:space="preserve"> </w:t>
      </w:r>
      <w:r>
        <w:t xml:space="preserve">no solo de nuestra población sino también de los empleados de la comuna, hemos tomado a bien </w:t>
      </w:r>
      <w:r w:rsidR="007023F3">
        <w:t>equiparlos</w:t>
      </w:r>
      <w:r>
        <w:t xml:space="preserve"> con lo necesario para prevenir contagios, los encargados de cavar fosas y aquellos empleados que dan </w:t>
      </w:r>
      <w:r w:rsidR="007023F3">
        <w:t>mantenimiento</w:t>
      </w:r>
      <w:r>
        <w:t xml:space="preserve"> ambos cemen</w:t>
      </w:r>
      <w:r w:rsidR="00D55DF6">
        <w:t>terio cuentan con trajes de bio</w:t>
      </w:r>
      <w:r>
        <w:t xml:space="preserve">seguridad guantes y mascarillas </w:t>
      </w:r>
      <w:r w:rsidR="007023F3">
        <w:t>para protección de ellos.</w:t>
      </w:r>
    </w:p>
    <w:p w:rsidR="0055075B" w:rsidRDefault="007023F3" w:rsidP="00D55DF6">
      <w:pPr>
        <w:spacing w:after="0"/>
        <w:jc w:val="both"/>
      </w:pPr>
      <w:r>
        <w:t xml:space="preserve"> </w:t>
      </w:r>
    </w:p>
    <w:p w:rsidR="009379D7" w:rsidRDefault="007023F3" w:rsidP="00C814E3">
      <w:pPr>
        <w:jc w:val="both"/>
      </w:pPr>
      <w:r>
        <w:lastRenderedPageBreak/>
        <w:t xml:space="preserve"> b) Iniciamos acciones y procesos para el trámite y adquisición de un inmueble, previo al trámite de ley se podría convertir</w:t>
      </w:r>
      <w:r w:rsidR="0055075B">
        <w:t>se</w:t>
      </w:r>
      <w:r>
        <w:t xml:space="preserve"> en el nuevo cementerio del municipio. (</w:t>
      </w:r>
      <w:r w:rsidR="0055075B">
        <w:t>Acuerdo</w:t>
      </w:r>
      <w:r>
        <w:t xml:space="preserve"> número dos de acta veintiséis)</w:t>
      </w:r>
      <w:r w:rsidR="0055075B">
        <w:t>; Así</w:t>
      </w:r>
      <w:r>
        <w:t xml:space="preserve"> mismo  en sesión de Concejo </w:t>
      </w:r>
      <w:r w:rsidR="0055075B">
        <w:t>Municipal</w:t>
      </w:r>
      <w:r>
        <w:t xml:space="preserve"> del </w:t>
      </w:r>
      <w:r w:rsidR="0055075B">
        <w:t>día</w:t>
      </w:r>
      <w:r>
        <w:t xml:space="preserve"> treinta de </w:t>
      </w:r>
      <w:r w:rsidR="0055075B">
        <w:t>junio (</w:t>
      </w:r>
      <w:r>
        <w:t xml:space="preserve">sesión del acta numero </w:t>
      </w:r>
      <w:r w:rsidR="0055075B">
        <w:t>veintiséis,</w:t>
      </w:r>
      <w:r>
        <w:t xml:space="preserve"> se acordó la </w:t>
      </w:r>
      <w:r w:rsidR="0055075B">
        <w:t>priorización</w:t>
      </w:r>
      <w:r>
        <w:t xml:space="preserve"> de la carpeta “construcción de muro de cementerio municipal” anexo el presente acuerdo de </w:t>
      </w:r>
      <w:r w:rsidR="0055075B">
        <w:t>priorización</w:t>
      </w:r>
      <w:r>
        <w:t xml:space="preserve"> del proyecto </w:t>
      </w:r>
      <w:r w:rsidR="0055075B">
        <w:t>adquisición</w:t>
      </w:r>
      <w:r>
        <w:t xml:space="preserve"> de inmueble y </w:t>
      </w:r>
      <w:r w:rsidR="0055075B">
        <w:t>para cementerio así como también acuerdo de construcción de muro para el cementerio municipal.</w:t>
      </w:r>
    </w:p>
    <w:p w:rsidR="00BF66DA" w:rsidRDefault="00BF66DA" w:rsidP="00BF66DA">
      <w:pPr>
        <w:jc w:val="both"/>
      </w:pPr>
      <w:r>
        <w:t xml:space="preserve"> </w:t>
      </w:r>
    </w:p>
    <w:p w:rsidR="00A227A4" w:rsidRPr="00A227A4" w:rsidRDefault="00B66F90" w:rsidP="00A227A4">
      <w:pPr>
        <w:jc w:val="both"/>
        <w:rPr>
          <w:rFonts w:ascii="Arial Narrow" w:hAnsi="Arial Narrow" w:cstheme="majorHAnsi"/>
          <w:sz w:val="24"/>
          <w:szCs w:val="24"/>
        </w:rPr>
      </w:pPr>
      <w:r w:rsidRPr="00A227A4">
        <w:rPr>
          <w:rFonts w:cstheme="minorHAnsi"/>
          <w:b/>
        </w:rPr>
        <w:t>POR TANTO</w:t>
      </w:r>
      <w:r w:rsidRPr="00A227A4">
        <w:rPr>
          <w:rFonts w:cstheme="minorHAnsi"/>
        </w:rPr>
        <w:t>, de conformidad a los artículos 65, 66, 69, 70, 71, 72</w:t>
      </w:r>
      <w:r w:rsidR="00A227A4" w:rsidRPr="00A227A4">
        <w:rPr>
          <w:rFonts w:cstheme="minorHAnsi"/>
        </w:rPr>
        <w:t>,</w:t>
      </w:r>
      <w:r w:rsidRPr="00A227A4">
        <w:rPr>
          <w:rFonts w:cstheme="minorHAnsi"/>
        </w:rPr>
        <w:t xml:space="preserve"> 73</w:t>
      </w:r>
      <w:r w:rsidR="00A227A4" w:rsidRPr="00A227A4">
        <w:rPr>
          <w:rFonts w:cstheme="minorHAnsi"/>
        </w:rPr>
        <w:t xml:space="preserve"> y</w:t>
      </w:r>
      <w:r w:rsidR="00A227A4" w:rsidRPr="00A227A4">
        <w:t xml:space="preserve"> </w:t>
      </w:r>
      <w:r w:rsidR="00A227A4" w:rsidRPr="00084F3B">
        <w:t>art. 54 del Reglamento de la Ley de Acceso a la Información Pública; la suscrita Oficial de Información</w:t>
      </w:r>
      <w:r w:rsidR="00A227A4">
        <w:t xml:space="preserve"> RESUELVE</w:t>
      </w:r>
    </w:p>
    <w:p w:rsidR="00A227A4" w:rsidRDefault="00A227A4" w:rsidP="00A227A4">
      <w:pPr>
        <w:spacing w:line="240" w:lineRule="auto"/>
        <w:jc w:val="both"/>
      </w:pPr>
      <w:r>
        <w:t>IV.RESOLUCION</w:t>
      </w:r>
    </w:p>
    <w:p w:rsidR="00581F00" w:rsidRDefault="00C12074" w:rsidP="006D148C">
      <w:pPr>
        <w:pStyle w:val="Prrafodelista"/>
        <w:numPr>
          <w:ilvl w:val="0"/>
          <w:numId w:val="11"/>
        </w:numPr>
        <w:spacing w:line="240" w:lineRule="auto"/>
        <w:jc w:val="both"/>
      </w:pPr>
      <w:r w:rsidRPr="00C12074">
        <w:t>La solicitud si cumple con todos los requisitos establecidos en el Art.66 de la Ley de Acceso a la Información Pública (LAIP) y art. 54 literal d) del Reglamento de la Ley de Acceso a la Información Pública</w:t>
      </w:r>
      <w:r w:rsidR="00601430">
        <w:t>.</w:t>
      </w:r>
    </w:p>
    <w:p w:rsidR="006D148C" w:rsidRDefault="006D148C" w:rsidP="006D148C">
      <w:pPr>
        <w:pStyle w:val="Prrafodelista"/>
        <w:spacing w:line="240" w:lineRule="auto"/>
        <w:ind w:left="644"/>
        <w:jc w:val="both"/>
      </w:pPr>
    </w:p>
    <w:p w:rsidR="006D148C" w:rsidRDefault="006D148C" w:rsidP="006D148C">
      <w:pPr>
        <w:pStyle w:val="Prrafodelista"/>
        <w:spacing w:line="240" w:lineRule="auto"/>
        <w:ind w:left="644"/>
        <w:jc w:val="both"/>
      </w:pPr>
    </w:p>
    <w:p w:rsidR="005B70F5" w:rsidRDefault="00D84A46" w:rsidP="00D84A46">
      <w:pPr>
        <w:pStyle w:val="Prrafodelista"/>
        <w:numPr>
          <w:ilvl w:val="0"/>
          <w:numId w:val="11"/>
        </w:numPr>
        <w:spacing w:line="240" w:lineRule="auto"/>
        <w:jc w:val="both"/>
      </w:pPr>
      <w:r>
        <w:t>Declárese incompetente a la unidad e Acceso a la información pública del La Municipalidad de Zaragoza</w:t>
      </w:r>
      <w:r w:rsidR="005B70F5">
        <w:t xml:space="preserve"> </w:t>
      </w:r>
      <w:r>
        <w:t xml:space="preserve">para dar tramites a la segunda parte del requerimiento uno de la solicitud de información, </w:t>
      </w:r>
      <w:r w:rsidR="005B70F5">
        <w:t>por ser información ajena a nuestra institución</w:t>
      </w:r>
      <w:r w:rsidR="007260D9">
        <w:t>.</w:t>
      </w:r>
    </w:p>
    <w:p w:rsidR="00D84A46" w:rsidRDefault="00D84A46" w:rsidP="00D84A46">
      <w:pPr>
        <w:pStyle w:val="Prrafodelista"/>
        <w:spacing w:line="240" w:lineRule="auto"/>
        <w:ind w:left="644"/>
        <w:jc w:val="both"/>
      </w:pPr>
    </w:p>
    <w:p w:rsidR="00D84A46" w:rsidRDefault="00D84A46" w:rsidP="0073383F">
      <w:pPr>
        <w:pStyle w:val="Prrafodelista"/>
        <w:numPr>
          <w:ilvl w:val="0"/>
          <w:numId w:val="11"/>
        </w:numPr>
        <w:spacing w:line="240" w:lineRule="auto"/>
        <w:jc w:val="both"/>
      </w:pPr>
      <w:r>
        <w:t>Hágase del conocimiento de que puede interponer su solicitud de información, ante la Unidad de Acceso a la Información Pública del Ministerio de Salud MINSAL mediante escrito o formulario dirigido al oficial de información, de conformidad a lo establecido en el artículo 66 de la LAIP</w:t>
      </w:r>
    </w:p>
    <w:p w:rsidR="005B70F5" w:rsidRDefault="005B70F5" w:rsidP="0073383F">
      <w:pPr>
        <w:pStyle w:val="Prrafodelista"/>
        <w:numPr>
          <w:ilvl w:val="0"/>
          <w:numId w:val="11"/>
        </w:numPr>
        <w:spacing w:line="240" w:lineRule="auto"/>
        <w:jc w:val="both"/>
      </w:pPr>
      <w:r>
        <w:t>Entregar la información solicitad de los requerimientos 1</w:t>
      </w:r>
      <w:r w:rsidR="0073383F">
        <w:t>, 2, 3,4.</w:t>
      </w:r>
    </w:p>
    <w:p w:rsidR="0073383F" w:rsidRDefault="0073383F" w:rsidP="0096395A">
      <w:pPr>
        <w:pStyle w:val="Prrafodelista"/>
        <w:spacing w:line="240" w:lineRule="auto"/>
        <w:ind w:left="644"/>
        <w:jc w:val="both"/>
      </w:pPr>
    </w:p>
    <w:p w:rsidR="00C12074" w:rsidRDefault="00C12074" w:rsidP="007C72D9">
      <w:pPr>
        <w:pStyle w:val="Prrafodelista"/>
        <w:numPr>
          <w:ilvl w:val="0"/>
          <w:numId w:val="11"/>
        </w:numPr>
        <w:spacing w:line="240" w:lineRule="auto"/>
        <w:jc w:val="both"/>
      </w:pPr>
      <w:r w:rsidRPr="00C12074">
        <w:t xml:space="preserve">Notifíquese al solicitante por el medio señalado para tal efecto. </w:t>
      </w:r>
    </w:p>
    <w:p w:rsidR="005B12E0" w:rsidRDefault="005B12E0" w:rsidP="005B12E0">
      <w:pPr>
        <w:pStyle w:val="Prrafodelista"/>
      </w:pPr>
    </w:p>
    <w:p w:rsidR="005B12E0" w:rsidRDefault="00C12074" w:rsidP="005B12E0">
      <w:pPr>
        <w:pStyle w:val="Prrafodelista"/>
        <w:numPr>
          <w:ilvl w:val="0"/>
          <w:numId w:val="11"/>
        </w:numPr>
        <w:spacing w:line="240" w:lineRule="auto"/>
        <w:jc w:val="both"/>
      </w:pPr>
      <w:r w:rsidRPr="00C12074">
        <w:t xml:space="preserve"> </w:t>
      </w:r>
      <w:r w:rsidR="005B12E0" w:rsidRPr="00C12074">
        <w:t>Archívese el expediente administrativo.</w:t>
      </w:r>
    </w:p>
    <w:p w:rsidR="00601430" w:rsidRDefault="00601430" w:rsidP="007C72D9">
      <w:pPr>
        <w:spacing w:line="240" w:lineRule="auto"/>
        <w:jc w:val="both"/>
      </w:pPr>
    </w:p>
    <w:p w:rsidR="00601430" w:rsidRDefault="00601430" w:rsidP="007C72D9">
      <w:pPr>
        <w:spacing w:line="240" w:lineRule="auto"/>
        <w:jc w:val="both"/>
      </w:pPr>
    </w:p>
    <w:p w:rsidR="00084F3B" w:rsidRDefault="00084F3B" w:rsidP="00084F3B">
      <w:pPr>
        <w:spacing w:after="0"/>
        <w:jc w:val="center"/>
      </w:pPr>
      <w:r>
        <w:t>Trinidad Guardado</w:t>
      </w:r>
    </w:p>
    <w:p w:rsidR="00084F3B" w:rsidRDefault="00084F3B" w:rsidP="00084F3B">
      <w:pPr>
        <w:spacing w:after="0"/>
        <w:jc w:val="center"/>
      </w:pPr>
      <w:r>
        <w:t>Oficial de Información</w:t>
      </w:r>
      <w:bookmarkEnd w:id="0"/>
    </w:p>
    <w:p w:rsidR="00FC54EB" w:rsidRDefault="00FC54EB" w:rsidP="00084F3B">
      <w:pPr>
        <w:spacing w:after="0"/>
        <w:jc w:val="center"/>
      </w:pPr>
    </w:p>
    <w:p w:rsidR="00FC54EB" w:rsidRDefault="00FC54EB" w:rsidP="00084F3B">
      <w:pPr>
        <w:spacing w:after="0"/>
        <w:jc w:val="center"/>
      </w:pPr>
    </w:p>
    <w:p w:rsidR="00FC54EB" w:rsidRPr="00FC54EB" w:rsidRDefault="00FC54EB" w:rsidP="00FC54EB">
      <w:pPr>
        <w:spacing w:after="0" w:line="240" w:lineRule="auto"/>
        <w:rPr>
          <w:rFonts w:ascii="Arial" w:eastAsia="Batang" w:hAnsi="Arial" w:cs="Arial"/>
          <w:bCs/>
        </w:rPr>
      </w:pPr>
      <w:r w:rsidRPr="00FC54EB">
        <w:rPr>
          <w:rFonts w:ascii="Arial" w:eastAsia="Batang" w:hAnsi="Arial" w:cs="Arial"/>
          <w:bCs/>
        </w:rPr>
        <w:t>La presente resolución se encuentra en versión pública de conformidad a lo establecido en el art.30 de la Ley de Acceso a la Información Pública, por contener datos personales del solicitante.</w:t>
      </w:r>
    </w:p>
    <w:sectPr w:rsidR="00FC54EB" w:rsidRPr="00FC54E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4F0" w:rsidRDefault="000274F0" w:rsidP="00FF45C3">
      <w:pPr>
        <w:spacing w:after="0" w:line="240" w:lineRule="auto"/>
      </w:pPr>
      <w:r>
        <w:separator/>
      </w:r>
    </w:p>
  </w:endnote>
  <w:endnote w:type="continuationSeparator" w:id="0">
    <w:p w:rsidR="000274F0" w:rsidRDefault="000274F0" w:rsidP="00FF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4F0" w:rsidRDefault="000274F0" w:rsidP="00FF45C3">
      <w:pPr>
        <w:spacing w:after="0" w:line="240" w:lineRule="auto"/>
      </w:pPr>
      <w:r>
        <w:separator/>
      </w:r>
    </w:p>
  </w:footnote>
  <w:footnote w:type="continuationSeparator" w:id="0">
    <w:p w:rsidR="000274F0" w:rsidRDefault="000274F0" w:rsidP="00FF4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C3" w:rsidRPr="00FF45C3" w:rsidRDefault="00FF45C3" w:rsidP="00FF45C3">
    <w:pPr>
      <w:spacing w:after="0" w:line="360" w:lineRule="auto"/>
      <w:jc w:val="both"/>
      <w:rPr>
        <w:rFonts w:ascii="Tahoma" w:eastAsia="Batang" w:hAnsi="Tahoma" w:cs="Tahoma"/>
        <w:sz w:val="24"/>
        <w:szCs w:val="24"/>
      </w:rPr>
    </w:pPr>
    <w:bookmarkStart w:id="2" w:name="_Hlk513537261"/>
    <w:bookmarkStart w:id="3" w:name="_Hlk513537262"/>
    <w:bookmarkStart w:id="4" w:name="_Hlk513537263"/>
    <w:bookmarkStart w:id="5" w:name="_Hlk513537264"/>
    <w:bookmarkStart w:id="6" w:name="_Hlk535929979"/>
    <w:bookmarkStart w:id="7" w:name="_Hlk535929980"/>
    <w:bookmarkStart w:id="8" w:name="_Hlk535929981"/>
    <w:bookmarkStart w:id="9" w:name="_Hlk535929982"/>
    <w:bookmarkStart w:id="10" w:name="_Hlk535929984"/>
    <w:bookmarkStart w:id="11" w:name="_Hlk535929985"/>
    <w:bookmarkStart w:id="12" w:name="_Hlk535930058"/>
    <w:bookmarkStart w:id="13" w:name="_Hlk535930059"/>
    <w:bookmarkStart w:id="14" w:name="_Hlk535930060"/>
    <w:bookmarkStart w:id="15" w:name="_Hlk535930061"/>
    <w:r w:rsidRPr="00FF45C3">
      <w:rPr>
        <w:rFonts w:ascii="Calibri" w:eastAsia="Batang" w:hAnsi="Calibri" w:cs="Times New Roman"/>
        <w:noProof/>
        <w:lang w:eastAsia="es-SV"/>
      </w:rPr>
      <w:drawing>
        <wp:anchor distT="0" distB="0" distL="114300" distR="114300" simplePos="0" relativeHeight="251659264" behindDoc="0" locked="0" layoutInCell="1" allowOverlap="1" wp14:anchorId="336E959A" wp14:editId="346E0306">
          <wp:simplePos x="0" y="0"/>
          <wp:positionH relativeFrom="column">
            <wp:posOffset>5188585</wp:posOffset>
          </wp:positionH>
          <wp:positionV relativeFrom="paragraph">
            <wp:posOffset>-311150</wp:posOffset>
          </wp:positionV>
          <wp:extent cx="988695" cy="1206697"/>
          <wp:effectExtent l="0" t="0" r="190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3" t="4769" r="12614" b="2065"/>
                  <a:stretch/>
                </pic:blipFill>
                <pic:spPr bwMode="auto">
                  <a:xfrm>
                    <a:off x="0" y="0"/>
                    <a:ext cx="988695" cy="1206697"/>
                  </a:xfrm>
                  <a:prstGeom prst="rect">
                    <a:avLst/>
                  </a:prstGeom>
                  <a:noFill/>
                  <a:ln>
                    <a:noFill/>
                  </a:ln>
                  <a:extLst>
                    <a:ext uri="{53640926-AAD7-44D8-BBD7-CCE9431645EC}">
                      <a14:shadowObscured xmlns:a14="http://schemas.microsoft.com/office/drawing/2010/main"/>
                    </a:ext>
                  </a:extLst>
                </pic:spPr>
              </pic:pic>
            </a:graphicData>
          </a:graphic>
        </wp:anchor>
      </w:drawing>
    </w:r>
    <w:r w:rsidRPr="00FF45C3">
      <w:rPr>
        <w:rFonts w:ascii="Arial Unicode MS" w:eastAsia="Arial Unicode MS" w:hAnsi="Arial Unicode MS" w:cs="Arial Unicode MS"/>
        <w:b/>
        <w:noProof/>
        <w:color w:val="000000"/>
        <w:sz w:val="20"/>
        <w:szCs w:val="20"/>
        <w:lang w:eastAsia="es-SV"/>
      </w:rPr>
      <w:drawing>
        <wp:anchor distT="0" distB="0" distL="114300" distR="114300" simplePos="0" relativeHeight="251660288" behindDoc="0" locked="0" layoutInCell="1" allowOverlap="1" wp14:anchorId="7B76BAFE" wp14:editId="14F09CDC">
          <wp:simplePos x="0" y="0"/>
          <wp:positionH relativeFrom="column">
            <wp:posOffset>-699135</wp:posOffset>
          </wp:positionH>
          <wp:positionV relativeFrom="paragraph">
            <wp:posOffset>-230505</wp:posOffset>
          </wp:positionV>
          <wp:extent cx="923925" cy="933450"/>
          <wp:effectExtent l="0" t="0" r="9525" b="0"/>
          <wp:wrapNone/>
          <wp:docPr id="14"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14:sizeRelV relativeFrom="margin">
            <wp14:pctHeight>0</wp14:pctHeight>
          </wp14:sizeRelV>
        </wp:anchor>
      </w:drawing>
    </w:r>
  </w:p>
  <w:p w:rsidR="00FF45C3" w:rsidRPr="00FF45C3" w:rsidRDefault="00FF45C3" w:rsidP="00FF45C3">
    <w:pPr>
      <w:tabs>
        <w:tab w:val="left" w:pos="2000"/>
      </w:tabs>
      <w:spacing w:after="0" w:line="276" w:lineRule="auto"/>
      <w:jc w:val="center"/>
      <w:rPr>
        <w:rFonts w:ascii="Arial Unicode MS" w:eastAsia="Arial Unicode MS" w:hAnsi="Arial Unicode MS" w:cs="Arial Unicode MS"/>
        <w:b/>
        <w:color w:val="000000"/>
        <w:sz w:val="20"/>
        <w:szCs w:val="20"/>
        <w:lang w:eastAsia="es-ES"/>
      </w:rPr>
    </w:pPr>
    <w:r w:rsidRPr="00FF45C3">
      <w:rPr>
        <w:rFonts w:ascii="Arial Unicode MS" w:eastAsia="Arial Unicode MS" w:hAnsi="Arial Unicode MS" w:cs="Arial Unicode MS"/>
        <w:b/>
        <w:color w:val="000000"/>
        <w:sz w:val="20"/>
        <w:szCs w:val="20"/>
        <w:lang w:eastAsia="es-ES"/>
      </w:rPr>
      <w:t>ALCALDIA MUNICIPAL DE ZARAGOZA</w:t>
    </w:r>
  </w:p>
  <w:p w:rsidR="00FF45C3" w:rsidRPr="00FF45C3" w:rsidRDefault="00FF45C3" w:rsidP="00FF45C3">
    <w:pPr>
      <w:spacing w:after="0" w:line="276" w:lineRule="auto"/>
      <w:jc w:val="center"/>
      <w:rPr>
        <w:rFonts w:ascii="Arial Unicode MS" w:eastAsia="Arial Unicode MS" w:hAnsi="Arial Unicode MS" w:cs="Arial Unicode MS"/>
        <w:b/>
        <w:color w:val="000000"/>
        <w:sz w:val="20"/>
        <w:szCs w:val="20"/>
        <w:lang w:eastAsia="es-ES"/>
      </w:rPr>
    </w:pPr>
    <w:r w:rsidRPr="00FF45C3">
      <w:rPr>
        <w:rFonts w:ascii="Arial Unicode MS" w:eastAsia="Arial Unicode MS" w:hAnsi="Arial Unicode MS" w:cs="Arial Unicode MS"/>
        <w:b/>
        <w:color w:val="000000"/>
        <w:sz w:val="20"/>
        <w:szCs w:val="20"/>
        <w:lang w:eastAsia="es-ES"/>
      </w:rPr>
      <w:t>UNIDAD DE ACCESO A LA INFORMACIÓN PÚBLICA (UAIP)</w:t>
    </w:r>
  </w:p>
  <w:p w:rsidR="00FF45C3" w:rsidRPr="00FF45C3" w:rsidRDefault="00FF45C3" w:rsidP="00FF45C3">
    <w:pPr>
      <w:spacing w:after="0" w:line="276" w:lineRule="auto"/>
      <w:rPr>
        <w:rFonts w:ascii="Arial Unicode MS" w:eastAsia="Arial Unicode MS" w:hAnsi="Arial Unicode MS" w:cs="Arial Unicode MS"/>
        <w:b/>
        <w:color w:val="000000"/>
        <w:sz w:val="20"/>
        <w:szCs w:val="20"/>
        <w:lang w:eastAsia="es-ES"/>
      </w:rPr>
    </w:pPr>
    <w:r>
      <w:rPr>
        <w:rFonts w:ascii="Arial Unicode MS" w:eastAsia="Arial Unicode MS" w:hAnsi="Arial Unicode MS" w:cs="Arial Unicode MS"/>
        <w:b/>
        <w:color w:val="000000"/>
        <w:sz w:val="20"/>
        <w:szCs w:val="20"/>
        <w:lang w:eastAsia="es-ES"/>
      </w:rPr>
      <w:t xml:space="preserve">                                                  </w:t>
    </w:r>
    <w:r w:rsidRPr="00FF45C3">
      <w:rPr>
        <w:rFonts w:ascii="Arial Unicode MS" w:eastAsia="Arial Unicode MS" w:hAnsi="Arial Unicode MS" w:cs="Arial Unicode MS"/>
        <w:b/>
        <w:color w:val="000000"/>
        <w:sz w:val="20"/>
        <w:szCs w:val="20"/>
        <w:lang w:eastAsia="es-ES"/>
      </w:rPr>
      <w:t>TELÉFONO: 2349-0900</w:t>
    </w:r>
  </w:p>
  <w:p w:rsidR="00FF45C3" w:rsidRPr="00FF45C3" w:rsidRDefault="00FF45C3" w:rsidP="00FF45C3">
    <w:pPr>
      <w:tabs>
        <w:tab w:val="center" w:pos="4419"/>
        <w:tab w:val="right" w:pos="8838"/>
      </w:tabs>
      <w:spacing w:after="0" w:line="240" w:lineRule="auto"/>
      <w:rPr>
        <w:rFonts w:ascii="Arial Unicode MS" w:eastAsia="Arial Unicode MS" w:hAnsi="Arial Unicode MS" w:cs="Arial Unicode MS"/>
        <w:b/>
        <w:color w:val="0563C1"/>
        <w:sz w:val="20"/>
        <w:szCs w:val="20"/>
        <w:u w:val="single"/>
        <w:lang w:eastAsia="es-ES"/>
      </w:rPr>
    </w:pPr>
    <w:r>
      <w:rPr>
        <w:rFonts w:ascii="Calibri" w:eastAsia="Batang" w:hAnsi="Calibri" w:cs="Times New Roman"/>
      </w:rPr>
      <w:t xml:space="preserve">                                                   </w:t>
    </w:r>
    <w:hyperlink r:id="rId3" w:history="1">
      <w:r w:rsidRPr="00FF45C3">
        <w:rPr>
          <w:rStyle w:val="Hipervnculo"/>
          <w:rFonts w:ascii="Arial Unicode MS" w:eastAsia="Arial Unicode MS" w:hAnsi="Arial Unicode MS" w:cs="Arial Unicode MS"/>
          <w:b/>
          <w:sz w:val="20"/>
          <w:szCs w:val="20"/>
          <w:lang w:eastAsia="es-ES"/>
        </w:rPr>
        <w:t>informacion@zaragoza.gob.sv</w:t>
      </w:r>
    </w:hyperlink>
  </w:p>
  <w:p w:rsidR="00FF45C3" w:rsidRPr="00FF45C3" w:rsidRDefault="00FF45C3" w:rsidP="00FF45C3">
    <w:pPr>
      <w:tabs>
        <w:tab w:val="center" w:pos="4419"/>
        <w:tab w:val="right" w:pos="8838"/>
      </w:tabs>
      <w:spacing w:after="0" w:line="240" w:lineRule="auto"/>
      <w:rPr>
        <w:rFonts w:ascii="Calibri" w:eastAsia="Batang" w:hAnsi="Calibri" w:cs="Times New Roman"/>
      </w:rPr>
    </w:pPr>
    <w:r w:rsidRPr="00FF45C3">
      <w:rPr>
        <w:rFonts w:ascii="Tahoma" w:eastAsia="Batang" w:hAnsi="Tahoma" w:cs="Tahoma"/>
        <w:noProof/>
        <w:color w:val="4472C4"/>
        <w:lang w:eastAsia="es-SV"/>
      </w:rPr>
      <mc:AlternateContent>
        <mc:Choice Requires="wps">
          <w:drawing>
            <wp:anchor distT="0" distB="0" distL="114300" distR="114300" simplePos="0" relativeHeight="251661312" behindDoc="0" locked="0" layoutInCell="1" allowOverlap="1" wp14:anchorId="6DBE5DB0" wp14:editId="3B1D2ADD">
              <wp:simplePos x="0" y="0"/>
              <wp:positionH relativeFrom="column">
                <wp:posOffset>-441306</wp:posOffset>
              </wp:positionH>
              <wp:positionV relativeFrom="paragraph">
                <wp:posOffset>102026</wp:posOffset>
              </wp:positionV>
              <wp:extent cx="6583680" cy="0"/>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7424AAB" id="_x0000_t32" coordsize="21600,21600" o:spt="32" o:oned="t" path="m,l21600,21600e" filled="f">
              <v:path arrowok="t" fillok="f" o:connecttype="none"/>
              <o:lock v:ext="edit" shapetype="t"/>
            </v:shapetype>
            <v:shape id="AutoShape 2" o:spid="_x0000_s1026" type="#_x0000_t32" style="position:absolute;margin-left:-34.75pt;margin-top:8.05pt;width:5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Bx/QEAANMDAAAOAAAAZHJzL2Uyb0RvYy54bWysU02P2yAQvVfqf0DcGztpN5tacVarpNvL&#10;to202x8wwdhGBQYBGyf/vgOO0217q8oBATPz3nw81ncno9lR+qDQ1nw+KzmTVmCjbFfz788P71ac&#10;hQi2AY1W1vwsA7/bvH2zHlwlF9ijbqRnBGJDNbia9zG6qiiC6KWBMEMnLRlb9AYiXX1XNB4GQje6&#10;WJTlshjQN86jkCHQ62408k3Gb1sp4re2DTIyXXPKLebd5/2Q9mKzhqrz4HolLmnAP2RhQFkivULt&#10;IAJ78eovKKOEx4BtnAk0BbatEjLXQNXMyz+qeerByVwLNSe4a5vC/4MVX497z1RT88WSMwuGZnT/&#10;EjFTs0Xqz+BCRW5bu/epQnGyT+4RxY/ALG57sJ3Mzs9nR7HzFFH8FpIuwRHLYfiCDfkA4edmnVpv&#10;EiS1gZ3yTM7XmchTZIIelzer98sVjU5MtgKqKdD5ED9LNCwdah6iB9X1cYvW0uTRzzMNHB9DTGlB&#10;NQUkVosPSussAG3ZQLl/LG8SEZAOWw2RjsZRZ4LtOAPdkcBF9BkyoFZNCk9AwXeHrfbsCCSy2/J+&#10;9+E2d4Esr90S9w5CP/pl0yg/oyL9Aa1MzVdlWuNzL6H5ZJucYASlxzMVoW1ilVndl8qmHo/TOmBz&#10;3vtpEKScXPtF5Umar+95XL/+4uYnAAAA//8DAFBLAwQUAAYACAAAACEAN/N8ENwAAAAJAQAADwAA&#10;AGRycy9kb3ducmV2LnhtbEyPwU7DMAyG70i8Q2QkbluyARktTSdA7AQHKDyA15qmokmqJlsLT48R&#10;Bzja/6ffn4vt7HpxpDF2wRtYLRUI8nVoOt8aeHvdLa5BxIS+wT54MvBJEbbl6UmBeRMm/0LHKrWC&#10;S3zM0YBNaciljLUlh3EZBvKcvYfRYeJxbGUz4sTlrpdrpbR02Hm+YHGge0v1R3VwBtTu6WFzh/Xj&#10;pZoq+zWtdfaM2pjzs/n2BkSiOf3B8KPP6lCy0z4cfBNFb2ChsytGOdArEAxkenMBYv+7kGUh/39Q&#10;fgMAAP//AwBQSwECLQAUAAYACAAAACEAtoM4kv4AAADhAQAAEwAAAAAAAAAAAAAAAAAAAAAAW0Nv&#10;bnRlbnRfVHlwZXNdLnhtbFBLAQItABQABgAIAAAAIQA4/SH/1gAAAJQBAAALAAAAAAAAAAAAAAAA&#10;AC8BAABfcmVscy8ucmVsc1BLAQItABQABgAIAAAAIQDCHqBx/QEAANMDAAAOAAAAAAAAAAAAAAAA&#10;AC4CAABkcnMvZTJvRG9jLnhtbFBLAQItABQABgAIAAAAIQA383wQ3AAAAAkBAAAPAAAAAAAAAAAA&#10;AAAAAFcEAABkcnMvZG93bnJldi54bWxQSwUGAAAAAAQABADzAAAAYAUAAAAA&#10;" strokecolor="#70ad47" strokeweight="1.5pt">
              <v:stroke joinstyle="miter"/>
            </v:shap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91309"/>
    <w:multiLevelType w:val="hybridMultilevel"/>
    <w:tmpl w:val="F3A8F93C"/>
    <w:lvl w:ilvl="0" w:tplc="440A000F">
      <w:start w:val="1"/>
      <w:numFmt w:val="decimal"/>
      <w:lvlText w:val="%1."/>
      <w:lvlJc w:val="left"/>
      <w:pPr>
        <w:ind w:left="767" w:hanging="360"/>
      </w:pPr>
    </w:lvl>
    <w:lvl w:ilvl="1" w:tplc="440A0019" w:tentative="1">
      <w:start w:val="1"/>
      <w:numFmt w:val="lowerLetter"/>
      <w:lvlText w:val="%2."/>
      <w:lvlJc w:val="left"/>
      <w:pPr>
        <w:ind w:left="1487" w:hanging="360"/>
      </w:pPr>
    </w:lvl>
    <w:lvl w:ilvl="2" w:tplc="440A001B" w:tentative="1">
      <w:start w:val="1"/>
      <w:numFmt w:val="lowerRoman"/>
      <w:lvlText w:val="%3."/>
      <w:lvlJc w:val="right"/>
      <w:pPr>
        <w:ind w:left="2207" w:hanging="180"/>
      </w:pPr>
    </w:lvl>
    <w:lvl w:ilvl="3" w:tplc="440A000F" w:tentative="1">
      <w:start w:val="1"/>
      <w:numFmt w:val="decimal"/>
      <w:lvlText w:val="%4."/>
      <w:lvlJc w:val="left"/>
      <w:pPr>
        <w:ind w:left="2927" w:hanging="360"/>
      </w:pPr>
    </w:lvl>
    <w:lvl w:ilvl="4" w:tplc="440A0019" w:tentative="1">
      <w:start w:val="1"/>
      <w:numFmt w:val="lowerLetter"/>
      <w:lvlText w:val="%5."/>
      <w:lvlJc w:val="left"/>
      <w:pPr>
        <w:ind w:left="3647" w:hanging="360"/>
      </w:pPr>
    </w:lvl>
    <w:lvl w:ilvl="5" w:tplc="440A001B" w:tentative="1">
      <w:start w:val="1"/>
      <w:numFmt w:val="lowerRoman"/>
      <w:lvlText w:val="%6."/>
      <w:lvlJc w:val="right"/>
      <w:pPr>
        <w:ind w:left="4367" w:hanging="180"/>
      </w:pPr>
    </w:lvl>
    <w:lvl w:ilvl="6" w:tplc="440A000F" w:tentative="1">
      <w:start w:val="1"/>
      <w:numFmt w:val="decimal"/>
      <w:lvlText w:val="%7."/>
      <w:lvlJc w:val="left"/>
      <w:pPr>
        <w:ind w:left="5087" w:hanging="360"/>
      </w:pPr>
    </w:lvl>
    <w:lvl w:ilvl="7" w:tplc="440A0019" w:tentative="1">
      <w:start w:val="1"/>
      <w:numFmt w:val="lowerLetter"/>
      <w:lvlText w:val="%8."/>
      <w:lvlJc w:val="left"/>
      <w:pPr>
        <w:ind w:left="5807" w:hanging="360"/>
      </w:pPr>
    </w:lvl>
    <w:lvl w:ilvl="8" w:tplc="440A001B" w:tentative="1">
      <w:start w:val="1"/>
      <w:numFmt w:val="lowerRoman"/>
      <w:lvlText w:val="%9."/>
      <w:lvlJc w:val="right"/>
      <w:pPr>
        <w:ind w:left="6527" w:hanging="180"/>
      </w:pPr>
    </w:lvl>
  </w:abstractNum>
  <w:abstractNum w:abstractNumId="1">
    <w:nsid w:val="0D797CA4"/>
    <w:multiLevelType w:val="hybridMultilevel"/>
    <w:tmpl w:val="006446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A380095"/>
    <w:multiLevelType w:val="hybridMultilevel"/>
    <w:tmpl w:val="764CC352"/>
    <w:lvl w:ilvl="0" w:tplc="440A000B">
      <w:start w:val="1"/>
      <w:numFmt w:val="bullet"/>
      <w:lvlText w:val=""/>
      <w:lvlJc w:val="lef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nsid w:val="1AAA2BE9"/>
    <w:multiLevelType w:val="hybridMultilevel"/>
    <w:tmpl w:val="82D255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D132827"/>
    <w:multiLevelType w:val="hybridMultilevel"/>
    <w:tmpl w:val="2D880AB0"/>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
    <w:nsid w:val="2755250F"/>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69512F4"/>
    <w:multiLevelType w:val="hybridMultilevel"/>
    <w:tmpl w:val="9E862A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1C0D92"/>
    <w:multiLevelType w:val="hybridMultilevel"/>
    <w:tmpl w:val="9D009BC8"/>
    <w:lvl w:ilvl="0" w:tplc="440A0017">
      <w:start w:val="1"/>
      <w:numFmt w:val="lowerLetter"/>
      <w:lvlText w:val="%1)"/>
      <w:lvlJc w:val="left"/>
      <w:pPr>
        <w:ind w:left="644"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0D67DE"/>
    <w:multiLevelType w:val="hybridMultilevel"/>
    <w:tmpl w:val="7E2E1DCC"/>
    <w:lvl w:ilvl="0" w:tplc="3258A348">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9">
    <w:nsid w:val="5E194008"/>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C147B97"/>
    <w:multiLevelType w:val="hybridMultilevel"/>
    <w:tmpl w:val="0D886E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6586DF5"/>
    <w:multiLevelType w:val="hybridMultilevel"/>
    <w:tmpl w:val="4A562BE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7B140C71"/>
    <w:multiLevelType w:val="hybridMultilevel"/>
    <w:tmpl w:val="CE98544E"/>
    <w:lvl w:ilvl="0" w:tplc="440A000F">
      <w:start w:val="1"/>
      <w:numFmt w:val="decimal"/>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C214BEC"/>
    <w:multiLevelType w:val="hybridMultilevel"/>
    <w:tmpl w:val="A9B280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9"/>
  </w:num>
  <w:num w:numId="5">
    <w:abstractNumId w:val="5"/>
  </w:num>
  <w:num w:numId="6">
    <w:abstractNumId w:val="13"/>
  </w:num>
  <w:num w:numId="7">
    <w:abstractNumId w:val="3"/>
  </w:num>
  <w:num w:numId="8">
    <w:abstractNumId w:val="12"/>
  </w:num>
  <w:num w:numId="9">
    <w:abstractNumId w:val="6"/>
  </w:num>
  <w:num w:numId="10">
    <w:abstractNumId w:val="0"/>
  </w:num>
  <w:num w:numId="11">
    <w:abstractNumId w:val="7"/>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C3"/>
    <w:rsid w:val="00026FDC"/>
    <w:rsid w:val="000274F0"/>
    <w:rsid w:val="00083130"/>
    <w:rsid w:val="00084F3B"/>
    <w:rsid w:val="000B3355"/>
    <w:rsid w:val="000E6E86"/>
    <w:rsid w:val="00103EC8"/>
    <w:rsid w:val="00183FFB"/>
    <w:rsid w:val="00210305"/>
    <w:rsid w:val="00211354"/>
    <w:rsid w:val="0029026D"/>
    <w:rsid w:val="002B6D6F"/>
    <w:rsid w:val="002C77BA"/>
    <w:rsid w:val="002D1840"/>
    <w:rsid w:val="003E1D81"/>
    <w:rsid w:val="0044561D"/>
    <w:rsid w:val="00446274"/>
    <w:rsid w:val="00461836"/>
    <w:rsid w:val="00474795"/>
    <w:rsid w:val="004B384A"/>
    <w:rsid w:val="004B3FD9"/>
    <w:rsid w:val="004B7155"/>
    <w:rsid w:val="004C4F16"/>
    <w:rsid w:val="0055075B"/>
    <w:rsid w:val="00562749"/>
    <w:rsid w:val="00581F00"/>
    <w:rsid w:val="005B12E0"/>
    <w:rsid w:val="005B70F5"/>
    <w:rsid w:val="00601430"/>
    <w:rsid w:val="00622CC6"/>
    <w:rsid w:val="006750AB"/>
    <w:rsid w:val="0069751D"/>
    <w:rsid w:val="006A64E3"/>
    <w:rsid w:val="006D148C"/>
    <w:rsid w:val="006D2218"/>
    <w:rsid w:val="007023F3"/>
    <w:rsid w:val="007260D9"/>
    <w:rsid w:val="0073383F"/>
    <w:rsid w:val="00741414"/>
    <w:rsid w:val="00754780"/>
    <w:rsid w:val="007B5054"/>
    <w:rsid w:val="007C72D9"/>
    <w:rsid w:val="00822658"/>
    <w:rsid w:val="00870508"/>
    <w:rsid w:val="00876DE9"/>
    <w:rsid w:val="00896DE2"/>
    <w:rsid w:val="008C4937"/>
    <w:rsid w:val="008F0275"/>
    <w:rsid w:val="00911EAA"/>
    <w:rsid w:val="00912CC8"/>
    <w:rsid w:val="00926E9D"/>
    <w:rsid w:val="009379D7"/>
    <w:rsid w:val="00951404"/>
    <w:rsid w:val="0096395A"/>
    <w:rsid w:val="0097475F"/>
    <w:rsid w:val="0097769B"/>
    <w:rsid w:val="009E0622"/>
    <w:rsid w:val="009F0B13"/>
    <w:rsid w:val="00A104F5"/>
    <w:rsid w:val="00A11DB0"/>
    <w:rsid w:val="00A227A4"/>
    <w:rsid w:val="00A26108"/>
    <w:rsid w:val="00A32389"/>
    <w:rsid w:val="00A4340E"/>
    <w:rsid w:val="00A62BCA"/>
    <w:rsid w:val="00A66340"/>
    <w:rsid w:val="00A76D59"/>
    <w:rsid w:val="00A92223"/>
    <w:rsid w:val="00A92F93"/>
    <w:rsid w:val="00AD1ED4"/>
    <w:rsid w:val="00AF2322"/>
    <w:rsid w:val="00AF2802"/>
    <w:rsid w:val="00B268B6"/>
    <w:rsid w:val="00B34357"/>
    <w:rsid w:val="00B66C87"/>
    <w:rsid w:val="00B66F90"/>
    <w:rsid w:val="00B91571"/>
    <w:rsid w:val="00B928C5"/>
    <w:rsid w:val="00BA5D94"/>
    <w:rsid w:val="00BF66DA"/>
    <w:rsid w:val="00C1129B"/>
    <w:rsid w:val="00C12074"/>
    <w:rsid w:val="00C679EB"/>
    <w:rsid w:val="00C762AA"/>
    <w:rsid w:val="00C814E3"/>
    <w:rsid w:val="00C8416F"/>
    <w:rsid w:val="00C909F6"/>
    <w:rsid w:val="00C92E6B"/>
    <w:rsid w:val="00CD4E95"/>
    <w:rsid w:val="00CF16EB"/>
    <w:rsid w:val="00D2291A"/>
    <w:rsid w:val="00D4443E"/>
    <w:rsid w:val="00D467DE"/>
    <w:rsid w:val="00D55DF6"/>
    <w:rsid w:val="00D55E76"/>
    <w:rsid w:val="00D72B4C"/>
    <w:rsid w:val="00D84A46"/>
    <w:rsid w:val="00DE0C36"/>
    <w:rsid w:val="00E00007"/>
    <w:rsid w:val="00E0075A"/>
    <w:rsid w:val="00E045A1"/>
    <w:rsid w:val="00E24E96"/>
    <w:rsid w:val="00E64291"/>
    <w:rsid w:val="00EA11A0"/>
    <w:rsid w:val="00ED2062"/>
    <w:rsid w:val="00F122D7"/>
    <w:rsid w:val="00F82B36"/>
    <w:rsid w:val="00FA1EAD"/>
    <w:rsid w:val="00FC54EB"/>
    <w:rsid w:val="00FD1082"/>
    <w:rsid w:val="00FF45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CCDC1-2CDE-44A8-94BB-1A8242BC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5C3"/>
  </w:style>
  <w:style w:type="paragraph" w:styleId="Piedepgina">
    <w:name w:val="footer"/>
    <w:basedOn w:val="Normal"/>
    <w:link w:val="PiedepginaCar"/>
    <w:uiPriority w:val="99"/>
    <w:unhideWhenUsed/>
    <w:rsid w:val="00FF4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5C3"/>
  </w:style>
  <w:style w:type="character" w:styleId="Hipervnculo">
    <w:name w:val="Hyperlink"/>
    <w:basedOn w:val="Fuentedeprrafopredeter"/>
    <w:uiPriority w:val="99"/>
    <w:unhideWhenUsed/>
    <w:rsid w:val="00FF45C3"/>
    <w:rPr>
      <w:color w:val="0563C1" w:themeColor="hyperlink"/>
      <w:u w:val="single"/>
    </w:rPr>
  </w:style>
  <w:style w:type="character" w:customStyle="1" w:styleId="UnresolvedMention">
    <w:name w:val="Unresolved Mention"/>
    <w:basedOn w:val="Fuentedeprrafopredeter"/>
    <w:uiPriority w:val="99"/>
    <w:semiHidden/>
    <w:unhideWhenUsed/>
    <w:rsid w:val="00FF45C3"/>
    <w:rPr>
      <w:color w:val="605E5C"/>
      <w:shd w:val="clear" w:color="auto" w:fill="E1DFDD"/>
    </w:rPr>
  </w:style>
  <w:style w:type="paragraph" w:styleId="Prrafodelista">
    <w:name w:val="List Paragraph"/>
    <w:basedOn w:val="Normal"/>
    <w:uiPriority w:val="34"/>
    <w:qFormat/>
    <w:rsid w:val="00B66C87"/>
    <w:pPr>
      <w:ind w:left="720"/>
      <w:contextualSpacing/>
    </w:pPr>
  </w:style>
  <w:style w:type="paragraph" w:styleId="Textodeglobo">
    <w:name w:val="Balloon Text"/>
    <w:basedOn w:val="Normal"/>
    <w:link w:val="TextodegloboCar"/>
    <w:uiPriority w:val="99"/>
    <w:semiHidden/>
    <w:unhideWhenUsed/>
    <w:rsid w:val="007414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414"/>
    <w:rPr>
      <w:rFonts w:ascii="Segoe UI" w:hAnsi="Segoe UI" w:cs="Segoe UI"/>
      <w:sz w:val="18"/>
      <w:szCs w:val="18"/>
    </w:rPr>
  </w:style>
  <w:style w:type="paragraph" w:styleId="NormalWeb">
    <w:name w:val="Normal (Web)"/>
    <w:basedOn w:val="Normal"/>
    <w:uiPriority w:val="99"/>
    <w:unhideWhenUsed/>
    <w:rsid w:val="00A62B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1626">
      <w:bodyDiv w:val="1"/>
      <w:marLeft w:val="0"/>
      <w:marRight w:val="0"/>
      <w:marTop w:val="0"/>
      <w:marBottom w:val="0"/>
      <w:divBdr>
        <w:top w:val="none" w:sz="0" w:space="0" w:color="auto"/>
        <w:left w:val="none" w:sz="0" w:space="0" w:color="auto"/>
        <w:bottom w:val="none" w:sz="0" w:space="0" w:color="auto"/>
        <w:right w:val="none" w:sz="0" w:space="0" w:color="auto"/>
      </w:divBdr>
    </w:div>
    <w:div w:id="151719111">
      <w:bodyDiv w:val="1"/>
      <w:marLeft w:val="0"/>
      <w:marRight w:val="0"/>
      <w:marTop w:val="0"/>
      <w:marBottom w:val="0"/>
      <w:divBdr>
        <w:top w:val="none" w:sz="0" w:space="0" w:color="auto"/>
        <w:left w:val="none" w:sz="0" w:space="0" w:color="auto"/>
        <w:bottom w:val="none" w:sz="0" w:space="0" w:color="auto"/>
        <w:right w:val="none" w:sz="0" w:space="0" w:color="auto"/>
      </w:divBdr>
    </w:div>
    <w:div w:id="118917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salud.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1536</Words>
  <Characters>8453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9</cp:revision>
  <cp:lastPrinted>2020-07-14T15:40:00Z</cp:lastPrinted>
  <dcterms:created xsi:type="dcterms:W3CDTF">2020-07-13T19:49:00Z</dcterms:created>
  <dcterms:modified xsi:type="dcterms:W3CDTF">2020-07-21T21:07:00Z</dcterms:modified>
</cp:coreProperties>
</file>