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B4C" w:rsidRDefault="006D148C" w:rsidP="003E1D81">
      <w:pPr>
        <w:spacing w:after="0" w:line="240" w:lineRule="auto"/>
        <w:jc w:val="right"/>
      </w:pPr>
      <w:bookmarkStart w:id="0" w:name="_Hlk17810078"/>
      <w:r>
        <w:t>R</w:t>
      </w:r>
      <w:r w:rsidR="00D72B4C">
        <w:t>EF</w:t>
      </w:r>
      <w:r w:rsidR="003E1D81">
        <w:t xml:space="preserve"> </w:t>
      </w:r>
      <w:r w:rsidR="00D72B4C">
        <w:t>UAIP-A00</w:t>
      </w:r>
      <w:r w:rsidR="00B268B6">
        <w:t>1</w:t>
      </w:r>
      <w:r w:rsidR="00E75678">
        <w:t>4</w:t>
      </w:r>
      <w:r w:rsidR="00D72B4C">
        <w:t>-AMZ-20</w:t>
      </w:r>
      <w:r w:rsidR="00461836">
        <w:t>20</w:t>
      </w:r>
      <w:r w:rsidR="00D72B4C">
        <w:t xml:space="preserve">                                                                                                                                                                                               Resolución</w:t>
      </w:r>
    </w:p>
    <w:p w:rsidR="00FF45C3" w:rsidRDefault="00FF45C3" w:rsidP="00FF45C3">
      <w:pPr>
        <w:jc w:val="both"/>
      </w:pPr>
      <w:r>
        <w:t xml:space="preserve">ALCALDIA MUNICIPAL DE ZARAGOZA: UNIDAD DE ACCESO A LA INFORMACIÓN PÚBLICA. En la ciudad de Zaragoza, a las </w:t>
      </w:r>
      <w:r w:rsidR="008A686E">
        <w:t xml:space="preserve">nueve </w:t>
      </w:r>
      <w:r>
        <w:t xml:space="preserve">horas con </w:t>
      </w:r>
      <w:r w:rsidR="008A686E">
        <w:t>cuarenta y siete</w:t>
      </w:r>
      <w:r w:rsidR="00B268B6">
        <w:t xml:space="preserve"> </w:t>
      </w:r>
      <w:r w:rsidR="00461836">
        <w:t xml:space="preserve"> </w:t>
      </w:r>
      <w:r>
        <w:t>minutos del día</w:t>
      </w:r>
      <w:r w:rsidR="00876DE9">
        <w:t xml:space="preserve"> </w:t>
      </w:r>
      <w:r w:rsidR="00E75678">
        <w:t xml:space="preserve">veintinueve </w:t>
      </w:r>
      <w:r>
        <w:t xml:space="preserve">de </w:t>
      </w:r>
      <w:r w:rsidR="00B268B6">
        <w:t>junio</w:t>
      </w:r>
      <w:r>
        <w:t xml:space="preserve"> del año dos mil </w:t>
      </w:r>
      <w:r w:rsidR="00461836">
        <w:t>veinte</w:t>
      </w:r>
      <w:r>
        <w:t xml:space="preserve">. </w:t>
      </w:r>
    </w:p>
    <w:p w:rsidR="00FF45C3" w:rsidRDefault="00FF45C3" w:rsidP="00FF45C3">
      <w:pPr>
        <w:jc w:val="both"/>
      </w:pPr>
      <w:r>
        <w:t>l. CONSIDERANDOS:</w:t>
      </w:r>
    </w:p>
    <w:p w:rsidR="00B66C87" w:rsidRDefault="00B268B6" w:rsidP="00FF45C3">
      <w:pPr>
        <w:jc w:val="both"/>
      </w:pPr>
      <w:r>
        <w:t xml:space="preserve"> Que </w:t>
      </w:r>
      <w:r w:rsidR="00FF45C3">
        <w:t xml:space="preserve"> día</w:t>
      </w:r>
      <w:r w:rsidR="00B66C87">
        <w:t xml:space="preserve"> </w:t>
      </w:r>
      <w:r w:rsidR="00E75678">
        <w:t>dieciocho</w:t>
      </w:r>
      <w:r>
        <w:t xml:space="preserve"> de junio </w:t>
      </w:r>
      <w:r w:rsidR="00E0075A">
        <w:t>de</w:t>
      </w:r>
      <w:r w:rsidR="00461836">
        <w:t>l</w:t>
      </w:r>
      <w:r w:rsidR="00B66C87">
        <w:t xml:space="preserve"> presente año</w:t>
      </w:r>
      <w:r w:rsidR="00FF45C3">
        <w:t xml:space="preserve">, se recibió Solicitud de Acceso de </w:t>
      </w:r>
      <w:r w:rsidR="00B66C87">
        <w:t>Información,</w:t>
      </w:r>
      <w:r w:rsidR="00FF45C3">
        <w:t xml:space="preserve"> por</w:t>
      </w:r>
      <w:r w:rsidR="00E0075A">
        <w:t xml:space="preserve"> </w:t>
      </w:r>
      <w:r w:rsidR="00E75678">
        <w:t>la Señorit</w:t>
      </w:r>
      <w:r w:rsidR="009A2E1F">
        <w:t>a---------------------------------------------------------------</w:t>
      </w:r>
      <w:r w:rsidR="00E75678">
        <w:t xml:space="preserve">. </w:t>
      </w:r>
      <w:r w:rsidR="009A2E1F">
        <w:t>Licda.</w:t>
      </w:r>
      <w:r w:rsidR="00AB4462">
        <w:t xml:space="preserve"> En </w:t>
      </w:r>
      <w:bookmarkStart w:id="1" w:name="_GoBack"/>
      <w:bookmarkEnd w:id="1"/>
      <w:r w:rsidR="009A2E1F">
        <w:t xml:space="preserve"> --------------------------</w:t>
      </w:r>
      <w:r w:rsidR="00E75678">
        <w:t>l,</w:t>
      </w:r>
      <w:r>
        <w:t xml:space="preserve"> </w:t>
      </w:r>
      <w:r w:rsidR="00E75678">
        <w:t xml:space="preserve">del domicilio de </w:t>
      </w:r>
      <w:r w:rsidR="009A2E1F">
        <w:t>------------------------------</w:t>
      </w:r>
      <w:r w:rsidR="00E75678">
        <w:t xml:space="preserve">, Departamento de </w:t>
      </w:r>
      <w:r w:rsidR="009A2E1F">
        <w:t>-----------------------------</w:t>
      </w:r>
      <w:r w:rsidR="00E75678">
        <w:t xml:space="preserve">, </w:t>
      </w:r>
      <w:r>
        <w:t>con Documento Únic</w:t>
      </w:r>
      <w:r w:rsidR="00DE0C36">
        <w:t>o de Identidad Numero</w:t>
      </w:r>
      <w:r w:rsidR="00E75678">
        <w:t xml:space="preserve"> </w:t>
      </w:r>
      <w:r w:rsidR="009A2E1F">
        <w:t>------------------------------------,</w:t>
      </w:r>
      <w:r w:rsidR="00FF45C3">
        <w:t xml:space="preserve"> en su calidad </w:t>
      </w:r>
      <w:r w:rsidR="003E1D81">
        <w:t>de persona natural</w:t>
      </w:r>
      <w:r w:rsidR="00FF45C3">
        <w:t>; solicitando la información que se detalla a continuación:</w:t>
      </w:r>
    </w:p>
    <w:p w:rsidR="00E75678" w:rsidRDefault="00E75678" w:rsidP="00FF45C3">
      <w:pPr>
        <w:jc w:val="both"/>
      </w:pPr>
      <w:r>
        <w:t>1-</w:t>
      </w:r>
      <w:r w:rsidR="0084620C">
        <w:t>fotocopia de carpeta Técnica sobre proyecto de pavimentación de calle principal de la Colonia Vista Hermosa 2.</w:t>
      </w:r>
    </w:p>
    <w:p w:rsidR="007C72D9" w:rsidRDefault="00FF45C3" w:rsidP="00210305">
      <w:pPr>
        <w:jc w:val="both"/>
      </w:pPr>
      <w:r>
        <w:t>Con base a las funciones que le corresponde al Oficial de Información, de conformidad al art. 50 literales d), i). y j) de la Ley de Acceso a la Información Pública, en el sentido de realizar los trámites mediante procedimientos sencillos y expeditos, a fin de facilitar la información solicitada por el requirente de una manera oportuna y veraz.</w:t>
      </w:r>
    </w:p>
    <w:p w:rsidR="00FF45C3" w:rsidRDefault="00FF45C3" w:rsidP="007C72D9">
      <w:pPr>
        <w:ind w:left="45"/>
        <w:jc w:val="both"/>
      </w:pPr>
      <w:r>
        <w:t>Es de aclarar que la Oficial de Información es el vínculo entre el ente obligado y el solicitante, realizando las gestiones necesarias, para facilitar el acceso a la información.</w:t>
      </w:r>
    </w:p>
    <w:p w:rsidR="00D72B4C" w:rsidRPr="00446274" w:rsidRDefault="00D72B4C" w:rsidP="00FF45C3">
      <w:pPr>
        <w:jc w:val="both"/>
        <w:rPr>
          <w:b/>
          <w:bCs/>
        </w:rPr>
      </w:pPr>
      <w:r w:rsidRPr="00446274">
        <w:rPr>
          <w:b/>
          <w:bCs/>
        </w:rPr>
        <w:t>II</w:t>
      </w:r>
      <w:r w:rsidR="00FF45C3" w:rsidRPr="00446274">
        <w:rPr>
          <w:b/>
          <w:bCs/>
        </w:rPr>
        <w:t>. FUNDAMENTACIÓN</w:t>
      </w:r>
    </w:p>
    <w:p w:rsidR="00FF45C3" w:rsidRDefault="00FF45C3" w:rsidP="00FF45C3">
      <w:pPr>
        <w:jc w:val="both"/>
      </w:pPr>
      <w:r>
        <w:t xml:space="preserve"> El Derecho de Acceso a la Información Pública, tiene una condición indiscutible de derecho fundamental, anclada en el reconocimiento constitucional del Derecho a la Libertad de Expresión (Art. 6 de lo Cn.) que tiene como presupuesto el derecho de investigar o buscar y recibir informaciones de toda índole, pública o privada, que tengan interés público, y en el Principio Democrático del Estado de Derecho -de la República como forma de Estado- (Art. 85 Cn.) que impone a los poderes públicos el deber de garantizar la transparencia y la publicidad en la </w:t>
      </w:r>
      <w:r w:rsidR="00D72B4C">
        <w:t>administración, así como en  la rendición de cuentas sobre el destino de los recursos y fondos públicos.</w:t>
      </w:r>
      <w:r>
        <w:t xml:space="preserve"> (Sala de lo Constitucional de la Corte Suprema de Justicia, amparo: 155-2013, del6/3/2013, y las que en él se citan: </w:t>
      </w:r>
      <w:proofErr w:type="spellStart"/>
      <w:r>
        <w:t>lnc</w:t>
      </w:r>
      <w:proofErr w:type="spellEnd"/>
      <w:r>
        <w:t xml:space="preserve">. 13-2011, del 5/12/2012; </w:t>
      </w:r>
      <w:proofErr w:type="spellStart"/>
      <w:r>
        <w:t>lnc</w:t>
      </w:r>
      <w:proofErr w:type="spellEnd"/>
      <w:r>
        <w:t xml:space="preserve">. 1-2010, del 25/8/2010; </w:t>
      </w:r>
      <w:proofErr w:type="spellStart"/>
      <w:r>
        <w:t>lnc</w:t>
      </w:r>
      <w:proofErr w:type="spellEnd"/>
      <w:r>
        <w:t xml:space="preserve">. 91-2007, del 24/9/2010.) </w:t>
      </w:r>
    </w:p>
    <w:p w:rsidR="00FF45C3" w:rsidRDefault="00FF45C3" w:rsidP="00FF45C3">
      <w:pPr>
        <w:jc w:val="both"/>
      </w:pPr>
      <w:r>
        <w:t xml:space="preserve">El derecho al acceso a la información, constituye una categoría fundamental que el Estado debe garantizar a la población en general, para efectos de consolidar un sistema democrático válido, donde el ejercicio del poder de las instituciones del estado, estén sujetas a la divulgación público, y los funcionarios actúen bajo un régimen de transparencia. </w:t>
      </w:r>
    </w:p>
    <w:p w:rsidR="00EF0DE4" w:rsidRDefault="00EF0DE4" w:rsidP="00FF45C3">
      <w:pPr>
        <w:jc w:val="both"/>
        <w:rPr>
          <w:b/>
          <w:bCs/>
        </w:rPr>
      </w:pPr>
    </w:p>
    <w:p w:rsidR="00CF16EB" w:rsidRPr="00446274" w:rsidRDefault="00CF16EB" w:rsidP="00FF45C3">
      <w:pPr>
        <w:jc w:val="both"/>
        <w:rPr>
          <w:b/>
          <w:bCs/>
        </w:rPr>
      </w:pPr>
      <w:r w:rsidRPr="00446274">
        <w:rPr>
          <w:b/>
          <w:bCs/>
        </w:rPr>
        <w:t>IIIPROCEDIMIENTO DE ACCESO</w:t>
      </w:r>
    </w:p>
    <w:p w:rsidR="00C1129B" w:rsidRDefault="00CF16EB" w:rsidP="004C4F16">
      <w:pPr>
        <w:jc w:val="both"/>
      </w:pPr>
      <w:r w:rsidRPr="00CF16EB">
        <w:t>Como parte del procedimiento de acceso a información pública, la suscrita Oficial de Información, requirió la información solicitada de conformidad a lo establecido en el art. 70 de la LAIP, a aquella unidad que puede poseer la información, con el objeto que la localice, verifique su clasificación y comunique la manera en la que la tiene disponible</w:t>
      </w:r>
      <w:r w:rsidR="006D148C">
        <w:t xml:space="preserve">  </w:t>
      </w:r>
    </w:p>
    <w:p w:rsidR="00C92E6B" w:rsidRDefault="00C1129B" w:rsidP="00C1129B">
      <w:pPr>
        <w:jc w:val="both"/>
      </w:pPr>
      <w:r>
        <w:t>Realizando los</w:t>
      </w:r>
      <w:r w:rsidR="004C4F16">
        <w:t xml:space="preserve"> requerimientos de información a</w:t>
      </w:r>
      <w:r w:rsidR="00FA1EAD">
        <w:t xml:space="preserve"> la Unidad de</w:t>
      </w:r>
      <w:r w:rsidR="00643D11">
        <w:t xml:space="preserve"> Secretaria Municipal y la </w:t>
      </w:r>
      <w:r w:rsidR="00FA1EAD">
        <w:t xml:space="preserve"> Contrataciones y Adquisiciones Institucionales (UACI) </w:t>
      </w:r>
      <w:r w:rsidR="004C4F16">
        <w:t>e</w:t>
      </w:r>
      <w:r w:rsidR="00FA1EAD">
        <w:t>n fe</w:t>
      </w:r>
      <w:r w:rsidR="004C4F16">
        <w:t xml:space="preserve">cha </w:t>
      </w:r>
      <w:r w:rsidR="00EF0DE4">
        <w:rPr>
          <w:b/>
          <w:bCs/>
        </w:rPr>
        <w:t xml:space="preserve">18 </w:t>
      </w:r>
      <w:r w:rsidR="00FA1EAD">
        <w:rPr>
          <w:b/>
          <w:bCs/>
        </w:rPr>
        <w:t xml:space="preserve">de junio </w:t>
      </w:r>
      <w:r w:rsidR="006D148C">
        <w:t>del</w:t>
      </w:r>
      <w:r w:rsidR="004C4F16">
        <w:t xml:space="preserve"> presente año</w:t>
      </w:r>
      <w:r w:rsidR="00EF0DE4">
        <w:t xml:space="preserve"> c</w:t>
      </w:r>
      <w:r w:rsidR="00C92E6B">
        <w:t>onsistente en:</w:t>
      </w:r>
    </w:p>
    <w:p w:rsidR="00FA1EAD" w:rsidRDefault="00247CCA" w:rsidP="00C1129B">
      <w:pPr>
        <w:jc w:val="both"/>
      </w:pPr>
      <w:r w:rsidRPr="00247CCA">
        <w:t>1-fotocopia de carpeta Técnica sobre proyecto de pavimentación de calle principal de la Colonia Vista Hermosa 2.</w:t>
      </w:r>
    </w:p>
    <w:p w:rsidR="00C679EB" w:rsidRDefault="00C92E6B" w:rsidP="00247CCA">
      <w:pPr>
        <w:jc w:val="both"/>
      </w:pPr>
      <w:r>
        <w:t xml:space="preserve">Obteniendo como respuesta que </w:t>
      </w:r>
      <w:r w:rsidR="00FA1EAD">
        <w:t xml:space="preserve"> al requerimiento de </w:t>
      </w:r>
      <w:r w:rsidR="00643D11">
        <w:t>UAIP-A0014-AMZ-2020 por la Unidad de Secretaria lo siguiente:</w:t>
      </w:r>
    </w:p>
    <w:p w:rsidR="00643D11" w:rsidRDefault="00247CCA" w:rsidP="00247CCA">
      <w:pPr>
        <w:jc w:val="both"/>
      </w:pPr>
      <w:r>
        <w:t xml:space="preserve">Que el proyecto aún no ha sido presentado ante el Concejo Municipal ya que se dio la emergencia por la Pandemia COVID -19 y posteriormente la emergencia por la Tormenta Tropical Amanda, dicha carpeta no ha elaborado a raíz de la postergación de proyectos para </w:t>
      </w:r>
      <w:r w:rsidR="00643D11">
        <w:t>así</w:t>
      </w:r>
      <w:r>
        <w:t xml:space="preserve"> priorizar los debidos procesos como respuesta ante las emergencias nacionales mencionadas anteriormente, no amito resaltar </w:t>
      </w:r>
      <w:r w:rsidR="00643D11">
        <w:t>que el proyecto de Pavimentación en la Comunidad Vista Hermosa 2 se encuentra en el presupuesto anual  del año 2020, y se está a la espera de la reanudación de los proyectos y demás labores pausadas para la elaboración y la pronta ejecución de la misma.</w:t>
      </w:r>
      <w:r>
        <w:t xml:space="preserve"> </w:t>
      </w:r>
    </w:p>
    <w:p w:rsidR="00643D11" w:rsidRDefault="00643D11" w:rsidP="00247CCA">
      <w:pPr>
        <w:jc w:val="both"/>
      </w:pPr>
      <w:r>
        <w:t>Así mismo la</w:t>
      </w:r>
      <w:r w:rsidR="00A57823">
        <w:t xml:space="preserve"> Unidad</w:t>
      </w:r>
      <w:r>
        <w:t xml:space="preserve"> </w:t>
      </w:r>
      <w:r w:rsidRPr="00643D11">
        <w:t>Contrataciones y Adquisiciones Institucionales (UACI</w:t>
      </w:r>
      <w:r>
        <w:t xml:space="preserve">) responde a esta oficialía ante el requerimiento UAIP-A0014-AMZ-2019. Lo siguiente: </w:t>
      </w:r>
    </w:p>
    <w:p w:rsidR="00643D11" w:rsidRDefault="00643D11" w:rsidP="00247CCA">
      <w:pPr>
        <w:jc w:val="both"/>
      </w:pPr>
      <w:r>
        <w:t xml:space="preserve">Que no se encuentra ningún registro a la fecha, sobre la información solicitada acerca del Proyecto de </w:t>
      </w:r>
      <w:r w:rsidR="005753F4">
        <w:t xml:space="preserve">“Pavimentación de la Calle Principal de la Colonia Vista Hermosa 2” </w:t>
      </w:r>
    </w:p>
    <w:p w:rsidR="00643D11" w:rsidRDefault="00643D11" w:rsidP="00247CCA">
      <w:pPr>
        <w:jc w:val="both"/>
      </w:pPr>
    </w:p>
    <w:p w:rsidR="00A227A4" w:rsidRPr="00A227A4" w:rsidRDefault="00B66F90" w:rsidP="00A227A4">
      <w:pPr>
        <w:jc w:val="both"/>
        <w:rPr>
          <w:rFonts w:ascii="Arial Narrow" w:hAnsi="Arial Narrow" w:cstheme="majorHAnsi"/>
          <w:sz w:val="24"/>
          <w:szCs w:val="24"/>
        </w:rPr>
      </w:pPr>
      <w:r w:rsidRPr="00A227A4">
        <w:rPr>
          <w:rFonts w:cstheme="minorHAnsi"/>
          <w:b/>
        </w:rPr>
        <w:t>POR TANTO</w:t>
      </w:r>
      <w:r w:rsidRPr="00A227A4">
        <w:rPr>
          <w:rFonts w:cstheme="minorHAnsi"/>
        </w:rPr>
        <w:t>, de conformidad a los artículos 65, 66, 69, 70, 71, 72</w:t>
      </w:r>
      <w:r w:rsidR="00A227A4" w:rsidRPr="00A227A4">
        <w:rPr>
          <w:rFonts w:cstheme="minorHAnsi"/>
        </w:rPr>
        <w:t>,</w:t>
      </w:r>
      <w:r w:rsidRPr="00A227A4">
        <w:rPr>
          <w:rFonts w:cstheme="minorHAnsi"/>
        </w:rPr>
        <w:t xml:space="preserve"> 73</w:t>
      </w:r>
      <w:r w:rsidR="00A227A4" w:rsidRPr="00A227A4">
        <w:rPr>
          <w:rFonts w:cstheme="minorHAnsi"/>
        </w:rPr>
        <w:t xml:space="preserve"> y</w:t>
      </w:r>
      <w:r w:rsidR="00A227A4" w:rsidRPr="00A227A4">
        <w:t xml:space="preserve"> </w:t>
      </w:r>
      <w:r w:rsidR="00A227A4" w:rsidRPr="00084F3B">
        <w:t>art. 54 del Reglamento de la Ley de Acceso a la Información Pública; la suscrita Oficial de Información</w:t>
      </w:r>
      <w:r w:rsidR="00A227A4">
        <w:t xml:space="preserve"> RESUELVE</w:t>
      </w:r>
    </w:p>
    <w:p w:rsidR="00A227A4" w:rsidRDefault="00A227A4" w:rsidP="00A227A4">
      <w:pPr>
        <w:spacing w:line="240" w:lineRule="auto"/>
        <w:jc w:val="both"/>
      </w:pPr>
      <w:r>
        <w:t>IV.RESOLUCION</w:t>
      </w:r>
    </w:p>
    <w:p w:rsidR="00581F00" w:rsidRDefault="00C12074" w:rsidP="006D148C">
      <w:pPr>
        <w:pStyle w:val="Prrafodelista"/>
        <w:numPr>
          <w:ilvl w:val="0"/>
          <w:numId w:val="11"/>
        </w:numPr>
        <w:spacing w:line="240" w:lineRule="auto"/>
        <w:jc w:val="both"/>
      </w:pPr>
      <w:r w:rsidRPr="00C12074">
        <w:t>La solicitud si cumple con todos los requisitos establecidos en el Art.66 de la Ley de Acceso a la Información Pública (LAIP) y art. 54 literal d) del Reglamento de la Ley de Acceso a la Información Pública</w:t>
      </w:r>
      <w:r w:rsidR="00601430">
        <w:t>.</w:t>
      </w:r>
    </w:p>
    <w:p w:rsidR="006D148C" w:rsidRDefault="006D148C" w:rsidP="006D148C">
      <w:pPr>
        <w:pStyle w:val="Prrafodelista"/>
        <w:spacing w:line="240" w:lineRule="auto"/>
        <w:ind w:left="644"/>
        <w:jc w:val="both"/>
      </w:pPr>
    </w:p>
    <w:p w:rsidR="002B107D" w:rsidRDefault="005753F4" w:rsidP="002B107D">
      <w:pPr>
        <w:pStyle w:val="Prrafodelista"/>
        <w:numPr>
          <w:ilvl w:val="0"/>
          <w:numId w:val="11"/>
        </w:numPr>
        <w:spacing w:line="240" w:lineRule="auto"/>
        <w:jc w:val="both"/>
      </w:pPr>
      <w:r>
        <w:lastRenderedPageBreak/>
        <w:t xml:space="preserve">Informar al solicitante que la información solicitada consistente en copia de Carpeta Técnica del Proyecto de Pavimentación de Calle Principal en la Colonia Vista Hermosa 2, aún no ha sido generada, </w:t>
      </w:r>
      <w:r w:rsidR="002B107D">
        <w:t>siendo esta inexistente a la fecha;</w:t>
      </w:r>
      <w:r w:rsidR="00DD5997">
        <w:t xml:space="preserve"> Pero si se encuentra </w:t>
      </w:r>
      <w:r w:rsidR="002B107D">
        <w:t xml:space="preserve">presupuestado </w:t>
      </w:r>
      <w:r w:rsidR="00DD5997">
        <w:t xml:space="preserve">el proyecto  en el Presupuesto Municipal 2020, por </w:t>
      </w:r>
      <w:r>
        <w:t xml:space="preserve"> tanto,  se le recomienda estar pendiente </w:t>
      </w:r>
      <w:r w:rsidR="002B107D">
        <w:t>en cuanto se da inicio a</w:t>
      </w:r>
      <w:r>
        <w:t>l proyecto y se le invita a realizar nuevame</w:t>
      </w:r>
      <w:r w:rsidR="00DD5997">
        <w:t xml:space="preserve">nte a requerimiento </w:t>
      </w:r>
      <w:r>
        <w:t xml:space="preserve"> a esta </w:t>
      </w:r>
      <w:r w:rsidR="00DD5997">
        <w:t>instancia</w:t>
      </w:r>
      <w:r>
        <w:t>.</w:t>
      </w:r>
    </w:p>
    <w:p w:rsidR="006D148C" w:rsidRDefault="006D148C" w:rsidP="006D148C">
      <w:pPr>
        <w:pStyle w:val="Prrafodelista"/>
        <w:spacing w:line="240" w:lineRule="auto"/>
        <w:ind w:left="644"/>
        <w:jc w:val="both"/>
      </w:pPr>
    </w:p>
    <w:p w:rsidR="00C12074" w:rsidRDefault="00C12074" w:rsidP="007C72D9">
      <w:pPr>
        <w:pStyle w:val="Prrafodelista"/>
        <w:numPr>
          <w:ilvl w:val="0"/>
          <w:numId w:val="11"/>
        </w:numPr>
        <w:spacing w:line="240" w:lineRule="auto"/>
        <w:jc w:val="both"/>
      </w:pPr>
      <w:r w:rsidRPr="00C12074">
        <w:t xml:space="preserve">Notifíquese al solicitante por el medio señalado para tal efecto. </w:t>
      </w:r>
    </w:p>
    <w:p w:rsidR="005B12E0" w:rsidRDefault="005B12E0" w:rsidP="005B12E0">
      <w:pPr>
        <w:pStyle w:val="Prrafodelista"/>
      </w:pPr>
    </w:p>
    <w:p w:rsidR="005B12E0" w:rsidRDefault="00C12074" w:rsidP="005B12E0">
      <w:pPr>
        <w:pStyle w:val="Prrafodelista"/>
        <w:numPr>
          <w:ilvl w:val="0"/>
          <w:numId w:val="11"/>
        </w:numPr>
        <w:spacing w:line="240" w:lineRule="auto"/>
        <w:jc w:val="both"/>
      </w:pPr>
      <w:r w:rsidRPr="00C12074">
        <w:t xml:space="preserve"> </w:t>
      </w:r>
      <w:r w:rsidR="005B12E0" w:rsidRPr="00C12074">
        <w:t>Archívese el expediente administrativo.</w:t>
      </w:r>
    </w:p>
    <w:p w:rsidR="00601430" w:rsidRDefault="00601430" w:rsidP="007C72D9">
      <w:pPr>
        <w:spacing w:line="240" w:lineRule="auto"/>
        <w:jc w:val="both"/>
      </w:pPr>
    </w:p>
    <w:p w:rsidR="00601430" w:rsidRDefault="00601430" w:rsidP="007C72D9">
      <w:pPr>
        <w:spacing w:line="240" w:lineRule="auto"/>
        <w:jc w:val="both"/>
      </w:pPr>
    </w:p>
    <w:p w:rsidR="00084F3B" w:rsidRDefault="00084F3B" w:rsidP="00084F3B">
      <w:pPr>
        <w:spacing w:after="0"/>
        <w:jc w:val="center"/>
      </w:pPr>
      <w:r>
        <w:t>Trinidad Guardado</w:t>
      </w:r>
    </w:p>
    <w:p w:rsidR="00084F3B" w:rsidRDefault="00084F3B" w:rsidP="00084F3B">
      <w:pPr>
        <w:spacing w:after="0"/>
        <w:jc w:val="center"/>
      </w:pPr>
      <w:r>
        <w:t>Oficial de Información</w:t>
      </w:r>
      <w:bookmarkEnd w:id="0"/>
    </w:p>
    <w:p w:rsidR="002D5E19" w:rsidRDefault="002D5E19" w:rsidP="00084F3B">
      <w:pPr>
        <w:spacing w:after="0"/>
        <w:jc w:val="center"/>
      </w:pPr>
    </w:p>
    <w:p w:rsidR="002D5E19" w:rsidRPr="00FC54EB" w:rsidRDefault="002D5E19" w:rsidP="002D5E19">
      <w:pPr>
        <w:spacing w:after="0" w:line="240" w:lineRule="auto"/>
        <w:rPr>
          <w:rFonts w:ascii="Arial" w:eastAsia="Batang" w:hAnsi="Arial" w:cs="Arial"/>
          <w:bCs/>
        </w:rPr>
      </w:pPr>
      <w:r w:rsidRPr="00FC54EB">
        <w:rPr>
          <w:rFonts w:ascii="Arial" w:eastAsia="Batang" w:hAnsi="Arial" w:cs="Arial"/>
          <w:bCs/>
        </w:rPr>
        <w:t>La presente resolución se encuentra en versión pública de conformidad a lo establecido en el art.30 de la Ley de Acceso a la Información Pública, por contener datos personales del solicitante.</w:t>
      </w:r>
    </w:p>
    <w:p w:rsidR="002D5E19" w:rsidRDefault="002D5E19" w:rsidP="00084F3B">
      <w:pPr>
        <w:spacing w:after="0"/>
        <w:jc w:val="center"/>
      </w:pPr>
    </w:p>
    <w:sectPr w:rsidR="002D5E19">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747F" w:rsidRDefault="0061747F" w:rsidP="00FF45C3">
      <w:pPr>
        <w:spacing w:after="0" w:line="240" w:lineRule="auto"/>
      </w:pPr>
      <w:r>
        <w:separator/>
      </w:r>
    </w:p>
  </w:endnote>
  <w:endnote w:type="continuationSeparator" w:id="0">
    <w:p w:rsidR="0061747F" w:rsidRDefault="0061747F" w:rsidP="00FF4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747F" w:rsidRDefault="0061747F" w:rsidP="00FF45C3">
      <w:pPr>
        <w:spacing w:after="0" w:line="240" w:lineRule="auto"/>
      </w:pPr>
      <w:r>
        <w:separator/>
      </w:r>
    </w:p>
  </w:footnote>
  <w:footnote w:type="continuationSeparator" w:id="0">
    <w:p w:rsidR="0061747F" w:rsidRDefault="0061747F" w:rsidP="00FF45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5C3" w:rsidRPr="00FF45C3" w:rsidRDefault="00FF45C3" w:rsidP="00FF45C3">
    <w:pPr>
      <w:spacing w:after="0" w:line="360" w:lineRule="auto"/>
      <w:jc w:val="both"/>
      <w:rPr>
        <w:rFonts w:ascii="Tahoma" w:eastAsia="Batang" w:hAnsi="Tahoma" w:cs="Tahoma"/>
        <w:sz w:val="24"/>
        <w:szCs w:val="24"/>
      </w:rPr>
    </w:pPr>
    <w:bookmarkStart w:id="2" w:name="_Hlk513537261"/>
    <w:bookmarkStart w:id="3" w:name="_Hlk513537262"/>
    <w:bookmarkStart w:id="4" w:name="_Hlk513537263"/>
    <w:bookmarkStart w:id="5" w:name="_Hlk513537264"/>
    <w:bookmarkStart w:id="6" w:name="_Hlk535929979"/>
    <w:bookmarkStart w:id="7" w:name="_Hlk535929980"/>
    <w:bookmarkStart w:id="8" w:name="_Hlk535929981"/>
    <w:bookmarkStart w:id="9" w:name="_Hlk535929982"/>
    <w:bookmarkStart w:id="10" w:name="_Hlk535929984"/>
    <w:bookmarkStart w:id="11" w:name="_Hlk535929985"/>
    <w:bookmarkStart w:id="12" w:name="_Hlk535930058"/>
    <w:bookmarkStart w:id="13" w:name="_Hlk535930059"/>
    <w:bookmarkStart w:id="14" w:name="_Hlk535930060"/>
    <w:bookmarkStart w:id="15" w:name="_Hlk535930061"/>
    <w:r w:rsidRPr="00FF45C3">
      <w:rPr>
        <w:rFonts w:ascii="Calibri" w:eastAsia="Batang" w:hAnsi="Calibri" w:cs="Times New Roman"/>
        <w:noProof/>
        <w:lang w:eastAsia="es-SV"/>
      </w:rPr>
      <w:drawing>
        <wp:anchor distT="0" distB="0" distL="114300" distR="114300" simplePos="0" relativeHeight="251659264" behindDoc="0" locked="0" layoutInCell="1" allowOverlap="1" wp14:anchorId="336E959A" wp14:editId="346E0306">
          <wp:simplePos x="0" y="0"/>
          <wp:positionH relativeFrom="column">
            <wp:posOffset>5188585</wp:posOffset>
          </wp:positionH>
          <wp:positionV relativeFrom="paragraph">
            <wp:posOffset>-311150</wp:posOffset>
          </wp:positionV>
          <wp:extent cx="988695" cy="1206697"/>
          <wp:effectExtent l="0" t="0" r="1905" b="0"/>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1053" t="4769" r="12614" b="2065"/>
                  <a:stretch/>
                </pic:blipFill>
                <pic:spPr bwMode="auto">
                  <a:xfrm>
                    <a:off x="0" y="0"/>
                    <a:ext cx="988695" cy="1206697"/>
                  </a:xfrm>
                  <a:prstGeom prst="rect">
                    <a:avLst/>
                  </a:prstGeom>
                  <a:noFill/>
                  <a:ln>
                    <a:noFill/>
                  </a:ln>
                  <a:extLst>
                    <a:ext uri="{53640926-AAD7-44D8-BBD7-CCE9431645EC}">
                      <a14:shadowObscured xmlns:a14="http://schemas.microsoft.com/office/drawing/2010/main"/>
                    </a:ext>
                  </a:extLst>
                </pic:spPr>
              </pic:pic>
            </a:graphicData>
          </a:graphic>
        </wp:anchor>
      </w:drawing>
    </w:r>
    <w:r w:rsidRPr="00FF45C3">
      <w:rPr>
        <w:rFonts w:ascii="Arial Unicode MS" w:eastAsia="Arial Unicode MS" w:hAnsi="Arial Unicode MS" w:cs="Arial Unicode MS"/>
        <w:b/>
        <w:noProof/>
        <w:color w:val="000000"/>
        <w:sz w:val="20"/>
        <w:szCs w:val="20"/>
        <w:lang w:eastAsia="es-SV"/>
      </w:rPr>
      <w:drawing>
        <wp:anchor distT="0" distB="0" distL="114300" distR="114300" simplePos="0" relativeHeight="251660288" behindDoc="0" locked="0" layoutInCell="1" allowOverlap="1" wp14:anchorId="7B76BAFE" wp14:editId="14F09CDC">
          <wp:simplePos x="0" y="0"/>
          <wp:positionH relativeFrom="column">
            <wp:posOffset>-699135</wp:posOffset>
          </wp:positionH>
          <wp:positionV relativeFrom="paragraph">
            <wp:posOffset>-230505</wp:posOffset>
          </wp:positionV>
          <wp:extent cx="923925" cy="933450"/>
          <wp:effectExtent l="0" t="0" r="9525" b="0"/>
          <wp:wrapNone/>
          <wp:docPr id="14" name="Imagen 1"/>
          <wp:cNvGraphicFramePr/>
          <a:graphic xmlns:a="http://schemas.openxmlformats.org/drawingml/2006/main">
            <a:graphicData uri="http://schemas.openxmlformats.org/drawingml/2006/picture">
              <pic:pic xmlns:pic="http://schemas.openxmlformats.org/drawingml/2006/picture">
                <pic:nvPicPr>
                  <pic:cNvPr id="2188" name="Imagen 3"/>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23925" cy="933450"/>
                  </a:xfrm>
                  <a:prstGeom prst="rect">
                    <a:avLst/>
                  </a:prstGeom>
                  <a:noFill/>
                  <a:ln>
                    <a:noFill/>
                  </a:ln>
                </pic:spPr>
              </pic:pic>
            </a:graphicData>
          </a:graphic>
          <wp14:sizeRelV relativeFrom="margin">
            <wp14:pctHeight>0</wp14:pctHeight>
          </wp14:sizeRelV>
        </wp:anchor>
      </w:drawing>
    </w:r>
  </w:p>
  <w:p w:rsidR="00FF45C3" w:rsidRPr="00FF45C3" w:rsidRDefault="00FF45C3" w:rsidP="00FF45C3">
    <w:pPr>
      <w:tabs>
        <w:tab w:val="left" w:pos="2000"/>
      </w:tabs>
      <w:spacing w:after="0" w:line="276" w:lineRule="auto"/>
      <w:jc w:val="center"/>
      <w:rPr>
        <w:rFonts w:ascii="Arial Unicode MS" w:eastAsia="Arial Unicode MS" w:hAnsi="Arial Unicode MS" w:cs="Arial Unicode MS"/>
        <w:b/>
        <w:color w:val="000000"/>
        <w:sz w:val="20"/>
        <w:szCs w:val="20"/>
        <w:lang w:eastAsia="es-ES"/>
      </w:rPr>
    </w:pPr>
    <w:r w:rsidRPr="00FF45C3">
      <w:rPr>
        <w:rFonts w:ascii="Arial Unicode MS" w:eastAsia="Arial Unicode MS" w:hAnsi="Arial Unicode MS" w:cs="Arial Unicode MS"/>
        <w:b/>
        <w:color w:val="000000"/>
        <w:sz w:val="20"/>
        <w:szCs w:val="20"/>
        <w:lang w:eastAsia="es-ES"/>
      </w:rPr>
      <w:t>ALCALDIA MUNICIPAL DE ZARAGOZA</w:t>
    </w:r>
  </w:p>
  <w:p w:rsidR="00FF45C3" w:rsidRPr="00FF45C3" w:rsidRDefault="00FF45C3" w:rsidP="00FF45C3">
    <w:pPr>
      <w:spacing w:after="0" w:line="276" w:lineRule="auto"/>
      <w:jc w:val="center"/>
      <w:rPr>
        <w:rFonts w:ascii="Arial Unicode MS" w:eastAsia="Arial Unicode MS" w:hAnsi="Arial Unicode MS" w:cs="Arial Unicode MS"/>
        <w:b/>
        <w:color w:val="000000"/>
        <w:sz w:val="20"/>
        <w:szCs w:val="20"/>
        <w:lang w:eastAsia="es-ES"/>
      </w:rPr>
    </w:pPr>
    <w:r w:rsidRPr="00FF45C3">
      <w:rPr>
        <w:rFonts w:ascii="Arial Unicode MS" w:eastAsia="Arial Unicode MS" w:hAnsi="Arial Unicode MS" w:cs="Arial Unicode MS"/>
        <w:b/>
        <w:color w:val="000000"/>
        <w:sz w:val="20"/>
        <w:szCs w:val="20"/>
        <w:lang w:eastAsia="es-ES"/>
      </w:rPr>
      <w:t>UNIDAD DE ACCESO A LA INFORMACIÓN PÚBLICA (UAIP)</w:t>
    </w:r>
  </w:p>
  <w:p w:rsidR="00FF45C3" w:rsidRPr="00FF45C3" w:rsidRDefault="00FF45C3" w:rsidP="00FF45C3">
    <w:pPr>
      <w:spacing w:after="0" w:line="276" w:lineRule="auto"/>
      <w:rPr>
        <w:rFonts w:ascii="Arial Unicode MS" w:eastAsia="Arial Unicode MS" w:hAnsi="Arial Unicode MS" w:cs="Arial Unicode MS"/>
        <w:b/>
        <w:color w:val="000000"/>
        <w:sz w:val="20"/>
        <w:szCs w:val="20"/>
        <w:lang w:eastAsia="es-ES"/>
      </w:rPr>
    </w:pPr>
    <w:r>
      <w:rPr>
        <w:rFonts w:ascii="Arial Unicode MS" w:eastAsia="Arial Unicode MS" w:hAnsi="Arial Unicode MS" w:cs="Arial Unicode MS"/>
        <w:b/>
        <w:color w:val="000000"/>
        <w:sz w:val="20"/>
        <w:szCs w:val="20"/>
        <w:lang w:eastAsia="es-ES"/>
      </w:rPr>
      <w:t xml:space="preserve">                                                  </w:t>
    </w:r>
    <w:r w:rsidRPr="00FF45C3">
      <w:rPr>
        <w:rFonts w:ascii="Arial Unicode MS" w:eastAsia="Arial Unicode MS" w:hAnsi="Arial Unicode MS" w:cs="Arial Unicode MS"/>
        <w:b/>
        <w:color w:val="000000"/>
        <w:sz w:val="20"/>
        <w:szCs w:val="20"/>
        <w:lang w:eastAsia="es-ES"/>
      </w:rPr>
      <w:t>TELÉFONO: 2349-0900</w:t>
    </w:r>
  </w:p>
  <w:p w:rsidR="00FF45C3" w:rsidRPr="00FF45C3" w:rsidRDefault="00FF45C3" w:rsidP="00FF45C3">
    <w:pPr>
      <w:tabs>
        <w:tab w:val="center" w:pos="4419"/>
        <w:tab w:val="right" w:pos="8838"/>
      </w:tabs>
      <w:spacing w:after="0" w:line="240" w:lineRule="auto"/>
      <w:rPr>
        <w:rFonts w:ascii="Arial Unicode MS" w:eastAsia="Arial Unicode MS" w:hAnsi="Arial Unicode MS" w:cs="Arial Unicode MS"/>
        <w:b/>
        <w:color w:val="0563C1"/>
        <w:sz w:val="20"/>
        <w:szCs w:val="20"/>
        <w:u w:val="single"/>
        <w:lang w:eastAsia="es-ES"/>
      </w:rPr>
    </w:pPr>
    <w:r>
      <w:rPr>
        <w:rFonts w:ascii="Calibri" w:eastAsia="Batang" w:hAnsi="Calibri" w:cs="Times New Roman"/>
      </w:rPr>
      <w:t xml:space="preserve">                                                   </w:t>
    </w:r>
    <w:hyperlink r:id="rId3" w:history="1">
      <w:r w:rsidRPr="00FF45C3">
        <w:rPr>
          <w:rStyle w:val="Hipervnculo"/>
          <w:rFonts w:ascii="Arial Unicode MS" w:eastAsia="Arial Unicode MS" w:hAnsi="Arial Unicode MS" w:cs="Arial Unicode MS"/>
          <w:b/>
          <w:sz w:val="20"/>
          <w:szCs w:val="20"/>
          <w:lang w:eastAsia="es-ES"/>
        </w:rPr>
        <w:t>informacion@zaragoza.gob.sv</w:t>
      </w:r>
    </w:hyperlink>
  </w:p>
  <w:p w:rsidR="00FF45C3" w:rsidRPr="00FF45C3" w:rsidRDefault="00FF45C3" w:rsidP="00FF45C3">
    <w:pPr>
      <w:tabs>
        <w:tab w:val="center" w:pos="4419"/>
        <w:tab w:val="right" w:pos="8838"/>
      </w:tabs>
      <w:spacing w:after="0" w:line="240" w:lineRule="auto"/>
      <w:rPr>
        <w:rFonts w:ascii="Calibri" w:eastAsia="Batang" w:hAnsi="Calibri" w:cs="Times New Roman"/>
      </w:rPr>
    </w:pPr>
    <w:r w:rsidRPr="00FF45C3">
      <w:rPr>
        <w:rFonts w:ascii="Tahoma" w:eastAsia="Batang" w:hAnsi="Tahoma" w:cs="Tahoma"/>
        <w:noProof/>
        <w:color w:val="4472C4"/>
        <w:lang w:eastAsia="es-SV"/>
      </w:rPr>
      <mc:AlternateContent>
        <mc:Choice Requires="wps">
          <w:drawing>
            <wp:anchor distT="0" distB="0" distL="114300" distR="114300" simplePos="0" relativeHeight="251661312" behindDoc="0" locked="0" layoutInCell="1" allowOverlap="1" wp14:anchorId="6DBE5DB0" wp14:editId="3B1D2ADD">
              <wp:simplePos x="0" y="0"/>
              <wp:positionH relativeFrom="column">
                <wp:posOffset>-441306</wp:posOffset>
              </wp:positionH>
              <wp:positionV relativeFrom="paragraph">
                <wp:posOffset>102026</wp:posOffset>
              </wp:positionV>
              <wp:extent cx="6583680" cy="0"/>
              <wp:effectExtent l="0" t="0" r="0" b="0"/>
              <wp:wrapNone/>
              <wp:docPr id="2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straightConnector1">
                        <a:avLst/>
                      </a:prstGeom>
                      <a:noFill/>
                      <a:ln w="19050" cap="flat" cmpd="sng" algn="ctr">
                        <a:solidFill>
                          <a:srgbClr val="70AD47"/>
                        </a:solidFill>
                        <a:prstDash val="solid"/>
                        <a:miter lim="800000"/>
                        <a:headEnd/>
                        <a:tailEn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7424AAB" id="_x0000_t32" coordsize="21600,21600" o:spt="32" o:oned="t" path="m,l21600,21600e" filled="f">
              <v:path arrowok="t" fillok="f" o:connecttype="none"/>
              <o:lock v:ext="edit" shapetype="t"/>
            </v:shapetype>
            <v:shape id="AutoShape 2" o:spid="_x0000_s1026" type="#_x0000_t32" style="position:absolute;margin-left:-34.75pt;margin-top:8.05pt;width:518.4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" strokecolor="#70ad47" strokeweight="1.5pt">
              <v:stroke joinstyle="miter"/>
            </v:shape>
          </w:pict>
        </mc:Fallback>
      </mc:AlternateContent>
    </w:r>
    <w:bookmarkEnd w:id="2"/>
    <w:bookmarkEnd w:id="3"/>
    <w:bookmarkEnd w:id="4"/>
    <w:bookmarkEnd w:id="5"/>
    <w:bookmarkEnd w:id="6"/>
    <w:bookmarkEnd w:id="7"/>
    <w:bookmarkEnd w:id="8"/>
    <w:bookmarkEnd w:id="9"/>
    <w:bookmarkEnd w:id="10"/>
    <w:bookmarkEnd w:id="11"/>
    <w:bookmarkEnd w:id="12"/>
    <w:bookmarkEnd w:id="13"/>
    <w:bookmarkEnd w:id="14"/>
    <w:bookmarkEnd w:id="15"/>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91309"/>
    <w:multiLevelType w:val="hybridMultilevel"/>
    <w:tmpl w:val="F3A8F93C"/>
    <w:lvl w:ilvl="0" w:tplc="440A000F">
      <w:start w:val="1"/>
      <w:numFmt w:val="decimal"/>
      <w:lvlText w:val="%1."/>
      <w:lvlJc w:val="left"/>
      <w:pPr>
        <w:ind w:left="767" w:hanging="360"/>
      </w:pPr>
    </w:lvl>
    <w:lvl w:ilvl="1" w:tplc="440A0019" w:tentative="1">
      <w:start w:val="1"/>
      <w:numFmt w:val="lowerLetter"/>
      <w:lvlText w:val="%2."/>
      <w:lvlJc w:val="left"/>
      <w:pPr>
        <w:ind w:left="1487" w:hanging="360"/>
      </w:pPr>
    </w:lvl>
    <w:lvl w:ilvl="2" w:tplc="440A001B" w:tentative="1">
      <w:start w:val="1"/>
      <w:numFmt w:val="lowerRoman"/>
      <w:lvlText w:val="%3."/>
      <w:lvlJc w:val="right"/>
      <w:pPr>
        <w:ind w:left="2207" w:hanging="180"/>
      </w:pPr>
    </w:lvl>
    <w:lvl w:ilvl="3" w:tplc="440A000F" w:tentative="1">
      <w:start w:val="1"/>
      <w:numFmt w:val="decimal"/>
      <w:lvlText w:val="%4."/>
      <w:lvlJc w:val="left"/>
      <w:pPr>
        <w:ind w:left="2927" w:hanging="360"/>
      </w:pPr>
    </w:lvl>
    <w:lvl w:ilvl="4" w:tplc="440A0019" w:tentative="1">
      <w:start w:val="1"/>
      <w:numFmt w:val="lowerLetter"/>
      <w:lvlText w:val="%5."/>
      <w:lvlJc w:val="left"/>
      <w:pPr>
        <w:ind w:left="3647" w:hanging="360"/>
      </w:pPr>
    </w:lvl>
    <w:lvl w:ilvl="5" w:tplc="440A001B" w:tentative="1">
      <w:start w:val="1"/>
      <w:numFmt w:val="lowerRoman"/>
      <w:lvlText w:val="%6."/>
      <w:lvlJc w:val="right"/>
      <w:pPr>
        <w:ind w:left="4367" w:hanging="180"/>
      </w:pPr>
    </w:lvl>
    <w:lvl w:ilvl="6" w:tplc="440A000F" w:tentative="1">
      <w:start w:val="1"/>
      <w:numFmt w:val="decimal"/>
      <w:lvlText w:val="%7."/>
      <w:lvlJc w:val="left"/>
      <w:pPr>
        <w:ind w:left="5087" w:hanging="360"/>
      </w:pPr>
    </w:lvl>
    <w:lvl w:ilvl="7" w:tplc="440A0019" w:tentative="1">
      <w:start w:val="1"/>
      <w:numFmt w:val="lowerLetter"/>
      <w:lvlText w:val="%8."/>
      <w:lvlJc w:val="left"/>
      <w:pPr>
        <w:ind w:left="5807" w:hanging="360"/>
      </w:pPr>
    </w:lvl>
    <w:lvl w:ilvl="8" w:tplc="440A001B" w:tentative="1">
      <w:start w:val="1"/>
      <w:numFmt w:val="lowerRoman"/>
      <w:lvlText w:val="%9."/>
      <w:lvlJc w:val="right"/>
      <w:pPr>
        <w:ind w:left="6527" w:hanging="180"/>
      </w:pPr>
    </w:lvl>
  </w:abstractNum>
  <w:abstractNum w:abstractNumId="1">
    <w:nsid w:val="0D797CA4"/>
    <w:multiLevelType w:val="hybridMultilevel"/>
    <w:tmpl w:val="006446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A380095"/>
    <w:multiLevelType w:val="hybridMultilevel"/>
    <w:tmpl w:val="764CC352"/>
    <w:lvl w:ilvl="0" w:tplc="440A000B">
      <w:start w:val="1"/>
      <w:numFmt w:val="bullet"/>
      <w:lvlText w:val=""/>
      <w:lvlJc w:val="left"/>
      <w:pPr>
        <w:ind w:left="927" w:hanging="360"/>
      </w:pPr>
      <w:rPr>
        <w:rFonts w:ascii="Wingdings" w:hAnsi="Wingdings"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3">
    <w:nsid w:val="1AAA2BE9"/>
    <w:multiLevelType w:val="hybridMultilevel"/>
    <w:tmpl w:val="82D255A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2755250F"/>
    <w:multiLevelType w:val="hybridMultilevel"/>
    <w:tmpl w:val="DF6840C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469512F4"/>
    <w:multiLevelType w:val="hybridMultilevel"/>
    <w:tmpl w:val="9E862A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4C1C0D92"/>
    <w:multiLevelType w:val="hybridMultilevel"/>
    <w:tmpl w:val="9D009BC8"/>
    <w:lvl w:ilvl="0" w:tplc="440A0017">
      <w:start w:val="1"/>
      <w:numFmt w:val="lowerLetter"/>
      <w:lvlText w:val="%1)"/>
      <w:lvlJc w:val="left"/>
      <w:pPr>
        <w:ind w:left="644"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4F0D67DE"/>
    <w:multiLevelType w:val="hybridMultilevel"/>
    <w:tmpl w:val="7E2E1DCC"/>
    <w:lvl w:ilvl="0" w:tplc="3258A348">
      <w:start w:val="1"/>
      <w:numFmt w:val="decimal"/>
      <w:lvlText w:val="%1."/>
      <w:lvlJc w:val="left"/>
      <w:pPr>
        <w:ind w:left="405" w:hanging="360"/>
      </w:pPr>
      <w:rPr>
        <w:rFonts w:hint="default"/>
      </w:rPr>
    </w:lvl>
    <w:lvl w:ilvl="1" w:tplc="440A0019" w:tentative="1">
      <w:start w:val="1"/>
      <w:numFmt w:val="lowerLetter"/>
      <w:lvlText w:val="%2."/>
      <w:lvlJc w:val="left"/>
      <w:pPr>
        <w:ind w:left="1125" w:hanging="360"/>
      </w:pPr>
    </w:lvl>
    <w:lvl w:ilvl="2" w:tplc="440A001B" w:tentative="1">
      <w:start w:val="1"/>
      <w:numFmt w:val="lowerRoman"/>
      <w:lvlText w:val="%3."/>
      <w:lvlJc w:val="right"/>
      <w:pPr>
        <w:ind w:left="1845" w:hanging="180"/>
      </w:pPr>
    </w:lvl>
    <w:lvl w:ilvl="3" w:tplc="440A000F" w:tentative="1">
      <w:start w:val="1"/>
      <w:numFmt w:val="decimal"/>
      <w:lvlText w:val="%4."/>
      <w:lvlJc w:val="left"/>
      <w:pPr>
        <w:ind w:left="2565" w:hanging="360"/>
      </w:pPr>
    </w:lvl>
    <w:lvl w:ilvl="4" w:tplc="440A0019" w:tentative="1">
      <w:start w:val="1"/>
      <w:numFmt w:val="lowerLetter"/>
      <w:lvlText w:val="%5."/>
      <w:lvlJc w:val="left"/>
      <w:pPr>
        <w:ind w:left="3285" w:hanging="360"/>
      </w:pPr>
    </w:lvl>
    <w:lvl w:ilvl="5" w:tplc="440A001B" w:tentative="1">
      <w:start w:val="1"/>
      <w:numFmt w:val="lowerRoman"/>
      <w:lvlText w:val="%6."/>
      <w:lvlJc w:val="right"/>
      <w:pPr>
        <w:ind w:left="4005" w:hanging="180"/>
      </w:pPr>
    </w:lvl>
    <w:lvl w:ilvl="6" w:tplc="440A000F" w:tentative="1">
      <w:start w:val="1"/>
      <w:numFmt w:val="decimal"/>
      <w:lvlText w:val="%7."/>
      <w:lvlJc w:val="left"/>
      <w:pPr>
        <w:ind w:left="4725" w:hanging="360"/>
      </w:pPr>
    </w:lvl>
    <w:lvl w:ilvl="7" w:tplc="440A0019" w:tentative="1">
      <w:start w:val="1"/>
      <w:numFmt w:val="lowerLetter"/>
      <w:lvlText w:val="%8."/>
      <w:lvlJc w:val="left"/>
      <w:pPr>
        <w:ind w:left="5445" w:hanging="360"/>
      </w:pPr>
    </w:lvl>
    <w:lvl w:ilvl="8" w:tplc="440A001B" w:tentative="1">
      <w:start w:val="1"/>
      <w:numFmt w:val="lowerRoman"/>
      <w:lvlText w:val="%9."/>
      <w:lvlJc w:val="right"/>
      <w:pPr>
        <w:ind w:left="6165" w:hanging="180"/>
      </w:pPr>
    </w:lvl>
  </w:abstractNum>
  <w:abstractNum w:abstractNumId="8">
    <w:nsid w:val="5E194008"/>
    <w:multiLevelType w:val="hybridMultilevel"/>
    <w:tmpl w:val="DF6840C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6C147B97"/>
    <w:multiLevelType w:val="hybridMultilevel"/>
    <w:tmpl w:val="0D886EA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76586DF5"/>
    <w:multiLevelType w:val="hybridMultilevel"/>
    <w:tmpl w:val="4A562BEC"/>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1">
    <w:nsid w:val="7B140C71"/>
    <w:multiLevelType w:val="hybridMultilevel"/>
    <w:tmpl w:val="CE98544E"/>
    <w:lvl w:ilvl="0" w:tplc="440A000F">
      <w:start w:val="1"/>
      <w:numFmt w:val="decimal"/>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7C214BEC"/>
    <w:multiLevelType w:val="hybridMultilevel"/>
    <w:tmpl w:val="A9B280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
  </w:num>
  <w:num w:numId="4">
    <w:abstractNumId w:val="8"/>
  </w:num>
  <w:num w:numId="5">
    <w:abstractNumId w:val="4"/>
  </w:num>
  <w:num w:numId="6">
    <w:abstractNumId w:val="12"/>
  </w:num>
  <w:num w:numId="7">
    <w:abstractNumId w:val="3"/>
  </w:num>
  <w:num w:numId="8">
    <w:abstractNumId w:val="11"/>
  </w:num>
  <w:num w:numId="9">
    <w:abstractNumId w:val="5"/>
  </w:num>
  <w:num w:numId="10">
    <w:abstractNumId w:val="0"/>
  </w:num>
  <w:num w:numId="11">
    <w:abstractNumId w:val="6"/>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5C3"/>
    <w:rsid w:val="00026FDC"/>
    <w:rsid w:val="00083130"/>
    <w:rsid w:val="00084F3B"/>
    <w:rsid w:val="000E6E86"/>
    <w:rsid w:val="00210305"/>
    <w:rsid w:val="00211354"/>
    <w:rsid w:val="00247CCA"/>
    <w:rsid w:val="0029026D"/>
    <w:rsid w:val="002B107D"/>
    <w:rsid w:val="002B6D6F"/>
    <w:rsid w:val="002D1840"/>
    <w:rsid w:val="002D5E19"/>
    <w:rsid w:val="003E1D81"/>
    <w:rsid w:val="0044561D"/>
    <w:rsid w:val="00446274"/>
    <w:rsid w:val="00461836"/>
    <w:rsid w:val="00474795"/>
    <w:rsid w:val="004B3FD9"/>
    <w:rsid w:val="004B7155"/>
    <w:rsid w:val="004C4F16"/>
    <w:rsid w:val="00562749"/>
    <w:rsid w:val="005753F4"/>
    <w:rsid w:val="00581F00"/>
    <w:rsid w:val="005B12E0"/>
    <w:rsid w:val="005D65FC"/>
    <w:rsid w:val="00601430"/>
    <w:rsid w:val="0061747F"/>
    <w:rsid w:val="00622CC6"/>
    <w:rsid w:val="00643D11"/>
    <w:rsid w:val="006750AB"/>
    <w:rsid w:val="0069751D"/>
    <w:rsid w:val="006A64E3"/>
    <w:rsid w:val="006D148C"/>
    <w:rsid w:val="006D2218"/>
    <w:rsid w:val="00741414"/>
    <w:rsid w:val="00754780"/>
    <w:rsid w:val="007A7801"/>
    <w:rsid w:val="007C72D9"/>
    <w:rsid w:val="0084620C"/>
    <w:rsid w:val="00876DE9"/>
    <w:rsid w:val="00896DE2"/>
    <w:rsid w:val="008A686E"/>
    <w:rsid w:val="008C4937"/>
    <w:rsid w:val="008F0275"/>
    <w:rsid w:val="00911EAA"/>
    <w:rsid w:val="00912CC8"/>
    <w:rsid w:val="00926E9D"/>
    <w:rsid w:val="00951404"/>
    <w:rsid w:val="0097475F"/>
    <w:rsid w:val="0097769B"/>
    <w:rsid w:val="009A2E1F"/>
    <w:rsid w:val="009F0B13"/>
    <w:rsid w:val="00A104F5"/>
    <w:rsid w:val="00A227A4"/>
    <w:rsid w:val="00A32389"/>
    <w:rsid w:val="00A57823"/>
    <w:rsid w:val="00A66340"/>
    <w:rsid w:val="00A76D59"/>
    <w:rsid w:val="00AB4462"/>
    <w:rsid w:val="00AF2322"/>
    <w:rsid w:val="00B268B6"/>
    <w:rsid w:val="00B34357"/>
    <w:rsid w:val="00B66C87"/>
    <w:rsid w:val="00B66F90"/>
    <w:rsid w:val="00B91571"/>
    <w:rsid w:val="00BE74B2"/>
    <w:rsid w:val="00C1129B"/>
    <w:rsid w:val="00C12074"/>
    <w:rsid w:val="00C679EB"/>
    <w:rsid w:val="00C762AA"/>
    <w:rsid w:val="00C8416F"/>
    <w:rsid w:val="00C909F6"/>
    <w:rsid w:val="00C92E6B"/>
    <w:rsid w:val="00CD4E95"/>
    <w:rsid w:val="00CF16EB"/>
    <w:rsid w:val="00D2291A"/>
    <w:rsid w:val="00D41192"/>
    <w:rsid w:val="00D4443E"/>
    <w:rsid w:val="00D467DE"/>
    <w:rsid w:val="00D72B4C"/>
    <w:rsid w:val="00DD5997"/>
    <w:rsid w:val="00DE0C36"/>
    <w:rsid w:val="00E0075A"/>
    <w:rsid w:val="00E045A1"/>
    <w:rsid w:val="00E24E96"/>
    <w:rsid w:val="00E75678"/>
    <w:rsid w:val="00EF0DE4"/>
    <w:rsid w:val="00FA1EAD"/>
    <w:rsid w:val="00FD1082"/>
    <w:rsid w:val="00FF45C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9CCDC1-2CDE-44A8-94BB-1A8242BC1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45C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45C3"/>
  </w:style>
  <w:style w:type="paragraph" w:styleId="Piedepgina">
    <w:name w:val="footer"/>
    <w:basedOn w:val="Normal"/>
    <w:link w:val="PiedepginaCar"/>
    <w:uiPriority w:val="99"/>
    <w:unhideWhenUsed/>
    <w:rsid w:val="00FF45C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F45C3"/>
  </w:style>
  <w:style w:type="character" w:styleId="Hipervnculo">
    <w:name w:val="Hyperlink"/>
    <w:basedOn w:val="Fuentedeprrafopredeter"/>
    <w:uiPriority w:val="99"/>
    <w:unhideWhenUsed/>
    <w:rsid w:val="00FF45C3"/>
    <w:rPr>
      <w:color w:val="0563C1" w:themeColor="hyperlink"/>
      <w:u w:val="single"/>
    </w:rPr>
  </w:style>
  <w:style w:type="character" w:customStyle="1" w:styleId="UnresolvedMention">
    <w:name w:val="Unresolved Mention"/>
    <w:basedOn w:val="Fuentedeprrafopredeter"/>
    <w:uiPriority w:val="99"/>
    <w:semiHidden/>
    <w:unhideWhenUsed/>
    <w:rsid w:val="00FF45C3"/>
    <w:rPr>
      <w:color w:val="605E5C"/>
      <w:shd w:val="clear" w:color="auto" w:fill="E1DFDD"/>
    </w:rPr>
  </w:style>
  <w:style w:type="paragraph" w:styleId="Prrafodelista">
    <w:name w:val="List Paragraph"/>
    <w:basedOn w:val="Normal"/>
    <w:uiPriority w:val="34"/>
    <w:qFormat/>
    <w:rsid w:val="00B66C87"/>
    <w:pPr>
      <w:ind w:left="720"/>
      <w:contextualSpacing/>
    </w:pPr>
  </w:style>
  <w:style w:type="paragraph" w:styleId="Textodeglobo">
    <w:name w:val="Balloon Text"/>
    <w:basedOn w:val="Normal"/>
    <w:link w:val="TextodegloboCar"/>
    <w:uiPriority w:val="99"/>
    <w:semiHidden/>
    <w:unhideWhenUsed/>
    <w:rsid w:val="0074141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414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informacion@zaragoza.gob.sv" TargetMode="External"/><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892</Words>
  <Characters>4912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UAIP</dc:creator>
  <cp:keywords/>
  <dc:description/>
  <cp:lastModifiedBy>UAIP</cp:lastModifiedBy>
  <cp:revision>7</cp:revision>
  <cp:lastPrinted>2020-06-29T16:08:00Z</cp:lastPrinted>
  <dcterms:created xsi:type="dcterms:W3CDTF">2020-06-29T15:48:00Z</dcterms:created>
  <dcterms:modified xsi:type="dcterms:W3CDTF">2020-07-21T21:04:00Z</dcterms:modified>
</cp:coreProperties>
</file>