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5713428E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33252E">
        <w:t>7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3AC733D0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6B2D22">
        <w:t>trece horas</w:t>
      </w:r>
      <w:r>
        <w:t xml:space="preserve"> con </w:t>
      </w:r>
      <w:r w:rsidR="0033252E">
        <w:t xml:space="preserve">cincuenta y </w:t>
      </w:r>
      <w:r>
        <w:t>minutos del día</w:t>
      </w:r>
      <w:r w:rsidR="00876DE9">
        <w:t xml:space="preserve"> </w:t>
      </w:r>
      <w:r w:rsidR="00CA7EC1">
        <w:t>dieciséis</w:t>
      </w:r>
      <w:r>
        <w:t xml:space="preserve"> de </w:t>
      </w:r>
      <w:r w:rsidR="00D27036">
        <w:t>marzo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3DB23FC4" w:rsidR="00B66C87" w:rsidRDefault="00FF45C3" w:rsidP="0033252E">
      <w:pPr>
        <w:jc w:val="both"/>
      </w:pPr>
      <w:r>
        <w:t xml:space="preserve"> A las </w:t>
      </w:r>
      <w:r w:rsidR="0033252E">
        <w:t>quince</w:t>
      </w:r>
      <w:r w:rsidR="00E0075A">
        <w:t xml:space="preserve"> horas</w:t>
      </w:r>
      <w:r>
        <w:t xml:space="preserve"> con </w:t>
      </w:r>
      <w:r w:rsidR="0033252E">
        <w:t>veintidós</w:t>
      </w:r>
      <w:r w:rsidR="00745EBA">
        <w:t xml:space="preserve"> minutos</w:t>
      </w:r>
      <w:r>
        <w:t>, del día</w:t>
      </w:r>
      <w:r w:rsidR="00CA7EC1">
        <w:t xml:space="preserve"> tres</w:t>
      </w:r>
      <w:r w:rsidR="00461836">
        <w:t xml:space="preserve"> de </w:t>
      </w:r>
      <w:r w:rsidR="00CA7EC1">
        <w:t>marzo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33252E">
        <w:t>los ciudadanos,</w:t>
      </w:r>
      <w:r w:rsidR="0033252E" w:rsidRPr="0033252E">
        <w:t xml:space="preserve"> </w:t>
      </w:r>
      <w:r w:rsidR="003154A2">
        <w:t>----------------------</w:t>
      </w:r>
      <w:r w:rsidR="0033252E">
        <w:t xml:space="preserve">, </w:t>
      </w:r>
      <w:r w:rsidR="003154A2">
        <w:t>-------------</w:t>
      </w:r>
      <w:r w:rsidR="0033252E">
        <w:t xml:space="preserve">, portador de su Documento único de Identidad número </w:t>
      </w:r>
      <w:r w:rsidR="003154A2">
        <w:t>--------------------</w:t>
      </w:r>
      <w:r w:rsidR="0033252E">
        <w:t xml:space="preserve">, del domicilio de </w:t>
      </w:r>
      <w:r w:rsidR="003154A2">
        <w:t>-----------</w:t>
      </w:r>
      <w:r w:rsidR="0033252E">
        <w:t>,</w:t>
      </w:r>
      <w:r w:rsidR="003154A2">
        <w:t>-----------------</w:t>
      </w:r>
      <w:r w:rsidR="0033252E">
        <w:t xml:space="preserve">, </w:t>
      </w:r>
      <w:r w:rsidR="003154A2">
        <w:t>-----------</w:t>
      </w:r>
      <w:r w:rsidR="0033252E">
        <w:t>, con Documento único de Identidad número</w:t>
      </w:r>
      <w:r w:rsidR="003154A2">
        <w:t>--------------------</w:t>
      </w:r>
      <w:r w:rsidR="0033252E">
        <w:t xml:space="preserve">, del Domicilio de </w:t>
      </w:r>
      <w:r w:rsidR="003154A2">
        <w:t>------------------</w:t>
      </w:r>
      <w:r w:rsidR="0033252E">
        <w:t xml:space="preserve"> ambos del Departamento de </w:t>
      </w:r>
      <w:r w:rsidR="003154A2">
        <w:t>------------------------------</w:t>
      </w:r>
      <w:r w:rsidR="0033252E">
        <w:t xml:space="preserve">, y </w:t>
      </w:r>
      <w:r w:rsidR="003154A2">
        <w:t>-----------------------------------</w:t>
      </w:r>
      <w:r w:rsidR="0033252E">
        <w:t xml:space="preserve">, </w:t>
      </w:r>
      <w:r w:rsidR="003154A2">
        <w:t>------------------</w:t>
      </w:r>
      <w:r w:rsidR="0033252E">
        <w:t xml:space="preserve">, quien se identifica por medio de su Documento único de Identidad número </w:t>
      </w:r>
      <w:r w:rsidR="003154A2">
        <w:t>---------------------</w:t>
      </w:r>
      <w:r w:rsidR="0033252E">
        <w:t xml:space="preserve"> del domicilio de </w:t>
      </w:r>
      <w:r w:rsidR="003154A2">
        <w:t>--------------------</w:t>
      </w:r>
      <w:r w:rsidR="0033252E">
        <w:t xml:space="preserve">, Departamento de </w:t>
      </w:r>
      <w:r w:rsidR="003154A2">
        <w:t>----------------------------</w:t>
      </w:r>
      <w:r w:rsidR="0033252E">
        <w:t xml:space="preserve">, </w:t>
      </w:r>
      <w:r>
        <w:t>quien</w:t>
      </w:r>
      <w:r w:rsidR="0033252E">
        <w:t xml:space="preserve">es </w:t>
      </w:r>
      <w:r>
        <w:t xml:space="preserve"> actúa</w:t>
      </w:r>
      <w:r w:rsidR="0033252E">
        <w:t>n</w:t>
      </w:r>
      <w:r>
        <w:t xml:space="preserve"> en su calidad </w:t>
      </w:r>
      <w:r w:rsidR="003E1D81">
        <w:t>de persona natural</w:t>
      </w:r>
      <w:r>
        <w:t>; solicitando la información que se detalla a continuación:</w:t>
      </w:r>
    </w:p>
    <w:p w14:paraId="0A6A8725" w14:textId="6B14915D" w:rsidR="00736229" w:rsidRDefault="0033252E" w:rsidP="0033252E">
      <w:pPr>
        <w:pStyle w:val="Prrafodelista"/>
        <w:numPr>
          <w:ilvl w:val="0"/>
          <w:numId w:val="16"/>
        </w:numPr>
        <w:jc w:val="both"/>
      </w:pPr>
      <w:bookmarkStart w:id="1" w:name="_Hlk35251772"/>
      <w:r>
        <w:t>Reporte de retenciones y/o descuentos realizados a empleados y funciona</w:t>
      </w:r>
      <w:r w:rsidR="00736229">
        <w:t>ri</w:t>
      </w:r>
      <w:r>
        <w:t xml:space="preserve">os de la </w:t>
      </w:r>
      <w:r w:rsidR="00736229">
        <w:t xml:space="preserve">Alcaldía </w:t>
      </w:r>
      <w:r>
        <w:t>Municipal de Zaragoza reflejados en planilla, en concepto de donaciones voluntarias,</w:t>
      </w:r>
      <w:r w:rsidR="00736229">
        <w:t xml:space="preserve"> </w:t>
      </w:r>
      <w:r>
        <w:t>aportaciones</w:t>
      </w:r>
      <w:r w:rsidR="00736229">
        <w:t xml:space="preserve"> o </w:t>
      </w:r>
      <w:r>
        <w:t xml:space="preserve">cuotas partidarias para partidos del afio 2019. La </w:t>
      </w:r>
      <w:r w:rsidR="00736229">
        <w:t>información</w:t>
      </w:r>
      <w:r>
        <w:t xml:space="preserve"> </w:t>
      </w:r>
      <w:r w:rsidR="00736229">
        <w:t>deberá</w:t>
      </w:r>
      <w:r>
        <w:t xml:space="preserve"> contener</w:t>
      </w:r>
      <w:r w:rsidR="00736229">
        <w:t xml:space="preserve"> </w:t>
      </w:r>
      <w:r>
        <w:t xml:space="preserve">el </w:t>
      </w:r>
      <w:r w:rsidR="00736229">
        <w:t>número</w:t>
      </w:r>
      <w:r>
        <w:t xml:space="preserve"> de retenciones o descuentos realizados, el </w:t>
      </w:r>
      <w:r w:rsidR="00736229">
        <w:t>número</w:t>
      </w:r>
      <w:r>
        <w:t xml:space="preserve"> de empleados sujetos a estas</w:t>
      </w:r>
      <w:r w:rsidR="00736229">
        <w:t xml:space="preserve"> </w:t>
      </w:r>
      <w:r>
        <w:t xml:space="preserve">retenciones </w:t>
      </w:r>
      <w:r w:rsidR="00A01AD6">
        <w:t xml:space="preserve">o </w:t>
      </w:r>
      <w:r>
        <w:t xml:space="preserve">descuentos, el partido hacia donde fueron transferidos las retenciones </w:t>
      </w:r>
      <w:r w:rsidR="00736229">
        <w:t>o descuentos</w:t>
      </w:r>
      <w:r>
        <w:t xml:space="preserve">, </w:t>
      </w:r>
      <w:r w:rsidR="00736229">
        <w:t>así</w:t>
      </w:r>
      <w:r>
        <w:t xml:space="preserve"> como sus respectivos montos mensuales y anuales.</w:t>
      </w:r>
      <w:r w:rsidR="00736229">
        <w:t xml:space="preserve"> </w:t>
      </w:r>
    </w:p>
    <w:p w14:paraId="311D1C03" w14:textId="77777777" w:rsidR="00736229" w:rsidRDefault="00736229" w:rsidP="00736229">
      <w:pPr>
        <w:pStyle w:val="Prrafodelista"/>
        <w:jc w:val="both"/>
      </w:pPr>
    </w:p>
    <w:p w14:paraId="0671FA6A" w14:textId="639CDC67" w:rsidR="0033252E" w:rsidRDefault="0033252E" w:rsidP="0033252E">
      <w:pPr>
        <w:pStyle w:val="Prrafodelista"/>
        <w:numPr>
          <w:ilvl w:val="0"/>
          <w:numId w:val="16"/>
        </w:numPr>
        <w:jc w:val="both"/>
      </w:pPr>
      <w:r>
        <w:t xml:space="preserve">Informe de cualquier otra partida o cuenta relacionada con una </w:t>
      </w:r>
      <w:r w:rsidR="00736229">
        <w:t>aportación</w:t>
      </w:r>
      <w:r>
        <w:t xml:space="preserve"> voluntaria u</w:t>
      </w:r>
      <w:r w:rsidR="00736229">
        <w:t xml:space="preserve"> </w:t>
      </w:r>
      <w:r>
        <w:t xml:space="preserve">obligatoria, ya sea eventual o permanente que vaya hacia un partido </w:t>
      </w:r>
      <w:r w:rsidR="00736229">
        <w:t>político</w:t>
      </w:r>
      <w:r>
        <w:t xml:space="preserve"> con el </w:t>
      </w:r>
      <w:r w:rsidR="00736229">
        <w:t xml:space="preserve">propósito </w:t>
      </w:r>
      <w:r>
        <w:t xml:space="preserve">de financiarlo. La </w:t>
      </w:r>
      <w:r w:rsidR="00736229">
        <w:t>información</w:t>
      </w:r>
      <w:r>
        <w:t xml:space="preserve"> </w:t>
      </w:r>
      <w:r w:rsidR="00736229">
        <w:t>deberá</w:t>
      </w:r>
      <w:r>
        <w:t xml:space="preserve"> contener: el </w:t>
      </w:r>
      <w:r w:rsidR="00736229">
        <w:t>número</w:t>
      </w:r>
      <w:r>
        <w:t xml:space="preserve"> de aportes realizados, el </w:t>
      </w:r>
      <w:r w:rsidR="00736229">
        <w:t xml:space="preserve">número </w:t>
      </w:r>
      <w:r>
        <w:t>de empleados sujetos a esos aportes, el partido hacia donde fueron transferidos los fondos,</w:t>
      </w:r>
      <w:r w:rsidR="00736229">
        <w:t xml:space="preserve"> así</w:t>
      </w:r>
      <w:r>
        <w:t xml:space="preserve"> como sus respectivos montos mensuales y anuales correspondientes a los a</w:t>
      </w:r>
      <w:r w:rsidR="00736229">
        <w:t>ñ</w:t>
      </w:r>
      <w:r>
        <w:t>os 2019</w:t>
      </w:r>
      <w:r w:rsidR="00736229">
        <w:t>.</w:t>
      </w:r>
    </w:p>
    <w:p w14:paraId="5320901C" w14:textId="77777777" w:rsidR="00736229" w:rsidRDefault="00736229" w:rsidP="00736229">
      <w:pPr>
        <w:pStyle w:val="Prrafodelista"/>
      </w:pPr>
    </w:p>
    <w:p w14:paraId="6B609BA2" w14:textId="0A11303D" w:rsidR="0033252E" w:rsidRDefault="00736229" w:rsidP="0033252E">
      <w:pPr>
        <w:pStyle w:val="Prrafodelista"/>
        <w:numPr>
          <w:ilvl w:val="0"/>
          <w:numId w:val="16"/>
        </w:numPr>
        <w:jc w:val="both"/>
      </w:pPr>
      <w:r>
        <w:t>versión</w:t>
      </w:r>
      <w:r w:rsidR="0033252E">
        <w:t xml:space="preserve"> publica de la planilla de sueldos y salarios de la </w:t>
      </w:r>
      <w:r>
        <w:t>Alcaldía</w:t>
      </w:r>
      <w:r w:rsidR="0033252E">
        <w:t xml:space="preserve"> Municipal del a</w:t>
      </w:r>
      <w:r w:rsidR="00A01AD6">
        <w:t>ñ</w:t>
      </w:r>
      <w:r w:rsidR="0033252E">
        <w:t>o 2019,</w:t>
      </w:r>
      <w:r>
        <w:t xml:space="preserve"> </w:t>
      </w:r>
      <w:r w:rsidR="0033252E">
        <w:t>desagregada por mes.</w:t>
      </w:r>
    </w:p>
    <w:p w14:paraId="5937A315" w14:textId="77777777" w:rsidR="00736229" w:rsidRDefault="00736229" w:rsidP="00736229">
      <w:pPr>
        <w:pStyle w:val="Prrafodelista"/>
      </w:pPr>
    </w:p>
    <w:p w14:paraId="4AE6565A" w14:textId="72481846" w:rsidR="0033252E" w:rsidRDefault="0033252E" w:rsidP="0033252E">
      <w:pPr>
        <w:pStyle w:val="Prrafodelista"/>
        <w:numPr>
          <w:ilvl w:val="0"/>
          <w:numId w:val="16"/>
        </w:numPr>
        <w:jc w:val="both"/>
      </w:pPr>
      <w:r>
        <w:t xml:space="preserve">Detalle de otro tipo de mecanismo de </w:t>
      </w:r>
      <w:r w:rsidR="00736229">
        <w:t>aportación</w:t>
      </w:r>
      <w:r>
        <w:t xml:space="preserve"> que realizan los empleados y funcionarios</w:t>
      </w:r>
      <w:r w:rsidR="00736229">
        <w:t xml:space="preserve"> </w:t>
      </w:r>
      <w:r>
        <w:t xml:space="preserve">de la </w:t>
      </w:r>
      <w:r w:rsidR="00736229">
        <w:t>Alcaldía</w:t>
      </w:r>
      <w:r>
        <w:t xml:space="preserve"> Municipal a partidos </w:t>
      </w:r>
      <w:r w:rsidR="00736229">
        <w:t>políticos</w:t>
      </w:r>
      <w:r>
        <w:t xml:space="preserve"> por un medio distinto a la planilla. </w:t>
      </w:r>
      <w:r w:rsidR="00736229">
        <w:t xml:space="preserve">Deberá </w:t>
      </w:r>
      <w:r>
        <w:t xml:space="preserve">indicarse el cargo del empleado o funcionario encargado de recibir dicha </w:t>
      </w:r>
      <w:r w:rsidR="00736229">
        <w:t>aportación</w:t>
      </w:r>
      <w:r>
        <w:t xml:space="preserve">. </w:t>
      </w:r>
      <w:bookmarkEnd w:id="1"/>
      <w:r>
        <w:cr/>
      </w:r>
    </w:p>
    <w:p w14:paraId="6B4480FA" w14:textId="483502FA" w:rsidR="007C72D9" w:rsidRDefault="00FF45C3" w:rsidP="00CA7EC1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lastRenderedPageBreak/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50A56D1D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CA7EC1" w:rsidRPr="00CF16EB">
        <w:t>con el objeto de que</w:t>
      </w:r>
      <w:r w:rsidRPr="00CF16EB">
        <w:t xml:space="preserve"> la localice, verifique su clasificación y comunique la manera en la que la tiene disponible</w:t>
      </w:r>
      <w:r w:rsidR="00CD3696">
        <w:t>.</w:t>
      </w:r>
    </w:p>
    <w:p w14:paraId="48702335" w14:textId="7FCC591A" w:rsidR="00F93FF2" w:rsidRDefault="00C1129B" w:rsidP="00C1129B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>Unidad de</w:t>
      </w:r>
      <w:r w:rsidR="00736229">
        <w:t xml:space="preserve"> Contabilidad Municipal y Tesorería </w:t>
      </w:r>
      <w:r w:rsidR="00CA7EC1">
        <w:t>requiriendo la siguiente información:</w:t>
      </w:r>
    </w:p>
    <w:p w14:paraId="4169FD46" w14:textId="20C22DBC" w:rsidR="00736229" w:rsidRDefault="00736229" w:rsidP="00736229">
      <w:pPr>
        <w:pStyle w:val="Prrafodelista"/>
        <w:numPr>
          <w:ilvl w:val="0"/>
          <w:numId w:val="16"/>
        </w:numPr>
        <w:jc w:val="both"/>
      </w:pPr>
      <w:r>
        <w:t xml:space="preserve">Reporte de retenciones y/o descuentos realizados a empleados y funcionarios de la Alcaldía Municipal de Zaragoza reflejados en planilla, en concepto de donaciones voluntarias, aportaciones o cuotas partidarias para partidos del afio 2019. La información deberá contener el número de retenciones o descuentos realizados, el número de empleados sujetos a estas retenciones </w:t>
      </w:r>
      <w:r w:rsidR="0036504F">
        <w:t xml:space="preserve">o </w:t>
      </w:r>
      <w:r>
        <w:t xml:space="preserve">descuentos, el partido hacia donde fueron transferidos las retenciones o descuentos, así como sus respectivos montos mensuales y anuales. </w:t>
      </w:r>
    </w:p>
    <w:p w14:paraId="1A264BBC" w14:textId="77777777" w:rsidR="00736229" w:rsidRDefault="00736229" w:rsidP="00736229">
      <w:pPr>
        <w:pStyle w:val="Prrafodelista"/>
        <w:jc w:val="both"/>
      </w:pPr>
    </w:p>
    <w:p w14:paraId="4A3434F3" w14:textId="77777777" w:rsidR="00736229" w:rsidRDefault="00736229" w:rsidP="00736229">
      <w:pPr>
        <w:pStyle w:val="Prrafodelista"/>
        <w:numPr>
          <w:ilvl w:val="0"/>
          <w:numId w:val="16"/>
        </w:numPr>
        <w:jc w:val="both"/>
      </w:pPr>
      <w:r>
        <w:t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donde fueron transferidos los fondos, así como sus respectivos montos mensuales y anuales correspondientes a los años 2019.</w:t>
      </w:r>
    </w:p>
    <w:p w14:paraId="4FE03D52" w14:textId="77777777" w:rsidR="00736229" w:rsidRDefault="00736229" w:rsidP="00736229">
      <w:pPr>
        <w:pStyle w:val="Prrafodelista"/>
      </w:pPr>
    </w:p>
    <w:p w14:paraId="689D53F8" w14:textId="7C28A523" w:rsidR="00736229" w:rsidRDefault="00736229" w:rsidP="00736229">
      <w:pPr>
        <w:pStyle w:val="Prrafodelista"/>
        <w:numPr>
          <w:ilvl w:val="0"/>
          <w:numId w:val="16"/>
        </w:numPr>
        <w:jc w:val="both"/>
      </w:pPr>
      <w:bookmarkStart w:id="2" w:name="_Hlk35260467"/>
      <w:bookmarkStart w:id="3" w:name="_Hlk35261919"/>
      <w:r>
        <w:t>versión publica de la planilla de sueldos y salarios de la Alcaldía Municipal del afio 2019, desagregada por mes</w:t>
      </w:r>
      <w:bookmarkEnd w:id="2"/>
      <w:r>
        <w:t>. (Formato editable)</w:t>
      </w:r>
    </w:p>
    <w:bookmarkEnd w:id="3"/>
    <w:p w14:paraId="76AB417C" w14:textId="77777777" w:rsidR="00736229" w:rsidRDefault="00736229" w:rsidP="00736229">
      <w:pPr>
        <w:pStyle w:val="Prrafodelista"/>
      </w:pPr>
    </w:p>
    <w:p w14:paraId="11038B2A" w14:textId="22FC1D92" w:rsidR="00F93FF2" w:rsidRDefault="00736229" w:rsidP="00736229">
      <w:pPr>
        <w:pStyle w:val="Prrafodelista"/>
        <w:jc w:val="both"/>
      </w:pPr>
      <w:r>
        <w:t>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  <w:r w:rsidR="00F93FF2">
        <w:tab/>
      </w:r>
    </w:p>
    <w:p w14:paraId="4FFE74BE" w14:textId="2BCBD9B1" w:rsidR="00210305" w:rsidRDefault="00F93FF2" w:rsidP="00F93FF2">
      <w:pPr>
        <w:jc w:val="both"/>
      </w:pPr>
      <w:r>
        <w:tab/>
      </w:r>
    </w:p>
    <w:p w14:paraId="10392BDF" w14:textId="54258CE5" w:rsidR="00FE2693" w:rsidRDefault="00C92E6B" w:rsidP="00FE2693">
      <w:pPr>
        <w:jc w:val="both"/>
      </w:pPr>
      <w:r>
        <w:t>Obteniendo como respuesta</w:t>
      </w:r>
      <w:r w:rsidR="00FE2693">
        <w:t>:</w:t>
      </w:r>
    </w:p>
    <w:p w14:paraId="10480EA4" w14:textId="2D327DE4" w:rsidR="00736229" w:rsidRDefault="00DA49FD" w:rsidP="00DA49FD">
      <w:pPr>
        <w:pStyle w:val="Sinespaciado"/>
        <w:numPr>
          <w:ilvl w:val="0"/>
          <w:numId w:val="18"/>
        </w:numPr>
        <w:jc w:val="both"/>
      </w:pPr>
      <w:r>
        <w:t xml:space="preserve">Que </w:t>
      </w:r>
      <w:r w:rsidR="00736229" w:rsidRPr="00736229">
        <w:rPr>
          <w:b/>
          <w:bCs/>
        </w:rPr>
        <w:t>no existen</w:t>
      </w:r>
      <w:r w:rsidR="00736229">
        <w:t xml:space="preserve"> </w:t>
      </w:r>
      <w:r w:rsidR="007E1ABB">
        <w:t>retenciones o</w:t>
      </w:r>
      <w:r w:rsidR="00736229">
        <w:t xml:space="preserve"> descuentos hechos en planilla en concepto de donaciones voluntarias, aportaciones o cuotas partidarias</w:t>
      </w:r>
      <w:r w:rsidR="007E1ABB">
        <w:t xml:space="preserve"> a partidos </w:t>
      </w:r>
      <w:r w:rsidR="0036504F">
        <w:t>políticos</w:t>
      </w:r>
      <w:r w:rsidR="007E1ABB">
        <w:t xml:space="preserve"> durante el año 2019.</w:t>
      </w:r>
    </w:p>
    <w:p w14:paraId="639D4630" w14:textId="051451CC" w:rsidR="007E1ABB" w:rsidRDefault="007E1ABB" w:rsidP="006B2D22">
      <w:pPr>
        <w:pStyle w:val="Sinespaciado"/>
        <w:numPr>
          <w:ilvl w:val="0"/>
          <w:numId w:val="18"/>
        </w:numPr>
        <w:jc w:val="both"/>
      </w:pPr>
      <w:r>
        <w:t>Que no hay ninguna otra partida o cuenta relacionada a aportaciones voluntarias u obligatorias ni eventual</w:t>
      </w:r>
      <w:r w:rsidR="0036504F">
        <w:t xml:space="preserve">, </w:t>
      </w:r>
      <w:r>
        <w:t xml:space="preserve">ni permanente encaminada hacia ningún partido </w:t>
      </w:r>
      <w:r w:rsidR="0036504F">
        <w:t>político</w:t>
      </w:r>
      <w:r>
        <w:t xml:space="preserve"> durante el año 2019.</w:t>
      </w:r>
    </w:p>
    <w:p w14:paraId="54A5A61E" w14:textId="77777777" w:rsidR="00DA49FD" w:rsidRDefault="0036504F" w:rsidP="006B2D22">
      <w:pPr>
        <w:pStyle w:val="Sinespaciado"/>
        <w:numPr>
          <w:ilvl w:val="0"/>
          <w:numId w:val="18"/>
        </w:numPr>
        <w:jc w:val="both"/>
      </w:pPr>
      <w:r>
        <w:t>Que no ha existido ningún otro mecanismo de aportaciones de empleados y funcionarios hacia partidos políticos durante el año 2019</w:t>
      </w:r>
      <w:r w:rsidR="008C71B4">
        <w:t>;</w:t>
      </w:r>
      <w:r w:rsidR="008C71B4" w:rsidRPr="008C71B4">
        <w:t xml:space="preserve"> </w:t>
      </w:r>
    </w:p>
    <w:p w14:paraId="514225E9" w14:textId="02547254" w:rsidR="00FE2693" w:rsidRDefault="00DA49FD" w:rsidP="006B2D22">
      <w:pPr>
        <w:pStyle w:val="Sinespaciado"/>
        <w:numPr>
          <w:ilvl w:val="0"/>
          <w:numId w:val="18"/>
        </w:numPr>
        <w:jc w:val="both"/>
      </w:pPr>
      <w:r>
        <w:t xml:space="preserve">Que </w:t>
      </w:r>
      <w:r w:rsidR="008C71B4">
        <w:t xml:space="preserve">se entrega </w:t>
      </w:r>
      <w:r w:rsidR="008C71B4" w:rsidRPr="008C71B4">
        <w:t xml:space="preserve">versión publica de la planilla </w:t>
      </w:r>
      <w:r w:rsidR="006B2D22" w:rsidRPr="008C71B4">
        <w:t>de salarios</w:t>
      </w:r>
      <w:r w:rsidR="008C71B4" w:rsidRPr="008C71B4">
        <w:t xml:space="preserve"> de </w:t>
      </w:r>
      <w:r w:rsidR="006B2D22">
        <w:t xml:space="preserve">esta </w:t>
      </w:r>
      <w:r w:rsidR="006B2D22" w:rsidRPr="008C71B4">
        <w:t>Municipalidad</w:t>
      </w:r>
      <w:r w:rsidR="006B2D22">
        <w:t xml:space="preserve"> </w:t>
      </w:r>
      <w:r w:rsidR="006B2D22" w:rsidRPr="008C71B4">
        <w:t>del</w:t>
      </w:r>
      <w:r w:rsidR="008C71B4" w:rsidRPr="008C71B4">
        <w:t xml:space="preserve"> a</w:t>
      </w:r>
      <w:r w:rsidR="006B2D22">
        <w:t>ño</w:t>
      </w:r>
      <w:r w:rsidR="008C71B4" w:rsidRPr="008C71B4">
        <w:t xml:space="preserve"> </w:t>
      </w:r>
      <w:bookmarkStart w:id="4" w:name="_Hlk35262179"/>
      <w:r w:rsidR="006B2D22" w:rsidRPr="008C71B4">
        <w:t xml:space="preserve">2019, </w:t>
      </w:r>
      <w:r w:rsidR="006B2D22">
        <w:t>en formato digital editable (</w:t>
      </w:r>
      <w:proofErr w:type="spellStart"/>
      <w:r w:rsidR="006B2D22">
        <w:t>pdf</w:t>
      </w:r>
      <w:proofErr w:type="spellEnd"/>
      <w:r w:rsidR="006B2D22">
        <w:t xml:space="preserve">) por ser una copia fiel del documento original. </w:t>
      </w:r>
      <w:r w:rsidR="008C71B4" w:rsidRPr="008C71B4">
        <w:t xml:space="preserve">desagregada por mes. </w:t>
      </w:r>
    </w:p>
    <w:p w14:paraId="250DB515" w14:textId="19E8A499" w:rsidR="008C71B4" w:rsidRDefault="008C71B4" w:rsidP="0036504F">
      <w:pPr>
        <w:pStyle w:val="Sinespaciado"/>
      </w:pPr>
    </w:p>
    <w:bookmarkEnd w:id="4"/>
    <w:p w14:paraId="0CFF3D61" w14:textId="77777777" w:rsidR="008C71B4" w:rsidRPr="0036504F" w:rsidRDefault="008C71B4" w:rsidP="0036504F">
      <w:pPr>
        <w:pStyle w:val="Sinespaciado"/>
        <w:rPr>
          <w:b/>
          <w:bCs/>
        </w:rPr>
      </w:pP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1880706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3ADB084F" w14:textId="152AB656" w:rsidR="0036504F" w:rsidRDefault="008C71B4" w:rsidP="008C71B4">
      <w:pPr>
        <w:pStyle w:val="Prrafodelista"/>
        <w:numPr>
          <w:ilvl w:val="0"/>
          <w:numId w:val="11"/>
        </w:numPr>
        <w:spacing w:line="240" w:lineRule="auto"/>
        <w:jc w:val="both"/>
      </w:pPr>
      <w:r>
        <w:t>1 -</w:t>
      </w:r>
      <w:r w:rsidR="0036504F">
        <w:t xml:space="preserve">Se declara la </w:t>
      </w:r>
      <w:r w:rsidR="0036504F" w:rsidRPr="008C71B4">
        <w:rPr>
          <w:b/>
          <w:bCs/>
        </w:rPr>
        <w:t>inexistencia</w:t>
      </w:r>
      <w:r w:rsidR="0036504F">
        <w:t xml:space="preserve"> de retenciones o descuentos hechos en planilla en concepto de donaciones voluntarias, aportaciones o cuotas partidarias a partidos políticos durante el año 2019. </w:t>
      </w:r>
    </w:p>
    <w:p w14:paraId="2E67D984" w14:textId="484BDD41" w:rsidR="0036504F" w:rsidRDefault="008C71B4" w:rsidP="008C71B4">
      <w:pPr>
        <w:ind w:left="644"/>
        <w:jc w:val="both"/>
      </w:pPr>
      <w:r>
        <w:t>2-</w:t>
      </w:r>
      <w:r w:rsidR="0036504F">
        <w:t>Se declara la inexistencia de otra partida o cuenta relacionada a aportaciones voluntarias u obligatorias ni eventual, ni permanente encaminada hacia ningún partido político durante el año 2019.</w:t>
      </w:r>
    </w:p>
    <w:p w14:paraId="73926151" w14:textId="77777777" w:rsidR="008C71B4" w:rsidRDefault="008C71B4" w:rsidP="008C71B4">
      <w:pPr>
        <w:spacing w:after="0" w:line="240" w:lineRule="auto"/>
        <w:jc w:val="center"/>
      </w:pPr>
      <w:r>
        <w:t xml:space="preserve">         3- </w:t>
      </w:r>
      <w:r w:rsidR="0036504F">
        <w:t xml:space="preserve">Se declara la inexistencia de algún otro tipo </w:t>
      </w:r>
      <w:r w:rsidR="0062758B">
        <w:t>de mecanismo de</w:t>
      </w:r>
      <w:r w:rsidR="0036504F">
        <w:t xml:space="preserve"> aportaciones de empleados</w:t>
      </w:r>
    </w:p>
    <w:p w14:paraId="006B792C" w14:textId="0CBFFD63" w:rsidR="006D148C" w:rsidRDefault="008C71B4" w:rsidP="008C71B4">
      <w:pPr>
        <w:spacing w:after="0" w:line="240" w:lineRule="auto"/>
      </w:pPr>
      <w:r w:rsidRPr="008C71B4">
        <w:t xml:space="preserve">             y funcionarios hacia partidos políticos durante el año 2019</w:t>
      </w:r>
      <w:r>
        <w:t>.</w:t>
      </w:r>
    </w:p>
    <w:p w14:paraId="3C687C8E" w14:textId="77777777" w:rsidR="008C71B4" w:rsidRDefault="008C71B4" w:rsidP="008C71B4">
      <w:pPr>
        <w:spacing w:after="0" w:line="240" w:lineRule="auto"/>
      </w:pPr>
    </w:p>
    <w:p w14:paraId="5ED2B082" w14:textId="0DB55289" w:rsidR="006B2D22" w:rsidRPr="006B2D22" w:rsidRDefault="008F0275" w:rsidP="006B2D22">
      <w:pPr>
        <w:pStyle w:val="Prrafodelista"/>
        <w:numPr>
          <w:ilvl w:val="0"/>
          <w:numId w:val="11"/>
        </w:numPr>
      </w:pPr>
      <w:r>
        <w:t xml:space="preserve">Entregar </w:t>
      </w:r>
      <w:r w:rsidR="009754ED">
        <w:t xml:space="preserve">la información solicitada consistente </w:t>
      </w:r>
      <w:r w:rsidR="005430B7">
        <w:t xml:space="preserve">en </w:t>
      </w:r>
      <w:r w:rsidR="0036504F" w:rsidRPr="0036504F">
        <w:t>versión publica de la planilla de s</w:t>
      </w:r>
      <w:r w:rsidR="008C71B4">
        <w:t>alarios</w:t>
      </w:r>
      <w:r w:rsidR="0036504F" w:rsidRPr="0036504F">
        <w:t xml:space="preserve"> de la Alcaldía Municipal del a</w:t>
      </w:r>
      <w:r w:rsidR="0036504F">
        <w:t>ñ</w:t>
      </w:r>
      <w:r w:rsidR="0036504F" w:rsidRPr="0036504F">
        <w:t>o 2019</w:t>
      </w:r>
      <w:r w:rsidR="0036504F">
        <w:t>. Descargable</w:t>
      </w:r>
      <w:r w:rsidR="006B2D22">
        <w:t xml:space="preserve"> por mes; </w:t>
      </w:r>
      <w:r w:rsidR="006B2D22" w:rsidRPr="006B2D22">
        <w:t>en formato digital editable (</w:t>
      </w:r>
      <w:proofErr w:type="spellStart"/>
      <w:r w:rsidR="006B2D22" w:rsidRPr="006B2D22">
        <w:t>pdf</w:t>
      </w:r>
      <w:proofErr w:type="spellEnd"/>
      <w:r w:rsidR="006B2D22" w:rsidRPr="006B2D22">
        <w:t>) por ser una copia fiel del documento original.</w:t>
      </w:r>
      <w:r w:rsidR="006B2D22">
        <w:t xml:space="preserve"> </w:t>
      </w:r>
    </w:p>
    <w:p w14:paraId="3CAB782E" w14:textId="2DD9DD48" w:rsidR="006D148C" w:rsidRDefault="006D148C" w:rsidP="0062758B">
      <w:pPr>
        <w:pStyle w:val="Prrafodelista"/>
        <w:ind w:left="644"/>
      </w:pPr>
    </w:p>
    <w:p w14:paraId="192E5CFF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0236F9C5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218ADBF" w14:textId="57CE2E30" w:rsidR="002908E8" w:rsidRDefault="002908E8" w:rsidP="00084F3B">
      <w:pPr>
        <w:spacing w:after="0"/>
        <w:jc w:val="center"/>
      </w:pPr>
    </w:p>
    <w:p w14:paraId="474E71A3" w14:textId="1A0AE954" w:rsidR="002908E8" w:rsidRDefault="002908E8" w:rsidP="00084F3B">
      <w:pPr>
        <w:spacing w:after="0"/>
        <w:jc w:val="center"/>
      </w:pPr>
    </w:p>
    <w:p w14:paraId="2FA5EAA6" w14:textId="0B279F73" w:rsidR="006B2D22" w:rsidRDefault="006B2D22" w:rsidP="00084F3B">
      <w:pPr>
        <w:spacing w:after="0"/>
        <w:jc w:val="center"/>
      </w:pPr>
    </w:p>
    <w:p w14:paraId="0A1CBAA6" w14:textId="0B312ACE" w:rsidR="006B2D22" w:rsidRDefault="006B2D22" w:rsidP="00084F3B">
      <w:pPr>
        <w:spacing w:after="0"/>
        <w:jc w:val="center"/>
      </w:pPr>
    </w:p>
    <w:p w14:paraId="7843D2A9" w14:textId="5CF59594" w:rsidR="006B2D22" w:rsidRDefault="006B2D22" w:rsidP="00084F3B">
      <w:pPr>
        <w:spacing w:after="0"/>
        <w:jc w:val="center"/>
      </w:pPr>
    </w:p>
    <w:p w14:paraId="54783617" w14:textId="22BFFCB4" w:rsidR="006B2D22" w:rsidRDefault="006B2D22" w:rsidP="00084F3B">
      <w:pPr>
        <w:spacing w:after="0"/>
        <w:jc w:val="center"/>
      </w:pPr>
    </w:p>
    <w:p w14:paraId="3A4E51E5" w14:textId="69A88320" w:rsidR="006B2D22" w:rsidRDefault="006B2D22" w:rsidP="00084F3B">
      <w:pPr>
        <w:spacing w:after="0"/>
        <w:jc w:val="center"/>
      </w:pPr>
    </w:p>
    <w:p w14:paraId="00BB40AA" w14:textId="2AAC6BA9" w:rsidR="006B2D22" w:rsidRDefault="006B2D22" w:rsidP="00084F3B">
      <w:pPr>
        <w:spacing w:after="0"/>
        <w:jc w:val="center"/>
      </w:pPr>
    </w:p>
    <w:p w14:paraId="33AB0B30" w14:textId="43D8F8C8" w:rsidR="006B2D22" w:rsidRDefault="006B2D22" w:rsidP="00084F3B">
      <w:pPr>
        <w:spacing w:after="0"/>
        <w:jc w:val="center"/>
      </w:pPr>
    </w:p>
    <w:p w14:paraId="75CCE5A9" w14:textId="50937430" w:rsidR="006B2D22" w:rsidRDefault="006B2D22" w:rsidP="00084F3B">
      <w:pPr>
        <w:spacing w:after="0"/>
        <w:jc w:val="center"/>
      </w:pPr>
    </w:p>
    <w:p w14:paraId="43DD2F94" w14:textId="177707F3" w:rsidR="006B2D22" w:rsidRDefault="006B2D22" w:rsidP="00084F3B">
      <w:pPr>
        <w:spacing w:after="0"/>
        <w:jc w:val="center"/>
      </w:pPr>
    </w:p>
    <w:p w14:paraId="4C78BE2F" w14:textId="4F24E0CC" w:rsidR="006B2D22" w:rsidRDefault="006B2D22" w:rsidP="00084F3B">
      <w:pPr>
        <w:spacing w:after="0"/>
        <w:jc w:val="center"/>
      </w:pPr>
    </w:p>
    <w:p w14:paraId="54D0D623" w14:textId="6AB3E95C" w:rsidR="006B2D22" w:rsidRDefault="006B2D22" w:rsidP="00084F3B">
      <w:pPr>
        <w:spacing w:after="0"/>
        <w:jc w:val="center"/>
      </w:pPr>
    </w:p>
    <w:p w14:paraId="130C56CD" w14:textId="5B6AAAEC" w:rsidR="006B2D22" w:rsidRDefault="006B2D22" w:rsidP="00084F3B">
      <w:pPr>
        <w:spacing w:after="0"/>
        <w:jc w:val="center"/>
      </w:pPr>
    </w:p>
    <w:p w14:paraId="262BFF45" w14:textId="00ECC440" w:rsidR="006B2D22" w:rsidRDefault="006B2D22" w:rsidP="00084F3B">
      <w:pPr>
        <w:spacing w:after="0"/>
        <w:jc w:val="center"/>
      </w:pPr>
    </w:p>
    <w:p w14:paraId="163177FC" w14:textId="02D4C2E3" w:rsidR="006B2D22" w:rsidRDefault="006B2D22" w:rsidP="00084F3B">
      <w:pPr>
        <w:spacing w:after="0"/>
        <w:jc w:val="center"/>
      </w:pPr>
    </w:p>
    <w:p w14:paraId="37453041" w14:textId="74590F22" w:rsidR="006B2D22" w:rsidRDefault="006B2D22" w:rsidP="00084F3B">
      <w:pPr>
        <w:spacing w:after="0"/>
        <w:jc w:val="center"/>
      </w:pPr>
    </w:p>
    <w:p w14:paraId="17A67886" w14:textId="686A792E" w:rsidR="006B2D22" w:rsidRDefault="006B2D22" w:rsidP="00084F3B">
      <w:pPr>
        <w:spacing w:after="0"/>
        <w:jc w:val="center"/>
      </w:pPr>
    </w:p>
    <w:p w14:paraId="57B7C502" w14:textId="400DBBC3" w:rsidR="006B2D22" w:rsidRDefault="006B2D22" w:rsidP="00084F3B">
      <w:pPr>
        <w:spacing w:after="0"/>
        <w:jc w:val="center"/>
      </w:pPr>
    </w:p>
    <w:p w14:paraId="69E9001A" w14:textId="2AB5E49A" w:rsidR="006B2D22" w:rsidRDefault="006B2D22" w:rsidP="00084F3B">
      <w:pPr>
        <w:spacing w:after="0"/>
        <w:jc w:val="center"/>
      </w:pPr>
    </w:p>
    <w:p w14:paraId="1F0FA4CA" w14:textId="36319FBE" w:rsidR="006B2D22" w:rsidRDefault="006B2D22" w:rsidP="00084F3B">
      <w:pPr>
        <w:spacing w:after="0"/>
        <w:jc w:val="center"/>
      </w:pPr>
    </w:p>
    <w:p w14:paraId="28CA0501" w14:textId="692ECE0E" w:rsidR="006B2D22" w:rsidRDefault="006B2D22" w:rsidP="00084F3B">
      <w:pPr>
        <w:spacing w:after="0"/>
        <w:jc w:val="center"/>
      </w:pPr>
    </w:p>
    <w:p w14:paraId="43A3CEFF" w14:textId="7E48D34A" w:rsidR="006B2D22" w:rsidRDefault="006B2D22" w:rsidP="00084F3B">
      <w:pPr>
        <w:spacing w:after="0"/>
        <w:jc w:val="center"/>
      </w:pPr>
    </w:p>
    <w:p w14:paraId="4ADEC919" w14:textId="5FD5B0CD" w:rsidR="006B2D22" w:rsidRDefault="006B2D22" w:rsidP="00084F3B">
      <w:pPr>
        <w:spacing w:after="0"/>
        <w:jc w:val="center"/>
      </w:pPr>
    </w:p>
    <w:p w14:paraId="23EC97D1" w14:textId="4689039E" w:rsidR="006B2D22" w:rsidRDefault="006B2D22" w:rsidP="00084F3B">
      <w:pPr>
        <w:spacing w:after="0"/>
        <w:jc w:val="center"/>
      </w:pPr>
    </w:p>
    <w:p w14:paraId="115CA44F" w14:textId="2A18315C" w:rsidR="006B2D22" w:rsidRDefault="006B2D22" w:rsidP="00084F3B">
      <w:pPr>
        <w:spacing w:after="0"/>
        <w:jc w:val="center"/>
      </w:pPr>
    </w:p>
    <w:p w14:paraId="7D2A54E9" w14:textId="5C085B37" w:rsidR="006B2D22" w:rsidRDefault="006B2D22" w:rsidP="00084F3B">
      <w:pPr>
        <w:spacing w:after="0"/>
        <w:jc w:val="center"/>
      </w:pPr>
    </w:p>
    <w:p w14:paraId="47A02E76" w14:textId="67234AC5" w:rsidR="006B2D22" w:rsidRDefault="006B2D22" w:rsidP="00084F3B">
      <w:pPr>
        <w:spacing w:after="0"/>
        <w:jc w:val="center"/>
      </w:pPr>
    </w:p>
    <w:p w14:paraId="4FF8429B" w14:textId="02200263" w:rsidR="006B2D22" w:rsidRDefault="006B2D22" w:rsidP="00084F3B">
      <w:pPr>
        <w:spacing w:after="0"/>
        <w:jc w:val="center"/>
      </w:pPr>
    </w:p>
    <w:p w14:paraId="21084DC8" w14:textId="569CC5E0" w:rsidR="006B2D22" w:rsidRDefault="006B2D22" w:rsidP="00084F3B">
      <w:pPr>
        <w:spacing w:after="0"/>
        <w:jc w:val="center"/>
      </w:pPr>
    </w:p>
    <w:p w14:paraId="57601983" w14:textId="1CBF8917" w:rsidR="006B2D22" w:rsidRDefault="006B2D22" w:rsidP="00084F3B">
      <w:pPr>
        <w:spacing w:after="0"/>
        <w:jc w:val="center"/>
      </w:pPr>
    </w:p>
    <w:p w14:paraId="7AFAEA4E" w14:textId="06FB9FF6" w:rsidR="006B2D22" w:rsidRDefault="006B2D22" w:rsidP="00084F3B">
      <w:pPr>
        <w:spacing w:after="0"/>
        <w:jc w:val="center"/>
      </w:pPr>
    </w:p>
    <w:p w14:paraId="7E3449F3" w14:textId="77777777" w:rsidR="006B2D22" w:rsidRDefault="006B2D22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97192" w14:textId="77777777" w:rsidR="0064296A" w:rsidRDefault="0064296A" w:rsidP="00FF45C3">
      <w:pPr>
        <w:spacing w:after="0" w:line="240" w:lineRule="auto"/>
      </w:pPr>
      <w:r>
        <w:separator/>
      </w:r>
    </w:p>
  </w:endnote>
  <w:endnote w:type="continuationSeparator" w:id="0">
    <w:p w14:paraId="521CC7F0" w14:textId="77777777" w:rsidR="0064296A" w:rsidRDefault="0064296A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27412" w14:textId="77777777" w:rsidR="0064296A" w:rsidRDefault="0064296A" w:rsidP="00FF45C3">
      <w:pPr>
        <w:spacing w:after="0" w:line="240" w:lineRule="auto"/>
      </w:pPr>
      <w:r>
        <w:separator/>
      </w:r>
    </w:p>
  </w:footnote>
  <w:footnote w:type="continuationSeparator" w:id="0">
    <w:p w14:paraId="610665FA" w14:textId="77777777" w:rsidR="0064296A" w:rsidRDefault="0064296A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5" w:name="_Hlk513537261"/>
    <w:bookmarkStart w:id="6" w:name="_Hlk513537262"/>
    <w:bookmarkStart w:id="7" w:name="_Hlk513537263"/>
    <w:bookmarkStart w:id="8" w:name="_Hlk513537264"/>
    <w:bookmarkStart w:id="9" w:name="_Hlk535929979"/>
    <w:bookmarkStart w:id="10" w:name="_Hlk535929980"/>
    <w:bookmarkStart w:id="11" w:name="_Hlk535929981"/>
    <w:bookmarkStart w:id="12" w:name="_Hlk535929982"/>
    <w:bookmarkStart w:id="13" w:name="_Hlk535929984"/>
    <w:bookmarkStart w:id="14" w:name="_Hlk535929985"/>
    <w:bookmarkStart w:id="15" w:name="_Hlk535930058"/>
    <w:bookmarkStart w:id="16" w:name="_Hlk535930059"/>
    <w:bookmarkStart w:id="17" w:name="_Hlk535930060"/>
    <w:bookmarkStart w:id="18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EE7"/>
    <w:multiLevelType w:val="hybridMultilevel"/>
    <w:tmpl w:val="674EBBF8"/>
    <w:lvl w:ilvl="0" w:tplc="25AA3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CBB05D6"/>
    <w:multiLevelType w:val="hybridMultilevel"/>
    <w:tmpl w:val="30964B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6B00"/>
    <w:multiLevelType w:val="hybridMultilevel"/>
    <w:tmpl w:val="EF9A6F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1DDC"/>
    <w:multiLevelType w:val="hybridMultilevel"/>
    <w:tmpl w:val="7FB25F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A5A6CA7"/>
    <w:multiLevelType w:val="hybridMultilevel"/>
    <w:tmpl w:val="C14E5C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3"/>
  </w:num>
  <w:num w:numId="5">
    <w:abstractNumId w:val="7"/>
  </w:num>
  <w:num w:numId="6">
    <w:abstractNumId w:val="17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3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210305"/>
    <w:rsid w:val="00211354"/>
    <w:rsid w:val="0029026D"/>
    <w:rsid w:val="002908E8"/>
    <w:rsid w:val="00293011"/>
    <w:rsid w:val="002B6D6F"/>
    <w:rsid w:val="002D1840"/>
    <w:rsid w:val="003154A2"/>
    <w:rsid w:val="0033252E"/>
    <w:rsid w:val="0036504F"/>
    <w:rsid w:val="003C37DA"/>
    <w:rsid w:val="003E1D81"/>
    <w:rsid w:val="003F5F5F"/>
    <w:rsid w:val="0044561D"/>
    <w:rsid w:val="00446274"/>
    <w:rsid w:val="00461836"/>
    <w:rsid w:val="00474795"/>
    <w:rsid w:val="004C4F16"/>
    <w:rsid w:val="005430B7"/>
    <w:rsid w:val="00581F00"/>
    <w:rsid w:val="005B12E0"/>
    <w:rsid w:val="00601430"/>
    <w:rsid w:val="00622CC6"/>
    <w:rsid w:val="0062758B"/>
    <w:rsid w:val="0064296A"/>
    <w:rsid w:val="006750AB"/>
    <w:rsid w:val="0069751D"/>
    <w:rsid w:val="006B2D22"/>
    <w:rsid w:val="006D148C"/>
    <w:rsid w:val="00736229"/>
    <w:rsid w:val="00741414"/>
    <w:rsid w:val="00745EBA"/>
    <w:rsid w:val="00754780"/>
    <w:rsid w:val="00792427"/>
    <w:rsid w:val="007C72D9"/>
    <w:rsid w:val="007E1ABB"/>
    <w:rsid w:val="00876DE9"/>
    <w:rsid w:val="00896DE2"/>
    <w:rsid w:val="008C4937"/>
    <w:rsid w:val="008C71B4"/>
    <w:rsid w:val="008F0275"/>
    <w:rsid w:val="00911EAA"/>
    <w:rsid w:val="00912CC8"/>
    <w:rsid w:val="00926E9D"/>
    <w:rsid w:val="00951404"/>
    <w:rsid w:val="00970419"/>
    <w:rsid w:val="0097475F"/>
    <w:rsid w:val="009754ED"/>
    <w:rsid w:val="0097769B"/>
    <w:rsid w:val="009F0B13"/>
    <w:rsid w:val="00A01AD6"/>
    <w:rsid w:val="00A227A4"/>
    <w:rsid w:val="00A542ED"/>
    <w:rsid w:val="00AF2322"/>
    <w:rsid w:val="00B66C87"/>
    <w:rsid w:val="00B66F90"/>
    <w:rsid w:val="00B91571"/>
    <w:rsid w:val="00C1129B"/>
    <w:rsid w:val="00C12074"/>
    <w:rsid w:val="00C571C5"/>
    <w:rsid w:val="00C762AA"/>
    <w:rsid w:val="00C8416F"/>
    <w:rsid w:val="00C92E6B"/>
    <w:rsid w:val="00CA7EC1"/>
    <w:rsid w:val="00CD3696"/>
    <w:rsid w:val="00CD4E95"/>
    <w:rsid w:val="00CF16EB"/>
    <w:rsid w:val="00D2291A"/>
    <w:rsid w:val="00D27036"/>
    <w:rsid w:val="00D4443E"/>
    <w:rsid w:val="00D72B4C"/>
    <w:rsid w:val="00DA49FD"/>
    <w:rsid w:val="00E0075A"/>
    <w:rsid w:val="00E045A1"/>
    <w:rsid w:val="00E24E96"/>
    <w:rsid w:val="00E75F78"/>
    <w:rsid w:val="00F93FF2"/>
    <w:rsid w:val="00FD1082"/>
    <w:rsid w:val="00FD1EAB"/>
    <w:rsid w:val="00FE2693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65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cp:lastPrinted>2020-03-16T21:04:00Z</cp:lastPrinted>
  <dcterms:created xsi:type="dcterms:W3CDTF">2020-05-04T15:16:00Z</dcterms:created>
  <dcterms:modified xsi:type="dcterms:W3CDTF">2020-05-04T15:16:00Z</dcterms:modified>
</cp:coreProperties>
</file>