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748" w:rsidRDefault="00E74748" w:rsidP="00E74748">
      <w:pPr>
        <w:spacing w:after="0" w:line="240" w:lineRule="auto"/>
        <w:jc w:val="right"/>
      </w:pPr>
      <w:r>
        <w:t xml:space="preserve">                                                                                                             </w:t>
      </w:r>
    </w:p>
    <w:p w:rsidR="00E74748" w:rsidRDefault="00E74748" w:rsidP="00E74748">
      <w:pPr>
        <w:spacing w:after="0" w:line="240" w:lineRule="auto"/>
        <w:jc w:val="right"/>
      </w:pPr>
      <w:r>
        <w:t xml:space="preserve"> </w:t>
      </w:r>
      <w:r w:rsidR="003C5D20">
        <w:t>REF UAIP-A00</w:t>
      </w:r>
      <w:r w:rsidR="00500976">
        <w:t>2</w:t>
      </w:r>
      <w:r w:rsidR="00834B41">
        <w:t>2</w:t>
      </w:r>
      <w:r w:rsidR="003C5D20">
        <w:t>-AMZ</w:t>
      </w:r>
      <w:r>
        <w:t xml:space="preserve">-2019                                                                                                                                                                                                   </w:t>
      </w:r>
    </w:p>
    <w:p w:rsidR="003C5D20" w:rsidRDefault="00E74748" w:rsidP="00E74748">
      <w:pPr>
        <w:spacing w:after="0" w:line="240" w:lineRule="auto"/>
      </w:pPr>
      <w:r>
        <w:t xml:space="preserve">                                                                                                                                                            </w:t>
      </w:r>
      <w:r w:rsidR="003C5D20">
        <w:t>Resolución</w:t>
      </w:r>
    </w:p>
    <w:p w:rsidR="003C5D20" w:rsidRDefault="003C5D20" w:rsidP="003C5D20">
      <w:pPr>
        <w:jc w:val="both"/>
      </w:pPr>
      <w:r>
        <w:t>ALCALDIA MUNICIPAL DE ZARAGOZA: UNIDAD DE ACCESO A LA INFORMACIÓN PÚBLICA</w:t>
      </w:r>
      <w:r w:rsidRPr="003139EC">
        <w:t xml:space="preserve">. En la ciudad de Zaragoza, a las </w:t>
      </w:r>
      <w:r w:rsidR="003139EC">
        <w:t xml:space="preserve">nueve </w:t>
      </w:r>
      <w:r w:rsidRPr="003139EC">
        <w:t xml:space="preserve">horas con </w:t>
      </w:r>
      <w:r w:rsidR="001357C5">
        <w:t>veinte</w:t>
      </w:r>
      <w:r w:rsidR="00B46C80" w:rsidRPr="003139EC">
        <w:t xml:space="preserve"> </w:t>
      </w:r>
      <w:r w:rsidR="00FB47D4" w:rsidRPr="003139EC">
        <w:t>minutos</w:t>
      </w:r>
      <w:r w:rsidRPr="003139EC">
        <w:t xml:space="preserve"> del día </w:t>
      </w:r>
      <w:r w:rsidR="003139EC">
        <w:t xml:space="preserve">diecinueve </w:t>
      </w:r>
      <w:r w:rsidRPr="003139EC">
        <w:t xml:space="preserve">de </w:t>
      </w:r>
      <w:r w:rsidR="003139EC">
        <w:t>noviembre</w:t>
      </w:r>
      <w:r w:rsidRPr="003139EC">
        <w:t xml:space="preserve"> del año dos mil diecinueve.</w:t>
      </w:r>
      <w:r>
        <w:t xml:space="preserve"> </w:t>
      </w:r>
    </w:p>
    <w:p w:rsidR="00834B41" w:rsidRDefault="00834B41" w:rsidP="00834B41">
      <w:pPr>
        <w:jc w:val="both"/>
      </w:pPr>
      <w:r>
        <w:t>l. CONSIDERAND0</w:t>
      </w:r>
    </w:p>
    <w:p w:rsidR="003139EC" w:rsidRDefault="001357C5" w:rsidP="003139EC">
      <w:pPr>
        <w:spacing w:after="0"/>
        <w:jc w:val="both"/>
      </w:pPr>
      <w:r>
        <w:t>Que,</w:t>
      </w:r>
      <w:r w:rsidR="00834B41">
        <w:t xml:space="preserve"> </w:t>
      </w:r>
      <w:r w:rsidR="003139EC">
        <w:t>a las</w:t>
      </w:r>
      <w:r w:rsidR="00834B41">
        <w:t xml:space="preserve"> </w:t>
      </w:r>
      <w:r w:rsidR="003139EC">
        <w:t>quince horas</w:t>
      </w:r>
      <w:r w:rsidR="00834B41">
        <w:t xml:space="preserve"> con treinta y cuatro minutos, del día </w:t>
      </w:r>
      <w:r w:rsidR="003139EC">
        <w:t>seis de</w:t>
      </w:r>
      <w:r w:rsidR="00834B41">
        <w:t xml:space="preserve"> </w:t>
      </w:r>
      <w:r w:rsidR="003139EC">
        <w:t xml:space="preserve">noviembre </w:t>
      </w:r>
      <w:r w:rsidR="00834B41">
        <w:t xml:space="preserve">del dos mil diecinueve, se recibió Solicitud de Acceso de Información, por la ciudadana, </w:t>
      </w:r>
      <w:r w:rsidR="00E74748">
        <w:t>------------------------</w:t>
      </w:r>
      <w:r w:rsidR="00834B41">
        <w:t xml:space="preserve">, mayor de edad, del domicilio de </w:t>
      </w:r>
      <w:r w:rsidR="00E74748">
        <w:t>----------------------</w:t>
      </w:r>
      <w:r w:rsidR="00BA3F04">
        <w:t>,</w:t>
      </w:r>
      <w:r w:rsidR="00834B41">
        <w:t xml:space="preserve"> departamento de </w:t>
      </w:r>
      <w:r w:rsidR="00E74748">
        <w:t>--------------------------</w:t>
      </w:r>
      <w:r w:rsidR="00BA3F04">
        <w:t>,</w:t>
      </w:r>
      <w:r w:rsidR="00834B41">
        <w:t xml:space="preserve"> portadora de su Documento Único de Identidad número </w:t>
      </w:r>
      <w:r w:rsidR="00E74748">
        <w:t>-------------------------</w:t>
      </w:r>
      <w:r w:rsidR="00834B41">
        <w:t xml:space="preserve">, actuando en su calidad personal; </w:t>
      </w:r>
    </w:p>
    <w:p w:rsidR="00834B41" w:rsidRDefault="00834B41" w:rsidP="003139EC">
      <w:pPr>
        <w:spacing w:after="0"/>
        <w:jc w:val="both"/>
      </w:pPr>
      <w:r>
        <w:t>Quie</w:t>
      </w:r>
      <w:r w:rsidR="00BA3F04">
        <w:t>n</w:t>
      </w:r>
      <w:r>
        <w:t xml:space="preserve"> solicita la siguiente información:</w:t>
      </w:r>
    </w:p>
    <w:p w:rsidR="003139EC" w:rsidRDefault="003139EC" w:rsidP="003139EC">
      <w:pPr>
        <w:spacing w:after="0"/>
        <w:jc w:val="both"/>
      </w:pPr>
    </w:p>
    <w:p w:rsidR="005E6917" w:rsidRDefault="00834B41" w:rsidP="00834B41">
      <w:pPr>
        <w:jc w:val="both"/>
      </w:pPr>
      <w:bookmarkStart w:id="0" w:name="_Hlk24962922"/>
      <w:r>
        <w:t xml:space="preserve"> Copia simple del listado de proyectos de infraestructura para las comunidades de Zaragoza para el año 2020 (comprendiendo desde bacheo, mejoramiento, pavimentación o </w:t>
      </w:r>
      <w:r w:rsidR="005E6917">
        <w:t>cordón</w:t>
      </w:r>
      <w:r>
        <w:t xml:space="preserve"> cuneta de calles para el 2020</w:t>
      </w:r>
      <w:r w:rsidR="003139EC">
        <w:t xml:space="preserve">) </w:t>
      </w:r>
      <w:r w:rsidR="005E6917">
        <w:t>Y listado de comunidades beneficiadas con estos proyectos</w:t>
      </w:r>
      <w:bookmarkEnd w:id="0"/>
      <w:r w:rsidR="005E6917">
        <w:t>.</w:t>
      </w:r>
      <w:r>
        <w:t xml:space="preserve"> </w:t>
      </w:r>
    </w:p>
    <w:p w:rsidR="00834B41" w:rsidRDefault="005E6917" w:rsidP="005E6917">
      <w:pPr>
        <w:jc w:val="both"/>
      </w:pPr>
      <w:r>
        <w:t>II</w:t>
      </w:r>
      <w:r w:rsidR="00834B41">
        <w:t xml:space="preserve">. PROCEDIMIENTO DE ACCESO </w:t>
      </w:r>
    </w:p>
    <w:p w:rsidR="005E6917" w:rsidRDefault="00834B41" w:rsidP="00834B41">
      <w:pPr>
        <w:jc w:val="both"/>
      </w:pPr>
      <w:r>
        <w:t>Como parte del procedimiento de acceso a información pública, la suscrita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w:t>
      </w:r>
    </w:p>
    <w:p w:rsidR="004C3C9E" w:rsidRDefault="00834B41" w:rsidP="00834B41">
      <w:pPr>
        <w:jc w:val="both"/>
      </w:pPr>
      <w:r>
        <w:t xml:space="preserve"> Con fecha </w:t>
      </w:r>
      <w:r w:rsidR="005E6917">
        <w:t xml:space="preserve">7 de noviembre </w:t>
      </w:r>
      <w:r>
        <w:t>de 201</w:t>
      </w:r>
      <w:r w:rsidR="005E6917">
        <w:t>9</w:t>
      </w:r>
      <w:r>
        <w:t xml:space="preserve">, se le requiere a la </w:t>
      </w:r>
      <w:r w:rsidR="005E6917">
        <w:t>encargada de presupuesto</w:t>
      </w:r>
      <w:r>
        <w:t>, la información solicitada</w:t>
      </w:r>
      <w:r w:rsidR="004C3C9E">
        <w:t xml:space="preserve"> consistente en:</w:t>
      </w:r>
    </w:p>
    <w:p w:rsidR="004C3C9E" w:rsidRDefault="004C3C9E" w:rsidP="004C3C9E">
      <w:pPr>
        <w:pStyle w:val="Prrafodelista"/>
        <w:numPr>
          <w:ilvl w:val="0"/>
          <w:numId w:val="16"/>
        </w:numPr>
        <w:jc w:val="both"/>
      </w:pPr>
      <w:r>
        <w:t>Copia simple del listado de proyectos de infraestructura para las comunidades de Zaragoza para el año 2020 (comprendiendo desde bacheo, mejoramiento, pavimentación o cordón cuneta de calles para el 2020) Y listado de comunidades beneficiadas con estos proyectos</w:t>
      </w:r>
    </w:p>
    <w:p w:rsidR="00834B41" w:rsidRDefault="00834B41" w:rsidP="00834B41">
      <w:pPr>
        <w:jc w:val="both"/>
      </w:pPr>
      <w:r>
        <w:t xml:space="preserve"> Ante tal </w:t>
      </w:r>
      <w:r w:rsidR="005E6917">
        <w:t>requemamiento</w:t>
      </w:r>
      <w:r>
        <w:t xml:space="preserve"> la </w:t>
      </w:r>
      <w:r w:rsidR="003139EC">
        <w:t>encarga del presupuesto</w:t>
      </w:r>
      <w:r>
        <w:t xml:space="preserve">, con fecha </w:t>
      </w:r>
      <w:r w:rsidR="005E6917">
        <w:t>7</w:t>
      </w:r>
      <w:r>
        <w:t xml:space="preserve"> de</w:t>
      </w:r>
      <w:r w:rsidR="005E6917">
        <w:t xml:space="preserve"> noviembre </w:t>
      </w:r>
      <w:r>
        <w:t xml:space="preserve"> de 201</w:t>
      </w:r>
      <w:r w:rsidR="005E6917">
        <w:t>9</w:t>
      </w:r>
      <w:r>
        <w:t xml:space="preserve">, remite la respuesta siguiente: </w:t>
      </w:r>
      <w:r w:rsidR="005E6917">
        <w:t xml:space="preserve"> que a la fecha no posee un listado de proyectos para el 2020, aprobado por  el Alcalde y Concejo Municipal, por ende no puede proporcionar dicha información hasta que se hayan realizado todos los procedimientos legales donde se me permita hacer pública la información; cabe recalcar que en el momento que sea aprobado el presupuesto municipal para el ejerció contable 2020, será publicado en el portal de transparencia de la institución para que este sea de conocimiento público. </w:t>
      </w:r>
    </w:p>
    <w:p w:rsidR="004C3C9E" w:rsidRDefault="004C3C9E" w:rsidP="00834B41">
      <w:pPr>
        <w:jc w:val="both"/>
      </w:pPr>
      <w:r>
        <w:t>Así mismo se re le remitió requerimiento de información al encargado de la unidad de proyectos de la municipalidad consistente en:</w:t>
      </w:r>
    </w:p>
    <w:p w:rsidR="004C3C9E" w:rsidRDefault="004C3C9E" w:rsidP="004C3C9E">
      <w:pPr>
        <w:pStyle w:val="Prrafodelista"/>
        <w:numPr>
          <w:ilvl w:val="0"/>
          <w:numId w:val="16"/>
        </w:numPr>
        <w:jc w:val="both"/>
      </w:pPr>
      <w:r>
        <w:t>Copia simple del listado de proyectos de infraestructura para las comunidades de Zaragoza para el año 2020 (comprendiendo desde bacheo, mejoramiento, pavimentación o cordón cuneta de calles para el 2020) Y listado de comunidades beneficiadas con estos proyectos.</w:t>
      </w:r>
    </w:p>
    <w:p w:rsidR="004C3C9E" w:rsidRDefault="004C3C9E" w:rsidP="004C3C9E">
      <w:pPr>
        <w:ind w:left="360"/>
        <w:jc w:val="both"/>
      </w:pPr>
      <w:r w:rsidRPr="008304E0">
        <w:rPr>
          <w:b/>
          <w:bCs/>
        </w:rPr>
        <w:lastRenderedPageBreak/>
        <w:t>Quien responde</w:t>
      </w:r>
      <w:r>
        <w:t xml:space="preserve"> </w:t>
      </w:r>
      <w:r w:rsidR="008304E0">
        <w:t>que,</w:t>
      </w:r>
      <w:r>
        <w:t xml:space="preserve"> en relación a la solicitud de información sobre el listado de los proyectos de </w:t>
      </w:r>
      <w:r w:rsidR="008304E0">
        <w:t>infraestructura</w:t>
      </w:r>
      <w:r>
        <w:t xml:space="preserve"> para las comunidades del municipio de Zaragoza, para el año 2020, debo manifestar que aun no han sido aprobado ningún proyecto para el 2020, </w:t>
      </w:r>
      <w:r w:rsidR="008304E0">
        <w:t>yaqué</w:t>
      </w:r>
      <w:r>
        <w:t xml:space="preserve"> dichos proyectos deben de ir incluidos en el presupuesto general de la municipalidad para el año 2020,</w:t>
      </w:r>
      <w:r w:rsidR="008304E0">
        <w:t xml:space="preserve"> </w:t>
      </w:r>
      <w:r>
        <w:t xml:space="preserve">el cual </w:t>
      </w:r>
      <w:r w:rsidR="008304E0">
        <w:t>aún</w:t>
      </w:r>
      <w:r>
        <w:t xml:space="preserve"> se encuentra en revisión y deberá </w:t>
      </w:r>
      <w:r w:rsidR="008304E0">
        <w:t>s</w:t>
      </w:r>
      <w:r>
        <w:t xml:space="preserve">er aprobado por el Concejo Municipal para su valides legal.  </w:t>
      </w:r>
    </w:p>
    <w:p w:rsidR="00834B41" w:rsidRDefault="00834B41" w:rsidP="00834B41">
      <w:pPr>
        <w:jc w:val="both"/>
      </w:pPr>
      <w:r>
        <w:t xml:space="preserve">111. FUNDAMENTACIÓN 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Derecho-de la República como forma de Estado- (Art. 85 Cn.) que impone a los poderes públicos el deber de garantizar la transparencia y la publicidad en la administración, así como la rendición de cuentas sobre el destino de los recursos y fondos públicos. (Sala de lo Constitucional de la Corte Suprema de Justicia, amparo: 155-2013, del 6/3/2013, y las </w:t>
      </w:r>
    </w:p>
    <w:p w:rsidR="00834B41" w:rsidRDefault="00834B41" w:rsidP="00834B41">
      <w:pPr>
        <w:jc w:val="both"/>
      </w:pPr>
    </w:p>
    <w:p w:rsidR="00834B41" w:rsidRDefault="00834B41" w:rsidP="00834B41">
      <w:pPr>
        <w:jc w:val="both"/>
      </w:pPr>
      <w:r>
        <w:t xml:space="preserve">que en él se citan: lnc. 13-2011, del 5/12/2012; lnc. 1-201 O, del 25/8/201 O; lnc. 91-2007, del 24/9 /201 O.) </w:t>
      </w:r>
    </w:p>
    <w:p w:rsidR="00834B41" w:rsidRDefault="00834B41" w:rsidP="00834B41">
      <w:pPr>
        <w:jc w:val="both"/>
      </w:pPr>
      <w:r>
        <w:t xml:space="preserve">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 </w:t>
      </w:r>
    </w:p>
    <w:p w:rsidR="00834B41" w:rsidRDefault="00834B41" w:rsidP="00834B41">
      <w:pPr>
        <w:jc w:val="both"/>
      </w:pPr>
      <w:r>
        <w:t xml:space="preserve">Las funciones del oficial de información se encuentran delimitadas a partir de lo establecido en el art. 50 de Ley de Acceso a la información Pública, en el que se establece el procedimiento a seguir por los Oficiales de Información al diligenciar las solicitudes de información, les impone las obligaciones de recibir y dar trámite a las solicitudes referentes a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834B41" w:rsidRDefault="00834B41" w:rsidP="00834B41">
      <w:pPr>
        <w:jc w:val="both"/>
      </w:pPr>
      <w:r>
        <w:t xml:space="preserve">Además, es de aclarar que el Oficial de Información es el vínculo entre el ente obligado y el solicitante, realizando las gestiones necesarias, para facilitar el acceso a la información de una manera oportuna y veraz. </w:t>
      </w:r>
    </w:p>
    <w:p w:rsidR="00834B41" w:rsidRDefault="00834B41" w:rsidP="00834B41">
      <w:pPr>
        <w:jc w:val="both"/>
      </w:pPr>
      <w:r>
        <w:t>Por lo anteriormente expresado, la suscrita Oficial de Información hace saber a la solicitante que la información solicitada no se tiene disponible en la institución por el momento; sin embargo, recomendarle que este pendiente de la</w:t>
      </w:r>
      <w:r w:rsidR="008304E0">
        <w:t xml:space="preserve"> publicación del presupuesto municipal para el ejercicio del  del año 2020, que se hará en </w:t>
      </w:r>
      <w:r w:rsidR="00C005FC">
        <w:t xml:space="preserve"> </w:t>
      </w:r>
      <w:bookmarkStart w:id="1" w:name="_Hlk24964352"/>
      <w:r w:rsidR="00C005FC">
        <w:fldChar w:fldCharType="begin"/>
      </w:r>
      <w:r w:rsidR="00C005FC">
        <w:instrText xml:space="preserve"> HYPERLINK "http://</w:instrText>
      </w:r>
      <w:r w:rsidR="00C005FC" w:rsidRPr="00C005FC">
        <w:instrText>www.zaragoza.gob/portal de transparencia</w:instrText>
      </w:r>
      <w:r w:rsidR="00C005FC">
        <w:instrText xml:space="preserve">" </w:instrText>
      </w:r>
      <w:r w:rsidR="00C005FC">
        <w:fldChar w:fldCharType="separate"/>
      </w:r>
      <w:r w:rsidR="00C005FC" w:rsidRPr="00436E45">
        <w:rPr>
          <w:rStyle w:val="Hipervnculo"/>
        </w:rPr>
        <w:t>www.zaragoza.gob/portal de transparencia</w:t>
      </w:r>
      <w:r w:rsidR="00C005FC">
        <w:fldChar w:fldCharType="end"/>
      </w:r>
      <w:bookmarkEnd w:id="1"/>
      <w:r w:rsidR="008304E0">
        <w:t>, cuando este sea aprobado por el Concejo Mun</w:t>
      </w:r>
      <w:r w:rsidR="00C005FC">
        <w:t>i</w:t>
      </w:r>
      <w:r w:rsidR="008304E0">
        <w:t>cipal.</w:t>
      </w:r>
    </w:p>
    <w:p w:rsidR="00834B41" w:rsidRPr="00C005FC" w:rsidRDefault="00834B41" w:rsidP="00834B41">
      <w:pPr>
        <w:jc w:val="both"/>
        <w:rPr>
          <w:b/>
          <w:bCs/>
        </w:rPr>
      </w:pPr>
      <w:r w:rsidRPr="00C005FC">
        <w:rPr>
          <w:b/>
          <w:bCs/>
        </w:rPr>
        <w:lastRenderedPageBreak/>
        <w:t>IV. RESOLUCIÓN</w:t>
      </w:r>
      <w:r>
        <w:t xml:space="preserve"> De conformidad a los arts. 62, 65, 66, 68, 72 de la Ley de Acceso a la Información Pública, y art. 54 del Reglamento de la Ley de Acceso a la Información Pública; la suscrita Oficial de Información, RESUELVE: </w:t>
      </w:r>
    </w:p>
    <w:p w:rsidR="00C005FC" w:rsidRDefault="00834B41" w:rsidP="008304E0">
      <w:pPr>
        <w:pStyle w:val="Prrafodelista"/>
        <w:numPr>
          <w:ilvl w:val="0"/>
          <w:numId w:val="17"/>
        </w:numPr>
        <w:jc w:val="both"/>
      </w:pPr>
      <w:r>
        <w:t>La solicitud si cumple con todos los requisitos establecidos en el Art.66 de la Ley de Acceso a la Información Pública (LAIP) y art. 54 literal d) del Reglamento de la Ley de Acceso a la Información Pública.</w:t>
      </w:r>
    </w:p>
    <w:p w:rsidR="008304E0" w:rsidRDefault="00834B41" w:rsidP="00C005FC">
      <w:pPr>
        <w:pStyle w:val="Prrafodelista"/>
        <w:numPr>
          <w:ilvl w:val="0"/>
          <w:numId w:val="17"/>
        </w:numPr>
        <w:jc w:val="both"/>
      </w:pPr>
      <w:r>
        <w:t xml:space="preserve">Infórmese, a la solicitante que la información solicitada no se encuentra disponible en la </w:t>
      </w:r>
      <w:r w:rsidR="00C005FC">
        <w:t>municipalidad</w:t>
      </w:r>
      <w:r>
        <w:t xml:space="preserve"> por el momento; sin embargo, se recomienda estar pendiente de </w:t>
      </w:r>
      <w:r w:rsidR="008304E0">
        <w:t xml:space="preserve">la publicación en </w:t>
      </w:r>
      <w:hyperlink r:id="rId7" w:history="1">
        <w:r w:rsidR="00C005FC" w:rsidRPr="00436E45">
          <w:rPr>
            <w:rStyle w:val="Hipervnculo"/>
          </w:rPr>
          <w:t>www.zaragoza.gob/portal de transparencia</w:t>
        </w:r>
      </w:hyperlink>
    </w:p>
    <w:p w:rsidR="00C005FC" w:rsidRDefault="00C005FC" w:rsidP="00C005FC">
      <w:pPr>
        <w:pStyle w:val="Prrafodelista"/>
        <w:jc w:val="both"/>
      </w:pPr>
    </w:p>
    <w:p w:rsidR="008304E0" w:rsidRDefault="00834B41" w:rsidP="008304E0">
      <w:pPr>
        <w:pStyle w:val="Prrafodelista"/>
        <w:numPr>
          <w:ilvl w:val="0"/>
          <w:numId w:val="17"/>
        </w:numPr>
        <w:jc w:val="both"/>
      </w:pPr>
      <w:r>
        <w:t xml:space="preserve"> Notifíquese, al solicitante por el medio señalado para tal efecto.</w:t>
      </w:r>
    </w:p>
    <w:p w:rsidR="008304E0" w:rsidRDefault="008304E0" w:rsidP="008304E0">
      <w:pPr>
        <w:pStyle w:val="Prrafodelista"/>
        <w:jc w:val="both"/>
      </w:pPr>
    </w:p>
    <w:p w:rsidR="008304E0" w:rsidRDefault="00834B41" w:rsidP="008304E0">
      <w:pPr>
        <w:pStyle w:val="Prrafodelista"/>
        <w:numPr>
          <w:ilvl w:val="0"/>
          <w:numId w:val="17"/>
        </w:numPr>
        <w:jc w:val="both"/>
      </w:pPr>
      <w:r>
        <w:t xml:space="preserve"> d) Archívese, el expediente administrativo</w:t>
      </w:r>
    </w:p>
    <w:p w:rsidR="008304E0" w:rsidRDefault="008304E0" w:rsidP="008304E0">
      <w:pPr>
        <w:pStyle w:val="Prrafodelista"/>
      </w:pPr>
    </w:p>
    <w:p w:rsidR="003C5D20" w:rsidRDefault="003C5D20" w:rsidP="003C5D20">
      <w:pPr>
        <w:spacing w:line="240" w:lineRule="auto"/>
        <w:jc w:val="both"/>
      </w:pPr>
    </w:p>
    <w:p w:rsidR="003C5D20" w:rsidRDefault="003C5D20" w:rsidP="003C5D20">
      <w:pPr>
        <w:spacing w:after="0"/>
        <w:jc w:val="center"/>
      </w:pPr>
      <w:r>
        <w:t>Trinidad Guardado</w:t>
      </w:r>
    </w:p>
    <w:p w:rsidR="003C5D20" w:rsidRDefault="003C5D20" w:rsidP="003C5D20">
      <w:pPr>
        <w:spacing w:after="0"/>
        <w:jc w:val="center"/>
      </w:pPr>
      <w:r>
        <w:t>Oficial de Información</w:t>
      </w:r>
    </w:p>
    <w:p w:rsidR="00601430" w:rsidRDefault="00601430" w:rsidP="007C72D9">
      <w:pPr>
        <w:spacing w:line="240" w:lineRule="auto"/>
        <w:jc w:val="both"/>
      </w:pPr>
    </w:p>
    <w:p w:rsidR="00146CA3" w:rsidRDefault="00146CA3" w:rsidP="00146CA3">
      <w:pPr>
        <w:spacing w:after="0"/>
        <w:jc w:val="both"/>
      </w:pPr>
      <w:r w:rsidRPr="00A11CBC">
        <w:t>La presente resolución se encuentra en versión pública de conformidad a lo establecido en el art.30 de la Ley de Acceso a la Información Pública, por contener datos personales del solicitante</w:t>
      </w:r>
      <w:r>
        <w:t>.</w:t>
      </w:r>
      <w:bookmarkStart w:id="2" w:name="_GoBack"/>
      <w:bookmarkEnd w:id="2"/>
    </w:p>
    <w:p w:rsidR="003245DA" w:rsidRDefault="003245DA" w:rsidP="00084F3B">
      <w:pPr>
        <w:spacing w:after="0"/>
        <w:jc w:val="center"/>
      </w:pPr>
    </w:p>
    <w:p w:rsidR="003245DA" w:rsidRPr="003245DA" w:rsidRDefault="003245DA" w:rsidP="003245DA">
      <w:pPr>
        <w:spacing w:after="0" w:line="276" w:lineRule="auto"/>
        <w:rPr>
          <w:rFonts w:ascii="Arial" w:eastAsia="Batang" w:hAnsi="Arial" w:cs="Arial"/>
          <w:bCs/>
        </w:rPr>
      </w:pPr>
    </w:p>
    <w:sectPr w:rsidR="003245DA" w:rsidRPr="003245D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74A" w:rsidRDefault="004A774A" w:rsidP="00FF45C3">
      <w:pPr>
        <w:spacing w:after="0" w:line="240" w:lineRule="auto"/>
      </w:pPr>
      <w:r>
        <w:separator/>
      </w:r>
    </w:p>
  </w:endnote>
  <w:endnote w:type="continuationSeparator" w:id="0">
    <w:p w:rsidR="004A774A" w:rsidRDefault="004A774A" w:rsidP="00FF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74A" w:rsidRDefault="004A774A" w:rsidP="00FF45C3">
      <w:pPr>
        <w:spacing w:after="0" w:line="240" w:lineRule="auto"/>
      </w:pPr>
      <w:r>
        <w:separator/>
      </w:r>
    </w:p>
  </w:footnote>
  <w:footnote w:type="continuationSeparator" w:id="0">
    <w:p w:rsidR="004A774A" w:rsidRDefault="004A774A" w:rsidP="00FF4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5C3" w:rsidRPr="002E6EED" w:rsidRDefault="00FF45C3" w:rsidP="002E6EED">
    <w:pPr>
      <w:spacing w:after="0" w:line="240" w:lineRule="auto"/>
      <w:jc w:val="both"/>
      <w:rPr>
        <w:rFonts w:ascii="Tahoma" w:eastAsia="Batang" w:hAnsi="Tahoma" w:cs="Tahoma"/>
        <w:sz w:val="24"/>
        <w:szCs w:val="24"/>
      </w:rPr>
    </w:pPr>
    <w:bookmarkStart w:id="3" w:name="_Hlk513537261"/>
    <w:bookmarkStart w:id="4" w:name="_Hlk513537262"/>
    <w:bookmarkStart w:id="5" w:name="_Hlk513537263"/>
    <w:bookmarkStart w:id="6" w:name="_Hlk513537264"/>
    <w:bookmarkStart w:id="7" w:name="_Hlk535929979"/>
    <w:bookmarkStart w:id="8" w:name="_Hlk535929980"/>
    <w:bookmarkStart w:id="9" w:name="_Hlk535929981"/>
    <w:bookmarkStart w:id="10" w:name="_Hlk535929982"/>
    <w:bookmarkStart w:id="11" w:name="_Hlk535929984"/>
    <w:bookmarkStart w:id="12" w:name="_Hlk535929985"/>
    <w:bookmarkStart w:id="13" w:name="_Hlk535930058"/>
    <w:bookmarkStart w:id="14" w:name="_Hlk535930059"/>
    <w:bookmarkStart w:id="15" w:name="_Hlk535930060"/>
    <w:bookmarkStart w:id="16" w:name="_Hlk535930061"/>
    <w:r w:rsidRPr="00FF45C3">
      <w:rPr>
        <w:rFonts w:ascii="Calibri" w:eastAsia="Batang" w:hAnsi="Calibri" w:cs="Times New Roman"/>
        <w:noProof/>
      </w:rPr>
      <w:drawing>
        <wp:anchor distT="0" distB="0" distL="114300" distR="114300" simplePos="0" relativeHeight="251659264" behindDoc="0" locked="0" layoutInCell="1" allowOverlap="1" wp14:anchorId="336E959A" wp14:editId="346E0306">
          <wp:simplePos x="0" y="0"/>
          <wp:positionH relativeFrom="column">
            <wp:posOffset>5177609</wp:posOffset>
          </wp:positionH>
          <wp:positionV relativeFrom="paragraph">
            <wp:posOffset>-63624</wp:posOffset>
          </wp:positionV>
          <wp:extent cx="774065" cy="824865"/>
          <wp:effectExtent l="0" t="0" r="698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053" t="4769" r="12614" b="2065"/>
                  <a:stretch/>
                </pic:blipFill>
                <pic:spPr bwMode="auto">
                  <a:xfrm>
                    <a:off x="0" y="0"/>
                    <a:ext cx="774065" cy="824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F45C3">
      <w:rPr>
        <w:rFonts w:ascii="Arial Unicode MS" w:eastAsia="Arial Unicode MS" w:hAnsi="Arial Unicode MS" w:cs="Arial Unicode MS"/>
        <w:b/>
        <w:noProof/>
        <w:color w:val="000000"/>
        <w:sz w:val="20"/>
        <w:szCs w:val="20"/>
        <w:lang w:eastAsia="es-SV"/>
      </w:rPr>
      <w:drawing>
        <wp:anchor distT="0" distB="0" distL="114300" distR="114300" simplePos="0" relativeHeight="251660288" behindDoc="0" locked="0" layoutInCell="1" allowOverlap="1" wp14:anchorId="7B76BAFE" wp14:editId="14F09CDC">
          <wp:simplePos x="0" y="0"/>
          <wp:positionH relativeFrom="column">
            <wp:posOffset>-699135</wp:posOffset>
          </wp:positionH>
          <wp:positionV relativeFrom="paragraph">
            <wp:posOffset>-230505</wp:posOffset>
          </wp:positionV>
          <wp:extent cx="923925" cy="933450"/>
          <wp:effectExtent l="0" t="0" r="9525" b="0"/>
          <wp:wrapNone/>
          <wp:docPr id="14" name="Imagen 1"/>
          <wp:cNvGraphicFramePr/>
          <a:graphic xmlns:a="http://schemas.openxmlformats.org/drawingml/2006/main">
            <a:graphicData uri="http://schemas.openxmlformats.org/drawingml/2006/picture">
              <pic:pic xmlns:pic="http://schemas.openxmlformats.org/drawingml/2006/picture">
                <pic:nvPicPr>
                  <pic:cNvPr id="2188" name="Imagen 3"/>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933450"/>
                  </a:xfrm>
                  <a:prstGeom prst="rect">
                    <a:avLst/>
                  </a:prstGeom>
                  <a:noFill/>
                  <a:ln>
                    <a:noFill/>
                  </a:ln>
                </pic:spPr>
              </pic:pic>
            </a:graphicData>
          </a:graphic>
          <wp14:sizeRelV relativeFrom="margin">
            <wp14:pctHeight>0</wp14:pctHeight>
          </wp14:sizeRelV>
        </wp:anchor>
      </w:drawing>
    </w:r>
    <w:r w:rsidR="002E6EED">
      <w:rPr>
        <w:rFonts w:ascii="Arial Unicode MS" w:eastAsia="Arial Unicode MS" w:hAnsi="Arial Unicode MS" w:cs="Arial Unicode MS"/>
        <w:b/>
        <w:color w:val="000000"/>
        <w:sz w:val="20"/>
        <w:szCs w:val="20"/>
        <w:lang w:eastAsia="es-ES"/>
      </w:rPr>
      <w:t xml:space="preserve">                               </w:t>
    </w:r>
    <w:r w:rsidRPr="00FF45C3">
      <w:rPr>
        <w:rFonts w:ascii="Arial Unicode MS" w:eastAsia="Arial Unicode MS" w:hAnsi="Arial Unicode MS" w:cs="Arial Unicode MS"/>
        <w:b/>
        <w:color w:val="000000"/>
        <w:sz w:val="20"/>
        <w:szCs w:val="20"/>
        <w:lang w:eastAsia="es-ES"/>
      </w:rPr>
      <w:t>ALCALDIA MUNICIPAL DE ZARAGOZA</w:t>
    </w:r>
  </w:p>
  <w:p w:rsidR="00FF45C3" w:rsidRPr="00FF45C3" w:rsidRDefault="00FF45C3" w:rsidP="002E6EED">
    <w:pPr>
      <w:spacing w:after="0" w:line="240" w:lineRule="auto"/>
      <w:jc w:val="center"/>
      <w:rPr>
        <w:rFonts w:ascii="Arial Unicode MS" w:eastAsia="Arial Unicode MS" w:hAnsi="Arial Unicode MS" w:cs="Arial Unicode MS"/>
        <w:b/>
        <w:color w:val="000000"/>
        <w:sz w:val="20"/>
        <w:szCs w:val="20"/>
        <w:lang w:eastAsia="es-ES"/>
      </w:rPr>
    </w:pPr>
    <w:r w:rsidRPr="00FF45C3">
      <w:rPr>
        <w:rFonts w:ascii="Arial Unicode MS" w:eastAsia="Arial Unicode MS" w:hAnsi="Arial Unicode MS" w:cs="Arial Unicode MS"/>
        <w:b/>
        <w:color w:val="000000"/>
        <w:sz w:val="20"/>
        <w:szCs w:val="20"/>
        <w:lang w:eastAsia="es-ES"/>
      </w:rPr>
      <w:t>UNIDAD DE ACCESO A LA INFORMACIÓN PÚBLICA (UAIP)</w:t>
    </w:r>
  </w:p>
  <w:p w:rsidR="00FF45C3" w:rsidRPr="00FF45C3" w:rsidRDefault="00FF45C3" w:rsidP="002E6EED">
    <w:pPr>
      <w:spacing w:after="0" w:line="240" w:lineRule="auto"/>
      <w:rPr>
        <w:rFonts w:ascii="Arial Unicode MS" w:eastAsia="Arial Unicode MS" w:hAnsi="Arial Unicode MS" w:cs="Arial Unicode MS"/>
        <w:b/>
        <w:color w:val="000000"/>
        <w:sz w:val="20"/>
        <w:szCs w:val="20"/>
        <w:lang w:eastAsia="es-ES"/>
      </w:rPr>
    </w:pPr>
    <w:r>
      <w:rPr>
        <w:rFonts w:ascii="Arial Unicode MS" w:eastAsia="Arial Unicode MS" w:hAnsi="Arial Unicode MS" w:cs="Arial Unicode MS"/>
        <w:b/>
        <w:color w:val="000000"/>
        <w:sz w:val="20"/>
        <w:szCs w:val="20"/>
        <w:lang w:eastAsia="es-ES"/>
      </w:rPr>
      <w:t xml:space="preserve">                                                  </w:t>
    </w:r>
    <w:r w:rsidRPr="00FF45C3">
      <w:rPr>
        <w:rFonts w:ascii="Arial Unicode MS" w:eastAsia="Arial Unicode MS" w:hAnsi="Arial Unicode MS" w:cs="Arial Unicode MS"/>
        <w:b/>
        <w:color w:val="000000"/>
        <w:sz w:val="20"/>
        <w:szCs w:val="20"/>
        <w:lang w:eastAsia="es-ES"/>
      </w:rPr>
      <w:t>TELÉFONO: 2349-0900</w:t>
    </w:r>
  </w:p>
  <w:p w:rsidR="00FF45C3" w:rsidRPr="00FF45C3" w:rsidRDefault="00FF45C3" w:rsidP="002E6EED">
    <w:pPr>
      <w:tabs>
        <w:tab w:val="center" w:pos="4419"/>
        <w:tab w:val="right" w:pos="8838"/>
      </w:tabs>
      <w:spacing w:after="0" w:line="240" w:lineRule="auto"/>
      <w:rPr>
        <w:rFonts w:ascii="Arial Unicode MS" w:eastAsia="Arial Unicode MS" w:hAnsi="Arial Unicode MS" w:cs="Arial Unicode MS"/>
        <w:b/>
        <w:color w:val="0563C1"/>
        <w:sz w:val="20"/>
        <w:szCs w:val="20"/>
        <w:u w:val="single"/>
        <w:lang w:eastAsia="es-ES"/>
      </w:rPr>
    </w:pPr>
    <w:r>
      <w:rPr>
        <w:rFonts w:ascii="Calibri" w:eastAsia="Batang" w:hAnsi="Calibri" w:cs="Times New Roman"/>
      </w:rPr>
      <w:t xml:space="preserve">                                                   </w:t>
    </w:r>
    <w:hyperlink r:id="rId3" w:history="1">
      <w:r w:rsidRPr="00FF45C3">
        <w:rPr>
          <w:rStyle w:val="Hipervnculo"/>
          <w:rFonts w:ascii="Arial Unicode MS" w:eastAsia="Arial Unicode MS" w:hAnsi="Arial Unicode MS" w:cs="Arial Unicode MS"/>
          <w:b/>
          <w:sz w:val="20"/>
          <w:szCs w:val="20"/>
          <w:lang w:eastAsia="es-ES"/>
        </w:rPr>
        <w:t>informacion@zaragoza.gob.sv</w:t>
      </w:r>
    </w:hyperlink>
  </w:p>
  <w:p w:rsidR="00FF45C3" w:rsidRPr="00FF45C3" w:rsidRDefault="00FF45C3" w:rsidP="00FF45C3">
    <w:pPr>
      <w:tabs>
        <w:tab w:val="center" w:pos="4419"/>
        <w:tab w:val="right" w:pos="8838"/>
      </w:tabs>
      <w:spacing w:after="0" w:line="240" w:lineRule="auto"/>
      <w:rPr>
        <w:rFonts w:ascii="Calibri" w:eastAsia="Batang" w:hAnsi="Calibri" w:cs="Times New Roman"/>
      </w:rPr>
    </w:pPr>
    <w:r w:rsidRPr="00FF45C3">
      <w:rPr>
        <w:rFonts w:ascii="Tahoma" w:eastAsia="Batang" w:hAnsi="Tahoma" w:cs="Tahoma"/>
        <w:noProof/>
        <w:color w:val="4472C4"/>
        <w:lang w:eastAsia="es-SV"/>
      </w:rPr>
      <mc:AlternateContent>
        <mc:Choice Requires="wps">
          <w:drawing>
            <wp:anchor distT="0" distB="0" distL="114300" distR="114300" simplePos="0" relativeHeight="251661312" behindDoc="0" locked="0" layoutInCell="1" allowOverlap="1" wp14:anchorId="6DBE5DB0" wp14:editId="3B1D2ADD">
              <wp:simplePos x="0" y="0"/>
              <wp:positionH relativeFrom="column">
                <wp:posOffset>-441306</wp:posOffset>
              </wp:positionH>
              <wp:positionV relativeFrom="paragraph">
                <wp:posOffset>102026</wp:posOffset>
              </wp:positionV>
              <wp:extent cx="6583680" cy="0"/>
              <wp:effectExtent l="0" t="0" r="0" b="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19050" cap="flat" cmpd="sng" algn="ctr">
                        <a:solidFill>
                          <a:srgbClr val="70AD47"/>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77424AAB" id="_x0000_t32" coordsize="21600,21600" o:spt="32" o:oned="t" path="m,l21600,21600e" filled="f">
              <v:path arrowok="t" fillok="f" o:connecttype="none"/>
              <o:lock v:ext="edit" shapetype="t"/>
            </v:shapetype>
            <v:shape id="AutoShape 2" o:spid="_x0000_s1026" type="#_x0000_t32" style="position:absolute;margin-left:-34.75pt;margin-top:8.05pt;width:51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" strokecolor="#70ad47" strokeweight="1.5pt">
              <v:stroke joinstyle="miter"/>
            </v:shape>
          </w:pict>
        </mc:Fallback>
      </mc:AlternateContent>
    </w:r>
    <w:bookmarkEnd w:id="3"/>
    <w:bookmarkEnd w:id="4"/>
    <w:bookmarkEnd w:id="5"/>
    <w:bookmarkEnd w:id="6"/>
    <w:bookmarkEnd w:id="7"/>
    <w:bookmarkEnd w:id="8"/>
    <w:bookmarkEnd w:id="9"/>
    <w:bookmarkEnd w:id="10"/>
    <w:bookmarkEnd w:id="11"/>
    <w:bookmarkEnd w:id="12"/>
    <w:bookmarkEnd w:id="13"/>
    <w:bookmarkEnd w:id="14"/>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91309"/>
    <w:multiLevelType w:val="hybridMultilevel"/>
    <w:tmpl w:val="F3A8F93C"/>
    <w:lvl w:ilvl="0" w:tplc="440A000F">
      <w:start w:val="1"/>
      <w:numFmt w:val="decimal"/>
      <w:lvlText w:val="%1."/>
      <w:lvlJc w:val="left"/>
      <w:pPr>
        <w:ind w:left="767" w:hanging="360"/>
      </w:pPr>
    </w:lvl>
    <w:lvl w:ilvl="1" w:tplc="440A0019" w:tentative="1">
      <w:start w:val="1"/>
      <w:numFmt w:val="lowerLetter"/>
      <w:lvlText w:val="%2."/>
      <w:lvlJc w:val="left"/>
      <w:pPr>
        <w:ind w:left="1487" w:hanging="360"/>
      </w:pPr>
    </w:lvl>
    <w:lvl w:ilvl="2" w:tplc="440A001B" w:tentative="1">
      <w:start w:val="1"/>
      <w:numFmt w:val="lowerRoman"/>
      <w:lvlText w:val="%3."/>
      <w:lvlJc w:val="right"/>
      <w:pPr>
        <w:ind w:left="2207" w:hanging="180"/>
      </w:pPr>
    </w:lvl>
    <w:lvl w:ilvl="3" w:tplc="440A000F" w:tentative="1">
      <w:start w:val="1"/>
      <w:numFmt w:val="decimal"/>
      <w:lvlText w:val="%4."/>
      <w:lvlJc w:val="left"/>
      <w:pPr>
        <w:ind w:left="2927" w:hanging="360"/>
      </w:pPr>
    </w:lvl>
    <w:lvl w:ilvl="4" w:tplc="440A0019" w:tentative="1">
      <w:start w:val="1"/>
      <w:numFmt w:val="lowerLetter"/>
      <w:lvlText w:val="%5."/>
      <w:lvlJc w:val="left"/>
      <w:pPr>
        <w:ind w:left="3647" w:hanging="360"/>
      </w:pPr>
    </w:lvl>
    <w:lvl w:ilvl="5" w:tplc="440A001B" w:tentative="1">
      <w:start w:val="1"/>
      <w:numFmt w:val="lowerRoman"/>
      <w:lvlText w:val="%6."/>
      <w:lvlJc w:val="right"/>
      <w:pPr>
        <w:ind w:left="4367" w:hanging="180"/>
      </w:pPr>
    </w:lvl>
    <w:lvl w:ilvl="6" w:tplc="440A000F" w:tentative="1">
      <w:start w:val="1"/>
      <w:numFmt w:val="decimal"/>
      <w:lvlText w:val="%7."/>
      <w:lvlJc w:val="left"/>
      <w:pPr>
        <w:ind w:left="5087" w:hanging="360"/>
      </w:pPr>
    </w:lvl>
    <w:lvl w:ilvl="7" w:tplc="440A0019" w:tentative="1">
      <w:start w:val="1"/>
      <w:numFmt w:val="lowerLetter"/>
      <w:lvlText w:val="%8."/>
      <w:lvlJc w:val="left"/>
      <w:pPr>
        <w:ind w:left="5807" w:hanging="360"/>
      </w:pPr>
    </w:lvl>
    <w:lvl w:ilvl="8" w:tplc="440A001B" w:tentative="1">
      <w:start w:val="1"/>
      <w:numFmt w:val="lowerRoman"/>
      <w:lvlText w:val="%9."/>
      <w:lvlJc w:val="right"/>
      <w:pPr>
        <w:ind w:left="6527" w:hanging="180"/>
      </w:pPr>
    </w:lvl>
  </w:abstractNum>
  <w:abstractNum w:abstractNumId="1" w15:restartNumberingAfterBreak="0">
    <w:nsid w:val="0D797CA4"/>
    <w:multiLevelType w:val="hybridMultilevel"/>
    <w:tmpl w:val="DF6840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380095"/>
    <w:multiLevelType w:val="hybridMultilevel"/>
    <w:tmpl w:val="764CC352"/>
    <w:lvl w:ilvl="0" w:tplc="440A000B">
      <w:start w:val="1"/>
      <w:numFmt w:val="bullet"/>
      <w:lvlText w:val=""/>
      <w:lvlJc w:val="lef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15:restartNumberingAfterBreak="0">
    <w:nsid w:val="1AAA2BE9"/>
    <w:multiLevelType w:val="hybridMultilevel"/>
    <w:tmpl w:val="82D255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755250F"/>
    <w:multiLevelType w:val="hybridMultilevel"/>
    <w:tmpl w:val="DF6840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86313C6"/>
    <w:multiLevelType w:val="hybridMultilevel"/>
    <w:tmpl w:val="5B6008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0210D3E"/>
    <w:multiLevelType w:val="hybridMultilevel"/>
    <w:tmpl w:val="7B88ACE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7BA224F"/>
    <w:multiLevelType w:val="hybridMultilevel"/>
    <w:tmpl w:val="18CA40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69512F4"/>
    <w:multiLevelType w:val="hybridMultilevel"/>
    <w:tmpl w:val="9E862A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C1C0D92"/>
    <w:multiLevelType w:val="hybridMultilevel"/>
    <w:tmpl w:val="9D009BC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F0D67DE"/>
    <w:multiLevelType w:val="hybridMultilevel"/>
    <w:tmpl w:val="7E2E1DCC"/>
    <w:lvl w:ilvl="0" w:tplc="3258A348">
      <w:start w:val="1"/>
      <w:numFmt w:val="decimal"/>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1" w15:restartNumberingAfterBreak="0">
    <w:nsid w:val="5B9A72DA"/>
    <w:multiLevelType w:val="hybridMultilevel"/>
    <w:tmpl w:val="A052F4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E194008"/>
    <w:multiLevelType w:val="hybridMultilevel"/>
    <w:tmpl w:val="DF6840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5F36F2D"/>
    <w:multiLevelType w:val="hybridMultilevel"/>
    <w:tmpl w:val="D09CAD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1646283"/>
    <w:multiLevelType w:val="hybridMultilevel"/>
    <w:tmpl w:val="DA4AF7F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B140C71"/>
    <w:multiLevelType w:val="hybridMultilevel"/>
    <w:tmpl w:val="CE98544E"/>
    <w:lvl w:ilvl="0" w:tplc="440A000F">
      <w:start w:val="1"/>
      <w:numFmt w:val="decimal"/>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C214BEC"/>
    <w:multiLevelType w:val="hybridMultilevel"/>
    <w:tmpl w:val="A9B280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12"/>
  </w:num>
  <w:num w:numId="5">
    <w:abstractNumId w:val="4"/>
  </w:num>
  <w:num w:numId="6">
    <w:abstractNumId w:val="16"/>
  </w:num>
  <w:num w:numId="7">
    <w:abstractNumId w:val="3"/>
  </w:num>
  <w:num w:numId="8">
    <w:abstractNumId w:val="15"/>
  </w:num>
  <w:num w:numId="9">
    <w:abstractNumId w:val="8"/>
  </w:num>
  <w:num w:numId="10">
    <w:abstractNumId w:val="0"/>
  </w:num>
  <w:num w:numId="11">
    <w:abstractNumId w:val="9"/>
  </w:num>
  <w:num w:numId="12">
    <w:abstractNumId w:val="5"/>
  </w:num>
  <w:num w:numId="13">
    <w:abstractNumId w:val="6"/>
  </w:num>
  <w:num w:numId="14">
    <w:abstractNumId w:val="7"/>
  </w:num>
  <w:num w:numId="15">
    <w:abstractNumId w:val="13"/>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C3"/>
    <w:rsid w:val="00001559"/>
    <w:rsid w:val="00084F3B"/>
    <w:rsid w:val="000F2E44"/>
    <w:rsid w:val="00103008"/>
    <w:rsid w:val="0011477B"/>
    <w:rsid w:val="001357C5"/>
    <w:rsid w:val="00146CA3"/>
    <w:rsid w:val="00181141"/>
    <w:rsid w:val="00211354"/>
    <w:rsid w:val="0024645F"/>
    <w:rsid w:val="002D1840"/>
    <w:rsid w:val="002E6EED"/>
    <w:rsid w:val="003139EC"/>
    <w:rsid w:val="003176EB"/>
    <w:rsid w:val="003245DA"/>
    <w:rsid w:val="003C5D20"/>
    <w:rsid w:val="003E1D81"/>
    <w:rsid w:val="0044561D"/>
    <w:rsid w:val="00446274"/>
    <w:rsid w:val="00467BCF"/>
    <w:rsid w:val="004A774A"/>
    <w:rsid w:val="004C3C9E"/>
    <w:rsid w:val="004C4F16"/>
    <w:rsid w:val="00500976"/>
    <w:rsid w:val="005D3DE2"/>
    <w:rsid w:val="005D4402"/>
    <w:rsid w:val="005D4C93"/>
    <w:rsid w:val="005E6917"/>
    <w:rsid w:val="00601430"/>
    <w:rsid w:val="00622CC6"/>
    <w:rsid w:val="00664853"/>
    <w:rsid w:val="006948D4"/>
    <w:rsid w:val="00741414"/>
    <w:rsid w:val="00754780"/>
    <w:rsid w:val="007C72D9"/>
    <w:rsid w:val="008304E0"/>
    <w:rsid w:val="00834B41"/>
    <w:rsid w:val="00854A9D"/>
    <w:rsid w:val="008C4937"/>
    <w:rsid w:val="00911EAA"/>
    <w:rsid w:val="00912CC8"/>
    <w:rsid w:val="009F3231"/>
    <w:rsid w:val="00A227A4"/>
    <w:rsid w:val="00AF2322"/>
    <w:rsid w:val="00B46713"/>
    <w:rsid w:val="00B46C80"/>
    <w:rsid w:val="00B66C87"/>
    <w:rsid w:val="00B66F90"/>
    <w:rsid w:val="00B75180"/>
    <w:rsid w:val="00BA3F04"/>
    <w:rsid w:val="00BD29AA"/>
    <w:rsid w:val="00C005FC"/>
    <w:rsid w:val="00C12074"/>
    <w:rsid w:val="00C762AA"/>
    <w:rsid w:val="00C8416F"/>
    <w:rsid w:val="00CD4E95"/>
    <w:rsid w:val="00CF16EB"/>
    <w:rsid w:val="00D4443E"/>
    <w:rsid w:val="00D72B4C"/>
    <w:rsid w:val="00E0075A"/>
    <w:rsid w:val="00E045A1"/>
    <w:rsid w:val="00E74748"/>
    <w:rsid w:val="00F12E1A"/>
    <w:rsid w:val="00F7439D"/>
    <w:rsid w:val="00FB47D4"/>
    <w:rsid w:val="00FD1082"/>
    <w:rsid w:val="00FF45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54D82"/>
  <w15:chartTrackingRefBased/>
  <w15:docId w15:val="{209CCDC1-2CDE-44A8-94BB-1A8242BC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5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45C3"/>
  </w:style>
  <w:style w:type="paragraph" w:styleId="Piedepgina">
    <w:name w:val="footer"/>
    <w:basedOn w:val="Normal"/>
    <w:link w:val="PiedepginaCar"/>
    <w:uiPriority w:val="99"/>
    <w:unhideWhenUsed/>
    <w:rsid w:val="00FF45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5C3"/>
  </w:style>
  <w:style w:type="character" w:styleId="Hipervnculo">
    <w:name w:val="Hyperlink"/>
    <w:basedOn w:val="Fuentedeprrafopredeter"/>
    <w:uiPriority w:val="99"/>
    <w:unhideWhenUsed/>
    <w:rsid w:val="00FF45C3"/>
    <w:rPr>
      <w:color w:val="0563C1" w:themeColor="hyperlink"/>
      <w:u w:val="single"/>
    </w:rPr>
  </w:style>
  <w:style w:type="character" w:styleId="Mencinsinresolver">
    <w:name w:val="Unresolved Mention"/>
    <w:basedOn w:val="Fuentedeprrafopredeter"/>
    <w:uiPriority w:val="99"/>
    <w:semiHidden/>
    <w:unhideWhenUsed/>
    <w:rsid w:val="00FF45C3"/>
    <w:rPr>
      <w:color w:val="605E5C"/>
      <w:shd w:val="clear" w:color="auto" w:fill="E1DFDD"/>
    </w:rPr>
  </w:style>
  <w:style w:type="paragraph" w:styleId="Prrafodelista">
    <w:name w:val="List Paragraph"/>
    <w:basedOn w:val="Normal"/>
    <w:uiPriority w:val="34"/>
    <w:qFormat/>
    <w:rsid w:val="00B66C87"/>
    <w:pPr>
      <w:ind w:left="720"/>
      <w:contextualSpacing/>
    </w:pPr>
  </w:style>
  <w:style w:type="paragraph" w:styleId="Textodeglobo">
    <w:name w:val="Balloon Text"/>
    <w:basedOn w:val="Normal"/>
    <w:link w:val="TextodegloboCar"/>
    <w:uiPriority w:val="99"/>
    <w:semiHidden/>
    <w:unhideWhenUsed/>
    <w:rsid w:val="007414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aragoza.gob/portal%20de%20transparenc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rmacion@zaragoza.gob.sv"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1313</TotalTime>
  <Pages>3</Pages>
  <Words>1184</Words>
  <Characters>6516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5</cp:revision>
  <cp:lastPrinted>2019-11-19T15:50:00Z</cp:lastPrinted>
  <dcterms:created xsi:type="dcterms:W3CDTF">2019-11-08T18:02:00Z</dcterms:created>
  <dcterms:modified xsi:type="dcterms:W3CDTF">2019-12-03T21:05:00Z</dcterms:modified>
</cp:coreProperties>
</file>