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09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B7072B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</w:t>
      </w:r>
      <w:r w:rsidR="00E02B6D">
        <w:rPr>
          <w:rFonts w:ascii="Arial" w:hAnsi="Arial" w:cs="Arial"/>
          <w:bCs/>
        </w:rPr>
        <w:t xml:space="preserve">por medio de correo electrónico en esta unidad </w:t>
      </w:r>
      <w:r w:rsidR="004C4D80" w:rsidRPr="00581DC5">
        <w:rPr>
          <w:rFonts w:ascii="Arial" w:hAnsi="Arial" w:cs="Arial"/>
          <w:bCs/>
        </w:rPr>
        <w:t xml:space="preserve">por parte de </w:t>
      </w:r>
      <w:r w:rsidR="00634173">
        <w:rPr>
          <w:rFonts w:ascii="Arial" w:hAnsi="Arial" w:cs="Arial"/>
          <w:bCs/>
        </w:rPr>
        <w:t>la ciudadana</w:t>
      </w:r>
      <w:r w:rsidR="004C4D80" w:rsidRPr="00581DC5">
        <w:rPr>
          <w:rFonts w:ascii="Arial" w:hAnsi="Arial" w:cs="Arial"/>
          <w:bCs/>
        </w:rPr>
        <w:t xml:space="preserve">---------------------------------------------- quien se identifica por medio de su Documento </w:t>
      </w:r>
      <w:r w:rsidR="00634173" w:rsidRPr="00581DC5">
        <w:rPr>
          <w:rFonts w:ascii="Arial" w:hAnsi="Arial" w:cs="Arial"/>
          <w:bCs/>
        </w:rPr>
        <w:t>Único</w:t>
      </w:r>
      <w:r w:rsidR="004C4D80" w:rsidRPr="00581DC5">
        <w:rPr>
          <w:rFonts w:ascii="Arial" w:hAnsi="Arial" w:cs="Arial"/>
          <w:bCs/>
        </w:rPr>
        <w:t xml:space="preserve">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C9350F" w:rsidRPr="00581DC5">
        <w:rPr>
          <w:rFonts w:ascii="Arial" w:hAnsi="Arial" w:cs="Arial"/>
          <w:bCs/>
        </w:rPr>
        <w:t>día</w:t>
      </w:r>
      <w:r w:rsidR="004C4D80" w:rsidRPr="00581DC5">
        <w:rPr>
          <w:rFonts w:ascii="Arial" w:hAnsi="Arial" w:cs="Arial"/>
          <w:bCs/>
        </w:rPr>
        <w:t xml:space="preserve"> </w:t>
      </w:r>
      <w:r w:rsidR="00E02B6D">
        <w:rPr>
          <w:rFonts w:ascii="Arial" w:hAnsi="Arial" w:cs="Arial"/>
          <w:bCs/>
        </w:rPr>
        <w:t xml:space="preserve">nueve de </w:t>
      </w:r>
      <w:r w:rsidR="00634173">
        <w:rPr>
          <w:rFonts w:ascii="Arial" w:hAnsi="Arial" w:cs="Arial"/>
          <w:bCs/>
        </w:rPr>
        <w:t xml:space="preserve"> de mayo del presente año</w:t>
      </w:r>
      <w:r w:rsidR="004C4D80" w:rsidRPr="00581DC5">
        <w:rPr>
          <w:rFonts w:ascii="Arial" w:hAnsi="Arial" w:cs="Arial"/>
          <w:bCs/>
        </w:rPr>
        <w:t xml:space="preserve">, a las </w:t>
      </w:r>
      <w:r w:rsidR="00E02B6D">
        <w:rPr>
          <w:rFonts w:ascii="Arial" w:hAnsi="Arial" w:cs="Arial"/>
          <w:bCs/>
        </w:rPr>
        <w:t>diez</w:t>
      </w:r>
      <w:r w:rsidR="004C4D80" w:rsidRPr="00581DC5">
        <w:rPr>
          <w:rFonts w:ascii="Arial" w:hAnsi="Arial" w:cs="Arial"/>
          <w:bCs/>
        </w:rPr>
        <w:t xml:space="preserve"> horas con </w:t>
      </w:r>
      <w:r w:rsidR="00925D5F">
        <w:rPr>
          <w:rFonts w:ascii="Arial" w:hAnsi="Arial" w:cs="Arial"/>
          <w:bCs/>
        </w:rPr>
        <w:t xml:space="preserve">treinta y </w:t>
      </w:r>
      <w:r w:rsidR="00E02B6D">
        <w:rPr>
          <w:rFonts w:ascii="Arial" w:hAnsi="Arial" w:cs="Arial"/>
          <w:bCs/>
        </w:rPr>
        <w:t>dos</w:t>
      </w:r>
      <w:r w:rsidR="004C4D80" w:rsidRPr="00581DC5">
        <w:rPr>
          <w:rFonts w:ascii="Arial" w:hAnsi="Arial" w:cs="Arial"/>
          <w:bCs/>
        </w:rPr>
        <w:t xml:space="preserve"> minutos</w:t>
      </w:r>
      <w:r w:rsidR="00925D5F">
        <w:rPr>
          <w:rFonts w:ascii="Arial" w:hAnsi="Arial" w:cs="Arial"/>
          <w:bCs/>
        </w:rPr>
        <w:t xml:space="preserve">, </w:t>
      </w:r>
      <w:r w:rsidR="004C4D80" w:rsidRPr="00581DC5">
        <w:rPr>
          <w:rFonts w:ascii="Arial" w:hAnsi="Arial" w:cs="Arial"/>
          <w:bCs/>
        </w:rPr>
        <w:t xml:space="preserve">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</w:t>
      </w:r>
      <w:r w:rsidR="00E02B6D">
        <w:rPr>
          <w:rFonts w:ascii="Arial" w:hAnsi="Arial" w:cs="Arial"/>
          <w:bCs/>
        </w:rPr>
        <w:t>09</w:t>
      </w:r>
      <w:r w:rsidR="001B6AF2" w:rsidRPr="00581DC5">
        <w:rPr>
          <w:rFonts w:ascii="Arial" w:hAnsi="Arial" w:cs="Arial"/>
          <w:bCs/>
        </w:rPr>
        <w:t>-AMZ-201</w:t>
      </w:r>
      <w:r w:rsidR="00634173">
        <w:rPr>
          <w:rFonts w:ascii="Arial" w:hAnsi="Arial" w:cs="Arial"/>
          <w:bCs/>
        </w:rPr>
        <w:t>9</w:t>
      </w:r>
      <w:r w:rsidR="001B6AF2" w:rsidRPr="00581DC5">
        <w:rPr>
          <w:rFonts w:ascii="Arial" w:hAnsi="Arial" w:cs="Arial"/>
          <w:bCs/>
        </w:rPr>
        <w:t>, En base a lo establecido en el artículo 55 del Reglamento de la Ley de Acceso a la Información Pública</w:t>
      </w:r>
      <w:r w:rsidR="00B7072B">
        <w:rPr>
          <w:rFonts w:ascii="Arial" w:hAnsi="Arial" w:cs="Arial"/>
          <w:bCs/>
        </w:rPr>
        <w:t xml:space="preserve"> </w:t>
      </w:r>
    </w:p>
    <w:p w:rsidR="002F7180" w:rsidRDefault="00B7072B" w:rsidP="00581DC5">
      <w:pPr>
        <w:spacing w:after="0"/>
        <w:jc w:val="both"/>
        <w:rPr>
          <w:rFonts w:ascii="Arial" w:hAnsi="Arial" w:cs="Arial"/>
          <w:bCs/>
        </w:rPr>
      </w:pPr>
      <w:r w:rsidRPr="00B7072B">
        <w:rPr>
          <w:rFonts w:ascii="Arial" w:hAnsi="Arial" w:cs="Arial"/>
          <w:b/>
        </w:rPr>
        <w:t>Requiriendo la siguiente información</w:t>
      </w:r>
      <w:r w:rsidR="001B6AF2" w:rsidRPr="00B7072B">
        <w:rPr>
          <w:rFonts w:ascii="Arial" w:hAnsi="Arial" w:cs="Arial"/>
          <w:b/>
        </w:rPr>
        <w:t>:</w:t>
      </w:r>
    </w:p>
    <w:p w:rsidR="00B7072B" w:rsidRPr="00973A89" w:rsidRDefault="00634173" w:rsidP="00B7072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E02B6D">
        <w:rPr>
          <w:rFonts w:ascii="Arial" w:hAnsi="Arial" w:cs="Arial"/>
          <w:bCs/>
        </w:rPr>
        <w:t xml:space="preserve">Copia certificada de </w:t>
      </w:r>
      <w:r w:rsidR="00E02B6D">
        <w:rPr>
          <w:rFonts w:ascii="Arial" w:hAnsi="Arial" w:cs="Arial"/>
          <w:bCs/>
        </w:rPr>
        <w:t>cada uno de los expedientes donde se otorgan permisos de vallas publicitarias que se adjuntan a la solicitud</w:t>
      </w:r>
      <w:r w:rsidR="0089638D">
        <w:rPr>
          <w:rFonts w:ascii="Arial" w:hAnsi="Arial" w:cs="Arial"/>
          <w:bCs/>
        </w:rPr>
        <w:t>,</w:t>
      </w:r>
      <w:r w:rsidR="00B7072B">
        <w:rPr>
          <w:rFonts w:ascii="Arial" w:hAnsi="Arial" w:cs="Arial"/>
          <w:bCs/>
        </w:rPr>
        <w:t xml:space="preserve"> dando cumplimiento al </w:t>
      </w:r>
      <w:r w:rsidR="00973A89">
        <w:rPr>
          <w:rFonts w:ascii="Arial" w:hAnsi="Arial" w:cs="Arial"/>
          <w:bCs/>
        </w:rPr>
        <w:t>artículo</w:t>
      </w:r>
      <w:r w:rsidR="00B7072B">
        <w:rPr>
          <w:rFonts w:ascii="Arial" w:hAnsi="Arial" w:cs="Arial"/>
          <w:bCs/>
        </w:rPr>
        <w:t xml:space="preserve"> 3 literal a)</w:t>
      </w:r>
      <w:r w:rsidR="00973A89">
        <w:rPr>
          <w:rFonts w:ascii="Arial" w:hAnsi="Arial" w:cs="Arial"/>
          <w:bCs/>
        </w:rPr>
        <w:t xml:space="preserve"> de la LAIP se procedió a requerir la información a la unidad de catastro.</w:t>
      </w:r>
      <w:r w:rsidR="00B7072B">
        <w:rPr>
          <w:rFonts w:ascii="Arial" w:hAnsi="Arial" w:cs="Arial"/>
          <w:bCs/>
        </w:rPr>
        <w:t xml:space="preserve"> </w:t>
      </w:r>
      <w:r w:rsidR="00B7072B" w:rsidRPr="00973A89">
        <w:rPr>
          <w:rFonts w:ascii="Arial" w:hAnsi="Arial" w:cs="Arial"/>
          <w:bCs/>
        </w:rPr>
        <w:t xml:space="preserve"> quien remite la información requerida a esta unidad, por tanto </w:t>
      </w:r>
    </w:p>
    <w:p w:rsidR="00B7072B" w:rsidRPr="00B7072B" w:rsidRDefault="00B7072B" w:rsidP="00B7072B">
      <w:pPr>
        <w:spacing w:after="0"/>
        <w:jc w:val="both"/>
        <w:rPr>
          <w:rFonts w:ascii="Arial" w:hAnsi="Arial" w:cs="Arial"/>
          <w:b/>
        </w:rPr>
      </w:pPr>
      <w:r w:rsidRPr="00B7072B">
        <w:rPr>
          <w:rFonts w:ascii="Arial" w:hAnsi="Arial" w:cs="Arial"/>
          <w:b/>
        </w:rPr>
        <w:t>RESUELVO:</w:t>
      </w:r>
    </w:p>
    <w:p w:rsidR="00B7072B" w:rsidRPr="00B7072B" w:rsidRDefault="00B7072B" w:rsidP="00B7072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</w:rPr>
      </w:pPr>
      <w:r w:rsidRPr="00973A89">
        <w:rPr>
          <w:rFonts w:ascii="Arial" w:hAnsi="Arial" w:cs="Arial"/>
          <w:b/>
        </w:rPr>
        <w:t>Entregar la información solicitada</w:t>
      </w:r>
      <w:r w:rsidRPr="00B7072B">
        <w:rPr>
          <w:rFonts w:ascii="Arial" w:hAnsi="Arial" w:cs="Arial"/>
          <w:bCs/>
        </w:rPr>
        <w:t xml:space="preserve"> (aclarar que es solo una empresa la a quien se le otorgaron los permisos y en un solo act</w:t>
      </w:r>
      <w:r w:rsidR="00973A89">
        <w:rPr>
          <w:rFonts w:ascii="Arial" w:hAnsi="Arial" w:cs="Arial"/>
          <w:bCs/>
        </w:rPr>
        <w:t>o</w:t>
      </w:r>
      <w:bookmarkStart w:id="0" w:name="_GoBack"/>
      <w:bookmarkEnd w:id="0"/>
      <w:r w:rsidRPr="00B7072B">
        <w:rPr>
          <w:rFonts w:ascii="Arial" w:hAnsi="Arial" w:cs="Arial"/>
          <w:bCs/>
        </w:rPr>
        <w:t xml:space="preserve"> de acuerdo a la información recibida por la unidad catastral).</w:t>
      </w:r>
    </w:p>
    <w:p w:rsidR="00B2464B" w:rsidRPr="00B2464B" w:rsidRDefault="00B2464B" w:rsidP="00B2464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B2464B">
        <w:rPr>
          <w:rFonts w:ascii="Arial" w:hAnsi="Arial" w:cs="Arial"/>
          <w:b/>
        </w:rPr>
        <w:t>NOTIFIQUE</w:t>
      </w:r>
      <w:r>
        <w:rPr>
          <w:rFonts w:ascii="Arial" w:hAnsi="Arial" w:cs="Arial"/>
          <w:bCs/>
        </w:rPr>
        <w:t>. Por el medio señalado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 Y no habiendo mas que hacer constar firmo la presente resolución a las </w:t>
      </w:r>
      <w:r w:rsidR="00B7072B">
        <w:rPr>
          <w:rFonts w:ascii="Arial" w:hAnsi="Arial" w:cs="Arial"/>
          <w:bCs/>
        </w:rPr>
        <w:t>dieciséis</w:t>
      </w:r>
      <w:r w:rsidR="00A21A29">
        <w:rPr>
          <w:rFonts w:ascii="Arial" w:hAnsi="Arial" w:cs="Arial"/>
          <w:bCs/>
        </w:rPr>
        <w:t xml:space="preserve"> horas con cin</w:t>
      </w:r>
      <w:r w:rsidR="00B7072B">
        <w:rPr>
          <w:rFonts w:ascii="Arial" w:hAnsi="Arial" w:cs="Arial"/>
          <w:bCs/>
        </w:rPr>
        <w:t>co</w:t>
      </w:r>
      <w:r w:rsidR="00A21A29">
        <w:rPr>
          <w:rFonts w:ascii="Arial" w:hAnsi="Arial" w:cs="Arial"/>
          <w:bCs/>
        </w:rPr>
        <w:t xml:space="preserve"> minutos del día </w:t>
      </w:r>
      <w:r w:rsidR="00B7072B">
        <w:rPr>
          <w:rFonts w:ascii="Arial" w:hAnsi="Arial" w:cs="Arial"/>
          <w:bCs/>
        </w:rPr>
        <w:t>quince</w:t>
      </w:r>
      <w:r w:rsidR="00A21A29">
        <w:rPr>
          <w:rFonts w:ascii="Arial" w:hAnsi="Arial" w:cs="Arial"/>
          <w:bCs/>
        </w:rPr>
        <w:t xml:space="preserve"> </w:t>
      </w:r>
      <w:r w:rsidR="00B7072B">
        <w:rPr>
          <w:rFonts w:ascii="Arial" w:hAnsi="Arial" w:cs="Arial"/>
          <w:bCs/>
        </w:rPr>
        <w:t xml:space="preserve">de mayo </w:t>
      </w:r>
      <w:r w:rsidR="00A21A29">
        <w:rPr>
          <w:rFonts w:ascii="Arial" w:hAnsi="Arial" w:cs="Arial"/>
          <w:bCs/>
        </w:rPr>
        <w:t>de dos mil dieci</w:t>
      </w:r>
      <w:r w:rsidR="00B2464B">
        <w:rPr>
          <w:rFonts w:ascii="Arial" w:hAnsi="Arial" w:cs="Arial"/>
          <w:bCs/>
        </w:rPr>
        <w:t>nueve</w:t>
      </w:r>
      <w:r w:rsidR="00A21A29">
        <w:rPr>
          <w:rFonts w:ascii="Arial" w:hAnsi="Arial" w:cs="Arial"/>
          <w:bCs/>
        </w:rPr>
        <w:t>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29" w:rsidRDefault="00981B29" w:rsidP="00F62595">
      <w:pPr>
        <w:spacing w:after="0" w:line="240" w:lineRule="auto"/>
      </w:pPr>
      <w:r>
        <w:separator/>
      </w:r>
    </w:p>
  </w:endnote>
  <w:endnote w:type="continuationSeparator" w:id="0">
    <w:p w:rsidR="00981B29" w:rsidRDefault="00981B29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29" w:rsidRDefault="00981B29" w:rsidP="00F62595">
      <w:pPr>
        <w:spacing w:after="0" w:line="240" w:lineRule="auto"/>
      </w:pPr>
      <w:r>
        <w:separator/>
      </w:r>
    </w:p>
  </w:footnote>
  <w:footnote w:type="continuationSeparator" w:id="0">
    <w:p w:rsidR="00981B29" w:rsidRDefault="00981B29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981B29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1A78CC"/>
    <w:rsid w:val="001B6AF2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634173"/>
    <w:rsid w:val="007521C0"/>
    <w:rsid w:val="0089638D"/>
    <w:rsid w:val="00925D5F"/>
    <w:rsid w:val="00973A89"/>
    <w:rsid w:val="00981B29"/>
    <w:rsid w:val="00A21A29"/>
    <w:rsid w:val="00B2464B"/>
    <w:rsid w:val="00B7072B"/>
    <w:rsid w:val="00C9350F"/>
    <w:rsid w:val="00D16415"/>
    <w:rsid w:val="00E02B6D"/>
    <w:rsid w:val="00E629FF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FB759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2019-08-19T19:57:00Z</dcterms:created>
  <dcterms:modified xsi:type="dcterms:W3CDTF">2019-08-19T19:57:00Z</dcterms:modified>
</cp:coreProperties>
</file>