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E2" w:rsidRPr="00156312" w:rsidRDefault="000C0FE2" w:rsidP="000C0FE2">
      <w:pPr>
        <w:jc w:val="center"/>
        <w:rPr>
          <w:rFonts w:ascii="Calibri" w:hAnsi="Calibri" w:cs="Calibri"/>
          <w:bCs/>
          <w:color w:val="000000"/>
          <w:sz w:val="48"/>
          <w:szCs w:val="32"/>
        </w:rPr>
      </w:pPr>
      <w:r w:rsidRPr="00156312">
        <w:rPr>
          <w:rFonts w:ascii="Calibri" w:hAnsi="Calibri" w:cs="Calibri"/>
          <w:bCs/>
          <w:color w:val="000000"/>
          <w:sz w:val="48"/>
          <w:szCs w:val="32"/>
        </w:rPr>
        <w:t>Ministerio de Obras Publicas Transporte Vivienda y Desarrollo Urbano</w:t>
      </w:r>
    </w:p>
    <w:p w:rsidR="000C0FE2" w:rsidRPr="00156312" w:rsidRDefault="000C0FE2" w:rsidP="000C0FE2">
      <w:pPr>
        <w:jc w:val="center"/>
        <w:rPr>
          <w:rFonts w:ascii="Browallia New" w:hAnsi="Browallia New" w:cs="Browallia New"/>
          <w:sz w:val="72"/>
        </w:rPr>
      </w:pPr>
      <w:r w:rsidRPr="00156312">
        <w:rPr>
          <w:rFonts w:ascii="Browallia New" w:hAnsi="Browallia New" w:cs="Browallia New"/>
          <w:noProof/>
          <w:sz w:val="72"/>
          <w:lang w:eastAsia="es-SV"/>
        </w:rPr>
        <w:drawing>
          <wp:inline distT="0" distB="0" distL="0" distR="0">
            <wp:extent cx="2200275" cy="1209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885" w:rsidRPr="00156312" w:rsidRDefault="000C0FE2" w:rsidP="000C0FE2">
      <w:pPr>
        <w:jc w:val="center"/>
        <w:rPr>
          <w:rFonts w:ascii="Calibri" w:hAnsi="Calibri" w:cs="Calibri"/>
          <w:bCs/>
          <w:color w:val="000000"/>
          <w:sz w:val="48"/>
          <w:szCs w:val="32"/>
        </w:rPr>
      </w:pPr>
      <w:r w:rsidRPr="00156312">
        <w:rPr>
          <w:rFonts w:ascii="Calibri" w:hAnsi="Calibri" w:cs="Calibri"/>
          <w:bCs/>
          <w:color w:val="000000"/>
          <w:sz w:val="48"/>
          <w:szCs w:val="32"/>
        </w:rPr>
        <w:t>Guía de Archivo del Viceministerio de Transporte</w:t>
      </w:r>
    </w:p>
    <w:p w:rsidR="00156312" w:rsidRPr="00156312" w:rsidRDefault="00156312" w:rsidP="000C0FE2">
      <w:pPr>
        <w:jc w:val="center"/>
        <w:rPr>
          <w:rFonts w:ascii="Calibri" w:hAnsi="Calibri" w:cs="Calibri"/>
          <w:bCs/>
          <w:color w:val="000000"/>
          <w:sz w:val="44"/>
          <w:szCs w:val="32"/>
        </w:rPr>
      </w:pPr>
    </w:p>
    <w:p w:rsidR="000C0FE2" w:rsidRPr="00156312" w:rsidRDefault="000C0FE2" w:rsidP="000C0FE2">
      <w:pPr>
        <w:jc w:val="center"/>
        <w:rPr>
          <w:rFonts w:ascii="Calibri" w:hAnsi="Calibri" w:cs="Calibri"/>
          <w:bCs/>
          <w:color w:val="000000"/>
          <w:sz w:val="44"/>
          <w:szCs w:val="32"/>
        </w:rPr>
      </w:pPr>
      <w:r w:rsidRPr="00156312">
        <w:rPr>
          <w:rFonts w:ascii="Calibri" w:hAnsi="Calibri" w:cs="Calibri"/>
          <w:bCs/>
          <w:color w:val="000000"/>
          <w:sz w:val="44"/>
          <w:szCs w:val="32"/>
        </w:rPr>
        <w:t>Según la Norma Internacional para Describir Instituciones que Custodian Fondos de Archivo – ISDIAH.</w:t>
      </w:r>
    </w:p>
    <w:p w:rsidR="00156312" w:rsidRPr="00156312" w:rsidRDefault="00156312" w:rsidP="000C0FE2">
      <w:pPr>
        <w:jc w:val="center"/>
        <w:rPr>
          <w:rFonts w:ascii="Calibri" w:hAnsi="Calibri" w:cs="Calibri"/>
          <w:bCs/>
          <w:color w:val="000000"/>
          <w:sz w:val="44"/>
          <w:szCs w:val="32"/>
        </w:rPr>
      </w:pPr>
    </w:p>
    <w:p w:rsidR="00453885" w:rsidRPr="00156312" w:rsidRDefault="00453885" w:rsidP="00453885">
      <w:pPr>
        <w:jc w:val="center"/>
        <w:rPr>
          <w:rFonts w:ascii="Calibri" w:hAnsi="Calibri" w:cs="Calibri"/>
          <w:bCs/>
          <w:color w:val="000000"/>
          <w:sz w:val="44"/>
          <w:szCs w:val="32"/>
        </w:rPr>
      </w:pPr>
      <w:r w:rsidRPr="00156312">
        <w:rPr>
          <w:rFonts w:ascii="Calibri" w:hAnsi="Calibri" w:cs="Calibri"/>
          <w:bCs/>
          <w:color w:val="000000"/>
          <w:sz w:val="44"/>
          <w:szCs w:val="32"/>
        </w:rPr>
        <w:t>(Primera Edición)</w:t>
      </w:r>
    </w:p>
    <w:p w:rsidR="00156312" w:rsidRDefault="00156312" w:rsidP="00453885">
      <w:pPr>
        <w:jc w:val="center"/>
        <w:rPr>
          <w:rFonts w:ascii="Calibri" w:hAnsi="Calibri" w:cs="Calibri"/>
          <w:bCs/>
          <w:color w:val="000000"/>
          <w:sz w:val="44"/>
          <w:szCs w:val="32"/>
        </w:rPr>
      </w:pPr>
    </w:p>
    <w:p w:rsidR="00156312" w:rsidRPr="00156312" w:rsidRDefault="00156312" w:rsidP="00453885">
      <w:pPr>
        <w:jc w:val="center"/>
        <w:rPr>
          <w:rFonts w:ascii="Calibri" w:hAnsi="Calibri" w:cs="Calibri"/>
          <w:bCs/>
          <w:color w:val="000000"/>
          <w:sz w:val="44"/>
          <w:szCs w:val="32"/>
        </w:rPr>
      </w:pPr>
    </w:p>
    <w:p w:rsidR="00453885" w:rsidRPr="00156312" w:rsidRDefault="00453885" w:rsidP="00453885">
      <w:pPr>
        <w:jc w:val="center"/>
        <w:rPr>
          <w:rFonts w:ascii="Calibri" w:hAnsi="Calibri" w:cs="Calibri"/>
          <w:bCs/>
          <w:color w:val="000000"/>
          <w:sz w:val="44"/>
          <w:szCs w:val="32"/>
        </w:rPr>
      </w:pPr>
    </w:p>
    <w:p w:rsidR="000C0FE2" w:rsidRPr="00156312" w:rsidRDefault="00453885" w:rsidP="00453885">
      <w:pPr>
        <w:jc w:val="center"/>
        <w:rPr>
          <w:rFonts w:ascii="Calibri" w:hAnsi="Calibri" w:cs="Calibri"/>
          <w:bCs/>
          <w:color w:val="000000"/>
          <w:sz w:val="44"/>
          <w:szCs w:val="32"/>
        </w:rPr>
      </w:pPr>
      <w:r w:rsidRPr="00156312">
        <w:rPr>
          <w:rFonts w:ascii="Calibri" w:hAnsi="Calibri" w:cs="Calibri"/>
          <w:bCs/>
          <w:color w:val="000000"/>
          <w:sz w:val="44"/>
          <w:szCs w:val="32"/>
        </w:rPr>
        <w:t>Santa Tecla, Septiembre 2016</w:t>
      </w:r>
    </w:p>
    <w:p w:rsidR="000C0FE2" w:rsidRDefault="000C0FE2" w:rsidP="000C0FE2">
      <w:pPr>
        <w:rPr>
          <w:b/>
          <w:sz w:val="40"/>
        </w:rPr>
      </w:pPr>
    </w:p>
    <w:p w:rsidR="00156312" w:rsidRDefault="00156312" w:rsidP="00453885">
      <w:pPr>
        <w:jc w:val="center"/>
        <w:rPr>
          <w:rFonts w:ascii="Calibri" w:hAnsi="Calibri" w:cs="Calibri"/>
          <w:bCs/>
          <w:color w:val="000000"/>
          <w:sz w:val="32"/>
          <w:szCs w:val="32"/>
        </w:rPr>
      </w:pPr>
    </w:p>
    <w:p w:rsidR="00156312" w:rsidRDefault="00156312" w:rsidP="00453885">
      <w:pPr>
        <w:jc w:val="center"/>
        <w:rPr>
          <w:rFonts w:ascii="Calibri" w:hAnsi="Calibri" w:cs="Calibri"/>
          <w:bCs/>
          <w:color w:val="000000"/>
          <w:sz w:val="32"/>
          <w:szCs w:val="32"/>
        </w:rPr>
      </w:pPr>
    </w:p>
    <w:p w:rsidR="000C0FE2" w:rsidRPr="00156312" w:rsidRDefault="000C0FE2" w:rsidP="00453885">
      <w:pPr>
        <w:jc w:val="center"/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Introducción</w:t>
      </w:r>
    </w:p>
    <w:p w:rsidR="000C0FE2" w:rsidRPr="00156312" w:rsidRDefault="000C0FE2" w:rsidP="00453885">
      <w:pPr>
        <w:jc w:val="both"/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La presente Guía de Archivo se ha elaborado con el propósito que sea una herramienta al usuario y que cumpla con la descripción de la institución que custodia el fondo documental, colaborando con el fácil acceso al derecho de todo ciudadano que solicita, o consulta información, haciendo uso de la ley.</w:t>
      </w:r>
    </w:p>
    <w:p w:rsidR="00453885" w:rsidRPr="00156312" w:rsidRDefault="00453885" w:rsidP="000C0FE2">
      <w:pPr>
        <w:rPr>
          <w:rFonts w:ascii="Calibri" w:hAnsi="Calibri" w:cs="Calibri"/>
          <w:bCs/>
          <w:color w:val="000000"/>
          <w:sz w:val="32"/>
          <w:szCs w:val="32"/>
        </w:rPr>
      </w:pPr>
    </w:p>
    <w:p w:rsidR="00453885" w:rsidRPr="00156312" w:rsidRDefault="00453885" w:rsidP="000C0FE2">
      <w:pPr>
        <w:rPr>
          <w:rFonts w:ascii="Calibri" w:hAnsi="Calibri" w:cs="Calibri"/>
          <w:bCs/>
          <w:color w:val="000000"/>
          <w:sz w:val="32"/>
          <w:szCs w:val="32"/>
        </w:rPr>
      </w:pPr>
    </w:p>
    <w:p w:rsidR="00453885" w:rsidRPr="00156312" w:rsidRDefault="00453885" w:rsidP="000C0FE2">
      <w:pPr>
        <w:rPr>
          <w:rFonts w:ascii="Calibri" w:hAnsi="Calibri" w:cs="Calibri"/>
          <w:bCs/>
          <w:color w:val="000000"/>
          <w:sz w:val="32"/>
          <w:szCs w:val="32"/>
        </w:rPr>
      </w:pPr>
    </w:p>
    <w:p w:rsidR="000C0FE2" w:rsidRPr="00156312" w:rsidRDefault="000C0FE2" w:rsidP="00453885">
      <w:pPr>
        <w:jc w:val="center"/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Índice</w:t>
      </w:r>
    </w:p>
    <w:p w:rsidR="000C0FE2" w:rsidRPr="00156312" w:rsidRDefault="000C0FE2" w:rsidP="000C0FE2">
      <w:pPr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1. Área de Identificación</w:t>
      </w:r>
    </w:p>
    <w:p w:rsidR="000C0FE2" w:rsidRPr="00156312" w:rsidRDefault="000C0FE2" w:rsidP="000C0FE2">
      <w:pPr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2. Área de Contacto</w:t>
      </w:r>
    </w:p>
    <w:p w:rsidR="000C0FE2" w:rsidRPr="00156312" w:rsidRDefault="000C0FE2" w:rsidP="000C0FE2">
      <w:pPr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3. Área de Descripción</w:t>
      </w:r>
    </w:p>
    <w:p w:rsidR="000C0FE2" w:rsidRPr="00156312" w:rsidRDefault="000C0FE2" w:rsidP="000C0FE2">
      <w:pPr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4. Área de Acceso</w:t>
      </w:r>
    </w:p>
    <w:p w:rsidR="000C0FE2" w:rsidRPr="00156312" w:rsidRDefault="000C0FE2" w:rsidP="000C0FE2">
      <w:pPr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5. Área de Servicios</w:t>
      </w:r>
    </w:p>
    <w:p w:rsidR="009154E9" w:rsidRPr="00156312" w:rsidRDefault="000C0FE2" w:rsidP="000C0FE2">
      <w:pPr>
        <w:rPr>
          <w:rFonts w:ascii="Calibri" w:hAnsi="Calibri" w:cs="Calibri"/>
          <w:bCs/>
          <w:color w:val="000000"/>
          <w:sz w:val="32"/>
          <w:szCs w:val="32"/>
        </w:rPr>
      </w:pPr>
      <w:r w:rsidRPr="00156312">
        <w:rPr>
          <w:rFonts w:ascii="Calibri" w:hAnsi="Calibri" w:cs="Calibri"/>
          <w:bCs/>
          <w:color w:val="000000"/>
          <w:sz w:val="32"/>
          <w:szCs w:val="32"/>
        </w:rPr>
        <w:t>6. Área de Control</w:t>
      </w:r>
    </w:p>
    <w:p w:rsidR="00453885" w:rsidRDefault="00453885" w:rsidP="000C0FE2">
      <w:pPr>
        <w:rPr>
          <w:rFonts w:ascii="Browallia New" w:hAnsi="Browallia New" w:cs="Browallia New"/>
          <w:sz w:val="36"/>
        </w:rPr>
      </w:pPr>
    </w:p>
    <w:p w:rsidR="00453885" w:rsidRDefault="00453885" w:rsidP="000C0FE2">
      <w:pPr>
        <w:rPr>
          <w:rFonts w:ascii="Browallia New" w:hAnsi="Browallia New" w:cs="Browallia New"/>
          <w:sz w:val="36"/>
        </w:rPr>
      </w:pPr>
    </w:p>
    <w:p w:rsidR="00453885" w:rsidRDefault="00453885" w:rsidP="000C0FE2">
      <w:pPr>
        <w:rPr>
          <w:rFonts w:ascii="Browallia New" w:hAnsi="Browallia New" w:cs="Browallia New"/>
          <w:sz w:val="36"/>
        </w:rPr>
      </w:pPr>
    </w:p>
    <w:p w:rsidR="00453885" w:rsidRDefault="00453885" w:rsidP="000C0FE2">
      <w:pPr>
        <w:rPr>
          <w:rFonts w:ascii="Browallia New" w:hAnsi="Browallia New" w:cs="Browallia New"/>
          <w:sz w:val="36"/>
        </w:rPr>
      </w:pPr>
    </w:p>
    <w:p w:rsidR="00453885" w:rsidRDefault="00453885" w:rsidP="000C0FE2">
      <w:pPr>
        <w:rPr>
          <w:rFonts w:ascii="Browallia New" w:hAnsi="Browallia New" w:cs="Browallia New"/>
          <w:sz w:val="36"/>
        </w:rPr>
      </w:pPr>
    </w:p>
    <w:tbl>
      <w:tblPr>
        <w:tblW w:w="896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31"/>
        <w:gridCol w:w="4421"/>
        <w:gridCol w:w="62"/>
      </w:tblGrid>
      <w:tr w:rsidR="00453885" w:rsidRPr="00453885" w:rsidTr="00703A24">
        <w:trPr>
          <w:gridAfter w:val="1"/>
          <w:wAfter w:w="62" w:type="dxa"/>
          <w:trHeight w:val="355"/>
        </w:trPr>
        <w:tc>
          <w:tcPr>
            <w:tcW w:w="8904" w:type="dxa"/>
            <w:gridSpan w:val="3"/>
          </w:tcPr>
          <w:p w:rsidR="00453885" w:rsidRPr="00453885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VICEMINISTERIO DE TRANSPORTE</w:t>
            </w:r>
            <w:r w:rsidR="00453885" w:rsidRPr="0045388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453885" w:rsidRPr="00453885" w:rsidTr="00703A24">
        <w:trPr>
          <w:gridAfter w:val="1"/>
          <w:wAfter w:w="62" w:type="dxa"/>
          <w:trHeight w:val="167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38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4452" w:type="dxa"/>
            <w:gridSpan w:val="2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45388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ÁREA DE IDENTIFICACIÓN </w:t>
            </w:r>
          </w:p>
        </w:tc>
      </w:tr>
      <w:tr w:rsidR="00453885" w:rsidRPr="00453885" w:rsidTr="00703A24">
        <w:trPr>
          <w:gridAfter w:val="1"/>
          <w:wAfter w:w="62" w:type="dxa"/>
          <w:trHeight w:val="110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1.1 Identificador </w:t>
            </w:r>
          </w:p>
        </w:tc>
        <w:tc>
          <w:tcPr>
            <w:tcW w:w="4452" w:type="dxa"/>
            <w:gridSpan w:val="2"/>
          </w:tcPr>
          <w:p w:rsidR="00453885" w:rsidRPr="00453885" w:rsidRDefault="00C0185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SV / </w:t>
            </w:r>
            <w:r w:rsidRPr="00C01852">
              <w:rPr>
                <w:rFonts w:ascii="Calibri" w:hAnsi="Calibri" w:cs="Calibri"/>
                <w:color w:val="000000"/>
              </w:rPr>
              <w:t>VMT</w:t>
            </w:r>
          </w:p>
        </w:tc>
      </w:tr>
      <w:tr w:rsidR="00453885" w:rsidRPr="00453885" w:rsidTr="00703A24">
        <w:trPr>
          <w:gridAfter w:val="1"/>
          <w:wAfter w:w="62" w:type="dxa"/>
          <w:trHeight w:val="245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1.2 Forma autorizada del nombre </w:t>
            </w:r>
          </w:p>
        </w:tc>
        <w:tc>
          <w:tcPr>
            <w:tcW w:w="4452" w:type="dxa"/>
            <w:gridSpan w:val="2"/>
          </w:tcPr>
          <w:p w:rsidR="00453885" w:rsidRPr="00453885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VICEMINISTERIO DE TRANSPORTE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53885" w:rsidRPr="00453885" w:rsidTr="00C01852">
        <w:trPr>
          <w:gridAfter w:val="1"/>
          <w:wAfter w:w="62" w:type="dxa"/>
          <w:trHeight w:val="244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1.3 Forma paralela del nombre </w:t>
            </w:r>
          </w:p>
        </w:tc>
        <w:tc>
          <w:tcPr>
            <w:tcW w:w="4452" w:type="dxa"/>
            <w:gridSpan w:val="2"/>
            <w:shd w:val="clear" w:color="auto" w:fill="auto"/>
          </w:tcPr>
          <w:p w:rsidR="00453885" w:rsidRPr="00453885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1852">
              <w:rPr>
                <w:rFonts w:ascii="Calibri" w:hAnsi="Calibri" w:cs="Calibri"/>
                <w:color w:val="000000"/>
              </w:rPr>
              <w:t>VMT</w:t>
            </w:r>
          </w:p>
        </w:tc>
      </w:tr>
      <w:tr w:rsidR="00453885" w:rsidRPr="00453885" w:rsidTr="00703A24">
        <w:trPr>
          <w:gridAfter w:val="1"/>
          <w:wAfter w:w="62" w:type="dxa"/>
          <w:trHeight w:val="244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1.4 Otra (s) Forma (s) del nombre </w:t>
            </w:r>
          </w:p>
        </w:tc>
        <w:tc>
          <w:tcPr>
            <w:tcW w:w="4452" w:type="dxa"/>
            <w:gridSpan w:val="2"/>
          </w:tcPr>
          <w:p w:rsidR="00453885" w:rsidRPr="00453885" w:rsidRDefault="0015631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VMT</w:t>
            </w:r>
          </w:p>
        </w:tc>
      </w:tr>
      <w:tr w:rsidR="00453885" w:rsidRPr="00453885" w:rsidTr="00703A24">
        <w:trPr>
          <w:gridAfter w:val="1"/>
          <w:wAfter w:w="62" w:type="dxa"/>
          <w:trHeight w:val="377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1.5 Tipo de institución que conserva los fondos de archivo </w:t>
            </w:r>
          </w:p>
        </w:tc>
        <w:tc>
          <w:tcPr>
            <w:tcW w:w="4452" w:type="dxa"/>
            <w:gridSpan w:val="2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Institución Pública – </w:t>
            </w:r>
          </w:p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>Archivo de</w:t>
            </w:r>
            <w:r w:rsidR="00156312" w:rsidRPr="00C01852">
              <w:rPr>
                <w:rFonts w:ascii="Calibri" w:hAnsi="Calibri" w:cs="Calibri"/>
                <w:color w:val="000000"/>
              </w:rPr>
              <w:t xml:space="preserve"> Gestión y Archivo Central</w:t>
            </w:r>
            <w:r w:rsidRPr="00453885">
              <w:rPr>
                <w:rFonts w:ascii="Calibri" w:hAnsi="Calibri" w:cs="Calibri"/>
                <w:color w:val="000000"/>
              </w:rPr>
              <w:t xml:space="preserve">. </w:t>
            </w:r>
          </w:p>
        </w:tc>
      </w:tr>
      <w:tr w:rsidR="00453885" w:rsidRPr="00453885" w:rsidTr="00703A24">
        <w:trPr>
          <w:gridAfter w:val="1"/>
          <w:wAfter w:w="62" w:type="dxa"/>
          <w:trHeight w:val="144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38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4452" w:type="dxa"/>
            <w:gridSpan w:val="2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45388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ÁREA DE CONTACTO </w:t>
            </w:r>
          </w:p>
        </w:tc>
      </w:tr>
      <w:tr w:rsidR="00453885" w:rsidRPr="00453885" w:rsidTr="00703A24">
        <w:trPr>
          <w:gridAfter w:val="1"/>
          <w:wAfter w:w="62" w:type="dxa"/>
          <w:trHeight w:val="466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2.1 Localización y Dirección </w:t>
            </w:r>
          </w:p>
        </w:tc>
        <w:tc>
          <w:tcPr>
            <w:tcW w:w="4452" w:type="dxa"/>
            <w:gridSpan w:val="2"/>
          </w:tcPr>
          <w:p w:rsidR="007356F1" w:rsidRDefault="007356F1" w:rsidP="0073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356F1">
              <w:rPr>
                <w:rFonts w:ascii="Calibri" w:hAnsi="Calibri" w:cs="Calibri"/>
                <w:color w:val="000000"/>
              </w:rPr>
              <w:t>Km. 9 1/2, Carretera al Puerto de La Libertad frente a TECUN, Santa Tecla, La Libertad, República de El Salvador, C.A.</w:t>
            </w:r>
          </w:p>
          <w:p w:rsidR="00453885" w:rsidRPr="00453885" w:rsidRDefault="00453885" w:rsidP="0073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>En internet: www.</w:t>
            </w:r>
            <w:r w:rsidR="007356F1" w:rsidRPr="00C01852">
              <w:rPr>
                <w:rFonts w:ascii="Calibri" w:hAnsi="Calibri" w:cs="Calibri"/>
                <w:color w:val="000000"/>
              </w:rPr>
              <w:t>vmt</w:t>
            </w:r>
            <w:r w:rsidRPr="00453885">
              <w:rPr>
                <w:rFonts w:ascii="Calibri" w:hAnsi="Calibri" w:cs="Calibri"/>
                <w:color w:val="000000"/>
              </w:rPr>
              <w:t xml:space="preserve">.gob.sv </w:t>
            </w:r>
          </w:p>
        </w:tc>
      </w:tr>
      <w:tr w:rsidR="00453885" w:rsidRPr="00453885" w:rsidTr="00703A24">
        <w:trPr>
          <w:gridAfter w:val="1"/>
          <w:wAfter w:w="62" w:type="dxa"/>
          <w:trHeight w:val="244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2.2 Teléfono, Fax y Correo Electrónico </w:t>
            </w:r>
          </w:p>
        </w:tc>
        <w:tc>
          <w:tcPr>
            <w:tcW w:w="4452" w:type="dxa"/>
            <w:gridSpan w:val="2"/>
          </w:tcPr>
          <w:p w:rsidR="007356F1" w:rsidRPr="00C01852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1852">
              <w:rPr>
                <w:rFonts w:ascii="Calibri" w:hAnsi="Calibri" w:cs="Calibri"/>
                <w:color w:val="000000"/>
              </w:rPr>
              <w:t>PBX: 2133-3600, FAX: 2133-3611</w:t>
            </w:r>
          </w:p>
          <w:p w:rsidR="00453885" w:rsidRPr="00453885" w:rsidRDefault="007356F1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 w:rsidRPr="00C01852">
              <w:rPr>
                <w:rFonts w:ascii="Calibri" w:hAnsi="Calibri" w:cs="Calibri"/>
                <w:color w:val="000000"/>
              </w:rPr>
              <w:t>E-mail: info@mop.gob.sv.</w:t>
            </w:r>
          </w:p>
        </w:tc>
      </w:tr>
      <w:tr w:rsidR="00453885" w:rsidRPr="00453885" w:rsidTr="00703A24">
        <w:trPr>
          <w:gridAfter w:val="1"/>
          <w:wAfter w:w="62" w:type="dxa"/>
          <w:trHeight w:val="355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2.3 Personas de Contacto </w:t>
            </w:r>
          </w:p>
        </w:tc>
        <w:tc>
          <w:tcPr>
            <w:tcW w:w="4452" w:type="dxa"/>
            <w:gridSpan w:val="2"/>
          </w:tcPr>
          <w:p w:rsidR="00717BB9" w:rsidRDefault="00717BB9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17BB9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88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Oficial de Información Licda. </w:t>
            </w:r>
            <w:r w:rsidR="007356F1">
              <w:rPr>
                <w:rFonts w:ascii="Calibri" w:hAnsi="Calibri" w:cs="Calibri"/>
                <w:color w:val="000000"/>
                <w:sz w:val="20"/>
                <w:szCs w:val="20"/>
              </w:rPr>
              <w:t>Karen Vanessa Alvarenga</w:t>
            </w:r>
            <w:r w:rsidR="00717B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Rivas</w:t>
            </w:r>
            <w:r w:rsidRPr="0045388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Email: </w:t>
            </w:r>
            <w:hyperlink r:id="rId6" w:history="1">
              <w:r w:rsidR="00717BB9" w:rsidRPr="004A500E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oir.vmt@mop.gob.sv</w:t>
              </w:r>
            </w:hyperlink>
          </w:p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388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717BB9" w:rsidRDefault="00EE47BF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Responsable de Archivo VMT</w:t>
            </w:r>
            <w:r w:rsidR="00453885" w:rsidRPr="0045388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Licda. Juliana Alicia Rivera López</w:t>
            </w:r>
            <w:r w:rsidR="00453885" w:rsidRPr="0045388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Email: </w:t>
            </w:r>
            <w:hyperlink r:id="rId7" w:history="1">
              <w:r w:rsidR="00717BB9" w:rsidRPr="004A500E">
                <w:rPr>
                  <w:rStyle w:val="Hipervnculo"/>
                  <w:rFonts w:ascii="Calibri" w:hAnsi="Calibri" w:cs="Calibri"/>
                  <w:sz w:val="20"/>
                  <w:szCs w:val="20"/>
                </w:rPr>
                <w:t>juliana.rivera</w:t>
              </w:r>
              <w:r w:rsidR="00717BB9" w:rsidRPr="004A500E">
                <w:rPr>
                  <w:rStyle w:val="Hipervnculo"/>
                  <w:rFonts w:ascii="Calibri" w:hAnsi="Calibri" w:cs="Calibri"/>
                </w:rPr>
                <w:t>@mop.gob.sv</w:t>
              </w:r>
            </w:hyperlink>
          </w:p>
          <w:p w:rsidR="00453885" w:rsidRPr="00453885" w:rsidRDefault="00453885" w:rsidP="00EE47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53885" w:rsidRPr="00453885" w:rsidTr="00703A24">
        <w:trPr>
          <w:gridAfter w:val="1"/>
          <w:wAfter w:w="62" w:type="dxa"/>
          <w:trHeight w:val="144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5388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452" w:type="dxa"/>
            <w:gridSpan w:val="2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453885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ÁREA DE DESCRIPCIÓN </w:t>
            </w:r>
          </w:p>
        </w:tc>
      </w:tr>
      <w:tr w:rsidR="00453885" w:rsidRPr="00453885" w:rsidTr="00703A24">
        <w:trPr>
          <w:gridAfter w:val="1"/>
          <w:wAfter w:w="62" w:type="dxa"/>
          <w:trHeight w:val="694"/>
        </w:trPr>
        <w:tc>
          <w:tcPr>
            <w:tcW w:w="4452" w:type="dxa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>3.1 Historia de la Institución que</w:t>
            </w:r>
            <w:r w:rsidR="00851A53">
              <w:rPr>
                <w:rFonts w:ascii="Calibri" w:hAnsi="Calibri" w:cs="Calibri"/>
                <w:color w:val="000000"/>
              </w:rPr>
              <w:t xml:space="preserve"> custodia los fondos de archivo.</w:t>
            </w:r>
          </w:p>
        </w:tc>
        <w:tc>
          <w:tcPr>
            <w:tcW w:w="4452" w:type="dxa"/>
            <w:gridSpan w:val="2"/>
          </w:tcPr>
          <w:p w:rsidR="008853D1" w:rsidRDefault="001206A1" w:rsidP="004C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 VMT </w:t>
            </w:r>
            <w:r w:rsidR="00ED045D">
              <w:rPr>
                <w:rFonts w:ascii="Calibri" w:hAnsi="Calibri" w:cs="Calibri"/>
                <w:color w:val="000000"/>
              </w:rPr>
              <w:t>tiene su</w:t>
            </w:r>
            <w:r w:rsidR="005F5A96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oficinas centrales en Santa Tecla, y </w:t>
            </w:r>
            <w:r w:rsidR="00ED045D">
              <w:rPr>
                <w:rFonts w:ascii="Calibri" w:hAnsi="Calibri" w:cs="Calibri"/>
                <w:color w:val="000000"/>
              </w:rPr>
              <w:t>se compone de</w:t>
            </w:r>
            <w:r w:rsidR="005F5A9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regionales </w:t>
            </w:r>
            <w:r w:rsidR="00ED045D">
              <w:rPr>
                <w:rFonts w:ascii="Calibri" w:hAnsi="Calibri" w:cs="Calibri"/>
                <w:color w:val="000000"/>
              </w:rPr>
              <w:t xml:space="preserve">que se encuentran </w:t>
            </w:r>
            <w:r w:rsidR="005F5A96">
              <w:rPr>
                <w:rFonts w:ascii="Calibri" w:hAnsi="Calibri" w:cs="Calibri"/>
                <w:color w:val="000000"/>
              </w:rPr>
              <w:t xml:space="preserve">ubicadas </w:t>
            </w:r>
            <w:r>
              <w:rPr>
                <w:rFonts w:ascii="Calibri" w:hAnsi="Calibri" w:cs="Calibri"/>
                <w:color w:val="000000"/>
              </w:rPr>
              <w:t>en San Miguel y Santa</w:t>
            </w:r>
            <w:r w:rsidR="005F5A96">
              <w:rPr>
                <w:rFonts w:ascii="Calibri" w:hAnsi="Calibri" w:cs="Calibri"/>
                <w:color w:val="000000"/>
              </w:rPr>
              <w:t xml:space="preserve"> Ana, cada una</w:t>
            </w:r>
            <w:r w:rsidR="00ED045D">
              <w:rPr>
                <w:rFonts w:ascii="Calibri" w:hAnsi="Calibri" w:cs="Calibri"/>
                <w:color w:val="000000"/>
              </w:rPr>
              <w:t xml:space="preserve"> de ellas </w:t>
            </w:r>
            <w:r>
              <w:rPr>
                <w:rFonts w:ascii="Calibri" w:hAnsi="Calibri" w:cs="Calibri"/>
                <w:color w:val="000000"/>
              </w:rPr>
              <w:t xml:space="preserve">cuentan con una </w:t>
            </w:r>
            <w:r w:rsidR="00717BB9"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 xml:space="preserve">odega </w:t>
            </w:r>
            <w:r w:rsidR="005F5A96">
              <w:rPr>
                <w:rFonts w:ascii="Calibri" w:hAnsi="Calibri" w:cs="Calibri"/>
                <w:color w:val="000000"/>
              </w:rPr>
              <w:t>para archivo de documentación</w:t>
            </w:r>
            <w:r w:rsidR="00ED045D">
              <w:rPr>
                <w:rFonts w:ascii="Calibri" w:hAnsi="Calibri" w:cs="Calibri"/>
                <w:color w:val="000000"/>
              </w:rPr>
              <w:t xml:space="preserve"> custodiada por encargados de cada Unidad interna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ED045D">
              <w:rPr>
                <w:rFonts w:ascii="Calibri" w:hAnsi="Calibri" w:cs="Calibri"/>
                <w:color w:val="000000"/>
              </w:rPr>
              <w:t>Como reseña histórica,</w:t>
            </w:r>
            <w:r>
              <w:rPr>
                <w:rFonts w:ascii="Calibri" w:hAnsi="Calibri" w:cs="Calibri"/>
                <w:color w:val="000000"/>
              </w:rPr>
              <w:t xml:space="preserve"> e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l </w:t>
            </w:r>
            <w:r>
              <w:rPr>
                <w:rFonts w:ascii="Calibri" w:hAnsi="Calibri" w:cs="Calibri"/>
                <w:color w:val="000000"/>
              </w:rPr>
              <w:t>VMT</w:t>
            </w:r>
            <w:r w:rsidR="004E0FC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antes del año 2011 tenía sus oficinas </w:t>
            </w:r>
            <w:r w:rsidR="005F5A96">
              <w:rPr>
                <w:rFonts w:ascii="Calibri" w:hAnsi="Calibri" w:cs="Calibri"/>
                <w:color w:val="000000"/>
              </w:rPr>
              <w:t xml:space="preserve">centrales </w:t>
            </w:r>
            <w:r w:rsidR="00ED045D">
              <w:rPr>
                <w:rFonts w:ascii="Calibri" w:hAnsi="Calibri" w:cs="Calibri"/>
                <w:color w:val="000000"/>
              </w:rPr>
              <w:t>en</w:t>
            </w:r>
            <w:r>
              <w:rPr>
                <w:rFonts w:ascii="Calibri" w:hAnsi="Calibri" w:cs="Calibri"/>
                <w:color w:val="000000"/>
              </w:rPr>
              <w:t xml:space="preserve"> San Salvador, </w:t>
            </w:r>
            <w:r w:rsidR="00F31ED8">
              <w:rPr>
                <w:rFonts w:ascii="Calibri" w:hAnsi="Calibri" w:cs="Calibri"/>
                <w:color w:val="000000"/>
              </w:rPr>
              <w:t>lugar donde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ED045D">
              <w:rPr>
                <w:rFonts w:ascii="Calibri" w:hAnsi="Calibri" w:cs="Calibri"/>
                <w:color w:val="000000"/>
              </w:rPr>
              <w:t>se ha dejado</w:t>
            </w:r>
            <w:r>
              <w:rPr>
                <w:rFonts w:ascii="Calibri" w:hAnsi="Calibri" w:cs="Calibri"/>
                <w:color w:val="000000"/>
              </w:rPr>
              <w:t xml:space="preserve"> resguardada </w:t>
            </w:r>
            <w:r w:rsidR="00ED045D">
              <w:rPr>
                <w:rFonts w:ascii="Calibri" w:hAnsi="Calibri" w:cs="Calibri"/>
                <w:color w:val="000000"/>
              </w:rPr>
              <w:t xml:space="preserve">una </w:t>
            </w:r>
            <w:r>
              <w:rPr>
                <w:rFonts w:ascii="Calibri" w:hAnsi="Calibri" w:cs="Calibri"/>
                <w:color w:val="000000"/>
              </w:rPr>
              <w:t>parte de la docu</w:t>
            </w:r>
            <w:r w:rsidR="005F5A96">
              <w:rPr>
                <w:rFonts w:ascii="Calibri" w:hAnsi="Calibri" w:cs="Calibri"/>
                <w:color w:val="000000"/>
              </w:rPr>
              <w:t>mentación de carácter histórico</w:t>
            </w:r>
            <w:r>
              <w:rPr>
                <w:rFonts w:ascii="Calibri" w:hAnsi="Calibri" w:cs="Calibri"/>
                <w:color w:val="000000"/>
              </w:rPr>
              <w:t xml:space="preserve"> en los </w:t>
            </w:r>
            <w:r w:rsidR="005F5A96">
              <w:rPr>
                <w:rFonts w:ascii="Calibri" w:hAnsi="Calibri" w:cs="Calibri"/>
                <w:color w:val="000000"/>
              </w:rPr>
              <w:t xml:space="preserve">sótanos de los edificios, trasladando lo demás </w:t>
            </w:r>
            <w:r w:rsidR="004E0FCC">
              <w:rPr>
                <w:rFonts w:ascii="Calibri" w:hAnsi="Calibri" w:cs="Calibri"/>
                <w:color w:val="000000"/>
              </w:rPr>
              <w:t xml:space="preserve">hacia </w:t>
            </w:r>
            <w:r>
              <w:rPr>
                <w:rFonts w:ascii="Calibri" w:hAnsi="Calibri" w:cs="Calibri"/>
                <w:color w:val="000000"/>
              </w:rPr>
              <w:t>las instalaciones</w:t>
            </w:r>
            <w:r w:rsidR="00826BC9">
              <w:rPr>
                <w:rFonts w:ascii="Calibri" w:hAnsi="Calibri" w:cs="Calibri"/>
                <w:color w:val="000000"/>
              </w:rPr>
              <w:t xml:space="preserve"> de Santa Tecla, </w:t>
            </w:r>
            <w:r w:rsidR="008853D1">
              <w:rPr>
                <w:rFonts w:ascii="Calibri" w:hAnsi="Calibri" w:cs="Calibri"/>
                <w:color w:val="000000"/>
              </w:rPr>
              <w:t>en una sola</w:t>
            </w:r>
            <w:r w:rsidR="00826BC9">
              <w:rPr>
                <w:rFonts w:ascii="Calibri" w:hAnsi="Calibri" w:cs="Calibri"/>
                <w:color w:val="000000"/>
              </w:rPr>
              <w:t xml:space="preserve"> bodega donde actualmente se </w:t>
            </w:r>
            <w:r>
              <w:rPr>
                <w:rFonts w:ascii="Calibri" w:hAnsi="Calibri" w:cs="Calibri"/>
                <w:color w:val="000000"/>
              </w:rPr>
              <w:t>resguarda</w:t>
            </w:r>
            <w:r w:rsidR="00826BC9">
              <w:rPr>
                <w:rFonts w:ascii="Calibri" w:hAnsi="Calibri" w:cs="Calibri"/>
                <w:color w:val="000000"/>
              </w:rPr>
              <w:t xml:space="preserve"> la documentación generada</w:t>
            </w:r>
            <w:r w:rsidR="00ED045D">
              <w:rPr>
                <w:rFonts w:ascii="Calibri" w:hAnsi="Calibri" w:cs="Calibri"/>
                <w:color w:val="000000"/>
              </w:rPr>
              <w:t xml:space="preserve"> por las oficinas administrativas internas</w:t>
            </w:r>
            <w:r w:rsidR="00F31ED8">
              <w:rPr>
                <w:rFonts w:ascii="Calibri" w:hAnsi="Calibri" w:cs="Calibri"/>
                <w:color w:val="000000"/>
              </w:rPr>
              <w:t xml:space="preserve">, custodiada por un encargado de cada unidad quien se encarga de </w:t>
            </w:r>
            <w:r w:rsidR="00703A24">
              <w:rPr>
                <w:rFonts w:ascii="Calibri" w:hAnsi="Calibri" w:cs="Calibri"/>
                <w:color w:val="000000"/>
              </w:rPr>
              <w:t>brindar la información que es solicitada por los usuarios.</w:t>
            </w:r>
          </w:p>
          <w:p w:rsidR="00717BB9" w:rsidRDefault="00717BB9" w:rsidP="0070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453885" w:rsidRPr="00453885" w:rsidRDefault="00ED045D" w:rsidP="0070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 embargo, c</w:t>
            </w:r>
            <w:r w:rsidR="007613DB">
              <w:rPr>
                <w:rFonts w:ascii="Calibri" w:hAnsi="Calibri" w:cs="Calibri"/>
                <w:color w:val="000000"/>
              </w:rPr>
              <w:t>on la finalidad de</w:t>
            </w:r>
            <w:r>
              <w:rPr>
                <w:rFonts w:ascii="Calibri" w:hAnsi="Calibri" w:cs="Calibri"/>
                <w:color w:val="000000"/>
              </w:rPr>
              <w:t xml:space="preserve"> organizar los archivos y</w:t>
            </w:r>
            <w:r w:rsidR="007613DB">
              <w:rPr>
                <w:rFonts w:ascii="Calibri" w:hAnsi="Calibri" w:cs="Calibri"/>
                <w:color w:val="000000"/>
              </w:rPr>
              <w:t xml:space="preserve"> brindar un servicio apropiado a los usuarios que solicitan información, a</w:t>
            </w:r>
            <w:r w:rsidR="005F5A96">
              <w:rPr>
                <w:rFonts w:ascii="Calibri" w:hAnsi="Calibri" w:cs="Calibri"/>
                <w:color w:val="000000"/>
              </w:rPr>
              <w:t xml:space="preserve">ctualmente </w:t>
            </w:r>
            <w:r w:rsidR="007613DB">
              <w:rPr>
                <w:rFonts w:ascii="Calibri" w:hAnsi="Calibri" w:cs="Calibri"/>
                <w:color w:val="000000"/>
              </w:rPr>
              <w:t xml:space="preserve">se está gestionando la creación </w:t>
            </w:r>
            <w:r w:rsidR="007613DB">
              <w:rPr>
                <w:rFonts w:ascii="Calibri" w:hAnsi="Calibri" w:cs="Calibri"/>
                <w:color w:val="000000"/>
              </w:rPr>
              <w:lastRenderedPageBreak/>
              <w:t>de una Unidad de A</w:t>
            </w:r>
            <w:r w:rsidR="005F5A96">
              <w:rPr>
                <w:rFonts w:ascii="Calibri" w:hAnsi="Calibri" w:cs="Calibri"/>
                <w:color w:val="000000"/>
              </w:rPr>
              <w:t>rchivo</w:t>
            </w:r>
            <w:r>
              <w:rPr>
                <w:rFonts w:ascii="Calibri" w:hAnsi="Calibri" w:cs="Calibri"/>
                <w:color w:val="000000"/>
              </w:rPr>
              <w:t xml:space="preserve"> en el VMT y</w:t>
            </w:r>
            <w:r w:rsidR="007613DB">
              <w:rPr>
                <w:rFonts w:ascii="Calibri" w:hAnsi="Calibri" w:cs="Calibri"/>
                <w:color w:val="000000"/>
              </w:rPr>
              <w:t>, ya que por el momento los</w:t>
            </w:r>
            <w:r w:rsidR="005F5A96">
              <w:rPr>
                <w:rFonts w:ascii="Calibri" w:hAnsi="Calibri" w:cs="Calibri"/>
                <w:color w:val="000000"/>
              </w:rPr>
              <w:t xml:space="preserve"> encargado</w:t>
            </w:r>
            <w:r w:rsidR="007613DB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de</w:t>
            </w:r>
            <w:r w:rsidR="005F5A9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administrar</w:t>
            </w:r>
            <w:r w:rsidR="007613DB">
              <w:rPr>
                <w:rFonts w:ascii="Calibri" w:hAnsi="Calibri" w:cs="Calibri"/>
                <w:color w:val="000000"/>
              </w:rPr>
              <w:t xml:space="preserve"> la </w:t>
            </w:r>
            <w:r>
              <w:rPr>
                <w:rFonts w:ascii="Calibri" w:hAnsi="Calibri" w:cs="Calibri"/>
                <w:color w:val="000000"/>
              </w:rPr>
              <w:t>documenta</w:t>
            </w:r>
            <w:r w:rsidR="007613DB">
              <w:rPr>
                <w:rFonts w:ascii="Calibri" w:hAnsi="Calibri" w:cs="Calibri"/>
                <w:color w:val="000000"/>
              </w:rPr>
              <w:t>ción son las personas designadas en cada Unidad Administrativa.</w:t>
            </w:r>
          </w:p>
        </w:tc>
      </w:tr>
      <w:tr w:rsidR="00453885" w:rsidRPr="00453885" w:rsidTr="00703A24">
        <w:trPr>
          <w:trHeight w:val="243"/>
        </w:trPr>
        <w:tc>
          <w:tcPr>
            <w:tcW w:w="4483" w:type="dxa"/>
            <w:gridSpan w:val="2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lastRenderedPageBreak/>
              <w:t xml:space="preserve">3.2 Contexto Cultural y Geográfico </w:t>
            </w:r>
          </w:p>
        </w:tc>
        <w:tc>
          <w:tcPr>
            <w:tcW w:w="4483" w:type="dxa"/>
            <w:gridSpan w:val="2"/>
          </w:tcPr>
          <w:p w:rsidR="00453885" w:rsidRP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El </w:t>
            </w:r>
            <w:r w:rsidR="00717BB9">
              <w:rPr>
                <w:rFonts w:ascii="Calibri" w:hAnsi="Calibri" w:cs="Calibri"/>
                <w:color w:val="000000"/>
              </w:rPr>
              <w:t>V</w:t>
            </w:r>
            <w:r w:rsidR="00D136F2">
              <w:rPr>
                <w:rFonts w:ascii="Calibri" w:hAnsi="Calibri" w:cs="Calibri"/>
                <w:color w:val="000000"/>
              </w:rPr>
              <w:t xml:space="preserve">iceministerio de </w:t>
            </w:r>
            <w:r w:rsidR="00717BB9">
              <w:rPr>
                <w:rFonts w:ascii="Calibri" w:hAnsi="Calibri" w:cs="Calibri"/>
                <w:color w:val="000000"/>
              </w:rPr>
              <w:t>T</w:t>
            </w:r>
            <w:r w:rsidR="00D136F2">
              <w:rPr>
                <w:rFonts w:ascii="Calibri" w:hAnsi="Calibri" w:cs="Calibri"/>
                <w:color w:val="000000"/>
              </w:rPr>
              <w:t>ransporte</w:t>
            </w:r>
            <w:r w:rsidRPr="00453885">
              <w:rPr>
                <w:rFonts w:ascii="Calibri" w:hAnsi="Calibri" w:cs="Calibri"/>
                <w:color w:val="000000"/>
              </w:rPr>
              <w:t xml:space="preserve"> está ubicado en una zona </w:t>
            </w:r>
            <w:r w:rsidR="00D136F2">
              <w:rPr>
                <w:rFonts w:ascii="Calibri" w:hAnsi="Calibri" w:cs="Calibri"/>
                <w:color w:val="000000"/>
              </w:rPr>
              <w:t>accesible en</w:t>
            </w:r>
            <w:r w:rsidRPr="00453885">
              <w:rPr>
                <w:rFonts w:ascii="Calibri" w:hAnsi="Calibri" w:cs="Calibri"/>
                <w:color w:val="000000"/>
              </w:rPr>
              <w:t xml:space="preserve"> </w:t>
            </w:r>
            <w:r w:rsidR="00D136F2">
              <w:rPr>
                <w:rFonts w:ascii="Calibri" w:hAnsi="Calibri" w:cs="Calibri"/>
                <w:color w:val="000000"/>
              </w:rPr>
              <w:t xml:space="preserve">Santa Tecla, </w:t>
            </w:r>
            <w:r w:rsidR="00C01852">
              <w:rPr>
                <w:rFonts w:ascii="Calibri" w:hAnsi="Calibri" w:cs="Calibri"/>
                <w:color w:val="000000"/>
              </w:rPr>
              <w:t>frente a la calle principal que dirige hacia el Puerto de la Lib</w:t>
            </w:r>
            <w:r w:rsidR="00851A53">
              <w:rPr>
                <w:rFonts w:ascii="Calibri" w:hAnsi="Calibri" w:cs="Calibri"/>
                <w:color w:val="000000"/>
              </w:rPr>
              <w:t>e</w:t>
            </w:r>
            <w:r w:rsidR="00C01852">
              <w:rPr>
                <w:rFonts w:ascii="Calibri" w:hAnsi="Calibri" w:cs="Calibri"/>
                <w:color w:val="000000"/>
              </w:rPr>
              <w:t>rtad.</w:t>
            </w:r>
          </w:p>
        </w:tc>
      </w:tr>
      <w:tr w:rsidR="00453885" w:rsidRPr="00453885" w:rsidTr="00703A24">
        <w:trPr>
          <w:trHeight w:val="782"/>
        </w:trPr>
        <w:tc>
          <w:tcPr>
            <w:tcW w:w="4483" w:type="dxa"/>
            <w:gridSpan w:val="2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3.3 Atribuciones / fuentes legales </w:t>
            </w:r>
          </w:p>
        </w:tc>
        <w:tc>
          <w:tcPr>
            <w:tcW w:w="4483" w:type="dxa"/>
            <w:gridSpan w:val="2"/>
          </w:tcPr>
          <w:p w:rsid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Las atribuciones correspondientes al </w:t>
            </w:r>
            <w:r w:rsidR="00E61881">
              <w:rPr>
                <w:rFonts w:ascii="Calibri" w:hAnsi="Calibri" w:cs="Calibri"/>
                <w:color w:val="000000"/>
              </w:rPr>
              <w:t>Viceministerio de Transporte de acuerdo a la Ley de Transporte Terrestre, Tránsito y Seguridad Vial,</w:t>
            </w:r>
            <w:r w:rsidRPr="00453885">
              <w:rPr>
                <w:rFonts w:ascii="Calibri" w:hAnsi="Calibri" w:cs="Calibri"/>
                <w:color w:val="000000"/>
              </w:rPr>
              <w:t xml:space="preserve"> por medio de sus oficinas respectivas</w:t>
            </w:r>
            <w:r w:rsidR="00E61881">
              <w:rPr>
                <w:rFonts w:ascii="Calibri" w:hAnsi="Calibri" w:cs="Calibri"/>
                <w:color w:val="000000"/>
              </w:rPr>
              <w:t>,</w:t>
            </w:r>
            <w:r w:rsidRPr="00453885">
              <w:rPr>
                <w:rFonts w:ascii="Calibri" w:hAnsi="Calibri" w:cs="Calibri"/>
                <w:color w:val="000000"/>
              </w:rPr>
              <w:t xml:space="preserve"> </w:t>
            </w:r>
            <w:r w:rsidR="00E61881">
              <w:rPr>
                <w:rFonts w:ascii="Calibri" w:hAnsi="Calibri" w:cs="Calibri"/>
                <w:color w:val="000000"/>
              </w:rPr>
              <w:t>es regular y controlar el s</w:t>
            </w:r>
            <w:r w:rsidR="000511B4">
              <w:rPr>
                <w:rFonts w:ascii="Calibri" w:hAnsi="Calibri" w:cs="Calibri"/>
                <w:color w:val="000000"/>
              </w:rPr>
              <w:t xml:space="preserve">istema de transporte terrestre, a través de la </w:t>
            </w:r>
            <w:r w:rsidRPr="00453885">
              <w:rPr>
                <w:rFonts w:ascii="Calibri" w:hAnsi="Calibri" w:cs="Calibri"/>
                <w:color w:val="000000"/>
              </w:rPr>
              <w:t>planificación</w:t>
            </w:r>
            <w:r w:rsidR="000511B4">
              <w:rPr>
                <w:rFonts w:ascii="Calibri" w:hAnsi="Calibri" w:cs="Calibri"/>
                <w:color w:val="000000"/>
              </w:rPr>
              <w:t xml:space="preserve"> y control del transporte público y de la señalización de las vías, para la seguridad de las personas</w:t>
            </w:r>
            <w:r w:rsidRPr="00453885">
              <w:rPr>
                <w:rFonts w:ascii="Calibri" w:hAnsi="Calibri" w:cs="Calibri"/>
                <w:color w:val="000000"/>
              </w:rPr>
              <w:t xml:space="preserve">. </w:t>
            </w:r>
            <w:r w:rsidR="00C01852">
              <w:rPr>
                <w:rFonts w:ascii="Calibri" w:hAnsi="Calibri" w:cs="Calibri"/>
                <w:color w:val="000000"/>
              </w:rPr>
              <w:t>Fuentes legales: Ley de Transporte Terrestre, Tránsito y Seguridad Vial.</w:t>
            </w:r>
          </w:p>
          <w:p w:rsidR="00851A53" w:rsidRPr="00453885" w:rsidRDefault="00851A53" w:rsidP="00C018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53885" w:rsidRPr="00453885" w:rsidTr="00703A24">
        <w:trPr>
          <w:trHeight w:val="379"/>
        </w:trPr>
        <w:tc>
          <w:tcPr>
            <w:tcW w:w="4483" w:type="dxa"/>
            <w:gridSpan w:val="2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3.4 Estructura Administrativa </w:t>
            </w:r>
          </w:p>
        </w:tc>
        <w:tc>
          <w:tcPr>
            <w:tcW w:w="4483" w:type="dxa"/>
            <w:gridSpan w:val="2"/>
          </w:tcPr>
          <w:p w:rsid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Ver enlace: </w:t>
            </w:r>
          </w:p>
          <w:p w:rsidR="00851A53" w:rsidRPr="00453885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8" w:history="1">
              <w:r w:rsidRPr="00717BB9">
                <w:rPr>
                  <w:rStyle w:val="Hipervnculo"/>
                  <w:rFonts w:ascii="Calibri" w:hAnsi="Calibri" w:cs="Calibri"/>
                </w:rPr>
                <w:t>http://publica.gobiernoabierto.gob.sv/institutions/viceministerio-de-transporte</w:t>
              </w:r>
            </w:hyperlink>
          </w:p>
        </w:tc>
      </w:tr>
      <w:tr w:rsidR="00453885" w:rsidRPr="00453885" w:rsidTr="00703A24">
        <w:trPr>
          <w:trHeight w:val="1855"/>
        </w:trPr>
        <w:tc>
          <w:tcPr>
            <w:tcW w:w="4483" w:type="dxa"/>
            <w:gridSpan w:val="2"/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3.5 Gestión de Documentos y Política de Ingreso </w:t>
            </w:r>
          </w:p>
        </w:tc>
        <w:tc>
          <w:tcPr>
            <w:tcW w:w="4483" w:type="dxa"/>
            <w:gridSpan w:val="2"/>
          </w:tcPr>
          <w:p w:rsidR="00453885" w:rsidRPr="00453885" w:rsidRDefault="00CC2F22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Los Archivos gestionados en </w:t>
            </w:r>
            <w:r w:rsidR="00453885" w:rsidRPr="00453885">
              <w:rPr>
                <w:rFonts w:ascii="Calibri" w:hAnsi="Calibri" w:cs="Calibri"/>
                <w:color w:val="000000"/>
              </w:rPr>
              <w:t>las unidades organizativas se convierten en la fuente de información ya sea producida o recibida en el ejercicio de sus funciones y que al momento de cumplir con su ciclo de vida pasa a formar parte del acervo documental que se resguarda en el A</w:t>
            </w:r>
            <w:r>
              <w:rPr>
                <w:rFonts w:ascii="Calibri" w:hAnsi="Calibri" w:cs="Calibri"/>
                <w:color w:val="000000"/>
              </w:rPr>
              <w:t>rchivo Central.</w:t>
            </w:r>
          </w:p>
          <w:p w:rsidR="00717BB9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453885" w:rsidRP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En el </w:t>
            </w:r>
            <w:r w:rsidR="00CC2F22">
              <w:rPr>
                <w:rFonts w:ascii="Calibri" w:hAnsi="Calibri" w:cs="Calibri"/>
                <w:color w:val="000000"/>
              </w:rPr>
              <w:t>archivo</w:t>
            </w:r>
            <w:r w:rsidRPr="00453885">
              <w:rPr>
                <w:rFonts w:ascii="Calibri" w:hAnsi="Calibri" w:cs="Calibri"/>
                <w:color w:val="000000"/>
              </w:rPr>
              <w:t xml:space="preserve"> se resguarda la documentación </w:t>
            </w:r>
            <w:r w:rsidR="00C01852">
              <w:rPr>
                <w:rFonts w:ascii="Calibri" w:hAnsi="Calibri" w:cs="Calibri"/>
                <w:color w:val="000000"/>
              </w:rPr>
              <w:t xml:space="preserve">de carácter histórico </w:t>
            </w:r>
            <w:r w:rsidRPr="00453885">
              <w:rPr>
                <w:rFonts w:ascii="Calibri" w:hAnsi="Calibri" w:cs="Calibri"/>
                <w:color w:val="000000"/>
              </w:rPr>
              <w:t xml:space="preserve">de las unidades </w:t>
            </w:r>
            <w:r w:rsidR="00C01852">
              <w:rPr>
                <w:rFonts w:ascii="Calibri" w:hAnsi="Calibri" w:cs="Calibri"/>
                <w:color w:val="000000"/>
              </w:rPr>
              <w:t>del VMT.</w:t>
            </w:r>
          </w:p>
          <w:p w:rsidR="00453885" w:rsidRDefault="00453885" w:rsidP="00717BB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Todos los documentos y expedientes en general ingresan al </w:t>
            </w:r>
            <w:r w:rsidR="00CC2F22">
              <w:rPr>
                <w:sz w:val="22"/>
                <w:szCs w:val="22"/>
              </w:rPr>
              <w:t>archivo</w:t>
            </w:r>
            <w:r>
              <w:rPr>
                <w:sz w:val="22"/>
                <w:szCs w:val="22"/>
              </w:rPr>
              <w:t xml:space="preserve"> por medio de </w:t>
            </w:r>
            <w:r w:rsidR="00CE71F9">
              <w:rPr>
                <w:sz w:val="22"/>
                <w:szCs w:val="22"/>
              </w:rPr>
              <w:t>los encargados de cada unidad de donde se genera la respectiva información</w:t>
            </w:r>
            <w:r>
              <w:rPr>
                <w:sz w:val="22"/>
                <w:szCs w:val="22"/>
              </w:rPr>
              <w:t xml:space="preserve">, pero también están disponibles para la ciudadanía que gestione información pública a través de la Oficina de Información y Respuesta OIR, en base a lo establecido en la LAIP. </w:t>
            </w:r>
          </w:p>
          <w:p w:rsidR="00851A53" w:rsidRPr="00453885" w:rsidRDefault="00851A53" w:rsidP="00717BB9">
            <w:pPr>
              <w:pStyle w:val="Default"/>
              <w:jc w:val="both"/>
            </w:pPr>
          </w:p>
        </w:tc>
      </w:tr>
      <w:tr w:rsidR="00453885" w:rsidRPr="00453885" w:rsidTr="00CC2F22">
        <w:trPr>
          <w:trHeight w:val="1895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3.6 Edificio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CE71F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estructura física del VMT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 la componen diferentes oficinas administrativas</w:t>
            </w:r>
            <w:r w:rsidR="00CC2F22">
              <w:rPr>
                <w:rFonts w:ascii="Calibri" w:hAnsi="Calibri" w:cs="Calibri"/>
                <w:color w:val="000000"/>
              </w:rPr>
              <w:t>. Su acceso principal es sobre el Km 9 ½ carretera al Puerto de La Libertad, frente a TECUN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, donde se puede ingresar en vehículo o a pie y esta al mismo nivel de la vía pública. </w:t>
            </w:r>
          </w:p>
        </w:tc>
      </w:tr>
      <w:tr w:rsidR="00453885" w:rsidRPr="00453885" w:rsidTr="00703A24">
        <w:trPr>
          <w:trHeight w:val="408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53885">
              <w:rPr>
                <w:rFonts w:ascii="Calibri" w:hAnsi="Calibri" w:cs="Calibri"/>
                <w:b/>
                <w:color w:val="000000"/>
              </w:rPr>
              <w:lastRenderedPageBreak/>
              <w:t xml:space="preserve">4.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53885">
              <w:rPr>
                <w:rFonts w:ascii="Calibri" w:hAnsi="Calibri" w:cs="Calibri"/>
                <w:b/>
                <w:color w:val="000000"/>
              </w:rPr>
              <w:t xml:space="preserve">ÁREA DE ACCESO </w:t>
            </w:r>
          </w:p>
        </w:tc>
      </w:tr>
      <w:tr w:rsidR="00453885" w:rsidRPr="00453885" w:rsidTr="00851A53">
        <w:trPr>
          <w:trHeight w:val="836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4.1 Días y Horarios de Atención al Público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Atención al público es de lunes a viernes de 7:30 am a 12:30 pm y de 1:10 a 3:30 pm </w:t>
            </w:r>
          </w:p>
        </w:tc>
      </w:tr>
      <w:tr w:rsidR="00453885" w:rsidRPr="00453885" w:rsidTr="00703A24">
        <w:trPr>
          <w:trHeight w:val="1855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CC2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4.2 Condiciones y requisitos para el uso y acceso en el edificio del </w:t>
            </w:r>
            <w:r w:rsidR="00CC2F22">
              <w:rPr>
                <w:rFonts w:ascii="Calibri" w:hAnsi="Calibri" w:cs="Calibri"/>
                <w:color w:val="000000"/>
              </w:rPr>
              <w:t>VMT</w:t>
            </w:r>
            <w:r w:rsidRPr="0045388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El ingreso es libre accediendo por el portón principal, reportándose al Área de Seguridad donde recibirá la indicación de la ubicación de </w:t>
            </w:r>
            <w:r w:rsidRPr="00851A53">
              <w:rPr>
                <w:rFonts w:ascii="Calibri" w:hAnsi="Calibri" w:cs="Calibri"/>
                <w:color w:val="000000"/>
              </w:rPr>
              <w:t>la Unidad de Acceso a la Información Pública</w:t>
            </w:r>
            <w:r w:rsidR="00851A53">
              <w:rPr>
                <w:rFonts w:ascii="Calibri" w:hAnsi="Calibri" w:cs="Calibri"/>
                <w:color w:val="000000"/>
              </w:rPr>
              <w:t>/ Casa de la Transparencia</w:t>
            </w:r>
            <w:r w:rsidRPr="00453885">
              <w:rPr>
                <w:rFonts w:ascii="Calibri" w:hAnsi="Calibri" w:cs="Calibri"/>
                <w:color w:val="000000"/>
              </w:rPr>
              <w:t xml:space="preserve">, donde será atendido por el oficial de información. </w:t>
            </w:r>
          </w:p>
          <w:p w:rsidR="00717BB9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Para toda solicitud deberá completar o llenar el formulario establecido para tal fin, el cual le será proporcionado por el oficial de información. </w:t>
            </w:r>
          </w:p>
          <w:p w:rsidR="00851A53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53885" w:rsidRPr="00453885" w:rsidTr="00CC2F22">
        <w:trPr>
          <w:trHeight w:val="1402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4.3 Accesibilidad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CC2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El ingreso al </w:t>
            </w:r>
            <w:r w:rsidR="00CC2F22">
              <w:rPr>
                <w:rFonts w:ascii="Calibri" w:hAnsi="Calibri" w:cs="Calibri"/>
                <w:color w:val="000000"/>
              </w:rPr>
              <w:t>VMT</w:t>
            </w:r>
            <w:r w:rsidRPr="00453885">
              <w:rPr>
                <w:rFonts w:ascii="Calibri" w:hAnsi="Calibri" w:cs="Calibri"/>
                <w:color w:val="000000"/>
              </w:rPr>
              <w:t xml:space="preserve"> es para todo público</w:t>
            </w:r>
            <w:r w:rsidR="00CC2F22">
              <w:rPr>
                <w:rFonts w:ascii="Calibri" w:hAnsi="Calibri" w:cs="Calibri"/>
                <w:color w:val="000000"/>
              </w:rPr>
              <w:t xml:space="preserve"> e</w:t>
            </w:r>
            <w:r w:rsidRPr="00453885">
              <w:rPr>
                <w:rFonts w:ascii="Calibri" w:hAnsi="Calibri" w:cs="Calibri"/>
                <w:color w:val="000000"/>
              </w:rPr>
              <w:t xml:space="preserve">l cual podrá acceder </w:t>
            </w:r>
            <w:r w:rsidR="00CC2F22">
              <w:rPr>
                <w:rFonts w:ascii="Calibri" w:hAnsi="Calibri" w:cs="Calibri"/>
                <w:color w:val="000000"/>
              </w:rPr>
              <w:t>por la entrada principal, una calle inclinada y sin gradas en la cual pueden accesar personas con discapacidad.</w:t>
            </w:r>
          </w:p>
        </w:tc>
      </w:tr>
      <w:tr w:rsidR="00453885" w:rsidRPr="00453885" w:rsidTr="00703A24">
        <w:trPr>
          <w:trHeight w:val="535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53885">
              <w:rPr>
                <w:rFonts w:ascii="Calibri" w:hAnsi="Calibri" w:cs="Calibri"/>
                <w:b/>
                <w:color w:val="000000"/>
              </w:rPr>
              <w:t xml:space="preserve">5.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53885">
              <w:rPr>
                <w:rFonts w:ascii="Calibri" w:hAnsi="Calibri" w:cs="Calibri"/>
                <w:b/>
                <w:color w:val="000000"/>
              </w:rPr>
              <w:t xml:space="preserve">ÁREA DE SERVICIOS </w:t>
            </w:r>
          </w:p>
        </w:tc>
      </w:tr>
      <w:tr w:rsidR="00453885" w:rsidRPr="00453885" w:rsidTr="00703A24">
        <w:trPr>
          <w:trHeight w:val="1855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5.1 Servicio de ayuda a la investigación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La </w:t>
            </w:r>
            <w:r w:rsidRPr="00851A53">
              <w:rPr>
                <w:rFonts w:ascii="Calibri" w:hAnsi="Calibri" w:cs="Calibri"/>
                <w:color w:val="000000"/>
              </w:rPr>
              <w:t>UAIP</w:t>
            </w:r>
            <w:r w:rsidR="00851A53">
              <w:rPr>
                <w:rFonts w:ascii="Calibri" w:hAnsi="Calibri" w:cs="Calibri"/>
                <w:color w:val="000000"/>
              </w:rPr>
              <w:t>/Casa de la Transparencia,</w:t>
            </w:r>
            <w:r w:rsidRPr="00453885">
              <w:rPr>
                <w:rFonts w:ascii="Calibri" w:hAnsi="Calibri" w:cs="Calibri"/>
                <w:color w:val="000000"/>
              </w:rPr>
              <w:t xml:space="preserve"> dentro de su responsabilidad está la de dar trámite y respuestas a las solicitudes de información de la población en general. </w:t>
            </w:r>
          </w:p>
          <w:p w:rsidR="00717BB9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CC2F22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Cuenta con un área de atención o consulta para los ciudadanos que hacen uso del derecho de </w:t>
            </w:r>
            <w:r w:rsidR="00CC2F22">
              <w:rPr>
                <w:rFonts w:ascii="Calibri" w:hAnsi="Calibri" w:cs="Calibri"/>
                <w:color w:val="000000"/>
              </w:rPr>
              <w:t>acceso a la información pública.</w:t>
            </w:r>
          </w:p>
          <w:p w:rsidR="00717BB9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>También cuenta con la página web: www.</w:t>
            </w:r>
            <w:r w:rsidR="00CC2F22">
              <w:rPr>
                <w:rFonts w:ascii="Calibri" w:hAnsi="Calibri" w:cs="Calibri"/>
                <w:color w:val="000000"/>
              </w:rPr>
              <w:t>vmt</w:t>
            </w:r>
            <w:r w:rsidRPr="00453885">
              <w:rPr>
                <w:rFonts w:ascii="Calibri" w:hAnsi="Calibri" w:cs="Calibri"/>
                <w:color w:val="000000"/>
              </w:rPr>
              <w:t xml:space="preserve">.gob.sv donde la población puede consultar virtualmente lo que necesita, así como el portal de transparencia, en la cual se dispone de la información pública oficiosa que genera la institución: </w:t>
            </w:r>
          </w:p>
          <w:p w:rsidR="00717BB9" w:rsidRPr="00453885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453885" w:rsidRDefault="00717BB9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hyperlink r:id="rId9" w:history="1">
              <w:r w:rsidR="00851A53" w:rsidRPr="00717BB9">
                <w:rPr>
                  <w:rStyle w:val="Hipervnculo"/>
                  <w:rFonts w:ascii="Calibri" w:hAnsi="Calibri" w:cs="Calibri"/>
                </w:rPr>
                <w:t>http://publica.gobiernoabierto.gob.sv/institutions/ministerio-de-obras-publica-transporte-vivienda-y-desarrollo-urbano</w:t>
              </w:r>
            </w:hyperlink>
            <w:r w:rsidR="00453885" w:rsidRPr="00453885">
              <w:rPr>
                <w:rFonts w:ascii="Calibri" w:hAnsi="Calibri" w:cs="Calibri"/>
                <w:color w:val="000000"/>
              </w:rPr>
              <w:t xml:space="preserve"> </w:t>
            </w:r>
          </w:p>
          <w:p w:rsidR="00851A53" w:rsidRPr="00453885" w:rsidRDefault="00851A53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453885" w:rsidRPr="00453885" w:rsidTr="00717BB9">
        <w:trPr>
          <w:trHeight w:val="1408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lastRenderedPageBreak/>
              <w:t xml:space="preserve">5.2 Servicios de </w:t>
            </w:r>
            <w:r>
              <w:rPr>
                <w:rFonts w:ascii="Calibri" w:hAnsi="Calibri" w:cs="Calibri"/>
                <w:color w:val="000000"/>
              </w:rPr>
              <w:t>reproducción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No se realizan cobros por reproducción de información, se cuenta con </w:t>
            </w:r>
            <w:r>
              <w:rPr>
                <w:rFonts w:ascii="Calibri" w:hAnsi="Calibri" w:cs="Calibri"/>
                <w:color w:val="000000"/>
              </w:rPr>
              <w:t>versiones digitales de los documentos para facilitar su reproducción.</w:t>
            </w:r>
          </w:p>
        </w:tc>
      </w:tr>
      <w:tr w:rsidR="00453885" w:rsidRPr="00453885" w:rsidTr="00CC2F22">
        <w:trPr>
          <w:trHeight w:val="1403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5.3 Espacio públicos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71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Dentro del </w:t>
            </w:r>
            <w:r w:rsidR="00CC2F22">
              <w:rPr>
                <w:rFonts w:ascii="Calibri" w:hAnsi="Calibri" w:cs="Calibri"/>
                <w:color w:val="000000"/>
              </w:rPr>
              <w:t>VMT</w:t>
            </w:r>
            <w:r w:rsidRPr="00453885">
              <w:rPr>
                <w:rFonts w:ascii="Calibri" w:hAnsi="Calibri" w:cs="Calibri"/>
                <w:color w:val="000000"/>
              </w:rPr>
              <w:t xml:space="preserve"> se cuenta con espacios destinados a los usuarios con sillas de espera, cafetines, y baños sanitarios (ambos sexos) para los usuarios. </w:t>
            </w:r>
            <w:bookmarkStart w:id="0" w:name="_GoBack"/>
            <w:bookmarkEnd w:id="0"/>
          </w:p>
        </w:tc>
      </w:tr>
      <w:tr w:rsidR="00453885" w:rsidRPr="00453885" w:rsidTr="00703A24">
        <w:trPr>
          <w:trHeight w:val="552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53885">
              <w:rPr>
                <w:rFonts w:ascii="Calibri" w:hAnsi="Calibri" w:cs="Calibri"/>
                <w:b/>
                <w:color w:val="000000"/>
              </w:rPr>
              <w:t xml:space="preserve">6.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453885">
              <w:rPr>
                <w:rFonts w:ascii="Calibri" w:hAnsi="Calibri" w:cs="Calibri"/>
                <w:b/>
                <w:color w:val="000000"/>
              </w:rPr>
              <w:t xml:space="preserve">ÁREA DE CONTROL </w:t>
            </w:r>
          </w:p>
        </w:tc>
      </w:tr>
      <w:tr w:rsidR="00453885" w:rsidRPr="00453885" w:rsidTr="00CC2F22">
        <w:trPr>
          <w:trHeight w:val="671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6.1 Identificador de la descripción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SV/ </w:t>
            </w:r>
            <w:r w:rsidR="00CC2F22">
              <w:rPr>
                <w:rFonts w:ascii="Calibri" w:hAnsi="Calibri" w:cs="Calibri"/>
                <w:color w:val="000000"/>
              </w:rPr>
              <w:t>VMT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53885" w:rsidRPr="00453885" w:rsidTr="00CC2F22">
        <w:trPr>
          <w:trHeight w:val="696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6.2 Identificador de la institución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CC2F22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Viceministerio de Transporte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53885" w:rsidRPr="00453885" w:rsidTr="00851A53">
        <w:trPr>
          <w:trHeight w:val="727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6.3 Reglas y / o Convenciones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PONER LAS NORMAS</w:t>
            </w:r>
          </w:p>
        </w:tc>
      </w:tr>
      <w:tr w:rsidR="00453885" w:rsidRPr="00453885" w:rsidTr="00851A53">
        <w:trPr>
          <w:trHeight w:val="695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6.4 E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stado de la Elaboración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Primera versión</w:t>
            </w:r>
          </w:p>
        </w:tc>
      </w:tr>
      <w:tr w:rsidR="00453885" w:rsidRPr="00453885" w:rsidTr="00851A53">
        <w:trPr>
          <w:trHeight w:val="705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6.5 Nivel de Detalle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Descripción completa</w:t>
            </w:r>
          </w:p>
        </w:tc>
      </w:tr>
      <w:tr w:rsidR="00453885" w:rsidRPr="00453885" w:rsidTr="00851A53">
        <w:trPr>
          <w:trHeight w:val="702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6.6 Fechas de creación,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 revisión y eliminación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2016/09/26</w:t>
            </w:r>
          </w:p>
        </w:tc>
      </w:tr>
      <w:tr w:rsidR="00453885" w:rsidRPr="00453885" w:rsidTr="00851A53">
        <w:trPr>
          <w:trHeight w:val="697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6.7 Lengua (s) </w:t>
            </w:r>
          </w:p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y escritura (s)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Español (ISO 639-2) </w:t>
            </w:r>
          </w:p>
          <w:p w:rsid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Escritura: Castellano (ISO 15924) </w:t>
            </w:r>
          </w:p>
          <w:p w:rsidR="00851A53" w:rsidRPr="00453885" w:rsidRDefault="00851A53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53885" w:rsidRPr="00453885" w:rsidTr="00851A53">
        <w:trPr>
          <w:trHeight w:val="737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6.8 Fuentes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Documentos Internos </w:t>
            </w:r>
          </w:p>
        </w:tc>
      </w:tr>
      <w:tr w:rsidR="00453885" w:rsidRPr="00453885" w:rsidTr="00851A53">
        <w:trPr>
          <w:trHeight w:val="847"/>
        </w:trPr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453885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53885">
              <w:rPr>
                <w:rFonts w:ascii="Calibri" w:hAnsi="Calibri" w:cs="Calibri"/>
                <w:color w:val="000000"/>
              </w:rPr>
              <w:t xml:space="preserve">6.9 Notas de mantenimiento 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85" w:rsidRPr="00453885" w:rsidRDefault="00067370" w:rsidP="0045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Juliana Alicia Rivera López, Responsable de Gestión de Archivo</w:t>
            </w:r>
            <w:r w:rsidR="00453885" w:rsidRPr="00453885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453885" w:rsidRPr="00453885" w:rsidRDefault="00453885" w:rsidP="000C0FE2">
      <w:pPr>
        <w:rPr>
          <w:rFonts w:ascii="Browallia New" w:hAnsi="Browallia New" w:cs="Browallia New"/>
          <w:sz w:val="36"/>
        </w:rPr>
      </w:pPr>
    </w:p>
    <w:sectPr w:rsidR="00453885" w:rsidRPr="004538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BA"/>
    <w:rsid w:val="000511B4"/>
    <w:rsid w:val="00067370"/>
    <w:rsid w:val="00085F06"/>
    <w:rsid w:val="000C0FE2"/>
    <w:rsid w:val="001206A1"/>
    <w:rsid w:val="00156312"/>
    <w:rsid w:val="00453885"/>
    <w:rsid w:val="004C6AFF"/>
    <w:rsid w:val="004E0FCC"/>
    <w:rsid w:val="005F5A96"/>
    <w:rsid w:val="006C2F71"/>
    <w:rsid w:val="00703A24"/>
    <w:rsid w:val="00717BB9"/>
    <w:rsid w:val="007356F1"/>
    <w:rsid w:val="007613DB"/>
    <w:rsid w:val="007640BA"/>
    <w:rsid w:val="00826BC9"/>
    <w:rsid w:val="00851A53"/>
    <w:rsid w:val="008853D1"/>
    <w:rsid w:val="009154E9"/>
    <w:rsid w:val="00C01852"/>
    <w:rsid w:val="00CC2F22"/>
    <w:rsid w:val="00CE71F9"/>
    <w:rsid w:val="00D136F2"/>
    <w:rsid w:val="00E61881"/>
    <w:rsid w:val="00ED045D"/>
    <w:rsid w:val="00EE47BF"/>
    <w:rsid w:val="00F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3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1A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BB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17B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viceministerio-de-transport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na.rivera@mop.gob.s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.vmt@mop.gob.s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.gobiernoabierto.gob.sv/institutions/ministerio-de-obras-publica-transporte-vivienda-y-desarrollo-urba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Alicia Rivera López</dc:creator>
  <cp:lastModifiedBy>Karen Vanesa Alvarenga Rivas</cp:lastModifiedBy>
  <cp:revision>2</cp:revision>
  <dcterms:created xsi:type="dcterms:W3CDTF">2016-10-06T20:38:00Z</dcterms:created>
  <dcterms:modified xsi:type="dcterms:W3CDTF">2016-10-06T20:38:00Z</dcterms:modified>
</cp:coreProperties>
</file>