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A108" w14:textId="5C56D51C" w:rsidR="00A76ADC" w:rsidRPr="00A76ADC" w:rsidRDefault="00A76ADC" w:rsidP="00A76ADC">
      <w:pPr>
        <w:pStyle w:val="Sinespaciado"/>
        <w:tabs>
          <w:tab w:val="left" w:pos="5100"/>
          <w:tab w:val="right" w:pos="8838"/>
        </w:tabs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              </w:t>
      </w:r>
    </w:p>
    <w:p w14:paraId="76CEAD88" w14:textId="2B45A06D" w:rsidR="00A76ADC" w:rsidRPr="00A76ADC" w:rsidRDefault="00A76ADC" w:rsidP="00A76ADC">
      <w:pPr>
        <w:pStyle w:val="Sinespaciado"/>
        <w:tabs>
          <w:tab w:val="left" w:pos="7020"/>
        </w:tabs>
        <w:spacing w:line="360" w:lineRule="auto"/>
        <w:jc w:val="right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ab/>
        <w:t xml:space="preserve">                                                                                                        Tonacatepeque, </w:t>
      </w:r>
      <w:r w:rsidR="001642C5">
        <w:rPr>
          <w:rFonts w:cstheme="minorHAnsi"/>
          <w:sz w:val="24"/>
          <w:szCs w:val="24"/>
          <w:lang w:eastAsia="es-ES"/>
        </w:rPr>
        <w:t>15 de marzo</w:t>
      </w:r>
      <w:r w:rsidR="00C9157E">
        <w:rPr>
          <w:rFonts w:cstheme="minorHAnsi"/>
          <w:sz w:val="24"/>
          <w:szCs w:val="24"/>
          <w:lang w:eastAsia="es-ES"/>
        </w:rPr>
        <w:t xml:space="preserve"> de 202</w:t>
      </w:r>
      <w:r w:rsidR="001642C5">
        <w:rPr>
          <w:rFonts w:cstheme="minorHAnsi"/>
          <w:sz w:val="24"/>
          <w:szCs w:val="24"/>
          <w:lang w:eastAsia="es-ES"/>
        </w:rPr>
        <w:t>2</w:t>
      </w:r>
    </w:p>
    <w:p w14:paraId="71E4268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31EE2F43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Público en general</w:t>
      </w:r>
    </w:p>
    <w:p w14:paraId="1997E42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="Arial Unicode MS" w:cstheme="minorHAnsi"/>
          <w:noProof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Presente.</w:t>
      </w:r>
      <w:r w:rsidRPr="00A76ADC">
        <w:rPr>
          <w:rFonts w:eastAsia="Arial Unicode MS" w:cstheme="minorHAnsi"/>
          <w:noProof/>
          <w:sz w:val="24"/>
          <w:szCs w:val="24"/>
          <w:lang w:eastAsia="es-ES"/>
        </w:rPr>
        <w:t xml:space="preserve"> </w:t>
      </w:r>
    </w:p>
    <w:p w14:paraId="7318523B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071785C4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2C736C13" w14:textId="6AB2E689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Por este medio, La Alcaldía Municipal de Tonacatepeque ,  a través de la Unidad de Acceso a la Información Pública, declara la inexistencia de índice de información clasificada como reservada, a que se refiere el artículo 50 literal “m” de la Ley de Acceso a la Información Pública del mes de </w:t>
      </w:r>
      <w:r w:rsidR="001642C5">
        <w:rPr>
          <w:rFonts w:cstheme="minorHAnsi"/>
          <w:sz w:val="24"/>
          <w:szCs w:val="24"/>
          <w:lang w:eastAsia="es-ES"/>
        </w:rPr>
        <w:t>diciembre</w:t>
      </w:r>
      <w:r w:rsidRPr="00A76ADC">
        <w:rPr>
          <w:rFonts w:cstheme="minorHAnsi"/>
          <w:sz w:val="24"/>
          <w:szCs w:val="24"/>
          <w:lang w:eastAsia="es-ES"/>
        </w:rPr>
        <w:t xml:space="preserve"> del 2021  a la Fecha.</w:t>
      </w:r>
    </w:p>
    <w:p w14:paraId="6305CD65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70A59A3E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Y para hacerlo del conocimiento del público en general, se elabora la presente acta.</w:t>
      </w:r>
    </w:p>
    <w:p w14:paraId="1C1B34B6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AC1EB14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C644A9C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2705B412" w14:textId="3CE6B117" w:rsidR="00A76ADC" w:rsidRDefault="00A76ADC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79249538" w14:textId="77777777" w:rsidR="003614B9" w:rsidRPr="00A76ADC" w:rsidRDefault="003614B9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20D9CE37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EC8C5E2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75C47E4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0A3ED909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2818F4A1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06D8D77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5D90B49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292CF6D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52C759E" w14:textId="46942154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Licenciada. Karla Maritza Girón Panameño</w:t>
      </w:r>
    </w:p>
    <w:p w14:paraId="75A91340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Oficial de Información</w:t>
      </w:r>
    </w:p>
    <w:p w14:paraId="72546AD1" w14:textId="77777777" w:rsidR="00A76ADC" w:rsidRPr="00A76ADC" w:rsidRDefault="00A76ADC" w:rsidP="00A76ADC">
      <w:pPr>
        <w:tabs>
          <w:tab w:val="left" w:pos="3930"/>
        </w:tabs>
        <w:rPr>
          <w:rFonts w:asciiTheme="minorHAnsi" w:hAnsiTheme="minorHAnsi" w:cstheme="minorHAnsi"/>
          <w:lang w:eastAsia="en-US"/>
        </w:rPr>
      </w:pPr>
      <w:r w:rsidRPr="00A76ADC">
        <w:rPr>
          <w:rFonts w:asciiTheme="minorHAnsi" w:hAnsiTheme="minorHAnsi" w:cstheme="minorHAnsi"/>
        </w:rPr>
        <w:tab/>
      </w:r>
    </w:p>
    <w:p w14:paraId="5C78785D" w14:textId="77777777" w:rsidR="008C093B" w:rsidRPr="007F2DEE" w:rsidRDefault="008C093B" w:rsidP="001A250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8C093B" w:rsidRPr="007F2DEE" w:rsidSect="003F2621">
      <w:headerReference w:type="default" r:id="rId7"/>
      <w:footerReference w:type="default" r:id="rId8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5D57" w14:textId="77777777" w:rsidR="00A668A8" w:rsidRDefault="00A668A8" w:rsidP="00EC2C09">
      <w:r>
        <w:separator/>
      </w:r>
    </w:p>
  </w:endnote>
  <w:endnote w:type="continuationSeparator" w:id="0">
    <w:p w14:paraId="5A3A1047" w14:textId="77777777" w:rsidR="00A668A8" w:rsidRDefault="00A668A8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llektif">
    <w:charset w:val="4D"/>
    <w:family w:val="swiss"/>
    <w:pitch w:val="variable"/>
    <w:sig w:usb0="8000002F" w:usb1="40000048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AEE" w14:textId="77777777" w:rsidR="005D4907" w:rsidRDefault="005D4907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5661" w14:textId="77777777" w:rsidR="00A668A8" w:rsidRDefault="00A668A8" w:rsidP="00EC2C09">
      <w:r>
        <w:separator/>
      </w:r>
    </w:p>
  </w:footnote>
  <w:footnote w:type="continuationSeparator" w:id="0">
    <w:p w14:paraId="13E39045" w14:textId="77777777" w:rsidR="00A668A8" w:rsidRDefault="00A668A8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0A2D" w14:textId="3669B372" w:rsidR="005D4907" w:rsidRDefault="005D490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 w:rsidR="003F2621"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9AD"/>
    <w:multiLevelType w:val="hybridMultilevel"/>
    <w:tmpl w:val="548615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C9"/>
    <w:multiLevelType w:val="hybridMultilevel"/>
    <w:tmpl w:val="283251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80E"/>
    <w:multiLevelType w:val="hybridMultilevel"/>
    <w:tmpl w:val="109EEE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D0205"/>
    <w:multiLevelType w:val="hybridMultilevel"/>
    <w:tmpl w:val="488EF5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1611"/>
    <w:multiLevelType w:val="hybridMultilevel"/>
    <w:tmpl w:val="5D6092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6874">
    <w:abstractNumId w:val="1"/>
  </w:num>
  <w:num w:numId="2" w16cid:durableId="1688170521">
    <w:abstractNumId w:val="4"/>
  </w:num>
  <w:num w:numId="3" w16cid:durableId="1810703530">
    <w:abstractNumId w:val="6"/>
  </w:num>
  <w:num w:numId="4" w16cid:durableId="1328441087">
    <w:abstractNumId w:val="2"/>
  </w:num>
  <w:num w:numId="5" w16cid:durableId="214584826">
    <w:abstractNumId w:val="5"/>
  </w:num>
  <w:num w:numId="6" w16cid:durableId="2075199238">
    <w:abstractNumId w:val="8"/>
  </w:num>
  <w:num w:numId="7" w16cid:durableId="558788376">
    <w:abstractNumId w:val="7"/>
  </w:num>
  <w:num w:numId="8" w16cid:durableId="1160345845">
    <w:abstractNumId w:val="0"/>
  </w:num>
  <w:num w:numId="9" w16cid:durableId="57508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09"/>
    <w:rsid w:val="0001209D"/>
    <w:rsid w:val="00031492"/>
    <w:rsid w:val="0007555E"/>
    <w:rsid w:val="000818C6"/>
    <w:rsid w:val="0009520F"/>
    <w:rsid w:val="000960BD"/>
    <w:rsid w:val="000A195A"/>
    <w:rsid w:val="000B0E18"/>
    <w:rsid w:val="000E596B"/>
    <w:rsid w:val="000E7EA3"/>
    <w:rsid w:val="00105B26"/>
    <w:rsid w:val="001271BD"/>
    <w:rsid w:val="00134750"/>
    <w:rsid w:val="00141531"/>
    <w:rsid w:val="00141F20"/>
    <w:rsid w:val="0014385A"/>
    <w:rsid w:val="001642C5"/>
    <w:rsid w:val="00187F2E"/>
    <w:rsid w:val="0019482B"/>
    <w:rsid w:val="001A2500"/>
    <w:rsid w:val="00200137"/>
    <w:rsid w:val="00205651"/>
    <w:rsid w:val="002066BD"/>
    <w:rsid w:val="002070DD"/>
    <w:rsid w:val="002621C9"/>
    <w:rsid w:val="00283B33"/>
    <w:rsid w:val="00292943"/>
    <w:rsid w:val="002A76E9"/>
    <w:rsid w:val="002C0D9E"/>
    <w:rsid w:val="002E657D"/>
    <w:rsid w:val="003165E0"/>
    <w:rsid w:val="003614B9"/>
    <w:rsid w:val="003648F9"/>
    <w:rsid w:val="00366893"/>
    <w:rsid w:val="003768DA"/>
    <w:rsid w:val="003A4404"/>
    <w:rsid w:val="003B450C"/>
    <w:rsid w:val="003E21FF"/>
    <w:rsid w:val="003E6450"/>
    <w:rsid w:val="003F2621"/>
    <w:rsid w:val="003F49A7"/>
    <w:rsid w:val="003F5017"/>
    <w:rsid w:val="00401A60"/>
    <w:rsid w:val="004035B0"/>
    <w:rsid w:val="0041351D"/>
    <w:rsid w:val="004146D9"/>
    <w:rsid w:val="00416AB3"/>
    <w:rsid w:val="00420BC3"/>
    <w:rsid w:val="00421186"/>
    <w:rsid w:val="004366E3"/>
    <w:rsid w:val="00436A9F"/>
    <w:rsid w:val="00451B1F"/>
    <w:rsid w:val="00471B70"/>
    <w:rsid w:val="00496274"/>
    <w:rsid w:val="004A3563"/>
    <w:rsid w:val="004D6FDA"/>
    <w:rsid w:val="004E0CF4"/>
    <w:rsid w:val="004E0E86"/>
    <w:rsid w:val="00563BE0"/>
    <w:rsid w:val="0057419F"/>
    <w:rsid w:val="00575C38"/>
    <w:rsid w:val="005900F7"/>
    <w:rsid w:val="005B006C"/>
    <w:rsid w:val="005B0211"/>
    <w:rsid w:val="005B615E"/>
    <w:rsid w:val="005D4907"/>
    <w:rsid w:val="005F5857"/>
    <w:rsid w:val="00620E59"/>
    <w:rsid w:val="006339F2"/>
    <w:rsid w:val="006424C6"/>
    <w:rsid w:val="00644368"/>
    <w:rsid w:val="00652B3C"/>
    <w:rsid w:val="00675B55"/>
    <w:rsid w:val="00676890"/>
    <w:rsid w:val="0067709F"/>
    <w:rsid w:val="0068361A"/>
    <w:rsid w:val="0069155C"/>
    <w:rsid w:val="00693935"/>
    <w:rsid w:val="00697A4F"/>
    <w:rsid w:val="006A4170"/>
    <w:rsid w:val="006C7E08"/>
    <w:rsid w:val="006E78C7"/>
    <w:rsid w:val="00706FF9"/>
    <w:rsid w:val="00712C69"/>
    <w:rsid w:val="00772C7A"/>
    <w:rsid w:val="007B6DCE"/>
    <w:rsid w:val="007D2274"/>
    <w:rsid w:val="007D3D7A"/>
    <w:rsid w:val="007D6DB4"/>
    <w:rsid w:val="007D7F69"/>
    <w:rsid w:val="007E2D68"/>
    <w:rsid w:val="007F2DEE"/>
    <w:rsid w:val="00807B32"/>
    <w:rsid w:val="0081738B"/>
    <w:rsid w:val="00845C36"/>
    <w:rsid w:val="008847BB"/>
    <w:rsid w:val="008928F0"/>
    <w:rsid w:val="00893E33"/>
    <w:rsid w:val="00896E7D"/>
    <w:rsid w:val="008B78DC"/>
    <w:rsid w:val="008C093B"/>
    <w:rsid w:val="008D3361"/>
    <w:rsid w:val="0090643B"/>
    <w:rsid w:val="00937961"/>
    <w:rsid w:val="00945F7E"/>
    <w:rsid w:val="00952C6A"/>
    <w:rsid w:val="0095337C"/>
    <w:rsid w:val="009577E7"/>
    <w:rsid w:val="00970A35"/>
    <w:rsid w:val="009B3847"/>
    <w:rsid w:val="009F37C6"/>
    <w:rsid w:val="009F63B1"/>
    <w:rsid w:val="009F6D20"/>
    <w:rsid w:val="00A002B2"/>
    <w:rsid w:val="00A12A29"/>
    <w:rsid w:val="00A12D47"/>
    <w:rsid w:val="00A1508C"/>
    <w:rsid w:val="00A24BA9"/>
    <w:rsid w:val="00A668A8"/>
    <w:rsid w:val="00A76ADC"/>
    <w:rsid w:val="00A826A6"/>
    <w:rsid w:val="00A91BBB"/>
    <w:rsid w:val="00A92EB1"/>
    <w:rsid w:val="00A9696E"/>
    <w:rsid w:val="00AA3572"/>
    <w:rsid w:val="00AC49A6"/>
    <w:rsid w:val="00AC704B"/>
    <w:rsid w:val="00AD1AB7"/>
    <w:rsid w:val="00AE4BB6"/>
    <w:rsid w:val="00AF129C"/>
    <w:rsid w:val="00AF48BE"/>
    <w:rsid w:val="00B55FE9"/>
    <w:rsid w:val="00B627CC"/>
    <w:rsid w:val="00B70A33"/>
    <w:rsid w:val="00B84F75"/>
    <w:rsid w:val="00B87A23"/>
    <w:rsid w:val="00BC1832"/>
    <w:rsid w:val="00BC320B"/>
    <w:rsid w:val="00BC6B38"/>
    <w:rsid w:val="00C10C66"/>
    <w:rsid w:val="00C323D2"/>
    <w:rsid w:val="00C43D1D"/>
    <w:rsid w:val="00C53208"/>
    <w:rsid w:val="00C67F79"/>
    <w:rsid w:val="00C74C53"/>
    <w:rsid w:val="00C8029C"/>
    <w:rsid w:val="00C8448A"/>
    <w:rsid w:val="00C9157E"/>
    <w:rsid w:val="00C95AAF"/>
    <w:rsid w:val="00CC391F"/>
    <w:rsid w:val="00CD11D9"/>
    <w:rsid w:val="00CD7DEA"/>
    <w:rsid w:val="00CE6B69"/>
    <w:rsid w:val="00D10A15"/>
    <w:rsid w:val="00D25D3D"/>
    <w:rsid w:val="00D446F9"/>
    <w:rsid w:val="00D55C68"/>
    <w:rsid w:val="00D72F18"/>
    <w:rsid w:val="00D9583E"/>
    <w:rsid w:val="00D972B5"/>
    <w:rsid w:val="00DC3974"/>
    <w:rsid w:val="00DD3666"/>
    <w:rsid w:val="00E0041A"/>
    <w:rsid w:val="00E179E7"/>
    <w:rsid w:val="00E95CB1"/>
    <w:rsid w:val="00EC2C09"/>
    <w:rsid w:val="00ED153E"/>
    <w:rsid w:val="00ED1CDC"/>
    <w:rsid w:val="00ED5A44"/>
    <w:rsid w:val="00EE689C"/>
    <w:rsid w:val="00EF46E6"/>
    <w:rsid w:val="00EF6163"/>
    <w:rsid w:val="00F0556A"/>
    <w:rsid w:val="00F102A4"/>
    <w:rsid w:val="00F62ECA"/>
    <w:rsid w:val="00F924E1"/>
    <w:rsid w:val="00FA2AA0"/>
    <w:rsid w:val="00FA2EB8"/>
    <w:rsid w:val="00FB740E"/>
    <w:rsid w:val="00FD1761"/>
    <w:rsid w:val="00FE01A4"/>
    <w:rsid w:val="00FE053D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Gilda Moncada</cp:lastModifiedBy>
  <cp:revision>3</cp:revision>
  <cp:lastPrinted>2022-04-07T16:05:00Z</cp:lastPrinted>
  <dcterms:created xsi:type="dcterms:W3CDTF">2022-04-21T17:18:00Z</dcterms:created>
  <dcterms:modified xsi:type="dcterms:W3CDTF">2022-04-21T17:20:00Z</dcterms:modified>
</cp:coreProperties>
</file>