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2D" w:rsidRPr="00212679" w:rsidRDefault="0001242D" w:rsidP="0001242D">
      <w:pPr>
        <w:jc w:val="both"/>
        <w:rPr>
          <w:rFonts w:ascii="Times New Roman" w:eastAsia="Calibri" w:hAnsi="Times New Roman" w:cs="Times New Roman"/>
          <w:sz w:val="24"/>
          <w:szCs w:val="24"/>
        </w:rPr>
      </w:pPr>
      <w:r w:rsidRPr="00212679">
        <w:rPr>
          <w:rFonts w:ascii="Times New Roman" w:eastAsia="Calibri" w:hAnsi="Times New Roman" w:cs="Times New Roman"/>
          <w:b/>
          <w:sz w:val="24"/>
          <w:szCs w:val="24"/>
          <w:u w:val="single"/>
        </w:rPr>
        <w:t>ACTA NUMERO VEINTITRES:</w:t>
      </w:r>
      <w:r w:rsidRPr="00212679">
        <w:rPr>
          <w:rFonts w:ascii="Times New Roman" w:eastAsia="Calibri" w:hAnsi="Times New Roman" w:cs="Times New Roman"/>
          <w:sz w:val="24"/>
          <w:szCs w:val="24"/>
        </w:rPr>
        <w:t xml:space="preserve"> Sesión ordinaria del Concejo Municipal de la Ciudad de </w:t>
      </w:r>
      <w:proofErr w:type="spellStart"/>
      <w:r w:rsidRPr="00212679">
        <w:rPr>
          <w:rFonts w:ascii="Times New Roman" w:eastAsia="Calibri" w:hAnsi="Times New Roman" w:cs="Times New Roman"/>
          <w:sz w:val="24"/>
          <w:szCs w:val="24"/>
        </w:rPr>
        <w:t>Tonacatepeque</w:t>
      </w:r>
      <w:proofErr w:type="spellEnd"/>
      <w:r w:rsidRPr="00212679">
        <w:rPr>
          <w:rFonts w:ascii="Times New Roman" w:eastAsia="Calibri" w:hAnsi="Times New Roman" w:cs="Times New Roman"/>
          <w:sz w:val="24"/>
          <w:szCs w:val="24"/>
        </w:rPr>
        <w:t>, Departamento de San Salvador, celebrada en  esta ciudad, a las nueve horas del día</w:t>
      </w:r>
      <w:r w:rsidRPr="00212679">
        <w:rPr>
          <w:rFonts w:ascii="Times New Roman" w:eastAsia="Calibri" w:hAnsi="Times New Roman" w:cs="Times New Roman"/>
          <w:b/>
          <w:sz w:val="24"/>
          <w:szCs w:val="24"/>
        </w:rPr>
        <w:t xml:space="preserve">  Viernes uno de mayo dos mil veinte</w:t>
      </w:r>
      <w:r w:rsidRPr="00212679">
        <w:rPr>
          <w:rFonts w:ascii="Times New Roman" w:eastAsia="Calibri" w:hAnsi="Times New Roman" w:cs="Times New Roman"/>
          <w:sz w:val="24"/>
          <w:szCs w:val="24"/>
        </w:rPr>
        <w:t xml:space="preserve">;  Convocada conforme a la Ley, y presidida por el señor Síndico Municipal Licenciado Edgardo Martínez Campos con asistencia de los Regidores Propietarios señores: José Ismael </w:t>
      </w:r>
      <w:proofErr w:type="spellStart"/>
      <w:r w:rsidRPr="00212679">
        <w:rPr>
          <w:rFonts w:ascii="Times New Roman" w:eastAsia="Calibri" w:hAnsi="Times New Roman" w:cs="Times New Roman"/>
          <w:sz w:val="24"/>
          <w:szCs w:val="24"/>
        </w:rPr>
        <w:t>Doradea</w:t>
      </w:r>
      <w:proofErr w:type="spellEnd"/>
      <w:r w:rsidRPr="00212679">
        <w:rPr>
          <w:rFonts w:ascii="Times New Roman" w:eastAsia="Calibri" w:hAnsi="Times New Roman" w:cs="Times New Roman"/>
          <w:sz w:val="24"/>
          <w:szCs w:val="24"/>
        </w:rPr>
        <w:t xml:space="preserve"> Molina; Ana Carolina </w:t>
      </w:r>
      <w:proofErr w:type="spellStart"/>
      <w:r w:rsidRPr="00212679">
        <w:rPr>
          <w:rFonts w:ascii="Times New Roman" w:eastAsia="Calibri" w:hAnsi="Times New Roman" w:cs="Times New Roman"/>
          <w:sz w:val="24"/>
          <w:szCs w:val="24"/>
        </w:rPr>
        <w:t>Menjivar</w:t>
      </w:r>
      <w:proofErr w:type="spellEnd"/>
      <w:r w:rsidRPr="00212679">
        <w:rPr>
          <w:rFonts w:ascii="Times New Roman" w:eastAsia="Calibri" w:hAnsi="Times New Roman" w:cs="Times New Roman"/>
          <w:sz w:val="24"/>
          <w:szCs w:val="24"/>
        </w:rPr>
        <w:t xml:space="preserve"> de Ortega, Mario Ricardo Lemus;  Edgardo Alejandro Torres </w:t>
      </w:r>
      <w:proofErr w:type="spellStart"/>
      <w:r w:rsidRPr="00212679">
        <w:rPr>
          <w:rFonts w:ascii="Times New Roman" w:eastAsia="Calibri" w:hAnsi="Times New Roman" w:cs="Times New Roman"/>
          <w:sz w:val="24"/>
          <w:szCs w:val="24"/>
        </w:rPr>
        <w:t>Menjivar</w:t>
      </w:r>
      <w:proofErr w:type="spellEnd"/>
      <w:r w:rsidRPr="00212679">
        <w:rPr>
          <w:rFonts w:ascii="Times New Roman" w:eastAsia="Calibri" w:hAnsi="Times New Roman" w:cs="Times New Roman"/>
          <w:sz w:val="24"/>
          <w:szCs w:val="24"/>
        </w:rPr>
        <w:t xml:space="preserve">, Omar Antonio Serrano Hernández, María Lina Castellanos Campos Reales, Cosme </w:t>
      </w:r>
      <w:proofErr w:type="spellStart"/>
      <w:r w:rsidRPr="00212679">
        <w:rPr>
          <w:rFonts w:ascii="Times New Roman" w:eastAsia="Calibri" w:hAnsi="Times New Roman" w:cs="Times New Roman"/>
          <w:sz w:val="24"/>
          <w:szCs w:val="24"/>
        </w:rPr>
        <w:t>Arquímides</w:t>
      </w:r>
      <w:proofErr w:type="spellEnd"/>
      <w:r w:rsidRPr="00212679">
        <w:rPr>
          <w:rFonts w:ascii="Times New Roman" w:eastAsia="Calibri" w:hAnsi="Times New Roman" w:cs="Times New Roman"/>
          <w:sz w:val="24"/>
          <w:szCs w:val="24"/>
        </w:rPr>
        <w:t xml:space="preserve"> Reyes Gómez, Carlos Ernesto Ulloa Salinas y; Suplentes: Ángel Cuellar Guzmán, José David Romero Ruano y José Rolando Vivas. Secretaria Municipal María Antonieta González Alas. </w:t>
      </w:r>
      <w:r w:rsidRPr="00212679">
        <w:rPr>
          <w:rFonts w:ascii="Times New Roman" w:eastAsia="Calibri" w:hAnsi="Times New Roman" w:cs="Times New Roman"/>
          <w:b/>
          <w:sz w:val="24"/>
          <w:szCs w:val="24"/>
        </w:rPr>
        <w:t>Se hace  constar</w:t>
      </w:r>
      <w:r w:rsidRPr="00212679">
        <w:rPr>
          <w:rFonts w:ascii="Times New Roman" w:eastAsia="Calibri" w:hAnsi="Times New Roman" w:cs="Times New Roman"/>
          <w:sz w:val="24"/>
          <w:szCs w:val="24"/>
        </w:rPr>
        <w:t xml:space="preserve"> que la reunión se llevo a cabo en el salón parroquial de la Iglesia San Nicolás Obispo, con el fin de estar con distanciamiento social, y</w:t>
      </w:r>
      <w:r>
        <w:rPr>
          <w:rFonts w:ascii="Times New Roman" w:eastAsia="Calibri" w:hAnsi="Times New Roman" w:cs="Times New Roman"/>
          <w:sz w:val="24"/>
          <w:szCs w:val="24"/>
        </w:rPr>
        <w:t xml:space="preserve"> que se convoco para este lugar;</w:t>
      </w:r>
      <w:r w:rsidRPr="00212679">
        <w:rPr>
          <w:rFonts w:ascii="Times New Roman" w:eastAsia="Calibri" w:hAnsi="Times New Roman" w:cs="Times New Roman"/>
          <w:sz w:val="24"/>
          <w:szCs w:val="24"/>
        </w:rPr>
        <w:t xml:space="preserve"> se hace constar que se retiraron antes de que empezara la reunión  de </w:t>
      </w:r>
      <w:r>
        <w:rPr>
          <w:rFonts w:ascii="Times New Roman" w:eastAsia="Calibri" w:hAnsi="Times New Roman" w:cs="Times New Roman"/>
          <w:sz w:val="24"/>
          <w:szCs w:val="24"/>
        </w:rPr>
        <w:t xml:space="preserve">el </w:t>
      </w:r>
      <w:r w:rsidRPr="00212679">
        <w:rPr>
          <w:rFonts w:ascii="Times New Roman" w:eastAsia="Calibri" w:hAnsi="Times New Roman" w:cs="Times New Roman"/>
          <w:sz w:val="24"/>
          <w:szCs w:val="24"/>
        </w:rPr>
        <w:t>concejo el señor Alcalde Municipal Roberto Edgardo Herrera Díaz Canjura, Oscar Armando Cantón López y Amanda de Jesús Quezada Sigüenza</w:t>
      </w:r>
      <w:r>
        <w:rPr>
          <w:rFonts w:ascii="Times New Roman" w:eastAsia="Calibri" w:hAnsi="Times New Roman" w:cs="Times New Roman"/>
          <w:sz w:val="24"/>
          <w:szCs w:val="24"/>
        </w:rPr>
        <w:t xml:space="preserve">, ya que pedían que se realizara la reunión en la alcaldía, y además </w:t>
      </w:r>
      <w:proofErr w:type="spellStart"/>
      <w:r>
        <w:rPr>
          <w:rFonts w:ascii="Times New Roman" w:eastAsia="Calibri" w:hAnsi="Times New Roman" w:cs="Times New Roman"/>
          <w:sz w:val="24"/>
          <w:szCs w:val="24"/>
        </w:rPr>
        <w:t>tenian</w:t>
      </w:r>
      <w:proofErr w:type="spellEnd"/>
      <w:r>
        <w:rPr>
          <w:rFonts w:ascii="Times New Roman" w:eastAsia="Calibri" w:hAnsi="Times New Roman" w:cs="Times New Roman"/>
          <w:sz w:val="24"/>
          <w:szCs w:val="24"/>
        </w:rPr>
        <w:t xml:space="preserve"> otros asuntos por realizar</w:t>
      </w:r>
      <w:r w:rsidRPr="0021267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Quedando la mayoría de concejales quienes manifestaron que ya el párroco había dado permiso para que se realizaran la reunión, por lo que estuvieron de acuerdo que se hiciera en el salón parroquial. </w:t>
      </w:r>
      <w:r w:rsidRPr="00212679">
        <w:rPr>
          <w:rFonts w:ascii="Times New Roman" w:eastAsia="Calibri" w:hAnsi="Times New Roman" w:cs="Times New Roman"/>
          <w:sz w:val="24"/>
          <w:szCs w:val="24"/>
        </w:rPr>
        <w:t>Comprobado el Quórum, el que preside dio por iniciada la reunión, sometiendo a consideración la</w:t>
      </w:r>
      <w:r>
        <w:rPr>
          <w:rFonts w:ascii="Times New Roman" w:eastAsia="Calibri" w:hAnsi="Times New Roman" w:cs="Times New Roman"/>
          <w:sz w:val="24"/>
          <w:szCs w:val="24"/>
        </w:rPr>
        <w:t xml:space="preserve"> aprobación de la Agenda</w:t>
      </w:r>
      <w:r w:rsidRPr="00212679">
        <w:rPr>
          <w:rFonts w:ascii="Times New Roman" w:eastAsia="Calibri" w:hAnsi="Times New Roman" w:cs="Times New Roman"/>
          <w:sz w:val="24"/>
          <w:szCs w:val="24"/>
        </w:rPr>
        <w:t xml:space="preserve">; se agregaron los siguientes puntos en agenda: se solicita un informe a los miembros de Protección civil y Comité de Seguridad Ocupacional sobre la distribución de los insumos de prevención del Covid-19 que han realizado; -  que de </w:t>
      </w:r>
      <w:r w:rsidRPr="00212679">
        <w:rPr>
          <w:rFonts w:ascii="Times New Roman" w:hAnsi="Times New Roman" w:cs="Times New Roman"/>
          <w:sz w:val="24"/>
          <w:szCs w:val="24"/>
        </w:rPr>
        <w:t>parte del Ministerio de Agricultura y Ganadería se recibió un correo electrónico, solicitando la cooperación, con la finalidad que la Municipalidad entregue de parte del Gobierno Central, en el marco de la Pandemia covid-19 la denominada CESTA SOLIDARIAS Y BOLSAS DE 25 LIBRAS DE MAIZ BLANCO, por lo que se necesita que se autorice al Señor Alcalde parque firme convenio de cooperación</w:t>
      </w:r>
      <w:bookmarkStart w:id="0" w:name="_GoBack"/>
      <w:bookmarkEnd w:id="0"/>
      <w:r w:rsidRPr="00212679">
        <w:rPr>
          <w:rFonts w:ascii="Times New Roman" w:hAnsi="Times New Roman" w:cs="Times New Roman"/>
          <w:sz w:val="24"/>
          <w:szCs w:val="24"/>
        </w:rPr>
        <w:t>.</w:t>
      </w:r>
      <w:r>
        <w:rPr>
          <w:rFonts w:ascii="Times New Roman" w:hAnsi="Times New Roman" w:cs="Times New Roman"/>
          <w:sz w:val="24"/>
          <w:szCs w:val="24"/>
        </w:rPr>
        <w:t xml:space="preserve"> </w:t>
      </w:r>
      <w:r w:rsidRPr="00212679">
        <w:rPr>
          <w:rFonts w:ascii="Times New Roman" w:eastAsia="Calibri" w:hAnsi="Times New Roman" w:cs="Times New Roman"/>
          <w:sz w:val="24"/>
          <w:szCs w:val="24"/>
        </w:rPr>
        <w:t>Se dio le</w:t>
      </w:r>
      <w:r>
        <w:rPr>
          <w:rFonts w:ascii="Times New Roman" w:eastAsia="Calibri" w:hAnsi="Times New Roman" w:cs="Times New Roman"/>
          <w:sz w:val="24"/>
          <w:szCs w:val="24"/>
        </w:rPr>
        <w:t>ctura a las actas 11</w:t>
      </w:r>
      <w:proofErr w:type="gramStart"/>
      <w:r>
        <w:rPr>
          <w:rFonts w:ascii="Times New Roman" w:eastAsia="Calibri" w:hAnsi="Times New Roman" w:cs="Times New Roman"/>
          <w:sz w:val="24"/>
          <w:szCs w:val="24"/>
        </w:rPr>
        <w:t>,12,13</w:t>
      </w:r>
      <w:proofErr w:type="gramEnd"/>
      <w:r>
        <w:rPr>
          <w:rFonts w:ascii="Times New Roman" w:eastAsia="Calibri" w:hAnsi="Times New Roman" w:cs="Times New Roman"/>
          <w:sz w:val="24"/>
          <w:szCs w:val="24"/>
        </w:rPr>
        <w:t xml:space="preserve"> y 22. </w:t>
      </w:r>
      <w:r w:rsidRPr="00212679">
        <w:rPr>
          <w:rFonts w:ascii="Times New Roman" w:hAnsi="Times New Roman" w:cs="Times New Roman"/>
          <w:sz w:val="24"/>
          <w:szCs w:val="24"/>
        </w:rPr>
        <w:t xml:space="preserve"> Luego se recibieron los siguientes  escritos e informes resolviéndose: - Se recibió solicitud de autorización de 2 transferencias bancarias por parte de la Tesorera Municipal, con esto se llevo a votación y no alcanzaron los votos.- UACI remite Factura de grupo ECON S.A de C.V  pago materiales proyecto Altos de Tejar, con esto el concejo dijo que no lo iba tomar como punto, que estaría pendiente. – Escrito del concejal Carlos Ernesto Ulloa Salinas, quien solicita a los encargados de la Comisión de Protección civil, deberán entregar actas de entrega firma y sello de quien recibió los insumos, solicita por segunda vez información, con el objetivo de ordenar y conocer para así poder presentar en auditorias respaldo, ya que son insumos que se adquieren con fondo públicos.</w:t>
      </w:r>
      <w:r w:rsidRPr="00212679">
        <w:rPr>
          <w:rFonts w:ascii="Times New Roman" w:eastAsia="Calibri" w:hAnsi="Times New Roman" w:cs="Times New Roman"/>
          <w:sz w:val="24"/>
          <w:szCs w:val="24"/>
        </w:rPr>
        <w:t xml:space="preserve"> Luego se Siguió deliberando los demás puntos de agenda plasmándose los siguientes acuerdos: </w:t>
      </w:r>
      <w:r w:rsidRPr="00212679">
        <w:rPr>
          <w:rFonts w:ascii="Times New Roman" w:eastAsia="Calibri" w:hAnsi="Times New Roman" w:cs="Times New Roman"/>
          <w:b/>
          <w:sz w:val="24"/>
          <w:szCs w:val="24"/>
          <w:u w:val="single"/>
        </w:rPr>
        <w:t>ACUERDO NUMERO UNO:</w:t>
      </w:r>
      <w:r w:rsidRPr="00212679">
        <w:rPr>
          <w:rFonts w:ascii="Times New Roman" w:eastAsia="Calibri" w:hAnsi="Times New Roman" w:cs="Times New Roman"/>
          <w:sz w:val="24"/>
          <w:szCs w:val="24"/>
        </w:rPr>
        <w:t xml:space="preserve"> El Concejo Municipal en vista que la Tesorera Municipal solicita acuerdo municipal para el pago de combustible a petición del Encargado de bodega, para que se cancele 8 facturas de combustibles a favor de GRUPO ESCOBAR DUARTE EMANUEL S.A DE C.V, </w:t>
      </w:r>
      <w:r w:rsidRPr="00212679">
        <w:rPr>
          <w:rFonts w:ascii="Times New Roman" w:eastAsia="Calibri" w:hAnsi="Times New Roman" w:cs="Times New Roman"/>
          <w:sz w:val="24"/>
          <w:szCs w:val="24"/>
        </w:rPr>
        <w:lastRenderedPageBreak/>
        <w:t xml:space="preserve">vienen acompañada de  copia de órdenes de compra,  copia de facturas y de  bitácoras de control de recorrido en vehículos administrativos, El Concejo Municipal, verifica la documentación y hace falta documentación que respalde el gasto de combustible por la </w:t>
      </w:r>
      <w:proofErr w:type="spellStart"/>
      <w:r w:rsidRPr="00212679">
        <w:rPr>
          <w:rFonts w:ascii="Times New Roman" w:eastAsia="Calibri" w:hAnsi="Times New Roman" w:cs="Times New Roman"/>
          <w:sz w:val="24"/>
          <w:szCs w:val="24"/>
        </w:rPr>
        <w:t>Motoniveladora</w:t>
      </w:r>
      <w:proofErr w:type="spellEnd"/>
      <w:r w:rsidRPr="00212679">
        <w:rPr>
          <w:rFonts w:ascii="Times New Roman" w:eastAsia="Calibri" w:hAnsi="Times New Roman" w:cs="Times New Roman"/>
          <w:sz w:val="24"/>
          <w:szCs w:val="24"/>
        </w:rPr>
        <w:t xml:space="preserve">, factura 37049, por lo que esta no la someterán a votación hasta que traiga su respectivo respaldo; por tanto de conformidad al artículo 91 del Código Municipal  en el uso de sus facultades legales se </w:t>
      </w:r>
      <w:r w:rsidRPr="00212679">
        <w:rPr>
          <w:rFonts w:ascii="Times New Roman" w:eastAsia="Calibri" w:hAnsi="Times New Roman" w:cs="Times New Roman"/>
          <w:b/>
          <w:sz w:val="24"/>
          <w:szCs w:val="24"/>
        </w:rPr>
        <w:t xml:space="preserve">ACUERDA: I) </w:t>
      </w:r>
      <w:r w:rsidRPr="00212679">
        <w:rPr>
          <w:rFonts w:ascii="Times New Roman" w:eastAsia="Calibri" w:hAnsi="Times New Roman" w:cs="Times New Roman"/>
          <w:sz w:val="24"/>
          <w:szCs w:val="24"/>
        </w:rPr>
        <w:t>Se Autoriza a la Tesorera Municipal Cancele las 7 facturas  de combustible a favor de</w:t>
      </w:r>
      <w:r w:rsidRPr="00212679">
        <w:rPr>
          <w:rFonts w:ascii="Times New Roman" w:eastAsia="Calibri" w:hAnsi="Times New Roman" w:cs="Times New Roman"/>
          <w:b/>
          <w:sz w:val="24"/>
          <w:szCs w:val="24"/>
        </w:rPr>
        <w:t xml:space="preserve"> GRUPO ESCOBAR DUARTE EMANUEL S.A DE C.V</w:t>
      </w:r>
      <w:r w:rsidRPr="00212679">
        <w:rPr>
          <w:rFonts w:ascii="Times New Roman" w:eastAsia="Calibri" w:hAnsi="Times New Roman" w:cs="Times New Roman"/>
          <w:sz w:val="24"/>
          <w:szCs w:val="24"/>
        </w:rPr>
        <w:t>, las que se detallan:</w:t>
      </w:r>
    </w:p>
    <w:p w:rsidR="0001242D" w:rsidRPr="008E1EFC" w:rsidRDefault="0001242D" w:rsidP="0001242D">
      <w:pPr>
        <w:pStyle w:val="Prrafodelista"/>
        <w:numPr>
          <w:ilvl w:val="0"/>
          <w:numId w:val="1"/>
        </w:numPr>
        <w:spacing w:line="240" w:lineRule="auto"/>
        <w:jc w:val="both"/>
        <w:rPr>
          <w:rFonts w:ascii="Times New Roman" w:eastAsia="Calibri" w:hAnsi="Times New Roman" w:cs="Times New Roman"/>
          <w:b/>
        </w:rPr>
      </w:pPr>
      <w:r w:rsidRPr="008E1EFC">
        <w:rPr>
          <w:rFonts w:ascii="Times New Roman" w:eastAsia="Calibri" w:hAnsi="Times New Roman" w:cs="Times New Roman"/>
          <w:b/>
        </w:rPr>
        <w:t>Factura de Equipo pesado:</w:t>
      </w:r>
    </w:p>
    <w:tbl>
      <w:tblPr>
        <w:tblStyle w:val="Tablaconcuadrcula"/>
        <w:tblW w:w="9180" w:type="dxa"/>
        <w:tblLayout w:type="fixed"/>
        <w:tblLook w:val="04A0"/>
      </w:tblPr>
      <w:tblGrid>
        <w:gridCol w:w="1668"/>
        <w:gridCol w:w="3118"/>
        <w:gridCol w:w="2552"/>
        <w:gridCol w:w="1842"/>
      </w:tblGrid>
      <w:tr w:rsidR="0001242D" w:rsidRPr="00212679" w:rsidTr="00837A54">
        <w:tc>
          <w:tcPr>
            <w:tcW w:w="1668"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N° de facturas</w:t>
            </w:r>
          </w:p>
        </w:tc>
        <w:tc>
          <w:tcPr>
            <w:tcW w:w="3118"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Galones a pagar</w:t>
            </w:r>
          </w:p>
        </w:tc>
        <w:tc>
          <w:tcPr>
            <w:tcW w:w="2552"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Descripción de equipo</w:t>
            </w:r>
          </w:p>
        </w:tc>
        <w:tc>
          <w:tcPr>
            <w:tcW w:w="1842"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Monto a cancelar</w:t>
            </w:r>
          </w:p>
        </w:tc>
      </w:tr>
      <w:tr w:rsidR="0001242D" w:rsidRPr="00212679" w:rsidTr="00837A54">
        <w:tc>
          <w:tcPr>
            <w:tcW w:w="1668"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36374</w:t>
            </w:r>
          </w:p>
        </w:tc>
        <w:tc>
          <w:tcPr>
            <w:tcW w:w="3118"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25.409 galones de diesel</w:t>
            </w:r>
          </w:p>
        </w:tc>
        <w:tc>
          <w:tcPr>
            <w:tcW w:w="2552" w:type="dxa"/>
          </w:tcPr>
          <w:p w:rsidR="0001242D" w:rsidRPr="00212679" w:rsidRDefault="0001242D" w:rsidP="00837A54">
            <w:pPr>
              <w:rPr>
                <w:rFonts w:ascii="Times New Roman" w:hAnsi="Times New Roman" w:cs="Times New Roman"/>
                <w:sz w:val="24"/>
                <w:szCs w:val="24"/>
              </w:rPr>
            </w:pPr>
            <w:proofErr w:type="spellStart"/>
            <w:r w:rsidRPr="00212679">
              <w:rPr>
                <w:rFonts w:ascii="Times New Roman" w:hAnsi="Times New Roman" w:cs="Times New Roman"/>
                <w:sz w:val="24"/>
                <w:szCs w:val="24"/>
              </w:rPr>
              <w:t>Eq</w:t>
            </w:r>
            <w:proofErr w:type="spellEnd"/>
            <w:r w:rsidRPr="00212679">
              <w:rPr>
                <w:rFonts w:ascii="Times New Roman" w:hAnsi="Times New Roman" w:cs="Times New Roman"/>
                <w:sz w:val="24"/>
                <w:szCs w:val="24"/>
              </w:rPr>
              <w:t>. 13, placa N17415</w:t>
            </w:r>
          </w:p>
        </w:tc>
        <w:tc>
          <w:tcPr>
            <w:tcW w:w="1842"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$ 68.35</w:t>
            </w:r>
          </w:p>
        </w:tc>
      </w:tr>
      <w:tr w:rsidR="0001242D" w:rsidRPr="00212679" w:rsidTr="00837A54">
        <w:tc>
          <w:tcPr>
            <w:tcW w:w="7338" w:type="dxa"/>
            <w:gridSpan w:val="3"/>
          </w:tcPr>
          <w:p w:rsidR="0001242D" w:rsidRPr="00212679" w:rsidRDefault="0001242D" w:rsidP="00837A54">
            <w:pPr>
              <w:rPr>
                <w:rFonts w:ascii="Times New Roman" w:hAnsi="Times New Roman" w:cs="Times New Roman"/>
                <w:b/>
                <w:sz w:val="24"/>
                <w:szCs w:val="24"/>
              </w:rPr>
            </w:pPr>
            <w:r w:rsidRPr="00212679">
              <w:rPr>
                <w:rFonts w:ascii="Times New Roman" w:hAnsi="Times New Roman" w:cs="Times New Roman"/>
                <w:b/>
                <w:sz w:val="24"/>
                <w:szCs w:val="24"/>
              </w:rPr>
              <w:t>Un total de------------------------------------------------------------------------&gt;</w:t>
            </w:r>
          </w:p>
        </w:tc>
        <w:tc>
          <w:tcPr>
            <w:tcW w:w="1842" w:type="dxa"/>
          </w:tcPr>
          <w:p w:rsidR="0001242D" w:rsidRPr="00212679" w:rsidRDefault="0001242D" w:rsidP="00837A54">
            <w:pPr>
              <w:rPr>
                <w:rFonts w:ascii="Times New Roman" w:hAnsi="Times New Roman" w:cs="Times New Roman"/>
                <w:b/>
                <w:sz w:val="24"/>
                <w:szCs w:val="24"/>
              </w:rPr>
            </w:pPr>
            <w:r w:rsidRPr="00212679">
              <w:rPr>
                <w:rFonts w:ascii="Times New Roman" w:hAnsi="Times New Roman" w:cs="Times New Roman"/>
                <w:b/>
                <w:sz w:val="24"/>
                <w:szCs w:val="24"/>
              </w:rPr>
              <w:t>$68.35</w:t>
            </w:r>
          </w:p>
        </w:tc>
      </w:tr>
    </w:tbl>
    <w:p w:rsidR="0001242D" w:rsidRPr="00212679" w:rsidRDefault="0001242D" w:rsidP="0001242D">
      <w:pPr>
        <w:spacing w:after="0" w:line="240" w:lineRule="auto"/>
        <w:jc w:val="both"/>
        <w:rPr>
          <w:rFonts w:ascii="Times New Roman" w:hAnsi="Times New Roman" w:cs="Times New Roman"/>
          <w:sz w:val="24"/>
          <w:szCs w:val="24"/>
        </w:rPr>
      </w:pPr>
      <w:r w:rsidRPr="00212679">
        <w:rPr>
          <w:rFonts w:ascii="Times New Roman" w:hAnsi="Times New Roman" w:cs="Times New Roman"/>
          <w:sz w:val="24"/>
          <w:szCs w:val="24"/>
        </w:rPr>
        <w:t>Páguese de la cuenta: 00540005310 FODES 75%.</w:t>
      </w:r>
    </w:p>
    <w:p w:rsidR="0001242D" w:rsidRPr="00212679" w:rsidRDefault="0001242D" w:rsidP="0001242D">
      <w:pPr>
        <w:spacing w:after="0" w:line="240" w:lineRule="auto"/>
        <w:jc w:val="both"/>
        <w:rPr>
          <w:rFonts w:ascii="Times New Roman" w:hAnsi="Times New Roman" w:cs="Times New Roman"/>
          <w:sz w:val="24"/>
          <w:szCs w:val="24"/>
        </w:rPr>
      </w:pPr>
    </w:p>
    <w:p w:rsidR="0001242D" w:rsidRPr="00212679" w:rsidRDefault="0001242D" w:rsidP="0001242D">
      <w:pPr>
        <w:pStyle w:val="Prrafodelista"/>
        <w:numPr>
          <w:ilvl w:val="0"/>
          <w:numId w:val="1"/>
        </w:numPr>
        <w:spacing w:after="0" w:line="240" w:lineRule="auto"/>
        <w:jc w:val="both"/>
        <w:rPr>
          <w:rFonts w:ascii="Times New Roman" w:hAnsi="Times New Roman" w:cs="Times New Roman"/>
          <w:b/>
          <w:sz w:val="24"/>
          <w:szCs w:val="24"/>
        </w:rPr>
      </w:pPr>
      <w:r w:rsidRPr="00212679">
        <w:rPr>
          <w:rFonts w:ascii="Times New Roman" w:hAnsi="Times New Roman" w:cs="Times New Roman"/>
          <w:b/>
          <w:sz w:val="24"/>
          <w:szCs w:val="24"/>
        </w:rPr>
        <w:t>Facturas de Vehículos Administrativos:</w:t>
      </w:r>
    </w:p>
    <w:tbl>
      <w:tblPr>
        <w:tblStyle w:val="Tablaconcuadrcula"/>
        <w:tblW w:w="9180" w:type="dxa"/>
        <w:tblLayout w:type="fixed"/>
        <w:tblLook w:val="04A0"/>
      </w:tblPr>
      <w:tblGrid>
        <w:gridCol w:w="1909"/>
        <w:gridCol w:w="2735"/>
        <w:gridCol w:w="2552"/>
        <w:gridCol w:w="1984"/>
      </w:tblGrid>
      <w:tr w:rsidR="0001242D" w:rsidRPr="00212679" w:rsidTr="00837A54">
        <w:tc>
          <w:tcPr>
            <w:tcW w:w="1909"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N° de facturas</w:t>
            </w:r>
          </w:p>
        </w:tc>
        <w:tc>
          <w:tcPr>
            <w:tcW w:w="2735"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Galones a pagar</w:t>
            </w:r>
          </w:p>
        </w:tc>
        <w:tc>
          <w:tcPr>
            <w:tcW w:w="2552"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Descripción de equipo</w:t>
            </w:r>
          </w:p>
        </w:tc>
        <w:tc>
          <w:tcPr>
            <w:tcW w:w="1984"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Monto a cancelar</w:t>
            </w:r>
          </w:p>
        </w:tc>
      </w:tr>
      <w:tr w:rsidR="0001242D" w:rsidRPr="00212679" w:rsidTr="00837A54">
        <w:tc>
          <w:tcPr>
            <w:tcW w:w="1909"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38005</w:t>
            </w:r>
          </w:p>
        </w:tc>
        <w:tc>
          <w:tcPr>
            <w:tcW w:w="2735"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11.894 galones de diesel</w:t>
            </w:r>
          </w:p>
        </w:tc>
        <w:tc>
          <w:tcPr>
            <w:tcW w:w="2552" w:type="dxa"/>
          </w:tcPr>
          <w:p w:rsidR="0001242D" w:rsidRPr="00212679" w:rsidRDefault="0001242D" w:rsidP="00837A54">
            <w:pPr>
              <w:rPr>
                <w:rFonts w:ascii="Times New Roman" w:hAnsi="Times New Roman" w:cs="Times New Roman"/>
                <w:sz w:val="24"/>
                <w:szCs w:val="24"/>
              </w:rPr>
            </w:pPr>
            <w:proofErr w:type="spellStart"/>
            <w:r w:rsidRPr="00212679">
              <w:rPr>
                <w:rFonts w:ascii="Times New Roman" w:hAnsi="Times New Roman" w:cs="Times New Roman"/>
                <w:sz w:val="24"/>
                <w:szCs w:val="24"/>
              </w:rPr>
              <w:t>Eq</w:t>
            </w:r>
            <w:proofErr w:type="spellEnd"/>
            <w:r w:rsidRPr="00212679">
              <w:rPr>
                <w:rFonts w:ascii="Times New Roman" w:hAnsi="Times New Roman" w:cs="Times New Roman"/>
                <w:sz w:val="24"/>
                <w:szCs w:val="24"/>
              </w:rPr>
              <w:t>. 24, placa N3583</w:t>
            </w:r>
          </w:p>
        </w:tc>
        <w:tc>
          <w:tcPr>
            <w:tcW w:w="1984"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$ 27.83</w:t>
            </w:r>
          </w:p>
        </w:tc>
      </w:tr>
      <w:tr w:rsidR="0001242D" w:rsidRPr="00212679" w:rsidTr="00837A54">
        <w:tc>
          <w:tcPr>
            <w:tcW w:w="1909"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38505</w:t>
            </w:r>
          </w:p>
        </w:tc>
        <w:tc>
          <w:tcPr>
            <w:tcW w:w="2735"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15.000 galones de diesel</w:t>
            </w:r>
          </w:p>
        </w:tc>
        <w:tc>
          <w:tcPr>
            <w:tcW w:w="2552" w:type="dxa"/>
          </w:tcPr>
          <w:p w:rsidR="0001242D" w:rsidRPr="00212679" w:rsidRDefault="0001242D" w:rsidP="00837A54">
            <w:pPr>
              <w:rPr>
                <w:rFonts w:ascii="Times New Roman" w:hAnsi="Times New Roman" w:cs="Times New Roman"/>
                <w:sz w:val="24"/>
                <w:szCs w:val="24"/>
              </w:rPr>
            </w:pPr>
            <w:proofErr w:type="spellStart"/>
            <w:r w:rsidRPr="00212679">
              <w:rPr>
                <w:rFonts w:ascii="Times New Roman" w:hAnsi="Times New Roman" w:cs="Times New Roman"/>
                <w:sz w:val="24"/>
                <w:szCs w:val="24"/>
              </w:rPr>
              <w:t>Eq</w:t>
            </w:r>
            <w:proofErr w:type="spellEnd"/>
            <w:r w:rsidRPr="00212679">
              <w:rPr>
                <w:rFonts w:ascii="Times New Roman" w:hAnsi="Times New Roman" w:cs="Times New Roman"/>
                <w:sz w:val="24"/>
                <w:szCs w:val="24"/>
              </w:rPr>
              <w:t>. 24 placa N3583</w:t>
            </w:r>
          </w:p>
        </w:tc>
        <w:tc>
          <w:tcPr>
            <w:tcW w:w="1984"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$ 31.05</w:t>
            </w:r>
          </w:p>
        </w:tc>
      </w:tr>
      <w:tr w:rsidR="0001242D" w:rsidRPr="00212679" w:rsidTr="00837A54">
        <w:tc>
          <w:tcPr>
            <w:tcW w:w="1909"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38508</w:t>
            </w:r>
          </w:p>
        </w:tc>
        <w:tc>
          <w:tcPr>
            <w:tcW w:w="2735"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15.000 galones de diesel</w:t>
            </w:r>
          </w:p>
        </w:tc>
        <w:tc>
          <w:tcPr>
            <w:tcW w:w="2552" w:type="dxa"/>
          </w:tcPr>
          <w:p w:rsidR="0001242D" w:rsidRPr="00212679" w:rsidRDefault="0001242D" w:rsidP="00837A54">
            <w:pPr>
              <w:rPr>
                <w:rFonts w:ascii="Times New Roman" w:hAnsi="Times New Roman" w:cs="Times New Roman"/>
                <w:sz w:val="24"/>
                <w:szCs w:val="24"/>
              </w:rPr>
            </w:pPr>
            <w:proofErr w:type="spellStart"/>
            <w:r w:rsidRPr="00212679">
              <w:rPr>
                <w:rFonts w:ascii="Times New Roman" w:hAnsi="Times New Roman" w:cs="Times New Roman"/>
                <w:sz w:val="24"/>
                <w:szCs w:val="24"/>
              </w:rPr>
              <w:t>Eq</w:t>
            </w:r>
            <w:proofErr w:type="spellEnd"/>
            <w:r w:rsidRPr="00212679">
              <w:rPr>
                <w:rFonts w:ascii="Times New Roman" w:hAnsi="Times New Roman" w:cs="Times New Roman"/>
                <w:sz w:val="24"/>
                <w:szCs w:val="24"/>
              </w:rPr>
              <w:t>. 1, placa N5880</w:t>
            </w:r>
          </w:p>
        </w:tc>
        <w:tc>
          <w:tcPr>
            <w:tcW w:w="1984"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$ 31.05</w:t>
            </w:r>
          </w:p>
        </w:tc>
      </w:tr>
      <w:tr w:rsidR="0001242D" w:rsidRPr="00212679" w:rsidTr="00837A54">
        <w:tc>
          <w:tcPr>
            <w:tcW w:w="1909"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38507</w:t>
            </w:r>
          </w:p>
        </w:tc>
        <w:tc>
          <w:tcPr>
            <w:tcW w:w="2735"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 xml:space="preserve"> 10.000 galones de diesel</w:t>
            </w:r>
          </w:p>
        </w:tc>
        <w:tc>
          <w:tcPr>
            <w:tcW w:w="2552" w:type="dxa"/>
          </w:tcPr>
          <w:p w:rsidR="0001242D" w:rsidRPr="00212679" w:rsidRDefault="0001242D" w:rsidP="00837A54">
            <w:pPr>
              <w:rPr>
                <w:rFonts w:ascii="Times New Roman" w:hAnsi="Times New Roman" w:cs="Times New Roman"/>
                <w:sz w:val="24"/>
                <w:szCs w:val="24"/>
              </w:rPr>
            </w:pPr>
            <w:proofErr w:type="spellStart"/>
            <w:r w:rsidRPr="00212679">
              <w:rPr>
                <w:rFonts w:ascii="Times New Roman" w:hAnsi="Times New Roman" w:cs="Times New Roman"/>
                <w:sz w:val="24"/>
                <w:szCs w:val="24"/>
              </w:rPr>
              <w:t>Eq</w:t>
            </w:r>
            <w:proofErr w:type="spellEnd"/>
            <w:r w:rsidRPr="00212679">
              <w:rPr>
                <w:rFonts w:ascii="Times New Roman" w:hAnsi="Times New Roman" w:cs="Times New Roman"/>
                <w:sz w:val="24"/>
                <w:szCs w:val="24"/>
              </w:rPr>
              <w:t>. 24, placas N3583</w:t>
            </w:r>
          </w:p>
        </w:tc>
        <w:tc>
          <w:tcPr>
            <w:tcW w:w="1984"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$ 20.70</w:t>
            </w:r>
          </w:p>
        </w:tc>
      </w:tr>
      <w:tr w:rsidR="0001242D" w:rsidRPr="00212679" w:rsidTr="00837A54">
        <w:tc>
          <w:tcPr>
            <w:tcW w:w="1909"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38509</w:t>
            </w:r>
          </w:p>
        </w:tc>
        <w:tc>
          <w:tcPr>
            <w:tcW w:w="2735"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10.352 galones de diesel</w:t>
            </w:r>
          </w:p>
        </w:tc>
        <w:tc>
          <w:tcPr>
            <w:tcW w:w="2552" w:type="dxa"/>
          </w:tcPr>
          <w:p w:rsidR="0001242D" w:rsidRPr="00212679" w:rsidRDefault="0001242D" w:rsidP="00837A54">
            <w:pPr>
              <w:rPr>
                <w:rFonts w:ascii="Times New Roman" w:hAnsi="Times New Roman" w:cs="Times New Roman"/>
                <w:sz w:val="24"/>
                <w:szCs w:val="24"/>
              </w:rPr>
            </w:pPr>
            <w:proofErr w:type="spellStart"/>
            <w:r w:rsidRPr="00212679">
              <w:rPr>
                <w:rFonts w:ascii="Times New Roman" w:hAnsi="Times New Roman" w:cs="Times New Roman"/>
                <w:sz w:val="24"/>
                <w:szCs w:val="24"/>
              </w:rPr>
              <w:t>Eq</w:t>
            </w:r>
            <w:proofErr w:type="spellEnd"/>
            <w:r w:rsidRPr="00212679">
              <w:rPr>
                <w:rFonts w:ascii="Times New Roman" w:hAnsi="Times New Roman" w:cs="Times New Roman"/>
                <w:sz w:val="24"/>
                <w:szCs w:val="24"/>
              </w:rPr>
              <w:t>. 22, placa N6251</w:t>
            </w:r>
          </w:p>
        </w:tc>
        <w:tc>
          <w:tcPr>
            <w:tcW w:w="1984"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$21.43</w:t>
            </w:r>
          </w:p>
        </w:tc>
      </w:tr>
      <w:tr w:rsidR="0001242D" w:rsidRPr="00212679" w:rsidTr="00837A54">
        <w:tc>
          <w:tcPr>
            <w:tcW w:w="1909"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38506</w:t>
            </w:r>
          </w:p>
        </w:tc>
        <w:tc>
          <w:tcPr>
            <w:tcW w:w="2735"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15.000 galones de diesel</w:t>
            </w:r>
          </w:p>
        </w:tc>
        <w:tc>
          <w:tcPr>
            <w:tcW w:w="2552" w:type="dxa"/>
          </w:tcPr>
          <w:p w:rsidR="0001242D" w:rsidRPr="00212679" w:rsidRDefault="0001242D" w:rsidP="00837A54">
            <w:pPr>
              <w:rPr>
                <w:rFonts w:ascii="Times New Roman" w:hAnsi="Times New Roman" w:cs="Times New Roman"/>
                <w:sz w:val="24"/>
                <w:szCs w:val="24"/>
              </w:rPr>
            </w:pPr>
            <w:proofErr w:type="spellStart"/>
            <w:r w:rsidRPr="00212679">
              <w:rPr>
                <w:rFonts w:ascii="Times New Roman" w:hAnsi="Times New Roman" w:cs="Times New Roman"/>
                <w:sz w:val="24"/>
                <w:szCs w:val="24"/>
              </w:rPr>
              <w:t>Eq</w:t>
            </w:r>
            <w:proofErr w:type="spellEnd"/>
            <w:r w:rsidRPr="00212679">
              <w:rPr>
                <w:rFonts w:ascii="Times New Roman" w:hAnsi="Times New Roman" w:cs="Times New Roman"/>
                <w:sz w:val="24"/>
                <w:szCs w:val="24"/>
              </w:rPr>
              <w:t>. 22, placa N6251</w:t>
            </w:r>
          </w:p>
        </w:tc>
        <w:tc>
          <w:tcPr>
            <w:tcW w:w="1984" w:type="dxa"/>
          </w:tcPr>
          <w:p w:rsidR="0001242D" w:rsidRPr="00212679" w:rsidRDefault="0001242D" w:rsidP="00837A54">
            <w:pPr>
              <w:rPr>
                <w:rFonts w:ascii="Times New Roman" w:hAnsi="Times New Roman" w:cs="Times New Roman"/>
                <w:sz w:val="24"/>
                <w:szCs w:val="24"/>
              </w:rPr>
            </w:pPr>
            <w:r w:rsidRPr="00212679">
              <w:rPr>
                <w:rFonts w:ascii="Times New Roman" w:hAnsi="Times New Roman" w:cs="Times New Roman"/>
                <w:sz w:val="24"/>
                <w:szCs w:val="24"/>
              </w:rPr>
              <w:t>$31.05</w:t>
            </w:r>
          </w:p>
        </w:tc>
      </w:tr>
      <w:tr w:rsidR="0001242D" w:rsidRPr="00212679" w:rsidTr="00837A54">
        <w:tc>
          <w:tcPr>
            <w:tcW w:w="7196" w:type="dxa"/>
            <w:gridSpan w:val="3"/>
          </w:tcPr>
          <w:p w:rsidR="0001242D" w:rsidRPr="00212679" w:rsidRDefault="0001242D" w:rsidP="00837A54">
            <w:pPr>
              <w:rPr>
                <w:rFonts w:ascii="Times New Roman" w:hAnsi="Times New Roman" w:cs="Times New Roman"/>
                <w:b/>
                <w:sz w:val="24"/>
                <w:szCs w:val="24"/>
              </w:rPr>
            </w:pPr>
            <w:r w:rsidRPr="00212679">
              <w:rPr>
                <w:rFonts w:ascii="Times New Roman" w:hAnsi="Times New Roman" w:cs="Times New Roman"/>
                <w:b/>
                <w:sz w:val="24"/>
                <w:szCs w:val="24"/>
              </w:rPr>
              <w:t>Un total de------------------------------------------------------------------------&gt;</w:t>
            </w:r>
          </w:p>
        </w:tc>
        <w:tc>
          <w:tcPr>
            <w:tcW w:w="1984" w:type="dxa"/>
          </w:tcPr>
          <w:p w:rsidR="0001242D" w:rsidRPr="00212679" w:rsidRDefault="0001242D" w:rsidP="00837A54">
            <w:pPr>
              <w:rPr>
                <w:rFonts w:ascii="Times New Roman" w:hAnsi="Times New Roman" w:cs="Times New Roman"/>
                <w:b/>
                <w:sz w:val="24"/>
                <w:szCs w:val="24"/>
              </w:rPr>
            </w:pPr>
            <w:r w:rsidRPr="00212679">
              <w:rPr>
                <w:rFonts w:ascii="Times New Roman" w:hAnsi="Times New Roman" w:cs="Times New Roman"/>
                <w:b/>
                <w:sz w:val="24"/>
                <w:szCs w:val="24"/>
              </w:rPr>
              <w:t>$163.11</w:t>
            </w:r>
          </w:p>
        </w:tc>
      </w:tr>
    </w:tbl>
    <w:p w:rsidR="0001242D" w:rsidRPr="00212679" w:rsidRDefault="0001242D" w:rsidP="0001242D">
      <w:pPr>
        <w:tabs>
          <w:tab w:val="left" w:pos="2296"/>
        </w:tabs>
        <w:spacing w:line="240" w:lineRule="auto"/>
        <w:jc w:val="both"/>
        <w:rPr>
          <w:rFonts w:ascii="Times New Roman" w:hAnsi="Times New Roman" w:cs="Times New Roman"/>
          <w:b/>
          <w:sz w:val="24"/>
          <w:szCs w:val="24"/>
        </w:rPr>
      </w:pPr>
      <w:r w:rsidRPr="00212679">
        <w:rPr>
          <w:rFonts w:ascii="Times New Roman" w:hAnsi="Times New Roman" w:cs="Times New Roman"/>
          <w:sz w:val="24"/>
          <w:szCs w:val="24"/>
        </w:rPr>
        <w:t xml:space="preserve">Páguese dichas facturas de la cuenta </w:t>
      </w:r>
      <w:r w:rsidRPr="00212679">
        <w:rPr>
          <w:rFonts w:ascii="Times New Roman" w:hAnsi="Times New Roman" w:cs="Times New Roman"/>
          <w:b/>
          <w:sz w:val="24"/>
          <w:szCs w:val="24"/>
        </w:rPr>
        <w:t xml:space="preserve">005-40005329  </w:t>
      </w:r>
      <w:r w:rsidRPr="00212679">
        <w:rPr>
          <w:rFonts w:ascii="Times New Roman" w:hAnsi="Times New Roman" w:cs="Times New Roman"/>
          <w:sz w:val="24"/>
          <w:szCs w:val="24"/>
        </w:rPr>
        <w:t>FODES 25%</w:t>
      </w:r>
      <w:r w:rsidRPr="00212679">
        <w:rPr>
          <w:rFonts w:ascii="Times New Roman" w:hAnsi="Times New Roman" w:cs="Times New Roman"/>
          <w:b/>
          <w:sz w:val="24"/>
          <w:szCs w:val="24"/>
        </w:rPr>
        <w:t>. Se hace constar que el presente acuerdo salva su voto el concejal propietario:</w:t>
      </w:r>
      <w:r w:rsidRPr="00212679">
        <w:rPr>
          <w:rFonts w:ascii="Times New Roman" w:eastAsia="Calibri" w:hAnsi="Times New Roman" w:cs="Times New Roman"/>
          <w:sz w:val="24"/>
          <w:szCs w:val="24"/>
        </w:rPr>
        <w:t xml:space="preserve"> Carlos Ernesto Ulloa Salinas.</w:t>
      </w:r>
      <w:r w:rsidRPr="00212679">
        <w:rPr>
          <w:rFonts w:ascii="Times New Roman" w:hAnsi="Times New Roman" w:cs="Times New Roman"/>
          <w:b/>
          <w:sz w:val="24"/>
          <w:szCs w:val="24"/>
        </w:rPr>
        <w:t xml:space="preserve">  CERTIFÍQUESE Y COMUNÍQUESE</w:t>
      </w:r>
      <w:r w:rsidRPr="00212679">
        <w:rPr>
          <w:rFonts w:ascii="Times New Roman" w:hAnsi="Times New Roman" w:cs="Times New Roman"/>
          <w:sz w:val="24"/>
          <w:szCs w:val="24"/>
        </w:rPr>
        <w:t xml:space="preserve"> a: Sindicatura, Gerencia Financiera, UACI, Tesorería,  presupuesto y Despacho Municipal. </w:t>
      </w:r>
      <w:r w:rsidRPr="00212679">
        <w:rPr>
          <w:rFonts w:ascii="Times New Roman" w:eastAsia="Calibri" w:hAnsi="Times New Roman" w:cs="Times New Roman"/>
          <w:b/>
          <w:sz w:val="24"/>
          <w:szCs w:val="24"/>
          <w:u w:val="single"/>
        </w:rPr>
        <w:t>ACUERDO NUMERO DOS:</w:t>
      </w:r>
      <w:r w:rsidRPr="00212679">
        <w:rPr>
          <w:rFonts w:ascii="Times New Roman" w:eastAsia="Calibri" w:hAnsi="Times New Roman" w:cs="Times New Roman"/>
          <w:sz w:val="24"/>
          <w:szCs w:val="24"/>
        </w:rPr>
        <w:t xml:space="preserve"> </w:t>
      </w:r>
      <w:r w:rsidRPr="00212679">
        <w:rPr>
          <w:rFonts w:ascii="Times New Roman" w:hAnsi="Times New Roman" w:cs="Times New Roman"/>
          <w:sz w:val="24"/>
          <w:szCs w:val="24"/>
        </w:rPr>
        <w:t xml:space="preserve">El Concejo Municipal en vista que la UACI remite cotizaciones para la compra de 1 Disco, 1 prensa, 1 balero piloto y 1 collarín, repuestos que ha solicitado el Encargado de Transporte Administrativo para la reparación del Pick up Mitsubishi 4x4 Placa: N 5880-2011 de la Municipalidad; presentando a los que ofertaron por </w:t>
      </w:r>
      <w:proofErr w:type="spellStart"/>
      <w:r w:rsidRPr="00212679">
        <w:rPr>
          <w:rFonts w:ascii="Times New Roman" w:hAnsi="Times New Roman" w:cs="Times New Roman"/>
          <w:sz w:val="24"/>
          <w:szCs w:val="24"/>
        </w:rPr>
        <w:t>comprasal</w:t>
      </w:r>
      <w:proofErr w:type="spellEnd"/>
      <w:r w:rsidRPr="00212679">
        <w:rPr>
          <w:rFonts w:ascii="Times New Roman" w:hAnsi="Times New Roman" w:cs="Times New Roman"/>
          <w:sz w:val="24"/>
          <w:szCs w:val="24"/>
        </w:rPr>
        <w:t xml:space="preserve">: MBM TECHNICAL SOLUTIONS por un monto de $531.19 ( no oferta 1 balero); y DYSERSAL, Distribuciones y Servicios Salvadoreños, por un monto $586.35 ( ofertando todo lo que requirió UACI en </w:t>
      </w:r>
      <w:proofErr w:type="spellStart"/>
      <w:r w:rsidRPr="00212679">
        <w:rPr>
          <w:rFonts w:ascii="Times New Roman" w:hAnsi="Times New Roman" w:cs="Times New Roman"/>
          <w:sz w:val="24"/>
          <w:szCs w:val="24"/>
        </w:rPr>
        <w:t>comprasal</w:t>
      </w:r>
      <w:proofErr w:type="spellEnd"/>
      <w:r w:rsidRPr="00212679">
        <w:rPr>
          <w:rFonts w:ascii="Times New Roman" w:hAnsi="Times New Roman" w:cs="Times New Roman"/>
          <w:sz w:val="24"/>
          <w:szCs w:val="24"/>
        </w:rPr>
        <w:t xml:space="preserve">);  por tanto de conformidad al artículo 30 numeral 9 del Código Municipal  en el uso de sus facultades legales se </w:t>
      </w:r>
      <w:r w:rsidRPr="00212679">
        <w:rPr>
          <w:rFonts w:ascii="Times New Roman" w:hAnsi="Times New Roman" w:cs="Times New Roman"/>
          <w:b/>
          <w:sz w:val="24"/>
          <w:szCs w:val="24"/>
        </w:rPr>
        <w:t xml:space="preserve">ACUERDA: A) </w:t>
      </w:r>
      <w:r w:rsidRPr="00212679">
        <w:rPr>
          <w:rFonts w:ascii="Times New Roman" w:hAnsi="Times New Roman" w:cs="Times New Roman"/>
          <w:sz w:val="24"/>
          <w:szCs w:val="24"/>
        </w:rPr>
        <w:t xml:space="preserve">Adjudicar  la  compra de 1 Disco, 1 prensa, 1 balero piloto y 1 collarín  a </w:t>
      </w:r>
      <w:r w:rsidRPr="00212679">
        <w:rPr>
          <w:rFonts w:ascii="Times New Roman" w:hAnsi="Times New Roman" w:cs="Times New Roman"/>
          <w:b/>
          <w:sz w:val="24"/>
          <w:szCs w:val="24"/>
        </w:rPr>
        <w:t>DYSERSAL, Distribuciones y Servicios Salvadoreños</w:t>
      </w:r>
      <w:r w:rsidRPr="00212679">
        <w:rPr>
          <w:rFonts w:ascii="Times New Roman" w:hAnsi="Times New Roman" w:cs="Times New Roman"/>
          <w:sz w:val="24"/>
          <w:szCs w:val="24"/>
        </w:rPr>
        <w:t xml:space="preserve">, por un monto </w:t>
      </w:r>
      <w:r w:rsidRPr="00212679">
        <w:rPr>
          <w:rFonts w:ascii="Times New Roman" w:hAnsi="Times New Roman" w:cs="Times New Roman"/>
          <w:b/>
          <w:sz w:val="24"/>
          <w:szCs w:val="24"/>
        </w:rPr>
        <w:t>$586.35</w:t>
      </w:r>
      <w:r w:rsidRPr="00212679">
        <w:rPr>
          <w:rFonts w:ascii="Times New Roman" w:hAnsi="Times New Roman" w:cs="Times New Roman"/>
          <w:sz w:val="24"/>
          <w:szCs w:val="24"/>
        </w:rPr>
        <w:t xml:space="preserve"> ( que es el proveedor que oferto todo lo que solicito la UACI en </w:t>
      </w:r>
      <w:proofErr w:type="spellStart"/>
      <w:r w:rsidRPr="00212679">
        <w:rPr>
          <w:rFonts w:ascii="Times New Roman" w:hAnsi="Times New Roman" w:cs="Times New Roman"/>
          <w:sz w:val="24"/>
          <w:szCs w:val="24"/>
        </w:rPr>
        <w:t>comprasal</w:t>
      </w:r>
      <w:proofErr w:type="spellEnd"/>
      <w:r w:rsidRPr="00212679">
        <w:rPr>
          <w:rFonts w:ascii="Times New Roman" w:hAnsi="Times New Roman" w:cs="Times New Roman"/>
          <w:sz w:val="24"/>
          <w:szCs w:val="24"/>
        </w:rPr>
        <w:t>)</w:t>
      </w:r>
      <w:r w:rsidRPr="00212679">
        <w:rPr>
          <w:rFonts w:ascii="Times New Roman" w:hAnsi="Times New Roman" w:cs="Times New Roman"/>
          <w:b/>
          <w:sz w:val="24"/>
          <w:szCs w:val="24"/>
        </w:rPr>
        <w:t xml:space="preserve">; B) </w:t>
      </w:r>
      <w:r w:rsidRPr="00212679">
        <w:rPr>
          <w:rFonts w:ascii="Times New Roman" w:hAnsi="Times New Roman" w:cs="Times New Roman"/>
          <w:sz w:val="24"/>
          <w:szCs w:val="24"/>
        </w:rPr>
        <w:t xml:space="preserve">autorícese a la Tesorera Municipal erogue esa cantidad de la cuenta </w:t>
      </w:r>
      <w:r w:rsidRPr="00212679">
        <w:rPr>
          <w:rFonts w:ascii="Times New Roman" w:eastAsia="Calibri" w:hAnsi="Times New Roman" w:cs="Times New Roman"/>
          <w:b/>
          <w:sz w:val="24"/>
          <w:szCs w:val="24"/>
        </w:rPr>
        <w:t xml:space="preserve">la cuenta </w:t>
      </w:r>
      <w:r w:rsidRPr="00212679">
        <w:rPr>
          <w:rFonts w:ascii="Times New Roman" w:hAnsi="Times New Roman" w:cs="Times New Roman"/>
          <w:b/>
          <w:sz w:val="24"/>
          <w:szCs w:val="24"/>
        </w:rPr>
        <w:t xml:space="preserve">005-40005329  Fondo FODES 25% </w:t>
      </w:r>
      <w:r w:rsidRPr="00212679">
        <w:rPr>
          <w:rFonts w:ascii="Times New Roman" w:hAnsi="Times New Roman" w:cs="Times New Roman"/>
          <w:sz w:val="24"/>
          <w:szCs w:val="24"/>
        </w:rPr>
        <w:t xml:space="preserve">y emita cheque a nombre de </w:t>
      </w:r>
      <w:r w:rsidRPr="00212679">
        <w:rPr>
          <w:rFonts w:ascii="Times New Roman" w:hAnsi="Times New Roman" w:cs="Times New Roman"/>
          <w:b/>
          <w:sz w:val="24"/>
          <w:szCs w:val="24"/>
        </w:rPr>
        <w:t xml:space="preserve">Bertha </w:t>
      </w:r>
      <w:proofErr w:type="spellStart"/>
      <w:r w:rsidRPr="00212679">
        <w:rPr>
          <w:rFonts w:ascii="Times New Roman" w:hAnsi="Times New Roman" w:cs="Times New Roman"/>
          <w:b/>
          <w:sz w:val="24"/>
          <w:szCs w:val="24"/>
        </w:rPr>
        <w:t>Lissette</w:t>
      </w:r>
      <w:proofErr w:type="spellEnd"/>
      <w:r w:rsidRPr="00212679">
        <w:rPr>
          <w:rFonts w:ascii="Times New Roman" w:hAnsi="Times New Roman" w:cs="Times New Roman"/>
          <w:b/>
          <w:sz w:val="24"/>
          <w:szCs w:val="24"/>
        </w:rPr>
        <w:t xml:space="preserve"> Lara de López</w:t>
      </w:r>
      <w:r w:rsidRPr="00212679">
        <w:rPr>
          <w:rFonts w:ascii="Times New Roman" w:hAnsi="Times New Roman" w:cs="Times New Roman"/>
          <w:sz w:val="24"/>
          <w:szCs w:val="24"/>
        </w:rPr>
        <w:t xml:space="preserve"> . </w:t>
      </w:r>
      <w:r w:rsidRPr="00212679">
        <w:rPr>
          <w:rFonts w:ascii="Times New Roman" w:hAnsi="Times New Roman" w:cs="Times New Roman"/>
          <w:b/>
          <w:sz w:val="24"/>
          <w:szCs w:val="24"/>
        </w:rPr>
        <w:t>Se hace constar que el presente acuerdo salva su voto el concejal propietario:</w:t>
      </w:r>
      <w:r w:rsidRPr="00212679">
        <w:rPr>
          <w:rFonts w:ascii="Times New Roman" w:eastAsia="Calibri" w:hAnsi="Times New Roman" w:cs="Times New Roman"/>
          <w:sz w:val="24"/>
          <w:szCs w:val="24"/>
        </w:rPr>
        <w:t xml:space="preserve"> Carlos Ernesto Ulloa Salinas</w:t>
      </w:r>
      <w:r w:rsidRPr="00212679">
        <w:rPr>
          <w:rFonts w:ascii="Times New Roman" w:hAnsi="Times New Roman" w:cs="Times New Roman"/>
          <w:b/>
          <w:sz w:val="24"/>
          <w:szCs w:val="24"/>
        </w:rPr>
        <w:t>. COMUNIQUESE A:</w:t>
      </w:r>
      <w:r w:rsidRPr="00212679">
        <w:rPr>
          <w:rFonts w:ascii="Times New Roman" w:hAnsi="Times New Roman" w:cs="Times New Roman"/>
          <w:sz w:val="24"/>
          <w:szCs w:val="24"/>
        </w:rPr>
        <w:t xml:space="preserve"> Gerencia Financiera, Sindicatura, UACI, </w:t>
      </w:r>
      <w:r w:rsidRPr="00212679">
        <w:rPr>
          <w:rFonts w:ascii="Times New Roman" w:hAnsi="Times New Roman" w:cs="Times New Roman"/>
          <w:sz w:val="24"/>
          <w:szCs w:val="24"/>
        </w:rPr>
        <w:lastRenderedPageBreak/>
        <w:t xml:space="preserve">Tesorería, Presupuesto,  Contabilidad, UDU y Despacho Municipal. </w:t>
      </w:r>
      <w:r w:rsidRPr="00212679">
        <w:rPr>
          <w:rFonts w:ascii="Times New Roman" w:eastAsia="Calibri" w:hAnsi="Times New Roman" w:cs="Times New Roman"/>
          <w:b/>
          <w:sz w:val="24"/>
          <w:szCs w:val="24"/>
          <w:u w:val="single"/>
        </w:rPr>
        <w:t>ACUERDO NUMERO TRES:</w:t>
      </w:r>
      <w:r w:rsidRPr="00212679">
        <w:rPr>
          <w:rFonts w:ascii="Times New Roman" w:hAnsi="Times New Roman" w:cs="Times New Roman"/>
          <w:b/>
          <w:sz w:val="24"/>
          <w:szCs w:val="24"/>
        </w:rPr>
        <w:t xml:space="preserve"> EL CONCEJO MUNICIPAL DE LA ALCALDIA DE TONACATEPEQUE,CONSIDERANDO: </w:t>
      </w:r>
      <w:r w:rsidRPr="00212679">
        <w:rPr>
          <w:rFonts w:ascii="Times New Roman" w:hAnsi="Times New Roman" w:cs="Times New Roman"/>
          <w:sz w:val="24"/>
          <w:szCs w:val="24"/>
        </w:rPr>
        <w:t>I.- Que de conformidad con los Artículos 203 y 204 0rdinal 5ª de la Constitución Salvadoreña; artículos 3, 13, 30, y 32 del código municipal, son autónomos en lo económico, en lo técnico, y regulara las materias de su competencia por medio de las Ordenanzas Municipales.</w:t>
      </w:r>
      <w:r w:rsidRPr="00212679">
        <w:rPr>
          <w:rFonts w:ascii="Times New Roman" w:hAnsi="Times New Roman" w:cs="Times New Roman"/>
          <w:b/>
          <w:sz w:val="24"/>
          <w:szCs w:val="24"/>
        </w:rPr>
        <w:t xml:space="preserve"> </w:t>
      </w:r>
      <w:r w:rsidRPr="00212679">
        <w:rPr>
          <w:rFonts w:ascii="Times New Roman" w:hAnsi="Times New Roman" w:cs="Times New Roman"/>
          <w:sz w:val="24"/>
          <w:szCs w:val="24"/>
        </w:rPr>
        <w:t xml:space="preserve">II. </w:t>
      </w:r>
      <w:r w:rsidRPr="00212679">
        <w:rPr>
          <w:rFonts w:ascii="Times New Roman" w:hAnsi="Times New Roman" w:cs="Times New Roman"/>
          <w:color w:val="000000"/>
          <w:sz w:val="24"/>
          <w:szCs w:val="24"/>
          <w:lang w:val="es-SV"/>
        </w:rPr>
        <w:t>Que el Art. 6-A del Código Municipal establece que: “El Municipio regulará las materias de su competencia y la prestación de servicios por medio de Ordenanzas y Reglamentos.</w:t>
      </w:r>
      <w:r w:rsidRPr="00212679">
        <w:rPr>
          <w:rFonts w:ascii="Times New Roman" w:hAnsi="Times New Roman" w:cs="Times New Roman"/>
          <w:b/>
          <w:sz w:val="24"/>
          <w:szCs w:val="24"/>
        </w:rPr>
        <w:t>III.</w:t>
      </w:r>
      <w:r w:rsidRPr="00212679">
        <w:rPr>
          <w:rFonts w:ascii="Times New Roman" w:hAnsi="Times New Roman" w:cs="Times New Roman"/>
          <w:sz w:val="24"/>
          <w:szCs w:val="24"/>
        </w:rPr>
        <w:t xml:space="preserve"> Que es necesario actualizar la Ordenanza de Asociaciones Comunales del Municipio para que estas puedan operar de una manera que les permita buscar alianzas y ayudas estratégicas con empresas privas, públicas o ONGS.</w:t>
      </w:r>
      <w:r w:rsidRPr="00212679">
        <w:rPr>
          <w:rFonts w:ascii="Times New Roman" w:hAnsi="Times New Roman" w:cs="Times New Roman"/>
          <w:b/>
          <w:sz w:val="24"/>
          <w:szCs w:val="24"/>
        </w:rPr>
        <w:t xml:space="preserve"> </w:t>
      </w:r>
      <w:r w:rsidRPr="00212679">
        <w:rPr>
          <w:rFonts w:ascii="Times New Roman" w:hAnsi="Times New Roman" w:cs="Times New Roman"/>
          <w:sz w:val="24"/>
          <w:szCs w:val="24"/>
        </w:rPr>
        <w:t xml:space="preserve">IV. </w:t>
      </w:r>
      <w:r w:rsidRPr="00212679">
        <w:rPr>
          <w:rFonts w:ascii="Times New Roman" w:hAnsi="Times New Roman" w:cs="Times New Roman"/>
          <w:color w:val="000000"/>
          <w:sz w:val="24"/>
          <w:szCs w:val="24"/>
          <w:lang w:val="es-SV"/>
        </w:rPr>
        <w:t xml:space="preserve">Que en el Diario Oficial número noventa y cuatro, tomo número cuatrocientos siete de fecha veintisiete de mayo de dos mil quince </w:t>
      </w:r>
      <w:proofErr w:type="spellStart"/>
      <w:r w:rsidRPr="00212679">
        <w:rPr>
          <w:rFonts w:ascii="Times New Roman" w:hAnsi="Times New Roman" w:cs="Times New Roman"/>
          <w:color w:val="000000"/>
          <w:sz w:val="24"/>
          <w:szCs w:val="24"/>
          <w:lang w:val="es-SV"/>
        </w:rPr>
        <w:t>fué</w:t>
      </w:r>
      <w:proofErr w:type="spellEnd"/>
      <w:r w:rsidRPr="00212679">
        <w:rPr>
          <w:rFonts w:ascii="Times New Roman" w:hAnsi="Times New Roman" w:cs="Times New Roman"/>
          <w:color w:val="000000"/>
          <w:sz w:val="24"/>
          <w:szCs w:val="24"/>
          <w:lang w:val="es-SV"/>
        </w:rPr>
        <w:t xml:space="preserve"> publicada la Ordenanza Reguladora de las Asociaciones Comunales del  Municipio de </w:t>
      </w:r>
      <w:proofErr w:type="spellStart"/>
      <w:r w:rsidRPr="00212679">
        <w:rPr>
          <w:rFonts w:ascii="Times New Roman" w:hAnsi="Times New Roman" w:cs="Times New Roman"/>
          <w:color w:val="000000"/>
          <w:sz w:val="24"/>
          <w:szCs w:val="24"/>
          <w:lang w:val="es-SV"/>
        </w:rPr>
        <w:t>Tonacatepeque</w:t>
      </w:r>
      <w:proofErr w:type="spellEnd"/>
      <w:r w:rsidRPr="00212679">
        <w:rPr>
          <w:rFonts w:ascii="Times New Roman" w:hAnsi="Times New Roman" w:cs="Times New Roman"/>
          <w:color w:val="000000"/>
          <w:sz w:val="24"/>
          <w:szCs w:val="24"/>
          <w:lang w:val="es-SV"/>
        </w:rPr>
        <w:t>, Departamento de San Salvador, bajo el decreto número 05/2014 habiendo entrado en vigencia el cinco de junio de ese mismo año.</w:t>
      </w:r>
      <w:r w:rsidRPr="00212679">
        <w:rPr>
          <w:rFonts w:ascii="Times New Roman" w:hAnsi="Times New Roman" w:cs="Times New Roman"/>
          <w:b/>
          <w:sz w:val="24"/>
          <w:szCs w:val="24"/>
        </w:rPr>
        <w:t xml:space="preserve"> Por tanto</w:t>
      </w:r>
      <w:r w:rsidRPr="00212679">
        <w:rPr>
          <w:rFonts w:ascii="Times New Roman" w:hAnsi="Times New Roman" w:cs="Times New Roman"/>
          <w:sz w:val="24"/>
          <w:szCs w:val="24"/>
        </w:rPr>
        <w:t xml:space="preserve">, en uso de sus facultades constitucionales y legales; el Concejo Municipal de </w:t>
      </w:r>
      <w:proofErr w:type="spellStart"/>
      <w:r w:rsidRPr="00212679">
        <w:rPr>
          <w:rFonts w:ascii="Times New Roman" w:hAnsi="Times New Roman" w:cs="Times New Roman"/>
          <w:sz w:val="24"/>
          <w:szCs w:val="24"/>
        </w:rPr>
        <w:t>Tonacatepeque</w:t>
      </w:r>
      <w:proofErr w:type="spellEnd"/>
      <w:r w:rsidRPr="00212679">
        <w:rPr>
          <w:rFonts w:ascii="Times New Roman" w:hAnsi="Times New Roman" w:cs="Times New Roman"/>
          <w:sz w:val="24"/>
          <w:szCs w:val="24"/>
        </w:rPr>
        <w:t xml:space="preserve">: </w:t>
      </w:r>
      <w:r w:rsidRPr="00212679">
        <w:rPr>
          <w:rFonts w:ascii="Times New Roman" w:hAnsi="Times New Roman" w:cs="Times New Roman"/>
          <w:b/>
          <w:sz w:val="24"/>
          <w:szCs w:val="24"/>
        </w:rPr>
        <w:t xml:space="preserve">DECRETA: DECRETO MUNICIPAL No 02/2020.  “REFORMA Y ADICIÓN A LA ORDENANZA REGULADORA DE ASOCIACIONES COMUNALES DEL MUNCIPIO DE TONACATEPEQUE, DEPARTAMETO DE SAN SALVADOR”; </w:t>
      </w:r>
    </w:p>
    <w:p w:rsidR="0001242D" w:rsidRPr="00212679" w:rsidRDefault="0001242D" w:rsidP="0001242D">
      <w:pPr>
        <w:tabs>
          <w:tab w:val="left" w:pos="2296"/>
        </w:tabs>
        <w:spacing w:line="240" w:lineRule="auto"/>
        <w:jc w:val="both"/>
        <w:rPr>
          <w:rFonts w:ascii="Times New Roman" w:hAnsi="Times New Roman" w:cs="Times New Roman"/>
          <w:sz w:val="24"/>
          <w:szCs w:val="24"/>
        </w:rPr>
      </w:pPr>
      <w:r w:rsidRPr="00212679">
        <w:rPr>
          <w:rFonts w:ascii="Times New Roman" w:hAnsi="Times New Roman" w:cs="Times New Roman"/>
          <w:sz w:val="24"/>
          <w:szCs w:val="24"/>
        </w:rPr>
        <w:t xml:space="preserve">Art. 1.- Refórmese el Artículo 11 de la Ordenanza Reguladora de las Asociaciones Comunales del Municipio de </w:t>
      </w:r>
      <w:proofErr w:type="spellStart"/>
      <w:r w:rsidRPr="00212679">
        <w:rPr>
          <w:rFonts w:ascii="Times New Roman" w:hAnsi="Times New Roman" w:cs="Times New Roman"/>
          <w:sz w:val="24"/>
          <w:szCs w:val="24"/>
        </w:rPr>
        <w:t>Tonacatepeque</w:t>
      </w:r>
      <w:proofErr w:type="spellEnd"/>
      <w:r w:rsidRPr="00212679">
        <w:rPr>
          <w:rFonts w:ascii="Times New Roman" w:hAnsi="Times New Roman" w:cs="Times New Roman"/>
          <w:sz w:val="24"/>
          <w:szCs w:val="24"/>
        </w:rPr>
        <w:t>, Departamento de San Salvador quedando de la siguiente manera: El Gobierno de cada asociación Comunal está constituido por:</w:t>
      </w:r>
    </w:p>
    <w:p w:rsidR="0001242D" w:rsidRPr="00212679" w:rsidRDefault="0001242D" w:rsidP="0001242D">
      <w:pPr>
        <w:pStyle w:val="Prrafodelista"/>
        <w:numPr>
          <w:ilvl w:val="0"/>
          <w:numId w:val="2"/>
        </w:numPr>
        <w:tabs>
          <w:tab w:val="left" w:pos="2296"/>
        </w:tabs>
        <w:spacing w:after="0" w:line="240" w:lineRule="auto"/>
        <w:jc w:val="both"/>
        <w:rPr>
          <w:rFonts w:ascii="Times New Roman" w:hAnsi="Times New Roman" w:cs="Times New Roman"/>
          <w:sz w:val="24"/>
          <w:szCs w:val="24"/>
        </w:rPr>
      </w:pPr>
      <w:r w:rsidRPr="00212679">
        <w:rPr>
          <w:rFonts w:ascii="Times New Roman" w:hAnsi="Times New Roman" w:cs="Times New Roman"/>
          <w:sz w:val="24"/>
          <w:szCs w:val="24"/>
        </w:rPr>
        <w:t>La Asamblea General. Es el órgano máximo de la Asociación comunal y estará formado por todos sus afiliados</w:t>
      </w:r>
    </w:p>
    <w:p w:rsidR="0001242D" w:rsidRPr="00212679" w:rsidRDefault="0001242D" w:rsidP="0001242D">
      <w:pPr>
        <w:pStyle w:val="Prrafodelista"/>
        <w:numPr>
          <w:ilvl w:val="0"/>
          <w:numId w:val="2"/>
        </w:numPr>
        <w:tabs>
          <w:tab w:val="left" w:pos="2296"/>
        </w:tabs>
        <w:spacing w:after="0" w:line="240" w:lineRule="auto"/>
        <w:jc w:val="both"/>
        <w:rPr>
          <w:rFonts w:ascii="Times New Roman" w:hAnsi="Times New Roman" w:cs="Times New Roman"/>
          <w:sz w:val="24"/>
          <w:szCs w:val="24"/>
        </w:rPr>
      </w:pPr>
      <w:r w:rsidRPr="00212679">
        <w:rPr>
          <w:rFonts w:ascii="Times New Roman" w:hAnsi="Times New Roman" w:cs="Times New Roman"/>
          <w:sz w:val="24"/>
          <w:szCs w:val="24"/>
        </w:rPr>
        <w:t>La Junta Directiva ó Secretarías según sus necesidades, los cuales serán el órgano direccional y estará integrado por el número de miembros que señalen sus estatutos, esta ordenanza y elegidos en Asamblea General.</w:t>
      </w:r>
    </w:p>
    <w:p w:rsidR="0001242D" w:rsidRPr="00212679" w:rsidRDefault="0001242D" w:rsidP="0001242D">
      <w:pPr>
        <w:pStyle w:val="Prrafodelista"/>
        <w:numPr>
          <w:ilvl w:val="0"/>
          <w:numId w:val="2"/>
        </w:numPr>
        <w:tabs>
          <w:tab w:val="left" w:pos="2296"/>
        </w:tabs>
        <w:spacing w:after="0" w:line="240" w:lineRule="auto"/>
        <w:jc w:val="both"/>
        <w:rPr>
          <w:rFonts w:ascii="Times New Roman" w:hAnsi="Times New Roman" w:cs="Times New Roman"/>
          <w:sz w:val="24"/>
          <w:szCs w:val="24"/>
        </w:rPr>
      </w:pPr>
      <w:r w:rsidRPr="00212679">
        <w:rPr>
          <w:rFonts w:ascii="Times New Roman" w:hAnsi="Times New Roman" w:cs="Times New Roman"/>
          <w:sz w:val="24"/>
          <w:szCs w:val="24"/>
        </w:rPr>
        <w:t>El comité de vigilancia, elegido por la misma Asamblea general.</w:t>
      </w:r>
    </w:p>
    <w:p w:rsidR="0001242D" w:rsidRPr="00212679" w:rsidRDefault="0001242D" w:rsidP="0001242D">
      <w:pPr>
        <w:tabs>
          <w:tab w:val="left" w:pos="2296"/>
        </w:tabs>
        <w:spacing w:line="240" w:lineRule="auto"/>
        <w:jc w:val="both"/>
        <w:rPr>
          <w:rFonts w:ascii="Times New Roman" w:hAnsi="Times New Roman" w:cs="Times New Roman"/>
          <w:sz w:val="24"/>
          <w:szCs w:val="24"/>
        </w:rPr>
      </w:pPr>
    </w:p>
    <w:p w:rsidR="0001242D" w:rsidRPr="00212679" w:rsidRDefault="0001242D" w:rsidP="0001242D">
      <w:pPr>
        <w:tabs>
          <w:tab w:val="left" w:pos="2296"/>
        </w:tabs>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rPr>
        <w:t xml:space="preserve">Art. 2 Refórmese el Artículo 14 de la Ordenanza Reguladora de las Asociaciones Comunales del Municipio de </w:t>
      </w:r>
      <w:proofErr w:type="spellStart"/>
      <w:r w:rsidRPr="00212679">
        <w:rPr>
          <w:rFonts w:ascii="Times New Roman" w:hAnsi="Times New Roman" w:cs="Times New Roman"/>
          <w:sz w:val="24"/>
          <w:szCs w:val="24"/>
        </w:rPr>
        <w:t>Tonacatepeque</w:t>
      </w:r>
      <w:proofErr w:type="spellEnd"/>
      <w:r w:rsidRPr="00212679">
        <w:rPr>
          <w:rFonts w:ascii="Times New Roman" w:hAnsi="Times New Roman" w:cs="Times New Roman"/>
          <w:sz w:val="24"/>
          <w:szCs w:val="24"/>
        </w:rPr>
        <w:t xml:space="preserve">, Departamento de San Salvador quedando de la siguiente manera: </w:t>
      </w:r>
      <w:r w:rsidRPr="00212679">
        <w:rPr>
          <w:rFonts w:ascii="Times New Roman" w:hAnsi="Times New Roman" w:cs="Times New Roman"/>
          <w:sz w:val="24"/>
          <w:szCs w:val="24"/>
          <w:lang w:val="es-SV"/>
        </w:rPr>
        <w:t xml:space="preserve">Son atribuciones de la Junta Directiva y secretarías las siguientes: </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a) Elaborar el diagnóstico situacional y censo poblacional propio y actualizarlo anualmente.</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b) Elaborar el proyecto de Estatutos de la Asociación Comunal, sus modificaciones y proponerlos a la</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Asamblea General para su aprobación.</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c) Elaborar el Reglamento de los Estatutos y cumplirlo.</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d) Promover la obtención de la personalidad jurídica de la Asociación Comunal conforme el Código Municipal y esta Ordenanza.</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lastRenderedPageBreak/>
        <w:t>e) Inscribir a la Asociación Comunal en el Registro respectivo de la municipalidad.</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f) Elaborar el Plan de desarrollo comunal y Plan de Trabajo anual y gestionar su respectivo financiamiento.</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g) Velar porque en lo posible, ninguno de sus miembros, atienda más de una responsabilidad a la vez, en la conducción a cualquier nivel de la estructura comunal.</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h) Coordinar la reunión de los representantes, cuando sean más de una persona, a fin de</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proofErr w:type="gramStart"/>
      <w:r w:rsidRPr="00212679">
        <w:rPr>
          <w:rFonts w:ascii="Times New Roman" w:hAnsi="Times New Roman" w:cs="Times New Roman"/>
          <w:sz w:val="24"/>
          <w:szCs w:val="24"/>
          <w:lang w:val="es-SV"/>
        </w:rPr>
        <w:t>especializarlos</w:t>
      </w:r>
      <w:proofErr w:type="gramEnd"/>
      <w:r w:rsidRPr="00212679">
        <w:rPr>
          <w:rFonts w:ascii="Times New Roman" w:hAnsi="Times New Roman" w:cs="Times New Roman"/>
          <w:sz w:val="24"/>
          <w:szCs w:val="24"/>
          <w:lang w:val="es-SV"/>
        </w:rPr>
        <w:t xml:space="preserve"> en su labor representativa.</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i) Acreditar por escrito a su o sus representantes ante el organismo Zonal según el caso.</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j) Facilitar toda la información que cualquier asociado solicite en referencia a su funcionamiento en general como Junta Directiva.</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k) Elaborar las funciones de las Secretarías, que cree y modificar las de las Secretarias existentes según las considere necesarias.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l) Elaborar manuales necesarios para que orienten la buena administración de los bienes muebles e inmuebles al servicio de la Comunidad.</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m) Garantizar que los libros de su labor administrativa, estén siempre al día.</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n) Velar porque siempre se lea el Acta anterior, y revisar el cumplimiento de los Acuerdos.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o) Crear las Secretarías y Comisiones Especiales necesarias con el propósito de ejecutar las diferentes acciones que se contemplen en el Plan de desarrollo local.</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p) Convocar a reuniones de Asamblea General Ordinaria y Extraordinaria, según lo establezcan los Estatutos.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q) Coordinar con la municipalidad y las entidades privadas y estatales, los proyectos y programas de desarrollo local, a fin de evitar acciones dispersas.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r) Realizar y participar en las investigaciones, planeamiento, ejecución y evaluación de los programas de mejoramiento comunal.</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s) Mantener informada constantemente a la Asamblea General sobre los avances de las actividades, que se desarrollan y del estado financiero de los mismos.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t) Atender las indicaciones del Comité de Vigilancia y responderle oportunamente por escrito.</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u) Velar porque el patrimonio de la Asociación Comunal sea aplicado para lograr los fines de la comunidad.</w:t>
      </w:r>
    </w:p>
    <w:p w:rsidR="0001242D" w:rsidRPr="00212679" w:rsidRDefault="0001242D" w:rsidP="0001242D">
      <w:pPr>
        <w:tabs>
          <w:tab w:val="left" w:pos="2296"/>
        </w:tabs>
        <w:spacing w:line="240" w:lineRule="auto"/>
        <w:jc w:val="both"/>
        <w:rPr>
          <w:rFonts w:ascii="Times New Roman" w:hAnsi="Times New Roman" w:cs="Times New Roman"/>
          <w:sz w:val="24"/>
          <w:szCs w:val="24"/>
          <w:lang w:val="es-SV"/>
        </w:rPr>
      </w:pP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lastRenderedPageBreak/>
        <w:t xml:space="preserve">Art. 3. </w:t>
      </w:r>
      <w:r w:rsidRPr="00212679">
        <w:rPr>
          <w:rFonts w:ascii="Times New Roman" w:hAnsi="Times New Roman" w:cs="Times New Roman"/>
          <w:sz w:val="24"/>
          <w:szCs w:val="24"/>
        </w:rPr>
        <w:t xml:space="preserve">Refórmese el Artículo 15 de la Ordenanza Reguladora de las Asociaciones Comunales del Municipio de </w:t>
      </w:r>
      <w:proofErr w:type="spellStart"/>
      <w:r w:rsidRPr="00212679">
        <w:rPr>
          <w:rFonts w:ascii="Times New Roman" w:hAnsi="Times New Roman" w:cs="Times New Roman"/>
          <w:sz w:val="24"/>
          <w:szCs w:val="24"/>
        </w:rPr>
        <w:t>Tonacatepeque</w:t>
      </w:r>
      <w:proofErr w:type="spellEnd"/>
      <w:r w:rsidRPr="00212679">
        <w:rPr>
          <w:rFonts w:ascii="Times New Roman" w:hAnsi="Times New Roman" w:cs="Times New Roman"/>
          <w:sz w:val="24"/>
          <w:szCs w:val="24"/>
        </w:rPr>
        <w:t xml:space="preserve">, Departamento de San Salvador quedando de la siguiente manera: </w:t>
      </w:r>
      <w:r w:rsidRPr="00212679">
        <w:rPr>
          <w:rFonts w:ascii="Times New Roman" w:hAnsi="Times New Roman" w:cs="Times New Roman"/>
          <w:sz w:val="24"/>
          <w:szCs w:val="24"/>
          <w:lang w:val="es-SV"/>
        </w:rPr>
        <w:t>Las reuniones de la Junta Directiva o secretarías deberán de realizarse con el conocimiento del lugar, fecha, hora y agenda a desarrollar, por todos aquellos interesados especialmente de su comunidad, las reuniones podrán ser públicas o privadas.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Art 4.</w:t>
      </w:r>
      <w:r w:rsidRPr="00212679">
        <w:rPr>
          <w:rFonts w:ascii="Times New Roman" w:hAnsi="Times New Roman" w:cs="Times New Roman"/>
          <w:sz w:val="24"/>
          <w:szCs w:val="24"/>
        </w:rPr>
        <w:t xml:space="preserve"> Refórmese el Artículo 16 de la Ordenanza Reguladora de las Asociaciones Comunales del Municipio de </w:t>
      </w:r>
      <w:proofErr w:type="spellStart"/>
      <w:r w:rsidRPr="00212679">
        <w:rPr>
          <w:rFonts w:ascii="Times New Roman" w:hAnsi="Times New Roman" w:cs="Times New Roman"/>
          <w:sz w:val="24"/>
          <w:szCs w:val="24"/>
        </w:rPr>
        <w:t>Tonacatepeque</w:t>
      </w:r>
      <w:proofErr w:type="spellEnd"/>
      <w:r w:rsidRPr="00212679">
        <w:rPr>
          <w:rFonts w:ascii="Times New Roman" w:hAnsi="Times New Roman" w:cs="Times New Roman"/>
          <w:sz w:val="24"/>
          <w:szCs w:val="24"/>
        </w:rPr>
        <w:t xml:space="preserve">, Departamento de San Salvador quedando de la siguiente manera: </w:t>
      </w:r>
      <w:r w:rsidRPr="00212679">
        <w:rPr>
          <w:rFonts w:ascii="Times New Roman" w:hAnsi="Times New Roman" w:cs="Times New Roman"/>
          <w:sz w:val="24"/>
          <w:szCs w:val="24"/>
          <w:lang w:val="es-SV"/>
        </w:rPr>
        <w:t>La Junta Directiva ó secretarías  en sus Sesiones de trabajo deberá:</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a) Planificar y ejecutar los proyectos de desarrollo de la comunidad con base al Diagnóstico situacional.</w:t>
      </w:r>
    </w:p>
    <w:p w:rsidR="0001242D" w:rsidRPr="00212679" w:rsidRDefault="0001242D" w:rsidP="0001242D">
      <w:pPr>
        <w:autoSpaceDE w:val="0"/>
        <w:autoSpaceDN w:val="0"/>
        <w:adjustRightInd w:val="0"/>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b) Facilitar la organización de la comunidad animando el trabajo de cada Secretaria y de cada subsector</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proofErr w:type="gramStart"/>
      <w:r w:rsidRPr="00212679">
        <w:rPr>
          <w:rFonts w:ascii="Times New Roman" w:hAnsi="Times New Roman" w:cs="Times New Roman"/>
          <w:sz w:val="24"/>
          <w:szCs w:val="24"/>
          <w:lang w:val="es-SV"/>
        </w:rPr>
        <w:t>comunal</w:t>
      </w:r>
      <w:proofErr w:type="gramEnd"/>
      <w:r w:rsidRPr="00212679">
        <w:rPr>
          <w:rFonts w:ascii="Times New Roman" w:hAnsi="Times New Roman" w:cs="Times New Roman"/>
          <w:sz w:val="24"/>
          <w:szCs w:val="24"/>
          <w:lang w:val="es-SV"/>
        </w:rPr>
        <w:t>, si se da el caso.</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c) Ejecutar obras que conduzcan al desarrollo integral de la comunidad.</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d) Realizar sesiones de trabajo en coordinación con la Unidad de Organización y Participación Popular</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proofErr w:type="gramStart"/>
      <w:r w:rsidRPr="00212679">
        <w:rPr>
          <w:rFonts w:ascii="Times New Roman" w:hAnsi="Times New Roman" w:cs="Times New Roman"/>
          <w:sz w:val="24"/>
          <w:szCs w:val="24"/>
          <w:lang w:val="es-SV"/>
        </w:rPr>
        <w:t>de</w:t>
      </w:r>
      <w:proofErr w:type="gramEnd"/>
      <w:r w:rsidRPr="00212679">
        <w:rPr>
          <w:rFonts w:ascii="Times New Roman" w:hAnsi="Times New Roman" w:cs="Times New Roman"/>
          <w:sz w:val="24"/>
          <w:szCs w:val="24"/>
          <w:lang w:val="es-SV"/>
        </w:rPr>
        <w:t xml:space="preserve"> la municipalidad, que además ejercerá la contraloría en coordinación con el Comité de Vigilancia.</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e) Implementar los planes de trabajo aprobados en las sesiones de Asamblea General.</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f) Controlar los acuerdos tomados y velar por su cumplimiento.</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rPr>
        <w:t xml:space="preserve">Art. </w:t>
      </w:r>
      <w:proofErr w:type="gramStart"/>
      <w:r w:rsidRPr="00212679">
        <w:rPr>
          <w:rFonts w:ascii="Times New Roman" w:hAnsi="Times New Roman" w:cs="Times New Roman"/>
          <w:sz w:val="24"/>
          <w:szCs w:val="24"/>
        </w:rPr>
        <w:t xml:space="preserve">5 </w:t>
      </w:r>
      <w:r w:rsidRPr="00212679">
        <w:rPr>
          <w:rFonts w:ascii="Times New Roman" w:hAnsi="Times New Roman" w:cs="Times New Roman"/>
          <w:sz w:val="24"/>
          <w:szCs w:val="24"/>
          <w:lang w:val="es-SV"/>
        </w:rPr>
        <w:t>.</w:t>
      </w:r>
      <w:proofErr w:type="gramEnd"/>
      <w:r w:rsidRPr="00212679">
        <w:rPr>
          <w:rFonts w:ascii="Times New Roman" w:hAnsi="Times New Roman" w:cs="Times New Roman"/>
          <w:sz w:val="24"/>
          <w:szCs w:val="24"/>
        </w:rPr>
        <w:t xml:space="preserve"> Refórmese el Artículo 17 de la Ordenanza Reguladora de las Asociaciones Comunales del Municipio de </w:t>
      </w:r>
      <w:proofErr w:type="spellStart"/>
      <w:r w:rsidRPr="00212679">
        <w:rPr>
          <w:rFonts w:ascii="Times New Roman" w:hAnsi="Times New Roman" w:cs="Times New Roman"/>
          <w:sz w:val="24"/>
          <w:szCs w:val="24"/>
        </w:rPr>
        <w:t>Tonacatepeque</w:t>
      </w:r>
      <w:proofErr w:type="spellEnd"/>
      <w:r w:rsidRPr="00212679">
        <w:rPr>
          <w:rFonts w:ascii="Times New Roman" w:hAnsi="Times New Roman" w:cs="Times New Roman"/>
          <w:sz w:val="24"/>
          <w:szCs w:val="24"/>
        </w:rPr>
        <w:t xml:space="preserve">, Departamento de San Salvador quedando de la siguiente manera: </w:t>
      </w:r>
      <w:r w:rsidRPr="00212679">
        <w:rPr>
          <w:rFonts w:ascii="Times New Roman" w:hAnsi="Times New Roman" w:cs="Times New Roman"/>
          <w:sz w:val="24"/>
          <w:szCs w:val="24"/>
          <w:lang w:val="es-SV"/>
        </w:rPr>
        <w:t>La Junta Directiva o Secretarías sesionará ordinariamente una vez al mes y extraordinariamente cuantas veces sea necesario y sus resoluciones serán aprobadas preferentemente por unanimidad.</w:t>
      </w:r>
    </w:p>
    <w:p w:rsidR="0001242D" w:rsidRPr="00212679" w:rsidRDefault="0001242D" w:rsidP="0001242D">
      <w:pPr>
        <w:tabs>
          <w:tab w:val="left" w:pos="2296"/>
        </w:tabs>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La mitad más uno de sus miembros será el quórum mínimo para sesionar.</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rPr>
        <w:t>Art. 6</w:t>
      </w:r>
      <w:r w:rsidRPr="00212679">
        <w:rPr>
          <w:rFonts w:ascii="Times New Roman" w:hAnsi="Times New Roman" w:cs="Times New Roman"/>
          <w:sz w:val="24"/>
          <w:szCs w:val="24"/>
          <w:lang w:val="es-SV"/>
        </w:rPr>
        <w:t>.</w:t>
      </w:r>
      <w:r w:rsidRPr="00212679">
        <w:rPr>
          <w:rFonts w:ascii="Times New Roman" w:hAnsi="Times New Roman" w:cs="Times New Roman"/>
          <w:sz w:val="24"/>
          <w:szCs w:val="24"/>
        </w:rPr>
        <w:t xml:space="preserve"> Refórmese el Artículo 18 de la Ordenanza Reguladora de las Asociaciones Comunales del Municipio de </w:t>
      </w:r>
      <w:proofErr w:type="spellStart"/>
      <w:r w:rsidRPr="00212679">
        <w:rPr>
          <w:rFonts w:ascii="Times New Roman" w:hAnsi="Times New Roman" w:cs="Times New Roman"/>
          <w:sz w:val="24"/>
          <w:szCs w:val="24"/>
        </w:rPr>
        <w:t>Tonacatepeque</w:t>
      </w:r>
      <w:proofErr w:type="spellEnd"/>
      <w:r w:rsidRPr="00212679">
        <w:rPr>
          <w:rFonts w:ascii="Times New Roman" w:hAnsi="Times New Roman" w:cs="Times New Roman"/>
          <w:sz w:val="24"/>
          <w:szCs w:val="24"/>
        </w:rPr>
        <w:t xml:space="preserve">, Departamento de San Salvador quedando de la siguiente manera: </w:t>
      </w:r>
      <w:r w:rsidRPr="00212679">
        <w:rPr>
          <w:rFonts w:ascii="Times New Roman" w:hAnsi="Times New Roman" w:cs="Times New Roman"/>
          <w:sz w:val="24"/>
          <w:szCs w:val="24"/>
          <w:lang w:val="es-SV"/>
        </w:rPr>
        <w:t xml:space="preserve">Las sesiones de la Junta Directiva o Secretarías serán presididas por el Presidente o Secretario General, y en su defecto por el miembro de la misma que la Junta Directiva o </w:t>
      </w:r>
      <w:proofErr w:type="spellStart"/>
      <w:r w:rsidRPr="00212679">
        <w:rPr>
          <w:rFonts w:ascii="Times New Roman" w:hAnsi="Times New Roman" w:cs="Times New Roman"/>
          <w:sz w:val="24"/>
          <w:szCs w:val="24"/>
          <w:lang w:val="es-SV"/>
        </w:rPr>
        <w:t>secretarìa</w:t>
      </w:r>
      <w:proofErr w:type="spellEnd"/>
      <w:r w:rsidRPr="00212679">
        <w:rPr>
          <w:rFonts w:ascii="Times New Roman" w:hAnsi="Times New Roman" w:cs="Times New Roman"/>
          <w:sz w:val="24"/>
          <w:szCs w:val="24"/>
          <w:lang w:val="es-SV"/>
        </w:rPr>
        <w:t xml:space="preserve"> designe.</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El manejo de los recursos económicos se realizará de acuerdo a lo establecido en los respectivos Estatutos.</w:t>
      </w:r>
    </w:p>
    <w:p w:rsidR="0001242D" w:rsidRPr="00212679" w:rsidRDefault="0001242D" w:rsidP="0001242D">
      <w:pPr>
        <w:tabs>
          <w:tab w:val="left" w:pos="2296"/>
        </w:tabs>
        <w:spacing w:line="240" w:lineRule="auto"/>
        <w:jc w:val="both"/>
        <w:rPr>
          <w:rFonts w:ascii="Times New Roman" w:hAnsi="Times New Roman" w:cs="Times New Roman"/>
          <w:sz w:val="24"/>
          <w:szCs w:val="24"/>
        </w:rPr>
      </w:pP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rPr>
        <w:t>Art. 7. Adiciónese el Art. 19 bis de la siguiente manera</w:t>
      </w:r>
      <w:proofErr w:type="gramStart"/>
      <w:r w:rsidRPr="00212679">
        <w:rPr>
          <w:rFonts w:ascii="Times New Roman" w:hAnsi="Times New Roman" w:cs="Times New Roman"/>
          <w:sz w:val="24"/>
          <w:szCs w:val="24"/>
        </w:rPr>
        <w:t xml:space="preserve">:  </w:t>
      </w:r>
      <w:r w:rsidRPr="00212679">
        <w:rPr>
          <w:rFonts w:ascii="Times New Roman" w:hAnsi="Times New Roman" w:cs="Times New Roman"/>
          <w:sz w:val="24"/>
          <w:szCs w:val="24"/>
          <w:lang w:val="es-SV"/>
        </w:rPr>
        <w:t>Art</w:t>
      </w:r>
      <w:proofErr w:type="gramEnd"/>
      <w:r w:rsidRPr="00212679">
        <w:rPr>
          <w:rFonts w:ascii="Times New Roman" w:hAnsi="Times New Roman" w:cs="Times New Roman"/>
          <w:sz w:val="24"/>
          <w:szCs w:val="24"/>
          <w:lang w:val="es-SV"/>
        </w:rPr>
        <w:t xml:space="preserve">. 19. </w:t>
      </w:r>
      <w:proofErr w:type="gramStart"/>
      <w:r w:rsidRPr="00212679">
        <w:rPr>
          <w:rFonts w:ascii="Times New Roman" w:hAnsi="Times New Roman" w:cs="Times New Roman"/>
          <w:sz w:val="24"/>
          <w:szCs w:val="24"/>
          <w:lang w:val="es-SV"/>
        </w:rPr>
        <w:t>bis</w:t>
      </w:r>
      <w:proofErr w:type="gramEnd"/>
      <w:r w:rsidRPr="00212679">
        <w:rPr>
          <w:rFonts w:ascii="Times New Roman" w:hAnsi="Times New Roman" w:cs="Times New Roman"/>
          <w:sz w:val="24"/>
          <w:szCs w:val="24"/>
          <w:lang w:val="es-SV"/>
        </w:rPr>
        <w:t>- La Junta Directiva podrá  también ser integrada con los siguientes cargos: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 xml:space="preserve">1. Secretaría General </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2. Secretaría Adjunta.</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3. Secretaría de Acta.</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4. Secretaría de Finanzas.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5. Secretaría de Comunicaciones.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6. Secretaría de Asuntos Legales.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7. Secretaría de Cultura, Recreación y Deportes.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8. Secretaría de Proyectos y Gestión.</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9. Secretaría de Bienestar Social.</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10. Secretaría de la Mujer.</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11. Secretaría del Medio Ambiente y salud.-</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Las Asociaciones Comunales podrán crear las Secretarías que estimen convenientes para su mejor desenvolvimiento; cuidando de no generar multiplicidad, entorpecimientos o dispersión de atribuciones, las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proofErr w:type="gramStart"/>
      <w:r w:rsidRPr="00212679">
        <w:rPr>
          <w:rFonts w:ascii="Times New Roman" w:hAnsi="Times New Roman" w:cs="Times New Roman"/>
          <w:sz w:val="24"/>
          <w:szCs w:val="24"/>
          <w:lang w:val="es-SV"/>
        </w:rPr>
        <w:t>funciones</w:t>
      </w:r>
      <w:proofErr w:type="gramEnd"/>
      <w:r w:rsidRPr="00212679">
        <w:rPr>
          <w:rFonts w:ascii="Times New Roman" w:hAnsi="Times New Roman" w:cs="Times New Roman"/>
          <w:sz w:val="24"/>
          <w:szCs w:val="24"/>
          <w:lang w:val="es-SV"/>
        </w:rPr>
        <w:t xml:space="preserve"> específicas de cada Secretaría deberán desarrollarse en los Estatutos respectivos de cada Asociación Comunal. </w:t>
      </w:r>
    </w:p>
    <w:p w:rsidR="0001242D" w:rsidRPr="00212679" w:rsidRDefault="0001242D" w:rsidP="0001242D">
      <w:pPr>
        <w:tabs>
          <w:tab w:val="left" w:pos="2296"/>
        </w:tabs>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Podrán crearse y elegir a las Secretarías Suplentes, en la misma Asamblea Comunal.</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 xml:space="preserve">Art. 8. </w:t>
      </w:r>
      <w:r w:rsidRPr="00212679">
        <w:rPr>
          <w:rFonts w:ascii="Times New Roman" w:hAnsi="Times New Roman" w:cs="Times New Roman"/>
          <w:sz w:val="24"/>
          <w:szCs w:val="24"/>
        </w:rPr>
        <w:t>Adiciónese el Art. 20 bis de la siguiente manera</w:t>
      </w:r>
      <w:proofErr w:type="gramStart"/>
      <w:r w:rsidRPr="00212679">
        <w:rPr>
          <w:rFonts w:ascii="Times New Roman" w:hAnsi="Times New Roman" w:cs="Times New Roman"/>
          <w:sz w:val="24"/>
          <w:szCs w:val="24"/>
        </w:rPr>
        <w:t xml:space="preserve">:  </w:t>
      </w:r>
      <w:r w:rsidRPr="00212679">
        <w:rPr>
          <w:rFonts w:ascii="Times New Roman" w:hAnsi="Times New Roman" w:cs="Times New Roman"/>
          <w:sz w:val="24"/>
          <w:szCs w:val="24"/>
          <w:lang w:val="es-SV"/>
        </w:rPr>
        <w:t>Art</w:t>
      </w:r>
      <w:proofErr w:type="gramEnd"/>
      <w:r w:rsidRPr="00212679">
        <w:rPr>
          <w:rFonts w:ascii="Times New Roman" w:hAnsi="Times New Roman" w:cs="Times New Roman"/>
          <w:sz w:val="24"/>
          <w:szCs w:val="24"/>
          <w:lang w:val="es-SV"/>
        </w:rPr>
        <w:t>.- 20 bis.  DESCRIPCIÓN DE LAS FUNCIONES DE LAS SECRETARIAS.-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-Secretaría General o presidencia: Es la encargada de coordinar el trabajo de toda la directiva, dar seguimiento a las tareas o compromisos adquiridos dentro de la Directiva, ante la Asamblea General, Instituciones y organizaciones, es la principal responsable del trabajo en la comunidad, barrio, colonia, caserío o Cantón.-</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-Secretaría Adjunta o vicepresidencia: Es la corresponsable de la coordinación en la Junta directiva y en ausencia del principal responsable es quien atiende directamente esta coordinación en las reuniones, asambleas u cualquier compromiso que haya adquirido el Secretario General.-</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 xml:space="preserve">-Secretaría de Actas: Esta se encarga de redactar y llevar al día los Libros de Actas y de socios, debe de redactar cada uno de las decisiones que se van tomando en las reuniones o Asambleas para que haya respaldo de lo acordado; tiene el compromiso de resguardar </w:t>
      </w:r>
      <w:r w:rsidRPr="00212679">
        <w:rPr>
          <w:rFonts w:ascii="Times New Roman" w:hAnsi="Times New Roman" w:cs="Times New Roman"/>
          <w:sz w:val="24"/>
          <w:szCs w:val="24"/>
          <w:lang w:val="es-SV"/>
        </w:rPr>
        <w:lastRenderedPageBreak/>
        <w:t xml:space="preserve">los libros con recelo y llevar al día las Actas en el periodo de vigencia de la directiva y al final del periodo para el que fue electa o electo devolverlos al nuevo miembro o nueva </w:t>
      </w:r>
      <w:proofErr w:type="spellStart"/>
      <w:r w:rsidRPr="00212679">
        <w:rPr>
          <w:rFonts w:ascii="Times New Roman" w:hAnsi="Times New Roman" w:cs="Times New Roman"/>
          <w:sz w:val="24"/>
          <w:szCs w:val="24"/>
          <w:lang w:val="es-SV"/>
        </w:rPr>
        <w:t>miembra</w:t>
      </w:r>
      <w:proofErr w:type="spellEnd"/>
      <w:r w:rsidRPr="00212679">
        <w:rPr>
          <w:rFonts w:ascii="Times New Roman" w:hAnsi="Times New Roman" w:cs="Times New Roman"/>
          <w:sz w:val="24"/>
          <w:szCs w:val="24"/>
          <w:lang w:val="es-SV"/>
        </w:rPr>
        <w:t>; debe de custodia también el sello de la asociación y debe ser la persona encargada de sellar los documentos que así lo requieran según la Directiva.-</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-Secretaría de Finanzas: Esta persona es la encargada de administrar los fondos que la asociación percibe, debe de llevar el libro de contabilidad con los registros contables al día y poseer una cuenta mancomunada junto a otros miembros que la directiva delegue en votación, con el objetivo de depositar los fondos para un manejo transparente de los fondos.-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-Secretaría de Comunicaciones: Es la responsable de comunicar a la comunidad, instituciones, organizaciones u otros organismos la información pertinente, resoluciones, peticiones, invitaciones y demás elementos que comuniquen información a la comunidad.-</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Secretaría de Asuntos legales: Es la encargada de verificar la legalidad de los actos emanados de la toma de decisiones en la junta directiva, en base al código Municipal, esta ordenanza, estatutos y otros cuerpos normativos que tengan que ver con la toma de decisión de la directiva.-</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 xml:space="preserve"> -Secretaría de Cultura Recreación y Deportes: el colectivo que tendrá a su cargo la organización de eventos culturales propios de cada zona, sector, colonia, barrio, cantón y/o caserío del Municipio, como también espacios de convivencia y recreación para mujeres, hombres, niños, niñas, jóvenes y adultos mayores; el deporte siendo uno de los espacios de recreación debe de coordinarse por este colectivo a fin buscar una organización más creativa de los encuentros deportivos.-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-Secretaría de Proyectos y Gestión: Colectivo que le compete la priorización de los proyectos de acuerdo a las necesidades y realidad de cada comunidad, colonia, barrio, cantón, caserío, pasaje o polígono en el municipio, pretendiendo con ello llevar desarrollo social, mental físico estructural y aumentando además las habilidades de la población.-</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-Secretaría de Bienestar Social: el colectivo encargado del mapeo de necesidades básicas de la población de su territorio, para poder solventar y acompañar en que se le dé cumplimiento o subsidio en las necesidades ya sea de forma temporal o definitiva.-</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-Secretaría de la mujer: Colectivo encargado de verificar la situación de las mujeres en el territorio, las necesidades y aspiraciones, que pueden concretarse para desarrollar las habilidades de las mujeres, potenciar las actitudes, verificar el cumplimiento de sus derechos, impulsar capacitaciones de toda índole que contribuya al desarrollo de ellas.-</w:t>
      </w:r>
    </w:p>
    <w:p w:rsidR="0001242D" w:rsidRPr="00212679" w:rsidRDefault="0001242D" w:rsidP="0001242D">
      <w:pPr>
        <w:autoSpaceDE w:val="0"/>
        <w:autoSpaceDN w:val="0"/>
        <w:adjustRightInd w:val="0"/>
        <w:spacing w:line="240" w:lineRule="auto"/>
        <w:jc w:val="both"/>
        <w:rPr>
          <w:rFonts w:ascii="Times New Roman" w:hAnsi="Times New Roman" w:cs="Times New Roman"/>
          <w:sz w:val="24"/>
          <w:szCs w:val="24"/>
          <w:lang w:val="es-SV"/>
        </w:rPr>
      </w:pPr>
      <w:r w:rsidRPr="00212679">
        <w:rPr>
          <w:rFonts w:ascii="Times New Roman" w:hAnsi="Times New Roman" w:cs="Times New Roman"/>
          <w:sz w:val="24"/>
          <w:szCs w:val="24"/>
          <w:lang w:val="es-SV"/>
        </w:rPr>
        <w:t xml:space="preserve">-Secretaría de Medio Ambiente y salud: colectivo encargado de velar por el cumplimiento de la normativa ambiental, buscar espacios para reforestar, hacer campañas de reciclaje, de limpieza, de poda, de ornamentación y todo lo que contribuya a la recuperación y mejoramiento del ecosistema existente en el territorio donde funciona la directiva, además encargado de velar porque las personas puedan ingresar con mayor facilidad a unidades de la salud por medio de brigadas medicas, </w:t>
      </w:r>
      <w:r w:rsidRPr="00212679">
        <w:rPr>
          <w:rFonts w:ascii="Times New Roman" w:hAnsi="Times New Roman" w:cs="Times New Roman"/>
          <w:sz w:val="24"/>
          <w:szCs w:val="24"/>
          <w:lang w:val="es-SV"/>
        </w:rPr>
        <w:lastRenderedPageBreak/>
        <w:t xml:space="preserve">fumigaciones, </w:t>
      </w:r>
      <w:proofErr w:type="spellStart"/>
      <w:r w:rsidRPr="00212679">
        <w:rPr>
          <w:rFonts w:ascii="Times New Roman" w:hAnsi="Times New Roman" w:cs="Times New Roman"/>
          <w:sz w:val="24"/>
          <w:szCs w:val="24"/>
          <w:lang w:val="es-SV"/>
        </w:rPr>
        <w:t>abatizacion</w:t>
      </w:r>
      <w:proofErr w:type="spellEnd"/>
      <w:r w:rsidRPr="00212679">
        <w:rPr>
          <w:rFonts w:ascii="Times New Roman" w:hAnsi="Times New Roman" w:cs="Times New Roman"/>
          <w:sz w:val="24"/>
          <w:szCs w:val="24"/>
          <w:lang w:val="es-SV"/>
        </w:rPr>
        <w:t xml:space="preserve"> u otro medio adecuado para contribuir a que la población sea atendida a beneficio de la salud ya sea preventiva como curativa.</w:t>
      </w:r>
    </w:p>
    <w:p w:rsidR="0001242D" w:rsidRPr="00212679" w:rsidRDefault="0001242D" w:rsidP="0001242D">
      <w:pPr>
        <w:tabs>
          <w:tab w:val="left" w:pos="2296"/>
        </w:tabs>
        <w:spacing w:line="240" w:lineRule="auto"/>
        <w:jc w:val="both"/>
        <w:rPr>
          <w:rFonts w:ascii="Times New Roman" w:hAnsi="Times New Roman" w:cs="Times New Roman"/>
          <w:sz w:val="24"/>
          <w:szCs w:val="24"/>
        </w:rPr>
      </w:pPr>
      <w:r w:rsidRPr="00212679">
        <w:rPr>
          <w:rFonts w:ascii="Times New Roman" w:hAnsi="Times New Roman" w:cs="Times New Roman"/>
          <w:sz w:val="24"/>
          <w:szCs w:val="24"/>
        </w:rPr>
        <w:t>Art. 9.- La presente ordenanza entrara en vigencia OCHO DIAS DESPUES DE SU PUBLICACION  en el diario oficial.</w:t>
      </w:r>
    </w:p>
    <w:p w:rsidR="0001242D" w:rsidRPr="00212679" w:rsidRDefault="0001242D" w:rsidP="0001242D">
      <w:pPr>
        <w:spacing w:line="240" w:lineRule="auto"/>
        <w:jc w:val="both"/>
        <w:rPr>
          <w:rFonts w:ascii="Times New Roman" w:eastAsia="Times New Roman" w:hAnsi="Times New Roman" w:cs="Times New Roman"/>
          <w:b/>
          <w:sz w:val="24"/>
          <w:szCs w:val="24"/>
        </w:rPr>
      </w:pPr>
      <w:r w:rsidRPr="00212679">
        <w:rPr>
          <w:rFonts w:ascii="Times New Roman" w:hAnsi="Times New Roman" w:cs="Times New Roman"/>
          <w:sz w:val="24"/>
          <w:szCs w:val="24"/>
        </w:rPr>
        <w:t xml:space="preserve"> Dado en la salón de sesiones del Concejo Municipal de la ciudad de </w:t>
      </w:r>
      <w:proofErr w:type="spellStart"/>
      <w:r w:rsidRPr="00212679">
        <w:rPr>
          <w:rFonts w:ascii="Times New Roman" w:hAnsi="Times New Roman" w:cs="Times New Roman"/>
          <w:sz w:val="24"/>
          <w:szCs w:val="24"/>
        </w:rPr>
        <w:t>Tonacatepeque</w:t>
      </w:r>
      <w:proofErr w:type="spellEnd"/>
      <w:r w:rsidRPr="00212679">
        <w:rPr>
          <w:rFonts w:ascii="Times New Roman" w:hAnsi="Times New Roman" w:cs="Times New Roman"/>
          <w:sz w:val="24"/>
          <w:szCs w:val="24"/>
        </w:rPr>
        <w:t>, a los uno días del mes de mayo de dos mil veinte</w:t>
      </w:r>
      <w:r w:rsidRPr="00212679">
        <w:rPr>
          <w:rFonts w:ascii="Times New Roman" w:hAnsi="Times New Roman" w:cs="Times New Roman"/>
          <w:b/>
          <w:sz w:val="24"/>
          <w:szCs w:val="24"/>
        </w:rPr>
        <w:t>. COMUNIQUESE A:</w:t>
      </w:r>
      <w:r w:rsidRPr="00212679">
        <w:rPr>
          <w:rFonts w:ascii="Times New Roman" w:hAnsi="Times New Roman" w:cs="Times New Roman"/>
          <w:sz w:val="24"/>
          <w:szCs w:val="24"/>
        </w:rPr>
        <w:t xml:space="preserve"> Gerencia Financiera, Sindicatura, UACI, Tesorería, Presupuesto,  Contabilidad, UDU y Despacho Municipal. </w:t>
      </w:r>
      <w:r w:rsidRPr="00212679">
        <w:rPr>
          <w:rFonts w:ascii="Times New Roman" w:eastAsia="Calibri" w:hAnsi="Times New Roman" w:cs="Times New Roman"/>
          <w:b/>
          <w:sz w:val="24"/>
          <w:szCs w:val="24"/>
          <w:u w:val="single"/>
        </w:rPr>
        <w:t>ACUERDO NUMERO CUATRO:</w:t>
      </w:r>
      <w:r w:rsidRPr="00212679">
        <w:rPr>
          <w:rFonts w:ascii="Times New Roman" w:eastAsia="Calibri" w:hAnsi="Times New Roman" w:cs="Times New Roman"/>
          <w:sz w:val="24"/>
          <w:szCs w:val="24"/>
        </w:rPr>
        <w:t xml:space="preserve"> </w:t>
      </w:r>
      <w:r w:rsidRPr="00212679">
        <w:rPr>
          <w:rFonts w:ascii="Times New Roman" w:hAnsi="Times New Roman" w:cs="Times New Roman"/>
          <w:sz w:val="24"/>
          <w:szCs w:val="24"/>
        </w:rPr>
        <w:t xml:space="preserve">El Concejo Municipal en vista que la UACI remite recibo para su pago a favor de el Señor </w:t>
      </w:r>
      <w:r w:rsidRPr="00212679">
        <w:rPr>
          <w:rFonts w:ascii="Times New Roman" w:hAnsi="Times New Roman" w:cs="Times New Roman"/>
          <w:b/>
          <w:sz w:val="24"/>
          <w:szCs w:val="24"/>
        </w:rPr>
        <w:t>Guillermo Antonio Cuellar Meléndez</w:t>
      </w:r>
      <w:r w:rsidRPr="00212679">
        <w:rPr>
          <w:rFonts w:ascii="Times New Roman" w:hAnsi="Times New Roman" w:cs="Times New Roman"/>
          <w:sz w:val="24"/>
          <w:szCs w:val="24"/>
        </w:rPr>
        <w:t xml:space="preserve">, por la cantidad de </w:t>
      </w:r>
      <w:r w:rsidRPr="00212679">
        <w:rPr>
          <w:rFonts w:ascii="Times New Roman" w:hAnsi="Times New Roman" w:cs="Times New Roman"/>
          <w:b/>
          <w:sz w:val="24"/>
          <w:szCs w:val="24"/>
        </w:rPr>
        <w:t>$293.00</w:t>
      </w:r>
      <w:r w:rsidRPr="00212679">
        <w:rPr>
          <w:rFonts w:ascii="Times New Roman" w:hAnsi="Times New Roman" w:cs="Times New Roman"/>
          <w:sz w:val="24"/>
          <w:szCs w:val="24"/>
        </w:rPr>
        <w:t xml:space="preserve"> en concepto de reparaciones de llantas, cambio de válvulas y cambio de llantas, </w:t>
      </w:r>
      <w:proofErr w:type="spellStart"/>
      <w:r w:rsidRPr="00212679">
        <w:rPr>
          <w:rFonts w:ascii="Times New Roman" w:hAnsi="Times New Roman" w:cs="Times New Roman"/>
          <w:sz w:val="24"/>
          <w:szCs w:val="24"/>
        </w:rPr>
        <w:t>way</w:t>
      </w:r>
      <w:proofErr w:type="spellEnd"/>
      <w:r w:rsidRPr="00212679">
        <w:rPr>
          <w:rFonts w:ascii="Times New Roman" w:hAnsi="Times New Roman" w:cs="Times New Roman"/>
          <w:sz w:val="24"/>
          <w:szCs w:val="24"/>
        </w:rPr>
        <w:t xml:space="preserve">, zapata CT12,40, BP1,BP4, BP5, BP6  en los  Equipo 4 y 36 de la Municipalidad; por tanto en el uso de sus facultades legales de conformidad al artículo 91 del código Municipal se </w:t>
      </w:r>
      <w:r w:rsidRPr="00212679">
        <w:rPr>
          <w:rFonts w:ascii="Times New Roman" w:hAnsi="Times New Roman" w:cs="Times New Roman"/>
          <w:b/>
          <w:sz w:val="24"/>
          <w:szCs w:val="24"/>
        </w:rPr>
        <w:t xml:space="preserve">ACUERDA:  </w:t>
      </w:r>
      <w:r w:rsidRPr="00212679">
        <w:rPr>
          <w:rFonts w:ascii="Times New Roman" w:hAnsi="Times New Roman" w:cs="Times New Roman"/>
          <w:sz w:val="24"/>
          <w:szCs w:val="24"/>
        </w:rPr>
        <w:t xml:space="preserve">Autorizar a la Tesorera Municipal cancele el recibo por la cantidad de $293.00 ( menos renta)  a favor del señor </w:t>
      </w:r>
      <w:r w:rsidRPr="00212679">
        <w:rPr>
          <w:rFonts w:ascii="Times New Roman" w:hAnsi="Times New Roman" w:cs="Times New Roman"/>
          <w:b/>
          <w:sz w:val="24"/>
          <w:szCs w:val="24"/>
        </w:rPr>
        <w:t>Guillermo Antonio Cuellar Meléndez</w:t>
      </w:r>
      <w:r w:rsidRPr="00212679">
        <w:rPr>
          <w:rFonts w:ascii="Times New Roman" w:hAnsi="Times New Roman" w:cs="Times New Roman"/>
          <w:sz w:val="24"/>
          <w:szCs w:val="24"/>
        </w:rPr>
        <w:t xml:space="preserve">, en concepto de reparaciones de llantas, cambio de válvulas y cambio de llantas, </w:t>
      </w:r>
      <w:proofErr w:type="spellStart"/>
      <w:r w:rsidRPr="00212679">
        <w:rPr>
          <w:rFonts w:ascii="Times New Roman" w:hAnsi="Times New Roman" w:cs="Times New Roman"/>
          <w:sz w:val="24"/>
          <w:szCs w:val="24"/>
        </w:rPr>
        <w:t>way</w:t>
      </w:r>
      <w:proofErr w:type="spellEnd"/>
      <w:r w:rsidRPr="00212679">
        <w:rPr>
          <w:rFonts w:ascii="Times New Roman" w:hAnsi="Times New Roman" w:cs="Times New Roman"/>
          <w:sz w:val="24"/>
          <w:szCs w:val="24"/>
        </w:rPr>
        <w:t>, zapata, en los equipos antes mencionados; tómese de la cuenta de Mantenimiento de Caminos Vecinales Rurales del Municipio 2020 numero 00540009448, Fondo FODES 2%.</w:t>
      </w:r>
      <w:r w:rsidRPr="00212679">
        <w:rPr>
          <w:rFonts w:ascii="Times New Roman" w:hAnsi="Times New Roman" w:cs="Times New Roman"/>
          <w:b/>
          <w:sz w:val="24"/>
          <w:szCs w:val="24"/>
        </w:rPr>
        <w:t xml:space="preserve"> </w:t>
      </w:r>
      <w:r w:rsidRPr="00212679">
        <w:rPr>
          <w:rFonts w:ascii="Times New Roman" w:hAnsi="Times New Roman" w:cs="Times New Roman"/>
          <w:sz w:val="24"/>
          <w:szCs w:val="24"/>
        </w:rPr>
        <w:t xml:space="preserve">Se hace constar en el presente acuerdo salva su voto el Concejal propietario: </w:t>
      </w:r>
      <w:r w:rsidRPr="00212679">
        <w:rPr>
          <w:rFonts w:ascii="Times New Roman" w:eastAsia="Calibri" w:hAnsi="Times New Roman" w:cs="Times New Roman"/>
          <w:sz w:val="24"/>
          <w:szCs w:val="24"/>
        </w:rPr>
        <w:t xml:space="preserve">Carlos Ernesto Ulloa Salinas. </w:t>
      </w:r>
      <w:r w:rsidRPr="00212679">
        <w:rPr>
          <w:rFonts w:ascii="Times New Roman" w:hAnsi="Times New Roman" w:cs="Times New Roman"/>
          <w:b/>
          <w:sz w:val="24"/>
          <w:szCs w:val="24"/>
        </w:rPr>
        <w:t>CERTIFÍQUESE Y COMUNÍQUESE</w:t>
      </w:r>
      <w:r w:rsidRPr="00212679">
        <w:rPr>
          <w:rFonts w:ascii="Times New Roman" w:hAnsi="Times New Roman" w:cs="Times New Roman"/>
          <w:sz w:val="24"/>
          <w:szCs w:val="24"/>
        </w:rPr>
        <w:t xml:space="preserve"> a: Sindicatura, Gerencia Financiera, UACI, Tesorería,  contabilidad y Despacho Municipal. </w:t>
      </w:r>
      <w:r w:rsidRPr="00212679">
        <w:rPr>
          <w:rFonts w:ascii="Times New Roman" w:eastAsia="Calibri" w:hAnsi="Times New Roman" w:cs="Times New Roman"/>
          <w:b/>
          <w:sz w:val="24"/>
          <w:szCs w:val="24"/>
          <w:u w:val="single"/>
        </w:rPr>
        <w:t>ACUERDO NUMERO CINCO:</w:t>
      </w:r>
      <w:r w:rsidRPr="00212679">
        <w:rPr>
          <w:rFonts w:ascii="Times New Roman" w:eastAsia="Calibri" w:hAnsi="Times New Roman" w:cs="Times New Roman"/>
          <w:sz w:val="24"/>
          <w:szCs w:val="24"/>
        </w:rPr>
        <w:t xml:space="preserve"> </w:t>
      </w:r>
      <w:r w:rsidRPr="00212679">
        <w:rPr>
          <w:rFonts w:ascii="Times New Roman" w:hAnsi="Times New Roman" w:cs="Times New Roman"/>
          <w:sz w:val="24"/>
          <w:szCs w:val="24"/>
        </w:rPr>
        <w:t xml:space="preserve">El Concejo Municipal en vista que el Señor Alcalde Municipal, Informa que ha tomado a bien llamar a empleados de los departamento de la Unidad de Desarrollo Urbano, Medio Ambiente y Catastro de la Municipalidad, para que a partir del lunes 4 de mayo 2020 se integren a sus puestos de  trabajo y colaboren en actividades varias de beneficio a la población, solicitando al Concejo el respaldo para realizar dicha gestión; El Concejo Municipal habiendo analizado el informe del señor Alcalde Municipal, constatan que  le hace falta que detalle cuales son los trabajos de urgencia; pero que reconocen que de alguna manera, se necesitara personal en el caso que viene el invierno, se necesitara de reparar caminos vecinales,  para que los agricultores saquen sus cosechas; que esta epidemia del Covid-19 va para largo, que se debe de realizar un plan de trabajo, donde realmente se necesita de urgencia la intervención del personal municipal, pero que todo este pegado a la ley; por tanto en el uso de sus facultades legales </w:t>
      </w:r>
      <w:r w:rsidRPr="00212679">
        <w:rPr>
          <w:rFonts w:ascii="Times New Roman" w:hAnsi="Times New Roman" w:cs="Times New Roman"/>
          <w:b/>
          <w:sz w:val="24"/>
          <w:szCs w:val="24"/>
        </w:rPr>
        <w:t>ACUERDA:</w:t>
      </w:r>
      <w:r w:rsidRPr="00212679">
        <w:rPr>
          <w:rFonts w:ascii="Times New Roman" w:hAnsi="Times New Roman" w:cs="Times New Roman"/>
          <w:sz w:val="24"/>
          <w:szCs w:val="24"/>
        </w:rPr>
        <w:t xml:space="preserve"> </w:t>
      </w:r>
      <w:r w:rsidRPr="00212679">
        <w:rPr>
          <w:rFonts w:ascii="Times New Roman" w:hAnsi="Times New Roman" w:cs="Times New Roman"/>
          <w:b/>
          <w:sz w:val="24"/>
          <w:szCs w:val="24"/>
        </w:rPr>
        <w:t>Se le sugiere al Señor Alcalde Municipal, que si necesita personal de la municipalidad debe tomar en cuenta lo siguiente</w:t>
      </w:r>
      <w:r w:rsidRPr="00212679">
        <w:rPr>
          <w:rFonts w:ascii="Times New Roman" w:hAnsi="Times New Roman" w:cs="Times New Roman"/>
          <w:sz w:val="24"/>
          <w:szCs w:val="24"/>
        </w:rPr>
        <w:t xml:space="preserve">: </w:t>
      </w:r>
      <w:r w:rsidRPr="00212679">
        <w:rPr>
          <w:rFonts w:ascii="Times New Roman" w:hAnsi="Times New Roman" w:cs="Times New Roman"/>
          <w:b/>
          <w:sz w:val="24"/>
          <w:szCs w:val="24"/>
        </w:rPr>
        <w:t>1)</w:t>
      </w:r>
      <w:r w:rsidRPr="00212679">
        <w:rPr>
          <w:rFonts w:ascii="Times New Roman" w:hAnsi="Times New Roman" w:cs="Times New Roman"/>
          <w:sz w:val="24"/>
          <w:szCs w:val="24"/>
        </w:rPr>
        <w:t xml:space="preserve"> Solicitar  el Señor Alcalde Municipal, una opinión legal al Jurídico, respecto a los Decretos Legislativos Vigente, con el fin de tener la claridad si permite llamar a ciertos empleados municipales, que son necesarios que desempeñen su labor en la Municipalidad. </w:t>
      </w:r>
      <w:r w:rsidRPr="00212679">
        <w:rPr>
          <w:rFonts w:ascii="Times New Roman" w:hAnsi="Times New Roman" w:cs="Times New Roman"/>
          <w:b/>
          <w:sz w:val="24"/>
          <w:szCs w:val="24"/>
        </w:rPr>
        <w:t>2)</w:t>
      </w:r>
      <w:r w:rsidRPr="00212679">
        <w:rPr>
          <w:rFonts w:ascii="Times New Roman" w:hAnsi="Times New Roman" w:cs="Times New Roman"/>
          <w:sz w:val="24"/>
          <w:szCs w:val="24"/>
        </w:rPr>
        <w:t xml:space="preserve"> Que teniendo el aval del Jurídico, el Señor Alcalde Municipal, en coordinación con la Jefaturas ( claves), deben tener un plan de trabajo, alternar al personal, y a la vez darles los implementos de protección, todo con el fin de protegerlos del contagio del Covid-19.</w:t>
      </w:r>
      <w:r w:rsidRPr="00212679">
        <w:rPr>
          <w:rFonts w:ascii="Times New Roman" w:hAnsi="Times New Roman" w:cs="Times New Roman"/>
          <w:b/>
          <w:sz w:val="24"/>
          <w:szCs w:val="24"/>
        </w:rPr>
        <w:t>CERTIFÍQUESE Y COMUNÍQUESE</w:t>
      </w:r>
      <w:r w:rsidRPr="00212679">
        <w:rPr>
          <w:rFonts w:ascii="Times New Roman" w:hAnsi="Times New Roman" w:cs="Times New Roman"/>
          <w:sz w:val="24"/>
          <w:szCs w:val="24"/>
        </w:rPr>
        <w:t xml:space="preserve"> a:, Gerencia Financiera,  Jurídica y Despacho Municipal. </w:t>
      </w:r>
      <w:r w:rsidRPr="00212679">
        <w:rPr>
          <w:rFonts w:ascii="Times New Roman" w:eastAsia="Calibri" w:hAnsi="Times New Roman" w:cs="Times New Roman"/>
          <w:b/>
          <w:sz w:val="24"/>
          <w:szCs w:val="24"/>
          <w:u w:val="single"/>
        </w:rPr>
        <w:t>ACUERDO NUMERO SEIS:</w:t>
      </w:r>
      <w:r w:rsidRPr="00212679">
        <w:rPr>
          <w:rFonts w:ascii="Times New Roman" w:eastAsia="Calibri" w:hAnsi="Times New Roman" w:cs="Times New Roman"/>
          <w:sz w:val="24"/>
          <w:szCs w:val="24"/>
        </w:rPr>
        <w:t xml:space="preserve"> </w:t>
      </w:r>
      <w:r w:rsidRPr="00212679">
        <w:rPr>
          <w:rFonts w:ascii="Times New Roman" w:hAnsi="Times New Roman" w:cs="Times New Roman"/>
          <w:sz w:val="24"/>
          <w:szCs w:val="24"/>
        </w:rPr>
        <w:t xml:space="preserve">El Concejo Municipal en vista, que el concejal Carlos Ernesto Ulloa Salinas, solicita que Protección Civil de informe de entrega de insumos de prevención del Covid-19; </w:t>
      </w:r>
      <w:r w:rsidRPr="00212679">
        <w:rPr>
          <w:rFonts w:ascii="Times New Roman" w:hAnsi="Times New Roman" w:cs="Times New Roman"/>
          <w:b/>
          <w:sz w:val="24"/>
          <w:szCs w:val="24"/>
        </w:rPr>
        <w:t>El Concejo Municipal Considera; I)</w:t>
      </w:r>
      <w:r w:rsidRPr="00212679">
        <w:rPr>
          <w:rFonts w:ascii="Times New Roman" w:hAnsi="Times New Roman" w:cs="Times New Roman"/>
          <w:sz w:val="24"/>
          <w:szCs w:val="24"/>
        </w:rPr>
        <w:t xml:space="preserve"> Que tanto Protección Civil de esta Municipalidad y el Comité de Seguridad Ocupacional de esta </w:t>
      </w:r>
      <w:r w:rsidRPr="00212679">
        <w:rPr>
          <w:rFonts w:ascii="Times New Roman" w:hAnsi="Times New Roman" w:cs="Times New Roman"/>
          <w:sz w:val="24"/>
          <w:szCs w:val="24"/>
        </w:rPr>
        <w:lastRenderedPageBreak/>
        <w:t xml:space="preserve">Municipalidad, deben de dar informes de la distribución de los insumos e implementos de prevención del Covid-19, que esta </w:t>
      </w:r>
      <w:proofErr w:type="spellStart"/>
      <w:r w:rsidRPr="00212679">
        <w:rPr>
          <w:rFonts w:ascii="Times New Roman" w:hAnsi="Times New Roman" w:cs="Times New Roman"/>
          <w:sz w:val="24"/>
          <w:szCs w:val="24"/>
        </w:rPr>
        <w:t>Municipaldad</w:t>
      </w:r>
      <w:proofErr w:type="spellEnd"/>
      <w:r w:rsidRPr="00212679">
        <w:rPr>
          <w:rFonts w:ascii="Times New Roman" w:hAnsi="Times New Roman" w:cs="Times New Roman"/>
          <w:sz w:val="24"/>
          <w:szCs w:val="24"/>
        </w:rPr>
        <w:t xml:space="preserve"> les ha proporcionad; </w:t>
      </w:r>
      <w:r w:rsidRPr="00212679">
        <w:rPr>
          <w:rFonts w:ascii="Times New Roman" w:hAnsi="Times New Roman" w:cs="Times New Roman"/>
          <w:b/>
          <w:sz w:val="24"/>
          <w:szCs w:val="24"/>
        </w:rPr>
        <w:t>II)</w:t>
      </w:r>
      <w:r w:rsidRPr="00212679">
        <w:rPr>
          <w:rFonts w:ascii="Times New Roman" w:hAnsi="Times New Roman" w:cs="Times New Roman"/>
          <w:sz w:val="24"/>
          <w:szCs w:val="24"/>
        </w:rPr>
        <w:t xml:space="preserve">  Que en cada compra que esta Municipalidad  ha realizado, se les ha solicitado den dichos informes, con el fin que esto pueda respaldar los gastos. Por tanto en el uso de sus facultades legales se </w:t>
      </w:r>
      <w:r w:rsidRPr="00212679">
        <w:rPr>
          <w:rFonts w:ascii="Times New Roman" w:hAnsi="Times New Roman" w:cs="Times New Roman"/>
          <w:b/>
          <w:sz w:val="24"/>
          <w:szCs w:val="24"/>
        </w:rPr>
        <w:t>ACUERDA: A)</w:t>
      </w:r>
      <w:r w:rsidRPr="00212679">
        <w:rPr>
          <w:rFonts w:ascii="Times New Roman" w:hAnsi="Times New Roman" w:cs="Times New Roman"/>
          <w:sz w:val="24"/>
          <w:szCs w:val="24"/>
        </w:rPr>
        <w:t xml:space="preserve"> </w:t>
      </w:r>
      <w:r w:rsidRPr="00212679">
        <w:rPr>
          <w:rFonts w:ascii="Times New Roman" w:hAnsi="Times New Roman" w:cs="Times New Roman"/>
          <w:b/>
          <w:sz w:val="24"/>
          <w:szCs w:val="24"/>
        </w:rPr>
        <w:t>se mandata a que Cumpla el Comité de Seguridad y Salud Ocupacional</w:t>
      </w:r>
      <w:r w:rsidRPr="00212679">
        <w:rPr>
          <w:rFonts w:ascii="Times New Roman" w:hAnsi="Times New Roman" w:cs="Times New Roman"/>
          <w:sz w:val="24"/>
          <w:szCs w:val="24"/>
        </w:rPr>
        <w:t xml:space="preserve"> de la Alcaldía Municipal de </w:t>
      </w:r>
      <w:proofErr w:type="spellStart"/>
      <w:r w:rsidRPr="00212679">
        <w:rPr>
          <w:rFonts w:ascii="Times New Roman" w:hAnsi="Times New Roman" w:cs="Times New Roman"/>
          <w:sz w:val="24"/>
          <w:szCs w:val="24"/>
        </w:rPr>
        <w:t>Tonacatepeque</w:t>
      </w:r>
      <w:proofErr w:type="spellEnd"/>
      <w:r w:rsidRPr="00212679">
        <w:rPr>
          <w:rFonts w:ascii="Times New Roman" w:hAnsi="Times New Roman" w:cs="Times New Roman"/>
          <w:sz w:val="24"/>
          <w:szCs w:val="24"/>
        </w:rPr>
        <w:t xml:space="preserve">, en dar  el informe de distribución de implementos e insumos, que se les proporciono con el fin de proteger a los empleados Municipales y hacer frente al Coronavirus, esto conforme acuerdo 2 de acta 13 de fecha 18 de marzo 2020; entregar el informe original a la UACI  y dar una copia  del informe al Concejo Municipal; </w:t>
      </w:r>
      <w:r w:rsidRPr="00212679">
        <w:rPr>
          <w:rFonts w:ascii="Times New Roman" w:hAnsi="Times New Roman" w:cs="Times New Roman"/>
          <w:b/>
          <w:sz w:val="24"/>
          <w:szCs w:val="24"/>
        </w:rPr>
        <w:t>B) se le Mandata a los Miembros de Protección Civil de esta Municipalidad</w:t>
      </w:r>
      <w:r w:rsidRPr="00212679">
        <w:rPr>
          <w:rFonts w:ascii="Times New Roman" w:hAnsi="Times New Roman" w:cs="Times New Roman"/>
          <w:sz w:val="24"/>
          <w:szCs w:val="24"/>
        </w:rPr>
        <w:t>, que den los informes correspondientes de la distribución de implementos e insumos  de prevención del Covid-19 que esta Municipalidad les ha dado para combatir dicho contagio en el municipio; esto conforme a los acuerdos: 2 de acta 13 de fecha 18 de marzo, acuerdo 1 acta 15 de fecha 25 de marzo, acuerdo 1 de acta 20 de fecha 17 de abril, todos del año 2020; (entregar el informe original a la UACI  y dar una copia  del informe al Concejo Municipal ).</w:t>
      </w:r>
      <w:r w:rsidRPr="00212679">
        <w:rPr>
          <w:rFonts w:ascii="Times New Roman" w:hAnsi="Times New Roman" w:cs="Times New Roman"/>
          <w:b/>
          <w:sz w:val="24"/>
          <w:szCs w:val="24"/>
        </w:rPr>
        <w:t>CERTIFÍQUESE Y COMUNÍQUESE</w:t>
      </w:r>
      <w:r w:rsidRPr="00212679">
        <w:rPr>
          <w:rFonts w:ascii="Times New Roman" w:hAnsi="Times New Roman" w:cs="Times New Roman"/>
          <w:sz w:val="24"/>
          <w:szCs w:val="24"/>
        </w:rPr>
        <w:t xml:space="preserve"> a: Gerencia Financiera, Sindicatura, UACI, Comité de Seguridad y Salud Ocupacional, Protección civil y  Despacho Municipal. </w:t>
      </w:r>
      <w:r w:rsidRPr="00212679">
        <w:rPr>
          <w:rFonts w:ascii="Times New Roman" w:eastAsia="Calibri" w:hAnsi="Times New Roman" w:cs="Times New Roman"/>
          <w:b/>
          <w:sz w:val="24"/>
          <w:szCs w:val="24"/>
          <w:u w:val="single"/>
        </w:rPr>
        <w:t>ACUERDO NUMERO SIETE:</w:t>
      </w:r>
      <w:r w:rsidRPr="00212679">
        <w:rPr>
          <w:rFonts w:ascii="Times New Roman" w:eastAsia="Calibri" w:hAnsi="Times New Roman" w:cs="Times New Roman"/>
          <w:sz w:val="24"/>
          <w:szCs w:val="24"/>
        </w:rPr>
        <w:t xml:space="preserve"> </w:t>
      </w:r>
      <w:r w:rsidRPr="00212679">
        <w:rPr>
          <w:rFonts w:ascii="Times New Roman" w:hAnsi="Times New Roman" w:cs="Times New Roman"/>
          <w:sz w:val="24"/>
          <w:szCs w:val="24"/>
        </w:rPr>
        <w:t xml:space="preserve">El Concejo Municipal en vista de la Emergencia Nacional de la pandemia por Covid-19,  ha estado tomando las acciones necesaria para hacer frente a la prevención de dicho virus en el Municipio de </w:t>
      </w:r>
      <w:proofErr w:type="spellStart"/>
      <w:r w:rsidRPr="00212679">
        <w:rPr>
          <w:rFonts w:ascii="Times New Roman" w:hAnsi="Times New Roman" w:cs="Times New Roman"/>
          <w:sz w:val="24"/>
          <w:szCs w:val="24"/>
        </w:rPr>
        <w:t>Tonacatepeque</w:t>
      </w:r>
      <w:proofErr w:type="spellEnd"/>
      <w:r w:rsidRPr="00212679">
        <w:rPr>
          <w:rFonts w:ascii="Times New Roman" w:hAnsi="Times New Roman" w:cs="Times New Roman"/>
          <w:sz w:val="24"/>
          <w:szCs w:val="24"/>
        </w:rPr>
        <w:t xml:space="preserve">, por lo que Considera I) que es de su competencia la promoción de prevención y combate de enfermedades; II) Que con los decretos Legislativos, Ejecutivos y del Ministerio de Salud vigentes de Cuarentena domiciliar, se ve la necesidad de alimentos para  muchas familias de </w:t>
      </w:r>
      <w:proofErr w:type="spellStart"/>
      <w:r w:rsidRPr="00212679">
        <w:rPr>
          <w:rFonts w:ascii="Times New Roman" w:hAnsi="Times New Roman" w:cs="Times New Roman"/>
          <w:sz w:val="24"/>
          <w:szCs w:val="24"/>
        </w:rPr>
        <w:t>Tonacatepeque</w:t>
      </w:r>
      <w:proofErr w:type="spellEnd"/>
      <w:r w:rsidRPr="00212679">
        <w:rPr>
          <w:rFonts w:ascii="Times New Roman" w:hAnsi="Times New Roman" w:cs="Times New Roman"/>
          <w:sz w:val="24"/>
          <w:szCs w:val="24"/>
        </w:rPr>
        <w:t xml:space="preserve">, ya que buena parte de la población se dedica al sector informal y  no están recibiendo ingresos económicos. III)  Que se ha recibido  por parte del Ministerio de Agricultura y Ganadería un correo electrónico, solicitando la cooperación, con la finalidad que la Municipalidad entregue de parte del Gobierno Central, en el marco de la Pandemia covid-19 la denominada CESTA SOLIDARIAS Y BOLSAS DE 25 LIBRAS DE MAIZ BLANCO.  IV) Que el Concejo Municipal  tiene la competencia Emitir los acuerdos de cooperación con otros municipios o instituciones a si como llevar buenas relaciones con las instituciones públicas nacionales, regionales y departamentales, y cooperar con ellos para el mejor cumplimiento de los fines de los mismos ; V) Que este Concejo Municipal está abierto para todo tipo de ayuda en beneficio para los Habitantes de este municipio y en vista del convenio de cooperación; por tanto en el uso de sus facultades legales de conformidad   de conformidad a los artículos  4 numeral 5 , articulo 30 numeral 11 y  31 numeral 5 y 8 del Código Municipal, se </w:t>
      </w:r>
      <w:r w:rsidRPr="00212679">
        <w:rPr>
          <w:rFonts w:ascii="Times New Roman" w:hAnsi="Times New Roman" w:cs="Times New Roman"/>
          <w:b/>
          <w:sz w:val="24"/>
          <w:szCs w:val="24"/>
        </w:rPr>
        <w:t>ACUERDA:</w:t>
      </w:r>
      <w:r w:rsidRPr="00212679">
        <w:rPr>
          <w:rFonts w:ascii="Times New Roman" w:hAnsi="Times New Roman" w:cs="Times New Roman"/>
          <w:sz w:val="24"/>
          <w:szCs w:val="24"/>
        </w:rPr>
        <w:t xml:space="preserve"> </w:t>
      </w:r>
      <w:r w:rsidRPr="00212679">
        <w:rPr>
          <w:rFonts w:ascii="Times New Roman" w:hAnsi="Times New Roman" w:cs="Times New Roman"/>
          <w:b/>
          <w:sz w:val="24"/>
          <w:szCs w:val="24"/>
        </w:rPr>
        <w:t>Autorizar al señor Alcalde Municipal señor Roberto Edgardo Herrera Díaz Canjura</w:t>
      </w:r>
      <w:r w:rsidRPr="00212679">
        <w:rPr>
          <w:rFonts w:ascii="Times New Roman" w:hAnsi="Times New Roman" w:cs="Times New Roman"/>
          <w:sz w:val="24"/>
          <w:szCs w:val="24"/>
        </w:rPr>
        <w:t xml:space="preserve">, para que en nombre  y representación del Municipio de </w:t>
      </w:r>
      <w:proofErr w:type="spellStart"/>
      <w:r w:rsidRPr="00212679">
        <w:rPr>
          <w:rFonts w:ascii="Times New Roman" w:hAnsi="Times New Roman" w:cs="Times New Roman"/>
          <w:sz w:val="24"/>
          <w:szCs w:val="24"/>
        </w:rPr>
        <w:t>Tonacatepeque</w:t>
      </w:r>
      <w:proofErr w:type="spellEnd"/>
      <w:r w:rsidRPr="00212679">
        <w:rPr>
          <w:rFonts w:ascii="Times New Roman" w:hAnsi="Times New Roman" w:cs="Times New Roman"/>
          <w:sz w:val="24"/>
          <w:szCs w:val="24"/>
        </w:rPr>
        <w:t xml:space="preserve"> firme CONVENIO DE COOPERACIÓN  con el señor </w:t>
      </w:r>
      <w:r w:rsidRPr="00212679">
        <w:rPr>
          <w:rFonts w:ascii="Times New Roman" w:hAnsi="Times New Roman" w:cs="Times New Roman"/>
          <w:b/>
          <w:sz w:val="24"/>
          <w:szCs w:val="24"/>
          <w:lang w:bidi="he-IL"/>
        </w:rPr>
        <w:t xml:space="preserve">Pablo Salvador </w:t>
      </w:r>
      <w:proofErr w:type="spellStart"/>
      <w:r w:rsidRPr="00212679">
        <w:rPr>
          <w:rFonts w:ascii="Times New Roman" w:hAnsi="Times New Roman" w:cs="Times New Roman"/>
          <w:b/>
          <w:sz w:val="24"/>
          <w:szCs w:val="24"/>
          <w:lang w:bidi="he-IL"/>
        </w:rPr>
        <w:t>Anliker</w:t>
      </w:r>
      <w:proofErr w:type="spellEnd"/>
      <w:r w:rsidRPr="00212679">
        <w:rPr>
          <w:rFonts w:ascii="Times New Roman" w:hAnsi="Times New Roman" w:cs="Times New Roman"/>
          <w:b/>
          <w:sz w:val="24"/>
          <w:szCs w:val="24"/>
          <w:lang w:bidi="he-IL"/>
        </w:rPr>
        <w:t xml:space="preserve"> Infante,</w:t>
      </w:r>
      <w:r w:rsidRPr="00212679">
        <w:rPr>
          <w:rFonts w:ascii="Times New Roman" w:hAnsi="Times New Roman" w:cs="Times New Roman"/>
          <w:sz w:val="24"/>
          <w:szCs w:val="24"/>
        </w:rPr>
        <w:t xml:space="preserve"> Ministro de Agricultura y Ganadería,  para la entrega de CESTA SOLIDARIAS Y BOLSAS DE 25 LIBRAS DE MAIZ BLANCO en el marco de la Pandemia covid-19 por parte del Gobierno de El Salvador, para el municipio de </w:t>
      </w:r>
      <w:proofErr w:type="spellStart"/>
      <w:r w:rsidRPr="00212679">
        <w:rPr>
          <w:rFonts w:ascii="Times New Roman" w:hAnsi="Times New Roman" w:cs="Times New Roman"/>
          <w:sz w:val="24"/>
          <w:szCs w:val="24"/>
        </w:rPr>
        <w:t>Tonacatepeque</w:t>
      </w:r>
      <w:proofErr w:type="spellEnd"/>
      <w:r w:rsidRPr="00212679">
        <w:rPr>
          <w:rFonts w:ascii="Times New Roman" w:hAnsi="Times New Roman" w:cs="Times New Roman"/>
          <w:sz w:val="24"/>
          <w:szCs w:val="24"/>
        </w:rPr>
        <w:t xml:space="preserve">. </w:t>
      </w:r>
      <w:r w:rsidRPr="00212679">
        <w:rPr>
          <w:rFonts w:ascii="Times New Roman" w:hAnsi="Times New Roman" w:cs="Times New Roman"/>
          <w:b/>
          <w:sz w:val="24"/>
          <w:szCs w:val="24"/>
        </w:rPr>
        <w:t>CERTIFÍQUESE Y COMUNÍQUESE</w:t>
      </w:r>
      <w:r w:rsidRPr="00212679">
        <w:rPr>
          <w:rFonts w:ascii="Times New Roman" w:hAnsi="Times New Roman" w:cs="Times New Roman"/>
          <w:sz w:val="24"/>
          <w:szCs w:val="24"/>
        </w:rPr>
        <w:t xml:space="preserve"> a: Gerencia Financiera, Sindicatura,  jurídico y  Despacho Municipal. </w:t>
      </w:r>
      <w:r w:rsidRPr="00212679">
        <w:rPr>
          <w:rFonts w:ascii="Times New Roman" w:eastAsia="Times New Roman" w:hAnsi="Times New Roman" w:cs="Times New Roman"/>
          <w:sz w:val="24"/>
          <w:szCs w:val="24"/>
        </w:rPr>
        <w:t>Y no Habiendo más de que hacer constar se da por terminada la presente acta que firmamos.</w:t>
      </w:r>
    </w:p>
    <w:sectPr w:rsidR="0001242D" w:rsidRPr="00212679" w:rsidSect="000331E2">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42D" w:rsidRDefault="0001242D" w:rsidP="0001242D">
      <w:pPr>
        <w:spacing w:after="0" w:line="240" w:lineRule="auto"/>
      </w:pPr>
      <w:r>
        <w:separator/>
      </w:r>
    </w:p>
  </w:endnote>
  <w:endnote w:type="continuationSeparator" w:id="1">
    <w:p w:rsidR="0001242D" w:rsidRDefault="0001242D" w:rsidP="00012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42D" w:rsidRDefault="0001242D" w:rsidP="0001242D">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01242D" w:rsidRDefault="0001242D" w:rsidP="0001242D">
    <w:pPr>
      <w:pStyle w:val="Piedepgina"/>
    </w:pPr>
  </w:p>
  <w:p w:rsidR="0001242D" w:rsidRDefault="000124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42D" w:rsidRDefault="0001242D" w:rsidP="0001242D">
      <w:pPr>
        <w:spacing w:after="0" w:line="240" w:lineRule="auto"/>
      </w:pPr>
      <w:r>
        <w:separator/>
      </w:r>
    </w:p>
  </w:footnote>
  <w:footnote w:type="continuationSeparator" w:id="1">
    <w:p w:rsidR="0001242D" w:rsidRDefault="0001242D" w:rsidP="000124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9779B"/>
    <w:multiLevelType w:val="hybridMultilevel"/>
    <w:tmpl w:val="07547820"/>
    <w:lvl w:ilvl="0" w:tplc="63867976">
      <w:start w:val="1"/>
      <w:numFmt w:val="upperLetter"/>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
    <w:nsid w:val="32AF254B"/>
    <w:multiLevelType w:val="hybridMultilevel"/>
    <w:tmpl w:val="08363B4E"/>
    <w:lvl w:ilvl="0" w:tplc="A97461F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01242D"/>
    <w:rsid w:val="0001242D"/>
    <w:rsid w:val="000331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42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124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1242D"/>
  </w:style>
  <w:style w:type="paragraph" w:styleId="Piedepgina">
    <w:name w:val="footer"/>
    <w:basedOn w:val="Normal"/>
    <w:link w:val="PiedepginaCar"/>
    <w:uiPriority w:val="99"/>
    <w:semiHidden/>
    <w:unhideWhenUsed/>
    <w:rsid w:val="000124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1242D"/>
  </w:style>
  <w:style w:type="table" w:styleId="Tablaconcuadrcula">
    <w:name w:val="Table Grid"/>
    <w:basedOn w:val="Tablanormal"/>
    <w:uiPriority w:val="59"/>
    <w:rsid w:val="00012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0124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3991</Words>
  <Characters>21954</Characters>
  <Application>Microsoft Office Word</Application>
  <DocSecurity>0</DocSecurity>
  <Lines>182</Lines>
  <Paragraphs>51</Paragraphs>
  <ScaleCrop>false</ScaleCrop>
  <Company/>
  <LinksUpToDate>false</LinksUpToDate>
  <CharactersWithSpaces>25894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2021-02-17T21:01:00Z</dcterms:created>
  <dcterms:modified xsi:type="dcterms:W3CDTF">2021-02-17T21:04:00Z</dcterms:modified>
</cp:coreProperties>
</file>