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06A" w:rsidRPr="002E706A" w:rsidRDefault="00987DF7" w:rsidP="00BB213E">
      <w:pPr>
        <w:pStyle w:val="Sinespaciado"/>
        <w:jc w:val="both"/>
        <w:rPr>
          <w:rFonts w:ascii="Times New Roman" w:hAnsi="Times New Roman"/>
          <w:sz w:val="24"/>
          <w:szCs w:val="24"/>
        </w:rPr>
      </w:pPr>
      <w:r w:rsidRPr="002E706A">
        <w:rPr>
          <w:rFonts w:ascii="Times New Roman" w:hAnsi="Times New Roman"/>
          <w:b/>
          <w:sz w:val="24"/>
          <w:szCs w:val="24"/>
          <w:u w:val="single"/>
        </w:rPr>
        <w:t>ACTA NUMERO TRES:</w:t>
      </w:r>
      <w:r w:rsidRPr="002E706A">
        <w:rPr>
          <w:rFonts w:ascii="Times New Roman" w:hAnsi="Times New Roman"/>
          <w:sz w:val="24"/>
          <w:szCs w:val="24"/>
        </w:rPr>
        <w:t xml:space="preserve"> Sesión ordinaria del Concejo Municipal de la Ciudad de Tonacatepeque, Departamento de San Salvador, celebrada en el salón de Sesiones de la municipalidad a las nueve horas del día</w:t>
      </w:r>
      <w:r w:rsidRPr="002E706A">
        <w:rPr>
          <w:rFonts w:ascii="Times New Roman" w:hAnsi="Times New Roman"/>
          <w:b/>
          <w:sz w:val="24"/>
          <w:szCs w:val="24"/>
        </w:rPr>
        <w:t xml:space="preserve"> martes  quince  de enero</w:t>
      </w:r>
      <w:r w:rsidRPr="002E706A">
        <w:rPr>
          <w:rFonts w:ascii="Times New Roman" w:hAnsi="Times New Roman"/>
          <w:sz w:val="24"/>
          <w:szCs w:val="24"/>
        </w:rPr>
        <w:t xml:space="preserve"> </w:t>
      </w:r>
      <w:r w:rsidRPr="002E706A">
        <w:rPr>
          <w:rFonts w:ascii="Times New Roman" w:hAnsi="Times New Roman"/>
          <w:b/>
          <w:sz w:val="24"/>
          <w:szCs w:val="24"/>
        </w:rPr>
        <w:t>de dos mil diecinueve</w:t>
      </w:r>
      <w:r w:rsidRPr="002E706A">
        <w:rPr>
          <w:rFonts w:ascii="Times New Roman" w:hAnsi="Times New Roman"/>
          <w:sz w:val="24"/>
          <w:szCs w:val="24"/>
        </w:rPr>
        <w:t>;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Se dio</w:t>
      </w:r>
      <w:r w:rsidR="00A713AD" w:rsidRPr="002E706A">
        <w:rPr>
          <w:rFonts w:ascii="Times New Roman" w:hAnsi="Times New Roman"/>
          <w:sz w:val="24"/>
          <w:szCs w:val="24"/>
        </w:rPr>
        <w:t xml:space="preserve"> lectura a las actas 1 y 2 del presente año. </w:t>
      </w:r>
      <w:r w:rsidRPr="002E706A">
        <w:rPr>
          <w:rFonts w:ascii="Times New Roman" w:hAnsi="Times New Roman"/>
          <w:sz w:val="24"/>
          <w:szCs w:val="24"/>
        </w:rPr>
        <w:t xml:space="preserve"> </w:t>
      </w:r>
      <w:r w:rsidR="00A713AD" w:rsidRPr="002E706A">
        <w:rPr>
          <w:rFonts w:ascii="Times New Roman" w:hAnsi="Times New Roman"/>
          <w:sz w:val="24"/>
          <w:szCs w:val="24"/>
        </w:rPr>
        <w:t>Se</w:t>
      </w:r>
      <w:r w:rsidRPr="002E706A">
        <w:rPr>
          <w:rFonts w:ascii="Times New Roman" w:hAnsi="Times New Roman"/>
          <w:sz w:val="24"/>
          <w:szCs w:val="24"/>
        </w:rPr>
        <w:t xml:space="preserve"> recibieron los siguientes escritos e informe resolviéndose: se recibe</w:t>
      </w:r>
      <w:r w:rsidR="00DE01D4" w:rsidRPr="002E706A">
        <w:rPr>
          <w:rFonts w:ascii="Times New Roman" w:hAnsi="Times New Roman"/>
          <w:sz w:val="24"/>
          <w:szCs w:val="24"/>
        </w:rPr>
        <w:t xml:space="preserve"> escrito de la Parroquia San Nicolás Obispo Solicita que el área de Medio Ambiente les colabore cortando la Maleza, grama y aseo General al costado Sur de la Iglesia, acá El Concejo Remite Escrito al Señor Alcalde, Gerencia para que coordinen con la unidad de Medio Ambiente; de la misma Parroquia Solicitan se les colabore con un </w:t>
      </w:r>
      <w:proofErr w:type="spellStart"/>
      <w:r w:rsidR="00DE01D4" w:rsidRPr="002E706A">
        <w:rPr>
          <w:rFonts w:ascii="Times New Roman" w:hAnsi="Times New Roman"/>
          <w:sz w:val="24"/>
          <w:szCs w:val="24"/>
        </w:rPr>
        <w:t>pik</w:t>
      </w:r>
      <w:proofErr w:type="spellEnd"/>
      <w:r w:rsidR="00DE01D4" w:rsidRPr="002E706A">
        <w:rPr>
          <w:rFonts w:ascii="Times New Roman" w:hAnsi="Times New Roman"/>
          <w:sz w:val="24"/>
          <w:szCs w:val="24"/>
        </w:rPr>
        <w:t xml:space="preserve"> up para el traslado de víveres para el sábado 26 de enero , solicitan sillas, sonido acá el Concejo remite la nota a Gerencia General coordine con lo del Transporte y Lic. Lorenzana para que coordine con sonido y sillas para las fechas que están solicitando.</w:t>
      </w:r>
      <w:r w:rsidR="006D6E34" w:rsidRPr="002E706A">
        <w:rPr>
          <w:rFonts w:ascii="Times New Roman" w:hAnsi="Times New Roman"/>
          <w:sz w:val="24"/>
          <w:szCs w:val="24"/>
        </w:rPr>
        <w:t xml:space="preserve"> </w:t>
      </w:r>
      <w:r w:rsidR="00DE01D4" w:rsidRPr="002E706A">
        <w:rPr>
          <w:rFonts w:ascii="Times New Roman" w:hAnsi="Times New Roman"/>
          <w:sz w:val="24"/>
          <w:szCs w:val="24"/>
        </w:rPr>
        <w:t xml:space="preserve">La señora Martha Julia Montoya solicita permiso </w:t>
      </w:r>
      <w:r w:rsidR="006D6E34" w:rsidRPr="002E706A">
        <w:rPr>
          <w:rFonts w:ascii="Times New Roman" w:hAnsi="Times New Roman"/>
          <w:sz w:val="24"/>
          <w:szCs w:val="24"/>
        </w:rPr>
        <w:t>para colocar un negocio de ven</w:t>
      </w:r>
      <w:r w:rsidR="002E706A" w:rsidRPr="002E706A">
        <w:rPr>
          <w:rFonts w:ascii="Times New Roman" w:hAnsi="Times New Roman"/>
          <w:sz w:val="24"/>
          <w:szCs w:val="24"/>
        </w:rPr>
        <w:t>t</w:t>
      </w:r>
      <w:r w:rsidR="00DE01D4" w:rsidRPr="002E706A">
        <w:rPr>
          <w:rFonts w:ascii="Times New Roman" w:hAnsi="Times New Roman"/>
          <w:sz w:val="24"/>
          <w:szCs w:val="24"/>
        </w:rPr>
        <w:t>a</w:t>
      </w:r>
      <w:r w:rsidR="006D6E34" w:rsidRPr="002E706A">
        <w:rPr>
          <w:rFonts w:ascii="Times New Roman" w:hAnsi="Times New Roman"/>
          <w:sz w:val="24"/>
          <w:szCs w:val="24"/>
        </w:rPr>
        <w:t xml:space="preserve"> de pu</w:t>
      </w:r>
      <w:r w:rsidR="00DE01D4" w:rsidRPr="002E706A">
        <w:rPr>
          <w:rFonts w:ascii="Times New Roman" w:hAnsi="Times New Roman"/>
          <w:sz w:val="24"/>
          <w:szCs w:val="24"/>
        </w:rPr>
        <w:t xml:space="preserve">pusas ubicado en la pila seca, </w:t>
      </w:r>
      <w:r w:rsidR="006D6E34" w:rsidRPr="002E706A">
        <w:rPr>
          <w:rFonts w:ascii="Times New Roman" w:hAnsi="Times New Roman"/>
          <w:sz w:val="24"/>
          <w:szCs w:val="24"/>
        </w:rPr>
        <w:t>acá</w:t>
      </w:r>
      <w:r w:rsidR="00DE01D4" w:rsidRPr="002E706A">
        <w:rPr>
          <w:rFonts w:ascii="Times New Roman" w:hAnsi="Times New Roman"/>
          <w:sz w:val="24"/>
          <w:szCs w:val="24"/>
        </w:rPr>
        <w:t xml:space="preserve"> el Concejo Municipal deniega dicha petición no hay permisos para que </w:t>
      </w:r>
      <w:r w:rsidR="006D6E34" w:rsidRPr="002E706A">
        <w:rPr>
          <w:rFonts w:ascii="Times New Roman" w:hAnsi="Times New Roman"/>
          <w:sz w:val="24"/>
          <w:szCs w:val="24"/>
        </w:rPr>
        <w:t>instalen infraestructuras de negocios e</w:t>
      </w:r>
      <w:r w:rsidR="00DF00CF" w:rsidRPr="002E706A">
        <w:rPr>
          <w:rFonts w:ascii="Times New Roman" w:hAnsi="Times New Roman"/>
          <w:sz w:val="24"/>
          <w:szCs w:val="24"/>
        </w:rPr>
        <w:t xml:space="preserve">n aceras, zonas verdes y calles; se recibe solicitud de permiso del Profesor </w:t>
      </w:r>
      <w:r w:rsidR="00855846" w:rsidRPr="002E706A">
        <w:rPr>
          <w:rFonts w:ascii="Times New Roman" w:hAnsi="Times New Roman"/>
          <w:sz w:val="24"/>
          <w:szCs w:val="24"/>
        </w:rPr>
        <w:t>José</w:t>
      </w:r>
      <w:r w:rsidR="00DF00CF" w:rsidRPr="002E706A">
        <w:rPr>
          <w:rFonts w:ascii="Times New Roman" w:hAnsi="Times New Roman"/>
          <w:sz w:val="24"/>
          <w:szCs w:val="24"/>
        </w:rPr>
        <w:t xml:space="preserve"> Adolfo Rivera para poder hacer un túmulo enfrente del Colegio Cristiano Divino Maestro Distrito Italia, </w:t>
      </w:r>
      <w:r w:rsidR="00855846" w:rsidRPr="002E706A">
        <w:rPr>
          <w:rFonts w:ascii="Times New Roman" w:hAnsi="Times New Roman"/>
          <w:sz w:val="24"/>
          <w:szCs w:val="24"/>
        </w:rPr>
        <w:t>Acá</w:t>
      </w:r>
      <w:r w:rsidR="00DF00CF" w:rsidRPr="002E706A">
        <w:rPr>
          <w:rFonts w:ascii="Times New Roman" w:hAnsi="Times New Roman"/>
          <w:sz w:val="24"/>
          <w:szCs w:val="24"/>
        </w:rPr>
        <w:t xml:space="preserve"> se lleva a votación de concejo y no alcanza los votos para aprobar dicho permiso; Se</w:t>
      </w:r>
      <w:r w:rsidR="00855846" w:rsidRPr="002E706A">
        <w:rPr>
          <w:rFonts w:ascii="Times New Roman" w:hAnsi="Times New Roman"/>
          <w:sz w:val="24"/>
          <w:szCs w:val="24"/>
        </w:rPr>
        <w:t xml:space="preserve"> r</w:t>
      </w:r>
      <w:r w:rsidR="00DF00CF" w:rsidRPr="002E706A">
        <w:rPr>
          <w:rFonts w:ascii="Times New Roman" w:hAnsi="Times New Roman"/>
          <w:sz w:val="24"/>
          <w:szCs w:val="24"/>
        </w:rPr>
        <w:t>ecib</w:t>
      </w:r>
      <w:r w:rsidR="00855846" w:rsidRPr="002E706A">
        <w:rPr>
          <w:rFonts w:ascii="Times New Roman" w:hAnsi="Times New Roman"/>
          <w:sz w:val="24"/>
          <w:szCs w:val="24"/>
        </w:rPr>
        <w:t>e Solicitud del CFE Coronel Jor</w:t>
      </w:r>
      <w:r w:rsidR="00DF00CF" w:rsidRPr="002E706A">
        <w:rPr>
          <w:rFonts w:ascii="Times New Roman" w:hAnsi="Times New Roman"/>
          <w:sz w:val="24"/>
          <w:szCs w:val="24"/>
        </w:rPr>
        <w:t xml:space="preserve">ge Alberto Miranda solicita información </w:t>
      </w:r>
      <w:r w:rsidR="00855846" w:rsidRPr="002E706A">
        <w:rPr>
          <w:rFonts w:ascii="Times New Roman" w:hAnsi="Times New Roman"/>
          <w:sz w:val="24"/>
          <w:szCs w:val="24"/>
        </w:rPr>
        <w:t xml:space="preserve">de los lugares de alto riesgo, en caso de desastres naturales  y artificiales, acá El Concejo Remitirá nota a la Comisión de Protección Civil para que les conteste a lo requerido. La Junta electoral Municipal solicita se les colabore con Transporte los días 1 al 4 de febrero del presente año, acá El concejo esta consciente en que la ley mandata en colaborar con las Elecciones, por tanto se remite hoja para que el Gerente Coordine dicho transporte. El pastor de la Iglesia Templo cristiano de Asambleas de Dios de Colonia San José Las flores Solicitan permiso para realizar una campaña Evangelistico el sábado 26 de enero a las 2:00pm en adelante, El concejo da permiso que sea el Alcalde que lo extienda y que se cumpla con la ordenanza hasta las 10:00 pm. </w:t>
      </w:r>
      <w:r w:rsidR="00DA42B3" w:rsidRPr="002E706A">
        <w:rPr>
          <w:rFonts w:ascii="Times New Roman" w:hAnsi="Times New Roman"/>
          <w:sz w:val="24"/>
          <w:szCs w:val="24"/>
        </w:rPr>
        <w:t xml:space="preserve"> se recibe del Jefe de Catastro central Ingeniero Reynaldo Choto los informes siguientes: informe mensual del mes de diciembre de 2018, y el informe de resultados de los contribuyentes inscritos, recalificado en el año 2018;  El Concejo Municipal se recibe informe del Jefe de la UACI Salvador Escobar sobre comunicado de la UNAC que no se puede hacer licitaciones  de obras o servicios a partir del 4 d enero a 3 de febrero 2019 esto conforme al artículo 178 del Código Electoral, por lo que no se hará la licitación de arrendamiento de camiones Recolectores respetando el comunicado de la UNAC. La Señora Nora Delmy Maldonado solicita zona verde ubicado en Aven</w:t>
      </w:r>
      <w:r w:rsidR="002E706A" w:rsidRPr="002E706A">
        <w:rPr>
          <w:rFonts w:ascii="Times New Roman" w:hAnsi="Times New Roman"/>
          <w:sz w:val="24"/>
          <w:szCs w:val="24"/>
        </w:rPr>
        <w:t xml:space="preserve">ida Rio </w:t>
      </w:r>
      <w:proofErr w:type="spellStart"/>
      <w:r w:rsidR="002E706A" w:rsidRPr="002E706A">
        <w:rPr>
          <w:rFonts w:ascii="Times New Roman" w:hAnsi="Times New Roman"/>
          <w:sz w:val="24"/>
          <w:szCs w:val="24"/>
        </w:rPr>
        <w:t>Mistancingo</w:t>
      </w:r>
      <w:proofErr w:type="spellEnd"/>
      <w:r w:rsidR="002E706A" w:rsidRPr="002E706A">
        <w:rPr>
          <w:rFonts w:ascii="Times New Roman" w:hAnsi="Times New Roman"/>
          <w:sz w:val="24"/>
          <w:szCs w:val="24"/>
        </w:rPr>
        <w:t xml:space="preserve"> Distrito Ital</w:t>
      </w:r>
      <w:r w:rsidR="00DA42B3" w:rsidRPr="002E706A">
        <w:rPr>
          <w:rFonts w:ascii="Times New Roman" w:hAnsi="Times New Roman"/>
          <w:sz w:val="24"/>
          <w:szCs w:val="24"/>
        </w:rPr>
        <w:t xml:space="preserve">ia #1  para habitar, el </w:t>
      </w:r>
      <w:r w:rsidR="0034137A" w:rsidRPr="002E706A">
        <w:rPr>
          <w:rFonts w:ascii="Times New Roman" w:hAnsi="Times New Roman"/>
          <w:sz w:val="24"/>
          <w:szCs w:val="24"/>
        </w:rPr>
        <w:lastRenderedPageBreak/>
        <w:t>concejo</w:t>
      </w:r>
      <w:r w:rsidR="00DA42B3" w:rsidRPr="002E706A">
        <w:rPr>
          <w:rFonts w:ascii="Times New Roman" w:hAnsi="Times New Roman"/>
          <w:sz w:val="24"/>
          <w:szCs w:val="24"/>
        </w:rPr>
        <w:t xml:space="preserve"> Municipal deniega dicha solicitud.</w:t>
      </w:r>
      <w:r w:rsidR="00020AA3" w:rsidRPr="002E706A">
        <w:rPr>
          <w:rFonts w:ascii="Times New Roman" w:hAnsi="Times New Roman"/>
          <w:sz w:val="24"/>
          <w:szCs w:val="24"/>
        </w:rPr>
        <w:t xml:space="preserve"> Se Recibe el Informe de Recursos Humanos sobre el Caso del Señor Luis </w:t>
      </w:r>
      <w:r w:rsidR="0034137A" w:rsidRPr="002E706A">
        <w:rPr>
          <w:rFonts w:ascii="Times New Roman" w:hAnsi="Times New Roman"/>
          <w:sz w:val="24"/>
          <w:szCs w:val="24"/>
        </w:rPr>
        <w:t>Ángel</w:t>
      </w:r>
      <w:r w:rsidR="00020AA3" w:rsidRPr="002E706A">
        <w:rPr>
          <w:rFonts w:ascii="Times New Roman" w:hAnsi="Times New Roman"/>
          <w:sz w:val="24"/>
          <w:szCs w:val="24"/>
        </w:rPr>
        <w:t xml:space="preserve"> Escobar, quien </w:t>
      </w:r>
      <w:r w:rsidR="0034137A" w:rsidRPr="002E706A">
        <w:rPr>
          <w:rFonts w:ascii="Times New Roman" w:hAnsi="Times New Roman"/>
          <w:sz w:val="24"/>
          <w:szCs w:val="24"/>
        </w:rPr>
        <w:t>manifiesta</w:t>
      </w:r>
      <w:r w:rsidR="00020AA3" w:rsidRPr="002E706A">
        <w:rPr>
          <w:rFonts w:ascii="Times New Roman" w:hAnsi="Times New Roman"/>
          <w:sz w:val="24"/>
          <w:szCs w:val="24"/>
        </w:rPr>
        <w:t xml:space="preserve"> que su incapacidad </w:t>
      </w:r>
      <w:r w:rsidR="0034137A" w:rsidRPr="002E706A">
        <w:rPr>
          <w:rFonts w:ascii="Times New Roman" w:hAnsi="Times New Roman"/>
          <w:sz w:val="24"/>
          <w:szCs w:val="24"/>
        </w:rPr>
        <w:t>terminaba</w:t>
      </w:r>
      <w:r w:rsidR="00020AA3" w:rsidRPr="002E706A">
        <w:rPr>
          <w:rFonts w:ascii="Times New Roman" w:hAnsi="Times New Roman"/>
          <w:sz w:val="24"/>
          <w:szCs w:val="24"/>
        </w:rPr>
        <w:t xml:space="preserve"> en </w:t>
      </w:r>
      <w:r w:rsidR="0034137A" w:rsidRPr="002E706A">
        <w:rPr>
          <w:rFonts w:ascii="Times New Roman" w:hAnsi="Times New Roman"/>
          <w:sz w:val="24"/>
          <w:szCs w:val="24"/>
        </w:rPr>
        <w:t>noviembre 2018</w:t>
      </w:r>
      <w:r w:rsidR="00020AA3" w:rsidRPr="002E706A">
        <w:rPr>
          <w:rFonts w:ascii="Times New Roman" w:hAnsi="Times New Roman"/>
          <w:sz w:val="24"/>
          <w:szCs w:val="24"/>
        </w:rPr>
        <w:t xml:space="preserve"> y que esta delicado de salud desde entonces no se ha present</w:t>
      </w:r>
      <w:r w:rsidR="0034137A" w:rsidRPr="002E706A">
        <w:rPr>
          <w:rFonts w:ascii="Times New Roman" w:hAnsi="Times New Roman"/>
          <w:sz w:val="24"/>
          <w:szCs w:val="24"/>
        </w:rPr>
        <w:t>ado en el Trabajo que dicho emp</w:t>
      </w:r>
      <w:r w:rsidR="00020AA3" w:rsidRPr="002E706A">
        <w:rPr>
          <w:rFonts w:ascii="Times New Roman" w:hAnsi="Times New Roman"/>
          <w:sz w:val="24"/>
          <w:szCs w:val="24"/>
        </w:rPr>
        <w:t>l</w:t>
      </w:r>
      <w:r w:rsidR="0034137A" w:rsidRPr="002E706A">
        <w:rPr>
          <w:rFonts w:ascii="Times New Roman" w:hAnsi="Times New Roman"/>
          <w:sz w:val="24"/>
          <w:szCs w:val="24"/>
        </w:rPr>
        <w:t>e</w:t>
      </w:r>
      <w:r w:rsidR="00020AA3" w:rsidRPr="002E706A">
        <w:rPr>
          <w:rFonts w:ascii="Times New Roman" w:hAnsi="Times New Roman"/>
          <w:sz w:val="24"/>
          <w:szCs w:val="24"/>
        </w:rPr>
        <w:t xml:space="preserve">ado alcanzo la </w:t>
      </w:r>
      <w:r w:rsidR="0034137A" w:rsidRPr="002E706A">
        <w:rPr>
          <w:rFonts w:ascii="Times New Roman" w:hAnsi="Times New Roman"/>
          <w:sz w:val="24"/>
          <w:szCs w:val="24"/>
        </w:rPr>
        <w:t>utilización</w:t>
      </w:r>
      <w:r w:rsidR="00020AA3" w:rsidRPr="002E706A">
        <w:rPr>
          <w:rFonts w:ascii="Times New Roman" w:hAnsi="Times New Roman"/>
          <w:sz w:val="24"/>
          <w:szCs w:val="24"/>
        </w:rPr>
        <w:t xml:space="preserve"> hoy en octubre 2018 y que por ende ya no debía de cotizar que solo renta debe de aplicarse y que debe de devolver la cantidad de $70.00 que recibió, que es lo que se va hacer, El Concejo</w:t>
      </w:r>
      <w:r w:rsidR="0034137A" w:rsidRPr="002E706A">
        <w:rPr>
          <w:rFonts w:ascii="Times New Roman" w:hAnsi="Times New Roman"/>
          <w:sz w:val="24"/>
          <w:szCs w:val="24"/>
        </w:rPr>
        <w:t xml:space="preserve"> Municipal</w:t>
      </w:r>
      <w:r w:rsidR="00020AA3" w:rsidRPr="002E706A">
        <w:rPr>
          <w:rFonts w:ascii="Times New Roman" w:hAnsi="Times New Roman"/>
          <w:sz w:val="24"/>
          <w:szCs w:val="24"/>
        </w:rPr>
        <w:t xml:space="preserve"> considera que  dicho empelado no puede estar recibiendo salario si ya no </w:t>
      </w:r>
      <w:r w:rsidR="0034137A" w:rsidRPr="002E706A">
        <w:rPr>
          <w:rFonts w:ascii="Times New Roman" w:hAnsi="Times New Roman"/>
          <w:sz w:val="24"/>
          <w:szCs w:val="24"/>
        </w:rPr>
        <w:t>está</w:t>
      </w:r>
      <w:r w:rsidR="00020AA3" w:rsidRPr="002E706A">
        <w:rPr>
          <w:rFonts w:ascii="Times New Roman" w:hAnsi="Times New Roman"/>
          <w:sz w:val="24"/>
          <w:szCs w:val="24"/>
        </w:rPr>
        <w:t xml:space="preserve"> trabajando </w:t>
      </w:r>
      <w:r w:rsidR="0034137A" w:rsidRPr="002E706A">
        <w:rPr>
          <w:rFonts w:ascii="Times New Roman" w:hAnsi="Times New Roman"/>
          <w:sz w:val="24"/>
          <w:szCs w:val="24"/>
        </w:rPr>
        <w:t>sería</w:t>
      </w:r>
      <w:r w:rsidR="00CA3096" w:rsidRPr="002E706A">
        <w:rPr>
          <w:rFonts w:ascii="Times New Roman" w:hAnsi="Times New Roman"/>
          <w:sz w:val="24"/>
          <w:szCs w:val="24"/>
        </w:rPr>
        <w:t xml:space="preserve"> ilegal, </w:t>
      </w:r>
      <w:r w:rsidR="0034137A" w:rsidRPr="002E706A">
        <w:rPr>
          <w:rFonts w:ascii="Times New Roman" w:hAnsi="Times New Roman"/>
          <w:sz w:val="24"/>
          <w:szCs w:val="24"/>
        </w:rPr>
        <w:t>así</w:t>
      </w:r>
      <w:r w:rsidR="00CA3096" w:rsidRPr="002E706A">
        <w:rPr>
          <w:rFonts w:ascii="Times New Roman" w:hAnsi="Times New Roman"/>
          <w:sz w:val="24"/>
          <w:szCs w:val="24"/>
        </w:rPr>
        <w:t xml:space="preserve"> que lo correcto es qu</w:t>
      </w:r>
      <w:r w:rsidR="0034137A" w:rsidRPr="002E706A">
        <w:rPr>
          <w:rFonts w:ascii="Times New Roman" w:hAnsi="Times New Roman"/>
          <w:sz w:val="24"/>
          <w:szCs w:val="24"/>
        </w:rPr>
        <w:t>e</w:t>
      </w:r>
      <w:r w:rsidR="00CA3096" w:rsidRPr="002E706A">
        <w:rPr>
          <w:rFonts w:ascii="Times New Roman" w:hAnsi="Times New Roman"/>
          <w:sz w:val="24"/>
          <w:szCs w:val="24"/>
        </w:rPr>
        <w:t xml:space="preserve"> renuncie en esta semana y si no </w:t>
      </w:r>
      <w:r w:rsidR="002E706A" w:rsidRPr="002E706A">
        <w:rPr>
          <w:rFonts w:ascii="Times New Roman" w:hAnsi="Times New Roman"/>
          <w:sz w:val="24"/>
          <w:szCs w:val="24"/>
        </w:rPr>
        <w:t>l</w:t>
      </w:r>
      <w:r w:rsidR="00CA3096" w:rsidRPr="002E706A">
        <w:rPr>
          <w:rFonts w:ascii="Times New Roman" w:hAnsi="Times New Roman"/>
          <w:sz w:val="24"/>
          <w:szCs w:val="24"/>
        </w:rPr>
        <w:t xml:space="preserve">o hace pues se </w:t>
      </w:r>
      <w:r w:rsidR="0034137A" w:rsidRPr="002E706A">
        <w:rPr>
          <w:rFonts w:ascii="Times New Roman" w:hAnsi="Times New Roman"/>
          <w:sz w:val="24"/>
          <w:szCs w:val="24"/>
        </w:rPr>
        <w:t>verá</w:t>
      </w:r>
      <w:r w:rsidR="00CA3096" w:rsidRPr="002E706A">
        <w:rPr>
          <w:rFonts w:ascii="Times New Roman" w:hAnsi="Times New Roman"/>
          <w:sz w:val="24"/>
          <w:szCs w:val="24"/>
        </w:rPr>
        <w:t xml:space="preserve"> en el </w:t>
      </w:r>
      <w:r w:rsidR="0034137A" w:rsidRPr="002E706A">
        <w:rPr>
          <w:rFonts w:ascii="Times New Roman" w:hAnsi="Times New Roman"/>
          <w:sz w:val="24"/>
          <w:szCs w:val="24"/>
        </w:rPr>
        <w:t>Jurídico</w:t>
      </w:r>
      <w:r w:rsidR="00CA3096" w:rsidRPr="002E706A">
        <w:rPr>
          <w:rFonts w:ascii="Times New Roman" w:hAnsi="Times New Roman"/>
          <w:sz w:val="24"/>
          <w:szCs w:val="24"/>
        </w:rPr>
        <w:t xml:space="preserve"> empiece despido por abandono de trabajo</w:t>
      </w:r>
      <w:r w:rsidR="002E706A" w:rsidRPr="002E706A">
        <w:rPr>
          <w:rFonts w:ascii="Times New Roman" w:hAnsi="Times New Roman"/>
          <w:sz w:val="24"/>
          <w:szCs w:val="24"/>
        </w:rPr>
        <w:t>, y que la Jefa de Recursos Humano cobre lo que se le dio demás a dicho empleado</w:t>
      </w:r>
      <w:r w:rsidR="00CA3096" w:rsidRPr="002E706A">
        <w:rPr>
          <w:rFonts w:ascii="Times New Roman" w:hAnsi="Times New Roman"/>
          <w:sz w:val="24"/>
          <w:szCs w:val="24"/>
        </w:rPr>
        <w:t xml:space="preserve">. </w:t>
      </w:r>
      <w:r w:rsidRPr="002E706A">
        <w:rPr>
          <w:rFonts w:ascii="Times New Roman" w:hAnsi="Times New Roman"/>
          <w:sz w:val="24"/>
          <w:szCs w:val="24"/>
        </w:rPr>
        <w:t xml:space="preserve"> Luego se  siguió deliberando sobre los diferentes puntos de agenda, plasmándose los siguientes acuerdos:</w:t>
      </w:r>
      <w:r w:rsidR="00C60107" w:rsidRPr="002E706A">
        <w:rPr>
          <w:rFonts w:ascii="Times New Roman" w:hAnsi="Times New Roman"/>
          <w:b/>
          <w:sz w:val="24"/>
          <w:szCs w:val="24"/>
          <w:u w:val="single"/>
        </w:rPr>
        <w:t xml:space="preserve"> </w:t>
      </w:r>
      <w:r w:rsidR="002E706A" w:rsidRPr="002E706A">
        <w:rPr>
          <w:rFonts w:ascii="Times New Roman" w:hAnsi="Times New Roman"/>
          <w:b/>
          <w:sz w:val="24"/>
          <w:szCs w:val="24"/>
          <w:u w:val="single"/>
        </w:rPr>
        <w:t>ACUERDO NUMERO UNO:</w:t>
      </w:r>
      <w:r w:rsidR="002E706A" w:rsidRPr="002E706A">
        <w:rPr>
          <w:rFonts w:ascii="Times New Roman" w:hAnsi="Times New Roman"/>
          <w:sz w:val="24"/>
          <w:szCs w:val="24"/>
        </w:rPr>
        <w:t xml:space="preserve"> El Concejo en vista de la Solicitud de la empresa RAYO DEL SOL S.A DE C.V quien solicita se le extienda la Licencia de autorización de maquinas, que tienen en el Caserío la Ermita, que están cumpliendo con los requisitos se cierra a las 10:00 pm, no se permiten el ingreso de menores de edad, y lo único que la Unidad de Salud nunca llega a realizar la inspección, pero siempre es solicitada; El Concejo Municipal Considera: I) Que para poder renovar una Licencia también se necesita que no hayan denuncias en Contra de dicho negocio.  por lo que  antes de dar una repuesta a dicha empresa se necesitan informes, por tanto en el uso de sus facultades legales se </w:t>
      </w:r>
      <w:r w:rsidR="002E706A" w:rsidRPr="002E706A">
        <w:rPr>
          <w:rFonts w:ascii="Times New Roman" w:hAnsi="Times New Roman"/>
          <w:b/>
          <w:sz w:val="24"/>
          <w:szCs w:val="24"/>
        </w:rPr>
        <w:t xml:space="preserve">ACUERDA: </w:t>
      </w:r>
      <w:r w:rsidR="002E706A" w:rsidRPr="002E706A">
        <w:rPr>
          <w:rFonts w:ascii="Times New Roman" w:hAnsi="Times New Roman"/>
          <w:sz w:val="24"/>
          <w:szCs w:val="24"/>
        </w:rPr>
        <w:t xml:space="preserve">Mandatar a las Unidades de Catastro Central, Gerencia Jurídica, Gerencia General y Secretaría Municipal den un informe si han recibido o no denuncias ciudadanas,  en contra de dicha empresa por las maquinas que tiene en el Caserío La Ermita u otro lugar; dicho informe es requerido para la próxima reunión de concejo para poder resolver la petición de dicha empresa. </w:t>
      </w:r>
      <w:r w:rsidR="002E706A" w:rsidRPr="002E706A">
        <w:rPr>
          <w:rFonts w:ascii="Times New Roman" w:hAnsi="Times New Roman"/>
          <w:b/>
          <w:sz w:val="24"/>
          <w:szCs w:val="24"/>
          <w:lang w:val="es-SV"/>
        </w:rPr>
        <w:t xml:space="preserve">CERTIFÍQUESE Y COMUNÍQUESE: </w:t>
      </w:r>
      <w:r w:rsidR="002E706A" w:rsidRPr="002E706A">
        <w:rPr>
          <w:rFonts w:ascii="Times New Roman" w:hAnsi="Times New Roman"/>
          <w:sz w:val="24"/>
          <w:szCs w:val="24"/>
          <w:lang w:val="es-SV"/>
        </w:rPr>
        <w:t>a Gerencia General, Sindicatura, Gerencia Jurídica, Catastro Central y Secretaria Municipal.</w:t>
      </w:r>
      <w:r w:rsidR="002E706A" w:rsidRPr="002E706A">
        <w:rPr>
          <w:rFonts w:ascii="Times New Roman" w:hAnsi="Times New Roman"/>
          <w:b/>
          <w:sz w:val="24"/>
          <w:szCs w:val="24"/>
          <w:u w:val="single"/>
        </w:rPr>
        <w:t xml:space="preserve"> ACUERDO NUMERO DOS:</w:t>
      </w:r>
      <w:r w:rsidR="002E706A" w:rsidRPr="002E706A">
        <w:rPr>
          <w:rFonts w:ascii="Times New Roman" w:hAnsi="Times New Roman"/>
          <w:sz w:val="24"/>
          <w:szCs w:val="24"/>
        </w:rPr>
        <w:t xml:space="preserve"> El Concejo Municipal en vista de las Cotizaciones presentada por la UACI para la compra de repuestos  para los vehículos administrativos de la Municipalidad equipo 7 placa N17379-2011  necesita 2 Disco de Frenos 286mm, 2 balero de rueda del </w:t>
      </w:r>
      <w:proofErr w:type="spellStart"/>
      <w:r w:rsidR="002E706A" w:rsidRPr="002E706A">
        <w:rPr>
          <w:rFonts w:ascii="Times New Roman" w:hAnsi="Times New Roman"/>
          <w:sz w:val="24"/>
          <w:szCs w:val="24"/>
        </w:rPr>
        <w:t>ext</w:t>
      </w:r>
      <w:proofErr w:type="spellEnd"/>
      <w:r w:rsidR="002E706A" w:rsidRPr="002E706A">
        <w:rPr>
          <w:rFonts w:ascii="Times New Roman" w:hAnsi="Times New Roman"/>
          <w:sz w:val="24"/>
          <w:szCs w:val="24"/>
        </w:rPr>
        <w:t xml:space="preserve"> 45.2x73.4x195, 2 balero de Rueda del 34.9x85x18, 2 retenedores de rueda 80x75x88x12; Equipo 22 placa N6251-2011 necesita 1 Bomba Lateral de Freno LH, 1 Bomba Lateral de freno RH, 1 Terminal de Dirección LH, 1 Terminal de Dirección RH y 2 Hules de Barra Estabilizadora del RH/RL; equipo 24 placa N3593-2011 necesita:  1 Terminal de Dirección RH, 1 Terminal de Dirección L, 1 juego de </w:t>
      </w:r>
      <w:proofErr w:type="spellStart"/>
      <w:r w:rsidR="002E706A" w:rsidRPr="002E706A">
        <w:rPr>
          <w:rFonts w:ascii="Times New Roman" w:hAnsi="Times New Roman"/>
          <w:sz w:val="24"/>
          <w:szCs w:val="24"/>
        </w:rPr>
        <w:t>pines</w:t>
      </w:r>
      <w:proofErr w:type="spellEnd"/>
      <w:r w:rsidR="002E706A" w:rsidRPr="002E706A">
        <w:rPr>
          <w:rFonts w:ascii="Times New Roman" w:hAnsi="Times New Roman"/>
          <w:sz w:val="24"/>
          <w:szCs w:val="24"/>
        </w:rPr>
        <w:t xml:space="preserve"> y </w:t>
      </w:r>
      <w:proofErr w:type="spellStart"/>
      <w:r w:rsidR="002E706A" w:rsidRPr="002E706A">
        <w:rPr>
          <w:rFonts w:ascii="Times New Roman" w:hAnsi="Times New Roman"/>
          <w:sz w:val="24"/>
          <w:szCs w:val="24"/>
        </w:rPr>
        <w:t>bushines</w:t>
      </w:r>
      <w:proofErr w:type="spellEnd"/>
      <w:r w:rsidR="002E706A" w:rsidRPr="002E706A">
        <w:rPr>
          <w:rFonts w:ascii="Times New Roman" w:hAnsi="Times New Roman"/>
          <w:sz w:val="24"/>
          <w:szCs w:val="24"/>
        </w:rPr>
        <w:t xml:space="preserve"> y 2 Hules de Barra Estabilizadora del RH/RL; presentando al único que oferto por Comprasal ECONO- PARTS por el monto total de todos los repuestos para los tres vehículos la cantidad de $603.40;dichos repuestos los solicita el encargado de Transporte Administrativo, y que urge dichos repuestos para el servicios del transporte Municipal; El concejo Municipal de conformidad al artículo 30 numeral 9 y artículo 91 del código Municipal por tanto se </w:t>
      </w:r>
      <w:r w:rsidR="002E706A" w:rsidRPr="002E706A">
        <w:rPr>
          <w:rFonts w:ascii="Times New Roman" w:hAnsi="Times New Roman"/>
          <w:b/>
          <w:sz w:val="24"/>
          <w:szCs w:val="24"/>
        </w:rPr>
        <w:t xml:space="preserve">ACUERDA: adjudicar la compra de todos los repuestos para los tres vehículos administrativos mencionados anteriormente a  </w:t>
      </w:r>
      <w:r w:rsidR="002E706A" w:rsidRPr="002E706A">
        <w:rPr>
          <w:rFonts w:ascii="Times New Roman" w:hAnsi="Times New Roman"/>
          <w:sz w:val="24"/>
          <w:szCs w:val="24"/>
        </w:rPr>
        <w:t xml:space="preserve">ECONO- PARTS por la cantidad de $603.40; se autoriza a la Tesorera Municipal erogue esa cantidad de la cuenta del 75% Fodes conforme a presupuesto 2019, y emita cheque a nombre de  ALPINA S.A DE C.V. </w:t>
      </w:r>
      <w:r w:rsidR="002E706A" w:rsidRPr="002E706A">
        <w:rPr>
          <w:rFonts w:ascii="Times New Roman" w:hAnsi="Times New Roman"/>
          <w:b/>
          <w:sz w:val="24"/>
          <w:szCs w:val="24"/>
        </w:rPr>
        <w:t>CERTIFIQUESE Y COMUNIQUESE A:</w:t>
      </w:r>
      <w:r w:rsidR="002E706A" w:rsidRPr="002E706A">
        <w:rPr>
          <w:rFonts w:ascii="Times New Roman" w:hAnsi="Times New Roman"/>
          <w:sz w:val="24"/>
          <w:szCs w:val="24"/>
        </w:rPr>
        <w:t xml:space="preserve"> Gerencia General, Sindicatura, UACI, Tesorería, Contabilidad y Presupuesto. </w:t>
      </w:r>
      <w:r w:rsidR="002E706A" w:rsidRPr="002E706A">
        <w:rPr>
          <w:rFonts w:ascii="Times New Roman" w:hAnsi="Times New Roman"/>
          <w:b/>
          <w:sz w:val="24"/>
          <w:szCs w:val="24"/>
          <w:u w:val="single"/>
        </w:rPr>
        <w:t>ACUERDO NUMERO TRES:</w:t>
      </w:r>
      <w:r w:rsidR="002E706A" w:rsidRPr="002E706A">
        <w:rPr>
          <w:rFonts w:ascii="Times New Roman" w:hAnsi="Times New Roman"/>
          <w:sz w:val="24"/>
          <w:szCs w:val="24"/>
        </w:rPr>
        <w:t xml:space="preserve"> El Concejo Municipal en vista de la </w:t>
      </w:r>
      <w:r w:rsidR="002E706A" w:rsidRPr="002E706A">
        <w:rPr>
          <w:rFonts w:ascii="Times New Roman" w:hAnsi="Times New Roman"/>
          <w:sz w:val="24"/>
          <w:szCs w:val="24"/>
        </w:rPr>
        <w:lastRenderedPageBreak/>
        <w:t xml:space="preserve">Cotización presentada por la UACI para la compra de 2 baterías para un camión de 100 amperios, presentando al único que oferto por Comprasal  LLANTICENTRO LA TRONCAL por el monto total de $220.00 en concepto de 2 baterías Nx120L </w:t>
      </w:r>
      <w:proofErr w:type="spellStart"/>
      <w:r w:rsidR="002E706A" w:rsidRPr="002E706A">
        <w:rPr>
          <w:rFonts w:ascii="Times New Roman" w:hAnsi="Times New Roman"/>
          <w:sz w:val="24"/>
          <w:szCs w:val="24"/>
        </w:rPr>
        <w:t>Autocratf</w:t>
      </w:r>
      <w:proofErr w:type="spellEnd"/>
      <w:r w:rsidR="002E706A" w:rsidRPr="002E706A">
        <w:rPr>
          <w:rFonts w:ascii="Times New Roman" w:hAnsi="Times New Roman"/>
          <w:sz w:val="24"/>
          <w:szCs w:val="24"/>
        </w:rPr>
        <w:t xml:space="preserve"> 100 amperios; las Baterías son Requeridas por el Encargado de Transporte Pesado y son para el equipo 35 de la Municipalidad; El Concejo Municipal de conformidad al artículo 30 numeral 9 y artículo 91 del código Municipal por tanto se </w:t>
      </w:r>
      <w:r w:rsidR="002E706A" w:rsidRPr="002E706A">
        <w:rPr>
          <w:rFonts w:ascii="Times New Roman" w:hAnsi="Times New Roman"/>
          <w:b/>
          <w:sz w:val="24"/>
          <w:szCs w:val="24"/>
        </w:rPr>
        <w:t xml:space="preserve">ACUERDA: </w:t>
      </w:r>
      <w:r w:rsidR="002E706A" w:rsidRPr="002E706A">
        <w:rPr>
          <w:rFonts w:ascii="Times New Roman" w:hAnsi="Times New Roman"/>
          <w:sz w:val="24"/>
          <w:szCs w:val="24"/>
        </w:rPr>
        <w:t>adjudicar la compra de</w:t>
      </w:r>
      <w:r w:rsidR="002E706A" w:rsidRPr="002E706A">
        <w:rPr>
          <w:rFonts w:ascii="Times New Roman" w:hAnsi="Times New Roman"/>
          <w:b/>
          <w:sz w:val="24"/>
          <w:szCs w:val="24"/>
        </w:rPr>
        <w:t xml:space="preserve"> </w:t>
      </w:r>
      <w:r w:rsidR="002E706A" w:rsidRPr="002E706A">
        <w:rPr>
          <w:rFonts w:ascii="Times New Roman" w:hAnsi="Times New Roman"/>
          <w:sz w:val="24"/>
          <w:szCs w:val="24"/>
        </w:rPr>
        <w:t xml:space="preserve">2 baterías Nx120L </w:t>
      </w:r>
      <w:proofErr w:type="spellStart"/>
      <w:r w:rsidR="002E706A" w:rsidRPr="002E706A">
        <w:rPr>
          <w:rFonts w:ascii="Times New Roman" w:hAnsi="Times New Roman"/>
          <w:sz w:val="24"/>
          <w:szCs w:val="24"/>
        </w:rPr>
        <w:t>Autocratf</w:t>
      </w:r>
      <w:proofErr w:type="spellEnd"/>
      <w:r w:rsidR="002E706A" w:rsidRPr="002E706A">
        <w:rPr>
          <w:rFonts w:ascii="Times New Roman" w:hAnsi="Times New Roman"/>
          <w:sz w:val="24"/>
          <w:szCs w:val="24"/>
        </w:rPr>
        <w:t xml:space="preserve"> 100 amperios</w:t>
      </w:r>
      <w:r w:rsidR="002E706A" w:rsidRPr="002E706A">
        <w:rPr>
          <w:rFonts w:ascii="Times New Roman" w:hAnsi="Times New Roman"/>
          <w:b/>
          <w:sz w:val="24"/>
          <w:szCs w:val="24"/>
        </w:rPr>
        <w:t xml:space="preserve"> a  LLANTICENTRO LA TRONCAL</w:t>
      </w:r>
      <w:r w:rsidR="002E706A" w:rsidRPr="002E706A">
        <w:rPr>
          <w:rFonts w:ascii="Times New Roman" w:hAnsi="Times New Roman"/>
          <w:sz w:val="24"/>
          <w:szCs w:val="24"/>
        </w:rPr>
        <w:t xml:space="preserve"> por la cantidad de </w:t>
      </w:r>
      <w:r w:rsidR="002E706A" w:rsidRPr="002E706A">
        <w:rPr>
          <w:rFonts w:ascii="Times New Roman" w:hAnsi="Times New Roman"/>
          <w:b/>
          <w:sz w:val="24"/>
          <w:szCs w:val="24"/>
        </w:rPr>
        <w:t>$220.00</w:t>
      </w:r>
      <w:r w:rsidR="002E706A" w:rsidRPr="002E706A">
        <w:rPr>
          <w:rFonts w:ascii="Times New Roman" w:hAnsi="Times New Roman"/>
          <w:sz w:val="24"/>
          <w:szCs w:val="24"/>
        </w:rPr>
        <w:t xml:space="preserve">; se autoriza a la Tesorera Municipal erogue esa cantidad de la cuenta del 75% Fodes conforme a presupuesto 2019, y emita cheque a nombre </w:t>
      </w:r>
      <w:r w:rsidR="002E706A" w:rsidRPr="002E706A">
        <w:rPr>
          <w:rFonts w:ascii="Times New Roman" w:hAnsi="Times New Roman"/>
          <w:b/>
          <w:sz w:val="24"/>
          <w:szCs w:val="24"/>
        </w:rPr>
        <w:t>de   Aldo Fabricio Rivera Espinoza.</w:t>
      </w:r>
      <w:r w:rsidR="002E706A" w:rsidRPr="002E706A">
        <w:rPr>
          <w:rFonts w:ascii="Times New Roman" w:hAnsi="Times New Roman"/>
          <w:sz w:val="24"/>
          <w:szCs w:val="24"/>
        </w:rPr>
        <w:t xml:space="preserve"> </w:t>
      </w:r>
      <w:r w:rsidR="002E706A" w:rsidRPr="002E706A">
        <w:rPr>
          <w:rFonts w:ascii="Times New Roman" w:hAnsi="Times New Roman"/>
          <w:b/>
          <w:sz w:val="24"/>
          <w:szCs w:val="24"/>
        </w:rPr>
        <w:t>CERTIFIQUESE Y COMUNIQUESE A:</w:t>
      </w:r>
      <w:r w:rsidR="002E706A" w:rsidRPr="002E706A">
        <w:rPr>
          <w:rFonts w:ascii="Times New Roman" w:hAnsi="Times New Roman"/>
          <w:sz w:val="24"/>
          <w:szCs w:val="24"/>
        </w:rPr>
        <w:t xml:space="preserve"> Gerencia General, Sindicatura, UACI, Tesorería, Contabilidad y Presupuesto. </w:t>
      </w:r>
      <w:r w:rsidR="002E706A" w:rsidRPr="002E706A">
        <w:rPr>
          <w:rFonts w:ascii="Times New Roman" w:hAnsi="Times New Roman"/>
          <w:b/>
          <w:sz w:val="24"/>
          <w:szCs w:val="24"/>
          <w:u w:val="single"/>
        </w:rPr>
        <w:t xml:space="preserve">ACUERDO </w:t>
      </w:r>
      <w:proofErr w:type="gramStart"/>
      <w:r w:rsidR="002E706A" w:rsidRPr="002E706A">
        <w:rPr>
          <w:rFonts w:ascii="Times New Roman" w:hAnsi="Times New Roman"/>
          <w:b/>
          <w:sz w:val="24"/>
          <w:szCs w:val="24"/>
          <w:u w:val="single"/>
        </w:rPr>
        <w:t>NUMERO</w:t>
      </w:r>
      <w:proofErr w:type="gramEnd"/>
      <w:r w:rsidR="002E706A" w:rsidRPr="002E706A">
        <w:rPr>
          <w:rFonts w:ascii="Times New Roman" w:hAnsi="Times New Roman"/>
          <w:b/>
          <w:sz w:val="24"/>
          <w:szCs w:val="24"/>
          <w:u w:val="single"/>
        </w:rPr>
        <w:t xml:space="preserve"> CUATRO:</w:t>
      </w:r>
      <w:r w:rsidR="002E706A" w:rsidRPr="002E706A">
        <w:rPr>
          <w:rFonts w:ascii="Times New Roman" w:hAnsi="Times New Roman"/>
          <w:sz w:val="24"/>
          <w:szCs w:val="24"/>
        </w:rPr>
        <w:t xml:space="preserve"> El Concejo Municipal en vista que Tesorería Municipal solicita autorización  a este Concejo  para realizar una  transferencia bancaria; por tanto en el uso de sus facultades legales se </w:t>
      </w:r>
      <w:r w:rsidR="002E706A" w:rsidRPr="002E706A">
        <w:rPr>
          <w:rFonts w:ascii="Times New Roman" w:hAnsi="Times New Roman"/>
          <w:b/>
          <w:sz w:val="24"/>
          <w:szCs w:val="24"/>
        </w:rPr>
        <w:t xml:space="preserve">ACUERDA: autorizar a la Tesorera Municipal para que pueda transferir fondos de acuerdo a la Transferencia Bancaria que  </w:t>
      </w:r>
      <w:r w:rsidR="002E706A" w:rsidRPr="002E706A">
        <w:rPr>
          <w:rFonts w:ascii="Times New Roman" w:hAnsi="Times New Roman"/>
          <w:sz w:val="24"/>
          <w:szCs w:val="24"/>
        </w:rPr>
        <w:t>se detalla:</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65"/>
        <w:gridCol w:w="1887"/>
        <w:gridCol w:w="1908"/>
        <w:gridCol w:w="1440"/>
        <w:gridCol w:w="1153"/>
        <w:gridCol w:w="1867"/>
      </w:tblGrid>
      <w:tr w:rsidR="002E706A" w:rsidRPr="000B17B5" w:rsidTr="00401EB6">
        <w:trPr>
          <w:trHeight w:val="569"/>
        </w:trPr>
        <w:tc>
          <w:tcPr>
            <w:tcW w:w="465" w:type="dxa"/>
            <w:shd w:val="clear" w:color="auto" w:fill="FF3300"/>
          </w:tcPr>
          <w:p w:rsidR="002E706A" w:rsidRPr="000B17B5" w:rsidRDefault="002E706A" w:rsidP="00401EB6">
            <w:pPr>
              <w:rPr>
                <w:rFonts w:asciiTheme="majorHAnsi" w:hAnsiTheme="majorHAnsi"/>
                <w:b/>
              </w:rPr>
            </w:pPr>
            <w:r w:rsidRPr="000B17B5">
              <w:rPr>
                <w:rFonts w:asciiTheme="majorHAnsi" w:hAnsiTheme="majorHAnsi"/>
                <w:b/>
                <w:sz w:val="20"/>
              </w:rPr>
              <w:t>Nº</w:t>
            </w:r>
          </w:p>
        </w:tc>
        <w:tc>
          <w:tcPr>
            <w:tcW w:w="1887" w:type="dxa"/>
            <w:shd w:val="clear" w:color="auto" w:fill="FF3300"/>
          </w:tcPr>
          <w:p w:rsidR="002E706A" w:rsidRPr="000B17B5" w:rsidRDefault="002E706A" w:rsidP="00401EB6">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1908" w:type="dxa"/>
            <w:shd w:val="clear" w:color="auto" w:fill="FF3300"/>
          </w:tcPr>
          <w:p w:rsidR="002E706A" w:rsidRPr="000B17B5" w:rsidRDefault="002E706A" w:rsidP="00401EB6">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440" w:type="dxa"/>
            <w:shd w:val="clear" w:color="auto" w:fill="FF3300"/>
          </w:tcPr>
          <w:p w:rsidR="002E706A" w:rsidRPr="000B17B5" w:rsidRDefault="002E706A" w:rsidP="00401EB6">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153" w:type="dxa"/>
            <w:shd w:val="clear" w:color="auto" w:fill="FF3300"/>
          </w:tcPr>
          <w:p w:rsidR="002E706A" w:rsidRPr="000B17B5" w:rsidRDefault="002E706A" w:rsidP="00401EB6">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867" w:type="dxa"/>
            <w:shd w:val="clear" w:color="auto" w:fill="FF3300"/>
          </w:tcPr>
          <w:p w:rsidR="002E706A" w:rsidRPr="000B17B5" w:rsidRDefault="002E706A" w:rsidP="00401EB6">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2E706A" w:rsidRPr="002E706A" w:rsidTr="00401EB6">
        <w:trPr>
          <w:trHeight w:val="2157"/>
        </w:trPr>
        <w:tc>
          <w:tcPr>
            <w:tcW w:w="465" w:type="dxa"/>
            <w:shd w:val="clear" w:color="auto" w:fill="FF3300"/>
          </w:tcPr>
          <w:p w:rsidR="002E706A" w:rsidRPr="002E706A" w:rsidRDefault="002E706A" w:rsidP="00401EB6">
            <w:pPr>
              <w:rPr>
                <w:rFonts w:ascii="Times New Roman" w:hAnsi="Times New Roman" w:cs="Times New Roman"/>
                <w:sz w:val="24"/>
                <w:szCs w:val="24"/>
              </w:rPr>
            </w:pPr>
          </w:p>
          <w:p w:rsidR="002E706A" w:rsidRPr="002E706A" w:rsidRDefault="002E706A" w:rsidP="00401EB6">
            <w:pPr>
              <w:rPr>
                <w:rFonts w:ascii="Times New Roman" w:hAnsi="Times New Roman" w:cs="Times New Roman"/>
                <w:sz w:val="24"/>
                <w:szCs w:val="24"/>
              </w:rPr>
            </w:pPr>
          </w:p>
          <w:p w:rsidR="002E706A" w:rsidRPr="002E706A" w:rsidRDefault="002E706A" w:rsidP="00401EB6">
            <w:pPr>
              <w:rPr>
                <w:rFonts w:ascii="Times New Roman" w:hAnsi="Times New Roman" w:cs="Times New Roman"/>
                <w:sz w:val="24"/>
                <w:szCs w:val="24"/>
              </w:rPr>
            </w:pPr>
          </w:p>
          <w:p w:rsidR="002E706A" w:rsidRPr="002E706A" w:rsidRDefault="002E706A" w:rsidP="00401EB6">
            <w:pPr>
              <w:rPr>
                <w:rFonts w:ascii="Times New Roman" w:hAnsi="Times New Roman" w:cs="Times New Roman"/>
                <w:sz w:val="24"/>
                <w:szCs w:val="24"/>
              </w:rPr>
            </w:pPr>
          </w:p>
          <w:p w:rsidR="002E706A" w:rsidRPr="002E706A" w:rsidRDefault="002E706A" w:rsidP="00401EB6">
            <w:pPr>
              <w:rPr>
                <w:rFonts w:ascii="Times New Roman" w:hAnsi="Times New Roman" w:cs="Times New Roman"/>
                <w:sz w:val="24"/>
                <w:szCs w:val="24"/>
              </w:rPr>
            </w:pPr>
          </w:p>
        </w:tc>
        <w:tc>
          <w:tcPr>
            <w:tcW w:w="1887" w:type="dxa"/>
          </w:tcPr>
          <w:p w:rsidR="002E706A" w:rsidRPr="002E706A" w:rsidRDefault="002E706A" w:rsidP="00401EB6">
            <w:pPr>
              <w:jc w:val="center"/>
              <w:rPr>
                <w:rFonts w:ascii="Times New Roman" w:hAnsi="Times New Roman" w:cs="Times New Roman"/>
                <w:b/>
                <w:sz w:val="24"/>
                <w:szCs w:val="24"/>
              </w:rPr>
            </w:pPr>
          </w:p>
          <w:p w:rsidR="002E706A" w:rsidRPr="002E706A" w:rsidRDefault="002E706A" w:rsidP="00401EB6">
            <w:pPr>
              <w:rPr>
                <w:rFonts w:ascii="Times New Roman" w:hAnsi="Times New Roman" w:cs="Times New Roman"/>
                <w:b/>
                <w:sz w:val="24"/>
                <w:szCs w:val="24"/>
              </w:rPr>
            </w:pPr>
          </w:p>
          <w:p w:rsidR="002E706A" w:rsidRPr="002E706A" w:rsidRDefault="002E706A" w:rsidP="00401EB6">
            <w:pPr>
              <w:jc w:val="center"/>
              <w:rPr>
                <w:rFonts w:ascii="Times New Roman" w:hAnsi="Times New Roman" w:cs="Times New Roman"/>
                <w:b/>
                <w:sz w:val="24"/>
                <w:szCs w:val="24"/>
              </w:rPr>
            </w:pPr>
            <w:r w:rsidRPr="002E706A">
              <w:rPr>
                <w:rFonts w:ascii="Times New Roman" w:hAnsi="Times New Roman" w:cs="Times New Roman"/>
                <w:b/>
                <w:sz w:val="24"/>
                <w:szCs w:val="24"/>
              </w:rPr>
              <w:t>005-4000530-2</w:t>
            </w:r>
          </w:p>
          <w:p w:rsidR="002E706A" w:rsidRPr="002E706A" w:rsidRDefault="002E706A" w:rsidP="00401EB6">
            <w:pPr>
              <w:jc w:val="center"/>
              <w:rPr>
                <w:rFonts w:ascii="Times New Roman" w:hAnsi="Times New Roman" w:cs="Times New Roman"/>
                <w:b/>
                <w:sz w:val="24"/>
                <w:szCs w:val="24"/>
              </w:rPr>
            </w:pPr>
          </w:p>
          <w:p w:rsidR="002E706A" w:rsidRPr="002E706A" w:rsidRDefault="002E706A" w:rsidP="00401EB6">
            <w:pPr>
              <w:jc w:val="center"/>
              <w:rPr>
                <w:rFonts w:ascii="Times New Roman" w:hAnsi="Times New Roman" w:cs="Times New Roman"/>
                <w:b/>
                <w:sz w:val="24"/>
                <w:szCs w:val="24"/>
              </w:rPr>
            </w:pPr>
            <w:r w:rsidRPr="002E706A">
              <w:rPr>
                <w:rFonts w:ascii="Times New Roman" w:hAnsi="Times New Roman" w:cs="Times New Roman"/>
                <w:b/>
                <w:sz w:val="24"/>
                <w:szCs w:val="24"/>
              </w:rPr>
              <w:t>Fondo común municipalidad de Tonacatepeque</w:t>
            </w:r>
          </w:p>
          <w:p w:rsidR="002E706A" w:rsidRPr="002E706A" w:rsidRDefault="002E706A" w:rsidP="00401EB6">
            <w:pPr>
              <w:jc w:val="center"/>
              <w:rPr>
                <w:rFonts w:ascii="Times New Roman" w:hAnsi="Times New Roman" w:cs="Times New Roman"/>
                <w:sz w:val="24"/>
                <w:szCs w:val="24"/>
              </w:rPr>
            </w:pPr>
          </w:p>
        </w:tc>
        <w:tc>
          <w:tcPr>
            <w:tcW w:w="1908" w:type="dxa"/>
          </w:tcPr>
          <w:p w:rsidR="002E706A" w:rsidRPr="002E706A" w:rsidRDefault="002E706A" w:rsidP="00401EB6">
            <w:pPr>
              <w:rPr>
                <w:rFonts w:ascii="Times New Roman" w:hAnsi="Times New Roman" w:cs="Times New Roman"/>
                <w:b/>
                <w:sz w:val="24"/>
                <w:szCs w:val="24"/>
              </w:rPr>
            </w:pPr>
          </w:p>
          <w:p w:rsidR="002E706A" w:rsidRPr="002E706A" w:rsidRDefault="002E706A" w:rsidP="00401EB6">
            <w:pPr>
              <w:jc w:val="center"/>
              <w:rPr>
                <w:rFonts w:ascii="Times New Roman" w:hAnsi="Times New Roman" w:cs="Times New Roman"/>
                <w:b/>
                <w:sz w:val="24"/>
                <w:szCs w:val="24"/>
              </w:rPr>
            </w:pPr>
          </w:p>
          <w:p w:rsidR="002E706A" w:rsidRPr="002E706A" w:rsidRDefault="002E706A" w:rsidP="00401EB6">
            <w:pPr>
              <w:jc w:val="center"/>
              <w:rPr>
                <w:rFonts w:ascii="Times New Roman" w:hAnsi="Times New Roman" w:cs="Times New Roman"/>
                <w:b/>
                <w:sz w:val="24"/>
                <w:szCs w:val="24"/>
              </w:rPr>
            </w:pPr>
            <w:r w:rsidRPr="002E706A">
              <w:rPr>
                <w:rFonts w:ascii="Times New Roman" w:hAnsi="Times New Roman" w:cs="Times New Roman"/>
                <w:b/>
                <w:sz w:val="24"/>
                <w:szCs w:val="24"/>
              </w:rPr>
              <w:t>005-40005329</w:t>
            </w:r>
          </w:p>
          <w:p w:rsidR="002E706A" w:rsidRPr="002E706A" w:rsidRDefault="002E706A" w:rsidP="00401EB6">
            <w:pPr>
              <w:jc w:val="center"/>
              <w:rPr>
                <w:rFonts w:ascii="Times New Roman" w:hAnsi="Times New Roman" w:cs="Times New Roman"/>
                <w:b/>
                <w:sz w:val="24"/>
                <w:szCs w:val="24"/>
              </w:rPr>
            </w:pPr>
          </w:p>
          <w:p w:rsidR="002E706A" w:rsidRPr="002E706A" w:rsidRDefault="002E706A" w:rsidP="00401EB6">
            <w:pPr>
              <w:jc w:val="center"/>
              <w:rPr>
                <w:rFonts w:ascii="Times New Roman" w:hAnsi="Times New Roman" w:cs="Times New Roman"/>
                <w:b/>
                <w:sz w:val="24"/>
                <w:szCs w:val="24"/>
              </w:rPr>
            </w:pPr>
            <w:r w:rsidRPr="002E706A">
              <w:rPr>
                <w:rFonts w:ascii="Times New Roman" w:hAnsi="Times New Roman" w:cs="Times New Roman"/>
                <w:b/>
                <w:sz w:val="24"/>
                <w:szCs w:val="24"/>
              </w:rPr>
              <w:t>Alcaldía Municipal de Tonacatepeque/ FODES/ISDEM 25%</w:t>
            </w:r>
          </w:p>
        </w:tc>
        <w:tc>
          <w:tcPr>
            <w:tcW w:w="1440" w:type="dxa"/>
          </w:tcPr>
          <w:p w:rsidR="002E706A" w:rsidRPr="002E706A" w:rsidRDefault="002E706A" w:rsidP="00401EB6">
            <w:pPr>
              <w:rPr>
                <w:rFonts w:ascii="Times New Roman" w:hAnsi="Times New Roman" w:cs="Times New Roman"/>
                <w:b/>
                <w:sz w:val="24"/>
                <w:szCs w:val="24"/>
              </w:rPr>
            </w:pPr>
          </w:p>
          <w:p w:rsidR="002E706A" w:rsidRPr="002E706A" w:rsidRDefault="002E706A" w:rsidP="00401EB6">
            <w:pPr>
              <w:rPr>
                <w:rFonts w:ascii="Times New Roman" w:hAnsi="Times New Roman" w:cs="Times New Roman"/>
                <w:b/>
                <w:sz w:val="24"/>
                <w:szCs w:val="24"/>
              </w:rPr>
            </w:pPr>
          </w:p>
          <w:p w:rsidR="002E706A" w:rsidRPr="002E706A" w:rsidRDefault="002E706A" w:rsidP="00401EB6">
            <w:pPr>
              <w:rPr>
                <w:rFonts w:ascii="Times New Roman" w:hAnsi="Times New Roman" w:cs="Times New Roman"/>
                <w:b/>
                <w:sz w:val="24"/>
                <w:szCs w:val="24"/>
              </w:rPr>
            </w:pPr>
            <w:r w:rsidRPr="002E706A">
              <w:rPr>
                <w:rFonts w:ascii="Times New Roman" w:hAnsi="Times New Roman" w:cs="Times New Roman"/>
                <w:b/>
                <w:sz w:val="24"/>
                <w:szCs w:val="24"/>
              </w:rPr>
              <w:t>$2,770.00</w:t>
            </w:r>
          </w:p>
        </w:tc>
        <w:tc>
          <w:tcPr>
            <w:tcW w:w="1153" w:type="dxa"/>
          </w:tcPr>
          <w:p w:rsidR="002E706A" w:rsidRPr="002E706A" w:rsidRDefault="002E706A" w:rsidP="00401EB6">
            <w:pPr>
              <w:rPr>
                <w:rFonts w:ascii="Times New Roman" w:hAnsi="Times New Roman" w:cs="Times New Roman"/>
                <w:sz w:val="24"/>
                <w:szCs w:val="24"/>
              </w:rPr>
            </w:pPr>
          </w:p>
        </w:tc>
        <w:tc>
          <w:tcPr>
            <w:tcW w:w="1867" w:type="dxa"/>
          </w:tcPr>
          <w:p w:rsidR="002E706A" w:rsidRPr="002E706A" w:rsidRDefault="002E706A" w:rsidP="00401EB6">
            <w:pPr>
              <w:rPr>
                <w:rFonts w:ascii="Times New Roman" w:hAnsi="Times New Roman" w:cs="Times New Roman"/>
                <w:sz w:val="24"/>
                <w:szCs w:val="24"/>
              </w:rPr>
            </w:pPr>
          </w:p>
          <w:p w:rsidR="002E706A" w:rsidRPr="002E706A" w:rsidRDefault="002E706A" w:rsidP="00401EB6">
            <w:pPr>
              <w:rPr>
                <w:rFonts w:ascii="Times New Roman" w:hAnsi="Times New Roman" w:cs="Times New Roman"/>
                <w:sz w:val="24"/>
                <w:szCs w:val="24"/>
              </w:rPr>
            </w:pPr>
            <w:r w:rsidRPr="002E706A">
              <w:rPr>
                <w:rFonts w:ascii="Times New Roman" w:hAnsi="Times New Roman" w:cs="Times New Roman"/>
                <w:sz w:val="24"/>
                <w:szCs w:val="24"/>
              </w:rPr>
              <w:t>En concepto de abono a préstamo.</w:t>
            </w:r>
          </w:p>
        </w:tc>
      </w:tr>
    </w:tbl>
    <w:p w:rsidR="002E706A" w:rsidRPr="002E706A" w:rsidRDefault="002E706A" w:rsidP="002E706A">
      <w:pPr>
        <w:spacing w:line="240" w:lineRule="auto"/>
        <w:ind w:right="-142"/>
        <w:jc w:val="both"/>
        <w:rPr>
          <w:rFonts w:ascii="Times New Roman" w:hAnsi="Times New Roman" w:cs="Times New Roman"/>
          <w:sz w:val="24"/>
          <w:szCs w:val="24"/>
        </w:rPr>
      </w:pPr>
      <w:r w:rsidRPr="002E706A">
        <w:rPr>
          <w:rFonts w:ascii="Times New Roman" w:hAnsi="Times New Roman" w:cs="Times New Roman"/>
          <w:b/>
          <w:sz w:val="24"/>
          <w:szCs w:val="24"/>
        </w:rPr>
        <w:t>CERTIFIQUESE Y COMUNIQUESE</w:t>
      </w:r>
      <w:r w:rsidRPr="002E706A">
        <w:rPr>
          <w:rFonts w:ascii="Times New Roman" w:hAnsi="Times New Roman" w:cs="Times New Roman"/>
          <w:sz w:val="24"/>
          <w:szCs w:val="24"/>
        </w:rPr>
        <w:t xml:space="preserve"> A: Gerencia General, Sindicatura, Recursos Humanos, Tesorería Municipal. </w:t>
      </w:r>
      <w:r w:rsidRPr="002E706A">
        <w:rPr>
          <w:rFonts w:ascii="Times New Roman" w:hAnsi="Times New Roman" w:cs="Times New Roman"/>
          <w:b/>
          <w:sz w:val="24"/>
          <w:szCs w:val="24"/>
          <w:u w:val="single"/>
        </w:rPr>
        <w:t>ACUERDO NUMERO CINCO:</w:t>
      </w:r>
      <w:r w:rsidRPr="002E706A">
        <w:rPr>
          <w:rFonts w:ascii="Times New Roman" w:hAnsi="Times New Roman" w:cs="Times New Roman"/>
          <w:sz w:val="24"/>
          <w:szCs w:val="24"/>
        </w:rPr>
        <w:t xml:space="preserve"> El Concejo Municipal</w:t>
      </w:r>
      <w:r w:rsidRPr="002E706A">
        <w:rPr>
          <w:rFonts w:ascii="Times New Roman" w:hAnsi="Times New Roman" w:cs="Times New Roman"/>
          <w:b/>
          <w:sz w:val="24"/>
          <w:szCs w:val="24"/>
        </w:rPr>
        <w:t xml:space="preserve"> </w:t>
      </w:r>
      <w:r w:rsidRPr="002E706A">
        <w:rPr>
          <w:rFonts w:ascii="Times New Roman" w:hAnsi="Times New Roman" w:cs="Times New Roman"/>
          <w:sz w:val="24"/>
          <w:szCs w:val="24"/>
        </w:rPr>
        <w:t>en</w:t>
      </w:r>
      <w:r w:rsidRPr="002E706A">
        <w:rPr>
          <w:rFonts w:ascii="Times New Roman" w:hAnsi="Times New Roman" w:cs="Times New Roman"/>
          <w:b/>
          <w:sz w:val="24"/>
          <w:szCs w:val="24"/>
        </w:rPr>
        <w:t xml:space="preserve"> </w:t>
      </w:r>
      <w:r w:rsidRPr="002E706A">
        <w:rPr>
          <w:rFonts w:ascii="Times New Roman" w:hAnsi="Times New Roman" w:cs="Times New Roman"/>
          <w:sz w:val="24"/>
          <w:szCs w:val="24"/>
        </w:rPr>
        <w:t xml:space="preserve">vista del informe presentado por jefe de Catastro  de Inmuebles y Empresa central Ing. Reynaldo Choto, remite copia de  expedientes de solicitudes de billares, abarroterías para que se les otorgue su renovación, que lo único que le hace falta es la constancia de la Unidad de Salud, pero que va agregada en cada expediente el escrito de requerimiento de inspección y esta de recibido por la Unidad de Salud; por tanto,  analizado cada uno de los requisitos que deben de tener los solicitantes que refrendan las matriculas para el funcionamiento de casas de juegos de billar, según lo estipula la  respectiva  Ordenanza; El Concejo Municipal en el uso de las Facultades legales que le confiere el Código Municipal en su artículo 4, numerales 14 y 24, y la Ordenanza Reguladora de las tasas Municipales  y Art. 31 de la Ley Reguladora de la Producción y la Comercialización de Alcohol y Bebidas Alcohólicas; Que las Licencias y/o permisos deberán renovarse cada año, es potestad jurisdiccional de la Municipalidad concederlo o denegarlo; y siendo que hasta la fecha  que los solicitantes, aun no se han presentado en su contra denuncias de los habitantes sobre la violación al Código Municipal, ni a la Ley Reguladora de la Producción y la Comercialización de Alcohol y Bebidas Alcohólicas, en los lugares donde han funcionando durante el año anterior, y teniendo el </w:t>
      </w:r>
      <w:r w:rsidRPr="002E706A">
        <w:rPr>
          <w:rFonts w:ascii="Times New Roman" w:hAnsi="Times New Roman" w:cs="Times New Roman"/>
          <w:sz w:val="24"/>
          <w:szCs w:val="24"/>
        </w:rPr>
        <w:lastRenderedPageBreak/>
        <w:t xml:space="preserve">informe de parte del departamento de Catastro, en el uso de sus facultades legales se   </w:t>
      </w:r>
      <w:r w:rsidRPr="002E706A">
        <w:rPr>
          <w:rFonts w:ascii="Times New Roman" w:hAnsi="Times New Roman" w:cs="Times New Roman"/>
          <w:b/>
          <w:sz w:val="24"/>
          <w:szCs w:val="24"/>
        </w:rPr>
        <w:t>ACUERDA:</w:t>
      </w:r>
      <w:r w:rsidRPr="002E706A">
        <w:rPr>
          <w:rFonts w:ascii="Times New Roman" w:hAnsi="Times New Roman" w:cs="Times New Roman"/>
          <w:sz w:val="24"/>
          <w:szCs w:val="24"/>
        </w:rPr>
        <w:t xml:space="preserve"> Refrendar las licencias para funcionamiento de Billares, Maquinitas de destreza,  y abarroterías durante el año 2019 a los Señores:  </w:t>
      </w:r>
    </w:p>
    <w:tbl>
      <w:tblPr>
        <w:tblpPr w:leftFromText="141" w:rightFromText="141" w:vertAnchor="text" w:horzAnchor="margin" w:tblpY="212"/>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tblPr>
      <w:tblGrid>
        <w:gridCol w:w="2296"/>
        <w:gridCol w:w="531"/>
        <w:gridCol w:w="887"/>
        <w:gridCol w:w="1134"/>
        <w:gridCol w:w="1417"/>
        <w:gridCol w:w="3119"/>
      </w:tblGrid>
      <w:tr w:rsidR="002E706A" w:rsidRPr="004C231B" w:rsidTr="00401EB6">
        <w:trPr>
          <w:trHeight w:val="416"/>
        </w:trPr>
        <w:tc>
          <w:tcPr>
            <w:tcW w:w="2296" w:type="dxa"/>
            <w:vMerge w:val="restart"/>
          </w:tcPr>
          <w:p w:rsidR="002E706A" w:rsidRPr="008A2C78" w:rsidRDefault="002E706A" w:rsidP="00401EB6">
            <w:pPr>
              <w:spacing w:line="240" w:lineRule="auto"/>
              <w:ind w:right="-415"/>
              <w:rPr>
                <w:rFonts w:ascii="Times New Roman" w:hAnsi="Times New Roman"/>
                <w:b/>
                <w:sz w:val="18"/>
                <w:szCs w:val="18"/>
              </w:rPr>
            </w:pPr>
            <w:r w:rsidRPr="008A2C78">
              <w:rPr>
                <w:rFonts w:ascii="Times New Roman" w:hAnsi="Times New Roman"/>
                <w:b/>
                <w:sz w:val="18"/>
                <w:szCs w:val="18"/>
              </w:rPr>
              <w:t>Nombre propietario</w:t>
            </w:r>
          </w:p>
          <w:p w:rsidR="002E706A" w:rsidRPr="008A2C78" w:rsidRDefault="002E706A" w:rsidP="00401EB6">
            <w:pPr>
              <w:spacing w:line="240" w:lineRule="auto"/>
              <w:ind w:right="-415"/>
              <w:rPr>
                <w:rFonts w:ascii="Times New Roman" w:hAnsi="Times New Roman"/>
                <w:sz w:val="18"/>
                <w:szCs w:val="18"/>
              </w:rPr>
            </w:pPr>
            <w:r w:rsidRPr="008A2C78">
              <w:rPr>
                <w:rFonts w:ascii="Times New Roman" w:hAnsi="Times New Roman"/>
                <w:b/>
                <w:sz w:val="18"/>
                <w:szCs w:val="18"/>
              </w:rPr>
              <w:t>Del negocio</w:t>
            </w:r>
          </w:p>
        </w:tc>
        <w:tc>
          <w:tcPr>
            <w:tcW w:w="2552" w:type="dxa"/>
            <w:gridSpan w:val="3"/>
          </w:tcPr>
          <w:p w:rsidR="002E706A" w:rsidRPr="008A2C78" w:rsidRDefault="002E706A" w:rsidP="00401EB6">
            <w:pPr>
              <w:spacing w:line="240" w:lineRule="auto"/>
              <w:ind w:right="-415"/>
              <w:jc w:val="center"/>
              <w:rPr>
                <w:rFonts w:ascii="Times New Roman" w:hAnsi="Times New Roman"/>
                <w:b/>
                <w:sz w:val="18"/>
                <w:szCs w:val="18"/>
              </w:rPr>
            </w:pPr>
            <w:r w:rsidRPr="008A2C78">
              <w:rPr>
                <w:rFonts w:ascii="Times New Roman" w:hAnsi="Times New Roman"/>
                <w:b/>
                <w:sz w:val="18"/>
                <w:szCs w:val="18"/>
              </w:rPr>
              <w:t>TIPO DE NEGOCIO</w:t>
            </w:r>
          </w:p>
        </w:tc>
        <w:tc>
          <w:tcPr>
            <w:tcW w:w="1417" w:type="dxa"/>
            <w:vMerge w:val="restart"/>
          </w:tcPr>
          <w:p w:rsidR="002E706A" w:rsidRPr="008A2C78" w:rsidRDefault="002E706A" w:rsidP="00401EB6">
            <w:pPr>
              <w:spacing w:line="240" w:lineRule="auto"/>
              <w:ind w:right="-415"/>
              <w:rPr>
                <w:rFonts w:ascii="Times New Roman" w:hAnsi="Times New Roman"/>
                <w:b/>
                <w:sz w:val="18"/>
                <w:szCs w:val="18"/>
              </w:rPr>
            </w:pPr>
            <w:r w:rsidRPr="008A2C78">
              <w:rPr>
                <w:rFonts w:ascii="Times New Roman" w:hAnsi="Times New Roman"/>
                <w:b/>
                <w:sz w:val="18"/>
                <w:szCs w:val="18"/>
              </w:rPr>
              <w:t>Horario de</w:t>
            </w:r>
          </w:p>
          <w:p w:rsidR="002E706A" w:rsidRPr="008A2C78" w:rsidRDefault="002E706A" w:rsidP="00401EB6">
            <w:pPr>
              <w:spacing w:line="240" w:lineRule="auto"/>
              <w:ind w:right="-415"/>
              <w:rPr>
                <w:rFonts w:ascii="Times New Roman" w:hAnsi="Times New Roman"/>
                <w:b/>
                <w:sz w:val="18"/>
                <w:szCs w:val="18"/>
              </w:rPr>
            </w:pPr>
            <w:r w:rsidRPr="008A2C78">
              <w:rPr>
                <w:rFonts w:ascii="Times New Roman" w:hAnsi="Times New Roman"/>
                <w:b/>
                <w:sz w:val="18"/>
                <w:szCs w:val="18"/>
              </w:rPr>
              <w:t xml:space="preserve"> funcionamiento</w:t>
            </w:r>
          </w:p>
        </w:tc>
        <w:tc>
          <w:tcPr>
            <w:tcW w:w="3119" w:type="dxa"/>
            <w:vMerge w:val="restart"/>
          </w:tcPr>
          <w:p w:rsidR="002E706A" w:rsidRPr="008A2C78" w:rsidRDefault="002E706A" w:rsidP="00401EB6">
            <w:pPr>
              <w:spacing w:line="240" w:lineRule="auto"/>
              <w:ind w:right="-415"/>
              <w:rPr>
                <w:rFonts w:ascii="Times New Roman" w:hAnsi="Times New Roman"/>
                <w:b/>
                <w:sz w:val="18"/>
                <w:szCs w:val="18"/>
              </w:rPr>
            </w:pPr>
          </w:p>
          <w:p w:rsidR="002E706A" w:rsidRPr="008A2C78" w:rsidRDefault="002E706A" w:rsidP="00401EB6">
            <w:pPr>
              <w:spacing w:line="240" w:lineRule="auto"/>
              <w:ind w:right="-415"/>
              <w:rPr>
                <w:rFonts w:ascii="Times New Roman" w:hAnsi="Times New Roman"/>
                <w:b/>
                <w:sz w:val="18"/>
                <w:szCs w:val="18"/>
              </w:rPr>
            </w:pPr>
            <w:r w:rsidRPr="008A2C78">
              <w:rPr>
                <w:rFonts w:ascii="Times New Roman" w:hAnsi="Times New Roman"/>
                <w:b/>
                <w:sz w:val="18"/>
                <w:szCs w:val="18"/>
              </w:rPr>
              <w:t>Dirección del negocio</w:t>
            </w:r>
          </w:p>
        </w:tc>
      </w:tr>
      <w:tr w:rsidR="002E706A" w:rsidRPr="004C231B" w:rsidTr="00401EB6">
        <w:trPr>
          <w:trHeight w:val="639"/>
        </w:trPr>
        <w:tc>
          <w:tcPr>
            <w:tcW w:w="2296" w:type="dxa"/>
            <w:vMerge/>
          </w:tcPr>
          <w:p w:rsidR="002E706A" w:rsidRPr="008A2C78" w:rsidRDefault="002E706A" w:rsidP="00401EB6">
            <w:pPr>
              <w:spacing w:line="240" w:lineRule="auto"/>
              <w:ind w:right="-415"/>
              <w:rPr>
                <w:rFonts w:ascii="Times New Roman" w:hAnsi="Times New Roman"/>
                <w:sz w:val="18"/>
                <w:szCs w:val="18"/>
              </w:rPr>
            </w:pPr>
          </w:p>
        </w:tc>
        <w:tc>
          <w:tcPr>
            <w:tcW w:w="531" w:type="dxa"/>
          </w:tcPr>
          <w:p w:rsidR="002E706A" w:rsidRPr="008A2C78" w:rsidRDefault="002E706A" w:rsidP="00401EB6">
            <w:pPr>
              <w:spacing w:line="240" w:lineRule="auto"/>
              <w:ind w:right="-415"/>
              <w:rPr>
                <w:rFonts w:ascii="Times New Roman" w:hAnsi="Times New Roman"/>
                <w:sz w:val="18"/>
                <w:szCs w:val="18"/>
              </w:rPr>
            </w:pPr>
          </w:p>
          <w:p w:rsidR="002E706A" w:rsidRPr="008A2C78" w:rsidRDefault="002E706A" w:rsidP="00401EB6">
            <w:pPr>
              <w:spacing w:line="240" w:lineRule="auto"/>
              <w:ind w:right="-415"/>
              <w:rPr>
                <w:rFonts w:ascii="Times New Roman" w:hAnsi="Times New Roman"/>
                <w:sz w:val="18"/>
                <w:szCs w:val="18"/>
              </w:rPr>
            </w:pPr>
            <w:r w:rsidRPr="008A2C78">
              <w:rPr>
                <w:rFonts w:ascii="Times New Roman" w:hAnsi="Times New Roman"/>
                <w:sz w:val="18"/>
                <w:szCs w:val="18"/>
              </w:rPr>
              <w:t>Billar</w:t>
            </w:r>
          </w:p>
        </w:tc>
        <w:tc>
          <w:tcPr>
            <w:tcW w:w="887" w:type="dxa"/>
          </w:tcPr>
          <w:p w:rsidR="002E706A" w:rsidRPr="008A2C78" w:rsidRDefault="002E706A" w:rsidP="00401EB6">
            <w:pPr>
              <w:spacing w:line="240" w:lineRule="auto"/>
              <w:ind w:right="-415"/>
              <w:rPr>
                <w:rFonts w:ascii="Times New Roman" w:hAnsi="Times New Roman"/>
                <w:sz w:val="18"/>
                <w:szCs w:val="18"/>
              </w:rPr>
            </w:pPr>
          </w:p>
          <w:p w:rsidR="002E706A" w:rsidRPr="008A2C78" w:rsidRDefault="002E706A" w:rsidP="00401EB6">
            <w:pPr>
              <w:spacing w:line="240" w:lineRule="auto"/>
              <w:ind w:right="-415"/>
              <w:rPr>
                <w:rFonts w:ascii="Times New Roman" w:hAnsi="Times New Roman"/>
                <w:sz w:val="18"/>
                <w:szCs w:val="18"/>
              </w:rPr>
            </w:pPr>
            <w:r>
              <w:rPr>
                <w:rFonts w:ascii="Times New Roman" w:hAnsi="Times New Roman"/>
                <w:sz w:val="18"/>
                <w:szCs w:val="18"/>
              </w:rPr>
              <w:t>Abarrotería</w:t>
            </w:r>
          </w:p>
        </w:tc>
        <w:tc>
          <w:tcPr>
            <w:tcW w:w="1134" w:type="dxa"/>
          </w:tcPr>
          <w:p w:rsidR="002E706A" w:rsidRPr="008A2C78" w:rsidRDefault="002E706A" w:rsidP="00401EB6">
            <w:pPr>
              <w:spacing w:line="240" w:lineRule="auto"/>
              <w:ind w:right="-415"/>
              <w:rPr>
                <w:rFonts w:ascii="Times New Roman" w:hAnsi="Times New Roman"/>
                <w:sz w:val="18"/>
                <w:szCs w:val="18"/>
              </w:rPr>
            </w:pPr>
          </w:p>
          <w:p w:rsidR="002E706A" w:rsidRPr="008A2C78" w:rsidRDefault="002E706A" w:rsidP="00401EB6">
            <w:pPr>
              <w:spacing w:line="240" w:lineRule="auto"/>
              <w:ind w:right="-415"/>
              <w:rPr>
                <w:rFonts w:ascii="Times New Roman" w:hAnsi="Times New Roman"/>
                <w:sz w:val="18"/>
                <w:szCs w:val="18"/>
              </w:rPr>
            </w:pPr>
            <w:r w:rsidRPr="008A2C78">
              <w:rPr>
                <w:rFonts w:ascii="Times New Roman" w:hAnsi="Times New Roman"/>
                <w:sz w:val="18"/>
                <w:szCs w:val="18"/>
              </w:rPr>
              <w:t>Maquinitas</w:t>
            </w:r>
          </w:p>
        </w:tc>
        <w:tc>
          <w:tcPr>
            <w:tcW w:w="1417" w:type="dxa"/>
            <w:vMerge/>
          </w:tcPr>
          <w:p w:rsidR="002E706A" w:rsidRPr="008A2C78" w:rsidRDefault="002E706A" w:rsidP="00401EB6">
            <w:pPr>
              <w:spacing w:line="240" w:lineRule="auto"/>
              <w:ind w:right="-415"/>
              <w:rPr>
                <w:rFonts w:ascii="Times New Roman" w:hAnsi="Times New Roman"/>
                <w:sz w:val="18"/>
                <w:szCs w:val="18"/>
              </w:rPr>
            </w:pPr>
          </w:p>
        </w:tc>
        <w:tc>
          <w:tcPr>
            <w:tcW w:w="3119" w:type="dxa"/>
            <w:vMerge/>
          </w:tcPr>
          <w:p w:rsidR="002E706A" w:rsidRPr="008A2C78" w:rsidRDefault="002E706A" w:rsidP="00401EB6">
            <w:pPr>
              <w:spacing w:line="240" w:lineRule="auto"/>
              <w:ind w:right="-415"/>
              <w:rPr>
                <w:rFonts w:ascii="Times New Roman" w:hAnsi="Times New Roman"/>
                <w:sz w:val="18"/>
                <w:szCs w:val="18"/>
              </w:rPr>
            </w:pPr>
          </w:p>
        </w:tc>
      </w:tr>
      <w:tr w:rsidR="002E706A" w:rsidRPr="004C231B" w:rsidTr="00401EB6">
        <w:trPr>
          <w:trHeight w:val="639"/>
        </w:trPr>
        <w:tc>
          <w:tcPr>
            <w:tcW w:w="2296" w:type="dxa"/>
          </w:tcPr>
          <w:p w:rsidR="00AF64EA" w:rsidRPr="003F6030" w:rsidRDefault="002E706A" w:rsidP="00AF64EA">
            <w:pPr>
              <w:spacing w:line="240" w:lineRule="auto"/>
              <w:ind w:right="-415"/>
              <w:rPr>
                <w:rFonts w:ascii="Times New Roman" w:hAnsi="Times New Roman"/>
                <w:sz w:val="18"/>
                <w:szCs w:val="18"/>
              </w:rPr>
            </w:pPr>
            <w:r>
              <w:rPr>
                <w:rFonts w:ascii="Times New Roman" w:hAnsi="Times New Roman"/>
                <w:sz w:val="18"/>
                <w:szCs w:val="18"/>
              </w:rPr>
              <w:t>1</w:t>
            </w:r>
            <w:r w:rsidRPr="00AF64EA">
              <w:rPr>
                <w:rFonts w:ascii="Times New Roman" w:hAnsi="Times New Roman"/>
                <w:sz w:val="18"/>
                <w:szCs w:val="18"/>
                <w:highlight w:val="yellow"/>
              </w:rPr>
              <w:t>-</w:t>
            </w:r>
            <w:r w:rsidR="00AF64EA" w:rsidRPr="00AF64EA">
              <w:rPr>
                <w:rFonts w:ascii="Times New Roman" w:hAnsi="Times New Roman"/>
                <w:sz w:val="18"/>
                <w:szCs w:val="18"/>
                <w:highlight w:val="yellow"/>
              </w:rPr>
              <w:t>___________</w:t>
            </w:r>
          </w:p>
          <w:p w:rsidR="002E706A" w:rsidRPr="003F6030" w:rsidRDefault="002E706A" w:rsidP="00401EB6">
            <w:pPr>
              <w:spacing w:line="240" w:lineRule="auto"/>
              <w:ind w:right="-415"/>
              <w:rPr>
                <w:rFonts w:ascii="Times New Roman" w:hAnsi="Times New Roman"/>
                <w:sz w:val="18"/>
                <w:szCs w:val="18"/>
              </w:rPr>
            </w:pPr>
          </w:p>
        </w:tc>
        <w:tc>
          <w:tcPr>
            <w:tcW w:w="531" w:type="dxa"/>
          </w:tcPr>
          <w:p w:rsidR="002E706A" w:rsidRPr="008A2C78" w:rsidRDefault="002E706A" w:rsidP="00401EB6">
            <w:pPr>
              <w:spacing w:line="240" w:lineRule="auto"/>
              <w:ind w:right="-415"/>
              <w:rPr>
                <w:rFonts w:ascii="Times New Roman" w:hAnsi="Times New Roman"/>
                <w:sz w:val="18"/>
                <w:szCs w:val="18"/>
              </w:rPr>
            </w:pPr>
          </w:p>
        </w:tc>
        <w:tc>
          <w:tcPr>
            <w:tcW w:w="887" w:type="dxa"/>
          </w:tcPr>
          <w:p w:rsidR="002E706A" w:rsidRPr="008A2C78" w:rsidRDefault="002E706A" w:rsidP="00401EB6">
            <w:pPr>
              <w:spacing w:line="240" w:lineRule="auto"/>
              <w:ind w:right="-415"/>
              <w:rPr>
                <w:rFonts w:ascii="Times New Roman" w:hAnsi="Times New Roman"/>
                <w:sz w:val="18"/>
                <w:szCs w:val="18"/>
              </w:rPr>
            </w:pPr>
            <w:r>
              <w:rPr>
                <w:rFonts w:ascii="Times New Roman" w:hAnsi="Times New Roman"/>
                <w:sz w:val="18"/>
                <w:szCs w:val="18"/>
              </w:rPr>
              <w:t xml:space="preserve">       X</w:t>
            </w:r>
          </w:p>
        </w:tc>
        <w:tc>
          <w:tcPr>
            <w:tcW w:w="1134" w:type="dxa"/>
          </w:tcPr>
          <w:p w:rsidR="002E706A" w:rsidRPr="008A2C78" w:rsidRDefault="002E706A" w:rsidP="00401EB6">
            <w:pPr>
              <w:spacing w:line="240" w:lineRule="auto"/>
              <w:ind w:right="-415"/>
              <w:rPr>
                <w:rFonts w:ascii="Times New Roman" w:hAnsi="Times New Roman"/>
                <w:sz w:val="18"/>
                <w:szCs w:val="18"/>
              </w:rPr>
            </w:pPr>
          </w:p>
        </w:tc>
        <w:tc>
          <w:tcPr>
            <w:tcW w:w="1417" w:type="dxa"/>
          </w:tcPr>
          <w:p w:rsidR="002E706A" w:rsidRPr="008A2C78" w:rsidRDefault="002E706A" w:rsidP="00401EB6">
            <w:pPr>
              <w:spacing w:line="240" w:lineRule="auto"/>
              <w:ind w:right="-415"/>
              <w:rPr>
                <w:rFonts w:ascii="Times New Roman" w:hAnsi="Times New Roman"/>
                <w:sz w:val="18"/>
                <w:szCs w:val="18"/>
              </w:rPr>
            </w:pPr>
            <w:r>
              <w:rPr>
                <w:rFonts w:ascii="Times New Roman" w:hAnsi="Times New Roman"/>
                <w:sz w:val="18"/>
                <w:szCs w:val="18"/>
              </w:rPr>
              <w:t>6:00 am a 8:00 pm</w:t>
            </w:r>
          </w:p>
        </w:tc>
        <w:tc>
          <w:tcPr>
            <w:tcW w:w="3119" w:type="dxa"/>
          </w:tcPr>
          <w:p w:rsidR="00AF64EA" w:rsidRDefault="002E706A" w:rsidP="00AF64EA">
            <w:pPr>
              <w:spacing w:line="240" w:lineRule="auto"/>
              <w:ind w:right="-415"/>
              <w:rPr>
                <w:rFonts w:ascii="Times New Roman" w:hAnsi="Times New Roman"/>
                <w:sz w:val="18"/>
                <w:szCs w:val="18"/>
              </w:rPr>
            </w:pPr>
            <w:r>
              <w:rPr>
                <w:rFonts w:ascii="Times New Roman" w:hAnsi="Times New Roman"/>
                <w:sz w:val="18"/>
                <w:szCs w:val="18"/>
              </w:rPr>
              <w:t xml:space="preserve">Block </w:t>
            </w:r>
            <w:r w:rsidR="00AF64EA" w:rsidRPr="00AF64EA">
              <w:rPr>
                <w:rFonts w:ascii="Times New Roman" w:hAnsi="Times New Roman"/>
                <w:sz w:val="18"/>
                <w:szCs w:val="18"/>
                <w:highlight w:val="yellow"/>
              </w:rPr>
              <w:t>__________</w:t>
            </w:r>
          </w:p>
          <w:p w:rsidR="002E706A" w:rsidRPr="008A2C78" w:rsidRDefault="002E706A" w:rsidP="00401EB6">
            <w:pPr>
              <w:spacing w:line="240" w:lineRule="auto"/>
              <w:ind w:right="-415"/>
              <w:rPr>
                <w:rFonts w:ascii="Times New Roman" w:hAnsi="Times New Roman"/>
                <w:sz w:val="18"/>
                <w:szCs w:val="18"/>
              </w:rPr>
            </w:pPr>
            <w:proofErr w:type="gramStart"/>
            <w:r>
              <w:rPr>
                <w:rFonts w:ascii="Times New Roman" w:hAnsi="Times New Roman"/>
                <w:sz w:val="18"/>
                <w:szCs w:val="18"/>
              </w:rPr>
              <w:t>s</w:t>
            </w:r>
            <w:proofErr w:type="gramEnd"/>
            <w:r>
              <w:rPr>
                <w:rFonts w:ascii="Times New Roman" w:hAnsi="Times New Roman"/>
                <w:sz w:val="18"/>
                <w:szCs w:val="18"/>
              </w:rPr>
              <w:t>, San Salvador.</w:t>
            </w:r>
          </w:p>
        </w:tc>
      </w:tr>
      <w:tr w:rsidR="002E706A" w:rsidRPr="004C231B" w:rsidTr="00401EB6">
        <w:trPr>
          <w:trHeight w:val="791"/>
        </w:trPr>
        <w:tc>
          <w:tcPr>
            <w:tcW w:w="2296" w:type="dxa"/>
          </w:tcPr>
          <w:p w:rsidR="00AF64EA" w:rsidRDefault="002E706A" w:rsidP="00AF64EA">
            <w:pPr>
              <w:spacing w:after="0" w:line="240" w:lineRule="auto"/>
              <w:ind w:right="-415"/>
              <w:rPr>
                <w:rFonts w:ascii="Times New Roman" w:hAnsi="Times New Roman"/>
                <w:sz w:val="18"/>
                <w:szCs w:val="18"/>
              </w:rPr>
            </w:pPr>
            <w:r>
              <w:rPr>
                <w:rFonts w:ascii="Times New Roman" w:hAnsi="Times New Roman"/>
                <w:sz w:val="18"/>
                <w:szCs w:val="18"/>
              </w:rPr>
              <w:t>2</w:t>
            </w:r>
            <w:r w:rsidRPr="00AF64EA">
              <w:rPr>
                <w:rFonts w:ascii="Times New Roman" w:hAnsi="Times New Roman"/>
                <w:sz w:val="18"/>
                <w:szCs w:val="18"/>
                <w:highlight w:val="yellow"/>
              </w:rPr>
              <w:t>-</w:t>
            </w:r>
            <w:r w:rsidR="00AF64EA" w:rsidRPr="00AF64EA">
              <w:rPr>
                <w:rFonts w:ascii="Times New Roman" w:hAnsi="Times New Roman"/>
                <w:sz w:val="18"/>
                <w:szCs w:val="18"/>
                <w:highlight w:val="yellow"/>
              </w:rPr>
              <w:t>__________</w:t>
            </w:r>
          </w:p>
          <w:p w:rsidR="002E706A"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w:t>
            </w:r>
          </w:p>
        </w:tc>
        <w:tc>
          <w:tcPr>
            <w:tcW w:w="531" w:type="dxa"/>
          </w:tcPr>
          <w:p w:rsidR="002E706A"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2 mesas</w:t>
            </w:r>
          </w:p>
        </w:tc>
        <w:tc>
          <w:tcPr>
            <w:tcW w:w="887" w:type="dxa"/>
          </w:tcPr>
          <w:p w:rsidR="002E706A" w:rsidRPr="008A2C78" w:rsidRDefault="002E706A" w:rsidP="00401EB6">
            <w:pPr>
              <w:spacing w:after="0" w:line="240" w:lineRule="auto"/>
              <w:ind w:right="-415"/>
              <w:rPr>
                <w:rFonts w:ascii="Times New Roman" w:hAnsi="Times New Roman"/>
                <w:sz w:val="18"/>
                <w:szCs w:val="18"/>
              </w:rPr>
            </w:pPr>
          </w:p>
        </w:tc>
        <w:tc>
          <w:tcPr>
            <w:tcW w:w="1134" w:type="dxa"/>
          </w:tcPr>
          <w:p w:rsidR="002E706A"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3 Maquinas de</w:t>
            </w:r>
          </w:p>
          <w:p w:rsidR="002E706A" w:rsidRPr="00043FED" w:rsidRDefault="002E706A" w:rsidP="00401EB6">
            <w:pPr>
              <w:rPr>
                <w:rFonts w:ascii="Times New Roman" w:hAnsi="Times New Roman"/>
                <w:sz w:val="18"/>
                <w:szCs w:val="18"/>
              </w:rPr>
            </w:pPr>
            <w:r>
              <w:rPr>
                <w:rFonts w:ascii="Times New Roman" w:hAnsi="Times New Roman"/>
                <w:sz w:val="18"/>
                <w:szCs w:val="18"/>
              </w:rPr>
              <w:t>Destreza y venta de cervezas</w:t>
            </w:r>
          </w:p>
        </w:tc>
        <w:tc>
          <w:tcPr>
            <w:tcW w:w="1417" w:type="dxa"/>
          </w:tcPr>
          <w:p w:rsidR="002E706A" w:rsidRPr="003F6030" w:rsidRDefault="002E706A" w:rsidP="00401EB6">
            <w:pPr>
              <w:spacing w:after="0" w:line="240" w:lineRule="auto"/>
              <w:ind w:right="-415"/>
              <w:rPr>
                <w:rFonts w:ascii="Times New Roman" w:hAnsi="Times New Roman"/>
                <w:sz w:val="18"/>
                <w:szCs w:val="18"/>
              </w:rPr>
            </w:pPr>
            <w:r w:rsidRPr="003F6030">
              <w:rPr>
                <w:rFonts w:ascii="Times New Roman" w:hAnsi="Times New Roman"/>
                <w:sz w:val="18"/>
                <w:szCs w:val="18"/>
              </w:rPr>
              <w:t>8.00 am a 10 pm</w:t>
            </w:r>
          </w:p>
        </w:tc>
        <w:tc>
          <w:tcPr>
            <w:tcW w:w="3119" w:type="dxa"/>
          </w:tcPr>
          <w:p w:rsidR="00AF64EA" w:rsidRDefault="002E706A" w:rsidP="00AF64EA">
            <w:pPr>
              <w:spacing w:after="0" w:line="240" w:lineRule="auto"/>
              <w:ind w:right="-415"/>
              <w:rPr>
                <w:rFonts w:ascii="Times New Roman" w:hAnsi="Times New Roman"/>
                <w:sz w:val="18"/>
                <w:szCs w:val="18"/>
              </w:rPr>
            </w:pPr>
            <w:r>
              <w:rPr>
                <w:rFonts w:ascii="Times New Roman" w:hAnsi="Times New Roman"/>
                <w:sz w:val="18"/>
                <w:szCs w:val="18"/>
              </w:rPr>
              <w:t xml:space="preserve"> Final </w:t>
            </w:r>
            <w:r w:rsidR="00AF64EA" w:rsidRPr="00AF64EA">
              <w:rPr>
                <w:rFonts w:ascii="Times New Roman" w:hAnsi="Times New Roman"/>
                <w:sz w:val="18"/>
                <w:szCs w:val="18"/>
                <w:highlight w:val="yellow"/>
              </w:rPr>
              <w:t>________</w:t>
            </w:r>
          </w:p>
          <w:p w:rsidR="002E706A" w:rsidRPr="00043FED" w:rsidRDefault="002E706A" w:rsidP="00401EB6">
            <w:pPr>
              <w:rPr>
                <w:rFonts w:ascii="Times New Roman" w:hAnsi="Times New Roman"/>
                <w:sz w:val="18"/>
                <w:szCs w:val="18"/>
              </w:rPr>
            </w:pPr>
            <w:r>
              <w:rPr>
                <w:rFonts w:ascii="Times New Roman" w:hAnsi="Times New Roman"/>
                <w:sz w:val="18"/>
                <w:szCs w:val="18"/>
              </w:rPr>
              <w:t>Tonacatepeque San Salvador</w:t>
            </w:r>
          </w:p>
        </w:tc>
      </w:tr>
      <w:tr w:rsidR="002E706A" w:rsidRPr="004C231B" w:rsidTr="00401EB6">
        <w:trPr>
          <w:trHeight w:val="791"/>
        </w:trPr>
        <w:tc>
          <w:tcPr>
            <w:tcW w:w="2296" w:type="dxa"/>
          </w:tcPr>
          <w:p w:rsidR="002E706A" w:rsidRDefault="002E706A" w:rsidP="00AF64EA">
            <w:pPr>
              <w:spacing w:after="0" w:line="240" w:lineRule="auto"/>
              <w:ind w:right="-415"/>
              <w:rPr>
                <w:rFonts w:ascii="Times New Roman" w:hAnsi="Times New Roman"/>
                <w:sz w:val="18"/>
                <w:szCs w:val="18"/>
              </w:rPr>
            </w:pPr>
            <w:r>
              <w:rPr>
                <w:rFonts w:ascii="Times New Roman" w:hAnsi="Times New Roman"/>
                <w:sz w:val="18"/>
                <w:szCs w:val="18"/>
              </w:rPr>
              <w:t>3-</w:t>
            </w:r>
            <w:r w:rsidR="00AF64EA" w:rsidRPr="00AF64EA">
              <w:rPr>
                <w:rFonts w:ascii="Times New Roman" w:hAnsi="Times New Roman"/>
                <w:sz w:val="18"/>
                <w:szCs w:val="18"/>
                <w:highlight w:val="yellow"/>
              </w:rPr>
              <w:t>_______________</w:t>
            </w:r>
            <w:r w:rsidRPr="00AF64EA">
              <w:rPr>
                <w:rFonts w:ascii="Times New Roman" w:hAnsi="Times New Roman"/>
                <w:sz w:val="18"/>
                <w:szCs w:val="18"/>
                <w:highlight w:val="yellow"/>
              </w:rPr>
              <w:t>.</w:t>
            </w:r>
          </w:p>
        </w:tc>
        <w:tc>
          <w:tcPr>
            <w:tcW w:w="531" w:type="dxa"/>
          </w:tcPr>
          <w:p w:rsidR="002E706A" w:rsidRDefault="002E706A" w:rsidP="00401EB6">
            <w:pPr>
              <w:spacing w:after="0" w:line="240" w:lineRule="auto"/>
              <w:ind w:right="-415"/>
              <w:rPr>
                <w:rFonts w:ascii="Times New Roman" w:hAnsi="Times New Roman"/>
                <w:sz w:val="18"/>
                <w:szCs w:val="18"/>
              </w:rPr>
            </w:pPr>
          </w:p>
        </w:tc>
        <w:tc>
          <w:tcPr>
            <w:tcW w:w="887" w:type="dxa"/>
          </w:tcPr>
          <w:p w:rsidR="002E706A" w:rsidRPr="008A2C78"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 xml:space="preserve">      X</w:t>
            </w:r>
          </w:p>
        </w:tc>
        <w:tc>
          <w:tcPr>
            <w:tcW w:w="1134" w:type="dxa"/>
          </w:tcPr>
          <w:p w:rsidR="002E706A" w:rsidRDefault="002E706A" w:rsidP="00401EB6">
            <w:pPr>
              <w:spacing w:after="0" w:line="240" w:lineRule="auto"/>
              <w:ind w:right="-415"/>
              <w:rPr>
                <w:rFonts w:ascii="Times New Roman" w:hAnsi="Times New Roman"/>
                <w:sz w:val="18"/>
                <w:szCs w:val="18"/>
              </w:rPr>
            </w:pPr>
          </w:p>
        </w:tc>
        <w:tc>
          <w:tcPr>
            <w:tcW w:w="1417" w:type="dxa"/>
          </w:tcPr>
          <w:p w:rsidR="002E706A" w:rsidRPr="003F6030"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6:00 am a 8:00 pm</w:t>
            </w:r>
          </w:p>
        </w:tc>
        <w:tc>
          <w:tcPr>
            <w:tcW w:w="3119" w:type="dxa"/>
          </w:tcPr>
          <w:p w:rsidR="00AF64EA" w:rsidRDefault="002E706A" w:rsidP="00AF64EA">
            <w:pPr>
              <w:spacing w:line="240" w:lineRule="auto"/>
              <w:ind w:right="-415"/>
              <w:rPr>
                <w:rFonts w:ascii="Times New Roman" w:hAnsi="Times New Roman"/>
                <w:sz w:val="18"/>
                <w:szCs w:val="18"/>
              </w:rPr>
            </w:pPr>
            <w:r>
              <w:rPr>
                <w:rFonts w:ascii="Times New Roman" w:hAnsi="Times New Roman"/>
                <w:sz w:val="18"/>
                <w:szCs w:val="18"/>
              </w:rPr>
              <w:t>Calle</w:t>
            </w:r>
            <w:r w:rsidR="00AF64EA" w:rsidRPr="00AF64EA">
              <w:rPr>
                <w:rFonts w:ascii="Times New Roman" w:hAnsi="Times New Roman"/>
                <w:sz w:val="18"/>
                <w:szCs w:val="18"/>
                <w:highlight w:val="yellow"/>
              </w:rPr>
              <w:t>__________</w:t>
            </w:r>
          </w:p>
          <w:p w:rsidR="002E706A" w:rsidRDefault="002E706A" w:rsidP="00401EB6">
            <w:pPr>
              <w:spacing w:line="240" w:lineRule="auto"/>
              <w:ind w:right="-415"/>
              <w:rPr>
                <w:rFonts w:ascii="Times New Roman" w:hAnsi="Times New Roman"/>
                <w:sz w:val="18"/>
                <w:szCs w:val="18"/>
              </w:rPr>
            </w:pPr>
            <w:r>
              <w:rPr>
                <w:rFonts w:ascii="Times New Roman" w:hAnsi="Times New Roman"/>
                <w:sz w:val="18"/>
                <w:szCs w:val="18"/>
              </w:rPr>
              <w:t>, Tonacatepeque</w:t>
            </w:r>
          </w:p>
          <w:p w:rsidR="002E706A"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San Salvador</w:t>
            </w:r>
          </w:p>
        </w:tc>
      </w:tr>
      <w:tr w:rsidR="002E706A" w:rsidRPr="004C231B" w:rsidTr="00401EB6">
        <w:trPr>
          <w:trHeight w:val="791"/>
        </w:trPr>
        <w:tc>
          <w:tcPr>
            <w:tcW w:w="2296" w:type="dxa"/>
          </w:tcPr>
          <w:p w:rsidR="00AF64EA" w:rsidRDefault="002E706A" w:rsidP="00AF64EA">
            <w:pPr>
              <w:spacing w:after="0" w:line="240" w:lineRule="auto"/>
              <w:ind w:right="-415"/>
              <w:rPr>
                <w:rFonts w:ascii="Times New Roman" w:hAnsi="Times New Roman"/>
                <w:sz w:val="18"/>
                <w:szCs w:val="18"/>
              </w:rPr>
            </w:pPr>
            <w:r>
              <w:rPr>
                <w:rFonts w:ascii="Times New Roman" w:hAnsi="Times New Roman"/>
                <w:sz w:val="18"/>
                <w:szCs w:val="18"/>
              </w:rPr>
              <w:t>4</w:t>
            </w:r>
            <w:r w:rsidRPr="00AF64EA">
              <w:rPr>
                <w:rFonts w:ascii="Times New Roman" w:hAnsi="Times New Roman"/>
                <w:sz w:val="18"/>
                <w:szCs w:val="18"/>
                <w:highlight w:val="yellow"/>
              </w:rPr>
              <w:t>-</w:t>
            </w:r>
            <w:r w:rsidR="00AF64EA" w:rsidRPr="00AF64EA">
              <w:rPr>
                <w:rFonts w:ascii="Times New Roman" w:hAnsi="Times New Roman"/>
                <w:sz w:val="18"/>
                <w:szCs w:val="18"/>
                <w:highlight w:val="yellow"/>
              </w:rPr>
              <w:t>_________________</w:t>
            </w:r>
          </w:p>
          <w:p w:rsidR="002E706A"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w:t>
            </w:r>
          </w:p>
        </w:tc>
        <w:tc>
          <w:tcPr>
            <w:tcW w:w="531" w:type="dxa"/>
          </w:tcPr>
          <w:p w:rsidR="002E706A" w:rsidRDefault="002E706A" w:rsidP="00401EB6">
            <w:pPr>
              <w:spacing w:after="0" w:line="240" w:lineRule="auto"/>
              <w:ind w:right="-415"/>
              <w:rPr>
                <w:rFonts w:ascii="Times New Roman" w:hAnsi="Times New Roman"/>
                <w:sz w:val="18"/>
                <w:szCs w:val="18"/>
              </w:rPr>
            </w:pPr>
          </w:p>
        </w:tc>
        <w:tc>
          <w:tcPr>
            <w:tcW w:w="887" w:type="dxa"/>
          </w:tcPr>
          <w:p w:rsidR="002E706A" w:rsidRDefault="002E706A" w:rsidP="00401EB6">
            <w:pPr>
              <w:spacing w:after="0" w:line="240" w:lineRule="auto"/>
              <w:ind w:right="-415"/>
              <w:rPr>
                <w:rFonts w:ascii="Times New Roman" w:hAnsi="Times New Roman"/>
                <w:sz w:val="18"/>
                <w:szCs w:val="18"/>
              </w:rPr>
            </w:pPr>
          </w:p>
        </w:tc>
        <w:tc>
          <w:tcPr>
            <w:tcW w:w="1134" w:type="dxa"/>
          </w:tcPr>
          <w:p w:rsidR="002E706A"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4 maquinas de</w:t>
            </w:r>
          </w:p>
          <w:p w:rsidR="002E706A"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Video y</w:t>
            </w:r>
          </w:p>
          <w:p w:rsidR="002E706A"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 xml:space="preserve">4 de  </w:t>
            </w:r>
            <w:proofErr w:type="spellStart"/>
            <w:r>
              <w:rPr>
                <w:rFonts w:ascii="Times New Roman" w:hAnsi="Times New Roman"/>
                <w:sz w:val="18"/>
                <w:szCs w:val="18"/>
              </w:rPr>
              <w:t>pinboll</w:t>
            </w:r>
            <w:proofErr w:type="spellEnd"/>
          </w:p>
        </w:tc>
        <w:tc>
          <w:tcPr>
            <w:tcW w:w="1417" w:type="dxa"/>
          </w:tcPr>
          <w:p w:rsidR="002E706A" w:rsidRDefault="002E706A" w:rsidP="00401EB6">
            <w:pPr>
              <w:spacing w:after="0" w:line="240" w:lineRule="auto"/>
              <w:ind w:right="-415"/>
              <w:rPr>
                <w:rFonts w:ascii="Times New Roman" w:hAnsi="Times New Roman"/>
                <w:sz w:val="18"/>
                <w:szCs w:val="18"/>
              </w:rPr>
            </w:pPr>
            <w:r w:rsidRPr="003F6030">
              <w:rPr>
                <w:rFonts w:ascii="Times New Roman" w:hAnsi="Times New Roman"/>
                <w:sz w:val="18"/>
                <w:szCs w:val="18"/>
              </w:rPr>
              <w:t>8.00 am a 10 pm</w:t>
            </w:r>
          </w:p>
        </w:tc>
        <w:tc>
          <w:tcPr>
            <w:tcW w:w="3119" w:type="dxa"/>
          </w:tcPr>
          <w:p w:rsidR="002E706A" w:rsidRDefault="00AF64EA" w:rsidP="00401EB6">
            <w:pPr>
              <w:spacing w:line="240" w:lineRule="auto"/>
              <w:ind w:right="-415"/>
              <w:rPr>
                <w:rFonts w:ascii="Times New Roman" w:hAnsi="Times New Roman"/>
                <w:sz w:val="18"/>
                <w:szCs w:val="18"/>
              </w:rPr>
            </w:pPr>
            <w:r>
              <w:rPr>
                <w:rFonts w:ascii="Times New Roman" w:hAnsi="Times New Roman"/>
                <w:sz w:val="18"/>
                <w:szCs w:val="18"/>
              </w:rPr>
              <w:t>_</w:t>
            </w:r>
            <w:r w:rsidRPr="00AF64EA">
              <w:rPr>
                <w:rFonts w:ascii="Times New Roman" w:hAnsi="Times New Roman"/>
                <w:sz w:val="18"/>
                <w:szCs w:val="18"/>
                <w:highlight w:val="yellow"/>
              </w:rPr>
              <w:t>________</w:t>
            </w:r>
            <w:r w:rsidR="002E706A" w:rsidRPr="00AF64EA">
              <w:rPr>
                <w:rFonts w:ascii="Times New Roman" w:hAnsi="Times New Roman"/>
                <w:sz w:val="18"/>
                <w:szCs w:val="18"/>
                <w:highlight w:val="yellow"/>
              </w:rPr>
              <w:t>,</w:t>
            </w:r>
            <w:r w:rsidR="002E706A">
              <w:rPr>
                <w:rFonts w:ascii="Times New Roman" w:hAnsi="Times New Roman"/>
                <w:sz w:val="18"/>
                <w:szCs w:val="18"/>
              </w:rPr>
              <w:t xml:space="preserve"> Tonacatepeque</w:t>
            </w:r>
          </w:p>
          <w:p w:rsidR="002E706A" w:rsidRDefault="002E706A" w:rsidP="00401EB6">
            <w:pPr>
              <w:spacing w:line="240" w:lineRule="auto"/>
              <w:ind w:right="-415"/>
              <w:rPr>
                <w:rFonts w:ascii="Times New Roman" w:hAnsi="Times New Roman"/>
                <w:sz w:val="18"/>
                <w:szCs w:val="18"/>
              </w:rPr>
            </w:pPr>
            <w:r>
              <w:rPr>
                <w:rFonts w:ascii="Times New Roman" w:hAnsi="Times New Roman"/>
                <w:sz w:val="18"/>
                <w:szCs w:val="18"/>
              </w:rPr>
              <w:t>San Salvador</w:t>
            </w:r>
          </w:p>
        </w:tc>
      </w:tr>
      <w:tr w:rsidR="002E706A" w:rsidRPr="004C231B" w:rsidTr="00401EB6">
        <w:trPr>
          <w:trHeight w:val="791"/>
        </w:trPr>
        <w:tc>
          <w:tcPr>
            <w:tcW w:w="2296" w:type="dxa"/>
          </w:tcPr>
          <w:p w:rsidR="002E706A" w:rsidRDefault="002E706A" w:rsidP="00AF64EA">
            <w:pPr>
              <w:spacing w:after="0" w:line="240" w:lineRule="auto"/>
              <w:ind w:right="-415"/>
              <w:rPr>
                <w:rFonts w:ascii="Times New Roman" w:hAnsi="Times New Roman"/>
                <w:sz w:val="18"/>
                <w:szCs w:val="18"/>
              </w:rPr>
            </w:pPr>
            <w:r>
              <w:rPr>
                <w:rFonts w:ascii="Times New Roman" w:hAnsi="Times New Roman"/>
                <w:sz w:val="18"/>
                <w:szCs w:val="18"/>
              </w:rPr>
              <w:t>5-</w:t>
            </w:r>
            <w:r w:rsidR="00AF64EA" w:rsidRPr="00AF64EA">
              <w:rPr>
                <w:rFonts w:ascii="Times New Roman" w:hAnsi="Times New Roman"/>
                <w:sz w:val="18"/>
                <w:szCs w:val="18"/>
                <w:highlight w:val="yellow"/>
              </w:rPr>
              <w:t>___________</w:t>
            </w:r>
          </w:p>
        </w:tc>
        <w:tc>
          <w:tcPr>
            <w:tcW w:w="531" w:type="dxa"/>
          </w:tcPr>
          <w:p w:rsidR="002E706A" w:rsidRDefault="002E706A" w:rsidP="00401EB6">
            <w:pPr>
              <w:spacing w:after="0" w:line="240" w:lineRule="auto"/>
              <w:ind w:right="-415"/>
              <w:rPr>
                <w:rFonts w:ascii="Times New Roman" w:hAnsi="Times New Roman"/>
                <w:sz w:val="18"/>
                <w:szCs w:val="18"/>
              </w:rPr>
            </w:pPr>
          </w:p>
        </w:tc>
        <w:tc>
          <w:tcPr>
            <w:tcW w:w="887" w:type="dxa"/>
          </w:tcPr>
          <w:p w:rsidR="002E706A" w:rsidRPr="008A2C78" w:rsidRDefault="002E706A" w:rsidP="00401EB6">
            <w:pPr>
              <w:spacing w:after="0" w:line="240" w:lineRule="auto"/>
              <w:ind w:right="-415"/>
              <w:jc w:val="both"/>
              <w:rPr>
                <w:rFonts w:ascii="Times New Roman" w:hAnsi="Times New Roman"/>
                <w:sz w:val="18"/>
                <w:szCs w:val="18"/>
              </w:rPr>
            </w:pPr>
            <w:r>
              <w:rPr>
                <w:rFonts w:ascii="Times New Roman" w:hAnsi="Times New Roman"/>
                <w:sz w:val="18"/>
                <w:szCs w:val="18"/>
              </w:rPr>
              <w:t xml:space="preserve">       X</w:t>
            </w:r>
          </w:p>
        </w:tc>
        <w:tc>
          <w:tcPr>
            <w:tcW w:w="1134" w:type="dxa"/>
          </w:tcPr>
          <w:p w:rsidR="002E706A" w:rsidRDefault="002E706A" w:rsidP="00401EB6">
            <w:pPr>
              <w:spacing w:after="0" w:line="240" w:lineRule="auto"/>
              <w:ind w:right="-415"/>
              <w:rPr>
                <w:rFonts w:ascii="Times New Roman" w:hAnsi="Times New Roman"/>
                <w:sz w:val="18"/>
                <w:szCs w:val="18"/>
              </w:rPr>
            </w:pPr>
          </w:p>
        </w:tc>
        <w:tc>
          <w:tcPr>
            <w:tcW w:w="1417" w:type="dxa"/>
          </w:tcPr>
          <w:p w:rsidR="002E706A" w:rsidRPr="00D60815" w:rsidRDefault="002E706A" w:rsidP="00401EB6">
            <w:pPr>
              <w:rPr>
                <w:rFonts w:ascii="Times New Roman" w:hAnsi="Times New Roman"/>
                <w:sz w:val="18"/>
                <w:szCs w:val="18"/>
              </w:rPr>
            </w:pPr>
            <w:r>
              <w:rPr>
                <w:rFonts w:ascii="Times New Roman" w:hAnsi="Times New Roman"/>
                <w:sz w:val="18"/>
                <w:szCs w:val="18"/>
              </w:rPr>
              <w:t>6:00 am a 8:00 pm</w:t>
            </w:r>
          </w:p>
        </w:tc>
        <w:tc>
          <w:tcPr>
            <w:tcW w:w="3119" w:type="dxa"/>
          </w:tcPr>
          <w:p w:rsidR="00AF64EA" w:rsidRDefault="002E706A" w:rsidP="00AF64EA">
            <w:pPr>
              <w:spacing w:after="0" w:line="240" w:lineRule="auto"/>
              <w:ind w:right="-415"/>
              <w:rPr>
                <w:rFonts w:ascii="Times New Roman" w:hAnsi="Times New Roman"/>
                <w:sz w:val="18"/>
                <w:szCs w:val="18"/>
              </w:rPr>
            </w:pPr>
            <w:r w:rsidRPr="00AF64EA">
              <w:rPr>
                <w:rFonts w:ascii="Times New Roman" w:hAnsi="Times New Roman"/>
                <w:sz w:val="18"/>
                <w:szCs w:val="18"/>
                <w:highlight w:val="yellow"/>
              </w:rPr>
              <w:t xml:space="preserve">Barrio </w:t>
            </w:r>
            <w:r w:rsidR="00AF64EA" w:rsidRPr="00AF64EA">
              <w:rPr>
                <w:rFonts w:ascii="Times New Roman" w:hAnsi="Times New Roman"/>
                <w:sz w:val="18"/>
                <w:szCs w:val="18"/>
                <w:highlight w:val="yellow"/>
              </w:rPr>
              <w:t>__________</w:t>
            </w:r>
          </w:p>
          <w:p w:rsidR="002E706A" w:rsidRPr="00173293" w:rsidRDefault="002E706A" w:rsidP="00401EB6">
            <w:pPr>
              <w:rPr>
                <w:rFonts w:ascii="Times New Roman" w:hAnsi="Times New Roman"/>
                <w:sz w:val="18"/>
                <w:szCs w:val="18"/>
              </w:rPr>
            </w:pPr>
            <w:r>
              <w:rPr>
                <w:rFonts w:ascii="Times New Roman" w:hAnsi="Times New Roman"/>
                <w:sz w:val="18"/>
                <w:szCs w:val="18"/>
              </w:rPr>
              <w:t>Tonacatepeque</w:t>
            </w:r>
          </w:p>
        </w:tc>
      </w:tr>
      <w:tr w:rsidR="002E706A" w:rsidRPr="004C231B" w:rsidTr="00401EB6">
        <w:trPr>
          <w:trHeight w:val="791"/>
        </w:trPr>
        <w:tc>
          <w:tcPr>
            <w:tcW w:w="2296" w:type="dxa"/>
          </w:tcPr>
          <w:p w:rsidR="00AF64EA" w:rsidRDefault="002E706A" w:rsidP="00AF64EA">
            <w:pPr>
              <w:spacing w:after="0" w:line="240" w:lineRule="auto"/>
              <w:ind w:right="-415"/>
              <w:rPr>
                <w:rFonts w:ascii="Times New Roman" w:hAnsi="Times New Roman"/>
                <w:sz w:val="18"/>
                <w:szCs w:val="18"/>
              </w:rPr>
            </w:pPr>
            <w:r>
              <w:rPr>
                <w:rFonts w:ascii="Times New Roman" w:hAnsi="Times New Roman"/>
                <w:sz w:val="18"/>
                <w:szCs w:val="18"/>
              </w:rPr>
              <w:t>6-</w:t>
            </w:r>
            <w:r w:rsidR="00AF64EA">
              <w:rPr>
                <w:rFonts w:ascii="Times New Roman" w:hAnsi="Times New Roman"/>
                <w:sz w:val="18"/>
                <w:szCs w:val="18"/>
              </w:rPr>
              <w:t>_</w:t>
            </w:r>
            <w:r w:rsidR="00AF64EA" w:rsidRPr="00AF64EA">
              <w:rPr>
                <w:rFonts w:ascii="Times New Roman" w:hAnsi="Times New Roman"/>
                <w:sz w:val="18"/>
                <w:szCs w:val="18"/>
                <w:highlight w:val="yellow"/>
              </w:rPr>
              <w:t>___________</w:t>
            </w:r>
          </w:p>
          <w:p w:rsidR="002E706A"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w:t>
            </w:r>
          </w:p>
        </w:tc>
        <w:tc>
          <w:tcPr>
            <w:tcW w:w="531" w:type="dxa"/>
          </w:tcPr>
          <w:p w:rsidR="002E706A"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2 mesas</w:t>
            </w:r>
          </w:p>
        </w:tc>
        <w:tc>
          <w:tcPr>
            <w:tcW w:w="887" w:type="dxa"/>
          </w:tcPr>
          <w:p w:rsidR="002E706A" w:rsidRDefault="002E706A" w:rsidP="00401EB6">
            <w:pPr>
              <w:spacing w:after="0" w:line="240" w:lineRule="auto"/>
              <w:ind w:right="-415"/>
              <w:jc w:val="both"/>
              <w:rPr>
                <w:rFonts w:ascii="Times New Roman" w:hAnsi="Times New Roman"/>
                <w:sz w:val="18"/>
                <w:szCs w:val="18"/>
              </w:rPr>
            </w:pPr>
            <w:r>
              <w:rPr>
                <w:rFonts w:ascii="Times New Roman" w:hAnsi="Times New Roman"/>
                <w:sz w:val="18"/>
                <w:szCs w:val="18"/>
              </w:rPr>
              <w:t xml:space="preserve">       X</w:t>
            </w:r>
          </w:p>
        </w:tc>
        <w:tc>
          <w:tcPr>
            <w:tcW w:w="1134" w:type="dxa"/>
          </w:tcPr>
          <w:p w:rsidR="002E706A"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 xml:space="preserve">2 maquinas </w:t>
            </w:r>
          </w:p>
          <w:p w:rsidR="002E706A"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electrónicas</w:t>
            </w:r>
          </w:p>
        </w:tc>
        <w:tc>
          <w:tcPr>
            <w:tcW w:w="1417" w:type="dxa"/>
          </w:tcPr>
          <w:p w:rsidR="002E706A" w:rsidRDefault="002E706A" w:rsidP="00401EB6">
            <w:pPr>
              <w:spacing w:after="0" w:line="240" w:lineRule="auto"/>
              <w:ind w:right="-415"/>
              <w:rPr>
                <w:rFonts w:ascii="Times New Roman" w:hAnsi="Times New Roman"/>
                <w:sz w:val="18"/>
                <w:szCs w:val="18"/>
              </w:rPr>
            </w:pPr>
            <w:r w:rsidRPr="003F6030">
              <w:rPr>
                <w:rFonts w:ascii="Times New Roman" w:hAnsi="Times New Roman"/>
                <w:sz w:val="18"/>
                <w:szCs w:val="18"/>
              </w:rPr>
              <w:t>8.00 am a 10</w:t>
            </w:r>
            <w:r>
              <w:rPr>
                <w:rFonts w:ascii="Times New Roman" w:hAnsi="Times New Roman"/>
                <w:sz w:val="18"/>
                <w:szCs w:val="18"/>
              </w:rPr>
              <w:t>:00</w:t>
            </w:r>
            <w:r w:rsidRPr="003F6030">
              <w:rPr>
                <w:rFonts w:ascii="Times New Roman" w:hAnsi="Times New Roman"/>
                <w:sz w:val="18"/>
                <w:szCs w:val="18"/>
              </w:rPr>
              <w:t xml:space="preserve"> pm</w:t>
            </w:r>
          </w:p>
        </w:tc>
        <w:tc>
          <w:tcPr>
            <w:tcW w:w="3119" w:type="dxa"/>
          </w:tcPr>
          <w:p w:rsidR="002E706A" w:rsidRDefault="00AF64EA" w:rsidP="00401EB6">
            <w:pPr>
              <w:spacing w:after="0" w:line="240" w:lineRule="auto"/>
              <w:ind w:right="-415"/>
              <w:rPr>
                <w:rFonts w:ascii="Times New Roman" w:hAnsi="Times New Roman"/>
                <w:sz w:val="18"/>
                <w:szCs w:val="18"/>
              </w:rPr>
            </w:pPr>
            <w:r>
              <w:rPr>
                <w:rFonts w:ascii="Times New Roman" w:hAnsi="Times New Roman"/>
                <w:sz w:val="18"/>
                <w:szCs w:val="18"/>
              </w:rPr>
              <w:t>_</w:t>
            </w:r>
            <w:r w:rsidRPr="00AF64EA">
              <w:rPr>
                <w:rFonts w:ascii="Times New Roman" w:hAnsi="Times New Roman"/>
                <w:sz w:val="18"/>
                <w:szCs w:val="18"/>
                <w:highlight w:val="yellow"/>
              </w:rPr>
              <w:t>_______</w:t>
            </w:r>
            <w:r w:rsidR="002E706A">
              <w:rPr>
                <w:rFonts w:ascii="Times New Roman" w:hAnsi="Times New Roman"/>
                <w:sz w:val="18"/>
                <w:szCs w:val="18"/>
              </w:rPr>
              <w:t>, Tonacatepeque</w:t>
            </w:r>
          </w:p>
          <w:p w:rsidR="002E706A"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San Salvador.</w:t>
            </w:r>
          </w:p>
        </w:tc>
      </w:tr>
      <w:tr w:rsidR="002E706A" w:rsidRPr="004C231B" w:rsidTr="00401EB6">
        <w:trPr>
          <w:trHeight w:val="791"/>
        </w:trPr>
        <w:tc>
          <w:tcPr>
            <w:tcW w:w="2296" w:type="dxa"/>
          </w:tcPr>
          <w:p w:rsidR="002E706A" w:rsidRDefault="002E706A" w:rsidP="00AF64EA">
            <w:pPr>
              <w:spacing w:after="0" w:line="240" w:lineRule="auto"/>
              <w:ind w:right="-415"/>
              <w:rPr>
                <w:rFonts w:ascii="Times New Roman" w:hAnsi="Times New Roman"/>
                <w:sz w:val="18"/>
                <w:szCs w:val="18"/>
              </w:rPr>
            </w:pPr>
            <w:r>
              <w:rPr>
                <w:rFonts w:ascii="Times New Roman" w:hAnsi="Times New Roman"/>
                <w:sz w:val="18"/>
                <w:szCs w:val="18"/>
              </w:rPr>
              <w:t xml:space="preserve">7- </w:t>
            </w:r>
            <w:r w:rsidR="00AF64EA" w:rsidRPr="00AF64EA">
              <w:rPr>
                <w:rFonts w:ascii="Times New Roman" w:hAnsi="Times New Roman"/>
                <w:sz w:val="18"/>
                <w:szCs w:val="18"/>
                <w:highlight w:val="yellow"/>
              </w:rPr>
              <w:t>_____________</w:t>
            </w:r>
          </w:p>
        </w:tc>
        <w:tc>
          <w:tcPr>
            <w:tcW w:w="531" w:type="dxa"/>
          </w:tcPr>
          <w:p w:rsidR="002E706A" w:rsidRDefault="002E706A" w:rsidP="00401EB6">
            <w:pPr>
              <w:spacing w:after="0" w:line="240" w:lineRule="auto"/>
              <w:ind w:right="-415"/>
              <w:rPr>
                <w:rFonts w:ascii="Times New Roman" w:hAnsi="Times New Roman"/>
                <w:sz w:val="18"/>
                <w:szCs w:val="18"/>
              </w:rPr>
            </w:pPr>
          </w:p>
        </w:tc>
        <w:tc>
          <w:tcPr>
            <w:tcW w:w="887" w:type="dxa"/>
          </w:tcPr>
          <w:p w:rsidR="002E706A" w:rsidRDefault="002E706A" w:rsidP="00401EB6">
            <w:pPr>
              <w:spacing w:after="0" w:line="240" w:lineRule="auto"/>
              <w:ind w:right="-415"/>
              <w:jc w:val="both"/>
              <w:rPr>
                <w:rFonts w:ascii="Times New Roman" w:hAnsi="Times New Roman"/>
                <w:sz w:val="18"/>
                <w:szCs w:val="18"/>
              </w:rPr>
            </w:pPr>
            <w:r>
              <w:rPr>
                <w:rFonts w:ascii="Times New Roman" w:hAnsi="Times New Roman"/>
                <w:sz w:val="18"/>
                <w:szCs w:val="18"/>
              </w:rPr>
              <w:t xml:space="preserve">     X</w:t>
            </w:r>
          </w:p>
        </w:tc>
        <w:tc>
          <w:tcPr>
            <w:tcW w:w="1134" w:type="dxa"/>
          </w:tcPr>
          <w:p w:rsidR="002E706A" w:rsidRDefault="002E706A" w:rsidP="00401EB6">
            <w:pPr>
              <w:spacing w:after="0" w:line="240" w:lineRule="auto"/>
              <w:ind w:right="-415"/>
              <w:rPr>
                <w:rFonts w:ascii="Times New Roman" w:hAnsi="Times New Roman"/>
                <w:sz w:val="18"/>
                <w:szCs w:val="18"/>
              </w:rPr>
            </w:pPr>
          </w:p>
        </w:tc>
        <w:tc>
          <w:tcPr>
            <w:tcW w:w="1417" w:type="dxa"/>
          </w:tcPr>
          <w:p w:rsidR="002E706A"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6:00 am a 8:00 pm</w:t>
            </w:r>
          </w:p>
        </w:tc>
        <w:tc>
          <w:tcPr>
            <w:tcW w:w="3119" w:type="dxa"/>
          </w:tcPr>
          <w:p w:rsidR="002E706A" w:rsidRDefault="00AF64EA" w:rsidP="00401EB6">
            <w:pPr>
              <w:spacing w:after="0" w:line="240" w:lineRule="auto"/>
              <w:ind w:right="-415"/>
              <w:rPr>
                <w:rFonts w:ascii="Times New Roman" w:hAnsi="Times New Roman"/>
                <w:sz w:val="18"/>
                <w:szCs w:val="18"/>
              </w:rPr>
            </w:pPr>
            <w:r>
              <w:rPr>
                <w:rFonts w:ascii="Times New Roman" w:hAnsi="Times New Roman"/>
                <w:sz w:val="18"/>
                <w:szCs w:val="18"/>
              </w:rPr>
              <w:t>_</w:t>
            </w:r>
            <w:r w:rsidRPr="00AF64EA">
              <w:rPr>
                <w:rFonts w:ascii="Times New Roman" w:hAnsi="Times New Roman"/>
                <w:sz w:val="18"/>
                <w:szCs w:val="18"/>
                <w:highlight w:val="yellow"/>
              </w:rPr>
              <w:t>______</w:t>
            </w:r>
            <w:r w:rsidR="002E706A">
              <w:rPr>
                <w:rFonts w:ascii="Times New Roman" w:hAnsi="Times New Roman"/>
                <w:sz w:val="18"/>
                <w:szCs w:val="18"/>
              </w:rPr>
              <w:t xml:space="preserve">  Tonacatepeque, San Salvador</w:t>
            </w:r>
          </w:p>
        </w:tc>
      </w:tr>
      <w:tr w:rsidR="002E706A" w:rsidRPr="004C231B" w:rsidTr="00401EB6">
        <w:trPr>
          <w:trHeight w:val="791"/>
        </w:trPr>
        <w:tc>
          <w:tcPr>
            <w:tcW w:w="2296" w:type="dxa"/>
          </w:tcPr>
          <w:p w:rsidR="002E706A" w:rsidRDefault="002E706A" w:rsidP="00AF64EA">
            <w:pPr>
              <w:spacing w:after="0" w:line="240" w:lineRule="auto"/>
              <w:ind w:right="-415"/>
              <w:rPr>
                <w:rFonts w:ascii="Times New Roman" w:hAnsi="Times New Roman"/>
                <w:sz w:val="18"/>
                <w:szCs w:val="18"/>
              </w:rPr>
            </w:pPr>
            <w:r>
              <w:rPr>
                <w:rFonts w:ascii="Times New Roman" w:hAnsi="Times New Roman"/>
                <w:sz w:val="18"/>
                <w:szCs w:val="18"/>
              </w:rPr>
              <w:t>8-</w:t>
            </w:r>
            <w:r w:rsidR="00AF64EA">
              <w:rPr>
                <w:rFonts w:ascii="Times New Roman" w:hAnsi="Times New Roman"/>
                <w:sz w:val="18"/>
                <w:szCs w:val="18"/>
              </w:rPr>
              <w:t>_</w:t>
            </w:r>
            <w:r w:rsidR="00AF64EA" w:rsidRPr="00AF64EA">
              <w:rPr>
                <w:rFonts w:ascii="Times New Roman" w:hAnsi="Times New Roman"/>
                <w:sz w:val="18"/>
                <w:szCs w:val="18"/>
                <w:highlight w:val="yellow"/>
              </w:rPr>
              <w:t>________________</w:t>
            </w:r>
          </w:p>
        </w:tc>
        <w:tc>
          <w:tcPr>
            <w:tcW w:w="531" w:type="dxa"/>
          </w:tcPr>
          <w:p w:rsidR="002E706A" w:rsidRDefault="002E706A" w:rsidP="00401EB6">
            <w:pPr>
              <w:spacing w:after="0" w:line="240" w:lineRule="auto"/>
              <w:ind w:right="-415"/>
              <w:rPr>
                <w:rFonts w:ascii="Times New Roman" w:hAnsi="Times New Roman"/>
                <w:sz w:val="18"/>
                <w:szCs w:val="18"/>
              </w:rPr>
            </w:pPr>
          </w:p>
        </w:tc>
        <w:tc>
          <w:tcPr>
            <w:tcW w:w="887" w:type="dxa"/>
          </w:tcPr>
          <w:p w:rsidR="002E706A" w:rsidRDefault="002E706A" w:rsidP="00401EB6">
            <w:pPr>
              <w:spacing w:after="0" w:line="240" w:lineRule="auto"/>
              <w:ind w:right="-415"/>
              <w:jc w:val="both"/>
              <w:rPr>
                <w:rFonts w:ascii="Times New Roman" w:hAnsi="Times New Roman"/>
                <w:sz w:val="18"/>
                <w:szCs w:val="18"/>
              </w:rPr>
            </w:pPr>
            <w:r>
              <w:rPr>
                <w:rFonts w:ascii="Times New Roman" w:hAnsi="Times New Roman"/>
                <w:sz w:val="18"/>
                <w:szCs w:val="18"/>
              </w:rPr>
              <w:t xml:space="preserve">   X</w:t>
            </w:r>
          </w:p>
        </w:tc>
        <w:tc>
          <w:tcPr>
            <w:tcW w:w="1134" w:type="dxa"/>
          </w:tcPr>
          <w:p w:rsidR="002E706A" w:rsidRDefault="002E706A" w:rsidP="00401EB6">
            <w:pPr>
              <w:spacing w:after="0" w:line="240" w:lineRule="auto"/>
              <w:ind w:right="-415"/>
              <w:rPr>
                <w:rFonts w:ascii="Times New Roman" w:hAnsi="Times New Roman"/>
                <w:sz w:val="18"/>
                <w:szCs w:val="18"/>
              </w:rPr>
            </w:pPr>
          </w:p>
        </w:tc>
        <w:tc>
          <w:tcPr>
            <w:tcW w:w="1417" w:type="dxa"/>
          </w:tcPr>
          <w:p w:rsidR="002E706A"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6:00 am a 8:00 pm</w:t>
            </w:r>
          </w:p>
        </w:tc>
        <w:tc>
          <w:tcPr>
            <w:tcW w:w="3119" w:type="dxa"/>
          </w:tcPr>
          <w:p w:rsidR="00AF64EA" w:rsidRDefault="002E706A" w:rsidP="00AF64EA">
            <w:pPr>
              <w:spacing w:after="0" w:line="240" w:lineRule="auto"/>
              <w:ind w:right="-415"/>
              <w:rPr>
                <w:rFonts w:ascii="Times New Roman" w:hAnsi="Times New Roman"/>
                <w:sz w:val="18"/>
                <w:szCs w:val="18"/>
              </w:rPr>
            </w:pPr>
            <w:r>
              <w:rPr>
                <w:rFonts w:ascii="Times New Roman" w:hAnsi="Times New Roman"/>
                <w:sz w:val="18"/>
                <w:szCs w:val="18"/>
              </w:rPr>
              <w:t>Cantón</w:t>
            </w:r>
            <w:r w:rsidR="00AF64EA" w:rsidRPr="00AF64EA">
              <w:rPr>
                <w:rFonts w:ascii="Times New Roman" w:hAnsi="Times New Roman"/>
                <w:sz w:val="18"/>
                <w:szCs w:val="18"/>
                <w:highlight w:val="yellow"/>
              </w:rPr>
              <w:t>_______</w:t>
            </w:r>
          </w:p>
          <w:p w:rsidR="002E706A" w:rsidRDefault="002E706A" w:rsidP="00401EB6">
            <w:pPr>
              <w:spacing w:after="0" w:line="240" w:lineRule="auto"/>
              <w:ind w:right="-415"/>
              <w:rPr>
                <w:rFonts w:ascii="Times New Roman" w:hAnsi="Times New Roman"/>
                <w:sz w:val="18"/>
                <w:szCs w:val="18"/>
              </w:rPr>
            </w:pPr>
            <w:r>
              <w:rPr>
                <w:rFonts w:ascii="Times New Roman" w:hAnsi="Times New Roman"/>
                <w:sz w:val="18"/>
                <w:szCs w:val="18"/>
              </w:rPr>
              <w:t>,  Tonacatepeque, San Salvador</w:t>
            </w:r>
          </w:p>
        </w:tc>
      </w:tr>
    </w:tbl>
    <w:p w:rsidR="002E706A" w:rsidRPr="002E706A" w:rsidRDefault="002E706A" w:rsidP="002E706A">
      <w:pPr>
        <w:pStyle w:val="Sinespaciado"/>
        <w:spacing w:line="276" w:lineRule="auto"/>
        <w:jc w:val="both"/>
        <w:rPr>
          <w:rFonts w:ascii="Times New Roman" w:hAnsi="Times New Roman"/>
          <w:sz w:val="24"/>
          <w:szCs w:val="24"/>
        </w:rPr>
      </w:pPr>
      <w:r w:rsidRPr="002E706A">
        <w:rPr>
          <w:rFonts w:ascii="Times New Roman" w:hAnsi="Times New Roman"/>
          <w:sz w:val="24"/>
          <w:szCs w:val="24"/>
        </w:rPr>
        <w:t xml:space="preserve">Debiendo darle estricto cumplimiento a las siguientes recomendaciones: para el funcionamiento de  1) billares y </w:t>
      </w:r>
      <w:proofErr w:type="gramStart"/>
      <w:r w:rsidRPr="002E706A">
        <w:rPr>
          <w:rFonts w:ascii="Times New Roman" w:hAnsi="Times New Roman"/>
          <w:sz w:val="24"/>
          <w:szCs w:val="24"/>
        </w:rPr>
        <w:t>maquinas :</w:t>
      </w:r>
      <w:proofErr w:type="gramEnd"/>
      <w:r w:rsidRPr="002E706A">
        <w:rPr>
          <w:rFonts w:ascii="Times New Roman" w:hAnsi="Times New Roman"/>
          <w:sz w:val="24"/>
          <w:szCs w:val="24"/>
        </w:rPr>
        <w:t xml:space="preserve">  a) El horario de funcionamiento será   8:00 am a 10:00 pm b) Si se comprobare que después de la hora de cierre se continúa jugando en el interior del negocio a puerta cerrada, se procederá inmediatamente a la cancelación de la licencia y/o permiso, cerrándose el negocio sin más trámites de ley. c) Se prohíbe la permanencia de menores de edad y estudiantes uniformados en el establecimiento. d) De presentarse quejas de los vecinos por desordenes o ruidos estridentes fuera de los límites </w:t>
      </w:r>
      <w:r w:rsidRPr="002E706A">
        <w:rPr>
          <w:rFonts w:ascii="Times New Roman" w:hAnsi="Times New Roman"/>
          <w:sz w:val="24"/>
          <w:szCs w:val="24"/>
        </w:rPr>
        <w:lastRenderedPageBreak/>
        <w:t xml:space="preserve">establecidos en Ordenanza Contravencional, se procederá al cierre definitivo sin expresión de causa.  2) Con el funcionamiento de Abarroterías: Se autoriza al señor Alcalde Municipal y Secretaria Municipal para que firmen y extiendas las refrendas de las licencias de los señores antes mencionados; se mandata al departamento de catastro entregue dichas Licencias cuando  los contribuyentes hayan cancelado el respectivo canon para renovar dicha licencia y hayan cumplido con todos los requisitos establecidos en la Ley.  Además las refrendas y Autorizaciones estarán bajo la condición de ser sujeto a una supervisión constante por agentes Municipales de esta Alcaldía, Policía Nacional Civil, Inspectores de Catastro y de Ministerio de Salud; Así como también deberán acatar la prohibición de venta de bebidas Alcohólicas a menores de edad en todos los establecimientos. La infracción a las leyes o denuncias de los vecinos dará lugar al cierre definitivo y sin protesto alguno. En el Presente Acuerdo Salvan Su voto el Concejal: Carlos Ernesto Ulloa Salinas. </w:t>
      </w:r>
      <w:r w:rsidRPr="002E706A">
        <w:rPr>
          <w:rFonts w:ascii="Times New Roman" w:hAnsi="Times New Roman"/>
          <w:b/>
          <w:sz w:val="24"/>
          <w:szCs w:val="24"/>
        </w:rPr>
        <w:t>CERTIFIQUESE Y COMUNIQUESE A:</w:t>
      </w:r>
      <w:r w:rsidRPr="002E706A">
        <w:rPr>
          <w:rFonts w:ascii="Times New Roman" w:hAnsi="Times New Roman"/>
          <w:sz w:val="24"/>
          <w:szCs w:val="24"/>
        </w:rPr>
        <w:t xml:space="preserve"> Sindicatura, Tesorería, Catastro, Cuentas Corrientes, Gerencia General, Sindicatura, Catastro Central, Despacho Municipal. </w:t>
      </w:r>
      <w:r w:rsidRPr="002E706A">
        <w:rPr>
          <w:rFonts w:ascii="Times New Roman" w:hAnsi="Times New Roman"/>
          <w:b/>
          <w:sz w:val="24"/>
          <w:szCs w:val="24"/>
          <w:u w:val="single"/>
        </w:rPr>
        <w:t xml:space="preserve">ACUERDO </w:t>
      </w:r>
      <w:proofErr w:type="gramStart"/>
      <w:r w:rsidRPr="002E706A">
        <w:rPr>
          <w:rFonts w:ascii="Times New Roman" w:hAnsi="Times New Roman"/>
          <w:b/>
          <w:sz w:val="24"/>
          <w:szCs w:val="24"/>
          <w:u w:val="single"/>
        </w:rPr>
        <w:t>NUMERO</w:t>
      </w:r>
      <w:proofErr w:type="gramEnd"/>
      <w:r w:rsidRPr="002E706A">
        <w:rPr>
          <w:rFonts w:ascii="Times New Roman" w:hAnsi="Times New Roman"/>
          <w:b/>
          <w:sz w:val="24"/>
          <w:szCs w:val="24"/>
          <w:u w:val="single"/>
        </w:rPr>
        <w:t xml:space="preserve"> SEIS:</w:t>
      </w:r>
      <w:r w:rsidRPr="002E706A">
        <w:rPr>
          <w:rFonts w:ascii="Times New Roman" w:hAnsi="Times New Roman"/>
          <w:sz w:val="24"/>
          <w:szCs w:val="24"/>
        </w:rPr>
        <w:t xml:space="preserve"> El Concejo Municipal en vista de la petición del Pastor José Roberto Díaz, de la Iglesia Evangélica del Príncipe de Paz, de este Municipio solicita autorización para llevar acabo eventos al aire libre, para dar un crecimiento espiritual por 6 días en los lugares siguientes; </w:t>
      </w:r>
    </w:p>
    <w:tbl>
      <w:tblPr>
        <w:tblStyle w:val="Tablaconcuadrcula"/>
        <w:tblW w:w="0" w:type="auto"/>
        <w:tblLook w:val="04A0"/>
      </w:tblPr>
      <w:tblGrid>
        <w:gridCol w:w="2660"/>
        <w:gridCol w:w="5528"/>
      </w:tblGrid>
      <w:tr w:rsidR="002E706A" w:rsidTr="00401EB6">
        <w:tc>
          <w:tcPr>
            <w:tcW w:w="2660" w:type="dxa"/>
          </w:tcPr>
          <w:p w:rsidR="002E706A" w:rsidRDefault="002E706A" w:rsidP="00401EB6">
            <w:pPr>
              <w:pStyle w:val="Sinespaciado"/>
              <w:spacing w:line="360" w:lineRule="auto"/>
              <w:jc w:val="both"/>
              <w:rPr>
                <w:rFonts w:ascii="Times New Roman" w:hAnsi="Times New Roman"/>
                <w:sz w:val="24"/>
                <w:szCs w:val="24"/>
              </w:rPr>
            </w:pPr>
            <w:r>
              <w:rPr>
                <w:rFonts w:ascii="Times New Roman" w:hAnsi="Times New Roman"/>
                <w:sz w:val="24"/>
                <w:szCs w:val="24"/>
              </w:rPr>
              <w:t>16 de enero 2019</w:t>
            </w:r>
          </w:p>
        </w:tc>
        <w:tc>
          <w:tcPr>
            <w:tcW w:w="5528" w:type="dxa"/>
          </w:tcPr>
          <w:p w:rsidR="002E706A" w:rsidRDefault="002E706A" w:rsidP="00401EB6">
            <w:pPr>
              <w:pStyle w:val="Sinespaciado"/>
              <w:spacing w:line="360" w:lineRule="auto"/>
              <w:jc w:val="both"/>
              <w:rPr>
                <w:rFonts w:ascii="Times New Roman" w:hAnsi="Times New Roman"/>
                <w:sz w:val="24"/>
                <w:szCs w:val="24"/>
              </w:rPr>
            </w:pPr>
            <w:r>
              <w:rPr>
                <w:rFonts w:ascii="Times New Roman" w:hAnsi="Times New Roman"/>
                <w:sz w:val="24"/>
                <w:szCs w:val="24"/>
              </w:rPr>
              <w:t>Parqueo de 1º Etapa El Tejar</w:t>
            </w:r>
          </w:p>
        </w:tc>
      </w:tr>
      <w:tr w:rsidR="002E706A" w:rsidTr="00401EB6">
        <w:tc>
          <w:tcPr>
            <w:tcW w:w="2660" w:type="dxa"/>
          </w:tcPr>
          <w:p w:rsidR="002E706A" w:rsidRDefault="002E706A" w:rsidP="00401EB6">
            <w:pPr>
              <w:pStyle w:val="Sinespaciado"/>
              <w:spacing w:line="360" w:lineRule="auto"/>
              <w:jc w:val="both"/>
              <w:rPr>
                <w:rFonts w:ascii="Times New Roman" w:hAnsi="Times New Roman"/>
                <w:sz w:val="24"/>
                <w:szCs w:val="24"/>
              </w:rPr>
            </w:pPr>
            <w:r>
              <w:rPr>
                <w:rFonts w:ascii="Times New Roman" w:hAnsi="Times New Roman"/>
                <w:sz w:val="24"/>
                <w:szCs w:val="24"/>
              </w:rPr>
              <w:t>18 de enero 2019</w:t>
            </w:r>
          </w:p>
        </w:tc>
        <w:tc>
          <w:tcPr>
            <w:tcW w:w="5528" w:type="dxa"/>
          </w:tcPr>
          <w:p w:rsidR="002E706A" w:rsidRDefault="002E706A" w:rsidP="00401EB6">
            <w:pPr>
              <w:pStyle w:val="Sinespaciado"/>
              <w:spacing w:line="360" w:lineRule="auto"/>
              <w:jc w:val="both"/>
              <w:rPr>
                <w:rFonts w:ascii="Times New Roman" w:hAnsi="Times New Roman"/>
                <w:sz w:val="24"/>
                <w:szCs w:val="24"/>
              </w:rPr>
            </w:pPr>
            <w:r>
              <w:rPr>
                <w:rFonts w:ascii="Times New Roman" w:hAnsi="Times New Roman"/>
                <w:sz w:val="24"/>
                <w:szCs w:val="24"/>
              </w:rPr>
              <w:t>Cancha del Papayal</w:t>
            </w:r>
          </w:p>
        </w:tc>
      </w:tr>
      <w:tr w:rsidR="002E706A" w:rsidTr="00401EB6">
        <w:tc>
          <w:tcPr>
            <w:tcW w:w="2660" w:type="dxa"/>
          </w:tcPr>
          <w:p w:rsidR="002E706A" w:rsidRDefault="002E706A" w:rsidP="00401EB6">
            <w:pPr>
              <w:pStyle w:val="Sinespaciado"/>
              <w:spacing w:line="360" w:lineRule="auto"/>
              <w:jc w:val="both"/>
              <w:rPr>
                <w:rFonts w:ascii="Times New Roman" w:hAnsi="Times New Roman"/>
                <w:sz w:val="24"/>
                <w:szCs w:val="24"/>
              </w:rPr>
            </w:pPr>
            <w:r>
              <w:rPr>
                <w:rFonts w:ascii="Times New Roman" w:hAnsi="Times New Roman"/>
                <w:sz w:val="24"/>
                <w:szCs w:val="24"/>
              </w:rPr>
              <w:t>22 de enero de 2019</w:t>
            </w:r>
          </w:p>
        </w:tc>
        <w:tc>
          <w:tcPr>
            <w:tcW w:w="5528" w:type="dxa"/>
          </w:tcPr>
          <w:p w:rsidR="002E706A" w:rsidRDefault="002E706A" w:rsidP="00401EB6">
            <w:pPr>
              <w:pStyle w:val="Sinespaciado"/>
              <w:spacing w:line="360" w:lineRule="auto"/>
              <w:jc w:val="both"/>
              <w:rPr>
                <w:rFonts w:ascii="Times New Roman" w:hAnsi="Times New Roman"/>
                <w:sz w:val="24"/>
                <w:szCs w:val="24"/>
              </w:rPr>
            </w:pPr>
            <w:r>
              <w:rPr>
                <w:rFonts w:ascii="Times New Roman" w:hAnsi="Times New Roman"/>
                <w:sz w:val="24"/>
                <w:szCs w:val="24"/>
              </w:rPr>
              <w:t>8ª Av. Norte Barrio Las Mercedes</w:t>
            </w:r>
          </w:p>
        </w:tc>
      </w:tr>
      <w:tr w:rsidR="002E706A" w:rsidTr="00401EB6">
        <w:tc>
          <w:tcPr>
            <w:tcW w:w="2660" w:type="dxa"/>
          </w:tcPr>
          <w:p w:rsidR="002E706A" w:rsidRDefault="002E706A" w:rsidP="00401EB6">
            <w:pPr>
              <w:pStyle w:val="Sinespaciado"/>
              <w:spacing w:line="360" w:lineRule="auto"/>
              <w:jc w:val="both"/>
              <w:rPr>
                <w:rFonts w:ascii="Times New Roman" w:hAnsi="Times New Roman"/>
                <w:sz w:val="24"/>
                <w:szCs w:val="24"/>
              </w:rPr>
            </w:pPr>
            <w:r>
              <w:rPr>
                <w:rFonts w:ascii="Times New Roman" w:hAnsi="Times New Roman"/>
                <w:sz w:val="24"/>
                <w:szCs w:val="24"/>
              </w:rPr>
              <w:t xml:space="preserve">24 de enero  de 2019 </w:t>
            </w:r>
          </w:p>
        </w:tc>
        <w:tc>
          <w:tcPr>
            <w:tcW w:w="5528" w:type="dxa"/>
          </w:tcPr>
          <w:p w:rsidR="002E706A" w:rsidRDefault="002E706A" w:rsidP="00401EB6">
            <w:pPr>
              <w:pStyle w:val="Sinespaciado"/>
              <w:spacing w:line="360" w:lineRule="auto"/>
              <w:jc w:val="both"/>
              <w:rPr>
                <w:rFonts w:ascii="Times New Roman" w:hAnsi="Times New Roman"/>
                <w:sz w:val="24"/>
                <w:szCs w:val="24"/>
              </w:rPr>
            </w:pPr>
            <w:r>
              <w:rPr>
                <w:rFonts w:ascii="Times New Roman" w:hAnsi="Times New Roman"/>
                <w:sz w:val="24"/>
                <w:szCs w:val="24"/>
              </w:rPr>
              <w:t>Plaza Frente a Mercado Municipal</w:t>
            </w:r>
          </w:p>
        </w:tc>
      </w:tr>
      <w:tr w:rsidR="002E706A" w:rsidTr="00401EB6">
        <w:tc>
          <w:tcPr>
            <w:tcW w:w="2660" w:type="dxa"/>
          </w:tcPr>
          <w:p w:rsidR="002E706A" w:rsidRDefault="002E706A" w:rsidP="00401EB6">
            <w:pPr>
              <w:pStyle w:val="Sinespaciado"/>
              <w:spacing w:line="360" w:lineRule="auto"/>
              <w:jc w:val="both"/>
              <w:rPr>
                <w:rFonts w:ascii="Times New Roman" w:hAnsi="Times New Roman"/>
                <w:sz w:val="24"/>
                <w:szCs w:val="24"/>
              </w:rPr>
            </w:pPr>
            <w:r>
              <w:rPr>
                <w:rFonts w:ascii="Times New Roman" w:hAnsi="Times New Roman"/>
                <w:sz w:val="24"/>
                <w:szCs w:val="24"/>
              </w:rPr>
              <w:t>1 de febrero 2019</w:t>
            </w:r>
          </w:p>
        </w:tc>
        <w:tc>
          <w:tcPr>
            <w:tcW w:w="5528" w:type="dxa"/>
          </w:tcPr>
          <w:p w:rsidR="002E706A" w:rsidRDefault="002E706A" w:rsidP="00401EB6">
            <w:pPr>
              <w:pStyle w:val="Sinespaciado"/>
              <w:spacing w:line="360" w:lineRule="auto"/>
              <w:jc w:val="both"/>
              <w:rPr>
                <w:rFonts w:ascii="Times New Roman" w:hAnsi="Times New Roman"/>
                <w:sz w:val="24"/>
                <w:szCs w:val="24"/>
              </w:rPr>
            </w:pPr>
            <w:r>
              <w:rPr>
                <w:rFonts w:ascii="Times New Roman" w:hAnsi="Times New Roman"/>
                <w:sz w:val="24"/>
                <w:szCs w:val="24"/>
              </w:rPr>
              <w:t>Cruz Calle al Tejar</w:t>
            </w:r>
          </w:p>
        </w:tc>
      </w:tr>
      <w:tr w:rsidR="002E706A" w:rsidTr="00401EB6">
        <w:tc>
          <w:tcPr>
            <w:tcW w:w="2660" w:type="dxa"/>
          </w:tcPr>
          <w:p w:rsidR="002E706A" w:rsidRDefault="002E706A" w:rsidP="00401EB6">
            <w:pPr>
              <w:pStyle w:val="Sinespaciado"/>
              <w:spacing w:line="360" w:lineRule="auto"/>
              <w:jc w:val="both"/>
              <w:rPr>
                <w:rFonts w:ascii="Times New Roman" w:hAnsi="Times New Roman"/>
                <w:sz w:val="24"/>
                <w:szCs w:val="24"/>
              </w:rPr>
            </w:pPr>
            <w:r>
              <w:rPr>
                <w:rFonts w:ascii="Times New Roman" w:hAnsi="Times New Roman"/>
                <w:sz w:val="24"/>
                <w:szCs w:val="24"/>
              </w:rPr>
              <w:t>7 de febrero de 2019</w:t>
            </w:r>
          </w:p>
        </w:tc>
        <w:tc>
          <w:tcPr>
            <w:tcW w:w="5528" w:type="dxa"/>
          </w:tcPr>
          <w:p w:rsidR="002E706A" w:rsidRDefault="002E706A" w:rsidP="00401EB6">
            <w:pPr>
              <w:pStyle w:val="Sinespaciado"/>
              <w:spacing w:line="360" w:lineRule="auto"/>
              <w:jc w:val="both"/>
              <w:rPr>
                <w:rFonts w:ascii="Times New Roman" w:hAnsi="Times New Roman"/>
                <w:sz w:val="24"/>
                <w:szCs w:val="24"/>
              </w:rPr>
            </w:pPr>
            <w:r>
              <w:rPr>
                <w:rFonts w:ascii="Times New Roman" w:hAnsi="Times New Roman"/>
                <w:sz w:val="24"/>
                <w:szCs w:val="24"/>
              </w:rPr>
              <w:t xml:space="preserve">Avenida El Tejar 2ª Etapa </w:t>
            </w:r>
          </w:p>
        </w:tc>
      </w:tr>
      <w:tr w:rsidR="002E706A" w:rsidTr="00401EB6">
        <w:tc>
          <w:tcPr>
            <w:tcW w:w="2660" w:type="dxa"/>
          </w:tcPr>
          <w:p w:rsidR="002E706A" w:rsidRDefault="002E706A" w:rsidP="00401EB6">
            <w:pPr>
              <w:pStyle w:val="Sinespaciado"/>
              <w:spacing w:line="360" w:lineRule="auto"/>
              <w:jc w:val="both"/>
              <w:rPr>
                <w:rFonts w:ascii="Times New Roman" w:hAnsi="Times New Roman"/>
                <w:sz w:val="24"/>
                <w:szCs w:val="24"/>
              </w:rPr>
            </w:pPr>
            <w:r>
              <w:rPr>
                <w:rFonts w:ascii="Times New Roman" w:hAnsi="Times New Roman"/>
                <w:sz w:val="24"/>
                <w:szCs w:val="24"/>
              </w:rPr>
              <w:t>13  de Febrero de 2019</w:t>
            </w:r>
          </w:p>
        </w:tc>
        <w:tc>
          <w:tcPr>
            <w:tcW w:w="5528" w:type="dxa"/>
          </w:tcPr>
          <w:p w:rsidR="002E706A" w:rsidRDefault="002E706A" w:rsidP="00401EB6">
            <w:pPr>
              <w:pStyle w:val="Sinespaciado"/>
              <w:spacing w:line="360" w:lineRule="auto"/>
              <w:jc w:val="both"/>
              <w:rPr>
                <w:rFonts w:ascii="Times New Roman" w:hAnsi="Times New Roman"/>
                <w:sz w:val="24"/>
                <w:szCs w:val="24"/>
              </w:rPr>
            </w:pPr>
            <w:r>
              <w:rPr>
                <w:rFonts w:ascii="Times New Roman" w:hAnsi="Times New Roman"/>
                <w:sz w:val="24"/>
                <w:szCs w:val="24"/>
              </w:rPr>
              <w:t>10 Av. Sur atrás del Instituto Nacional</w:t>
            </w:r>
          </w:p>
        </w:tc>
      </w:tr>
    </w:tbl>
    <w:p w:rsidR="002E706A" w:rsidRPr="002B6CFB" w:rsidRDefault="002E706A" w:rsidP="002E706A">
      <w:pPr>
        <w:spacing w:after="0"/>
        <w:jc w:val="both"/>
        <w:rPr>
          <w:rFonts w:ascii="Times New Roman" w:hAnsi="Times New Roman" w:cs="Times New Roman"/>
        </w:rPr>
      </w:pPr>
      <w:r w:rsidRPr="002E706A">
        <w:rPr>
          <w:rFonts w:ascii="Times New Roman" w:hAnsi="Times New Roman" w:cs="Times New Roman"/>
          <w:sz w:val="24"/>
          <w:szCs w:val="24"/>
        </w:rPr>
        <w:t xml:space="preserve">El Concejo Municipal de conformidad al artículo 4 numeral 23 del Código Municipal  en el uso de sus facultades legales  por tanto se </w:t>
      </w:r>
      <w:r w:rsidRPr="002E706A">
        <w:rPr>
          <w:rFonts w:ascii="Times New Roman" w:hAnsi="Times New Roman" w:cs="Times New Roman"/>
          <w:b/>
          <w:sz w:val="24"/>
          <w:szCs w:val="24"/>
        </w:rPr>
        <w:t xml:space="preserve">ACUERDA: </w:t>
      </w:r>
      <w:r w:rsidRPr="002E706A">
        <w:rPr>
          <w:rFonts w:ascii="Times New Roman" w:hAnsi="Times New Roman" w:cs="Times New Roman"/>
          <w:sz w:val="24"/>
          <w:szCs w:val="24"/>
        </w:rPr>
        <w:t xml:space="preserve">conceder permiso para los eventos que realizara la iglesia Evangélica del Príncipe de Paz, de este Municipio en los lugares de espacios públicos de la Municipalidad en Horario de 4:00 pm a 9:00 Pm, respetando eventos de otras Iglesias, con Volumen Moderado, dejando Limpio dichos Lugares y no obstaculizando Cierres de calles. </w:t>
      </w:r>
      <w:r w:rsidRPr="002E706A">
        <w:rPr>
          <w:rFonts w:ascii="Times New Roman" w:hAnsi="Times New Roman" w:cs="Times New Roman"/>
          <w:b/>
          <w:sz w:val="24"/>
          <w:szCs w:val="24"/>
        </w:rPr>
        <w:t>CERTIFIQUESE Y COMUNIQUESE</w:t>
      </w:r>
      <w:r w:rsidRPr="002E706A">
        <w:rPr>
          <w:rFonts w:ascii="Times New Roman" w:hAnsi="Times New Roman" w:cs="Times New Roman"/>
          <w:sz w:val="24"/>
          <w:szCs w:val="24"/>
        </w:rPr>
        <w:t xml:space="preserve"> A: Gerencia General, Sindicatura, Recursos Humanos, Tesorería Municipal</w:t>
      </w:r>
      <w:r>
        <w:rPr>
          <w:rFonts w:ascii="Times New Roman" w:hAnsi="Times New Roman"/>
          <w:sz w:val="24"/>
          <w:szCs w:val="24"/>
        </w:rPr>
        <w:t xml:space="preserve">. </w:t>
      </w:r>
      <w:r w:rsidRPr="002B6CFB">
        <w:rPr>
          <w:rFonts w:ascii="Times New Roman" w:eastAsia="Times New Roman" w:hAnsi="Times New Roman" w:cs="Times New Roman"/>
        </w:rPr>
        <w:t>Y no Habiendo más de que hacer constar se da por terminada la presente acta que firmamos.</w:t>
      </w:r>
    </w:p>
    <w:p w:rsidR="002E706A" w:rsidRDefault="002E706A" w:rsidP="002E706A">
      <w:pPr>
        <w:spacing w:after="0"/>
        <w:jc w:val="both"/>
        <w:rPr>
          <w:rFonts w:ascii="Times New Roman" w:hAnsi="Times New Roman" w:cs="Times New Roman"/>
        </w:rPr>
      </w:pPr>
    </w:p>
    <w:p w:rsidR="002E706A" w:rsidRPr="002B6CFB" w:rsidRDefault="002E706A" w:rsidP="002E706A">
      <w:pPr>
        <w:spacing w:after="0"/>
        <w:jc w:val="both"/>
        <w:rPr>
          <w:rFonts w:ascii="Times New Roman" w:hAnsi="Times New Roman" w:cs="Times New Roman"/>
        </w:rPr>
      </w:pPr>
    </w:p>
    <w:p w:rsidR="00AE7807" w:rsidRPr="002E706A" w:rsidRDefault="000A1325" w:rsidP="002E706A">
      <w:pPr>
        <w:pStyle w:val="Sinespaciado"/>
        <w:spacing w:line="276" w:lineRule="auto"/>
        <w:jc w:val="both"/>
        <w:rPr>
          <w:rFonts w:ascii="Times New Roman" w:hAnsi="Times New Roman"/>
          <w:sz w:val="24"/>
          <w:szCs w:val="24"/>
        </w:rPr>
      </w:pPr>
    </w:p>
    <w:sectPr w:rsidR="00AE7807" w:rsidRPr="002E706A" w:rsidSect="00987DF7">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4EA" w:rsidRDefault="00AF64EA" w:rsidP="00AF64EA">
      <w:pPr>
        <w:spacing w:after="0" w:line="240" w:lineRule="auto"/>
      </w:pPr>
      <w:r>
        <w:separator/>
      </w:r>
    </w:p>
  </w:endnote>
  <w:endnote w:type="continuationSeparator" w:id="1">
    <w:p w:rsidR="00AF64EA" w:rsidRDefault="00AF64EA" w:rsidP="00AF64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altName w:val="Arial"/>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4EA" w:rsidRDefault="00AF64EA" w:rsidP="00AF64EA">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AF64EA" w:rsidRDefault="00AF64E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4EA" w:rsidRDefault="00AF64EA" w:rsidP="00AF64EA">
      <w:pPr>
        <w:spacing w:after="0" w:line="240" w:lineRule="auto"/>
      </w:pPr>
      <w:r>
        <w:separator/>
      </w:r>
    </w:p>
  </w:footnote>
  <w:footnote w:type="continuationSeparator" w:id="1">
    <w:p w:rsidR="00AF64EA" w:rsidRDefault="00AF64EA" w:rsidP="00AF64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87DF7"/>
    <w:rsid w:val="00020AA3"/>
    <w:rsid w:val="002E706A"/>
    <w:rsid w:val="002F2454"/>
    <w:rsid w:val="0034137A"/>
    <w:rsid w:val="00562606"/>
    <w:rsid w:val="006D6E34"/>
    <w:rsid w:val="007C4C42"/>
    <w:rsid w:val="00855846"/>
    <w:rsid w:val="00987DF7"/>
    <w:rsid w:val="00A713AD"/>
    <w:rsid w:val="00AF64EA"/>
    <w:rsid w:val="00BA14A3"/>
    <w:rsid w:val="00BB213E"/>
    <w:rsid w:val="00C60107"/>
    <w:rsid w:val="00C70A1E"/>
    <w:rsid w:val="00CA3096"/>
    <w:rsid w:val="00DA42B3"/>
    <w:rsid w:val="00DE01D4"/>
    <w:rsid w:val="00DF00CF"/>
    <w:rsid w:val="00ED4614"/>
    <w:rsid w:val="00FB2736"/>
    <w:rsid w:val="00FD3D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60107"/>
    <w:pPr>
      <w:spacing w:after="0" w:line="240" w:lineRule="auto"/>
    </w:pPr>
    <w:rPr>
      <w:rFonts w:ascii="Calibri" w:eastAsia="Calibri" w:hAnsi="Calibri" w:cs="Times New Roman"/>
    </w:rPr>
  </w:style>
  <w:style w:type="table" w:styleId="Tablaconcuadrcula">
    <w:name w:val="Table Grid"/>
    <w:basedOn w:val="Tablanormal"/>
    <w:uiPriority w:val="59"/>
    <w:rsid w:val="00C601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E706A"/>
    <w:pPr>
      <w:ind w:left="720"/>
      <w:contextualSpacing/>
    </w:pPr>
  </w:style>
  <w:style w:type="paragraph" w:styleId="Encabezado">
    <w:name w:val="header"/>
    <w:basedOn w:val="Normal"/>
    <w:link w:val="EncabezadoCar"/>
    <w:uiPriority w:val="99"/>
    <w:semiHidden/>
    <w:unhideWhenUsed/>
    <w:rsid w:val="00AF64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F64EA"/>
  </w:style>
  <w:style w:type="paragraph" w:styleId="Piedepgina">
    <w:name w:val="footer"/>
    <w:basedOn w:val="Normal"/>
    <w:link w:val="PiedepginaCar"/>
    <w:uiPriority w:val="99"/>
    <w:semiHidden/>
    <w:unhideWhenUsed/>
    <w:rsid w:val="00AF64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F64EA"/>
  </w:style>
</w:styles>
</file>

<file path=word/webSettings.xml><?xml version="1.0" encoding="utf-8"?>
<w:webSettings xmlns:r="http://schemas.openxmlformats.org/officeDocument/2006/relationships" xmlns:w="http://schemas.openxmlformats.org/wordprocessingml/2006/main">
  <w:divs>
    <w:div w:id="139474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2280</Words>
  <Characters>12546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2019-01-28T15:23:00Z</cp:lastPrinted>
  <dcterms:created xsi:type="dcterms:W3CDTF">2019-05-24T16:44:00Z</dcterms:created>
  <dcterms:modified xsi:type="dcterms:W3CDTF">2019-05-24T16:44:00Z</dcterms:modified>
</cp:coreProperties>
</file>