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E" w:rsidRDefault="004359B2" w:rsidP="002C2645">
      <w:r>
        <w:t xml:space="preserve"> </w:t>
      </w:r>
    </w:p>
    <w:sdt>
      <w:sdtPr>
        <w:id w:val="114401418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iCs/>
          <w:color w:val="FF0000"/>
          <w:sz w:val="34"/>
          <w:szCs w:val="34"/>
        </w:rPr>
      </w:sdtEndPr>
      <w:sdtContent>
        <w:p w:rsidR="00ED2C06" w:rsidRDefault="00E22AEA" w:rsidP="00C04C76">
          <w:r w:rsidRPr="00E22AEA">
            <w:rPr>
              <w:noProof/>
              <w:sz w:val="32"/>
              <w:szCs w:val="32"/>
              <w:lang w:val="es-SV" w:eastAsia="es-SV"/>
            </w:rPr>
            <w:pict>
              <v:line id="Conector recto 9" o:spid="_x0000_s1026" style="position:absolute;flip:x;z-index:251677696;visibility:visible;mso-position-horizontal-relative:text;mso-position-vertical-relative:text" from="459pt,4.3pt" to="459pt,6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" strokeweight="4.5pt">
                <v:stroke linestyle="thinThick"/>
              </v:line>
            </w:pict>
          </w:r>
          <w:r w:rsidRPr="00E22AEA">
            <w:rPr>
              <w:noProof/>
              <w:lang w:val="es-SV" w:eastAsia="es-SV"/>
            </w:rPr>
            <w:pict>
              <v:line id="Conector recto 4" o:spid="_x0000_s1036" style="position:absolute;z-index:251676672;visibility:visible;mso-position-horizontal-relative:text;mso-position-vertical-relative:text" from="-16.25pt,5.15pt" to="-14.35pt,6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" strokeweight="4.5pt">
                <v:stroke linestyle="thickThin"/>
              </v:line>
            </w:pict>
          </w:r>
          <w:r w:rsidRPr="00E22AEA">
            <w:rPr>
              <w:b/>
              <w:i/>
              <w:noProof/>
              <w:sz w:val="16"/>
              <w:lang w:val="es-SV" w:eastAsia="es-SV"/>
            </w:rPr>
            <w:pict>
              <v:line id="Conector recto 8" o:spid="_x0000_s1037" style="position:absolute;flip:y;z-index:251678720;visibility:visible;mso-position-horizontal-relative:text;mso-position-vertical-relative:text" from="-16.25pt,4.3pt" to="45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" strokeweight="4.5pt">
                <v:stroke linestyle="thinThick"/>
              </v:line>
            </w:pict>
          </w:r>
          <w:r w:rsidR="00E23E8D">
            <w:t xml:space="preserve">   </w:t>
          </w:r>
        </w:p>
        <w:p w:rsidR="00C927A5" w:rsidRDefault="00ED2C06" w:rsidP="00ED2C06">
          <w:pPr>
            <w:jc w:val="center"/>
            <w:rPr>
              <w:rFonts w:ascii="Arial" w:hAnsi="Arial" w:cs="Arial"/>
              <w:b/>
              <w:sz w:val="36"/>
              <w:szCs w:val="36"/>
              <w:lang w:val="es-SV"/>
            </w:rPr>
          </w:pPr>
          <w:r>
            <w:rPr>
              <w:rFonts w:ascii="Arial" w:hAnsi="Arial" w:cs="Arial"/>
              <w:b/>
              <w:sz w:val="36"/>
              <w:szCs w:val="36"/>
              <w:lang w:val="es-SV"/>
            </w:rPr>
            <w:t xml:space="preserve">       </w:t>
          </w:r>
        </w:p>
        <w:p w:rsidR="00C927A5" w:rsidRDefault="00C927A5" w:rsidP="00C927A5">
          <w:pPr>
            <w:rPr>
              <w:rFonts w:ascii="Arial" w:hAnsi="Arial" w:cs="Arial"/>
              <w:b/>
              <w:sz w:val="36"/>
              <w:szCs w:val="36"/>
              <w:lang w:val="es-SV"/>
            </w:rPr>
          </w:pPr>
          <w:r>
            <w:rPr>
              <w:rFonts w:ascii="Arial" w:hAnsi="Arial" w:cs="Arial"/>
              <w:b/>
              <w:noProof/>
              <w:sz w:val="36"/>
              <w:szCs w:val="36"/>
              <w:lang w:val="es-ES"/>
            </w:rPr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2470194</wp:posOffset>
                </wp:positionH>
                <wp:positionV relativeFrom="paragraph">
                  <wp:posOffset>56531</wp:posOffset>
                </wp:positionV>
                <wp:extent cx="725229" cy="712382"/>
                <wp:effectExtent l="19050" t="0" r="0" b="0"/>
                <wp:wrapNone/>
                <wp:docPr id="1" name="Imagen 1" descr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229" cy="712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927A5" w:rsidRDefault="00C927A5" w:rsidP="00C927A5">
          <w:pPr>
            <w:rPr>
              <w:rFonts w:ascii="Arial" w:hAnsi="Arial" w:cs="Arial"/>
              <w:b/>
              <w:sz w:val="36"/>
              <w:szCs w:val="36"/>
              <w:lang w:val="es-SV"/>
            </w:rPr>
          </w:pPr>
        </w:p>
        <w:p w:rsidR="00C927A5" w:rsidRDefault="00C927A5" w:rsidP="00B0222D">
          <w:pPr>
            <w:rPr>
              <w:rFonts w:ascii="Arial" w:hAnsi="Arial" w:cs="Arial"/>
              <w:b/>
              <w:sz w:val="36"/>
              <w:szCs w:val="36"/>
              <w:lang w:val="es-SV"/>
            </w:rPr>
          </w:pPr>
        </w:p>
        <w:p w:rsidR="00ED2C06" w:rsidRPr="00B0222D" w:rsidRDefault="00C927A5" w:rsidP="00ED2C06">
          <w:pPr>
            <w:jc w:val="center"/>
            <w:rPr>
              <w:rFonts w:ascii="Arial" w:hAnsi="Arial" w:cs="Arial"/>
              <w:b/>
              <w:sz w:val="12"/>
              <w:szCs w:val="12"/>
              <w:lang w:val="es-SV"/>
            </w:rPr>
          </w:pPr>
          <w:r w:rsidRPr="00B0222D">
            <w:rPr>
              <w:rFonts w:ascii="Arial" w:hAnsi="Arial" w:cs="Arial"/>
              <w:b/>
              <w:sz w:val="12"/>
              <w:szCs w:val="12"/>
              <w:lang w:val="es-SV"/>
            </w:rPr>
            <w:t>ALCALDIA MUNICIPAL DE TONACATEPEQUE</w:t>
          </w:r>
        </w:p>
        <w:p w:rsidR="00C927A5" w:rsidRPr="00B0222D" w:rsidRDefault="00C927A5" w:rsidP="00ED2C06">
          <w:pPr>
            <w:jc w:val="center"/>
            <w:rPr>
              <w:rFonts w:ascii="Arial" w:hAnsi="Arial" w:cs="Arial"/>
              <w:b/>
              <w:sz w:val="12"/>
              <w:szCs w:val="12"/>
              <w:lang w:val="es-SV"/>
            </w:rPr>
          </w:pPr>
          <w:r w:rsidRPr="00B0222D">
            <w:rPr>
              <w:rFonts w:ascii="Arial" w:hAnsi="Arial" w:cs="Arial"/>
              <w:b/>
              <w:sz w:val="12"/>
              <w:szCs w:val="12"/>
              <w:lang w:val="es-SV"/>
            </w:rPr>
            <w:t>DEPARTAMENTO DE SAN SALVADOR.</w:t>
          </w:r>
        </w:p>
        <w:p w:rsidR="00C927A5" w:rsidRPr="00B0222D" w:rsidRDefault="00C927A5" w:rsidP="00ED2C06">
          <w:pPr>
            <w:jc w:val="center"/>
            <w:rPr>
              <w:rFonts w:ascii="Arial" w:hAnsi="Arial" w:cs="Arial"/>
              <w:b/>
              <w:sz w:val="12"/>
              <w:szCs w:val="12"/>
              <w:lang w:val="es-SV"/>
            </w:rPr>
          </w:pPr>
        </w:p>
        <w:p w:rsidR="00C927A5" w:rsidRDefault="00C927A5" w:rsidP="00ED2C06">
          <w:pPr>
            <w:jc w:val="center"/>
            <w:rPr>
              <w:rFonts w:ascii="Arial" w:hAnsi="Arial" w:cs="Arial"/>
              <w:b/>
              <w:sz w:val="32"/>
              <w:szCs w:val="32"/>
              <w:lang w:val="es-SV"/>
            </w:rPr>
          </w:pPr>
        </w:p>
        <w:p w:rsidR="00A055B0" w:rsidRDefault="00A055B0" w:rsidP="00ED2C06">
          <w:pPr>
            <w:jc w:val="center"/>
            <w:rPr>
              <w:rFonts w:ascii="Arial" w:hAnsi="Arial" w:cs="Arial"/>
              <w:b/>
              <w:sz w:val="32"/>
              <w:szCs w:val="32"/>
              <w:lang w:val="es-SV"/>
            </w:rPr>
          </w:pPr>
        </w:p>
        <w:p w:rsidR="00ED2C06" w:rsidRDefault="00ED2C06" w:rsidP="00ED2C06">
          <w:pPr>
            <w:jc w:val="center"/>
            <w:rPr>
              <w:rFonts w:ascii="Arial" w:hAnsi="Arial" w:cs="Arial"/>
              <w:b/>
              <w:sz w:val="28"/>
              <w:szCs w:val="28"/>
              <w:lang w:val="es-SV"/>
            </w:rPr>
          </w:pPr>
          <w:r>
            <w:rPr>
              <w:rFonts w:ascii="Arial" w:hAnsi="Arial" w:cs="Arial"/>
              <w:b/>
              <w:sz w:val="28"/>
              <w:szCs w:val="28"/>
              <w:lang w:val="es-SV"/>
            </w:rPr>
            <w:t xml:space="preserve">        UNIDAD DE AUDITORIA INTERNA</w:t>
          </w:r>
        </w:p>
        <w:p w:rsidR="00C927A5" w:rsidRDefault="00C927A5" w:rsidP="00ED2C06">
          <w:pPr>
            <w:jc w:val="center"/>
            <w:rPr>
              <w:rFonts w:ascii="Arial" w:hAnsi="Arial" w:cs="Arial"/>
              <w:b/>
              <w:sz w:val="28"/>
              <w:szCs w:val="28"/>
              <w:lang w:val="es-SV"/>
            </w:rPr>
          </w:pPr>
        </w:p>
        <w:p w:rsidR="00C927A5" w:rsidRDefault="00C927A5" w:rsidP="00ED2C06">
          <w:pPr>
            <w:jc w:val="center"/>
            <w:rPr>
              <w:rFonts w:ascii="Arial" w:hAnsi="Arial" w:cs="Arial"/>
              <w:b/>
              <w:sz w:val="28"/>
              <w:szCs w:val="28"/>
              <w:lang w:val="es-SV"/>
            </w:rPr>
          </w:pPr>
        </w:p>
        <w:p w:rsidR="00ED2C06" w:rsidRPr="00F64B10" w:rsidRDefault="00ED2C06" w:rsidP="00C927A5">
          <w:pPr>
            <w:tabs>
              <w:tab w:val="left" w:pos="3687"/>
            </w:tabs>
            <w:rPr>
              <w:rFonts w:ascii="Arial" w:hAnsi="Arial" w:cs="Arial"/>
              <w:sz w:val="36"/>
              <w:szCs w:val="36"/>
            </w:rPr>
          </w:pPr>
        </w:p>
        <w:p w:rsidR="002359A2" w:rsidRDefault="00ED2C06" w:rsidP="002359A2">
          <w:pPr>
            <w:tabs>
              <w:tab w:val="left" w:pos="3687"/>
            </w:tabs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DF59DF">
            <w:rPr>
              <w:rFonts w:ascii="Arial" w:hAnsi="Arial" w:cs="Arial"/>
              <w:b/>
              <w:sz w:val="36"/>
              <w:szCs w:val="36"/>
            </w:rPr>
            <w:t>INFORME</w:t>
          </w:r>
          <w:r w:rsidR="00C927A5">
            <w:rPr>
              <w:rFonts w:ascii="Arial" w:hAnsi="Arial" w:cs="Arial"/>
              <w:b/>
              <w:sz w:val="36"/>
              <w:szCs w:val="36"/>
            </w:rPr>
            <w:t xml:space="preserve"> </w:t>
          </w:r>
          <w:r w:rsidR="002359A2">
            <w:rPr>
              <w:rFonts w:ascii="Arial" w:hAnsi="Arial" w:cs="Arial"/>
              <w:b/>
              <w:sz w:val="36"/>
              <w:szCs w:val="36"/>
            </w:rPr>
            <w:t xml:space="preserve">FINAL </w:t>
          </w:r>
        </w:p>
        <w:p w:rsidR="00ED2C06" w:rsidRPr="00DF59DF" w:rsidRDefault="00ED2C06" w:rsidP="00ED2C06">
          <w:pPr>
            <w:tabs>
              <w:tab w:val="left" w:pos="3687"/>
            </w:tabs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DF59DF">
            <w:rPr>
              <w:rFonts w:ascii="Arial" w:hAnsi="Arial" w:cs="Arial"/>
              <w:b/>
              <w:sz w:val="36"/>
              <w:szCs w:val="36"/>
            </w:rPr>
            <w:t xml:space="preserve">DE </w:t>
          </w:r>
          <w:r>
            <w:rPr>
              <w:rFonts w:ascii="Arial" w:hAnsi="Arial" w:cs="Arial"/>
              <w:b/>
              <w:sz w:val="36"/>
              <w:szCs w:val="36"/>
            </w:rPr>
            <w:t>EXAMEN</w:t>
          </w:r>
          <w:r w:rsidR="00C927A5">
            <w:rPr>
              <w:rFonts w:ascii="Arial" w:hAnsi="Arial" w:cs="Arial"/>
              <w:b/>
              <w:sz w:val="36"/>
              <w:szCs w:val="36"/>
            </w:rPr>
            <w:t xml:space="preserve"> </w:t>
          </w:r>
          <w:r>
            <w:rPr>
              <w:rFonts w:ascii="Arial" w:hAnsi="Arial" w:cs="Arial"/>
              <w:b/>
              <w:sz w:val="36"/>
              <w:szCs w:val="36"/>
            </w:rPr>
            <w:t>ESPECIAL</w:t>
          </w:r>
        </w:p>
        <w:p w:rsidR="00ED2C06" w:rsidRDefault="00ED2C06" w:rsidP="00ED2C06">
          <w:pPr>
            <w:tabs>
              <w:tab w:val="left" w:pos="3687"/>
            </w:tabs>
            <w:jc w:val="center"/>
            <w:rPr>
              <w:rFonts w:ascii="Arial" w:hAnsi="Arial" w:cs="Arial"/>
              <w:b/>
              <w:sz w:val="36"/>
              <w:szCs w:val="36"/>
            </w:rPr>
          </w:pPr>
        </w:p>
        <w:p w:rsidR="00ED2C06" w:rsidRPr="00F64B10" w:rsidRDefault="00ED2C06" w:rsidP="00ED2C06">
          <w:pPr>
            <w:tabs>
              <w:tab w:val="left" w:pos="3687"/>
            </w:tabs>
            <w:jc w:val="both"/>
            <w:rPr>
              <w:rFonts w:ascii="Arial" w:hAnsi="Arial" w:cs="Arial"/>
              <w:sz w:val="32"/>
              <w:szCs w:val="32"/>
            </w:rPr>
          </w:pPr>
        </w:p>
        <w:p w:rsidR="00ED2C06" w:rsidRPr="00F64B10" w:rsidRDefault="006356E7" w:rsidP="00ED2C06">
          <w:pPr>
            <w:tabs>
              <w:tab w:val="left" w:pos="3687"/>
            </w:tabs>
            <w:jc w:val="both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sz w:val="32"/>
              <w:szCs w:val="32"/>
            </w:rPr>
            <w:t xml:space="preserve">DE LA </w:t>
          </w:r>
          <w:r w:rsidR="00C927A5">
            <w:rPr>
              <w:rFonts w:ascii="Arial" w:hAnsi="Arial" w:cs="Arial"/>
              <w:sz w:val="32"/>
              <w:szCs w:val="32"/>
            </w:rPr>
            <w:t>ALCALDIA MUNICIPAL DE TONACATEPEQUE</w:t>
          </w:r>
          <w:r w:rsidR="00ED2C06">
            <w:rPr>
              <w:rFonts w:ascii="Arial" w:hAnsi="Arial" w:cs="Arial"/>
              <w:sz w:val="32"/>
              <w:szCs w:val="32"/>
            </w:rPr>
            <w:t>,</w:t>
          </w:r>
          <w:r w:rsidR="00ED2C06" w:rsidRPr="00F64B10">
            <w:rPr>
              <w:rFonts w:ascii="Arial" w:hAnsi="Arial" w:cs="Arial"/>
              <w:sz w:val="32"/>
              <w:szCs w:val="32"/>
            </w:rPr>
            <w:t xml:space="preserve"> CORRESPONDIENTE A</w:t>
          </w:r>
          <w:r w:rsidR="00760B8A">
            <w:rPr>
              <w:rFonts w:ascii="Arial" w:hAnsi="Arial" w:cs="Arial"/>
              <w:sz w:val="32"/>
              <w:szCs w:val="32"/>
            </w:rPr>
            <w:t>L</w:t>
          </w:r>
          <w:r w:rsidR="00ED2C06" w:rsidRPr="00F64B10">
            <w:rPr>
              <w:rFonts w:ascii="Arial" w:hAnsi="Arial" w:cs="Arial"/>
              <w:sz w:val="32"/>
              <w:szCs w:val="32"/>
            </w:rPr>
            <w:t xml:space="preserve"> PERIODO</w:t>
          </w:r>
          <w:r>
            <w:rPr>
              <w:rFonts w:ascii="Arial" w:hAnsi="Arial" w:cs="Arial"/>
              <w:sz w:val="32"/>
              <w:szCs w:val="32"/>
            </w:rPr>
            <w:t xml:space="preserve"> COMPRENDIDO</w:t>
          </w:r>
          <w:r w:rsidR="00ED2C06" w:rsidRPr="00F64B10">
            <w:rPr>
              <w:rFonts w:ascii="Arial" w:hAnsi="Arial" w:cs="Arial"/>
              <w:sz w:val="32"/>
              <w:szCs w:val="32"/>
            </w:rPr>
            <w:t xml:space="preserve"> DEL 01 DE </w:t>
          </w:r>
          <w:r w:rsidR="005F38B0">
            <w:rPr>
              <w:rFonts w:ascii="Arial" w:hAnsi="Arial" w:cs="Arial"/>
              <w:sz w:val="32"/>
              <w:szCs w:val="32"/>
            </w:rPr>
            <w:t xml:space="preserve">ENERO </w:t>
          </w:r>
          <w:r w:rsidR="00ED2C06" w:rsidRPr="00F64B10">
            <w:rPr>
              <w:rFonts w:ascii="Arial" w:hAnsi="Arial" w:cs="Arial"/>
              <w:sz w:val="32"/>
              <w:szCs w:val="32"/>
            </w:rPr>
            <w:t>AL 3</w:t>
          </w:r>
          <w:r>
            <w:rPr>
              <w:rFonts w:ascii="Arial" w:hAnsi="Arial" w:cs="Arial"/>
              <w:sz w:val="32"/>
              <w:szCs w:val="32"/>
            </w:rPr>
            <w:t>1</w:t>
          </w:r>
          <w:r w:rsidR="00ED2C06" w:rsidRPr="00F64B10">
            <w:rPr>
              <w:rFonts w:ascii="Arial" w:hAnsi="Arial" w:cs="Arial"/>
              <w:sz w:val="32"/>
              <w:szCs w:val="32"/>
            </w:rPr>
            <w:t xml:space="preserve"> DE </w:t>
          </w:r>
          <w:r>
            <w:rPr>
              <w:rFonts w:ascii="Arial" w:hAnsi="Arial" w:cs="Arial"/>
              <w:sz w:val="32"/>
              <w:szCs w:val="32"/>
            </w:rPr>
            <w:t xml:space="preserve">DICIEMBRE </w:t>
          </w:r>
          <w:r w:rsidR="00ED2C06">
            <w:rPr>
              <w:rFonts w:ascii="Arial" w:hAnsi="Arial" w:cs="Arial"/>
              <w:sz w:val="32"/>
              <w:szCs w:val="32"/>
            </w:rPr>
            <w:t xml:space="preserve"> DE 201</w:t>
          </w:r>
          <w:r w:rsidR="005F38B0">
            <w:rPr>
              <w:rFonts w:ascii="Arial" w:hAnsi="Arial" w:cs="Arial"/>
              <w:sz w:val="32"/>
              <w:szCs w:val="32"/>
            </w:rPr>
            <w:t>6</w:t>
          </w:r>
          <w:r w:rsidR="00D47377">
            <w:rPr>
              <w:rFonts w:ascii="Arial" w:hAnsi="Arial" w:cs="Arial"/>
              <w:sz w:val="32"/>
              <w:szCs w:val="32"/>
            </w:rPr>
            <w:t>.</w:t>
          </w:r>
        </w:p>
        <w:p w:rsidR="00ED2C06" w:rsidRDefault="00ED2C06" w:rsidP="00C927A5">
          <w:pPr>
            <w:tabs>
              <w:tab w:val="left" w:pos="3687"/>
            </w:tabs>
            <w:rPr>
              <w:rFonts w:ascii="Arial" w:hAnsi="Arial" w:cs="Arial"/>
              <w:sz w:val="32"/>
              <w:szCs w:val="32"/>
            </w:rPr>
          </w:pPr>
        </w:p>
        <w:p w:rsidR="000B74A7" w:rsidRDefault="000B74A7" w:rsidP="00C927A5">
          <w:pPr>
            <w:tabs>
              <w:tab w:val="left" w:pos="3687"/>
            </w:tabs>
            <w:rPr>
              <w:rFonts w:ascii="Arial" w:hAnsi="Arial" w:cs="Arial"/>
              <w:sz w:val="32"/>
              <w:szCs w:val="32"/>
            </w:rPr>
          </w:pPr>
        </w:p>
        <w:p w:rsidR="000B74A7" w:rsidRDefault="000B74A7" w:rsidP="00C927A5">
          <w:pPr>
            <w:tabs>
              <w:tab w:val="left" w:pos="3687"/>
            </w:tabs>
            <w:rPr>
              <w:rFonts w:ascii="Arial" w:hAnsi="Arial" w:cs="Arial"/>
              <w:sz w:val="32"/>
              <w:szCs w:val="32"/>
            </w:rPr>
          </w:pPr>
        </w:p>
        <w:p w:rsidR="00ED2C06" w:rsidRPr="00F64B10" w:rsidRDefault="00ED2C06" w:rsidP="00ED2C06">
          <w:pPr>
            <w:tabs>
              <w:tab w:val="left" w:pos="3687"/>
            </w:tabs>
            <w:jc w:val="center"/>
            <w:rPr>
              <w:rFonts w:ascii="Arial" w:hAnsi="Arial" w:cs="Arial"/>
              <w:sz w:val="32"/>
              <w:szCs w:val="32"/>
            </w:rPr>
          </w:pPr>
        </w:p>
        <w:p w:rsidR="00ED2C06" w:rsidRPr="001F66FF" w:rsidRDefault="00ED2C06" w:rsidP="00ED2C06">
          <w:pPr>
            <w:tabs>
              <w:tab w:val="left" w:pos="3687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5F1B5B">
            <w:rPr>
              <w:rFonts w:ascii="Arial" w:hAnsi="Arial" w:cs="Arial"/>
              <w:sz w:val="28"/>
              <w:szCs w:val="28"/>
            </w:rPr>
            <w:t xml:space="preserve">                               </w:t>
          </w:r>
          <w:r w:rsidR="001F66FF">
            <w:rPr>
              <w:rFonts w:ascii="Arial" w:hAnsi="Arial" w:cs="Arial"/>
              <w:sz w:val="28"/>
              <w:szCs w:val="28"/>
            </w:rPr>
            <w:tab/>
          </w:r>
          <w:r w:rsidRPr="005F1B5B">
            <w:rPr>
              <w:rFonts w:ascii="Arial" w:hAnsi="Arial" w:cs="Arial"/>
              <w:sz w:val="28"/>
              <w:szCs w:val="28"/>
            </w:rPr>
            <w:t xml:space="preserve"> </w:t>
          </w:r>
          <w:r w:rsidR="005F1B5B" w:rsidRPr="001F66FF">
            <w:rPr>
              <w:rFonts w:ascii="Arial" w:hAnsi="Arial" w:cs="Arial"/>
              <w:sz w:val="22"/>
              <w:szCs w:val="22"/>
            </w:rPr>
            <w:t>TONACATEPEQUE</w:t>
          </w:r>
          <w:r w:rsidRPr="001F66FF">
            <w:rPr>
              <w:rFonts w:ascii="Arial" w:hAnsi="Arial" w:cs="Arial"/>
              <w:sz w:val="22"/>
              <w:szCs w:val="22"/>
            </w:rPr>
            <w:t>,</w:t>
          </w:r>
          <w:r w:rsidR="00F46CAB" w:rsidRPr="001F66FF">
            <w:rPr>
              <w:rFonts w:ascii="Arial" w:hAnsi="Arial" w:cs="Arial"/>
              <w:sz w:val="22"/>
              <w:szCs w:val="22"/>
            </w:rPr>
            <w:t xml:space="preserve"> </w:t>
          </w:r>
          <w:r w:rsidR="00C56327">
            <w:rPr>
              <w:rFonts w:ascii="Arial" w:hAnsi="Arial" w:cs="Arial"/>
              <w:sz w:val="22"/>
              <w:szCs w:val="22"/>
            </w:rPr>
            <w:t>NOVIEM</w:t>
          </w:r>
          <w:r w:rsidR="00381EAD">
            <w:rPr>
              <w:rFonts w:ascii="Arial" w:hAnsi="Arial" w:cs="Arial"/>
              <w:sz w:val="22"/>
              <w:szCs w:val="22"/>
            </w:rPr>
            <w:t>BRE</w:t>
          </w:r>
          <w:r w:rsidR="001F66FF" w:rsidRPr="001F66FF">
            <w:rPr>
              <w:rFonts w:ascii="Arial" w:hAnsi="Arial" w:cs="Arial"/>
              <w:sz w:val="22"/>
              <w:szCs w:val="22"/>
            </w:rPr>
            <w:t xml:space="preserve"> </w:t>
          </w:r>
          <w:r w:rsidRPr="001F66FF">
            <w:rPr>
              <w:rFonts w:ascii="Arial" w:hAnsi="Arial" w:cs="Arial"/>
              <w:sz w:val="22"/>
              <w:szCs w:val="22"/>
            </w:rPr>
            <w:t>DE 201</w:t>
          </w:r>
          <w:r w:rsidR="005F38B0">
            <w:rPr>
              <w:rFonts w:ascii="Arial" w:hAnsi="Arial" w:cs="Arial"/>
              <w:sz w:val="22"/>
              <w:szCs w:val="22"/>
            </w:rPr>
            <w:t>7</w:t>
          </w:r>
        </w:p>
        <w:p w:rsidR="00ED2C06" w:rsidRPr="005F1B5B" w:rsidRDefault="00ED2C06" w:rsidP="00ED2C06">
          <w:pPr>
            <w:tabs>
              <w:tab w:val="left" w:pos="3687"/>
            </w:tabs>
            <w:jc w:val="center"/>
            <w:rPr>
              <w:sz w:val="28"/>
              <w:szCs w:val="28"/>
            </w:rPr>
          </w:pPr>
        </w:p>
        <w:p w:rsidR="00ED2C06" w:rsidRPr="00C927A5" w:rsidRDefault="00ED2C06" w:rsidP="00ED2C06">
          <w:pPr>
            <w:tabs>
              <w:tab w:val="left" w:pos="3687"/>
            </w:tabs>
            <w:jc w:val="center"/>
            <w:rPr>
              <w:sz w:val="28"/>
              <w:szCs w:val="28"/>
            </w:rPr>
          </w:pPr>
        </w:p>
        <w:p w:rsidR="00ED2C06" w:rsidRDefault="00ED2C06" w:rsidP="00ED2C06">
          <w:pPr>
            <w:tabs>
              <w:tab w:val="left" w:pos="3687"/>
            </w:tabs>
            <w:jc w:val="center"/>
            <w:rPr>
              <w:sz w:val="32"/>
              <w:szCs w:val="32"/>
            </w:rPr>
          </w:pPr>
        </w:p>
        <w:p w:rsidR="00B0222D" w:rsidRDefault="00B0222D" w:rsidP="00ED2C06">
          <w:pPr>
            <w:pStyle w:val="Ttulo"/>
            <w:jc w:val="left"/>
            <w:rPr>
              <w:sz w:val="22"/>
              <w:szCs w:val="22"/>
            </w:rPr>
          </w:pPr>
        </w:p>
        <w:p w:rsidR="00B0222D" w:rsidRDefault="00B0222D" w:rsidP="00ED2C06">
          <w:pPr>
            <w:pStyle w:val="Ttulo"/>
            <w:jc w:val="left"/>
            <w:rPr>
              <w:sz w:val="22"/>
              <w:szCs w:val="22"/>
            </w:rPr>
          </w:pPr>
        </w:p>
        <w:p w:rsidR="00ED2C06" w:rsidRDefault="00E22AEA" w:rsidP="00ED2C06">
          <w:pPr>
            <w:pStyle w:val="Ttulo"/>
            <w:jc w:val="left"/>
            <w:rPr>
              <w:sz w:val="22"/>
              <w:szCs w:val="22"/>
            </w:rPr>
          </w:pPr>
          <w:r w:rsidRPr="00E22AEA">
            <w:rPr>
              <w:noProof/>
              <w:sz w:val="32"/>
              <w:szCs w:val="32"/>
              <w:lang w:eastAsia="es-SV"/>
            </w:rPr>
            <w:pict>
              <v:line id="Conector recto 3" o:spid="_x0000_s1035" style="position:absolute;flip:x;z-index:251679744;visibility:visible" from="-14.4pt,91.5pt" to="460.8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" strokeweight="4.5pt">
                <v:stroke linestyle="thinThick"/>
              </v:line>
            </w:pict>
          </w: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Default="006356E7" w:rsidP="00ED2C06">
          <w:pPr>
            <w:pStyle w:val="Ttulo"/>
            <w:jc w:val="left"/>
            <w:rPr>
              <w:sz w:val="22"/>
              <w:szCs w:val="22"/>
            </w:rPr>
          </w:pPr>
        </w:p>
        <w:p w:rsidR="006356E7" w:rsidRPr="00ED2C06" w:rsidRDefault="006356E7" w:rsidP="00ED2C06">
          <w:pPr>
            <w:pStyle w:val="Ttulo"/>
            <w:jc w:val="left"/>
            <w:rPr>
              <w:sz w:val="22"/>
              <w:szCs w:val="22"/>
            </w:rPr>
            <w:sectPr w:rsidR="006356E7" w:rsidRPr="00ED2C06" w:rsidSect="00ED2C06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pgSz w:w="12242" w:h="15842" w:code="1"/>
              <w:pgMar w:top="1411" w:right="1627" w:bottom="1276" w:left="1699" w:header="720" w:footer="720" w:gutter="0"/>
              <w:cols w:space="720"/>
            </w:sectPr>
          </w:pPr>
        </w:p>
        <w:p w:rsidR="00BA0116" w:rsidRDefault="00E22AEA" w:rsidP="00ED2C06">
          <w:pPr>
            <w:tabs>
              <w:tab w:val="left" w:pos="3800"/>
            </w:tabs>
          </w:pPr>
          <w:r w:rsidRPr="00E22AEA">
            <w:rPr>
              <w:rFonts w:ascii="Arial" w:hAnsi="Arial" w:cs="Arial"/>
              <w:b/>
              <w:bCs/>
              <w:iCs/>
              <w:noProof/>
              <w:color w:val="FF0000"/>
              <w:sz w:val="34"/>
              <w:szCs w:val="34"/>
              <w:lang w:val="es-SV" w:eastAsia="es-SV"/>
            </w:rPr>
            <w:lastRenderedPageBreak/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4" type="#_x0000_t202" alt="Narrow horizontal" style="position:absolute;margin-left:65.95pt;margin-top:62.25pt;width:484.5pt;height:645.2pt;z-index:251684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" o:allowincell="f" fillcolor="#e6eed5" stroked="f" strokecolor="#622423" strokeweight="6pt">
                <v:fill r:id="rId14" o:title="" type="pattern"/>
                <v:stroke linestyle="thickThin"/>
                <v:textbox style="mso-next-textbox:#Cuadro de texto 12" inset="18pt,18pt,18pt,18pt">
                  <w:txbxContent>
                    <w:p w:rsidR="000B7B18" w:rsidRPr="00143B43" w:rsidRDefault="000B7B18" w:rsidP="00143B4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jc w:val="center"/>
                        <w:rPr>
                          <w:rFonts w:ascii="Cambria" w:hAnsi="Cambria"/>
                          <w:i/>
                          <w:i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40"/>
                          <w:szCs w:val="40"/>
                          <w:lang w:val="es-ES"/>
                        </w:rPr>
                        <w:t>INDICE.</w:t>
                      </w: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 CONCEPTO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  <w:t>PÁGINA</w:t>
                      </w: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jc w:val="center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I.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INTRODUCCION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  <w:t xml:space="preserve">1    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II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.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OBJETIVOS DEL EXAMEN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1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Pr="005A19D4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III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.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ALCANCE DEL EXAMEN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Pr="005A19D4" w:rsidRDefault="000B7B18" w:rsidP="00F74925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72080E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705" w:hanging="705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V.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PROCEDIMIENTOS DE AUDITORIA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Pr="005A19D4" w:rsidRDefault="000B7B18" w:rsidP="00143B4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V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.</w:t>
                      </w:r>
                      <w:r w:rsidRPr="005A19D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RESULTADOS DE LA AUDITORIA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3</w:t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VI.        SEGUIMIENTO A RECOMENDACIONES DE </w:t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  <w:t>AUDITORIAS ANTERIORES.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  <w:t>3</w:t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VII. 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  <w:t>PARRAFO ACLARATORIO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="00C63B11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4</w:t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VIII.  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  <w:t>CONCLUSION DEL EXAMEN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="00C63B11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>4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  <w:p w:rsidR="000B7B18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Pr="00103B5A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</w:p>
                    <w:p w:rsidR="000B7B18" w:rsidRPr="007D0115" w:rsidRDefault="000B7B18" w:rsidP="004B3F6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jc w:val="right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103B5A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7D0115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7D0115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w:r>
        </w:p>
      </w:sdtContent>
    </w:sdt>
    <w:p w:rsidR="007D0115" w:rsidRDefault="007D0115" w:rsidP="00AE2325">
      <w:pPr>
        <w:ind w:left="100" w:firstLine="42"/>
        <w:rPr>
          <w:rFonts w:ascii="Arial" w:hAnsi="Arial" w:cs="Arial"/>
          <w:b/>
          <w:sz w:val="36"/>
          <w:szCs w:val="36"/>
          <w:lang w:val="es-SV"/>
        </w:rPr>
        <w:sectPr w:rsidR="007D0115" w:rsidSect="00B00210">
          <w:headerReference w:type="even" r:id="rId15"/>
          <w:headerReference w:type="default" r:id="rId16"/>
          <w:footerReference w:type="default" r:id="rId17"/>
          <w:headerReference w:type="first" r:id="rId18"/>
          <w:pgSz w:w="12242" w:h="15842" w:code="1"/>
          <w:pgMar w:top="1412" w:right="1627" w:bottom="1412" w:left="1701" w:header="720" w:footer="720" w:gutter="0"/>
          <w:cols w:space="720"/>
          <w:docGrid w:linePitch="272"/>
        </w:sectPr>
      </w:pPr>
    </w:p>
    <w:p w:rsidR="00AE2325" w:rsidRDefault="00AE2325" w:rsidP="00AE2325">
      <w:pPr>
        <w:rPr>
          <w:rFonts w:ascii="Arial" w:hAnsi="Arial" w:cs="Arial"/>
          <w:b/>
          <w:sz w:val="32"/>
          <w:szCs w:val="32"/>
          <w:lang w:val="es-SV"/>
        </w:rPr>
      </w:pPr>
      <w:r>
        <w:rPr>
          <w:rFonts w:ascii="Arial" w:hAnsi="Arial" w:cs="Arial"/>
          <w:b/>
          <w:noProof/>
          <w:sz w:val="32"/>
          <w:szCs w:val="32"/>
          <w:lang w:val="es-ES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-325120</wp:posOffset>
            </wp:positionV>
            <wp:extent cx="730250" cy="711200"/>
            <wp:effectExtent l="19050" t="0" r="0" b="0"/>
            <wp:wrapNone/>
            <wp:docPr id="2" name="Imagen 1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947" w:rsidRDefault="00E70947" w:rsidP="00ED2C06">
      <w:pPr>
        <w:ind w:left="100" w:firstLine="42"/>
        <w:jc w:val="center"/>
        <w:rPr>
          <w:rFonts w:ascii="Arial" w:hAnsi="Arial" w:cs="Arial"/>
          <w:b/>
          <w:sz w:val="14"/>
          <w:szCs w:val="14"/>
          <w:lang w:val="es-SV"/>
        </w:rPr>
      </w:pPr>
    </w:p>
    <w:p w:rsidR="00E70947" w:rsidRDefault="00E70947" w:rsidP="00ED2C06">
      <w:pPr>
        <w:ind w:left="100" w:firstLine="42"/>
        <w:jc w:val="center"/>
        <w:rPr>
          <w:rFonts w:ascii="Arial" w:hAnsi="Arial" w:cs="Arial"/>
          <w:b/>
          <w:sz w:val="14"/>
          <w:szCs w:val="14"/>
          <w:lang w:val="es-SV"/>
        </w:rPr>
      </w:pPr>
    </w:p>
    <w:p w:rsidR="00AE2325" w:rsidRDefault="00C927A5" w:rsidP="00ED2C06">
      <w:pPr>
        <w:ind w:left="100" w:firstLine="42"/>
        <w:jc w:val="center"/>
        <w:rPr>
          <w:rFonts w:ascii="Arial" w:hAnsi="Arial" w:cs="Arial"/>
          <w:b/>
          <w:sz w:val="14"/>
          <w:szCs w:val="14"/>
          <w:lang w:val="es-SV"/>
        </w:rPr>
      </w:pPr>
      <w:r w:rsidRPr="00AE2325">
        <w:rPr>
          <w:rFonts w:ascii="Arial" w:hAnsi="Arial" w:cs="Arial"/>
          <w:b/>
          <w:sz w:val="14"/>
          <w:szCs w:val="14"/>
          <w:lang w:val="es-SV"/>
        </w:rPr>
        <w:t>ALCALDIA MUNICIPAL DE TONACATEPEQUE,</w:t>
      </w:r>
    </w:p>
    <w:p w:rsidR="00ED2C06" w:rsidRPr="00AE2325" w:rsidRDefault="00C927A5" w:rsidP="00ED2C06">
      <w:pPr>
        <w:ind w:left="100" w:firstLine="42"/>
        <w:jc w:val="center"/>
        <w:rPr>
          <w:rFonts w:ascii="Arial" w:hAnsi="Arial" w:cs="Arial"/>
          <w:b/>
          <w:sz w:val="14"/>
          <w:szCs w:val="14"/>
          <w:lang w:val="es-SV"/>
        </w:rPr>
      </w:pPr>
      <w:r w:rsidRPr="00AE2325">
        <w:rPr>
          <w:rFonts w:ascii="Arial" w:hAnsi="Arial" w:cs="Arial"/>
          <w:b/>
          <w:sz w:val="14"/>
          <w:szCs w:val="14"/>
          <w:lang w:val="es-SV"/>
        </w:rPr>
        <w:t xml:space="preserve"> DEPARTAMENTO DE </w:t>
      </w:r>
      <w:r w:rsidR="00ED2C06" w:rsidRPr="00AE2325">
        <w:rPr>
          <w:rFonts w:ascii="Arial" w:hAnsi="Arial" w:cs="Arial"/>
          <w:b/>
          <w:sz w:val="14"/>
          <w:szCs w:val="14"/>
          <w:lang w:val="es-SV"/>
        </w:rPr>
        <w:t xml:space="preserve"> SALVADOR</w:t>
      </w:r>
    </w:p>
    <w:p w:rsidR="00ED2C06" w:rsidRPr="00C927A5" w:rsidRDefault="00ED2C06" w:rsidP="00ED2C06">
      <w:pPr>
        <w:ind w:left="100" w:firstLine="42"/>
        <w:jc w:val="center"/>
        <w:rPr>
          <w:rFonts w:ascii="Arial" w:hAnsi="Arial" w:cs="Arial"/>
          <w:b/>
          <w:sz w:val="32"/>
          <w:szCs w:val="32"/>
          <w:lang w:val="es-SV"/>
        </w:rPr>
      </w:pPr>
    </w:p>
    <w:p w:rsidR="00ED2C06" w:rsidRDefault="00ED2C06" w:rsidP="00ED2C06">
      <w:pPr>
        <w:rPr>
          <w:rFonts w:ascii="Arial" w:hAnsi="Arial" w:cs="Arial"/>
          <w:b/>
        </w:rPr>
      </w:pPr>
    </w:p>
    <w:p w:rsidR="00ED2C06" w:rsidRDefault="00ED2C06" w:rsidP="00ED2C06">
      <w:pPr>
        <w:rPr>
          <w:rFonts w:ascii="Arial" w:hAnsi="Arial" w:cs="Arial"/>
          <w:b/>
        </w:rPr>
      </w:pPr>
    </w:p>
    <w:p w:rsidR="00ED2C06" w:rsidRDefault="00C927A5" w:rsidP="00D74831">
      <w:pPr>
        <w:tabs>
          <w:tab w:val="left" w:pos="5516"/>
        </w:tabs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231C71">
        <w:rPr>
          <w:rFonts w:ascii="Arial" w:hAnsi="Arial" w:cs="Arial"/>
          <w:iCs/>
          <w:sz w:val="22"/>
          <w:szCs w:val="22"/>
        </w:rPr>
        <w:t xml:space="preserve">Tonacatepeque, </w:t>
      </w:r>
      <w:r w:rsidR="002359A2">
        <w:rPr>
          <w:rFonts w:ascii="Arial" w:hAnsi="Arial" w:cs="Arial"/>
          <w:iCs/>
          <w:sz w:val="22"/>
          <w:szCs w:val="22"/>
        </w:rPr>
        <w:t>2</w:t>
      </w:r>
      <w:r w:rsidR="00C63B11">
        <w:rPr>
          <w:rFonts w:ascii="Arial" w:hAnsi="Arial" w:cs="Arial"/>
          <w:iCs/>
          <w:sz w:val="22"/>
          <w:szCs w:val="22"/>
        </w:rPr>
        <w:t>3</w:t>
      </w:r>
      <w:r w:rsidR="0055032F">
        <w:rPr>
          <w:rFonts w:ascii="Arial" w:hAnsi="Arial" w:cs="Arial"/>
          <w:iCs/>
          <w:sz w:val="22"/>
          <w:szCs w:val="22"/>
        </w:rPr>
        <w:t xml:space="preserve"> </w:t>
      </w:r>
      <w:r w:rsidR="00231C71" w:rsidRPr="00231C71">
        <w:rPr>
          <w:rFonts w:ascii="Arial" w:hAnsi="Arial" w:cs="Arial"/>
          <w:iCs/>
          <w:sz w:val="22"/>
          <w:szCs w:val="22"/>
        </w:rPr>
        <w:t>de</w:t>
      </w:r>
      <w:r w:rsidR="005F1B5B">
        <w:rPr>
          <w:rFonts w:ascii="Arial" w:hAnsi="Arial" w:cs="Arial"/>
          <w:iCs/>
          <w:sz w:val="22"/>
          <w:szCs w:val="22"/>
        </w:rPr>
        <w:t xml:space="preserve"> </w:t>
      </w:r>
      <w:r w:rsidR="00D74831">
        <w:rPr>
          <w:rFonts w:ascii="Arial" w:hAnsi="Arial" w:cs="Arial"/>
          <w:iCs/>
          <w:sz w:val="22"/>
          <w:szCs w:val="22"/>
        </w:rPr>
        <w:t>Noviembre</w:t>
      </w:r>
      <w:r w:rsidR="00E70947">
        <w:rPr>
          <w:rFonts w:ascii="Arial" w:hAnsi="Arial" w:cs="Arial"/>
          <w:iCs/>
          <w:sz w:val="22"/>
          <w:szCs w:val="22"/>
        </w:rPr>
        <w:t xml:space="preserve"> </w:t>
      </w:r>
      <w:r w:rsidR="001F66FF">
        <w:rPr>
          <w:rFonts w:ascii="Arial" w:hAnsi="Arial" w:cs="Arial"/>
          <w:iCs/>
          <w:sz w:val="22"/>
          <w:szCs w:val="22"/>
        </w:rPr>
        <w:t xml:space="preserve"> de </w:t>
      </w:r>
      <w:r w:rsidR="005F1B5B">
        <w:rPr>
          <w:rFonts w:ascii="Arial" w:hAnsi="Arial" w:cs="Arial"/>
          <w:iCs/>
          <w:sz w:val="22"/>
          <w:szCs w:val="22"/>
        </w:rPr>
        <w:t xml:space="preserve"> </w:t>
      </w:r>
      <w:r w:rsidR="00231C71" w:rsidRPr="00231C71">
        <w:rPr>
          <w:rFonts w:ascii="Arial" w:hAnsi="Arial" w:cs="Arial"/>
          <w:iCs/>
          <w:sz w:val="22"/>
          <w:szCs w:val="22"/>
        </w:rPr>
        <w:t xml:space="preserve"> 201</w:t>
      </w:r>
      <w:r w:rsidR="00E35009">
        <w:rPr>
          <w:rFonts w:ascii="Arial" w:hAnsi="Arial" w:cs="Arial"/>
          <w:iCs/>
          <w:sz w:val="22"/>
          <w:szCs w:val="22"/>
        </w:rPr>
        <w:t>7</w:t>
      </w:r>
    </w:p>
    <w:p w:rsidR="00ED2C06" w:rsidRPr="00231C71" w:rsidRDefault="00ED2C06" w:rsidP="00ED2C06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231C71" w:rsidRDefault="00D74831" w:rsidP="00ED2C06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Honorable </w:t>
      </w:r>
      <w:r w:rsidR="00231C71">
        <w:rPr>
          <w:rFonts w:ascii="Arial" w:hAnsi="Arial" w:cs="Arial"/>
          <w:b/>
          <w:i/>
          <w:iCs/>
          <w:sz w:val="22"/>
          <w:szCs w:val="22"/>
        </w:rPr>
        <w:t xml:space="preserve"> Consejo Municipal del </w:t>
      </w:r>
    </w:p>
    <w:p w:rsidR="00231C71" w:rsidRDefault="00231C71" w:rsidP="00ED2C06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Municipio de Tonacatepeque,</w:t>
      </w:r>
    </w:p>
    <w:p w:rsidR="00ED2C06" w:rsidRDefault="00231C71" w:rsidP="00ED2C06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Presente.</w:t>
      </w:r>
      <w:r w:rsidR="00ED2C06" w:rsidRPr="00D268BF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231C71" w:rsidRDefault="00A054C6" w:rsidP="00ED2C06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E70947" w:rsidRDefault="00E70947" w:rsidP="00ED2C06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231C71" w:rsidRDefault="00231C71" w:rsidP="00ED2C06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231C71" w:rsidRPr="005F1B5B" w:rsidRDefault="005F1B5B" w:rsidP="005F1B5B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I.- </w:t>
      </w:r>
      <w:r w:rsidR="00231C71" w:rsidRPr="005F1B5B">
        <w:rPr>
          <w:rFonts w:ascii="Arial" w:hAnsi="Arial" w:cs="Arial"/>
          <w:b/>
          <w:i/>
          <w:iCs/>
          <w:sz w:val="22"/>
          <w:szCs w:val="22"/>
        </w:rPr>
        <w:t>INTRODUCCION</w:t>
      </w:r>
    </w:p>
    <w:p w:rsidR="00ED2C06" w:rsidRPr="00D268BF" w:rsidRDefault="00ED2C06" w:rsidP="00ED2C06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0A24E8" w:rsidRDefault="00C84A6F" w:rsidP="00E50EC5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iCs/>
          <w:sz w:val="22"/>
          <w:szCs w:val="22"/>
        </w:rPr>
        <w:t xml:space="preserve">El presente Informe, contiene </w:t>
      </w:r>
      <w:r w:rsidR="007473ED">
        <w:rPr>
          <w:rFonts w:ascii="Arial" w:hAnsi="Arial" w:cs="Arial"/>
          <w:iCs/>
          <w:sz w:val="22"/>
          <w:szCs w:val="22"/>
        </w:rPr>
        <w:t>los resultados de la Auditoria</w:t>
      </w:r>
      <w:r w:rsidR="002478CB">
        <w:rPr>
          <w:rFonts w:ascii="Arial" w:hAnsi="Arial" w:cs="Arial"/>
          <w:iCs/>
          <w:sz w:val="22"/>
          <w:szCs w:val="22"/>
        </w:rPr>
        <w:t xml:space="preserve"> Especial,</w:t>
      </w:r>
      <w:r w:rsidR="007473ED">
        <w:rPr>
          <w:rFonts w:ascii="Arial" w:hAnsi="Arial" w:cs="Arial"/>
          <w:iCs/>
          <w:sz w:val="22"/>
          <w:szCs w:val="22"/>
        </w:rPr>
        <w:t xml:space="preserve"> </w:t>
      </w:r>
      <w:r w:rsidR="000A24E8">
        <w:rPr>
          <w:rFonts w:ascii="Arial" w:hAnsi="Arial" w:cs="Arial"/>
          <w:iCs/>
          <w:sz w:val="22"/>
          <w:szCs w:val="22"/>
        </w:rPr>
        <w:t xml:space="preserve">por el periodo comprendido del 01 de enero al 31 de diciembre de 2016. La auditoria fue realizada en cumplimiento </w:t>
      </w:r>
      <w:r w:rsidR="00231C71">
        <w:rPr>
          <w:rFonts w:ascii="Arial" w:hAnsi="Arial" w:cs="Arial"/>
          <w:sz w:val="22"/>
          <w:lang w:val="es-ES"/>
        </w:rPr>
        <w:t>al Art. 34 de la Ley de la Corte de Cuentas de la República,</w:t>
      </w:r>
      <w:r w:rsidR="000A24E8">
        <w:rPr>
          <w:rFonts w:ascii="Arial" w:hAnsi="Arial" w:cs="Arial"/>
          <w:sz w:val="22"/>
          <w:lang w:val="es-ES"/>
        </w:rPr>
        <w:t xml:space="preserve"> a las Normas de Auditoría Interna del Sector Gubernamental (NAIG) emitidas por la C</w:t>
      </w:r>
      <w:r w:rsidR="002C2645">
        <w:rPr>
          <w:rFonts w:ascii="Arial" w:hAnsi="Arial" w:cs="Arial"/>
          <w:sz w:val="22"/>
          <w:lang w:val="es-ES"/>
        </w:rPr>
        <w:t xml:space="preserve">orte de Cuentas de la República y Normas de Control Interno Especificas de la </w:t>
      </w:r>
      <w:r w:rsidR="00DB2431">
        <w:rPr>
          <w:rFonts w:ascii="Arial" w:hAnsi="Arial" w:cs="Arial"/>
          <w:sz w:val="22"/>
          <w:lang w:val="es-ES"/>
        </w:rPr>
        <w:t>Alcaldía</w:t>
      </w:r>
      <w:r w:rsidR="002C2645">
        <w:rPr>
          <w:rFonts w:ascii="Arial" w:hAnsi="Arial" w:cs="Arial"/>
          <w:sz w:val="22"/>
          <w:lang w:val="es-ES"/>
        </w:rPr>
        <w:t xml:space="preserve"> Municipal de Tonacatepeque.</w:t>
      </w:r>
    </w:p>
    <w:p w:rsidR="005F1B5B" w:rsidRDefault="005F1B5B" w:rsidP="005F1B5B">
      <w:pPr>
        <w:jc w:val="both"/>
        <w:rPr>
          <w:rFonts w:ascii="Arial" w:hAnsi="Arial" w:cs="Arial"/>
          <w:sz w:val="22"/>
          <w:lang w:val="es-ES"/>
        </w:rPr>
      </w:pPr>
    </w:p>
    <w:p w:rsidR="0030286A" w:rsidRDefault="005F1B5B" w:rsidP="005F1B5B">
      <w:pPr>
        <w:jc w:val="both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 xml:space="preserve">II.- </w:t>
      </w:r>
      <w:r w:rsidR="000A24E8">
        <w:rPr>
          <w:rFonts w:ascii="Arial" w:hAnsi="Arial" w:cs="Arial"/>
          <w:b/>
          <w:sz w:val="22"/>
          <w:lang w:val="es-ES"/>
        </w:rPr>
        <w:t>OBJETIVOS DE LA AUDITORIA.</w:t>
      </w:r>
    </w:p>
    <w:p w:rsidR="000A24E8" w:rsidRDefault="000A24E8" w:rsidP="005F1B5B">
      <w:pPr>
        <w:jc w:val="both"/>
        <w:rPr>
          <w:rFonts w:ascii="Arial" w:hAnsi="Arial" w:cs="Arial"/>
          <w:b/>
          <w:sz w:val="22"/>
          <w:lang w:val="es-ES"/>
        </w:rPr>
      </w:pPr>
    </w:p>
    <w:p w:rsidR="000A24E8" w:rsidRPr="00C24159" w:rsidRDefault="000A24E8" w:rsidP="009D7863">
      <w:pPr>
        <w:pStyle w:val="Ttulo9"/>
        <w:numPr>
          <w:ilvl w:val="0"/>
          <w:numId w:val="8"/>
        </w:numPr>
        <w:spacing w:line="360" w:lineRule="auto"/>
        <w:rPr>
          <w:rFonts w:ascii="Arial" w:hAnsi="Arial" w:cs="Arial"/>
          <w:b/>
          <w:iCs/>
          <w:sz w:val="22"/>
          <w:szCs w:val="22"/>
          <w:u w:val="single"/>
        </w:rPr>
      </w:pPr>
      <w:r w:rsidRPr="00C24159">
        <w:rPr>
          <w:rFonts w:ascii="Arial" w:hAnsi="Arial" w:cs="Arial"/>
          <w:b/>
          <w:iCs/>
          <w:sz w:val="22"/>
          <w:szCs w:val="22"/>
          <w:u w:val="single"/>
        </w:rPr>
        <w:t>OBJETIVO GENERAL</w:t>
      </w:r>
    </w:p>
    <w:p w:rsidR="000A24E8" w:rsidRDefault="000A24E8" w:rsidP="000A24E8">
      <w:pPr>
        <w:ind w:left="1406"/>
      </w:pPr>
    </w:p>
    <w:p w:rsidR="000A24E8" w:rsidRPr="00222F11" w:rsidRDefault="000A24E8" w:rsidP="000A24E8">
      <w:pPr>
        <w:ind w:left="708"/>
        <w:jc w:val="both"/>
        <w:rPr>
          <w:rFonts w:ascii="Arial" w:eastAsia="Arial Unicode MS" w:hAnsi="Arial" w:cs="Arial"/>
          <w:sz w:val="22"/>
          <w:szCs w:val="22"/>
        </w:rPr>
      </w:pPr>
      <w:r w:rsidRPr="00222F11">
        <w:rPr>
          <w:rFonts w:ascii="Arial" w:eastAsia="Arial Unicode MS" w:hAnsi="Arial" w:cs="Arial"/>
          <w:sz w:val="22"/>
          <w:szCs w:val="22"/>
        </w:rPr>
        <w:t xml:space="preserve">Verificar si la Alcaldía Municipal de Tonacatepeque, </w:t>
      </w:r>
      <w:r w:rsidR="00C84231">
        <w:rPr>
          <w:rFonts w:ascii="Arial" w:eastAsia="Arial Unicode MS" w:hAnsi="Arial" w:cs="Arial"/>
          <w:sz w:val="22"/>
          <w:szCs w:val="22"/>
        </w:rPr>
        <w:t xml:space="preserve"> cumple</w:t>
      </w:r>
      <w:r w:rsidRPr="00222F11">
        <w:rPr>
          <w:rFonts w:ascii="Arial" w:eastAsia="Arial Unicode MS" w:hAnsi="Arial" w:cs="Arial"/>
          <w:sz w:val="22"/>
          <w:szCs w:val="22"/>
        </w:rPr>
        <w:t xml:space="preserve"> en sus aspectos más importantes las Leyes, Reglamentos, Normas de Auditoría Gubernamental, Normas Técnicas de Control Interno Especificas  y la Normativa In</w:t>
      </w:r>
      <w:r w:rsidR="00D348E9">
        <w:rPr>
          <w:rFonts w:ascii="Arial" w:eastAsia="Arial Unicode MS" w:hAnsi="Arial" w:cs="Arial"/>
          <w:sz w:val="22"/>
          <w:szCs w:val="22"/>
        </w:rPr>
        <w:t>terna aplicable; con respecto a la</w:t>
      </w:r>
      <w:r w:rsidRPr="00222F11">
        <w:rPr>
          <w:rFonts w:ascii="Arial" w:eastAsia="Arial Unicode MS" w:hAnsi="Arial" w:cs="Arial"/>
          <w:sz w:val="22"/>
          <w:szCs w:val="22"/>
        </w:rPr>
        <w:t xml:space="preserve"> percepción de los ingresos, realización de los </w:t>
      </w:r>
      <w:r w:rsidR="00D74831">
        <w:rPr>
          <w:rFonts w:ascii="Arial" w:eastAsia="Arial Unicode MS" w:hAnsi="Arial" w:cs="Arial"/>
          <w:sz w:val="22"/>
          <w:szCs w:val="22"/>
        </w:rPr>
        <w:t>gastos</w:t>
      </w:r>
      <w:r w:rsidRPr="00222F11">
        <w:rPr>
          <w:rFonts w:ascii="Arial" w:eastAsia="Arial Unicode MS" w:hAnsi="Arial" w:cs="Arial"/>
          <w:sz w:val="22"/>
          <w:szCs w:val="22"/>
        </w:rPr>
        <w:t>.</w:t>
      </w:r>
    </w:p>
    <w:p w:rsidR="000A24E8" w:rsidRDefault="000A24E8" w:rsidP="000A24E8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sz w:val="22"/>
          <w:szCs w:val="22"/>
        </w:rPr>
        <w:t xml:space="preserve"> </w:t>
      </w:r>
    </w:p>
    <w:p w:rsidR="000A24E8" w:rsidRDefault="000A24E8" w:rsidP="000A24E8">
      <w:pPr>
        <w:ind w:left="708"/>
        <w:jc w:val="both"/>
        <w:rPr>
          <w:rFonts w:ascii="Arial" w:eastAsia="Arial Unicode MS" w:hAnsi="Arial" w:cs="Arial"/>
        </w:rPr>
      </w:pPr>
    </w:p>
    <w:p w:rsidR="000A24E8" w:rsidRPr="00C24159" w:rsidRDefault="000A24E8" w:rsidP="009D7863">
      <w:pPr>
        <w:pStyle w:val="Ttulo3"/>
        <w:numPr>
          <w:ilvl w:val="0"/>
          <w:numId w:val="8"/>
        </w:numPr>
        <w:spacing w:line="360" w:lineRule="auto"/>
        <w:jc w:val="left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C24159">
        <w:rPr>
          <w:rFonts w:ascii="Arial" w:eastAsia="Arial Unicode MS" w:hAnsi="Arial" w:cs="Arial"/>
          <w:b/>
          <w:sz w:val="22"/>
          <w:szCs w:val="22"/>
          <w:u w:val="single"/>
        </w:rPr>
        <w:t>OBJETIVOS ESPECÍFICOS</w:t>
      </w:r>
    </w:p>
    <w:p w:rsidR="000A24E8" w:rsidRPr="00EC497B" w:rsidRDefault="000A24E8" w:rsidP="000A24E8">
      <w:pPr>
        <w:rPr>
          <w:rFonts w:eastAsia="Arial Unicode MS"/>
        </w:rPr>
      </w:pPr>
    </w:p>
    <w:p w:rsidR="000A24E8" w:rsidRPr="007C474E" w:rsidRDefault="000A24E8" w:rsidP="000A24E8">
      <w:pPr>
        <w:pStyle w:val="Piedepgina"/>
        <w:tabs>
          <w:tab w:val="clear" w:pos="4252"/>
          <w:tab w:val="clear" w:pos="8504"/>
          <w:tab w:val="left" w:pos="-1440"/>
          <w:tab w:val="left" w:pos="-720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  <w:r w:rsidRPr="007C474E">
        <w:rPr>
          <w:rFonts w:ascii="Arial" w:eastAsia="Arial Unicode MS" w:hAnsi="Arial" w:cs="Arial"/>
          <w:sz w:val="22"/>
          <w:szCs w:val="22"/>
        </w:rPr>
        <w:t>Los objetivos específicos de nuestro examen especial serán los siguientes:</w:t>
      </w:r>
    </w:p>
    <w:p w:rsidR="000A24E8" w:rsidRPr="007C474E" w:rsidRDefault="000A24E8" w:rsidP="000A24E8">
      <w:pPr>
        <w:pStyle w:val="Piedepgina"/>
        <w:tabs>
          <w:tab w:val="clear" w:pos="4252"/>
          <w:tab w:val="clear" w:pos="8504"/>
          <w:tab w:val="left" w:pos="-1440"/>
          <w:tab w:val="left" w:pos="-720"/>
        </w:tabs>
        <w:rPr>
          <w:rFonts w:ascii="Arial" w:eastAsia="Arial Unicode MS" w:hAnsi="Arial" w:cs="Arial"/>
          <w:sz w:val="22"/>
          <w:szCs w:val="22"/>
        </w:rPr>
      </w:pPr>
    </w:p>
    <w:p w:rsidR="000A24E8" w:rsidRPr="00DD7391" w:rsidRDefault="000A24E8" w:rsidP="00AC46F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Evaluar el Control Interno a través del método del cuestionario, a</w:t>
      </w:r>
      <w:r w:rsidR="002478C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</w:t>
      </w:r>
      <w:r w:rsidR="002478CB">
        <w:rPr>
          <w:rFonts w:ascii="Arial" w:hAnsi="Arial"/>
          <w:sz w:val="22"/>
          <w:szCs w:val="22"/>
        </w:rPr>
        <w:t>as</w:t>
      </w:r>
      <w:r>
        <w:rPr>
          <w:rFonts w:ascii="Arial" w:hAnsi="Arial"/>
          <w:sz w:val="22"/>
          <w:szCs w:val="22"/>
        </w:rPr>
        <w:t xml:space="preserve"> Área</w:t>
      </w:r>
      <w:r w:rsidR="002478CB">
        <w:rPr>
          <w:rFonts w:ascii="Arial" w:hAnsi="Arial"/>
          <w:sz w:val="22"/>
          <w:szCs w:val="22"/>
        </w:rPr>
        <w:t xml:space="preserve"> a examinar. </w:t>
      </w:r>
    </w:p>
    <w:p w:rsidR="000A24E8" w:rsidRPr="00222F11" w:rsidRDefault="000A24E8" w:rsidP="00AC46F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22F11">
        <w:rPr>
          <w:rFonts w:ascii="Arial" w:hAnsi="Arial"/>
          <w:sz w:val="22"/>
          <w:szCs w:val="22"/>
        </w:rPr>
        <w:t>Verificar el cumplimiento de Leyes, reglamentos, disposiciones administrativas y otras regulaciones aplicables a los procesos administrativos de</w:t>
      </w:r>
      <w:r w:rsidR="002478CB">
        <w:rPr>
          <w:rFonts w:ascii="Arial" w:hAnsi="Arial"/>
          <w:sz w:val="22"/>
          <w:szCs w:val="22"/>
        </w:rPr>
        <w:t xml:space="preserve"> </w:t>
      </w:r>
      <w:r w:rsidRPr="00222F11">
        <w:rPr>
          <w:rFonts w:ascii="Arial" w:hAnsi="Arial"/>
          <w:sz w:val="22"/>
          <w:szCs w:val="22"/>
        </w:rPr>
        <w:t>l</w:t>
      </w:r>
      <w:r w:rsidR="002478CB">
        <w:rPr>
          <w:rFonts w:ascii="Arial" w:hAnsi="Arial"/>
          <w:sz w:val="22"/>
          <w:szCs w:val="22"/>
        </w:rPr>
        <w:t>as</w:t>
      </w:r>
      <w:r w:rsidRPr="00222F11">
        <w:rPr>
          <w:rFonts w:ascii="Arial" w:hAnsi="Arial"/>
          <w:sz w:val="22"/>
          <w:szCs w:val="22"/>
        </w:rPr>
        <w:t xml:space="preserve"> área</w:t>
      </w:r>
      <w:r w:rsidR="002478CB">
        <w:rPr>
          <w:rFonts w:ascii="Arial" w:hAnsi="Arial"/>
          <w:sz w:val="22"/>
          <w:szCs w:val="22"/>
        </w:rPr>
        <w:t>s</w:t>
      </w:r>
      <w:r w:rsidRPr="00222F11">
        <w:rPr>
          <w:rFonts w:ascii="Arial" w:hAnsi="Arial"/>
          <w:sz w:val="22"/>
          <w:szCs w:val="22"/>
        </w:rPr>
        <w:t xml:space="preserve"> sujeta</w:t>
      </w:r>
      <w:r w:rsidR="002478CB">
        <w:rPr>
          <w:rFonts w:ascii="Arial" w:hAnsi="Arial"/>
          <w:sz w:val="22"/>
          <w:szCs w:val="22"/>
        </w:rPr>
        <w:t>s</w:t>
      </w:r>
      <w:r w:rsidRPr="00222F11">
        <w:rPr>
          <w:rFonts w:ascii="Arial" w:hAnsi="Arial"/>
          <w:sz w:val="22"/>
          <w:szCs w:val="22"/>
        </w:rPr>
        <w:t xml:space="preserve"> a examen. </w:t>
      </w:r>
    </w:p>
    <w:p w:rsidR="000A24E8" w:rsidRPr="00222F11" w:rsidRDefault="000A24E8" w:rsidP="000A24E8">
      <w:pPr>
        <w:tabs>
          <w:tab w:val="left" w:pos="-1440"/>
          <w:tab w:val="left" w:pos="-720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0A24E8" w:rsidRPr="00222F11" w:rsidRDefault="00DB2431" w:rsidP="00AC46FC">
      <w:pPr>
        <w:pStyle w:val="Prrafodelista"/>
        <w:numPr>
          <w:ilvl w:val="0"/>
          <w:numId w:val="3"/>
        </w:numPr>
        <w:tabs>
          <w:tab w:val="left" w:pos="-1440"/>
          <w:tab w:val="left" w:pos="-720"/>
        </w:tabs>
        <w:contextualSpacing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Comprobar que </w:t>
      </w:r>
      <w:r w:rsidR="000A24E8" w:rsidRPr="00222F11">
        <w:rPr>
          <w:rFonts w:ascii="Arial" w:eastAsia="Arial Unicode MS" w:hAnsi="Arial" w:cs="Arial"/>
          <w:sz w:val="22"/>
          <w:szCs w:val="22"/>
        </w:rPr>
        <w:t>durante el período exam</w:t>
      </w:r>
      <w:r>
        <w:rPr>
          <w:rFonts w:ascii="Arial" w:eastAsia="Arial Unicode MS" w:hAnsi="Arial" w:cs="Arial"/>
          <w:sz w:val="22"/>
          <w:szCs w:val="22"/>
        </w:rPr>
        <w:t>inado</w:t>
      </w:r>
      <w:r w:rsidR="000A24E8" w:rsidRPr="00222F11">
        <w:rPr>
          <w:rFonts w:ascii="Arial" w:eastAsia="Arial Unicode MS" w:hAnsi="Arial" w:cs="Arial"/>
          <w:sz w:val="22"/>
          <w:szCs w:val="22"/>
        </w:rPr>
        <w:t xml:space="preserve"> la percepción de Ingresos es de acuerdo a la reglamentación legal vigente y que cuenten con la suficiente documentación de respaldo. </w:t>
      </w:r>
    </w:p>
    <w:p w:rsidR="000A24E8" w:rsidRPr="00222F11" w:rsidRDefault="000A24E8" w:rsidP="000A24E8">
      <w:pPr>
        <w:tabs>
          <w:tab w:val="left" w:pos="-1440"/>
          <w:tab w:val="left" w:pos="-720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EB1CB3" w:rsidRPr="002478CB" w:rsidRDefault="000A24E8" w:rsidP="00AC46FC">
      <w:pPr>
        <w:pStyle w:val="Prrafodelista"/>
        <w:numPr>
          <w:ilvl w:val="0"/>
          <w:numId w:val="3"/>
        </w:numPr>
        <w:tabs>
          <w:tab w:val="left" w:pos="-1440"/>
          <w:tab w:val="left" w:pos="-720"/>
        </w:tabs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222F11">
        <w:rPr>
          <w:rFonts w:ascii="Arial" w:eastAsia="Arial Unicode MS" w:hAnsi="Arial" w:cs="Arial"/>
          <w:sz w:val="22"/>
          <w:szCs w:val="22"/>
        </w:rPr>
        <w:t xml:space="preserve">Comprobar que durante el período de examen los pagos por la adquisición de bienes y servicios  se efectuaron de conformidad al orden legal y técnico, la  reglamentación vigente y con la </w:t>
      </w:r>
      <w:r w:rsidR="00497912">
        <w:rPr>
          <w:rFonts w:ascii="Arial" w:eastAsia="Arial Unicode MS" w:hAnsi="Arial" w:cs="Arial"/>
          <w:sz w:val="22"/>
          <w:szCs w:val="22"/>
        </w:rPr>
        <w:t>debida</w:t>
      </w:r>
      <w:r>
        <w:rPr>
          <w:rFonts w:ascii="Arial" w:eastAsia="Arial Unicode MS" w:hAnsi="Arial" w:cs="Arial"/>
          <w:sz w:val="22"/>
          <w:szCs w:val="22"/>
        </w:rPr>
        <w:t xml:space="preserve"> documentación de respaldo.</w:t>
      </w:r>
    </w:p>
    <w:p w:rsidR="00ED2C06" w:rsidRDefault="00ED2C06" w:rsidP="00E03754">
      <w:pPr>
        <w:pStyle w:val="Textoindependiente2"/>
        <w:ind w:left="720"/>
      </w:pPr>
    </w:p>
    <w:p w:rsidR="00E03754" w:rsidRPr="00EB1CB3" w:rsidRDefault="00E03754" w:rsidP="00EB1CB3">
      <w:pPr>
        <w:pStyle w:val="Textoindependiente2"/>
        <w:rPr>
          <w:rFonts w:ascii="Arial" w:hAnsi="Arial" w:cs="Arial"/>
          <w:iCs/>
          <w:sz w:val="22"/>
          <w:szCs w:val="22"/>
        </w:rPr>
      </w:pPr>
    </w:p>
    <w:p w:rsidR="00ED2C06" w:rsidRPr="00FF1BCC" w:rsidRDefault="00ED2C06" w:rsidP="00ED2C06">
      <w:pPr>
        <w:pStyle w:val="Ttulo9"/>
        <w:numPr>
          <w:ilvl w:val="0"/>
          <w:numId w:val="0"/>
        </w:numPr>
        <w:ind w:left="720"/>
        <w:rPr>
          <w:rFonts w:ascii="Arial" w:hAnsi="Arial" w:cs="Arial"/>
          <w:iCs/>
          <w:sz w:val="22"/>
          <w:szCs w:val="22"/>
        </w:rPr>
      </w:pPr>
    </w:p>
    <w:p w:rsidR="002478CB" w:rsidRDefault="00870FC2" w:rsidP="005F1B5B">
      <w:pPr>
        <w:pStyle w:val="Textoindependiente2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</w:t>
      </w:r>
      <w:r w:rsidR="002478CB">
        <w:rPr>
          <w:rFonts w:ascii="Arial" w:hAnsi="Arial" w:cs="Arial"/>
          <w:b/>
          <w:iCs/>
          <w:sz w:val="22"/>
          <w:szCs w:val="22"/>
        </w:rPr>
        <w:t>II</w:t>
      </w:r>
      <w:r w:rsidR="005F1B5B">
        <w:rPr>
          <w:rFonts w:ascii="Arial" w:hAnsi="Arial" w:cs="Arial"/>
          <w:b/>
          <w:iCs/>
          <w:sz w:val="22"/>
          <w:szCs w:val="22"/>
        </w:rPr>
        <w:t xml:space="preserve">- </w:t>
      </w:r>
      <w:r w:rsidR="00ED2C06" w:rsidRPr="00C517B3">
        <w:rPr>
          <w:rFonts w:ascii="Arial" w:hAnsi="Arial" w:cs="Arial"/>
          <w:b/>
          <w:iCs/>
          <w:sz w:val="22"/>
          <w:szCs w:val="22"/>
        </w:rPr>
        <w:t>ALCANCE</w:t>
      </w:r>
      <w:r w:rsidR="00ED6E53">
        <w:rPr>
          <w:rFonts w:ascii="Arial" w:hAnsi="Arial" w:cs="Arial"/>
          <w:b/>
          <w:iCs/>
          <w:sz w:val="22"/>
          <w:szCs w:val="22"/>
        </w:rPr>
        <w:t xml:space="preserve"> DEL EXAMEN.</w:t>
      </w:r>
    </w:p>
    <w:p w:rsidR="0057153D" w:rsidRDefault="0057153D" w:rsidP="005F1B5B">
      <w:pPr>
        <w:pStyle w:val="Textoindependiente2"/>
        <w:rPr>
          <w:rFonts w:ascii="Arial" w:hAnsi="Arial" w:cs="Arial"/>
          <w:b/>
          <w:iCs/>
          <w:sz w:val="22"/>
          <w:szCs w:val="22"/>
        </w:rPr>
      </w:pPr>
    </w:p>
    <w:p w:rsidR="002478CB" w:rsidRPr="002478CB" w:rsidRDefault="002478CB" w:rsidP="005F1B5B">
      <w:pPr>
        <w:pStyle w:val="Textoindependiente2"/>
        <w:rPr>
          <w:rFonts w:ascii="Arial" w:hAnsi="Arial" w:cs="Arial"/>
          <w:iCs/>
          <w:sz w:val="22"/>
          <w:szCs w:val="22"/>
        </w:rPr>
      </w:pPr>
      <w:r w:rsidRPr="002478CB">
        <w:rPr>
          <w:rFonts w:ascii="Arial" w:hAnsi="Arial" w:cs="Arial"/>
          <w:iCs/>
          <w:sz w:val="22"/>
          <w:szCs w:val="22"/>
        </w:rPr>
        <w:t>Realizamos auditoria</w:t>
      </w:r>
      <w:r>
        <w:rPr>
          <w:rFonts w:ascii="Arial" w:hAnsi="Arial" w:cs="Arial"/>
          <w:iCs/>
          <w:sz w:val="22"/>
          <w:szCs w:val="22"/>
        </w:rPr>
        <w:t xml:space="preserve"> Especial, por el periodo comprendido del 01 de enero al 31 de diciembre de 2016</w:t>
      </w:r>
      <w:r w:rsidR="004C00EC">
        <w:rPr>
          <w:rFonts w:ascii="Arial" w:hAnsi="Arial" w:cs="Arial"/>
          <w:iCs/>
          <w:sz w:val="22"/>
          <w:szCs w:val="22"/>
        </w:rPr>
        <w:t>, de conformidad con Normas de Auditoría Interna del Sector Gubernamental (NAIG) emitidas por la C</w:t>
      </w:r>
      <w:r w:rsidR="00AF1697">
        <w:rPr>
          <w:rFonts w:ascii="Arial" w:hAnsi="Arial" w:cs="Arial"/>
          <w:iCs/>
          <w:sz w:val="22"/>
          <w:szCs w:val="22"/>
        </w:rPr>
        <w:t xml:space="preserve">orte de Cuentas de la República; y Normas de Control Interno Especificas del Municipio de Tonacatepeque (NTCIE), </w:t>
      </w:r>
      <w:r w:rsidR="004C00EC">
        <w:rPr>
          <w:rFonts w:ascii="Arial" w:hAnsi="Arial" w:cs="Arial"/>
          <w:iCs/>
          <w:sz w:val="22"/>
          <w:szCs w:val="22"/>
        </w:rPr>
        <w:t xml:space="preserve"> para tal efecto se aplicaron pruebas en las áreas identificadas como criticas con base a procedimientos contenidos en el programa de auditoría y que responden a nuestros objetivos.</w:t>
      </w:r>
      <w:r w:rsidRPr="002478CB">
        <w:rPr>
          <w:rFonts w:ascii="Arial" w:hAnsi="Arial" w:cs="Arial"/>
          <w:iCs/>
          <w:sz w:val="22"/>
          <w:szCs w:val="22"/>
        </w:rPr>
        <w:tab/>
      </w:r>
    </w:p>
    <w:p w:rsidR="00ED2C06" w:rsidRPr="00C517B3" w:rsidRDefault="00ED2C06" w:rsidP="00ED2C06">
      <w:pPr>
        <w:pStyle w:val="Textoindependiente2"/>
        <w:rPr>
          <w:rFonts w:ascii="Arial" w:hAnsi="Arial" w:cs="Arial"/>
          <w:iCs/>
          <w:sz w:val="22"/>
          <w:szCs w:val="22"/>
        </w:rPr>
      </w:pPr>
    </w:p>
    <w:p w:rsidR="00E178BD" w:rsidRPr="00D410EC" w:rsidRDefault="00D410EC" w:rsidP="002478CB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De conformidad a los Arts. 128, 129 y 130 de las NAIG, el presente  Informe, corresponde al examen efectuado a las áreas siguientes: </w:t>
      </w:r>
      <w:r w:rsidR="008368AF">
        <w:rPr>
          <w:rFonts w:ascii="Arial" w:hAnsi="Arial" w:cs="Arial"/>
          <w:sz w:val="22"/>
          <w:lang w:val="es-ES"/>
        </w:rPr>
        <w:t xml:space="preserve">Fondo Circulante (Efectivo), Ingresos, Egresos, Recuperación de Mora, Inventario de Bienes Muebles, Expedientes de los Proyectos de </w:t>
      </w:r>
      <w:r w:rsidR="009D6BD0">
        <w:rPr>
          <w:rFonts w:ascii="Arial" w:hAnsi="Arial" w:cs="Arial"/>
          <w:sz w:val="22"/>
          <w:lang w:val="es-ES"/>
        </w:rPr>
        <w:t>Inversión</w:t>
      </w:r>
      <w:r w:rsidR="008368AF">
        <w:rPr>
          <w:rFonts w:ascii="Arial" w:hAnsi="Arial" w:cs="Arial"/>
          <w:sz w:val="22"/>
          <w:lang w:val="es-ES"/>
        </w:rPr>
        <w:t>, Bienes de Consumo (</w:t>
      </w:r>
      <w:r w:rsidR="009D6BD0">
        <w:rPr>
          <w:rFonts w:ascii="Arial" w:hAnsi="Arial" w:cs="Arial"/>
          <w:sz w:val="22"/>
          <w:lang w:val="es-ES"/>
        </w:rPr>
        <w:t>Ejecución</w:t>
      </w:r>
      <w:r w:rsidR="008368AF">
        <w:rPr>
          <w:rFonts w:ascii="Arial" w:hAnsi="Arial" w:cs="Arial"/>
          <w:sz w:val="22"/>
          <w:lang w:val="es-ES"/>
        </w:rPr>
        <w:t xml:space="preserve"> Presupuestaria)</w:t>
      </w:r>
      <w:r w:rsidR="00407093">
        <w:rPr>
          <w:rFonts w:ascii="Arial" w:hAnsi="Arial" w:cs="Arial"/>
          <w:sz w:val="22"/>
          <w:lang w:val="es-ES"/>
        </w:rPr>
        <w:t xml:space="preserve"> y Seguimiento a recomendaciones de </w:t>
      </w:r>
      <w:r w:rsidR="009D6BD0">
        <w:rPr>
          <w:rFonts w:ascii="Arial" w:hAnsi="Arial" w:cs="Arial"/>
          <w:sz w:val="22"/>
          <w:lang w:val="es-ES"/>
        </w:rPr>
        <w:t>auditorías</w:t>
      </w:r>
      <w:r w:rsidR="00407093">
        <w:rPr>
          <w:rFonts w:ascii="Arial" w:hAnsi="Arial" w:cs="Arial"/>
          <w:sz w:val="22"/>
          <w:lang w:val="es-ES"/>
        </w:rPr>
        <w:t xml:space="preserve"> anteriores.</w:t>
      </w:r>
    </w:p>
    <w:p w:rsidR="004C00EC" w:rsidRDefault="004C00EC" w:rsidP="002478CB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7153D" w:rsidRPr="0057153D" w:rsidRDefault="00244B45" w:rsidP="00ED2C06">
      <w:pPr>
        <w:pStyle w:val="Textoindependiente2"/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</w:t>
      </w:r>
      <w:r w:rsidR="00870FC2">
        <w:rPr>
          <w:rFonts w:ascii="Arial" w:hAnsi="Arial" w:cs="Arial"/>
          <w:b/>
          <w:iCs/>
          <w:sz w:val="22"/>
          <w:szCs w:val="22"/>
        </w:rPr>
        <w:t>V</w:t>
      </w:r>
      <w:r>
        <w:rPr>
          <w:rFonts w:ascii="Arial" w:hAnsi="Arial" w:cs="Arial"/>
          <w:b/>
          <w:iCs/>
          <w:sz w:val="22"/>
          <w:szCs w:val="22"/>
        </w:rPr>
        <w:t>.-</w:t>
      </w:r>
      <w:r w:rsidR="00626339">
        <w:rPr>
          <w:rFonts w:ascii="Arial" w:hAnsi="Arial" w:cs="Arial"/>
          <w:b/>
          <w:iCs/>
          <w:sz w:val="22"/>
          <w:szCs w:val="22"/>
        </w:rPr>
        <w:t xml:space="preserve"> </w:t>
      </w:r>
      <w:r w:rsidR="004C00EC">
        <w:rPr>
          <w:rFonts w:ascii="Arial" w:hAnsi="Arial" w:cs="Arial"/>
          <w:b/>
          <w:iCs/>
          <w:sz w:val="22"/>
          <w:szCs w:val="22"/>
        </w:rPr>
        <w:t>PROCE</w:t>
      </w:r>
      <w:r w:rsidR="002359A2">
        <w:rPr>
          <w:rFonts w:ascii="Arial" w:hAnsi="Arial" w:cs="Arial"/>
          <w:b/>
          <w:iCs/>
          <w:sz w:val="22"/>
          <w:szCs w:val="22"/>
        </w:rPr>
        <w:t>DI</w:t>
      </w:r>
      <w:r w:rsidR="004C00EC">
        <w:rPr>
          <w:rFonts w:ascii="Arial" w:hAnsi="Arial" w:cs="Arial"/>
          <w:b/>
          <w:iCs/>
          <w:sz w:val="22"/>
          <w:szCs w:val="22"/>
        </w:rPr>
        <w:t>MIENTOS DE AUDITORIA APLICADOS.</w:t>
      </w:r>
    </w:p>
    <w:p w:rsidR="001E66AA" w:rsidRDefault="00DF7DAE" w:rsidP="001E66AA">
      <w:pPr>
        <w:pStyle w:val="Textoindependiente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De </w:t>
      </w:r>
      <w:r w:rsidR="009D6BD0">
        <w:rPr>
          <w:rFonts w:ascii="Arial" w:hAnsi="Arial" w:cs="Arial"/>
          <w:iCs/>
          <w:sz w:val="22"/>
          <w:szCs w:val="22"/>
        </w:rPr>
        <w:t>conformidad</w:t>
      </w:r>
      <w:r>
        <w:rPr>
          <w:rFonts w:ascii="Arial" w:hAnsi="Arial" w:cs="Arial"/>
          <w:iCs/>
          <w:sz w:val="22"/>
          <w:szCs w:val="22"/>
        </w:rPr>
        <w:t xml:space="preserve"> a los Arts. 158 y 159 de las Normas de </w:t>
      </w:r>
      <w:r w:rsidR="009D6BD0">
        <w:rPr>
          <w:rFonts w:ascii="Arial" w:hAnsi="Arial" w:cs="Arial"/>
          <w:iCs/>
          <w:sz w:val="22"/>
          <w:szCs w:val="22"/>
        </w:rPr>
        <w:t>Auditoría</w:t>
      </w:r>
      <w:r>
        <w:rPr>
          <w:rFonts w:ascii="Arial" w:hAnsi="Arial" w:cs="Arial"/>
          <w:iCs/>
          <w:sz w:val="22"/>
          <w:szCs w:val="22"/>
        </w:rPr>
        <w:t xml:space="preserve"> Interna del Sector Gubernamental (NAIG), l</w:t>
      </w:r>
      <w:r w:rsidR="0057153D">
        <w:rPr>
          <w:rFonts w:ascii="Arial" w:hAnsi="Arial" w:cs="Arial"/>
          <w:iCs/>
          <w:sz w:val="22"/>
          <w:szCs w:val="22"/>
        </w:rPr>
        <w:t>os</w:t>
      </w:r>
      <w:r w:rsidR="001E66AA" w:rsidRPr="001E66AA">
        <w:rPr>
          <w:rFonts w:ascii="Arial" w:hAnsi="Arial" w:cs="Arial"/>
          <w:iCs/>
          <w:sz w:val="22"/>
          <w:szCs w:val="22"/>
        </w:rPr>
        <w:t xml:space="preserve"> principales procedimientos</w:t>
      </w:r>
      <w:r w:rsidR="0057153D">
        <w:rPr>
          <w:rFonts w:ascii="Arial" w:hAnsi="Arial" w:cs="Arial"/>
          <w:iCs/>
          <w:sz w:val="22"/>
          <w:szCs w:val="22"/>
        </w:rPr>
        <w:t xml:space="preserve"> de auditoría realizados para el cumplimiento de los objetivos de la auditoria, fueron los siguientes</w:t>
      </w:r>
      <w:r w:rsidR="001E66AA" w:rsidRPr="001E66AA">
        <w:rPr>
          <w:rFonts w:ascii="Arial" w:hAnsi="Arial" w:cs="Arial"/>
          <w:iCs/>
          <w:sz w:val="22"/>
          <w:szCs w:val="22"/>
        </w:rPr>
        <w:t>:</w:t>
      </w:r>
    </w:p>
    <w:p w:rsidR="00DF7DAE" w:rsidRDefault="00DF7DAE" w:rsidP="001E66AA">
      <w:pPr>
        <w:pStyle w:val="Textoindependiente2"/>
        <w:rPr>
          <w:rFonts w:ascii="Arial" w:hAnsi="Arial" w:cs="Arial"/>
          <w:iCs/>
          <w:sz w:val="22"/>
          <w:szCs w:val="22"/>
        </w:rPr>
      </w:pPr>
    </w:p>
    <w:p w:rsidR="00DF7DAE" w:rsidRPr="008368AF" w:rsidRDefault="00DF7DAE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 w:rsidRPr="008368AF">
        <w:rPr>
          <w:rFonts w:ascii="Arial" w:hAnsi="Arial" w:cs="Arial"/>
          <w:b/>
          <w:iCs/>
          <w:sz w:val="22"/>
          <w:szCs w:val="22"/>
        </w:rPr>
        <w:t>FONDO CIRCULANTE DE CAJA CHICA (Efectivo)</w:t>
      </w:r>
    </w:p>
    <w:p w:rsidR="008368AF" w:rsidRDefault="008368AF" w:rsidP="008368AF">
      <w:pPr>
        <w:pStyle w:val="Textoindependiente2"/>
        <w:ind w:left="1440"/>
        <w:rPr>
          <w:rFonts w:ascii="Arial" w:hAnsi="Arial" w:cs="Arial"/>
          <w:iCs/>
          <w:sz w:val="22"/>
          <w:szCs w:val="22"/>
        </w:rPr>
      </w:pPr>
    </w:p>
    <w:p w:rsidR="00DF7DAE" w:rsidRDefault="00DF7DAE" w:rsidP="009D7863">
      <w:pPr>
        <w:pStyle w:val="Textoindependiente2"/>
        <w:numPr>
          <w:ilvl w:val="0"/>
          <w:numId w:val="1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Solicitar el </w:t>
      </w:r>
      <w:r w:rsidR="00FA3121">
        <w:rPr>
          <w:rFonts w:ascii="Arial" w:hAnsi="Arial" w:cs="Arial"/>
          <w:iCs/>
          <w:sz w:val="22"/>
          <w:szCs w:val="22"/>
        </w:rPr>
        <w:t>Reglamento</w:t>
      </w:r>
      <w:r>
        <w:rPr>
          <w:rFonts w:ascii="Arial" w:hAnsi="Arial" w:cs="Arial"/>
          <w:iCs/>
          <w:sz w:val="22"/>
          <w:szCs w:val="22"/>
        </w:rPr>
        <w:t xml:space="preserve"> para el uso del Fondo Circulante.</w:t>
      </w:r>
    </w:p>
    <w:p w:rsidR="008368AF" w:rsidRDefault="00FA3121" w:rsidP="009D7863">
      <w:pPr>
        <w:pStyle w:val="Textoindependiente2"/>
        <w:numPr>
          <w:ilvl w:val="0"/>
          <w:numId w:val="1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Solicitar el Acuerdo Municipal del nombramiento del Encargado del Fondo Circulante.</w:t>
      </w:r>
    </w:p>
    <w:p w:rsidR="00FA3121" w:rsidRPr="00DF7DAE" w:rsidRDefault="00FA3121" w:rsidP="009D7863">
      <w:pPr>
        <w:pStyle w:val="Textoindependiente2"/>
        <w:numPr>
          <w:ilvl w:val="0"/>
          <w:numId w:val="1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Solicitar Póliza de fianza por el cargo de Encargado del Fondo Circulante</w:t>
      </w:r>
    </w:p>
    <w:p w:rsidR="009137C9" w:rsidRDefault="009137C9" w:rsidP="0057153D">
      <w:pPr>
        <w:pStyle w:val="Textoindependiente2"/>
        <w:rPr>
          <w:rFonts w:ascii="Arial" w:hAnsi="Arial" w:cs="Arial"/>
          <w:b/>
          <w:iCs/>
          <w:sz w:val="22"/>
          <w:szCs w:val="22"/>
        </w:rPr>
      </w:pPr>
    </w:p>
    <w:p w:rsidR="000D238B" w:rsidRDefault="00FA3121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INGRESOS Y EGRESOS</w:t>
      </w:r>
    </w:p>
    <w:p w:rsidR="00244B45" w:rsidRDefault="00244B45" w:rsidP="00244B45">
      <w:pPr>
        <w:pStyle w:val="Textoindependiente2"/>
        <w:ind w:left="720"/>
        <w:rPr>
          <w:rFonts w:ascii="Arial" w:hAnsi="Arial" w:cs="Arial"/>
          <w:b/>
          <w:iCs/>
          <w:sz w:val="22"/>
          <w:szCs w:val="22"/>
        </w:rPr>
      </w:pPr>
    </w:p>
    <w:p w:rsidR="008368AF" w:rsidRDefault="00DF7DAE" w:rsidP="009D7863">
      <w:pPr>
        <w:pStyle w:val="Textoindependiente2"/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9D6BD0">
        <w:rPr>
          <w:rFonts w:ascii="Arial" w:hAnsi="Arial" w:cs="Arial"/>
          <w:iCs/>
          <w:sz w:val="22"/>
          <w:szCs w:val="22"/>
        </w:rPr>
        <w:t>Solicitar la información referente a los ingresos</w:t>
      </w:r>
      <w:r w:rsidR="009D6BD0">
        <w:rPr>
          <w:rFonts w:ascii="Arial" w:hAnsi="Arial" w:cs="Arial"/>
          <w:iCs/>
          <w:sz w:val="22"/>
          <w:szCs w:val="22"/>
        </w:rPr>
        <w:t xml:space="preserve"> y pagos efectuados.</w:t>
      </w:r>
      <w:r w:rsidRPr="009D6BD0">
        <w:rPr>
          <w:rFonts w:ascii="Arial" w:hAnsi="Arial" w:cs="Arial"/>
          <w:iCs/>
          <w:sz w:val="22"/>
          <w:szCs w:val="22"/>
        </w:rPr>
        <w:t xml:space="preserve"> </w:t>
      </w:r>
    </w:p>
    <w:p w:rsidR="00FA3121" w:rsidRDefault="00FA3121" w:rsidP="009D7863">
      <w:pPr>
        <w:pStyle w:val="Textoindependiente2"/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Solicitar la Ordenanza Municipal y sus modificaciones.</w:t>
      </w:r>
    </w:p>
    <w:p w:rsidR="00FA3121" w:rsidRDefault="00FA3121" w:rsidP="009D7863">
      <w:pPr>
        <w:pStyle w:val="Textoindependiente2"/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Solicitar Acuerdo Municipal en el cual se nombra a la Tesorera Mun</w:t>
      </w:r>
      <w:r w:rsidR="0027150E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cipal.</w:t>
      </w:r>
    </w:p>
    <w:p w:rsidR="00FA3121" w:rsidRPr="00FA3121" w:rsidRDefault="00FA3121" w:rsidP="009D7863">
      <w:pPr>
        <w:pStyle w:val="Textoindependiente2"/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Efectuar Arqueos de fondos.</w:t>
      </w:r>
    </w:p>
    <w:p w:rsidR="0057153D" w:rsidRDefault="00ED2C06" w:rsidP="00FA3121">
      <w:pPr>
        <w:pStyle w:val="Textoindependiente2"/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.</w:t>
      </w:r>
    </w:p>
    <w:p w:rsidR="0057153D" w:rsidRDefault="00DF7DAE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 w:rsidRPr="008368AF">
        <w:rPr>
          <w:rFonts w:ascii="Arial" w:hAnsi="Arial" w:cs="Arial"/>
          <w:b/>
          <w:iCs/>
          <w:sz w:val="22"/>
          <w:szCs w:val="22"/>
        </w:rPr>
        <w:t>RECUPERACION DE MORA</w:t>
      </w:r>
    </w:p>
    <w:p w:rsidR="00C26B94" w:rsidRPr="008368AF" w:rsidRDefault="00C26B94" w:rsidP="00C26B94">
      <w:pPr>
        <w:pStyle w:val="Textoindependiente2"/>
        <w:ind w:left="720"/>
        <w:rPr>
          <w:rFonts w:ascii="Arial" w:hAnsi="Arial" w:cs="Arial"/>
          <w:b/>
          <w:iCs/>
          <w:sz w:val="22"/>
          <w:szCs w:val="22"/>
        </w:rPr>
      </w:pPr>
    </w:p>
    <w:p w:rsidR="008368AF" w:rsidRDefault="009D6BD0" w:rsidP="009D7863">
      <w:pPr>
        <w:pStyle w:val="Textoindependiente2"/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 w:rsidRPr="009D6BD0">
        <w:rPr>
          <w:rFonts w:ascii="Arial" w:hAnsi="Arial" w:cs="Arial"/>
          <w:iCs/>
          <w:sz w:val="22"/>
          <w:szCs w:val="22"/>
        </w:rPr>
        <w:t>Solicitar la Mora recuperada en el periodo examinado.</w:t>
      </w:r>
    </w:p>
    <w:p w:rsidR="009D6BD0" w:rsidRDefault="006C32CB" w:rsidP="009D7863">
      <w:pPr>
        <w:pStyle w:val="Textoindependiente2"/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Solicitar los procedimientos efectuados para la recuperación de la mora.</w:t>
      </w:r>
    </w:p>
    <w:p w:rsidR="00924B4C" w:rsidRDefault="00924B4C" w:rsidP="00924B4C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C84231" w:rsidRDefault="00C84231" w:rsidP="00924B4C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C84231" w:rsidRDefault="00C84231" w:rsidP="00924B4C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C84231" w:rsidRDefault="00C84231" w:rsidP="00924B4C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6C32CB" w:rsidRPr="009D6BD0" w:rsidRDefault="006C32CB" w:rsidP="006C32CB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57153D" w:rsidRDefault="00DF7DAE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 w:rsidRPr="008368AF">
        <w:rPr>
          <w:rFonts w:ascii="Arial" w:hAnsi="Arial" w:cs="Arial"/>
          <w:b/>
          <w:iCs/>
          <w:sz w:val="22"/>
          <w:szCs w:val="22"/>
        </w:rPr>
        <w:t>INVENTARIO DE BIENES MUEBLES</w:t>
      </w:r>
    </w:p>
    <w:p w:rsidR="00244B45" w:rsidRPr="008368AF" w:rsidRDefault="00244B45" w:rsidP="00244B45">
      <w:pPr>
        <w:pStyle w:val="Textoindependiente2"/>
        <w:ind w:left="720"/>
        <w:rPr>
          <w:rFonts w:ascii="Arial" w:hAnsi="Arial" w:cs="Arial"/>
          <w:b/>
          <w:iCs/>
          <w:sz w:val="22"/>
          <w:szCs w:val="22"/>
        </w:rPr>
      </w:pPr>
    </w:p>
    <w:p w:rsidR="008368AF" w:rsidRDefault="009D6BD0" w:rsidP="009D7863">
      <w:pPr>
        <w:pStyle w:val="Textoindependiente2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D6BD0">
        <w:rPr>
          <w:rFonts w:ascii="Arial" w:hAnsi="Arial" w:cs="Arial"/>
          <w:iCs/>
          <w:sz w:val="22"/>
          <w:szCs w:val="22"/>
        </w:rPr>
        <w:t>Solicitar el Inventario de Bienes Muebles de la Comuna</w:t>
      </w:r>
      <w:r w:rsidR="006C32CB">
        <w:rPr>
          <w:rFonts w:ascii="Arial" w:hAnsi="Arial" w:cs="Arial"/>
          <w:iCs/>
          <w:sz w:val="22"/>
          <w:szCs w:val="22"/>
        </w:rPr>
        <w:t>, cuyo valor sea igual o superior a $600.00 dólares.</w:t>
      </w:r>
    </w:p>
    <w:p w:rsidR="009D6BD0" w:rsidRDefault="009D6BD0" w:rsidP="009D7863">
      <w:pPr>
        <w:pStyle w:val="Textoindependiente2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Verificar la existencia</w:t>
      </w:r>
      <w:r w:rsidR="006C32CB">
        <w:rPr>
          <w:rFonts w:ascii="Arial" w:hAnsi="Arial" w:cs="Arial"/>
          <w:iCs/>
          <w:sz w:val="22"/>
          <w:szCs w:val="22"/>
        </w:rPr>
        <w:t xml:space="preserve"> física</w:t>
      </w:r>
      <w:r>
        <w:rPr>
          <w:rFonts w:ascii="Arial" w:hAnsi="Arial" w:cs="Arial"/>
          <w:iCs/>
          <w:sz w:val="22"/>
          <w:szCs w:val="22"/>
        </w:rPr>
        <w:t xml:space="preserve"> de los Bienes Muebl</w:t>
      </w:r>
      <w:r w:rsidR="006C32CB">
        <w:rPr>
          <w:rFonts w:ascii="Arial" w:hAnsi="Arial" w:cs="Arial"/>
          <w:iCs/>
          <w:sz w:val="22"/>
          <w:szCs w:val="22"/>
        </w:rPr>
        <w:t>es, contenidos en el Inventario, tomando en cuenta la codificación, ubicación y sus características.</w:t>
      </w:r>
    </w:p>
    <w:p w:rsidR="00C26B94" w:rsidRDefault="00C26B94" w:rsidP="009D7863">
      <w:pPr>
        <w:pStyle w:val="Textoindependiente2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Verificar que las Tarjetas de Circulación de los vehículos, estén actualizadas.</w:t>
      </w:r>
    </w:p>
    <w:p w:rsidR="009D6BD0" w:rsidRPr="009D6BD0" w:rsidRDefault="009D6BD0" w:rsidP="009D6BD0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B36061" w:rsidRDefault="00DF7DAE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 w:rsidRPr="008368AF">
        <w:rPr>
          <w:rFonts w:ascii="Arial" w:hAnsi="Arial" w:cs="Arial"/>
          <w:b/>
          <w:iCs/>
          <w:sz w:val="22"/>
          <w:szCs w:val="22"/>
        </w:rPr>
        <w:t xml:space="preserve">EXPEDIENTES DE LOS </w:t>
      </w:r>
      <w:r w:rsidR="00B36061" w:rsidRPr="008368AF">
        <w:rPr>
          <w:rFonts w:ascii="Arial" w:hAnsi="Arial" w:cs="Arial"/>
          <w:b/>
          <w:iCs/>
          <w:sz w:val="22"/>
          <w:szCs w:val="22"/>
        </w:rPr>
        <w:t>PROYECTOS</w:t>
      </w:r>
      <w:r w:rsidRPr="008368AF">
        <w:rPr>
          <w:rFonts w:ascii="Arial" w:hAnsi="Arial" w:cs="Arial"/>
          <w:b/>
          <w:iCs/>
          <w:sz w:val="22"/>
          <w:szCs w:val="22"/>
        </w:rPr>
        <w:t xml:space="preserve"> DE INVERSION</w:t>
      </w:r>
      <w:r w:rsidR="00F75B79">
        <w:rPr>
          <w:rFonts w:ascii="Arial" w:hAnsi="Arial" w:cs="Arial"/>
          <w:b/>
          <w:iCs/>
          <w:sz w:val="22"/>
          <w:szCs w:val="22"/>
        </w:rPr>
        <w:t xml:space="preserve">                                       </w:t>
      </w:r>
      <w:r w:rsidR="003471FE">
        <w:rPr>
          <w:rFonts w:ascii="Arial" w:hAnsi="Arial" w:cs="Arial"/>
          <w:b/>
          <w:iCs/>
          <w:sz w:val="22"/>
          <w:szCs w:val="22"/>
        </w:rPr>
        <w:t xml:space="preserve"> </w:t>
      </w:r>
      <w:r w:rsidR="003E77A2"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                                                              </w:t>
      </w:r>
    </w:p>
    <w:p w:rsidR="006C32CB" w:rsidRPr="008368AF" w:rsidRDefault="006C32CB" w:rsidP="006C32CB">
      <w:pPr>
        <w:pStyle w:val="Textoindependiente2"/>
        <w:ind w:left="720"/>
        <w:rPr>
          <w:rFonts w:ascii="Arial" w:hAnsi="Arial" w:cs="Arial"/>
          <w:b/>
          <w:iCs/>
          <w:sz w:val="22"/>
          <w:szCs w:val="22"/>
        </w:rPr>
      </w:pPr>
    </w:p>
    <w:p w:rsidR="008368AF" w:rsidRDefault="009D6BD0" w:rsidP="009D7863">
      <w:pPr>
        <w:pStyle w:val="Textoindependiente2"/>
        <w:numPr>
          <w:ilvl w:val="0"/>
          <w:numId w:val="16"/>
        </w:numPr>
        <w:rPr>
          <w:rFonts w:ascii="Arial" w:hAnsi="Arial" w:cs="Arial"/>
          <w:iCs/>
          <w:sz w:val="22"/>
          <w:szCs w:val="22"/>
        </w:rPr>
      </w:pPr>
      <w:r w:rsidRPr="009D6BD0">
        <w:rPr>
          <w:rFonts w:ascii="Arial" w:hAnsi="Arial" w:cs="Arial"/>
          <w:iCs/>
          <w:sz w:val="22"/>
          <w:szCs w:val="22"/>
        </w:rPr>
        <w:t>Solicitar el universo de los Proyectos ejecutados en el periodo examinado.</w:t>
      </w:r>
    </w:p>
    <w:p w:rsidR="009D6BD0" w:rsidRDefault="009D6BD0" w:rsidP="009D7863">
      <w:pPr>
        <w:pStyle w:val="Textoindependiente2"/>
        <w:numPr>
          <w:ilvl w:val="0"/>
          <w:numId w:val="1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Seleccione</w:t>
      </w:r>
      <w:r w:rsidR="0027150E">
        <w:rPr>
          <w:rFonts w:ascii="Arial" w:hAnsi="Arial" w:cs="Arial"/>
          <w:iCs/>
          <w:sz w:val="22"/>
          <w:szCs w:val="22"/>
        </w:rPr>
        <w:t xml:space="preserve"> una muestra y verifique que los expedientes de los mismos, cuenten con toda la documentación respectiva</w:t>
      </w:r>
      <w:r>
        <w:rPr>
          <w:rFonts w:ascii="Arial" w:hAnsi="Arial" w:cs="Arial"/>
          <w:iCs/>
          <w:sz w:val="22"/>
          <w:szCs w:val="22"/>
        </w:rPr>
        <w:t>.</w:t>
      </w:r>
    </w:p>
    <w:p w:rsidR="009D6BD0" w:rsidRPr="009D6BD0" w:rsidRDefault="009D6BD0" w:rsidP="009D6BD0">
      <w:pPr>
        <w:pStyle w:val="Textoindependiente2"/>
        <w:ind w:left="1080"/>
        <w:rPr>
          <w:rFonts w:ascii="Arial" w:hAnsi="Arial" w:cs="Arial"/>
          <w:iCs/>
          <w:sz w:val="22"/>
          <w:szCs w:val="22"/>
        </w:rPr>
      </w:pPr>
    </w:p>
    <w:p w:rsidR="008368AF" w:rsidRDefault="006C32CB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 w:rsidRPr="006C32CB">
        <w:rPr>
          <w:rFonts w:ascii="Arial" w:hAnsi="Arial" w:cs="Arial"/>
          <w:b/>
          <w:iCs/>
          <w:sz w:val="22"/>
          <w:szCs w:val="22"/>
        </w:rPr>
        <w:t>BIENES DE CONSUMO</w:t>
      </w:r>
    </w:p>
    <w:p w:rsidR="00405DD1" w:rsidRDefault="00405DD1" w:rsidP="00405DD1">
      <w:pPr>
        <w:pStyle w:val="Textoindependiente2"/>
        <w:ind w:left="720"/>
        <w:rPr>
          <w:rFonts w:ascii="Arial" w:hAnsi="Arial" w:cs="Arial"/>
          <w:b/>
          <w:iCs/>
          <w:sz w:val="22"/>
          <w:szCs w:val="22"/>
        </w:rPr>
      </w:pPr>
    </w:p>
    <w:p w:rsidR="006C32CB" w:rsidRDefault="00405DD1" w:rsidP="009D7863">
      <w:pPr>
        <w:pStyle w:val="Textoindependiente2"/>
        <w:numPr>
          <w:ilvl w:val="0"/>
          <w:numId w:val="20"/>
        </w:numPr>
        <w:rPr>
          <w:rFonts w:ascii="Arial" w:hAnsi="Arial" w:cs="Arial"/>
          <w:iCs/>
          <w:sz w:val="22"/>
          <w:szCs w:val="22"/>
        </w:rPr>
      </w:pPr>
      <w:r w:rsidRPr="00405DD1">
        <w:rPr>
          <w:rFonts w:ascii="Arial" w:hAnsi="Arial" w:cs="Arial"/>
          <w:iCs/>
          <w:sz w:val="22"/>
          <w:szCs w:val="22"/>
        </w:rPr>
        <w:t>Solicitar la Ejecución Presupuestaria de Egresos.</w:t>
      </w:r>
    </w:p>
    <w:p w:rsidR="00405DD1" w:rsidRPr="00405DD1" w:rsidRDefault="00405DD1" w:rsidP="009D7863">
      <w:pPr>
        <w:pStyle w:val="Textoindependiente2"/>
        <w:numPr>
          <w:ilvl w:val="0"/>
          <w:numId w:val="2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Verificar los registros </w:t>
      </w:r>
      <w:r w:rsidR="0027150E">
        <w:rPr>
          <w:rFonts w:ascii="Arial" w:hAnsi="Arial" w:cs="Arial"/>
          <w:iCs/>
          <w:sz w:val="22"/>
          <w:szCs w:val="22"/>
        </w:rPr>
        <w:t>atreves</w:t>
      </w:r>
      <w:r>
        <w:rPr>
          <w:rFonts w:ascii="Arial" w:hAnsi="Arial" w:cs="Arial"/>
          <w:iCs/>
          <w:sz w:val="22"/>
          <w:szCs w:val="22"/>
        </w:rPr>
        <w:t xml:space="preserve"> de la ejecución presupuestaria.</w:t>
      </w:r>
    </w:p>
    <w:p w:rsidR="006C32CB" w:rsidRPr="006C32CB" w:rsidRDefault="006C32CB" w:rsidP="00EF2AFD">
      <w:pPr>
        <w:pStyle w:val="Textoindependiente2"/>
        <w:rPr>
          <w:rFonts w:ascii="Arial" w:hAnsi="Arial" w:cs="Arial"/>
          <w:b/>
          <w:iCs/>
          <w:sz w:val="22"/>
          <w:szCs w:val="22"/>
        </w:rPr>
      </w:pPr>
    </w:p>
    <w:p w:rsidR="00B36061" w:rsidRPr="008368AF" w:rsidRDefault="00B36061" w:rsidP="009D7863">
      <w:pPr>
        <w:pStyle w:val="Textoindependiente2"/>
        <w:numPr>
          <w:ilvl w:val="0"/>
          <w:numId w:val="9"/>
        </w:numPr>
        <w:rPr>
          <w:rFonts w:ascii="Arial" w:hAnsi="Arial" w:cs="Arial"/>
          <w:b/>
          <w:iCs/>
          <w:sz w:val="22"/>
          <w:szCs w:val="22"/>
        </w:rPr>
      </w:pPr>
      <w:r w:rsidRPr="008368AF">
        <w:rPr>
          <w:rFonts w:ascii="Arial" w:hAnsi="Arial" w:cs="Arial"/>
          <w:b/>
          <w:iCs/>
          <w:sz w:val="22"/>
          <w:szCs w:val="22"/>
        </w:rPr>
        <w:t>SEGUIMIENTO A RECOMENDACIONES DE AUDITORIAS ANTERIORES.</w:t>
      </w:r>
    </w:p>
    <w:p w:rsidR="008368AF" w:rsidRPr="008368AF" w:rsidRDefault="008368AF" w:rsidP="008368AF">
      <w:pPr>
        <w:pStyle w:val="Prrafodelista"/>
        <w:rPr>
          <w:rFonts w:ascii="Arial" w:hAnsi="Arial" w:cs="Arial"/>
          <w:b/>
          <w:iCs/>
          <w:sz w:val="22"/>
          <w:szCs w:val="22"/>
        </w:rPr>
      </w:pPr>
    </w:p>
    <w:p w:rsidR="008368AF" w:rsidRPr="00686855" w:rsidRDefault="008368AF" w:rsidP="009D7863">
      <w:pPr>
        <w:pStyle w:val="Textoindependiente2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Se solicitaron las acciones tomadas por la administración, a fin de dar cumplimiento a recomendaciones de </w:t>
      </w:r>
      <w:r w:rsidR="00244B45">
        <w:rPr>
          <w:rFonts w:ascii="Arial" w:hAnsi="Arial" w:cs="Arial"/>
          <w:iCs/>
          <w:sz w:val="22"/>
          <w:szCs w:val="22"/>
        </w:rPr>
        <w:t>auditorías</w:t>
      </w:r>
      <w:r>
        <w:rPr>
          <w:rFonts w:ascii="Arial" w:hAnsi="Arial" w:cs="Arial"/>
          <w:iCs/>
          <w:sz w:val="22"/>
          <w:szCs w:val="22"/>
        </w:rPr>
        <w:t xml:space="preserve"> anteriores.</w:t>
      </w:r>
    </w:p>
    <w:p w:rsidR="000D238B" w:rsidRDefault="000D238B" w:rsidP="00594E40">
      <w:pPr>
        <w:pStyle w:val="Textoindependiente2"/>
        <w:rPr>
          <w:rFonts w:ascii="Arial" w:hAnsi="Arial" w:cs="Arial"/>
          <w:b/>
          <w:iCs/>
          <w:sz w:val="22"/>
          <w:szCs w:val="22"/>
        </w:rPr>
      </w:pPr>
    </w:p>
    <w:p w:rsidR="00642415" w:rsidRPr="00642415" w:rsidRDefault="00642415" w:rsidP="00832FB8">
      <w:pPr>
        <w:jc w:val="both"/>
        <w:rPr>
          <w:rFonts w:ascii="Arial" w:eastAsia="DejaVu Sans" w:hAnsi="Arial" w:cs="Arial"/>
          <w:iCs/>
          <w:sz w:val="22"/>
          <w:szCs w:val="22"/>
          <w:lang w:val="es-SV"/>
        </w:rPr>
      </w:pPr>
    </w:p>
    <w:p w:rsidR="004762DF" w:rsidRPr="005F1B5B" w:rsidRDefault="005F1B5B" w:rsidP="005F1B5B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V.- </w:t>
      </w:r>
      <w:r w:rsidR="00754E67" w:rsidRPr="005F1B5B">
        <w:rPr>
          <w:rFonts w:ascii="Arial" w:hAnsi="Arial" w:cs="Arial"/>
          <w:b/>
          <w:bCs/>
          <w:sz w:val="22"/>
        </w:rPr>
        <w:t>RESUL</w:t>
      </w:r>
      <w:r w:rsidR="009A2735" w:rsidRPr="005F1B5B">
        <w:rPr>
          <w:rFonts w:ascii="Arial" w:hAnsi="Arial" w:cs="Arial"/>
          <w:b/>
          <w:bCs/>
          <w:sz w:val="22"/>
        </w:rPr>
        <w:t>TADOS DE LA AUDITORIA</w:t>
      </w:r>
      <w:r w:rsidR="00686855">
        <w:rPr>
          <w:rFonts w:ascii="Arial" w:hAnsi="Arial" w:cs="Arial"/>
          <w:b/>
          <w:bCs/>
          <w:sz w:val="22"/>
        </w:rPr>
        <w:t>.</w:t>
      </w:r>
    </w:p>
    <w:p w:rsidR="009A2735" w:rsidRPr="00B70D00" w:rsidRDefault="009A2735" w:rsidP="00B70D00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E03754" w:rsidRDefault="00F438BB" w:rsidP="000E10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resultado de los procedimientos aplicados,</w:t>
      </w:r>
      <w:r w:rsidR="00017485">
        <w:rPr>
          <w:rFonts w:ascii="Arial" w:hAnsi="Arial" w:cs="Arial"/>
          <w:sz w:val="22"/>
          <w:szCs w:val="22"/>
        </w:rPr>
        <w:t xml:space="preserve"> se determinaron varias observaciones</w:t>
      </w:r>
      <w:r w:rsidR="003E7E27">
        <w:rPr>
          <w:rFonts w:ascii="Arial" w:hAnsi="Arial" w:cs="Arial"/>
          <w:sz w:val="22"/>
          <w:szCs w:val="22"/>
        </w:rPr>
        <w:t>,</w:t>
      </w:r>
      <w:r w:rsidR="00C84231">
        <w:rPr>
          <w:rFonts w:ascii="Arial" w:hAnsi="Arial" w:cs="Arial"/>
          <w:sz w:val="22"/>
          <w:szCs w:val="22"/>
        </w:rPr>
        <w:t xml:space="preserve"> </w:t>
      </w:r>
      <w:r w:rsidR="00017485">
        <w:rPr>
          <w:rFonts w:ascii="Arial" w:hAnsi="Arial" w:cs="Arial"/>
          <w:sz w:val="22"/>
          <w:szCs w:val="22"/>
        </w:rPr>
        <w:t xml:space="preserve"> las cuales  se desvanecieron en el transcurso de la auditoria</w:t>
      </w:r>
      <w:r w:rsidR="00E03754">
        <w:rPr>
          <w:rFonts w:ascii="Arial" w:hAnsi="Arial" w:cs="Arial"/>
          <w:sz w:val="22"/>
          <w:szCs w:val="22"/>
        </w:rPr>
        <w:t>.</w:t>
      </w:r>
    </w:p>
    <w:p w:rsidR="00222F11" w:rsidRDefault="00222F11" w:rsidP="000E10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5365" w:rsidRPr="0093422B" w:rsidRDefault="00F90547" w:rsidP="0093422B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rFonts w:ascii="Arial" w:hAnsi="Arial" w:cs="Arial"/>
          <w:bCs/>
          <w:sz w:val="22"/>
          <w:lang w:val="es-ES"/>
        </w:rPr>
      </w:pPr>
      <w:r w:rsidRPr="0093422B">
        <w:rPr>
          <w:rFonts w:ascii="Arial" w:hAnsi="Arial" w:cs="Arial"/>
          <w:bCs/>
          <w:sz w:val="22"/>
          <w:lang w:val="es-ES"/>
        </w:rPr>
        <w:t xml:space="preserve"> </w:t>
      </w:r>
      <w:r w:rsidR="00D77C54" w:rsidRPr="0093422B">
        <w:rPr>
          <w:rFonts w:ascii="Arial" w:hAnsi="Arial" w:cs="Arial"/>
          <w:b/>
          <w:bCs/>
          <w:sz w:val="2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422B" w:rsidRPr="0093422B">
        <w:rPr>
          <w:rFonts w:ascii="Arial" w:hAnsi="Arial" w:cs="Arial"/>
          <w:b/>
          <w:bCs/>
          <w:sz w:val="22"/>
          <w:lang w:val="es-ES"/>
        </w:rPr>
        <w:t xml:space="preserve">                            </w:t>
      </w:r>
    </w:p>
    <w:p w:rsidR="009748D2" w:rsidRDefault="0093422B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</w:t>
      </w:r>
      <w:r w:rsidR="00870FC2">
        <w:rPr>
          <w:rFonts w:ascii="Arial" w:hAnsi="Arial" w:cs="Arial"/>
          <w:b/>
          <w:bCs/>
          <w:sz w:val="22"/>
        </w:rPr>
        <w:t>I</w:t>
      </w:r>
      <w:r w:rsidR="00A16292" w:rsidRPr="00A16292">
        <w:rPr>
          <w:rFonts w:ascii="Arial" w:hAnsi="Arial" w:cs="Arial"/>
          <w:b/>
          <w:bCs/>
          <w:sz w:val="22"/>
        </w:rPr>
        <w:t>.</w:t>
      </w:r>
      <w:r w:rsidR="00A16292">
        <w:rPr>
          <w:rFonts w:ascii="Arial" w:hAnsi="Arial" w:cs="Arial"/>
          <w:bCs/>
          <w:sz w:val="22"/>
        </w:rPr>
        <w:t xml:space="preserve"> </w:t>
      </w:r>
      <w:r w:rsidR="00A16292" w:rsidRPr="00A16292">
        <w:rPr>
          <w:rFonts w:ascii="Arial" w:hAnsi="Arial" w:cs="Arial"/>
          <w:b/>
          <w:bCs/>
          <w:sz w:val="22"/>
        </w:rPr>
        <w:t>SEGUIMIENTO A RECOMENDACIONES DE AUDITORIAS ANTERIORES.</w:t>
      </w:r>
    </w:p>
    <w:p w:rsidR="00E608B8" w:rsidRPr="00A16292" w:rsidRDefault="00E608B8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/>
          <w:bCs/>
          <w:sz w:val="22"/>
        </w:rPr>
      </w:pPr>
    </w:p>
    <w:p w:rsidR="002564DF" w:rsidRDefault="002564DF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/>
          <w:bCs/>
          <w:sz w:val="22"/>
        </w:rPr>
      </w:pPr>
    </w:p>
    <w:p w:rsidR="00814515" w:rsidRDefault="00814515" w:rsidP="00814515">
      <w:pPr>
        <w:shd w:val="clear" w:color="auto" w:fill="FFFFFF" w:themeFill="background1"/>
        <w:tabs>
          <w:tab w:val="left" w:pos="4236"/>
        </w:tabs>
        <w:jc w:val="center"/>
        <w:rPr>
          <w:rFonts w:ascii="Arial" w:hAnsi="Arial" w:cs="Arial"/>
          <w:b/>
          <w:bCs/>
          <w:sz w:val="22"/>
          <w:u w:val="single"/>
        </w:rPr>
      </w:pPr>
      <w:r w:rsidRPr="00814515">
        <w:rPr>
          <w:rFonts w:ascii="Arial" w:hAnsi="Arial" w:cs="Arial"/>
          <w:b/>
          <w:bCs/>
          <w:sz w:val="22"/>
          <w:u w:val="single"/>
        </w:rPr>
        <w:t>INFORME DE AUDITORIA INTERNA.</w:t>
      </w:r>
    </w:p>
    <w:p w:rsidR="00E03754" w:rsidRPr="00814515" w:rsidRDefault="00E03754" w:rsidP="00814515">
      <w:pPr>
        <w:shd w:val="clear" w:color="auto" w:fill="FFFFFF" w:themeFill="background1"/>
        <w:tabs>
          <w:tab w:val="left" w:pos="4236"/>
        </w:tabs>
        <w:jc w:val="center"/>
        <w:rPr>
          <w:rFonts w:ascii="Arial" w:hAnsi="Arial" w:cs="Arial"/>
          <w:b/>
          <w:bCs/>
          <w:sz w:val="22"/>
          <w:u w:val="single"/>
        </w:rPr>
      </w:pPr>
    </w:p>
    <w:p w:rsidR="00814515" w:rsidRPr="00A16292" w:rsidRDefault="00814515" w:rsidP="00814515">
      <w:pPr>
        <w:shd w:val="clear" w:color="auto" w:fill="FFFFFF" w:themeFill="background1"/>
        <w:tabs>
          <w:tab w:val="left" w:pos="4236"/>
        </w:tabs>
        <w:jc w:val="center"/>
        <w:rPr>
          <w:rFonts w:ascii="Arial" w:hAnsi="Arial" w:cs="Arial"/>
          <w:b/>
          <w:bCs/>
          <w:sz w:val="22"/>
        </w:rPr>
      </w:pPr>
    </w:p>
    <w:p w:rsidR="00C36A57" w:rsidRDefault="00A16292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 fin de dar complimiento al art. 48 de la Ley de la C</w:t>
      </w:r>
      <w:r w:rsidR="000B54B7">
        <w:rPr>
          <w:rFonts w:ascii="Arial" w:hAnsi="Arial" w:cs="Arial"/>
          <w:bCs/>
          <w:sz w:val="22"/>
        </w:rPr>
        <w:t>orte de Cuentas de la República; y art.120</w:t>
      </w:r>
      <w:r w:rsidR="00C36A57">
        <w:rPr>
          <w:rFonts w:ascii="Arial" w:hAnsi="Arial" w:cs="Arial"/>
          <w:bCs/>
          <w:sz w:val="22"/>
        </w:rPr>
        <w:t xml:space="preserve"> de las Normas de Auditoría Interna</w:t>
      </w:r>
      <w:r w:rsidR="00126C30">
        <w:rPr>
          <w:rFonts w:ascii="Arial" w:hAnsi="Arial" w:cs="Arial"/>
          <w:bCs/>
          <w:sz w:val="22"/>
        </w:rPr>
        <w:t xml:space="preserve"> para el Sector Gubernamental</w:t>
      </w:r>
      <w:r w:rsidR="00C36A57">
        <w:rPr>
          <w:rFonts w:ascii="Arial" w:hAnsi="Arial" w:cs="Arial"/>
          <w:bCs/>
          <w:sz w:val="22"/>
        </w:rPr>
        <w:t xml:space="preserve"> (NAIG),</w:t>
      </w:r>
      <w:r>
        <w:rPr>
          <w:rFonts w:ascii="Arial" w:hAnsi="Arial" w:cs="Arial"/>
          <w:bCs/>
          <w:sz w:val="22"/>
        </w:rPr>
        <w:t xml:space="preserve"> </w:t>
      </w:r>
      <w:r w:rsidR="00C36A57">
        <w:rPr>
          <w:rFonts w:ascii="Arial" w:hAnsi="Arial" w:cs="Arial"/>
          <w:bCs/>
          <w:sz w:val="22"/>
        </w:rPr>
        <w:t>según Oficio No. REF/UAI-2017-04</w:t>
      </w:r>
      <w:r w:rsidR="007573F4">
        <w:rPr>
          <w:rFonts w:ascii="Arial" w:hAnsi="Arial" w:cs="Arial"/>
          <w:bCs/>
          <w:sz w:val="22"/>
        </w:rPr>
        <w:t xml:space="preserve">2 de fecha 28 de junio de 2017 dirigido al Sr. Alcalde Municipal, </w:t>
      </w:r>
      <w:r w:rsidR="00C36A57">
        <w:rPr>
          <w:rFonts w:ascii="Arial" w:hAnsi="Arial" w:cs="Arial"/>
          <w:bCs/>
          <w:sz w:val="22"/>
        </w:rPr>
        <w:t>en el cual se solicito</w:t>
      </w:r>
      <w:r w:rsidR="007573F4">
        <w:rPr>
          <w:rFonts w:ascii="Arial" w:hAnsi="Arial" w:cs="Arial"/>
          <w:bCs/>
          <w:sz w:val="22"/>
        </w:rPr>
        <w:t xml:space="preserve"> </w:t>
      </w:r>
      <w:r w:rsidR="00C36A57">
        <w:rPr>
          <w:rFonts w:ascii="Arial" w:hAnsi="Arial" w:cs="Arial"/>
          <w:bCs/>
          <w:sz w:val="22"/>
        </w:rPr>
        <w:t xml:space="preserve"> </w:t>
      </w:r>
      <w:r w:rsidR="00126C30">
        <w:rPr>
          <w:rFonts w:ascii="Arial" w:hAnsi="Arial" w:cs="Arial"/>
          <w:bCs/>
          <w:sz w:val="22"/>
        </w:rPr>
        <w:t>las acciones</w:t>
      </w:r>
      <w:r w:rsidR="00C36A57">
        <w:rPr>
          <w:rFonts w:ascii="Arial" w:hAnsi="Arial" w:cs="Arial"/>
          <w:bCs/>
          <w:sz w:val="22"/>
        </w:rPr>
        <w:t xml:space="preserve"> tomadas </w:t>
      </w:r>
      <w:r w:rsidR="00126C30">
        <w:rPr>
          <w:rFonts w:ascii="Arial" w:hAnsi="Arial" w:cs="Arial"/>
          <w:bCs/>
          <w:sz w:val="22"/>
        </w:rPr>
        <w:t xml:space="preserve">por la Administración </w:t>
      </w:r>
      <w:r w:rsidR="00C36A57">
        <w:rPr>
          <w:rFonts w:ascii="Arial" w:hAnsi="Arial" w:cs="Arial"/>
          <w:bCs/>
          <w:sz w:val="22"/>
        </w:rPr>
        <w:t>a fin de dar cumplimiento a recomendaciones de auditorías anteriores</w:t>
      </w:r>
      <w:r w:rsidR="007573F4">
        <w:rPr>
          <w:rFonts w:ascii="Arial" w:hAnsi="Arial" w:cs="Arial"/>
          <w:bCs/>
          <w:sz w:val="22"/>
        </w:rPr>
        <w:t>. En oficio s/n de fecha 22 de los corrientes, suscrito por el Sr. Alcalde Municipal, en el cual manifiesta que no se tienen recomendaciones de auditorías anteriores.</w:t>
      </w:r>
    </w:p>
    <w:p w:rsidR="00C84231" w:rsidRDefault="00C84231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p w:rsidR="00C84231" w:rsidRDefault="00C84231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p w:rsidR="00670AB9" w:rsidRDefault="00670AB9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p w:rsidR="007F5756" w:rsidRDefault="007F5756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4433"/>
        <w:gridCol w:w="4163"/>
      </w:tblGrid>
      <w:tr w:rsidR="007F5756" w:rsidTr="00E608B8">
        <w:tc>
          <w:tcPr>
            <w:tcW w:w="6378" w:type="dxa"/>
          </w:tcPr>
          <w:p w:rsidR="007F5756" w:rsidRPr="007F5756" w:rsidRDefault="007F5756" w:rsidP="00F3293E">
            <w:pPr>
              <w:tabs>
                <w:tab w:val="left" w:pos="4236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F5756" w:rsidRPr="007F5756" w:rsidRDefault="007F5756" w:rsidP="00F3293E">
            <w:pPr>
              <w:tabs>
                <w:tab w:val="left" w:pos="4236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756">
              <w:rPr>
                <w:rFonts w:ascii="Arial" w:hAnsi="Arial" w:cs="Arial"/>
                <w:b/>
                <w:bCs/>
                <w:sz w:val="18"/>
                <w:szCs w:val="18"/>
              </w:rPr>
              <w:t>RECOMENDACIÓN EN INFORME DE AUDITORIA INTERNA</w:t>
            </w:r>
            <w:r w:rsidR="00447918">
              <w:rPr>
                <w:rFonts w:ascii="Arial" w:hAnsi="Arial" w:cs="Arial"/>
                <w:b/>
                <w:bCs/>
                <w:sz w:val="18"/>
                <w:szCs w:val="18"/>
              </w:rPr>
              <w:t>, EJERCICIO 2015.</w:t>
            </w:r>
          </w:p>
        </w:tc>
        <w:tc>
          <w:tcPr>
            <w:tcW w:w="5954" w:type="dxa"/>
          </w:tcPr>
          <w:p w:rsidR="007F5756" w:rsidRPr="007F5756" w:rsidRDefault="007F5756" w:rsidP="007F5756">
            <w:pPr>
              <w:tabs>
                <w:tab w:val="left" w:pos="423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F5756" w:rsidRPr="007F5756" w:rsidRDefault="007F5756" w:rsidP="007F5756">
            <w:pPr>
              <w:tabs>
                <w:tab w:val="left" w:pos="423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756">
              <w:rPr>
                <w:rFonts w:ascii="Arial" w:hAnsi="Arial" w:cs="Arial"/>
                <w:b/>
                <w:bCs/>
                <w:sz w:val="18"/>
                <w:szCs w:val="18"/>
              </w:rPr>
              <w:t>ACCION TOMADA</w:t>
            </w:r>
          </w:p>
        </w:tc>
      </w:tr>
      <w:tr w:rsidR="007F5756" w:rsidTr="00E608B8">
        <w:tc>
          <w:tcPr>
            <w:tcW w:w="6378" w:type="dxa"/>
          </w:tcPr>
          <w:p w:rsidR="007F5756" w:rsidRDefault="007F5756" w:rsidP="00F3293E">
            <w:pPr>
              <w:tabs>
                <w:tab w:val="left" w:pos="4236"/>
              </w:tabs>
              <w:jc w:val="both"/>
              <w:rPr>
                <w:rFonts w:ascii="Arial" w:hAnsi="Arial" w:cs="Arial"/>
                <w:bCs/>
                <w:sz w:val="22"/>
              </w:rPr>
            </w:pPr>
          </w:p>
          <w:p w:rsidR="007F5756" w:rsidRPr="007F5756" w:rsidRDefault="007F5756" w:rsidP="00725282">
            <w:pPr>
              <w:tabs>
                <w:tab w:val="left" w:pos="4236"/>
              </w:tabs>
              <w:jc w:val="both"/>
              <w:rPr>
                <w:rFonts w:ascii="Arial" w:hAnsi="Arial" w:cs="Arial"/>
                <w:bCs/>
              </w:rPr>
            </w:pPr>
            <w:r w:rsidRPr="007F5756">
              <w:rPr>
                <w:rFonts w:ascii="Arial" w:hAnsi="Arial" w:cs="Arial"/>
                <w:bCs/>
              </w:rPr>
              <w:t>Que el Sr. Tesorero Municipal, se ponga al día con las remesas de los ingresos correspondientes al periodo comprendido del 10 al 30 de septiembre de 2015, que a la fecha no ha depositado a las cuentas bancarias respectivas.</w:t>
            </w:r>
          </w:p>
        </w:tc>
        <w:tc>
          <w:tcPr>
            <w:tcW w:w="5954" w:type="dxa"/>
          </w:tcPr>
          <w:p w:rsidR="007F5756" w:rsidRDefault="007F5756" w:rsidP="00F3293E">
            <w:pPr>
              <w:tabs>
                <w:tab w:val="left" w:pos="4236"/>
              </w:tabs>
              <w:jc w:val="both"/>
              <w:rPr>
                <w:rFonts w:ascii="Arial" w:hAnsi="Arial" w:cs="Arial"/>
                <w:bCs/>
                <w:sz w:val="22"/>
              </w:rPr>
            </w:pPr>
          </w:p>
          <w:p w:rsidR="00E03754" w:rsidRDefault="00447918" w:rsidP="00E03754">
            <w:pPr>
              <w:tabs>
                <w:tab w:val="left" w:pos="4236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Sobre esta recomendación,</w:t>
            </w:r>
            <w:r w:rsidR="00673552">
              <w:rPr>
                <w:rFonts w:ascii="Arial" w:hAnsi="Arial" w:cs="Arial"/>
                <w:bCs/>
                <w:sz w:val="22"/>
              </w:rPr>
              <w:t xml:space="preserve"> </w:t>
            </w:r>
            <w:r w:rsidR="00E03754">
              <w:rPr>
                <w:rFonts w:ascii="Arial" w:hAnsi="Arial" w:cs="Arial"/>
                <w:bCs/>
                <w:sz w:val="22"/>
              </w:rPr>
              <w:t xml:space="preserve">en seguimiento efectuado en auditoría efectuada al periodo del 01 de octubre al 31 de diciembre de 2015, se enviaron las acciones que la administración había tomado a esa fecha. </w:t>
            </w:r>
          </w:p>
          <w:p w:rsidR="00E03754" w:rsidRDefault="00E03754" w:rsidP="00E03754">
            <w:pPr>
              <w:tabs>
                <w:tab w:val="left" w:pos="4236"/>
              </w:tabs>
              <w:jc w:val="both"/>
              <w:rPr>
                <w:rFonts w:ascii="Arial" w:hAnsi="Arial" w:cs="Arial"/>
                <w:bCs/>
                <w:sz w:val="22"/>
              </w:rPr>
            </w:pPr>
          </w:p>
          <w:p w:rsidR="00447918" w:rsidRDefault="005564F3" w:rsidP="0012777A">
            <w:pPr>
              <w:tabs>
                <w:tab w:val="left" w:pos="4236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En seguimiento dado en esta </w:t>
            </w:r>
            <w:r w:rsidR="003A40F9">
              <w:rPr>
                <w:rFonts w:ascii="Arial" w:hAnsi="Arial" w:cs="Arial"/>
                <w:bCs/>
                <w:sz w:val="22"/>
              </w:rPr>
              <w:t>auditoría a la misma recomendación,</w:t>
            </w:r>
            <w:r w:rsidR="00E03754">
              <w:rPr>
                <w:rFonts w:ascii="Arial" w:hAnsi="Arial" w:cs="Arial"/>
                <w:bCs/>
                <w:sz w:val="22"/>
              </w:rPr>
              <w:t xml:space="preserve"> lo que podemos decir sobre esta recomendación</w:t>
            </w:r>
            <w:r>
              <w:rPr>
                <w:rFonts w:ascii="Arial" w:hAnsi="Arial" w:cs="Arial"/>
                <w:bCs/>
                <w:sz w:val="22"/>
              </w:rPr>
              <w:t xml:space="preserve">, es que </w:t>
            </w:r>
            <w:r w:rsidR="00E03754">
              <w:rPr>
                <w:rFonts w:ascii="Arial" w:hAnsi="Arial" w:cs="Arial"/>
                <w:bCs/>
                <w:sz w:val="22"/>
              </w:rPr>
              <w:t xml:space="preserve"> </w:t>
            </w:r>
            <w:r w:rsidR="0012777A">
              <w:rPr>
                <w:rFonts w:ascii="Arial" w:hAnsi="Arial" w:cs="Arial"/>
                <w:bCs/>
                <w:sz w:val="22"/>
              </w:rPr>
              <w:t xml:space="preserve"> se Reclamo </w:t>
            </w:r>
            <w:r w:rsidR="00E03754">
              <w:rPr>
                <w:rFonts w:ascii="Arial" w:hAnsi="Arial" w:cs="Arial"/>
                <w:bCs/>
                <w:sz w:val="22"/>
              </w:rPr>
              <w:t xml:space="preserve"> a la Compañía de Seguros</w:t>
            </w:r>
            <w:r w:rsidR="004C137C">
              <w:rPr>
                <w:rFonts w:ascii="Arial" w:hAnsi="Arial" w:cs="Arial"/>
                <w:bCs/>
                <w:sz w:val="22"/>
              </w:rPr>
              <w:t>,</w:t>
            </w:r>
            <w:r w:rsidR="00E03754">
              <w:rPr>
                <w:rFonts w:ascii="Arial" w:hAnsi="Arial" w:cs="Arial"/>
                <w:bCs/>
                <w:sz w:val="22"/>
              </w:rPr>
              <w:t xml:space="preserve"> que hiciera efectiva la fianza</w:t>
            </w:r>
            <w:r w:rsidR="00673552">
              <w:rPr>
                <w:rFonts w:ascii="Arial" w:hAnsi="Arial" w:cs="Arial"/>
                <w:bCs/>
                <w:sz w:val="22"/>
              </w:rPr>
              <w:t xml:space="preserve"> del Sr. Tesorero</w:t>
            </w:r>
            <w:r w:rsidR="00C84231">
              <w:rPr>
                <w:rFonts w:ascii="Arial" w:hAnsi="Arial" w:cs="Arial"/>
                <w:bCs/>
                <w:sz w:val="22"/>
              </w:rPr>
              <w:t xml:space="preserve"> a la Comuna</w:t>
            </w:r>
            <w:r w:rsidR="00E03754">
              <w:rPr>
                <w:rFonts w:ascii="Arial" w:hAnsi="Arial" w:cs="Arial"/>
                <w:bCs/>
                <w:sz w:val="22"/>
              </w:rPr>
              <w:t>, la cual</w:t>
            </w:r>
            <w:r w:rsidR="0012777A">
              <w:rPr>
                <w:rFonts w:ascii="Arial" w:hAnsi="Arial" w:cs="Arial"/>
                <w:bCs/>
                <w:sz w:val="22"/>
              </w:rPr>
              <w:t xml:space="preserve"> la Aseguradora hizo efectiva en el mes de marzo de 2017, según cheques Nos. 000348 por $12,538.65 y  000349 por $8,316.47 dólares de la Central de Seguros y Fianzas</w:t>
            </w:r>
            <w:r w:rsidR="00F56C4B">
              <w:rPr>
                <w:rFonts w:ascii="Arial" w:hAnsi="Arial" w:cs="Arial"/>
                <w:bCs/>
                <w:sz w:val="22"/>
              </w:rPr>
              <w:t>, haciendo un total de $20,855.12 dólares.</w:t>
            </w:r>
          </w:p>
        </w:tc>
      </w:tr>
    </w:tbl>
    <w:p w:rsidR="00126C30" w:rsidRDefault="00126C30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p w:rsidR="00E608B8" w:rsidRDefault="00E608B8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p w:rsidR="00F0385F" w:rsidRDefault="007F6607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Cabe mencionar </w:t>
      </w:r>
      <w:r w:rsidR="00CF0C35">
        <w:rPr>
          <w:rFonts w:ascii="Arial" w:hAnsi="Arial" w:cs="Arial"/>
          <w:bCs/>
          <w:sz w:val="22"/>
        </w:rPr>
        <w:t xml:space="preserve">que a la recomendación que se le está dando seguimiento, corresponde  al </w:t>
      </w:r>
      <w:r w:rsidR="00A16292">
        <w:rPr>
          <w:rFonts w:ascii="Arial" w:hAnsi="Arial" w:cs="Arial"/>
          <w:bCs/>
          <w:sz w:val="22"/>
        </w:rPr>
        <w:t xml:space="preserve"> Informe de </w:t>
      </w:r>
      <w:r w:rsidR="00457C28">
        <w:rPr>
          <w:rFonts w:ascii="Arial" w:hAnsi="Arial" w:cs="Arial"/>
          <w:bCs/>
          <w:sz w:val="22"/>
        </w:rPr>
        <w:t>Auditoría</w:t>
      </w:r>
      <w:r w:rsidR="00A16292">
        <w:rPr>
          <w:rFonts w:ascii="Arial" w:hAnsi="Arial" w:cs="Arial"/>
          <w:bCs/>
          <w:sz w:val="22"/>
        </w:rPr>
        <w:t xml:space="preserve"> Especial, efectuada a</w:t>
      </w:r>
      <w:r w:rsidR="00656FBA">
        <w:rPr>
          <w:rFonts w:ascii="Arial" w:hAnsi="Arial" w:cs="Arial"/>
          <w:bCs/>
          <w:sz w:val="22"/>
        </w:rPr>
        <w:t xml:space="preserve"> </w:t>
      </w:r>
      <w:r w:rsidR="00A16292">
        <w:rPr>
          <w:rFonts w:ascii="Arial" w:hAnsi="Arial" w:cs="Arial"/>
          <w:bCs/>
          <w:sz w:val="22"/>
        </w:rPr>
        <w:t>l</w:t>
      </w:r>
      <w:r w:rsidR="00656FBA">
        <w:rPr>
          <w:rFonts w:ascii="Arial" w:hAnsi="Arial" w:cs="Arial"/>
          <w:bCs/>
          <w:sz w:val="22"/>
        </w:rPr>
        <w:t>os</w:t>
      </w:r>
      <w:r w:rsidR="00A16292">
        <w:rPr>
          <w:rFonts w:ascii="Arial" w:hAnsi="Arial" w:cs="Arial"/>
          <w:bCs/>
          <w:sz w:val="22"/>
        </w:rPr>
        <w:t xml:space="preserve"> periodo</w:t>
      </w:r>
      <w:r w:rsidR="00656FBA">
        <w:rPr>
          <w:rFonts w:ascii="Arial" w:hAnsi="Arial" w:cs="Arial"/>
          <w:bCs/>
          <w:sz w:val="22"/>
        </w:rPr>
        <w:t>s</w:t>
      </w:r>
      <w:r w:rsidR="00A16292">
        <w:rPr>
          <w:rFonts w:ascii="Arial" w:hAnsi="Arial" w:cs="Arial"/>
          <w:bCs/>
          <w:sz w:val="22"/>
        </w:rPr>
        <w:t xml:space="preserve"> comprendido</w:t>
      </w:r>
      <w:r w:rsidR="00656FBA">
        <w:rPr>
          <w:rFonts w:ascii="Arial" w:hAnsi="Arial" w:cs="Arial"/>
          <w:bCs/>
          <w:sz w:val="22"/>
        </w:rPr>
        <w:t>s</w:t>
      </w:r>
      <w:r w:rsidR="00A16292">
        <w:rPr>
          <w:rFonts w:ascii="Arial" w:hAnsi="Arial" w:cs="Arial"/>
          <w:bCs/>
          <w:sz w:val="22"/>
        </w:rPr>
        <w:t xml:space="preserve"> del 01 de enero al 30 de septiembre de 2015</w:t>
      </w:r>
      <w:r w:rsidR="00656FBA">
        <w:rPr>
          <w:rFonts w:ascii="Arial" w:hAnsi="Arial" w:cs="Arial"/>
          <w:bCs/>
          <w:sz w:val="22"/>
        </w:rPr>
        <w:t xml:space="preserve">; </w:t>
      </w:r>
      <w:r w:rsidR="00457C28">
        <w:rPr>
          <w:rFonts w:ascii="Arial" w:hAnsi="Arial" w:cs="Arial"/>
          <w:bCs/>
          <w:sz w:val="22"/>
        </w:rPr>
        <w:t>por esta Unidad de Auditoría Interna, a los Ingresos y los Egresos.</w:t>
      </w:r>
    </w:p>
    <w:p w:rsidR="00533DB6" w:rsidRDefault="00533DB6" w:rsidP="00F3293E">
      <w:pPr>
        <w:shd w:val="clear" w:color="auto" w:fill="FFFFFF" w:themeFill="background1"/>
        <w:tabs>
          <w:tab w:val="left" w:pos="4236"/>
        </w:tabs>
        <w:jc w:val="both"/>
        <w:rPr>
          <w:rFonts w:ascii="Arial" w:hAnsi="Arial" w:cs="Arial"/>
          <w:bCs/>
          <w:sz w:val="22"/>
        </w:rPr>
      </w:pPr>
    </w:p>
    <w:p w:rsidR="00620812" w:rsidRDefault="00870FC2" w:rsidP="00656FB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VII</w:t>
      </w:r>
      <w:r w:rsidR="00A16292">
        <w:rPr>
          <w:rFonts w:ascii="Arial" w:hAnsi="Arial" w:cs="Arial"/>
          <w:b/>
          <w:bCs/>
          <w:sz w:val="22"/>
          <w:u w:val="single"/>
        </w:rPr>
        <w:t xml:space="preserve">. </w:t>
      </w:r>
      <w:r w:rsidR="00620812" w:rsidRPr="009748D2">
        <w:rPr>
          <w:rFonts w:ascii="Arial" w:hAnsi="Arial" w:cs="Arial"/>
          <w:b/>
          <w:bCs/>
          <w:sz w:val="22"/>
          <w:u w:val="single"/>
        </w:rPr>
        <w:t>PARRAFO ACLARATORIO</w:t>
      </w:r>
      <w:r w:rsidR="00620812" w:rsidRPr="009748D2">
        <w:rPr>
          <w:rFonts w:ascii="Arial" w:hAnsi="Arial" w:cs="Arial"/>
          <w:b/>
          <w:bCs/>
          <w:sz w:val="22"/>
        </w:rPr>
        <w:t>.</w:t>
      </w:r>
    </w:p>
    <w:p w:rsidR="0092386E" w:rsidRPr="00656FBA" w:rsidRDefault="0092386E" w:rsidP="00656FB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620812" w:rsidRDefault="00620812" w:rsidP="002564DF">
      <w:pPr>
        <w:shd w:val="clear" w:color="auto" w:fill="FFFFFF" w:themeFill="background1"/>
        <w:jc w:val="both"/>
        <w:rPr>
          <w:rFonts w:ascii="Arial" w:hAnsi="Arial" w:cs="Arial"/>
          <w:bCs/>
          <w:sz w:val="22"/>
        </w:rPr>
      </w:pPr>
      <w:r w:rsidRPr="009748D2">
        <w:rPr>
          <w:rFonts w:ascii="Arial" w:hAnsi="Arial" w:cs="Arial"/>
          <w:bCs/>
          <w:sz w:val="22"/>
        </w:rPr>
        <w:t xml:space="preserve">La presente auditoria, se </w:t>
      </w:r>
      <w:r w:rsidR="009748D2">
        <w:rPr>
          <w:rFonts w:ascii="Arial" w:hAnsi="Arial" w:cs="Arial"/>
          <w:bCs/>
          <w:sz w:val="22"/>
        </w:rPr>
        <w:t>efectuó</w:t>
      </w:r>
      <w:r w:rsidRPr="009748D2">
        <w:rPr>
          <w:rFonts w:ascii="Arial" w:hAnsi="Arial" w:cs="Arial"/>
          <w:bCs/>
          <w:sz w:val="22"/>
        </w:rPr>
        <w:t xml:space="preserve"> a las operaciones efectuadas por la  </w:t>
      </w:r>
      <w:r w:rsidR="0053542A" w:rsidRPr="009748D2">
        <w:rPr>
          <w:rFonts w:ascii="Arial" w:hAnsi="Arial" w:cs="Arial"/>
          <w:bCs/>
          <w:sz w:val="22"/>
        </w:rPr>
        <w:t>Alcaldía Municipal</w:t>
      </w:r>
      <w:r w:rsidRPr="009748D2">
        <w:rPr>
          <w:rFonts w:ascii="Arial" w:hAnsi="Arial" w:cs="Arial"/>
          <w:bCs/>
          <w:sz w:val="22"/>
        </w:rPr>
        <w:t xml:space="preserve">, durante el periodo comprendido del 01 de </w:t>
      </w:r>
      <w:r w:rsidR="00656FBA">
        <w:rPr>
          <w:rFonts w:ascii="Arial" w:hAnsi="Arial" w:cs="Arial"/>
          <w:bCs/>
          <w:sz w:val="22"/>
        </w:rPr>
        <w:t>enero</w:t>
      </w:r>
      <w:r w:rsidRPr="009748D2">
        <w:rPr>
          <w:rFonts w:ascii="Arial" w:hAnsi="Arial" w:cs="Arial"/>
          <w:bCs/>
          <w:sz w:val="22"/>
        </w:rPr>
        <w:t xml:space="preserve"> al 31 de diciembre de 201</w:t>
      </w:r>
      <w:r w:rsidR="00656FBA">
        <w:rPr>
          <w:rFonts w:ascii="Arial" w:hAnsi="Arial" w:cs="Arial"/>
          <w:bCs/>
          <w:sz w:val="22"/>
        </w:rPr>
        <w:t xml:space="preserve">6. </w:t>
      </w:r>
    </w:p>
    <w:p w:rsidR="00832FB8" w:rsidRDefault="00832FB8" w:rsidP="0002484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92386E" w:rsidRPr="0092386E" w:rsidRDefault="00870FC2" w:rsidP="0092386E">
      <w:pPr>
        <w:pStyle w:val="Textoindependiente2"/>
        <w:rPr>
          <w:rFonts w:ascii="Arial" w:hAnsi="Arial" w:cs="Arial"/>
          <w:b/>
          <w:bCs/>
          <w:sz w:val="22"/>
          <w:u w:val="single"/>
          <w:lang w:val="es-SV"/>
        </w:rPr>
      </w:pPr>
      <w:r>
        <w:rPr>
          <w:rFonts w:ascii="Arial" w:hAnsi="Arial" w:cs="Arial"/>
          <w:b/>
          <w:bCs/>
          <w:sz w:val="22"/>
          <w:u w:val="single"/>
          <w:lang w:val="es-SV"/>
        </w:rPr>
        <w:t xml:space="preserve">VIII. </w:t>
      </w:r>
      <w:r w:rsidR="0092386E" w:rsidRPr="0092386E">
        <w:rPr>
          <w:rFonts w:ascii="Arial" w:hAnsi="Arial" w:cs="Arial"/>
          <w:b/>
          <w:bCs/>
          <w:sz w:val="22"/>
          <w:u w:val="single"/>
          <w:lang w:val="es-SV"/>
        </w:rPr>
        <w:t>CONCLUSION DEL EXAMEN.</w:t>
      </w:r>
    </w:p>
    <w:p w:rsidR="006104D9" w:rsidRDefault="006104D9" w:rsidP="00B647E3">
      <w:pPr>
        <w:spacing w:line="360" w:lineRule="auto"/>
        <w:jc w:val="both"/>
        <w:rPr>
          <w:rFonts w:ascii="Arial" w:hAnsi="Arial" w:cs="Arial"/>
          <w:bCs/>
          <w:sz w:val="22"/>
          <w:lang w:val="es-SV"/>
        </w:rPr>
      </w:pPr>
    </w:p>
    <w:p w:rsidR="00223056" w:rsidRDefault="00223056" w:rsidP="00223056">
      <w:pPr>
        <w:jc w:val="both"/>
        <w:rPr>
          <w:rFonts w:ascii="Arial" w:hAnsi="Arial" w:cs="Arial"/>
          <w:sz w:val="22"/>
          <w:szCs w:val="22"/>
        </w:rPr>
      </w:pPr>
      <w:r w:rsidRPr="00223056">
        <w:rPr>
          <w:rFonts w:ascii="Arial" w:hAnsi="Arial" w:cs="Arial"/>
          <w:sz w:val="22"/>
          <w:szCs w:val="22"/>
        </w:rPr>
        <w:t>El día 1</w:t>
      </w:r>
      <w:r>
        <w:rPr>
          <w:rFonts w:ascii="Arial" w:hAnsi="Arial" w:cs="Arial"/>
          <w:sz w:val="22"/>
          <w:szCs w:val="22"/>
        </w:rPr>
        <w:t>6</w:t>
      </w:r>
      <w:r w:rsidRPr="0022305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</w:t>
      </w:r>
      <w:r w:rsidRPr="00223056">
        <w:rPr>
          <w:rFonts w:ascii="Arial" w:hAnsi="Arial" w:cs="Arial"/>
          <w:sz w:val="22"/>
          <w:szCs w:val="22"/>
        </w:rPr>
        <w:t>iembre de 201</w:t>
      </w:r>
      <w:r>
        <w:rPr>
          <w:rFonts w:ascii="Arial" w:hAnsi="Arial" w:cs="Arial"/>
          <w:sz w:val="22"/>
          <w:szCs w:val="22"/>
        </w:rPr>
        <w:t>7</w:t>
      </w:r>
      <w:r w:rsidRPr="00223056">
        <w:rPr>
          <w:rFonts w:ascii="Arial" w:hAnsi="Arial" w:cs="Arial"/>
          <w:sz w:val="22"/>
          <w:szCs w:val="22"/>
        </w:rPr>
        <w:t xml:space="preserve">, se procedió a dar lectura al borrador de informe y a las observaciones y recomendaciones efectuadas en </w:t>
      </w:r>
      <w:r>
        <w:rPr>
          <w:rFonts w:ascii="Arial" w:hAnsi="Arial" w:cs="Arial"/>
          <w:sz w:val="22"/>
          <w:szCs w:val="22"/>
        </w:rPr>
        <w:t>A</w:t>
      </w:r>
      <w:r w:rsidRPr="00223056">
        <w:rPr>
          <w:rFonts w:ascii="Arial" w:hAnsi="Arial" w:cs="Arial"/>
          <w:sz w:val="22"/>
          <w:szCs w:val="22"/>
        </w:rPr>
        <w:t xml:space="preserve">uditoría  </w:t>
      </w:r>
      <w:r>
        <w:rPr>
          <w:rFonts w:ascii="Arial" w:hAnsi="Arial" w:cs="Arial"/>
          <w:sz w:val="22"/>
          <w:szCs w:val="22"/>
        </w:rPr>
        <w:t>Especial</w:t>
      </w:r>
      <w:r w:rsidRPr="00223056">
        <w:rPr>
          <w:rFonts w:ascii="Arial" w:hAnsi="Arial" w:cs="Arial"/>
          <w:sz w:val="22"/>
          <w:szCs w:val="22"/>
        </w:rPr>
        <w:t>, realizada a las diferentes áreas administrativas de la Alcaldía Municipal, en donde estuvieron presentes los señores</w:t>
      </w:r>
      <w:r>
        <w:rPr>
          <w:rFonts w:ascii="Arial" w:hAnsi="Arial" w:cs="Arial"/>
          <w:sz w:val="22"/>
          <w:szCs w:val="22"/>
        </w:rPr>
        <w:t xml:space="preserve"> Roberto Edgardo Herrera Díaz Canjura, Alcalde Municipal; Lic. Edgardo </w:t>
      </w:r>
      <w:r w:rsidR="00667AEC">
        <w:rPr>
          <w:rFonts w:ascii="Arial" w:hAnsi="Arial" w:cs="Arial"/>
          <w:sz w:val="22"/>
          <w:szCs w:val="22"/>
        </w:rPr>
        <w:t>Martínez</w:t>
      </w:r>
      <w:r>
        <w:rPr>
          <w:rFonts w:ascii="Arial" w:hAnsi="Arial" w:cs="Arial"/>
          <w:sz w:val="22"/>
          <w:szCs w:val="22"/>
        </w:rPr>
        <w:t xml:space="preserve"> Campos, </w:t>
      </w:r>
      <w:r w:rsidR="00C87AEE">
        <w:rPr>
          <w:rFonts w:ascii="Arial" w:hAnsi="Arial" w:cs="Arial"/>
          <w:sz w:val="22"/>
          <w:szCs w:val="22"/>
        </w:rPr>
        <w:t>Síndico</w:t>
      </w:r>
      <w:r>
        <w:rPr>
          <w:rFonts w:ascii="Arial" w:hAnsi="Arial" w:cs="Arial"/>
          <w:sz w:val="22"/>
          <w:szCs w:val="22"/>
        </w:rPr>
        <w:t xml:space="preserve"> Municipal; Lic. Manuel Francisco Zelada, Gerente General; Licda. Jessica Gabriela Figueroa Quijano</w:t>
      </w:r>
      <w:r w:rsidR="000B7B18">
        <w:rPr>
          <w:rFonts w:ascii="Arial" w:hAnsi="Arial" w:cs="Arial"/>
          <w:sz w:val="22"/>
          <w:szCs w:val="22"/>
        </w:rPr>
        <w:t xml:space="preserve">, Tesorera Municipal, Fredys Nilson </w:t>
      </w:r>
      <w:r w:rsidR="00667AEC">
        <w:rPr>
          <w:rFonts w:ascii="Arial" w:hAnsi="Arial" w:cs="Arial"/>
          <w:sz w:val="22"/>
          <w:szCs w:val="22"/>
        </w:rPr>
        <w:t>Rodríguez</w:t>
      </w:r>
      <w:r w:rsidR="000B7B18">
        <w:rPr>
          <w:rFonts w:ascii="Arial" w:hAnsi="Arial" w:cs="Arial"/>
          <w:sz w:val="22"/>
          <w:szCs w:val="22"/>
        </w:rPr>
        <w:t xml:space="preserve">, Contador Municipal, Salvador, Escobar Anzora, Gerente de la UACI, Ronald Bladimir </w:t>
      </w:r>
      <w:r w:rsidR="00667AEC">
        <w:rPr>
          <w:rFonts w:ascii="Arial" w:hAnsi="Arial" w:cs="Arial"/>
          <w:sz w:val="22"/>
          <w:szCs w:val="22"/>
        </w:rPr>
        <w:t>Henríquez</w:t>
      </w:r>
      <w:r w:rsidR="000B7B18">
        <w:rPr>
          <w:rFonts w:ascii="Arial" w:hAnsi="Arial" w:cs="Arial"/>
          <w:sz w:val="22"/>
          <w:szCs w:val="22"/>
        </w:rPr>
        <w:t xml:space="preserve"> Fuentes, Encargado del Activo Fijo; Edilberto Acosta Gordito, Ex cajero del Distrito de Alta Vista; y Lic. </w:t>
      </w:r>
      <w:r w:rsidR="00667AEC">
        <w:rPr>
          <w:rFonts w:ascii="Arial" w:hAnsi="Arial" w:cs="Arial"/>
          <w:sz w:val="22"/>
          <w:szCs w:val="22"/>
        </w:rPr>
        <w:t>José</w:t>
      </w:r>
      <w:r w:rsidR="000B7B18">
        <w:rPr>
          <w:rFonts w:ascii="Arial" w:hAnsi="Arial" w:cs="Arial"/>
          <w:sz w:val="22"/>
          <w:szCs w:val="22"/>
        </w:rPr>
        <w:t xml:space="preserve"> Luis Antonio Avalos Menjivar, Auditor Interno.</w:t>
      </w:r>
      <w:r w:rsidRPr="00223056">
        <w:rPr>
          <w:rFonts w:ascii="Arial" w:hAnsi="Arial" w:cs="Arial"/>
          <w:sz w:val="22"/>
          <w:szCs w:val="22"/>
        </w:rPr>
        <w:t xml:space="preserve"> </w:t>
      </w:r>
      <w:r w:rsidR="000B7B18">
        <w:rPr>
          <w:rFonts w:ascii="Arial" w:hAnsi="Arial" w:cs="Arial"/>
          <w:sz w:val="22"/>
          <w:szCs w:val="22"/>
        </w:rPr>
        <w:t xml:space="preserve">Cabe </w:t>
      </w:r>
      <w:r w:rsidR="000B7B18">
        <w:rPr>
          <w:rFonts w:ascii="Arial" w:hAnsi="Arial" w:cs="Arial"/>
          <w:sz w:val="22"/>
          <w:szCs w:val="22"/>
        </w:rPr>
        <w:lastRenderedPageBreak/>
        <w:t>mencionar que a las partes relacionadas; ya se les había comunicado las observaciones respectivas, por lo que ya habían presentado sus comentarios y evidencias respectivas a fin de desvanecer lo observado.</w:t>
      </w:r>
    </w:p>
    <w:p w:rsidR="00223056" w:rsidRPr="00223056" w:rsidRDefault="00223056" w:rsidP="00223056">
      <w:pPr>
        <w:jc w:val="both"/>
        <w:rPr>
          <w:rFonts w:ascii="Arial" w:hAnsi="Arial" w:cs="Arial"/>
          <w:sz w:val="22"/>
          <w:szCs w:val="22"/>
        </w:rPr>
      </w:pPr>
    </w:p>
    <w:p w:rsidR="00667AEC" w:rsidRDefault="00223056" w:rsidP="00223056">
      <w:pPr>
        <w:jc w:val="both"/>
        <w:rPr>
          <w:rFonts w:ascii="Arial" w:hAnsi="Arial" w:cs="Arial"/>
          <w:sz w:val="22"/>
          <w:szCs w:val="22"/>
        </w:rPr>
      </w:pPr>
      <w:r w:rsidRPr="00223056">
        <w:rPr>
          <w:rFonts w:ascii="Arial" w:hAnsi="Arial" w:cs="Arial"/>
          <w:sz w:val="22"/>
          <w:szCs w:val="22"/>
        </w:rPr>
        <w:t xml:space="preserve">El día </w:t>
      </w:r>
      <w:r w:rsidR="000B7B18">
        <w:rPr>
          <w:rFonts w:ascii="Arial" w:hAnsi="Arial" w:cs="Arial"/>
          <w:sz w:val="22"/>
          <w:szCs w:val="22"/>
        </w:rPr>
        <w:t>22</w:t>
      </w:r>
      <w:r w:rsidRPr="00223056">
        <w:rPr>
          <w:rFonts w:ascii="Arial" w:hAnsi="Arial" w:cs="Arial"/>
          <w:sz w:val="22"/>
          <w:szCs w:val="22"/>
        </w:rPr>
        <w:t xml:space="preserve"> de </w:t>
      </w:r>
      <w:r w:rsidR="000B7B18">
        <w:rPr>
          <w:rFonts w:ascii="Arial" w:hAnsi="Arial" w:cs="Arial"/>
          <w:sz w:val="22"/>
          <w:szCs w:val="22"/>
        </w:rPr>
        <w:t>noviembre</w:t>
      </w:r>
      <w:r w:rsidRPr="00223056">
        <w:rPr>
          <w:rFonts w:ascii="Arial" w:hAnsi="Arial" w:cs="Arial"/>
          <w:sz w:val="22"/>
          <w:szCs w:val="22"/>
        </w:rPr>
        <w:t xml:space="preserve"> de 201</w:t>
      </w:r>
      <w:r w:rsidR="000B7B18">
        <w:rPr>
          <w:rFonts w:ascii="Arial" w:hAnsi="Arial" w:cs="Arial"/>
          <w:sz w:val="22"/>
          <w:szCs w:val="22"/>
        </w:rPr>
        <w:t>7</w:t>
      </w:r>
      <w:r w:rsidRPr="00223056">
        <w:rPr>
          <w:rFonts w:ascii="Arial" w:hAnsi="Arial" w:cs="Arial"/>
          <w:sz w:val="22"/>
          <w:szCs w:val="22"/>
        </w:rPr>
        <w:t>, se verifico el  cumplimiento de las recomendaciones</w:t>
      </w:r>
      <w:r w:rsidR="000B7B18">
        <w:rPr>
          <w:rFonts w:ascii="Arial" w:hAnsi="Arial" w:cs="Arial"/>
          <w:sz w:val="22"/>
          <w:szCs w:val="22"/>
        </w:rPr>
        <w:t xml:space="preserve"> </w:t>
      </w:r>
      <w:r w:rsidRPr="00223056">
        <w:rPr>
          <w:rFonts w:ascii="Arial" w:hAnsi="Arial" w:cs="Arial"/>
          <w:sz w:val="22"/>
          <w:szCs w:val="22"/>
        </w:rPr>
        <w:t>expuestas en el borrador de informe</w:t>
      </w:r>
      <w:r w:rsidR="00667AEC">
        <w:rPr>
          <w:rFonts w:ascii="Arial" w:hAnsi="Arial" w:cs="Arial"/>
          <w:sz w:val="22"/>
          <w:szCs w:val="22"/>
        </w:rPr>
        <w:t xml:space="preserve"> de las observaciones que no se habían desvanecido</w:t>
      </w:r>
      <w:r w:rsidRPr="00223056">
        <w:rPr>
          <w:rFonts w:ascii="Arial" w:hAnsi="Arial" w:cs="Arial"/>
          <w:sz w:val="22"/>
          <w:szCs w:val="22"/>
        </w:rPr>
        <w:t xml:space="preserve"> en donde los señores encargados de las áreas observadas, presentaron las evidencias comprobatorias del cumplimi</w:t>
      </w:r>
      <w:r w:rsidR="00996FB2">
        <w:rPr>
          <w:rFonts w:ascii="Arial" w:hAnsi="Arial" w:cs="Arial"/>
          <w:sz w:val="22"/>
          <w:szCs w:val="22"/>
        </w:rPr>
        <w:t xml:space="preserve">ento de dichas recomendaciones. </w:t>
      </w:r>
    </w:p>
    <w:p w:rsidR="00996FB2" w:rsidRPr="00223056" w:rsidRDefault="00996FB2" w:rsidP="00223056">
      <w:pPr>
        <w:jc w:val="both"/>
        <w:rPr>
          <w:rFonts w:ascii="Arial" w:hAnsi="Arial" w:cs="Arial"/>
          <w:sz w:val="22"/>
          <w:szCs w:val="22"/>
        </w:rPr>
      </w:pPr>
    </w:p>
    <w:p w:rsidR="00223056" w:rsidRPr="00223056" w:rsidRDefault="00223056" w:rsidP="00223056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23056">
        <w:rPr>
          <w:rFonts w:ascii="Arial" w:hAnsi="Arial" w:cs="Arial"/>
          <w:bCs/>
          <w:sz w:val="22"/>
          <w:szCs w:val="22"/>
          <w:lang w:val="es-ES"/>
        </w:rPr>
        <w:t>Basados en lo anterior; y no haber determinado deficiencias significativas, en mi opinión el Sistema de Control Interno de las diferentes áreas examinadas de la Alcaldía Municipal de</w:t>
      </w:r>
      <w:r w:rsidR="00667AEC">
        <w:rPr>
          <w:rFonts w:ascii="Arial" w:hAnsi="Arial" w:cs="Arial"/>
          <w:bCs/>
          <w:sz w:val="22"/>
          <w:szCs w:val="22"/>
          <w:lang w:val="es-ES"/>
        </w:rPr>
        <w:t xml:space="preserve"> Tonacatepeque</w:t>
      </w:r>
      <w:r w:rsidRPr="00223056">
        <w:rPr>
          <w:rFonts w:ascii="Arial" w:hAnsi="Arial" w:cs="Arial"/>
          <w:bCs/>
          <w:sz w:val="22"/>
          <w:szCs w:val="22"/>
          <w:lang w:val="es-ES"/>
        </w:rPr>
        <w:t>, opera apropiadamente y proporciona una base para confiar en que las erogaciones de efectivo las cuales están debidamente documentadas; la existencia uso y propiedad de los bienes muebles; han sido registrados, evidenciados y aplicados razonablemente en cumplimiento a Normas Técnicas de Control Interno</w:t>
      </w:r>
      <w:r w:rsidR="00667AEC">
        <w:rPr>
          <w:rFonts w:ascii="Arial" w:hAnsi="Arial" w:cs="Arial"/>
          <w:bCs/>
          <w:sz w:val="22"/>
          <w:szCs w:val="22"/>
          <w:lang w:val="es-ES"/>
        </w:rPr>
        <w:t xml:space="preserve"> para el Sector Gubernamental (NAIG) y Normas Técnicas de Control Interno</w:t>
      </w:r>
      <w:r w:rsidRPr="00223056">
        <w:rPr>
          <w:rFonts w:ascii="Arial" w:hAnsi="Arial" w:cs="Arial"/>
          <w:bCs/>
          <w:sz w:val="22"/>
          <w:szCs w:val="22"/>
          <w:lang w:val="es-ES"/>
        </w:rPr>
        <w:t xml:space="preserve"> Especificas y  demás Disposiciones Legales aplicables.</w:t>
      </w:r>
    </w:p>
    <w:p w:rsidR="00223056" w:rsidRPr="0092386E" w:rsidRDefault="00223056" w:rsidP="00B647E3">
      <w:pPr>
        <w:spacing w:line="360" w:lineRule="auto"/>
        <w:jc w:val="both"/>
        <w:rPr>
          <w:rFonts w:ascii="Arial" w:hAnsi="Arial" w:cs="Arial"/>
          <w:bCs/>
          <w:sz w:val="22"/>
          <w:lang w:val="es-SV"/>
        </w:rPr>
      </w:pPr>
    </w:p>
    <w:p w:rsidR="0092386E" w:rsidRPr="00EA674F" w:rsidRDefault="0092386E" w:rsidP="0092386E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Así mi  Informe, para conocimiento de ese Honorable Concejo Municipal, y para los efectos legales consiguientes. </w:t>
      </w:r>
    </w:p>
    <w:p w:rsidR="0092386E" w:rsidRDefault="0092386E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92386E" w:rsidRDefault="0092386E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E231F7" w:rsidRDefault="00E231F7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Atentamente.</w:t>
      </w:r>
    </w:p>
    <w:p w:rsidR="0092386E" w:rsidRDefault="0092386E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92386E" w:rsidRDefault="0092386E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E231F7" w:rsidRDefault="00E231F7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A82F9C" w:rsidRDefault="00A82F9C" w:rsidP="00B647E3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E231F7" w:rsidRPr="00A82F9C" w:rsidRDefault="00E231F7" w:rsidP="00E231F7">
      <w:pPr>
        <w:jc w:val="center"/>
        <w:rPr>
          <w:rFonts w:ascii="Arial" w:hAnsi="Arial" w:cs="Arial"/>
          <w:b/>
          <w:bCs/>
          <w:sz w:val="22"/>
        </w:rPr>
      </w:pPr>
      <w:r w:rsidRPr="00A82F9C">
        <w:rPr>
          <w:rFonts w:ascii="Arial" w:hAnsi="Arial" w:cs="Arial"/>
          <w:b/>
          <w:bCs/>
          <w:sz w:val="22"/>
        </w:rPr>
        <w:t>Lic. José Luis Antonio Avalos Menjivar</w:t>
      </w:r>
    </w:p>
    <w:p w:rsidR="00E231F7" w:rsidRDefault="00E231F7" w:rsidP="00E231F7">
      <w:pPr>
        <w:jc w:val="center"/>
        <w:rPr>
          <w:rFonts w:ascii="Arial" w:hAnsi="Arial" w:cs="Arial"/>
          <w:b/>
          <w:bCs/>
          <w:sz w:val="22"/>
        </w:rPr>
      </w:pPr>
      <w:r w:rsidRPr="00A82F9C">
        <w:rPr>
          <w:rFonts w:ascii="Arial" w:hAnsi="Arial" w:cs="Arial"/>
          <w:b/>
          <w:bCs/>
          <w:sz w:val="22"/>
        </w:rPr>
        <w:t>Auditor Interno.</w:t>
      </w:r>
    </w:p>
    <w:p w:rsidR="00017485" w:rsidRPr="00A82F9C" w:rsidRDefault="00017485" w:rsidP="00E231F7">
      <w:pPr>
        <w:jc w:val="center"/>
        <w:rPr>
          <w:rFonts w:ascii="Arial" w:hAnsi="Arial" w:cs="Arial"/>
          <w:b/>
          <w:bCs/>
          <w:sz w:val="22"/>
        </w:rPr>
      </w:pPr>
    </w:p>
    <w:p w:rsidR="0092386E" w:rsidRPr="00A82F9C" w:rsidRDefault="0092386E" w:rsidP="00E231F7">
      <w:pPr>
        <w:jc w:val="center"/>
        <w:rPr>
          <w:rFonts w:ascii="Arial" w:hAnsi="Arial" w:cs="Arial"/>
          <w:b/>
          <w:bCs/>
          <w:sz w:val="22"/>
        </w:rPr>
      </w:pPr>
    </w:p>
    <w:p w:rsidR="009962DE" w:rsidRDefault="009962DE" w:rsidP="0014637C">
      <w:pPr>
        <w:pStyle w:val="Textoindependiente2"/>
        <w:rPr>
          <w:rFonts w:ascii="Arial" w:hAnsi="Arial" w:cs="Arial"/>
          <w:bCs/>
          <w:sz w:val="22"/>
          <w:lang w:val="es-SV"/>
        </w:rPr>
      </w:pPr>
    </w:p>
    <w:p w:rsidR="0014637C" w:rsidRPr="00017485" w:rsidRDefault="00017485" w:rsidP="0014637C">
      <w:pPr>
        <w:pStyle w:val="Textoindependiente2"/>
        <w:rPr>
          <w:rFonts w:ascii="Arial" w:hAnsi="Arial" w:cs="Arial"/>
          <w:bCs/>
          <w:sz w:val="18"/>
          <w:szCs w:val="18"/>
        </w:rPr>
      </w:pPr>
      <w:r w:rsidRPr="00017485">
        <w:rPr>
          <w:rFonts w:ascii="Arial" w:hAnsi="Arial" w:cs="Arial"/>
          <w:bCs/>
          <w:sz w:val="18"/>
          <w:szCs w:val="18"/>
        </w:rPr>
        <w:t>C.C. Corte de Cuentas de la República.</w:t>
      </w:r>
    </w:p>
    <w:p w:rsidR="0014637C" w:rsidRPr="00017485" w:rsidRDefault="0014637C" w:rsidP="0014637C">
      <w:pPr>
        <w:pStyle w:val="Textoindependiente2"/>
        <w:rPr>
          <w:rFonts w:ascii="Arial" w:hAnsi="Arial" w:cs="Arial"/>
          <w:bCs/>
          <w:sz w:val="18"/>
          <w:szCs w:val="18"/>
        </w:rPr>
      </w:pPr>
      <w:r w:rsidRPr="00017485">
        <w:rPr>
          <w:rFonts w:ascii="Arial" w:hAnsi="Arial" w:cs="Arial"/>
          <w:bCs/>
          <w:sz w:val="18"/>
          <w:szCs w:val="18"/>
        </w:rPr>
        <w:t>C.C. Sr. Gerente General.</w:t>
      </w:r>
    </w:p>
    <w:p w:rsidR="0014637C" w:rsidRPr="006104D9" w:rsidRDefault="0014637C" w:rsidP="0014637C">
      <w:pPr>
        <w:pStyle w:val="Textoindependiente2"/>
        <w:rPr>
          <w:rFonts w:ascii="Arial" w:hAnsi="Arial" w:cs="Arial"/>
          <w:bCs/>
          <w:sz w:val="18"/>
          <w:szCs w:val="18"/>
          <w:lang w:val="es-SV"/>
        </w:rPr>
      </w:pPr>
      <w:r w:rsidRPr="006104D9">
        <w:rPr>
          <w:rFonts w:ascii="Arial" w:hAnsi="Arial" w:cs="Arial"/>
          <w:bCs/>
          <w:sz w:val="18"/>
          <w:szCs w:val="18"/>
          <w:lang w:val="es-SV"/>
        </w:rPr>
        <w:t xml:space="preserve">C.C. Sr. </w:t>
      </w:r>
      <w:r w:rsidR="00F0385F" w:rsidRPr="006104D9">
        <w:rPr>
          <w:rFonts w:ascii="Arial" w:hAnsi="Arial" w:cs="Arial"/>
          <w:bCs/>
          <w:sz w:val="18"/>
          <w:szCs w:val="18"/>
          <w:lang w:val="es-SV"/>
        </w:rPr>
        <w:t>Síndico</w:t>
      </w:r>
      <w:r w:rsidRPr="006104D9">
        <w:rPr>
          <w:rFonts w:ascii="Arial" w:hAnsi="Arial" w:cs="Arial"/>
          <w:bCs/>
          <w:sz w:val="18"/>
          <w:szCs w:val="18"/>
          <w:lang w:val="es-SV"/>
        </w:rPr>
        <w:t xml:space="preserve"> Municipal.</w:t>
      </w:r>
      <w:r w:rsidR="00996FB2">
        <w:rPr>
          <w:rFonts w:ascii="Arial" w:hAnsi="Arial" w:cs="Arial"/>
          <w:bCs/>
          <w:sz w:val="18"/>
          <w:szCs w:val="18"/>
          <w:lang w:val="es-SV"/>
        </w:rPr>
        <w:t xml:space="preserve"> </w:t>
      </w:r>
    </w:p>
    <w:sectPr w:rsidR="0014637C" w:rsidRPr="006104D9" w:rsidSect="00E70947">
      <w:headerReference w:type="even" r:id="rId19"/>
      <w:headerReference w:type="default" r:id="rId20"/>
      <w:footerReference w:type="default" r:id="rId21"/>
      <w:headerReference w:type="first" r:id="rId22"/>
      <w:pgSz w:w="12242" w:h="15842" w:code="1"/>
      <w:pgMar w:top="1412" w:right="1627" w:bottom="1412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75" w:rsidRDefault="00D30375">
      <w:r>
        <w:separator/>
      </w:r>
    </w:p>
  </w:endnote>
  <w:endnote w:type="continuationSeparator" w:id="1">
    <w:p w:rsidR="00D30375" w:rsidRDefault="00D3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E22A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B7B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7B18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0B7B18" w:rsidRDefault="000B7B1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Piedepgina"/>
      <w:jc w:val="center"/>
    </w:pPr>
  </w:p>
  <w:p w:rsidR="000B7B18" w:rsidRDefault="000B7B1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Piedepgina"/>
      <w:jc w:val="center"/>
    </w:pPr>
  </w:p>
  <w:p w:rsidR="000B7B18" w:rsidRPr="00BE6F92" w:rsidRDefault="000B7B18" w:rsidP="00C377D7">
    <w:pPr>
      <w:pStyle w:val="Piedepgina"/>
      <w:ind w:right="360"/>
      <w:rPr>
        <w:rFonts w:ascii="Arial" w:hAnsi="Arial" w:cs="Arial"/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1952966"/>
      <w:docPartObj>
        <w:docPartGallery w:val="Page Numbers (Bottom of Page)"/>
        <w:docPartUnique/>
      </w:docPartObj>
    </w:sdtPr>
    <w:sdtContent>
      <w:p w:rsidR="000B7B18" w:rsidRDefault="00E22AEA">
        <w:pPr>
          <w:pStyle w:val="Piedepgina"/>
          <w:jc w:val="center"/>
        </w:pPr>
        <w:fldSimple w:instr="PAGE   \* MERGEFORMAT">
          <w:r w:rsidR="008A6A4A" w:rsidRPr="008A6A4A">
            <w:rPr>
              <w:noProof/>
              <w:lang w:val="es-ES"/>
            </w:rPr>
            <w:t>5</w:t>
          </w:r>
        </w:fldSimple>
      </w:p>
    </w:sdtContent>
  </w:sdt>
  <w:p w:rsidR="000B7B18" w:rsidRDefault="000B7B18" w:rsidP="00C377D7">
    <w:pPr>
      <w:pStyle w:val="Piedepgina"/>
      <w:ind w:right="360"/>
      <w:rPr>
        <w:rFonts w:ascii="Arial" w:hAnsi="Arial" w:cs="Arial"/>
        <w:sz w:val="22"/>
        <w:szCs w:val="22"/>
      </w:rPr>
    </w:pPr>
  </w:p>
  <w:p w:rsidR="000B7B18" w:rsidRDefault="000B7B18" w:rsidP="00C377D7">
    <w:pPr>
      <w:pStyle w:val="Piedepgina"/>
      <w:ind w:right="360"/>
      <w:rPr>
        <w:rFonts w:ascii="Arial" w:hAnsi="Arial" w:cs="Arial"/>
        <w:sz w:val="22"/>
        <w:szCs w:val="22"/>
      </w:rPr>
    </w:pPr>
  </w:p>
  <w:p w:rsidR="000B7B18" w:rsidRPr="00BE6F92" w:rsidRDefault="000B7B18" w:rsidP="00C377D7">
    <w:pPr>
      <w:pStyle w:val="Piedepgina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75" w:rsidRDefault="00D30375">
      <w:r>
        <w:separator/>
      </w:r>
    </w:p>
  </w:footnote>
  <w:footnote w:type="continuationSeparator" w:id="1">
    <w:p w:rsidR="00D30375" w:rsidRDefault="00D3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E22AE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B7B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7B18" w:rsidRDefault="000B7B18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Pr="004B3F63" w:rsidRDefault="000B7B18">
    <w:pPr>
      <w:pStyle w:val="Encabezado"/>
      <w:rPr>
        <w:lang w:val="es-SV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18" w:rsidRDefault="000B7B1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</w:abstractNum>
  <w:abstractNum w:abstractNumId="1">
    <w:nsid w:val="10D01D3F"/>
    <w:multiLevelType w:val="hybridMultilevel"/>
    <w:tmpl w:val="7D549B8C"/>
    <w:lvl w:ilvl="0" w:tplc="6D167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2103F"/>
    <w:multiLevelType w:val="hybridMultilevel"/>
    <w:tmpl w:val="8D7C309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F7171"/>
    <w:multiLevelType w:val="hybridMultilevel"/>
    <w:tmpl w:val="933E2D7A"/>
    <w:lvl w:ilvl="0" w:tplc="F8E06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22D90"/>
    <w:multiLevelType w:val="hybridMultilevel"/>
    <w:tmpl w:val="3B1C2EB0"/>
    <w:lvl w:ilvl="0" w:tplc="BE229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6F457B"/>
    <w:multiLevelType w:val="hybridMultilevel"/>
    <w:tmpl w:val="5942CE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0D58"/>
    <w:multiLevelType w:val="hybridMultilevel"/>
    <w:tmpl w:val="3754E922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842FA9"/>
    <w:multiLevelType w:val="hybridMultilevel"/>
    <w:tmpl w:val="2D8A827A"/>
    <w:lvl w:ilvl="0" w:tplc="7C0C48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1FF70594"/>
    <w:multiLevelType w:val="hybridMultilevel"/>
    <w:tmpl w:val="8A44FE8A"/>
    <w:lvl w:ilvl="0" w:tplc="B58E93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24865440"/>
    <w:multiLevelType w:val="hybridMultilevel"/>
    <w:tmpl w:val="73A86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E05AC"/>
    <w:multiLevelType w:val="hybridMultilevel"/>
    <w:tmpl w:val="BDD2C88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B259C"/>
    <w:multiLevelType w:val="hybridMultilevel"/>
    <w:tmpl w:val="3DD21FA4"/>
    <w:lvl w:ilvl="0" w:tplc="6FCEC5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12A5A31"/>
    <w:multiLevelType w:val="hybridMultilevel"/>
    <w:tmpl w:val="91CA6220"/>
    <w:lvl w:ilvl="0" w:tplc="F064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8278EF"/>
    <w:multiLevelType w:val="hybridMultilevel"/>
    <w:tmpl w:val="E02EF726"/>
    <w:lvl w:ilvl="0" w:tplc="E0EEBA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6EE7BE7"/>
    <w:multiLevelType w:val="hybridMultilevel"/>
    <w:tmpl w:val="018A4F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74B0B"/>
    <w:multiLevelType w:val="hybridMultilevel"/>
    <w:tmpl w:val="B636CD9C"/>
    <w:lvl w:ilvl="0" w:tplc="9376933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C907FD"/>
    <w:multiLevelType w:val="hybridMultilevel"/>
    <w:tmpl w:val="E8A6A626"/>
    <w:lvl w:ilvl="0" w:tplc="8564C9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0111C98"/>
    <w:multiLevelType w:val="hybridMultilevel"/>
    <w:tmpl w:val="36B04F82"/>
    <w:lvl w:ilvl="0" w:tplc="DD104B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416744BE"/>
    <w:multiLevelType w:val="hybridMultilevel"/>
    <w:tmpl w:val="3F90C6D8"/>
    <w:lvl w:ilvl="0" w:tplc="6AF010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1714190"/>
    <w:multiLevelType w:val="hybridMultilevel"/>
    <w:tmpl w:val="C420B752"/>
    <w:lvl w:ilvl="0" w:tplc="0C0A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F3EC5"/>
    <w:multiLevelType w:val="hybridMultilevel"/>
    <w:tmpl w:val="52781CB6"/>
    <w:lvl w:ilvl="0" w:tplc="3642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E22971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>
    <w:nsid w:val="4A4C040D"/>
    <w:multiLevelType w:val="hybridMultilevel"/>
    <w:tmpl w:val="B142E126"/>
    <w:lvl w:ilvl="0" w:tplc="D6BC98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EB3A53"/>
    <w:multiLevelType w:val="hybridMultilevel"/>
    <w:tmpl w:val="A2F89DDE"/>
    <w:lvl w:ilvl="0" w:tplc="6D9695E2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80799D"/>
    <w:multiLevelType w:val="hybridMultilevel"/>
    <w:tmpl w:val="63B471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D4D09"/>
    <w:multiLevelType w:val="hybridMultilevel"/>
    <w:tmpl w:val="AF6A1E3E"/>
    <w:lvl w:ilvl="0" w:tplc="0EF66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5121C1"/>
    <w:multiLevelType w:val="hybridMultilevel"/>
    <w:tmpl w:val="FF9C98D2"/>
    <w:lvl w:ilvl="0" w:tplc="900CC5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D95D3C"/>
    <w:multiLevelType w:val="hybridMultilevel"/>
    <w:tmpl w:val="BCB4FBD4"/>
    <w:lvl w:ilvl="0" w:tplc="2D3A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DC3A43"/>
    <w:multiLevelType w:val="hybridMultilevel"/>
    <w:tmpl w:val="697423C0"/>
    <w:lvl w:ilvl="0" w:tplc="C38A1784">
      <w:start w:val="1"/>
      <w:numFmt w:val="lowerLetter"/>
      <w:lvlText w:val="%1)"/>
      <w:lvlJc w:val="left"/>
      <w:pPr>
        <w:ind w:left="177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5F9E686E"/>
    <w:multiLevelType w:val="hybridMultilevel"/>
    <w:tmpl w:val="CA1AF600"/>
    <w:lvl w:ilvl="0" w:tplc="179290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726E25"/>
    <w:multiLevelType w:val="hybridMultilevel"/>
    <w:tmpl w:val="12A00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44C1C"/>
    <w:multiLevelType w:val="hybridMultilevel"/>
    <w:tmpl w:val="D7F09996"/>
    <w:lvl w:ilvl="0" w:tplc="E4F0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1116E5"/>
    <w:multiLevelType w:val="multilevel"/>
    <w:tmpl w:val="0C0A001F"/>
    <w:styleLink w:val="Estilo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3D04C67"/>
    <w:multiLevelType w:val="hybridMultilevel"/>
    <w:tmpl w:val="18501E46"/>
    <w:lvl w:ilvl="0" w:tplc="44746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216AC8"/>
    <w:multiLevelType w:val="hybridMultilevel"/>
    <w:tmpl w:val="E7706AFA"/>
    <w:lvl w:ilvl="0" w:tplc="63AE6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A17170"/>
    <w:multiLevelType w:val="hybridMultilevel"/>
    <w:tmpl w:val="E04C4B96"/>
    <w:lvl w:ilvl="0" w:tplc="F8B26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A43856"/>
    <w:multiLevelType w:val="hybridMultilevel"/>
    <w:tmpl w:val="B6F09D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D18E9"/>
    <w:multiLevelType w:val="hybridMultilevel"/>
    <w:tmpl w:val="CD86144A"/>
    <w:lvl w:ilvl="0" w:tplc="03481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90B31"/>
    <w:multiLevelType w:val="hybridMultilevel"/>
    <w:tmpl w:val="651C5A5A"/>
    <w:lvl w:ilvl="0" w:tplc="0C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4"/>
  </w:num>
  <w:num w:numId="4">
    <w:abstractNumId w:val="24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36"/>
  </w:num>
  <w:num w:numId="10">
    <w:abstractNumId w:val="6"/>
  </w:num>
  <w:num w:numId="11">
    <w:abstractNumId w:val="38"/>
  </w:num>
  <w:num w:numId="12">
    <w:abstractNumId w:val="29"/>
  </w:num>
  <w:num w:numId="13">
    <w:abstractNumId w:val="12"/>
  </w:num>
  <w:num w:numId="14">
    <w:abstractNumId w:val="33"/>
  </w:num>
  <w:num w:numId="15">
    <w:abstractNumId w:val="34"/>
  </w:num>
  <w:num w:numId="16">
    <w:abstractNumId w:val="20"/>
  </w:num>
  <w:num w:numId="17">
    <w:abstractNumId w:val="27"/>
  </w:num>
  <w:num w:numId="18">
    <w:abstractNumId w:val="26"/>
  </w:num>
  <w:num w:numId="19">
    <w:abstractNumId w:val="22"/>
  </w:num>
  <w:num w:numId="20">
    <w:abstractNumId w:val="31"/>
  </w:num>
  <w:num w:numId="21">
    <w:abstractNumId w:val="15"/>
  </w:num>
  <w:num w:numId="22">
    <w:abstractNumId w:val="19"/>
  </w:num>
  <w:num w:numId="23">
    <w:abstractNumId w:val="35"/>
  </w:num>
  <w:num w:numId="24">
    <w:abstractNumId w:val="4"/>
  </w:num>
  <w:num w:numId="25">
    <w:abstractNumId w:val="16"/>
  </w:num>
  <w:num w:numId="26">
    <w:abstractNumId w:val="5"/>
  </w:num>
  <w:num w:numId="27">
    <w:abstractNumId w:val="3"/>
  </w:num>
  <w:num w:numId="28">
    <w:abstractNumId w:val="25"/>
  </w:num>
  <w:num w:numId="29">
    <w:abstractNumId w:val="23"/>
  </w:num>
  <w:num w:numId="30">
    <w:abstractNumId w:val="18"/>
  </w:num>
  <w:num w:numId="31">
    <w:abstractNumId w:val="28"/>
  </w:num>
  <w:num w:numId="32">
    <w:abstractNumId w:val="11"/>
  </w:num>
  <w:num w:numId="33">
    <w:abstractNumId w:val="13"/>
  </w:num>
  <w:num w:numId="34">
    <w:abstractNumId w:val="7"/>
  </w:num>
  <w:num w:numId="35">
    <w:abstractNumId w:val="8"/>
  </w:num>
  <w:num w:numId="36">
    <w:abstractNumId w:val="17"/>
  </w:num>
  <w:num w:numId="37">
    <w:abstractNumId w:val="30"/>
  </w:num>
  <w:num w:numId="38">
    <w:abstractNumId w:val="3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C377D7"/>
    <w:rsid w:val="00000406"/>
    <w:rsid w:val="000025F6"/>
    <w:rsid w:val="00004113"/>
    <w:rsid w:val="000042A5"/>
    <w:rsid w:val="00004914"/>
    <w:rsid w:val="00010E92"/>
    <w:rsid w:val="000118B2"/>
    <w:rsid w:val="0001357F"/>
    <w:rsid w:val="00013E0B"/>
    <w:rsid w:val="0001430F"/>
    <w:rsid w:val="00016403"/>
    <w:rsid w:val="000165C3"/>
    <w:rsid w:val="00017485"/>
    <w:rsid w:val="00017E89"/>
    <w:rsid w:val="000213BA"/>
    <w:rsid w:val="00021578"/>
    <w:rsid w:val="00023E0E"/>
    <w:rsid w:val="0002484E"/>
    <w:rsid w:val="0003052A"/>
    <w:rsid w:val="00030EED"/>
    <w:rsid w:val="000318A7"/>
    <w:rsid w:val="00031F23"/>
    <w:rsid w:val="0003298A"/>
    <w:rsid w:val="0003357B"/>
    <w:rsid w:val="00034D3A"/>
    <w:rsid w:val="0003645A"/>
    <w:rsid w:val="00036A47"/>
    <w:rsid w:val="0003723D"/>
    <w:rsid w:val="0004051A"/>
    <w:rsid w:val="00040D9B"/>
    <w:rsid w:val="0004379B"/>
    <w:rsid w:val="000443F9"/>
    <w:rsid w:val="00044762"/>
    <w:rsid w:val="000464E1"/>
    <w:rsid w:val="00047E80"/>
    <w:rsid w:val="00052D07"/>
    <w:rsid w:val="000550BC"/>
    <w:rsid w:val="0005546F"/>
    <w:rsid w:val="00056833"/>
    <w:rsid w:val="00056F7C"/>
    <w:rsid w:val="000571FD"/>
    <w:rsid w:val="0005739F"/>
    <w:rsid w:val="00057CC0"/>
    <w:rsid w:val="0006083C"/>
    <w:rsid w:val="00060F9A"/>
    <w:rsid w:val="00061EB6"/>
    <w:rsid w:val="00065D24"/>
    <w:rsid w:val="00066CD8"/>
    <w:rsid w:val="00066D6A"/>
    <w:rsid w:val="0006716A"/>
    <w:rsid w:val="0006774E"/>
    <w:rsid w:val="000709F1"/>
    <w:rsid w:val="00070D12"/>
    <w:rsid w:val="000711B0"/>
    <w:rsid w:val="000725B4"/>
    <w:rsid w:val="00073046"/>
    <w:rsid w:val="00073290"/>
    <w:rsid w:val="00077368"/>
    <w:rsid w:val="000804FF"/>
    <w:rsid w:val="00080AF7"/>
    <w:rsid w:val="00081A53"/>
    <w:rsid w:val="00082A92"/>
    <w:rsid w:val="000832EE"/>
    <w:rsid w:val="000858DF"/>
    <w:rsid w:val="00086D40"/>
    <w:rsid w:val="00091C4E"/>
    <w:rsid w:val="00091CAA"/>
    <w:rsid w:val="00091F83"/>
    <w:rsid w:val="00092419"/>
    <w:rsid w:val="00092764"/>
    <w:rsid w:val="0009358E"/>
    <w:rsid w:val="000966E2"/>
    <w:rsid w:val="000966E5"/>
    <w:rsid w:val="00096C05"/>
    <w:rsid w:val="000970BE"/>
    <w:rsid w:val="000972C9"/>
    <w:rsid w:val="00097B74"/>
    <w:rsid w:val="00097E5A"/>
    <w:rsid w:val="000A0C13"/>
    <w:rsid w:val="000A0F71"/>
    <w:rsid w:val="000A16D1"/>
    <w:rsid w:val="000A1AFA"/>
    <w:rsid w:val="000A2176"/>
    <w:rsid w:val="000A24E8"/>
    <w:rsid w:val="000A27BD"/>
    <w:rsid w:val="000A3152"/>
    <w:rsid w:val="000A442E"/>
    <w:rsid w:val="000A51A0"/>
    <w:rsid w:val="000A6ADC"/>
    <w:rsid w:val="000A7707"/>
    <w:rsid w:val="000A7AC1"/>
    <w:rsid w:val="000B05B6"/>
    <w:rsid w:val="000B1977"/>
    <w:rsid w:val="000B1B6D"/>
    <w:rsid w:val="000B3FAB"/>
    <w:rsid w:val="000B4687"/>
    <w:rsid w:val="000B4871"/>
    <w:rsid w:val="000B54B7"/>
    <w:rsid w:val="000B718F"/>
    <w:rsid w:val="000B74A7"/>
    <w:rsid w:val="000B7B18"/>
    <w:rsid w:val="000C3A0E"/>
    <w:rsid w:val="000C4C0A"/>
    <w:rsid w:val="000C7119"/>
    <w:rsid w:val="000C78DE"/>
    <w:rsid w:val="000D238B"/>
    <w:rsid w:val="000D5FB9"/>
    <w:rsid w:val="000D6444"/>
    <w:rsid w:val="000D6AA7"/>
    <w:rsid w:val="000D77AC"/>
    <w:rsid w:val="000D77BE"/>
    <w:rsid w:val="000E01EF"/>
    <w:rsid w:val="000E041D"/>
    <w:rsid w:val="000E10DD"/>
    <w:rsid w:val="000E3FCF"/>
    <w:rsid w:val="000E43F2"/>
    <w:rsid w:val="000E5DB4"/>
    <w:rsid w:val="000E64CB"/>
    <w:rsid w:val="000E7A79"/>
    <w:rsid w:val="000E7C2B"/>
    <w:rsid w:val="000F0F5E"/>
    <w:rsid w:val="000F40E8"/>
    <w:rsid w:val="000F4A8E"/>
    <w:rsid w:val="000F4D3A"/>
    <w:rsid w:val="000F519C"/>
    <w:rsid w:val="000F64FB"/>
    <w:rsid w:val="000F65CD"/>
    <w:rsid w:val="00101F19"/>
    <w:rsid w:val="00103393"/>
    <w:rsid w:val="0010483D"/>
    <w:rsid w:val="00104CAC"/>
    <w:rsid w:val="00104F5E"/>
    <w:rsid w:val="00105110"/>
    <w:rsid w:val="00105D62"/>
    <w:rsid w:val="00106E84"/>
    <w:rsid w:val="00106E92"/>
    <w:rsid w:val="00107FBE"/>
    <w:rsid w:val="00110E20"/>
    <w:rsid w:val="0011176D"/>
    <w:rsid w:val="00111813"/>
    <w:rsid w:val="001143C6"/>
    <w:rsid w:val="001145BC"/>
    <w:rsid w:val="00115BE2"/>
    <w:rsid w:val="00115DF5"/>
    <w:rsid w:val="001202A7"/>
    <w:rsid w:val="00120ABA"/>
    <w:rsid w:val="00120BA0"/>
    <w:rsid w:val="0012113C"/>
    <w:rsid w:val="0012210A"/>
    <w:rsid w:val="0012217E"/>
    <w:rsid w:val="00123258"/>
    <w:rsid w:val="00123573"/>
    <w:rsid w:val="00123A4C"/>
    <w:rsid w:val="001247CB"/>
    <w:rsid w:val="00126C30"/>
    <w:rsid w:val="00126F16"/>
    <w:rsid w:val="0012777A"/>
    <w:rsid w:val="001307FF"/>
    <w:rsid w:val="00130898"/>
    <w:rsid w:val="0013194C"/>
    <w:rsid w:val="00131A6F"/>
    <w:rsid w:val="00132AF7"/>
    <w:rsid w:val="00132F98"/>
    <w:rsid w:val="00133ECF"/>
    <w:rsid w:val="001341A8"/>
    <w:rsid w:val="001345D9"/>
    <w:rsid w:val="0013697A"/>
    <w:rsid w:val="00136EB2"/>
    <w:rsid w:val="001375D7"/>
    <w:rsid w:val="00137CF5"/>
    <w:rsid w:val="0014110B"/>
    <w:rsid w:val="0014168E"/>
    <w:rsid w:val="00141829"/>
    <w:rsid w:val="00141A11"/>
    <w:rsid w:val="00143B43"/>
    <w:rsid w:val="0014637C"/>
    <w:rsid w:val="00147B9E"/>
    <w:rsid w:val="00150B29"/>
    <w:rsid w:val="00151238"/>
    <w:rsid w:val="00151696"/>
    <w:rsid w:val="001528B0"/>
    <w:rsid w:val="001565D2"/>
    <w:rsid w:val="00156CE0"/>
    <w:rsid w:val="0016049A"/>
    <w:rsid w:val="001613A8"/>
    <w:rsid w:val="00163BC6"/>
    <w:rsid w:val="00164CA1"/>
    <w:rsid w:val="00170263"/>
    <w:rsid w:val="00171880"/>
    <w:rsid w:val="00171E11"/>
    <w:rsid w:val="00173B51"/>
    <w:rsid w:val="0017447B"/>
    <w:rsid w:val="00175FF2"/>
    <w:rsid w:val="001767AA"/>
    <w:rsid w:val="00176FE7"/>
    <w:rsid w:val="00182ACB"/>
    <w:rsid w:val="001830D2"/>
    <w:rsid w:val="0018583D"/>
    <w:rsid w:val="001859E9"/>
    <w:rsid w:val="00185E12"/>
    <w:rsid w:val="00190307"/>
    <w:rsid w:val="001913D3"/>
    <w:rsid w:val="0019251C"/>
    <w:rsid w:val="001926DD"/>
    <w:rsid w:val="00192BBB"/>
    <w:rsid w:val="0019389D"/>
    <w:rsid w:val="00193FD6"/>
    <w:rsid w:val="00194CDA"/>
    <w:rsid w:val="001963E6"/>
    <w:rsid w:val="001A038C"/>
    <w:rsid w:val="001A1E18"/>
    <w:rsid w:val="001A2C38"/>
    <w:rsid w:val="001B1880"/>
    <w:rsid w:val="001B18A0"/>
    <w:rsid w:val="001B2DD7"/>
    <w:rsid w:val="001B32FE"/>
    <w:rsid w:val="001B74F9"/>
    <w:rsid w:val="001C09B3"/>
    <w:rsid w:val="001C1187"/>
    <w:rsid w:val="001C1C25"/>
    <w:rsid w:val="001C1D41"/>
    <w:rsid w:val="001C2630"/>
    <w:rsid w:val="001C2C73"/>
    <w:rsid w:val="001C51A8"/>
    <w:rsid w:val="001C5D23"/>
    <w:rsid w:val="001C5FFC"/>
    <w:rsid w:val="001C66A4"/>
    <w:rsid w:val="001C709F"/>
    <w:rsid w:val="001D1DAA"/>
    <w:rsid w:val="001D34E0"/>
    <w:rsid w:val="001D4914"/>
    <w:rsid w:val="001D5D34"/>
    <w:rsid w:val="001D6E0B"/>
    <w:rsid w:val="001E0375"/>
    <w:rsid w:val="001E163B"/>
    <w:rsid w:val="001E1E53"/>
    <w:rsid w:val="001E1FF8"/>
    <w:rsid w:val="001E2C7D"/>
    <w:rsid w:val="001E46FB"/>
    <w:rsid w:val="001E66AA"/>
    <w:rsid w:val="001E6A7E"/>
    <w:rsid w:val="001E72EC"/>
    <w:rsid w:val="001E761B"/>
    <w:rsid w:val="001F206F"/>
    <w:rsid w:val="001F2572"/>
    <w:rsid w:val="001F3CDF"/>
    <w:rsid w:val="001F66FF"/>
    <w:rsid w:val="001F77EC"/>
    <w:rsid w:val="001F7A6F"/>
    <w:rsid w:val="001F7C1C"/>
    <w:rsid w:val="0020022E"/>
    <w:rsid w:val="002006FB"/>
    <w:rsid w:val="002029C2"/>
    <w:rsid w:val="00203221"/>
    <w:rsid w:val="002044D2"/>
    <w:rsid w:val="00205136"/>
    <w:rsid w:val="002053D0"/>
    <w:rsid w:val="002076F7"/>
    <w:rsid w:val="00211B09"/>
    <w:rsid w:val="00211E65"/>
    <w:rsid w:val="00212819"/>
    <w:rsid w:val="002130C4"/>
    <w:rsid w:val="0021480B"/>
    <w:rsid w:val="00214CEE"/>
    <w:rsid w:val="00215975"/>
    <w:rsid w:val="002159D5"/>
    <w:rsid w:val="00215DA7"/>
    <w:rsid w:val="00215E45"/>
    <w:rsid w:val="00216AB4"/>
    <w:rsid w:val="00217494"/>
    <w:rsid w:val="002206AA"/>
    <w:rsid w:val="002210C5"/>
    <w:rsid w:val="00221341"/>
    <w:rsid w:val="00222567"/>
    <w:rsid w:val="0022256A"/>
    <w:rsid w:val="002228D9"/>
    <w:rsid w:val="002229EC"/>
    <w:rsid w:val="00222F11"/>
    <w:rsid w:val="00223056"/>
    <w:rsid w:val="002230AA"/>
    <w:rsid w:val="002243A1"/>
    <w:rsid w:val="00225531"/>
    <w:rsid w:val="00226067"/>
    <w:rsid w:val="00226152"/>
    <w:rsid w:val="002270B7"/>
    <w:rsid w:val="00231C71"/>
    <w:rsid w:val="002359A2"/>
    <w:rsid w:val="00236C98"/>
    <w:rsid w:val="00240FCC"/>
    <w:rsid w:val="002417AE"/>
    <w:rsid w:val="00242F58"/>
    <w:rsid w:val="002433D2"/>
    <w:rsid w:val="00244AE3"/>
    <w:rsid w:val="00244B45"/>
    <w:rsid w:val="00244D31"/>
    <w:rsid w:val="00245369"/>
    <w:rsid w:val="00245490"/>
    <w:rsid w:val="00246FF5"/>
    <w:rsid w:val="002478CB"/>
    <w:rsid w:val="00250336"/>
    <w:rsid w:val="00251446"/>
    <w:rsid w:val="0025289A"/>
    <w:rsid w:val="002532FE"/>
    <w:rsid w:val="002538C6"/>
    <w:rsid w:val="00254709"/>
    <w:rsid w:val="0025481B"/>
    <w:rsid w:val="0025492F"/>
    <w:rsid w:val="002553FB"/>
    <w:rsid w:val="002556D1"/>
    <w:rsid w:val="002564DF"/>
    <w:rsid w:val="00260B31"/>
    <w:rsid w:val="00261470"/>
    <w:rsid w:val="00261EEA"/>
    <w:rsid w:val="002648D6"/>
    <w:rsid w:val="00265DF0"/>
    <w:rsid w:val="002671ED"/>
    <w:rsid w:val="002672E4"/>
    <w:rsid w:val="0027150E"/>
    <w:rsid w:val="00272BD1"/>
    <w:rsid w:val="00273E8D"/>
    <w:rsid w:val="00275AA8"/>
    <w:rsid w:val="002819BE"/>
    <w:rsid w:val="002826C2"/>
    <w:rsid w:val="002831A8"/>
    <w:rsid w:val="00283B97"/>
    <w:rsid w:val="002861C3"/>
    <w:rsid w:val="0028621F"/>
    <w:rsid w:val="00286D43"/>
    <w:rsid w:val="002875F5"/>
    <w:rsid w:val="00291D31"/>
    <w:rsid w:val="002925D9"/>
    <w:rsid w:val="002926AD"/>
    <w:rsid w:val="002937E9"/>
    <w:rsid w:val="00293A76"/>
    <w:rsid w:val="00294AC2"/>
    <w:rsid w:val="00297FC8"/>
    <w:rsid w:val="002A048E"/>
    <w:rsid w:val="002A066C"/>
    <w:rsid w:val="002A26ED"/>
    <w:rsid w:val="002A2D58"/>
    <w:rsid w:val="002A2FEE"/>
    <w:rsid w:val="002A3A85"/>
    <w:rsid w:val="002A3F6E"/>
    <w:rsid w:val="002A56B2"/>
    <w:rsid w:val="002A7B01"/>
    <w:rsid w:val="002A7BC0"/>
    <w:rsid w:val="002B0D98"/>
    <w:rsid w:val="002B340D"/>
    <w:rsid w:val="002B474D"/>
    <w:rsid w:val="002B56BF"/>
    <w:rsid w:val="002B6C38"/>
    <w:rsid w:val="002C00F0"/>
    <w:rsid w:val="002C0C4D"/>
    <w:rsid w:val="002C1276"/>
    <w:rsid w:val="002C1B54"/>
    <w:rsid w:val="002C22DF"/>
    <w:rsid w:val="002C2645"/>
    <w:rsid w:val="002C3815"/>
    <w:rsid w:val="002C4546"/>
    <w:rsid w:val="002C5924"/>
    <w:rsid w:val="002C5E2F"/>
    <w:rsid w:val="002D1C3B"/>
    <w:rsid w:val="002D20B9"/>
    <w:rsid w:val="002D365F"/>
    <w:rsid w:val="002D6127"/>
    <w:rsid w:val="002D7FD2"/>
    <w:rsid w:val="002E06DE"/>
    <w:rsid w:val="002E1A2A"/>
    <w:rsid w:val="002E2199"/>
    <w:rsid w:val="002E4AC7"/>
    <w:rsid w:val="002E5B68"/>
    <w:rsid w:val="002E6781"/>
    <w:rsid w:val="002E6D6E"/>
    <w:rsid w:val="002E7B99"/>
    <w:rsid w:val="002F02C0"/>
    <w:rsid w:val="002F0957"/>
    <w:rsid w:val="002F1948"/>
    <w:rsid w:val="002F3A64"/>
    <w:rsid w:val="002F3C67"/>
    <w:rsid w:val="002F59F1"/>
    <w:rsid w:val="002F7BBA"/>
    <w:rsid w:val="002F7EA3"/>
    <w:rsid w:val="00301D78"/>
    <w:rsid w:val="0030286A"/>
    <w:rsid w:val="003045AD"/>
    <w:rsid w:val="00304AF3"/>
    <w:rsid w:val="003063B7"/>
    <w:rsid w:val="00314EA3"/>
    <w:rsid w:val="00317B34"/>
    <w:rsid w:val="00317D77"/>
    <w:rsid w:val="00320099"/>
    <w:rsid w:val="00323555"/>
    <w:rsid w:val="003237A9"/>
    <w:rsid w:val="00325847"/>
    <w:rsid w:val="00325A0F"/>
    <w:rsid w:val="00331BCE"/>
    <w:rsid w:val="00332FCA"/>
    <w:rsid w:val="003334A8"/>
    <w:rsid w:val="003345D9"/>
    <w:rsid w:val="00334F58"/>
    <w:rsid w:val="0033553E"/>
    <w:rsid w:val="00335A22"/>
    <w:rsid w:val="00340DAB"/>
    <w:rsid w:val="0034222D"/>
    <w:rsid w:val="00343436"/>
    <w:rsid w:val="00345A4B"/>
    <w:rsid w:val="00345B56"/>
    <w:rsid w:val="00345B9A"/>
    <w:rsid w:val="003462A7"/>
    <w:rsid w:val="003471FE"/>
    <w:rsid w:val="00347D10"/>
    <w:rsid w:val="00350546"/>
    <w:rsid w:val="00353828"/>
    <w:rsid w:val="003553B3"/>
    <w:rsid w:val="00356F5D"/>
    <w:rsid w:val="00360880"/>
    <w:rsid w:val="003613CC"/>
    <w:rsid w:val="00361852"/>
    <w:rsid w:val="003622F4"/>
    <w:rsid w:val="003638C5"/>
    <w:rsid w:val="00363A45"/>
    <w:rsid w:val="00364DFB"/>
    <w:rsid w:val="00364FBA"/>
    <w:rsid w:val="0037011D"/>
    <w:rsid w:val="003701C2"/>
    <w:rsid w:val="00371EC6"/>
    <w:rsid w:val="00372C64"/>
    <w:rsid w:val="003730C7"/>
    <w:rsid w:val="00374E4F"/>
    <w:rsid w:val="00374F4B"/>
    <w:rsid w:val="00375751"/>
    <w:rsid w:val="00376FEB"/>
    <w:rsid w:val="0037769B"/>
    <w:rsid w:val="00381558"/>
    <w:rsid w:val="00381EAD"/>
    <w:rsid w:val="00382F95"/>
    <w:rsid w:val="00387896"/>
    <w:rsid w:val="00387C06"/>
    <w:rsid w:val="00391281"/>
    <w:rsid w:val="003915C2"/>
    <w:rsid w:val="003928A1"/>
    <w:rsid w:val="00395E58"/>
    <w:rsid w:val="003967F5"/>
    <w:rsid w:val="00397C40"/>
    <w:rsid w:val="003A3085"/>
    <w:rsid w:val="003A40F9"/>
    <w:rsid w:val="003A444A"/>
    <w:rsid w:val="003A5F2C"/>
    <w:rsid w:val="003A6E15"/>
    <w:rsid w:val="003B00FF"/>
    <w:rsid w:val="003B0EB5"/>
    <w:rsid w:val="003B1AD4"/>
    <w:rsid w:val="003B3085"/>
    <w:rsid w:val="003B5B1B"/>
    <w:rsid w:val="003B5BFF"/>
    <w:rsid w:val="003B5E88"/>
    <w:rsid w:val="003B7345"/>
    <w:rsid w:val="003B737A"/>
    <w:rsid w:val="003B7C3D"/>
    <w:rsid w:val="003C0020"/>
    <w:rsid w:val="003C0506"/>
    <w:rsid w:val="003C3C1D"/>
    <w:rsid w:val="003C3F75"/>
    <w:rsid w:val="003C46F9"/>
    <w:rsid w:val="003C6D0B"/>
    <w:rsid w:val="003C7515"/>
    <w:rsid w:val="003C7B45"/>
    <w:rsid w:val="003D2910"/>
    <w:rsid w:val="003D29F7"/>
    <w:rsid w:val="003D35DC"/>
    <w:rsid w:val="003D5CAF"/>
    <w:rsid w:val="003D661A"/>
    <w:rsid w:val="003D725D"/>
    <w:rsid w:val="003E2AE0"/>
    <w:rsid w:val="003E2CBF"/>
    <w:rsid w:val="003E2E2C"/>
    <w:rsid w:val="003E3FF0"/>
    <w:rsid w:val="003E7647"/>
    <w:rsid w:val="003E77A2"/>
    <w:rsid w:val="003E7E27"/>
    <w:rsid w:val="003F0B2F"/>
    <w:rsid w:val="003F5710"/>
    <w:rsid w:val="003F6A39"/>
    <w:rsid w:val="004002C3"/>
    <w:rsid w:val="004008C7"/>
    <w:rsid w:val="004023B7"/>
    <w:rsid w:val="00404F4B"/>
    <w:rsid w:val="004052CE"/>
    <w:rsid w:val="00405DD1"/>
    <w:rsid w:val="00407093"/>
    <w:rsid w:val="0041036C"/>
    <w:rsid w:val="00410DCD"/>
    <w:rsid w:val="00411251"/>
    <w:rsid w:val="0041141E"/>
    <w:rsid w:val="00413A2A"/>
    <w:rsid w:val="00415B86"/>
    <w:rsid w:val="00417D4C"/>
    <w:rsid w:val="00421164"/>
    <w:rsid w:val="004231D3"/>
    <w:rsid w:val="00423B11"/>
    <w:rsid w:val="00423E9A"/>
    <w:rsid w:val="0042416B"/>
    <w:rsid w:val="004303DB"/>
    <w:rsid w:val="00434CE7"/>
    <w:rsid w:val="0043556F"/>
    <w:rsid w:val="004359B2"/>
    <w:rsid w:val="00436BD2"/>
    <w:rsid w:val="00437DEF"/>
    <w:rsid w:val="0044009A"/>
    <w:rsid w:val="00442D38"/>
    <w:rsid w:val="004472E5"/>
    <w:rsid w:val="0044749E"/>
    <w:rsid w:val="004475B6"/>
    <w:rsid w:val="00447918"/>
    <w:rsid w:val="0045124B"/>
    <w:rsid w:val="00453032"/>
    <w:rsid w:val="00453413"/>
    <w:rsid w:val="00455E99"/>
    <w:rsid w:val="00456602"/>
    <w:rsid w:val="00456ECD"/>
    <w:rsid w:val="00457B10"/>
    <w:rsid w:val="00457C28"/>
    <w:rsid w:val="004607EB"/>
    <w:rsid w:val="00460902"/>
    <w:rsid w:val="00462091"/>
    <w:rsid w:val="0046243B"/>
    <w:rsid w:val="00463482"/>
    <w:rsid w:val="004636D9"/>
    <w:rsid w:val="00465224"/>
    <w:rsid w:val="00466473"/>
    <w:rsid w:val="0046776F"/>
    <w:rsid w:val="00470409"/>
    <w:rsid w:val="00470823"/>
    <w:rsid w:val="00471849"/>
    <w:rsid w:val="00471B29"/>
    <w:rsid w:val="0047218C"/>
    <w:rsid w:val="00474233"/>
    <w:rsid w:val="004762DF"/>
    <w:rsid w:val="00476DB1"/>
    <w:rsid w:val="00477092"/>
    <w:rsid w:val="00477F15"/>
    <w:rsid w:val="00480E2E"/>
    <w:rsid w:val="004811F9"/>
    <w:rsid w:val="00482C15"/>
    <w:rsid w:val="004833B8"/>
    <w:rsid w:val="00484157"/>
    <w:rsid w:val="00484DF7"/>
    <w:rsid w:val="00485278"/>
    <w:rsid w:val="00485A6C"/>
    <w:rsid w:val="00485FB0"/>
    <w:rsid w:val="004862BB"/>
    <w:rsid w:val="00486B02"/>
    <w:rsid w:val="00486C94"/>
    <w:rsid w:val="00495FFF"/>
    <w:rsid w:val="00496B8F"/>
    <w:rsid w:val="00497912"/>
    <w:rsid w:val="004A0657"/>
    <w:rsid w:val="004A22EB"/>
    <w:rsid w:val="004A30E7"/>
    <w:rsid w:val="004A3610"/>
    <w:rsid w:val="004A50FB"/>
    <w:rsid w:val="004A549C"/>
    <w:rsid w:val="004A5A3E"/>
    <w:rsid w:val="004A6198"/>
    <w:rsid w:val="004A7537"/>
    <w:rsid w:val="004A7B19"/>
    <w:rsid w:val="004B074E"/>
    <w:rsid w:val="004B290B"/>
    <w:rsid w:val="004B2B5E"/>
    <w:rsid w:val="004B36A8"/>
    <w:rsid w:val="004B38A0"/>
    <w:rsid w:val="004B3F63"/>
    <w:rsid w:val="004B62B0"/>
    <w:rsid w:val="004B776E"/>
    <w:rsid w:val="004C00EC"/>
    <w:rsid w:val="004C137C"/>
    <w:rsid w:val="004C2542"/>
    <w:rsid w:val="004C2784"/>
    <w:rsid w:val="004C4299"/>
    <w:rsid w:val="004C4554"/>
    <w:rsid w:val="004C5351"/>
    <w:rsid w:val="004C6681"/>
    <w:rsid w:val="004C6740"/>
    <w:rsid w:val="004C7053"/>
    <w:rsid w:val="004D0A26"/>
    <w:rsid w:val="004D1AB0"/>
    <w:rsid w:val="004D29F0"/>
    <w:rsid w:val="004D3790"/>
    <w:rsid w:val="004D3C7E"/>
    <w:rsid w:val="004D4D09"/>
    <w:rsid w:val="004D52CE"/>
    <w:rsid w:val="004D79EC"/>
    <w:rsid w:val="004E1F28"/>
    <w:rsid w:val="004E21D0"/>
    <w:rsid w:val="004E23F0"/>
    <w:rsid w:val="004E4743"/>
    <w:rsid w:val="004E47D2"/>
    <w:rsid w:val="004E76C5"/>
    <w:rsid w:val="004E7B44"/>
    <w:rsid w:val="004F1BE2"/>
    <w:rsid w:val="004F2012"/>
    <w:rsid w:val="004F2AC4"/>
    <w:rsid w:val="004F34D0"/>
    <w:rsid w:val="004F7E02"/>
    <w:rsid w:val="0050013B"/>
    <w:rsid w:val="00500268"/>
    <w:rsid w:val="00502926"/>
    <w:rsid w:val="00502DF3"/>
    <w:rsid w:val="00503839"/>
    <w:rsid w:val="00504CCD"/>
    <w:rsid w:val="005057B3"/>
    <w:rsid w:val="00506ECC"/>
    <w:rsid w:val="005100EA"/>
    <w:rsid w:val="00515FA1"/>
    <w:rsid w:val="005166EC"/>
    <w:rsid w:val="00521DD0"/>
    <w:rsid w:val="00522460"/>
    <w:rsid w:val="00524327"/>
    <w:rsid w:val="00525047"/>
    <w:rsid w:val="00526903"/>
    <w:rsid w:val="005306AA"/>
    <w:rsid w:val="0053184D"/>
    <w:rsid w:val="0053238A"/>
    <w:rsid w:val="005323D0"/>
    <w:rsid w:val="00532CCD"/>
    <w:rsid w:val="00533A0B"/>
    <w:rsid w:val="00533D44"/>
    <w:rsid w:val="00533DB6"/>
    <w:rsid w:val="005350D8"/>
    <w:rsid w:val="0053542A"/>
    <w:rsid w:val="00536034"/>
    <w:rsid w:val="00536632"/>
    <w:rsid w:val="00536ABA"/>
    <w:rsid w:val="00537266"/>
    <w:rsid w:val="00540663"/>
    <w:rsid w:val="0054168B"/>
    <w:rsid w:val="00541C9B"/>
    <w:rsid w:val="0054304D"/>
    <w:rsid w:val="00543791"/>
    <w:rsid w:val="0054460E"/>
    <w:rsid w:val="005447AB"/>
    <w:rsid w:val="00544AFF"/>
    <w:rsid w:val="00546457"/>
    <w:rsid w:val="005476E9"/>
    <w:rsid w:val="005500A5"/>
    <w:rsid w:val="0055032F"/>
    <w:rsid w:val="00551077"/>
    <w:rsid w:val="00551741"/>
    <w:rsid w:val="005518EB"/>
    <w:rsid w:val="00551D4D"/>
    <w:rsid w:val="0055352C"/>
    <w:rsid w:val="00553B77"/>
    <w:rsid w:val="00553F32"/>
    <w:rsid w:val="005542BE"/>
    <w:rsid w:val="005564F3"/>
    <w:rsid w:val="00556932"/>
    <w:rsid w:val="00556B4F"/>
    <w:rsid w:val="00556E03"/>
    <w:rsid w:val="00560C88"/>
    <w:rsid w:val="0056197A"/>
    <w:rsid w:val="00563C27"/>
    <w:rsid w:val="0056537C"/>
    <w:rsid w:val="005666E5"/>
    <w:rsid w:val="00570B3A"/>
    <w:rsid w:val="00570C28"/>
    <w:rsid w:val="0057153D"/>
    <w:rsid w:val="00572399"/>
    <w:rsid w:val="005725DE"/>
    <w:rsid w:val="005726FF"/>
    <w:rsid w:val="00572DC4"/>
    <w:rsid w:val="00575337"/>
    <w:rsid w:val="00575E18"/>
    <w:rsid w:val="00576F71"/>
    <w:rsid w:val="00577CDB"/>
    <w:rsid w:val="00582552"/>
    <w:rsid w:val="0058368D"/>
    <w:rsid w:val="005838C3"/>
    <w:rsid w:val="005844CB"/>
    <w:rsid w:val="00584C58"/>
    <w:rsid w:val="00587AB4"/>
    <w:rsid w:val="00592CDE"/>
    <w:rsid w:val="0059444E"/>
    <w:rsid w:val="00594E40"/>
    <w:rsid w:val="0059551E"/>
    <w:rsid w:val="0059614A"/>
    <w:rsid w:val="005A10CA"/>
    <w:rsid w:val="005A1433"/>
    <w:rsid w:val="005A1565"/>
    <w:rsid w:val="005A18E6"/>
    <w:rsid w:val="005A19D4"/>
    <w:rsid w:val="005A2B37"/>
    <w:rsid w:val="005A2B70"/>
    <w:rsid w:val="005A66ED"/>
    <w:rsid w:val="005A7592"/>
    <w:rsid w:val="005B0CCE"/>
    <w:rsid w:val="005B196D"/>
    <w:rsid w:val="005B1F0A"/>
    <w:rsid w:val="005B250B"/>
    <w:rsid w:val="005B39B5"/>
    <w:rsid w:val="005B442F"/>
    <w:rsid w:val="005B4477"/>
    <w:rsid w:val="005B4737"/>
    <w:rsid w:val="005B48AF"/>
    <w:rsid w:val="005B4A94"/>
    <w:rsid w:val="005B4C8A"/>
    <w:rsid w:val="005C0179"/>
    <w:rsid w:val="005C0EE1"/>
    <w:rsid w:val="005C4AB5"/>
    <w:rsid w:val="005C4D74"/>
    <w:rsid w:val="005C67F6"/>
    <w:rsid w:val="005C693D"/>
    <w:rsid w:val="005C73C2"/>
    <w:rsid w:val="005C7504"/>
    <w:rsid w:val="005C7666"/>
    <w:rsid w:val="005D0CBE"/>
    <w:rsid w:val="005D1CBC"/>
    <w:rsid w:val="005D1F11"/>
    <w:rsid w:val="005D5691"/>
    <w:rsid w:val="005D643D"/>
    <w:rsid w:val="005D7630"/>
    <w:rsid w:val="005E07F6"/>
    <w:rsid w:val="005E1802"/>
    <w:rsid w:val="005E33FD"/>
    <w:rsid w:val="005E3A50"/>
    <w:rsid w:val="005E46E3"/>
    <w:rsid w:val="005E7AFB"/>
    <w:rsid w:val="005E7BDE"/>
    <w:rsid w:val="005E7CB1"/>
    <w:rsid w:val="005F1B5B"/>
    <w:rsid w:val="005F337B"/>
    <w:rsid w:val="005F38B0"/>
    <w:rsid w:val="005F4A50"/>
    <w:rsid w:val="005F5EC2"/>
    <w:rsid w:val="005F79FF"/>
    <w:rsid w:val="005F7BEA"/>
    <w:rsid w:val="006000B0"/>
    <w:rsid w:val="00603C81"/>
    <w:rsid w:val="00604441"/>
    <w:rsid w:val="00604FBC"/>
    <w:rsid w:val="006052B6"/>
    <w:rsid w:val="006055F7"/>
    <w:rsid w:val="00605CCF"/>
    <w:rsid w:val="006104D9"/>
    <w:rsid w:val="0061087D"/>
    <w:rsid w:val="006113DD"/>
    <w:rsid w:val="00611695"/>
    <w:rsid w:val="00611D2A"/>
    <w:rsid w:val="0061232F"/>
    <w:rsid w:val="006162DB"/>
    <w:rsid w:val="0061705D"/>
    <w:rsid w:val="00620191"/>
    <w:rsid w:val="00620812"/>
    <w:rsid w:val="00620F94"/>
    <w:rsid w:val="00621029"/>
    <w:rsid w:val="006220CC"/>
    <w:rsid w:val="00622CD5"/>
    <w:rsid w:val="00623046"/>
    <w:rsid w:val="006232B9"/>
    <w:rsid w:val="00623C26"/>
    <w:rsid w:val="00624B30"/>
    <w:rsid w:val="00625C0A"/>
    <w:rsid w:val="00626139"/>
    <w:rsid w:val="00626339"/>
    <w:rsid w:val="00627641"/>
    <w:rsid w:val="00630CBF"/>
    <w:rsid w:val="0063124B"/>
    <w:rsid w:val="00632F3D"/>
    <w:rsid w:val="006356E7"/>
    <w:rsid w:val="00635DC2"/>
    <w:rsid w:val="00636A48"/>
    <w:rsid w:val="006403B2"/>
    <w:rsid w:val="00640A0E"/>
    <w:rsid w:val="00641AFB"/>
    <w:rsid w:val="00641FD5"/>
    <w:rsid w:val="00642415"/>
    <w:rsid w:val="00642BBD"/>
    <w:rsid w:val="00642E46"/>
    <w:rsid w:val="00642E80"/>
    <w:rsid w:val="00645C04"/>
    <w:rsid w:val="006518D0"/>
    <w:rsid w:val="0065243D"/>
    <w:rsid w:val="00654A2A"/>
    <w:rsid w:val="00654D68"/>
    <w:rsid w:val="006558D6"/>
    <w:rsid w:val="00656655"/>
    <w:rsid w:val="006568FD"/>
    <w:rsid w:val="00656FBA"/>
    <w:rsid w:val="006573DB"/>
    <w:rsid w:val="006574FF"/>
    <w:rsid w:val="006577C1"/>
    <w:rsid w:val="006606EF"/>
    <w:rsid w:val="00660B1B"/>
    <w:rsid w:val="00663743"/>
    <w:rsid w:val="00666DB6"/>
    <w:rsid w:val="00667AEC"/>
    <w:rsid w:val="00667D99"/>
    <w:rsid w:val="00670891"/>
    <w:rsid w:val="00670907"/>
    <w:rsid w:val="00670AB9"/>
    <w:rsid w:val="0067124C"/>
    <w:rsid w:val="00671B86"/>
    <w:rsid w:val="00671F5D"/>
    <w:rsid w:val="00672C04"/>
    <w:rsid w:val="00673552"/>
    <w:rsid w:val="0067384F"/>
    <w:rsid w:val="0067657D"/>
    <w:rsid w:val="00676978"/>
    <w:rsid w:val="00680C2E"/>
    <w:rsid w:val="00682591"/>
    <w:rsid w:val="00682661"/>
    <w:rsid w:val="006867DF"/>
    <w:rsid w:val="00686855"/>
    <w:rsid w:val="00687028"/>
    <w:rsid w:val="0068750F"/>
    <w:rsid w:val="00691022"/>
    <w:rsid w:val="006910A5"/>
    <w:rsid w:val="00691FBA"/>
    <w:rsid w:val="00693D15"/>
    <w:rsid w:val="00696484"/>
    <w:rsid w:val="00697A22"/>
    <w:rsid w:val="006A098F"/>
    <w:rsid w:val="006A4A39"/>
    <w:rsid w:val="006A4DC0"/>
    <w:rsid w:val="006A7531"/>
    <w:rsid w:val="006A7B7E"/>
    <w:rsid w:val="006B0631"/>
    <w:rsid w:val="006B0C02"/>
    <w:rsid w:val="006B4877"/>
    <w:rsid w:val="006B496B"/>
    <w:rsid w:val="006B5082"/>
    <w:rsid w:val="006B5609"/>
    <w:rsid w:val="006B6340"/>
    <w:rsid w:val="006B682F"/>
    <w:rsid w:val="006B7D05"/>
    <w:rsid w:val="006C002F"/>
    <w:rsid w:val="006C150A"/>
    <w:rsid w:val="006C2F7B"/>
    <w:rsid w:val="006C32CB"/>
    <w:rsid w:val="006C5C91"/>
    <w:rsid w:val="006C5D21"/>
    <w:rsid w:val="006C660A"/>
    <w:rsid w:val="006C6696"/>
    <w:rsid w:val="006C6FEE"/>
    <w:rsid w:val="006C7AD5"/>
    <w:rsid w:val="006D0E85"/>
    <w:rsid w:val="006D325E"/>
    <w:rsid w:val="006D5DD2"/>
    <w:rsid w:val="006D6979"/>
    <w:rsid w:val="006D79DA"/>
    <w:rsid w:val="006D7C7D"/>
    <w:rsid w:val="006E0162"/>
    <w:rsid w:val="006E2390"/>
    <w:rsid w:val="006E23B9"/>
    <w:rsid w:val="006E5337"/>
    <w:rsid w:val="006E7363"/>
    <w:rsid w:val="006E76FC"/>
    <w:rsid w:val="006F0343"/>
    <w:rsid w:val="006F0411"/>
    <w:rsid w:val="006F3F62"/>
    <w:rsid w:val="006F411F"/>
    <w:rsid w:val="006F5BC6"/>
    <w:rsid w:val="006F5E2A"/>
    <w:rsid w:val="006F7246"/>
    <w:rsid w:val="006F736B"/>
    <w:rsid w:val="00701255"/>
    <w:rsid w:val="00701A08"/>
    <w:rsid w:val="007032A1"/>
    <w:rsid w:val="007065F0"/>
    <w:rsid w:val="00706908"/>
    <w:rsid w:val="00707A5F"/>
    <w:rsid w:val="007118EC"/>
    <w:rsid w:val="007134C6"/>
    <w:rsid w:val="007146B6"/>
    <w:rsid w:val="00714D02"/>
    <w:rsid w:val="00716228"/>
    <w:rsid w:val="00716C09"/>
    <w:rsid w:val="0071728E"/>
    <w:rsid w:val="007205A4"/>
    <w:rsid w:val="0072080E"/>
    <w:rsid w:val="007212F2"/>
    <w:rsid w:val="00723DF1"/>
    <w:rsid w:val="00724B93"/>
    <w:rsid w:val="00725282"/>
    <w:rsid w:val="007255AD"/>
    <w:rsid w:val="00726729"/>
    <w:rsid w:val="0073064E"/>
    <w:rsid w:val="00731157"/>
    <w:rsid w:val="00731EE5"/>
    <w:rsid w:val="007320FD"/>
    <w:rsid w:val="0073272D"/>
    <w:rsid w:val="007335F5"/>
    <w:rsid w:val="007365DE"/>
    <w:rsid w:val="00740E19"/>
    <w:rsid w:val="007416D2"/>
    <w:rsid w:val="00743360"/>
    <w:rsid w:val="00743611"/>
    <w:rsid w:val="00743BB3"/>
    <w:rsid w:val="00745A74"/>
    <w:rsid w:val="007460EC"/>
    <w:rsid w:val="00746599"/>
    <w:rsid w:val="007469FE"/>
    <w:rsid w:val="00747057"/>
    <w:rsid w:val="007471D9"/>
    <w:rsid w:val="007473ED"/>
    <w:rsid w:val="00747893"/>
    <w:rsid w:val="00750E7C"/>
    <w:rsid w:val="0075179D"/>
    <w:rsid w:val="00754E67"/>
    <w:rsid w:val="00755363"/>
    <w:rsid w:val="007567F3"/>
    <w:rsid w:val="00756BBE"/>
    <w:rsid w:val="007573F4"/>
    <w:rsid w:val="00757AF0"/>
    <w:rsid w:val="00760B8A"/>
    <w:rsid w:val="007616E8"/>
    <w:rsid w:val="007622A8"/>
    <w:rsid w:val="00762A70"/>
    <w:rsid w:val="007631F6"/>
    <w:rsid w:val="00764804"/>
    <w:rsid w:val="007655E2"/>
    <w:rsid w:val="00765647"/>
    <w:rsid w:val="00765D4D"/>
    <w:rsid w:val="007667D2"/>
    <w:rsid w:val="007669CE"/>
    <w:rsid w:val="0077027C"/>
    <w:rsid w:val="0077097B"/>
    <w:rsid w:val="00770CEB"/>
    <w:rsid w:val="00771D7E"/>
    <w:rsid w:val="007724B1"/>
    <w:rsid w:val="00773DA7"/>
    <w:rsid w:val="007772DB"/>
    <w:rsid w:val="00777D27"/>
    <w:rsid w:val="0078154A"/>
    <w:rsid w:val="00781BDF"/>
    <w:rsid w:val="00782BAB"/>
    <w:rsid w:val="00783A0C"/>
    <w:rsid w:val="00785A41"/>
    <w:rsid w:val="007873A5"/>
    <w:rsid w:val="007879D7"/>
    <w:rsid w:val="00787F9E"/>
    <w:rsid w:val="00792B81"/>
    <w:rsid w:val="00792EB3"/>
    <w:rsid w:val="007949A7"/>
    <w:rsid w:val="00794D38"/>
    <w:rsid w:val="007A0AF7"/>
    <w:rsid w:val="007A1B42"/>
    <w:rsid w:val="007A1E6F"/>
    <w:rsid w:val="007A6B2A"/>
    <w:rsid w:val="007B34CD"/>
    <w:rsid w:val="007B38C7"/>
    <w:rsid w:val="007B5678"/>
    <w:rsid w:val="007B605D"/>
    <w:rsid w:val="007B63AB"/>
    <w:rsid w:val="007B7137"/>
    <w:rsid w:val="007B73AC"/>
    <w:rsid w:val="007B73FB"/>
    <w:rsid w:val="007B7B13"/>
    <w:rsid w:val="007C0A34"/>
    <w:rsid w:val="007C1191"/>
    <w:rsid w:val="007C1279"/>
    <w:rsid w:val="007C2484"/>
    <w:rsid w:val="007C4207"/>
    <w:rsid w:val="007C54DE"/>
    <w:rsid w:val="007C65FE"/>
    <w:rsid w:val="007C6D73"/>
    <w:rsid w:val="007C79CE"/>
    <w:rsid w:val="007D0115"/>
    <w:rsid w:val="007D1A33"/>
    <w:rsid w:val="007D2688"/>
    <w:rsid w:val="007D2C53"/>
    <w:rsid w:val="007D4F50"/>
    <w:rsid w:val="007D5AA4"/>
    <w:rsid w:val="007D679E"/>
    <w:rsid w:val="007D6CBD"/>
    <w:rsid w:val="007D787D"/>
    <w:rsid w:val="007E0B2E"/>
    <w:rsid w:val="007E0DC0"/>
    <w:rsid w:val="007E212C"/>
    <w:rsid w:val="007E2EC6"/>
    <w:rsid w:val="007E3462"/>
    <w:rsid w:val="007E3BF9"/>
    <w:rsid w:val="007E4068"/>
    <w:rsid w:val="007E60AE"/>
    <w:rsid w:val="007E6927"/>
    <w:rsid w:val="007E7BC6"/>
    <w:rsid w:val="007F06A8"/>
    <w:rsid w:val="007F11EC"/>
    <w:rsid w:val="007F3A90"/>
    <w:rsid w:val="007F503B"/>
    <w:rsid w:val="007F505F"/>
    <w:rsid w:val="007F5756"/>
    <w:rsid w:val="007F6607"/>
    <w:rsid w:val="007F6612"/>
    <w:rsid w:val="007F749D"/>
    <w:rsid w:val="007F76F7"/>
    <w:rsid w:val="007F7E55"/>
    <w:rsid w:val="00803346"/>
    <w:rsid w:val="008036D3"/>
    <w:rsid w:val="0080438F"/>
    <w:rsid w:val="0080475A"/>
    <w:rsid w:val="0080744C"/>
    <w:rsid w:val="00810695"/>
    <w:rsid w:val="008112CD"/>
    <w:rsid w:val="00811DA6"/>
    <w:rsid w:val="008129B6"/>
    <w:rsid w:val="00813D26"/>
    <w:rsid w:val="008140DB"/>
    <w:rsid w:val="00814131"/>
    <w:rsid w:val="00814515"/>
    <w:rsid w:val="00815A61"/>
    <w:rsid w:val="0081610A"/>
    <w:rsid w:val="008175DE"/>
    <w:rsid w:val="00817A9A"/>
    <w:rsid w:val="008200CC"/>
    <w:rsid w:val="00823621"/>
    <w:rsid w:val="00823EE1"/>
    <w:rsid w:val="00825452"/>
    <w:rsid w:val="00825C5E"/>
    <w:rsid w:val="00827854"/>
    <w:rsid w:val="00832FB8"/>
    <w:rsid w:val="008358D7"/>
    <w:rsid w:val="00835C7D"/>
    <w:rsid w:val="00836892"/>
    <w:rsid w:val="008368AF"/>
    <w:rsid w:val="00836E5A"/>
    <w:rsid w:val="00837859"/>
    <w:rsid w:val="00840116"/>
    <w:rsid w:val="00840572"/>
    <w:rsid w:val="00841A01"/>
    <w:rsid w:val="00842361"/>
    <w:rsid w:val="008439E5"/>
    <w:rsid w:val="0085002C"/>
    <w:rsid w:val="008508DE"/>
    <w:rsid w:val="008510BD"/>
    <w:rsid w:val="00853F77"/>
    <w:rsid w:val="008548CD"/>
    <w:rsid w:val="0085545D"/>
    <w:rsid w:val="0085566F"/>
    <w:rsid w:val="008574AB"/>
    <w:rsid w:val="00857986"/>
    <w:rsid w:val="00857DA0"/>
    <w:rsid w:val="008610E7"/>
    <w:rsid w:val="008612D5"/>
    <w:rsid w:val="008614CD"/>
    <w:rsid w:val="008615D2"/>
    <w:rsid w:val="008629B0"/>
    <w:rsid w:val="008630CF"/>
    <w:rsid w:val="00864906"/>
    <w:rsid w:val="00865346"/>
    <w:rsid w:val="0087047A"/>
    <w:rsid w:val="00870FC2"/>
    <w:rsid w:val="008713F2"/>
    <w:rsid w:val="00871C81"/>
    <w:rsid w:val="00874102"/>
    <w:rsid w:val="0087465B"/>
    <w:rsid w:val="0087655D"/>
    <w:rsid w:val="0087719E"/>
    <w:rsid w:val="00877985"/>
    <w:rsid w:val="00877EFC"/>
    <w:rsid w:val="00881A71"/>
    <w:rsid w:val="00882753"/>
    <w:rsid w:val="00882E9F"/>
    <w:rsid w:val="00884B98"/>
    <w:rsid w:val="00884FCE"/>
    <w:rsid w:val="0088567B"/>
    <w:rsid w:val="0088603C"/>
    <w:rsid w:val="00887E50"/>
    <w:rsid w:val="008917D5"/>
    <w:rsid w:val="00891ACF"/>
    <w:rsid w:val="00892E09"/>
    <w:rsid w:val="008932C2"/>
    <w:rsid w:val="00894194"/>
    <w:rsid w:val="008944AB"/>
    <w:rsid w:val="008962B7"/>
    <w:rsid w:val="008A1753"/>
    <w:rsid w:val="008A2017"/>
    <w:rsid w:val="008A31EE"/>
    <w:rsid w:val="008A4D66"/>
    <w:rsid w:val="008A5B95"/>
    <w:rsid w:val="008A5EBC"/>
    <w:rsid w:val="008A60A7"/>
    <w:rsid w:val="008A6A4A"/>
    <w:rsid w:val="008A7B73"/>
    <w:rsid w:val="008B1009"/>
    <w:rsid w:val="008B171F"/>
    <w:rsid w:val="008B2AA6"/>
    <w:rsid w:val="008B590D"/>
    <w:rsid w:val="008B668A"/>
    <w:rsid w:val="008C1C03"/>
    <w:rsid w:val="008C428A"/>
    <w:rsid w:val="008C6B72"/>
    <w:rsid w:val="008D2BE9"/>
    <w:rsid w:val="008D2C4C"/>
    <w:rsid w:val="008D42C7"/>
    <w:rsid w:val="008D4523"/>
    <w:rsid w:val="008D5402"/>
    <w:rsid w:val="008D5897"/>
    <w:rsid w:val="008D5D8A"/>
    <w:rsid w:val="008D5FF2"/>
    <w:rsid w:val="008D70A6"/>
    <w:rsid w:val="008E05A2"/>
    <w:rsid w:val="008E176F"/>
    <w:rsid w:val="008E1AEC"/>
    <w:rsid w:val="008E1E84"/>
    <w:rsid w:val="008E243C"/>
    <w:rsid w:val="008E3D40"/>
    <w:rsid w:val="008E568E"/>
    <w:rsid w:val="008E7591"/>
    <w:rsid w:val="008F1067"/>
    <w:rsid w:val="008F27F1"/>
    <w:rsid w:val="008F29FF"/>
    <w:rsid w:val="008F2F3C"/>
    <w:rsid w:val="008F46AD"/>
    <w:rsid w:val="008F52BD"/>
    <w:rsid w:val="008F55DB"/>
    <w:rsid w:val="008F61EB"/>
    <w:rsid w:val="009017D6"/>
    <w:rsid w:val="00901E46"/>
    <w:rsid w:val="0090326E"/>
    <w:rsid w:val="0090403A"/>
    <w:rsid w:val="00904CED"/>
    <w:rsid w:val="00905927"/>
    <w:rsid w:val="009059C6"/>
    <w:rsid w:val="00906427"/>
    <w:rsid w:val="00906AD0"/>
    <w:rsid w:val="00907657"/>
    <w:rsid w:val="00907AD0"/>
    <w:rsid w:val="00910343"/>
    <w:rsid w:val="0091326A"/>
    <w:rsid w:val="009137C9"/>
    <w:rsid w:val="00914986"/>
    <w:rsid w:val="00915A8C"/>
    <w:rsid w:val="0091737E"/>
    <w:rsid w:val="00917DE9"/>
    <w:rsid w:val="00920785"/>
    <w:rsid w:val="00920B2C"/>
    <w:rsid w:val="009212AF"/>
    <w:rsid w:val="00923777"/>
    <w:rsid w:val="0092386E"/>
    <w:rsid w:val="00923DB6"/>
    <w:rsid w:val="00924B4C"/>
    <w:rsid w:val="00925434"/>
    <w:rsid w:val="009261D1"/>
    <w:rsid w:val="00927E25"/>
    <w:rsid w:val="0093132D"/>
    <w:rsid w:val="009316F9"/>
    <w:rsid w:val="0093422B"/>
    <w:rsid w:val="009349B9"/>
    <w:rsid w:val="009353CC"/>
    <w:rsid w:val="00936C55"/>
    <w:rsid w:val="00936D28"/>
    <w:rsid w:val="009371CD"/>
    <w:rsid w:val="00937C96"/>
    <w:rsid w:val="00942040"/>
    <w:rsid w:val="00943FC0"/>
    <w:rsid w:val="00944DC8"/>
    <w:rsid w:val="00945D64"/>
    <w:rsid w:val="00947F28"/>
    <w:rsid w:val="00950E35"/>
    <w:rsid w:val="00951AE5"/>
    <w:rsid w:val="009525B6"/>
    <w:rsid w:val="009561F7"/>
    <w:rsid w:val="00956223"/>
    <w:rsid w:val="00956346"/>
    <w:rsid w:val="00957418"/>
    <w:rsid w:val="00961E70"/>
    <w:rsid w:val="00961ED3"/>
    <w:rsid w:val="00962030"/>
    <w:rsid w:val="0096356B"/>
    <w:rsid w:val="00964313"/>
    <w:rsid w:val="009651D0"/>
    <w:rsid w:val="00966090"/>
    <w:rsid w:val="009702F0"/>
    <w:rsid w:val="009706CE"/>
    <w:rsid w:val="00970ADD"/>
    <w:rsid w:val="00970DD9"/>
    <w:rsid w:val="00971620"/>
    <w:rsid w:val="00971CE7"/>
    <w:rsid w:val="009748D2"/>
    <w:rsid w:val="009817F1"/>
    <w:rsid w:val="00983552"/>
    <w:rsid w:val="00983920"/>
    <w:rsid w:val="00983D35"/>
    <w:rsid w:val="009855CF"/>
    <w:rsid w:val="009863DA"/>
    <w:rsid w:val="00986ACE"/>
    <w:rsid w:val="009876C3"/>
    <w:rsid w:val="0098796F"/>
    <w:rsid w:val="0099043C"/>
    <w:rsid w:val="00991E23"/>
    <w:rsid w:val="00996018"/>
    <w:rsid w:val="009962DE"/>
    <w:rsid w:val="00996FB2"/>
    <w:rsid w:val="0099768B"/>
    <w:rsid w:val="0099792B"/>
    <w:rsid w:val="009A0584"/>
    <w:rsid w:val="009A0BB6"/>
    <w:rsid w:val="009A12BE"/>
    <w:rsid w:val="009A2735"/>
    <w:rsid w:val="009A3425"/>
    <w:rsid w:val="009A39DB"/>
    <w:rsid w:val="009A3D77"/>
    <w:rsid w:val="009A5FE9"/>
    <w:rsid w:val="009A6AB2"/>
    <w:rsid w:val="009A7B3F"/>
    <w:rsid w:val="009B0346"/>
    <w:rsid w:val="009B0B59"/>
    <w:rsid w:val="009B204D"/>
    <w:rsid w:val="009B215E"/>
    <w:rsid w:val="009B25CB"/>
    <w:rsid w:val="009B2F8D"/>
    <w:rsid w:val="009B4221"/>
    <w:rsid w:val="009B49E1"/>
    <w:rsid w:val="009B6FE2"/>
    <w:rsid w:val="009B7899"/>
    <w:rsid w:val="009C10F9"/>
    <w:rsid w:val="009C1852"/>
    <w:rsid w:val="009C1948"/>
    <w:rsid w:val="009C3FED"/>
    <w:rsid w:val="009C58A2"/>
    <w:rsid w:val="009D43CB"/>
    <w:rsid w:val="009D5FCE"/>
    <w:rsid w:val="009D6A98"/>
    <w:rsid w:val="009D6BD0"/>
    <w:rsid w:val="009D7863"/>
    <w:rsid w:val="009D7B62"/>
    <w:rsid w:val="009E21BB"/>
    <w:rsid w:val="009E2B20"/>
    <w:rsid w:val="009E3401"/>
    <w:rsid w:val="009E53D2"/>
    <w:rsid w:val="009E5437"/>
    <w:rsid w:val="009E5441"/>
    <w:rsid w:val="009E67B4"/>
    <w:rsid w:val="009E6882"/>
    <w:rsid w:val="009F0516"/>
    <w:rsid w:val="009F0B98"/>
    <w:rsid w:val="009F0BC8"/>
    <w:rsid w:val="009F1D70"/>
    <w:rsid w:val="009F331B"/>
    <w:rsid w:val="009F43DE"/>
    <w:rsid w:val="009F7C14"/>
    <w:rsid w:val="009F7DD0"/>
    <w:rsid w:val="00A010FF"/>
    <w:rsid w:val="00A01CAD"/>
    <w:rsid w:val="00A02441"/>
    <w:rsid w:val="00A030E1"/>
    <w:rsid w:val="00A05353"/>
    <w:rsid w:val="00A0539F"/>
    <w:rsid w:val="00A054C6"/>
    <w:rsid w:val="00A055B0"/>
    <w:rsid w:val="00A05C93"/>
    <w:rsid w:val="00A05DAE"/>
    <w:rsid w:val="00A0631C"/>
    <w:rsid w:val="00A06B57"/>
    <w:rsid w:val="00A076F4"/>
    <w:rsid w:val="00A10330"/>
    <w:rsid w:val="00A105C8"/>
    <w:rsid w:val="00A108E0"/>
    <w:rsid w:val="00A14055"/>
    <w:rsid w:val="00A15A6B"/>
    <w:rsid w:val="00A16292"/>
    <w:rsid w:val="00A16766"/>
    <w:rsid w:val="00A20811"/>
    <w:rsid w:val="00A21320"/>
    <w:rsid w:val="00A22662"/>
    <w:rsid w:val="00A243F2"/>
    <w:rsid w:val="00A249EB"/>
    <w:rsid w:val="00A250B5"/>
    <w:rsid w:val="00A25711"/>
    <w:rsid w:val="00A259F8"/>
    <w:rsid w:val="00A26E01"/>
    <w:rsid w:val="00A26F24"/>
    <w:rsid w:val="00A27286"/>
    <w:rsid w:val="00A27460"/>
    <w:rsid w:val="00A30519"/>
    <w:rsid w:val="00A311B0"/>
    <w:rsid w:val="00A31518"/>
    <w:rsid w:val="00A32861"/>
    <w:rsid w:val="00A32B79"/>
    <w:rsid w:val="00A32E43"/>
    <w:rsid w:val="00A3324D"/>
    <w:rsid w:val="00A34AE4"/>
    <w:rsid w:val="00A34D79"/>
    <w:rsid w:val="00A37396"/>
    <w:rsid w:val="00A4105C"/>
    <w:rsid w:val="00A41B7D"/>
    <w:rsid w:val="00A422D1"/>
    <w:rsid w:val="00A43150"/>
    <w:rsid w:val="00A43443"/>
    <w:rsid w:val="00A446C8"/>
    <w:rsid w:val="00A44815"/>
    <w:rsid w:val="00A45179"/>
    <w:rsid w:val="00A45891"/>
    <w:rsid w:val="00A471AF"/>
    <w:rsid w:val="00A5048C"/>
    <w:rsid w:val="00A50C9A"/>
    <w:rsid w:val="00A50D8A"/>
    <w:rsid w:val="00A5175C"/>
    <w:rsid w:val="00A5360A"/>
    <w:rsid w:val="00A53FC9"/>
    <w:rsid w:val="00A54346"/>
    <w:rsid w:val="00A56130"/>
    <w:rsid w:val="00A624CB"/>
    <w:rsid w:val="00A63B46"/>
    <w:rsid w:val="00A64600"/>
    <w:rsid w:val="00A65010"/>
    <w:rsid w:val="00A654E8"/>
    <w:rsid w:val="00A67CA7"/>
    <w:rsid w:val="00A710BB"/>
    <w:rsid w:val="00A72169"/>
    <w:rsid w:val="00A726BC"/>
    <w:rsid w:val="00A72CA5"/>
    <w:rsid w:val="00A73092"/>
    <w:rsid w:val="00A7379D"/>
    <w:rsid w:val="00A73846"/>
    <w:rsid w:val="00A760BE"/>
    <w:rsid w:val="00A77091"/>
    <w:rsid w:val="00A82547"/>
    <w:rsid w:val="00A8293E"/>
    <w:rsid w:val="00A82F9C"/>
    <w:rsid w:val="00A8442F"/>
    <w:rsid w:val="00A84822"/>
    <w:rsid w:val="00A879B5"/>
    <w:rsid w:val="00A90260"/>
    <w:rsid w:val="00A90511"/>
    <w:rsid w:val="00A91145"/>
    <w:rsid w:val="00A913CC"/>
    <w:rsid w:val="00A91DB1"/>
    <w:rsid w:val="00A92241"/>
    <w:rsid w:val="00A92F56"/>
    <w:rsid w:val="00A93D26"/>
    <w:rsid w:val="00A94390"/>
    <w:rsid w:val="00A94C9D"/>
    <w:rsid w:val="00A95482"/>
    <w:rsid w:val="00A95BCC"/>
    <w:rsid w:val="00A96612"/>
    <w:rsid w:val="00A9663F"/>
    <w:rsid w:val="00AA0EC5"/>
    <w:rsid w:val="00AA1DAB"/>
    <w:rsid w:val="00AA2393"/>
    <w:rsid w:val="00AA2501"/>
    <w:rsid w:val="00AA2ED5"/>
    <w:rsid w:val="00AA3D51"/>
    <w:rsid w:val="00AA7F0B"/>
    <w:rsid w:val="00AB064A"/>
    <w:rsid w:val="00AB268A"/>
    <w:rsid w:val="00AB2CB8"/>
    <w:rsid w:val="00AB2FEA"/>
    <w:rsid w:val="00AB3ED6"/>
    <w:rsid w:val="00AB3F26"/>
    <w:rsid w:val="00AB5927"/>
    <w:rsid w:val="00AB7A8B"/>
    <w:rsid w:val="00AB7E5F"/>
    <w:rsid w:val="00AC00A0"/>
    <w:rsid w:val="00AC2FA3"/>
    <w:rsid w:val="00AC3F4D"/>
    <w:rsid w:val="00AC438B"/>
    <w:rsid w:val="00AC46FC"/>
    <w:rsid w:val="00AC5847"/>
    <w:rsid w:val="00AC5A34"/>
    <w:rsid w:val="00AD0D3E"/>
    <w:rsid w:val="00AD1306"/>
    <w:rsid w:val="00AD1A58"/>
    <w:rsid w:val="00AD2321"/>
    <w:rsid w:val="00AD2AAA"/>
    <w:rsid w:val="00AD4470"/>
    <w:rsid w:val="00AD5321"/>
    <w:rsid w:val="00AE0435"/>
    <w:rsid w:val="00AE060F"/>
    <w:rsid w:val="00AE2325"/>
    <w:rsid w:val="00AE2DAB"/>
    <w:rsid w:val="00AE2EDA"/>
    <w:rsid w:val="00AE30AA"/>
    <w:rsid w:val="00AE5F7F"/>
    <w:rsid w:val="00AE6642"/>
    <w:rsid w:val="00AE68B9"/>
    <w:rsid w:val="00AE7474"/>
    <w:rsid w:val="00AF05E9"/>
    <w:rsid w:val="00AF1697"/>
    <w:rsid w:val="00AF20A0"/>
    <w:rsid w:val="00AF42D9"/>
    <w:rsid w:val="00AF4FA4"/>
    <w:rsid w:val="00AF6CF2"/>
    <w:rsid w:val="00AF757E"/>
    <w:rsid w:val="00B0010A"/>
    <w:rsid w:val="00B00210"/>
    <w:rsid w:val="00B00239"/>
    <w:rsid w:val="00B01B41"/>
    <w:rsid w:val="00B0222D"/>
    <w:rsid w:val="00B03601"/>
    <w:rsid w:val="00B03DC4"/>
    <w:rsid w:val="00B046EB"/>
    <w:rsid w:val="00B049B3"/>
    <w:rsid w:val="00B05A33"/>
    <w:rsid w:val="00B0626C"/>
    <w:rsid w:val="00B10487"/>
    <w:rsid w:val="00B1090A"/>
    <w:rsid w:val="00B10F07"/>
    <w:rsid w:val="00B10F2D"/>
    <w:rsid w:val="00B116F9"/>
    <w:rsid w:val="00B1186F"/>
    <w:rsid w:val="00B1431A"/>
    <w:rsid w:val="00B14A8A"/>
    <w:rsid w:val="00B161EA"/>
    <w:rsid w:val="00B16DDB"/>
    <w:rsid w:val="00B204D7"/>
    <w:rsid w:val="00B2053A"/>
    <w:rsid w:val="00B21A22"/>
    <w:rsid w:val="00B21F05"/>
    <w:rsid w:val="00B222CC"/>
    <w:rsid w:val="00B231CC"/>
    <w:rsid w:val="00B24D4E"/>
    <w:rsid w:val="00B253A4"/>
    <w:rsid w:val="00B309ED"/>
    <w:rsid w:val="00B3174E"/>
    <w:rsid w:val="00B32DC6"/>
    <w:rsid w:val="00B33EFB"/>
    <w:rsid w:val="00B35229"/>
    <w:rsid w:val="00B3553F"/>
    <w:rsid w:val="00B35654"/>
    <w:rsid w:val="00B35A19"/>
    <w:rsid w:val="00B36061"/>
    <w:rsid w:val="00B361BC"/>
    <w:rsid w:val="00B36E26"/>
    <w:rsid w:val="00B378A9"/>
    <w:rsid w:val="00B37D2C"/>
    <w:rsid w:val="00B400D4"/>
    <w:rsid w:val="00B40EEA"/>
    <w:rsid w:val="00B437B8"/>
    <w:rsid w:val="00B43BF0"/>
    <w:rsid w:val="00B459A8"/>
    <w:rsid w:val="00B50223"/>
    <w:rsid w:val="00B52669"/>
    <w:rsid w:val="00B535DF"/>
    <w:rsid w:val="00B57511"/>
    <w:rsid w:val="00B57C8F"/>
    <w:rsid w:val="00B603AD"/>
    <w:rsid w:val="00B60B69"/>
    <w:rsid w:val="00B60E97"/>
    <w:rsid w:val="00B6161F"/>
    <w:rsid w:val="00B61AF6"/>
    <w:rsid w:val="00B61D4F"/>
    <w:rsid w:val="00B638FB"/>
    <w:rsid w:val="00B63DED"/>
    <w:rsid w:val="00B647E3"/>
    <w:rsid w:val="00B64F9D"/>
    <w:rsid w:val="00B66385"/>
    <w:rsid w:val="00B6645F"/>
    <w:rsid w:val="00B701B0"/>
    <w:rsid w:val="00B70D00"/>
    <w:rsid w:val="00B70E67"/>
    <w:rsid w:val="00B74DA0"/>
    <w:rsid w:val="00B75AD6"/>
    <w:rsid w:val="00B762F4"/>
    <w:rsid w:val="00B77BC2"/>
    <w:rsid w:val="00B80CD1"/>
    <w:rsid w:val="00B80CD5"/>
    <w:rsid w:val="00B80EBD"/>
    <w:rsid w:val="00B816A0"/>
    <w:rsid w:val="00B820C0"/>
    <w:rsid w:val="00B828E3"/>
    <w:rsid w:val="00B83978"/>
    <w:rsid w:val="00B857AA"/>
    <w:rsid w:val="00B9024A"/>
    <w:rsid w:val="00B918FB"/>
    <w:rsid w:val="00B92A38"/>
    <w:rsid w:val="00B950E9"/>
    <w:rsid w:val="00B95ED7"/>
    <w:rsid w:val="00B96F03"/>
    <w:rsid w:val="00B97945"/>
    <w:rsid w:val="00B97F3E"/>
    <w:rsid w:val="00BA0116"/>
    <w:rsid w:val="00BA03E3"/>
    <w:rsid w:val="00BA7088"/>
    <w:rsid w:val="00BB22F8"/>
    <w:rsid w:val="00BB29D4"/>
    <w:rsid w:val="00BB7277"/>
    <w:rsid w:val="00BC16F6"/>
    <w:rsid w:val="00BC2476"/>
    <w:rsid w:val="00BC4914"/>
    <w:rsid w:val="00BC6B1A"/>
    <w:rsid w:val="00BD04C6"/>
    <w:rsid w:val="00BD1E97"/>
    <w:rsid w:val="00BD2128"/>
    <w:rsid w:val="00BD2353"/>
    <w:rsid w:val="00BD29F9"/>
    <w:rsid w:val="00BD349C"/>
    <w:rsid w:val="00BD465C"/>
    <w:rsid w:val="00BD609A"/>
    <w:rsid w:val="00BD6894"/>
    <w:rsid w:val="00BE01C7"/>
    <w:rsid w:val="00BE0501"/>
    <w:rsid w:val="00BE0DC8"/>
    <w:rsid w:val="00BE10C7"/>
    <w:rsid w:val="00BE1D0F"/>
    <w:rsid w:val="00BE2DE9"/>
    <w:rsid w:val="00BE3FD6"/>
    <w:rsid w:val="00BE4C0E"/>
    <w:rsid w:val="00BE7523"/>
    <w:rsid w:val="00BF0366"/>
    <w:rsid w:val="00BF0E5B"/>
    <w:rsid w:val="00BF2D1C"/>
    <w:rsid w:val="00BF487B"/>
    <w:rsid w:val="00C00907"/>
    <w:rsid w:val="00C01797"/>
    <w:rsid w:val="00C04C76"/>
    <w:rsid w:val="00C0628F"/>
    <w:rsid w:val="00C06435"/>
    <w:rsid w:val="00C07080"/>
    <w:rsid w:val="00C10FF6"/>
    <w:rsid w:val="00C135EE"/>
    <w:rsid w:val="00C15058"/>
    <w:rsid w:val="00C16768"/>
    <w:rsid w:val="00C16977"/>
    <w:rsid w:val="00C16A20"/>
    <w:rsid w:val="00C16D39"/>
    <w:rsid w:val="00C17838"/>
    <w:rsid w:val="00C17961"/>
    <w:rsid w:val="00C17E4E"/>
    <w:rsid w:val="00C20CB0"/>
    <w:rsid w:val="00C210CE"/>
    <w:rsid w:val="00C222A4"/>
    <w:rsid w:val="00C22CA8"/>
    <w:rsid w:val="00C238DC"/>
    <w:rsid w:val="00C24159"/>
    <w:rsid w:val="00C24375"/>
    <w:rsid w:val="00C2437B"/>
    <w:rsid w:val="00C24F23"/>
    <w:rsid w:val="00C250CF"/>
    <w:rsid w:val="00C25220"/>
    <w:rsid w:val="00C26B94"/>
    <w:rsid w:val="00C26DB6"/>
    <w:rsid w:val="00C26E08"/>
    <w:rsid w:val="00C32119"/>
    <w:rsid w:val="00C34ADB"/>
    <w:rsid w:val="00C36A57"/>
    <w:rsid w:val="00C36D31"/>
    <w:rsid w:val="00C371ED"/>
    <w:rsid w:val="00C377D7"/>
    <w:rsid w:val="00C41680"/>
    <w:rsid w:val="00C42DAC"/>
    <w:rsid w:val="00C430F2"/>
    <w:rsid w:val="00C44FCB"/>
    <w:rsid w:val="00C47772"/>
    <w:rsid w:val="00C47CEE"/>
    <w:rsid w:val="00C53E3A"/>
    <w:rsid w:val="00C54EF3"/>
    <w:rsid w:val="00C5600B"/>
    <w:rsid w:val="00C56327"/>
    <w:rsid w:val="00C5707F"/>
    <w:rsid w:val="00C615FB"/>
    <w:rsid w:val="00C61912"/>
    <w:rsid w:val="00C62301"/>
    <w:rsid w:val="00C6304A"/>
    <w:rsid w:val="00C6314A"/>
    <w:rsid w:val="00C63844"/>
    <w:rsid w:val="00C63B11"/>
    <w:rsid w:val="00C6435B"/>
    <w:rsid w:val="00C65001"/>
    <w:rsid w:val="00C6605E"/>
    <w:rsid w:val="00C71997"/>
    <w:rsid w:val="00C726D7"/>
    <w:rsid w:val="00C729DF"/>
    <w:rsid w:val="00C73412"/>
    <w:rsid w:val="00C7397E"/>
    <w:rsid w:val="00C73FD9"/>
    <w:rsid w:val="00C75365"/>
    <w:rsid w:val="00C76F22"/>
    <w:rsid w:val="00C8162F"/>
    <w:rsid w:val="00C82ABB"/>
    <w:rsid w:val="00C83225"/>
    <w:rsid w:val="00C84231"/>
    <w:rsid w:val="00C84A6F"/>
    <w:rsid w:val="00C85E52"/>
    <w:rsid w:val="00C86573"/>
    <w:rsid w:val="00C87AEE"/>
    <w:rsid w:val="00C9007C"/>
    <w:rsid w:val="00C927A5"/>
    <w:rsid w:val="00C943F4"/>
    <w:rsid w:val="00C949CF"/>
    <w:rsid w:val="00C94B1F"/>
    <w:rsid w:val="00C9601A"/>
    <w:rsid w:val="00C96058"/>
    <w:rsid w:val="00C96407"/>
    <w:rsid w:val="00C965AE"/>
    <w:rsid w:val="00CA15B8"/>
    <w:rsid w:val="00CA3F22"/>
    <w:rsid w:val="00CA4331"/>
    <w:rsid w:val="00CA4C97"/>
    <w:rsid w:val="00CA672B"/>
    <w:rsid w:val="00CA6C6A"/>
    <w:rsid w:val="00CB0CC0"/>
    <w:rsid w:val="00CB14DD"/>
    <w:rsid w:val="00CB178B"/>
    <w:rsid w:val="00CB1D72"/>
    <w:rsid w:val="00CB267B"/>
    <w:rsid w:val="00CB48BF"/>
    <w:rsid w:val="00CB66CD"/>
    <w:rsid w:val="00CB743D"/>
    <w:rsid w:val="00CC0953"/>
    <w:rsid w:val="00CC0FF2"/>
    <w:rsid w:val="00CC3EAE"/>
    <w:rsid w:val="00CC6499"/>
    <w:rsid w:val="00CD1241"/>
    <w:rsid w:val="00CD3660"/>
    <w:rsid w:val="00CD3962"/>
    <w:rsid w:val="00CD479C"/>
    <w:rsid w:val="00CD4A8F"/>
    <w:rsid w:val="00CD50FC"/>
    <w:rsid w:val="00CD713E"/>
    <w:rsid w:val="00CD71B2"/>
    <w:rsid w:val="00CD73E8"/>
    <w:rsid w:val="00CE040B"/>
    <w:rsid w:val="00CE099E"/>
    <w:rsid w:val="00CE0F8A"/>
    <w:rsid w:val="00CE2535"/>
    <w:rsid w:val="00CE28F1"/>
    <w:rsid w:val="00CF0C35"/>
    <w:rsid w:val="00CF1120"/>
    <w:rsid w:val="00CF1F00"/>
    <w:rsid w:val="00CF1FC8"/>
    <w:rsid w:val="00CF2B24"/>
    <w:rsid w:val="00CF2D36"/>
    <w:rsid w:val="00CF4C8F"/>
    <w:rsid w:val="00CF51F0"/>
    <w:rsid w:val="00D018FB"/>
    <w:rsid w:val="00D01CB3"/>
    <w:rsid w:val="00D01D45"/>
    <w:rsid w:val="00D03DB8"/>
    <w:rsid w:val="00D04624"/>
    <w:rsid w:val="00D06611"/>
    <w:rsid w:val="00D07CC5"/>
    <w:rsid w:val="00D07DF8"/>
    <w:rsid w:val="00D106BA"/>
    <w:rsid w:val="00D1095E"/>
    <w:rsid w:val="00D10D51"/>
    <w:rsid w:val="00D11837"/>
    <w:rsid w:val="00D119AD"/>
    <w:rsid w:val="00D1480E"/>
    <w:rsid w:val="00D162A1"/>
    <w:rsid w:val="00D2201A"/>
    <w:rsid w:val="00D243B6"/>
    <w:rsid w:val="00D24BF3"/>
    <w:rsid w:val="00D26587"/>
    <w:rsid w:val="00D30375"/>
    <w:rsid w:val="00D319CB"/>
    <w:rsid w:val="00D31F99"/>
    <w:rsid w:val="00D32D26"/>
    <w:rsid w:val="00D32EB5"/>
    <w:rsid w:val="00D33F7A"/>
    <w:rsid w:val="00D347A7"/>
    <w:rsid w:val="00D347AC"/>
    <w:rsid w:val="00D348E9"/>
    <w:rsid w:val="00D3591F"/>
    <w:rsid w:val="00D3654F"/>
    <w:rsid w:val="00D36E6A"/>
    <w:rsid w:val="00D37766"/>
    <w:rsid w:val="00D40572"/>
    <w:rsid w:val="00D410EC"/>
    <w:rsid w:val="00D41BFD"/>
    <w:rsid w:val="00D4262D"/>
    <w:rsid w:val="00D42988"/>
    <w:rsid w:val="00D43494"/>
    <w:rsid w:val="00D44393"/>
    <w:rsid w:val="00D4584F"/>
    <w:rsid w:val="00D46CD2"/>
    <w:rsid w:val="00D47193"/>
    <w:rsid w:val="00D47377"/>
    <w:rsid w:val="00D47B2D"/>
    <w:rsid w:val="00D5096E"/>
    <w:rsid w:val="00D50CA2"/>
    <w:rsid w:val="00D51D12"/>
    <w:rsid w:val="00D51DEF"/>
    <w:rsid w:val="00D52BEC"/>
    <w:rsid w:val="00D53141"/>
    <w:rsid w:val="00D547CB"/>
    <w:rsid w:val="00D55827"/>
    <w:rsid w:val="00D579A5"/>
    <w:rsid w:val="00D57DAA"/>
    <w:rsid w:val="00D57EA4"/>
    <w:rsid w:val="00D61CA0"/>
    <w:rsid w:val="00D6253A"/>
    <w:rsid w:val="00D62959"/>
    <w:rsid w:val="00D64A7E"/>
    <w:rsid w:val="00D677A8"/>
    <w:rsid w:val="00D6784F"/>
    <w:rsid w:val="00D679B4"/>
    <w:rsid w:val="00D67A58"/>
    <w:rsid w:val="00D702FA"/>
    <w:rsid w:val="00D70C39"/>
    <w:rsid w:val="00D71865"/>
    <w:rsid w:val="00D71C66"/>
    <w:rsid w:val="00D73218"/>
    <w:rsid w:val="00D73D0F"/>
    <w:rsid w:val="00D74831"/>
    <w:rsid w:val="00D74D54"/>
    <w:rsid w:val="00D75D09"/>
    <w:rsid w:val="00D7647C"/>
    <w:rsid w:val="00D772D0"/>
    <w:rsid w:val="00D77C54"/>
    <w:rsid w:val="00D82E07"/>
    <w:rsid w:val="00D830A6"/>
    <w:rsid w:val="00D84BA7"/>
    <w:rsid w:val="00D86ACD"/>
    <w:rsid w:val="00D87E26"/>
    <w:rsid w:val="00D93C37"/>
    <w:rsid w:val="00D95264"/>
    <w:rsid w:val="00DA037D"/>
    <w:rsid w:val="00DA1690"/>
    <w:rsid w:val="00DA2CE6"/>
    <w:rsid w:val="00DA5BD5"/>
    <w:rsid w:val="00DA6EBD"/>
    <w:rsid w:val="00DA72F9"/>
    <w:rsid w:val="00DB2431"/>
    <w:rsid w:val="00DB64F0"/>
    <w:rsid w:val="00DB6F78"/>
    <w:rsid w:val="00DC1007"/>
    <w:rsid w:val="00DC21A7"/>
    <w:rsid w:val="00DC35E7"/>
    <w:rsid w:val="00DC433B"/>
    <w:rsid w:val="00DC44CF"/>
    <w:rsid w:val="00DC5569"/>
    <w:rsid w:val="00DC5584"/>
    <w:rsid w:val="00DC6669"/>
    <w:rsid w:val="00DC6BB7"/>
    <w:rsid w:val="00DC72CD"/>
    <w:rsid w:val="00DC74EA"/>
    <w:rsid w:val="00DD03BD"/>
    <w:rsid w:val="00DD0A45"/>
    <w:rsid w:val="00DD2484"/>
    <w:rsid w:val="00DD3408"/>
    <w:rsid w:val="00DD3DAC"/>
    <w:rsid w:val="00DD43EE"/>
    <w:rsid w:val="00DD5D65"/>
    <w:rsid w:val="00DD7092"/>
    <w:rsid w:val="00DE09F1"/>
    <w:rsid w:val="00DE3EEB"/>
    <w:rsid w:val="00DE4868"/>
    <w:rsid w:val="00DF0DC8"/>
    <w:rsid w:val="00DF1124"/>
    <w:rsid w:val="00DF1E06"/>
    <w:rsid w:val="00DF214A"/>
    <w:rsid w:val="00DF2C28"/>
    <w:rsid w:val="00DF6A8C"/>
    <w:rsid w:val="00DF7DAE"/>
    <w:rsid w:val="00DF7E27"/>
    <w:rsid w:val="00E03667"/>
    <w:rsid w:val="00E03754"/>
    <w:rsid w:val="00E03AD0"/>
    <w:rsid w:val="00E047BF"/>
    <w:rsid w:val="00E047DB"/>
    <w:rsid w:val="00E049A3"/>
    <w:rsid w:val="00E06A10"/>
    <w:rsid w:val="00E07623"/>
    <w:rsid w:val="00E11EC2"/>
    <w:rsid w:val="00E12412"/>
    <w:rsid w:val="00E13B43"/>
    <w:rsid w:val="00E150F5"/>
    <w:rsid w:val="00E153E5"/>
    <w:rsid w:val="00E15947"/>
    <w:rsid w:val="00E178BD"/>
    <w:rsid w:val="00E22AEA"/>
    <w:rsid w:val="00E231F7"/>
    <w:rsid w:val="00E23301"/>
    <w:rsid w:val="00E23E8D"/>
    <w:rsid w:val="00E25F56"/>
    <w:rsid w:val="00E26805"/>
    <w:rsid w:val="00E274C0"/>
    <w:rsid w:val="00E3051C"/>
    <w:rsid w:val="00E327EA"/>
    <w:rsid w:val="00E33C64"/>
    <w:rsid w:val="00E34108"/>
    <w:rsid w:val="00E35009"/>
    <w:rsid w:val="00E3620D"/>
    <w:rsid w:val="00E3632E"/>
    <w:rsid w:val="00E37233"/>
    <w:rsid w:val="00E379BB"/>
    <w:rsid w:val="00E42F8A"/>
    <w:rsid w:val="00E45132"/>
    <w:rsid w:val="00E46407"/>
    <w:rsid w:val="00E468E5"/>
    <w:rsid w:val="00E47E8A"/>
    <w:rsid w:val="00E503F0"/>
    <w:rsid w:val="00E505C9"/>
    <w:rsid w:val="00E50CF1"/>
    <w:rsid w:val="00E50EC5"/>
    <w:rsid w:val="00E51CC3"/>
    <w:rsid w:val="00E52EA2"/>
    <w:rsid w:val="00E54156"/>
    <w:rsid w:val="00E552C9"/>
    <w:rsid w:val="00E56420"/>
    <w:rsid w:val="00E5680D"/>
    <w:rsid w:val="00E57BA6"/>
    <w:rsid w:val="00E601FC"/>
    <w:rsid w:val="00E608B8"/>
    <w:rsid w:val="00E611B9"/>
    <w:rsid w:val="00E62D95"/>
    <w:rsid w:val="00E643E8"/>
    <w:rsid w:val="00E653DB"/>
    <w:rsid w:val="00E6544F"/>
    <w:rsid w:val="00E65C9A"/>
    <w:rsid w:val="00E67245"/>
    <w:rsid w:val="00E7067E"/>
    <w:rsid w:val="00E70947"/>
    <w:rsid w:val="00E71056"/>
    <w:rsid w:val="00E720DC"/>
    <w:rsid w:val="00E73A80"/>
    <w:rsid w:val="00E74791"/>
    <w:rsid w:val="00E76064"/>
    <w:rsid w:val="00E76469"/>
    <w:rsid w:val="00E76D45"/>
    <w:rsid w:val="00E80AD8"/>
    <w:rsid w:val="00E815E0"/>
    <w:rsid w:val="00E824E1"/>
    <w:rsid w:val="00E82B5E"/>
    <w:rsid w:val="00E832C5"/>
    <w:rsid w:val="00E857B5"/>
    <w:rsid w:val="00E85833"/>
    <w:rsid w:val="00E85EC4"/>
    <w:rsid w:val="00E86B03"/>
    <w:rsid w:val="00E86D70"/>
    <w:rsid w:val="00E8766C"/>
    <w:rsid w:val="00E87944"/>
    <w:rsid w:val="00E879CE"/>
    <w:rsid w:val="00E87A22"/>
    <w:rsid w:val="00E87E67"/>
    <w:rsid w:val="00E91783"/>
    <w:rsid w:val="00E93492"/>
    <w:rsid w:val="00E94527"/>
    <w:rsid w:val="00E952D7"/>
    <w:rsid w:val="00E97EBF"/>
    <w:rsid w:val="00EA03B8"/>
    <w:rsid w:val="00EA1874"/>
    <w:rsid w:val="00EA45D5"/>
    <w:rsid w:val="00EA481C"/>
    <w:rsid w:val="00EA5D00"/>
    <w:rsid w:val="00EA674F"/>
    <w:rsid w:val="00EA7E13"/>
    <w:rsid w:val="00EB0A13"/>
    <w:rsid w:val="00EB0ABF"/>
    <w:rsid w:val="00EB1CB3"/>
    <w:rsid w:val="00EB2D36"/>
    <w:rsid w:val="00EB3031"/>
    <w:rsid w:val="00EB36C4"/>
    <w:rsid w:val="00EB3862"/>
    <w:rsid w:val="00EB3BED"/>
    <w:rsid w:val="00EB4874"/>
    <w:rsid w:val="00EB4D98"/>
    <w:rsid w:val="00EB4DF7"/>
    <w:rsid w:val="00EB7530"/>
    <w:rsid w:val="00EB7C03"/>
    <w:rsid w:val="00EC0FE6"/>
    <w:rsid w:val="00EC1DE8"/>
    <w:rsid w:val="00EC3E9A"/>
    <w:rsid w:val="00EC401D"/>
    <w:rsid w:val="00EC421D"/>
    <w:rsid w:val="00EC497B"/>
    <w:rsid w:val="00EC6B72"/>
    <w:rsid w:val="00ED0185"/>
    <w:rsid w:val="00ED038C"/>
    <w:rsid w:val="00ED0567"/>
    <w:rsid w:val="00ED1711"/>
    <w:rsid w:val="00ED2C06"/>
    <w:rsid w:val="00ED2CF0"/>
    <w:rsid w:val="00ED347B"/>
    <w:rsid w:val="00ED3A7E"/>
    <w:rsid w:val="00ED3D32"/>
    <w:rsid w:val="00ED43AF"/>
    <w:rsid w:val="00ED5598"/>
    <w:rsid w:val="00ED6782"/>
    <w:rsid w:val="00ED6E53"/>
    <w:rsid w:val="00ED738A"/>
    <w:rsid w:val="00ED7603"/>
    <w:rsid w:val="00ED7FE8"/>
    <w:rsid w:val="00EE0689"/>
    <w:rsid w:val="00EE087E"/>
    <w:rsid w:val="00EE1F37"/>
    <w:rsid w:val="00EE4AD2"/>
    <w:rsid w:val="00EE4C61"/>
    <w:rsid w:val="00EE4DE3"/>
    <w:rsid w:val="00EE6823"/>
    <w:rsid w:val="00EE6C96"/>
    <w:rsid w:val="00EE7F22"/>
    <w:rsid w:val="00EF0931"/>
    <w:rsid w:val="00EF0BC4"/>
    <w:rsid w:val="00EF2868"/>
    <w:rsid w:val="00EF2AFD"/>
    <w:rsid w:val="00EF48A1"/>
    <w:rsid w:val="00F00FDE"/>
    <w:rsid w:val="00F02E79"/>
    <w:rsid w:val="00F0385F"/>
    <w:rsid w:val="00F0509F"/>
    <w:rsid w:val="00F05C40"/>
    <w:rsid w:val="00F064D5"/>
    <w:rsid w:val="00F067F0"/>
    <w:rsid w:val="00F07233"/>
    <w:rsid w:val="00F07248"/>
    <w:rsid w:val="00F10875"/>
    <w:rsid w:val="00F10DAF"/>
    <w:rsid w:val="00F114A4"/>
    <w:rsid w:val="00F119C4"/>
    <w:rsid w:val="00F11C81"/>
    <w:rsid w:val="00F12198"/>
    <w:rsid w:val="00F12D42"/>
    <w:rsid w:val="00F145DF"/>
    <w:rsid w:val="00F14A00"/>
    <w:rsid w:val="00F15E92"/>
    <w:rsid w:val="00F22553"/>
    <w:rsid w:val="00F22A6F"/>
    <w:rsid w:val="00F2367E"/>
    <w:rsid w:val="00F24BB4"/>
    <w:rsid w:val="00F25257"/>
    <w:rsid w:val="00F25DA2"/>
    <w:rsid w:val="00F26A21"/>
    <w:rsid w:val="00F26F1E"/>
    <w:rsid w:val="00F26F4A"/>
    <w:rsid w:val="00F26F69"/>
    <w:rsid w:val="00F305C7"/>
    <w:rsid w:val="00F3293E"/>
    <w:rsid w:val="00F34A71"/>
    <w:rsid w:val="00F34FF9"/>
    <w:rsid w:val="00F3664A"/>
    <w:rsid w:val="00F36BF1"/>
    <w:rsid w:val="00F37A1D"/>
    <w:rsid w:val="00F41789"/>
    <w:rsid w:val="00F42218"/>
    <w:rsid w:val="00F4222C"/>
    <w:rsid w:val="00F42678"/>
    <w:rsid w:val="00F434DE"/>
    <w:rsid w:val="00F438BB"/>
    <w:rsid w:val="00F44482"/>
    <w:rsid w:val="00F44C75"/>
    <w:rsid w:val="00F450C6"/>
    <w:rsid w:val="00F4621A"/>
    <w:rsid w:val="00F46772"/>
    <w:rsid w:val="00F46CAB"/>
    <w:rsid w:val="00F47919"/>
    <w:rsid w:val="00F47C2E"/>
    <w:rsid w:val="00F50640"/>
    <w:rsid w:val="00F51C17"/>
    <w:rsid w:val="00F527A7"/>
    <w:rsid w:val="00F5313F"/>
    <w:rsid w:val="00F53F91"/>
    <w:rsid w:val="00F540AA"/>
    <w:rsid w:val="00F5427E"/>
    <w:rsid w:val="00F542B0"/>
    <w:rsid w:val="00F55AB2"/>
    <w:rsid w:val="00F562B6"/>
    <w:rsid w:val="00F56C4B"/>
    <w:rsid w:val="00F5702B"/>
    <w:rsid w:val="00F576E9"/>
    <w:rsid w:val="00F57D57"/>
    <w:rsid w:val="00F60B30"/>
    <w:rsid w:val="00F61D6E"/>
    <w:rsid w:val="00F62AFD"/>
    <w:rsid w:val="00F62B57"/>
    <w:rsid w:val="00F67186"/>
    <w:rsid w:val="00F67D1B"/>
    <w:rsid w:val="00F7079A"/>
    <w:rsid w:val="00F71AA5"/>
    <w:rsid w:val="00F724A3"/>
    <w:rsid w:val="00F73025"/>
    <w:rsid w:val="00F7332B"/>
    <w:rsid w:val="00F74925"/>
    <w:rsid w:val="00F75234"/>
    <w:rsid w:val="00F754FE"/>
    <w:rsid w:val="00F756C6"/>
    <w:rsid w:val="00F75B79"/>
    <w:rsid w:val="00F81D59"/>
    <w:rsid w:val="00F8383D"/>
    <w:rsid w:val="00F843D7"/>
    <w:rsid w:val="00F84C72"/>
    <w:rsid w:val="00F86C1B"/>
    <w:rsid w:val="00F90547"/>
    <w:rsid w:val="00F91246"/>
    <w:rsid w:val="00F946A6"/>
    <w:rsid w:val="00F95A63"/>
    <w:rsid w:val="00FA04C2"/>
    <w:rsid w:val="00FA0B53"/>
    <w:rsid w:val="00FA0D6B"/>
    <w:rsid w:val="00FA1D5F"/>
    <w:rsid w:val="00FA2521"/>
    <w:rsid w:val="00FA3121"/>
    <w:rsid w:val="00FA3225"/>
    <w:rsid w:val="00FA4C43"/>
    <w:rsid w:val="00FA7216"/>
    <w:rsid w:val="00FB0E28"/>
    <w:rsid w:val="00FB1539"/>
    <w:rsid w:val="00FB3121"/>
    <w:rsid w:val="00FB3AE0"/>
    <w:rsid w:val="00FB3C23"/>
    <w:rsid w:val="00FB3DEA"/>
    <w:rsid w:val="00FB3F8D"/>
    <w:rsid w:val="00FB40CE"/>
    <w:rsid w:val="00FB4B41"/>
    <w:rsid w:val="00FB506F"/>
    <w:rsid w:val="00FB55BB"/>
    <w:rsid w:val="00FB5999"/>
    <w:rsid w:val="00FB6F22"/>
    <w:rsid w:val="00FC384E"/>
    <w:rsid w:val="00FC4F02"/>
    <w:rsid w:val="00FC5E44"/>
    <w:rsid w:val="00FC7AF3"/>
    <w:rsid w:val="00FD0F82"/>
    <w:rsid w:val="00FD3270"/>
    <w:rsid w:val="00FD7610"/>
    <w:rsid w:val="00FE0821"/>
    <w:rsid w:val="00FE145D"/>
    <w:rsid w:val="00FE3E71"/>
    <w:rsid w:val="00FE5324"/>
    <w:rsid w:val="00FE5758"/>
    <w:rsid w:val="00FE6396"/>
    <w:rsid w:val="00FE671F"/>
    <w:rsid w:val="00FE7A53"/>
    <w:rsid w:val="00FF03BA"/>
    <w:rsid w:val="00FF18AE"/>
    <w:rsid w:val="00FF19DE"/>
    <w:rsid w:val="00FF2DF8"/>
    <w:rsid w:val="00FF4AB0"/>
    <w:rsid w:val="00FF5696"/>
    <w:rsid w:val="00FF6A72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macro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377D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C377D7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C377D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tulo4">
    <w:name w:val="heading 4"/>
    <w:basedOn w:val="Normal"/>
    <w:next w:val="Normal"/>
    <w:link w:val="Ttulo4Car"/>
    <w:qFormat/>
    <w:rsid w:val="00C377D7"/>
    <w:pPr>
      <w:keepNext/>
      <w:numPr>
        <w:ilvl w:val="3"/>
        <w:numId w:val="1"/>
      </w:numPr>
      <w:jc w:val="center"/>
      <w:outlineLvl w:val="3"/>
    </w:pPr>
    <w:rPr>
      <w:sz w:val="36"/>
    </w:rPr>
  </w:style>
  <w:style w:type="paragraph" w:styleId="Ttulo5">
    <w:name w:val="heading 5"/>
    <w:basedOn w:val="Normal"/>
    <w:next w:val="Normal"/>
    <w:link w:val="Ttulo5Car"/>
    <w:qFormat/>
    <w:rsid w:val="00C377D7"/>
    <w:pPr>
      <w:keepNext/>
      <w:numPr>
        <w:ilvl w:val="4"/>
        <w:numId w:val="1"/>
      </w:numPr>
      <w:jc w:val="center"/>
      <w:outlineLvl w:val="4"/>
    </w:pPr>
    <w:rPr>
      <w:sz w:val="44"/>
    </w:rPr>
  </w:style>
  <w:style w:type="paragraph" w:styleId="Ttulo6">
    <w:name w:val="heading 6"/>
    <w:basedOn w:val="Normal"/>
    <w:next w:val="Normal"/>
    <w:link w:val="Ttulo6Car"/>
    <w:qFormat/>
    <w:rsid w:val="00C377D7"/>
    <w:pPr>
      <w:keepNext/>
      <w:numPr>
        <w:ilvl w:val="5"/>
        <w:numId w:val="1"/>
      </w:numPr>
      <w:jc w:val="both"/>
      <w:outlineLvl w:val="5"/>
    </w:pPr>
    <w:rPr>
      <w:sz w:val="44"/>
    </w:rPr>
  </w:style>
  <w:style w:type="paragraph" w:styleId="Ttulo7">
    <w:name w:val="heading 7"/>
    <w:basedOn w:val="Normal"/>
    <w:next w:val="Normal"/>
    <w:link w:val="Ttulo7Car"/>
    <w:qFormat/>
    <w:rsid w:val="00C377D7"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ar"/>
    <w:qFormat/>
    <w:rsid w:val="00C377D7"/>
    <w:pPr>
      <w:keepNext/>
      <w:numPr>
        <w:ilvl w:val="7"/>
        <w:numId w:val="1"/>
      </w:numPr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rsid w:val="00C377D7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77D7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377D7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377D7"/>
    <w:rPr>
      <w:rFonts w:ascii="Times New Roman" w:eastAsia="Times New Roman" w:hAnsi="Times New Roman" w:cs="Times New Roman"/>
      <w:sz w:val="4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377D7"/>
    <w:rPr>
      <w:rFonts w:ascii="Times New Roman" w:eastAsia="Times New Roman" w:hAnsi="Times New Roman" w:cs="Times New Roman"/>
      <w:sz w:val="36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377D7"/>
    <w:rPr>
      <w:rFonts w:ascii="Times New Roman" w:eastAsia="Times New Roman" w:hAnsi="Times New Roman" w:cs="Times New Roman"/>
      <w:sz w:val="4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C377D7"/>
    <w:rPr>
      <w:rFonts w:ascii="Times New Roman" w:eastAsia="Times New Roman" w:hAnsi="Times New Roman" w:cs="Times New Roman"/>
      <w:sz w:val="4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C377D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C377D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C377D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C377D7"/>
    <w:pPr>
      <w:jc w:val="both"/>
    </w:pPr>
    <w:rPr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377D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377D7"/>
    <w:pPr>
      <w:ind w:left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C377D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C377D7"/>
    <w:pPr>
      <w:spacing w:line="360" w:lineRule="auto"/>
      <w:ind w:left="708"/>
      <w:jc w:val="both"/>
    </w:pPr>
    <w:rPr>
      <w:rFonts w:ascii="Arial" w:hAnsi="Arial"/>
      <w:i/>
      <w:sz w:val="22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377D7"/>
    <w:rPr>
      <w:rFonts w:ascii="Arial" w:eastAsia="Times New Roman" w:hAnsi="Arial" w:cs="Times New Roman"/>
      <w:i/>
      <w:szCs w:val="20"/>
      <w:lang w:val="es-ES" w:eastAsia="es-ES"/>
    </w:rPr>
  </w:style>
  <w:style w:type="paragraph" w:styleId="Piedepgina">
    <w:name w:val="footer"/>
    <w:basedOn w:val="Normal"/>
    <w:link w:val="PiedepginaCar"/>
    <w:rsid w:val="00C377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377D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C377D7"/>
  </w:style>
  <w:style w:type="paragraph" w:styleId="Sangra3detindependiente">
    <w:name w:val="Body Text Indent 3"/>
    <w:basedOn w:val="Normal"/>
    <w:link w:val="Sangra3detindependienteCar"/>
    <w:rsid w:val="00C377D7"/>
    <w:pPr>
      <w:spacing w:line="360" w:lineRule="auto"/>
      <w:ind w:firstLine="708"/>
      <w:jc w:val="both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377D7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377D7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C377D7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377D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7D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377D7"/>
    <w:pPr>
      <w:jc w:val="both"/>
    </w:pPr>
    <w:rPr>
      <w:rFonts w:ascii="Tahoma" w:hAnsi="Tahoma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377D7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C377D7"/>
    <w:pPr>
      <w:jc w:val="center"/>
    </w:pPr>
    <w:rPr>
      <w:rFonts w:ascii="Arial" w:hAnsi="Arial"/>
      <w:b/>
      <w:sz w:val="24"/>
      <w:lang w:val="es-SV" w:eastAsia="en-US"/>
    </w:rPr>
  </w:style>
  <w:style w:type="character" w:customStyle="1" w:styleId="TtuloCar">
    <w:name w:val="Título Car"/>
    <w:basedOn w:val="Fuentedeprrafopredeter"/>
    <w:link w:val="Ttulo"/>
    <w:rsid w:val="00C377D7"/>
    <w:rPr>
      <w:rFonts w:ascii="Arial" w:eastAsia="Times New Roman" w:hAnsi="Arial" w:cs="Times New Roman"/>
      <w:b/>
      <w:sz w:val="24"/>
      <w:szCs w:val="20"/>
    </w:rPr>
  </w:style>
  <w:style w:type="table" w:styleId="Tablaconcuadrcula">
    <w:name w:val="Table Grid"/>
    <w:basedOn w:val="Tablanormal"/>
    <w:uiPriority w:val="99"/>
    <w:rsid w:val="00C3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qFormat/>
    <w:rsid w:val="00C377D7"/>
    <w:pPr>
      <w:widowControl w:val="0"/>
      <w:jc w:val="center"/>
    </w:pPr>
    <w:rPr>
      <w:b/>
      <w:snapToGrid w:val="0"/>
    </w:rPr>
  </w:style>
  <w:style w:type="paragraph" w:customStyle="1" w:styleId="TableContents">
    <w:name w:val="Table Contents"/>
    <w:basedOn w:val="Normal"/>
    <w:rsid w:val="00C377D7"/>
    <w:pPr>
      <w:widowControl w:val="0"/>
      <w:suppressLineNumbers/>
      <w:suppressAutoHyphens/>
    </w:pPr>
    <w:rPr>
      <w:rFonts w:ascii="Nimbus Roman No9 L" w:eastAsia="DejaVu Sans" w:hAnsi="Nimbus Roman No9 L" w:cs="Andale Sans UI"/>
      <w:sz w:val="24"/>
      <w:szCs w:val="24"/>
      <w:lang w:val="es-SV" w:eastAsia="en-US" w:bidi="en-US"/>
    </w:rPr>
  </w:style>
  <w:style w:type="paragraph" w:styleId="Prrafodelista">
    <w:name w:val="List Paragraph"/>
    <w:basedOn w:val="Normal"/>
    <w:uiPriority w:val="34"/>
    <w:qFormat/>
    <w:rsid w:val="00C377D7"/>
    <w:pPr>
      <w:ind w:left="708"/>
    </w:pPr>
  </w:style>
  <w:style w:type="character" w:styleId="Textoennegrita">
    <w:name w:val="Strong"/>
    <w:uiPriority w:val="22"/>
    <w:qFormat/>
    <w:rsid w:val="00C377D7"/>
    <w:rPr>
      <w:b/>
      <w:bCs/>
    </w:rPr>
  </w:style>
  <w:style w:type="paragraph" w:styleId="Textodeglobo">
    <w:name w:val="Balloon Text"/>
    <w:basedOn w:val="Normal"/>
    <w:link w:val="TextodegloboCar"/>
    <w:rsid w:val="00C377D7"/>
    <w:rPr>
      <w:rFonts w:ascii="Tahoma" w:hAnsi="Tahoma" w:cs="Tahoma"/>
      <w:spacing w:val="-3"/>
      <w:sz w:val="16"/>
      <w:szCs w:val="16"/>
      <w:lang w:val="es-SV"/>
    </w:rPr>
  </w:style>
  <w:style w:type="character" w:customStyle="1" w:styleId="TextodegloboCar">
    <w:name w:val="Texto de globo Car"/>
    <w:basedOn w:val="Fuentedeprrafopredeter"/>
    <w:link w:val="Textodeglobo"/>
    <w:rsid w:val="00C377D7"/>
    <w:rPr>
      <w:rFonts w:ascii="Tahoma" w:eastAsia="Times New Roman" w:hAnsi="Tahoma" w:cs="Tahoma"/>
      <w:spacing w:val="-3"/>
      <w:sz w:val="16"/>
      <w:szCs w:val="16"/>
      <w:lang w:eastAsia="es-ES"/>
    </w:rPr>
  </w:style>
  <w:style w:type="paragraph" w:styleId="Textomacro">
    <w:name w:val="macro"/>
    <w:link w:val="TextomacroCar"/>
    <w:rsid w:val="00C377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rsid w:val="00C377D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fasis">
    <w:name w:val="Emphasis"/>
    <w:qFormat/>
    <w:rsid w:val="00C377D7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0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817A9A"/>
  </w:style>
  <w:style w:type="character" w:customStyle="1" w:styleId="Absatz-Standardschriftart">
    <w:name w:val="Absatz-Standardschriftart"/>
    <w:rsid w:val="00817A9A"/>
  </w:style>
  <w:style w:type="character" w:customStyle="1" w:styleId="Fuentedeprrafopredeter2">
    <w:name w:val="Fuente de párrafo predeter.2"/>
    <w:rsid w:val="00817A9A"/>
  </w:style>
  <w:style w:type="character" w:customStyle="1" w:styleId="WW-Absatz-Standardschriftart">
    <w:name w:val="WW-Absatz-Standardschriftart"/>
    <w:rsid w:val="00817A9A"/>
  </w:style>
  <w:style w:type="character" w:customStyle="1" w:styleId="WW-Absatz-Standardschriftart1">
    <w:name w:val="WW-Absatz-Standardschriftart1"/>
    <w:rsid w:val="00817A9A"/>
  </w:style>
  <w:style w:type="character" w:customStyle="1" w:styleId="Fuentedeprrafopredeter1">
    <w:name w:val="Fuente de párrafo predeter.1"/>
    <w:rsid w:val="00817A9A"/>
  </w:style>
  <w:style w:type="character" w:customStyle="1" w:styleId="WW-Absatz-Standardschriftart11">
    <w:name w:val="WW-Absatz-Standardschriftart11"/>
    <w:rsid w:val="00817A9A"/>
  </w:style>
  <w:style w:type="character" w:customStyle="1" w:styleId="WW-Absatz-Standardschriftart111">
    <w:name w:val="WW-Absatz-Standardschriftart111"/>
    <w:rsid w:val="00817A9A"/>
  </w:style>
  <w:style w:type="character" w:customStyle="1" w:styleId="WW-Absatz-Standardschriftart1111">
    <w:name w:val="WW-Absatz-Standardschriftart1111"/>
    <w:rsid w:val="00817A9A"/>
  </w:style>
  <w:style w:type="character" w:customStyle="1" w:styleId="WW-Absatz-Standardschriftart11111">
    <w:name w:val="WW-Absatz-Standardschriftart11111"/>
    <w:rsid w:val="00817A9A"/>
  </w:style>
  <w:style w:type="character" w:customStyle="1" w:styleId="WW-Absatz-Standardschriftart111111">
    <w:name w:val="WW-Absatz-Standardschriftart111111"/>
    <w:rsid w:val="00817A9A"/>
  </w:style>
  <w:style w:type="character" w:customStyle="1" w:styleId="WW-Absatz-Standardschriftart1111111">
    <w:name w:val="WW-Absatz-Standardschriftart1111111"/>
    <w:rsid w:val="00817A9A"/>
  </w:style>
  <w:style w:type="character" w:customStyle="1" w:styleId="WW-Absatz-Standardschriftart11111111">
    <w:name w:val="WW-Absatz-Standardschriftart11111111"/>
    <w:rsid w:val="00817A9A"/>
  </w:style>
  <w:style w:type="character" w:customStyle="1" w:styleId="NumberingSymbols">
    <w:name w:val="Numbering Symbols"/>
    <w:rsid w:val="00817A9A"/>
  </w:style>
  <w:style w:type="paragraph" w:customStyle="1" w:styleId="Heading">
    <w:name w:val="Heading"/>
    <w:basedOn w:val="Normal"/>
    <w:next w:val="Textoindependiente"/>
    <w:rsid w:val="00817A9A"/>
    <w:pPr>
      <w:keepNext/>
      <w:widowControl w:val="0"/>
      <w:suppressAutoHyphens/>
      <w:spacing w:before="240" w:after="120"/>
    </w:pPr>
    <w:rPr>
      <w:rFonts w:ascii="Nimbus Sans L" w:eastAsia="Andale Sans UI" w:hAnsi="Nimbus Sans L" w:cs="Andale Sans UI"/>
      <w:sz w:val="28"/>
      <w:szCs w:val="28"/>
      <w:lang w:val="es-SV" w:eastAsia="en-US" w:bidi="en-US"/>
    </w:rPr>
  </w:style>
  <w:style w:type="paragraph" w:styleId="Lista">
    <w:name w:val="List"/>
    <w:basedOn w:val="Textoindependiente"/>
    <w:rsid w:val="00817A9A"/>
    <w:pPr>
      <w:widowControl w:val="0"/>
      <w:suppressAutoHyphens/>
      <w:spacing w:after="120" w:line="240" w:lineRule="auto"/>
      <w:jc w:val="left"/>
    </w:pPr>
    <w:rPr>
      <w:rFonts w:ascii="Nimbus Roman No9 L" w:eastAsia="DejaVu Sans" w:hAnsi="Nimbus Roman No9 L" w:cs="Andale Sans UI"/>
      <w:sz w:val="24"/>
      <w:szCs w:val="24"/>
      <w:lang w:val="es-SV" w:eastAsia="en-US" w:bidi="en-US"/>
    </w:rPr>
  </w:style>
  <w:style w:type="paragraph" w:customStyle="1" w:styleId="Descripcin1">
    <w:name w:val="Descripción1"/>
    <w:basedOn w:val="Normal"/>
    <w:rsid w:val="00817A9A"/>
    <w:pPr>
      <w:widowControl w:val="0"/>
      <w:suppressLineNumbers/>
      <w:suppressAutoHyphens/>
      <w:spacing w:before="120" w:after="120"/>
    </w:pPr>
    <w:rPr>
      <w:rFonts w:ascii="Nimbus Roman No9 L" w:eastAsia="DejaVu Sans" w:hAnsi="Nimbus Roman No9 L" w:cs="Andale Sans UI"/>
      <w:i/>
      <w:iCs/>
      <w:sz w:val="24"/>
      <w:szCs w:val="24"/>
      <w:lang w:val="es-SV" w:eastAsia="en-US" w:bidi="en-US"/>
    </w:rPr>
  </w:style>
  <w:style w:type="paragraph" w:customStyle="1" w:styleId="Index">
    <w:name w:val="Index"/>
    <w:basedOn w:val="Normal"/>
    <w:rsid w:val="00817A9A"/>
    <w:pPr>
      <w:widowControl w:val="0"/>
      <w:suppressLineNumbers/>
      <w:suppressAutoHyphens/>
    </w:pPr>
    <w:rPr>
      <w:rFonts w:ascii="Nimbus Roman No9 L" w:eastAsia="DejaVu Sans" w:hAnsi="Nimbus Roman No9 L" w:cs="Andale Sans UI"/>
      <w:sz w:val="24"/>
      <w:szCs w:val="24"/>
      <w:lang w:val="es-SV" w:eastAsia="en-US" w:bidi="en-US"/>
    </w:rPr>
  </w:style>
  <w:style w:type="paragraph" w:customStyle="1" w:styleId="TableHeading">
    <w:name w:val="Table Heading"/>
    <w:basedOn w:val="TableContents"/>
    <w:rsid w:val="00817A9A"/>
    <w:pPr>
      <w:jc w:val="center"/>
    </w:pPr>
    <w:rPr>
      <w:b/>
      <w:bCs/>
    </w:rPr>
  </w:style>
  <w:style w:type="paragraph" w:customStyle="1" w:styleId="Framecontents">
    <w:name w:val="Frame contents"/>
    <w:basedOn w:val="Textoindependiente"/>
    <w:rsid w:val="00817A9A"/>
    <w:pPr>
      <w:widowControl w:val="0"/>
      <w:suppressAutoHyphens/>
      <w:spacing w:after="120" w:line="240" w:lineRule="auto"/>
      <w:jc w:val="left"/>
    </w:pPr>
    <w:rPr>
      <w:rFonts w:ascii="Nimbus Roman No9 L" w:eastAsia="DejaVu Sans" w:hAnsi="Nimbus Roman No9 L" w:cs="Andale Sans UI"/>
      <w:sz w:val="24"/>
      <w:szCs w:val="24"/>
      <w:lang w:val="es-SV" w:eastAsia="en-US" w:bidi="en-U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817A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817A9A"/>
    <w:pPr>
      <w:widowControl w:val="0"/>
      <w:suppressAutoHyphens/>
      <w:spacing w:after="60"/>
      <w:jc w:val="center"/>
      <w:outlineLvl w:val="1"/>
    </w:pPr>
    <w:rPr>
      <w:rFonts w:ascii="Arial" w:eastAsia="DejaVu Sans" w:hAnsi="Arial" w:cs="Arial"/>
      <w:sz w:val="24"/>
      <w:szCs w:val="24"/>
      <w:lang w:val="es-SV" w:eastAsia="en-US" w:bidi="en-US"/>
    </w:rPr>
  </w:style>
  <w:style w:type="character" w:customStyle="1" w:styleId="SubttuloCar">
    <w:name w:val="Subtítulo Car"/>
    <w:basedOn w:val="Fuentedeprrafopredeter"/>
    <w:link w:val="Subttulo"/>
    <w:rsid w:val="00817A9A"/>
    <w:rPr>
      <w:rFonts w:ascii="Arial" w:eastAsia="DejaVu Sans" w:hAnsi="Arial" w:cs="Arial"/>
      <w:sz w:val="24"/>
      <w:szCs w:val="24"/>
      <w:lang w:bidi="en-US"/>
    </w:rPr>
  </w:style>
  <w:style w:type="paragraph" w:customStyle="1" w:styleId="Prrafodelista1">
    <w:name w:val="Párrafo de lista1"/>
    <w:basedOn w:val="Normal"/>
    <w:rsid w:val="00817A9A"/>
    <w:pPr>
      <w:ind w:left="720"/>
      <w:contextualSpacing/>
    </w:pPr>
    <w:rPr>
      <w:rFonts w:ascii="Arial" w:eastAsia="Calibri" w:hAnsi="Arial"/>
      <w:spacing w:val="-3"/>
      <w:sz w:val="24"/>
      <w:lang w:val="es-SV"/>
    </w:rPr>
  </w:style>
  <w:style w:type="numbering" w:customStyle="1" w:styleId="Estilo2">
    <w:name w:val="Estilo2"/>
    <w:rsid w:val="00817A9A"/>
    <w:pPr>
      <w:numPr>
        <w:numId w:val="2"/>
      </w:numPr>
    </w:pPr>
  </w:style>
  <w:style w:type="paragraph" w:customStyle="1" w:styleId="Sinespaciado1">
    <w:name w:val="Sin espaciado1"/>
    <w:next w:val="Sinespaciado"/>
    <w:uiPriority w:val="1"/>
    <w:qFormat/>
    <w:rsid w:val="00817A9A"/>
    <w:pPr>
      <w:spacing w:after="0" w:line="240" w:lineRule="auto"/>
    </w:pPr>
  </w:style>
  <w:style w:type="paragraph" w:styleId="Sinespaciado">
    <w:name w:val="No Spacing"/>
    <w:link w:val="SinespaciadoCar"/>
    <w:uiPriority w:val="1"/>
    <w:qFormat/>
    <w:rsid w:val="0081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63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45660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5B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locked/>
    <w:rsid w:val="00040D9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semiHidden/>
    <w:rsid w:val="00470823"/>
  </w:style>
  <w:style w:type="table" w:customStyle="1" w:styleId="Tablaconcuadrcula5">
    <w:name w:val="Tabla con cuadrícula5"/>
    <w:basedOn w:val="Tablanormal"/>
    <w:next w:val="Tablaconcuadrcula"/>
    <w:rsid w:val="0047082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rsid w:val="00DC74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1">
    <w:name w:val="Tabla con cuadrícula51"/>
    <w:basedOn w:val="Tablanormal"/>
    <w:next w:val="Tablaconcuadrcula"/>
    <w:rsid w:val="006910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rsid w:val="00E13B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rsid w:val="006424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0"/>
    <w:basedOn w:val="Tablanormal"/>
    <w:next w:val="Tablaconcuadrcula"/>
    <w:rsid w:val="006424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gif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6516-6825-4FB5-8F2F-CF55108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2118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USUARIO</cp:lastModifiedBy>
  <cp:revision>2</cp:revision>
  <cp:lastPrinted>2009-01-09T16:04:00Z</cp:lastPrinted>
  <dcterms:created xsi:type="dcterms:W3CDTF">2019-04-03T19:38:00Z</dcterms:created>
  <dcterms:modified xsi:type="dcterms:W3CDTF">2019-04-03T19:38:00Z</dcterms:modified>
</cp:coreProperties>
</file>