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FE" w:rsidRPr="00A902FE" w:rsidRDefault="00A902FE" w:rsidP="00105EDF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A902FE">
        <w:rPr>
          <w:rFonts w:cs="Arial"/>
          <w:b/>
          <w:sz w:val="28"/>
          <w:szCs w:val="28"/>
        </w:rPr>
        <w:t>ANEXO 6</w:t>
      </w:r>
      <w:bookmarkStart w:id="0" w:name="_GoBack"/>
      <w:bookmarkEnd w:id="0"/>
    </w:p>
    <w:p w:rsidR="00A902FE" w:rsidRDefault="00A902FE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10-2016 de fecha 2 de marzo de 2016</w:t>
      </w:r>
    </w:p>
    <w:p w:rsidR="00105EDF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4" w:history="1">
        <w:r w:rsidR="007E6917" w:rsidRPr="007E6917">
          <w:rPr>
            <w:rStyle w:val="Hipervnculo"/>
            <w:rFonts w:cs="Arial"/>
          </w:rPr>
          <w:t>https://www.transparencia.gob.sv/institutions/teg/documents/367274/download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13-2016 de fecha 30 de marzo de 2016</w:t>
      </w:r>
    </w:p>
    <w:p w:rsidR="00105EDF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5" w:history="1">
        <w:r w:rsidR="007E6917" w:rsidRPr="007E6917">
          <w:rPr>
            <w:rStyle w:val="Hipervnculo"/>
            <w:rFonts w:cs="Arial"/>
          </w:rPr>
          <w:t>https://www.transparencia.gob.sv/institutions/teg/documents/367310/download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34-2016 de fecha 17 de agosto de 2016</w:t>
      </w:r>
    </w:p>
    <w:p w:rsidR="00105EDF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6" w:history="1">
        <w:r w:rsidR="007E6917" w:rsidRPr="007E6917">
          <w:rPr>
            <w:rStyle w:val="Hipervnculo"/>
            <w:rFonts w:cs="Arial"/>
          </w:rPr>
          <w:t>https://www.transparencia.gob.sv/institutions/teg/documents/367624/download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12-2017 de fecha 22 de marzo de 2017</w:t>
      </w:r>
    </w:p>
    <w:p w:rsidR="00105EDF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7" w:history="1">
        <w:r w:rsidR="007E6917" w:rsidRPr="007E6917">
          <w:rPr>
            <w:rStyle w:val="Hipervnculo"/>
            <w:rFonts w:cs="Arial"/>
          </w:rPr>
          <w:t>https://www.transparencia.gob.sv/institutions/teg/documents/367119/download</w:t>
        </w:r>
      </w:hyperlink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30-2017 de fecha 16 de agosto de 2017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8" w:history="1">
        <w:r w:rsidR="007E6917" w:rsidRPr="007E6917">
          <w:rPr>
            <w:rStyle w:val="Hipervnculo"/>
            <w:rFonts w:cs="Arial"/>
          </w:rPr>
          <w:t>https://www.transparencia.gob.sv/institutions/teg/documents/369772/download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46-2017 de fecha 15 de noviembre de 2017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9" w:history="1">
        <w:r w:rsidR="007E6917" w:rsidRPr="007E6917">
          <w:rPr>
            <w:rStyle w:val="Hipervnculo"/>
            <w:rFonts w:cs="Arial"/>
          </w:rPr>
          <w:t>https://www.transparencia.gob.sv/institutions/teg/documents/369817/download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8-2018 de fecha 7 de febrero de 2018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10" w:history="1">
        <w:r w:rsidR="007E6917" w:rsidRPr="007E6917">
          <w:rPr>
            <w:rStyle w:val="Hipervnculo"/>
            <w:rFonts w:cs="Arial"/>
          </w:rPr>
          <w:t>https://www.transparencia.gob.sv/institutions/teg/documents/366792/download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42-2018 de fecha 12 de septiembre de 2018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11" w:history="1">
        <w:r w:rsidR="007E6917" w:rsidRPr="007E6917">
          <w:rPr>
            <w:rStyle w:val="Hipervnculo"/>
            <w:rFonts w:cs="Arial"/>
          </w:rPr>
          <w:t>https://www.transparencia.gob.sv/institutions/teg/documents/367068/download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7-2019 de fecha 30 de enero de 2019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12" w:history="1">
        <w:r w:rsidR="007E6917" w:rsidRPr="007E6917">
          <w:rPr>
            <w:rStyle w:val="Hipervnculo"/>
            <w:rFonts w:cs="Arial"/>
          </w:rPr>
          <w:t>https://www.transparencia.gob.sv/institutions/teg/documents/367180/download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18-2019 de fecha 27 de marzo de 2019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13" w:history="1">
        <w:r w:rsidR="007E6917" w:rsidRPr="007E6917">
          <w:rPr>
            <w:rStyle w:val="Hipervnculo"/>
            <w:rFonts w:cs="Arial"/>
          </w:rPr>
          <w:t>https://www.transparencia.gob.sv/institutions/teg/documents/367332/download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57-2019 de fecha 27 de noviembre de 2019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14" w:history="1">
        <w:r w:rsidR="007E6917" w:rsidRPr="007E6917">
          <w:rPr>
            <w:rStyle w:val="Hipervnculo"/>
            <w:rFonts w:cs="Arial"/>
          </w:rPr>
          <w:t>https://www.transparencia.gob.sv/institutions/teg/documents/368690/download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05EDF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2-2020 de fecha 8 de enero de 2020</w:t>
      </w:r>
    </w:p>
    <w:p w:rsidR="007E6917" w:rsidRPr="007E6917" w:rsidRDefault="00A902FE" w:rsidP="00105EDF">
      <w:pPr>
        <w:spacing w:after="0" w:line="240" w:lineRule="auto"/>
        <w:jc w:val="both"/>
        <w:rPr>
          <w:rFonts w:cs="Arial"/>
        </w:rPr>
      </w:pPr>
      <w:hyperlink r:id="rId15" w:history="1">
        <w:r w:rsidR="007E6917" w:rsidRPr="007E6917">
          <w:rPr>
            <w:rStyle w:val="Hipervnculo"/>
            <w:rFonts w:cs="Arial"/>
          </w:rPr>
          <w:t>https://www.transparencia.gob.sv/institutions/teg/documents/367990/download</w:t>
        </w:r>
      </w:hyperlink>
    </w:p>
    <w:p w:rsidR="007E6917" w:rsidRPr="007E6917" w:rsidRDefault="007E6917" w:rsidP="00105EDF">
      <w:pPr>
        <w:spacing w:after="0" w:line="240" w:lineRule="auto"/>
        <w:jc w:val="both"/>
        <w:rPr>
          <w:rFonts w:cs="Arial"/>
        </w:rPr>
      </w:pPr>
    </w:p>
    <w:p w:rsidR="00117DAA" w:rsidRPr="007E6917" w:rsidRDefault="00105EDF" w:rsidP="00105EDF">
      <w:pPr>
        <w:spacing w:after="0" w:line="240" w:lineRule="auto"/>
        <w:jc w:val="both"/>
        <w:rPr>
          <w:rFonts w:cs="Arial"/>
        </w:rPr>
      </w:pPr>
      <w:r w:rsidRPr="007E6917">
        <w:rPr>
          <w:rFonts w:cs="Arial"/>
        </w:rPr>
        <w:t>Acta 2</w:t>
      </w:r>
      <w:r w:rsidR="007E6917" w:rsidRPr="007E6917">
        <w:rPr>
          <w:rFonts w:cs="Arial"/>
        </w:rPr>
        <w:t>-2021 de fecha 7 de enero de 2021</w:t>
      </w:r>
    </w:p>
    <w:p w:rsidR="007E6917" w:rsidRPr="007E6917" w:rsidRDefault="00A902FE" w:rsidP="00105EDF">
      <w:pPr>
        <w:spacing w:after="0" w:line="240" w:lineRule="auto"/>
        <w:jc w:val="both"/>
      </w:pPr>
      <w:hyperlink r:id="rId16" w:history="1">
        <w:r w:rsidR="007E6917" w:rsidRPr="007E6917">
          <w:rPr>
            <w:rStyle w:val="Hipervnculo"/>
          </w:rPr>
          <w:t>https://www.transparencia.gob.sv/institutions/teg/documents/414639/download</w:t>
        </w:r>
      </w:hyperlink>
    </w:p>
    <w:p w:rsidR="007E6917" w:rsidRDefault="007E6917" w:rsidP="00105EDF">
      <w:pPr>
        <w:spacing w:after="0" w:line="240" w:lineRule="auto"/>
        <w:jc w:val="both"/>
      </w:pPr>
    </w:p>
    <w:sectPr w:rsidR="007E6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DF"/>
    <w:rsid w:val="00105EDF"/>
    <w:rsid w:val="00117DAA"/>
    <w:rsid w:val="007E6917"/>
    <w:rsid w:val="00867014"/>
    <w:rsid w:val="00940CFD"/>
    <w:rsid w:val="00A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F6CC4-5AD6-45C7-A145-4AEA4A1A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5E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teg/documents/369772/download" TargetMode="External"/><Relationship Id="rId13" Type="http://schemas.openxmlformats.org/officeDocument/2006/relationships/hyperlink" Target="https://www.transparencia.gob.sv/institutions/teg/documents/367332/downloa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teg/documents/367119/download" TargetMode="External"/><Relationship Id="rId12" Type="http://schemas.openxmlformats.org/officeDocument/2006/relationships/hyperlink" Target="https://www.transparencia.gob.sv/institutions/teg/documents/367180/downloa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ransparencia.gob.sv/institutions/teg/documents/414639/downloa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teg/documents/367624/download" TargetMode="External"/><Relationship Id="rId11" Type="http://schemas.openxmlformats.org/officeDocument/2006/relationships/hyperlink" Target="https://www.transparencia.gob.sv/institutions/teg/documents/367068/download" TargetMode="External"/><Relationship Id="rId5" Type="http://schemas.openxmlformats.org/officeDocument/2006/relationships/hyperlink" Target="https://www.transparencia.gob.sv/institutions/teg/documents/367310/download" TargetMode="External"/><Relationship Id="rId15" Type="http://schemas.openxmlformats.org/officeDocument/2006/relationships/hyperlink" Target="https://www.transparencia.gob.sv/institutions/teg/documents/367990/download" TargetMode="External"/><Relationship Id="rId10" Type="http://schemas.openxmlformats.org/officeDocument/2006/relationships/hyperlink" Target="https://www.transparencia.gob.sv/institutions/teg/documents/366792/download" TargetMode="External"/><Relationship Id="rId4" Type="http://schemas.openxmlformats.org/officeDocument/2006/relationships/hyperlink" Target="https://www.transparencia.gob.sv/institutions/teg/documents/367274/download" TargetMode="External"/><Relationship Id="rId9" Type="http://schemas.openxmlformats.org/officeDocument/2006/relationships/hyperlink" Target="https://www.transparencia.gob.sv/institutions/teg/documents/369817/download" TargetMode="External"/><Relationship Id="rId14" Type="http://schemas.openxmlformats.org/officeDocument/2006/relationships/hyperlink" Target="https://www.transparencia.gob.sv/institutions/teg/documents/368690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Beatriz Barahona Rubio</dc:creator>
  <cp:keywords/>
  <dc:description/>
  <cp:lastModifiedBy>Marcela Beatriz Barahona Rubio</cp:lastModifiedBy>
  <cp:revision>2</cp:revision>
  <dcterms:created xsi:type="dcterms:W3CDTF">2021-02-11T14:27:00Z</dcterms:created>
  <dcterms:modified xsi:type="dcterms:W3CDTF">2021-02-11T14:27:00Z</dcterms:modified>
</cp:coreProperties>
</file>