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DE697" w14:textId="77777777" w:rsidR="00736D4C" w:rsidRPr="005F48D1" w:rsidRDefault="00736D4C">
      <w:pPr>
        <w:pStyle w:val="Textoindependiente"/>
        <w:spacing w:before="79"/>
        <w:rPr>
          <w:rFonts w:ascii="Museo Sans 300" w:hAnsi="Museo Sans 300"/>
          <w:sz w:val="20"/>
          <w:szCs w:val="20"/>
          <w:u w:val="none"/>
        </w:rPr>
      </w:pPr>
    </w:p>
    <w:p w14:paraId="62640971" w14:textId="64A102FA" w:rsidR="00736D4C" w:rsidRPr="005F48D1" w:rsidRDefault="00264FDE">
      <w:pPr>
        <w:ind w:left="37"/>
        <w:jc w:val="center"/>
        <w:rPr>
          <w:rFonts w:ascii="Museo Sans 300" w:hAnsi="Museo Sans 300"/>
          <w:sz w:val="20"/>
          <w:szCs w:val="20"/>
        </w:rPr>
      </w:pPr>
      <w:r w:rsidRPr="005F48D1">
        <w:rPr>
          <w:rFonts w:ascii="Museo Sans 300" w:hAnsi="Museo Sans 300"/>
          <w:b/>
          <w:sz w:val="20"/>
          <w:szCs w:val="20"/>
        </w:rPr>
        <w:t>Resumen</w:t>
      </w:r>
      <w:r w:rsidRPr="005F48D1">
        <w:rPr>
          <w:rFonts w:ascii="Museo Sans 300" w:hAnsi="Museo Sans 300"/>
          <w:b/>
          <w:spacing w:val="-3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de</w:t>
      </w:r>
      <w:r w:rsidRPr="005F48D1">
        <w:rPr>
          <w:rFonts w:ascii="Museo Sans 300" w:hAnsi="Museo Sans 300"/>
          <w:b/>
          <w:spacing w:val="-3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resoluciones</w:t>
      </w:r>
      <w:r w:rsidRPr="005F48D1">
        <w:rPr>
          <w:rFonts w:ascii="Museo Sans 300" w:hAnsi="Museo Sans 300"/>
          <w:b/>
          <w:spacing w:val="1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a</w:t>
      </w:r>
      <w:r w:rsidRPr="005F48D1">
        <w:rPr>
          <w:rFonts w:ascii="Museo Sans 300" w:hAnsi="Museo Sans 300"/>
          <w:b/>
          <w:spacing w:val="-2"/>
          <w:sz w:val="20"/>
          <w:szCs w:val="20"/>
        </w:rPr>
        <w:t xml:space="preserve"> </w:t>
      </w:r>
      <w:r w:rsidR="009B7449" w:rsidRPr="009B7449">
        <w:rPr>
          <w:rFonts w:ascii="Museo Sans 300" w:hAnsi="Museo Sans 300"/>
          <w:b/>
          <w:color w:val="984806" w:themeColor="accent6" w:themeShade="80"/>
          <w:sz w:val="20"/>
          <w:szCs w:val="20"/>
        </w:rPr>
        <w:t>junio</w:t>
      </w:r>
      <w:r w:rsidRPr="005F48D1">
        <w:rPr>
          <w:rFonts w:ascii="Museo Sans 300" w:hAnsi="Museo Sans 300"/>
          <w:b/>
          <w:spacing w:val="-2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de</w:t>
      </w:r>
      <w:r w:rsidRPr="005F48D1">
        <w:rPr>
          <w:rFonts w:ascii="Museo Sans 300" w:hAnsi="Museo Sans 300"/>
          <w:b/>
          <w:spacing w:val="-4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202</w:t>
      </w:r>
      <w:r w:rsidR="00561E4D">
        <w:rPr>
          <w:rFonts w:ascii="Museo Sans 300" w:hAnsi="Museo Sans 300"/>
          <w:b/>
          <w:sz w:val="20"/>
          <w:szCs w:val="20"/>
        </w:rPr>
        <w:t>4</w:t>
      </w:r>
      <w:r w:rsidRPr="005F48D1">
        <w:rPr>
          <w:rFonts w:ascii="Museo Sans 300" w:hAnsi="Museo Sans 300"/>
          <w:b/>
          <w:sz w:val="20"/>
          <w:szCs w:val="20"/>
        </w:rPr>
        <w:t>,</w:t>
      </w:r>
      <w:r w:rsidRPr="005F48D1">
        <w:rPr>
          <w:rFonts w:ascii="Museo Sans 300" w:hAnsi="Museo Sans 300"/>
          <w:b/>
          <w:spacing w:val="-3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publicadas</w:t>
      </w:r>
      <w:r w:rsidRPr="005F48D1">
        <w:rPr>
          <w:rFonts w:ascii="Museo Sans 300" w:hAnsi="Museo Sans 300"/>
          <w:b/>
          <w:spacing w:val="-2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en:</w:t>
      </w:r>
      <w:r w:rsidRPr="005F48D1">
        <w:rPr>
          <w:rFonts w:ascii="Museo Sans 300" w:hAnsi="Museo Sans 300"/>
          <w:b/>
          <w:spacing w:val="-2"/>
          <w:sz w:val="20"/>
          <w:szCs w:val="20"/>
        </w:rPr>
        <w:t xml:space="preserve"> </w:t>
      </w:r>
      <w:hyperlink r:id="rId4">
        <w:r w:rsidRPr="005F48D1">
          <w:rPr>
            <w:rFonts w:ascii="Museo Sans 300" w:hAnsi="Museo Sans 300"/>
            <w:color w:val="0000FF"/>
            <w:spacing w:val="-2"/>
            <w:sz w:val="20"/>
            <w:szCs w:val="20"/>
            <w:u w:val="single" w:color="0000FF"/>
          </w:rPr>
          <w:t>https://ssf.gob.sv/sanciones/</w:t>
        </w:r>
      </w:hyperlink>
    </w:p>
    <w:p w14:paraId="32CB250B" w14:textId="77777777" w:rsidR="00736D4C" w:rsidRPr="005F48D1" w:rsidRDefault="00736D4C">
      <w:pPr>
        <w:pStyle w:val="Textoindependiente"/>
        <w:spacing w:before="10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4361"/>
        <w:gridCol w:w="1955"/>
        <w:gridCol w:w="6410"/>
      </w:tblGrid>
      <w:tr w:rsidR="00736D4C" w:rsidRPr="005F48D1" w14:paraId="1470933E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3658ED8A" w14:textId="77777777" w:rsidR="00736D4C" w:rsidRPr="005F48D1" w:rsidRDefault="00264FDE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Referencia</w:t>
            </w:r>
          </w:p>
        </w:tc>
        <w:tc>
          <w:tcPr>
            <w:tcW w:w="4361" w:type="dxa"/>
            <w:vAlign w:val="center"/>
          </w:tcPr>
          <w:p w14:paraId="0C9D991C" w14:textId="77777777" w:rsidR="00736D4C" w:rsidRPr="005F48D1" w:rsidRDefault="00264FDE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Partes</w:t>
            </w:r>
            <w:r w:rsidRPr="005F48D1">
              <w:rPr>
                <w:rFonts w:ascii="Museo Sans 300" w:hAnsi="Museo Sans 300"/>
                <w:b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involucradas</w:t>
            </w:r>
          </w:p>
        </w:tc>
        <w:tc>
          <w:tcPr>
            <w:tcW w:w="1955" w:type="dxa"/>
            <w:vAlign w:val="center"/>
          </w:tcPr>
          <w:p w14:paraId="15076FB6" w14:textId="77777777" w:rsidR="00736D4C" w:rsidRPr="005F48D1" w:rsidRDefault="00264FDE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Fecha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5"/>
                <w:sz w:val="20"/>
                <w:szCs w:val="20"/>
              </w:rPr>
              <w:t>de</w:t>
            </w:r>
          </w:p>
          <w:p w14:paraId="595556DB" w14:textId="77777777" w:rsidR="00736D4C" w:rsidRPr="005F48D1" w:rsidRDefault="00264FDE">
            <w:pPr>
              <w:pStyle w:val="TableParagraph"/>
              <w:spacing w:before="0" w:line="248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resolución</w:t>
            </w:r>
          </w:p>
        </w:tc>
        <w:tc>
          <w:tcPr>
            <w:tcW w:w="6410" w:type="dxa"/>
            <w:vAlign w:val="center"/>
          </w:tcPr>
          <w:p w14:paraId="39F2032C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Resumen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b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caso</w:t>
            </w:r>
          </w:p>
        </w:tc>
      </w:tr>
      <w:tr w:rsidR="00792FA4" w:rsidRPr="005F48D1" w14:paraId="4D5F8BA5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19C1D455" w14:textId="6EBD7DD4" w:rsidR="00792FA4" w:rsidRPr="00792FA4" w:rsidRDefault="00792FA4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color w:val="984806" w:themeColor="accent6" w:themeShade="80"/>
                <w:spacing w:val="-2"/>
                <w:sz w:val="20"/>
                <w:szCs w:val="20"/>
              </w:rPr>
            </w:pPr>
            <w:r w:rsidRPr="00792FA4">
              <w:rPr>
                <w:rFonts w:ascii="Museo Sans 300" w:hAnsi="Museo Sans 300"/>
                <w:b/>
                <w:color w:val="984806" w:themeColor="accent6" w:themeShade="80"/>
                <w:spacing w:val="-2"/>
                <w:sz w:val="20"/>
                <w:szCs w:val="20"/>
              </w:rPr>
              <w:t xml:space="preserve">RESOLUCIÓN FINAL DEL </w:t>
            </w:r>
            <w:r w:rsidRPr="000103BE">
              <w:rPr>
                <w:rFonts w:ascii="Museo Sans 300" w:hAnsi="Museo Sans 300"/>
                <w:b/>
                <w:color w:val="0F243E" w:themeColor="text2" w:themeShade="80"/>
                <w:spacing w:val="-2"/>
                <w:sz w:val="20"/>
                <w:szCs w:val="20"/>
              </w:rPr>
              <w:t>PAS-17-2023</w:t>
            </w:r>
          </w:p>
        </w:tc>
        <w:tc>
          <w:tcPr>
            <w:tcW w:w="4361" w:type="dxa"/>
            <w:vAlign w:val="center"/>
          </w:tcPr>
          <w:p w14:paraId="107C088C" w14:textId="77777777" w:rsidR="003155AB" w:rsidRPr="00164397" w:rsidRDefault="000103BE" w:rsidP="000B70E7">
            <w:pPr>
              <w:pStyle w:val="TableParagraph"/>
              <w:jc w:val="both"/>
              <w:rPr>
                <w:rFonts w:ascii="Museo Sans 300" w:eastAsiaTheme="minorHAnsi" w:hAnsi="Museo Sans 300" w:cs="Arial"/>
                <w:b/>
                <w:bCs/>
                <w:color w:val="403152" w:themeColor="accent4" w:themeShade="80"/>
                <w:sz w:val="18"/>
                <w:szCs w:val="18"/>
                <w:lang w:val="es-SV"/>
              </w:rPr>
            </w:pPr>
            <w:r w:rsidRPr="00792FA4"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  <w:t xml:space="preserve">Presunto incumplimiento por parte del </w:t>
            </w:r>
            <w:r w:rsidR="000B70E7" w:rsidRPr="00792FA4"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  <w:t xml:space="preserve">Administrador Único </w:t>
            </w:r>
            <w:r w:rsidR="000B70E7" w:rsidRPr="00164397">
              <w:rPr>
                <w:rFonts w:ascii="Museo Sans 300" w:eastAsiaTheme="minorHAnsi" w:hAnsi="Museo Sans 300" w:cs="Arial"/>
                <w:b/>
                <w:bCs/>
                <w:color w:val="403152" w:themeColor="accent4" w:themeShade="80"/>
                <w:sz w:val="18"/>
                <w:szCs w:val="18"/>
                <w:lang w:val="es-SV"/>
              </w:rPr>
              <w:t>MARCO ANDRES GUIROLA MARTIN</w:t>
            </w:r>
            <w:r w:rsidR="000B70E7" w:rsidRPr="00164397">
              <w:rPr>
                <w:rFonts w:ascii="Museo Sans 300" w:eastAsiaTheme="minorHAnsi" w:hAnsi="Museo Sans 300" w:cs="Arial"/>
                <w:color w:val="403152" w:themeColor="accent4" w:themeShade="80"/>
                <w:sz w:val="18"/>
                <w:szCs w:val="18"/>
                <w:lang w:val="es-SV"/>
              </w:rPr>
              <w:t xml:space="preserve"> y </w:t>
            </w:r>
            <w:r w:rsidRPr="00164397">
              <w:rPr>
                <w:rFonts w:ascii="Museo Sans 300" w:eastAsiaTheme="minorHAnsi" w:hAnsi="Museo Sans 300" w:cs="Arial"/>
                <w:b/>
                <w:bCs/>
                <w:color w:val="403152" w:themeColor="accent4" w:themeShade="80"/>
                <w:sz w:val="18"/>
                <w:szCs w:val="18"/>
                <w:lang w:val="es-SV"/>
              </w:rPr>
              <w:t xml:space="preserve">PSB PAGADITO EL SALVADOR, S.A. </w:t>
            </w:r>
          </w:p>
          <w:p w14:paraId="3BFB8105" w14:textId="5A5BD80B" w:rsidR="00792FA4" w:rsidRPr="005F48D1" w:rsidRDefault="000103BE" w:rsidP="000B70E7">
            <w:pPr>
              <w:pStyle w:val="TableParagraph"/>
              <w:jc w:val="both"/>
              <w:rPr>
                <w:rFonts w:ascii="Museo Sans 300" w:hAnsi="Museo Sans 300"/>
                <w:b/>
                <w:sz w:val="20"/>
                <w:szCs w:val="20"/>
              </w:rPr>
            </w:pPr>
            <w:r w:rsidRPr="00164397">
              <w:rPr>
                <w:rFonts w:ascii="Museo Sans 300" w:eastAsiaTheme="minorHAnsi" w:hAnsi="Museo Sans 300" w:cs="Arial"/>
                <w:b/>
                <w:bCs/>
                <w:color w:val="403152" w:themeColor="accent4" w:themeShade="80"/>
                <w:sz w:val="18"/>
                <w:szCs w:val="18"/>
                <w:lang w:val="es-SV"/>
              </w:rPr>
              <w:t>DE C.V.</w:t>
            </w:r>
          </w:p>
        </w:tc>
        <w:tc>
          <w:tcPr>
            <w:tcW w:w="1955" w:type="dxa"/>
            <w:vAlign w:val="center"/>
          </w:tcPr>
          <w:p w14:paraId="3A9162E0" w14:textId="00D556D4" w:rsidR="00792FA4" w:rsidRPr="005F48D1" w:rsidRDefault="000B70E7" w:rsidP="000B70E7">
            <w:pPr>
              <w:pStyle w:val="TableParagraph"/>
              <w:spacing w:line="267" w:lineRule="exact"/>
              <w:ind w:left="0"/>
              <w:rPr>
                <w:rFonts w:ascii="Museo Sans 300" w:hAnsi="Museo Sans 300"/>
                <w:b/>
                <w:sz w:val="20"/>
                <w:szCs w:val="20"/>
              </w:rPr>
            </w:pPr>
            <w:r>
              <w:rPr>
                <w:rFonts w:ascii="Museo Sans 300" w:hAnsi="Museo Sans 300"/>
                <w:b/>
                <w:sz w:val="20"/>
                <w:szCs w:val="20"/>
              </w:rPr>
              <w:t xml:space="preserve">      2</w:t>
            </w:r>
            <w:r w:rsidR="00792FA4">
              <w:rPr>
                <w:rFonts w:ascii="Museo Sans 300" w:hAnsi="Museo Sans 300"/>
                <w:b/>
                <w:sz w:val="20"/>
                <w:szCs w:val="20"/>
              </w:rPr>
              <w:t>/</w:t>
            </w:r>
            <w:r>
              <w:rPr>
                <w:rFonts w:ascii="Museo Sans 300" w:hAnsi="Museo Sans 300"/>
                <w:b/>
                <w:sz w:val="20"/>
                <w:szCs w:val="20"/>
              </w:rPr>
              <w:t>2</w:t>
            </w:r>
            <w:r w:rsidR="00792FA4">
              <w:rPr>
                <w:rFonts w:ascii="Museo Sans 300" w:hAnsi="Museo Sans 300"/>
                <w:b/>
                <w:sz w:val="20"/>
                <w:szCs w:val="20"/>
              </w:rPr>
              <w:t>/2024</w:t>
            </w:r>
          </w:p>
        </w:tc>
        <w:tc>
          <w:tcPr>
            <w:tcW w:w="6410" w:type="dxa"/>
            <w:vAlign w:val="center"/>
          </w:tcPr>
          <w:p w14:paraId="7DFF1C2C" w14:textId="2A24A1B1" w:rsidR="000B70E7" w:rsidRDefault="00792FA4" w:rsidP="003155AB">
            <w:pPr>
              <w:pStyle w:val="TableParagraph"/>
              <w:ind w:left="109"/>
              <w:jc w:val="both"/>
              <w:rPr>
                <w:rFonts w:ascii="Museo Sans 300" w:hAnsi="Museo Sans 300"/>
                <w:bCs/>
                <w:sz w:val="20"/>
                <w:szCs w:val="20"/>
              </w:rPr>
            </w:pPr>
            <w:r w:rsidRPr="00792FA4">
              <w:rPr>
                <w:rFonts w:ascii="Museo Sans 300" w:hAnsi="Museo Sans 300"/>
                <w:sz w:val="18"/>
                <w:szCs w:val="18"/>
              </w:rPr>
              <w:t>Procedimiento administrativo sancionador iniciado de forma oficio</w:t>
            </w:r>
            <w:r w:rsidR="00E26697"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  <w:t xml:space="preserve"> en contra del </w:t>
            </w:r>
            <w:r w:rsidRPr="00792FA4"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  <w:t xml:space="preserve">Administrador Único </w:t>
            </w:r>
            <w:r w:rsidRPr="00792FA4">
              <w:rPr>
                <w:rFonts w:ascii="Museo Sans 300" w:eastAsiaTheme="minorHAnsi" w:hAnsi="Museo Sans 300" w:cs="Arial"/>
                <w:b/>
                <w:bCs/>
                <w:sz w:val="18"/>
                <w:szCs w:val="18"/>
                <w:lang w:val="es-SV"/>
              </w:rPr>
              <w:t>MARCO ANDRES GUIROLA MARTIN</w:t>
            </w:r>
            <w:r w:rsidR="00E26697">
              <w:rPr>
                <w:rFonts w:ascii="Museo Sans 300" w:eastAsiaTheme="minorHAnsi" w:hAnsi="Museo Sans 300" w:cs="Arial"/>
                <w:b/>
                <w:bCs/>
                <w:sz w:val="18"/>
                <w:szCs w:val="18"/>
                <w:lang w:val="es-SV"/>
              </w:rPr>
              <w:t xml:space="preserve">, </w:t>
            </w:r>
            <w:r w:rsidR="00E26697" w:rsidRPr="00E26697"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  <w:t>por el incumplimiento al Art.5 inciso</w:t>
            </w:r>
            <w:r w:rsidR="00E26697"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  <w:t xml:space="preserve"> segundo, literal f) del instructivo para la prevención,  Detección y Control de Lavado de Dinero y de Activos, Financiación del Terrorismo y la Financiación de la Proliferación de Armas de Destrucción Masiva</w:t>
            </w:r>
            <w:r w:rsidR="000B70E7"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  <w:t xml:space="preserve"> </w:t>
            </w:r>
            <w:r w:rsidR="000E0AA8"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  <w:t xml:space="preserve">y </w:t>
            </w:r>
            <w:r w:rsidR="000E0AA8" w:rsidRPr="000E0AA8">
              <w:rPr>
                <w:rFonts w:ascii="Museo Sans 300" w:eastAsiaTheme="minorHAnsi" w:hAnsi="Museo Sans 300" w:cs="Arial"/>
                <w:b/>
                <w:bCs/>
                <w:sz w:val="18"/>
                <w:szCs w:val="18"/>
                <w:lang w:val="es-SV"/>
              </w:rPr>
              <w:t>PSB PAGADITO EL SALVADOR, S.A DE C.V.,</w:t>
            </w:r>
            <w:r w:rsidR="00E26697" w:rsidRPr="00E26697">
              <w:rPr>
                <w:rFonts w:ascii="Museo Sans 300" w:hAnsi="Museo Sans 300"/>
                <w:bCs/>
                <w:sz w:val="20"/>
                <w:szCs w:val="20"/>
              </w:rPr>
              <w:t>por incumplimiento</w:t>
            </w:r>
            <w:r w:rsidR="000E0AA8" w:rsidRPr="00E26697">
              <w:rPr>
                <w:rFonts w:ascii="Museo Sans 300" w:hAnsi="Museo Sans 300"/>
                <w:bCs/>
                <w:sz w:val="20"/>
                <w:szCs w:val="20"/>
              </w:rPr>
              <w:t xml:space="preserve"> </w:t>
            </w:r>
            <w:r w:rsidR="00A32546">
              <w:rPr>
                <w:rFonts w:ascii="Museo Sans 300" w:hAnsi="Museo Sans 300"/>
                <w:bCs/>
                <w:sz w:val="20"/>
                <w:szCs w:val="20"/>
              </w:rPr>
              <w:t xml:space="preserve">al </w:t>
            </w:r>
            <w:r w:rsidR="00A32546" w:rsidRPr="003155AB">
              <w:rPr>
                <w:rFonts w:ascii="Museo Sans 300" w:hAnsi="Museo Sans 300"/>
                <w:b/>
                <w:sz w:val="20"/>
                <w:szCs w:val="20"/>
              </w:rPr>
              <w:t>Art. 9-B</w:t>
            </w:r>
            <w:r w:rsidR="003155AB">
              <w:rPr>
                <w:rFonts w:ascii="Museo Sans 300" w:hAnsi="Museo Sans 300"/>
                <w:b/>
                <w:sz w:val="20"/>
                <w:szCs w:val="20"/>
              </w:rPr>
              <w:t>)</w:t>
            </w:r>
            <w:r w:rsidR="00A32546">
              <w:rPr>
                <w:rFonts w:ascii="Museo Sans 300" w:hAnsi="Museo Sans 300"/>
                <w:bCs/>
                <w:sz w:val="20"/>
                <w:szCs w:val="20"/>
              </w:rPr>
              <w:t xml:space="preserve"> de la Ley Contra el Lavado de Dinero y de activos, </w:t>
            </w:r>
            <w:r w:rsidR="00A32546" w:rsidRPr="003155AB">
              <w:rPr>
                <w:rFonts w:ascii="Museo Sans 300" w:hAnsi="Museo Sans 300"/>
                <w:b/>
                <w:sz w:val="20"/>
                <w:szCs w:val="20"/>
              </w:rPr>
              <w:t>Art. 12 literal a)</w:t>
            </w:r>
            <w:r w:rsidR="00A32546">
              <w:rPr>
                <w:rFonts w:ascii="Museo Sans 300" w:hAnsi="Museo Sans 300"/>
                <w:bCs/>
                <w:sz w:val="20"/>
                <w:szCs w:val="20"/>
              </w:rPr>
              <w:t xml:space="preserve"> del instructivo para la prevención, detención y control de lavado de Dinero y de Activos, Financiación del Terrorismo y la Financiación de la Proliferación de Armas de Destrucción Masiva en relación con el </w:t>
            </w:r>
            <w:r w:rsidR="00A32546" w:rsidRPr="003155AB">
              <w:rPr>
                <w:rFonts w:ascii="Museo Sans 300" w:hAnsi="Museo Sans 300"/>
                <w:bCs/>
                <w:color w:val="0F243E" w:themeColor="text2" w:themeShade="80"/>
                <w:sz w:val="20"/>
                <w:szCs w:val="20"/>
              </w:rPr>
              <w:t>Art. 10 literal a)</w:t>
            </w:r>
            <w:r w:rsidR="00A32546">
              <w:rPr>
                <w:rFonts w:ascii="Museo Sans 300" w:hAnsi="Museo Sans 300"/>
                <w:bCs/>
                <w:sz w:val="20"/>
                <w:szCs w:val="20"/>
              </w:rPr>
              <w:t xml:space="preserve">, </w:t>
            </w:r>
            <w:r w:rsidR="00A32546" w:rsidRPr="003155AB">
              <w:rPr>
                <w:rFonts w:ascii="Museo Sans 300" w:hAnsi="Museo Sans 300"/>
                <w:b/>
                <w:sz w:val="20"/>
                <w:szCs w:val="20"/>
              </w:rPr>
              <w:t>e) romano I</w:t>
            </w:r>
            <w:r w:rsidR="00A32546">
              <w:rPr>
                <w:rFonts w:ascii="Museo Sans 300" w:hAnsi="Museo Sans 300"/>
                <w:bCs/>
                <w:sz w:val="20"/>
                <w:szCs w:val="20"/>
              </w:rPr>
              <w:t xml:space="preserve"> de la ley contra el Lavado de Dinero y de Activos y al </w:t>
            </w:r>
            <w:r w:rsidR="00A32546" w:rsidRPr="003155AB">
              <w:rPr>
                <w:rFonts w:ascii="Museo Sans 300" w:hAnsi="Museo Sans 300"/>
                <w:b/>
                <w:sz w:val="20"/>
                <w:szCs w:val="20"/>
              </w:rPr>
              <w:t>2.3 Conozca a su cliente (KYS)</w:t>
            </w:r>
            <w:r w:rsidR="00A32546">
              <w:rPr>
                <w:rFonts w:ascii="Museo Sans 300" w:hAnsi="Museo Sans 300"/>
                <w:bCs/>
                <w:sz w:val="20"/>
                <w:szCs w:val="20"/>
              </w:rPr>
              <w:t xml:space="preserve"> del manual de prevención y Gestión del Riesgo de Lavado de Activos y Financiamiento del Terrorismo; A</w:t>
            </w:r>
            <w:r w:rsidR="00A32546" w:rsidRPr="003155AB">
              <w:rPr>
                <w:rFonts w:ascii="Museo Sans 300" w:hAnsi="Museo Sans 300"/>
                <w:b/>
                <w:sz w:val="20"/>
                <w:szCs w:val="20"/>
              </w:rPr>
              <w:t>rt. 12 literal d )</w:t>
            </w:r>
            <w:r w:rsidR="00A32546">
              <w:rPr>
                <w:rFonts w:ascii="Museo Sans 300" w:hAnsi="Museo Sans 300"/>
                <w:bCs/>
                <w:sz w:val="20"/>
                <w:szCs w:val="20"/>
              </w:rPr>
              <w:t xml:space="preserve"> del </w:t>
            </w:r>
            <w:r w:rsidR="003155AB">
              <w:rPr>
                <w:rFonts w:ascii="Museo Sans 300" w:hAnsi="Museo Sans 300"/>
                <w:bCs/>
                <w:sz w:val="20"/>
                <w:szCs w:val="20"/>
              </w:rPr>
              <w:t>I</w:t>
            </w:r>
            <w:r w:rsidR="00A32546">
              <w:rPr>
                <w:rFonts w:ascii="Museo Sans 300" w:hAnsi="Museo Sans 300"/>
                <w:bCs/>
                <w:sz w:val="20"/>
                <w:szCs w:val="20"/>
              </w:rPr>
              <w:t>nstructivo para la Prevención</w:t>
            </w:r>
            <w:r w:rsidR="00906653">
              <w:rPr>
                <w:rFonts w:ascii="Museo Sans 300" w:hAnsi="Museo Sans 300"/>
                <w:bCs/>
                <w:sz w:val="20"/>
                <w:szCs w:val="20"/>
              </w:rPr>
              <w:t>, Detección y control de Lavado de Dinero y de Activos, Financiación del Terrorismo y la Financiación de la Proliferación de Armas de Destrucción Masiva en relación al A</w:t>
            </w:r>
            <w:r w:rsidR="00906653" w:rsidRPr="003155AB">
              <w:rPr>
                <w:rFonts w:ascii="Museo Sans 300" w:hAnsi="Museo Sans 300"/>
                <w:b/>
                <w:sz w:val="20"/>
                <w:szCs w:val="20"/>
              </w:rPr>
              <w:t>rt. 10 literal B) y  12</w:t>
            </w:r>
            <w:r w:rsidR="00906653">
              <w:rPr>
                <w:rFonts w:ascii="Museo Sans 300" w:hAnsi="Museo Sans 300"/>
                <w:bCs/>
                <w:sz w:val="20"/>
                <w:szCs w:val="20"/>
              </w:rPr>
              <w:t xml:space="preserve">  de la ley Contra el Lavado de Dinero y de Activos y al </w:t>
            </w:r>
            <w:r w:rsidR="00906653" w:rsidRPr="003155AB">
              <w:rPr>
                <w:rFonts w:ascii="Museo Sans 300" w:hAnsi="Museo Sans 300"/>
                <w:b/>
                <w:sz w:val="20"/>
                <w:szCs w:val="20"/>
              </w:rPr>
              <w:t>número 4</w:t>
            </w:r>
            <w:r w:rsidR="00906653">
              <w:rPr>
                <w:rFonts w:ascii="Museo Sans 300" w:hAnsi="Museo Sans 300"/>
                <w:bCs/>
                <w:sz w:val="20"/>
                <w:szCs w:val="20"/>
              </w:rPr>
              <w:t xml:space="preserve">. Archivo y conservación de Documentos de Manual de Prevención y Gestión de Riesgo de Lavado de Activos y Financiamiento del Terrorismo. </w:t>
            </w:r>
            <w:r w:rsidR="00906653" w:rsidRPr="003155AB">
              <w:rPr>
                <w:rFonts w:ascii="Museo Sans 300" w:hAnsi="Museo Sans 300"/>
                <w:b/>
                <w:sz w:val="20"/>
                <w:szCs w:val="20"/>
              </w:rPr>
              <w:t>Art. 24</w:t>
            </w:r>
            <w:r w:rsidR="00906653">
              <w:rPr>
                <w:rFonts w:ascii="Museo Sans 300" w:hAnsi="Museo Sans 300"/>
                <w:bCs/>
                <w:sz w:val="20"/>
                <w:szCs w:val="20"/>
              </w:rPr>
              <w:t xml:space="preserve"> del Instructivo para la prevención, Detección y control de Lavado de Dinero y de Acticos, Financiación del terrorismo y la F</w:t>
            </w:r>
            <w:r w:rsidR="003155AB">
              <w:rPr>
                <w:rFonts w:ascii="Museo Sans 300" w:hAnsi="Museo Sans 300"/>
                <w:bCs/>
                <w:sz w:val="20"/>
                <w:szCs w:val="20"/>
              </w:rPr>
              <w:t>inanciación de la</w:t>
            </w:r>
            <w:r w:rsidR="00906653">
              <w:rPr>
                <w:rFonts w:ascii="Museo Sans 300" w:hAnsi="Museo Sans 300"/>
                <w:bCs/>
                <w:sz w:val="20"/>
                <w:szCs w:val="20"/>
              </w:rPr>
              <w:t xml:space="preserve"> Proliferación de Armas y Destrucción Masiva. </w:t>
            </w:r>
            <w:r w:rsidR="00906653" w:rsidRPr="003155AB">
              <w:rPr>
                <w:rFonts w:ascii="Museo Sans 300" w:hAnsi="Museo Sans 300"/>
                <w:b/>
                <w:sz w:val="20"/>
                <w:szCs w:val="20"/>
              </w:rPr>
              <w:t>Art. 4 literal f</w:t>
            </w:r>
            <w:r w:rsidR="003155AB">
              <w:rPr>
                <w:rFonts w:ascii="Museo Sans 300" w:hAnsi="Museo Sans 300"/>
                <w:b/>
                <w:sz w:val="20"/>
                <w:szCs w:val="20"/>
              </w:rPr>
              <w:t xml:space="preserve">) </w:t>
            </w:r>
            <w:r w:rsidR="00906653">
              <w:rPr>
                <w:rFonts w:ascii="Museo Sans 300" w:hAnsi="Museo Sans 300"/>
                <w:bCs/>
                <w:sz w:val="20"/>
                <w:szCs w:val="20"/>
              </w:rPr>
              <w:t xml:space="preserve">del Reglamento de la Ley de Bitcoin. </w:t>
            </w:r>
            <w:r w:rsidR="00906653" w:rsidRPr="003155AB">
              <w:rPr>
                <w:rFonts w:ascii="Museo Sans 300" w:hAnsi="Museo Sans 300"/>
                <w:b/>
                <w:sz w:val="20"/>
                <w:szCs w:val="20"/>
              </w:rPr>
              <w:t>Art. 4 literal g)</w:t>
            </w:r>
            <w:r w:rsidR="00906653">
              <w:rPr>
                <w:rFonts w:ascii="Museo Sans 300" w:hAnsi="Museo Sans 300"/>
                <w:bCs/>
                <w:sz w:val="20"/>
                <w:szCs w:val="20"/>
              </w:rPr>
              <w:t xml:space="preserve"> </w:t>
            </w:r>
            <w:r w:rsidR="003155AB">
              <w:rPr>
                <w:rFonts w:ascii="Museo Sans 300" w:hAnsi="Museo Sans 300"/>
                <w:bCs/>
                <w:sz w:val="20"/>
                <w:szCs w:val="20"/>
              </w:rPr>
              <w:t>del Reglamento de La Ley Bitcoin</w:t>
            </w:r>
          </w:p>
          <w:p w14:paraId="768AFED8" w14:textId="740FBEE2" w:rsidR="000B70E7" w:rsidRPr="00E26697" w:rsidRDefault="000B70E7" w:rsidP="000B70E7">
            <w:pPr>
              <w:pStyle w:val="TableParagraph"/>
              <w:ind w:left="109"/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</w:pPr>
          </w:p>
        </w:tc>
      </w:tr>
      <w:tr w:rsidR="00792FA4" w:rsidRPr="005F48D1" w14:paraId="7CD5AA68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706D028E" w14:textId="77777777" w:rsidR="00164397" w:rsidRDefault="00792FA4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color w:val="984806" w:themeColor="accent6" w:themeShade="80"/>
                <w:spacing w:val="-2"/>
                <w:sz w:val="20"/>
                <w:szCs w:val="20"/>
              </w:rPr>
            </w:pPr>
            <w:r w:rsidRPr="00792FA4">
              <w:rPr>
                <w:rFonts w:ascii="Museo Sans 300" w:hAnsi="Museo Sans 300"/>
                <w:b/>
                <w:color w:val="984806" w:themeColor="accent6" w:themeShade="80"/>
                <w:spacing w:val="-2"/>
                <w:sz w:val="20"/>
                <w:szCs w:val="20"/>
              </w:rPr>
              <w:t xml:space="preserve">RESOLUCIÓN FINAL </w:t>
            </w:r>
            <w:r w:rsidR="000103BE">
              <w:rPr>
                <w:rFonts w:ascii="Museo Sans 300" w:hAnsi="Museo Sans 300"/>
                <w:b/>
                <w:color w:val="984806" w:themeColor="accent6" w:themeShade="80"/>
                <w:spacing w:val="-2"/>
                <w:sz w:val="20"/>
                <w:szCs w:val="20"/>
              </w:rPr>
              <w:t xml:space="preserve">DEL </w:t>
            </w:r>
            <w:r w:rsidR="00164397">
              <w:rPr>
                <w:rFonts w:ascii="Museo Sans 300" w:hAnsi="Museo Sans 300"/>
                <w:b/>
                <w:color w:val="984806" w:themeColor="accent6" w:themeShade="80"/>
                <w:spacing w:val="-2"/>
                <w:sz w:val="20"/>
                <w:szCs w:val="20"/>
              </w:rPr>
              <w:t>CASSF</w:t>
            </w:r>
          </w:p>
          <w:p w14:paraId="65F34501" w14:textId="33D7949C" w:rsidR="00792FA4" w:rsidRPr="00792FA4" w:rsidRDefault="000103BE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color w:val="984806" w:themeColor="accent6" w:themeShade="80"/>
                <w:spacing w:val="-2"/>
                <w:sz w:val="20"/>
                <w:szCs w:val="20"/>
              </w:rPr>
            </w:pPr>
            <w:r w:rsidRPr="00164397">
              <w:rPr>
                <w:rFonts w:ascii="Museo Sans 300" w:hAnsi="Museo Sans 300"/>
                <w:b/>
                <w:color w:val="403152" w:themeColor="accent4" w:themeShade="80"/>
                <w:spacing w:val="-2"/>
                <w:sz w:val="20"/>
                <w:szCs w:val="20"/>
              </w:rPr>
              <w:t>CA</w:t>
            </w:r>
            <w:r w:rsidR="00164397" w:rsidRPr="00164397">
              <w:rPr>
                <w:rFonts w:ascii="Museo Sans 300" w:hAnsi="Museo Sans 300"/>
                <w:b/>
                <w:color w:val="403152" w:themeColor="accent4" w:themeShade="80"/>
                <w:spacing w:val="-2"/>
                <w:sz w:val="20"/>
                <w:szCs w:val="20"/>
              </w:rPr>
              <w:t>-012-024</w:t>
            </w:r>
            <w:r w:rsidR="00164397">
              <w:rPr>
                <w:rFonts w:ascii="Museo Sans 300" w:hAnsi="Museo Sans 300"/>
                <w:b/>
                <w:color w:val="984806" w:themeColor="accent6" w:themeShade="80"/>
                <w:spacing w:val="-2"/>
                <w:sz w:val="20"/>
                <w:szCs w:val="20"/>
              </w:rPr>
              <w:t xml:space="preserve">       </w:t>
            </w:r>
            <w:r w:rsidR="00792FA4" w:rsidRPr="000103BE">
              <w:rPr>
                <w:rFonts w:ascii="Museo Sans 300" w:hAnsi="Museo Sans 300"/>
                <w:b/>
                <w:color w:val="0F243E" w:themeColor="text2" w:themeShade="80"/>
                <w:spacing w:val="-2"/>
                <w:sz w:val="20"/>
                <w:szCs w:val="20"/>
              </w:rPr>
              <w:t>PAS-17/2023</w:t>
            </w:r>
          </w:p>
        </w:tc>
        <w:tc>
          <w:tcPr>
            <w:tcW w:w="4361" w:type="dxa"/>
            <w:vAlign w:val="center"/>
          </w:tcPr>
          <w:p w14:paraId="49B1DB61" w14:textId="77777777" w:rsidR="00164397" w:rsidRDefault="00164397" w:rsidP="00164397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</w:p>
          <w:p w14:paraId="1578ECE6" w14:textId="77777777" w:rsidR="00164397" w:rsidRDefault="00164397" w:rsidP="00164397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</w:p>
          <w:p w14:paraId="34FBCA55" w14:textId="77777777" w:rsidR="00164397" w:rsidRDefault="00164397" w:rsidP="00164397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</w:p>
          <w:p w14:paraId="73D63926" w14:textId="77777777" w:rsidR="00164397" w:rsidRDefault="00164397" w:rsidP="00164397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</w:p>
          <w:p w14:paraId="54A5A787" w14:textId="3A8DFAAB" w:rsidR="000103BE" w:rsidRPr="00164397" w:rsidRDefault="000103BE" w:rsidP="00164397">
            <w:pPr>
              <w:pStyle w:val="TableParagraph"/>
              <w:rPr>
                <w:rFonts w:ascii="Museo Sans 300" w:eastAsiaTheme="minorHAnsi" w:hAnsi="Museo Sans 300" w:cs="Arial"/>
                <w:b/>
                <w:bCs/>
                <w:color w:val="403152" w:themeColor="accent4" w:themeShade="80"/>
                <w:sz w:val="18"/>
                <w:szCs w:val="18"/>
                <w:lang w:val="es-SV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 xml:space="preserve">Apelación promovida </w:t>
            </w:r>
            <w:r w:rsidR="003155AB" w:rsidRPr="00792FA4"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  <w:t xml:space="preserve">Administrador Único </w:t>
            </w:r>
            <w:r w:rsidR="003155AB" w:rsidRPr="00164397">
              <w:rPr>
                <w:rFonts w:ascii="Museo Sans 300" w:eastAsiaTheme="minorHAnsi" w:hAnsi="Museo Sans 300" w:cs="Arial"/>
                <w:b/>
                <w:bCs/>
                <w:color w:val="403152" w:themeColor="accent4" w:themeShade="80"/>
                <w:sz w:val="18"/>
                <w:szCs w:val="18"/>
                <w:lang w:val="es-SV"/>
              </w:rPr>
              <w:t>MARCO ANDRES GUIROLA MARTIN</w:t>
            </w:r>
            <w:r w:rsidR="003155AB" w:rsidRPr="00164397">
              <w:rPr>
                <w:rFonts w:ascii="Museo Sans 300" w:eastAsiaTheme="minorHAnsi" w:hAnsi="Museo Sans 300" w:cs="Arial"/>
                <w:color w:val="403152" w:themeColor="accent4" w:themeShade="80"/>
                <w:sz w:val="18"/>
                <w:szCs w:val="18"/>
                <w:lang w:val="es-SV"/>
              </w:rPr>
              <w:t xml:space="preserve"> y </w:t>
            </w:r>
            <w:r w:rsidR="003155AB" w:rsidRPr="00164397">
              <w:rPr>
                <w:rFonts w:ascii="Museo Sans 300" w:eastAsiaTheme="minorHAnsi" w:hAnsi="Museo Sans 300" w:cs="Arial"/>
                <w:b/>
                <w:bCs/>
                <w:color w:val="403152" w:themeColor="accent4" w:themeShade="80"/>
                <w:sz w:val="18"/>
                <w:szCs w:val="18"/>
                <w:lang w:val="es-SV"/>
              </w:rPr>
              <w:t>PSB PAGADITO EL SALVADOR, S.A</w:t>
            </w:r>
            <w:r w:rsidR="00164397" w:rsidRPr="00164397">
              <w:rPr>
                <w:rFonts w:ascii="Museo Sans 300" w:eastAsiaTheme="minorHAnsi" w:hAnsi="Museo Sans 300" w:cs="Arial"/>
                <w:b/>
                <w:bCs/>
                <w:color w:val="403152" w:themeColor="accent4" w:themeShade="80"/>
                <w:sz w:val="18"/>
                <w:szCs w:val="18"/>
                <w:lang w:val="es-SV"/>
              </w:rPr>
              <w:t xml:space="preserve">. </w:t>
            </w:r>
            <w:r w:rsidR="003155AB" w:rsidRPr="00164397">
              <w:rPr>
                <w:rFonts w:ascii="Museo Sans 300" w:eastAsiaTheme="minorHAnsi" w:hAnsi="Museo Sans 300" w:cs="Arial"/>
                <w:b/>
                <w:bCs/>
                <w:color w:val="403152" w:themeColor="accent4" w:themeShade="80"/>
                <w:sz w:val="18"/>
                <w:szCs w:val="18"/>
                <w:lang w:val="es-SV"/>
              </w:rPr>
              <w:t>DE C.V.</w:t>
            </w:r>
          </w:p>
          <w:p w14:paraId="1106F6EB" w14:textId="77777777" w:rsidR="000103BE" w:rsidRDefault="000103BE" w:rsidP="00792FA4">
            <w:pPr>
              <w:widowControl/>
              <w:adjustRightInd w:val="0"/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</w:pPr>
          </w:p>
          <w:p w14:paraId="48E66ED3" w14:textId="77777777" w:rsidR="00792FA4" w:rsidRDefault="00792FA4" w:rsidP="00792FA4">
            <w:pPr>
              <w:widowControl/>
              <w:adjustRightInd w:val="0"/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</w:pPr>
          </w:p>
          <w:p w14:paraId="40AB2C1A" w14:textId="479A0C9F" w:rsidR="00164397" w:rsidRPr="00792FA4" w:rsidRDefault="00164397" w:rsidP="00792FA4">
            <w:pPr>
              <w:widowControl/>
              <w:adjustRightInd w:val="0"/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</w:pPr>
          </w:p>
        </w:tc>
        <w:tc>
          <w:tcPr>
            <w:tcW w:w="1955" w:type="dxa"/>
            <w:vAlign w:val="center"/>
          </w:tcPr>
          <w:p w14:paraId="01C7BB23" w14:textId="03843A94" w:rsidR="00792FA4" w:rsidRPr="005F48D1" w:rsidRDefault="000B70E7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>
              <w:rPr>
                <w:rFonts w:ascii="Museo Sans 300" w:hAnsi="Museo Sans 300"/>
                <w:b/>
                <w:sz w:val="20"/>
                <w:szCs w:val="20"/>
              </w:rPr>
              <w:t xml:space="preserve">   </w:t>
            </w:r>
            <w:r w:rsidR="00792FA4">
              <w:rPr>
                <w:rFonts w:ascii="Museo Sans 300" w:hAnsi="Museo Sans 300"/>
                <w:b/>
                <w:sz w:val="20"/>
                <w:szCs w:val="20"/>
              </w:rPr>
              <w:t>2</w:t>
            </w:r>
            <w:r w:rsidR="00164397">
              <w:rPr>
                <w:rFonts w:ascii="Museo Sans 300" w:hAnsi="Museo Sans 300"/>
                <w:b/>
                <w:sz w:val="20"/>
                <w:szCs w:val="20"/>
              </w:rPr>
              <w:t>7</w:t>
            </w:r>
            <w:r w:rsidR="00792FA4">
              <w:rPr>
                <w:rFonts w:ascii="Museo Sans 300" w:hAnsi="Museo Sans 300"/>
                <w:b/>
                <w:sz w:val="20"/>
                <w:szCs w:val="20"/>
              </w:rPr>
              <w:t>/0</w:t>
            </w:r>
            <w:r>
              <w:rPr>
                <w:rFonts w:ascii="Museo Sans 300" w:hAnsi="Museo Sans 300"/>
                <w:b/>
                <w:sz w:val="20"/>
                <w:szCs w:val="20"/>
              </w:rPr>
              <w:t>5</w:t>
            </w:r>
            <w:r w:rsidR="00792FA4">
              <w:rPr>
                <w:rFonts w:ascii="Museo Sans 300" w:hAnsi="Museo Sans 300"/>
                <w:b/>
                <w:sz w:val="20"/>
                <w:szCs w:val="20"/>
              </w:rPr>
              <w:t>/2024</w:t>
            </w:r>
          </w:p>
        </w:tc>
        <w:tc>
          <w:tcPr>
            <w:tcW w:w="6410" w:type="dxa"/>
            <w:vAlign w:val="center"/>
          </w:tcPr>
          <w:p w14:paraId="6662F173" w14:textId="1DDB98B4" w:rsidR="00164397" w:rsidRPr="008C5908" w:rsidRDefault="00164397" w:rsidP="008C5908">
            <w:pPr>
              <w:pStyle w:val="TableParagraph"/>
              <w:ind w:left="109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 xml:space="preserve">El Comité de Apelaciones del Sistema Financiero </w:t>
            </w:r>
            <w:r w:rsidR="008C5908">
              <w:rPr>
                <w:rFonts w:ascii="Museo Sans 300" w:hAnsi="Museo Sans 300"/>
                <w:sz w:val="20"/>
                <w:szCs w:val="20"/>
              </w:rPr>
              <w:t>Confirma en todas sus partes la resolución pronunciada por la Superintendenta del Sistema Financiero a las 11 horas dl 2 de febrero de 2024, el procedimiento administrativo sancionatorio PAS-17/2023</w:t>
            </w:r>
          </w:p>
        </w:tc>
      </w:tr>
      <w:tr w:rsidR="00792FA4" w:rsidRPr="005F48D1" w14:paraId="57AD4E08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2BF762A0" w14:textId="733C6F26" w:rsidR="00792FA4" w:rsidRPr="00792FA4" w:rsidRDefault="00792FA4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color w:val="984806" w:themeColor="accent6" w:themeShade="80"/>
                <w:spacing w:val="-2"/>
                <w:sz w:val="20"/>
                <w:szCs w:val="20"/>
              </w:rPr>
            </w:pPr>
            <w:r w:rsidRPr="00792FA4">
              <w:rPr>
                <w:rFonts w:ascii="Museo Sans 300" w:hAnsi="Museo Sans 300"/>
                <w:b/>
                <w:color w:val="984806" w:themeColor="accent6" w:themeShade="80"/>
                <w:spacing w:val="-2"/>
                <w:sz w:val="20"/>
                <w:szCs w:val="20"/>
              </w:rPr>
              <w:lastRenderedPageBreak/>
              <w:t xml:space="preserve">Declaratoria de Firmeza </w:t>
            </w:r>
            <w:r w:rsidRPr="000103BE">
              <w:rPr>
                <w:rFonts w:ascii="Museo Sans 300" w:hAnsi="Museo Sans 300"/>
                <w:b/>
                <w:color w:val="0F243E" w:themeColor="text2" w:themeShade="80"/>
                <w:spacing w:val="-2"/>
                <w:sz w:val="20"/>
                <w:szCs w:val="20"/>
              </w:rPr>
              <w:t>PAS-17/2023</w:t>
            </w:r>
          </w:p>
        </w:tc>
        <w:tc>
          <w:tcPr>
            <w:tcW w:w="4361" w:type="dxa"/>
            <w:vAlign w:val="center"/>
          </w:tcPr>
          <w:p w14:paraId="4C8F5DEE" w14:textId="27E0CFDF" w:rsidR="00792FA4" w:rsidRPr="00792FA4" w:rsidRDefault="00792FA4">
            <w:pPr>
              <w:pStyle w:val="TableParagraph"/>
              <w:rPr>
                <w:rFonts w:ascii="Museo Sans 300" w:hAnsi="Museo Sans 300"/>
                <w:b/>
                <w:sz w:val="18"/>
                <w:szCs w:val="18"/>
              </w:rPr>
            </w:pPr>
            <w:r w:rsidRPr="00792FA4">
              <w:rPr>
                <w:rFonts w:ascii="Museo Sans 300" w:hAnsi="Museo Sans 300"/>
                <w:b/>
                <w:sz w:val="18"/>
                <w:szCs w:val="18"/>
              </w:rPr>
              <w:t>Procedimiento Administrativo Sancionador iniciado por la Superintendencia del Sistema Financiero con la Sociedad PAGADITO EL SALVADOR, S.A. DE C.V., y el señor MARCO ANDRES GUIROLA MARTÍN</w:t>
            </w:r>
          </w:p>
        </w:tc>
        <w:tc>
          <w:tcPr>
            <w:tcW w:w="1955" w:type="dxa"/>
            <w:vAlign w:val="center"/>
          </w:tcPr>
          <w:p w14:paraId="33134A14" w14:textId="334DE36C" w:rsidR="00792FA4" w:rsidRPr="005F48D1" w:rsidRDefault="00792FA4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>
              <w:rPr>
                <w:rFonts w:ascii="Museo Sans 300" w:hAnsi="Museo Sans 300"/>
                <w:b/>
                <w:sz w:val="20"/>
                <w:szCs w:val="20"/>
              </w:rPr>
              <w:t>27/05/2024</w:t>
            </w:r>
          </w:p>
        </w:tc>
        <w:tc>
          <w:tcPr>
            <w:tcW w:w="6410" w:type="dxa"/>
            <w:vAlign w:val="center"/>
          </w:tcPr>
          <w:p w14:paraId="03A56672" w14:textId="5EB5F7D3" w:rsidR="00FF1CDD" w:rsidRDefault="00792FA4" w:rsidP="00FF1CDD">
            <w:pPr>
              <w:pStyle w:val="TableParagraph"/>
              <w:ind w:left="109"/>
              <w:jc w:val="both"/>
              <w:rPr>
                <w:rFonts w:ascii="Museo Sans 300" w:hAnsi="Museo Sans 300"/>
                <w:bCs/>
                <w:sz w:val="20"/>
                <w:szCs w:val="20"/>
              </w:rPr>
            </w:pPr>
            <w:r w:rsidRPr="00792FA4">
              <w:rPr>
                <w:rFonts w:ascii="Museo Sans 300" w:hAnsi="Museo Sans 300"/>
                <w:sz w:val="18"/>
                <w:szCs w:val="18"/>
              </w:rPr>
              <w:t xml:space="preserve">Procedimiento administrativo sancionador iniciado de forma oficiosa </w:t>
            </w:r>
            <w:r w:rsidR="00FF1CDD">
              <w:rPr>
                <w:rFonts w:ascii="Museo Sans 300" w:hAnsi="Museo Sans 300"/>
                <w:sz w:val="18"/>
                <w:szCs w:val="18"/>
              </w:rPr>
              <w:t xml:space="preserve">en </w:t>
            </w:r>
            <w:r w:rsidR="008C5908">
              <w:rPr>
                <w:rFonts w:ascii="Museo Sans 300" w:hAnsi="Museo Sans 300"/>
                <w:sz w:val="18"/>
                <w:szCs w:val="18"/>
              </w:rPr>
              <w:t xml:space="preserve">contra </w:t>
            </w:r>
            <w:r w:rsidR="00FF1CDD">
              <w:rPr>
                <w:rFonts w:ascii="Museo Sans 300" w:hAnsi="Museo Sans 300"/>
                <w:bCs/>
                <w:sz w:val="18"/>
                <w:szCs w:val="18"/>
              </w:rPr>
              <w:t>d</w:t>
            </w:r>
            <w:r w:rsidR="008C5908" w:rsidRPr="008C5908">
              <w:rPr>
                <w:rFonts w:ascii="Museo Sans 300" w:hAnsi="Museo Sans 300"/>
                <w:bCs/>
                <w:sz w:val="18"/>
                <w:szCs w:val="18"/>
              </w:rPr>
              <w:t>el señor</w:t>
            </w:r>
            <w:r w:rsidR="008C5908" w:rsidRPr="00792FA4">
              <w:rPr>
                <w:rFonts w:ascii="Museo Sans 300" w:hAnsi="Museo Sans 300"/>
                <w:b/>
                <w:sz w:val="18"/>
                <w:szCs w:val="18"/>
              </w:rPr>
              <w:t xml:space="preserve"> MARCO ANDRES GUIROLA MARTÍN</w:t>
            </w:r>
            <w:r w:rsidR="008C5908">
              <w:rPr>
                <w:rFonts w:ascii="Museo Sans 300" w:hAnsi="Museo Sans 300"/>
                <w:b/>
                <w:sz w:val="18"/>
                <w:szCs w:val="18"/>
              </w:rPr>
              <w:t xml:space="preserve">, </w:t>
            </w:r>
            <w:r w:rsidR="008C5908" w:rsidRPr="008C5908">
              <w:rPr>
                <w:rFonts w:ascii="Museo Sans 300" w:hAnsi="Museo Sans 300"/>
                <w:bCs/>
                <w:sz w:val="18"/>
                <w:szCs w:val="18"/>
              </w:rPr>
              <w:t>por el incumplimiento al</w:t>
            </w:r>
            <w:r w:rsidR="008C5908">
              <w:rPr>
                <w:rFonts w:ascii="Museo Sans 300" w:hAnsi="Museo Sans 300"/>
                <w:b/>
                <w:sz w:val="18"/>
                <w:szCs w:val="18"/>
              </w:rPr>
              <w:t xml:space="preserve"> Art. 5 inciso segundo letra f) </w:t>
            </w:r>
            <w:r w:rsidR="008C5908" w:rsidRPr="008C5908">
              <w:rPr>
                <w:rFonts w:ascii="Museo Sans 300" w:hAnsi="Museo Sans 300"/>
                <w:bCs/>
                <w:sz w:val="18"/>
                <w:szCs w:val="18"/>
              </w:rPr>
              <w:t>del Instructivo para la Prevención, Detección</w:t>
            </w:r>
            <w:r w:rsidR="008C5908">
              <w:rPr>
                <w:rFonts w:ascii="Museo Sans 300" w:hAnsi="Museo Sans 300"/>
                <w:bCs/>
                <w:sz w:val="18"/>
                <w:szCs w:val="18"/>
              </w:rPr>
              <w:t xml:space="preserve"> y Control de Lavado de Dinero y de Activos</w:t>
            </w:r>
            <w:r w:rsidR="00FF1CDD">
              <w:rPr>
                <w:rFonts w:ascii="Museo Sans 300" w:hAnsi="Museo Sans 300"/>
                <w:bCs/>
                <w:sz w:val="18"/>
                <w:szCs w:val="18"/>
              </w:rPr>
              <w:t xml:space="preserve">, Financiación del Terrorismo y en contra de </w:t>
            </w:r>
            <w:r w:rsidR="00FF1CDD" w:rsidRPr="008C5908">
              <w:rPr>
                <w:rFonts w:ascii="Museo Sans 300" w:hAnsi="Museo Sans 300"/>
                <w:bCs/>
                <w:sz w:val="18"/>
                <w:szCs w:val="18"/>
              </w:rPr>
              <w:t>la Sociedad</w:t>
            </w:r>
            <w:r w:rsidR="00FF1CDD" w:rsidRPr="00792FA4">
              <w:rPr>
                <w:rFonts w:ascii="Museo Sans 300" w:hAnsi="Museo Sans 300"/>
                <w:b/>
                <w:sz w:val="18"/>
                <w:szCs w:val="18"/>
              </w:rPr>
              <w:t xml:space="preserve"> PAGADITO EL SALVADOR, S.A. DE C.V.,</w:t>
            </w:r>
            <w:r w:rsidR="00FF1CDD">
              <w:rPr>
                <w:rFonts w:ascii="Museo Sans 300" w:hAnsi="Museo Sans 300"/>
                <w:b/>
                <w:sz w:val="18"/>
                <w:szCs w:val="18"/>
              </w:rPr>
              <w:t xml:space="preserve"> </w:t>
            </w:r>
            <w:r w:rsidR="00D479C4">
              <w:rPr>
                <w:rFonts w:ascii="Museo Sans 300" w:hAnsi="Museo Sans 300"/>
                <w:b/>
                <w:sz w:val="18"/>
                <w:szCs w:val="18"/>
              </w:rPr>
              <w:t xml:space="preserve">a) </w:t>
            </w:r>
            <w:r w:rsidR="00D479C4">
              <w:rPr>
                <w:rFonts w:ascii="Museo Sans 300" w:hAnsi="Museo Sans 300"/>
                <w:bCs/>
                <w:sz w:val="20"/>
                <w:szCs w:val="20"/>
              </w:rPr>
              <w:t>P</w:t>
            </w:r>
            <w:r w:rsidR="00FF1CDD" w:rsidRPr="00E26697">
              <w:rPr>
                <w:rFonts w:ascii="Museo Sans 300" w:hAnsi="Museo Sans 300"/>
                <w:bCs/>
                <w:sz w:val="20"/>
                <w:szCs w:val="20"/>
              </w:rPr>
              <w:t xml:space="preserve">or incumplimiento </w:t>
            </w:r>
            <w:r w:rsidR="00FF1CDD">
              <w:rPr>
                <w:rFonts w:ascii="Museo Sans 300" w:hAnsi="Museo Sans 300"/>
                <w:bCs/>
                <w:sz w:val="20"/>
                <w:szCs w:val="20"/>
              </w:rPr>
              <w:t xml:space="preserve">al </w:t>
            </w:r>
            <w:r w:rsidR="00FF1CDD" w:rsidRPr="003155AB">
              <w:rPr>
                <w:rFonts w:ascii="Museo Sans 300" w:hAnsi="Museo Sans 300"/>
                <w:b/>
                <w:sz w:val="20"/>
                <w:szCs w:val="20"/>
              </w:rPr>
              <w:t>Art. 9-B</w:t>
            </w:r>
            <w:r w:rsidR="00FF1CDD">
              <w:rPr>
                <w:rFonts w:ascii="Museo Sans 300" w:hAnsi="Museo Sans 300"/>
                <w:b/>
                <w:sz w:val="20"/>
                <w:szCs w:val="20"/>
              </w:rPr>
              <w:t>)</w:t>
            </w:r>
            <w:r w:rsidR="00FF1CDD">
              <w:rPr>
                <w:rFonts w:ascii="Museo Sans 300" w:hAnsi="Museo Sans 300"/>
                <w:bCs/>
                <w:sz w:val="20"/>
                <w:szCs w:val="20"/>
              </w:rPr>
              <w:t xml:space="preserve"> de la Ley Contra el Lavado de Dinero y de activos, </w:t>
            </w:r>
            <w:r w:rsidR="00D479C4" w:rsidRPr="00D479C4">
              <w:rPr>
                <w:rFonts w:ascii="Museo Sans 300" w:hAnsi="Museo Sans 300"/>
                <w:b/>
                <w:sz w:val="20"/>
                <w:szCs w:val="20"/>
              </w:rPr>
              <w:t>b)</w:t>
            </w:r>
            <w:r w:rsidR="00D479C4">
              <w:rPr>
                <w:rFonts w:ascii="Museo Sans 300" w:hAnsi="Museo Sans 300"/>
                <w:bCs/>
                <w:sz w:val="20"/>
                <w:szCs w:val="20"/>
              </w:rPr>
              <w:t xml:space="preserve"> Por incumplimiento al </w:t>
            </w:r>
            <w:r w:rsidR="00FF1CDD" w:rsidRPr="003155AB">
              <w:rPr>
                <w:rFonts w:ascii="Museo Sans 300" w:hAnsi="Museo Sans 300"/>
                <w:b/>
                <w:sz w:val="20"/>
                <w:szCs w:val="20"/>
              </w:rPr>
              <w:t>Art. 12 literal a)</w:t>
            </w:r>
            <w:r w:rsidR="00FF1CDD">
              <w:rPr>
                <w:rFonts w:ascii="Museo Sans 300" w:hAnsi="Museo Sans 300"/>
                <w:bCs/>
                <w:sz w:val="20"/>
                <w:szCs w:val="20"/>
              </w:rPr>
              <w:t xml:space="preserve"> del instructivo para la prevención, detención y control de lavado de Dinero y de Activos, Financiación del Terrorismo y la Financiación de la Proliferación de Armas de Destrucción Masiva en relación con el </w:t>
            </w:r>
            <w:r w:rsidR="00FF1CDD" w:rsidRPr="003155AB">
              <w:rPr>
                <w:rFonts w:ascii="Museo Sans 300" w:hAnsi="Museo Sans 300"/>
                <w:bCs/>
                <w:color w:val="0F243E" w:themeColor="text2" w:themeShade="80"/>
                <w:sz w:val="20"/>
                <w:szCs w:val="20"/>
              </w:rPr>
              <w:t>Art. 10 literal a)</w:t>
            </w:r>
            <w:r w:rsidR="00FF1CDD">
              <w:rPr>
                <w:rFonts w:ascii="Museo Sans 300" w:hAnsi="Museo Sans 300"/>
                <w:bCs/>
                <w:sz w:val="20"/>
                <w:szCs w:val="20"/>
              </w:rPr>
              <w:t xml:space="preserve">, </w:t>
            </w:r>
            <w:r w:rsidR="00FF1CDD" w:rsidRPr="003155AB">
              <w:rPr>
                <w:rFonts w:ascii="Museo Sans 300" w:hAnsi="Museo Sans 300"/>
                <w:b/>
                <w:sz w:val="20"/>
                <w:szCs w:val="20"/>
              </w:rPr>
              <w:t>e) romano I</w:t>
            </w:r>
            <w:r w:rsidR="00FF1CDD">
              <w:rPr>
                <w:rFonts w:ascii="Museo Sans 300" w:hAnsi="Museo Sans 300"/>
                <w:bCs/>
                <w:sz w:val="20"/>
                <w:szCs w:val="20"/>
              </w:rPr>
              <w:t xml:space="preserve"> de la ley contra el Lavado de Dinero y de Activos y al </w:t>
            </w:r>
            <w:r w:rsidR="00FF1CDD" w:rsidRPr="003155AB">
              <w:rPr>
                <w:rFonts w:ascii="Museo Sans 300" w:hAnsi="Museo Sans 300"/>
                <w:b/>
                <w:sz w:val="20"/>
                <w:szCs w:val="20"/>
              </w:rPr>
              <w:t>2.3 Conozca a su cliente (KYS)</w:t>
            </w:r>
            <w:r w:rsidR="00FF1CDD">
              <w:rPr>
                <w:rFonts w:ascii="Museo Sans 300" w:hAnsi="Museo Sans 300"/>
                <w:bCs/>
                <w:sz w:val="20"/>
                <w:szCs w:val="20"/>
              </w:rPr>
              <w:t xml:space="preserve"> del manual de prevención y Gestión del Riesgo de Lavado de Activos y Financiamiento del Terrorism</w:t>
            </w:r>
            <w:r w:rsidR="00D479C4">
              <w:rPr>
                <w:rFonts w:ascii="Museo Sans 300" w:hAnsi="Museo Sans 300"/>
                <w:bCs/>
                <w:sz w:val="20"/>
                <w:szCs w:val="20"/>
              </w:rPr>
              <w:t xml:space="preserve">o </w:t>
            </w:r>
            <w:r w:rsidR="00D479C4" w:rsidRPr="00D479C4">
              <w:rPr>
                <w:rFonts w:ascii="Museo Sans 300" w:hAnsi="Museo Sans 300"/>
                <w:b/>
                <w:sz w:val="20"/>
                <w:szCs w:val="20"/>
              </w:rPr>
              <w:t>c)</w:t>
            </w:r>
            <w:r w:rsidR="00D479C4">
              <w:rPr>
                <w:rFonts w:ascii="Museo Sans 300" w:hAnsi="Museo Sans 300"/>
                <w:bCs/>
                <w:sz w:val="20"/>
                <w:szCs w:val="20"/>
              </w:rPr>
              <w:t xml:space="preserve"> or incumplimiento </w:t>
            </w:r>
            <w:r w:rsidR="00FF1CDD">
              <w:rPr>
                <w:rFonts w:ascii="Museo Sans 300" w:hAnsi="Museo Sans 300"/>
                <w:bCs/>
                <w:sz w:val="20"/>
                <w:szCs w:val="20"/>
              </w:rPr>
              <w:t>A</w:t>
            </w:r>
            <w:r w:rsidR="00FF1CDD" w:rsidRPr="003155AB">
              <w:rPr>
                <w:rFonts w:ascii="Museo Sans 300" w:hAnsi="Museo Sans 300"/>
                <w:b/>
                <w:sz w:val="20"/>
                <w:szCs w:val="20"/>
              </w:rPr>
              <w:t>rt. 12 literal d)</w:t>
            </w:r>
            <w:r w:rsidR="00FF1CDD">
              <w:rPr>
                <w:rFonts w:ascii="Museo Sans 300" w:hAnsi="Museo Sans 300"/>
                <w:bCs/>
                <w:sz w:val="20"/>
                <w:szCs w:val="20"/>
              </w:rPr>
              <w:t xml:space="preserve"> del Instructivo para la Prevención, Detección y control de Lavado de Dinero y de Activos, Financiación del Terrorismo y la Financiación de la Proliferación de Armas de Destrucción Masiva en relación al A</w:t>
            </w:r>
            <w:r w:rsidR="00FF1CDD" w:rsidRPr="003155AB">
              <w:rPr>
                <w:rFonts w:ascii="Museo Sans 300" w:hAnsi="Museo Sans 300"/>
                <w:b/>
                <w:sz w:val="20"/>
                <w:szCs w:val="20"/>
              </w:rPr>
              <w:t>rt. 10 literal B) y  12</w:t>
            </w:r>
            <w:r w:rsidR="00FF1CDD">
              <w:rPr>
                <w:rFonts w:ascii="Museo Sans 300" w:hAnsi="Museo Sans 300"/>
                <w:bCs/>
                <w:sz w:val="20"/>
                <w:szCs w:val="20"/>
              </w:rPr>
              <w:t xml:space="preserve">  de la ley Contra el Lavado de Dinero y de Activos y al </w:t>
            </w:r>
            <w:r w:rsidR="00FF1CDD" w:rsidRPr="003155AB">
              <w:rPr>
                <w:rFonts w:ascii="Museo Sans 300" w:hAnsi="Museo Sans 300"/>
                <w:b/>
                <w:sz w:val="20"/>
                <w:szCs w:val="20"/>
              </w:rPr>
              <w:t>número 4</w:t>
            </w:r>
            <w:r w:rsidR="00FF1CDD">
              <w:rPr>
                <w:rFonts w:ascii="Museo Sans 300" w:hAnsi="Museo Sans 300"/>
                <w:bCs/>
                <w:sz w:val="20"/>
                <w:szCs w:val="20"/>
              </w:rPr>
              <w:t xml:space="preserve">. Archivo y conservación de Documentos de Manual de Prevención y Gestión de Riesgo de Lavado de Activos y Financiamiento del Terrorismo. </w:t>
            </w:r>
            <w:r w:rsidR="00D479C4" w:rsidRPr="00D479C4">
              <w:rPr>
                <w:rFonts w:ascii="Museo Sans 300" w:hAnsi="Museo Sans 300"/>
                <w:b/>
                <w:sz w:val="20"/>
                <w:szCs w:val="20"/>
              </w:rPr>
              <w:t>d)</w:t>
            </w:r>
            <w:r w:rsidR="00D479C4">
              <w:rPr>
                <w:rFonts w:ascii="Museo Sans 300" w:hAnsi="Museo Sans 300"/>
                <w:bCs/>
                <w:sz w:val="20"/>
                <w:szCs w:val="20"/>
              </w:rPr>
              <w:t xml:space="preserve"> Por incumplimiento al </w:t>
            </w:r>
            <w:r w:rsidR="00FF1CDD" w:rsidRPr="003155AB">
              <w:rPr>
                <w:rFonts w:ascii="Museo Sans 300" w:hAnsi="Museo Sans 300"/>
                <w:b/>
                <w:sz w:val="20"/>
                <w:szCs w:val="20"/>
              </w:rPr>
              <w:t>Art. 24</w:t>
            </w:r>
            <w:r w:rsidR="00FF1CDD">
              <w:rPr>
                <w:rFonts w:ascii="Museo Sans 300" w:hAnsi="Museo Sans 300"/>
                <w:bCs/>
                <w:sz w:val="20"/>
                <w:szCs w:val="20"/>
              </w:rPr>
              <w:t xml:space="preserve"> del Instructivo para la prevención, Detección y control de Lavado de Dinero y de Acticos, Financiación del terrorismo y la Financiación de la Proliferación de Armas y Destrucción Masiva. </w:t>
            </w:r>
            <w:r w:rsidR="00D479C4">
              <w:rPr>
                <w:rFonts w:ascii="Museo Sans 300" w:hAnsi="Museo Sans 300"/>
                <w:bCs/>
                <w:sz w:val="20"/>
                <w:szCs w:val="20"/>
              </w:rPr>
              <w:t xml:space="preserve">f) Por incumplimiento al </w:t>
            </w:r>
            <w:r w:rsidR="00FF1CDD" w:rsidRPr="003155AB">
              <w:rPr>
                <w:rFonts w:ascii="Museo Sans 300" w:hAnsi="Museo Sans 300"/>
                <w:b/>
                <w:sz w:val="20"/>
                <w:szCs w:val="20"/>
              </w:rPr>
              <w:t>Art. 4 literal f</w:t>
            </w:r>
            <w:r w:rsidR="00FF1CDD">
              <w:rPr>
                <w:rFonts w:ascii="Museo Sans 300" w:hAnsi="Museo Sans 300"/>
                <w:b/>
                <w:sz w:val="20"/>
                <w:szCs w:val="20"/>
              </w:rPr>
              <w:t xml:space="preserve">) </w:t>
            </w:r>
            <w:r w:rsidR="00FF1CDD">
              <w:rPr>
                <w:rFonts w:ascii="Museo Sans 300" w:hAnsi="Museo Sans 300"/>
                <w:bCs/>
                <w:sz w:val="20"/>
                <w:szCs w:val="20"/>
              </w:rPr>
              <w:t xml:space="preserve">del Reglamento de la Ley de Bitcoin. </w:t>
            </w:r>
            <w:r w:rsidR="00FF1CDD" w:rsidRPr="003155AB">
              <w:rPr>
                <w:rFonts w:ascii="Museo Sans 300" w:hAnsi="Museo Sans 300"/>
                <w:b/>
                <w:sz w:val="20"/>
                <w:szCs w:val="20"/>
              </w:rPr>
              <w:t>Art. 4 literal g)</w:t>
            </w:r>
            <w:r w:rsidR="00FF1CDD">
              <w:rPr>
                <w:rFonts w:ascii="Museo Sans 300" w:hAnsi="Museo Sans 300"/>
                <w:bCs/>
                <w:sz w:val="20"/>
                <w:szCs w:val="20"/>
              </w:rPr>
              <w:t xml:space="preserve"> del Reglamento de La Ley Bitcoin</w:t>
            </w:r>
          </w:p>
          <w:p w14:paraId="060DBA36" w14:textId="7B57C833" w:rsidR="00792FA4" w:rsidRPr="00792FA4" w:rsidRDefault="00792FA4" w:rsidP="00792FA4">
            <w:pPr>
              <w:widowControl/>
              <w:adjustRightInd w:val="0"/>
              <w:jc w:val="both"/>
              <w:rPr>
                <w:rFonts w:ascii="Museo Sans 300" w:eastAsiaTheme="minorHAnsi" w:hAnsi="Museo Sans 300" w:cs="Arial"/>
                <w:sz w:val="18"/>
                <w:szCs w:val="18"/>
                <w:lang w:val="es-SV"/>
              </w:rPr>
            </w:pPr>
          </w:p>
        </w:tc>
      </w:tr>
      <w:tr w:rsidR="005F48D1" w:rsidRPr="005F48D1" w14:paraId="1C51F2EC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13EEAA40" w14:textId="6257994E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Declaratoria de firmeza de PAS-019/2022</w:t>
            </w:r>
          </w:p>
        </w:tc>
        <w:tc>
          <w:tcPr>
            <w:tcW w:w="4361" w:type="dxa"/>
            <w:vAlign w:val="center"/>
          </w:tcPr>
          <w:p w14:paraId="460609A7" w14:textId="55A142C4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Sancionatorio iniciado por la Superintendencia del Sistema Financiero en contra de Banco de América Central, S.A.</w:t>
            </w:r>
          </w:p>
        </w:tc>
        <w:tc>
          <w:tcPr>
            <w:tcW w:w="1955" w:type="dxa"/>
            <w:vAlign w:val="center"/>
          </w:tcPr>
          <w:p w14:paraId="70AD328B" w14:textId="268B3597" w:rsidR="005F48D1" w:rsidRPr="004D5750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4D5750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18/12/2023</w:t>
            </w:r>
          </w:p>
        </w:tc>
        <w:tc>
          <w:tcPr>
            <w:tcW w:w="6410" w:type="dxa"/>
            <w:vAlign w:val="center"/>
          </w:tcPr>
          <w:p w14:paraId="3F78E765" w14:textId="03043117" w:rsidR="005F48D1" w:rsidRPr="005F48D1" w:rsidRDefault="005F7C05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 xml:space="preserve">Procedimiento administrativo sancionador iniciado de forma </w:t>
            </w:r>
            <w:r>
              <w:rPr>
                <w:rFonts w:ascii="Museo Sans 300" w:hAnsi="Museo Sans 300"/>
                <w:sz w:val="20"/>
                <w:szCs w:val="20"/>
              </w:rPr>
              <w:t xml:space="preserve">oficiosa </w:t>
            </w:r>
            <w:r w:rsidR="007A087D">
              <w:rPr>
                <w:rFonts w:ascii="Museo Sans 300" w:hAnsi="Museo Sans 300"/>
                <w:sz w:val="20"/>
                <w:szCs w:val="20"/>
              </w:rPr>
              <w:t>por incumplimiento a los artículos</w:t>
            </w:r>
            <w:r w:rsidR="007A087D" w:rsidRPr="007A087D">
              <w:rPr>
                <w:rFonts w:ascii="Museo Sans 300" w:hAnsi="Museo Sans 300"/>
                <w:sz w:val="20"/>
                <w:szCs w:val="20"/>
              </w:rPr>
              <w:t xml:space="preserve"> 6 inciso 4° de la Ley Contra la Usura </w:t>
            </w:r>
            <w:r w:rsidR="00792FA4" w:rsidRPr="007A087D">
              <w:rPr>
                <w:rFonts w:ascii="Museo Sans 300" w:hAnsi="Museo Sans 300"/>
                <w:sz w:val="20"/>
                <w:szCs w:val="20"/>
              </w:rPr>
              <w:t>en relación con el</w:t>
            </w:r>
            <w:r w:rsidR="007A087D" w:rsidRPr="007A087D">
              <w:rPr>
                <w:rFonts w:ascii="Museo Sans 300" w:hAnsi="Museo Sans 300"/>
                <w:sz w:val="20"/>
                <w:szCs w:val="20"/>
              </w:rPr>
              <w:t xml:space="preserve"> Art. 8 inciso 1° y Art. 13 de las Normas Técnicas para la aplicación de la Ley Contra la Usura</w:t>
            </w:r>
            <w:r w:rsidR="007A087D">
              <w:rPr>
                <w:rFonts w:ascii="Museo Sans 300" w:hAnsi="Museo Sans 300"/>
                <w:sz w:val="20"/>
                <w:szCs w:val="20"/>
              </w:rPr>
              <w:t>.</w:t>
            </w:r>
          </w:p>
        </w:tc>
      </w:tr>
      <w:tr w:rsidR="005F48D1" w:rsidRPr="005F48D1" w14:paraId="4EEE8A58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1E5EE7B1" w14:textId="6B7E5973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del Comité de Apelaciones PAS-019/2022</w:t>
            </w:r>
          </w:p>
        </w:tc>
        <w:tc>
          <w:tcPr>
            <w:tcW w:w="4361" w:type="dxa"/>
            <w:vAlign w:val="center"/>
          </w:tcPr>
          <w:p w14:paraId="39EB3C01" w14:textId="693A86CA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el Banco de América Central, S.A.</w:t>
            </w:r>
          </w:p>
        </w:tc>
        <w:tc>
          <w:tcPr>
            <w:tcW w:w="1955" w:type="dxa"/>
            <w:vAlign w:val="center"/>
          </w:tcPr>
          <w:p w14:paraId="1069CFE1" w14:textId="0551D086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07/12/2023</w:t>
            </w:r>
          </w:p>
        </w:tc>
        <w:tc>
          <w:tcPr>
            <w:tcW w:w="6410" w:type="dxa"/>
            <w:vAlign w:val="center"/>
          </w:tcPr>
          <w:p w14:paraId="4658923A" w14:textId="2EB94FB1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 xml:space="preserve">El Comité de Apelaciones del Sistema Financiero confirmó la multa impuesta en el Procedimiento Administrativo Sancionatorio 019/2022. </w:t>
            </w:r>
          </w:p>
        </w:tc>
      </w:tr>
      <w:tr w:rsidR="005F48D1" w:rsidRPr="005F48D1" w14:paraId="16BDA349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24A212E8" w14:textId="443BDB84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final PAS-019/2022</w:t>
            </w:r>
          </w:p>
        </w:tc>
        <w:tc>
          <w:tcPr>
            <w:tcW w:w="4361" w:type="dxa"/>
            <w:vAlign w:val="center"/>
          </w:tcPr>
          <w:p w14:paraId="78BC0D38" w14:textId="47613E81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Sancionatorio iniciado por la Superintendencia del Sistema Financiero en contra de Banco de América Central, S.A.</w:t>
            </w:r>
          </w:p>
        </w:tc>
        <w:tc>
          <w:tcPr>
            <w:tcW w:w="1955" w:type="dxa"/>
            <w:vAlign w:val="center"/>
          </w:tcPr>
          <w:p w14:paraId="61540D5C" w14:textId="78A7B5C0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25/08/2023</w:t>
            </w:r>
          </w:p>
        </w:tc>
        <w:tc>
          <w:tcPr>
            <w:tcW w:w="6410" w:type="dxa"/>
            <w:vAlign w:val="center"/>
          </w:tcPr>
          <w:p w14:paraId="7091718A" w14:textId="54F46D40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 xml:space="preserve">Resolución Final en la que se sancionó a Banco de América Central, S.A., con multa de US$ 12,805.9. </w:t>
            </w:r>
          </w:p>
        </w:tc>
      </w:tr>
      <w:tr w:rsidR="005F48D1" w:rsidRPr="005F48D1" w14:paraId="25B48791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30143544" w14:textId="18987CD3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lastRenderedPageBreak/>
              <w:t>Resolución final y declaratoria de firmeza PAS-010/2021</w:t>
            </w:r>
          </w:p>
        </w:tc>
        <w:tc>
          <w:tcPr>
            <w:tcW w:w="4361" w:type="dxa"/>
            <w:vAlign w:val="center"/>
          </w:tcPr>
          <w:p w14:paraId="124C31C5" w14:textId="2CF95C7B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Sancionatorio iniciado por la Superintendencia del Sistema Financiero en contra de Banco Industrial de El Salvador, S.A.</w:t>
            </w:r>
          </w:p>
        </w:tc>
        <w:tc>
          <w:tcPr>
            <w:tcW w:w="1955" w:type="dxa"/>
            <w:vAlign w:val="center"/>
          </w:tcPr>
          <w:p w14:paraId="101E11A9" w14:textId="755DAC81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26/09/2022</w:t>
            </w:r>
          </w:p>
        </w:tc>
        <w:tc>
          <w:tcPr>
            <w:tcW w:w="6410" w:type="dxa"/>
            <w:vAlign w:val="center"/>
          </w:tcPr>
          <w:p w14:paraId="2DEB3D53" w14:textId="76F480E4" w:rsidR="007A087D" w:rsidRPr="007A087D" w:rsidRDefault="007A087D" w:rsidP="007A087D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 xml:space="preserve">Procedimiento Administrativo Sancionatorio por incumplimiento  a los </w:t>
            </w:r>
            <w:r w:rsidRPr="007A087D">
              <w:rPr>
                <w:rFonts w:ascii="Cambria Math" w:hAnsi="Cambria Math" w:cs="Cambria Math"/>
                <w:sz w:val="20"/>
                <w:szCs w:val="20"/>
              </w:rPr>
              <w:t>​</w:t>
            </w:r>
            <w:r w:rsidRPr="007A087D">
              <w:rPr>
                <w:rFonts w:ascii="Museo Sans 300" w:hAnsi="Museo Sans 300"/>
                <w:sz w:val="20"/>
                <w:szCs w:val="20"/>
              </w:rPr>
              <w:t>Arts. 10 literal e) romanos I y II Ley Contra el Lavado de Dinero y de Activos en relación al Art. 6 numeral 2 del Instructivo de la UIF</w:t>
            </w:r>
          </w:p>
          <w:p w14:paraId="6C98319F" w14:textId="71966050" w:rsidR="005F48D1" w:rsidRPr="007A087D" w:rsidRDefault="007A087D" w:rsidP="007A087D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7A087D">
              <w:rPr>
                <w:rFonts w:ascii="Museo Sans 300" w:hAnsi="Museo Sans 300"/>
                <w:sz w:val="20"/>
                <w:szCs w:val="20"/>
              </w:rPr>
              <w:t>Art. 18 literal j) NRP-08</w:t>
            </w:r>
            <w:r>
              <w:rPr>
                <w:rFonts w:ascii="Museo Sans 300" w:hAnsi="Museo Sans 300"/>
                <w:sz w:val="20"/>
                <w:szCs w:val="20"/>
              </w:rPr>
              <w:t xml:space="preserve">, </w:t>
            </w:r>
            <w:r w:rsidRPr="007A087D">
              <w:rPr>
                <w:rFonts w:ascii="Museo Sans 300" w:hAnsi="Museo Sans 300"/>
                <w:sz w:val="20"/>
                <w:szCs w:val="20"/>
              </w:rPr>
              <w:t>Art. 4 literal g) Reglamento de la Ley Contra el Lavado de Dinero y de Activos</w:t>
            </w:r>
            <w:r>
              <w:rPr>
                <w:rFonts w:ascii="Museo Sans 300" w:hAnsi="Museo Sans 300"/>
                <w:sz w:val="20"/>
                <w:szCs w:val="20"/>
              </w:rPr>
              <w:t xml:space="preserve"> .</w:t>
            </w:r>
          </w:p>
        </w:tc>
      </w:tr>
      <w:tr w:rsidR="005F48D1" w:rsidRPr="005F48D1" w14:paraId="7DB0D01D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2B41C464" w14:textId="1351CE1C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cumpliendo lo indicado por el Comité de Apelaciones PAS-010/2021</w:t>
            </w:r>
          </w:p>
        </w:tc>
        <w:tc>
          <w:tcPr>
            <w:tcW w:w="4361" w:type="dxa"/>
            <w:vAlign w:val="center"/>
          </w:tcPr>
          <w:p w14:paraId="1517FC02" w14:textId="445CD2E0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el Banco Industrial de El Salvador, S.A.</w:t>
            </w:r>
          </w:p>
        </w:tc>
        <w:tc>
          <w:tcPr>
            <w:tcW w:w="1955" w:type="dxa"/>
            <w:vAlign w:val="center"/>
          </w:tcPr>
          <w:p w14:paraId="542B9DBC" w14:textId="3812B8E3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14/09/2022</w:t>
            </w:r>
          </w:p>
        </w:tc>
        <w:tc>
          <w:tcPr>
            <w:tcW w:w="6410" w:type="dxa"/>
            <w:vAlign w:val="center"/>
          </w:tcPr>
          <w:p w14:paraId="284F1A4D" w14:textId="414BAA51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Por mandato del Comité de Apelaciones del Sistema Financiero, se tuvo por cumplida por parte del Superintendente la modificación a la multa interpuesta por medio de Resolución Final.</w:t>
            </w:r>
          </w:p>
        </w:tc>
      </w:tr>
      <w:tr w:rsidR="005F48D1" w:rsidRPr="005F48D1" w14:paraId="7AE23781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4628C253" w14:textId="4F6EA51F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interlocutoria con fuerza definitiva PAS-010/2021</w:t>
            </w:r>
          </w:p>
        </w:tc>
        <w:tc>
          <w:tcPr>
            <w:tcW w:w="4361" w:type="dxa"/>
            <w:vAlign w:val="center"/>
          </w:tcPr>
          <w:p w14:paraId="24B3D2C1" w14:textId="62C1696E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Sancionatorio iniciado por la Superintendencia del Sistema Financiero en contra de Banco Industrial de El Salvador, S.A.</w:t>
            </w:r>
          </w:p>
        </w:tc>
        <w:tc>
          <w:tcPr>
            <w:tcW w:w="1955" w:type="dxa"/>
            <w:vAlign w:val="center"/>
          </w:tcPr>
          <w:p w14:paraId="21A8FF78" w14:textId="30F692A1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07/09/2022</w:t>
            </w:r>
          </w:p>
        </w:tc>
        <w:tc>
          <w:tcPr>
            <w:tcW w:w="6410" w:type="dxa"/>
            <w:vAlign w:val="center"/>
          </w:tcPr>
          <w:p w14:paraId="6B5D71C3" w14:textId="7E63F304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Se emitió resolución modificando el monto de la multa impuesta por medio de Resolución Final.</w:t>
            </w:r>
          </w:p>
        </w:tc>
      </w:tr>
      <w:tr w:rsidR="005F48D1" w:rsidRPr="005F48D1" w14:paraId="3CC5AE9D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5F2F54E9" w14:textId="113A00CC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del Comité de Apelaciones PAS-010/2021</w:t>
            </w:r>
          </w:p>
        </w:tc>
        <w:tc>
          <w:tcPr>
            <w:tcW w:w="4361" w:type="dxa"/>
            <w:vAlign w:val="center"/>
          </w:tcPr>
          <w:p w14:paraId="35D94BA2" w14:textId="793D3ADE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el Banco Industrial de El Salvador, S.A.</w:t>
            </w:r>
          </w:p>
        </w:tc>
        <w:tc>
          <w:tcPr>
            <w:tcW w:w="1955" w:type="dxa"/>
            <w:vAlign w:val="center"/>
          </w:tcPr>
          <w:p w14:paraId="6C374949" w14:textId="3D084FA8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23/08/2022</w:t>
            </w:r>
          </w:p>
        </w:tc>
        <w:tc>
          <w:tcPr>
            <w:tcW w:w="6410" w:type="dxa"/>
            <w:vAlign w:val="center"/>
          </w:tcPr>
          <w:p w14:paraId="200361A5" w14:textId="02E4C75D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Se recibió resolución final, mandando a modificar a la SSF la multa. El comité de apelaciones estableció 10 días para rendir informe.</w:t>
            </w:r>
          </w:p>
        </w:tc>
      </w:tr>
      <w:tr w:rsidR="005F48D1" w:rsidRPr="005F48D1" w14:paraId="05BFCD8C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1F99F0D4" w14:textId="4AF8D4E9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Final PAS-010/2021</w:t>
            </w:r>
          </w:p>
        </w:tc>
        <w:tc>
          <w:tcPr>
            <w:tcW w:w="4361" w:type="dxa"/>
            <w:vAlign w:val="center"/>
          </w:tcPr>
          <w:p w14:paraId="6FB8A557" w14:textId="470CD5BF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Sancionatorio iniciado por la Superintendencia del Sistema Financiero en contra de Banco Industrial de El Salvador, S.A.</w:t>
            </w:r>
          </w:p>
        </w:tc>
        <w:tc>
          <w:tcPr>
            <w:tcW w:w="1955" w:type="dxa"/>
            <w:vAlign w:val="center"/>
          </w:tcPr>
          <w:p w14:paraId="19AC00E1" w14:textId="5270D7D4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14/02/2022</w:t>
            </w:r>
          </w:p>
        </w:tc>
        <w:tc>
          <w:tcPr>
            <w:tcW w:w="6410" w:type="dxa"/>
            <w:vAlign w:val="center"/>
          </w:tcPr>
          <w:p w14:paraId="76AA7E65" w14:textId="4E14B8E1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Resolución Final en la que se sancionó a Banco Industrial de El Salvador S.A., con multa de US$ 57,795.63.</w:t>
            </w:r>
          </w:p>
        </w:tc>
      </w:tr>
      <w:tr w:rsidR="005F48D1" w:rsidRPr="005F48D1" w14:paraId="2A094691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632906E5" w14:textId="25461BEE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Final PAS-006/2021.</w:t>
            </w:r>
          </w:p>
        </w:tc>
        <w:tc>
          <w:tcPr>
            <w:tcW w:w="4361" w:type="dxa"/>
            <w:vAlign w:val="center"/>
          </w:tcPr>
          <w:p w14:paraId="37FA640C" w14:textId="0DAA36FB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Sancionatorio iniciado por la Superintendencia del Sistema Financiero en contra de Banco Promerica, S.A.</w:t>
            </w:r>
          </w:p>
        </w:tc>
        <w:tc>
          <w:tcPr>
            <w:tcW w:w="1955" w:type="dxa"/>
            <w:vAlign w:val="center"/>
          </w:tcPr>
          <w:p w14:paraId="1BDCE692" w14:textId="560BF387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31/05/2022</w:t>
            </w:r>
          </w:p>
        </w:tc>
        <w:tc>
          <w:tcPr>
            <w:tcW w:w="6410" w:type="dxa"/>
            <w:vAlign w:val="center"/>
          </w:tcPr>
          <w:p w14:paraId="04862A16" w14:textId="7F2790E2" w:rsidR="005F48D1" w:rsidRPr="00807D47" w:rsidRDefault="00807D47" w:rsidP="00807D47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 xml:space="preserve">Procedimiento Administrativo Sancionador por incumplimiento a los artículos </w:t>
            </w:r>
            <w:r w:rsidRPr="00807D47">
              <w:rPr>
                <w:rFonts w:ascii="Museo Sans 300" w:hAnsi="Museo Sans 300"/>
                <w:sz w:val="20"/>
                <w:szCs w:val="20"/>
              </w:rPr>
              <w:t>Ley contra el Lavado de Dinero y de   Activos</w:t>
            </w:r>
            <w:r>
              <w:rPr>
                <w:rFonts w:ascii="Museo Sans 300" w:hAnsi="Museo Sans 300"/>
                <w:sz w:val="20"/>
                <w:szCs w:val="20"/>
              </w:rPr>
              <w:t>,</w:t>
            </w:r>
            <w:r w:rsidRPr="00807D47">
              <w:rPr>
                <w:rFonts w:ascii="Museo Sans 300" w:hAnsi="Museo Sans 300"/>
                <w:sz w:val="20"/>
                <w:szCs w:val="20"/>
              </w:rPr>
              <w:t xml:space="preserve"> Art. 9 párrafo segundo de la disposición especial, comunicación de   cierre de cuentas de depósito Instructivo UIF</w:t>
            </w:r>
            <w:r>
              <w:rPr>
                <w:rFonts w:ascii="Museo Sans 300" w:hAnsi="Museo Sans 300"/>
                <w:sz w:val="20"/>
                <w:szCs w:val="20"/>
              </w:rPr>
              <w:t xml:space="preserve">, </w:t>
            </w:r>
            <w:r w:rsidRPr="00807D47">
              <w:rPr>
                <w:rFonts w:ascii="Museo Sans 300" w:hAnsi="Museo Sans 300"/>
                <w:sz w:val="20"/>
                <w:szCs w:val="20"/>
              </w:rPr>
              <w:t>Art. 5, literal "d", funciones de la Junta Directiva u   órgano de control NRP-08Art. 6, funciones de la Alta Gerencia NRP-08</w:t>
            </w:r>
            <w:r>
              <w:rPr>
                <w:rFonts w:ascii="Museo Sans 300" w:hAnsi="Museo Sans 300"/>
                <w:sz w:val="20"/>
                <w:szCs w:val="20"/>
              </w:rPr>
              <w:t>,</w:t>
            </w:r>
            <w:r w:rsidRPr="00807D47">
              <w:rPr>
                <w:rFonts w:ascii="Museo Sans 300" w:hAnsi="Museo Sans 300"/>
                <w:sz w:val="20"/>
                <w:szCs w:val="20"/>
              </w:rPr>
              <w:t xml:space="preserve"> Art. 21 Requerimiento de información a clientes con giro financiero   NRP-08.</w:t>
            </w:r>
            <w:r>
              <w:rPr>
                <w:rFonts w:ascii="Museo Sans 300" w:hAnsi="Museo Sans 300"/>
                <w:sz w:val="20"/>
                <w:szCs w:val="20"/>
              </w:rPr>
              <w:t xml:space="preserve"> </w:t>
            </w:r>
            <w:r w:rsidR="005F48D1" w:rsidRPr="005F48D1">
              <w:rPr>
                <w:rFonts w:ascii="Museo Sans 300" w:hAnsi="Museo Sans 300"/>
                <w:sz w:val="20"/>
                <w:szCs w:val="20"/>
              </w:rPr>
              <w:t>Resolución Final en la que se sancionó a Banco Industrial de El Salvador S.A., con multa de US$ 107,671.4.</w:t>
            </w:r>
          </w:p>
        </w:tc>
      </w:tr>
      <w:tr w:rsidR="005F48D1" w:rsidRPr="005F48D1" w14:paraId="4FF5E857" w14:textId="77777777" w:rsidTr="005F48D1">
        <w:trPr>
          <w:trHeight w:val="733"/>
          <w:jc w:val="center"/>
        </w:trPr>
        <w:tc>
          <w:tcPr>
            <w:tcW w:w="1447" w:type="dxa"/>
            <w:vAlign w:val="center"/>
          </w:tcPr>
          <w:p w14:paraId="3DCD6659" w14:textId="77777777" w:rsidR="005F48D1" w:rsidRPr="005F48D1" w:rsidRDefault="005F48D1" w:rsidP="005F48D1">
            <w:pPr>
              <w:pStyle w:val="TableParagraph"/>
              <w:ind w:left="107" w:right="126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Firmeza</w:t>
            </w:r>
            <w:r w:rsidRPr="005F48D1">
              <w:rPr>
                <w:rFonts w:ascii="Museo Sans 300" w:hAnsi="Museo Sans 300"/>
                <w:b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016/2022</w:t>
            </w:r>
          </w:p>
        </w:tc>
        <w:tc>
          <w:tcPr>
            <w:tcW w:w="4361" w:type="dxa"/>
            <w:vAlign w:val="center"/>
          </w:tcPr>
          <w:p w14:paraId="0BDC4059" w14:textId="77777777" w:rsidR="005F48D1" w:rsidRPr="005F48D1" w:rsidRDefault="005F48D1" w:rsidP="005F48D1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AFP CRECER, S.A.</w:t>
            </w:r>
          </w:p>
        </w:tc>
        <w:tc>
          <w:tcPr>
            <w:tcW w:w="1955" w:type="dxa"/>
            <w:vAlign w:val="center"/>
          </w:tcPr>
          <w:p w14:paraId="1B9D4BE9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27/06/2023</w:t>
            </w:r>
          </w:p>
        </w:tc>
        <w:tc>
          <w:tcPr>
            <w:tcW w:w="6410" w:type="dxa"/>
            <w:vAlign w:val="center"/>
          </w:tcPr>
          <w:p w14:paraId="7C75D83F" w14:textId="77777777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Declaración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firme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emitida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016/2022.</w:t>
            </w:r>
          </w:p>
        </w:tc>
      </w:tr>
      <w:tr w:rsidR="005F48D1" w:rsidRPr="005F48D1" w14:paraId="2EC353DC" w14:textId="77777777" w:rsidTr="005F48D1">
        <w:trPr>
          <w:trHeight w:val="1221"/>
          <w:jc w:val="center"/>
        </w:trPr>
        <w:tc>
          <w:tcPr>
            <w:tcW w:w="1447" w:type="dxa"/>
            <w:vAlign w:val="center"/>
          </w:tcPr>
          <w:p w14:paraId="27DF2A66" w14:textId="77777777" w:rsidR="005F48D1" w:rsidRPr="005F48D1" w:rsidRDefault="005F48D1" w:rsidP="005F48D1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lastRenderedPageBreak/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016/2022</w:t>
            </w:r>
          </w:p>
        </w:tc>
        <w:tc>
          <w:tcPr>
            <w:tcW w:w="4361" w:type="dxa"/>
            <w:vAlign w:val="center"/>
          </w:tcPr>
          <w:p w14:paraId="376A47E6" w14:textId="77777777" w:rsidR="005F48D1" w:rsidRPr="005F48D1" w:rsidRDefault="005F48D1" w:rsidP="005F48D1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AFP CRECER, S.A.</w:t>
            </w:r>
          </w:p>
        </w:tc>
        <w:tc>
          <w:tcPr>
            <w:tcW w:w="1955" w:type="dxa"/>
            <w:vAlign w:val="center"/>
          </w:tcPr>
          <w:p w14:paraId="035508EB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01/06/2023</w:t>
            </w:r>
          </w:p>
        </w:tc>
        <w:tc>
          <w:tcPr>
            <w:tcW w:w="6410" w:type="dxa"/>
            <w:vAlign w:val="center"/>
          </w:tcPr>
          <w:p w14:paraId="7043C1FC" w14:textId="77777777" w:rsidR="005F48D1" w:rsidRPr="005F48D1" w:rsidRDefault="005F48D1" w:rsidP="005F48D1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 incumplimiento a las Normas Técnicas para la Gestión de los Riesgos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Financiamiento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Terrorismo (NRP -08) y a las Normas Técnicas para la Autorización, Registro y</w:t>
            </w:r>
          </w:p>
          <w:p w14:paraId="7275DD9A" w14:textId="4372EB65" w:rsidR="005F48D1" w:rsidRPr="005F48D1" w:rsidRDefault="005F48D1" w:rsidP="005F48D1">
            <w:pPr>
              <w:pStyle w:val="TableParagraph"/>
              <w:spacing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Funcionamiento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Fondos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="005F7C05" w:rsidRPr="005F48D1">
              <w:rPr>
                <w:rFonts w:ascii="Museo Sans 300" w:hAnsi="Museo Sans 300"/>
                <w:sz w:val="20"/>
                <w:szCs w:val="20"/>
              </w:rPr>
              <w:t>Previsional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Voluntario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(NSP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24).</w:t>
            </w:r>
          </w:p>
        </w:tc>
      </w:tr>
      <w:tr w:rsidR="005F48D1" w:rsidRPr="005F48D1" w14:paraId="4FAD30C9" w14:textId="77777777" w:rsidTr="005F48D1">
        <w:trPr>
          <w:trHeight w:val="976"/>
          <w:jc w:val="center"/>
        </w:trPr>
        <w:tc>
          <w:tcPr>
            <w:tcW w:w="1447" w:type="dxa"/>
            <w:vAlign w:val="center"/>
          </w:tcPr>
          <w:p w14:paraId="1674DC97" w14:textId="77777777" w:rsidR="005F48D1" w:rsidRPr="005F48D1" w:rsidRDefault="005F48D1" w:rsidP="005F48D1">
            <w:pPr>
              <w:pStyle w:val="TableParagraph"/>
              <w:spacing w:before="0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006/2021</w:t>
            </w:r>
          </w:p>
        </w:tc>
        <w:tc>
          <w:tcPr>
            <w:tcW w:w="4361" w:type="dxa"/>
            <w:vAlign w:val="center"/>
          </w:tcPr>
          <w:p w14:paraId="1C3F5324" w14:textId="77777777" w:rsidR="005F48D1" w:rsidRPr="005F48D1" w:rsidRDefault="005F48D1" w:rsidP="005F48D1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Banco Promerica, S.A.</w:t>
            </w:r>
          </w:p>
        </w:tc>
        <w:tc>
          <w:tcPr>
            <w:tcW w:w="1955" w:type="dxa"/>
            <w:vAlign w:val="center"/>
          </w:tcPr>
          <w:p w14:paraId="44654E17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31/05/2023</w:t>
            </w:r>
          </w:p>
        </w:tc>
        <w:tc>
          <w:tcPr>
            <w:tcW w:w="6410" w:type="dxa"/>
            <w:vAlign w:val="center"/>
          </w:tcPr>
          <w:p w14:paraId="7D71A32A" w14:textId="77777777" w:rsidR="005F48D1" w:rsidRPr="005F48D1" w:rsidRDefault="005F48D1" w:rsidP="005F48D1">
            <w:pPr>
              <w:pStyle w:val="TableParagraph"/>
              <w:spacing w:before="0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>y</w:t>
            </w:r>
          </w:p>
          <w:p w14:paraId="0B8D8828" w14:textId="77777777" w:rsidR="005F48D1" w:rsidRPr="005F48D1" w:rsidRDefault="005F48D1" w:rsidP="005F48D1">
            <w:pPr>
              <w:pStyle w:val="TableParagraph"/>
              <w:spacing w:before="0" w:line="240" w:lineRule="atLeast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Gestión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Riesgos 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de Activos y de Financiamiento al Terrorismo (NRP -08).</w:t>
            </w:r>
          </w:p>
        </w:tc>
      </w:tr>
      <w:tr w:rsidR="005F48D1" w:rsidRPr="005F48D1" w14:paraId="5C8A6165" w14:textId="77777777" w:rsidTr="005F48D1">
        <w:trPr>
          <w:trHeight w:val="731"/>
          <w:jc w:val="center"/>
        </w:trPr>
        <w:tc>
          <w:tcPr>
            <w:tcW w:w="1447" w:type="dxa"/>
            <w:vAlign w:val="center"/>
          </w:tcPr>
          <w:p w14:paraId="42356915" w14:textId="77777777" w:rsidR="005F48D1" w:rsidRPr="005F48D1" w:rsidRDefault="005F48D1" w:rsidP="005F48D1">
            <w:pPr>
              <w:pStyle w:val="TableParagraph"/>
              <w:ind w:left="107" w:right="126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Firmeza</w:t>
            </w:r>
            <w:r w:rsidRPr="005F48D1">
              <w:rPr>
                <w:rFonts w:ascii="Museo Sans 300" w:hAnsi="Museo Sans 300"/>
                <w:b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018/2022</w:t>
            </w:r>
          </w:p>
        </w:tc>
        <w:tc>
          <w:tcPr>
            <w:tcW w:w="4361" w:type="dxa"/>
            <w:vAlign w:val="center"/>
          </w:tcPr>
          <w:p w14:paraId="160D3135" w14:textId="77777777" w:rsidR="005F48D1" w:rsidRPr="005F48D1" w:rsidRDefault="005F48D1" w:rsidP="005F48D1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</w:t>
            </w:r>
          </w:p>
          <w:p w14:paraId="13258B49" w14:textId="77777777" w:rsidR="005F48D1" w:rsidRPr="005F48D1" w:rsidRDefault="005F48D1" w:rsidP="005F48D1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Agrícola,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  <w:vAlign w:val="center"/>
          </w:tcPr>
          <w:p w14:paraId="225D1882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07/09/2023</w:t>
            </w:r>
          </w:p>
        </w:tc>
        <w:tc>
          <w:tcPr>
            <w:tcW w:w="6410" w:type="dxa"/>
            <w:vAlign w:val="center"/>
          </w:tcPr>
          <w:p w14:paraId="6881F469" w14:textId="77777777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Declaración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firme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emitida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018/2022.</w:t>
            </w:r>
          </w:p>
        </w:tc>
      </w:tr>
      <w:tr w:rsidR="005F48D1" w:rsidRPr="005F48D1" w14:paraId="58FE4319" w14:textId="77777777" w:rsidTr="005F48D1">
        <w:trPr>
          <w:trHeight w:val="976"/>
          <w:jc w:val="center"/>
        </w:trPr>
        <w:tc>
          <w:tcPr>
            <w:tcW w:w="1447" w:type="dxa"/>
            <w:vAlign w:val="center"/>
          </w:tcPr>
          <w:p w14:paraId="43C74632" w14:textId="77777777" w:rsidR="005F48D1" w:rsidRPr="005F48D1" w:rsidRDefault="005F48D1" w:rsidP="005F48D1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018/2022</w:t>
            </w:r>
          </w:p>
        </w:tc>
        <w:tc>
          <w:tcPr>
            <w:tcW w:w="4361" w:type="dxa"/>
            <w:vAlign w:val="center"/>
          </w:tcPr>
          <w:p w14:paraId="4EDCB239" w14:textId="77777777" w:rsidR="005F48D1" w:rsidRPr="005F48D1" w:rsidRDefault="005F48D1" w:rsidP="005F48D1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Banco Agrícola, S.A.</w:t>
            </w:r>
          </w:p>
        </w:tc>
        <w:tc>
          <w:tcPr>
            <w:tcW w:w="1955" w:type="dxa"/>
            <w:vAlign w:val="center"/>
          </w:tcPr>
          <w:p w14:paraId="03AE082E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31/07/2023</w:t>
            </w:r>
          </w:p>
        </w:tc>
        <w:tc>
          <w:tcPr>
            <w:tcW w:w="6410" w:type="dxa"/>
            <w:vAlign w:val="center"/>
          </w:tcPr>
          <w:p w14:paraId="467C8D86" w14:textId="77777777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 incumplimiento a la Ley de Bancos con relación a las Normas Técnicas para la Transparencia y Divulgación de la Información de los</w:t>
            </w:r>
          </w:p>
          <w:p w14:paraId="334E2C17" w14:textId="77777777" w:rsidR="005F48D1" w:rsidRPr="005F48D1" w:rsidRDefault="005F48D1" w:rsidP="005F48D1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(NCM-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02).</w:t>
            </w:r>
          </w:p>
        </w:tc>
      </w:tr>
      <w:tr w:rsidR="005F48D1" w:rsidRPr="005F48D1" w14:paraId="1FC7AAA1" w14:textId="77777777" w:rsidTr="005F48D1">
        <w:trPr>
          <w:trHeight w:val="976"/>
          <w:jc w:val="center"/>
        </w:trPr>
        <w:tc>
          <w:tcPr>
            <w:tcW w:w="1447" w:type="dxa"/>
            <w:vAlign w:val="center"/>
          </w:tcPr>
          <w:p w14:paraId="2D6100A2" w14:textId="77777777" w:rsidR="005F48D1" w:rsidRPr="005F48D1" w:rsidRDefault="005F48D1" w:rsidP="005F48D1">
            <w:pPr>
              <w:pStyle w:val="TableParagraph"/>
              <w:ind w:left="14" w:right="93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CA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02/2023</w:t>
            </w:r>
          </w:p>
        </w:tc>
        <w:tc>
          <w:tcPr>
            <w:tcW w:w="4361" w:type="dxa"/>
            <w:vAlign w:val="center"/>
          </w:tcPr>
          <w:p w14:paraId="7D620590" w14:textId="77777777" w:rsidR="005F48D1" w:rsidRPr="005F48D1" w:rsidRDefault="005F48D1" w:rsidP="005F48D1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Sociedad Proveedora de Dinero Electrónico Mobile Cash, S.A. contra resolución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</w:p>
          <w:p w14:paraId="347C66CA" w14:textId="77777777" w:rsidR="005F48D1" w:rsidRPr="005F48D1" w:rsidRDefault="005F48D1" w:rsidP="005F48D1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009/2022.</w:t>
            </w:r>
          </w:p>
        </w:tc>
        <w:tc>
          <w:tcPr>
            <w:tcW w:w="1955" w:type="dxa"/>
            <w:vAlign w:val="center"/>
          </w:tcPr>
          <w:p w14:paraId="2380286E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16/06/2023</w:t>
            </w:r>
          </w:p>
        </w:tc>
        <w:tc>
          <w:tcPr>
            <w:tcW w:w="6410" w:type="dxa"/>
            <w:vAlign w:val="center"/>
          </w:tcPr>
          <w:p w14:paraId="069BBDA9" w14:textId="77777777" w:rsidR="005F48D1" w:rsidRPr="005F48D1" w:rsidRDefault="005F48D1" w:rsidP="005F48D1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resolvió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confirmar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 todas sus partes las resolución del PAS 009/2022.</w:t>
            </w:r>
          </w:p>
        </w:tc>
      </w:tr>
      <w:tr w:rsidR="005F48D1" w:rsidRPr="005F48D1" w14:paraId="7069BA27" w14:textId="77777777" w:rsidTr="005F48D1">
        <w:trPr>
          <w:trHeight w:val="977"/>
          <w:jc w:val="center"/>
        </w:trPr>
        <w:tc>
          <w:tcPr>
            <w:tcW w:w="1447" w:type="dxa"/>
            <w:vAlign w:val="center"/>
          </w:tcPr>
          <w:p w14:paraId="49E998BC" w14:textId="77777777" w:rsidR="005F48D1" w:rsidRPr="005F48D1" w:rsidRDefault="005F48D1" w:rsidP="005F48D1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009/2022</w:t>
            </w:r>
          </w:p>
        </w:tc>
        <w:tc>
          <w:tcPr>
            <w:tcW w:w="4361" w:type="dxa"/>
            <w:vAlign w:val="center"/>
          </w:tcPr>
          <w:p w14:paraId="2195519F" w14:textId="77777777" w:rsidR="005F48D1" w:rsidRPr="005F48D1" w:rsidRDefault="005F48D1" w:rsidP="005F48D1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Sociedad Proveedora de Dinero</w:t>
            </w:r>
          </w:p>
          <w:p w14:paraId="7868F4C2" w14:textId="77777777" w:rsidR="005F48D1" w:rsidRPr="005F48D1" w:rsidRDefault="005F48D1" w:rsidP="005F48D1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Electrónico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Mobile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Cash,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  <w:vAlign w:val="center"/>
          </w:tcPr>
          <w:p w14:paraId="6D82B8ED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28/02/2023</w:t>
            </w:r>
          </w:p>
        </w:tc>
        <w:tc>
          <w:tcPr>
            <w:tcW w:w="6410" w:type="dxa"/>
            <w:vAlign w:val="center"/>
          </w:tcPr>
          <w:p w14:paraId="4AFD3F14" w14:textId="77777777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 incumplimiento a la Ley para Facilitar la Inclusión Financiera</w:t>
            </w:r>
          </w:p>
        </w:tc>
      </w:tr>
      <w:tr w:rsidR="005F48D1" w:rsidRPr="005F48D1" w14:paraId="705A226E" w14:textId="77777777" w:rsidTr="005F48D1">
        <w:trPr>
          <w:trHeight w:val="733"/>
          <w:jc w:val="center"/>
        </w:trPr>
        <w:tc>
          <w:tcPr>
            <w:tcW w:w="1447" w:type="dxa"/>
            <w:vAlign w:val="center"/>
          </w:tcPr>
          <w:p w14:paraId="23176CD8" w14:textId="77777777" w:rsidR="005F48D1" w:rsidRPr="005F48D1" w:rsidRDefault="005F48D1" w:rsidP="005F48D1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008/2022</w:t>
            </w:r>
          </w:p>
        </w:tc>
        <w:tc>
          <w:tcPr>
            <w:tcW w:w="4361" w:type="dxa"/>
            <w:vAlign w:val="center"/>
          </w:tcPr>
          <w:p w14:paraId="54B76BEA" w14:textId="77777777" w:rsidR="005F48D1" w:rsidRPr="005F48D1" w:rsidRDefault="005F48D1" w:rsidP="005F48D1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AFP Crecer, S.A.</w:t>
            </w:r>
          </w:p>
        </w:tc>
        <w:tc>
          <w:tcPr>
            <w:tcW w:w="1955" w:type="dxa"/>
            <w:vAlign w:val="center"/>
          </w:tcPr>
          <w:p w14:paraId="1BB3DADC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13/02/2023</w:t>
            </w:r>
          </w:p>
        </w:tc>
        <w:tc>
          <w:tcPr>
            <w:tcW w:w="6410" w:type="dxa"/>
            <w:vAlign w:val="center"/>
          </w:tcPr>
          <w:p w14:paraId="5DDFDE25" w14:textId="77777777" w:rsidR="005F48D1" w:rsidRPr="005F48D1" w:rsidRDefault="005F48D1" w:rsidP="005F48D1">
            <w:pPr>
              <w:pStyle w:val="TableParagraph"/>
              <w:spacing w:before="0" w:line="240" w:lineRule="atLeas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 incumplimientos a las Normas Técnicas para la Autorización, Registro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Funcionamiento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Fondos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Previsional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Voluntario.</w:t>
            </w:r>
          </w:p>
        </w:tc>
      </w:tr>
    </w:tbl>
    <w:p w14:paraId="4CE7D2DE" w14:textId="77777777" w:rsidR="00736D4C" w:rsidRPr="005F48D1" w:rsidRDefault="00736D4C">
      <w:pPr>
        <w:spacing w:line="240" w:lineRule="atLeast"/>
        <w:rPr>
          <w:rFonts w:ascii="Museo Sans 300" w:hAnsi="Museo Sans 300"/>
          <w:sz w:val="20"/>
          <w:szCs w:val="20"/>
        </w:rPr>
        <w:sectPr w:rsidR="00736D4C" w:rsidRPr="005F48D1" w:rsidSect="0040362D">
          <w:type w:val="continuous"/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749160B1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24B06B21" w14:textId="77777777">
        <w:trPr>
          <w:trHeight w:val="976"/>
        </w:trPr>
        <w:tc>
          <w:tcPr>
            <w:tcW w:w="1272" w:type="dxa"/>
          </w:tcPr>
          <w:p w14:paraId="08376289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CA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01/2023</w:t>
            </w:r>
          </w:p>
        </w:tc>
        <w:tc>
          <w:tcPr>
            <w:tcW w:w="4536" w:type="dxa"/>
          </w:tcPr>
          <w:p w14:paraId="4FCBDB8A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Promerica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S.A., contra resolución pronunciada por el Superintendente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 Financiero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</w:p>
          <w:p w14:paraId="5AB218B2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012/2022.</w:t>
            </w:r>
          </w:p>
        </w:tc>
        <w:tc>
          <w:tcPr>
            <w:tcW w:w="1955" w:type="dxa"/>
          </w:tcPr>
          <w:p w14:paraId="7D6A3D27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29/06/2023</w:t>
            </w:r>
          </w:p>
        </w:tc>
        <w:tc>
          <w:tcPr>
            <w:tcW w:w="6410" w:type="dxa"/>
          </w:tcPr>
          <w:p w14:paraId="6FB8EEDC" w14:textId="77777777" w:rsidR="00736D4C" w:rsidRPr="005F48D1" w:rsidRDefault="00264FDE">
            <w:pPr>
              <w:pStyle w:val="TableParagraph"/>
              <w:ind w:left="109" w:right="676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resolvió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modificar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 Resolución emitida en el PAS 012/2022. Confirmó la responsabilidad administrativa pero dejó sin efecto la multa impuesta.</w:t>
            </w:r>
          </w:p>
        </w:tc>
      </w:tr>
      <w:tr w:rsidR="00736D4C" w:rsidRPr="005F48D1" w14:paraId="4C966FFD" w14:textId="77777777">
        <w:trPr>
          <w:trHeight w:val="976"/>
        </w:trPr>
        <w:tc>
          <w:tcPr>
            <w:tcW w:w="1272" w:type="dxa"/>
          </w:tcPr>
          <w:p w14:paraId="1F0A988C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012/2022</w:t>
            </w:r>
          </w:p>
        </w:tc>
        <w:tc>
          <w:tcPr>
            <w:tcW w:w="4536" w:type="dxa"/>
          </w:tcPr>
          <w:p w14:paraId="748AF83D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Banco Promerica, S.A.</w:t>
            </w:r>
          </w:p>
        </w:tc>
        <w:tc>
          <w:tcPr>
            <w:tcW w:w="1955" w:type="dxa"/>
          </w:tcPr>
          <w:p w14:paraId="12624402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24/02/2023</w:t>
            </w:r>
          </w:p>
        </w:tc>
        <w:tc>
          <w:tcPr>
            <w:tcW w:w="6410" w:type="dxa"/>
          </w:tcPr>
          <w:p w14:paraId="5ED7C057" w14:textId="77777777" w:rsidR="00736D4C" w:rsidRPr="005F48D1" w:rsidRDefault="00264FDE">
            <w:pPr>
              <w:pStyle w:val="TableParagraph"/>
              <w:ind w:left="109" w:right="366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 la Ley de Bancos con relación a las Normas Técnicas para la Transparencia y Divulgación de la Información de los</w:t>
            </w:r>
          </w:p>
          <w:p w14:paraId="15FAAB9D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(NCM-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02).</w:t>
            </w:r>
          </w:p>
        </w:tc>
      </w:tr>
      <w:tr w:rsidR="00736D4C" w:rsidRPr="005F48D1" w14:paraId="709C645F" w14:textId="77777777">
        <w:trPr>
          <w:trHeight w:val="976"/>
        </w:trPr>
        <w:tc>
          <w:tcPr>
            <w:tcW w:w="1272" w:type="dxa"/>
          </w:tcPr>
          <w:p w14:paraId="42532177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013/2022</w:t>
            </w:r>
          </w:p>
        </w:tc>
        <w:tc>
          <w:tcPr>
            <w:tcW w:w="4536" w:type="dxa"/>
          </w:tcPr>
          <w:p w14:paraId="0A37A2EF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del Banco Davivenda Salvadoreño, S.A.</w:t>
            </w:r>
          </w:p>
        </w:tc>
        <w:tc>
          <w:tcPr>
            <w:tcW w:w="1955" w:type="dxa"/>
          </w:tcPr>
          <w:p w14:paraId="13724FFE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27/02/2023</w:t>
            </w:r>
          </w:p>
        </w:tc>
        <w:tc>
          <w:tcPr>
            <w:tcW w:w="6410" w:type="dxa"/>
          </w:tcPr>
          <w:p w14:paraId="23737A59" w14:textId="77777777" w:rsidR="00736D4C" w:rsidRPr="005F48D1" w:rsidRDefault="00264FDE">
            <w:pPr>
              <w:pStyle w:val="TableParagraph"/>
              <w:ind w:left="109" w:right="366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 la Ley de Bancos con relación a las Normas Técnicas para la Transparencia y Divulgación de la Información de los</w:t>
            </w:r>
          </w:p>
          <w:p w14:paraId="20296F37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(NCM-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02).</w:t>
            </w:r>
          </w:p>
        </w:tc>
      </w:tr>
      <w:tr w:rsidR="00736D4C" w:rsidRPr="005F48D1" w14:paraId="361047A7" w14:textId="77777777">
        <w:trPr>
          <w:trHeight w:val="731"/>
        </w:trPr>
        <w:tc>
          <w:tcPr>
            <w:tcW w:w="1272" w:type="dxa"/>
          </w:tcPr>
          <w:p w14:paraId="3AC39715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015/2021</w:t>
            </w:r>
          </w:p>
        </w:tc>
        <w:tc>
          <w:tcPr>
            <w:tcW w:w="4536" w:type="dxa"/>
          </w:tcPr>
          <w:p w14:paraId="7C87E328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</w:t>
            </w:r>
          </w:p>
          <w:p w14:paraId="04227045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Equifax</w:t>
            </w:r>
            <w:r w:rsidRPr="005F48D1">
              <w:rPr>
                <w:rFonts w:ascii="Museo Sans 300" w:hAnsi="Museo Sans 300"/>
                <w:spacing w:val="3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Centroamérica,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C.V.</w:t>
            </w:r>
          </w:p>
        </w:tc>
        <w:tc>
          <w:tcPr>
            <w:tcW w:w="1955" w:type="dxa"/>
          </w:tcPr>
          <w:p w14:paraId="3839A88F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10/02/2022</w:t>
            </w:r>
          </w:p>
        </w:tc>
        <w:tc>
          <w:tcPr>
            <w:tcW w:w="6410" w:type="dxa"/>
          </w:tcPr>
          <w:p w14:paraId="17045735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Información</w:t>
            </w:r>
          </w:p>
          <w:p w14:paraId="1C925D41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Historial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Personas</w:t>
            </w:r>
          </w:p>
        </w:tc>
      </w:tr>
      <w:tr w:rsidR="00736D4C" w:rsidRPr="005F48D1" w14:paraId="2A3A4086" w14:textId="77777777">
        <w:trPr>
          <w:trHeight w:val="1466"/>
        </w:trPr>
        <w:tc>
          <w:tcPr>
            <w:tcW w:w="1272" w:type="dxa"/>
          </w:tcPr>
          <w:p w14:paraId="29999E9F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004/2018</w:t>
            </w:r>
          </w:p>
        </w:tc>
        <w:tc>
          <w:tcPr>
            <w:tcW w:w="4536" w:type="dxa"/>
          </w:tcPr>
          <w:p w14:paraId="05670225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del Banco Izalqueño de los Trabajadores, Sociedad Cooperativa de Responsabilidad Limitada de Capital Variable.</w:t>
            </w:r>
          </w:p>
        </w:tc>
        <w:tc>
          <w:tcPr>
            <w:tcW w:w="1955" w:type="dxa"/>
          </w:tcPr>
          <w:p w14:paraId="5BCA0AC0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12/7/2021</w:t>
            </w:r>
          </w:p>
        </w:tc>
        <w:tc>
          <w:tcPr>
            <w:tcW w:w="6410" w:type="dxa"/>
          </w:tcPr>
          <w:p w14:paraId="710B4243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 incumplimientos a Ley de Bancos Cooperativos y Sociedades de Ahorro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Crédito,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Activos,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 la Gestión Integral de Riesgos de las Entidades Financieras (NPB4-47) y Normas Técnicas de Auditoría Interna para los Integrantes del Sistema</w:t>
            </w:r>
          </w:p>
          <w:p w14:paraId="57F9EE5D" w14:textId="77777777" w:rsidR="00736D4C" w:rsidRPr="005F48D1" w:rsidRDefault="00264FDE">
            <w:pPr>
              <w:pStyle w:val="TableParagraph"/>
              <w:spacing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1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NRP-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>15.</w:t>
            </w:r>
          </w:p>
        </w:tc>
      </w:tr>
      <w:tr w:rsidR="00736D4C" w:rsidRPr="005F48D1" w14:paraId="3F15E0AF" w14:textId="77777777">
        <w:trPr>
          <w:trHeight w:val="1221"/>
        </w:trPr>
        <w:tc>
          <w:tcPr>
            <w:tcW w:w="1272" w:type="dxa"/>
          </w:tcPr>
          <w:p w14:paraId="17CA2D3F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010/2019</w:t>
            </w:r>
          </w:p>
        </w:tc>
        <w:tc>
          <w:tcPr>
            <w:tcW w:w="4536" w:type="dxa"/>
          </w:tcPr>
          <w:p w14:paraId="42369830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la Asociación Cooperativa de Ahorro y Crédito del Colegio Médico de El Salvador, de</w:t>
            </w:r>
          </w:p>
          <w:p w14:paraId="43793C29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Responsabilidad</w:t>
            </w:r>
            <w:r w:rsidRPr="005F48D1">
              <w:rPr>
                <w:rFonts w:ascii="Museo Sans 300" w:hAnsi="Museo Sans 300"/>
                <w:spacing w:val="1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Limitada.</w:t>
            </w:r>
          </w:p>
        </w:tc>
        <w:tc>
          <w:tcPr>
            <w:tcW w:w="1955" w:type="dxa"/>
          </w:tcPr>
          <w:p w14:paraId="1D05B8C1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15/6/2020</w:t>
            </w:r>
          </w:p>
        </w:tc>
        <w:tc>
          <w:tcPr>
            <w:tcW w:w="6410" w:type="dxa"/>
          </w:tcPr>
          <w:p w14:paraId="7F8D7F01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 incumplimientos a las Normas Técnicas para la Gestión de los Riesgos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Financiamiento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Terrorismo (NRP-08) y al Instructivo de la Unidad de Investigación Financiera para la</w:t>
            </w:r>
          </w:p>
          <w:p w14:paraId="724E40B9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prevención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activos.</w:t>
            </w:r>
          </w:p>
        </w:tc>
      </w:tr>
      <w:tr w:rsidR="00736D4C" w:rsidRPr="005F48D1" w14:paraId="0ED14370" w14:textId="77777777">
        <w:trPr>
          <w:trHeight w:val="1464"/>
        </w:trPr>
        <w:tc>
          <w:tcPr>
            <w:tcW w:w="1272" w:type="dxa"/>
          </w:tcPr>
          <w:p w14:paraId="45596D92" w14:textId="77777777" w:rsidR="00736D4C" w:rsidRPr="005F48D1" w:rsidRDefault="00264FDE">
            <w:pPr>
              <w:pStyle w:val="TableParagraph"/>
              <w:spacing w:before="0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009/2017</w:t>
            </w:r>
          </w:p>
        </w:tc>
        <w:tc>
          <w:tcPr>
            <w:tcW w:w="4536" w:type="dxa"/>
          </w:tcPr>
          <w:p w14:paraId="12CD4545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Primer Banco de los Trabajadores, Sociedad Cooperativa de Capital Variable de Responsabilidad Limitada.</w:t>
            </w:r>
          </w:p>
        </w:tc>
        <w:tc>
          <w:tcPr>
            <w:tcW w:w="1955" w:type="dxa"/>
          </w:tcPr>
          <w:p w14:paraId="67E729A0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03/07/2020</w:t>
            </w:r>
          </w:p>
        </w:tc>
        <w:tc>
          <w:tcPr>
            <w:tcW w:w="6410" w:type="dxa"/>
          </w:tcPr>
          <w:p w14:paraId="2A34DCDB" w14:textId="77777777" w:rsidR="00736D4C" w:rsidRPr="005F48D1" w:rsidRDefault="00264FDE">
            <w:pPr>
              <w:pStyle w:val="TableParagraph"/>
              <w:spacing w:before="0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 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Activos,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 Instructivo de la Unidad de Investigación Financiera para la prevención del lavado de dinero y de activos y a las Normas Técnicas para la Gestión de los Riesgos 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Financiamiento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Terrorismo</w:t>
            </w:r>
          </w:p>
          <w:p w14:paraId="49098F74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(NRP-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08).</w:t>
            </w:r>
          </w:p>
        </w:tc>
      </w:tr>
      <w:tr w:rsidR="00736D4C" w:rsidRPr="005F48D1" w14:paraId="122F00B5" w14:textId="77777777">
        <w:trPr>
          <w:trHeight w:val="489"/>
        </w:trPr>
        <w:tc>
          <w:tcPr>
            <w:tcW w:w="1272" w:type="dxa"/>
          </w:tcPr>
          <w:p w14:paraId="0D14E18E" w14:textId="77777777" w:rsidR="00736D4C" w:rsidRPr="005F48D1" w:rsidRDefault="00264FDE">
            <w:pPr>
              <w:pStyle w:val="TableParagraph"/>
              <w:spacing w:before="0" w:line="240" w:lineRule="atLeast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011/202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lastRenderedPageBreak/>
              <w:t>2</w:t>
            </w:r>
          </w:p>
        </w:tc>
        <w:tc>
          <w:tcPr>
            <w:tcW w:w="4536" w:type="dxa"/>
          </w:tcPr>
          <w:p w14:paraId="751DAB19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lastRenderedPageBreak/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iniciado por la Superintendencia del Sistema </w:t>
            </w:r>
            <w:r w:rsidRPr="005F48D1">
              <w:rPr>
                <w:rFonts w:ascii="Museo Sans 300" w:hAnsi="Museo Sans 300"/>
                <w:sz w:val="20"/>
                <w:szCs w:val="20"/>
              </w:rPr>
              <w:lastRenderedPageBreak/>
              <w:t>Financiero en</w:t>
            </w:r>
          </w:p>
        </w:tc>
        <w:tc>
          <w:tcPr>
            <w:tcW w:w="1955" w:type="dxa"/>
          </w:tcPr>
          <w:p w14:paraId="0E39C5DC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lastRenderedPageBreak/>
              <w:t>23/02/2023</w:t>
            </w:r>
          </w:p>
        </w:tc>
        <w:tc>
          <w:tcPr>
            <w:tcW w:w="6410" w:type="dxa"/>
          </w:tcPr>
          <w:p w14:paraId="5968526D" w14:textId="77777777" w:rsidR="00736D4C" w:rsidRPr="005F48D1" w:rsidRDefault="00264FDE">
            <w:pPr>
              <w:pStyle w:val="TableParagraph"/>
              <w:spacing w:before="0" w:line="240" w:lineRule="atLeas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relación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lastRenderedPageBreak/>
              <w:t>Técnicas</w:t>
            </w:r>
          </w:p>
        </w:tc>
      </w:tr>
    </w:tbl>
    <w:p w14:paraId="303AE2D1" w14:textId="77777777" w:rsidR="00736D4C" w:rsidRPr="005F48D1" w:rsidRDefault="00736D4C">
      <w:pPr>
        <w:spacing w:line="240" w:lineRule="atLeas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5E1C3534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032F3641" w14:textId="77777777">
        <w:trPr>
          <w:trHeight w:val="486"/>
        </w:trPr>
        <w:tc>
          <w:tcPr>
            <w:tcW w:w="1272" w:type="dxa"/>
          </w:tcPr>
          <w:p w14:paraId="7B31FE74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FB9DE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Atlántida,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1AE67B9F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1721332B" w14:textId="77777777" w:rsidR="00736D4C" w:rsidRPr="005F48D1" w:rsidRDefault="00264FDE">
            <w:pPr>
              <w:pStyle w:val="TableParagraph"/>
              <w:spacing w:line="24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Transparencia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Divulgación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Información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Servicios</w:t>
            </w:r>
          </w:p>
          <w:p w14:paraId="6FB4B922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(NCM-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02).</w:t>
            </w:r>
          </w:p>
        </w:tc>
      </w:tr>
      <w:tr w:rsidR="00736D4C" w:rsidRPr="005F48D1" w14:paraId="4B8C9933" w14:textId="77777777">
        <w:trPr>
          <w:trHeight w:val="976"/>
        </w:trPr>
        <w:tc>
          <w:tcPr>
            <w:tcW w:w="1272" w:type="dxa"/>
          </w:tcPr>
          <w:p w14:paraId="45411A7A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010/2022</w:t>
            </w:r>
          </w:p>
        </w:tc>
        <w:tc>
          <w:tcPr>
            <w:tcW w:w="4536" w:type="dxa"/>
          </w:tcPr>
          <w:p w14:paraId="6DA1A35F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Banco Cuscatlán de El Salvador, S.A.</w:t>
            </w:r>
          </w:p>
        </w:tc>
        <w:tc>
          <w:tcPr>
            <w:tcW w:w="1955" w:type="dxa"/>
          </w:tcPr>
          <w:p w14:paraId="6D055750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24/02/2023</w:t>
            </w:r>
          </w:p>
        </w:tc>
        <w:tc>
          <w:tcPr>
            <w:tcW w:w="6410" w:type="dxa"/>
          </w:tcPr>
          <w:p w14:paraId="00F3962C" w14:textId="77777777" w:rsidR="00736D4C" w:rsidRPr="005F48D1" w:rsidRDefault="00264FDE">
            <w:pPr>
              <w:pStyle w:val="TableParagraph"/>
              <w:ind w:left="109" w:right="374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 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relación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 para la Transparencia y Divulgación de la Información de los Servicios</w:t>
            </w:r>
          </w:p>
          <w:p w14:paraId="1BD4BE13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(NCM-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02).</w:t>
            </w:r>
          </w:p>
        </w:tc>
      </w:tr>
      <w:tr w:rsidR="00736D4C" w:rsidRPr="005F48D1" w14:paraId="48E2FB99" w14:textId="77777777">
        <w:trPr>
          <w:trHeight w:val="979"/>
        </w:trPr>
        <w:tc>
          <w:tcPr>
            <w:tcW w:w="1272" w:type="dxa"/>
          </w:tcPr>
          <w:p w14:paraId="6BDE04A4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014/2022</w:t>
            </w:r>
          </w:p>
        </w:tc>
        <w:tc>
          <w:tcPr>
            <w:tcW w:w="4536" w:type="dxa"/>
          </w:tcPr>
          <w:p w14:paraId="3F64F845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Trabajadores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Salvadoreños,</w:t>
            </w:r>
          </w:p>
          <w:p w14:paraId="1F95501A" w14:textId="77777777" w:rsidR="00736D4C" w:rsidRPr="005F48D1" w:rsidRDefault="00264FDE">
            <w:pPr>
              <w:pStyle w:val="TableParagraph"/>
              <w:spacing w:before="3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S.C.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R.L.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C.V.</w:t>
            </w:r>
          </w:p>
        </w:tc>
        <w:tc>
          <w:tcPr>
            <w:tcW w:w="1955" w:type="dxa"/>
          </w:tcPr>
          <w:p w14:paraId="3E2EB18A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22/02/2023</w:t>
            </w:r>
          </w:p>
        </w:tc>
        <w:tc>
          <w:tcPr>
            <w:tcW w:w="6410" w:type="dxa"/>
          </w:tcPr>
          <w:p w14:paraId="205DC889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Orgánica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Central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Reserva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El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Salvador.</w:t>
            </w:r>
          </w:p>
        </w:tc>
      </w:tr>
      <w:tr w:rsidR="00736D4C" w:rsidRPr="005F48D1" w14:paraId="27B15B99" w14:textId="77777777">
        <w:trPr>
          <w:trHeight w:val="976"/>
        </w:trPr>
        <w:tc>
          <w:tcPr>
            <w:tcW w:w="1272" w:type="dxa"/>
          </w:tcPr>
          <w:p w14:paraId="46DAEF87" w14:textId="77777777" w:rsidR="00736D4C" w:rsidRPr="005F48D1" w:rsidRDefault="00264FDE">
            <w:pPr>
              <w:pStyle w:val="TableParagraph"/>
              <w:spacing w:before="0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007/2022</w:t>
            </w:r>
          </w:p>
        </w:tc>
        <w:tc>
          <w:tcPr>
            <w:tcW w:w="4536" w:type="dxa"/>
          </w:tcPr>
          <w:p w14:paraId="5823EACE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ex Director Propietario del Consejo</w:t>
            </w:r>
          </w:p>
          <w:p w14:paraId="74F3B5BA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Directivo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ex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Presidente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FOSOFAMILIA.</w:t>
            </w:r>
          </w:p>
        </w:tc>
        <w:tc>
          <w:tcPr>
            <w:tcW w:w="1955" w:type="dxa"/>
          </w:tcPr>
          <w:p w14:paraId="448F990E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10/11/2022</w:t>
            </w:r>
          </w:p>
        </w:tc>
        <w:tc>
          <w:tcPr>
            <w:tcW w:w="6410" w:type="dxa"/>
          </w:tcPr>
          <w:p w14:paraId="53EF8AEC" w14:textId="77777777" w:rsidR="00736D4C" w:rsidRPr="005F48D1" w:rsidRDefault="00264FDE">
            <w:pPr>
              <w:pStyle w:val="TableParagraph"/>
              <w:spacing w:before="0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Supervisión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Sistema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</w:tr>
      <w:tr w:rsidR="00736D4C" w:rsidRPr="005F48D1" w14:paraId="4D7B7BC5" w14:textId="77777777">
        <w:trPr>
          <w:trHeight w:val="1218"/>
        </w:trPr>
        <w:tc>
          <w:tcPr>
            <w:tcW w:w="1272" w:type="dxa"/>
          </w:tcPr>
          <w:p w14:paraId="5A13CA95" w14:textId="77777777" w:rsidR="00736D4C" w:rsidRPr="005F48D1" w:rsidRDefault="00264FDE">
            <w:pPr>
              <w:pStyle w:val="TableParagraph"/>
              <w:spacing w:before="0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004/2022</w:t>
            </w:r>
          </w:p>
        </w:tc>
        <w:tc>
          <w:tcPr>
            <w:tcW w:w="4536" w:type="dxa"/>
          </w:tcPr>
          <w:p w14:paraId="444F9357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la Sociedad de Ahorro y Crédito Constelación, Sociedad Anónima, que puede</w:t>
            </w:r>
          </w:p>
          <w:p w14:paraId="3BD448F2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abreviarse</w:t>
            </w:r>
            <w:r w:rsidRPr="005F48D1">
              <w:rPr>
                <w:rFonts w:ascii="Museo Sans 300" w:hAnsi="Museo Sans 300"/>
                <w:spacing w:val="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S.A.C.</w:t>
            </w:r>
            <w:r w:rsidRPr="005F48D1">
              <w:rPr>
                <w:rFonts w:ascii="Museo Sans 300" w:hAnsi="Museo Sans 300"/>
                <w:spacing w:val="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Constelación,</w:t>
            </w:r>
            <w:r w:rsidRPr="005F48D1">
              <w:rPr>
                <w:rFonts w:ascii="Museo Sans 300" w:hAnsi="Museo Sans 300"/>
                <w:spacing w:val="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59FF4BAC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22/12/2022</w:t>
            </w:r>
          </w:p>
        </w:tc>
        <w:tc>
          <w:tcPr>
            <w:tcW w:w="6410" w:type="dxa"/>
          </w:tcPr>
          <w:p w14:paraId="3206E492" w14:textId="77777777" w:rsidR="00736D4C" w:rsidRPr="005F48D1" w:rsidRDefault="00264FDE">
            <w:pPr>
              <w:pStyle w:val="TableParagraph"/>
              <w:spacing w:before="0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 incumplimientos a las Normas Técnicas para la Transparencia y Divulgación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Información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Bancarios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(NCM-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02).</w:t>
            </w:r>
          </w:p>
        </w:tc>
      </w:tr>
      <w:tr w:rsidR="00736D4C" w:rsidRPr="005F48D1" w14:paraId="0E3464D6" w14:textId="77777777">
        <w:trPr>
          <w:trHeight w:val="1711"/>
        </w:trPr>
        <w:tc>
          <w:tcPr>
            <w:tcW w:w="1272" w:type="dxa"/>
          </w:tcPr>
          <w:p w14:paraId="15482064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017/2021</w:t>
            </w:r>
          </w:p>
        </w:tc>
        <w:tc>
          <w:tcPr>
            <w:tcW w:w="4536" w:type="dxa"/>
          </w:tcPr>
          <w:p w14:paraId="0B0F5E6B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Air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Pak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Financial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Corporation. División El Salvador, Sociedad Anónima de Capital Variable, que se abrevia Air Pak Financial</w:t>
            </w:r>
          </w:p>
          <w:p w14:paraId="67A5EA4A" w14:textId="77777777" w:rsidR="00736D4C" w:rsidRPr="005F48D1" w:rsidRDefault="00264FDE">
            <w:pPr>
              <w:pStyle w:val="TableParagraph"/>
              <w:spacing w:before="0" w:line="240" w:lineRule="atLeas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Corporation,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División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C.V.,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miembros de su Junta Directiva.</w:t>
            </w:r>
          </w:p>
        </w:tc>
        <w:tc>
          <w:tcPr>
            <w:tcW w:w="1955" w:type="dxa"/>
          </w:tcPr>
          <w:p w14:paraId="6319F44B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11/8/2022</w:t>
            </w:r>
          </w:p>
        </w:tc>
        <w:tc>
          <w:tcPr>
            <w:tcW w:w="6410" w:type="dxa"/>
          </w:tcPr>
          <w:p w14:paraId="75BDD229" w14:textId="77777777" w:rsidR="00736D4C" w:rsidRPr="005F48D1" w:rsidRDefault="00264FDE">
            <w:pPr>
              <w:pStyle w:val="TableParagraph"/>
              <w:ind w:left="109" w:right="15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 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 Normas Técnicas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Gestión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Riesgos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de Activos, y de Financiamiento al Terrorismo (NRP-08).</w:t>
            </w:r>
          </w:p>
        </w:tc>
      </w:tr>
      <w:tr w:rsidR="00736D4C" w:rsidRPr="005F48D1" w14:paraId="0ACBF74E" w14:textId="77777777">
        <w:trPr>
          <w:trHeight w:val="976"/>
        </w:trPr>
        <w:tc>
          <w:tcPr>
            <w:tcW w:w="1272" w:type="dxa"/>
          </w:tcPr>
          <w:p w14:paraId="0B0D15A0" w14:textId="77777777" w:rsidR="00736D4C" w:rsidRPr="005F48D1" w:rsidRDefault="00264FDE">
            <w:pPr>
              <w:pStyle w:val="TableParagraph"/>
              <w:spacing w:before="0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19/2021</w:t>
            </w:r>
          </w:p>
        </w:tc>
        <w:tc>
          <w:tcPr>
            <w:tcW w:w="4536" w:type="dxa"/>
          </w:tcPr>
          <w:p w14:paraId="1003513A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Recurso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rectificación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día 01/04/2022 mediante la cual se determinó infracción al artículo 49 de la Ley de Supervisión y</w:t>
            </w:r>
          </w:p>
          <w:p w14:paraId="6A4FD717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13FB6FF7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18/5/2022</w:t>
            </w:r>
          </w:p>
        </w:tc>
        <w:tc>
          <w:tcPr>
            <w:tcW w:w="6410" w:type="dxa"/>
          </w:tcPr>
          <w:p w14:paraId="30030BB5" w14:textId="77777777" w:rsidR="00736D4C" w:rsidRPr="005F48D1" w:rsidRDefault="00264FDE">
            <w:pPr>
              <w:pStyle w:val="TableParagraph"/>
              <w:spacing w:before="0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Modificación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debiendo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pagar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US$200.75,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así como déjese sin efecto cancelación del asiento registral del Registro de Intermediarios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Seguros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Superintendencia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Financiero,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</w:p>
          <w:p w14:paraId="7FE4E256" w14:textId="77777777" w:rsidR="00736D4C" w:rsidRPr="005F48D1" w:rsidRDefault="00264FDE">
            <w:pPr>
              <w:pStyle w:val="TableParagraph"/>
              <w:spacing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favor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Dora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Estebana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Pinto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Canjura.</w:t>
            </w:r>
          </w:p>
        </w:tc>
      </w:tr>
      <w:tr w:rsidR="00736D4C" w:rsidRPr="005F48D1" w14:paraId="57A61EB1" w14:textId="77777777">
        <w:trPr>
          <w:trHeight w:val="732"/>
        </w:trPr>
        <w:tc>
          <w:tcPr>
            <w:tcW w:w="1272" w:type="dxa"/>
          </w:tcPr>
          <w:p w14:paraId="4DDB1AC4" w14:textId="77777777" w:rsidR="00736D4C" w:rsidRPr="005F48D1" w:rsidRDefault="00264FDE">
            <w:pPr>
              <w:pStyle w:val="TableParagraph"/>
              <w:spacing w:before="2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13/2021</w:t>
            </w:r>
          </w:p>
        </w:tc>
        <w:tc>
          <w:tcPr>
            <w:tcW w:w="4536" w:type="dxa"/>
          </w:tcPr>
          <w:p w14:paraId="699EAA37" w14:textId="77777777" w:rsidR="00736D4C" w:rsidRPr="005F48D1" w:rsidRDefault="00264FDE">
            <w:pPr>
              <w:pStyle w:val="TableParagraph"/>
              <w:spacing w:before="2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</w:t>
            </w:r>
          </w:p>
          <w:p w14:paraId="06F4F818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Promerica,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7EDE6AB6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24/2/2022</w:t>
            </w:r>
          </w:p>
        </w:tc>
        <w:tc>
          <w:tcPr>
            <w:tcW w:w="6410" w:type="dxa"/>
          </w:tcPr>
          <w:p w14:paraId="35B0B896" w14:textId="77777777" w:rsidR="00736D4C" w:rsidRPr="005F48D1" w:rsidRDefault="00264FDE">
            <w:pPr>
              <w:pStyle w:val="TableParagraph"/>
              <w:spacing w:before="2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 incumplimiento a la Ley del Sistema de Tarjetas de Crédito.</w:t>
            </w:r>
          </w:p>
        </w:tc>
      </w:tr>
      <w:tr w:rsidR="00736D4C" w:rsidRPr="005F48D1" w14:paraId="48D3DAB9" w14:textId="77777777">
        <w:trPr>
          <w:trHeight w:val="268"/>
        </w:trPr>
        <w:tc>
          <w:tcPr>
            <w:tcW w:w="1272" w:type="dxa"/>
          </w:tcPr>
          <w:p w14:paraId="1AF46217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PAS-8/2021</w:t>
            </w:r>
          </w:p>
        </w:tc>
        <w:tc>
          <w:tcPr>
            <w:tcW w:w="4536" w:type="dxa"/>
          </w:tcPr>
          <w:p w14:paraId="2C63D48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lastRenderedPageBreak/>
              <w:t>iniciado</w:t>
            </w:r>
          </w:p>
        </w:tc>
        <w:tc>
          <w:tcPr>
            <w:tcW w:w="1955" w:type="dxa"/>
          </w:tcPr>
          <w:p w14:paraId="0CDC7C5C" w14:textId="77777777" w:rsidR="00736D4C" w:rsidRPr="005F48D1" w:rsidRDefault="00264FDE">
            <w:pPr>
              <w:pStyle w:val="TableParagraph"/>
              <w:spacing w:before="0" w:line="24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lastRenderedPageBreak/>
              <w:t>26/11/2021</w:t>
            </w:r>
          </w:p>
        </w:tc>
        <w:tc>
          <w:tcPr>
            <w:tcW w:w="6410" w:type="dxa"/>
          </w:tcPr>
          <w:p w14:paraId="019B95F0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lastRenderedPageBreak/>
              <w:t>por</w:t>
            </w:r>
          </w:p>
        </w:tc>
      </w:tr>
    </w:tbl>
    <w:p w14:paraId="027AD071" w14:textId="77777777" w:rsidR="00736D4C" w:rsidRPr="005F48D1" w:rsidRDefault="00736D4C">
      <w:pPr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3C9B26D7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7668D5B0" w14:textId="77777777">
        <w:trPr>
          <w:trHeight w:val="731"/>
        </w:trPr>
        <w:tc>
          <w:tcPr>
            <w:tcW w:w="1272" w:type="dxa"/>
          </w:tcPr>
          <w:p w14:paraId="272DCAE5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2CD73E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por la Superintendencia del Sistema Financiero en 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Gente,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3EE548E7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7D2A9EC8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presuntos incumplimientos a las Normas para la Gestión de Riesgo Operacional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Entidades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sobre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Información</w:t>
            </w:r>
          </w:p>
          <w:p w14:paraId="671A48D4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Depósitos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Titulares.</w:t>
            </w:r>
          </w:p>
        </w:tc>
      </w:tr>
      <w:tr w:rsidR="00736D4C" w:rsidRPr="005F48D1" w14:paraId="63740237" w14:textId="77777777">
        <w:trPr>
          <w:trHeight w:val="976"/>
        </w:trPr>
        <w:tc>
          <w:tcPr>
            <w:tcW w:w="1272" w:type="dxa"/>
          </w:tcPr>
          <w:p w14:paraId="2EDAB7A0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PAS-7/2021</w:t>
            </w:r>
          </w:p>
        </w:tc>
        <w:tc>
          <w:tcPr>
            <w:tcW w:w="4536" w:type="dxa"/>
          </w:tcPr>
          <w:p w14:paraId="17C3442D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Mapfre Seguros El Salvador, S.A.</w:t>
            </w:r>
          </w:p>
        </w:tc>
        <w:tc>
          <w:tcPr>
            <w:tcW w:w="1955" w:type="dxa"/>
          </w:tcPr>
          <w:p w14:paraId="391B3E07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3/11/2021</w:t>
            </w:r>
          </w:p>
        </w:tc>
        <w:tc>
          <w:tcPr>
            <w:tcW w:w="6410" w:type="dxa"/>
          </w:tcPr>
          <w:p w14:paraId="6527578D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 incumplimiento a las Normas Técnicas para la Gestión de los Riesgos de Lavado de Dinero y de Activos y de Financiamiento al</w:t>
            </w:r>
          </w:p>
          <w:p w14:paraId="3156A13A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Terrorismo.</w:t>
            </w:r>
          </w:p>
        </w:tc>
      </w:tr>
      <w:tr w:rsidR="00736D4C" w:rsidRPr="005F48D1" w14:paraId="6483603B" w14:textId="77777777">
        <w:trPr>
          <w:trHeight w:val="977"/>
        </w:trPr>
        <w:tc>
          <w:tcPr>
            <w:tcW w:w="1272" w:type="dxa"/>
          </w:tcPr>
          <w:p w14:paraId="7485D124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PAS-5/2022</w:t>
            </w:r>
          </w:p>
          <w:p w14:paraId="4CB55820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Simplificado</w:t>
            </w:r>
          </w:p>
        </w:tc>
        <w:tc>
          <w:tcPr>
            <w:tcW w:w="4536" w:type="dxa"/>
          </w:tcPr>
          <w:p w14:paraId="64029BD0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por la Superintendencia del 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</w:p>
          <w:p w14:paraId="532072BF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Constelación,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1EDEF0B7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13/5/2022</w:t>
            </w:r>
          </w:p>
        </w:tc>
        <w:tc>
          <w:tcPr>
            <w:tcW w:w="6410" w:type="dxa"/>
          </w:tcPr>
          <w:p w14:paraId="69C56276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de forma oficiosa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 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Bancos,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relación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 Normas Técnicas para la Transparencia y Divulgación de Información de los</w:t>
            </w:r>
          </w:p>
          <w:p w14:paraId="545F3BBB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Bancarios.</w:t>
            </w:r>
          </w:p>
        </w:tc>
      </w:tr>
      <w:tr w:rsidR="00736D4C" w:rsidRPr="005F48D1" w14:paraId="787985D7" w14:textId="77777777">
        <w:trPr>
          <w:trHeight w:val="976"/>
        </w:trPr>
        <w:tc>
          <w:tcPr>
            <w:tcW w:w="1272" w:type="dxa"/>
          </w:tcPr>
          <w:p w14:paraId="1F0F9579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PAS-3/2022</w:t>
            </w:r>
          </w:p>
          <w:p w14:paraId="33E5F4DC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Simplificado</w:t>
            </w:r>
          </w:p>
        </w:tc>
        <w:tc>
          <w:tcPr>
            <w:tcW w:w="4536" w:type="dxa"/>
          </w:tcPr>
          <w:p w14:paraId="17EF74B7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por la Superintendencia del Sistema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América</w:t>
            </w:r>
          </w:p>
          <w:p w14:paraId="585D4D52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Central,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0E6C2F83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22/4/2022</w:t>
            </w:r>
          </w:p>
        </w:tc>
        <w:tc>
          <w:tcPr>
            <w:tcW w:w="6410" w:type="dxa"/>
          </w:tcPr>
          <w:p w14:paraId="67677D91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de forma oficiosa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 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Bancos,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relación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 Normas Técnicas para la Transparencia y Divulgación de Información de los</w:t>
            </w:r>
          </w:p>
          <w:p w14:paraId="084920BC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Bancarios.</w:t>
            </w:r>
          </w:p>
        </w:tc>
      </w:tr>
      <w:tr w:rsidR="00736D4C" w:rsidRPr="005F48D1" w14:paraId="5BB1BC53" w14:textId="77777777">
        <w:trPr>
          <w:trHeight w:val="976"/>
        </w:trPr>
        <w:tc>
          <w:tcPr>
            <w:tcW w:w="1272" w:type="dxa"/>
          </w:tcPr>
          <w:p w14:paraId="69107620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PAS-2/2022</w:t>
            </w:r>
          </w:p>
          <w:p w14:paraId="37908E8E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Simplificado</w:t>
            </w:r>
          </w:p>
        </w:tc>
        <w:tc>
          <w:tcPr>
            <w:tcW w:w="4536" w:type="dxa"/>
          </w:tcPr>
          <w:p w14:paraId="3FB9AAC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Superintendencia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 Sistema Financiero en contra del Banco de</w:t>
            </w:r>
          </w:p>
          <w:p w14:paraId="50D8D820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Desarrollo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República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Salvador.</w:t>
            </w:r>
          </w:p>
        </w:tc>
        <w:tc>
          <w:tcPr>
            <w:tcW w:w="1955" w:type="dxa"/>
          </w:tcPr>
          <w:p w14:paraId="29E822EF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11/5/2022</w:t>
            </w:r>
          </w:p>
        </w:tc>
        <w:tc>
          <w:tcPr>
            <w:tcW w:w="6410" w:type="dxa"/>
          </w:tcPr>
          <w:p w14:paraId="49910676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de forma oficiosa por presuntos incumplimientos a la Ley de Bancos, Ley contra la Usura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Aplicación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Usura.</w:t>
            </w:r>
          </w:p>
        </w:tc>
      </w:tr>
      <w:tr w:rsidR="00736D4C" w:rsidRPr="005F48D1" w14:paraId="5C8CB387" w14:textId="77777777">
        <w:trPr>
          <w:trHeight w:val="976"/>
        </w:trPr>
        <w:tc>
          <w:tcPr>
            <w:tcW w:w="1272" w:type="dxa"/>
          </w:tcPr>
          <w:p w14:paraId="4C92A5BA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PAS-1/2022</w:t>
            </w:r>
          </w:p>
          <w:p w14:paraId="30ECA7CA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Simplificado</w:t>
            </w:r>
          </w:p>
        </w:tc>
        <w:tc>
          <w:tcPr>
            <w:tcW w:w="4536" w:type="dxa"/>
          </w:tcPr>
          <w:p w14:paraId="01EDB45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por la Superintendencia del 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</w:p>
          <w:p w14:paraId="172C6425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Crédito,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CREDICOMER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1D0AA08F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21/4/2022</w:t>
            </w:r>
          </w:p>
        </w:tc>
        <w:tc>
          <w:tcPr>
            <w:tcW w:w="6410" w:type="dxa"/>
          </w:tcPr>
          <w:p w14:paraId="3BBE5282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simplificado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 oficiosa por presuntos incumplimientos a la Ley de Bancos, Ley contra la Usura, en relación con las Normas Técnicas para la Transparencia y</w:t>
            </w:r>
          </w:p>
          <w:p w14:paraId="0F7026C9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Divulgación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Información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Bancarios.</w:t>
            </w:r>
          </w:p>
        </w:tc>
      </w:tr>
      <w:tr w:rsidR="00736D4C" w:rsidRPr="005F48D1" w14:paraId="307E6B8E" w14:textId="77777777">
        <w:trPr>
          <w:trHeight w:val="976"/>
        </w:trPr>
        <w:tc>
          <w:tcPr>
            <w:tcW w:w="1272" w:type="dxa"/>
          </w:tcPr>
          <w:p w14:paraId="1CD018F6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PAS-6/2022</w:t>
            </w:r>
          </w:p>
          <w:p w14:paraId="765A63D0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Simplificado</w:t>
            </w:r>
          </w:p>
        </w:tc>
        <w:tc>
          <w:tcPr>
            <w:tcW w:w="4536" w:type="dxa"/>
          </w:tcPr>
          <w:p w14:paraId="04B42996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por la Superintendencia del Sistema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</w:p>
          <w:p w14:paraId="0EAC1F42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Apoyo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Integral,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7C37F08E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26/4/2022</w:t>
            </w:r>
          </w:p>
        </w:tc>
        <w:tc>
          <w:tcPr>
            <w:tcW w:w="6410" w:type="dxa"/>
          </w:tcPr>
          <w:p w14:paraId="09145FAA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simplificado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 oficiosa por presuntos incumplimientos a la Ley de Bancos, Ley contra la Usura, en relación con las Normas Técnicas para la Transparencia y</w:t>
            </w:r>
          </w:p>
          <w:p w14:paraId="6DA6BBC5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Divulgación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Información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Bancarios.</w:t>
            </w:r>
          </w:p>
        </w:tc>
      </w:tr>
      <w:tr w:rsidR="00736D4C" w:rsidRPr="005F48D1" w14:paraId="167F69D3" w14:textId="77777777">
        <w:trPr>
          <w:trHeight w:val="733"/>
        </w:trPr>
        <w:tc>
          <w:tcPr>
            <w:tcW w:w="1272" w:type="dxa"/>
          </w:tcPr>
          <w:p w14:paraId="7CF0EB24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16/2021</w:t>
            </w:r>
          </w:p>
        </w:tc>
        <w:tc>
          <w:tcPr>
            <w:tcW w:w="4536" w:type="dxa"/>
          </w:tcPr>
          <w:p w14:paraId="4179CC00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Seguros del Pacífico, S.A.</w:t>
            </w:r>
          </w:p>
        </w:tc>
        <w:tc>
          <w:tcPr>
            <w:tcW w:w="1955" w:type="dxa"/>
          </w:tcPr>
          <w:p w14:paraId="7893E2A7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14/2/2022</w:t>
            </w:r>
          </w:p>
        </w:tc>
        <w:tc>
          <w:tcPr>
            <w:tcW w:w="6410" w:type="dxa"/>
          </w:tcPr>
          <w:p w14:paraId="5C6B2BE2" w14:textId="77777777" w:rsidR="00736D4C" w:rsidRPr="005F48D1" w:rsidRDefault="00264FDE">
            <w:pPr>
              <w:pStyle w:val="TableParagraph"/>
              <w:spacing w:before="0" w:line="240" w:lineRule="atLeas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Supervisión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Sistema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</w:tr>
      <w:tr w:rsidR="00736D4C" w:rsidRPr="005F48D1" w14:paraId="348B5C93" w14:textId="77777777">
        <w:trPr>
          <w:trHeight w:val="976"/>
        </w:trPr>
        <w:tc>
          <w:tcPr>
            <w:tcW w:w="1272" w:type="dxa"/>
          </w:tcPr>
          <w:p w14:paraId="310B8CA2" w14:textId="77777777" w:rsidR="00736D4C" w:rsidRPr="005F48D1" w:rsidRDefault="00264FDE">
            <w:pPr>
              <w:pStyle w:val="TableParagraph"/>
              <w:spacing w:before="2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09/2021</w:t>
            </w:r>
          </w:p>
        </w:tc>
        <w:tc>
          <w:tcPr>
            <w:tcW w:w="4536" w:type="dxa"/>
          </w:tcPr>
          <w:p w14:paraId="231EF98C" w14:textId="77777777" w:rsidR="00736D4C" w:rsidRPr="005F48D1" w:rsidRDefault="00264FDE">
            <w:pPr>
              <w:pStyle w:val="TableParagraph"/>
              <w:spacing w:before="2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Aseguradora Abank, S.A., Seguros de</w:t>
            </w:r>
          </w:p>
          <w:p w14:paraId="76582967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lastRenderedPageBreak/>
              <w:t>Personas.</w:t>
            </w:r>
          </w:p>
        </w:tc>
        <w:tc>
          <w:tcPr>
            <w:tcW w:w="1955" w:type="dxa"/>
          </w:tcPr>
          <w:p w14:paraId="2F394171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lastRenderedPageBreak/>
              <w:t>9/2/2022</w:t>
            </w:r>
          </w:p>
        </w:tc>
        <w:tc>
          <w:tcPr>
            <w:tcW w:w="6410" w:type="dxa"/>
          </w:tcPr>
          <w:p w14:paraId="42904A9E" w14:textId="77777777" w:rsidR="00736D4C" w:rsidRPr="005F48D1" w:rsidRDefault="00264FDE">
            <w:pPr>
              <w:pStyle w:val="TableParagraph"/>
              <w:spacing w:before="2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 la Ley de Sociedades de Seguros.</w:t>
            </w:r>
          </w:p>
        </w:tc>
      </w:tr>
    </w:tbl>
    <w:p w14:paraId="616B50B0" w14:textId="77777777" w:rsidR="00736D4C" w:rsidRPr="005F48D1" w:rsidRDefault="00736D4C">
      <w:pPr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6D034F3E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05058F54" w14:textId="77777777">
        <w:trPr>
          <w:trHeight w:val="976"/>
        </w:trPr>
        <w:tc>
          <w:tcPr>
            <w:tcW w:w="1272" w:type="dxa"/>
          </w:tcPr>
          <w:p w14:paraId="3303FF86" w14:textId="77777777" w:rsidR="00736D4C" w:rsidRPr="005F48D1" w:rsidRDefault="00264FDE">
            <w:pPr>
              <w:pStyle w:val="TableParagraph"/>
              <w:ind w:left="107" w:right="172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Resolución CA-09/2021</w:t>
            </w:r>
          </w:p>
        </w:tc>
        <w:tc>
          <w:tcPr>
            <w:tcW w:w="4536" w:type="dxa"/>
          </w:tcPr>
          <w:p w14:paraId="3B6E9737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Sociedad de Ahorro y Crédito Apoyo Integral, S.A., contra resolución 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</w:p>
          <w:p w14:paraId="1CABE329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1/2021.</w:t>
            </w:r>
          </w:p>
        </w:tc>
        <w:tc>
          <w:tcPr>
            <w:tcW w:w="1955" w:type="dxa"/>
          </w:tcPr>
          <w:p w14:paraId="09366EFE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8/2/2022</w:t>
            </w:r>
          </w:p>
        </w:tc>
        <w:tc>
          <w:tcPr>
            <w:tcW w:w="6410" w:type="dxa"/>
          </w:tcPr>
          <w:p w14:paraId="084CCA9D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3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 dictada en el PAS 1/2021.</w:t>
            </w:r>
          </w:p>
        </w:tc>
      </w:tr>
      <w:tr w:rsidR="00736D4C" w:rsidRPr="005F48D1" w14:paraId="4E54A5DB" w14:textId="77777777">
        <w:trPr>
          <w:trHeight w:val="976"/>
        </w:trPr>
        <w:tc>
          <w:tcPr>
            <w:tcW w:w="1272" w:type="dxa"/>
          </w:tcPr>
          <w:p w14:paraId="41583606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b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1/2021</w:t>
            </w:r>
          </w:p>
        </w:tc>
        <w:tc>
          <w:tcPr>
            <w:tcW w:w="4536" w:type="dxa"/>
          </w:tcPr>
          <w:p w14:paraId="701D59F8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la Sociedad de Ahorro y Crédito Apoyo</w:t>
            </w:r>
          </w:p>
          <w:p w14:paraId="31117E79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Integral,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072DB9B5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26/10/2021</w:t>
            </w:r>
          </w:p>
        </w:tc>
        <w:tc>
          <w:tcPr>
            <w:tcW w:w="6410" w:type="dxa"/>
          </w:tcPr>
          <w:p w14:paraId="003A0EC1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Gestión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Riesgo de Lavado de Dinero y de Activos y de Financiamento al Terrorismo.</w:t>
            </w:r>
          </w:p>
        </w:tc>
      </w:tr>
      <w:tr w:rsidR="00736D4C" w:rsidRPr="005F48D1" w14:paraId="1F43000E" w14:textId="77777777">
        <w:trPr>
          <w:trHeight w:val="732"/>
        </w:trPr>
        <w:tc>
          <w:tcPr>
            <w:tcW w:w="1272" w:type="dxa"/>
          </w:tcPr>
          <w:p w14:paraId="206B8EB1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005/2021</w:t>
            </w:r>
          </w:p>
        </w:tc>
        <w:tc>
          <w:tcPr>
            <w:tcW w:w="4536" w:type="dxa"/>
          </w:tcPr>
          <w:p w14:paraId="594DCCC7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18B5DC24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Casa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Cambio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Puerto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Bus,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C.V.</w:t>
            </w:r>
          </w:p>
        </w:tc>
        <w:tc>
          <w:tcPr>
            <w:tcW w:w="1955" w:type="dxa"/>
          </w:tcPr>
          <w:p w14:paraId="13CB0F7F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18/10/2021</w:t>
            </w:r>
          </w:p>
        </w:tc>
        <w:tc>
          <w:tcPr>
            <w:tcW w:w="6410" w:type="dxa"/>
          </w:tcPr>
          <w:p w14:paraId="701E3A60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Gestión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Riesgo</w:t>
            </w:r>
          </w:p>
          <w:p w14:paraId="52B25A67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Financiamento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Terrorismo.</w:t>
            </w:r>
          </w:p>
        </w:tc>
      </w:tr>
      <w:tr w:rsidR="00736D4C" w:rsidRPr="005F48D1" w14:paraId="214FC31F" w14:textId="77777777">
        <w:trPr>
          <w:trHeight w:val="733"/>
        </w:trPr>
        <w:tc>
          <w:tcPr>
            <w:tcW w:w="1272" w:type="dxa"/>
          </w:tcPr>
          <w:p w14:paraId="6865DC5F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014/2021</w:t>
            </w:r>
          </w:p>
        </w:tc>
        <w:tc>
          <w:tcPr>
            <w:tcW w:w="4536" w:type="dxa"/>
          </w:tcPr>
          <w:p w14:paraId="26C406B3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Davivienda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Seguros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Comerciales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Bolívar,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4941C0DE" w14:textId="77777777" w:rsidR="00736D4C" w:rsidRPr="005F48D1" w:rsidRDefault="00264FDE">
            <w:pPr>
              <w:pStyle w:val="TableParagraph"/>
              <w:spacing w:before="0" w:line="268" w:lineRule="exact"/>
              <w:ind w:left="15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30/11/2021</w:t>
            </w:r>
          </w:p>
        </w:tc>
        <w:tc>
          <w:tcPr>
            <w:tcW w:w="6410" w:type="dxa"/>
          </w:tcPr>
          <w:p w14:paraId="7A90D531" w14:textId="77777777" w:rsidR="00736D4C" w:rsidRPr="005F48D1" w:rsidRDefault="00264FDE">
            <w:pPr>
              <w:pStyle w:val="TableParagraph"/>
              <w:spacing w:before="0" w:line="240" w:lineRule="atLeast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 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Usura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 la Aplicación de la Ley Contra la Usura.</w:t>
            </w:r>
          </w:p>
        </w:tc>
      </w:tr>
      <w:tr w:rsidR="00736D4C" w:rsidRPr="005F48D1" w14:paraId="647F5A90" w14:textId="77777777">
        <w:trPr>
          <w:trHeight w:val="731"/>
        </w:trPr>
        <w:tc>
          <w:tcPr>
            <w:tcW w:w="1272" w:type="dxa"/>
          </w:tcPr>
          <w:p w14:paraId="0BFD3BBB" w14:textId="77777777" w:rsidR="00736D4C" w:rsidRPr="005F48D1" w:rsidRDefault="00264FDE">
            <w:pPr>
              <w:pStyle w:val="TableParagraph"/>
              <w:spacing w:before="0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004/2021</w:t>
            </w:r>
          </w:p>
        </w:tc>
        <w:tc>
          <w:tcPr>
            <w:tcW w:w="4536" w:type="dxa"/>
          </w:tcPr>
          <w:p w14:paraId="0CE922A5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66E2BFC6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perito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valuador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persona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natural</w:t>
            </w:r>
          </w:p>
        </w:tc>
        <w:tc>
          <w:tcPr>
            <w:tcW w:w="1955" w:type="dxa"/>
          </w:tcPr>
          <w:p w14:paraId="23E3F2BC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22/11/2021</w:t>
            </w:r>
          </w:p>
        </w:tc>
        <w:tc>
          <w:tcPr>
            <w:tcW w:w="6410" w:type="dxa"/>
          </w:tcPr>
          <w:p w14:paraId="7AE3EE09" w14:textId="77777777" w:rsidR="00736D4C" w:rsidRPr="005F48D1" w:rsidRDefault="00264FDE">
            <w:pPr>
              <w:pStyle w:val="TableParagraph"/>
              <w:spacing w:before="0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por presuntos incumplimientos a las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N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o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r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 xml:space="preserve">mas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p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r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 xml:space="preserve">a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l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 xml:space="preserve">a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I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nsc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rip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ció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n d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 xml:space="preserve">e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P</w:t>
            </w:r>
            <w:r w:rsidRPr="005F48D1">
              <w:rPr>
                <w:rFonts w:ascii="Museo Sans 300" w:hAnsi="Museo Sans 300"/>
                <w:color w:val="4E4E4E"/>
                <w:sz w:val="20"/>
                <w:szCs w:val="20"/>
              </w:rPr>
              <w:t>e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r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i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t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os</w:t>
            </w:r>
          </w:p>
          <w:p w14:paraId="152FC403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V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luad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o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r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</w:t>
            </w:r>
            <w:r w:rsidRPr="005F48D1">
              <w:rPr>
                <w:rFonts w:ascii="Museo Sans 300" w:hAnsi="Museo Sans 300"/>
                <w:color w:val="4E4E4E"/>
                <w:sz w:val="20"/>
                <w:szCs w:val="20"/>
              </w:rPr>
              <w:t>s</w:t>
            </w:r>
            <w:r w:rsidRPr="005F48D1">
              <w:rPr>
                <w:rFonts w:ascii="Museo Sans 300" w:hAnsi="Museo Sans 300"/>
                <w:color w:val="4E4E4E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color w:val="1C1C1C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s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u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s</w:t>
            </w:r>
            <w:r w:rsidRPr="005F48D1">
              <w:rPr>
                <w:rFonts w:ascii="Museo Sans 300" w:hAnsi="Museo Sans 300"/>
                <w:color w:val="353535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Obligacion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es</w:t>
            </w:r>
            <w:r w:rsidRPr="005F48D1">
              <w:rPr>
                <w:rFonts w:ascii="Museo Sans 300" w:hAnsi="Museo Sans 300"/>
                <w:color w:val="353535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Prof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si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o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n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l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es</w:t>
            </w:r>
            <w:r w:rsidRPr="005F48D1">
              <w:rPr>
                <w:rFonts w:ascii="Museo Sans 300" w:hAnsi="Museo Sans 300"/>
                <w:color w:val="353535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color w:val="353535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l</w:t>
            </w:r>
            <w:r w:rsidRPr="005F48D1">
              <w:rPr>
                <w:rFonts w:ascii="Museo Sans 300" w:hAnsi="Museo Sans 300"/>
                <w:color w:val="1C1C1C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Si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s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t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m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color w:val="353535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1C1C1C"/>
                <w:spacing w:val="-2"/>
                <w:sz w:val="20"/>
                <w:szCs w:val="20"/>
              </w:rPr>
              <w:t>Fin</w:t>
            </w:r>
            <w:r w:rsidRPr="005F48D1">
              <w:rPr>
                <w:rFonts w:ascii="Museo Sans 300" w:hAnsi="Museo Sans 300"/>
                <w:color w:val="353535"/>
                <w:spacing w:val="-2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color w:val="1C1C1C"/>
                <w:spacing w:val="-2"/>
                <w:sz w:val="20"/>
                <w:szCs w:val="20"/>
              </w:rPr>
              <w:t>n</w:t>
            </w:r>
            <w:r w:rsidRPr="005F48D1">
              <w:rPr>
                <w:rFonts w:ascii="Museo Sans 300" w:hAnsi="Museo Sans 300"/>
                <w:color w:val="353535"/>
                <w:spacing w:val="-2"/>
                <w:sz w:val="20"/>
                <w:szCs w:val="20"/>
              </w:rPr>
              <w:t>ciero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.</w:t>
            </w:r>
          </w:p>
        </w:tc>
      </w:tr>
      <w:tr w:rsidR="00736D4C" w:rsidRPr="005F48D1" w14:paraId="0F2DB069" w14:textId="77777777">
        <w:trPr>
          <w:trHeight w:val="976"/>
        </w:trPr>
        <w:tc>
          <w:tcPr>
            <w:tcW w:w="1272" w:type="dxa"/>
          </w:tcPr>
          <w:p w14:paraId="04C23E5A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006/2020</w:t>
            </w:r>
          </w:p>
        </w:tc>
        <w:tc>
          <w:tcPr>
            <w:tcW w:w="4536" w:type="dxa"/>
          </w:tcPr>
          <w:p w14:paraId="2ADEB5B9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la Junta Directiva de la Sociedad Equifax</w:t>
            </w:r>
          </w:p>
          <w:p w14:paraId="3CEE486F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Centroamérica,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C.V.</w:t>
            </w:r>
          </w:p>
        </w:tc>
        <w:tc>
          <w:tcPr>
            <w:tcW w:w="1955" w:type="dxa"/>
          </w:tcPr>
          <w:p w14:paraId="1C5D9614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16/08/2021</w:t>
            </w:r>
          </w:p>
        </w:tc>
        <w:tc>
          <w:tcPr>
            <w:tcW w:w="6410" w:type="dxa"/>
          </w:tcPr>
          <w:p w14:paraId="4D53493E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al Código de Comercio.</w:t>
            </w:r>
          </w:p>
        </w:tc>
      </w:tr>
      <w:tr w:rsidR="00736D4C" w:rsidRPr="005F48D1" w14:paraId="417AADB3" w14:textId="77777777">
        <w:trPr>
          <w:trHeight w:val="976"/>
        </w:trPr>
        <w:tc>
          <w:tcPr>
            <w:tcW w:w="1272" w:type="dxa"/>
          </w:tcPr>
          <w:p w14:paraId="66D55A4C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003/2020</w:t>
            </w:r>
          </w:p>
        </w:tc>
        <w:tc>
          <w:tcPr>
            <w:tcW w:w="4536" w:type="dxa"/>
          </w:tcPr>
          <w:p w14:paraId="21F6119E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la Asociación Protectora de Créditos de El</w:t>
            </w:r>
          </w:p>
          <w:p w14:paraId="780EA579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Salvador.</w:t>
            </w:r>
          </w:p>
        </w:tc>
        <w:tc>
          <w:tcPr>
            <w:tcW w:w="1955" w:type="dxa"/>
          </w:tcPr>
          <w:p w14:paraId="64EF134F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26/05/2021</w:t>
            </w:r>
          </w:p>
        </w:tc>
        <w:tc>
          <w:tcPr>
            <w:tcW w:w="6410" w:type="dxa"/>
          </w:tcPr>
          <w:p w14:paraId="42C49D62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 la Ley de Regulación de los Servicios de Información sobre el Historial de Crédito de las Personas y 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sus Normas</w:t>
            </w:r>
          </w:p>
          <w:p w14:paraId="0BD690B9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Técnicas.</w:t>
            </w:r>
          </w:p>
        </w:tc>
      </w:tr>
      <w:tr w:rsidR="00736D4C" w:rsidRPr="005F48D1" w14:paraId="1CD28672" w14:textId="77777777">
        <w:trPr>
          <w:trHeight w:val="976"/>
        </w:trPr>
        <w:tc>
          <w:tcPr>
            <w:tcW w:w="1272" w:type="dxa"/>
          </w:tcPr>
          <w:p w14:paraId="1A66711D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005/2020</w:t>
            </w:r>
          </w:p>
        </w:tc>
        <w:tc>
          <w:tcPr>
            <w:tcW w:w="4536" w:type="dxa"/>
          </w:tcPr>
          <w:p w14:paraId="670E2B24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por la Superintendencia del Sistema Financiero 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Junta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Directiva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Asociación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Protectora</w:t>
            </w:r>
          </w:p>
          <w:p w14:paraId="2599FA77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Salvador.</w:t>
            </w:r>
          </w:p>
        </w:tc>
        <w:tc>
          <w:tcPr>
            <w:tcW w:w="1955" w:type="dxa"/>
          </w:tcPr>
          <w:p w14:paraId="1F2A80C6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27/05/2021</w:t>
            </w:r>
          </w:p>
        </w:tc>
        <w:tc>
          <w:tcPr>
            <w:tcW w:w="6410" w:type="dxa"/>
          </w:tcPr>
          <w:p w14:paraId="3C9AE1BB" w14:textId="77777777" w:rsidR="00736D4C" w:rsidRPr="005F48D1" w:rsidRDefault="00264FDE">
            <w:pPr>
              <w:pStyle w:val="TableParagraph"/>
              <w:ind w:left="109" w:right="344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Estatutos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Asociación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Protectora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Créditos de El Salvador.</w:t>
            </w:r>
          </w:p>
        </w:tc>
      </w:tr>
      <w:tr w:rsidR="00736D4C" w:rsidRPr="005F48D1" w14:paraId="6D085D55" w14:textId="77777777">
        <w:trPr>
          <w:trHeight w:val="976"/>
        </w:trPr>
        <w:tc>
          <w:tcPr>
            <w:tcW w:w="1272" w:type="dxa"/>
          </w:tcPr>
          <w:p w14:paraId="537C9024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002/2019</w:t>
            </w:r>
          </w:p>
        </w:tc>
        <w:tc>
          <w:tcPr>
            <w:tcW w:w="4536" w:type="dxa"/>
          </w:tcPr>
          <w:p w14:paraId="6CB28EEA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Sociedad de Ahorro y Crédito Constelación,</w:t>
            </w:r>
          </w:p>
          <w:p w14:paraId="19219F0C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lastRenderedPageBreak/>
              <w:t>S.A.</w:t>
            </w:r>
          </w:p>
        </w:tc>
        <w:tc>
          <w:tcPr>
            <w:tcW w:w="1955" w:type="dxa"/>
          </w:tcPr>
          <w:p w14:paraId="39DF428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lastRenderedPageBreak/>
              <w:t>20/05/2021</w:t>
            </w:r>
          </w:p>
        </w:tc>
        <w:tc>
          <w:tcPr>
            <w:tcW w:w="6410" w:type="dxa"/>
          </w:tcPr>
          <w:p w14:paraId="45085DEE" w14:textId="77777777" w:rsidR="00736D4C" w:rsidRPr="005F48D1" w:rsidRDefault="00264FDE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 las Normas para Clasificar los Activos de Riesgo Crediticio y Constituir las Reservas de Saneamiento.</w:t>
            </w:r>
          </w:p>
        </w:tc>
      </w:tr>
      <w:tr w:rsidR="00736D4C" w:rsidRPr="005F48D1" w14:paraId="71EB4907" w14:textId="77777777">
        <w:trPr>
          <w:trHeight w:val="244"/>
        </w:trPr>
        <w:tc>
          <w:tcPr>
            <w:tcW w:w="1272" w:type="dxa"/>
          </w:tcPr>
          <w:p w14:paraId="74F178F7" w14:textId="77777777" w:rsidR="00736D4C" w:rsidRPr="005F48D1" w:rsidRDefault="00264FDE">
            <w:pPr>
              <w:pStyle w:val="TableParagraph"/>
              <w:spacing w:line="223" w:lineRule="exact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b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001-</w:t>
            </w:r>
          </w:p>
        </w:tc>
        <w:tc>
          <w:tcPr>
            <w:tcW w:w="4536" w:type="dxa"/>
          </w:tcPr>
          <w:p w14:paraId="6EBA9BEE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iniciado</w:t>
            </w:r>
          </w:p>
        </w:tc>
        <w:tc>
          <w:tcPr>
            <w:tcW w:w="1955" w:type="dxa"/>
          </w:tcPr>
          <w:p w14:paraId="07FCF193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15/03/2021</w:t>
            </w:r>
          </w:p>
        </w:tc>
        <w:tc>
          <w:tcPr>
            <w:tcW w:w="6410" w:type="dxa"/>
          </w:tcPr>
          <w:p w14:paraId="0DCC4E7A" w14:textId="77777777" w:rsidR="00736D4C" w:rsidRPr="005F48D1" w:rsidRDefault="00264FDE">
            <w:pPr>
              <w:pStyle w:val="TableParagraph"/>
              <w:spacing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>por</w:t>
            </w:r>
          </w:p>
        </w:tc>
      </w:tr>
    </w:tbl>
    <w:p w14:paraId="6A5D7FE9" w14:textId="77777777" w:rsidR="00736D4C" w:rsidRPr="005F48D1" w:rsidRDefault="00736D4C">
      <w:pPr>
        <w:spacing w:line="223" w:lineRule="exac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2000FCEA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2BD4A8E2" w14:textId="77777777">
        <w:trPr>
          <w:trHeight w:val="486"/>
        </w:trPr>
        <w:tc>
          <w:tcPr>
            <w:tcW w:w="1272" w:type="dxa"/>
          </w:tcPr>
          <w:p w14:paraId="60F36CBB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36" w:type="dxa"/>
          </w:tcPr>
          <w:p w14:paraId="759F25F6" w14:textId="77777777" w:rsidR="00736D4C" w:rsidRPr="005F48D1" w:rsidRDefault="00264FDE">
            <w:pPr>
              <w:pStyle w:val="TableParagraph"/>
              <w:spacing w:line="24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Superintendencia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</w:t>
            </w:r>
          </w:p>
          <w:p w14:paraId="75803B03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Azul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5364CA9D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5CBDD1DC" w14:textId="77777777" w:rsidR="00736D4C" w:rsidRPr="005F48D1" w:rsidRDefault="00264FDE">
            <w:pPr>
              <w:pStyle w:val="TableParagraph"/>
              <w:spacing w:line="24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presuntos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Gestión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Riesgo</w:t>
            </w:r>
          </w:p>
          <w:p w14:paraId="7928C32E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Liquidez.</w:t>
            </w:r>
          </w:p>
        </w:tc>
      </w:tr>
      <w:tr w:rsidR="00736D4C" w:rsidRPr="005F48D1" w14:paraId="08E7FB4B" w14:textId="77777777">
        <w:trPr>
          <w:trHeight w:val="976"/>
        </w:trPr>
        <w:tc>
          <w:tcPr>
            <w:tcW w:w="1272" w:type="dxa"/>
          </w:tcPr>
          <w:p w14:paraId="185FB29B" w14:textId="77777777" w:rsidR="00736D4C" w:rsidRPr="005F48D1" w:rsidRDefault="00264FDE">
            <w:pPr>
              <w:pStyle w:val="TableParagraph"/>
              <w:ind w:left="107" w:right="196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Resolución CA-04-2020</w:t>
            </w:r>
          </w:p>
        </w:tc>
        <w:tc>
          <w:tcPr>
            <w:tcW w:w="4536" w:type="dxa"/>
          </w:tcPr>
          <w:p w14:paraId="2A53A93F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América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Central,</w:t>
            </w:r>
          </w:p>
          <w:p w14:paraId="66908D8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S.A. contra resolución pronunciada por el 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</w:p>
          <w:p w14:paraId="52937F37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006/2019.</w:t>
            </w:r>
          </w:p>
        </w:tc>
        <w:tc>
          <w:tcPr>
            <w:tcW w:w="1955" w:type="dxa"/>
          </w:tcPr>
          <w:p w14:paraId="7F8439C4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10/03/2021</w:t>
            </w:r>
          </w:p>
        </w:tc>
        <w:tc>
          <w:tcPr>
            <w:tcW w:w="6410" w:type="dxa"/>
          </w:tcPr>
          <w:p w14:paraId="0EA91DC6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 impuestas en el PAS 006/2019.</w:t>
            </w:r>
          </w:p>
        </w:tc>
      </w:tr>
      <w:tr w:rsidR="00736D4C" w:rsidRPr="005F48D1" w14:paraId="0E1459B6" w14:textId="77777777">
        <w:trPr>
          <w:trHeight w:val="734"/>
        </w:trPr>
        <w:tc>
          <w:tcPr>
            <w:tcW w:w="1272" w:type="dxa"/>
          </w:tcPr>
          <w:p w14:paraId="46A00EDD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004/2019</w:t>
            </w:r>
          </w:p>
        </w:tc>
        <w:tc>
          <w:tcPr>
            <w:tcW w:w="4536" w:type="dxa"/>
          </w:tcPr>
          <w:p w14:paraId="05670AFB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Banco Industrial, S.A.</w:t>
            </w:r>
          </w:p>
        </w:tc>
        <w:tc>
          <w:tcPr>
            <w:tcW w:w="1955" w:type="dxa"/>
          </w:tcPr>
          <w:p w14:paraId="5D1CF8BA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22/01/2021</w:t>
            </w:r>
          </w:p>
        </w:tc>
        <w:tc>
          <w:tcPr>
            <w:tcW w:w="6410" w:type="dxa"/>
          </w:tcPr>
          <w:p w14:paraId="3B7EE497" w14:textId="77777777" w:rsidR="00736D4C" w:rsidRPr="005F48D1" w:rsidRDefault="00264FDE">
            <w:pPr>
              <w:pStyle w:val="TableParagraph"/>
              <w:spacing w:before="0" w:line="240" w:lineRule="atLeas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 las Normas para la Transparencia de la Información de los Servicios Financieros.</w:t>
            </w:r>
          </w:p>
        </w:tc>
      </w:tr>
      <w:tr w:rsidR="00736D4C" w:rsidRPr="005F48D1" w14:paraId="7323AE68" w14:textId="77777777">
        <w:trPr>
          <w:trHeight w:val="976"/>
        </w:trPr>
        <w:tc>
          <w:tcPr>
            <w:tcW w:w="1272" w:type="dxa"/>
          </w:tcPr>
          <w:p w14:paraId="3DC26153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006/2019</w:t>
            </w:r>
          </w:p>
        </w:tc>
        <w:tc>
          <w:tcPr>
            <w:tcW w:w="4536" w:type="dxa"/>
          </w:tcPr>
          <w:p w14:paraId="651C8E8F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Banco de América Central, S.A.</w:t>
            </w:r>
          </w:p>
        </w:tc>
        <w:tc>
          <w:tcPr>
            <w:tcW w:w="1955" w:type="dxa"/>
          </w:tcPr>
          <w:p w14:paraId="1395E2E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05/02/2020</w:t>
            </w:r>
          </w:p>
        </w:tc>
        <w:tc>
          <w:tcPr>
            <w:tcW w:w="6410" w:type="dxa"/>
          </w:tcPr>
          <w:p w14:paraId="782DD742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Supervisión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 Financiero, Normas para el Sistema de Tarjetas de Crédito, Ley de Bancos y</w:t>
            </w:r>
          </w:p>
          <w:p w14:paraId="11A7F30B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Tarjetas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Crédito.</w:t>
            </w:r>
          </w:p>
        </w:tc>
      </w:tr>
      <w:tr w:rsidR="00736D4C" w:rsidRPr="005F48D1" w14:paraId="14A0A0CB" w14:textId="77777777">
        <w:trPr>
          <w:trHeight w:val="976"/>
        </w:trPr>
        <w:tc>
          <w:tcPr>
            <w:tcW w:w="1272" w:type="dxa"/>
          </w:tcPr>
          <w:p w14:paraId="3AE6BB93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005/2019</w:t>
            </w:r>
          </w:p>
        </w:tc>
        <w:tc>
          <w:tcPr>
            <w:tcW w:w="4536" w:type="dxa"/>
          </w:tcPr>
          <w:p w14:paraId="40B6D08B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SGB Fondos de Inversión, S.A., Gestora de</w:t>
            </w:r>
          </w:p>
          <w:p w14:paraId="406B2BAE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Fondos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Inversión.</w:t>
            </w:r>
          </w:p>
        </w:tc>
        <w:tc>
          <w:tcPr>
            <w:tcW w:w="1955" w:type="dxa"/>
          </w:tcPr>
          <w:p w14:paraId="6A777B1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06/01/2020</w:t>
            </w:r>
          </w:p>
        </w:tc>
        <w:tc>
          <w:tcPr>
            <w:tcW w:w="6410" w:type="dxa"/>
          </w:tcPr>
          <w:p w14:paraId="04BAFDA0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por presuntos incumplimientos a la Ley de Fondos de Inversión y normativa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técnica.</w:t>
            </w:r>
          </w:p>
        </w:tc>
      </w:tr>
      <w:tr w:rsidR="00736D4C" w:rsidRPr="005F48D1" w14:paraId="0633427F" w14:textId="77777777">
        <w:trPr>
          <w:trHeight w:val="976"/>
        </w:trPr>
        <w:tc>
          <w:tcPr>
            <w:tcW w:w="1272" w:type="dxa"/>
          </w:tcPr>
          <w:p w14:paraId="71455207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049/2016</w:t>
            </w:r>
          </w:p>
        </w:tc>
        <w:tc>
          <w:tcPr>
            <w:tcW w:w="4536" w:type="dxa"/>
          </w:tcPr>
          <w:p w14:paraId="0B68BEEC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por la Superintendencia del Sistema Financiero 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entonces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Presidente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Hipotecario</w:t>
            </w:r>
          </w:p>
          <w:p w14:paraId="4C711842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Salvador.</w:t>
            </w:r>
          </w:p>
        </w:tc>
        <w:tc>
          <w:tcPr>
            <w:tcW w:w="1955" w:type="dxa"/>
          </w:tcPr>
          <w:p w14:paraId="29BC827B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23/09/2019</w:t>
            </w:r>
          </w:p>
        </w:tc>
        <w:tc>
          <w:tcPr>
            <w:tcW w:w="6410" w:type="dxa"/>
          </w:tcPr>
          <w:p w14:paraId="3FE66EBE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Supervisión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 Financiero, normativa técnica y políticas internas del banco.</w:t>
            </w:r>
          </w:p>
        </w:tc>
      </w:tr>
      <w:tr w:rsidR="00736D4C" w:rsidRPr="005F48D1" w14:paraId="16ECF013" w14:textId="77777777">
        <w:trPr>
          <w:trHeight w:val="976"/>
        </w:trPr>
        <w:tc>
          <w:tcPr>
            <w:tcW w:w="1272" w:type="dxa"/>
          </w:tcPr>
          <w:p w14:paraId="778AC2F2" w14:textId="77777777" w:rsidR="00736D4C" w:rsidRPr="005F48D1" w:rsidRDefault="00264FDE">
            <w:pPr>
              <w:pStyle w:val="TableParagraph"/>
              <w:ind w:left="107" w:right="196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Resolución CA-02-2019</w:t>
            </w:r>
          </w:p>
        </w:tc>
        <w:tc>
          <w:tcPr>
            <w:tcW w:w="4536" w:type="dxa"/>
          </w:tcPr>
          <w:p w14:paraId="2165C2B0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Industrias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Bolívar,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>de</w:t>
            </w:r>
          </w:p>
          <w:p w14:paraId="57EAAEA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C.V. contra resolución pronunciada por el 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</w:p>
          <w:p w14:paraId="613C33C2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10/2015.</w:t>
            </w:r>
          </w:p>
        </w:tc>
        <w:tc>
          <w:tcPr>
            <w:tcW w:w="1955" w:type="dxa"/>
          </w:tcPr>
          <w:p w14:paraId="5D9A7E8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01/08/2019</w:t>
            </w:r>
          </w:p>
        </w:tc>
        <w:tc>
          <w:tcPr>
            <w:tcW w:w="6410" w:type="dxa"/>
          </w:tcPr>
          <w:p w14:paraId="0AF5E8B4" w14:textId="77777777" w:rsidR="00736D4C" w:rsidRPr="005F48D1" w:rsidRDefault="00264FDE">
            <w:pPr>
              <w:pStyle w:val="TableParagraph"/>
              <w:ind w:left="109" w:right="45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modificó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cuantía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el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PAS-10/2015.</w:t>
            </w:r>
          </w:p>
        </w:tc>
      </w:tr>
      <w:tr w:rsidR="00736D4C" w:rsidRPr="005F48D1" w14:paraId="14058A8B" w14:textId="77777777">
        <w:trPr>
          <w:trHeight w:val="731"/>
        </w:trPr>
        <w:tc>
          <w:tcPr>
            <w:tcW w:w="1272" w:type="dxa"/>
          </w:tcPr>
          <w:p w14:paraId="1AC2C29A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10/2015</w:t>
            </w:r>
          </w:p>
        </w:tc>
        <w:tc>
          <w:tcPr>
            <w:tcW w:w="4536" w:type="dxa"/>
          </w:tcPr>
          <w:p w14:paraId="3CB03C2D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500166F5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Industrias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Bolívar,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60D7B25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03/05/2019</w:t>
            </w:r>
          </w:p>
        </w:tc>
        <w:tc>
          <w:tcPr>
            <w:tcW w:w="6410" w:type="dxa"/>
          </w:tcPr>
          <w:p w14:paraId="4DE0F484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reportes de mora en el pago de las cotizaciones previsionales de sus</w:t>
            </w:r>
          </w:p>
          <w:p w14:paraId="4A11480A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trabajadores.</w:t>
            </w:r>
          </w:p>
        </w:tc>
      </w:tr>
      <w:tr w:rsidR="00736D4C" w:rsidRPr="005F48D1" w14:paraId="4940DF07" w14:textId="77777777">
        <w:trPr>
          <w:trHeight w:val="734"/>
        </w:trPr>
        <w:tc>
          <w:tcPr>
            <w:tcW w:w="1272" w:type="dxa"/>
          </w:tcPr>
          <w:p w14:paraId="33A0A0FB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75/2015</w:t>
            </w:r>
          </w:p>
        </w:tc>
        <w:tc>
          <w:tcPr>
            <w:tcW w:w="4536" w:type="dxa"/>
          </w:tcPr>
          <w:p w14:paraId="344C96A6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793C337F" w14:textId="77777777" w:rsidR="00736D4C" w:rsidRPr="005F48D1" w:rsidRDefault="00264FDE">
            <w:pPr>
              <w:pStyle w:val="TableParagraph"/>
              <w:spacing w:before="2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Apoyo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Integral.</w:t>
            </w:r>
          </w:p>
        </w:tc>
        <w:tc>
          <w:tcPr>
            <w:tcW w:w="1955" w:type="dxa"/>
          </w:tcPr>
          <w:p w14:paraId="15907D22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06/05/2019</w:t>
            </w:r>
          </w:p>
        </w:tc>
        <w:tc>
          <w:tcPr>
            <w:tcW w:w="6410" w:type="dxa"/>
          </w:tcPr>
          <w:p w14:paraId="631D4DB4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tramitado para determinar si existe responsabilidad administrativa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referida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instrucciones</w:t>
            </w:r>
          </w:p>
          <w:p w14:paraId="763ACFC0" w14:textId="77777777" w:rsidR="00736D4C" w:rsidRPr="005F48D1" w:rsidRDefault="00264FDE">
            <w:pPr>
              <w:pStyle w:val="TableParagraph"/>
              <w:spacing w:before="2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emitidas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esta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Superintendencia.</w:t>
            </w:r>
          </w:p>
        </w:tc>
      </w:tr>
      <w:tr w:rsidR="00736D4C" w:rsidRPr="005F48D1" w14:paraId="7EFCEE2E" w14:textId="77777777">
        <w:trPr>
          <w:trHeight w:val="731"/>
        </w:trPr>
        <w:tc>
          <w:tcPr>
            <w:tcW w:w="1272" w:type="dxa"/>
          </w:tcPr>
          <w:p w14:paraId="58B8E722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lastRenderedPageBreak/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61/2013</w:t>
            </w:r>
          </w:p>
        </w:tc>
        <w:tc>
          <w:tcPr>
            <w:tcW w:w="4536" w:type="dxa"/>
          </w:tcPr>
          <w:p w14:paraId="4887EA27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212EBC1A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SERVILENS,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C.V.</w:t>
            </w:r>
          </w:p>
        </w:tc>
        <w:tc>
          <w:tcPr>
            <w:tcW w:w="1955" w:type="dxa"/>
          </w:tcPr>
          <w:p w14:paraId="18F2F46F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22/01/2019</w:t>
            </w:r>
          </w:p>
        </w:tc>
        <w:tc>
          <w:tcPr>
            <w:tcW w:w="6410" w:type="dxa"/>
          </w:tcPr>
          <w:p w14:paraId="3B9808A3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reportes de mora en el pago de las cotizaciones previsionales de sus</w:t>
            </w:r>
          </w:p>
          <w:p w14:paraId="5290258A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trabajadores.</w:t>
            </w:r>
          </w:p>
        </w:tc>
      </w:tr>
    </w:tbl>
    <w:p w14:paraId="484A4CC0" w14:textId="77777777" w:rsidR="00736D4C" w:rsidRPr="005F48D1" w:rsidRDefault="00736D4C">
      <w:pPr>
        <w:spacing w:line="222" w:lineRule="exac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656F4D45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37FAFEA6" w14:textId="77777777">
        <w:trPr>
          <w:trHeight w:val="731"/>
        </w:trPr>
        <w:tc>
          <w:tcPr>
            <w:tcW w:w="1272" w:type="dxa"/>
          </w:tcPr>
          <w:p w14:paraId="79F44301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59/2014</w:t>
            </w:r>
          </w:p>
        </w:tc>
        <w:tc>
          <w:tcPr>
            <w:tcW w:w="4536" w:type="dxa"/>
          </w:tcPr>
          <w:p w14:paraId="2ABB6FA1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73B64D79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empleador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persona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natural.</w:t>
            </w:r>
          </w:p>
        </w:tc>
        <w:tc>
          <w:tcPr>
            <w:tcW w:w="1955" w:type="dxa"/>
          </w:tcPr>
          <w:p w14:paraId="33C720E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03/04/2019</w:t>
            </w:r>
          </w:p>
        </w:tc>
        <w:tc>
          <w:tcPr>
            <w:tcW w:w="6410" w:type="dxa"/>
          </w:tcPr>
          <w:p w14:paraId="79471B9B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Pensiones.</w:t>
            </w:r>
          </w:p>
        </w:tc>
      </w:tr>
      <w:tr w:rsidR="00736D4C" w:rsidRPr="005F48D1" w14:paraId="4A2C1574" w14:textId="77777777">
        <w:trPr>
          <w:trHeight w:val="1221"/>
        </w:trPr>
        <w:tc>
          <w:tcPr>
            <w:tcW w:w="1272" w:type="dxa"/>
          </w:tcPr>
          <w:p w14:paraId="3307EB2A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53/2014</w:t>
            </w:r>
          </w:p>
        </w:tc>
        <w:tc>
          <w:tcPr>
            <w:tcW w:w="4536" w:type="dxa"/>
          </w:tcPr>
          <w:p w14:paraId="51D58153" w14:textId="77777777" w:rsidR="00736D4C" w:rsidRPr="005F48D1" w:rsidRDefault="00264FDE">
            <w:pPr>
              <w:pStyle w:val="TableParagraph"/>
              <w:ind w:right="95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por la Superintendencia del Sistema Financiero 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Asociación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Cooperativa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 Vicentina de R.L o Banco Cooperativo Visionario de</w:t>
            </w:r>
          </w:p>
          <w:p w14:paraId="06CF298B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R.L.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(ACCOVI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R.L.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BANCOVI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R.L.)</w:t>
            </w:r>
          </w:p>
        </w:tc>
        <w:tc>
          <w:tcPr>
            <w:tcW w:w="1955" w:type="dxa"/>
          </w:tcPr>
          <w:p w14:paraId="54796B8C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25/04/2019</w:t>
            </w:r>
          </w:p>
        </w:tc>
        <w:tc>
          <w:tcPr>
            <w:tcW w:w="6410" w:type="dxa"/>
          </w:tcPr>
          <w:p w14:paraId="511FC096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 determinar si existe responsabilidad del presunto infractor en presunta infracción a la Ley contra la Usura.</w:t>
            </w:r>
          </w:p>
        </w:tc>
      </w:tr>
      <w:tr w:rsidR="00736D4C" w:rsidRPr="005F48D1" w14:paraId="3D0656F0" w14:textId="77777777">
        <w:trPr>
          <w:trHeight w:val="976"/>
        </w:trPr>
        <w:tc>
          <w:tcPr>
            <w:tcW w:w="1272" w:type="dxa"/>
          </w:tcPr>
          <w:p w14:paraId="183FF09D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50/2014</w:t>
            </w:r>
          </w:p>
        </w:tc>
        <w:tc>
          <w:tcPr>
            <w:tcW w:w="4536" w:type="dxa"/>
          </w:tcPr>
          <w:p w14:paraId="67FE78F8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Equifax Centroamérica, S.A. de C.V.</w:t>
            </w:r>
          </w:p>
        </w:tc>
        <w:tc>
          <w:tcPr>
            <w:tcW w:w="1955" w:type="dxa"/>
          </w:tcPr>
          <w:p w14:paraId="2873BC4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29/04/2019</w:t>
            </w:r>
          </w:p>
        </w:tc>
        <w:tc>
          <w:tcPr>
            <w:tcW w:w="6410" w:type="dxa"/>
          </w:tcPr>
          <w:p w14:paraId="7B0BB9A0" w14:textId="77777777" w:rsidR="00736D4C" w:rsidRPr="005F48D1" w:rsidRDefault="00264FDE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para determinar si existe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responsabilidad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agencia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respecto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 incumplimiento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Información</w:t>
            </w:r>
          </w:p>
          <w:p w14:paraId="0BDD1F4C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sobre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Historial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Personas.</w:t>
            </w:r>
          </w:p>
        </w:tc>
      </w:tr>
      <w:tr w:rsidR="00736D4C" w:rsidRPr="005F48D1" w14:paraId="18489CEC" w14:textId="77777777">
        <w:trPr>
          <w:trHeight w:val="731"/>
        </w:trPr>
        <w:tc>
          <w:tcPr>
            <w:tcW w:w="1272" w:type="dxa"/>
          </w:tcPr>
          <w:p w14:paraId="37421519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38/2016</w:t>
            </w:r>
          </w:p>
        </w:tc>
        <w:tc>
          <w:tcPr>
            <w:tcW w:w="4536" w:type="dxa"/>
          </w:tcPr>
          <w:p w14:paraId="7D3026BC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3B4B0584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Aseguradira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Vivir,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Seguros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Personas.</w:t>
            </w:r>
          </w:p>
        </w:tc>
        <w:tc>
          <w:tcPr>
            <w:tcW w:w="1955" w:type="dxa"/>
          </w:tcPr>
          <w:p w14:paraId="481F5F50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11/02/2019</w:t>
            </w:r>
          </w:p>
        </w:tc>
        <w:tc>
          <w:tcPr>
            <w:tcW w:w="6410" w:type="dxa"/>
          </w:tcPr>
          <w:p w14:paraId="7698490A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por haberse presuntamente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incumplido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disposiciones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</w:p>
          <w:p w14:paraId="4B3701B0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Seguros.</w:t>
            </w:r>
          </w:p>
        </w:tc>
      </w:tr>
      <w:tr w:rsidR="00736D4C" w:rsidRPr="005F48D1" w14:paraId="5A4D1D90" w14:textId="77777777">
        <w:trPr>
          <w:trHeight w:val="734"/>
        </w:trPr>
        <w:tc>
          <w:tcPr>
            <w:tcW w:w="1272" w:type="dxa"/>
          </w:tcPr>
          <w:p w14:paraId="34B8D75C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24/2017</w:t>
            </w:r>
          </w:p>
        </w:tc>
        <w:tc>
          <w:tcPr>
            <w:tcW w:w="4536" w:type="dxa"/>
          </w:tcPr>
          <w:p w14:paraId="322AC528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Grupo Smart, S.A. de C.V.</w:t>
            </w:r>
          </w:p>
        </w:tc>
        <w:tc>
          <w:tcPr>
            <w:tcW w:w="1955" w:type="dxa"/>
          </w:tcPr>
          <w:p w14:paraId="2DDA561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23/04/2019</w:t>
            </w:r>
          </w:p>
        </w:tc>
        <w:tc>
          <w:tcPr>
            <w:tcW w:w="6410" w:type="dxa"/>
          </w:tcPr>
          <w:p w14:paraId="2C26746C" w14:textId="77777777" w:rsidR="00736D4C" w:rsidRPr="005F48D1" w:rsidRDefault="00264FDE">
            <w:pPr>
              <w:pStyle w:val="TableParagraph"/>
              <w:spacing w:before="0" w:line="240" w:lineRule="atLeast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para determinar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existe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responsabilidad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 la Ley del Mercado de Valores.</w:t>
            </w:r>
          </w:p>
        </w:tc>
      </w:tr>
      <w:tr w:rsidR="00736D4C" w:rsidRPr="005F48D1" w14:paraId="7603C9C0" w14:textId="77777777">
        <w:trPr>
          <w:trHeight w:val="732"/>
        </w:trPr>
        <w:tc>
          <w:tcPr>
            <w:tcW w:w="1272" w:type="dxa"/>
          </w:tcPr>
          <w:p w14:paraId="5B73FE58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24/2016</w:t>
            </w:r>
          </w:p>
        </w:tc>
        <w:tc>
          <w:tcPr>
            <w:tcW w:w="4536" w:type="dxa"/>
          </w:tcPr>
          <w:p w14:paraId="0BF1586E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44DA1B00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Quálitas,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Compañías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Seguros,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7E4A9AD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30/04/2019</w:t>
            </w:r>
          </w:p>
        </w:tc>
        <w:tc>
          <w:tcPr>
            <w:tcW w:w="6410" w:type="dxa"/>
          </w:tcPr>
          <w:p w14:paraId="0F2289F7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 determinar la existencia de responsabilidad administrativa por presunto</w:t>
            </w:r>
          </w:p>
          <w:p w14:paraId="3B137F34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Sociedades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Seguros.</w:t>
            </w:r>
          </w:p>
        </w:tc>
      </w:tr>
      <w:tr w:rsidR="00736D4C" w:rsidRPr="005F48D1" w14:paraId="36758451" w14:textId="77777777">
        <w:trPr>
          <w:trHeight w:val="731"/>
        </w:trPr>
        <w:tc>
          <w:tcPr>
            <w:tcW w:w="1272" w:type="dxa"/>
          </w:tcPr>
          <w:p w14:paraId="0A5FBF1E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23/2017</w:t>
            </w:r>
          </w:p>
        </w:tc>
        <w:tc>
          <w:tcPr>
            <w:tcW w:w="4536" w:type="dxa"/>
          </w:tcPr>
          <w:p w14:paraId="163398D3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547A8F99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Soluciones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Crediticias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Sonsonate,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C.V.</w:t>
            </w:r>
          </w:p>
        </w:tc>
        <w:tc>
          <w:tcPr>
            <w:tcW w:w="1955" w:type="dxa"/>
          </w:tcPr>
          <w:p w14:paraId="7CE3BC37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17/05/2019</w:t>
            </w:r>
          </w:p>
        </w:tc>
        <w:tc>
          <w:tcPr>
            <w:tcW w:w="6410" w:type="dxa"/>
          </w:tcPr>
          <w:p w14:paraId="47B88FCD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 determinar si existe responsabilidad respecto de presunta infracción a la</w:t>
            </w:r>
          </w:p>
          <w:p w14:paraId="0E719533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Bancos.</w:t>
            </w:r>
          </w:p>
        </w:tc>
      </w:tr>
      <w:tr w:rsidR="00736D4C" w:rsidRPr="005F48D1" w14:paraId="325F00BE" w14:textId="77777777">
        <w:trPr>
          <w:trHeight w:val="976"/>
        </w:trPr>
        <w:tc>
          <w:tcPr>
            <w:tcW w:w="1272" w:type="dxa"/>
          </w:tcPr>
          <w:p w14:paraId="5561F982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22/2017</w:t>
            </w:r>
          </w:p>
        </w:tc>
        <w:tc>
          <w:tcPr>
            <w:tcW w:w="4536" w:type="dxa"/>
          </w:tcPr>
          <w:p w14:paraId="2AADC127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Asociación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Cooperativa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</w:p>
          <w:p w14:paraId="66D7AF3C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Consumo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Universitaria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R.L.</w:t>
            </w:r>
          </w:p>
        </w:tc>
        <w:tc>
          <w:tcPr>
            <w:tcW w:w="1955" w:type="dxa"/>
          </w:tcPr>
          <w:p w14:paraId="7B6A883B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22/05/2019</w:t>
            </w:r>
          </w:p>
        </w:tc>
        <w:tc>
          <w:tcPr>
            <w:tcW w:w="6410" w:type="dxa"/>
          </w:tcPr>
          <w:p w14:paraId="40F92DCE" w14:textId="77777777" w:rsidR="00736D4C" w:rsidRPr="005F48D1" w:rsidRDefault="00264FDE">
            <w:pPr>
              <w:pStyle w:val="TableParagraph"/>
              <w:ind w:left="109" w:right="248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 oficiosa para determinar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existe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responsabilidad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respecto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 de la Ley de Bancos.</w:t>
            </w:r>
          </w:p>
        </w:tc>
      </w:tr>
      <w:tr w:rsidR="00736D4C" w:rsidRPr="005F48D1" w14:paraId="0E5E893B" w14:textId="77777777">
        <w:trPr>
          <w:trHeight w:val="976"/>
        </w:trPr>
        <w:tc>
          <w:tcPr>
            <w:tcW w:w="1272" w:type="dxa"/>
          </w:tcPr>
          <w:p w14:paraId="01AC48C0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16/2017</w:t>
            </w:r>
          </w:p>
        </w:tc>
        <w:tc>
          <w:tcPr>
            <w:tcW w:w="4536" w:type="dxa"/>
          </w:tcPr>
          <w:p w14:paraId="496FAB6A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Servicio Salvadoreño de Protección, S.A. de</w:t>
            </w:r>
          </w:p>
          <w:p w14:paraId="5C0FEE28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lastRenderedPageBreak/>
              <w:t>C.V.</w:t>
            </w:r>
          </w:p>
        </w:tc>
        <w:tc>
          <w:tcPr>
            <w:tcW w:w="1955" w:type="dxa"/>
          </w:tcPr>
          <w:p w14:paraId="6A304D8B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lastRenderedPageBreak/>
              <w:t>21/11/2018</w:t>
            </w:r>
          </w:p>
        </w:tc>
        <w:tc>
          <w:tcPr>
            <w:tcW w:w="6410" w:type="dxa"/>
          </w:tcPr>
          <w:p w14:paraId="5A1BC59B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or presuntamente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haberse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Activos y las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 Técnicas para la Gestión de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 Riesgos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 de</w:t>
            </w:r>
          </w:p>
          <w:p w14:paraId="7678ABAA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lastRenderedPageBreak/>
              <w:t>Dinero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Financiamiento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Terrorismo.</w:t>
            </w:r>
          </w:p>
        </w:tc>
      </w:tr>
      <w:tr w:rsidR="00736D4C" w:rsidRPr="005F48D1" w14:paraId="33390DA3" w14:textId="77777777">
        <w:trPr>
          <w:trHeight w:val="489"/>
        </w:trPr>
        <w:tc>
          <w:tcPr>
            <w:tcW w:w="1272" w:type="dxa"/>
          </w:tcPr>
          <w:p w14:paraId="5BC34245" w14:textId="77777777" w:rsidR="00736D4C" w:rsidRPr="005F48D1" w:rsidRDefault="00264FDE">
            <w:pPr>
              <w:pStyle w:val="TableParagraph"/>
              <w:spacing w:before="0" w:line="240" w:lineRule="atLeast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lastRenderedPageBreak/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001/2018</w:t>
            </w:r>
          </w:p>
        </w:tc>
        <w:tc>
          <w:tcPr>
            <w:tcW w:w="4536" w:type="dxa"/>
          </w:tcPr>
          <w:p w14:paraId="6CD246DA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</w:tc>
        <w:tc>
          <w:tcPr>
            <w:tcW w:w="1955" w:type="dxa"/>
          </w:tcPr>
          <w:p w14:paraId="59F507B7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07/11/2018</w:t>
            </w:r>
          </w:p>
        </w:tc>
        <w:tc>
          <w:tcPr>
            <w:tcW w:w="6410" w:type="dxa"/>
          </w:tcPr>
          <w:p w14:paraId="2835CE53" w14:textId="77777777" w:rsidR="00736D4C" w:rsidRPr="005F48D1" w:rsidRDefault="00264FDE">
            <w:pPr>
              <w:pStyle w:val="TableParagraph"/>
              <w:spacing w:before="0" w:line="240" w:lineRule="atLeas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Presunto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Reglamento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Gestión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Empresarial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 Administracoras de Fondos de Pensiones. Imposición de multa.</w:t>
            </w:r>
          </w:p>
        </w:tc>
      </w:tr>
    </w:tbl>
    <w:p w14:paraId="2ECCE4A2" w14:textId="77777777" w:rsidR="00736D4C" w:rsidRPr="005F48D1" w:rsidRDefault="00736D4C">
      <w:pPr>
        <w:spacing w:line="240" w:lineRule="atLeas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056BDA18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057EB116" w14:textId="77777777">
        <w:trPr>
          <w:trHeight w:val="244"/>
        </w:trPr>
        <w:tc>
          <w:tcPr>
            <w:tcW w:w="1272" w:type="dxa"/>
          </w:tcPr>
          <w:p w14:paraId="159A89E3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A881A9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AFP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Crecer,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2F831314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527FA235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</w:tr>
      <w:tr w:rsidR="00736D4C" w:rsidRPr="005F48D1" w14:paraId="6DC4C04D" w14:textId="77777777">
        <w:trPr>
          <w:trHeight w:val="731"/>
        </w:trPr>
        <w:tc>
          <w:tcPr>
            <w:tcW w:w="1272" w:type="dxa"/>
          </w:tcPr>
          <w:p w14:paraId="685C46B2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CA-15-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3711133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AFP Confía, S.A. contra resolución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</w:p>
          <w:p w14:paraId="251B5583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026/2016.</w:t>
            </w:r>
          </w:p>
        </w:tc>
        <w:tc>
          <w:tcPr>
            <w:tcW w:w="1955" w:type="dxa"/>
          </w:tcPr>
          <w:p w14:paraId="24AC5A55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09/01/2019</w:t>
            </w:r>
          </w:p>
        </w:tc>
        <w:tc>
          <w:tcPr>
            <w:tcW w:w="6410" w:type="dxa"/>
          </w:tcPr>
          <w:p w14:paraId="03123D42" w14:textId="77777777" w:rsidR="00736D4C" w:rsidRPr="005F48D1" w:rsidRDefault="00264FDE">
            <w:pPr>
              <w:pStyle w:val="TableParagraph"/>
              <w:ind w:left="0" w:right="93"/>
              <w:jc w:val="center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PAS-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026/2016.</w:t>
            </w:r>
          </w:p>
        </w:tc>
      </w:tr>
      <w:tr w:rsidR="00736D4C" w:rsidRPr="005F48D1" w14:paraId="6560E842" w14:textId="77777777">
        <w:trPr>
          <w:trHeight w:val="731"/>
        </w:trPr>
        <w:tc>
          <w:tcPr>
            <w:tcW w:w="1272" w:type="dxa"/>
          </w:tcPr>
          <w:p w14:paraId="30123413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026/2016</w:t>
            </w:r>
          </w:p>
        </w:tc>
        <w:tc>
          <w:tcPr>
            <w:tcW w:w="4536" w:type="dxa"/>
          </w:tcPr>
          <w:p w14:paraId="45648F40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3DD855A1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AFP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Confía,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2F59D0F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12/09/2918</w:t>
            </w:r>
          </w:p>
        </w:tc>
        <w:tc>
          <w:tcPr>
            <w:tcW w:w="6410" w:type="dxa"/>
          </w:tcPr>
          <w:p w14:paraId="23B34909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normativa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Pensiones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</w:p>
          <w:p w14:paraId="3005B0EB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marco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legal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activos.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multas.</w:t>
            </w:r>
          </w:p>
        </w:tc>
      </w:tr>
      <w:tr w:rsidR="00736D4C" w:rsidRPr="005F48D1" w14:paraId="37E10171" w14:textId="77777777">
        <w:trPr>
          <w:trHeight w:val="977"/>
        </w:trPr>
        <w:tc>
          <w:tcPr>
            <w:tcW w:w="1272" w:type="dxa"/>
          </w:tcPr>
          <w:p w14:paraId="51BB115B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025/2015</w:t>
            </w:r>
          </w:p>
        </w:tc>
        <w:tc>
          <w:tcPr>
            <w:tcW w:w="4536" w:type="dxa"/>
          </w:tcPr>
          <w:p w14:paraId="1095A0AF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Pacific Credit Rating, S.A. de C.V.,</w:t>
            </w:r>
          </w:p>
          <w:p w14:paraId="57421E22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Clasificadora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Riesgo.</w:t>
            </w:r>
          </w:p>
        </w:tc>
        <w:tc>
          <w:tcPr>
            <w:tcW w:w="1955" w:type="dxa"/>
          </w:tcPr>
          <w:p w14:paraId="1E8ADFE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25/05/2018</w:t>
            </w:r>
          </w:p>
        </w:tc>
        <w:tc>
          <w:tcPr>
            <w:tcW w:w="6410" w:type="dxa"/>
          </w:tcPr>
          <w:p w14:paraId="50BCB427" w14:textId="77777777" w:rsidR="00736D4C" w:rsidRPr="005F48D1" w:rsidRDefault="00264FDE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Supervisión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a Normas Técnica sobre Obligaciones de las Sociedades Clasificadoras de</w:t>
            </w:r>
          </w:p>
          <w:p w14:paraId="72581315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Riesgo.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amonestación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escrita.</w:t>
            </w:r>
          </w:p>
        </w:tc>
      </w:tr>
      <w:tr w:rsidR="00736D4C" w:rsidRPr="005F48D1" w14:paraId="53A209B8" w14:textId="77777777">
        <w:trPr>
          <w:trHeight w:val="976"/>
        </w:trPr>
        <w:tc>
          <w:tcPr>
            <w:tcW w:w="1272" w:type="dxa"/>
          </w:tcPr>
          <w:p w14:paraId="4E012CC8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008/2017</w:t>
            </w:r>
          </w:p>
        </w:tc>
        <w:tc>
          <w:tcPr>
            <w:tcW w:w="4536" w:type="dxa"/>
          </w:tcPr>
          <w:p w14:paraId="1E1FE19B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Banco Promérica, S.A. y Ex Oficial de</w:t>
            </w:r>
          </w:p>
          <w:p w14:paraId="481EAED5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Cumplimiento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Banco.</w:t>
            </w:r>
          </w:p>
        </w:tc>
        <w:tc>
          <w:tcPr>
            <w:tcW w:w="1955" w:type="dxa"/>
          </w:tcPr>
          <w:p w14:paraId="5C25EBB5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24/04/2018</w:t>
            </w:r>
          </w:p>
        </w:tc>
        <w:tc>
          <w:tcPr>
            <w:tcW w:w="6410" w:type="dxa"/>
          </w:tcPr>
          <w:p w14:paraId="35D05FC9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presuntos incumplimientos en materia de prevención de lavado de dinero y financiamiento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terrorismo.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certificación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</w:p>
          <w:p w14:paraId="15F7847A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Fiscalía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General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República.</w:t>
            </w:r>
          </w:p>
        </w:tc>
      </w:tr>
      <w:tr w:rsidR="00736D4C" w:rsidRPr="005F48D1" w14:paraId="5944F23C" w14:textId="77777777">
        <w:trPr>
          <w:trHeight w:val="733"/>
        </w:trPr>
        <w:tc>
          <w:tcPr>
            <w:tcW w:w="1272" w:type="dxa"/>
          </w:tcPr>
          <w:p w14:paraId="0A5BCA0A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070/2015</w:t>
            </w:r>
          </w:p>
        </w:tc>
        <w:tc>
          <w:tcPr>
            <w:tcW w:w="4536" w:type="dxa"/>
          </w:tcPr>
          <w:p w14:paraId="7E628E36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directores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Scotiabank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25F6B0B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17/10/2018</w:t>
            </w:r>
          </w:p>
        </w:tc>
        <w:tc>
          <w:tcPr>
            <w:tcW w:w="6410" w:type="dxa"/>
          </w:tcPr>
          <w:p w14:paraId="03E73E12" w14:textId="77777777" w:rsidR="00736D4C" w:rsidRPr="005F48D1" w:rsidRDefault="00264FDE">
            <w:pPr>
              <w:pStyle w:val="TableParagraph"/>
              <w:spacing w:before="0" w:line="240" w:lineRule="atLeast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presuntos incumplimientos a la Ley de Supervisión y Regulación del Sistema Financiero. Imposición de amonestaciones escritas.</w:t>
            </w:r>
          </w:p>
        </w:tc>
      </w:tr>
      <w:tr w:rsidR="00736D4C" w:rsidRPr="005F48D1" w14:paraId="191FA175" w14:textId="77777777">
        <w:trPr>
          <w:trHeight w:val="976"/>
        </w:trPr>
        <w:tc>
          <w:tcPr>
            <w:tcW w:w="1272" w:type="dxa"/>
          </w:tcPr>
          <w:p w14:paraId="450DBC64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CA-09-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3B0124F1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AFP Crecer, S.A., contra resolución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 Sistema Financiero en PAS 050/2016</w:t>
            </w:r>
          </w:p>
        </w:tc>
        <w:tc>
          <w:tcPr>
            <w:tcW w:w="1955" w:type="dxa"/>
          </w:tcPr>
          <w:p w14:paraId="35F2F882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30/07/2018</w:t>
            </w:r>
          </w:p>
        </w:tc>
        <w:tc>
          <w:tcPr>
            <w:tcW w:w="6410" w:type="dxa"/>
          </w:tcPr>
          <w:p w14:paraId="45346D97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mulfa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050/2016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infracción a la Ley del Sistema de Ahorro para Pensiones con relación al Reglamento de Gestión Empresarial de las Administracoras de Fondos de</w:t>
            </w:r>
          </w:p>
          <w:p w14:paraId="075D15F2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</w:tr>
      <w:tr w:rsidR="00736D4C" w:rsidRPr="005F48D1" w14:paraId="5B159D1B" w14:textId="77777777">
        <w:trPr>
          <w:trHeight w:val="976"/>
        </w:trPr>
        <w:tc>
          <w:tcPr>
            <w:tcW w:w="1272" w:type="dxa"/>
          </w:tcPr>
          <w:p w14:paraId="6D81D659" w14:textId="77777777" w:rsidR="00736D4C" w:rsidRPr="005F48D1" w:rsidRDefault="00264FDE">
            <w:pPr>
              <w:pStyle w:val="TableParagraph"/>
              <w:ind w:left="107" w:right="364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050/2016</w:t>
            </w:r>
          </w:p>
        </w:tc>
        <w:tc>
          <w:tcPr>
            <w:tcW w:w="4536" w:type="dxa"/>
          </w:tcPr>
          <w:p w14:paraId="29091429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AFP Crecer, S.A.</w:t>
            </w:r>
          </w:p>
        </w:tc>
        <w:tc>
          <w:tcPr>
            <w:tcW w:w="1955" w:type="dxa"/>
          </w:tcPr>
          <w:p w14:paraId="5C573E3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09/05/2018</w:t>
            </w:r>
          </w:p>
        </w:tc>
        <w:tc>
          <w:tcPr>
            <w:tcW w:w="6410" w:type="dxa"/>
          </w:tcPr>
          <w:p w14:paraId="19FB7FBB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presuntos incumplimientos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Pensiones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relación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 Reglamento de Gestión Empresarial de las Administracoras de Fondos de</w:t>
            </w:r>
          </w:p>
          <w:p w14:paraId="605FED0B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Pensiones.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multas.</w:t>
            </w:r>
          </w:p>
        </w:tc>
      </w:tr>
      <w:tr w:rsidR="00736D4C" w:rsidRPr="005F48D1" w14:paraId="73E99DF2" w14:textId="77777777">
        <w:trPr>
          <w:trHeight w:val="976"/>
        </w:trPr>
        <w:tc>
          <w:tcPr>
            <w:tcW w:w="1272" w:type="dxa"/>
          </w:tcPr>
          <w:p w14:paraId="6738F40A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CA-11-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0EF71EAB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Banco de Fomento Agropecuario</w:t>
            </w:r>
            <w:r w:rsidRPr="005F48D1">
              <w:rPr>
                <w:rFonts w:ascii="Museo Sans 300" w:hAnsi="Museo Sans 300"/>
                <w:spacing w:val="3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 Superintendente del Sistema Financiero en PAS</w:t>
            </w:r>
          </w:p>
          <w:p w14:paraId="39604357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016/2016.</w:t>
            </w:r>
          </w:p>
        </w:tc>
        <w:tc>
          <w:tcPr>
            <w:tcW w:w="1955" w:type="dxa"/>
          </w:tcPr>
          <w:p w14:paraId="3D042371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17/08/2018</w:t>
            </w:r>
          </w:p>
        </w:tc>
        <w:tc>
          <w:tcPr>
            <w:tcW w:w="6410" w:type="dxa"/>
          </w:tcPr>
          <w:p w14:paraId="62D080CA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 Comité de Apelaciones modificó resolución, revocó y confirmó multas impuestas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016/2016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cometimiento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materia de prevención del lavado de dinero y de activos.</w:t>
            </w:r>
          </w:p>
        </w:tc>
      </w:tr>
      <w:tr w:rsidR="00736D4C" w:rsidRPr="005F48D1" w14:paraId="7E189B4B" w14:textId="77777777">
        <w:trPr>
          <w:trHeight w:val="732"/>
        </w:trPr>
        <w:tc>
          <w:tcPr>
            <w:tcW w:w="1272" w:type="dxa"/>
          </w:tcPr>
          <w:p w14:paraId="645D4193" w14:textId="77777777" w:rsidR="00736D4C" w:rsidRPr="005F48D1" w:rsidRDefault="00264FDE">
            <w:pPr>
              <w:pStyle w:val="TableParagraph"/>
              <w:spacing w:before="2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lastRenderedPageBreak/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016/2016</w:t>
            </w:r>
          </w:p>
        </w:tc>
        <w:tc>
          <w:tcPr>
            <w:tcW w:w="4536" w:type="dxa"/>
          </w:tcPr>
          <w:p w14:paraId="68A99D8F" w14:textId="77777777" w:rsidR="00736D4C" w:rsidRPr="005F48D1" w:rsidRDefault="00264FDE">
            <w:pPr>
              <w:pStyle w:val="TableParagraph"/>
              <w:spacing w:before="2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4E0E6C23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Fomento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Agropecuario.</w:t>
            </w:r>
          </w:p>
        </w:tc>
        <w:tc>
          <w:tcPr>
            <w:tcW w:w="1955" w:type="dxa"/>
          </w:tcPr>
          <w:p w14:paraId="1A5757DA" w14:textId="77777777" w:rsidR="00736D4C" w:rsidRPr="005F48D1" w:rsidRDefault="00264FDE">
            <w:pPr>
              <w:pStyle w:val="TableParagraph"/>
              <w:spacing w:before="2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04/06/2018</w:t>
            </w:r>
          </w:p>
        </w:tc>
        <w:tc>
          <w:tcPr>
            <w:tcW w:w="6410" w:type="dxa"/>
          </w:tcPr>
          <w:p w14:paraId="23D21792" w14:textId="77777777" w:rsidR="00736D4C" w:rsidRPr="005F48D1" w:rsidRDefault="00264FDE">
            <w:pPr>
              <w:pStyle w:val="TableParagraph"/>
              <w:spacing w:before="2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presuntos incumplimientos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materia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prevención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de</w:t>
            </w:r>
          </w:p>
          <w:p w14:paraId="4DDEF98E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activos.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multas.</w:t>
            </w:r>
          </w:p>
        </w:tc>
      </w:tr>
      <w:tr w:rsidR="00736D4C" w:rsidRPr="005F48D1" w14:paraId="78F0911C" w14:textId="77777777">
        <w:trPr>
          <w:trHeight w:val="244"/>
        </w:trPr>
        <w:tc>
          <w:tcPr>
            <w:tcW w:w="1272" w:type="dxa"/>
          </w:tcPr>
          <w:p w14:paraId="110A7CDE" w14:textId="77777777" w:rsidR="00736D4C" w:rsidRPr="005F48D1" w:rsidRDefault="00264FDE">
            <w:pPr>
              <w:pStyle w:val="TableParagraph"/>
              <w:spacing w:line="223" w:lineRule="exact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CA-07-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5A65046C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SAC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Credicomer,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706790C7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13/07/2018</w:t>
            </w:r>
          </w:p>
        </w:tc>
        <w:tc>
          <w:tcPr>
            <w:tcW w:w="6410" w:type="dxa"/>
          </w:tcPr>
          <w:p w14:paraId="502A1190" w14:textId="77777777" w:rsidR="00736D4C" w:rsidRPr="005F48D1" w:rsidRDefault="00264FDE">
            <w:pPr>
              <w:pStyle w:val="TableParagraph"/>
              <w:spacing w:line="223" w:lineRule="exact"/>
              <w:ind w:left="6" w:right="93"/>
              <w:jc w:val="center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>PAS</w:t>
            </w:r>
          </w:p>
        </w:tc>
      </w:tr>
    </w:tbl>
    <w:p w14:paraId="3FFBCA2B" w14:textId="77777777" w:rsidR="00736D4C" w:rsidRPr="005F48D1" w:rsidRDefault="00736D4C">
      <w:pPr>
        <w:spacing w:line="223" w:lineRule="exact"/>
        <w:jc w:val="center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3987BC26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6936D6E9" w14:textId="77777777">
        <w:trPr>
          <w:trHeight w:val="731"/>
        </w:trPr>
        <w:tc>
          <w:tcPr>
            <w:tcW w:w="1272" w:type="dxa"/>
          </w:tcPr>
          <w:p w14:paraId="2749C031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35EEF17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 resolución pronunciada por el 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</w:p>
          <w:p w14:paraId="7C0736A5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006/2015.</w:t>
            </w:r>
          </w:p>
        </w:tc>
        <w:tc>
          <w:tcPr>
            <w:tcW w:w="1955" w:type="dxa"/>
          </w:tcPr>
          <w:p w14:paraId="3BC84A5C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0DD96CFD" w14:textId="77777777" w:rsidR="00736D4C" w:rsidRPr="005F48D1" w:rsidRDefault="00264FDE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006/2015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cometimiento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materia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prevención del lavado de dinero y de activos.</w:t>
            </w:r>
          </w:p>
        </w:tc>
      </w:tr>
      <w:tr w:rsidR="00736D4C" w:rsidRPr="005F48D1" w14:paraId="48004510" w14:textId="77777777">
        <w:trPr>
          <w:trHeight w:val="731"/>
        </w:trPr>
        <w:tc>
          <w:tcPr>
            <w:tcW w:w="1272" w:type="dxa"/>
          </w:tcPr>
          <w:p w14:paraId="77DFA0E7" w14:textId="77777777" w:rsidR="00736D4C" w:rsidRPr="005F48D1" w:rsidRDefault="00264FDE">
            <w:pPr>
              <w:pStyle w:val="TableParagraph"/>
              <w:ind w:left="107" w:right="364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006/2015</w:t>
            </w:r>
          </w:p>
        </w:tc>
        <w:tc>
          <w:tcPr>
            <w:tcW w:w="4536" w:type="dxa"/>
          </w:tcPr>
          <w:p w14:paraId="592CAC36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21D77BD8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SAC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Credicomer,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62B6DA58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11/05/2018</w:t>
            </w:r>
          </w:p>
        </w:tc>
        <w:tc>
          <w:tcPr>
            <w:tcW w:w="6410" w:type="dxa"/>
          </w:tcPr>
          <w:p w14:paraId="1BE349BF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presuntos incumplimientos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materia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prevención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de</w:t>
            </w:r>
          </w:p>
          <w:p w14:paraId="7990EDD0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activos.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multas.</w:t>
            </w:r>
          </w:p>
        </w:tc>
      </w:tr>
      <w:tr w:rsidR="00736D4C" w:rsidRPr="005F48D1" w14:paraId="788CACCC" w14:textId="77777777">
        <w:trPr>
          <w:trHeight w:val="1221"/>
        </w:trPr>
        <w:tc>
          <w:tcPr>
            <w:tcW w:w="1272" w:type="dxa"/>
          </w:tcPr>
          <w:p w14:paraId="4D66646F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CA-04-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6C27C632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Agrícola,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ex Oficial de Cumplimiento de Banco Agrícola, S.A., contra resolución pronunciada por el Superintendente del Sistema Financiero</w:t>
            </w:r>
            <w:r w:rsidRPr="005F48D1">
              <w:rPr>
                <w:rFonts w:ascii="Museo Sans 300" w:hAnsi="Museo Sans 300"/>
                <w:spacing w:val="4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 PAS</w:t>
            </w:r>
          </w:p>
          <w:p w14:paraId="4CEB5E21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027/2017.</w:t>
            </w:r>
          </w:p>
        </w:tc>
        <w:tc>
          <w:tcPr>
            <w:tcW w:w="1955" w:type="dxa"/>
          </w:tcPr>
          <w:p w14:paraId="7C86FC77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29/08/2018</w:t>
            </w:r>
          </w:p>
        </w:tc>
        <w:tc>
          <w:tcPr>
            <w:tcW w:w="6410" w:type="dxa"/>
          </w:tcPr>
          <w:p w14:paraId="61905152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 Comité de Apelaciones modificó multa impuesta a ex Oficial de Cumplimiento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cometimiento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infracciones en materia de prevención del lavado de dinero y de activos.</w:t>
            </w:r>
          </w:p>
        </w:tc>
      </w:tr>
      <w:tr w:rsidR="00736D4C" w:rsidRPr="005F48D1" w14:paraId="076C3A84" w14:textId="77777777">
        <w:trPr>
          <w:trHeight w:val="976"/>
        </w:trPr>
        <w:tc>
          <w:tcPr>
            <w:tcW w:w="1272" w:type="dxa"/>
          </w:tcPr>
          <w:p w14:paraId="47CE1189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027/2017</w:t>
            </w:r>
          </w:p>
        </w:tc>
        <w:tc>
          <w:tcPr>
            <w:tcW w:w="4536" w:type="dxa"/>
          </w:tcPr>
          <w:p w14:paraId="47837F53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Banco Agrícola, S.A. y ex Oficial de</w:t>
            </w:r>
          </w:p>
          <w:p w14:paraId="1AB862BB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Cumplimiento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citado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banco.</w:t>
            </w:r>
          </w:p>
        </w:tc>
        <w:tc>
          <w:tcPr>
            <w:tcW w:w="1955" w:type="dxa"/>
          </w:tcPr>
          <w:p w14:paraId="2EB04FAA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18/04/2018</w:t>
            </w:r>
          </w:p>
        </w:tc>
        <w:tc>
          <w:tcPr>
            <w:tcW w:w="6410" w:type="dxa"/>
          </w:tcPr>
          <w:p w14:paraId="3CECFB48" w14:textId="77777777" w:rsidR="00736D4C" w:rsidRPr="005F48D1" w:rsidRDefault="00264FDE">
            <w:pPr>
              <w:pStyle w:val="TableParagraph"/>
              <w:ind w:left="109" w:right="708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presuntos incumplimientos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materia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prevención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activos. Imposición de multas y certiicación a Fiscalía General de la</w:t>
            </w:r>
          </w:p>
          <w:p w14:paraId="6A70E0C8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República.</w:t>
            </w:r>
          </w:p>
        </w:tc>
      </w:tr>
      <w:tr w:rsidR="00736D4C" w:rsidRPr="005F48D1" w14:paraId="05ABEFB9" w14:textId="77777777">
        <w:trPr>
          <w:trHeight w:val="734"/>
        </w:trPr>
        <w:tc>
          <w:tcPr>
            <w:tcW w:w="1272" w:type="dxa"/>
          </w:tcPr>
          <w:p w14:paraId="5E0D95F8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024/2015</w:t>
            </w:r>
          </w:p>
        </w:tc>
        <w:tc>
          <w:tcPr>
            <w:tcW w:w="4536" w:type="dxa"/>
          </w:tcPr>
          <w:p w14:paraId="4A3F37E4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FEDECREDITO.</w:t>
            </w:r>
          </w:p>
        </w:tc>
        <w:tc>
          <w:tcPr>
            <w:tcW w:w="1955" w:type="dxa"/>
          </w:tcPr>
          <w:p w14:paraId="764FF5C6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04/05/2018</w:t>
            </w:r>
          </w:p>
        </w:tc>
        <w:tc>
          <w:tcPr>
            <w:tcW w:w="6410" w:type="dxa"/>
          </w:tcPr>
          <w:p w14:paraId="7494A5DC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marco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legal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combate al lavado de dinero y de activos. Imposición de multas.</w:t>
            </w:r>
          </w:p>
        </w:tc>
      </w:tr>
      <w:tr w:rsidR="00736D4C" w:rsidRPr="005F48D1" w14:paraId="1C2F1CF2" w14:textId="77777777">
        <w:trPr>
          <w:trHeight w:val="732"/>
        </w:trPr>
        <w:tc>
          <w:tcPr>
            <w:tcW w:w="1272" w:type="dxa"/>
          </w:tcPr>
          <w:p w14:paraId="301836FE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CA-12-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2C027D40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AFP Crecer, S.A. contra resolución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</w:p>
          <w:p w14:paraId="768BC4F5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001/2017.</w:t>
            </w:r>
          </w:p>
        </w:tc>
        <w:tc>
          <w:tcPr>
            <w:tcW w:w="1955" w:type="dxa"/>
          </w:tcPr>
          <w:p w14:paraId="6B0FDA7F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27/07/2018</w:t>
            </w:r>
          </w:p>
        </w:tc>
        <w:tc>
          <w:tcPr>
            <w:tcW w:w="6410" w:type="dxa"/>
          </w:tcPr>
          <w:p w14:paraId="5A3E1EC4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001/2017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infracción a la Ley del Sistema de Ahorro para Pensiones.</w:t>
            </w:r>
          </w:p>
        </w:tc>
      </w:tr>
      <w:tr w:rsidR="00736D4C" w:rsidRPr="005F48D1" w14:paraId="35719E5A" w14:textId="77777777">
        <w:trPr>
          <w:trHeight w:val="731"/>
        </w:trPr>
        <w:tc>
          <w:tcPr>
            <w:tcW w:w="1272" w:type="dxa"/>
          </w:tcPr>
          <w:p w14:paraId="56763E4A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001/2017</w:t>
            </w:r>
          </w:p>
        </w:tc>
        <w:tc>
          <w:tcPr>
            <w:tcW w:w="4536" w:type="dxa"/>
          </w:tcPr>
          <w:p w14:paraId="11407693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7111A923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AFP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Crecer,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4D92855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04/06/2018</w:t>
            </w:r>
          </w:p>
        </w:tc>
        <w:tc>
          <w:tcPr>
            <w:tcW w:w="6410" w:type="dxa"/>
          </w:tcPr>
          <w:p w14:paraId="091274E3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presuntos 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Pensiones.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</w:p>
          <w:p w14:paraId="241ADBDE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multa.</w:t>
            </w:r>
          </w:p>
        </w:tc>
      </w:tr>
      <w:tr w:rsidR="00736D4C" w:rsidRPr="005F48D1" w14:paraId="5A4692B3" w14:textId="77777777">
        <w:trPr>
          <w:trHeight w:val="734"/>
        </w:trPr>
        <w:tc>
          <w:tcPr>
            <w:tcW w:w="1272" w:type="dxa"/>
          </w:tcPr>
          <w:p w14:paraId="62D4C034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029/2016</w:t>
            </w:r>
          </w:p>
        </w:tc>
        <w:tc>
          <w:tcPr>
            <w:tcW w:w="4536" w:type="dxa"/>
          </w:tcPr>
          <w:p w14:paraId="16DE7F1B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Banco de Fomento Agropecuario.</w:t>
            </w:r>
          </w:p>
        </w:tc>
        <w:tc>
          <w:tcPr>
            <w:tcW w:w="1955" w:type="dxa"/>
          </w:tcPr>
          <w:p w14:paraId="70BEFE15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21/05/2018</w:t>
            </w:r>
          </w:p>
        </w:tc>
        <w:tc>
          <w:tcPr>
            <w:tcW w:w="6410" w:type="dxa"/>
          </w:tcPr>
          <w:p w14:paraId="6A264C36" w14:textId="77777777" w:rsidR="00736D4C" w:rsidRPr="005F48D1" w:rsidRDefault="00264FDE">
            <w:pPr>
              <w:pStyle w:val="TableParagraph"/>
              <w:spacing w:before="0" w:line="240" w:lineRule="atLeast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 a instructivo en relación a la Ley de Supervisión y Regulación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Financiero.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amonestación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escrita.</w:t>
            </w:r>
          </w:p>
        </w:tc>
      </w:tr>
      <w:tr w:rsidR="00736D4C" w:rsidRPr="005F48D1" w14:paraId="311B737C" w14:textId="77777777">
        <w:trPr>
          <w:trHeight w:val="976"/>
        </w:trPr>
        <w:tc>
          <w:tcPr>
            <w:tcW w:w="1272" w:type="dxa"/>
          </w:tcPr>
          <w:p w14:paraId="6076CA1F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021/2015</w:t>
            </w:r>
          </w:p>
        </w:tc>
        <w:tc>
          <w:tcPr>
            <w:tcW w:w="4536" w:type="dxa"/>
          </w:tcPr>
          <w:p w14:paraId="4834F315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Marcos Alvarado, Gerente General de</w:t>
            </w:r>
          </w:p>
          <w:p w14:paraId="325E5515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Corporación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Salvadoreña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Inversiones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–CORSAIN.</w:t>
            </w:r>
          </w:p>
        </w:tc>
        <w:tc>
          <w:tcPr>
            <w:tcW w:w="1955" w:type="dxa"/>
          </w:tcPr>
          <w:p w14:paraId="67F2C20C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18/05/2018</w:t>
            </w:r>
          </w:p>
        </w:tc>
        <w:tc>
          <w:tcPr>
            <w:tcW w:w="6410" w:type="dxa"/>
          </w:tcPr>
          <w:p w14:paraId="670B21C5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Supervisión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Financiero. Sanción de amonestación escrita.</w:t>
            </w:r>
          </w:p>
        </w:tc>
      </w:tr>
      <w:tr w:rsidR="00736D4C" w:rsidRPr="005F48D1" w14:paraId="7D8EE640" w14:textId="77777777">
        <w:trPr>
          <w:trHeight w:val="731"/>
        </w:trPr>
        <w:tc>
          <w:tcPr>
            <w:tcW w:w="1272" w:type="dxa"/>
          </w:tcPr>
          <w:p w14:paraId="052A2BA0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lastRenderedPageBreak/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010/2017</w:t>
            </w:r>
          </w:p>
        </w:tc>
        <w:tc>
          <w:tcPr>
            <w:tcW w:w="4536" w:type="dxa"/>
          </w:tcPr>
          <w:p w14:paraId="3DD848DB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2D6FC816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Hipotecario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345BB541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21/05/2018</w:t>
            </w:r>
          </w:p>
        </w:tc>
        <w:tc>
          <w:tcPr>
            <w:tcW w:w="6410" w:type="dxa"/>
          </w:tcPr>
          <w:p w14:paraId="3D456078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manual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procedimientos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relacionado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</w:p>
          <w:p w14:paraId="2992BDFA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Bancos.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amonestación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escrita.</w:t>
            </w:r>
          </w:p>
        </w:tc>
      </w:tr>
    </w:tbl>
    <w:p w14:paraId="6E241B8F" w14:textId="77777777" w:rsidR="00736D4C" w:rsidRPr="005F48D1" w:rsidRDefault="00736D4C">
      <w:pPr>
        <w:spacing w:line="222" w:lineRule="exac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7A4235F5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6E7CBC80" w14:textId="77777777">
        <w:trPr>
          <w:trHeight w:val="976"/>
        </w:trPr>
        <w:tc>
          <w:tcPr>
            <w:tcW w:w="1272" w:type="dxa"/>
          </w:tcPr>
          <w:p w14:paraId="591CDF54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CA-03-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43B085F0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Banco GT Continental El Salvador,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otros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 por el Superintendente del Sistema Financiero en</w:t>
            </w:r>
          </w:p>
          <w:p w14:paraId="660F1BA8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013/2017.</w:t>
            </w:r>
          </w:p>
        </w:tc>
        <w:tc>
          <w:tcPr>
            <w:tcW w:w="1955" w:type="dxa"/>
          </w:tcPr>
          <w:p w14:paraId="6CA4E335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17/05/2018</w:t>
            </w:r>
          </w:p>
        </w:tc>
        <w:tc>
          <w:tcPr>
            <w:tcW w:w="6410" w:type="dxa"/>
          </w:tcPr>
          <w:p w14:paraId="0CAD46AB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 Comité de Apelaciones modificó resolución, confirmó y revocó multas impuestas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013/2017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 contra el Lavado de Dinero y de Activos.</w:t>
            </w:r>
          </w:p>
        </w:tc>
      </w:tr>
      <w:tr w:rsidR="00736D4C" w:rsidRPr="005F48D1" w14:paraId="2F89E46C" w14:textId="77777777">
        <w:trPr>
          <w:trHeight w:val="976"/>
        </w:trPr>
        <w:tc>
          <w:tcPr>
            <w:tcW w:w="1272" w:type="dxa"/>
          </w:tcPr>
          <w:p w14:paraId="4258650C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013/2017</w:t>
            </w:r>
          </w:p>
        </w:tc>
        <w:tc>
          <w:tcPr>
            <w:tcW w:w="4536" w:type="dxa"/>
          </w:tcPr>
          <w:p w14:paraId="54296296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por Banco GT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Continental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Salvador, S.A. y</w:t>
            </w:r>
          </w:p>
          <w:p w14:paraId="52B7FD8A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otros.</w:t>
            </w:r>
          </w:p>
        </w:tc>
        <w:tc>
          <w:tcPr>
            <w:tcW w:w="1955" w:type="dxa"/>
          </w:tcPr>
          <w:p w14:paraId="77868A4B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02/03/2018</w:t>
            </w:r>
          </w:p>
        </w:tc>
        <w:tc>
          <w:tcPr>
            <w:tcW w:w="6410" w:type="dxa"/>
          </w:tcPr>
          <w:p w14:paraId="7F74666A" w14:textId="77777777" w:rsidR="00736D4C" w:rsidRPr="005F48D1" w:rsidRDefault="00264FDE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de Activos.</w:t>
            </w:r>
          </w:p>
        </w:tc>
      </w:tr>
      <w:tr w:rsidR="00736D4C" w:rsidRPr="005F48D1" w14:paraId="1FA85860" w14:textId="77777777">
        <w:trPr>
          <w:trHeight w:val="732"/>
        </w:trPr>
        <w:tc>
          <w:tcPr>
            <w:tcW w:w="1272" w:type="dxa"/>
          </w:tcPr>
          <w:p w14:paraId="580CDD12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032/2012BIS</w:t>
            </w:r>
          </w:p>
        </w:tc>
        <w:tc>
          <w:tcPr>
            <w:tcW w:w="4536" w:type="dxa"/>
          </w:tcPr>
          <w:p w14:paraId="0089F394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475227CB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Agrícola,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35CD64F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03/05/2018</w:t>
            </w:r>
          </w:p>
        </w:tc>
        <w:tc>
          <w:tcPr>
            <w:tcW w:w="6410" w:type="dxa"/>
          </w:tcPr>
          <w:p w14:paraId="23A77BAD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Tarjetas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Crédito.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</w:p>
          <w:p w14:paraId="6B405FCE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amonestación</w:t>
            </w:r>
            <w:r w:rsidRPr="005F48D1">
              <w:rPr>
                <w:rFonts w:ascii="Museo Sans 300" w:hAnsi="Museo Sans 300"/>
                <w:spacing w:val="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escrita.</w:t>
            </w:r>
          </w:p>
        </w:tc>
      </w:tr>
      <w:tr w:rsidR="00736D4C" w:rsidRPr="005F48D1" w14:paraId="12C40813" w14:textId="77777777">
        <w:trPr>
          <w:trHeight w:val="733"/>
        </w:trPr>
        <w:tc>
          <w:tcPr>
            <w:tcW w:w="1272" w:type="dxa"/>
          </w:tcPr>
          <w:p w14:paraId="18531C24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007/2017</w:t>
            </w:r>
          </w:p>
        </w:tc>
        <w:tc>
          <w:tcPr>
            <w:tcW w:w="4536" w:type="dxa"/>
          </w:tcPr>
          <w:p w14:paraId="476B4C92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Banco Azteca El Salvador, S.A.</w:t>
            </w:r>
          </w:p>
        </w:tc>
        <w:tc>
          <w:tcPr>
            <w:tcW w:w="1955" w:type="dxa"/>
          </w:tcPr>
          <w:p w14:paraId="7A655F6B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12/01/2018</w:t>
            </w:r>
          </w:p>
        </w:tc>
        <w:tc>
          <w:tcPr>
            <w:tcW w:w="6410" w:type="dxa"/>
          </w:tcPr>
          <w:p w14:paraId="1E0A78AB" w14:textId="77777777" w:rsidR="00736D4C" w:rsidRPr="005F48D1" w:rsidRDefault="00264FDE">
            <w:pPr>
              <w:pStyle w:val="TableParagraph"/>
              <w:spacing w:before="0" w:line="240" w:lineRule="atLeas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marco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legal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combate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activos. Imposición de multas y amonestación escrita.</w:t>
            </w:r>
          </w:p>
        </w:tc>
      </w:tr>
      <w:tr w:rsidR="00736D4C" w:rsidRPr="005F48D1" w14:paraId="35AB94E2" w14:textId="77777777">
        <w:trPr>
          <w:trHeight w:val="976"/>
        </w:trPr>
        <w:tc>
          <w:tcPr>
            <w:tcW w:w="1272" w:type="dxa"/>
          </w:tcPr>
          <w:p w14:paraId="05766D1D" w14:textId="77777777" w:rsidR="00736D4C" w:rsidRPr="005F48D1" w:rsidRDefault="00264FDE">
            <w:pPr>
              <w:pStyle w:val="TableParagraph"/>
              <w:spacing w:before="0" w:line="243" w:lineRule="exact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CA-01-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2017</w:t>
            </w:r>
          </w:p>
        </w:tc>
        <w:tc>
          <w:tcPr>
            <w:tcW w:w="4536" w:type="dxa"/>
          </w:tcPr>
          <w:p w14:paraId="2B44AB75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Sociedad de Ahorro y Crédito CREDICOMER, S.A., de C.V., contra resolución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</w:p>
          <w:p w14:paraId="04726AA5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3471E5D4" w14:textId="77777777" w:rsidR="00736D4C" w:rsidRPr="005F48D1" w:rsidRDefault="00264FDE">
            <w:pPr>
              <w:pStyle w:val="TableParagraph"/>
              <w:spacing w:before="0" w:line="24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05/04/2017</w:t>
            </w:r>
          </w:p>
        </w:tc>
        <w:tc>
          <w:tcPr>
            <w:tcW w:w="6410" w:type="dxa"/>
          </w:tcPr>
          <w:p w14:paraId="108ABE1A" w14:textId="77777777" w:rsidR="00736D4C" w:rsidRPr="005F48D1" w:rsidRDefault="00264FDE">
            <w:pPr>
              <w:pStyle w:val="TableParagraph"/>
              <w:spacing w:before="0"/>
              <w:ind w:left="109" w:right="15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conductas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tipificadas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 a la Ley de Supervisión y Regulación del Sistema Financiero, y modificó los montos de multas impuestas.</w:t>
            </w:r>
          </w:p>
        </w:tc>
      </w:tr>
      <w:tr w:rsidR="00736D4C" w:rsidRPr="005F48D1" w14:paraId="2EDA8712" w14:textId="77777777">
        <w:trPr>
          <w:trHeight w:val="732"/>
        </w:trPr>
        <w:tc>
          <w:tcPr>
            <w:tcW w:w="1272" w:type="dxa"/>
          </w:tcPr>
          <w:p w14:paraId="127B66BD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CA-07-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2016</w:t>
            </w:r>
          </w:p>
        </w:tc>
        <w:tc>
          <w:tcPr>
            <w:tcW w:w="4536" w:type="dxa"/>
          </w:tcPr>
          <w:p w14:paraId="232122D3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Casa de Cambio Puerto Bus,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C.V.,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</w:p>
          <w:p w14:paraId="4941BB0A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79B145EC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23/03/2017</w:t>
            </w:r>
          </w:p>
        </w:tc>
        <w:tc>
          <w:tcPr>
            <w:tcW w:w="6410" w:type="dxa"/>
          </w:tcPr>
          <w:p w14:paraId="20D46007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 Comité de Apelaciones revocó y modificó multas impuestas por el cometimiento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</w:p>
          <w:p w14:paraId="0E74B899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Activos</w:t>
            </w:r>
          </w:p>
        </w:tc>
      </w:tr>
      <w:tr w:rsidR="00736D4C" w:rsidRPr="005F48D1" w14:paraId="602B0D41" w14:textId="77777777">
        <w:trPr>
          <w:trHeight w:val="731"/>
        </w:trPr>
        <w:tc>
          <w:tcPr>
            <w:tcW w:w="1272" w:type="dxa"/>
          </w:tcPr>
          <w:p w14:paraId="107C8DF1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CA-04-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2016</w:t>
            </w:r>
          </w:p>
        </w:tc>
        <w:tc>
          <w:tcPr>
            <w:tcW w:w="4536" w:type="dxa"/>
          </w:tcPr>
          <w:p w14:paraId="155E0635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CONVERPLAST,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C.V. contra resolución pronunciada por el</w:t>
            </w:r>
          </w:p>
          <w:p w14:paraId="5320E6CF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30437EF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29/09/2016</w:t>
            </w:r>
          </w:p>
        </w:tc>
        <w:tc>
          <w:tcPr>
            <w:tcW w:w="6410" w:type="dxa"/>
          </w:tcPr>
          <w:p w14:paraId="2869EB66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3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 cometimiento de infracciones a la Ley del Sistema de Ahorro para</w:t>
            </w:r>
          </w:p>
          <w:p w14:paraId="02786799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</w:tr>
      <w:tr w:rsidR="00736D4C" w:rsidRPr="005F48D1" w14:paraId="65CCAE76" w14:textId="77777777">
        <w:trPr>
          <w:trHeight w:val="976"/>
        </w:trPr>
        <w:tc>
          <w:tcPr>
            <w:tcW w:w="1272" w:type="dxa"/>
          </w:tcPr>
          <w:p w14:paraId="6EA86B0D" w14:textId="77777777" w:rsidR="00736D4C" w:rsidRPr="005F48D1" w:rsidRDefault="00264FDE">
            <w:pPr>
              <w:pStyle w:val="TableParagraph"/>
              <w:ind w:left="0" w:right="93"/>
              <w:jc w:val="center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CA-02-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2016</w:t>
            </w:r>
          </w:p>
        </w:tc>
        <w:tc>
          <w:tcPr>
            <w:tcW w:w="4536" w:type="dxa"/>
          </w:tcPr>
          <w:p w14:paraId="4E1FCCE7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Servicios de Vigilancia Cuscatleca, S.A. de C.V., contra resolución 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</w:p>
          <w:p w14:paraId="3504AB6F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0F31A24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13/08/2016</w:t>
            </w:r>
          </w:p>
        </w:tc>
        <w:tc>
          <w:tcPr>
            <w:tcW w:w="6410" w:type="dxa"/>
          </w:tcPr>
          <w:p w14:paraId="7E2B7FA4" w14:textId="77777777" w:rsidR="00736D4C" w:rsidRPr="005F48D1" w:rsidRDefault="00264FDE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3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modificó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el cometimiento de infracciones a la Ley del Sistema de Ahorro para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</w:tr>
      <w:tr w:rsidR="00736D4C" w:rsidRPr="005F48D1" w14:paraId="4D989816" w14:textId="77777777">
        <w:trPr>
          <w:trHeight w:val="734"/>
        </w:trPr>
        <w:tc>
          <w:tcPr>
            <w:tcW w:w="1272" w:type="dxa"/>
          </w:tcPr>
          <w:p w14:paraId="784DD6AE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CA-26-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2015</w:t>
            </w:r>
          </w:p>
        </w:tc>
        <w:tc>
          <w:tcPr>
            <w:tcW w:w="4536" w:type="dxa"/>
          </w:tcPr>
          <w:p w14:paraId="5D31CE0A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persona natural contra resolución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</w:p>
          <w:p w14:paraId="5ABA4726" w14:textId="77777777" w:rsidR="00736D4C" w:rsidRPr="005F48D1" w:rsidRDefault="00264FDE">
            <w:pPr>
              <w:pStyle w:val="TableParagraph"/>
              <w:spacing w:before="2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37485DC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19/01/2016</w:t>
            </w:r>
          </w:p>
        </w:tc>
        <w:tc>
          <w:tcPr>
            <w:tcW w:w="6410" w:type="dxa"/>
          </w:tcPr>
          <w:p w14:paraId="6E41DD53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 cometimiento de infracciones a la Ley del Sistema de Ahorro para</w:t>
            </w:r>
          </w:p>
          <w:p w14:paraId="6FD4B109" w14:textId="77777777" w:rsidR="00736D4C" w:rsidRPr="005F48D1" w:rsidRDefault="00264FDE">
            <w:pPr>
              <w:pStyle w:val="TableParagraph"/>
              <w:spacing w:before="2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</w:tr>
      <w:tr w:rsidR="00736D4C" w:rsidRPr="005F48D1" w14:paraId="0976BDC6" w14:textId="77777777">
        <w:trPr>
          <w:trHeight w:val="731"/>
        </w:trPr>
        <w:tc>
          <w:tcPr>
            <w:tcW w:w="1272" w:type="dxa"/>
          </w:tcPr>
          <w:p w14:paraId="720F5A88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lastRenderedPageBreak/>
              <w:t>CA-17-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2015</w:t>
            </w:r>
          </w:p>
        </w:tc>
        <w:tc>
          <w:tcPr>
            <w:tcW w:w="4536" w:type="dxa"/>
          </w:tcPr>
          <w:p w14:paraId="52110BB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Mobile Money Centroamérica,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C.V.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</w:p>
          <w:p w14:paraId="72FC4712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Sistema</w:t>
            </w:r>
          </w:p>
        </w:tc>
        <w:tc>
          <w:tcPr>
            <w:tcW w:w="1955" w:type="dxa"/>
          </w:tcPr>
          <w:p w14:paraId="533F6F94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29/09/2015</w:t>
            </w:r>
          </w:p>
        </w:tc>
        <w:tc>
          <w:tcPr>
            <w:tcW w:w="6410" w:type="dxa"/>
          </w:tcPr>
          <w:p w14:paraId="43A86C4A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cometimiento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infracciones a la Ley de Bancos, y resolución que declaró no ha lugar</w:t>
            </w:r>
          </w:p>
          <w:p w14:paraId="2F4F1F76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recurso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rectificación.</w:t>
            </w:r>
          </w:p>
        </w:tc>
      </w:tr>
    </w:tbl>
    <w:p w14:paraId="2B5B087B" w14:textId="77777777" w:rsidR="00736D4C" w:rsidRPr="005F48D1" w:rsidRDefault="00736D4C">
      <w:pPr>
        <w:spacing w:line="222" w:lineRule="exac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5E612F52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17A81A8F" w14:textId="77777777">
        <w:trPr>
          <w:trHeight w:val="244"/>
        </w:trPr>
        <w:tc>
          <w:tcPr>
            <w:tcW w:w="1272" w:type="dxa"/>
          </w:tcPr>
          <w:p w14:paraId="5161586C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E89F5D6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2DA8DAF9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41E56031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</w:tr>
      <w:tr w:rsidR="00736D4C" w:rsidRPr="005F48D1" w14:paraId="22749DB6" w14:textId="77777777">
        <w:trPr>
          <w:trHeight w:val="731"/>
        </w:trPr>
        <w:tc>
          <w:tcPr>
            <w:tcW w:w="1272" w:type="dxa"/>
          </w:tcPr>
          <w:p w14:paraId="270FA2DD" w14:textId="77777777" w:rsidR="00736D4C" w:rsidRPr="005F48D1" w:rsidRDefault="00264FDE">
            <w:pPr>
              <w:pStyle w:val="TableParagraph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CA-4-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2014</w:t>
            </w:r>
          </w:p>
        </w:tc>
        <w:tc>
          <w:tcPr>
            <w:tcW w:w="4536" w:type="dxa"/>
          </w:tcPr>
          <w:p w14:paraId="1DE7B3A1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Plásticos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Metales,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 contra resolución pronunciada por el</w:t>
            </w:r>
          </w:p>
          <w:p w14:paraId="5CE2FBEE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Adjunto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  <w:tc>
          <w:tcPr>
            <w:tcW w:w="1955" w:type="dxa"/>
          </w:tcPr>
          <w:p w14:paraId="0AE7CE81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15/05/2014</w:t>
            </w:r>
          </w:p>
        </w:tc>
        <w:tc>
          <w:tcPr>
            <w:tcW w:w="6410" w:type="dxa"/>
          </w:tcPr>
          <w:p w14:paraId="79E9D3B2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 de pago de cotizaciones a trabajadores y que proceda al pago de las</w:t>
            </w:r>
          </w:p>
          <w:p w14:paraId="1A6B53A5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antedichas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cotizaciones.</w:t>
            </w:r>
          </w:p>
        </w:tc>
      </w:tr>
      <w:tr w:rsidR="00736D4C" w:rsidRPr="005F48D1" w14:paraId="42BCDA0D" w14:textId="77777777">
        <w:trPr>
          <w:trHeight w:val="1221"/>
        </w:trPr>
        <w:tc>
          <w:tcPr>
            <w:tcW w:w="1272" w:type="dxa"/>
          </w:tcPr>
          <w:p w14:paraId="6ED30E81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CA-11-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2015</w:t>
            </w:r>
          </w:p>
        </w:tc>
        <w:tc>
          <w:tcPr>
            <w:tcW w:w="4536" w:type="dxa"/>
          </w:tcPr>
          <w:p w14:paraId="31E05E54" w14:textId="77777777" w:rsidR="00736D4C" w:rsidRPr="005F48D1" w:rsidRDefault="00264FDE">
            <w:pPr>
              <w:pStyle w:val="TableParagraph"/>
              <w:ind w:right="203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Banco Davivienda Salvadoreño,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S.A.,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 por el Superintendente del Sistema Financiero.</w:t>
            </w:r>
          </w:p>
        </w:tc>
        <w:tc>
          <w:tcPr>
            <w:tcW w:w="1955" w:type="dxa"/>
          </w:tcPr>
          <w:p w14:paraId="078F92E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30/09/2015</w:t>
            </w:r>
          </w:p>
        </w:tc>
        <w:tc>
          <w:tcPr>
            <w:tcW w:w="6410" w:type="dxa"/>
          </w:tcPr>
          <w:p w14:paraId="2A03B8AE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modificó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monto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el cometimiento de infracciones a la Ley contra el Lavado de Dinero y de Activos y al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Instructivo de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 Unidad de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Investigación Financiera para la Prevención del Lavado de Dinero y de Activos en las Instituciones de</w:t>
            </w:r>
          </w:p>
          <w:p w14:paraId="6BD0C25A" w14:textId="77777777" w:rsidR="00736D4C" w:rsidRPr="005F48D1" w:rsidRDefault="00264FDE">
            <w:pPr>
              <w:pStyle w:val="TableParagraph"/>
              <w:spacing w:before="0" w:line="224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Intermediación</w:t>
            </w:r>
            <w:r w:rsidRPr="005F48D1">
              <w:rPr>
                <w:rFonts w:ascii="Museo Sans 300" w:hAnsi="Museo Sans 300"/>
                <w:spacing w:val="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Financiera.</w:t>
            </w:r>
          </w:p>
        </w:tc>
      </w:tr>
      <w:tr w:rsidR="00736D4C" w:rsidRPr="005F48D1" w14:paraId="0037D931" w14:textId="77777777">
        <w:trPr>
          <w:trHeight w:val="1221"/>
        </w:trPr>
        <w:tc>
          <w:tcPr>
            <w:tcW w:w="1272" w:type="dxa"/>
          </w:tcPr>
          <w:p w14:paraId="6205F92A" w14:textId="77777777" w:rsidR="00736D4C" w:rsidRPr="005F48D1" w:rsidRDefault="00264FDE">
            <w:pPr>
              <w:pStyle w:val="TableParagraph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CA-8-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2014</w:t>
            </w:r>
          </w:p>
        </w:tc>
        <w:tc>
          <w:tcPr>
            <w:tcW w:w="4536" w:type="dxa"/>
          </w:tcPr>
          <w:p w14:paraId="1A34B54C" w14:textId="77777777" w:rsidR="00736D4C" w:rsidRPr="005F48D1" w:rsidRDefault="00264FDE">
            <w:pPr>
              <w:pStyle w:val="TableParagraph"/>
              <w:spacing w:line="24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Casa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Antonio,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>de</w:t>
            </w:r>
          </w:p>
          <w:p w14:paraId="731BF3CE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C.V. contra resolución pronunciada por el Superintendente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Adjunto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Pensiones,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actuando por delegación del Superintendente del Sistema</w:t>
            </w:r>
          </w:p>
          <w:p w14:paraId="126525D1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4D687FB1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13/02/2015</w:t>
            </w:r>
          </w:p>
        </w:tc>
        <w:tc>
          <w:tcPr>
            <w:tcW w:w="6410" w:type="dxa"/>
          </w:tcPr>
          <w:p w14:paraId="3CF78F0E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obligación de pagar cotizaciones de trabajadores, según lo establecido en la Ley del Sistema de Ahorro para Pensiones.</w:t>
            </w:r>
          </w:p>
        </w:tc>
      </w:tr>
      <w:tr w:rsidR="00736D4C" w:rsidRPr="005F48D1" w14:paraId="2D00A902" w14:textId="77777777">
        <w:trPr>
          <w:trHeight w:val="976"/>
        </w:trPr>
        <w:tc>
          <w:tcPr>
            <w:tcW w:w="1272" w:type="dxa"/>
          </w:tcPr>
          <w:p w14:paraId="7993DCC0" w14:textId="77777777" w:rsidR="00736D4C" w:rsidRPr="005F48D1" w:rsidRDefault="00264FDE">
            <w:pPr>
              <w:pStyle w:val="TableParagraph"/>
              <w:spacing w:before="0" w:line="243" w:lineRule="exact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CA-5-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2014</w:t>
            </w:r>
          </w:p>
        </w:tc>
        <w:tc>
          <w:tcPr>
            <w:tcW w:w="4536" w:type="dxa"/>
          </w:tcPr>
          <w:p w14:paraId="3888BB8C" w14:textId="77777777" w:rsidR="00736D4C" w:rsidRPr="005F48D1" w:rsidRDefault="00264FDE">
            <w:pPr>
              <w:pStyle w:val="TableParagraph"/>
              <w:spacing w:before="0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persona natural contra resolución pronunciada por el Superintendente Adjunto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Pensiones,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actuando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delegación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</w:p>
          <w:p w14:paraId="708FAD38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52F5227F" w14:textId="77777777" w:rsidR="00736D4C" w:rsidRPr="005F48D1" w:rsidRDefault="00264FDE">
            <w:pPr>
              <w:pStyle w:val="TableParagraph"/>
              <w:spacing w:before="0" w:line="24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02/05/2014</w:t>
            </w:r>
          </w:p>
        </w:tc>
        <w:tc>
          <w:tcPr>
            <w:tcW w:w="6410" w:type="dxa"/>
          </w:tcPr>
          <w:p w14:paraId="2139445F" w14:textId="77777777" w:rsidR="00736D4C" w:rsidRPr="005F48D1" w:rsidRDefault="00264FDE">
            <w:pPr>
              <w:pStyle w:val="TableParagraph"/>
              <w:spacing w:before="0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declaró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inadmisible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extemporáneo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recurso de apelación presentado.</w:t>
            </w:r>
          </w:p>
        </w:tc>
      </w:tr>
      <w:tr w:rsidR="00736D4C" w:rsidRPr="005F48D1" w14:paraId="6632F601" w14:textId="77777777">
        <w:trPr>
          <w:trHeight w:val="732"/>
        </w:trPr>
        <w:tc>
          <w:tcPr>
            <w:tcW w:w="1272" w:type="dxa"/>
          </w:tcPr>
          <w:p w14:paraId="0D6089EC" w14:textId="77777777" w:rsidR="00736D4C" w:rsidRPr="005F48D1" w:rsidRDefault="00264FDE">
            <w:pPr>
              <w:pStyle w:val="TableParagraph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CA-5-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2012</w:t>
            </w:r>
          </w:p>
        </w:tc>
        <w:tc>
          <w:tcPr>
            <w:tcW w:w="4536" w:type="dxa"/>
          </w:tcPr>
          <w:p w14:paraId="4B97CE31" w14:textId="77777777" w:rsidR="00736D4C" w:rsidRPr="005F48D1" w:rsidRDefault="00264FDE">
            <w:pPr>
              <w:pStyle w:val="TableParagraph"/>
              <w:ind w:right="95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Lafise Valores de El Salvador,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C.V.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emitida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</w:p>
          <w:p w14:paraId="19CE1521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120D58F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05/02/2013</w:t>
            </w:r>
          </w:p>
        </w:tc>
        <w:tc>
          <w:tcPr>
            <w:tcW w:w="6410" w:type="dxa"/>
          </w:tcPr>
          <w:p w14:paraId="251B14F6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 Comité de Apelaciones revocó multa impuesta por incumplimiento al Reglamento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Mercado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Valoresm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</w:p>
          <w:p w14:paraId="1AFFE64E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Titularización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Activos.</w:t>
            </w:r>
          </w:p>
        </w:tc>
      </w:tr>
      <w:tr w:rsidR="00736D4C" w:rsidRPr="005F48D1" w14:paraId="58DFAE35" w14:textId="77777777">
        <w:trPr>
          <w:trHeight w:val="976"/>
        </w:trPr>
        <w:tc>
          <w:tcPr>
            <w:tcW w:w="1272" w:type="dxa"/>
          </w:tcPr>
          <w:p w14:paraId="4C1482FE" w14:textId="77777777" w:rsidR="00736D4C" w:rsidRPr="005F48D1" w:rsidRDefault="00264FDE">
            <w:pPr>
              <w:pStyle w:val="TableParagraph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CA-3-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2013</w:t>
            </w:r>
          </w:p>
        </w:tc>
        <w:tc>
          <w:tcPr>
            <w:tcW w:w="4536" w:type="dxa"/>
          </w:tcPr>
          <w:p w14:paraId="49F22310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Instituto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Nacional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Pensiones de los Empleados Públicos contra resolución pronunciada por el Superintendente</w:t>
            </w:r>
          </w:p>
          <w:p w14:paraId="69380004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Adjunto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  <w:tc>
          <w:tcPr>
            <w:tcW w:w="1955" w:type="dxa"/>
          </w:tcPr>
          <w:p w14:paraId="2465862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23/09/2013</w:t>
            </w:r>
          </w:p>
        </w:tc>
        <w:tc>
          <w:tcPr>
            <w:tcW w:w="6410" w:type="dxa"/>
          </w:tcPr>
          <w:p w14:paraId="65D93553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supuesta contravención a la Ley del Sistema de Ahorro para Pensiones.</w:t>
            </w:r>
          </w:p>
        </w:tc>
      </w:tr>
      <w:tr w:rsidR="00736D4C" w:rsidRPr="005F48D1" w14:paraId="1BF2701A" w14:textId="77777777">
        <w:trPr>
          <w:trHeight w:val="731"/>
        </w:trPr>
        <w:tc>
          <w:tcPr>
            <w:tcW w:w="1272" w:type="dxa"/>
          </w:tcPr>
          <w:p w14:paraId="182B072A" w14:textId="77777777" w:rsidR="00736D4C" w:rsidRPr="005F48D1" w:rsidRDefault="00264FDE">
            <w:pPr>
              <w:pStyle w:val="TableParagraph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CA-2-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2014</w:t>
            </w:r>
          </w:p>
        </w:tc>
        <w:tc>
          <w:tcPr>
            <w:tcW w:w="4536" w:type="dxa"/>
          </w:tcPr>
          <w:p w14:paraId="45BE9CEA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la Sociedad Vending de El Salvador,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C.V.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</w:p>
          <w:p w14:paraId="3C96A1DD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Adjunto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  <w:tc>
          <w:tcPr>
            <w:tcW w:w="1955" w:type="dxa"/>
          </w:tcPr>
          <w:p w14:paraId="79CC617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11/04/2014</w:t>
            </w:r>
          </w:p>
        </w:tc>
        <w:tc>
          <w:tcPr>
            <w:tcW w:w="6410" w:type="dxa"/>
          </w:tcPr>
          <w:p w14:paraId="30C5002E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 Comité de Apelaciones confirmó responsabilidad administrativa y modificó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</w:p>
          <w:p w14:paraId="10A4C3A6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</w:tr>
      <w:tr w:rsidR="00736D4C" w:rsidRPr="005F48D1" w14:paraId="59EB40BE" w14:textId="77777777">
        <w:trPr>
          <w:trHeight w:val="734"/>
        </w:trPr>
        <w:tc>
          <w:tcPr>
            <w:tcW w:w="1272" w:type="dxa"/>
          </w:tcPr>
          <w:p w14:paraId="3EC36325" w14:textId="77777777" w:rsidR="00736D4C" w:rsidRPr="005F48D1" w:rsidRDefault="00264FDE">
            <w:pPr>
              <w:pStyle w:val="TableParagraph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CA-1-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2013</w:t>
            </w:r>
          </w:p>
        </w:tc>
        <w:tc>
          <w:tcPr>
            <w:tcW w:w="4536" w:type="dxa"/>
          </w:tcPr>
          <w:p w14:paraId="68BF6A24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el Instituto Salvadoreño del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Seguro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</w:p>
          <w:p w14:paraId="1257CFE8" w14:textId="77777777" w:rsidR="00736D4C" w:rsidRPr="005F48D1" w:rsidRDefault="00264FDE">
            <w:pPr>
              <w:pStyle w:val="TableParagraph"/>
              <w:spacing w:before="2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Adjunto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  <w:tc>
          <w:tcPr>
            <w:tcW w:w="1955" w:type="dxa"/>
          </w:tcPr>
          <w:p w14:paraId="4DCFAF2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11/09/2013</w:t>
            </w:r>
          </w:p>
        </w:tc>
        <w:tc>
          <w:tcPr>
            <w:tcW w:w="6410" w:type="dxa"/>
          </w:tcPr>
          <w:p w14:paraId="33803E85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Apelaccones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 Ley del Sistema de Ahorro para Pensiones.</w:t>
            </w:r>
          </w:p>
        </w:tc>
      </w:tr>
      <w:tr w:rsidR="00736D4C" w:rsidRPr="005F48D1" w14:paraId="57660573" w14:textId="77777777">
        <w:trPr>
          <w:trHeight w:val="731"/>
        </w:trPr>
        <w:tc>
          <w:tcPr>
            <w:tcW w:w="1272" w:type="dxa"/>
          </w:tcPr>
          <w:p w14:paraId="311F9D5B" w14:textId="77777777" w:rsidR="00736D4C" w:rsidRPr="005F48D1" w:rsidRDefault="00264FDE">
            <w:pPr>
              <w:pStyle w:val="TableParagraph"/>
              <w:ind w:left="0" w:right="194"/>
              <w:jc w:val="center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lastRenderedPageBreak/>
              <w:t>CA-6-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2014</w:t>
            </w:r>
          </w:p>
        </w:tc>
        <w:tc>
          <w:tcPr>
            <w:tcW w:w="4536" w:type="dxa"/>
          </w:tcPr>
          <w:p w14:paraId="24E467DA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Alcaldía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Municipal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San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Juan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Nonualco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pronunciada</w:t>
            </w:r>
          </w:p>
          <w:p w14:paraId="6970EE16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Adjunto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Pensiones,</w:t>
            </w:r>
          </w:p>
        </w:tc>
        <w:tc>
          <w:tcPr>
            <w:tcW w:w="1955" w:type="dxa"/>
          </w:tcPr>
          <w:p w14:paraId="2C6A9E4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7/1/2015</w:t>
            </w:r>
          </w:p>
        </w:tc>
        <w:tc>
          <w:tcPr>
            <w:tcW w:w="6410" w:type="dxa"/>
          </w:tcPr>
          <w:p w14:paraId="1147E7C9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 obligaciones de pago de cotizaciones previsionales a trabajadores,</w:t>
            </w:r>
          </w:p>
          <w:p w14:paraId="0E93CE82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establecidas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</w:tr>
    </w:tbl>
    <w:p w14:paraId="7FEBFDC4" w14:textId="77777777" w:rsidR="00736D4C" w:rsidRPr="005F48D1" w:rsidRDefault="00736D4C">
      <w:pPr>
        <w:spacing w:line="222" w:lineRule="exac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1B73451C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23C6D684" w14:textId="77777777">
        <w:trPr>
          <w:trHeight w:val="489"/>
        </w:trPr>
        <w:tc>
          <w:tcPr>
            <w:tcW w:w="1272" w:type="dxa"/>
          </w:tcPr>
          <w:p w14:paraId="302F1538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4DDB37" w14:textId="77777777" w:rsidR="00736D4C" w:rsidRPr="005F48D1" w:rsidRDefault="00264FDE">
            <w:pPr>
              <w:pStyle w:val="TableParagraph"/>
              <w:spacing w:line="24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actuando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delegación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>del</w:t>
            </w:r>
          </w:p>
          <w:p w14:paraId="5ADF8699" w14:textId="77777777" w:rsidR="00736D4C" w:rsidRPr="005F48D1" w:rsidRDefault="00264FDE">
            <w:pPr>
              <w:pStyle w:val="TableParagraph"/>
              <w:spacing w:before="0" w:line="225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4C3B8F92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23FFB4C6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</w:tr>
    </w:tbl>
    <w:p w14:paraId="1E203D7A" w14:textId="77777777" w:rsidR="00736D4C" w:rsidRPr="005F48D1" w:rsidRDefault="00736D4C">
      <w:pPr>
        <w:pStyle w:val="Textoindependiente"/>
        <w:spacing w:before="265"/>
        <w:rPr>
          <w:rFonts w:ascii="Museo Sans 300" w:hAnsi="Museo Sans 300"/>
          <w:sz w:val="20"/>
          <w:szCs w:val="20"/>
          <w:u w:val="none"/>
        </w:rPr>
      </w:pPr>
    </w:p>
    <w:p w14:paraId="55E33BA6" w14:textId="77777777" w:rsidR="00736D4C" w:rsidRPr="005F48D1" w:rsidRDefault="00264FDE">
      <w:pPr>
        <w:pStyle w:val="Textoindependiente"/>
        <w:spacing w:before="0"/>
        <w:ind w:left="215"/>
        <w:rPr>
          <w:rFonts w:ascii="Museo Sans 300" w:hAnsi="Museo Sans 300"/>
          <w:sz w:val="20"/>
          <w:szCs w:val="20"/>
          <w:u w:val="none"/>
        </w:rPr>
      </w:pPr>
      <w:r w:rsidRPr="005F48D1">
        <w:rPr>
          <w:rFonts w:ascii="Museo Sans 300" w:hAnsi="Museo Sans 300"/>
          <w:sz w:val="20"/>
          <w:szCs w:val="20"/>
          <w:u w:val="none"/>
        </w:rPr>
        <w:t>Fuente:</w:t>
      </w:r>
      <w:r w:rsidRPr="005F48D1">
        <w:rPr>
          <w:rFonts w:ascii="Museo Sans 300" w:hAnsi="Museo Sans 300"/>
          <w:spacing w:val="-5"/>
          <w:sz w:val="20"/>
          <w:szCs w:val="20"/>
          <w:u w:val="none"/>
        </w:rPr>
        <w:t xml:space="preserve"> </w:t>
      </w:r>
      <w:r w:rsidRPr="005F48D1">
        <w:rPr>
          <w:rFonts w:ascii="Museo Sans 300" w:hAnsi="Museo Sans 300"/>
          <w:sz w:val="20"/>
          <w:szCs w:val="20"/>
          <w:u w:val="none"/>
        </w:rPr>
        <w:t>publicación</w:t>
      </w:r>
      <w:r w:rsidRPr="005F48D1">
        <w:rPr>
          <w:rFonts w:ascii="Museo Sans 300" w:hAnsi="Museo Sans 300"/>
          <w:spacing w:val="-4"/>
          <w:sz w:val="20"/>
          <w:szCs w:val="20"/>
          <w:u w:val="none"/>
        </w:rPr>
        <w:t xml:space="preserve"> </w:t>
      </w:r>
      <w:r w:rsidRPr="005F48D1">
        <w:rPr>
          <w:rFonts w:ascii="Museo Sans 300" w:hAnsi="Museo Sans 300"/>
          <w:sz w:val="20"/>
          <w:szCs w:val="20"/>
          <w:u w:val="none"/>
        </w:rPr>
        <w:t>en</w:t>
      </w:r>
      <w:r w:rsidRPr="005F48D1">
        <w:rPr>
          <w:rFonts w:ascii="Museo Sans 300" w:hAnsi="Museo Sans 300"/>
          <w:spacing w:val="-6"/>
          <w:sz w:val="20"/>
          <w:szCs w:val="20"/>
          <w:u w:val="none"/>
        </w:rPr>
        <w:t xml:space="preserve"> </w:t>
      </w:r>
      <w:hyperlink r:id="rId5">
        <w:r w:rsidRPr="005F48D1">
          <w:rPr>
            <w:rFonts w:ascii="Museo Sans 300" w:hAnsi="Museo Sans 300"/>
            <w:color w:val="0000FF"/>
            <w:sz w:val="20"/>
            <w:szCs w:val="20"/>
            <w:u w:color="0000FF"/>
          </w:rPr>
          <w:t>www.ssf.gob.sv</w:t>
        </w:r>
      </w:hyperlink>
      <w:r w:rsidRPr="005F48D1">
        <w:rPr>
          <w:rFonts w:ascii="Museo Sans 300" w:hAnsi="Museo Sans 300"/>
          <w:color w:val="0000FF"/>
          <w:spacing w:val="42"/>
          <w:sz w:val="20"/>
          <w:szCs w:val="20"/>
          <w:u w:val="none"/>
        </w:rPr>
        <w:t xml:space="preserve"> </w:t>
      </w:r>
      <w:hyperlink r:id="rId6">
        <w:r w:rsidRPr="005F48D1">
          <w:rPr>
            <w:rFonts w:ascii="Museo Sans 300" w:hAnsi="Museo Sans 300"/>
            <w:color w:val="0000FF"/>
            <w:spacing w:val="-2"/>
            <w:sz w:val="20"/>
            <w:szCs w:val="20"/>
            <w:u w:color="0000FF"/>
          </w:rPr>
          <w:t>https://ssf.gob.sv/sanciones/</w:t>
        </w:r>
      </w:hyperlink>
    </w:p>
    <w:sectPr w:rsidR="00736D4C" w:rsidRPr="005F48D1">
      <w:pgSz w:w="16840" w:h="11910" w:orient="landscape"/>
      <w:pgMar w:top="1340" w:right="12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D4C"/>
    <w:rsid w:val="000103BE"/>
    <w:rsid w:val="000B70E7"/>
    <w:rsid w:val="000E0AA8"/>
    <w:rsid w:val="00164397"/>
    <w:rsid w:val="00264FDE"/>
    <w:rsid w:val="003155AB"/>
    <w:rsid w:val="0040362D"/>
    <w:rsid w:val="004D5750"/>
    <w:rsid w:val="00561E4D"/>
    <w:rsid w:val="005F48D1"/>
    <w:rsid w:val="005F7C05"/>
    <w:rsid w:val="006B0909"/>
    <w:rsid w:val="00736D4C"/>
    <w:rsid w:val="00792FA4"/>
    <w:rsid w:val="007A087D"/>
    <w:rsid w:val="00807D47"/>
    <w:rsid w:val="00871316"/>
    <w:rsid w:val="008C5908"/>
    <w:rsid w:val="00906653"/>
    <w:rsid w:val="00956798"/>
    <w:rsid w:val="009B7449"/>
    <w:rsid w:val="00A32546"/>
    <w:rsid w:val="00CE3E91"/>
    <w:rsid w:val="00D479C4"/>
    <w:rsid w:val="00E26697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E16E"/>
  <w15:docId w15:val="{36293822-B159-43A2-AC5D-30C942D8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1"/>
    </w:pPr>
    <w:rPr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f.gob.sv/sanciones/" TargetMode="External"/><Relationship Id="rId5" Type="http://schemas.openxmlformats.org/officeDocument/2006/relationships/hyperlink" Target="http://www.ssf.gob.sv/" TargetMode="External"/><Relationship Id="rId4" Type="http://schemas.openxmlformats.org/officeDocument/2006/relationships/hyperlink" Target="https://ssf.gob.sv/sancio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25</Pages>
  <Words>6909</Words>
  <Characters>38005</Characters>
  <Application>Microsoft Office Word</Application>
  <DocSecurity>0</DocSecurity>
  <Lines>316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cmmn</dc:creator>
  <cp:lastModifiedBy>Edwin Oswaldo Juárez López</cp:lastModifiedBy>
  <cp:revision>16</cp:revision>
  <dcterms:created xsi:type="dcterms:W3CDTF">2024-04-11T20:09:00Z</dcterms:created>
  <dcterms:modified xsi:type="dcterms:W3CDTF">2024-07-08T16:36:00Z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para Microsoft 365</vt:lpwstr>
  </property>
</Properties>
</file>