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D6DB" w14:textId="42B6376E" w:rsidR="009F55F7" w:rsidRPr="00B97EA3" w:rsidRDefault="00D41912" w:rsidP="00BF1BDF">
      <w:pPr>
        <w:keepNext/>
        <w:ind w:left="397" w:hanging="397"/>
        <w:jc w:val="both"/>
        <w:outlineLvl w:val="0"/>
        <w:rPr>
          <w:rFonts w:ascii="Museo Sans 300" w:hAnsi="Museo Sans 300"/>
          <w:b/>
          <w:sz w:val="22"/>
          <w:szCs w:val="22"/>
        </w:rPr>
      </w:pPr>
      <w:r>
        <w:rPr>
          <w:noProof/>
        </w:rPr>
        <w:drawing>
          <wp:anchor distT="0" distB="0" distL="114300" distR="114300" simplePos="0" relativeHeight="251659264" behindDoc="1" locked="0" layoutInCell="1" allowOverlap="1" wp14:anchorId="637946E8" wp14:editId="2CDF4A79">
            <wp:simplePos x="0" y="0"/>
            <wp:positionH relativeFrom="leftMargin">
              <wp:align>right</wp:align>
            </wp:positionH>
            <wp:positionV relativeFrom="paragraph">
              <wp:posOffset>30480</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9F55F7" w:rsidRPr="00B97EA3">
        <w:rPr>
          <w:rFonts w:ascii="Museo Sans 300" w:hAnsi="Museo Sans 300"/>
          <w:b/>
          <w:sz w:val="22"/>
          <w:szCs w:val="22"/>
        </w:rPr>
        <w:t xml:space="preserve">EL COMITÉ DE NORMAS DEL BANCO CENTRAL DE RESERVA DE EL SALVADOR, </w:t>
      </w:r>
    </w:p>
    <w:p w14:paraId="2E1CD6DC" w14:textId="77777777" w:rsidR="00A859E0" w:rsidRPr="00B97EA3" w:rsidRDefault="00A859E0" w:rsidP="0073778D">
      <w:pPr>
        <w:keepNext/>
        <w:jc w:val="both"/>
        <w:outlineLvl w:val="0"/>
        <w:rPr>
          <w:rFonts w:ascii="Museo Sans 300" w:hAnsi="Museo Sans 300"/>
          <w:b/>
          <w:sz w:val="22"/>
          <w:szCs w:val="22"/>
        </w:rPr>
      </w:pPr>
    </w:p>
    <w:p w14:paraId="2E1CD6DD" w14:textId="77777777" w:rsidR="009F55F7" w:rsidRPr="00B97EA3" w:rsidRDefault="009F55F7" w:rsidP="0073778D">
      <w:pPr>
        <w:keepNext/>
        <w:jc w:val="both"/>
        <w:outlineLvl w:val="0"/>
        <w:rPr>
          <w:rFonts w:ascii="Museo Sans 300" w:hAnsi="Museo Sans 300"/>
          <w:b/>
          <w:sz w:val="22"/>
          <w:szCs w:val="22"/>
        </w:rPr>
      </w:pPr>
      <w:r w:rsidRPr="00B97EA3">
        <w:rPr>
          <w:rFonts w:ascii="Museo Sans 300" w:hAnsi="Museo Sans 300"/>
          <w:b/>
          <w:sz w:val="22"/>
          <w:szCs w:val="22"/>
        </w:rPr>
        <w:t xml:space="preserve">CONSIDERANDO: </w:t>
      </w:r>
    </w:p>
    <w:p w14:paraId="2E1CD6DE" w14:textId="77777777" w:rsidR="009F55F7" w:rsidRPr="00B97EA3" w:rsidRDefault="009F55F7" w:rsidP="0073778D">
      <w:pPr>
        <w:keepNext/>
        <w:jc w:val="both"/>
        <w:outlineLvl w:val="0"/>
        <w:rPr>
          <w:rFonts w:ascii="Museo Sans 300" w:hAnsi="Museo Sans 300"/>
          <w:b/>
          <w:sz w:val="22"/>
          <w:szCs w:val="22"/>
        </w:rPr>
      </w:pPr>
    </w:p>
    <w:p w14:paraId="2E1CD6DF" w14:textId="47B88EC0" w:rsidR="00950874" w:rsidRPr="00B97EA3" w:rsidRDefault="009B2325" w:rsidP="00950874">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 xml:space="preserve">Que mediante Decreto Legislativo No. </w:t>
      </w:r>
      <w:r w:rsidR="00EF5275">
        <w:rPr>
          <w:rFonts w:ascii="Museo Sans 300" w:hAnsi="Museo Sans 300"/>
        </w:rPr>
        <w:t>614</w:t>
      </w:r>
      <w:r w:rsidRPr="00B97EA3">
        <w:rPr>
          <w:rFonts w:ascii="Museo Sans 300" w:hAnsi="Museo Sans 300"/>
        </w:rPr>
        <w:t>, de</w:t>
      </w:r>
      <w:r w:rsidR="005A7355">
        <w:rPr>
          <w:rFonts w:ascii="Museo Sans 300" w:hAnsi="Museo Sans 300"/>
        </w:rPr>
        <w:t>l</w:t>
      </w:r>
      <w:r w:rsidRPr="00B97EA3">
        <w:rPr>
          <w:rFonts w:ascii="Museo Sans 300" w:hAnsi="Museo Sans 300"/>
        </w:rPr>
        <w:t xml:space="preserve"> </w:t>
      </w:r>
      <w:r w:rsidR="00EF5275">
        <w:rPr>
          <w:rFonts w:ascii="Museo Sans 300" w:hAnsi="Museo Sans 300"/>
        </w:rPr>
        <w:t>2</w:t>
      </w:r>
      <w:r w:rsidR="003C77F4">
        <w:rPr>
          <w:rFonts w:ascii="Museo Sans 300" w:hAnsi="Museo Sans 300"/>
        </w:rPr>
        <w:t>0</w:t>
      </w:r>
      <w:r w:rsidRPr="00B97EA3">
        <w:rPr>
          <w:rFonts w:ascii="Museo Sans 300" w:hAnsi="Museo Sans 300"/>
        </w:rPr>
        <w:t xml:space="preserve"> de </w:t>
      </w:r>
      <w:r w:rsidR="00EF5275">
        <w:rPr>
          <w:rFonts w:ascii="Museo Sans 300" w:hAnsi="Museo Sans 300"/>
        </w:rPr>
        <w:t>dici</w:t>
      </w:r>
      <w:r w:rsidR="000654BD">
        <w:rPr>
          <w:rFonts w:ascii="Museo Sans 300" w:hAnsi="Museo Sans 300"/>
        </w:rPr>
        <w:t>embre</w:t>
      </w:r>
      <w:r w:rsidR="004A1333" w:rsidRPr="00B97EA3">
        <w:rPr>
          <w:rFonts w:ascii="Museo Sans 300" w:hAnsi="Museo Sans 300"/>
        </w:rPr>
        <w:t xml:space="preserve"> </w:t>
      </w:r>
      <w:r w:rsidRPr="00B97EA3">
        <w:rPr>
          <w:rFonts w:ascii="Museo Sans 300" w:hAnsi="Museo Sans 300"/>
        </w:rPr>
        <w:t>de 20</w:t>
      </w:r>
      <w:r w:rsidR="000654BD">
        <w:rPr>
          <w:rFonts w:ascii="Museo Sans 300" w:hAnsi="Museo Sans 300"/>
        </w:rPr>
        <w:t>22</w:t>
      </w:r>
      <w:r w:rsidRPr="00B97EA3">
        <w:rPr>
          <w:rFonts w:ascii="Museo Sans 300" w:hAnsi="Museo Sans 300"/>
        </w:rPr>
        <w:t xml:space="preserve">, publicado en Diario Oficial No. </w:t>
      </w:r>
      <w:r w:rsidR="000654BD">
        <w:rPr>
          <w:rFonts w:ascii="Museo Sans 300" w:hAnsi="Museo Sans 300"/>
        </w:rPr>
        <w:t>241</w:t>
      </w:r>
      <w:r w:rsidRPr="00B97EA3">
        <w:rPr>
          <w:rFonts w:ascii="Museo Sans 300" w:hAnsi="Museo Sans 300"/>
        </w:rPr>
        <w:t xml:space="preserve">, Tomo No. </w:t>
      </w:r>
      <w:r w:rsidR="000654BD">
        <w:rPr>
          <w:rFonts w:ascii="Museo Sans 300" w:hAnsi="Museo Sans 300"/>
        </w:rPr>
        <w:t>437</w:t>
      </w:r>
      <w:r w:rsidRPr="00B97EA3">
        <w:rPr>
          <w:rFonts w:ascii="Museo Sans 300" w:hAnsi="Museo Sans 300"/>
        </w:rPr>
        <w:t xml:space="preserve"> de</w:t>
      </w:r>
      <w:r w:rsidR="006E4FC1">
        <w:rPr>
          <w:rFonts w:ascii="Museo Sans 300" w:hAnsi="Museo Sans 300"/>
        </w:rPr>
        <w:t xml:space="preserve">l </w:t>
      </w:r>
      <w:r w:rsidR="003C77F4">
        <w:rPr>
          <w:rFonts w:ascii="Museo Sans 300" w:hAnsi="Museo Sans 300"/>
        </w:rPr>
        <w:t xml:space="preserve">21 del </w:t>
      </w:r>
      <w:r w:rsidR="006E4FC1">
        <w:rPr>
          <w:rFonts w:ascii="Museo Sans 300" w:hAnsi="Museo Sans 300"/>
        </w:rPr>
        <w:t>mismo mes y año</w:t>
      </w:r>
      <w:r w:rsidRPr="00B97EA3">
        <w:rPr>
          <w:rFonts w:ascii="Museo Sans 300" w:hAnsi="Museo Sans 300"/>
        </w:rPr>
        <w:t xml:space="preserve">, se aprobó la Ley </w:t>
      </w:r>
      <w:r w:rsidR="00365CF0">
        <w:rPr>
          <w:rFonts w:ascii="Museo Sans 300" w:hAnsi="Museo Sans 300"/>
        </w:rPr>
        <w:t xml:space="preserve">Integral </w:t>
      </w:r>
      <w:r w:rsidRPr="00B97EA3">
        <w:rPr>
          <w:rFonts w:ascii="Museo Sans 300" w:hAnsi="Museo Sans 300"/>
        </w:rPr>
        <w:t xml:space="preserve">del Sistema de Pensiones. </w:t>
      </w:r>
    </w:p>
    <w:p w14:paraId="2E1CD6E0" w14:textId="77777777" w:rsidR="00A03F40" w:rsidRPr="00AC6DBA" w:rsidRDefault="00A03F40" w:rsidP="00E91297">
      <w:pPr>
        <w:rPr>
          <w:rFonts w:ascii="Museo Sans 300" w:hAnsi="Museo Sans 300"/>
          <w:sz w:val="22"/>
          <w:szCs w:val="22"/>
          <w:lang w:val="es-SV"/>
        </w:rPr>
      </w:pPr>
    </w:p>
    <w:p w14:paraId="458C1EC2" w14:textId="696A4007" w:rsidR="00FF31BC" w:rsidRPr="00B97EA3" w:rsidRDefault="00950874" w:rsidP="00FF31BC">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Que el</w:t>
      </w:r>
      <w:r w:rsidR="001B37A3" w:rsidRPr="00B97EA3">
        <w:rPr>
          <w:rFonts w:ascii="Museo Sans 300" w:hAnsi="Museo Sans 300"/>
        </w:rPr>
        <w:t xml:space="preserve"> inciso primero del</w:t>
      </w:r>
      <w:r w:rsidRPr="00B97EA3">
        <w:rPr>
          <w:rFonts w:ascii="Museo Sans 300" w:hAnsi="Museo Sans 300"/>
        </w:rPr>
        <w:t xml:space="preserve"> artículo </w:t>
      </w:r>
      <w:r w:rsidR="008B0302">
        <w:rPr>
          <w:rFonts w:ascii="Museo Sans 300" w:hAnsi="Museo Sans 300"/>
        </w:rPr>
        <w:t>128</w:t>
      </w:r>
      <w:r w:rsidRPr="00B97EA3">
        <w:rPr>
          <w:rFonts w:ascii="Museo Sans 300" w:hAnsi="Museo Sans 300"/>
        </w:rPr>
        <w:t xml:space="preserve"> de la Ley </w:t>
      </w:r>
      <w:r w:rsidR="00365CF0">
        <w:rPr>
          <w:rFonts w:ascii="Museo Sans 300" w:hAnsi="Museo Sans 300"/>
        </w:rPr>
        <w:t xml:space="preserve">Integral </w:t>
      </w:r>
      <w:r w:rsidRPr="00B97EA3">
        <w:rPr>
          <w:rFonts w:ascii="Museo Sans 300" w:hAnsi="Museo Sans 300"/>
        </w:rPr>
        <w:t xml:space="preserve">del Sistema de Pensiones, establece que el afiliado independientemente de su edad y del cumplimiento de los requisitos para acceder </w:t>
      </w:r>
      <w:r w:rsidR="007152EA">
        <w:rPr>
          <w:rFonts w:ascii="Museo Sans 300" w:hAnsi="Museo Sans 300"/>
        </w:rPr>
        <w:t>par</w:t>
      </w:r>
      <w:r w:rsidRPr="00B97EA3">
        <w:rPr>
          <w:rFonts w:ascii="Museo Sans 300" w:hAnsi="Museo Sans 300"/>
        </w:rPr>
        <w:t>a una pensión por invalidez en segundo dictamen o vejez, que sea dictaminado por Comisión Calificadora de Invalidez con el padecimiento de una enfermedad grave que ponga en riesgo significativamente su vida, podrá optar por solicitar la devolución del saldo de su Cuenta Individual de Ahorro para Pensiones</w:t>
      </w:r>
      <w:r w:rsidR="006D4D1C" w:rsidRPr="00B97EA3">
        <w:rPr>
          <w:rFonts w:ascii="Museo Sans 300" w:hAnsi="Museo Sans 300"/>
        </w:rPr>
        <w:t>.</w:t>
      </w:r>
      <w:r w:rsidR="001B37A3" w:rsidRPr="00B97EA3">
        <w:rPr>
          <w:rFonts w:ascii="Museo Sans 300" w:hAnsi="Museo Sans 300"/>
        </w:rPr>
        <w:t xml:space="preserve"> </w:t>
      </w:r>
    </w:p>
    <w:p w14:paraId="18BB0722" w14:textId="77777777" w:rsidR="00FF31BC" w:rsidRPr="00B97EA3" w:rsidRDefault="00FF31BC" w:rsidP="00FF31BC">
      <w:pPr>
        <w:pStyle w:val="Prrafodelista"/>
        <w:widowControl w:val="0"/>
        <w:spacing w:after="0" w:line="240" w:lineRule="auto"/>
        <w:ind w:left="425"/>
        <w:contextualSpacing w:val="0"/>
        <w:rPr>
          <w:rFonts w:ascii="Museo Sans 300" w:hAnsi="Museo Sans 300"/>
        </w:rPr>
      </w:pPr>
    </w:p>
    <w:p w14:paraId="19E0FA47" w14:textId="69E61B3C" w:rsidR="00FF31BC" w:rsidRPr="00B97EA3" w:rsidRDefault="00275E83" w:rsidP="00FF31BC">
      <w:pPr>
        <w:pStyle w:val="Prrafodelista"/>
        <w:widowControl w:val="0"/>
        <w:numPr>
          <w:ilvl w:val="0"/>
          <w:numId w:val="3"/>
        </w:numPr>
        <w:spacing w:after="0" w:line="240" w:lineRule="auto"/>
        <w:ind w:left="425" w:hanging="425"/>
        <w:contextualSpacing w:val="0"/>
        <w:rPr>
          <w:rFonts w:ascii="Museo Sans 300" w:hAnsi="Museo Sans 300"/>
        </w:rPr>
      </w:pPr>
      <w:r>
        <w:rPr>
          <w:rFonts w:ascii="Museo Sans 300" w:hAnsi="Museo Sans 300"/>
        </w:rPr>
        <w:t xml:space="preserve">Que el </w:t>
      </w:r>
      <w:r w:rsidR="00FF31BC" w:rsidRPr="00B97EA3">
        <w:rPr>
          <w:rFonts w:ascii="Museo Sans 300" w:hAnsi="Museo Sans 300"/>
        </w:rPr>
        <w:t xml:space="preserve">inciso segundo </w:t>
      </w:r>
      <w:r w:rsidR="00D94643">
        <w:rPr>
          <w:rFonts w:ascii="Museo Sans 300" w:hAnsi="Museo Sans 300"/>
        </w:rPr>
        <w:t>de</w:t>
      </w:r>
      <w:r w:rsidR="00074FF6" w:rsidRPr="00B97EA3">
        <w:rPr>
          <w:rFonts w:ascii="Museo Sans 300" w:hAnsi="Museo Sans 300"/>
        </w:rPr>
        <w:t>l</w:t>
      </w:r>
      <w:r w:rsidR="00FF31BC" w:rsidRPr="00B97EA3">
        <w:rPr>
          <w:rFonts w:ascii="Museo Sans 300" w:hAnsi="Museo Sans 300"/>
        </w:rPr>
        <w:t xml:space="preserve"> artículo </w:t>
      </w:r>
      <w:r>
        <w:rPr>
          <w:rFonts w:ascii="Museo Sans 300" w:hAnsi="Museo Sans 300"/>
        </w:rPr>
        <w:t>128</w:t>
      </w:r>
      <w:r w:rsidR="00FF31BC" w:rsidRPr="00B97EA3">
        <w:rPr>
          <w:rFonts w:ascii="Museo Sans 300" w:hAnsi="Museo Sans 300"/>
        </w:rPr>
        <w:t xml:space="preserve"> de la Ley</w:t>
      </w:r>
      <w:r w:rsidR="0007509F">
        <w:rPr>
          <w:rFonts w:ascii="Museo Sans 300" w:hAnsi="Museo Sans 300"/>
        </w:rPr>
        <w:t xml:space="preserve"> Integral </w:t>
      </w:r>
      <w:r w:rsidR="0007509F" w:rsidRPr="00B97EA3">
        <w:rPr>
          <w:rFonts w:ascii="Museo Sans 300" w:hAnsi="Museo Sans 300"/>
        </w:rPr>
        <w:t>del Sistema de Pensiones</w:t>
      </w:r>
      <w:r w:rsidR="00FF31BC" w:rsidRPr="00B97EA3">
        <w:rPr>
          <w:rFonts w:ascii="Museo Sans 300" w:hAnsi="Museo Sans 300"/>
        </w:rPr>
        <w:t xml:space="preserve">, establece que en el caso que el afiliado adolezca de una grave enfermedad terminal y que haya sido dictaminada por un médico particular o de institución pública, la Comisión Calificadora de Invalidez deberá validar el dictamen médico en el plazo de 15 días hábiles. </w:t>
      </w:r>
    </w:p>
    <w:p w14:paraId="2E1CD6E2" w14:textId="77777777" w:rsidR="00BC0E78" w:rsidRPr="00B97EA3" w:rsidRDefault="00BC0E78" w:rsidP="00305AF4">
      <w:pPr>
        <w:pStyle w:val="Prrafodelista"/>
        <w:spacing w:after="0" w:line="240" w:lineRule="auto"/>
        <w:contextualSpacing w:val="0"/>
        <w:rPr>
          <w:rFonts w:ascii="Museo Sans 300" w:hAnsi="Museo Sans 300"/>
        </w:rPr>
      </w:pPr>
    </w:p>
    <w:p w14:paraId="2E1CD6E3" w14:textId="6EF00B33" w:rsidR="00BC0E78" w:rsidRPr="00B97EA3" w:rsidRDefault="00BC0E78" w:rsidP="00BC0E78">
      <w:pPr>
        <w:pStyle w:val="Prrafodelista"/>
        <w:widowControl w:val="0"/>
        <w:numPr>
          <w:ilvl w:val="0"/>
          <w:numId w:val="3"/>
        </w:numPr>
        <w:spacing w:after="0" w:line="240" w:lineRule="auto"/>
        <w:ind w:left="425" w:hanging="425"/>
        <w:contextualSpacing w:val="0"/>
        <w:rPr>
          <w:rFonts w:ascii="Museo Sans 300" w:hAnsi="Museo Sans 300"/>
        </w:rPr>
      </w:pPr>
      <w:r w:rsidRPr="00B97EA3">
        <w:rPr>
          <w:rFonts w:ascii="Museo Sans 300" w:hAnsi="Museo Sans 300"/>
        </w:rPr>
        <w:t xml:space="preserve">Que el artículo </w:t>
      </w:r>
      <w:r w:rsidR="004F4CA2">
        <w:rPr>
          <w:rFonts w:ascii="Museo Sans 300" w:hAnsi="Museo Sans 300"/>
        </w:rPr>
        <w:t>129</w:t>
      </w:r>
      <w:r w:rsidRPr="00B97EA3">
        <w:rPr>
          <w:rFonts w:ascii="Museo Sans 300" w:hAnsi="Museo Sans 300"/>
        </w:rPr>
        <w:t xml:space="preserve"> de la Ley</w:t>
      </w:r>
      <w:r w:rsidR="00365CF0">
        <w:rPr>
          <w:rFonts w:ascii="Museo Sans 300" w:hAnsi="Museo Sans 300"/>
        </w:rPr>
        <w:t xml:space="preserve"> Integral</w:t>
      </w:r>
      <w:r w:rsidRPr="00B97EA3">
        <w:rPr>
          <w:rFonts w:ascii="Museo Sans 300" w:hAnsi="Museo Sans 300"/>
        </w:rPr>
        <w:t xml:space="preserve"> del Sistema de Pensiones establece que los afiliados que accedan al beneficio de devolución de saldo según lo establecido en </w:t>
      </w:r>
      <w:r w:rsidR="007A590C">
        <w:rPr>
          <w:rFonts w:ascii="Museo Sans 300" w:hAnsi="Museo Sans 300"/>
        </w:rPr>
        <w:t>dicha Ley</w:t>
      </w:r>
      <w:r w:rsidRPr="00B97EA3">
        <w:rPr>
          <w:rFonts w:ascii="Museo Sans 300" w:hAnsi="Museo Sans 300"/>
        </w:rPr>
        <w:t>, tendrán derecho a recibir la devolución de sus aportes a la Cuenta de Garantía Solidaria. Dicha devolución será calculada como la sumatoria de los valores de cada aporte, reconociéndole una tasa de interés que será equivalente a la variación del Índice de Precios al Consumidor desde la fecha de realización de cada aporte hasta la de su devolución.</w:t>
      </w:r>
    </w:p>
    <w:p w14:paraId="2E1CD6E4" w14:textId="77777777" w:rsidR="00BC0E78" w:rsidRPr="00B97EA3" w:rsidRDefault="00BC0E78" w:rsidP="00305AF4">
      <w:pPr>
        <w:pStyle w:val="Prrafodelista"/>
        <w:spacing w:after="0" w:line="240" w:lineRule="auto"/>
        <w:contextualSpacing w:val="0"/>
        <w:rPr>
          <w:rFonts w:ascii="Museo Sans 300" w:hAnsi="Museo Sans 300"/>
        </w:rPr>
      </w:pPr>
    </w:p>
    <w:p w14:paraId="08F37C2B" w14:textId="77777777" w:rsidR="00B00DE0" w:rsidRDefault="00C16394" w:rsidP="00B00DE0">
      <w:pPr>
        <w:pStyle w:val="Prrafodelista"/>
        <w:numPr>
          <w:ilvl w:val="0"/>
          <w:numId w:val="3"/>
        </w:numPr>
        <w:spacing w:line="240" w:lineRule="auto"/>
        <w:ind w:left="426" w:hanging="426"/>
        <w:rPr>
          <w:rFonts w:ascii="Museo Sans 300" w:hAnsi="Museo Sans 300"/>
        </w:rPr>
      </w:pPr>
      <w:r w:rsidRPr="00C16394">
        <w:rPr>
          <w:rFonts w:ascii="Museo Sans 300" w:hAnsi="Museo Sans 300"/>
        </w:rPr>
        <w:t>Que el artículo 131 de la Ley Integral del Sistema de Pensiones, establece que el Banco Central de Reserva de El Salvador, por medio de su Comité de Normas, emitirá las Normas Técnicas necesarias que permita el desarrollo de lo establecido en el Capítulo VII de la referida Ley.</w:t>
      </w:r>
    </w:p>
    <w:p w14:paraId="7FEF4506" w14:textId="77777777" w:rsidR="00B00DE0" w:rsidRPr="00B00DE0" w:rsidRDefault="00B00DE0" w:rsidP="00B00DE0">
      <w:pPr>
        <w:pStyle w:val="Prrafodelista"/>
        <w:rPr>
          <w:rStyle w:val="normaltextrun"/>
          <w:rFonts w:ascii="Museo Sans 300" w:hAnsi="Museo Sans 300"/>
          <w:color w:val="000000"/>
          <w:shd w:val="clear" w:color="auto" w:fill="FFFFFF"/>
          <w:lang w:val="es-ES"/>
        </w:rPr>
      </w:pPr>
    </w:p>
    <w:p w14:paraId="656719F9" w14:textId="5E3DEE80" w:rsidR="00B00DE0" w:rsidRPr="00B00DE0" w:rsidRDefault="00B00DE0" w:rsidP="00B00DE0">
      <w:pPr>
        <w:pStyle w:val="Prrafodelista"/>
        <w:numPr>
          <w:ilvl w:val="0"/>
          <w:numId w:val="3"/>
        </w:numPr>
        <w:spacing w:line="240" w:lineRule="auto"/>
        <w:ind w:left="426" w:hanging="426"/>
        <w:rPr>
          <w:rFonts w:ascii="Museo Sans 300" w:hAnsi="Museo Sans 300"/>
        </w:rPr>
      </w:pPr>
      <w:r w:rsidRPr="00B00DE0">
        <w:rPr>
          <w:rStyle w:val="normaltextrun"/>
          <w:rFonts w:ascii="Museo Sans 300" w:hAnsi="Museo Sans 300"/>
          <w:color w:val="000000"/>
          <w:shd w:val="clear" w:color="auto" w:fill="FFFFFF"/>
          <w:lang w:val="es-ES"/>
        </w:rPr>
        <w:t>Que el artículo 159 de la Ley Integral del Sistema de Pensiones establece que el Banco Central de Reserva de El Salvador emitirá las Normas Técnicas necesarias que permitan el desarrollo de lo establecido en la referida Ley. </w:t>
      </w:r>
      <w:r w:rsidRPr="00B00DE0">
        <w:rPr>
          <w:rStyle w:val="eop"/>
          <w:rFonts w:ascii="Museo Sans 300" w:hAnsi="Museo Sans 300"/>
          <w:color w:val="000000"/>
          <w:shd w:val="clear" w:color="auto" w:fill="FFFFFF"/>
        </w:rPr>
        <w:t> </w:t>
      </w:r>
    </w:p>
    <w:p w14:paraId="406C7520" w14:textId="77777777" w:rsidR="00B00DE0" w:rsidRPr="00C16394" w:rsidRDefault="00B00DE0" w:rsidP="00B00DE0">
      <w:pPr>
        <w:pStyle w:val="Prrafodelista"/>
        <w:spacing w:line="240" w:lineRule="auto"/>
        <w:ind w:left="426"/>
        <w:rPr>
          <w:rFonts w:ascii="Museo Sans 300" w:hAnsi="Museo Sans 300"/>
        </w:rPr>
      </w:pPr>
    </w:p>
    <w:p w14:paraId="34BD9523" w14:textId="77777777" w:rsidR="00582793" w:rsidRDefault="00582793" w:rsidP="00FF31BC">
      <w:pPr>
        <w:pStyle w:val="Prrafodelista"/>
        <w:widowControl w:val="0"/>
        <w:spacing w:after="0" w:line="240" w:lineRule="auto"/>
        <w:ind w:left="425"/>
        <w:contextualSpacing w:val="0"/>
        <w:rPr>
          <w:rFonts w:ascii="Museo Sans 300" w:hAnsi="Museo Sans 300"/>
          <w:b/>
        </w:rPr>
      </w:pPr>
    </w:p>
    <w:p w14:paraId="126E8A8B" w14:textId="77777777" w:rsidR="00582793" w:rsidRDefault="009F55F7" w:rsidP="007C0714">
      <w:pPr>
        <w:pStyle w:val="Prrafodelista"/>
        <w:widowControl w:val="0"/>
        <w:spacing w:after="0" w:line="240" w:lineRule="auto"/>
        <w:ind w:left="425" w:hanging="425"/>
        <w:contextualSpacing w:val="0"/>
        <w:rPr>
          <w:rFonts w:ascii="Museo Sans 300" w:hAnsi="Museo Sans 300"/>
          <w:b/>
        </w:rPr>
      </w:pPr>
      <w:r w:rsidRPr="00B97EA3">
        <w:rPr>
          <w:rFonts w:ascii="Museo Sans 300" w:hAnsi="Museo Sans 300"/>
          <w:b/>
        </w:rPr>
        <w:t>POR TANTO,</w:t>
      </w:r>
    </w:p>
    <w:p w14:paraId="797E597D" w14:textId="77777777" w:rsidR="00582793" w:rsidRDefault="00582793" w:rsidP="00582793">
      <w:pPr>
        <w:pStyle w:val="Prrafodelista"/>
        <w:widowControl w:val="0"/>
        <w:spacing w:after="0" w:line="240" w:lineRule="auto"/>
        <w:ind w:left="425"/>
        <w:contextualSpacing w:val="0"/>
        <w:rPr>
          <w:rFonts w:ascii="Museo Sans 300" w:hAnsi="Museo Sans 300"/>
          <w:b/>
        </w:rPr>
      </w:pPr>
    </w:p>
    <w:p w14:paraId="091F13CA" w14:textId="77777777" w:rsidR="00A8212D" w:rsidRDefault="009F55F7" w:rsidP="00A8212D">
      <w:pPr>
        <w:pStyle w:val="Prrafodelista"/>
        <w:widowControl w:val="0"/>
        <w:spacing w:after="0" w:line="240" w:lineRule="auto"/>
        <w:ind w:left="0"/>
        <w:contextualSpacing w:val="0"/>
        <w:rPr>
          <w:rFonts w:ascii="Museo Sans 300" w:hAnsi="Museo Sans 300"/>
        </w:rPr>
      </w:pPr>
      <w:r w:rsidRPr="00B97EA3">
        <w:rPr>
          <w:rFonts w:ascii="Museo Sans 300" w:hAnsi="Museo Sans 300"/>
        </w:rPr>
        <w:t xml:space="preserve">en virtud de las facultades normativas que le confiere el artículo 99 de la Ley de Supervisión y Regulación del Sistema Financiero, </w:t>
      </w:r>
    </w:p>
    <w:p w14:paraId="2134F609" w14:textId="77777777" w:rsidR="00A8212D" w:rsidRDefault="00A8212D" w:rsidP="00A8212D">
      <w:pPr>
        <w:pStyle w:val="Prrafodelista"/>
        <w:widowControl w:val="0"/>
        <w:spacing w:after="0" w:line="240" w:lineRule="auto"/>
        <w:ind w:left="0"/>
        <w:contextualSpacing w:val="0"/>
        <w:rPr>
          <w:rFonts w:ascii="Museo Sans 300" w:hAnsi="Museo Sans 300"/>
        </w:rPr>
      </w:pPr>
    </w:p>
    <w:p w14:paraId="2E1CD6EB" w14:textId="4BF77BD6" w:rsidR="009F55F7" w:rsidRDefault="009F55F7" w:rsidP="00A8212D">
      <w:pPr>
        <w:pStyle w:val="Prrafodelista"/>
        <w:widowControl w:val="0"/>
        <w:spacing w:after="0" w:line="240" w:lineRule="auto"/>
        <w:ind w:left="0"/>
        <w:contextualSpacing w:val="0"/>
        <w:rPr>
          <w:rFonts w:ascii="Museo Sans 300" w:hAnsi="Museo Sans 300"/>
        </w:rPr>
      </w:pPr>
      <w:r w:rsidRPr="00B97EA3">
        <w:rPr>
          <w:rFonts w:ascii="Museo Sans 300" w:hAnsi="Museo Sans 300"/>
          <w:b/>
        </w:rPr>
        <w:t>ACUERDA</w:t>
      </w:r>
      <w:r w:rsidRPr="00B97EA3">
        <w:rPr>
          <w:rFonts w:ascii="Museo Sans 300" w:hAnsi="Museo Sans 300"/>
        </w:rPr>
        <w:t xml:space="preserve">, emitir las siguientes: </w:t>
      </w:r>
    </w:p>
    <w:p w14:paraId="7056A5E5" w14:textId="77777777" w:rsidR="007C0714" w:rsidRPr="00A8212D" w:rsidRDefault="007C0714" w:rsidP="00A8212D">
      <w:pPr>
        <w:pStyle w:val="Prrafodelista"/>
        <w:widowControl w:val="0"/>
        <w:spacing w:after="0" w:line="240" w:lineRule="auto"/>
        <w:ind w:left="0"/>
        <w:contextualSpacing w:val="0"/>
        <w:rPr>
          <w:rFonts w:ascii="Museo Sans 300" w:hAnsi="Museo Sans 300"/>
          <w:b/>
        </w:rPr>
      </w:pPr>
    </w:p>
    <w:p w14:paraId="2E1CD6ED" w14:textId="0BE52B60" w:rsidR="00A25A60" w:rsidRDefault="009F55F7" w:rsidP="002C17C1">
      <w:pPr>
        <w:jc w:val="center"/>
        <w:rPr>
          <w:rFonts w:ascii="Museo Sans 300" w:hAnsi="Museo Sans 300"/>
          <w:b/>
          <w:sz w:val="22"/>
          <w:szCs w:val="22"/>
        </w:rPr>
      </w:pPr>
      <w:r w:rsidRPr="000620CB">
        <w:rPr>
          <w:rFonts w:ascii="Museo Sans 300" w:hAnsi="Museo Sans 300"/>
          <w:b/>
          <w:sz w:val="22"/>
          <w:szCs w:val="22"/>
        </w:rPr>
        <w:t xml:space="preserve">NORMAS TÉCNICAS </w:t>
      </w:r>
      <w:r w:rsidR="00A66AF8" w:rsidRPr="000620CB">
        <w:rPr>
          <w:rFonts w:ascii="Museo Sans 300" w:hAnsi="Museo Sans 300"/>
          <w:b/>
          <w:sz w:val="22"/>
          <w:szCs w:val="22"/>
        </w:rPr>
        <w:t>PARA ACCEDER AL BENEFICIO DE DEVOLUCIÓN DE SALDO POR ENFERMEDAD GRAVE</w:t>
      </w:r>
      <w:r w:rsidR="00474C7D" w:rsidRPr="000620CB">
        <w:rPr>
          <w:rFonts w:ascii="Museo Sans 300" w:hAnsi="Museo Sans 300"/>
          <w:b/>
          <w:sz w:val="22"/>
          <w:szCs w:val="22"/>
        </w:rPr>
        <w:t xml:space="preserve"> O </w:t>
      </w:r>
      <w:r w:rsidR="00F16DB4" w:rsidRPr="000620CB">
        <w:rPr>
          <w:rFonts w:ascii="Museo Sans 300" w:hAnsi="Museo Sans 300"/>
          <w:b/>
          <w:sz w:val="22"/>
          <w:szCs w:val="22"/>
        </w:rPr>
        <w:t xml:space="preserve">GRAVE ENFERMEDAD </w:t>
      </w:r>
      <w:r w:rsidR="00474C7D" w:rsidRPr="000620CB">
        <w:rPr>
          <w:rFonts w:ascii="Museo Sans 300" w:hAnsi="Museo Sans 300"/>
          <w:b/>
          <w:sz w:val="22"/>
          <w:szCs w:val="22"/>
        </w:rPr>
        <w:t>TERMINAL</w:t>
      </w:r>
      <w:r w:rsidR="00A66AF8" w:rsidRPr="000620CB">
        <w:rPr>
          <w:rFonts w:ascii="Museo Sans 300" w:hAnsi="Museo Sans 300"/>
          <w:b/>
          <w:sz w:val="22"/>
          <w:szCs w:val="22"/>
        </w:rPr>
        <w:t xml:space="preserve"> EN EL SISTEMA DE PENSIONES</w:t>
      </w:r>
      <w:r w:rsidR="001B37A3" w:rsidRPr="000620CB">
        <w:rPr>
          <w:rFonts w:ascii="Museo Sans 300" w:hAnsi="Museo Sans 300"/>
          <w:b/>
          <w:sz w:val="22"/>
          <w:szCs w:val="22"/>
        </w:rPr>
        <w:t xml:space="preserve"> </w:t>
      </w:r>
    </w:p>
    <w:p w14:paraId="71BDAF81" w14:textId="77777777" w:rsidR="00A8212D" w:rsidRPr="000620CB" w:rsidRDefault="00A8212D" w:rsidP="002C17C1">
      <w:pPr>
        <w:jc w:val="center"/>
        <w:rPr>
          <w:rFonts w:ascii="Museo Sans 300" w:hAnsi="Museo Sans 300"/>
          <w:b/>
          <w:sz w:val="22"/>
          <w:szCs w:val="22"/>
        </w:rPr>
      </w:pPr>
    </w:p>
    <w:p w14:paraId="2E1CD6F2" w14:textId="77777777" w:rsidR="009F55F7" w:rsidRPr="00B97EA3" w:rsidRDefault="000A2039" w:rsidP="00A25A60">
      <w:pPr>
        <w:widowControl w:val="0"/>
        <w:jc w:val="center"/>
        <w:outlineLvl w:val="0"/>
        <w:rPr>
          <w:rFonts w:ascii="Museo Sans 300" w:hAnsi="Museo Sans 300"/>
          <w:b/>
          <w:sz w:val="22"/>
          <w:szCs w:val="22"/>
        </w:rPr>
      </w:pPr>
      <w:r w:rsidRPr="00B97EA3">
        <w:rPr>
          <w:rFonts w:ascii="Museo Sans 300" w:hAnsi="Museo Sans 300"/>
          <w:b/>
          <w:sz w:val="22"/>
          <w:szCs w:val="22"/>
        </w:rPr>
        <w:t>CAPÍTULO I</w:t>
      </w:r>
    </w:p>
    <w:p w14:paraId="2E1CD6F3" w14:textId="77777777" w:rsidR="009F55F7" w:rsidRPr="00B97EA3" w:rsidRDefault="009F55F7" w:rsidP="00A25A60">
      <w:pPr>
        <w:widowControl w:val="0"/>
        <w:jc w:val="center"/>
        <w:outlineLvl w:val="0"/>
        <w:rPr>
          <w:rFonts w:ascii="Museo Sans 300" w:hAnsi="Museo Sans 300"/>
          <w:b/>
          <w:sz w:val="22"/>
          <w:szCs w:val="22"/>
        </w:rPr>
      </w:pPr>
      <w:r w:rsidRPr="00B97EA3">
        <w:rPr>
          <w:rFonts w:ascii="Museo Sans 300" w:hAnsi="Museo Sans 300"/>
          <w:b/>
          <w:sz w:val="22"/>
          <w:szCs w:val="22"/>
        </w:rPr>
        <w:t>OBJETO, SUJETOS Y TÉRMINOS</w:t>
      </w:r>
    </w:p>
    <w:p w14:paraId="2E1CD6F4" w14:textId="77777777" w:rsidR="00977F7D" w:rsidRPr="00B97EA3" w:rsidRDefault="00CC30CC" w:rsidP="00A25A60">
      <w:pPr>
        <w:widowControl w:val="0"/>
        <w:tabs>
          <w:tab w:val="left" w:pos="6285"/>
        </w:tabs>
        <w:jc w:val="both"/>
        <w:outlineLvl w:val="0"/>
        <w:rPr>
          <w:rFonts w:ascii="Museo Sans 300" w:hAnsi="Museo Sans 300"/>
          <w:b/>
          <w:sz w:val="22"/>
          <w:szCs w:val="22"/>
        </w:rPr>
      </w:pPr>
      <w:r w:rsidRPr="00B97EA3">
        <w:rPr>
          <w:rFonts w:ascii="Museo Sans 300" w:hAnsi="Museo Sans 300"/>
          <w:b/>
          <w:sz w:val="22"/>
          <w:szCs w:val="22"/>
        </w:rPr>
        <w:tab/>
      </w:r>
    </w:p>
    <w:p w14:paraId="2E1CD6F5" w14:textId="77777777" w:rsidR="009F55F7" w:rsidRPr="00B97EA3" w:rsidRDefault="009F55F7" w:rsidP="00A25A60">
      <w:pPr>
        <w:widowControl w:val="0"/>
        <w:jc w:val="both"/>
        <w:outlineLvl w:val="0"/>
        <w:rPr>
          <w:rFonts w:ascii="Museo Sans 300" w:hAnsi="Museo Sans 300"/>
          <w:b/>
          <w:sz w:val="22"/>
          <w:szCs w:val="22"/>
        </w:rPr>
      </w:pPr>
      <w:r w:rsidRPr="00B97EA3">
        <w:rPr>
          <w:rFonts w:ascii="Museo Sans 300" w:hAnsi="Museo Sans 300"/>
          <w:b/>
          <w:sz w:val="22"/>
          <w:szCs w:val="22"/>
        </w:rPr>
        <w:t>Objeto</w:t>
      </w:r>
    </w:p>
    <w:p w14:paraId="2E1CD6F6" w14:textId="2B45B2A0" w:rsidR="001B7E13" w:rsidRPr="00B97EA3" w:rsidRDefault="0033308B" w:rsidP="00305AF4">
      <w:pPr>
        <w:pStyle w:val="Prrafodelista"/>
        <w:keepNext/>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El objeto de </w:t>
      </w:r>
      <w:r w:rsidR="00FB06BD" w:rsidRPr="00B97EA3">
        <w:rPr>
          <w:rFonts w:ascii="Museo Sans 300" w:hAnsi="Museo Sans 300"/>
        </w:rPr>
        <w:t xml:space="preserve">las presentes </w:t>
      </w:r>
      <w:r w:rsidR="009F55F7" w:rsidRPr="00B97EA3">
        <w:rPr>
          <w:rFonts w:ascii="Museo Sans 300" w:hAnsi="Museo Sans 300"/>
        </w:rPr>
        <w:t xml:space="preserve">Normas es establecer </w:t>
      </w:r>
      <w:r w:rsidR="00575FF0" w:rsidRPr="00B97EA3">
        <w:rPr>
          <w:rFonts w:ascii="Museo Sans 300" w:hAnsi="Museo Sans 300"/>
        </w:rPr>
        <w:t>el procedimiento</w:t>
      </w:r>
      <w:r w:rsidR="009F55F7" w:rsidRPr="00B97EA3">
        <w:rPr>
          <w:rFonts w:ascii="Museo Sans 300" w:hAnsi="Museo Sans 300"/>
        </w:rPr>
        <w:t xml:space="preserve"> </w:t>
      </w:r>
      <w:r w:rsidR="00205E3E" w:rsidRPr="00B97EA3">
        <w:rPr>
          <w:rFonts w:ascii="Museo Sans 300" w:hAnsi="Museo Sans 300"/>
        </w:rPr>
        <w:t>que deben</w:t>
      </w:r>
      <w:r w:rsidR="009F55F7" w:rsidRPr="00B97EA3">
        <w:rPr>
          <w:rFonts w:ascii="Museo Sans 300" w:hAnsi="Museo Sans 300"/>
        </w:rPr>
        <w:t xml:space="preserve"> realizar las Administradoras de Fondos de Pensiones, en lo referente</w:t>
      </w:r>
      <w:r w:rsidR="00D71645" w:rsidRPr="00B97EA3">
        <w:rPr>
          <w:rFonts w:ascii="Museo Sans 300" w:hAnsi="Museo Sans 300"/>
        </w:rPr>
        <w:t xml:space="preserve"> </w:t>
      </w:r>
      <w:r w:rsidR="001B7E13" w:rsidRPr="00B97EA3">
        <w:rPr>
          <w:rFonts w:ascii="Museo Sans 300" w:hAnsi="Museo Sans 300"/>
        </w:rPr>
        <w:t>al beneficio de devolución de saldo por enfermedad grave</w:t>
      </w:r>
      <w:r w:rsidR="00474C7D" w:rsidRPr="00B97EA3">
        <w:rPr>
          <w:rFonts w:ascii="Museo Sans 300" w:hAnsi="Museo Sans 300"/>
        </w:rPr>
        <w:t xml:space="preserve"> o</w:t>
      </w:r>
      <w:r w:rsidR="00F16DB4" w:rsidRPr="00B97EA3">
        <w:rPr>
          <w:rFonts w:ascii="Museo Sans 300" w:hAnsi="Museo Sans 300"/>
        </w:rPr>
        <w:t xml:space="preserve"> grave enfermedad</w:t>
      </w:r>
      <w:r w:rsidR="00474C7D" w:rsidRPr="00B97EA3">
        <w:rPr>
          <w:rFonts w:ascii="Museo Sans 300" w:hAnsi="Museo Sans 300"/>
        </w:rPr>
        <w:t xml:space="preserve"> terminal</w:t>
      </w:r>
      <w:r w:rsidR="001B7E13" w:rsidRPr="00B97EA3">
        <w:rPr>
          <w:rFonts w:ascii="Museo Sans 300" w:hAnsi="Museo Sans 300"/>
        </w:rPr>
        <w:t xml:space="preserve">, estipulado en el artículo </w:t>
      </w:r>
      <w:r w:rsidR="004409A6">
        <w:rPr>
          <w:rFonts w:ascii="Museo Sans 300" w:hAnsi="Museo Sans 300"/>
        </w:rPr>
        <w:t>128</w:t>
      </w:r>
      <w:r w:rsidR="001B7E13" w:rsidRPr="00B97EA3">
        <w:rPr>
          <w:rFonts w:ascii="Museo Sans 300" w:hAnsi="Museo Sans 300"/>
        </w:rPr>
        <w:t xml:space="preserve"> de la Ley</w:t>
      </w:r>
      <w:r w:rsidR="003E1E43">
        <w:rPr>
          <w:rFonts w:ascii="Museo Sans 300" w:hAnsi="Museo Sans 300"/>
        </w:rPr>
        <w:t xml:space="preserve"> </w:t>
      </w:r>
      <w:r w:rsidR="000C4134">
        <w:rPr>
          <w:rFonts w:ascii="Museo Sans 300" w:hAnsi="Museo Sans 300"/>
        </w:rPr>
        <w:t xml:space="preserve">Integral </w:t>
      </w:r>
      <w:r w:rsidR="00D71645" w:rsidRPr="00B97EA3">
        <w:rPr>
          <w:rFonts w:ascii="Museo Sans 300" w:hAnsi="Museo Sans 300"/>
        </w:rPr>
        <w:t xml:space="preserve">del </w:t>
      </w:r>
      <w:r w:rsidR="001B7E13" w:rsidRPr="00B97EA3">
        <w:rPr>
          <w:rFonts w:ascii="Museo Sans 300" w:hAnsi="Museo Sans 300"/>
        </w:rPr>
        <w:t>S</w:t>
      </w:r>
      <w:r w:rsidR="00D71645" w:rsidRPr="00B97EA3">
        <w:rPr>
          <w:rFonts w:ascii="Museo Sans 300" w:hAnsi="Museo Sans 300"/>
        </w:rPr>
        <w:t xml:space="preserve">istema de </w:t>
      </w:r>
      <w:r w:rsidR="001B7E13" w:rsidRPr="00B97EA3">
        <w:rPr>
          <w:rFonts w:ascii="Museo Sans 300" w:hAnsi="Museo Sans 300"/>
        </w:rPr>
        <w:t>P</w:t>
      </w:r>
      <w:r w:rsidR="00D71645" w:rsidRPr="00B97EA3">
        <w:rPr>
          <w:rFonts w:ascii="Museo Sans 300" w:hAnsi="Museo Sans 300"/>
        </w:rPr>
        <w:t>ensiones</w:t>
      </w:r>
      <w:r w:rsidR="001B7E13" w:rsidRPr="00B97EA3">
        <w:rPr>
          <w:rFonts w:ascii="Museo Sans 300" w:hAnsi="Museo Sans 300"/>
        </w:rPr>
        <w:t>.</w:t>
      </w:r>
      <w:r w:rsidR="00042AEF" w:rsidRPr="00B97EA3">
        <w:rPr>
          <w:rFonts w:ascii="Museo Sans 300" w:hAnsi="Museo Sans 300"/>
        </w:rPr>
        <w:t xml:space="preserve"> </w:t>
      </w:r>
    </w:p>
    <w:p w14:paraId="2E1CD6F7" w14:textId="77777777" w:rsidR="009F55F7" w:rsidRPr="00B97EA3" w:rsidRDefault="009F55F7" w:rsidP="00305AF4">
      <w:pPr>
        <w:pStyle w:val="Prrafodelista"/>
        <w:keepNext/>
        <w:spacing w:after="0" w:line="240" w:lineRule="auto"/>
        <w:ind w:left="0"/>
        <w:contextualSpacing w:val="0"/>
        <w:outlineLvl w:val="0"/>
        <w:rPr>
          <w:rFonts w:ascii="Museo Sans 300" w:hAnsi="Museo Sans 300"/>
        </w:rPr>
      </w:pPr>
    </w:p>
    <w:p w14:paraId="2E1CD6F8" w14:textId="77777777" w:rsidR="009F55F7" w:rsidRPr="00B97EA3" w:rsidRDefault="009F55F7" w:rsidP="0073778D">
      <w:pPr>
        <w:jc w:val="both"/>
        <w:rPr>
          <w:rFonts w:ascii="Museo Sans 300" w:hAnsi="Museo Sans 300"/>
          <w:b/>
          <w:sz w:val="22"/>
          <w:szCs w:val="22"/>
        </w:rPr>
      </w:pPr>
      <w:r w:rsidRPr="00B97EA3">
        <w:rPr>
          <w:rFonts w:ascii="Museo Sans 300" w:hAnsi="Museo Sans 300"/>
          <w:b/>
          <w:sz w:val="22"/>
          <w:szCs w:val="22"/>
        </w:rPr>
        <w:t xml:space="preserve">Sujetos </w:t>
      </w:r>
    </w:p>
    <w:p w14:paraId="2E1CD6F9" w14:textId="628F2461" w:rsidR="009F55F7" w:rsidRPr="00B97EA3" w:rsidRDefault="0033308B" w:rsidP="00305AF4">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Los sujetos obligados al cumplimiento de las </w:t>
      </w:r>
      <w:r w:rsidR="00FB06BD" w:rsidRPr="00B97EA3">
        <w:rPr>
          <w:rFonts w:ascii="Museo Sans 300" w:hAnsi="Museo Sans 300"/>
        </w:rPr>
        <w:t xml:space="preserve">disposiciones establecidas en las </w:t>
      </w:r>
      <w:r w:rsidR="009F55F7" w:rsidRPr="00B97EA3">
        <w:rPr>
          <w:rFonts w:ascii="Museo Sans 300" w:hAnsi="Museo Sans 300"/>
        </w:rPr>
        <w:t xml:space="preserve">presentes Normas son las Administradoras de Fondos de Pensiones. </w:t>
      </w:r>
    </w:p>
    <w:p w14:paraId="2E1CD6FA" w14:textId="77777777" w:rsidR="00A02D16" w:rsidRPr="00B97EA3" w:rsidRDefault="00A02D16" w:rsidP="00305AF4">
      <w:pPr>
        <w:pStyle w:val="Prrafodelista"/>
        <w:widowControl w:val="0"/>
        <w:spacing w:after="0" w:line="240" w:lineRule="auto"/>
        <w:ind w:left="0"/>
        <w:contextualSpacing w:val="0"/>
        <w:outlineLvl w:val="0"/>
        <w:rPr>
          <w:rFonts w:ascii="Museo Sans 300" w:hAnsi="Museo Sans 300"/>
        </w:rPr>
      </w:pPr>
    </w:p>
    <w:p w14:paraId="2E1CD6FB" w14:textId="77777777" w:rsidR="009F55F7" w:rsidRPr="00B97EA3" w:rsidRDefault="009F55F7" w:rsidP="0073778D">
      <w:pPr>
        <w:pStyle w:val="Default"/>
        <w:jc w:val="both"/>
        <w:rPr>
          <w:rFonts w:ascii="Museo Sans 300" w:hAnsi="Museo Sans 300" w:cs="Times New Roman"/>
          <w:b/>
          <w:color w:val="auto"/>
          <w:sz w:val="22"/>
          <w:szCs w:val="22"/>
          <w:lang w:eastAsia="es-ES"/>
        </w:rPr>
      </w:pPr>
      <w:r w:rsidRPr="00B97EA3">
        <w:rPr>
          <w:rFonts w:ascii="Museo Sans 300" w:hAnsi="Museo Sans 300" w:cs="Times New Roman"/>
          <w:b/>
          <w:color w:val="auto"/>
          <w:sz w:val="22"/>
          <w:szCs w:val="22"/>
          <w:lang w:eastAsia="es-ES"/>
        </w:rPr>
        <w:t xml:space="preserve">Términos </w:t>
      </w:r>
    </w:p>
    <w:p w14:paraId="2E1CD6FC" w14:textId="77777777" w:rsidR="009F55F7" w:rsidRPr="00B97EA3" w:rsidRDefault="0033308B" w:rsidP="008E32E0">
      <w:pPr>
        <w:pStyle w:val="Prrafodelista"/>
        <w:keepNext/>
        <w:numPr>
          <w:ilvl w:val="0"/>
          <w:numId w:val="5"/>
        </w:numPr>
        <w:spacing w:after="12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 xml:space="preserve">Para efectos de las presentes Normas, los términos que se indican a continuación tienen el significado siguiente: </w:t>
      </w:r>
    </w:p>
    <w:p w14:paraId="2E1CD6FD" w14:textId="45282632"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Afiliado:</w:t>
      </w:r>
      <w:r w:rsidRPr="00B97EA3">
        <w:rPr>
          <w:rFonts w:ascii="Museo Sans 300" w:hAnsi="Museo Sans 300"/>
          <w:sz w:val="22"/>
          <w:szCs w:val="22"/>
        </w:rPr>
        <w:t xml:space="preserve"> Toda persona que mantiene una relación con una Administradora de Fondos de Pensiones, mediante la suscripción de un contrato de afiliación;</w:t>
      </w:r>
    </w:p>
    <w:p w14:paraId="2E1CD6FE" w14:textId="08BBEE01"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AFP:</w:t>
      </w:r>
      <w:r w:rsidRPr="00B97EA3">
        <w:rPr>
          <w:rFonts w:ascii="Museo Sans 300" w:hAnsi="Museo Sans 300"/>
          <w:sz w:val="22"/>
          <w:szCs w:val="22"/>
        </w:rPr>
        <w:t xml:space="preserve"> Administradora de Fondo</w:t>
      </w:r>
      <w:r w:rsidR="00313CD4">
        <w:rPr>
          <w:rFonts w:ascii="Museo Sans 300" w:hAnsi="Museo Sans 300"/>
          <w:sz w:val="22"/>
          <w:szCs w:val="22"/>
        </w:rPr>
        <w:t>s</w:t>
      </w:r>
      <w:r w:rsidRPr="00B97EA3">
        <w:rPr>
          <w:rFonts w:ascii="Museo Sans 300" w:hAnsi="Museo Sans 300"/>
          <w:sz w:val="22"/>
          <w:szCs w:val="22"/>
        </w:rPr>
        <w:t xml:space="preserve"> de Pensiones;</w:t>
      </w:r>
    </w:p>
    <w:p w14:paraId="2E1CD6FF" w14:textId="77777777" w:rsidR="005C74C8" w:rsidRPr="00B97EA3" w:rsidRDefault="001D54CB" w:rsidP="004E39AC">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Banco Central</w:t>
      </w:r>
      <w:r w:rsidRPr="00B97EA3">
        <w:rPr>
          <w:rFonts w:ascii="Museo Sans 300" w:hAnsi="Museo Sans 300"/>
          <w:sz w:val="22"/>
          <w:szCs w:val="22"/>
        </w:rPr>
        <w:t xml:space="preserve">: Banco Central de Reserva de El Salvador; </w:t>
      </w:r>
    </w:p>
    <w:p w14:paraId="2E1CD700" w14:textId="77777777" w:rsidR="00FB173B" w:rsidRPr="00B97EA3" w:rsidRDefault="00FB173B" w:rsidP="004E39AC">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 xml:space="preserve">CGS: </w:t>
      </w:r>
      <w:r w:rsidRPr="00B97EA3">
        <w:rPr>
          <w:rFonts w:ascii="Museo Sans 300" w:hAnsi="Museo Sans 300"/>
          <w:sz w:val="22"/>
          <w:szCs w:val="22"/>
        </w:rPr>
        <w:t>Cuenta de Garantía Solidaria;</w:t>
      </w:r>
    </w:p>
    <w:p w14:paraId="2E1CD701" w14:textId="55980D8D" w:rsidR="00281C58" w:rsidRPr="00B97EA3" w:rsidRDefault="009F55F7" w:rsidP="00281C58">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CIAP:</w:t>
      </w:r>
      <w:r w:rsidRPr="00B97EA3">
        <w:rPr>
          <w:rFonts w:ascii="Museo Sans 300" w:hAnsi="Museo Sans 300"/>
          <w:sz w:val="22"/>
          <w:szCs w:val="22"/>
        </w:rPr>
        <w:t xml:space="preserve"> Cuenta Individual de Ahorro para Pensiones; es la sumatoria de los aportes obligatorios del trabajador y de la proporción que corresponde al aporte del empleador y los rendimientos que se acrediten. Además, formarán parte de la Cuenta Individual de Ahorro para Pensiones el </w:t>
      </w:r>
      <w:r w:rsidR="007C782C" w:rsidRPr="00B97EA3">
        <w:rPr>
          <w:rFonts w:ascii="Museo Sans 300" w:hAnsi="Museo Sans 300"/>
          <w:sz w:val="22"/>
          <w:szCs w:val="22"/>
        </w:rPr>
        <w:t>C</w:t>
      </w:r>
      <w:r w:rsidRPr="00B97EA3">
        <w:rPr>
          <w:rFonts w:ascii="Museo Sans 300" w:hAnsi="Museo Sans 300"/>
          <w:sz w:val="22"/>
          <w:szCs w:val="22"/>
        </w:rPr>
        <w:t xml:space="preserve">ertificado de </w:t>
      </w:r>
      <w:r w:rsidR="007C782C" w:rsidRPr="00B97EA3">
        <w:rPr>
          <w:rFonts w:ascii="Museo Sans 300" w:hAnsi="Museo Sans 300"/>
          <w:sz w:val="22"/>
          <w:szCs w:val="22"/>
        </w:rPr>
        <w:t>T</w:t>
      </w:r>
      <w:r w:rsidRPr="00B97EA3">
        <w:rPr>
          <w:rFonts w:ascii="Museo Sans 300" w:hAnsi="Museo Sans 300"/>
          <w:sz w:val="22"/>
          <w:szCs w:val="22"/>
        </w:rPr>
        <w:t>raspaso y el saldo acumulado en el Fondo Social para la Vivienda, cuando correspondan;</w:t>
      </w:r>
    </w:p>
    <w:p w14:paraId="2E1CD702" w14:textId="71572D1F" w:rsidR="00621A9E" w:rsidRPr="00B97EA3" w:rsidRDefault="00621A9E" w:rsidP="00281C58">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Comisión Calificadora de Invalidez:</w:t>
      </w:r>
      <w:r w:rsidR="00281C58" w:rsidRPr="00B97EA3">
        <w:rPr>
          <w:rFonts w:ascii="Museo Sans 300" w:hAnsi="Museo Sans 300"/>
          <w:sz w:val="22"/>
          <w:szCs w:val="22"/>
        </w:rPr>
        <w:t xml:space="preserve"> Entidad creada por el artículo </w:t>
      </w:r>
      <w:r w:rsidR="00341379">
        <w:rPr>
          <w:rFonts w:ascii="Museo Sans 300" w:hAnsi="Museo Sans 300"/>
          <w:sz w:val="22"/>
          <w:szCs w:val="22"/>
        </w:rPr>
        <w:t>104</w:t>
      </w:r>
      <w:r w:rsidR="00341379" w:rsidRPr="00B97EA3">
        <w:rPr>
          <w:rFonts w:ascii="Museo Sans 300" w:hAnsi="Museo Sans 300"/>
          <w:sz w:val="22"/>
          <w:szCs w:val="22"/>
        </w:rPr>
        <w:t xml:space="preserve"> </w:t>
      </w:r>
      <w:r w:rsidR="00281C58" w:rsidRPr="00B97EA3">
        <w:rPr>
          <w:rFonts w:ascii="Museo Sans 300" w:hAnsi="Museo Sans 300"/>
          <w:sz w:val="22"/>
          <w:szCs w:val="22"/>
        </w:rPr>
        <w:t>de la Ley</w:t>
      </w:r>
      <w:r w:rsidR="000C4134">
        <w:rPr>
          <w:rFonts w:ascii="Museo Sans 300" w:hAnsi="Museo Sans 300"/>
          <w:sz w:val="22"/>
          <w:szCs w:val="22"/>
        </w:rPr>
        <w:t xml:space="preserve"> Integral</w:t>
      </w:r>
      <w:r w:rsidR="00281C58" w:rsidRPr="00B97EA3">
        <w:rPr>
          <w:rFonts w:ascii="Museo Sans 300" w:hAnsi="Museo Sans 300"/>
          <w:sz w:val="22"/>
          <w:szCs w:val="22"/>
        </w:rPr>
        <w:t xml:space="preserve"> del Sistema de Pensiones que goza de autonomía en cuanto al conocimiento y calificación de las solicitudes sometidas a su consideración, cuya función principal es determinar el origen de la enfermedad o del accidente común o profesional y calificar el grado de la invalidez. Asimismo</w:t>
      </w:r>
      <w:r w:rsidR="00271FC7">
        <w:rPr>
          <w:rFonts w:ascii="Museo Sans 300" w:hAnsi="Museo Sans 300"/>
          <w:sz w:val="22"/>
          <w:szCs w:val="22"/>
        </w:rPr>
        <w:t xml:space="preserve">, </w:t>
      </w:r>
      <w:r w:rsidR="00281C58" w:rsidRPr="00B97EA3">
        <w:rPr>
          <w:rFonts w:ascii="Museo Sans 300" w:hAnsi="Museo Sans 300"/>
          <w:sz w:val="22"/>
          <w:szCs w:val="22"/>
        </w:rPr>
        <w:t>dictamina si un afiliado adolece de enfermedad grave</w:t>
      </w:r>
      <w:r w:rsidR="00474C7D" w:rsidRPr="00B97EA3">
        <w:rPr>
          <w:rFonts w:ascii="Museo Sans 300" w:hAnsi="Museo Sans 300"/>
          <w:sz w:val="22"/>
          <w:szCs w:val="22"/>
        </w:rPr>
        <w:t xml:space="preserve"> o</w:t>
      </w:r>
      <w:r w:rsidR="001B37A3" w:rsidRPr="00B97EA3">
        <w:rPr>
          <w:rFonts w:ascii="Museo Sans 300" w:hAnsi="Museo Sans 300"/>
          <w:sz w:val="22"/>
          <w:szCs w:val="22"/>
        </w:rPr>
        <w:t xml:space="preserve"> valida el dictamen médico por</w:t>
      </w:r>
      <w:r w:rsidR="00EF5B57" w:rsidRPr="00B97EA3">
        <w:rPr>
          <w:rFonts w:ascii="Museo Sans 300" w:hAnsi="Museo Sans 300"/>
          <w:sz w:val="22"/>
          <w:szCs w:val="22"/>
        </w:rPr>
        <w:t xml:space="preserve"> grave enfermedad</w:t>
      </w:r>
      <w:r w:rsidR="00474C7D" w:rsidRPr="00B97EA3">
        <w:rPr>
          <w:rFonts w:ascii="Museo Sans 300" w:hAnsi="Museo Sans 300"/>
          <w:sz w:val="22"/>
          <w:szCs w:val="22"/>
        </w:rPr>
        <w:t xml:space="preserve"> terminal</w:t>
      </w:r>
      <w:r w:rsidR="001B37A3" w:rsidRPr="00B97EA3">
        <w:rPr>
          <w:rFonts w:ascii="Museo Sans 300" w:hAnsi="Museo Sans 300"/>
          <w:sz w:val="22"/>
          <w:szCs w:val="22"/>
        </w:rPr>
        <w:t>,</w:t>
      </w:r>
      <w:r w:rsidR="00281C58" w:rsidRPr="00B97EA3">
        <w:rPr>
          <w:rFonts w:ascii="Museo Sans 300" w:hAnsi="Museo Sans 300"/>
          <w:sz w:val="22"/>
          <w:szCs w:val="22"/>
        </w:rPr>
        <w:t xml:space="preserve"> para poder acceder al beneficio de devolución de saldo por enfermedad grave</w:t>
      </w:r>
      <w:r w:rsidR="00474C7D" w:rsidRPr="00B97EA3">
        <w:rPr>
          <w:rFonts w:ascii="Museo Sans 300" w:hAnsi="Museo Sans 300"/>
          <w:sz w:val="22"/>
          <w:szCs w:val="22"/>
        </w:rPr>
        <w:t xml:space="preserve"> o</w:t>
      </w:r>
      <w:r w:rsidR="00EF5B57" w:rsidRPr="00B97EA3">
        <w:rPr>
          <w:rFonts w:ascii="Museo Sans 300" w:hAnsi="Museo Sans 300"/>
          <w:sz w:val="22"/>
          <w:szCs w:val="22"/>
        </w:rPr>
        <w:t xml:space="preserve"> grave enfermedad</w:t>
      </w:r>
      <w:r w:rsidR="00474C7D" w:rsidRPr="00B97EA3">
        <w:rPr>
          <w:rFonts w:ascii="Museo Sans 300" w:hAnsi="Museo Sans 300"/>
          <w:sz w:val="22"/>
          <w:szCs w:val="22"/>
        </w:rPr>
        <w:t xml:space="preserve"> terminal</w:t>
      </w:r>
      <w:r w:rsidR="00281C58" w:rsidRPr="00B97EA3">
        <w:rPr>
          <w:rFonts w:ascii="Museo Sans 300" w:hAnsi="Museo Sans 300"/>
          <w:sz w:val="22"/>
          <w:szCs w:val="22"/>
        </w:rPr>
        <w:t xml:space="preserve"> según se regula en el artículo</w:t>
      </w:r>
      <w:r w:rsidR="004E709B" w:rsidRPr="00B97EA3">
        <w:rPr>
          <w:rFonts w:ascii="Museo Sans 300" w:hAnsi="Museo Sans 300"/>
          <w:sz w:val="22"/>
          <w:szCs w:val="22"/>
        </w:rPr>
        <w:t xml:space="preserve"> </w:t>
      </w:r>
      <w:r w:rsidR="00655D56">
        <w:rPr>
          <w:rFonts w:ascii="Museo Sans 300" w:hAnsi="Museo Sans 300"/>
          <w:sz w:val="22"/>
          <w:szCs w:val="22"/>
        </w:rPr>
        <w:t>128</w:t>
      </w:r>
      <w:r w:rsidR="00281C58" w:rsidRPr="00B97EA3">
        <w:rPr>
          <w:rFonts w:ascii="Museo Sans 300" w:hAnsi="Museo Sans 300"/>
          <w:sz w:val="22"/>
          <w:szCs w:val="22"/>
        </w:rPr>
        <w:t xml:space="preserve"> de la Ley </w:t>
      </w:r>
      <w:r w:rsidR="007A0A97">
        <w:rPr>
          <w:rFonts w:ascii="Museo Sans 300" w:hAnsi="Museo Sans 300"/>
          <w:sz w:val="22"/>
          <w:szCs w:val="22"/>
        </w:rPr>
        <w:t xml:space="preserve">Integral </w:t>
      </w:r>
      <w:r w:rsidR="00281C58" w:rsidRPr="00B97EA3">
        <w:rPr>
          <w:rFonts w:ascii="Museo Sans 300" w:hAnsi="Museo Sans 300"/>
          <w:sz w:val="22"/>
          <w:szCs w:val="22"/>
        </w:rPr>
        <w:t>del S</w:t>
      </w:r>
      <w:r w:rsidR="00246645" w:rsidRPr="00B97EA3">
        <w:rPr>
          <w:rFonts w:ascii="Museo Sans 300" w:hAnsi="Museo Sans 300"/>
          <w:sz w:val="22"/>
          <w:szCs w:val="22"/>
        </w:rPr>
        <w:t>istema de Pensiones</w:t>
      </w:r>
      <w:r w:rsidR="00292F77" w:rsidRPr="00B97EA3">
        <w:rPr>
          <w:rFonts w:ascii="Museo Sans 300" w:hAnsi="Museo Sans 300"/>
          <w:sz w:val="22"/>
          <w:szCs w:val="22"/>
        </w:rPr>
        <w:t>;</w:t>
      </w:r>
      <w:r w:rsidR="001B37A3" w:rsidRPr="00B97EA3">
        <w:rPr>
          <w:rFonts w:ascii="Museo Sans 300" w:hAnsi="Museo Sans 300"/>
          <w:sz w:val="22"/>
          <w:szCs w:val="22"/>
        </w:rPr>
        <w:t xml:space="preserve"> </w:t>
      </w:r>
    </w:p>
    <w:p w14:paraId="2E1CD704" w14:textId="659F2438"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CT:</w:t>
      </w:r>
      <w:r w:rsidRPr="00B97EA3">
        <w:rPr>
          <w:rFonts w:ascii="Museo Sans 300" w:hAnsi="Museo Sans 300"/>
          <w:sz w:val="22"/>
          <w:szCs w:val="22"/>
        </w:rPr>
        <w:t xml:space="preserve"> Certificado de Traspaso</w:t>
      </w:r>
      <w:r w:rsidR="00D3355E">
        <w:rPr>
          <w:rFonts w:ascii="Museo Sans 300" w:hAnsi="Museo Sans 300"/>
          <w:sz w:val="22"/>
          <w:szCs w:val="22"/>
        </w:rPr>
        <w:t xml:space="preserve"> o su valor equivalente</w:t>
      </w:r>
      <w:r w:rsidRPr="00B97EA3">
        <w:rPr>
          <w:rFonts w:ascii="Museo Sans 300" w:hAnsi="Museo Sans 300"/>
          <w:sz w:val="22"/>
          <w:szCs w:val="22"/>
        </w:rPr>
        <w:t>;</w:t>
      </w:r>
    </w:p>
    <w:p w14:paraId="2E1CD705" w14:textId="77777777" w:rsidR="00B01C0D" w:rsidRPr="00B97EA3" w:rsidRDefault="009F55F7" w:rsidP="004E39AC">
      <w:pPr>
        <w:numPr>
          <w:ilvl w:val="0"/>
          <w:numId w:val="4"/>
        </w:numPr>
        <w:ind w:left="425" w:hanging="425"/>
        <w:jc w:val="both"/>
        <w:rPr>
          <w:rFonts w:ascii="Museo Sans 300" w:hAnsi="Museo Sans 300"/>
          <w:b/>
          <w:sz w:val="22"/>
          <w:szCs w:val="22"/>
        </w:rPr>
      </w:pPr>
      <w:r w:rsidRPr="00B97EA3">
        <w:rPr>
          <w:rFonts w:ascii="Museo Sans 300" w:hAnsi="Museo Sans 300"/>
          <w:b/>
          <w:sz w:val="22"/>
          <w:szCs w:val="22"/>
        </w:rPr>
        <w:lastRenderedPageBreak/>
        <w:t>Días:</w:t>
      </w:r>
      <w:r w:rsidRPr="00B97EA3">
        <w:rPr>
          <w:rFonts w:ascii="Museo Sans 300" w:hAnsi="Museo Sans 300"/>
          <w:sz w:val="22"/>
          <w:szCs w:val="22"/>
        </w:rPr>
        <w:t xml:space="preserve"> </w:t>
      </w:r>
      <w:r w:rsidR="00AD3389" w:rsidRPr="00B97EA3">
        <w:rPr>
          <w:rFonts w:ascii="Museo Sans 300" w:hAnsi="Museo Sans 300"/>
          <w:sz w:val="22"/>
          <w:szCs w:val="22"/>
        </w:rPr>
        <w:t>Cuando se utilice para un plazo se deberá entender que se refiere a días calendario;</w:t>
      </w:r>
    </w:p>
    <w:p w14:paraId="2E1CD706" w14:textId="77777777" w:rsidR="00B01C0D" w:rsidRPr="00B97EA3" w:rsidRDefault="00B01C0D" w:rsidP="00EE18BF">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Dictamen Ejecutoriado:</w:t>
      </w:r>
      <w:r w:rsidRPr="00B97EA3">
        <w:rPr>
          <w:rFonts w:ascii="Museo Sans 300" w:hAnsi="Museo Sans 300"/>
          <w:sz w:val="22"/>
          <w:szCs w:val="22"/>
        </w:rPr>
        <w:t xml:space="preserve"> Dictamen emitido por la Comisión </w:t>
      </w:r>
      <w:r w:rsidR="00292F77" w:rsidRPr="00B97EA3">
        <w:rPr>
          <w:rFonts w:ascii="Museo Sans 300" w:hAnsi="Museo Sans 300"/>
          <w:sz w:val="22"/>
          <w:szCs w:val="22"/>
        </w:rPr>
        <w:t xml:space="preserve">Calificadora de Invalidez, </w:t>
      </w:r>
      <w:r w:rsidRPr="00B97EA3">
        <w:rPr>
          <w:rFonts w:ascii="Museo Sans 300" w:hAnsi="Museo Sans 300"/>
          <w:sz w:val="22"/>
          <w:szCs w:val="22"/>
        </w:rPr>
        <w:t>respecto del cual han transcurrido quince días hábiles después de notificado a las partes, sin haberse recibido reclamo en su contra, o que habiéndose presentado reclamo, éste ha sido resuelto por la Comisión</w:t>
      </w:r>
      <w:r w:rsidR="00104504" w:rsidRPr="00B97EA3">
        <w:rPr>
          <w:rFonts w:ascii="Museo Sans 300" w:hAnsi="Museo Sans 300"/>
          <w:sz w:val="22"/>
          <w:szCs w:val="22"/>
        </w:rPr>
        <w:t xml:space="preserve"> Calificadora de Invalidez</w:t>
      </w:r>
      <w:r w:rsidRPr="00B97EA3">
        <w:rPr>
          <w:rFonts w:ascii="Museo Sans 300" w:hAnsi="Museo Sans 300"/>
          <w:sz w:val="22"/>
          <w:szCs w:val="22"/>
        </w:rPr>
        <w:t>;</w:t>
      </w:r>
    </w:p>
    <w:p w14:paraId="2E1CD707" w14:textId="77777777" w:rsidR="009F55F7" w:rsidRPr="00B97EA3" w:rsidRDefault="009F55F7" w:rsidP="004E39AC">
      <w:pPr>
        <w:numPr>
          <w:ilvl w:val="0"/>
          <w:numId w:val="4"/>
        </w:numPr>
        <w:ind w:left="425" w:hanging="425"/>
        <w:jc w:val="both"/>
        <w:rPr>
          <w:rFonts w:ascii="Museo Sans 300" w:hAnsi="Museo Sans 300"/>
          <w:sz w:val="22"/>
          <w:szCs w:val="22"/>
        </w:rPr>
      </w:pPr>
      <w:r w:rsidRPr="00B97EA3">
        <w:rPr>
          <w:rFonts w:ascii="Museo Sans 300" w:hAnsi="Museo Sans 300"/>
          <w:b/>
          <w:sz w:val="22"/>
          <w:szCs w:val="22"/>
        </w:rPr>
        <w:t>DUI:</w:t>
      </w:r>
      <w:r w:rsidRPr="00B97EA3">
        <w:rPr>
          <w:rFonts w:ascii="Museo Sans 300" w:hAnsi="Museo Sans 300"/>
          <w:sz w:val="22"/>
          <w:szCs w:val="22"/>
        </w:rPr>
        <w:t xml:space="preserve"> Documento Único de Identidad;</w:t>
      </w:r>
    </w:p>
    <w:p w14:paraId="6DDF80F1" w14:textId="26719AD8" w:rsidR="002B1A93" w:rsidRPr="00B97EA3" w:rsidRDefault="009F55F7" w:rsidP="00D65F73">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 xml:space="preserve">Edad </w:t>
      </w:r>
      <w:r w:rsidR="00E161FB">
        <w:rPr>
          <w:rFonts w:ascii="Museo Sans 300" w:hAnsi="Museo Sans 300"/>
          <w:b/>
          <w:sz w:val="22"/>
          <w:szCs w:val="22"/>
        </w:rPr>
        <w:t>de R</w:t>
      </w:r>
      <w:r w:rsidR="006F0B02">
        <w:rPr>
          <w:rFonts w:ascii="Museo Sans 300" w:hAnsi="Museo Sans 300"/>
          <w:b/>
          <w:sz w:val="22"/>
          <w:szCs w:val="22"/>
        </w:rPr>
        <w:t>etiro</w:t>
      </w:r>
      <w:r w:rsidRPr="00B97EA3">
        <w:rPr>
          <w:rFonts w:ascii="Museo Sans 300" w:hAnsi="Museo Sans 300"/>
          <w:b/>
          <w:sz w:val="22"/>
          <w:szCs w:val="22"/>
        </w:rPr>
        <w:t>:</w:t>
      </w:r>
      <w:r w:rsidRPr="00B97EA3">
        <w:rPr>
          <w:rFonts w:ascii="Museo Sans 300" w:hAnsi="Museo Sans 300"/>
          <w:sz w:val="22"/>
          <w:szCs w:val="22"/>
        </w:rPr>
        <w:t xml:space="preserve"> Edad cumplida que posibilita a un afiliado optar a un beneficio por vejez, de </w:t>
      </w:r>
      <w:r w:rsidR="00972280" w:rsidRPr="00B97EA3">
        <w:rPr>
          <w:rFonts w:ascii="Museo Sans 300" w:hAnsi="Museo Sans 300"/>
          <w:sz w:val="22"/>
          <w:szCs w:val="22"/>
        </w:rPr>
        <w:t xml:space="preserve">acuerdo a lo establecido en el </w:t>
      </w:r>
      <w:r w:rsidRPr="00B97EA3">
        <w:rPr>
          <w:rFonts w:ascii="Museo Sans 300" w:hAnsi="Museo Sans 300"/>
          <w:sz w:val="22"/>
          <w:szCs w:val="22"/>
        </w:rPr>
        <w:t xml:space="preserve">artículo </w:t>
      </w:r>
      <w:r w:rsidR="00EC78F3">
        <w:rPr>
          <w:rFonts w:ascii="Museo Sans 300" w:hAnsi="Museo Sans 300"/>
          <w:sz w:val="22"/>
          <w:szCs w:val="22"/>
        </w:rPr>
        <w:t>96</w:t>
      </w:r>
      <w:r w:rsidR="008810B9" w:rsidRPr="00B97EA3">
        <w:rPr>
          <w:rFonts w:ascii="Museo Sans 300" w:hAnsi="Museo Sans 300"/>
          <w:sz w:val="22"/>
          <w:szCs w:val="22"/>
        </w:rPr>
        <w:t xml:space="preserve"> </w:t>
      </w:r>
      <w:r w:rsidRPr="00B97EA3">
        <w:rPr>
          <w:rFonts w:ascii="Museo Sans 300" w:hAnsi="Museo Sans 300"/>
          <w:sz w:val="22"/>
          <w:szCs w:val="22"/>
        </w:rPr>
        <w:t xml:space="preserve">de la Ley </w:t>
      </w:r>
      <w:r w:rsidR="00AA3AC6">
        <w:rPr>
          <w:rFonts w:ascii="Museo Sans 300" w:hAnsi="Museo Sans 300"/>
          <w:sz w:val="22"/>
          <w:szCs w:val="22"/>
        </w:rPr>
        <w:t xml:space="preserve">Integral </w:t>
      </w:r>
      <w:r w:rsidRPr="00B97EA3">
        <w:rPr>
          <w:rFonts w:ascii="Museo Sans 300" w:hAnsi="Museo Sans 300"/>
          <w:sz w:val="22"/>
          <w:szCs w:val="22"/>
        </w:rPr>
        <w:t>del Sistema de Pensiones;</w:t>
      </w:r>
    </w:p>
    <w:p w14:paraId="2E1CD709" w14:textId="2A8A3DDC" w:rsidR="009F55F7" w:rsidRDefault="009F55F7" w:rsidP="00D65F73">
      <w:pPr>
        <w:widowControl w:val="0"/>
        <w:numPr>
          <w:ilvl w:val="0"/>
          <w:numId w:val="4"/>
        </w:numPr>
        <w:ind w:left="425" w:hanging="425"/>
        <w:jc w:val="both"/>
        <w:rPr>
          <w:rFonts w:ascii="Museo Sans 300" w:hAnsi="Museo Sans 300"/>
          <w:sz w:val="22"/>
          <w:szCs w:val="22"/>
        </w:rPr>
      </w:pPr>
      <w:r w:rsidRPr="00B97EA3">
        <w:rPr>
          <w:rFonts w:ascii="Museo Sans 300" w:hAnsi="Museo Sans 300"/>
          <w:b/>
          <w:sz w:val="22"/>
          <w:szCs w:val="22"/>
        </w:rPr>
        <w:t>FSV:</w:t>
      </w:r>
      <w:r w:rsidRPr="00B97EA3">
        <w:rPr>
          <w:rFonts w:ascii="Museo Sans 300" w:hAnsi="Museo Sans 300"/>
          <w:sz w:val="22"/>
          <w:szCs w:val="22"/>
        </w:rPr>
        <w:t xml:space="preserve"> Fondo Social para la Vivienda;</w:t>
      </w:r>
    </w:p>
    <w:p w14:paraId="1473E363" w14:textId="528AF8ED" w:rsidR="00AF5B79" w:rsidRDefault="00AF5B79" w:rsidP="00D65F73">
      <w:pPr>
        <w:widowControl w:val="0"/>
        <w:numPr>
          <w:ilvl w:val="0"/>
          <w:numId w:val="4"/>
        </w:numPr>
        <w:ind w:left="425" w:hanging="425"/>
        <w:jc w:val="both"/>
        <w:rPr>
          <w:rFonts w:ascii="Museo Sans 300" w:hAnsi="Museo Sans 300"/>
          <w:sz w:val="22"/>
          <w:szCs w:val="22"/>
        </w:rPr>
      </w:pPr>
      <w:r>
        <w:rPr>
          <w:rFonts w:ascii="Museo Sans 300" w:hAnsi="Museo Sans 300"/>
          <w:b/>
          <w:sz w:val="22"/>
          <w:szCs w:val="22"/>
        </w:rPr>
        <w:t>INPEP:</w:t>
      </w:r>
      <w:r>
        <w:rPr>
          <w:rFonts w:ascii="Museo Sans 300" w:hAnsi="Museo Sans 300"/>
          <w:sz w:val="22"/>
          <w:szCs w:val="22"/>
        </w:rPr>
        <w:t xml:space="preserve"> Instituto Nacional de Pensiones de los Empleados Públicos; </w:t>
      </w:r>
    </w:p>
    <w:p w14:paraId="218FCC94" w14:textId="77777777" w:rsidR="00834051" w:rsidRDefault="00834051" w:rsidP="00834051">
      <w:pPr>
        <w:pStyle w:val="Prrafodelista"/>
        <w:numPr>
          <w:ilvl w:val="0"/>
          <w:numId w:val="4"/>
        </w:numPr>
        <w:rPr>
          <w:rFonts w:ascii="Museo Sans 300" w:hAnsi="Museo Sans 300"/>
        </w:rPr>
      </w:pPr>
      <w:r w:rsidRPr="00834051">
        <w:rPr>
          <w:rFonts w:ascii="Museo Sans 300" w:hAnsi="Museo Sans 300"/>
          <w:b/>
          <w:bCs/>
        </w:rPr>
        <w:t xml:space="preserve">Número de INPEP: </w:t>
      </w:r>
      <w:r w:rsidRPr="00834051">
        <w:rPr>
          <w:rFonts w:ascii="Museo Sans 300" w:hAnsi="Museo Sans 300"/>
        </w:rPr>
        <w:t xml:space="preserve">Número otorgado por el Instituto Nacional de Pensiones de los Empleados Públicos a sus afiliados, previo a la entrada en vigencia de la Ley de Creación del Instituto Salvadoreño de Pensiones. </w:t>
      </w:r>
    </w:p>
    <w:p w14:paraId="7C006F05" w14:textId="77777777" w:rsidR="00834051" w:rsidRDefault="00253723" w:rsidP="00834051">
      <w:pPr>
        <w:pStyle w:val="Prrafodelista"/>
        <w:numPr>
          <w:ilvl w:val="0"/>
          <w:numId w:val="4"/>
        </w:numPr>
        <w:rPr>
          <w:rFonts w:ascii="Museo Sans 300" w:hAnsi="Museo Sans 300"/>
        </w:rPr>
      </w:pPr>
      <w:r w:rsidRPr="00834051">
        <w:rPr>
          <w:rFonts w:ascii="Museo Sans 300" w:hAnsi="Museo Sans 300"/>
          <w:b/>
          <w:bCs/>
        </w:rPr>
        <w:t>ISP</w:t>
      </w:r>
      <w:r w:rsidRPr="00834051">
        <w:rPr>
          <w:rFonts w:ascii="Museo Sans 300" w:hAnsi="Museo Sans 300"/>
        </w:rPr>
        <w:t>: Instituto Salvadoreño de Pensiones</w:t>
      </w:r>
      <w:r w:rsidR="007D0DF4" w:rsidRPr="00834051">
        <w:rPr>
          <w:rFonts w:ascii="Museo Sans 300" w:hAnsi="Museo Sans 300"/>
        </w:rPr>
        <w:t>;</w:t>
      </w:r>
    </w:p>
    <w:p w14:paraId="38284E1F" w14:textId="77777777" w:rsidR="00834051" w:rsidRDefault="00AF5B79" w:rsidP="00834051">
      <w:pPr>
        <w:pStyle w:val="Prrafodelista"/>
        <w:numPr>
          <w:ilvl w:val="0"/>
          <w:numId w:val="4"/>
        </w:numPr>
        <w:rPr>
          <w:rFonts w:ascii="Museo Sans 300" w:hAnsi="Museo Sans 300"/>
        </w:rPr>
      </w:pPr>
      <w:r w:rsidRPr="00834051">
        <w:rPr>
          <w:rFonts w:ascii="Museo Sans 300" w:hAnsi="Museo Sans 300"/>
          <w:b/>
        </w:rPr>
        <w:t>ISSS:</w:t>
      </w:r>
      <w:r w:rsidRPr="00834051">
        <w:rPr>
          <w:rFonts w:ascii="Museo Sans 300" w:hAnsi="Museo Sans 300"/>
        </w:rPr>
        <w:t xml:space="preserve"> Instituto Salvadoreño del Seguro Social; </w:t>
      </w:r>
    </w:p>
    <w:p w14:paraId="1641CE5E" w14:textId="77777777" w:rsidR="00834051" w:rsidRDefault="009F55F7" w:rsidP="00834051">
      <w:pPr>
        <w:pStyle w:val="Prrafodelista"/>
        <w:numPr>
          <w:ilvl w:val="0"/>
          <w:numId w:val="4"/>
        </w:numPr>
        <w:rPr>
          <w:rFonts w:ascii="Museo Sans 300" w:hAnsi="Museo Sans 300"/>
        </w:rPr>
      </w:pPr>
      <w:r w:rsidRPr="00834051">
        <w:rPr>
          <w:rFonts w:ascii="Museo Sans 300" w:hAnsi="Museo Sans 300"/>
          <w:b/>
        </w:rPr>
        <w:t>Ley</w:t>
      </w:r>
      <w:r w:rsidR="001D54CB" w:rsidRPr="00834051">
        <w:rPr>
          <w:rFonts w:ascii="Museo Sans 300" w:hAnsi="Museo Sans 300"/>
          <w:b/>
        </w:rPr>
        <w:t xml:space="preserve"> SP</w:t>
      </w:r>
      <w:r w:rsidRPr="00834051">
        <w:rPr>
          <w:rFonts w:ascii="Museo Sans 300" w:hAnsi="Museo Sans 300"/>
        </w:rPr>
        <w:t xml:space="preserve">: Ley </w:t>
      </w:r>
      <w:r w:rsidR="00365CF0" w:rsidRPr="00834051">
        <w:rPr>
          <w:rFonts w:ascii="Museo Sans 300" w:hAnsi="Museo Sans 300"/>
        </w:rPr>
        <w:t xml:space="preserve">Integral </w:t>
      </w:r>
      <w:r w:rsidRPr="00834051">
        <w:rPr>
          <w:rFonts w:ascii="Museo Sans 300" w:hAnsi="Museo Sans 300"/>
        </w:rPr>
        <w:t>del Sistema de Pensiones;</w:t>
      </w:r>
    </w:p>
    <w:p w14:paraId="471BDC94" w14:textId="77777777" w:rsidR="00834051" w:rsidRDefault="009F55F7" w:rsidP="00834051">
      <w:pPr>
        <w:pStyle w:val="Prrafodelista"/>
        <w:numPr>
          <w:ilvl w:val="0"/>
          <w:numId w:val="4"/>
        </w:numPr>
        <w:rPr>
          <w:rFonts w:ascii="Museo Sans 300" w:hAnsi="Museo Sans 300"/>
        </w:rPr>
      </w:pPr>
      <w:r w:rsidRPr="00834051">
        <w:rPr>
          <w:rFonts w:ascii="Museo Sans 300" w:hAnsi="Museo Sans 300"/>
          <w:b/>
        </w:rPr>
        <w:t>S</w:t>
      </w:r>
      <w:r w:rsidR="00DD579F" w:rsidRPr="00834051">
        <w:rPr>
          <w:rFonts w:ascii="Museo Sans 300" w:hAnsi="Museo Sans 300"/>
          <w:b/>
        </w:rPr>
        <w:t>istema</w:t>
      </w:r>
      <w:r w:rsidRPr="00834051">
        <w:rPr>
          <w:rFonts w:ascii="Museo Sans 300" w:hAnsi="Museo Sans 300"/>
          <w:b/>
        </w:rPr>
        <w:t>:</w:t>
      </w:r>
      <w:r w:rsidRPr="00834051">
        <w:rPr>
          <w:rFonts w:ascii="Museo Sans 300" w:hAnsi="Museo Sans 300"/>
        </w:rPr>
        <w:t xml:space="preserve"> Sistema de Pensiones;</w:t>
      </w:r>
    </w:p>
    <w:p w14:paraId="31780BB6" w14:textId="77777777" w:rsidR="00834051" w:rsidRDefault="00BA141A" w:rsidP="00834051">
      <w:pPr>
        <w:pStyle w:val="Prrafodelista"/>
        <w:numPr>
          <w:ilvl w:val="0"/>
          <w:numId w:val="4"/>
        </w:numPr>
        <w:rPr>
          <w:rFonts w:ascii="Museo Sans 300" w:hAnsi="Museo Sans 300"/>
        </w:rPr>
      </w:pPr>
      <w:r w:rsidRPr="00834051">
        <w:rPr>
          <w:rFonts w:ascii="Museo Sans 300" w:hAnsi="Museo Sans 300"/>
          <w:b/>
        </w:rPr>
        <w:t>SPP:</w:t>
      </w:r>
      <w:r w:rsidRPr="00834051">
        <w:rPr>
          <w:rFonts w:ascii="Museo Sans 300" w:hAnsi="Museo Sans 300"/>
        </w:rPr>
        <w:t xml:space="preserve"> Sistema de Pensiones Público;</w:t>
      </w:r>
    </w:p>
    <w:p w14:paraId="2033E593" w14:textId="01FAFDCA" w:rsidR="00834051" w:rsidRDefault="009F55F7" w:rsidP="00834051">
      <w:pPr>
        <w:pStyle w:val="Prrafodelista"/>
        <w:numPr>
          <w:ilvl w:val="0"/>
          <w:numId w:val="4"/>
        </w:numPr>
        <w:rPr>
          <w:rFonts w:ascii="Museo Sans 300" w:hAnsi="Museo Sans 300"/>
        </w:rPr>
      </w:pPr>
      <w:r w:rsidRPr="00834051">
        <w:rPr>
          <w:rFonts w:ascii="Museo Sans 300" w:hAnsi="Museo Sans 300"/>
          <w:b/>
        </w:rPr>
        <w:t>Superintendencia:</w:t>
      </w:r>
      <w:r w:rsidRPr="00834051">
        <w:rPr>
          <w:rFonts w:ascii="Museo Sans 300" w:hAnsi="Museo Sans 300"/>
        </w:rPr>
        <w:t xml:space="preserve"> Superintendencia del Sistema Financiero</w:t>
      </w:r>
      <w:r w:rsidR="00AF5B79" w:rsidRPr="00834051">
        <w:rPr>
          <w:rFonts w:ascii="Museo Sans 300" w:hAnsi="Museo Sans 300"/>
        </w:rPr>
        <w:t xml:space="preserve">; </w:t>
      </w:r>
    </w:p>
    <w:p w14:paraId="344923B8" w14:textId="10689C75" w:rsidR="00834051" w:rsidRDefault="00AF5B79" w:rsidP="00834051">
      <w:pPr>
        <w:pStyle w:val="Prrafodelista"/>
        <w:numPr>
          <w:ilvl w:val="0"/>
          <w:numId w:val="4"/>
        </w:numPr>
        <w:rPr>
          <w:rFonts w:ascii="Museo Sans 300" w:hAnsi="Museo Sans 300"/>
        </w:rPr>
      </w:pPr>
      <w:r w:rsidRPr="00834051">
        <w:rPr>
          <w:rFonts w:ascii="Museo Sans 300" w:hAnsi="Museo Sans 300"/>
          <w:b/>
          <w:bCs/>
        </w:rPr>
        <w:t xml:space="preserve">UAIHL: </w:t>
      </w:r>
      <w:r w:rsidRPr="00834051">
        <w:rPr>
          <w:rFonts w:ascii="Museo Sans 300" w:hAnsi="Museo Sans 300"/>
        </w:rPr>
        <w:t>Unidad de Atención Integral del Historial Laboral</w:t>
      </w:r>
      <w:r w:rsidR="00834051">
        <w:rPr>
          <w:rFonts w:ascii="Museo Sans 300" w:hAnsi="Museo Sans 300"/>
        </w:rPr>
        <w:t>; y</w:t>
      </w:r>
    </w:p>
    <w:p w14:paraId="6C760EA5" w14:textId="6F85F4B5" w:rsidR="00834051" w:rsidRPr="00834051" w:rsidRDefault="00834051" w:rsidP="00834051">
      <w:pPr>
        <w:pStyle w:val="Prrafodelista"/>
        <w:numPr>
          <w:ilvl w:val="0"/>
          <w:numId w:val="4"/>
        </w:numPr>
        <w:rPr>
          <w:rFonts w:ascii="Museo Sans 300" w:hAnsi="Museo Sans 300"/>
        </w:rPr>
      </w:pPr>
      <w:r w:rsidRPr="00834051">
        <w:rPr>
          <w:rFonts w:ascii="Museo Sans 300" w:hAnsi="Museo Sans 300"/>
          <w:b/>
          <w:bCs/>
        </w:rPr>
        <w:t xml:space="preserve">Documento de Identidad: </w:t>
      </w:r>
      <w:r w:rsidRPr="00834051">
        <w:rPr>
          <w:rFonts w:ascii="Museo Sans 300" w:hAnsi="Museo Sans 300"/>
        </w:rPr>
        <w:t>Podrá ser el Documento Único de Identidad, Carné de Minoridad, Pasaporte o Carné de Residente, según corresponda</w:t>
      </w:r>
      <w:r w:rsidR="00E97B33">
        <w:rPr>
          <w:rFonts w:ascii="Museo Sans 300" w:hAnsi="Museo Sans 300"/>
        </w:rPr>
        <w:t>.</w:t>
      </w:r>
    </w:p>
    <w:p w14:paraId="2E1CD70F" w14:textId="77777777" w:rsidR="001118FC" w:rsidRPr="00B97EA3" w:rsidRDefault="001118FC" w:rsidP="0041153E">
      <w:pPr>
        <w:jc w:val="both"/>
        <w:rPr>
          <w:rFonts w:ascii="Museo Sans 300" w:hAnsi="Museo Sans 300"/>
          <w:sz w:val="22"/>
          <w:szCs w:val="22"/>
        </w:rPr>
      </w:pPr>
    </w:p>
    <w:p w14:paraId="2E1CD710" w14:textId="77777777" w:rsidR="0045302A" w:rsidRPr="00B97EA3" w:rsidRDefault="0045302A" w:rsidP="0045302A">
      <w:pPr>
        <w:jc w:val="center"/>
        <w:rPr>
          <w:rFonts w:ascii="Museo Sans 300" w:hAnsi="Museo Sans 300"/>
          <w:b/>
          <w:sz w:val="22"/>
          <w:szCs w:val="22"/>
        </w:rPr>
      </w:pPr>
      <w:r w:rsidRPr="00B97EA3">
        <w:rPr>
          <w:rFonts w:ascii="Museo Sans 300" w:hAnsi="Museo Sans 300"/>
          <w:b/>
          <w:sz w:val="22"/>
          <w:szCs w:val="22"/>
        </w:rPr>
        <w:t>CAP</w:t>
      </w:r>
      <w:r w:rsidR="00104504" w:rsidRPr="00B97EA3">
        <w:rPr>
          <w:rFonts w:ascii="Museo Sans 300" w:hAnsi="Museo Sans 300"/>
          <w:b/>
          <w:sz w:val="22"/>
          <w:szCs w:val="22"/>
        </w:rPr>
        <w:t>Í</w:t>
      </w:r>
      <w:r w:rsidRPr="00B97EA3">
        <w:rPr>
          <w:rFonts w:ascii="Museo Sans 300" w:hAnsi="Museo Sans 300"/>
          <w:b/>
          <w:sz w:val="22"/>
          <w:szCs w:val="22"/>
        </w:rPr>
        <w:t>TULO II</w:t>
      </w:r>
    </w:p>
    <w:p w14:paraId="2E1CD711" w14:textId="446899F0" w:rsidR="0045302A" w:rsidRPr="00B97EA3" w:rsidRDefault="0045302A" w:rsidP="0045302A">
      <w:pPr>
        <w:jc w:val="center"/>
        <w:rPr>
          <w:rFonts w:ascii="Museo Sans 300" w:hAnsi="Museo Sans 300"/>
          <w:b/>
          <w:sz w:val="22"/>
          <w:szCs w:val="22"/>
        </w:rPr>
      </w:pPr>
      <w:bookmarkStart w:id="0" w:name="_Hlk66721996"/>
      <w:r w:rsidRPr="00B97EA3">
        <w:rPr>
          <w:rFonts w:ascii="Museo Sans 300" w:hAnsi="Museo Sans 300"/>
          <w:b/>
          <w:sz w:val="22"/>
          <w:szCs w:val="22"/>
        </w:rPr>
        <w:t>DEVOLUCIÓN DEL SALDO POR ENFERMEDAD GRAVE</w:t>
      </w:r>
      <w:r w:rsidR="00474C7D" w:rsidRPr="00B97EA3">
        <w:rPr>
          <w:rFonts w:ascii="Museo Sans 300" w:hAnsi="Museo Sans 300"/>
          <w:b/>
          <w:sz w:val="22"/>
          <w:szCs w:val="22"/>
        </w:rPr>
        <w:t xml:space="preserve"> O</w:t>
      </w:r>
      <w:r w:rsidR="00EF5B57" w:rsidRPr="00B97EA3">
        <w:rPr>
          <w:rFonts w:ascii="Museo Sans 300" w:hAnsi="Museo Sans 300"/>
          <w:b/>
          <w:sz w:val="22"/>
          <w:szCs w:val="22"/>
        </w:rPr>
        <w:t xml:space="preserve"> GRAVE ENFERMEDAD</w:t>
      </w:r>
      <w:r w:rsidR="00474C7D" w:rsidRPr="00B97EA3">
        <w:rPr>
          <w:rFonts w:ascii="Museo Sans 300" w:hAnsi="Museo Sans 300"/>
          <w:b/>
          <w:sz w:val="22"/>
          <w:szCs w:val="22"/>
        </w:rPr>
        <w:t xml:space="preserve"> TERMINAL</w:t>
      </w:r>
      <w:bookmarkEnd w:id="0"/>
      <w:r w:rsidR="001B37A3" w:rsidRPr="00B97EA3">
        <w:rPr>
          <w:rFonts w:ascii="Museo Sans 300" w:hAnsi="Museo Sans 300"/>
          <w:b/>
          <w:sz w:val="22"/>
          <w:szCs w:val="22"/>
        </w:rPr>
        <w:t xml:space="preserve"> </w:t>
      </w:r>
    </w:p>
    <w:p w14:paraId="2E1CD712" w14:textId="77777777" w:rsidR="0045302A" w:rsidRPr="00B97EA3" w:rsidRDefault="0045302A" w:rsidP="0045302A">
      <w:pPr>
        <w:pStyle w:val="Sangra2detindependiente"/>
        <w:tabs>
          <w:tab w:val="left" w:pos="6237"/>
        </w:tabs>
        <w:ind w:left="0"/>
        <w:rPr>
          <w:rFonts w:ascii="Museo Sans 300" w:hAnsi="Museo Sans 300"/>
          <w:b/>
          <w:szCs w:val="22"/>
          <w:lang w:val="es-SV"/>
        </w:rPr>
      </w:pPr>
    </w:p>
    <w:p w14:paraId="2E1CD713" w14:textId="696A6CD3" w:rsidR="0045302A" w:rsidRPr="00B97EA3" w:rsidRDefault="0045302A" w:rsidP="00736DAE">
      <w:pPr>
        <w:pStyle w:val="Prrafodelista"/>
        <w:widowControl w:val="0"/>
        <w:tabs>
          <w:tab w:val="left" w:pos="851"/>
        </w:tabs>
        <w:spacing w:after="0" w:line="240" w:lineRule="auto"/>
        <w:ind w:left="0"/>
        <w:contextualSpacing w:val="0"/>
        <w:outlineLvl w:val="0"/>
        <w:rPr>
          <w:rFonts w:ascii="Museo Sans 300" w:hAnsi="Museo Sans 300"/>
          <w:b/>
        </w:rPr>
      </w:pPr>
      <w:bookmarkStart w:id="1" w:name="_Hlk66722098"/>
      <w:r w:rsidRPr="00B97EA3">
        <w:rPr>
          <w:rFonts w:ascii="Museo Sans 300" w:hAnsi="Museo Sans 300"/>
          <w:b/>
        </w:rPr>
        <w:t>Solicitud de devolución de saldo por enfermedad grave</w:t>
      </w:r>
      <w:r w:rsidR="00474C7D" w:rsidRPr="00B97EA3">
        <w:rPr>
          <w:rFonts w:ascii="Museo Sans 300" w:hAnsi="Museo Sans 300"/>
          <w:b/>
        </w:rPr>
        <w:t xml:space="preserve"> o</w:t>
      </w:r>
      <w:r w:rsidR="00EF5B57" w:rsidRPr="00B97EA3">
        <w:rPr>
          <w:rFonts w:ascii="Museo Sans 300" w:hAnsi="Museo Sans 300"/>
          <w:b/>
        </w:rPr>
        <w:t xml:space="preserve"> grave enfermedad</w:t>
      </w:r>
      <w:r w:rsidR="00474C7D" w:rsidRPr="00B97EA3">
        <w:rPr>
          <w:rFonts w:ascii="Museo Sans 300" w:hAnsi="Museo Sans 300"/>
          <w:b/>
        </w:rPr>
        <w:t xml:space="preserve"> terminal</w:t>
      </w:r>
      <w:r w:rsidR="00FF31BC" w:rsidRPr="00B97EA3">
        <w:rPr>
          <w:rFonts w:ascii="Museo Sans 300" w:hAnsi="Museo Sans 300"/>
          <w:b/>
        </w:rPr>
        <w:t xml:space="preserve"> </w:t>
      </w:r>
    </w:p>
    <w:p w14:paraId="3662833A" w14:textId="3C67AA5C" w:rsidR="00BE1349" w:rsidRPr="00B97EA3" w:rsidRDefault="0045302A" w:rsidP="00736DAE">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El afiliado que sea dictaminado por la Comisión Calificadora de Invalidez con el padecimiento de una enfermedad grave que ponga en riesgo significativamente su vida, podrá solicitar la devolución</w:t>
      </w:r>
      <w:r w:rsidR="00133FC8" w:rsidRPr="00B97EA3">
        <w:rPr>
          <w:rFonts w:ascii="Museo Sans 300" w:hAnsi="Museo Sans 300"/>
        </w:rPr>
        <w:t xml:space="preserve"> </w:t>
      </w:r>
      <w:r w:rsidRPr="00B97EA3">
        <w:rPr>
          <w:rFonts w:ascii="Museo Sans 300" w:hAnsi="Museo Sans 300"/>
        </w:rPr>
        <w:t>del saldo de su CIAP</w:t>
      </w:r>
      <w:r w:rsidR="00F30CC6" w:rsidRPr="00B97EA3">
        <w:rPr>
          <w:rFonts w:ascii="Museo Sans 300" w:hAnsi="Museo Sans 300"/>
        </w:rPr>
        <w:t>.</w:t>
      </w:r>
    </w:p>
    <w:p w14:paraId="7F28976E" w14:textId="014D3F87" w:rsidR="000E6ED3" w:rsidRPr="00B97EA3" w:rsidRDefault="000E6ED3" w:rsidP="000E6ED3">
      <w:pPr>
        <w:pStyle w:val="Prrafodelista"/>
        <w:keepNext/>
        <w:spacing w:after="0" w:line="240" w:lineRule="auto"/>
        <w:ind w:left="0"/>
        <w:contextualSpacing w:val="0"/>
        <w:outlineLvl w:val="0"/>
        <w:rPr>
          <w:rFonts w:ascii="Museo Sans 300" w:hAnsi="Museo Sans 300"/>
        </w:rPr>
      </w:pPr>
    </w:p>
    <w:p w14:paraId="69EA9216" w14:textId="440154E7" w:rsidR="000E6ED3" w:rsidRDefault="000E6ED3" w:rsidP="00736DAE">
      <w:pPr>
        <w:widowControl w:val="0"/>
        <w:jc w:val="both"/>
        <w:rPr>
          <w:rFonts w:ascii="Museo Sans 300" w:hAnsi="Museo Sans 300"/>
          <w:sz w:val="22"/>
          <w:szCs w:val="22"/>
        </w:rPr>
      </w:pPr>
      <w:r w:rsidRPr="00B97EA3">
        <w:rPr>
          <w:rFonts w:ascii="Museo Sans 300" w:hAnsi="Museo Sans 300"/>
          <w:sz w:val="22"/>
          <w:szCs w:val="22"/>
        </w:rPr>
        <w:t xml:space="preserve">Asimismo, podrán acceder al beneficio de devolución del saldo de la CIAP, aquellos afiliados que sean dictaminados con una grave enfermedad terminal por un médico particular o de Institución Pública. </w:t>
      </w:r>
    </w:p>
    <w:p w14:paraId="50E6E4B7" w14:textId="77777777" w:rsidR="00736DAE" w:rsidRPr="00B97EA3" w:rsidRDefault="00736DAE" w:rsidP="00736DAE">
      <w:pPr>
        <w:widowControl w:val="0"/>
        <w:jc w:val="both"/>
        <w:rPr>
          <w:rFonts w:ascii="Museo Sans 300" w:hAnsi="Museo Sans 300"/>
          <w:sz w:val="22"/>
          <w:szCs w:val="22"/>
        </w:rPr>
      </w:pPr>
    </w:p>
    <w:p w14:paraId="2E1CD719" w14:textId="286ABAC9" w:rsidR="0045302A" w:rsidRPr="00B97EA3" w:rsidRDefault="006E0902" w:rsidP="0087687C">
      <w:pPr>
        <w:jc w:val="both"/>
        <w:rPr>
          <w:rFonts w:ascii="Museo Sans 300" w:hAnsi="Museo Sans 300"/>
          <w:sz w:val="22"/>
          <w:szCs w:val="22"/>
        </w:rPr>
      </w:pPr>
      <w:bookmarkStart w:id="2" w:name="_Hlk66651838"/>
      <w:r w:rsidRPr="00B97EA3">
        <w:rPr>
          <w:rFonts w:ascii="Museo Sans 300" w:hAnsi="Museo Sans 300"/>
          <w:sz w:val="22"/>
          <w:szCs w:val="22"/>
        </w:rPr>
        <w:t>En este último</w:t>
      </w:r>
      <w:r w:rsidR="000E6ED3" w:rsidRPr="00B97EA3">
        <w:rPr>
          <w:rFonts w:ascii="Museo Sans 300" w:hAnsi="Museo Sans 300"/>
          <w:sz w:val="22"/>
          <w:szCs w:val="22"/>
        </w:rPr>
        <w:t xml:space="preserve"> caso, la AFP deberá gestionar con la Comisión Calificadora de Invalidez la cita para la entrevista preliminar con el médico tratante, la cual deberá ser asignada por </w:t>
      </w:r>
      <w:r w:rsidR="000E6ED3" w:rsidRPr="00B97EA3">
        <w:rPr>
          <w:rFonts w:ascii="Museo Sans 300" w:hAnsi="Museo Sans 300"/>
          <w:sz w:val="22"/>
          <w:szCs w:val="22"/>
        </w:rPr>
        <w:lastRenderedPageBreak/>
        <w:t>la Comisión Calificadora de Invalidez dentro del plazo de tres días hábiles, remitiendo la AFP la solicitud digitalizada</w:t>
      </w:r>
      <w:r w:rsidR="00BF0621" w:rsidRPr="00B97EA3">
        <w:rPr>
          <w:rFonts w:ascii="Museo Sans 300" w:hAnsi="Museo Sans 300"/>
          <w:sz w:val="22"/>
          <w:szCs w:val="22"/>
        </w:rPr>
        <w:t xml:space="preserve"> y</w:t>
      </w:r>
      <w:r w:rsidR="002B05DF" w:rsidRPr="00B97EA3">
        <w:rPr>
          <w:rFonts w:ascii="Museo Sans 300" w:hAnsi="Museo Sans 300"/>
          <w:sz w:val="22"/>
          <w:szCs w:val="22"/>
        </w:rPr>
        <w:t xml:space="preserve"> </w:t>
      </w:r>
      <w:r w:rsidR="000E6ED3" w:rsidRPr="00B97EA3">
        <w:rPr>
          <w:rFonts w:ascii="Museo Sans 300" w:hAnsi="Museo Sans 300"/>
          <w:sz w:val="22"/>
          <w:szCs w:val="22"/>
        </w:rPr>
        <w:t>el dictamen del médico particular o de institución pública</w:t>
      </w:r>
      <w:r w:rsidR="00BF0621" w:rsidRPr="00B97EA3">
        <w:rPr>
          <w:rFonts w:ascii="Museo Sans 300" w:hAnsi="Museo Sans 300"/>
          <w:sz w:val="22"/>
          <w:szCs w:val="22"/>
        </w:rPr>
        <w:t xml:space="preserve"> </w:t>
      </w:r>
      <w:r w:rsidR="000E6ED3" w:rsidRPr="00B97EA3">
        <w:rPr>
          <w:rFonts w:ascii="Museo Sans 300" w:hAnsi="Museo Sans 300"/>
          <w:sz w:val="22"/>
          <w:szCs w:val="22"/>
        </w:rPr>
        <w:t>mediante correo electrónico</w:t>
      </w:r>
      <w:r w:rsidR="00BF0621" w:rsidRPr="00B97EA3">
        <w:rPr>
          <w:rFonts w:ascii="Museo Sans 300" w:hAnsi="Museo Sans 300"/>
          <w:sz w:val="22"/>
          <w:szCs w:val="22"/>
        </w:rPr>
        <w:t xml:space="preserve"> </w:t>
      </w:r>
      <w:r w:rsidR="000E6ED3" w:rsidRPr="00B97EA3">
        <w:rPr>
          <w:rFonts w:ascii="Museo Sans 300" w:hAnsi="Museo Sans 300"/>
          <w:sz w:val="22"/>
          <w:szCs w:val="22"/>
        </w:rPr>
        <w:t xml:space="preserve">y posteriormente en el plazo máximo de </w:t>
      </w:r>
      <w:r w:rsidR="00BF0621" w:rsidRPr="00B97EA3">
        <w:rPr>
          <w:rFonts w:ascii="Museo Sans 300" w:hAnsi="Museo Sans 300"/>
          <w:sz w:val="22"/>
          <w:szCs w:val="22"/>
        </w:rPr>
        <w:t>tres</w:t>
      </w:r>
      <w:r w:rsidR="000E6ED3" w:rsidRPr="00B97EA3">
        <w:rPr>
          <w:rFonts w:ascii="Museo Sans 300" w:hAnsi="Museo Sans 300"/>
          <w:sz w:val="22"/>
          <w:szCs w:val="22"/>
        </w:rPr>
        <w:t xml:space="preserve"> días hábiles remitir la</w:t>
      </w:r>
      <w:r w:rsidR="00BF0621" w:rsidRPr="00B97EA3">
        <w:rPr>
          <w:rFonts w:ascii="Museo Sans 300" w:hAnsi="Museo Sans 300"/>
          <w:sz w:val="22"/>
          <w:szCs w:val="22"/>
        </w:rPr>
        <w:t xml:space="preserve"> </w:t>
      </w:r>
      <w:r w:rsidR="000E6ED3" w:rsidRPr="00B97EA3">
        <w:rPr>
          <w:rFonts w:ascii="Museo Sans 300" w:hAnsi="Museo Sans 300"/>
          <w:sz w:val="22"/>
          <w:szCs w:val="22"/>
        </w:rPr>
        <w:t>solicitud original</w:t>
      </w:r>
      <w:r w:rsidR="002B05DF" w:rsidRPr="00B97EA3">
        <w:rPr>
          <w:rFonts w:ascii="Museo Sans 300" w:hAnsi="Museo Sans 300"/>
          <w:sz w:val="22"/>
          <w:szCs w:val="22"/>
        </w:rPr>
        <w:t xml:space="preserve"> </w:t>
      </w:r>
      <w:r w:rsidR="000E6ED3" w:rsidRPr="00B97EA3">
        <w:rPr>
          <w:rFonts w:ascii="Museo Sans 300" w:hAnsi="Museo Sans 300"/>
          <w:sz w:val="22"/>
          <w:szCs w:val="22"/>
        </w:rPr>
        <w:t>y el dictamen</w:t>
      </w:r>
      <w:r w:rsidRPr="00B97EA3">
        <w:rPr>
          <w:rFonts w:ascii="Museo Sans 300" w:hAnsi="Museo Sans 300"/>
          <w:sz w:val="22"/>
          <w:szCs w:val="22"/>
        </w:rPr>
        <w:t xml:space="preserve"> en original</w:t>
      </w:r>
      <w:r w:rsidR="000E6ED3" w:rsidRPr="00B97EA3">
        <w:rPr>
          <w:rFonts w:ascii="Museo Sans 300" w:hAnsi="Museo Sans 300"/>
          <w:sz w:val="22"/>
          <w:szCs w:val="22"/>
        </w:rPr>
        <w:t xml:space="preserve"> del médico particular o de institución pública</w:t>
      </w:r>
      <w:r w:rsidRPr="00B97EA3">
        <w:rPr>
          <w:rFonts w:ascii="Museo Sans 300" w:hAnsi="Museo Sans 300"/>
          <w:sz w:val="22"/>
          <w:szCs w:val="22"/>
        </w:rPr>
        <w:t>,</w:t>
      </w:r>
      <w:r w:rsidR="000E6ED3" w:rsidRPr="00B97EA3">
        <w:rPr>
          <w:rFonts w:ascii="Museo Sans 300" w:hAnsi="Museo Sans 300"/>
          <w:sz w:val="22"/>
          <w:szCs w:val="22"/>
        </w:rPr>
        <w:t xml:space="preserve"> a las oficinas administrativas de la Comisión Calificadora de Invalidez, agregando el expediente existente y otros antecedentes médicos aportados si los hubiere, debidamente listados. </w:t>
      </w:r>
    </w:p>
    <w:bookmarkEnd w:id="2"/>
    <w:p w14:paraId="0BE9904C" w14:textId="77777777" w:rsidR="0087687C" w:rsidRPr="00B97EA3" w:rsidRDefault="0087687C" w:rsidP="0087687C">
      <w:pPr>
        <w:jc w:val="both"/>
        <w:rPr>
          <w:rFonts w:ascii="Museo Sans 300" w:hAnsi="Museo Sans 300"/>
          <w:sz w:val="22"/>
          <w:szCs w:val="22"/>
        </w:rPr>
      </w:pPr>
    </w:p>
    <w:p w14:paraId="14288419" w14:textId="60747583" w:rsidR="0087687C" w:rsidRPr="00B97EA3" w:rsidRDefault="0087687C" w:rsidP="0087687C">
      <w:pPr>
        <w:jc w:val="both"/>
        <w:rPr>
          <w:rFonts w:ascii="Museo Sans 300" w:hAnsi="Museo Sans 300"/>
          <w:sz w:val="22"/>
          <w:szCs w:val="22"/>
        </w:rPr>
      </w:pPr>
      <w:bookmarkStart w:id="3" w:name="_Hlk107304462"/>
      <w:r w:rsidRPr="00B97EA3">
        <w:rPr>
          <w:rFonts w:ascii="Museo Sans 300" w:hAnsi="Museo Sans 300"/>
          <w:sz w:val="22"/>
          <w:szCs w:val="22"/>
        </w:rPr>
        <w:t xml:space="preserve">El beneficio de devolución de saldo por enfermedad grave o grave enfermedad terminal, aplicará para los afiliados que independientemente de su edad y del cumplimiento de los requisitos para acceder a una pensión por invalidez en segundo dictamen o vejez, registren saldo en su CIAP. </w:t>
      </w:r>
    </w:p>
    <w:bookmarkEnd w:id="3"/>
    <w:p w14:paraId="523EFB34" w14:textId="77777777" w:rsidR="0087687C" w:rsidRPr="00B97EA3" w:rsidRDefault="0087687C" w:rsidP="0087687C">
      <w:pPr>
        <w:jc w:val="both"/>
        <w:rPr>
          <w:rFonts w:ascii="Museo Sans 300" w:hAnsi="Museo Sans 300"/>
        </w:rPr>
      </w:pPr>
    </w:p>
    <w:p w14:paraId="236D064A" w14:textId="480DDA32" w:rsidR="00BB319A" w:rsidRPr="00BB319A" w:rsidRDefault="00BB319A" w:rsidP="0087687C">
      <w:pPr>
        <w:jc w:val="both"/>
        <w:rPr>
          <w:rFonts w:ascii="Museo Sans 300" w:hAnsi="Museo Sans 300"/>
          <w:sz w:val="22"/>
          <w:szCs w:val="22"/>
        </w:rPr>
      </w:pPr>
      <w:bookmarkStart w:id="4" w:name="_Hlk106202690"/>
      <w:bookmarkEnd w:id="1"/>
      <w:r w:rsidRPr="00BB319A">
        <w:rPr>
          <w:rFonts w:ascii="Museo Sans 300" w:hAnsi="Museo Sans 300"/>
          <w:sz w:val="22"/>
          <w:szCs w:val="22"/>
        </w:rPr>
        <w:t>Para aquellos afiliados que soliciten el beneficio de devolución de saldo por enfermedad grave o grave enfermedad terminal y no se encuentren pensionados por invalidez o en proceso de otorgamiento de dicho beneficio, deberán solicitar adicionalmente a la Comisión Calificadora de Invalidez, la evaluación para que esta pueda calificar el grado de invalidez correspondiente. En estos casos, la Comisión Calificadora de Invalidez emitirá el primer dictamen de invalidez y el dictamen de determinación de enfermedad grave o de la validación del dictamen médico por grave enfermedad terminal</w:t>
      </w:r>
      <w:r w:rsidR="00791F9F">
        <w:rPr>
          <w:rFonts w:ascii="Museo Sans 300" w:hAnsi="Museo Sans 300"/>
          <w:sz w:val="22"/>
          <w:szCs w:val="22"/>
        </w:rPr>
        <w:t xml:space="preserve">. </w:t>
      </w:r>
      <w:bookmarkEnd w:id="4"/>
    </w:p>
    <w:p w14:paraId="5218D95D" w14:textId="77777777" w:rsidR="00BB319A" w:rsidRPr="00B97EA3" w:rsidRDefault="00BB319A" w:rsidP="0087687C">
      <w:pPr>
        <w:jc w:val="both"/>
        <w:rPr>
          <w:rFonts w:ascii="Museo Sans 300" w:hAnsi="Museo Sans 300"/>
          <w:sz w:val="22"/>
          <w:szCs w:val="22"/>
        </w:rPr>
      </w:pPr>
    </w:p>
    <w:p w14:paraId="2E1CD71A" w14:textId="62FE2442" w:rsidR="0045302A" w:rsidRDefault="0045302A" w:rsidP="003058BC">
      <w:pPr>
        <w:pStyle w:val="Prrafodelista"/>
        <w:widowControl w:val="0"/>
        <w:numPr>
          <w:ilvl w:val="0"/>
          <w:numId w:val="5"/>
        </w:numPr>
        <w:spacing w:after="0" w:line="240" w:lineRule="auto"/>
        <w:contextualSpacing w:val="0"/>
        <w:outlineLvl w:val="0"/>
        <w:rPr>
          <w:rFonts w:ascii="Museo Sans 300" w:hAnsi="Museo Sans 300"/>
        </w:rPr>
      </w:pPr>
      <w:r w:rsidRPr="00B97EA3">
        <w:rPr>
          <w:rFonts w:ascii="Museo Sans 300" w:hAnsi="Museo Sans 300"/>
        </w:rPr>
        <w:t xml:space="preserve"> </w:t>
      </w:r>
      <w:bookmarkStart w:id="5" w:name="_Hlk66722382"/>
      <w:r w:rsidRPr="00B97EA3">
        <w:rPr>
          <w:rFonts w:ascii="Museo Sans 300" w:hAnsi="Museo Sans 300"/>
        </w:rPr>
        <w:t>Las solicitudes para dar inicio al trámite del beneficio de devolución de saldo por enfermedad grave</w:t>
      </w:r>
      <w:r w:rsidR="00363EF4" w:rsidRPr="00B97EA3">
        <w:rPr>
          <w:rFonts w:ascii="Museo Sans 300" w:hAnsi="Museo Sans 300"/>
        </w:rPr>
        <w:t xml:space="preserve"> o grave enfermedad terminal</w:t>
      </w:r>
      <w:r w:rsidRPr="00B97EA3">
        <w:rPr>
          <w:rFonts w:ascii="Museo Sans 300" w:hAnsi="Museo Sans 300"/>
        </w:rPr>
        <w:t xml:space="preserve"> deberán estar a disposición de los afiliados en las oficinas de las AFP o a través de los medios electrónicos que estas pongan al alcance de sus afiliados.</w:t>
      </w:r>
      <w:r w:rsidR="0087687C" w:rsidRPr="00B97EA3">
        <w:rPr>
          <w:rFonts w:ascii="Museo Sans 300" w:hAnsi="Museo Sans 300"/>
        </w:rPr>
        <w:t xml:space="preserve"> </w:t>
      </w:r>
    </w:p>
    <w:p w14:paraId="0D6C430F" w14:textId="77777777" w:rsidR="00895E09" w:rsidRPr="00B97EA3" w:rsidRDefault="00895E09" w:rsidP="00895E09">
      <w:pPr>
        <w:pStyle w:val="Prrafodelista"/>
        <w:widowControl w:val="0"/>
        <w:spacing w:after="0" w:line="240" w:lineRule="auto"/>
        <w:ind w:left="0"/>
        <w:contextualSpacing w:val="0"/>
        <w:outlineLvl w:val="0"/>
        <w:rPr>
          <w:rFonts w:ascii="Museo Sans 300" w:hAnsi="Museo Sans 300"/>
        </w:rPr>
      </w:pPr>
    </w:p>
    <w:p w14:paraId="2E1CD71D" w14:textId="31E2AFC7" w:rsidR="0045302A" w:rsidRDefault="0045302A" w:rsidP="0045302A">
      <w:pPr>
        <w:pStyle w:val="Sangra2detindependiente"/>
        <w:ind w:left="0"/>
        <w:rPr>
          <w:rFonts w:ascii="Museo Sans 300" w:hAnsi="Museo Sans 300"/>
          <w:szCs w:val="22"/>
        </w:rPr>
      </w:pPr>
      <w:r w:rsidRPr="00B97EA3">
        <w:rPr>
          <w:rFonts w:ascii="Museo Sans 300" w:hAnsi="Museo Sans 300"/>
          <w:szCs w:val="22"/>
        </w:rPr>
        <w:t>Todo afiliado que desee acceder al beneficio de devolución de saldo por enfermedad grave</w:t>
      </w:r>
      <w:r w:rsidR="00363EF4" w:rsidRPr="00B97EA3">
        <w:rPr>
          <w:rFonts w:ascii="Museo Sans 300" w:hAnsi="Museo Sans 300"/>
          <w:szCs w:val="22"/>
        </w:rPr>
        <w:t xml:space="preserve"> o grave enfermedad terminal</w:t>
      </w:r>
      <w:r w:rsidRPr="00B97EA3">
        <w:rPr>
          <w:rFonts w:ascii="Museo Sans 300" w:hAnsi="Museo Sans 300"/>
          <w:szCs w:val="22"/>
        </w:rPr>
        <w:t xml:space="preserve"> deberá dar inicio al trámite con la suscripción de la solicitud correspondiente.</w:t>
      </w:r>
      <w:r w:rsidR="0087687C" w:rsidRPr="00B97EA3">
        <w:rPr>
          <w:rFonts w:ascii="Museo Sans 300" w:hAnsi="Museo Sans 300"/>
          <w:szCs w:val="22"/>
        </w:rPr>
        <w:t xml:space="preserve"> </w:t>
      </w:r>
    </w:p>
    <w:p w14:paraId="23411CAA" w14:textId="77777777" w:rsidR="00DE1338" w:rsidRPr="00B97EA3" w:rsidRDefault="00DE1338" w:rsidP="0045302A">
      <w:pPr>
        <w:pStyle w:val="Sangra2detindependiente"/>
        <w:ind w:left="0"/>
        <w:rPr>
          <w:rFonts w:ascii="Museo Sans 300" w:hAnsi="Museo Sans 300"/>
          <w:szCs w:val="22"/>
        </w:rPr>
      </w:pPr>
    </w:p>
    <w:p w14:paraId="2E1CD71F" w14:textId="1DA78859" w:rsidR="0045302A" w:rsidRPr="00B97EA3" w:rsidRDefault="0045302A" w:rsidP="0045302A">
      <w:pPr>
        <w:pStyle w:val="Prrafodelista"/>
        <w:widowControl w:val="0"/>
        <w:spacing w:after="0" w:line="240" w:lineRule="auto"/>
        <w:ind w:left="0"/>
        <w:contextualSpacing w:val="0"/>
        <w:outlineLvl w:val="0"/>
        <w:rPr>
          <w:rFonts w:ascii="Museo Sans 300" w:hAnsi="Museo Sans 300"/>
        </w:rPr>
      </w:pPr>
      <w:r w:rsidRPr="00B97EA3">
        <w:rPr>
          <w:rFonts w:ascii="Museo Sans 300" w:hAnsi="Museo Sans 300"/>
        </w:rPr>
        <w:t>En caso</w:t>
      </w:r>
      <w:r w:rsidR="00271FC7">
        <w:rPr>
          <w:rFonts w:ascii="Museo Sans 300" w:hAnsi="Museo Sans 300"/>
        </w:rPr>
        <w:t xml:space="preserve"> de</w:t>
      </w:r>
      <w:r w:rsidRPr="00B97EA3">
        <w:rPr>
          <w:rFonts w:ascii="Museo Sans 300" w:hAnsi="Museo Sans 300"/>
        </w:rPr>
        <w:t xml:space="preserve"> que el afiliado se encuentre imposibilitado de realizar personalmente este trámite</w:t>
      </w:r>
      <w:r w:rsidR="00306911" w:rsidRPr="00B97EA3">
        <w:rPr>
          <w:rFonts w:ascii="Museo Sans 300" w:hAnsi="Museo Sans 300"/>
        </w:rPr>
        <w:t>, podrá hacerse representar por medio de</w:t>
      </w:r>
      <w:r w:rsidR="002A2026" w:rsidRPr="00B97EA3">
        <w:rPr>
          <w:rFonts w:ascii="Museo Sans 300" w:hAnsi="Museo Sans 300"/>
        </w:rPr>
        <w:t xml:space="preserve"> apoderado</w:t>
      </w:r>
      <w:r w:rsidRPr="00B97EA3">
        <w:rPr>
          <w:rFonts w:ascii="Museo Sans 300" w:hAnsi="Museo Sans 300"/>
        </w:rPr>
        <w:t>.</w:t>
      </w:r>
      <w:r w:rsidR="002A2026" w:rsidRPr="00B97EA3">
        <w:rPr>
          <w:rFonts w:ascii="Museo Sans 300" w:hAnsi="Museo Sans 300"/>
        </w:rPr>
        <w:t xml:space="preserve"> En </w:t>
      </w:r>
      <w:r w:rsidR="00306911" w:rsidRPr="00B97EA3">
        <w:rPr>
          <w:rFonts w:ascii="Museo Sans 300" w:hAnsi="Museo Sans 300"/>
        </w:rPr>
        <w:t>caso</w:t>
      </w:r>
      <w:r w:rsidR="002A2026" w:rsidRPr="00B97EA3">
        <w:rPr>
          <w:rFonts w:ascii="Museo Sans 300" w:hAnsi="Museo Sans 300"/>
        </w:rPr>
        <w:t xml:space="preserve"> de comparecer por apoderado</w:t>
      </w:r>
      <w:r w:rsidR="00F50B2C" w:rsidRPr="00B97EA3">
        <w:rPr>
          <w:rFonts w:ascii="Museo Sans 300" w:hAnsi="Museo Sans 300"/>
        </w:rPr>
        <w:t xml:space="preserve">, </w:t>
      </w:r>
      <w:r w:rsidR="002A2026" w:rsidRPr="00B97EA3">
        <w:rPr>
          <w:rFonts w:ascii="Museo Sans 300" w:hAnsi="Museo Sans 300"/>
        </w:rPr>
        <w:t xml:space="preserve">éste </w:t>
      </w:r>
      <w:r w:rsidR="005E304A" w:rsidRPr="00B97EA3">
        <w:rPr>
          <w:rFonts w:ascii="Museo Sans 300" w:hAnsi="Museo Sans 300"/>
        </w:rPr>
        <w:t>deberá presentar su documento de identidad y</w:t>
      </w:r>
      <w:r w:rsidR="002A2026" w:rsidRPr="00B97EA3">
        <w:rPr>
          <w:rFonts w:ascii="Museo Sans 300" w:hAnsi="Museo Sans 300"/>
        </w:rPr>
        <w:t xml:space="preserve"> un poder con cláusula especial para tramitar </w:t>
      </w:r>
      <w:r w:rsidR="005E304A" w:rsidRPr="00B97EA3">
        <w:rPr>
          <w:rFonts w:ascii="Museo Sans 300" w:hAnsi="Museo Sans 300"/>
        </w:rPr>
        <w:t>la devolució</w:t>
      </w:r>
      <w:r w:rsidR="00306911" w:rsidRPr="00B97EA3">
        <w:rPr>
          <w:rFonts w:ascii="Museo Sans 300" w:hAnsi="Museo Sans 300"/>
        </w:rPr>
        <w:t>n de saldo</w:t>
      </w:r>
      <w:r w:rsidR="00B36720" w:rsidRPr="00B97EA3">
        <w:rPr>
          <w:rFonts w:ascii="Museo Sans 300" w:hAnsi="Museo Sans 300"/>
        </w:rPr>
        <w:t xml:space="preserve"> ante la AFP</w:t>
      </w:r>
      <w:r w:rsidR="00306911" w:rsidRPr="00B97EA3">
        <w:rPr>
          <w:rFonts w:ascii="Museo Sans 300" w:hAnsi="Museo Sans 300"/>
        </w:rPr>
        <w:t>.</w:t>
      </w:r>
      <w:r w:rsidR="00CF0893" w:rsidRPr="00B97EA3">
        <w:rPr>
          <w:rFonts w:ascii="Museo Sans 300" w:hAnsi="Museo Sans 300"/>
        </w:rPr>
        <w:t xml:space="preserve"> </w:t>
      </w:r>
    </w:p>
    <w:bookmarkEnd w:id="5"/>
    <w:p w14:paraId="13D47257" w14:textId="77777777" w:rsidR="00B36720" w:rsidRPr="00B97EA3" w:rsidRDefault="00B36720" w:rsidP="0045302A">
      <w:pPr>
        <w:pStyle w:val="Prrafodelista"/>
        <w:widowControl w:val="0"/>
        <w:spacing w:after="0" w:line="240" w:lineRule="auto"/>
        <w:ind w:left="0"/>
        <w:contextualSpacing w:val="0"/>
        <w:outlineLvl w:val="0"/>
        <w:rPr>
          <w:rFonts w:ascii="Museo Sans 300" w:hAnsi="Museo Sans 300"/>
        </w:rPr>
      </w:pPr>
    </w:p>
    <w:p w14:paraId="2E1CD720" w14:textId="07837B8C" w:rsidR="007D4310" w:rsidRPr="00247A20" w:rsidRDefault="0045302A" w:rsidP="00300D64">
      <w:pPr>
        <w:pStyle w:val="Prrafodelista"/>
        <w:widowControl w:val="0"/>
        <w:numPr>
          <w:ilvl w:val="0"/>
          <w:numId w:val="5"/>
        </w:numPr>
        <w:spacing w:after="120" w:line="240" w:lineRule="auto"/>
        <w:contextualSpacing w:val="0"/>
        <w:outlineLvl w:val="0"/>
        <w:rPr>
          <w:rFonts w:ascii="Museo Sans 300" w:hAnsi="Museo Sans 300"/>
        </w:rPr>
      </w:pPr>
      <w:r w:rsidRPr="00B97EA3">
        <w:rPr>
          <w:rFonts w:ascii="Museo Sans 300" w:hAnsi="Museo Sans 300"/>
        </w:rPr>
        <w:t xml:space="preserve"> </w:t>
      </w:r>
      <w:r w:rsidRPr="00247A20">
        <w:rPr>
          <w:rFonts w:ascii="Museo Sans 300" w:hAnsi="Museo Sans 300"/>
        </w:rPr>
        <w:t xml:space="preserve">A efectos de solicitar el beneficio de devolución de saldo por enfermedad grave, el afiliado deberá presentar a la AFP en la que se encuentre </w:t>
      </w:r>
      <w:r w:rsidR="00F30CC6" w:rsidRPr="00247A20">
        <w:rPr>
          <w:rFonts w:ascii="Museo Sans 300" w:hAnsi="Museo Sans 300"/>
        </w:rPr>
        <w:t>afiliado</w:t>
      </w:r>
      <w:r w:rsidRPr="00247A20">
        <w:rPr>
          <w:rFonts w:ascii="Museo Sans 300" w:hAnsi="Museo Sans 300"/>
        </w:rPr>
        <w:t>, la</w:t>
      </w:r>
      <w:r w:rsidR="007D4310" w:rsidRPr="00247A20">
        <w:rPr>
          <w:rFonts w:ascii="Museo Sans 300" w:hAnsi="Museo Sans 300"/>
        </w:rPr>
        <w:t>s</w:t>
      </w:r>
      <w:r w:rsidRPr="00247A20">
        <w:rPr>
          <w:rFonts w:ascii="Museo Sans 300" w:hAnsi="Museo Sans 300"/>
        </w:rPr>
        <w:t xml:space="preserve"> solicitud</w:t>
      </w:r>
      <w:r w:rsidR="007D4310" w:rsidRPr="00247A20">
        <w:rPr>
          <w:rFonts w:ascii="Museo Sans 300" w:hAnsi="Museo Sans 300"/>
        </w:rPr>
        <w:t>es siguientes:</w:t>
      </w:r>
    </w:p>
    <w:p w14:paraId="2E1CD721" w14:textId="1FE35417" w:rsidR="0045302A" w:rsidRPr="00247A20" w:rsidRDefault="00FA699A" w:rsidP="00BF1BDF">
      <w:pPr>
        <w:pStyle w:val="Prrafodelista"/>
        <w:widowControl w:val="0"/>
        <w:numPr>
          <w:ilvl w:val="0"/>
          <w:numId w:val="31"/>
        </w:numPr>
        <w:spacing w:after="0" w:line="240" w:lineRule="auto"/>
        <w:ind w:left="425" w:hanging="425"/>
        <w:contextualSpacing w:val="0"/>
        <w:outlineLvl w:val="0"/>
        <w:rPr>
          <w:rFonts w:ascii="Museo Sans 300" w:hAnsi="Museo Sans 300"/>
        </w:rPr>
      </w:pPr>
      <w:r w:rsidRPr="00247A20">
        <w:rPr>
          <w:rFonts w:ascii="Museo Sans 300" w:hAnsi="Museo Sans 300"/>
        </w:rPr>
        <w:t xml:space="preserve">Solicitud de Determinación de Enfermedad Grave, la cual será requerida </w:t>
      </w:r>
      <w:r w:rsidR="0045302A" w:rsidRPr="00247A20">
        <w:rPr>
          <w:rFonts w:ascii="Museo Sans 300" w:hAnsi="Museo Sans 300"/>
        </w:rPr>
        <w:t xml:space="preserve">para la emisión del dictamen </w:t>
      </w:r>
      <w:r w:rsidR="00025B63" w:rsidRPr="00247A20">
        <w:rPr>
          <w:rFonts w:ascii="Museo Sans 300" w:hAnsi="Museo Sans 300"/>
        </w:rPr>
        <w:t>por parte de</w:t>
      </w:r>
      <w:r w:rsidR="00655B75" w:rsidRPr="00247A20">
        <w:rPr>
          <w:rFonts w:ascii="Museo Sans 300" w:hAnsi="Museo Sans 300"/>
        </w:rPr>
        <w:t xml:space="preserve"> la Com</w:t>
      </w:r>
      <w:r w:rsidR="00BC0EB4" w:rsidRPr="00247A20">
        <w:rPr>
          <w:rFonts w:ascii="Museo Sans 300" w:hAnsi="Museo Sans 300"/>
        </w:rPr>
        <w:t xml:space="preserve">isión Calificadora de Invalidez y </w:t>
      </w:r>
      <w:r w:rsidR="0045302A" w:rsidRPr="00247A20">
        <w:rPr>
          <w:rFonts w:ascii="Museo Sans 300" w:hAnsi="Museo Sans 300"/>
        </w:rPr>
        <w:t xml:space="preserve">de acuerdo al procedimiento establecido en </w:t>
      </w:r>
      <w:r w:rsidR="0045302A" w:rsidRPr="004D0850">
        <w:rPr>
          <w:rFonts w:ascii="Museo Sans 300" w:hAnsi="Museo Sans 300"/>
        </w:rPr>
        <w:t xml:space="preserve">las “Normas Técnicas </w:t>
      </w:r>
      <w:r w:rsidR="00324AA6" w:rsidRPr="004D0850">
        <w:rPr>
          <w:rFonts w:ascii="Museo Sans 300" w:hAnsi="Museo Sans 300"/>
        </w:rPr>
        <w:t>para la Calificación del Grado de Invalidez y Determinación de Enfermedad Grave para Dictaminar el Derecho a</w:t>
      </w:r>
      <w:r w:rsidR="0045302A" w:rsidRPr="004D0850">
        <w:rPr>
          <w:rFonts w:ascii="Museo Sans 300" w:hAnsi="Museo Sans 300"/>
        </w:rPr>
        <w:t xml:space="preserve"> Pensión de Invalidez y </w:t>
      </w:r>
      <w:r w:rsidR="00324AA6" w:rsidRPr="004D0850">
        <w:rPr>
          <w:rFonts w:ascii="Museo Sans 300" w:hAnsi="Museo Sans 300"/>
        </w:rPr>
        <w:t xml:space="preserve">a </w:t>
      </w:r>
      <w:r w:rsidR="0045302A" w:rsidRPr="004D0850">
        <w:rPr>
          <w:rFonts w:ascii="Museo Sans 300" w:hAnsi="Museo Sans 300"/>
        </w:rPr>
        <w:t>Devolución de Saldo por Enfermedad Grave</w:t>
      </w:r>
      <w:r w:rsidR="00324AA6" w:rsidRPr="004D0850">
        <w:rPr>
          <w:rFonts w:ascii="Museo Sans 300" w:hAnsi="Museo Sans 300"/>
        </w:rPr>
        <w:t xml:space="preserve"> por la Comisión Calificadora de Invalidez</w:t>
      </w:r>
      <w:r w:rsidR="00FF58E7" w:rsidRPr="004D0850">
        <w:rPr>
          <w:rFonts w:ascii="Museo Sans 300" w:hAnsi="Museo Sans 300"/>
        </w:rPr>
        <w:t>”</w:t>
      </w:r>
      <w:r w:rsidR="00BF79F0" w:rsidRPr="004D0850">
        <w:rPr>
          <w:rFonts w:ascii="Museo Sans 300" w:hAnsi="Museo Sans 300"/>
        </w:rPr>
        <w:t xml:space="preserve"> </w:t>
      </w:r>
      <w:r w:rsidR="0007128C" w:rsidRPr="004D0850">
        <w:rPr>
          <w:rFonts w:ascii="Museo Sans 300" w:hAnsi="Museo Sans 300"/>
        </w:rPr>
        <w:t>(</w:t>
      </w:r>
      <w:r w:rsidR="004D0850" w:rsidRPr="004D0850">
        <w:rPr>
          <w:rFonts w:ascii="Museo Sans 300" w:hAnsi="Museo Sans 300"/>
        </w:rPr>
        <w:t>NSP-45</w:t>
      </w:r>
      <w:r w:rsidR="0007128C" w:rsidRPr="004D0850">
        <w:rPr>
          <w:rFonts w:ascii="Museo Sans 300" w:hAnsi="Museo Sans 300"/>
        </w:rPr>
        <w:t>)</w:t>
      </w:r>
      <w:r w:rsidR="00305AF4" w:rsidRPr="00247A20">
        <w:rPr>
          <w:rFonts w:ascii="Museo Sans 300" w:hAnsi="Museo Sans 300"/>
        </w:rPr>
        <w:t xml:space="preserve"> </w:t>
      </w:r>
      <w:r w:rsidR="0045302A" w:rsidRPr="00247A20">
        <w:rPr>
          <w:rFonts w:ascii="Museo Sans 300" w:hAnsi="Museo Sans 300"/>
        </w:rPr>
        <w:t xml:space="preserve">emitidas por el Banco Central por medio de su </w:t>
      </w:r>
      <w:r w:rsidR="0045302A" w:rsidRPr="00247A20">
        <w:rPr>
          <w:rFonts w:ascii="Museo Sans 300" w:hAnsi="Museo Sans 300"/>
        </w:rPr>
        <w:lastRenderedPageBreak/>
        <w:t xml:space="preserve">Comité de </w:t>
      </w:r>
      <w:r w:rsidR="00BC0EB4" w:rsidRPr="00247A20">
        <w:rPr>
          <w:rFonts w:ascii="Museo Sans 300" w:hAnsi="Museo Sans 300"/>
        </w:rPr>
        <w:t>Normas; y</w:t>
      </w:r>
    </w:p>
    <w:p w14:paraId="2E1CD722" w14:textId="36A6F726" w:rsidR="00401FBB" w:rsidRPr="00247A20" w:rsidRDefault="00AE248A" w:rsidP="00BF1BDF">
      <w:pPr>
        <w:pStyle w:val="Prrafodelista"/>
        <w:widowControl w:val="0"/>
        <w:numPr>
          <w:ilvl w:val="0"/>
          <w:numId w:val="31"/>
        </w:numPr>
        <w:spacing w:after="0" w:line="240" w:lineRule="auto"/>
        <w:ind w:left="425" w:hanging="425"/>
        <w:contextualSpacing w:val="0"/>
        <w:outlineLvl w:val="0"/>
        <w:rPr>
          <w:rFonts w:ascii="Museo Sans 300" w:hAnsi="Museo Sans 300"/>
        </w:rPr>
      </w:pPr>
      <w:bookmarkStart w:id="6" w:name="_Hlk66722907"/>
      <w:r w:rsidRPr="00247A20">
        <w:rPr>
          <w:rFonts w:ascii="Museo Sans 300" w:hAnsi="Museo Sans 300"/>
        </w:rPr>
        <w:t>D</w:t>
      </w:r>
      <w:r w:rsidR="0045302A" w:rsidRPr="00247A20">
        <w:rPr>
          <w:rFonts w:ascii="Museo Sans 300" w:hAnsi="Museo Sans 300"/>
        </w:rPr>
        <w:t xml:space="preserve">e manera simultánea a solicitar el dictamen de determinación de enfermedad grave, el afiliado deberá presentar la solicitud denominada </w:t>
      </w:r>
      <w:r w:rsidR="004C3353" w:rsidRPr="00247A20">
        <w:rPr>
          <w:rFonts w:ascii="Museo Sans 300" w:hAnsi="Museo Sans 300"/>
        </w:rPr>
        <w:t>“</w:t>
      </w:r>
      <w:r w:rsidR="0045302A" w:rsidRPr="00247A20">
        <w:rPr>
          <w:rFonts w:ascii="Museo Sans 300" w:hAnsi="Museo Sans 300"/>
        </w:rPr>
        <w:t>Solicitud de Devolució</w:t>
      </w:r>
      <w:r w:rsidR="00CC2BF2" w:rsidRPr="00247A20">
        <w:rPr>
          <w:rFonts w:ascii="Museo Sans 300" w:hAnsi="Museo Sans 300"/>
        </w:rPr>
        <w:t>n de Saldo por Enfermedad Grave</w:t>
      </w:r>
      <w:r w:rsidR="008D4BCC" w:rsidRPr="00247A20">
        <w:rPr>
          <w:rFonts w:ascii="Museo Sans 300" w:hAnsi="Museo Sans 300"/>
        </w:rPr>
        <w:t xml:space="preserve"> o Grave Enfermedad Terminal</w:t>
      </w:r>
      <w:r w:rsidR="004C3353" w:rsidRPr="00247A20">
        <w:rPr>
          <w:rFonts w:ascii="Museo Sans 300" w:hAnsi="Museo Sans 300"/>
        </w:rPr>
        <w:t>”</w:t>
      </w:r>
      <w:r w:rsidR="0045302A" w:rsidRPr="00247A20">
        <w:rPr>
          <w:rFonts w:ascii="Museo Sans 300" w:hAnsi="Museo Sans 300"/>
        </w:rPr>
        <w:t>.</w:t>
      </w:r>
      <w:r w:rsidR="008D4BCC" w:rsidRPr="00247A20">
        <w:rPr>
          <w:rFonts w:ascii="Museo Sans 300" w:hAnsi="Museo Sans 300"/>
        </w:rPr>
        <w:t xml:space="preserve"> </w:t>
      </w:r>
      <w:r w:rsidR="0045302A" w:rsidRPr="00247A20">
        <w:rPr>
          <w:rFonts w:ascii="Museo Sans 300" w:hAnsi="Museo Sans 300"/>
        </w:rPr>
        <w:t xml:space="preserve"> </w:t>
      </w:r>
    </w:p>
    <w:bookmarkEnd w:id="6"/>
    <w:p w14:paraId="2E1CD723" w14:textId="77777777" w:rsidR="00401FBB" w:rsidRPr="00247A20" w:rsidRDefault="00401FBB" w:rsidP="006276B3">
      <w:pPr>
        <w:pStyle w:val="Prrafodelista"/>
        <w:widowControl w:val="0"/>
        <w:spacing w:after="0" w:line="240" w:lineRule="auto"/>
        <w:ind w:left="0"/>
        <w:contextualSpacing w:val="0"/>
        <w:outlineLvl w:val="0"/>
        <w:rPr>
          <w:rFonts w:ascii="Museo Sans 300" w:hAnsi="Museo Sans 300"/>
        </w:rPr>
      </w:pPr>
    </w:p>
    <w:p w14:paraId="2E1CD724" w14:textId="6F1DBE49" w:rsidR="00CC2BF2" w:rsidRDefault="0045302A" w:rsidP="006276B3">
      <w:pPr>
        <w:pStyle w:val="Prrafodelista"/>
        <w:widowControl w:val="0"/>
        <w:spacing w:after="0" w:line="240" w:lineRule="auto"/>
        <w:ind w:left="0"/>
        <w:contextualSpacing w:val="0"/>
        <w:outlineLvl w:val="0"/>
        <w:rPr>
          <w:rFonts w:ascii="Museo Sans 300" w:hAnsi="Museo Sans 300"/>
        </w:rPr>
      </w:pPr>
      <w:bookmarkStart w:id="7" w:name="_Hlk63353692"/>
      <w:r w:rsidRPr="00247A20">
        <w:rPr>
          <w:rFonts w:ascii="Museo Sans 300" w:hAnsi="Museo Sans 300"/>
        </w:rPr>
        <w:t>El trámite de la solicitud</w:t>
      </w:r>
      <w:r w:rsidR="004C3353" w:rsidRPr="00247A20">
        <w:rPr>
          <w:rFonts w:ascii="Museo Sans 300" w:hAnsi="Museo Sans 300"/>
        </w:rPr>
        <w:t xml:space="preserve"> de devolución de saldo por enfermedad g</w:t>
      </w:r>
      <w:r w:rsidR="00904B1E" w:rsidRPr="00247A20">
        <w:rPr>
          <w:rFonts w:ascii="Museo Sans 300" w:hAnsi="Museo Sans 300"/>
        </w:rPr>
        <w:t xml:space="preserve">rave, </w:t>
      </w:r>
      <w:r w:rsidR="008F22A2" w:rsidRPr="00247A20">
        <w:rPr>
          <w:rFonts w:ascii="Museo Sans 300" w:hAnsi="Museo Sans 300"/>
        </w:rPr>
        <w:t>según lo establecido en el artículo</w:t>
      </w:r>
      <w:r w:rsidR="00AD0F85">
        <w:rPr>
          <w:rFonts w:ascii="Museo Sans 300" w:hAnsi="Museo Sans 300"/>
        </w:rPr>
        <w:t xml:space="preserve"> 128</w:t>
      </w:r>
      <w:r w:rsidR="008F22A2" w:rsidRPr="00247A20">
        <w:rPr>
          <w:rFonts w:ascii="Museo Sans 300" w:hAnsi="Museo Sans 300"/>
        </w:rPr>
        <w:t xml:space="preserve"> de la Ley SP, </w:t>
      </w:r>
      <w:r w:rsidRPr="00247A20">
        <w:rPr>
          <w:rFonts w:ascii="Museo Sans 300" w:hAnsi="Museo Sans 300"/>
        </w:rPr>
        <w:t>procederá en el caso que la Comisión Calificador</w:t>
      </w:r>
      <w:r w:rsidR="008F22A2" w:rsidRPr="00247A20">
        <w:rPr>
          <w:rFonts w:ascii="Museo Sans 300" w:hAnsi="Museo Sans 300"/>
        </w:rPr>
        <w:t>a de Invalidez, dictamine al</w:t>
      </w:r>
      <w:r w:rsidRPr="00247A20">
        <w:rPr>
          <w:rFonts w:ascii="Museo Sans 300" w:hAnsi="Museo Sans 300"/>
        </w:rPr>
        <w:t xml:space="preserve"> afiliado</w:t>
      </w:r>
      <w:r w:rsidR="008F22A2" w:rsidRPr="00247A20">
        <w:rPr>
          <w:rFonts w:ascii="Museo Sans 300" w:hAnsi="Museo Sans 300"/>
        </w:rPr>
        <w:t xml:space="preserve"> con el padecimiento de una enfermedad grave</w:t>
      </w:r>
      <w:r w:rsidR="00FC5A8B" w:rsidRPr="00247A20">
        <w:rPr>
          <w:rFonts w:ascii="Museo Sans 300" w:hAnsi="Museo Sans 300"/>
        </w:rPr>
        <w:t xml:space="preserve"> que ponga en riesgo significativamente su vida.</w:t>
      </w:r>
    </w:p>
    <w:p w14:paraId="6319DEBE" w14:textId="77777777" w:rsidR="004D0850" w:rsidRPr="00B97EA3" w:rsidRDefault="004D0850" w:rsidP="006276B3">
      <w:pPr>
        <w:pStyle w:val="Prrafodelista"/>
        <w:widowControl w:val="0"/>
        <w:spacing w:after="0" w:line="240" w:lineRule="auto"/>
        <w:ind w:left="0"/>
        <w:contextualSpacing w:val="0"/>
        <w:outlineLvl w:val="0"/>
        <w:rPr>
          <w:rFonts w:ascii="Museo Sans 300" w:hAnsi="Museo Sans 300"/>
        </w:rPr>
      </w:pPr>
    </w:p>
    <w:bookmarkEnd w:id="7"/>
    <w:p w14:paraId="7A5F8524" w14:textId="2C2767AB" w:rsidR="00363EF4" w:rsidRPr="00B97EA3" w:rsidRDefault="00363EF4" w:rsidP="00363EF4">
      <w:pPr>
        <w:widowControl w:val="0"/>
        <w:spacing w:after="120"/>
        <w:jc w:val="both"/>
        <w:outlineLvl w:val="0"/>
        <w:rPr>
          <w:rFonts w:ascii="Museo Sans 300" w:hAnsi="Museo Sans 300"/>
          <w:sz w:val="22"/>
          <w:szCs w:val="22"/>
        </w:rPr>
      </w:pPr>
      <w:r w:rsidRPr="005A234F">
        <w:rPr>
          <w:rFonts w:ascii="Museo Sans 300" w:hAnsi="Museo Sans 300"/>
          <w:b/>
          <w:sz w:val="22"/>
          <w:szCs w:val="22"/>
        </w:rPr>
        <w:t xml:space="preserve">Art. </w:t>
      </w:r>
      <w:r w:rsidR="00537DDC" w:rsidRPr="005A234F">
        <w:rPr>
          <w:rFonts w:ascii="Museo Sans 300" w:hAnsi="Museo Sans 300"/>
          <w:b/>
          <w:sz w:val="22"/>
          <w:szCs w:val="22"/>
        </w:rPr>
        <w:t>7</w:t>
      </w:r>
      <w:r w:rsidRPr="00E51CBF">
        <w:rPr>
          <w:rFonts w:ascii="Museo Sans 300" w:hAnsi="Museo Sans 300"/>
          <w:b/>
          <w:sz w:val="22"/>
          <w:szCs w:val="22"/>
        </w:rPr>
        <w:t>.-</w:t>
      </w:r>
      <w:r w:rsidRPr="00E51CBF">
        <w:rPr>
          <w:rFonts w:ascii="Museo Sans 300" w:hAnsi="Museo Sans 300"/>
          <w:b/>
        </w:rPr>
        <w:t xml:space="preserve"> </w:t>
      </w:r>
      <w:bookmarkStart w:id="8" w:name="_Hlk66723250"/>
      <w:r w:rsidR="00183BBD" w:rsidRPr="00E51CBF">
        <w:rPr>
          <w:rFonts w:ascii="Museo Sans 300" w:hAnsi="Museo Sans 300"/>
          <w:sz w:val="22"/>
          <w:szCs w:val="22"/>
        </w:rPr>
        <w:t>En el caso que la solicitud sea por el beneficio de</w:t>
      </w:r>
      <w:r w:rsidR="00183BBD" w:rsidRPr="00B97EA3">
        <w:rPr>
          <w:rFonts w:ascii="Museo Sans 300" w:hAnsi="Museo Sans 300"/>
          <w:sz w:val="22"/>
          <w:szCs w:val="22"/>
        </w:rPr>
        <w:t xml:space="preserve"> grave enferm</w:t>
      </w:r>
      <w:r w:rsidR="00BF4780" w:rsidRPr="00B97EA3">
        <w:rPr>
          <w:rFonts w:ascii="Museo Sans 300" w:hAnsi="Museo Sans 300"/>
          <w:sz w:val="22"/>
          <w:szCs w:val="22"/>
        </w:rPr>
        <w:t>e</w:t>
      </w:r>
      <w:r w:rsidR="00183BBD" w:rsidRPr="00B97EA3">
        <w:rPr>
          <w:rFonts w:ascii="Museo Sans 300" w:hAnsi="Museo Sans 300"/>
          <w:sz w:val="22"/>
          <w:szCs w:val="22"/>
        </w:rPr>
        <w:t>dad terminal,</w:t>
      </w:r>
      <w:r w:rsidRPr="00B97EA3">
        <w:rPr>
          <w:rFonts w:ascii="Museo Sans 300" w:hAnsi="Museo Sans 300"/>
          <w:sz w:val="22"/>
          <w:szCs w:val="22"/>
        </w:rPr>
        <w:t xml:space="preserve"> el afiliado deberá presentar a la AFP en la que se encuentre afiliado, las solicitudes siguientes:</w:t>
      </w:r>
      <w:r w:rsidR="00FF31BC" w:rsidRPr="00B97EA3">
        <w:rPr>
          <w:rFonts w:ascii="Museo Sans 300" w:hAnsi="Museo Sans 300"/>
          <w:sz w:val="22"/>
          <w:szCs w:val="22"/>
        </w:rPr>
        <w:t xml:space="preserve"> </w:t>
      </w:r>
    </w:p>
    <w:p w14:paraId="3D839D41" w14:textId="4505D478" w:rsidR="00363EF4" w:rsidRPr="00B97EA3" w:rsidRDefault="00363EF4" w:rsidP="00363EF4">
      <w:pPr>
        <w:pStyle w:val="Prrafodelista"/>
        <w:widowControl w:val="0"/>
        <w:numPr>
          <w:ilvl w:val="0"/>
          <w:numId w:val="34"/>
        </w:numPr>
        <w:spacing w:after="0" w:line="240" w:lineRule="auto"/>
        <w:contextualSpacing w:val="0"/>
        <w:outlineLvl w:val="0"/>
        <w:rPr>
          <w:rFonts w:ascii="Museo Sans 300" w:hAnsi="Museo Sans 300"/>
        </w:rPr>
      </w:pPr>
      <w:r w:rsidRPr="00B97EA3">
        <w:rPr>
          <w:rFonts w:ascii="Museo Sans 300" w:hAnsi="Museo Sans 300"/>
        </w:rPr>
        <w:t>Solicitud de</w:t>
      </w:r>
      <w:r w:rsidR="001675F7" w:rsidRPr="00B97EA3">
        <w:rPr>
          <w:rFonts w:ascii="Museo Sans 300" w:hAnsi="Museo Sans 300"/>
        </w:rPr>
        <w:t xml:space="preserve"> Validación de Dictamen Médico por Grave Enfermedad Terminal</w:t>
      </w:r>
      <w:r w:rsidRPr="00B97EA3">
        <w:rPr>
          <w:rFonts w:ascii="Museo Sans 300" w:hAnsi="Museo Sans 300"/>
        </w:rPr>
        <w:t>, la cual será requerida para la</w:t>
      </w:r>
      <w:r w:rsidR="001675F7" w:rsidRPr="00B97EA3">
        <w:rPr>
          <w:rFonts w:ascii="Museo Sans 300" w:hAnsi="Museo Sans 300"/>
        </w:rPr>
        <w:t xml:space="preserve"> validación del dictamen a realizar por parte</w:t>
      </w:r>
      <w:r w:rsidRPr="00B97EA3">
        <w:rPr>
          <w:rFonts w:ascii="Museo Sans 300" w:hAnsi="Museo Sans 300"/>
        </w:rPr>
        <w:t xml:space="preserve"> de la Comisión Calificadora de Invalidez y de acuerdo al procedimiento establecido en las </w:t>
      </w:r>
      <w:r w:rsidRPr="005A234F">
        <w:rPr>
          <w:rFonts w:ascii="Museo Sans 300" w:hAnsi="Museo Sans 300"/>
        </w:rPr>
        <w:t>“Normas Técnicas para la Calificación del Grado de Invalidez y Determinación de Enfermedad Grave para Dictaminar el Derecho a Pensión de Invalidez y a Devolución de Saldo por Enfermedad Grave por la Comisión Calificadora de Invalidez” (</w:t>
      </w:r>
      <w:r w:rsidR="005F329A" w:rsidRPr="005A234F">
        <w:rPr>
          <w:rFonts w:ascii="Museo Sans 300" w:hAnsi="Museo Sans 300"/>
        </w:rPr>
        <w:t>NSP-45</w:t>
      </w:r>
      <w:r w:rsidRPr="005A234F">
        <w:rPr>
          <w:rFonts w:ascii="Museo Sans 300" w:hAnsi="Museo Sans 300"/>
        </w:rPr>
        <w:t>)</w:t>
      </w:r>
      <w:r w:rsidRPr="00B97EA3">
        <w:rPr>
          <w:rFonts w:ascii="Museo Sans 300" w:hAnsi="Museo Sans 300"/>
        </w:rPr>
        <w:t xml:space="preserve"> emitidas por el Banco Central por medio de su Comité de Normas; y</w:t>
      </w:r>
      <w:r w:rsidR="00FF31BC" w:rsidRPr="00B97EA3">
        <w:rPr>
          <w:rFonts w:ascii="Museo Sans 300" w:hAnsi="Museo Sans 300"/>
        </w:rPr>
        <w:t xml:space="preserve"> </w:t>
      </w:r>
    </w:p>
    <w:p w14:paraId="7E3CE6DA" w14:textId="09A75723" w:rsidR="00CF0893" w:rsidRPr="00B97EA3" w:rsidRDefault="00363EF4" w:rsidP="0056591D">
      <w:pPr>
        <w:pStyle w:val="Prrafodelista"/>
        <w:widowControl w:val="0"/>
        <w:numPr>
          <w:ilvl w:val="0"/>
          <w:numId w:val="34"/>
        </w:numPr>
        <w:spacing w:after="0" w:line="240" w:lineRule="auto"/>
        <w:contextualSpacing w:val="0"/>
        <w:outlineLvl w:val="0"/>
        <w:rPr>
          <w:rFonts w:ascii="Museo Sans 300" w:hAnsi="Museo Sans 300"/>
        </w:rPr>
      </w:pPr>
      <w:r w:rsidRPr="00B97EA3">
        <w:rPr>
          <w:rFonts w:ascii="Museo Sans 300" w:hAnsi="Museo Sans 300"/>
        </w:rPr>
        <w:t xml:space="preserve">De manera simultánea a solicitar </w:t>
      </w:r>
      <w:r w:rsidR="001675F7" w:rsidRPr="00B97EA3">
        <w:rPr>
          <w:rFonts w:ascii="Museo Sans 300" w:hAnsi="Museo Sans 300"/>
        </w:rPr>
        <w:t>la validación d</w:t>
      </w:r>
      <w:r w:rsidRPr="00B97EA3">
        <w:rPr>
          <w:rFonts w:ascii="Museo Sans 300" w:hAnsi="Museo Sans 300"/>
        </w:rPr>
        <w:t>el dictamen de determinación de</w:t>
      </w:r>
      <w:r w:rsidR="001675F7" w:rsidRPr="00B97EA3">
        <w:rPr>
          <w:rFonts w:ascii="Museo Sans 300" w:hAnsi="Museo Sans 300"/>
        </w:rPr>
        <w:t xml:space="preserve"> grave </w:t>
      </w:r>
      <w:r w:rsidRPr="00B97EA3">
        <w:rPr>
          <w:rFonts w:ascii="Museo Sans 300" w:hAnsi="Museo Sans 300"/>
        </w:rPr>
        <w:t>enfermedad</w:t>
      </w:r>
      <w:r w:rsidR="001675F7" w:rsidRPr="00B97EA3">
        <w:rPr>
          <w:rFonts w:ascii="Museo Sans 300" w:hAnsi="Museo Sans 300"/>
        </w:rPr>
        <w:t xml:space="preserve"> terminal</w:t>
      </w:r>
      <w:r w:rsidRPr="00B97EA3">
        <w:rPr>
          <w:rFonts w:ascii="Museo Sans 300" w:hAnsi="Museo Sans 300"/>
        </w:rPr>
        <w:t>, el afiliado deberá presentar la solicitud denominada “Solicitud de Devolución de Saldo por</w:t>
      </w:r>
      <w:r w:rsidR="006E0DAF" w:rsidRPr="00B97EA3">
        <w:rPr>
          <w:rFonts w:ascii="Museo Sans 300" w:hAnsi="Museo Sans 300"/>
        </w:rPr>
        <w:t xml:space="preserve"> </w:t>
      </w:r>
      <w:r w:rsidR="008D4BCC" w:rsidRPr="00B97EA3">
        <w:rPr>
          <w:rFonts w:ascii="Museo Sans 300" w:hAnsi="Museo Sans 300"/>
        </w:rPr>
        <w:t xml:space="preserve">Enfermedad Grave o </w:t>
      </w:r>
      <w:r w:rsidR="006E0DAF" w:rsidRPr="00B97EA3">
        <w:rPr>
          <w:rFonts w:ascii="Museo Sans 300" w:hAnsi="Museo Sans 300"/>
        </w:rPr>
        <w:t>Grave</w:t>
      </w:r>
      <w:r w:rsidRPr="00B97EA3">
        <w:rPr>
          <w:rFonts w:ascii="Museo Sans 300" w:hAnsi="Museo Sans 300"/>
        </w:rPr>
        <w:t xml:space="preserve"> Enfermedad </w:t>
      </w:r>
      <w:r w:rsidR="006E0DAF" w:rsidRPr="00B97EA3">
        <w:rPr>
          <w:rFonts w:ascii="Museo Sans 300" w:hAnsi="Museo Sans 300"/>
        </w:rPr>
        <w:t>Terminal</w:t>
      </w:r>
      <w:r w:rsidRPr="00B97EA3">
        <w:rPr>
          <w:rFonts w:ascii="Museo Sans 300" w:hAnsi="Museo Sans 300"/>
        </w:rPr>
        <w:t>”.</w:t>
      </w:r>
      <w:r w:rsidR="00FF31BC" w:rsidRPr="00B97EA3">
        <w:rPr>
          <w:rFonts w:ascii="Museo Sans 300" w:hAnsi="Museo Sans 300"/>
        </w:rPr>
        <w:t xml:space="preserve"> </w:t>
      </w:r>
    </w:p>
    <w:p w14:paraId="76766BB2" w14:textId="77777777" w:rsidR="00CF0893" w:rsidRPr="00B97EA3" w:rsidRDefault="00CF0893" w:rsidP="00CF0893">
      <w:pPr>
        <w:pStyle w:val="Prrafodelista"/>
        <w:widowControl w:val="0"/>
        <w:spacing w:after="0" w:line="240" w:lineRule="auto"/>
        <w:ind w:left="425"/>
        <w:contextualSpacing w:val="0"/>
        <w:outlineLvl w:val="0"/>
        <w:rPr>
          <w:rFonts w:ascii="Museo Sans 300" w:hAnsi="Museo Sans 300"/>
        </w:rPr>
      </w:pPr>
    </w:p>
    <w:p w14:paraId="58A9222D" w14:textId="5FB30B0D" w:rsidR="00CF0893" w:rsidRDefault="00CF0893" w:rsidP="00CF0893">
      <w:pPr>
        <w:jc w:val="both"/>
        <w:rPr>
          <w:rFonts w:ascii="Museo Sans 300" w:eastAsia="Calibri" w:hAnsi="Museo Sans 300"/>
          <w:sz w:val="22"/>
          <w:szCs w:val="22"/>
          <w:lang w:val="es-SV" w:eastAsia="en-US"/>
        </w:rPr>
      </w:pPr>
      <w:r w:rsidRPr="00B97EA3">
        <w:rPr>
          <w:rFonts w:ascii="Museo Sans 300" w:eastAsia="Calibri" w:hAnsi="Museo Sans 300"/>
          <w:sz w:val="22"/>
          <w:szCs w:val="22"/>
          <w:lang w:val="es-SV" w:eastAsia="en-US"/>
        </w:rPr>
        <w:t>El trámite de la solicitud de devolución de saldo por grave enfermedad terminal, según lo establecido en el artículo</w:t>
      </w:r>
      <w:r w:rsidR="00B50C57">
        <w:rPr>
          <w:rFonts w:ascii="Museo Sans 300" w:eastAsia="Calibri" w:hAnsi="Museo Sans 300"/>
          <w:sz w:val="22"/>
          <w:szCs w:val="22"/>
          <w:lang w:val="es-SV" w:eastAsia="en-US"/>
        </w:rPr>
        <w:t xml:space="preserve"> 128</w:t>
      </w:r>
      <w:r w:rsidRPr="00B97EA3">
        <w:rPr>
          <w:rFonts w:ascii="Museo Sans 300" w:eastAsia="Calibri" w:hAnsi="Museo Sans 300"/>
          <w:sz w:val="22"/>
          <w:szCs w:val="22"/>
          <w:lang w:val="es-SV" w:eastAsia="en-US"/>
        </w:rPr>
        <w:t xml:space="preserve"> de la Ley SP, procederá en el caso que la Comisión Calificadora de Invalidez, valide el dictamen médico</w:t>
      </w:r>
      <w:r w:rsidR="00762D34" w:rsidRPr="00B97EA3">
        <w:rPr>
          <w:rFonts w:ascii="Museo Sans 300" w:eastAsia="Calibri" w:hAnsi="Museo Sans 300"/>
          <w:sz w:val="22"/>
          <w:szCs w:val="22"/>
          <w:lang w:val="es-SV" w:eastAsia="en-US"/>
        </w:rPr>
        <w:t xml:space="preserve"> realizado por un médico particular o de institución pública, en el cual se establezca que el</w:t>
      </w:r>
      <w:r w:rsidRPr="00B97EA3">
        <w:rPr>
          <w:rFonts w:ascii="Museo Sans 300" w:eastAsia="Calibri" w:hAnsi="Museo Sans 300"/>
          <w:sz w:val="22"/>
          <w:szCs w:val="22"/>
          <w:lang w:val="es-SV" w:eastAsia="en-US"/>
        </w:rPr>
        <w:t xml:space="preserve"> afiliado</w:t>
      </w:r>
      <w:r w:rsidR="00762D34" w:rsidRPr="00B97EA3">
        <w:rPr>
          <w:rFonts w:ascii="Museo Sans 300" w:eastAsia="Calibri" w:hAnsi="Museo Sans 300"/>
          <w:sz w:val="22"/>
          <w:szCs w:val="22"/>
          <w:lang w:val="es-SV" w:eastAsia="en-US"/>
        </w:rPr>
        <w:t xml:space="preserve"> </w:t>
      </w:r>
      <w:r w:rsidRPr="00B97EA3">
        <w:rPr>
          <w:rFonts w:ascii="Museo Sans 300" w:eastAsia="Calibri" w:hAnsi="Museo Sans 300"/>
          <w:sz w:val="22"/>
          <w:szCs w:val="22"/>
          <w:lang w:val="es-SV" w:eastAsia="en-US"/>
        </w:rPr>
        <w:t>padec</w:t>
      </w:r>
      <w:r w:rsidR="00762D34" w:rsidRPr="00B97EA3">
        <w:rPr>
          <w:rFonts w:ascii="Museo Sans 300" w:eastAsia="Calibri" w:hAnsi="Museo Sans 300"/>
          <w:sz w:val="22"/>
          <w:szCs w:val="22"/>
          <w:lang w:val="es-SV" w:eastAsia="en-US"/>
        </w:rPr>
        <w:t xml:space="preserve">e </w:t>
      </w:r>
      <w:r w:rsidRPr="00B97EA3">
        <w:rPr>
          <w:rFonts w:ascii="Museo Sans 300" w:eastAsia="Calibri" w:hAnsi="Museo Sans 300"/>
          <w:sz w:val="22"/>
          <w:szCs w:val="22"/>
          <w:lang w:val="es-SV" w:eastAsia="en-US"/>
        </w:rPr>
        <w:t>de una</w:t>
      </w:r>
      <w:r w:rsidR="00762D34" w:rsidRPr="00B97EA3">
        <w:rPr>
          <w:rFonts w:ascii="Museo Sans 300" w:eastAsia="Calibri" w:hAnsi="Museo Sans 300"/>
          <w:sz w:val="22"/>
          <w:szCs w:val="22"/>
          <w:lang w:val="es-SV" w:eastAsia="en-US"/>
        </w:rPr>
        <w:t xml:space="preserve"> grave </w:t>
      </w:r>
      <w:r w:rsidRPr="00B97EA3">
        <w:rPr>
          <w:rFonts w:ascii="Museo Sans 300" w:eastAsia="Calibri" w:hAnsi="Museo Sans 300"/>
          <w:sz w:val="22"/>
          <w:szCs w:val="22"/>
          <w:lang w:val="es-SV" w:eastAsia="en-US"/>
        </w:rPr>
        <w:t>enfermedad</w:t>
      </w:r>
      <w:r w:rsidR="00762D34" w:rsidRPr="00B97EA3">
        <w:rPr>
          <w:rFonts w:ascii="Museo Sans 300" w:eastAsia="Calibri" w:hAnsi="Museo Sans 300"/>
          <w:sz w:val="22"/>
          <w:szCs w:val="22"/>
          <w:lang w:val="es-SV" w:eastAsia="en-US"/>
        </w:rPr>
        <w:t xml:space="preserve"> terminal. </w:t>
      </w:r>
    </w:p>
    <w:p w14:paraId="237DAC18" w14:textId="77777777" w:rsidR="007347AE" w:rsidRPr="00B97EA3" w:rsidRDefault="007347AE" w:rsidP="00CF0893">
      <w:pPr>
        <w:jc w:val="both"/>
        <w:rPr>
          <w:rFonts w:ascii="Museo Sans 300" w:eastAsia="Calibri" w:hAnsi="Museo Sans 300"/>
          <w:sz w:val="22"/>
          <w:szCs w:val="22"/>
          <w:lang w:val="es-SV" w:eastAsia="en-US"/>
        </w:rPr>
      </w:pPr>
    </w:p>
    <w:p w14:paraId="2E1CD726" w14:textId="63CCF58E" w:rsidR="00CC2BF2" w:rsidRPr="00B97EA3" w:rsidRDefault="00401FBB" w:rsidP="00305AF4">
      <w:pPr>
        <w:pStyle w:val="Prrafodelista"/>
        <w:widowControl w:val="0"/>
        <w:tabs>
          <w:tab w:val="left" w:pos="851"/>
        </w:tabs>
        <w:spacing w:after="0" w:line="240" w:lineRule="auto"/>
        <w:ind w:left="0"/>
        <w:contextualSpacing w:val="0"/>
        <w:outlineLvl w:val="0"/>
        <w:rPr>
          <w:rFonts w:ascii="Museo Sans 300" w:hAnsi="Museo Sans 300"/>
          <w:b/>
        </w:rPr>
      </w:pPr>
      <w:bookmarkStart w:id="9" w:name="_Hlk66723806"/>
      <w:bookmarkEnd w:id="8"/>
      <w:r w:rsidRPr="00B97EA3">
        <w:rPr>
          <w:rFonts w:ascii="Museo Sans 300" w:hAnsi="Museo Sans 300"/>
          <w:b/>
        </w:rPr>
        <w:t>Contenido de la solicitud</w:t>
      </w:r>
      <w:r w:rsidR="00765618" w:rsidRPr="00B97EA3">
        <w:rPr>
          <w:rFonts w:ascii="Museo Sans 300" w:hAnsi="Museo Sans 300"/>
          <w:b/>
        </w:rPr>
        <w:t xml:space="preserve"> de devolución de saldo por enfermedad grave</w:t>
      </w:r>
      <w:r w:rsidR="0026179B" w:rsidRPr="00B97EA3">
        <w:rPr>
          <w:rFonts w:ascii="Museo Sans 300" w:hAnsi="Museo Sans 300"/>
          <w:b/>
        </w:rPr>
        <w:t xml:space="preserve"> o grave enfermedad terminal</w:t>
      </w:r>
      <w:r w:rsidR="00762D34" w:rsidRPr="00B97EA3">
        <w:rPr>
          <w:rFonts w:ascii="Museo Sans 300" w:hAnsi="Museo Sans 300"/>
          <w:b/>
        </w:rPr>
        <w:t xml:space="preserve"> </w:t>
      </w:r>
    </w:p>
    <w:p w14:paraId="2E1CD727" w14:textId="2B11DD8F" w:rsidR="00CC2BF2" w:rsidRPr="00B97EA3" w:rsidRDefault="00CC2BF2" w:rsidP="00827A0D">
      <w:pPr>
        <w:pStyle w:val="Prrafodelista"/>
        <w:widowControl w:val="0"/>
        <w:numPr>
          <w:ilvl w:val="0"/>
          <w:numId w:val="38"/>
        </w:numPr>
        <w:tabs>
          <w:tab w:val="left" w:pos="851"/>
        </w:tabs>
        <w:spacing w:after="120" w:line="240" w:lineRule="auto"/>
        <w:contextualSpacing w:val="0"/>
        <w:outlineLvl w:val="0"/>
        <w:rPr>
          <w:rFonts w:ascii="Museo Sans 300" w:hAnsi="Museo Sans 300"/>
        </w:rPr>
      </w:pPr>
      <w:r w:rsidRPr="00B97EA3">
        <w:rPr>
          <w:rFonts w:ascii="Museo Sans 300" w:hAnsi="Museo Sans 300"/>
        </w:rPr>
        <w:t xml:space="preserve"> La solicitud de </w:t>
      </w:r>
      <w:r w:rsidR="00953E93" w:rsidRPr="00B97EA3">
        <w:rPr>
          <w:rFonts w:ascii="Museo Sans 300" w:hAnsi="Museo Sans 300"/>
        </w:rPr>
        <w:t>devolución de saldo por enfermedad grave</w:t>
      </w:r>
      <w:r w:rsidR="0026179B" w:rsidRPr="00B97EA3">
        <w:rPr>
          <w:rFonts w:ascii="Museo Sans 300" w:hAnsi="Museo Sans 300"/>
        </w:rPr>
        <w:t xml:space="preserve"> o grave enfermedad terminal</w:t>
      </w:r>
      <w:r w:rsidRPr="00B97EA3">
        <w:rPr>
          <w:rFonts w:ascii="Museo Sans 300" w:hAnsi="Museo Sans 300"/>
        </w:rPr>
        <w:t>, deberá contener como mínimo la información siguiente:</w:t>
      </w:r>
      <w:r w:rsidR="00762D34" w:rsidRPr="00B97EA3">
        <w:rPr>
          <w:rFonts w:ascii="Museo Sans 300" w:hAnsi="Museo Sans 300"/>
        </w:rPr>
        <w:t xml:space="preserve"> </w:t>
      </w:r>
    </w:p>
    <w:bookmarkEnd w:id="9"/>
    <w:p w14:paraId="2E1CD728"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Logotipo y nombre completo de la AFP;</w:t>
      </w:r>
    </w:p>
    <w:p w14:paraId="2E1CD729"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Nombre de la solicitud o formulario;</w:t>
      </w:r>
    </w:p>
    <w:p w14:paraId="2E1CD72A"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Número de la solicitud o formulario, según corresponda;</w:t>
      </w:r>
    </w:p>
    <w:p w14:paraId="2E1CD72B" w14:textId="77777777" w:rsidR="00CC2BF2" w:rsidRPr="00B97EA3" w:rsidRDefault="00CC2BF2" w:rsidP="00300D64">
      <w:pPr>
        <w:pStyle w:val="Sangra2detindependiente"/>
        <w:numPr>
          <w:ilvl w:val="0"/>
          <w:numId w:val="1"/>
        </w:numPr>
        <w:spacing w:after="120"/>
        <w:ind w:left="425" w:hanging="425"/>
        <w:rPr>
          <w:rFonts w:ascii="Museo Sans 300" w:hAnsi="Museo Sans 300"/>
          <w:szCs w:val="22"/>
        </w:rPr>
      </w:pPr>
      <w:r w:rsidRPr="00B97EA3">
        <w:rPr>
          <w:rFonts w:ascii="Museo Sans 300" w:hAnsi="Museo Sans 300"/>
          <w:szCs w:val="22"/>
        </w:rPr>
        <w:t>Datos del afiliado:</w:t>
      </w:r>
    </w:p>
    <w:p w14:paraId="2E1CD72C"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Nombre del afiliado;</w:t>
      </w:r>
    </w:p>
    <w:p w14:paraId="2E1CD72D"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Sexo del afiliado;</w:t>
      </w:r>
    </w:p>
    <w:p w14:paraId="2E1CD72F" w14:textId="17B04081" w:rsidR="00CC2BF2" w:rsidRPr="00E51CBF" w:rsidRDefault="0038504B" w:rsidP="0038504B">
      <w:pPr>
        <w:pStyle w:val="Sangra2detindependiente"/>
        <w:numPr>
          <w:ilvl w:val="0"/>
          <w:numId w:val="6"/>
        </w:numPr>
        <w:ind w:left="993" w:hanging="284"/>
        <w:rPr>
          <w:rFonts w:ascii="Museo Sans 300" w:hAnsi="Museo Sans 300"/>
          <w:szCs w:val="22"/>
        </w:rPr>
      </w:pPr>
      <w:r w:rsidRPr="00E51CBF">
        <w:rPr>
          <w:rFonts w:ascii="Museo Sans 300" w:hAnsi="Museo Sans 300"/>
          <w:szCs w:val="22"/>
        </w:rPr>
        <w:t>N</w:t>
      </w:r>
      <w:r w:rsidR="00CC2BF2" w:rsidRPr="00E51CBF">
        <w:rPr>
          <w:rFonts w:ascii="Museo Sans 300" w:hAnsi="Museo Sans 300"/>
          <w:szCs w:val="22"/>
        </w:rPr>
        <w:t>úmero de afiliación al ISSS</w:t>
      </w:r>
      <w:r w:rsidRPr="00E51CBF">
        <w:rPr>
          <w:rFonts w:ascii="Museo Sans 300" w:hAnsi="Museo Sans 300"/>
          <w:szCs w:val="22"/>
        </w:rPr>
        <w:t xml:space="preserve"> </w:t>
      </w:r>
      <w:r w:rsidR="00CC2BF2" w:rsidRPr="00E51CBF">
        <w:rPr>
          <w:rFonts w:ascii="Museo Sans 300" w:hAnsi="Museo Sans 300"/>
          <w:szCs w:val="22"/>
        </w:rPr>
        <w:t xml:space="preserve">o al </w:t>
      </w:r>
      <w:r w:rsidR="00776355" w:rsidRPr="00E51CBF">
        <w:rPr>
          <w:rFonts w:ascii="Museo Sans 300" w:hAnsi="Museo Sans 300"/>
          <w:szCs w:val="22"/>
        </w:rPr>
        <w:t>I</w:t>
      </w:r>
      <w:r w:rsidR="005F329A" w:rsidRPr="005A234F">
        <w:rPr>
          <w:rFonts w:ascii="Museo Sans 300" w:hAnsi="Museo Sans 300"/>
          <w:szCs w:val="22"/>
        </w:rPr>
        <w:t>NPEP</w:t>
      </w:r>
      <w:r w:rsidR="00CC2BF2" w:rsidRPr="00E51CBF">
        <w:rPr>
          <w:rFonts w:ascii="Museo Sans 300" w:hAnsi="Museo Sans 300"/>
          <w:szCs w:val="22"/>
        </w:rPr>
        <w:t>, o ambos</w:t>
      </w:r>
      <w:r w:rsidR="00C37942" w:rsidRPr="00E51CBF">
        <w:rPr>
          <w:rFonts w:ascii="Museo Sans 300" w:hAnsi="Museo Sans 300"/>
          <w:szCs w:val="22"/>
        </w:rPr>
        <w:t>,</w:t>
      </w:r>
      <w:r w:rsidR="00CC2BF2" w:rsidRPr="00E51CBF">
        <w:rPr>
          <w:rFonts w:ascii="Museo Sans 300" w:hAnsi="Museo Sans 300"/>
          <w:szCs w:val="22"/>
        </w:rPr>
        <w:t xml:space="preserve"> según sea el caso;</w:t>
      </w:r>
    </w:p>
    <w:p w14:paraId="2E1CD730"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Estado familiar;</w:t>
      </w:r>
    </w:p>
    <w:p w14:paraId="2E1CD731"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lastRenderedPageBreak/>
        <w:t>Nacionalidad;</w:t>
      </w:r>
    </w:p>
    <w:p w14:paraId="2E1CD732"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Documento de identificación utilizado (DUI, pasaporte, carné de residente) indicando el número de documento, el lugar y fecha de expedición; y</w:t>
      </w:r>
    </w:p>
    <w:p w14:paraId="2E1CD733" w14:textId="77777777" w:rsidR="00CC2BF2" w:rsidRPr="00B97EA3" w:rsidRDefault="00CC2BF2" w:rsidP="00CC2BF2">
      <w:pPr>
        <w:pStyle w:val="Sangra2detindependiente"/>
        <w:numPr>
          <w:ilvl w:val="0"/>
          <w:numId w:val="6"/>
        </w:numPr>
        <w:ind w:left="993" w:hanging="284"/>
        <w:rPr>
          <w:rFonts w:ascii="Museo Sans 300" w:hAnsi="Museo Sans 300"/>
          <w:szCs w:val="22"/>
        </w:rPr>
      </w:pPr>
      <w:r w:rsidRPr="00B97EA3">
        <w:rPr>
          <w:rFonts w:ascii="Museo Sans 300" w:hAnsi="Museo Sans 300"/>
          <w:szCs w:val="22"/>
        </w:rPr>
        <w:t>Dirección completa.</w:t>
      </w:r>
    </w:p>
    <w:p w14:paraId="2E1CD734" w14:textId="77777777" w:rsidR="00CC2BF2" w:rsidRPr="00B97EA3" w:rsidRDefault="00CC2BF2" w:rsidP="00300D64">
      <w:pPr>
        <w:pStyle w:val="Sangra2detindependiente"/>
        <w:numPr>
          <w:ilvl w:val="0"/>
          <w:numId w:val="1"/>
        </w:numPr>
        <w:spacing w:after="120"/>
        <w:ind w:left="425" w:hanging="425"/>
        <w:rPr>
          <w:rFonts w:ascii="Museo Sans 300" w:hAnsi="Museo Sans 300"/>
          <w:szCs w:val="22"/>
        </w:rPr>
      </w:pPr>
      <w:r w:rsidRPr="00B97EA3">
        <w:rPr>
          <w:rFonts w:ascii="Museo Sans 300" w:hAnsi="Museo Sans 300"/>
          <w:szCs w:val="22"/>
        </w:rPr>
        <w:t>Situación del afiliado:</w:t>
      </w:r>
    </w:p>
    <w:p w14:paraId="2E1CD735" w14:textId="77777777" w:rsidR="00CC2BF2" w:rsidRPr="00B97EA3" w:rsidRDefault="00CC2BF2" w:rsidP="00CC2BF2">
      <w:pPr>
        <w:pStyle w:val="Sangra2detindependiente"/>
        <w:widowControl w:val="0"/>
        <w:numPr>
          <w:ilvl w:val="0"/>
          <w:numId w:val="7"/>
        </w:numPr>
        <w:ind w:left="993" w:hanging="284"/>
        <w:rPr>
          <w:rFonts w:ascii="Museo Sans 300" w:hAnsi="Museo Sans 300"/>
          <w:szCs w:val="22"/>
        </w:rPr>
      </w:pPr>
      <w:r w:rsidRPr="00B97EA3">
        <w:rPr>
          <w:rFonts w:ascii="Museo Sans 300" w:hAnsi="Museo Sans 300"/>
          <w:szCs w:val="22"/>
        </w:rPr>
        <w:t>Relación laboral (cotizante dependiente o independiente, cesante);</w:t>
      </w:r>
    </w:p>
    <w:p w14:paraId="2E1CD736"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Lugar y fecha de presentación de la solicitud;</w:t>
      </w:r>
    </w:p>
    <w:p w14:paraId="2E1CD737" w14:textId="23E59306" w:rsidR="00CC2BF2" w:rsidRPr="00B97EA3" w:rsidRDefault="00DF09EA" w:rsidP="00CC2BF2">
      <w:pPr>
        <w:pStyle w:val="Sangra2detindependiente"/>
        <w:numPr>
          <w:ilvl w:val="0"/>
          <w:numId w:val="1"/>
        </w:numPr>
        <w:ind w:left="425" w:hanging="425"/>
        <w:rPr>
          <w:rFonts w:ascii="Museo Sans 300" w:hAnsi="Museo Sans 300"/>
          <w:szCs w:val="22"/>
        </w:rPr>
      </w:pPr>
      <w:bookmarkStart w:id="10" w:name="_Hlk66723879"/>
      <w:r w:rsidRPr="00B97EA3">
        <w:rPr>
          <w:rFonts w:ascii="Museo Sans 300" w:hAnsi="Museo Sans 300"/>
          <w:szCs w:val="22"/>
        </w:rPr>
        <w:t xml:space="preserve">Firma del afiliado o de la persona autorizada por el afiliado, para firmar en su nombre la </w:t>
      </w:r>
      <w:r w:rsidR="008F22D5" w:rsidRPr="00B97EA3">
        <w:rPr>
          <w:rFonts w:ascii="Museo Sans 300" w:hAnsi="Museo Sans 300"/>
          <w:szCs w:val="22"/>
        </w:rPr>
        <w:t>solicitud de devolución de saldo por enfermedad grave</w:t>
      </w:r>
      <w:r w:rsidR="00B657A4" w:rsidRPr="00B97EA3">
        <w:rPr>
          <w:rFonts w:ascii="Museo Sans 300" w:hAnsi="Museo Sans 300"/>
          <w:szCs w:val="22"/>
        </w:rPr>
        <w:t xml:space="preserve"> o grave enfermedad terminal</w:t>
      </w:r>
      <w:r w:rsidR="00CC2BF2" w:rsidRPr="00B97EA3">
        <w:rPr>
          <w:rFonts w:ascii="Museo Sans 300" w:hAnsi="Museo Sans 300"/>
          <w:szCs w:val="22"/>
        </w:rPr>
        <w:t>; y</w:t>
      </w:r>
      <w:r w:rsidR="00762D34" w:rsidRPr="00B97EA3">
        <w:rPr>
          <w:rFonts w:ascii="Museo Sans 300" w:hAnsi="Museo Sans 300"/>
          <w:szCs w:val="22"/>
        </w:rPr>
        <w:t xml:space="preserve"> </w:t>
      </w:r>
    </w:p>
    <w:bookmarkEnd w:id="10"/>
    <w:p w14:paraId="2E1CD738" w14:textId="77777777" w:rsidR="00CC2BF2" w:rsidRPr="00B97EA3" w:rsidRDefault="00CC2BF2" w:rsidP="00CC2BF2">
      <w:pPr>
        <w:pStyle w:val="Sangra2detindependiente"/>
        <w:numPr>
          <w:ilvl w:val="0"/>
          <w:numId w:val="1"/>
        </w:numPr>
        <w:ind w:left="425" w:hanging="425"/>
        <w:rPr>
          <w:rFonts w:ascii="Museo Sans 300" w:hAnsi="Museo Sans 300"/>
          <w:szCs w:val="22"/>
        </w:rPr>
      </w:pPr>
      <w:r w:rsidRPr="00B97EA3">
        <w:rPr>
          <w:rFonts w:ascii="Museo Sans 300" w:hAnsi="Museo Sans 300"/>
          <w:szCs w:val="22"/>
        </w:rPr>
        <w:t>Sello y firma del empleado autorizado por la AFP para recibir la solicitud.</w:t>
      </w:r>
    </w:p>
    <w:p w14:paraId="2E1CD739" w14:textId="77777777" w:rsidR="00CC2BF2" w:rsidRPr="00B97EA3" w:rsidRDefault="00CC2BF2" w:rsidP="00CC2BF2">
      <w:pPr>
        <w:pStyle w:val="Sangra2detindependiente"/>
        <w:ind w:left="0"/>
        <w:rPr>
          <w:rFonts w:ascii="Museo Sans 300" w:hAnsi="Museo Sans 300"/>
          <w:szCs w:val="22"/>
        </w:rPr>
      </w:pPr>
    </w:p>
    <w:p w14:paraId="2E1CD73B" w14:textId="4792D510" w:rsidR="00EF6716" w:rsidRPr="00B97EA3" w:rsidRDefault="003E647F" w:rsidP="003E647F">
      <w:pPr>
        <w:jc w:val="both"/>
        <w:rPr>
          <w:rFonts w:ascii="Museo Sans 300" w:hAnsi="Museo Sans 300"/>
          <w:sz w:val="22"/>
          <w:szCs w:val="22"/>
        </w:rPr>
      </w:pPr>
      <w:r w:rsidRPr="00B97EA3">
        <w:rPr>
          <w:rFonts w:ascii="Museo Sans 300" w:hAnsi="Museo Sans 300"/>
          <w:sz w:val="22"/>
          <w:szCs w:val="22"/>
        </w:rPr>
        <w:t xml:space="preserve">La AFP deberá contar con original y copia de la solicitud y entregará copia al afiliado. </w:t>
      </w:r>
    </w:p>
    <w:p w14:paraId="33DF7703" w14:textId="77777777" w:rsidR="00BF79F0" w:rsidRPr="00B97EA3" w:rsidRDefault="00BF79F0" w:rsidP="003E647F">
      <w:pPr>
        <w:jc w:val="both"/>
        <w:rPr>
          <w:rFonts w:ascii="Museo Sans 300" w:hAnsi="Museo Sans 300"/>
          <w:sz w:val="22"/>
          <w:szCs w:val="22"/>
        </w:rPr>
      </w:pPr>
    </w:p>
    <w:p w14:paraId="2E1CD73C" w14:textId="77777777" w:rsidR="003E647F" w:rsidRPr="00B97EA3" w:rsidRDefault="003E647F" w:rsidP="00EF6716">
      <w:pPr>
        <w:widowControl w:val="0"/>
        <w:jc w:val="both"/>
        <w:rPr>
          <w:rFonts w:ascii="Museo Sans 300" w:hAnsi="Museo Sans 300"/>
          <w:sz w:val="22"/>
          <w:szCs w:val="22"/>
        </w:rPr>
      </w:pPr>
      <w:r w:rsidRPr="00B97EA3">
        <w:rPr>
          <w:rFonts w:ascii="Museo Sans 300" w:hAnsi="Museo Sans 300"/>
          <w:sz w:val="22"/>
          <w:szCs w:val="22"/>
        </w:rPr>
        <w:t xml:space="preserve">En caso que la solicitud se presente por medios físicos, ésta no deberá contener borrones, tachaduras o cualquier otra alteración de la misma. </w:t>
      </w:r>
    </w:p>
    <w:p w14:paraId="2E1CD73D" w14:textId="77777777" w:rsidR="00EF6716" w:rsidRPr="00B97EA3" w:rsidRDefault="00EF6716" w:rsidP="00EF6716">
      <w:pPr>
        <w:widowControl w:val="0"/>
        <w:jc w:val="both"/>
        <w:rPr>
          <w:rFonts w:ascii="Museo Sans 300" w:hAnsi="Museo Sans 300"/>
          <w:sz w:val="22"/>
          <w:szCs w:val="22"/>
        </w:rPr>
      </w:pPr>
    </w:p>
    <w:p w14:paraId="2E1CD73E" w14:textId="77777777" w:rsidR="00CC2BF2" w:rsidRPr="00B97EA3" w:rsidRDefault="0092652E" w:rsidP="00CC2BF2">
      <w:pPr>
        <w:jc w:val="both"/>
        <w:rPr>
          <w:rFonts w:ascii="Museo Sans 300" w:hAnsi="Museo Sans 300"/>
          <w:b/>
          <w:sz w:val="22"/>
          <w:szCs w:val="22"/>
          <w:lang w:val="es-SV"/>
        </w:rPr>
      </w:pPr>
      <w:r w:rsidRPr="00B97EA3">
        <w:rPr>
          <w:rFonts w:ascii="Museo Sans 300" w:hAnsi="Museo Sans 300"/>
          <w:b/>
          <w:sz w:val="22"/>
          <w:szCs w:val="22"/>
          <w:lang w:val="es-SV"/>
        </w:rPr>
        <w:t>Documentos a</w:t>
      </w:r>
      <w:r w:rsidR="00CC2BF2" w:rsidRPr="00B97EA3">
        <w:rPr>
          <w:rFonts w:ascii="Museo Sans 300" w:hAnsi="Museo Sans 300"/>
          <w:b/>
          <w:sz w:val="22"/>
          <w:szCs w:val="22"/>
          <w:lang w:val="es-SV"/>
        </w:rPr>
        <w:t>nexos de la solicitud</w:t>
      </w:r>
    </w:p>
    <w:p w14:paraId="2E1CD73F" w14:textId="77777777" w:rsidR="00CC2BF2" w:rsidRPr="00B97EA3" w:rsidRDefault="006936AC" w:rsidP="00827A0D">
      <w:pPr>
        <w:pStyle w:val="Prrafodelista"/>
        <w:widowControl w:val="0"/>
        <w:numPr>
          <w:ilvl w:val="0"/>
          <w:numId w:val="38"/>
        </w:numPr>
        <w:tabs>
          <w:tab w:val="left" w:pos="851"/>
        </w:tabs>
        <w:spacing w:after="120" w:line="240" w:lineRule="auto"/>
        <w:contextualSpacing w:val="0"/>
        <w:outlineLvl w:val="0"/>
        <w:rPr>
          <w:rFonts w:ascii="Museo Sans 300" w:hAnsi="Museo Sans 300"/>
        </w:rPr>
      </w:pPr>
      <w:r w:rsidRPr="00B97EA3">
        <w:rPr>
          <w:rFonts w:ascii="Museo Sans 300" w:hAnsi="Museo Sans 300"/>
        </w:rPr>
        <w:t xml:space="preserve"> La solicitud deberá ir acompañada</w:t>
      </w:r>
      <w:r w:rsidR="00CC2BF2" w:rsidRPr="00B97EA3">
        <w:rPr>
          <w:rFonts w:ascii="Museo Sans 300" w:hAnsi="Museo Sans 300"/>
        </w:rPr>
        <w:t xml:space="preserve"> de los </w:t>
      </w:r>
      <w:r w:rsidR="0092652E" w:rsidRPr="00B97EA3">
        <w:rPr>
          <w:rFonts w:ascii="Museo Sans 300" w:hAnsi="Museo Sans 300"/>
        </w:rPr>
        <w:t>documentos</w:t>
      </w:r>
      <w:r w:rsidR="00CC2BF2" w:rsidRPr="00B97EA3">
        <w:rPr>
          <w:rFonts w:ascii="Museo Sans 300" w:hAnsi="Museo Sans 300"/>
        </w:rPr>
        <w:t xml:space="preserve"> siguientes: </w:t>
      </w:r>
    </w:p>
    <w:p w14:paraId="2E1CD740" w14:textId="0B82CE4A" w:rsidR="00CC2BF2" w:rsidRPr="00B97EA3" w:rsidRDefault="00D025B8" w:rsidP="00A02D16">
      <w:pPr>
        <w:pStyle w:val="Prrafodelista"/>
        <w:widowControl w:val="0"/>
        <w:numPr>
          <w:ilvl w:val="0"/>
          <w:numId w:val="12"/>
        </w:numPr>
        <w:spacing w:after="0" w:line="240" w:lineRule="auto"/>
        <w:ind w:left="425" w:hanging="425"/>
        <w:contextualSpacing w:val="0"/>
        <w:rPr>
          <w:rFonts w:ascii="Museo Sans 300" w:hAnsi="Museo Sans 300"/>
        </w:rPr>
      </w:pPr>
      <w:r>
        <w:rPr>
          <w:rFonts w:ascii="Museo Sans 300" w:hAnsi="Museo Sans 300"/>
        </w:rPr>
        <w:t>C</w:t>
      </w:r>
      <w:r w:rsidR="00CC2BF2" w:rsidRPr="00B97EA3">
        <w:rPr>
          <w:rFonts w:ascii="Museo Sans 300" w:hAnsi="Museo Sans 300"/>
        </w:rPr>
        <w:t xml:space="preserve">opia de documento de identidad (DUI para nacionales y pasaporte o carné de residencia para los extranjeros); y documento de afiliación al ISSS o al </w:t>
      </w:r>
      <w:r w:rsidR="00CC2BF2" w:rsidRPr="00EC4E7A">
        <w:rPr>
          <w:rFonts w:ascii="Museo Sans 300" w:hAnsi="Museo Sans 300"/>
        </w:rPr>
        <w:t>INPEP</w:t>
      </w:r>
      <w:r w:rsidR="00CC2BF2" w:rsidRPr="00B97EA3">
        <w:rPr>
          <w:rFonts w:ascii="Museo Sans 300" w:hAnsi="Museo Sans 300"/>
        </w:rPr>
        <w:t>, o ambos</w:t>
      </w:r>
      <w:r w:rsidR="00C37942" w:rsidRPr="00B97EA3">
        <w:rPr>
          <w:rFonts w:ascii="Museo Sans 300" w:hAnsi="Museo Sans 300"/>
        </w:rPr>
        <w:t>,</w:t>
      </w:r>
      <w:r w:rsidR="00CC2BF2" w:rsidRPr="00B97EA3">
        <w:rPr>
          <w:rFonts w:ascii="Museo Sans 300" w:hAnsi="Museo Sans 300"/>
        </w:rPr>
        <w:t xml:space="preserve"> si los tuviere;</w:t>
      </w:r>
    </w:p>
    <w:p w14:paraId="3FEA0A72" w14:textId="0B3AAE02" w:rsidR="00D3639A" w:rsidRPr="00B97EA3" w:rsidRDefault="00D3639A" w:rsidP="00A02D16">
      <w:pPr>
        <w:pStyle w:val="Prrafodelista"/>
        <w:widowControl w:val="0"/>
        <w:numPr>
          <w:ilvl w:val="0"/>
          <w:numId w:val="12"/>
        </w:numPr>
        <w:spacing w:after="0" w:line="240" w:lineRule="auto"/>
        <w:ind w:left="425" w:hanging="425"/>
        <w:contextualSpacing w:val="0"/>
        <w:rPr>
          <w:rFonts w:ascii="Museo Sans 300" w:hAnsi="Museo Sans 300"/>
        </w:rPr>
      </w:pPr>
      <w:bookmarkStart w:id="11" w:name="_Hlk66724034"/>
      <w:r w:rsidRPr="00B97EA3">
        <w:rPr>
          <w:rFonts w:ascii="Museo Sans 300" w:hAnsi="Museo Sans 300"/>
        </w:rPr>
        <w:t>Dictamen médico elaborado por médico particular o de institución pública para los casos de solicitud de devolución de saldo por grave enfermeda</w:t>
      </w:r>
      <w:r w:rsidR="00BF4780" w:rsidRPr="00B97EA3">
        <w:rPr>
          <w:rFonts w:ascii="Museo Sans 300" w:hAnsi="Museo Sans 300"/>
        </w:rPr>
        <w:t>d</w:t>
      </w:r>
      <w:r w:rsidRPr="00B97EA3">
        <w:rPr>
          <w:rFonts w:ascii="Museo Sans 300" w:hAnsi="Museo Sans 300"/>
        </w:rPr>
        <w:t xml:space="preserve"> terminal; y </w:t>
      </w:r>
    </w:p>
    <w:p w14:paraId="2E1CD741" w14:textId="4DBD68F9" w:rsidR="00CC2BF2" w:rsidRPr="00B97EA3" w:rsidRDefault="00CC2BF2" w:rsidP="00A02D16">
      <w:pPr>
        <w:pStyle w:val="Prrafodelista"/>
        <w:widowControl w:val="0"/>
        <w:numPr>
          <w:ilvl w:val="0"/>
          <w:numId w:val="12"/>
        </w:numPr>
        <w:spacing w:after="0" w:line="240" w:lineRule="auto"/>
        <w:ind w:left="425" w:hanging="425"/>
        <w:contextualSpacing w:val="0"/>
        <w:rPr>
          <w:rFonts w:ascii="Museo Sans 300" w:hAnsi="Museo Sans 300"/>
        </w:rPr>
      </w:pPr>
      <w:r w:rsidRPr="00B97EA3">
        <w:rPr>
          <w:rFonts w:ascii="Museo Sans 300" w:hAnsi="Museo Sans 300"/>
        </w:rPr>
        <w:t xml:space="preserve">Dictamen correspondiente </w:t>
      </w:r>
      <w:r w:rsidR="0088725A" w:rsidRPr="00B97EA3">
        <w:rPr>
          <w:rFonts w:ascii="Museo Sans 300" w:hAnsi="Museo Sans 300"/>
        </w:rPr>
        <w:t>o validación de dictamen</w:t>
      </w:r>
      <w:r w:rsidR="00D3639A" w:rsidRPr="00B97EA3">
        <w:rPr>
          <w:rFonts w:ascii="Museo Sans 300" w:hAnsi="Museo Sans 300"/>
        </w:rPr>
        <w:t xml:space="preserve"> elaborado por médico particular o de institución pública,</w:t>
      </w:r>
      <w:r w:rsidR="0088725A" w:rsidRPr="00B97EA3">
        <w:rPr>
          <w:rFonts w:ascii="Museo Sans 300" w:hAnsi="Museo Sans 300"/>
        </w:rPr>
        <w:t xml:space="preserve"> </w:t>
      </w:r>
      <w:r w:rsidRPr="00B97EA3">
        <w:rPr>
          <w:rFonts w:ascii="Museo Sans 300" w:hAnsi="Museo Sans 300"/>
        </w:rPr>
        <w:t>emitido por la Comisión Calificadora de Invalidez</w:t>
      </w:r>
      <w:r w:rsidR="001E3168" w:rsidRPr="00B97EA3">
        <w:rPr>
          <w:rFonts w:ascii="Museo Sans 300" w:hAnsi="Museo Sans 300"/>
        </w:rPr>
        <w:t>, el cual deberá ser presentado una vez sea emitido por la Comisión Calificadora de Invalidez</w:t>
      </w:r>
      <w:r w:rsidRPr="00B97EA3">
        <w:rPr>
          <w:rFonts w:ascii="Museo Sans 300" w:hAnsi="Museo Sans 300"/>
        </w:rPr>
        <w:t>.</w:t>
      </w:r>
      <w:r w:rsidR="00D3639A" w:rsidRPr="00B97EA3">
        <w:rPr>
          <w:rFonts w:ascii="Museo Sans 300" w:hAnsi="Museo Sans 300"/>
        </w:rPr>
        <w:t xml:space="preserve"> </w:t>
      </w:r>
    </w:p>
    <w:bookmarkEnd w:id="11"/>
    <w:p w14:paraId="2E1CD742" w14:textId="77777777" w:rsidR="00CC2BF2" w:rsidRPr="00B97EA3" w:rsidRDefault="00CC2BF2" w:rsidP="00CC2BF2">
      <w:pPr>
        <w:jc w:val="both"/>
        <w:rPr>
          <w:rFonts w:ascii="Museo Sans 300" w:hAnsi="Museo Sans 300"/>
          <w:sz w:val="22"/>
          <w:szCs w:val="22"/>
          <w:lang w:val="es-SV"/>
        </w:rPr>
      </w:pPr>
    </w:p>
    <w:p w14:paraId="2E1CD743" w14:textId="6C243D0A" w:rsidR="00CC2BF2" w:rsidRPr="00B97EA3" w:rsidRDefault="00CC2BF2" w:rsidP="00CC2BF2">
      <w:pPr>
        <w:jc w:val="both"/>
        <w:rPr>
          <w:rFonts w:ascii="Museo Sans 300" w:eastAsia="Calibri" w:hAnsi="Museo Sans 300"/>
          <w:sz w:val="22"/>
          <w:szCs w:val="22"/>
          <w:lang w:val="es-SV" w:eastAsia="en-US"/>
        </w:rPr>
      </w:pPr>
      <w:r w:rsidRPr="00B97EA3">
        <w:rPr>
          <w:rFonts w:ascii="Museo Sans 300" w:eastAsia="Calibri" w:hAnsi="Museo Sans 300"/>
          <w:sz w:val="22"/>
          <w:szCs w:val="22"/>
          <w:lang w:val="es-SV" w:eastAsia="en-US"/>
        </w:rPr>
        <w:t>La AFP, para el proceso de recepción de solicitudes, podrá poner a disposición del afiliado</w:t>
      </w:r>
      <w:r w:rsidR="00380C64" w:rsidRPr="00B97EA3">
        <w:rPr>
          <w:rFonts w:ascii="Museo Sans 300" w:eastAsia="Calibri" w:hAnsi="Museo Sans 300"/>
          <w:sz w:val="22"/>
          <w:szCs w:val="22"/>
          <w:lang w:val="es-SV" w:eastAsia="en-US"/>
        </w:rPr>
        <w:t xml:space="preserve"> </w:t>
      </w:r>
      <w:r w:rsidRPr="00B97EA3">
        <w:rPr>
          <w:rFonts w:ascii="Museo Sans 300" w:eastAsia="Calibri" w:hAnsi="Museo Sans 300"/>
          <w:sz w:val="22"/>
          <w:szCs w:val="22"/>
          <w:lang w:val="es-SV" w:eastAsia="en-US"/>
        </w:rPr>
        <w:t xml:space="preserve">medios electrónicos, </w:t>
      </w:r>
      <w:r w:rsidR="00D025B8">
        <w:rPr>
          <w:rFonts w:ascii="Museo Sans 300" w:eastAsia="Calibri" w:hAnsi="Museo Sans 300"/>
          <w:sz w:val="22"/>
          <w:szCs w:val="22"/>
          <w:lang w:val="es-SV" w:eastAsia="en-US"/>
        </w:rPr>
        <w:t>l</w:t>
      </w:r>
      <w:r w:rsidR="008C7B02">
        <w:rPr>
          <w:rFonts w:ascii="Museo Sans 300" w:eastAsia="Calibri" w:hAnsi="Museo Sans 300"/>
          <w:sz w:val="22"/>
          <w:szCs w:val="22"/>
          <w:lang w:val="es-SV" w:eastAsia="en-US"/>
        </w:rPr>
        <w:t>a</w:t>
      </w:r>
      <w:r w:rsidR="008C7B02" w:rsidRPr="00B97EA3">
        <w:rPr>
          <w:rFonts w:ascii="Museo Sans 300" w:eastAsia="Calibri" w:hAnsi="Museo Sans 300"/>
          <w:sz w:val="22"/>
          <w:szCs w:val="22"/>
          <w:lang w:val="es-SV" w:eastAsia="en-US"/>
        </w:rPr>
        <w:t xml:space="preserve"> </w:t>
      </w:r>
      <w:r w:rsidRPr="00B97EA3">
        <w:rPr>
          <w:rFonts w:ascii="Museo Sans 300" w:eastAsia="Calibri" w:hAnsi="Museo Sans 300"/>
          <w:sz w:val="22"/>
          <w:szCs w:val="22"/>
          <w:lang w:val="es-SV" w:eastAsia="en-US"/>
        </w:rPr>
        <w:t>solicitud será formalizada con la firma del afiliado</w:t>
      </w:r>
      <w:r w:rsidR="00D025B8">
        <w:rPr>
          <w:rFonts w:ascii="Museo Sans 300" w:eastAsia="Calibri" w:hAnsi="Museo Sans 300"/>
          <w:sz w:val="22"/>
          <w:szCs w:val="22"/>
          <w:lang w:val="es-SV" w:eastAsia="en-US"/>
        </w:rPr>
        <w:t>.</w:t>
      </w:r>
      <w:r w:rsidRPr="00B97EA3">
        <w:rPr>
          <w:rFonts w:ascii="Museo Sans 300" w:eastAsia="Calibri" w:hAnsi="Museo Sans 300"/>
          <w:sz w:val="22"/>
          <w:szCs w:val="22"/>
          <w:lang w:val="es-SV" w:eastAsia="en-US"/>
        </w:rPr>
        <w:t xml:space="preserve"> </w:t>
      </w:r>
    </w:p>
    <w:p w14:paraId="2E1CD744" w14:textId="77777777" w:rsidR="00CC2BF2" w:rsidRPr="00B97EA3" w:rsidRDefault="00CC2BF2" w:rsidP="00BF4780">
      <w:pPr>
        <w:jc w:val="center"/>
        <w:rPr>
          <w:rFonts w:ascii="Museo Sans 300" w:eastAsia="Calibri" w:hAnsi="Museo Sans 300"/>
          <w:sz w:val="22"/>
          <w:szCs w:val="22"/>
          <w:lang w:val="es-SV" w:eastAsia="en-US"/>
        </w:rPr>
      </w:pPr>
    </w:p>
    <w:p w14:paraId="2E1CD745" w14:textId="77777777" w:rsidR="00CC2BF2" w:rsidRPr="00B97EA3" w:rsidRDefault="00CC2BF2" w:rsidP="00FA3E71">
      <w:pPr>
        <w:widowControl w:val="0"/>
        <w:jc w:val="both"/>
        <w:rPr>
          <w:rFonts w:ascii="Museo Sans 300" w:hAnsi="Museo Sans 300"/>
          <w:b/>
          <w:sz w:val="22"/>
          <w:szCs w:val="22"/>
        </w:rPr>
      </w:pPr>
      <w:r w:rsidRPr="00B97EA3">
        <w:rPr>
          <w:rFonts w:ascii="Museo Sans 300" w:hAnsi="Museo Sans 300"/>
          <w:b/>
          <w:sz w:val="22"/>
          <w:szCs w:val="22"/>
        </w:rPr>
        <w:t>Condiciones aplicables a los documentos a presentar</w:t>
      </w:r>
    </w:p>
    <w:p w14:paraId="2E1CD746" w14:textId="77777777" w:rsidR="00CC2BF2" w:rsidRPr="00B97EA3" w:rsidRDefault="00CC2BF2" w:rsidP="00827A0D">
      <w:pPr>
        <w:widowControl w:val="0"/>
        <w:numPr>
          <w:ilvl w:val="0"/>
          <w:numId w:val="38"/>
        </w:numPr>
        <w:tabs>
          <w:tab w:val="left" w:pos="851"/>
        </w:tabs>
        <w:spacing w:after="120"/>
        <w:jc w:val="both"/>
        <w:outlineLvl w:val="0"/>
        <w:rPr>
          <w:rFonts w:ascii="Museo Sans 300" w:hAnsi="Museo Sans 300"/>
          <w:sz w:val="22"/>
          <w:szCs w:val="22"/>
        </w:rPr>
      </w:pPr>
      <w:r w:rsidRPr="00B97EA3">
        <w:rPr>
          <w:rFonts w:ascii="Museo Sans 300" w:hAnsi="Museo Sans 300"/>
          <w:sz w:val="22"/>
          <w:szCs w:val="22"/>
        </w:rPr>
        <w:t xml:space="preserve"> Los documentos a adjuntar a la solicitud que presenten los afiliados, deberán cumplir con las </w:t>
      </w:r>
      <w:r w:rsidR="00511372" w:rsidRPr="00B97EA3">
        <w:rPr>
          <w:rFonts w:ascii="Museo Sans 300" w:hAnsi="Museo Sans 300"/>
          <w:sz w:val="22"/>
          <w:szCs w:val="22"/>
        </w:rPr>
        <w:t xml:space="preserve">condiciones </w:t>
      </w:r>
      <w:r w:rsidRPr="00B97EA3">
        <w:rPr>
          <w:rFonts w:ascii="Museo Sans 300" w:hAnsi="Museo Sans 300"/>
          <w:sz w:val="22"/>
          <w:szCs w:val="22"/>
        </w:rPr>
        <w:t>siguientes:</w:t>
      </w:r>
    </w:p>
    <w:p w14:paraId="2E1CD747"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t>Los documentos de identidad como DUI, Pasaporte</w:t>
      </w:r>
      <w:r w:rsidR="00C37942" w:rsidRPr="00B97EA3">
        <w:rPr>
          <w:rFonts w:ascii="Museo Sans 300" w:eastAsia="Times New Roman" w:hAnsi="Museo Sans 300"/>
          <w:lang w:val="es-MX" w:eastAsia="es-ES"/>
        </w:rPr>
        <w:t xml:space="preserve"> o</w:t>
      </w:r>
      <w:r w:rsidRPr="00B97EA3">
        <w:rPr>
          <w:rFonts w:ascii="Museo Sans 300" w:eastAsia="Times New Roman" w:hAnsi="Museo Sans 300"/>
          <w:lang w:val="es-MX" w:eastAsia="es-ES"/>
        </w:rPr>
        <w:t xml:space="preserve"> </w:t>
      </w:r>
      <w:r w:rsidR="00C37942" w:rsidRPr="00B97EA3">
        <w:rPr>
          <w:rFonts w:ascii="Museo Sans 300" w:eastAsia="Times New Roman" w:hAnsi="Museo Sans 300"/>
          <w:lang w:val="es-MX" w:eastAsia="es-ES"/>
        </w:rPr>
        <w:t>c</w:t>
      </w:r>
      <w:r w:rsidRPr="00B97EA3">
        <w:rPr>
          <w:rFonts w:ascii="Museo Sans 300" w:eastAsia="Times New Roman" w:hAnsi="Museo Sans 300"/>
          <w:lang w:val="es-MX" w:eastAsia="es-ES"/>
        </w:rPr>
        <w:t xml:space="preserve">arné de </w:t>
      </w:r>
      <w:r w:rsidR="00E21E26" w:rsidRPr="00B97EA3">
        <w:rPr>
          <w:rFonts w:ascii="Museo Sans 300" w:eastAsia="Times New Roman" w:hAnsi="Museo Sans 300"/>
          <w:lang w:val="es-MX" w:eastAsia="es-ES"/>
        </w:rPr>
        <w:t>residente</w:t>
      </w:r>
      <w:r w:rsidRPr="00B97EA3">
        <w:rPr>
          <w:rFonts w:ascii="Museo Sans 300" w:eastAsia="Times New Roman" w:hAnsi="Museo Sans 300"/>
          <w:lang w:val="es-MX" w:eastAsia="es-ES"/>
        </w:rPr>
        <w:t>, deberán estar vigentes a la fecha de la solicitud;</w:t>
      </w:r>
    </w:p>
    <w:p w14:paraId="2E1CD748"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t>De los documentos solicitados deberán presentarse tanto copias como originales, esto con el fin de realizar la validación correspondiente</w:t>
      </w:r>
      <w:r w:rsidR="00FB665C" w:rsidRPr="00B97EA3">
        <w:rPr>
          <w:rFonts w:ascii="Museo Sans 300" w:eastAsia="Times New Roman" w:hAnsi="Museo Sans 300"/>
          <w:lang w:val="es-MX" w:eastAsia="es-ES"/>
        </w:rPr>
        <w:t xml:space="preserve">. </w:t>
      </w:r>
      <w:r w:rsidR="009C7C75" w:rsidRPr="00B97EA3">
        <w:rPr>
          <w:rFonts w:ascii="Museo Sans 300" w:eastAsia="Times New Roman" w:hAnsi="Museo Sans 300"/>
          <w:lang w:val="es-MX" w:eastAsia="es-ES"/>
        </w:rPr>
        <w:t xml:space="preserve">En el caso </w:t>
      </w:r>
      <w:r w:rsidR="00281BD4" w:rsidRPr="00B97EA3">
        <w:rPr>
          <w:rFonts w:ascii="Museo Sans 300" w:eastAsia="Times New Roman" w:hAnsi="Museo Sans 300"/>
          <w:lang w:val="es-MX" w:eastAsia="es-ES"/>
        </w:rPr>
        <w:t>que el tr</w:t>
      </w:r>
      <w:r w:rsidR="00E21E26" w:rsidRPr="00B97EA3">
        <w:rPr>
          <w:rFonts w:ascii="Museo Sans 300" w:eastAsia="Times New Roman" w:hAnsi="Museo Sans 300"/>
          <w:lang w:val="es-MX" w:eastAsia="es-ES"/>
        </w:rPr>
        <w:t>á</w:t>
      </w:r>
      <w:r w:rsidR="00281BD4" w:rsidRPr="00B97EA3">
        <w:rPr>
          <w:rFonts w:ascii="Museo Sans 300" w:eastAsia="Times New Roman" w:hAnsi="Museo Sans 300"/>
          <w:lang w:val="es-MX" w:eastAsia="es-ES"/>
        </w:rPr>
        <w:t xml:space="preserve">mite sea realizado por un </w:t>
      </w:r>
      <w:r w:rsidR="007D182A" w:rsidRPr="00B97EA3">
        <w:rPr>
          <w:rFonts w:ascii="Museo Sans 300" w:eastAsia="Times New Roman" w:hAnsi="Museo Sans 300"/>
          <w:lang w:val="es-MX" w:eastAsia="es-ES"/>
        </w:rPr>
        <w:t>apoderado</w:t>
      </w:r>
      <w:r w:rsidR="00281BD4" w:rsidRPr="00B97EA3">
        <w:rPr>
          <w:rFonts w:ascii="Museo Sans 300" w:eastAsia="Times New Roman" w:hAnsi="Museo Sans 300"/>
          <w:lang w:val="es-MX" w:eastAsia="es-ES"/>
        </w:rPr>
        <w:t>, se podrán presentar copias certificadas notarialmente</w:t>
      </w:r>
      <w:r w:rsidR="00BA6610" w:rsidRPr="00B97EA3">
        <w:rPr>
          <w:rFonts w:ascii="Museo Sans 300" w:eastAsia="Times New Roman" w:hAnsi="Museo Sans 300"/>
          <w:lang w:val="es-MX" w:eastAsia="es-ES"/>
        </w:rPr>
        <w:t>, las cuales sustituyen la presentación de los documentos originales</w:t>
      </w:r>
      <w:r w:rsidRPr="00B97EA3">
        <w:rPr>
          <w:rFonts w:ascii="Museo Sans 300" w:eastAsia="Times New Roman" w:hAnsi="Museo Sans 300"/>
          <w:lang w:val="es-MX" w:eastAsia="es-ES"/>
        </w:rPr>
        <w:t>; y</w:t>
      </w:r>
    </w:p>
    <w:p w14:paraId="2E1CD749" w14:textId="77777777" w:rsidR="00CC2BF2" w:rsidRPr="00B97EA3" w:rsidRDefault="00CC2BF2" w:rsidP="00305AF4">
      <w:pPr>
        <w:pStyle w:val="Prrafodelista"/>
        <w:numPr>
          <w:ilvl w:val="0"/>
          <w:numId w:val="23"/>
        </w:numPr>
        <w:spacing w:after="0" w:line="240" w:lineRule="auto"/>
        <w:ind w:left="425" w:hanging="425"/>
        <w:contextualSpacing w:val="0"/>
        <w:rPr>
          <w:rFonts w:ascii="Museo Sans 300" w:eastAsia="Times New Roman" w:hAnsi="Museo Sans 300"/>
          <w:lang w:val="es-MX" w:eastAsia="es-ES"/>
        </w:rPr>
      </w:pPr>
      <w:r w:rsidRPr="00B97EA3">
        <w:rPr>
          <w:rFonts w:ascii="Museo Sans 300" w:eastAsia="Times New Roman" w:hAnsi="Museo Sans 300"/>
          <w:lang w:val="es-MX" w:eastAsia="es-ES"/>
        </w:rPr>
        <w:lastRenderedPageBreak/>
        <w:t>Las copias de los documentos que se presenten deberán ser legibles y estar en buen estado.</w:t>
      </w:r>
    </w:p>
    <w:p w14:paraId="2E1CD74A" w14:textId="77777777" w:rsidR="00CC2BF2" w:rsidRPr="00B97EA3" w:rsidRDefault="00CC2BF2" w:rsidP="00CC2BF2">
      <w:pPr>
        <w:pStyle w:val="Sangra2detindependiente"/>
        <w:ind w:left="0"/>
        <w:rPr>
          <w:rFonts w:ascii="Museo Sans 300" w:hAnsi="Museo Sans 300"/>
          <w:b/>
          <w:szCs w:val="22"/>
        </w:rPr>
      </w:pPr>
    </w:p>
    <w:p w14:paraId="2E1CD74B" w14:textId="77777777" w:rsidR="00CC2BF2" w:rsidRPr="00B97EA3" w:rsidRDefault="00CC2BF2" w:rsidP="00CC2BF2">
      <w:pPr>
        <w:pStyle w:val="Sangra2detindependiente"/>
        <w:ind w:left="0"/>
        <w:rPr>
          <w:rFonts w:ascii="Museo Sans 300" w:hAnsi="Museo Sans 300"/>
          <w:b/>
          <w:szCs w:val="22"/>
        </w:rPr>
      </w:pPr>
      <w:r w:rsidRPr="00B97EA3">
        <w:rPr>
          <w:rFonts w:ascii="Museo Sans 300" w:hAnsi="Museo Sans 300"/>
          <w:b/>
          <w:szCs w:val="22"/>
        </w:rPr>
        <w:t>De la revisión de la solicitud</w:t>
      </w:r>
    </w:p>
    <w:p w14:paraId="2E1CD74C" w14:textId="4D80AB5C" w:rsidR="00CC2BF2" w:rsidRPr="00B97EA3" w:rsidRDefault="00CC2BF2" w:rsidP="00827A0D">
      <w:pPr>
        <w:pStyle w:val="Prrafodelista"/>
        <w:widowControl w:val="0"/>
        <w:numPr>
          <w:ilvl w:val="0"/>
          <w:numId w:val="38"/>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12" w:name="_Hlk66735618"/>
      <w:r w:rsidRPr="00B97EA3">
        <w:rPr>
          <w:rFonts w:ascii="Museo Sans 300" w:hAnsi="Museo Sans 300"/>
        </w:rPr>
        <w:t>La AFP verificará el contenido de la solicitud y el cumplimiento de los requisitos para optar al beneficio</w:t>
      </w:r>
      <w:r w:rsidR="00917EC5" w:rsidRPr="00B97EA3">
        <w:rPr>
          <w:rFonts w:ascii="Museo Sans 300" w:hAnsi="Museo Sans 300"/>
        </w:rPr>
        <w:t xml:space="preserve"> de devolución de saldo por enfermedad grave</w:t>
      </w:r>
      <w:r w:rsidR="00A773DE" w:rsidRPr="00B97EA3">
        <w:rPr>
          <w:rFonts w:ascii="Museo Sans 300" w:hAnsi="Museo Sans 300"/>
        </w:rPr>
        <w:t xml:space="preserve"> o grave enfermedad terminal</w:t>
      </w:r>
      <w:r w:rsidR="00190649" w:rsidRPr="00B97EA3">
        <w:rPr>
          <w:rFonts w:ascii="Museo Sans 300" w:hAnsi="Museo Sans 300"/>
        </w:rPr>
        <w:t xml:space="preserve">, establecidos en el artículo </w:t>
      </w:r>
      <w:r w:rsidR="00AB7228">
        <w:rPr>
          <w:rFonts w:ascii="Museo Sans 300" w:hAnsi="Museo Sans 300"/>
        </w:rPr>
        <w:t>128</w:t>
      </w:r>
      <w:r w:rsidR="00190649" w:rsidRPr="00B97EA3">
        <w:rPr>
          <w:rFonts w:ascii="Museo Sans 300" w:hAnsi="Museo Sans 300"/>
        </w:rPr>
        <w:t xml:space="preserve"> de la Ley SP</w:t>
      </w:r>
      <w:r w:rsidRPr="00B97EA3">
        <w:rPr>
          <w:rFonts w:ascii="Museo Sans 300" w:hAnsi="Museo Sans 300"/>
        </w:rPr>
        <w:t>.</w:t>
      </w:r>
      <w:r w:rsidR="00D3639A" w:rsidRPr="00B97EA3">
        <w:rPr>
          <w:rFonts w:ascii="Museo Sans 300" w:hAnsi="Museo Sans 300"/>
        </w:rPr>
        <w:t xml:space="preserve"> </w:t>
      </w:r>
      <w:bookmarkEnd w:id="12"/>
    </w:p>
    <w:p w14:paraId="2E1CD74D" w14:textId="77777777" w:rsidR="00CB52EC" w:rsidRPr="00B97EA3" w:rsidRDefault="00CB52EC" w:rsidP="00305AF4">
      <w:pPr>
        <w:pStyle w:val="Prrafodelista"/>
        <w:widowControl w:val="0"/>
        <w:tabs>
          <w:tab w:val="left" w:pos="851"/>
        </w:tabs>
        <w:spacing w:after="0" w:line="240" w:lineRule="auto"/>
        <w:ind w:left="0"/>
        <w:contextualSpacing w:val="0"/>
        <w:outlineLvl w:val="0"/>
        <w:rPr>
          <w:rFonts w:ascii="Museo Sans 300" w:hAnsi="Museo Sans 300"/>
        </w:rPr>
      </w:pPr>
    </w:p>
    <w:p w14:paraId="4EA97E1B" w14:textId="231E3464" w:rsidR="005F7F7D" w:rsidRPr="00B97EA3" w:rsidRDefault="00CB52EC"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 xml:space="preserve">Recibida en forma la solicitud de acuerdo a lo establecido en los artículos </w:t>
      </w:r>
      <w:r w:rsidR="00F12723">
        <w:rPr>
          <w:rFonts w:ascii="Museo Sans 300" w:hAnsi="Museo Sans 300"/>
        </w:rPr>
        <w:t>8</w:t>
      </w:r>
      <w:r w:rsidRPr="00B97EA3">
        <w:rPr>
          <w:rFonts w:ascii="Museo Sans 300" w:hAnsi="Museo Sans 300"/>
        </w:rPr>
        <w:t xml:space="preserve"> y </w:t>
      </w:r>
      <w:r w:rsidR="00F12723">
        <w:rPr>
          <w:rFonts w:ascii="Museo Sans 300" w:hAnsi="Museo Sans 300"/>
        </w:rPr>
        <w:t>9</w:t>
      </w:r>
      <w:r w:rsidRPr="00B97EA3">
        <w:rPr>
          <w:rFonts w:ascii="Museo Sans 300" w:hAnsi="Museo Sans 300"/>
        </w:rPr>
        <w:t xml:space="preserve"> de las presentes Normas, la AFP </w:t>
      </w:r>
      <w:r w:rsidR="00A062A1" w:rsidRPr="00B97EA3">
        <w:rPr>
          <w:rFonts w:ascii="Museo Sans 300" w:hAnsi="Museo Sans 300"/>
        </w:rPr>
        <w:t>procederá a verificar el cumplimiento de los requisitos establecidos en la Ley SP para acceder al beneficio de devolución de saldo por enfermedad grave</w:t>
      </w:r>
      <w:r w:rsidR="00A773DE" w:rsidRPr="00B97EA3">
        <w:rPr>
          <w:rFonts w:ascii="Museo Sans 300" w:hAnsi="Museo Sans 300"/>
        </w:rPr>
        <w:t xml:space="preserve"> </w:t>
      </w:r>
      <w:r w:rsidR="00C93267" w:rsidRPr="00B97EA3">
        <w:rPr>
          <w:rFonts w:ascii="Museo Sans 300" w:hAnsi="Museo Sans 300"/>
        </w:rPr>
        <w:t>y en caso que el afiliado no cumpla con alguno de los requisitos</w:t>
      </w:r>
      <w:r w:rsidR="00F10E13" w:rsidRPr="00B97EA3">
        <w:rPr>
          <w:rFonts w:ascii="Museo Sans 300" w:hAnsi="Museo Sans 300"/>
        </w:rPr>
        <w:t xml:space="preserve">, la AFP rechazará la solicitud, debiendo </w:t>
      </w:r>
      <w:r w:rsidR="002C438A" w:rsidRPr="00B97EA3">
        <w:rPr>
          <w:rFonts w:ascii="Museo Sans 300" w:hAnsi="Museo Sans 300"/>
        </w:rPr>
        <w:t xml:space="preserve">notificarle y </w:t>
      </w:r>
      <w:r w:rsidR="00F10E13" w:rsidRPr="00B97EA3">
        <w:rPr>
          <w:rFonts w:ascii="Museo Sans 300" w:hAnsi="Museo Sans 300"/>
        </w:rPr>
        <w:t xml:space="preserve">explicarle al afiliado la causal del rechazo dentro del plazo máximo de </w:t>
      </w:r>
      <w:r w:rsidR="00FB7AF2" w:rsidRPr="00B97EA3">
        <w:rPr>
          <w:rFonts w:ascii="Museo Sans 300" w:hAnsi="Museo Sans 300"/>
        </w:rPr>
        <w:t>cinco</w:t>
      </w:r>
      <w:r w:rsidR="00F10E13" w:rsidRPr="00B97EA3">
        <w:rPr>
          <w:rFonts w:ascii="Museo Sans 300" w:hAnsi="Museo Sans 300"/>
        </w:rPr>
        <w:t xml:space="preserve"> días hábiles posteriores a la fecha en la que </w:t>
      </w:r>
      <w:r w:rsidR="002C438A" w:rsidRPr="00B97EA3">
        <w:rPr>
          <w:rFonts w:ascii="Museo Sans 300" w:hAnsi="Museo Sans 300"/>
        </w:rPr>
        <w:t>se resolvió rechazar la solicitud</w:t>
      </w:r>
      <w:r w:rsidR="00F10E13" w:rsidRPr="00B97EA3">
        <w:rPr>
          <w:rFonts w:ascii="Museo Sans 300" w:hAnsi="Museo Sans 300"/>
        </w:rPr>
        <w:t>.</w:t>
      </w:r>
    </w:p>
    <w:p w14:paraId="00BE03B3" w14:textId="14A08B26" w:rsidR="00FB7AF2" w:rsidRPr="00B97EA3" w:rsidRDefault="00FB7AF2" w:rsidP="00305AF4">
      <w:pPr>
        <w:pStyle w:val="Prrafodelista"/>
        <w:widowControl w:val="0"/>
        <w:tabs>
          <w:tab w:val="left" w:pos="851"/>
        </w:tabs>
        <w:spacing w:after="0" w:line="240" w:lineRule="auto"/>
        <w:ind w:left="0"/>
        <w:contextualSpacing w:val="0"/>
        <w:outlineLvl w:val="0"/>
        <w:rPr>
          <w:rFonts w:ascii="Museo Sans 300" w:hAnsi="Museo Sans 300"/>
        </w:rPr>
      </w:pPr>
    </w:p>
    <w:p w14:paraId="6E06EF38" w14:textId="1ABD4138" w:rsidR="00FB7AF2" w:rsidRPr="00B97EA3" w:rsidRDefault="00FB7AF2" w:rsidP="00305AF4">
      <w:pPr>
        <w:pStyle w:val="Prrafodelista"/>
        <w:widowControl w:val="0"/>
        <w:tabs>
          <w:tab w:val="left" w:pos="851"/>
        </w:tabs>
        <w:spacing w:after="0" w:line="240" w:lineRule="auto"/>
        <w:ind w:left="0"/>
        <w:contextualSpacing w:val="0"/>
        <w:outlineLvl w:val="0"/>
        <w:rPr>
          <w:rFonts w:ascii="Museo Sans 300" w:hAnsi="Museo Sans 300"/>
          <w:i/>
          <w:iCs/>
          <w:u w:val="single"/>
        </w:rPr>
      </w:pPr>
      <w:bookmarkStart w:id="13" w:name="_Hlk66735748"/>
      <w:r w:rsidRPr="00B97EA3">
        <w:rPr>
          <w:rFonts w:ascii="Museo Sans 300" w:hAnsi="Museo Sans 300"/>
        </w:rPr>
        <w:t xml:space="preserve">En los casos </w:t>
      </w:r>
      <w:r w:rsidR="009F3702" w:rsidRPr="00B97EA3">
        <w:rPr>
          <w:rFonts w:ascii="Museo Sans 300" w:hAnsi="Museo Sans 300"/>
        </w:rPr>
        <w:t xml:space="preserve">que las </w:t>
      </w:r>
      <w:r w:rsidRPr="00B97EA3">
        <w:rPr>
          <w:rFonts w:ascii="Museo Sans 300" w:hAnsi="Museo Sans 300"/>
        </w:rPr>
        <w:t>solicitud</w:t>
      </w:r>
      <w:r w:rsidR="009F3702" w:rsidRPr="00B97EA3">
        <w:rPr>
          <w:rFonts w:ascii="Museo Sans 300" w:hAnsi="Museo Sans 300"/>
        </w:rPr>
        <w:t>es</w:t>
      </w:r>
      <w:r w:rsidRPr="00B97EA3">
        <w:rPr>
          <w:rFonts w:ascii="Museo Sans 300" w:hAnsi="Museo Sans 300"/>
        </w:rPr>
        <w:t xml:space="preserve"> de devolución de saldo</w:t>
      </w:r>
      <w:r w:rsidR="009F3702" w:rsidRPr="00B97EA3">
        <w:rPr>
          <w:rFonts w:ascii="Museo Sans 300" w:hAnsi="Museo Sans 300"/>
        </w:rPr>
        <w:t xml:space="preserve"> sean</w:t>
      </w:r>
      <w:r w:rsidRPr="00B97EA3">
        <w:rPr>
          <w:rFonts w:ascii="Museo Sans 300" w:hAnsi="Museo Sans 300"/>
        </w:rPr>
        <w:t xml:space="preserve"> por grave enfermedad terminal, la AFP deberá notificar el rechazo de la solicitud en un plazo máximo de </w:t>
      </w:r>
      <w:r w:rsidR="00271FC7">
        <w:rPr>
          <w:rFonts w:ascii="Museo Sans 300" w:hAnsi="Museo Sans 300"/>
        </w:rPr>
        <w:t>dos</w:t>
      </w:r>
      <w:r w:rsidRPr="00B97EA3">
        <w:rPr>
          <w:rFonts w:ascii="Museo Sans 300" w:hAnsi="Museo Sans 300"/>
        </w:rPr>
        <w:t xml:space="preserve"> días hábiles posteriores a la fecha en que se resolvió rechazar la solicitud.</w:t>
      </w:r>
      <w:r w:rsidR="00BF4780" w:rsidRPr="00B97EA3">
        <w:rPr>
          <w:rFonts w:ascii="Museo Sans 300" w:hAnsi="Museo Sans 300"/>
        </w:rPr>
        <w:t xml:space="preserve"> </w:t>
      </w:r>
    </w:p>
    <w:bookmarkEnd w:id="13"/>
    <w:p w14:paraId="7024367E" w14:textId="77777777" w:rsidR="00751187" w:rsidRPr="00B97EA3" w:rsidRDefault="00751187"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51" w14:textId="623A6197" w:rsidR="00593DEC" w:rsidRPr="00B97EA3" w:rsidRDefault="00DE4431" w:rsidP="00DA03B3">
      <w:pPr>
        <w:tabs>
          <w:tab w:val="left" w:pos="2154"/>
        </w:tabs>
        <w:jc w:val="both"/>
        <w:rPr>
          <w:rFonts w:ascii="Museo Sans 300" w:hAnsi="Museo Sans 300"/>
          <w:b/>
          <w:sz w:val="22"/>
          <w:szCs w:val="22"/>
        </w:rPr>
      </w:pPr>
      <w:r w:rsidRPr="00B97EA3">
        <w:rPr>
          <w:rFonts w:ascii="Museo Sans 300" w:hAnsi="Museo Sans 300"/>
          <w:b/>
          <w:sz w:val="22"/>
          <w:szCs w:val="22"/>
        </w:rPr>
        <w:t xml:space="preserve">Historial </w:t>
      </w:r>
      <w:r w:rsidR="004C47CF" w:rsidRPr="00B97EA3">
        <w:rPr>
          <w:rFonts w:ascii="Museo Sans 300" w:hAnsi="Museo Sans 300"/>
          <w:b/>
          <w:sz w:val="22"/>
          <w:szCs w:val="22"/>
        </w:rPr>
        <w:t>L</w:t>
      </w:r>
      <w:r w:rsidRPr="00B97EA3">
        <w:rPr>
          <w:rFonts w:ascii="Museo Sans 300" w:hAnsi="Museo Sans 300"/>
          <w:b/>
          <w:sz w:val="22"/>
          <w:szCs w:val="22"/>
        </w:rPr>
        <w:t>aboral</w:t>
      </w:r>
      <w:r w:rsidR="00AF5B79">
        <w:rPr>
          <w:rFonts w:ascii="Museo Sans 300" w:hAnsi="Museo Sans 300"/>
          <w:b/>
          <w:sz w:val="22"/>
          <w:szCs w:val="22"/>
        </w:rPr>
        <w:tab/>
      </w:r>
    </w:p>
    <w:p w14:paraId="2E1CD752" w14:textId="55B8D894" w:rsidR="005E4B15" w:rsidRPr="00B97EA3" w:rsidRDefault="00CE2FC8" w:rsidP="00827A0D">
      <w:pPr>
        <w:pStyle w:val="Prrafodelista"/>
        <w:numPr>
          <w:ilvl w:val="0"/>
          <w:numId w:val="38"/>
        </w:numPr>
        <w:spacing w:after="0" w:line="240" w:lineRule="auto"/>
        <w:contextualSpacing w:val="0"/>
        <w:rPr>
          <w:rFonts w:ascii="Museo Sans 300" w:eastAsia="Times New Roman" w:hAnsi="Museo Sans 300"/>
          <w:lang w:val="es-MX" w:eastAsia="es-ES"/>
        </w:rPr>
      </w:pPr>
      <w:r w:rsidRPr="00B97EA3">
        <w:rPr>
          <w:rFonts w:ascii="Museo Sans 300" w:hAnsi="Museo Sans 300"/>
          <w:b/>
        </w:rPr>
        <w:t xml:space="preserve"> </w:t>
      </w:r>
      <w:bookmarkStart w:id="14" w:name="_Hlk66736267"/>
      <w:r w:rsidR="00EB1E2C" w:rsidRPr="00B97EA3">
        <w:rPr>
          <w:rFonts w:ascii="Museo Sans 300" w:hAnsi="Museo Sans 300"/>
        </w:rPr>
        <w:t xml:space="preserve">Si el afiliado tuviere cotizaciones en el SPP, la AFP deberá brindarle la asesoría adecuada para que este pueda iniciar los trámites correspondientes para la revisión del Historial de Cotizaciones al SPP, </w:t>
      </w:r>
      <w:r w:rsidR="00EB1E2C" w:rsidRPr="00201E47">
        <w:rPr>
          <w:rFonts w:ascii="Museo Sans 300" w:hAnsi="Museo Sans 300"/>
        </w:rPr>
        <w:t xml:space="preserve">asignándole una cita en </w:t>
      </w:r>
      <w:r w:rsidR="00CE446E">
        <w:rPr>
          <w:rFonts w:ascii="Museo Sans 300" w:hAnsi="Museo Sans 300"/>
        </w:rPr>
        <w:t>e</w:t>
      </w:r>
      <w:r w:rsidR="00460850">
        <w:rPr>
          <w:rFonts w:ascii="Museo Sans 300" w:hAnsi="Museo Sans 300"/>
        </w:rPr>
        <w:t>l</w:t>
      </w:r>
      <w:r w:rsidR="00CE446E">
        <w:rPr>
          <w:rFonts w:ascii="Museo Sans 300" w:hAnsi="Museo Sans 300"/>
        </w:rPr>
        <w:t xml:space="preserve"> ISP</w:t>
      </w:r>
      <w:r w:rsidR="00EB1E2C" w:rsidRPr="00201E47">
        <w:rPr>
          <w:rFonts w:ascii="Museo Sans 300" w:hAnsi="Museo Sans 300"/>
        </w:rPr>
        <w:t>.</w:t>
      </w:r>
      <w:r w:rsidR="00EB1E2C" w:rsidRPr="00B97EA3">
        <w:rPr>
          <w:rFonts w:ascii="Museo Sans 300" w:hAnsi="Museo Sans 300"/>
        </w:rPr>
        <w:t xml:space="preserve"> Este proceso finalizará con la firma del Acta de Aceptación del Historial Laboral, documento que deberá presentarse como anexo a la solicitud para iniciar el trámite de la solicitud de devolución de saldo por enfermedad grave</w:t>
      </w:r>
      <w:r w:rsidR="00D66B87" w:rsidRPr="00B97EA3">
        <w:rPr>
          <w:rFonts w:ascii="Museo Sans 300" w:hAnsi="Museo Sans 300"/>
        </w:rPr>
        <w:t xml:space="preserve"> o grave enfermedad terminal</w:t>
      </w:r>
      <w:r w:rsidR="005E4B15" w:rsidRPr="00B97EA3">
        <w:rPr>
          <w:rFonts w:ascii="Museo Sans 300" w:hAnsi="Museo Sans 300"/>
        </w:rPr>
        <w:t>.</w:t>
      </w:r>
      <w:r w:rsidR="00450A78" w:rsidRPr="00B97EA3">
        <w:rPr>
          <w:rFonts w:ascii="Museo Sans 300" w:hAnsi="Museo Sans 300"/>
        </w:rPr>
        <w:t xml:space="preserve"> </w:t>
      </w:r>
      <w:bookmarkEnd w:id="14"/>
    </w:p>
    <w:p w14:paraId="2E1CD753" w14:textId="77777777" w:rsidR="005E4B15" w:rsidRPr="00B97EA3" w:rsidRDefault="005E4B15" w:rsidP="00305AF4">
      <w:pPr>
        <w:pStyle w:val="Prrafodelista"/>
        <w:spacing w:after="0" w:line="240" w:lineRule="auto"/>
        <w:ind w:left="0"/>
        <w:contextualSpacing w:val="0"/>
        <w:rPr>
          <w:rFonts w:ascii="Museo Sans 300" w:hAnsi="Museo Sans 300"/>
          <w:b/>
          <w:lang w:val="es-MX"/>
        </w:rPr>
      </w:pPr>
    </w:p>
    <w:p w14:paraId="2E1CD754" w14:textId="77777777" w:rsidR="00DE4431" w:rsidRPr="00B97EA3" w:rsidRDefault="00CE2FC8" w:rsidP="00305AF4">
      <w:pPr>
        <w:pStyle w:val="Prrafodelista"/>
        <w:spacing w:after="0" w:line="240" w:lineRule="auto"/>
        <w:ind w:left="0"/>
        <w:contextualSpacing w:val="0"/>
        <w:rPr>
          <w:rFonts w:ascii="Museo Sans 300" w:eastAsia="Times New Roman" w:hAnsi="Museo Sans 300"/>
          <w:lang w:val="es-MX" w:eastAsia="es-ES"/>
        </w:rPr>
      </w:pPr>
      <w:r w:rsidRPr="00B97EA3">
        <w:rPr>
          <w:rFonts w:ascii="Museo Sans 300" w:hAnsi="Museo Sans 300"/>
        </w:rPr>
        <w:t xml:space="preserve">El </w:t>
      </w:r>
      <w:r w:rsidRPr="00B97EA3">
        <w:rPr>
          <w:rFonts w:ascii="Museo Sans 300" w:eastAsia="Times New Roman" w:hAnsi="Museo Sans 300"/>
          <w:lang w:val="es-MX" w:eastAsia="es-ES"/>
        </w:rPr>
        <w:t>afiliado deberá revisar el Historial Laboral proporcionado por la AFP, que compruebe y verifique el registro de los tiempos cotizados. E</w:t>
      </w:r>
      <w:r w:rsidR="005B7041" w:rsidRPr="00B97EA3">
        <w:rPr>
          <w:rFonts w:ascii="Museo Sans 300" w:eastAsia="Times New Roman" w:hAnsi="Museo Sans 300"/>
          <w:lang w:val="es-MX" w:eastAsia="es-ES"/>
        </w:rPr>
        <w:t>n</w:t>
      </w:r>
      <w:r w:rsidRPr="00B97EA3">
        <w:rPr>
          <w:rFonts w:ascii="Museo Sans 300" w:eastAsia="Times New Roman" w:hAnsi="Museo Sans 300"/>
          <w:lang w:val="es-MX" w:eastAsia="es-ES"/>
        </w:rPr>
        <w:t xml:space="preserve"> caso que el afiliado no esté de acuerdo con la información registrada en su Historial Laboral, deberá solicitar la revisión y las gestiones correspondientes a la AFP.</w:t>
      </w:r>
    </w:p>
    <w:p w14:paraId="2E1CD755" w14:textId="088B20FE" w:rsidR="00EE18BF" w:rsidRPr="00B97EA3" w:rsidRDefault="00EE18BF" w:rsidP="00305AF4">
      <w:pPr>
        <w:pStyle w:val="Prrafodelista"/>
        <w:spacing w:after="0" w:line="240" w:lineRule="auto"/>
        <w:ind w:left="0"/>
        <w:contextualSpacing w:val="0"/>
        <w:rPr>
          <w:rFonts w:ascii="Museo Sans 300" w:eastAsia="Times New Roman" w:hAnsi="Museo Sans 300"/>
          <w:lang w:val="es-MX" w:eastAsia="es-ES"/>
        </w:rPr>
      </w:pPr>
    </w:p>
    <w:p w14:paraId="2E1CD756" w14:textId="77777777" w:rsidR="00401911" w:rsidRPr="00B97EA3" w:rsidRDefault="00401911" w:rsidP="00401911">
      <w:pPr>
        <w:jc w:val="both"/>
        <w:rPr>
          <w:rFonts w:ascii="Museo Sans 300" w:hAnsi="Museo Sans 300"/>
          <w:b/>
          <w:sz w:val="22"/>
          <w:szCs w:val="22"/>
        </w:rPr>
      </w:pPr>
      <w:r w:rsidRPr="00B97EA3">
        <w:rPr>
          <w:rFonts w:ascii="Museo Sans 300" w:hAnsi="Museo Sans 300"/>
          <w:b/>
          <w:sz w:val="22"/>
          <w:szCs w:val="22"/>
        </w:rPr>
        <w:t xml:space="preserve">Trámite de traslados de fondos a la CIAP </w:t>
      </w:r>
    </w:p>
    <w:p w14:paraId="2E1CD757" w14:textId="34CD608B" w:rsidR="00401911" w:rsidRPr="00B97EA3" w:rsidRDefault="00401911" w:rsidP="00827A0D">
      <w:pPr>
        <w:pStyle w:val="Prrafodelista"/>
        <w:widowControl w:val="0"/>
        <w:numPr>
          <w:ilvl w:val="0"/>
          <w:numId w:val="38"/>
        </w:numPr>
        <w:tabs>
          <w:tab w:val="left" w:pos="851"/>
        </w:tabs>
        <w:spacing w:after="0" w:line="240" w:lineRule="auto"/>
        <w:contextualSpacing w:val="0"/>
        <w:outlineLvl w:val="0"/>
        <w:rPr>
          <w:rFonts w:ascii="Museo Sans 300" w:hAnsi="Museo Sans 300"/>
        </w:rPr>
      </w:pPr>
      <w:r w:rsidRPr="00B97EA3">
        <w:rPr>
          <w:rFonts w:ascii="Museo Sans 300" w:eastAsia="Times New Roman" w:hAnsi="Museo Sans 300"/>
          <w:lang w:val="es-MX" w:eastAsia="es-ES"/>
        </w:rPr>
        <w:t xml:space="preserve"> Si el afiliado cumple con los requisitos para acceder a la devolución de saldo que establece el artículo </w:t>
      </w:r>
      <w:r w:rsidR="00924D4C">
        <w:rPr>
          <w:rFonts w:ascii="Museo Sans 300" w:eastAsia="Times New Roman" w:hAnsi="Museo Sans 300"/>
          <w:lang w:val="es-MX" w:eastAsia="es-ES"/>
        </w:rPr>
        <w:t>128</w:t>
      </w:r>
      <w:r w:rsidRPr="00B97EA3">
        <w:rPr>
          <w:rFonts w:ascii="Museo Sans 300" w:eastAsia="Times New Roman" w:hAnsi="Museo Sans 300"/>
          <w:lang w:val="es-MX" w:eastAsia="es-ES"/>
        </w:rPr>
        <w:t xml:space="preserve"> de la Ley SP y si el mismo hubiere cotizado al SPP, la AFP gestionará la emisión</w:t>
      </w:r>
      <w:r w:rsidR="003B3E42" w:rsidRPr="00B97EA3">
        <w:rPr>
          <w:rFonts w:ascii="Museo Sans 300" w:eastAsia="Times New Roman" w:hAnsi="Museo Sans 300"/>
          <w:lang w:val="es-MX" w:eastAsia="es-ES"/>
        </w:rPr>
        <w:t xml:space="preserve"> y pago del CT de conformidad a los</w:t>
      </w:r>
      <w:r w:rsidRPr="00B97EA3">
        <w:rPr>
          <w:rFonts w:ascii="Museo Sans 300" w:eastAsia="Times New Roman" w:hAnsi="Museo Sans 300"/>
          <w:lang w:val="es-MX" w:eastAsia="es-ES"/>
        </w:rPr>
        <w:t xml:space="preserve"> artículo</w:t>
      </w:r>
      <w:r w:rsidR="003B3E42" w:rsidRPr="00B97EA3">
        <w:rPr>
          <w:rFonts w:ascii="Museo Sans 300" w:eastAsia="Times New Roman" w:hAnsi="Museo Sans 300"/>
          <w:lang w:val="es-MX" w:eastAsia="es-ES"/>
        </w:rPr>
        <w:t xml:space="preserve">s </w:t>
      </w:r>
      <w:r w:rsidR="000F177C">
        <w:rPr>
          <w:rFonts w:ascii="Museo Sans 300" w:eastAsia="Times New Roman" w:hAnsi="Museo Sans 300"/>
          <w:lang w:val="es-MX" w:eastAsia="es-ES"/>
        </w:rPr>
        <w:t>147</w:t>
      </w:r>
      <w:r w:rsidR="000F177C" w:rsidRPr="00B97EA3">
        <w:rPr>
          <w:rFonts w:ascii="Museo Sans 300" w:eastAsia="Times New Roman" w:hAnsi="Museo Sans 300"/>
          <w:lang w:val="es-MX" w:eastAsia="es-ES"/>
        </w:rPr>
        <w:t xml:space="preserve"> </w:t>
      </w:r>
      <w:r w:rsidR="003B3E42" w:rsidRPr="00B97EA3">
        <w:rPr>
          <w:rFonts w:ascii="Museo Sans 300" w:eastAsia="Times New Roman" w:hAnsi="Museo Sans 300"/>
          <w:lang w:val="es-MX" w:eastAsia="es-ES"/>
        </w:rPr>
        <w:t>y</w:t>
      </w:r>
      <w:r w:rsidRPr="00B97EA3">
        <w:rPr>
          <w:rFonts w:ascii="Museo Sans 300" w:eastAsia="Times New Roman" w:hAnsi="Museo Sans 300"/>
          <w:lang w:val="es-MX" w:eastAsia="es-ES"/>
        </w:rPr>
        <w:t xml:space="preserve"> </w:t>
      </w:r>
      <w:r w:rsidR="000F177C">
        <w:rPr>
          <w:rFonts w:ascii="Museo Sans 300" w:eastAsia="Times New Roman" w:hAnsi="Museo Sans 300"/>
          <w:lang w:val="es-MX" w:eastAsia="es-ES"/>
        </w:rPr>
        <w:t>148</w:t>
      </w:r>
      <w:r w:rsidR="000F177C" w:rsidRPr="00B97EA3">
        <w:rPr>
          <w:rFonts w:ascii="Museo Sans 300" w:eastAsia="Times New Roman" w:hAnsi="Museo Sans 300"/>
          <w:lang w:val="es-MX" w:eastAsia="es-ES"/>
        </w:rPr>
        <w:t xml:space="preserve"> </w:t>
      </w:r>
      <w:r w:rsidRPr="00B97EA3">
        <w:rPr>
          <w:rFonts w:ascii="Museo Sans 300" w:eastAsia="Times New Roman" w:hAnsi="Museo Sans 300"/>
          <w:lang w:val="es-MX" w:eastAsia="es-ES"/>
        </w:rPr>
        <w:t>de la Ley SP</w:t>
      </w:r>
      <w:r w:rsidR="00200180" w:rsidRPr="00B97EA3">
        <w:rPr>
          <w:rFonts w:ascii="Museo Sans 300" w:eastAsia="Times New Roman" w:hAnsi="Museo Sans 300"/>
          <w:lang w:val="es-MX" w:eastAsia="es-ES"/>
        </w:rPr>
        <w:t>,</w:t>
      </w:r>
      <w:r w:rsidR="001E7801">
        <w:rPr>
          <w:rFonts w:ascii="Museo Sans 300" w:eastAsia="Times New Roman" w:hAnsi="Museo Sans 300"/>
          <w:lang w:val="es-MX" w:eastAsia="es-ES"/>
        </w:rPr>
        <w:t xml:space="preserve"> </w:t>
      </w:r>
      <w:r w:rsidR="00200180" w:rsidRPr="005A234F">
        <w:rPr>
          <w:rFonts w:ascii="Museo Sans 300" w:hAnsi="Museo Sans 300" w:cs="Arial"/>
          <w:lang w:val="es-MX"/>
        </w:rPr>
        <w:t xml:space="preserve">y las </w:t>
      </w:r>
      <w:r w:rsidR="00477C82" w:rsidRPr="005A234F">
        <w:rPr>
          <w:rFonts w:ascii="Museo Sans 300" w:hAnsi="Museo Sans 300"/>
        </w:rPr>
        <w:t>“Normas Técnicas para la Administración y Gestión de la Cuenta de Garantía Solidaria” (</w:t>
      </w:r>
      <w:r w:rsidR="00E51CBF" w:rsidRPr="005A234F">
        <w:rPr>
          <w:rFonts w:ascii="Museo Sans 300" w:hAnsi="Museo Sans 300"/>
        </w:rPr>
        <w:t>NSP-44</w:t>
      </w:r>
      <w:r w:rsidR="00477C82" w:rsidRPr="005A234F">
        <w:rPr>
          <w:rFonts w:ascii="Museo Sans 300" w:hAnsi="Museo Sans 300"/>
        </w:rPr>
        <w:t>)</w:t>
      </w:r>
      <w:r w:rsidR="00477C82" w:rsidRPr="00B97EA3">
        <w:rPr>
          <w:rFonts w:ascii="Museo Sans 300" w:hAnsi="Museo Sans 300"/>
        </w:rPr>
        <w:t xml:space="preserve">, aprobadas por el Banco Central por medio de su Comité de Normas. </w:t>
      </w:r>
    </w:p>
    <w:p w14:paraId="2E1CD758" w14:textId="77777777" w:rsidR="00415A5E" w:rsidRPr="00B97EA3" w:rsidRDefault="00415A5E" w:rsidP="00401911">
      <w:pPr>
        <w:jc w:val="both"/>
        <w:rPr>
          <w:rFonts w:ascii="Museo Sans 300" w:hAnsi="Museo Sans 300"/>
          <w:sz w:val="22"/>
          <w:szCs w:val="22"/>
          <w:lang w:val="es-SV"/>
        </w:rPr>
      </w:pPr>
    </w:p>
    <w:p w14:paraId="2E1CD759" w14:textId="0AD5D460" w:rsidR="006741B9" w:rsidRPr="00B97EA3" w:rsidRDefault="006741B9" w:rsidP="00401911">
      <w:pPr>
        <w:jc w:val="both"/>
        <w:rPr>
          <w:rFonts w:ascii="Museo Sans 300" w:hAnsi="Museo Sans 300"/>
          <w:sz w:val="22"/>
          <w:szCs w:val="22"/>
          <w:lang w:val="es-SV"/>
        </w:rPr>
      </w:pPr>
      <w:r w:rsidRPr="00B97EA3">
        <w:rPr>
          <w:rFonts w:ascii="Museo Sans 300" w:hAnsi="Museo Sans 300"/>
          <w:sz w:val="22"/>
          <w:szCs w:val="22"/>
          <w:lang w:val="es-SV"/>
        </w:rPr>
        <w:t xml:space="preserve">Para el caso de los afiliados comprendidos en los artículos </w:t>
      </w:r>
      <w:r w:rsidR="00201A22">
        <w:rPr>
          <w:rFonts w:ascii="Museo Sans 300" w:hAnsi="Museo Sans 300"/>
          <w:sz w:val="22"/>
          <w:szCs w:val="22"/>
          <w:lang w:val="es-SV"/>
        </w:rPr>
        <w:t>149</w:t>
      </w:r>
      <w:r w:rsidRPr="00B97EA3">
        <w:rPr>
          <w:rFonts w:ascii="Museo Sans 300" w:hAnsi="Museo Sans 300"/>
          <w:sz w:val="22"/>
          <w:szCs w:val="22"/>
          <w:lang w:val="es-SV"/>
        </w:rPr>
        <w:t xml:space="preserve"> de la Ley SP</w:t>
      </w:r>
      <w:r w:rsidR="00C40599" w:rsidRPr="00B97EA3">
        <w:rPr>
          <w:rFonts w:ascii="Museo Sans 300" w:hAnsi="Museo Sans 300"/>
          <w:sz w:val="22"/>
          <w:szCs w:val="22"/>
          <w:lang w:val="es-SV"/>
        </w:rPr>
        <w:t>, que tengan derecho a recibir CT</w:t>
      </w:r>
      <w:r w:rsidRPr="00B97EA3">
        <w:rPr>
          <w:rFonts w:ascii="Museo Sans 300" w:hAnsi="Museo Sans 300"/>
          <w:sz w:val="22"/>
          <w:szCs w:val="22"/>
          <w:lang w:val="es-SV"/>
        </w:rPr>
        <w:t xml:space="preserve"> </w:t>
      </w:r>
      <w:r w:rsidRPr="00B97EA3">
        <w:rPr>
          <w:rFonts w:ascii="Museo Sans 300" w:eastAsia="Arial Narrow" w:hAnsi="Museo Sans 300"/>
          <w:sz w:val="22"/>
          <w:szCs w:val="22"/>
        </w:rPr>
        <w:t xml:space="preserve">y que opten por la devolución de saldo por enfermedad grave, </w:t>
      </w:r>
      <w:r w:rsidRPr="00B97EA3">
        <w:rPr>
          <w:rFonts w:ascii="Museo Sans 300" w:hAnsi="Museo Sans 300"/>
          <w:sz w:val="22"/>
          <w:szCs w:val="22"/>
          <w:lang w:val="es-SV"/>
        </w:rPr>
        <w:t>los montos equivalen</w:t>
      </w:r>
      <w:r w:rsidR="00C40599" w:rsidRPr="00B97EA3">
        <w:rPr>
          <w:rFonts w:ascii="Museo Sans 300" w:hAnsi="Museo Sans 300"/>
          <w:sz w:val="22"/>
          <w:szCs w:val="22"/>
          <w:lang w:val="es-SV"/>
        </w:rPr>
        <w:t>tes al CT,</w:t>
      </w:r>
      <w:r w:rsidR="00200180" w:rsidRPr="00B97EA3">
        <w:rPr>
          <w:rFonts w:ascii="Museo Sans 300" w:hAnsi="Museo Sans 300"/>
          <w:sz w:val="22"/>
          <w:szCs w:val="22"/>
          <w:lang w:val="es-SV"/>
        </w:rPr>
        <w:t xml:space="preserve"> </w:t>
      </w:r>
      <w:r w:rsidRPr="00B97EA3">
        <w:rPr>
          <w:rFonts w:ascii="Museo Sans 300" w:hAnsi="Museo Sans 300"/>
          <w:sz w:val="22"/>
          <w:szCs w:val="22"/>
          <w:lang w:val="es-SV"/>
        </w:rPr>
        <w:t xml:space="preserve">lo recibirán </w:t>
      </w:r>
      <w:r w:rsidR="00AE4328" w:rsidRPr="00B97EA3">
        <w:rPr>
          <w:rFonts w:ascii="Museo Sans 300" w:hAnsi="Museo Sans 300"/>
          <w:sz w:val="22"/>
          <w:szCs w:val="22"/>
          <w:lang w:val="es-SV"/>
        </w:rPr>
        <w:t xml:space="preserve">de conformidad a lo establecido en el </w:t>
      </w:r>
      <w:proofErr w:type="gramStart"/>
      <w:r w:rsidR="00AE4328" w:rsidRPr="00B97EA3">
        <w:rPr>
          <w:rFonts w:ascii="Museo Sans 300" w:hAnsi="Museo Sans 300"/>
          <w:sz w:val="22"/>
          <w:szCs w:val="22"/>
          <w:lang w:val="es-SV"/>
        </w:rPr>
        <w:t xml:space="preserve">artículo </w:t>
      </w:r>
      <w:r w:rsidR="000A38EF">
        <w:rPr>
          <w:rFonts w:ascii="Museo Sans 300" w:hAnsi="Museo Sans 300"/>
          <w:sz w:val="22"/>
          <w:szCs w:val="22"/>
          <w:lang w:val="es-SV"/>
        </w:rPr>
        <w:t xml:space="preserve"> 147</w:t>
      </w:r>
      <w:proofErr w:type="gramEnd"/>
      <w:r w:rsidR="000A38EF" w:rsidRPr="00B97EA3">
        <w:rPr>
          <w:rFonts w:ascii="Museo Sans 300" w:hAnsi="Museo Sans 300"/>
          <w:sz w:val="22"/>
          <w:szCs w:val="22"/>
          <w:lang w:val="es-SV"/>
        </w:rPr>
        <w:t xml:space="preserve"> </w:t>
      </w:r>
      <w:r w:rsidR="00AE4328" w:rsidRPr="00B97EA3">
        <w:rPr>
          <w:rFonts w:ascii="Museo Sans 300" w:hAnsi="Museo Sans 300"/>
          <w:sz w:val="22"/>
          <w:szCs w:val="22"/>
          <w:lang w:val="es-SV"/>
        </w:rPr>
        <w:t>de la Ley SP</w:t>
      </w:r>
      <w:r w:rsidRPr="00B97EA3">
        <w:rPr>
          <w:rFonts w:ascii="Museo Sans 300" w:hAnsi="Museo Sans 300"/>
          <w:sz w:val="22"/>
          <w:szCs w:val="22"/>
          <w:lang w:val="es-SV"/>
        </w:rPr>
        <w:t>.</w:t>
      </w:r>
    </w:p>
    <w:p w14:paraId="50D9E4CA" w14:textId="4E589598" w:rsidR="00497D85" w:rsidRPr="00B97EA3" w:rsidRDefault="00497D85" w:rsidP="00401911">
      <w:pPr>
        <w:jc w:val="both"/>
        <w:rPr>
          <w:rFonts w:ascii="Museo Sans 300" w:hAnsi="Museo Sans 300"/>
          <w:sz w:val="22"/>
          <w:szCs w:val="22"/>
          <w:lang w:val="es-SV"/>
        </w:rPr>
      </w:pPr>
    </w:p>
    <w:p w14:paraId="1B4F5ABC" w14:textId="72E5FEA8" w:rsidR="00497D85" w:rsidRPr="00B97EA3" w:rsidRDefault="00497D85" w:rsidP="00401911">
      <w:pPr>
        <w:jc w:val="both"/>
        <w:rPr>
          <w:rFonts w:ascii="Museo Sans 300" w:hAnsi="Museo Sans 300"/>
          <w:sz w:val="22"/>
          <w:szCs w:val="22"/>
          <w:lang w:val="es-SV"/>
        </w:rPr>
      </w:pPr>
      <w:r w:rsidRPr="00B97EA3">
        <w:rPr>
          <w:rFonts w:ascii="Museo Sans 300" w:hAnsi="Museo Sans 300"/>
          <w:sz w:val="22"/>
          <w:szCs w:val="22"/>
          <w:lang w:val="es-SV"/>
        </w:rPr>
        <w:t>En caso de los afiliados referidos en el inciso anterior que reciban el CT en tres cuotas pagaderas anualmente, los componentes de la CIAP deberán ser entregados cuando se realice el primer abono de CT. En caso de fallecimiento del afiliado, previo a que se haya desembolsado en su totalidad el CT, las anualidades pendientes de desembolsar seguirán las reglas del derecho común en materia de sucesión.</w:t>
      </w:r>
    </w:p>
    <w:p w14:paraId="2E1CD75A" w14:textId="77777777" w:rsidR="006741B9" w:rsidRPr="00B97EA3" w:rsidRDefault="006741B9" w:rsidP="00401911">
      <w:pPr>
        <w:jc w:val="both"/>
        <w:rPr>
          <w:rFonts w:ascii="Museo Sans 300" w:hAnsi="Museo Sans 300"/>
          <w:sz w:val="22"/>
          <w:szCs w:val="22"/>
          <w:lang w:val="es-SV"/>
        </w:rPr>
      </w:pPr>
    </w:p>
    <w:p w14:paraId="2E1CD75B" w14:textId="77777777" w:rsidR="00401911" w:rsidRPr="00B97EA3" w:rsidRDefault="00401911" w:rsidP="00EE18BF">
      <w:pPr>
        <w:widowControl w:val="0"/>
        <w:jc w:val="both"/>
        <w:rPr>
          <w:rFonts w:ascii="Museo Sans 300" w:hAnsi="Museo Sans 300"/>
          <w:sz w:val="22"/>
          <w:szCs w:val="22"/>
        </w:rPr>
      </w:pPr>
      <w:r w:rsidRPr="00B97EA3">
        <w:rPr>
          <w:rFonts w:ascii="Museo Sans 300" w:hAnsi="Museo Sans 300"/>
          <w:sz w:val="22"/>
          <w:szCs w:val="22"/>
        </w:rPr>
        <w:t>La AFP deberá solicitar el traslado de fondos acumulados por el afiliado en el FSV, para los casos que procediere, según la normativa respectiva.</w:t>
      </w:r>
    </w:p>
    <w:p w14:paraId="2E1CD75C" w14:textId="77777777" w:rsidR="00401911" w:rsidRPr="00B97EA3" w:rsidRDefault="00401911" w:rsidP="00EE18BF">
      <w:pPr>
        <w:widowControl w:val="0"/>
        <w:jc w:val="both"/>
        <w:rPr>
          <w:rFonts w:ascii="Museo Sans 300" w:hAnsi="Museo Sans 300"/>
          <w:sz w:val="22"/>
          <w:szCs w:val="22"/>
        </w:rPr>
      </w:pPr>
    </w:p>
    <w:p w14:paraId="2E1CD75D" w14:textId="09E9CC06" w:rsidR="00631C19" w:rsidRPr="00B97EA3" w:rsidRDefault="00401911" w:rsidP="00EE18BF">
      <w:pPr>
        <w:widowControl w:val="0"/>
        <w:jc w:val="both"/>
        <w:rPr>
          <w:rFonts w:ascii="Museo Sans 300" w:hAnsi="Museo Sans 300"/>
          <w:sz w:val="22"/>
          <w:szCs w:val="22"/>
        </w:rPr>
      </w:pPr>
      <w:r w:rsidRPr="00B97EA3">
        <w:rPr>
          <w:rFonts w:ascii="Museo Sans 300" w:hAnsi="Museo Sans 300"/>
          <w:sz w:val="22"/>
          <w:szCs w:val="22"/>
        </w:rPr>
        <w:t xml:space="preserve">Dichos fondos serán acreditados en la CIAP del afiliado previo a realizar </w:t>
      </w:r>
      <w:r w:rsidR="00D62BC4" w:rsidRPr="00B97EA3">
        <w:rPr>
          <w:rFonts w:ascii="Museo Sans 300" w:hAnsi="Museo Sans 300"/>
          <w:sz w:val="22"/>
          <w:szCs w:val="22"/>
        </w:rPr>
        <w:t>el cálculo de la devolución de saldo</w:t>
      </w:r>
      <w:r w:rsidRPr="00B97EA3">
        <w:rPr>
          <w:rFonts w:ascii="Museo Sans 300" w:hAnsi="Museo Sans 300"/>
          <w:sz w:val="22"/>
          <w:szCs w:val="22"/>
        </w:rPr>
        <w:t>.</w:t>
      </w:r>
    </w:p>
    <w:p w14:paraId="0EB756B0" w14:textId="0CC857E0" w:rsidR="00A93B76" w:rsidRPr="00B97EA3" w:rsidRDefault="00A93B76" w:rsidP="00EE18BF">
      <w:pPr>
        <w:widowControl w:val="0"/>
        <w:jc w:val="both"/>
        <w:rPr>
          <w:rFonts w:ascii="Museo Sans 300" w:hAnsi="Museo Sans 300"/>
          <w:sz w:val="22"/>
          <w:szCs w:val="22"/>
        </w:rPr>
      </w:pPr>
    </w:p>
    <w:p w14:paraId="319EB6C2" w14:textId="666D6414" w:rsidR="006E0902" w:rsidRPr="00B97EA3" w:rsidRDefault="006E0902" w:rsidP="006E0902">
      <w:pPr>
        <w:autoSpaceDE w:val="0"/>
        <w:autoSpaceDN w:val="0"/>
        <w:adjustRightInd w:val="0"/>
        <w:jc w:val="both"/>
        <w:rPr>
          <w:rFonts w:ascii="Museo Sans 300" w:hAnsi="Museo Sans 300"/>
          <w:sz w:val="22"/>
          <w:szCs w:val="22"/>
        </w:rPr>
      </w:pPr>
      <w:r w:rsidRPr="00B97EA3">
        <w:rPr>
          <w:rFonts w:ascii="Museo Sans 300" w:hAnsi="Museo Sans 300"/>
          <w:b/>
          <w:bCs/>
          <w:sz w:val="22"/>
          <w:szCs w:val="22"/>
        </w:rPr>
        <w:t>Art. 1</w:t>
      </w:r>
      <w:r w:rsidR="00F12723">
        <w:rPr>
          <w:rFonts w:ascii="Museo Sans 300" w:hAnsi="Museo Sans 300"/>
          <w:b/>
          <w:bCs/>
          <w:sz w:val="22"/>
          <w:szCs w:val="22"/>
        </w:rPr>
        <w:t>4</w:t>
      </w:r>
      <w:r w:rsidRPr="00B97EA3">
        <w:rPr>
          <w:rFonts w:ascii="Museo Sans 300" w:hAnsi="Museo Sans 300"/>
          <w:b/>
          <w:bCs/>
          <w:sz w:val="22"/>
          <w:szCs w:val="22"/>
        </w:rPr>
        <w:t>.-</w:t>
      </w:r>
      <w:r w:rsidRPr="00B97EA3">
        <w:rPr>
          <w:rFonts w:ascii="Museo Sans 300" w:hAnsi="Museo Sans 300"/>
          <w:sz w:val="22"/>
          <w:szCs w:val="22"/>
        </w:rPr>
        <w:t xml:space="preserve"> </w:t>
      </w:r>
      <w:bookmarkStart w:id="15" w:name="_Hlk66736519"/>
      <w:r w:rsidRPr="00B97EA3">
        <w:rPr>
          <w:rFonts w:ascii="Museo Sans 300" w:hAnsi="Museo Sans 300"/>
          <w:sz w:val="22"/>
          <w:szCs w:val="22"/>
        </w:rPr>
        <w:t>Si el afiliado solicita la devolución del saldo por adolecer de grave enfermedad terminal, según lo establecido en el inciso segundo del artículo</w:t>
      </w:r>
      <w:r w:rsidR="00CB33AD">
        <w:rPr>
          <w:rFonts w:ascii="Museo Sans 300" w:hAnsi="Museo Sans 300"/>
          <w:sz w:val="22"/>
          <w:szCs w:val="22"/>
        </w:rPr>
        <w:t xml:space="preserve"> 128</w:t>
      </w:r>
      <w:r w:rsidRPr="00B97EA3">
        <w:rPr>
          <w:rFonts w:ascii="Museo Sans 300" w:hAnsi="Museo Sans 300"/>
          <w:sz w:val="22"/>
          <w:szCs w:val="22"/>
        </w:rPr>
        <w:t xml:space="preserve"> de la Ley SP y el mismo hubiere cotizado al SPP, la AFP aplicará el proceso y los plazos establecidos en el inciso segundo de este artículo. </w:t>
      </w:r>
    </w:p>
    <w:p w14:paraId="30D60A77" w14:textId="77777777" w:rsidR="006E0902" w:rsidRPr="00B97EA3" w:rsidRDefault="006E0902" w:rsidP="006E0902">
      <w:pPr>
        <w:autoSpaceDE w:val="0"/>
        <w:autoSpaceDN w:val="0"/>
        <w:adjustRightInd w:val="0"/>
        <w:jc w:val="both"/>
        <w:rPr>
          <w:rFonts w:ascii="Museo Sans 300" w:hAnsi="Museo Sans 300"/>
          <w:sz w:val="22"/>
          <w:szCs w:val="22"/>
        </w:rPr>
      </w:pPr>
    </w:p>
    <w:p w14:paraId="1E5C56D7" w14:textId="4FD0C567" w:rsidR="006E0902" w:rsidRPr="00895E09" w:rsidRDefault="006E0902" w:rsidP="006E0902">
      <w:pPr>
        <w:autoSpaceDE w:val="0"/>
        <w:autoSpaceDN w:val="0"/>
        <w:adjustRightInd w:val="0"/>
        <w:jc w:val="both"/>
        <w:rPr>
          <w:rFonts w:ascii="Museo Sans 300" w:hAnsi="Museo Sans 300"/>
          <w:sz w:val="22"/>
          <w:szCs w:val="22"/>
        </w:rPr>
      </w:pPr>
      <w:r w:rsidRPr="00B97EA3">
        <w:rPr>
          <w:rFonts w:ascii="Museo Sans 300" w:hAnsi="Museo Sans 300"/>
          <w:sz w:val="22"/>
          <w:szCs w:val="22"/>
        </w:rPr>
        <w:t xml:space="preserve">La AFP gestionará </w:t>
      </w:r>
      <w:r w:rsidRPr="00895E09">
        <w:rPr>
          <w:rFonts w:ascii="Museo Sans 300" w:hAnsi="Museo Sans 300"/>
          <w:sz w:val="22"/>
          <w:szCs w:val="22"/>
        </w:rPr>
        <w:t xml:space="preserve">con el </w:t>
      </w:r>
      <w:r w:rsidR="00AD630C" w:rsidRPr="00895E09">
        <w:rPr>
          <w:rFonts w:ascii="Museo Sans 300" w:hAnsi="Museo Sans 300"/>
          <w:sz w:val="22"/>
          <w:szCs w:val="22"/>
        </w:rPr>
        <w:t xml:space="preserve">ISSS </w:t>
      </w:r>
      <w:r w:rsidRPr="00895E09">
        <w:rPr>
          <w:rFonts w:ascii="Museo Sans 300" w:hAnsi="Museo Sans 300"/>
          <w:sz w:val="22"/>
          <w:szCs w:val="22"/>
        </w:rPr>
        <w:t xml:space="preserve">y el </w:t>
      </w:r>
      <w:r w:rsidR="00850C7B">
        <w:rPr>
          <w:rFonts w:ascii="Museo Sans 300" w:hAnsi="Museo Sans 300"/>
          <w:sz w:val="22"/>
          <w:szCs w:val="22"/>
        </w:rPr>
        <w:t>ISP</w:t>
      </w:r>
      <w:r w:rsidRPr="00895E09">
        <w:rPr>
          <w:rFonts w:ascii="Museo Sans 300" w:hAnsi="Museo Sans 300"/>
          <w:sz w:val="22"/>
          <w:szCs w:val="22"/>
        </w:rPr>
        <w:t>, según</w:t>
      </w:r>
      <w:r w:rsidRPr="00B97EA3">
        <w:rPr>
          <w:rFonts w:ascii="Museo Sans 300" w:hAnsi="Museo Sans 300"/>
          <w:sz w:val="22"/>
          <w:szCs w:val="22"/>
        </w:rPr>
        <w:t xml:space="preserve"> corresponda, la emisión y pago de los CT. Estas instituciones deberán trasladar la información correspondiente en un plazo de </w:t>
      </w:r>
      <w:r w:rsidR="00271FC7">
        <w:rPr>
          <w:rFonts w:ascii="Museo Sans 300" w:hAnsi="Museo Sans 300"/>
          <w:sz w:val="22"/>
          <w:szCs w:val="22"/>
        </w:rPr>
        <w:t>quince</w:t>
      </w:r>
      <w:r w:rsidRPr="00B97EA3">
        <w:rPr>
          <w:rFonts w:ascii="Museo Sans 300" w:hAnsi="Museo Sans 300"/>
          <w:sz w:val="22"/>
          <w:szCs w:val="22"/>
        </w:rPr>
        <w:t xml:space="preserve"> días y el saldo deberá ser devuelto dentro de un plazo máximo de </w:t>
      </w:r>
      <w:r w:rsidR="00271FC7">
        <w:rPr>
          <w:rFonts w:ascii="Museo Sans 300" w:hAnsi="Museo Sans 300"/>
          <w:sz w:val="22"/>
          <w:szCs w:val="22"/>
        </w:rPr>
        <w:t>treinta</w:t>
      </w:r>
      <w:r w:rsidRPr="00B97EA3">
        <w:rPr>
          <w:rFonts w:ascii="Museo Sans 300" w:hAnsi="Museo Sans 300"/>
          <w:sz w:val="22"/>
          <w:szCs w:val="22"/>
        </w:rPr>
        <w:t xml:space="preserve"> días.  En caso de fallecimiento del afiliado, previo a que se haya desembolsado el CT, el saldo pendiente de desembolsar seguirá las reglas del derecho común en materia de sucesión. </w:t>
      </w:r>
    </w:p>
    <w:p w14:paraId="577C4740" w14:textId="77777777" w:rsidR="006E0902" w:rsidRPr="00B97EA3" w:rsidRDefault="006E0902" w:rsidP="006E0902">
      <w:pPr>
        <w:autoSpaceDE w:val="0"/>
        <w:autoSpaceDN w:val="0"/>
        <w:adjustRightInd w:val="0"/>
        <w:jc w:val="both"/>
        <w:rPr>
          <w:rFonts w:ascii="Museo Sans 300" w:hAnsi="Museo Sans 300"/>
          <w:sz w:val="22"/>
          <w:szCs w:val="22"/>
        </w:rPr>
      </w:pPr>
    </w:p>
    <w:p w14:paraId="7CDFD296" w14:textId="10CF1F47" w:rsidR="006E0902" w:rsidRPr="00B97EA3" w:rsidRDefault="006E0902" w:rsidP="006E0902">
      <w:pPr>
        <w:widowControl w:val="0"/>
        <w:jc w:val="both"/>
        <w:rPr>
          <w:rFonts w:ascii="Museo Sans 300" w:hAnsi="Museo Sans 300"/>
          <w:sz w:val="22"/>
          <w:szCs w:val="22"/>
        </w:rPr>
      </w:pPr>
      <w:r w:rsidRPr="00B97EA3">
        <w:rPr>
          <w:rFonts w:ascii="Museo Sans 300" w:hAnsi="Museo Sans 300"/>
          <w:sz w:val="22"/>
          <w:szCs w:val="22"/>
        </w:rPr>
        <w:t xml:space="preserve">En el plazo máximo de los </w:t>
      </w:r>
      <w:r w:rsidR="00271FC7">
        <w:rPr>
          <w:rFonts w:ascii="Museo Sans 300" w:hAnsi="Museo Sans 300"/>
          <w:sz w:val="22"/>
          <w:szCs w:val="22"/>
        </w:rPr>
        <w:t>treinta</w:t>
      </w:r>
      <w:r w:rsidRPr="00B97EA3">
        <w:rPr>
          <w:rFonts w:ascii="Museo Sans 300" w:hAnsi="Museo Sans 300"/>
          <w:sz w:val="22"/>
          <w:szCs w:val="22"/>
        </w:rPr>
        <w:t xml:space="preserve"> días que establece el inciso anterior, la AFP deberá solicitar el traslado de fondos acumulados por el afiliado en el FSV, para los casos que procediere, </w:t>
      </w:r>
      <w:r w:rsidRPr="004F4915">
        <w:rPr>
          <w:rFonts w:ascii="Museo Sans 300" w:hAnsi="Museo Sans 300"/>
          <w:sz w:val="22"/>
          <w:szCs w:val="22"/>
        </w:rPr>
        <w:t>según la normativa respectiva</w:t>
      </w:r>
      <w:r w:rsidRPr="00B97EA3">
        <w:rPr>
          <w:rFonts w:ascii="Museo Sans 300" w:hAnsi="Museo Sans 300"/>
          <w:sz w:val="22"/>
          <w:szCs w:val="22"/>
        </w:rPr>
        <w:t xml:space="preserve">, dichos fondos serán acreditados en la CIAP del afiliado previo a realizar la devolución </w:t>
      </w:r>
      <w:r w:rsidR="00EA6CD1" w:rsidRPr="00B97EA3">
        <w:rPr>
          <w:rFonts w:ascii="Museo Sans 300" w:hAnsi="Museo Sans 300"/>
          <w:sz w:val="22"/>
          <w:szCs w:val="22"/>
        </w:rPr>
        <w:t>de los componentes de la CIAP</w:t>
      </w:r>
      <w:r w:rsidRPr="00B97EA3">
        <w:rPr>
          <w:rFonts w:ascii="Museo Sans 300" w:hAnsi="Museo Sans 300"/>
          <w:sz w:val="22"/>
          <w:szCs w:val="22"/>
        </w:rPr>
        <w:t xml:space="preserve">. </w:t>
      </w:r>
    </w:p>
    <w:bookmarkEnd w:id="15"/>
    <w:p w14:paraId="204D5EE6" w14:textId="77777777" w:rsidR="006E0902" w:rsidRPr="00B97EA3" w:rsidRDefault="006E0902" w:rsidP="006E0902">
      <w:pPr>
        <w:widowControl w:val="0"/>
        <w:jc w:val="both"/>
        <w:rPr>
          <w:rFonts w:ascii="Museo Sans 300" w:hAnsi="Museo Sans 300"/>
          <w:sz w:val="22"/>
          <w:szCs w:val="22"/>
        </w:rPr>
      </w:pPr>
    </w:p>
    <w:p w14:paraId="2E1CD767" w14:textId="39B893BE" w:rsidR="006F796D" w:rsidRPr="00B97EA3" w:rsidRDefault="00F649A9" w:rsidP="006F796D">
      <w:pPr>
        <w:jc w:val="both"/>
        <w:rPr>
          <w:rFonts w:ascii="Museo Sans 300" w:hAnsi="Museo Sans 300"/>
          <w:b/>
          <w:sz w:val="22"/>
          <w:szCs w:val="22"/>
        </w:rPr>
      </w:pPr>
      <w:r>
        <w:rPr>
          <w:rFonts w:ascii="Museo Sans 300" w:hAnsi="Museo Sans 300"/>
          <w:b/>
          <w:sz w:val="22"/>
          <w:szCs w:val="22"/>
        </w:rPr>
        <w:t>Cotiza</w:t>
      </w:r>
      <w:r w:rsidR="00901F2C">
        <w:rPr>
          <w:rFonts w:ascii="Museo Sans 300" w:hAnsi="Museo Sans 300"/>
          <w:b/>
          <w:sz w:val="22"/>
          <w:szCs w:val="22"/>
        </w:rPr>
        <w:t>ción vo</w:t>
      </w:r>
      <w:r w:rsidR="00C46884">
        <w:rPr>
          <w:rFonts w:ascii="Museo Sans 300" w:hAnsi="Museo Sans 300"/>
          <w:b/>
          <w:sz w:val="22"/>
          <w:szCs w:val="22"/>
        </w:rPr>
        <w:t>luntaria al</w:t>
      </w:r>
      <w:r w:rsidR="006F796D" w:rsidRPr="00B97EA3">
        <w:rPr>
          <w:rFonts w:ascii="Museo Sans 300" w:hAnsi="Museo Sans 300"/>
          <w:b/>
          <w:sz w:val="22"/>
          <w:szCs w:val="22"/>
        </w:rPr>
        <w:t xml:space="preserve"> ISSS</w:t>
      </w:r>
    </w:p>
    <w:p w14:paraId="2E1CD768" w14:textId="5F2F7EB7" w:rsidR="00C7364E" w:rsidRPr="00B97EA3" w:rsidRDefault="006F796D" w:rsidP="00827A0D">
      <w:pPr>
        <w:pStyle w:val="Prrafodelista"/>
        <w:widowControl w:val="0"/>
        <w:numPr>
          <w:ilvl w:val="0"/>
          <w:numId w:val="39"/>
        </w:numPr>
        <w:tabs>
          <w:tab w:val="left" w:pos="851"/>
        </w:tabs>
        <w:spacing w:after="0" w:line="240" w:lineRule="auto"/>
        <w:contextualSpacing w:val="0"/>
        <w:outlineLvl w:val="0"/>
        <w:rPr>
          <w:rFonts w:ascii="Museo Sans 300" w:hAnsi="Museo Sans 300"/>
        </w:rPr>
      </w:pPr>
      <w:r w:rsidRPr="00B97EA3">
        <w:rPr>
          <w:rFonts w:ascii="Museo Sans 300" w:eastAsia="Times New Roman" w:hAnsi="Museo Sans 300"/>
          <w:lang w:val="es-MX" w:eastAsia="es-ES"/>
        </w:rPr>
        <w:t xml:space="preserve"> </w:t>
      </w:r>
      <w:bookmarkStart w:id="16" w:name="_Hlk66737250"/>
      <w:r w:rsidRPr="00B97EA3">
        <w:rPr>
          <w:rFonts w:ascii="Museo Sans 300" w:eastAsia="Times New Roman" w:hAnsi="Museo Sans 300"/>
          <w:lang w:val="es-MX" w:eastAsia="es-ES"/>
        </w:rPr>
        <w:t>En</w:t>
      </w:r>
      <w:r w:rsidRPr="00B97EA3">
        <w:rPr>
          <w:rFonts w:ascii="Museo Sans 300" w:hAnsi="Museo Sans 300"/>
        </w:rPr>
        <w:t xml:space="preserve"> caso</w:t>
      </w:r>
      <w:r w:rsidR="00271FC7">
        <w:rPr>
          <w:rFonts w:ascii="Museo Sans 300" w:hAnsi="Museo Sans 300"/>
        </w:rPr>
        <w:t xml:space="preserve"> de</w:t>
      </w:r>
      <w:r w:rsidRPr="00B97EA3">
        <w:rPr>
          <w:rFonts w:ascii="Museo Sans 300" w:hAnsi="Museo Sans 300"/>
        </w:rPr>
        <w:t xml:space="preserve"> que el afiliado se encuentre gestionando el beneficio de devolución de saldo por enfermedad grave</w:t>
      </w:r>
      <w:r w:rsidR="00EE0059" w:rsidRPr="00B97EA3">
        <w:rPr>
          <w:rFonts w:ascii="Museo Sans 300" w:hAnsi="Museo Sans 300"/>
        </w:rPr>
        <w:t xml:space="preserve"> o grave enfermedad terminal</w:t>
      </w:r>
      <w:r w:rsidRPr="00B97EA3">
        <w:rPr>
          <w:rFonts w:ascii="Museo Sans 300" w:hAnsi="Museo Sans 300"/>
        </w:rPr>
        <w:t xml:space="preserve">, la AFP deberá emitir constancia o documento similar para que este </w:t>
      </w:r>
      <w:r w:rsidR="00EA1789">
        <w:rPr>
          <w:rFonts w:ascii="Museo Sans 300" w:hAnsi="Museo Sans 300"/>
        </w:rPr>
        <w:t xml:space="preserve">pueda cotizar </w:t>
      </w:r>
      <w:r w:rsidRPr="00B97EA3">
        <w:rPr>
          <w:rFonts w:ascii="Museo Sans 300" w:hAnsi="Museo Sans 300"/>
        </w:rPr>
        <w:t>de forma voluntaria en el Régimen de Prestaciones por Enfermedad, Maternidad y Riesgos Profesionales del ISSS</w:t>
      </w:r>
      <w:r w:rsidR="005F6CC0">
        <w:rPr>
          <w:rFonts w:ascii="Museo Sans 300" w:hAnsi="Museo Sans 300"/>
        </w:rPr>
        <w:t xml:space="preserve"> </w:t>
      </w:r>
      <w:r w:rsidR="00F649A9">
        <w:rPr>
          <w:rFonts w:ascii="Museo Sans 300" w:hAnsi="Museo Sans 300"/>
        </w:rPr>
        <w:t xml:space="preserve">y </w:t>
      </w:r>
      <w:r w:rsidR="00733C56">
        <w:rPr>
          <w:rFonts w:ascii="Museo Sans 300" w:hAnsi="Museo Sans 300"/>
        </w:rPr>
        <w:t>gozar de la cobertura</w:t>
      </w:r>
      <w:r w:rsidRPr="00B97EA3">
        <w:rPr>
          <w:rFonts w:ascii="Museo Sans 300" w:hAnsi="Museo Sans 300"/>
        </w:rPr>
        <w:t xml:space="preserve"> de las prestaciones por salud que otorga dicho Instituto.</w:t>
      </w:r>
      <w:r w:rsidR="00196CA2" w:rsidRPr="00B97EA3">
        <w:rPr>
          <w:rFonts w:ascii="Museo Sans 300" w:hAnsi="Museo Sans 300"/>
        </w:rPr>
        <w:t xml:space="preserve"> </w:t>
      </w:r>
    </w:p>
    <w:bookmarkEnd w:id="16"/>
    <w:p w14:paraId="1ED8BF73" w14:textId="384B6FFB" w:rsidR="00FB7AF2" w:rsidRDefault="00FB7AF2" w:rsidP="00990DDA">
      <w:pPr>
        <w:jc w:val="center"/>
        <w:rPr>
          <w:rFonts w:ascii="Museo Sans 300" w:hAnsi="Museo Sans 300"/>
          <w:b/>
          <w:sz w:val="22"/>
          <w:szCs w:val="22"/>
        </w:rPr>
      </w:pPr>
    </w:p>
    <w:p w14:paraId="2E1CD76A" w14:textId="71F6A9B0" w:rsidR="00990DDA" w:rsidRPr="00B97EA3" w:rsidRDefault="00990DDA" w:rsidP="00990DDA">
      <w:pPr>
        <w:jc w:val="center"/>
        <w:rPr>
          <w:rFonts w:ascii="Museo Sans 300" w:hAnsi="Museo Sans 300"/>
          <w:b/>
          <w:sz w:val="22"/>
          <w:szCs w:val="22"/>
        </w:rPr>
      </w:pPr>
      <w:r w:rsidRPr="00B97EA3">
        <w:rPr>
          <w:rFonts w:ascii="Museo Sans 300" w:hAnsi="Museo Sans 300"/>
          <w:b/>
          <w:sz w:val="22"/>
          <w:szCs w:val="22"/>
        </w:rPr>
        <w:t>CAPÍTULO III</w:t>
      </w:r>
    </w:p>
    <w:p w14:paraId="2E1CD76B" w14:textId="24BA4727" w:rsidR="00990DDA" w:rsidRPr="00B97EA3" w:rsidRDefault="00990DDA" w:rsidP="00990DDA">
      <w:pPr>
        <w:jc w:val="center"/>
        <w:rPr>
          <w:rFonts w:ascii="Museo Sans 300" w:hAnsi="Museo Sans 300"/>
          <w:b/>
          <w:sz w:val="22"/>
          <w:szCs w:val="22"/>
        </w:rPr>
      </w:pPr>
      <w:bookmarkStart w:id="17" w:name="_Hlk66737435"/>
      <w:r w:rsidRPr="00B97EA3">
        <w:rPr>
          <w:rFonts w:ascii="Museo Sans 300" w:hAnsi="Museo Sans 300"/>
          <w:b/>
          <w:sz w:val="22"/>
          <w:szCs w:val="22"/>
        </w:rPr>
        <w:t>PROCEDIMIENTO DE CÁLCULO DE LA DEVOLUCIÓN DE SALDO POR ENFERMEDAD GRAVE</w:t>
      </w:r>
      <w:r w:rsidR="00EE0059" w:rsidRPr="00B97EA3">
        <w:rPr>
          <w:rFonts w:ascii="Museo Sans 300" w:hAnsi="Museo Sans 300"/>
          <w:b/>
          <w:sz w:val="22"/>
          <w:szCs w:val="22"/>
        </w:rPr>
        <w:t xml:space="preserve"> O GRAVE ENFERMEDAD TERMINAL</w:t>
      </w:r>
      <w:r w:rsidR="0001347A" w:rsidRPr="00B97EA3">
        <w:rPr>
          <w:rFonts w:ascii="Museo Sans 300" w:hAnsi="Museo Sans 300"/>
          <w:b/>
          <w:sz w:val="22"/>
          <w:szCs w:val="22"/>
        </w:rPr>
        <w:t xml:space="preserve"> Y RESOLUCIÓN DE LA SOLICITUD</w:t>
      </w:r>
      <w:r w:rsidR="00196CA2" w:rsidRPr="00B97EA3">
        <w:rPr>
          <w:rFonts w:ascii="Museo Sans 300" w:hAnsi="Museo Sans 300"/>
          <w:b/>
          <w:sz w:val="22"/>
          <w:szCs w:val="22"/>
        </w:rPr>
        <w:t xml:space="preserve"> </w:t>
      </w:r>
    </w:p>
    <w:bookmarkEnd w:id="17"/>
    <w:p w14:paraId="1E4AB720" w14:textId="77777777" w:rsidR="00A45793" w:rsidRDefault="00A45793" w:rsidP="00DE6BA4">
      <w:pPr>
        <w:jc w:val="both"/>
        <w:rPr>
          <w:rFonts w:ascii="Museo Sans 300" w:hAnsi="Museo Sans 300"/>
          <w:b/>
          <w:sz w:val="22"/>
          <w:szCs w:val="22"/>
        </w:rPr>
      </w:pPr>
    </w:p>
    <w:p w14:paraId="2E1CD76D" w14:textId="69C3F995" w:rsidR="00DE6BA4" w:rsidRPr="00B97EA3" w:rsidRDefault="00DE6BA4" w:rsidP="00DE6BA4">
      <w:pPr>
        <w:jc w:val="both"/>
        <w:rPr>
          <w:rFonts w:ascii="Museo Sans 300" w:hAnsi="Museo Sans 300"/>
          <w:b/>
          <w:sz w:val="22"/>
          <w:szCs w:val="22"/>
        </w:rPr>
      </w:pPr>
      <w:r w:rsidRPr="00B97EA3">
        <w:rPr>
          <w:rFonts w:ascii="Museo Sans 300" w:hAnsi="Museo Sans 300"/>
          <w:b/>
          <w:sz w:val="22"/>
          <w:szCs w:val="22"/>
        </w:rPr>
        <w:t xml:space="preserve">Componentes de la CIAP </w:t>
      </w:r>
    </w:p>
    <w:p w14:paraId="2E1CD76E" w14:textId="6F66FF03" w:rsidR="001F10F1" w:rsidRPr="00B97EA3" w:rsidRDefault="00DE6BA4" w:rsidP="05FA93A3">
      <w:pPr>
        <w:pStyle w:val="Prrafodelista"/>
        <w:widowControl w:val="0"/>
        <w:numPr>
          <w:ilvl w:val="0"/>
          <w:numId w:val="39"/>
        </w:numPr>
        <w:tabs>
          <w:tab w:val="left" w:pos="851"/>
        </w:tabs>
        <w:spacing w:after="0" w:line="240" w:lineRule="auto"/>
        <w:outlineLvl w:val="0"/>
        <w:rPr>
          <w:rFonts w:ascii="Museo Sans 300" w:hAnsi="Museo Sans 300"/>
          <w:strike/>
        </w:rPr>
      </w:pPr>
      <w:r w:rsidRPr="05FA93A3">
        <w:rPr>
          <w:rFonts w:ascii="Museo Sans 300" w:hAnsi="Museo Sans 300"/>
        </w:rPr>
        <w:t xml:space="preserve"> </w:t>
      </w:r>
      <w:bookmarkStart w:id="18" w:name="_Hlk66738140"/>
      <w:r w:rsidRPr="05FA93A3">
        <w:rPr>
          <w:rFonts w:ascii="Museo Sans 300" w:hAnsi="Museo Sans 300"/>
        </w:rPr>
        <w:t>Una vez recibida la solicitud y comprobado por la AFP que el afiliado cumple con lo establecido en el artículo</w:t>
      </w:r>
      <w:r w:rsidR="007A313B" w:rsidRPr="05FA93A3">
        <w:rPr>
          <w:rFonts w:ascii="Museo Sans 300" w:hAnsi="Museo Sans 300"/>
        </w:rPr>
        <w:t xml:space="preserve"> 128</w:t>
      </w:r>
      <w:r w:rsidRPr="05FA93A3">
        <w:rPr>
          <w:rFonts w:ascii="Museo Sans 300" w:hAnsi="Museo Sans 300"/>
        </w:rPr>
        <w:t xml:space="preserve"> de la Ley SP, </w:t>
      </w:r>
      <w:r w:rsidR="00500F0F" w:rsidRPr="05FA93A3">
        <w:rPr>
          <w:rFonts w:ascii="Museo Sans 300" w:hAnsi="Museo Sans 300"/>
        </w:rPr>
        <w:t xml:space="preserve">específicamente para el caso de enfermedad grave, </w:t>
      </w:r>
      <w:r w:rsidRPr="05FA93A3">
        <w:rPr>
          <w:rFonts w:ascii="Museo Sans 300" w:hAnsi="Museo Sans 300"/>
        </w:rPr>
        <w:t>la AFP deberá determinar el monto de la CI</w:t>
      </w:r>
      <w:r w:rsidR="001F10F1" w:rsidRPr="05FA93A3">
        <w:rPr>
          <w:rFonts w:ascii="Museo Sans 300" w:hAnsi="Museo Sans 300"/>
        </w:rPr>
        <w:t>AP con los</w:t>
      </w:r>
      <w:r w:rsidRPr="05FA93A3">
        <w:rPr>
          <w:rFonts w:ascii="Museo Sans 300" w:hAnsi="Museo Sans 300"/>
        </w:rPr>
        <w:t xml:space="preserve"> componentes </w:t>
      </w:r>
      <w:r w:rsidRPr="05FA93A3">
        <w:rPr>
          <w:rFonts w:ascii="Museo Sans 300" w:hAnsi="Museo Sans 300"/>
        </w:rPr>
        <w:lastRenderedPageBreak/>
        <w:t>que se utilizará</w:t>
      </w:r>
      <w:r w:rsidR="001F10F1" w:rsidRPr="05FA93A3">
        <w:rPr>
          <w:rFonts w:ascii="Museo Sans 300" w:hAnsi="Museo Sans 300"/>
        </w:rPr>
        <w:t>n</w:t>
      </w:r>
      <w:r w:rsidRPr="05FA93A3">
        <w:rPr>
          <w:rFonts w:ascii="Museo Sans 300" w:hAnsi="Museo Sans 300"/>
        </w:rPr>
        <w:t xml:space="preserve"> para determinar el monto </w:t>
      </w:r>
      <w:r w:rsidR="001F10F1" w:rsidRPr="05FA93A3">
        <w:rPr>
          <w:rFonts w:ascii="Museo Sans 300" w:hAnsi="Museo Sans 300"/>
        </w:rPr>
        <w:t>a devolver</w:t>
      </w:r>
      <w:r w:rsidRPr="05FA93A3">
        <w:rPr>
          <w:rFonts w:ascii="Museo Sans 300" w:hAnsi="Museo Sans 300"/>
        </w:rPr>
        <w:t xml:space="preserve">, en un plazo máximo de cinco días hábiles posteriores a la fecha </w:t>
      </w:r>
      <w:r w:rsidR="00E91688" w:rsidRPr="05FA93A3">
        <w:rPr>
          <w:rFonts w:ascii="Museo Sans 300" w:hAnsi="Museo Sans 300"/>
        </w:rPr>
        <w:t>de acreditación del CT y saldo del FSV en la CIAP del afiliado.</w:t>
      </w:r>
      <w:r w:rsidR="00500F0F" w:rsidRPr="05FA93A3">
        <w:rPr>
          <w:rFonts w:ascii="Museo Sans 300" w:hAnsi="Museo Sans 300"/>
        </w:rPr>
        <w:t xml:space="preserve"> </w:t>
      </w:r>
      <w:bookmarkEnd w:id="18"/>
    </w:p>
    <w:p w14:paraId="4FF2881B" w14:textId="77777777" w:rsidR="00FD1CC2" w:rsidRDefault="00FD1CC2" w:rsidP="00DE6BA4">
      <w:pPr>
        <w:pStyle w:val="Prrafodelista"/>
        <w:widowControl w:val="0"/>
        <w:tabs>
          <w:tab w:val="left" w:pos="851"/>
        </w:tabs>
        <w:spacing w:after="0" w:line="240" w:lineRule="auto"/>
        <w:ind w:left="0"/>
        <w:contextualSpacing w:val="0"/>
        <w:rPr>
          <w:rFonts w:ascii="Museo Sans 300" w:hAnsi="Museo Sans 300"/>
        </w:rPr>
      </w:pPr>
    </w:p>
    <w:p w14:paraId="2E1CD770" w14:textId="0E6023E4" w:rsidR="00C43DA9" w:rsidRPr="00B97EA3" w:rsidRDefault="00DE6BA4" w:rsidP="00DE6BA4">
      <w:pPr>
        <w:pStyle w:val="Prrafodelista"/>
        <w:widowControl w:val="0"/>
        <w:tabs>
          <w:tab w:val="left" w:pos="851"/>
        </w:tabs>
        <w:spacing w:after="0" w:line="240" w:lineRule="auto"/>
        <w:ind w:left="0"/>
        <w:contextualSpacing w:val="0"/>
        <w:rPr>
          <w:rFonts w:ascii="Museo Sans 300" w:eastAsia="Times New Roman" w:hAnsi="Museo Sans 300"/>
          <w:lang w:val="es-MX" w:eastAsia="es-ES"/>
        </w:rPr>
      </w:pPr>
      <w:r w:rsidRPr="00B97EA3">
        <w:rPr>
          <w:rFonts w:ascii="Museo Sans 300" w:hAnsi="Museo Sans 300"/>
        </w:rPr>
        <w:t xml:space="preserve">Para el cálculo del monto de la CIAP deberá incorporarse el </w:t>
      </w:r>
      <w:r w:rsidR="003B7AD5" w:rsidRPr="00B97EA3">
        <w:rPr>
          <w:rFonts w:ascii="Museo Sans 300" w:hAnsi="Museo Sans 300"/>
        </w:rPr>
        <w:t>CT</w:t>
      </w:r>
      <w:r w:rsidR="000E6A0F">
        <w:rPr>
          <w:rFonts w:ascii="Museo Sans 300" w:hAnsi="Museo Sans 300"/>
        </w:rPr>
        <w:t xml:space="preserve"> y</w:t>
      </w:r>
      <w:r w:rsidR="00886001" w:rsidRPr="00B97EA3">
        <w:rPr>
          <w:rFonts w:ascii="Museo Sans 300" w:hAnsi="Museo Sans 300"/>
        </w:rPr>
        <w:t xml:space="preserve"> </w:t>
      </w:r>
      <w:r w:rsidR="00FB56F0" w:rsidRPr="00B97EA3">
        <w:rPr>
          <w:rFonts w:ascii="Museo Sans 300" w:hAnsi="Museo Sans 300"/>
        </w:rPr>
        <w:t>los aportes realizados al FSV</w:t>
      </w:r>
      <w:r w:rsidR="00886001" w:rsidRPr="00B97EA3">
        <w:rPr>
          <w:rFonts w:ascii="Museo Sans 300" w:hAnsi="Museo Sans 300"/>
        </w:rPr>
        <w:t xml:space="preserve"> cuando corresponda, </w:t>
      </w:r>
      <w:r w:rsidRPr="00B97EA3">
        <w:rPr>
          <w:rFonts w:ascii="Museo Sans 300" w:hAnsi="Museo Sans 300"/>
        </w:rPr>
        <w:t xml:space="preserve">dichos componentes deberán ser acreditados en la CIAP del </w:t>
      </w:r>
      <w:r w:rsidRPr="00B97EA3">
        <w:rPr>
          <w:rFonts w:ascii="Museo Sans 300" w:eastAsia="Times New Roman" w:hAnsi="Museo Sans 300"/>
          <w:lang w:val="es-MX" w:eastAsia="es-ES"/>
        </w:rPr>
        <w:t>afiliado.</w:t>
      </w:r>
    </w:p>
    <w:p w14:paraId="394DA301" w14:textId="43796B4D" w:rsidR="007424A3" w:rsidRPr="00B97EA3" w:rsidRDefault="007424A3" w:rsidP="00DE6BA4">
      <w:pPr>
        <w:pStyle w:val="Prrafodelista"/>
        <w:widowControl w:val="0"/>
        <w:tabs>
          <w:tab w:val="left" w:pos="851"/>
        </w:tabs>
        <w:spacing w:after="0" w:line="240" w:lineRule="auto"/>
        <w:ind w:left="0"/>
        <w:contextualSpacing w:val="0"/>
        <w:rPr>
          <w:rFonts w:ascii="Museo Sans 300" w:hAnsi="Museo Sans 300"/>
        </w:rPr>
      </w:pPr>
    </w:p>
    <w:p w14:paraId="72139E98" w14:textId="42A74D3B" w:rsidR="007424A3" w:rsidRPr="00B97EA3" w:rsidRDefault="007424A3" w:rsidP="05FA93A3">
      <w:pPr>
        <w:pStyle w:val="Prrafodelista"/>
        <w:widowControl w:val="0"/>
        <w:tabs>
          <w:tab w:val="left" w:pos="851"/>
        </w:tabs>
        <w:spacing w:after="0" w:line="240" w:lineRule="auto"/>
        <w:ind w:left="0"/>
        <w:rPr>
          <w:rFonts w:ascii="Museo Sans 300" w:hAnsi="Museo Sans 300"/>
        </w:rPr>
      </w:pPr>
      <w:r w:rsidRPr="05FA93A3">
        <w:rPr>
          <w:rFonts w:ascii="Museo Sans 300" w:hAnsi="Museo Sans 300"/>
        </w:rPr>
        <w:t>Para el caso de los afiliados a los que se refiere el artículo</w:t>
      </w:r>
      <w:r w:rsidR="00565AA9" w:rsidRPr="05FA93A3">
        <w:rPr>
          <w:rFonts w:ascii="Museo Sans 300" w:hAnsi="Museo Sans 300"/>
        </w:rPr>
        <w:t xml:space="preserve"> </w:t>
      </w:r>
      <w:r w:rsidR="00E12557" w:rsidRPr="05FA93A3">
        <w:rPr>
          <w:rFonts w:ascii="Museo Sans 300" w:hAnsi="Museo Sans 300"/>
        </w:rPr>
        <w:t>147</w:t>
      </w:r>
      <w:r w:rsidRPr="05FA93A3">
        <w:rPr>
          <w:rFonts w:ascii="Museo Sans 300" w:hAnsi="Museo Sans 300"/>
        </w:rPr>
        <w:t xml:space="preserve"> de la Ley SP, recibirán un monto equivalente al CT, siempre y cuando cumplan con lo establecido en </w:t>
      </w:r>
      <w:r w:rsidR="00B22276" w:rsidRPr="05FA93A3">
        <w:rPr>
          <w:rFonts w:ascii="Museo Sans 300" w:hAnsi="Museo Sans 300"/>
        </w:rPr>
        <w:t>dicho</w:t>
      </w:r>
      <w:r w:rsidR="00513139" w:rsidRPr="05FA93A3">
        <w:rPr>
          <w:rFonts w:ascii="Museo Sans 300" w:hAnsi="Museo Sans 300"/>
        </w:rPr>
        <w:t xml:space="preserve"> </w:t>
      </w:r>
      <w:r w:rsidRPr="05FA93A3">
        <w:rPr>
          <w:rFonts w:ascii="Museo Sans 300" w:hAnsi="Museo Sans 300"/>
        </w:rPr>
        <w:t>artículo.</w:t>
      </w:r>
    </w:p>
    <w:p w14:paraId="4C1967FC" w14:textId="3442D338" w:rsidR="002D1CA7" w:rsidRPr="00B97EA3" w:rsidRDefault="002D1CA7" w:rsidP="00DE6BA4">
      <w:pPr>
        <w:pStyle w:val="Prrafodelista"/>
        <w:widowControl w:val="0"/>
        <w:tabs>
          <w:tab w:val="left" w:pos="851"/>
        </w:tabs>
        <w:spacing w:after="0" w:line="240" w:lineRule="auto"/>
        <w:ind w:left="0"/>
        <w:contextualSpacing w:val="0"/>
        <w:rPr>
          <w:rFonts w:ascii="Museo Sans 300" w:hAnsi="Museo Sans 300"/>
        </w:rPr>
      </w:pPr>
    </w:p>
    <w:p w14:paraId="02ADC93D" w14:textId="549E10D5" w:rsidR="00D60D03" w:rsidRPr="00B97EA3" w:rsidRDefault="00D60D03" w:rsidP="00DE6BA4">
      <w:pPr>
        <w:pStyle w:val="Prrafodelista"/>
        <w:widowControl w:val="0"/>
        <w:tabs>
          <w:tab w:val="left" w:pos="851"/>
        </w:tabs>
        <w:spacing w:after="0" w:line="240" w:lineRule="auto"/>
        <w:ind w:left="0"/>
        <w:contextualSpacing w:val="0"/>
        <w:rPr>
          <w:rFonts w:ascii="Museo Sans 300" w:hAnsi="Museo Sans 300"/>
        </w:rPr>
      </w:pPr>
      <w:bookmarkStart w:id="19" w:name="_Hlk66738162"/>
      <w:r w:rsidRPr="00B97EA3">
        <w:rPr>
          <w:rFonts w:ascii="Museo Sans 300" w:hAnsi="Museo Sans 300"/>
        </w:rPr>
        <w:t xml:space="preserve">Para el caso de los afiliados que soliciten la devolución del saldo por grave enfermedad terminal, la AFP deberá determinar el monto de la CIAP a devolver en un plazo máximo de </w:t>
      </w:r>
      <w:r w:rsidR="00271FC7">
        <w:rPr>
          <w:rFonts w:ascii="Museo Sans 300" w:hAnsi="Museo Sans 300"/>
        </w:rPr>
        <w:t>cinco</w:t>
      </w:r>
      <w:r w:rsidRPr="00B97EA3">
        <w:rPr>
          <w:rFonts w:ascii="Museo Sans 300" w:hAnsi="Museo Sans 300"/>
        </w:rPr>
        <w:t xml:space="preserve"> días hábiles posteriores a la</w:t>
      </w:r>
      <w:r w:rsidR="000F3AC2" w:rsidRPr="00B97EA3">
        <w:rPr>
          <w:rFonts w:ascii="Museo Sans 300" w:hAnsi="Museo Sans 300"/>
        </w:rPr>
        <w:t xml:space="preserve"> notificación de la</w:t>
      </w:r>
      <w:r w:rsidRPr="00B97EA3">
        <w:rPr>
          <w:rFonts w:ascii="Museo Sans 300" w:hAnsi="Museo Sans 300"/>
        </w:rPr>
        <w:t xml:space="preserve"> validación del dictamen médico realizado por la Comisión Calificadora de Invalidez. Los demás componentes de la CIAP</w:t>
      </w:r>
      <w:r w:rsidR="00500F0F" w:rsidRPr="00B97EA3">
        <w:rPr>
          <w:rFonts w:ascii="Museo Sans 300" w:hAnsi="Museo Sans 300"/>
        </w:rPr>
        <w:t xml:space="preserve"> deberán </w:t>
      </w:r>
      <w:r w:rsidRPr="00B97EA3">
        <w:rPr>
          <w:rFonts w:ascii="Museo Sans 300" w:hAnsi="Museo Sans 300"/>
        </w:rPr>
        <w:t xml:space="preserve">ser devueltos en un plazo máximo de </w:t>
      </w:r>
      <w:r w:rsidR="00271FC7">
        <w:rPr>
          <w:rFonts w:ascii="Museo Sans 300" w:hAnsi="Museo Sans 300"/>
        </w:rPr>
        <w:t>treinta</w:t>
      </w:r>
      <w:r w:rsidRPr="00B97EA3">
        <w:rPr>
          <w:rFonts w:ascii="Museo Sans 300" w:hAnsi="Museo Sans 300"/>
        </w:rPr>
        <w:t xml:space="preserve"> días</w:t>
      </w:r>
      <w:r w:rsidR="000F3AC2" w:rsidRPr="00B97EA3">
        <w:rPr>
          <w:rFonts w:ascii="Museo Sans 300" w:hAnsi="Museo Sans 300"/>
        </w:rPr>
        <w:t>, siempre y cuando dichos componentes se encuentren acreditados en la CIAP.</w:t>
      </w:r>
      <w:r w:rsidR="00195DA3" w:rsidRPr="00B97EA3">
        <w:rPr>
          <w:rFonts w:ascii="Museo Sans 300" w:hAnsi="Museo Sans 300"/>
        </w:rPr>
        <w:t xml:space="preserve"> </w:t>
      </w:r>
    </w:p>
    <w:bookmarkEnd w:id="19"/>
    <w:p w14:paraId="65C0E2DB" w14:textId="77777777" w:rsidR="00D60D03" w:rsidRPr="00B97EA3" w:rsidRDefault="00D60D03" w:rsidP="00DE6BA4">
      <w:pPr>
        <w:pStyle w:val="Prrafodelista"/>
        <w:widowControl w:val="0"/>
        <w:tabs>
          <w:tab w:val="left" w:pos="851"/>
        </w:tabs>
        <w:spacing w:after="0" w:line="240" w:lineRule="auto"/>
        <w:ind w:left="0"/>
        <w:contextualSpacing w:val="0"/>
        <w:rPr>
          <w:rFonts w:ascii="Museo Sans 300" w:hAnsi="Museo Sans 300"/>
        </w:rPr>
      </w:pPr>
    </w:p>
    <w:p w14:paraId="2E1CD774" w14:textId="77777777" w:rsidR="00DE6BA4" w:rsidRPr="00B97EA3" w:rsidRDefault="00DE6BA4" w:rsidP="00305AF4">
      <w:pPr>
        <w:pStyle w:val="Prrafodelista"/>
        <w:widowControl w:val="0"/>
        <w:tabs>
          <w:tab w:val="left" w:pos="851"/>
        </w:tabs>
        <w:spacing w:after="0" w:line="240" w:lineRule="auto"/>
        <w:ind w:left="0"/>
        <w:contextualSpacing w:val="0"/>
        <w:outlineLvl w:val="0"/>
        <w:rPr>
          <w:rFonts w:ascii="Museo Sans 300" w:hAnsi="Museo Sans 300"/>
          <w:b/>
          <w:lang w:val="es-MX"/>
        </w:rPr>
      </w:pPr>
      <w:r w:rsidRPr="00B97EA3">
        <w:rPr>
          <w:rFonts w:ascii="Museo Sans 300" w:hAnsi="Museo Sans 300"/>
          <w:b/>
          <w:lang w:val="es-MX"/>
        </w:rPr>
        <w:t>Acreditación de los componentes de la CIAP</w:t>
      </w:r>
    </w:p>
    <w:p w14:paraId="2E1CD775" w14:textId="182401F9" w:rsidR="00DE6BA4" w:rsidRPr="00B97EA3" w:rsidRDefault="00DE6BA4" w:rsidP="00827A0D">
      <w:pPr>
        <w:pStyle w:val="Prrafodelista"/>
        <w:widowControl w:val="0"/>
        <w:numPr>
          <w:ilvl w:val="0"/>
          <w:numId w:val="39"/>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0" w:name="_Hlk66739050"/>
      <w:r w:rsidRPr="00B97EA3">
        <w:rPr>
          <w:rFonts w:ascii="Museo Sans 300" w:hAnsi="Museo Sans 300"/>
        </w:rPr>
        <w:t xml:space="preserve">Para efectos de cálculo de </w:t>
      </w:r>
      <w:r w:rsidR="00026BEE" w:rsidRPr="00B97EA3">
        <w:rPr>
          <w:rFonts w:ascii="Museo Sans 300" w:hAnsi="Museo Sans 300"/>
        </w:rPr>
        <w:t>la devolución de saldo por enfermedad grave</w:t>
      </w:r>
      <w:r w:rsidR="00EE0059" w:rsidRPr="00B97EA3">
        <w:rPr>
          <w:rFonts w:ascii="Museo Sans 300" w:hAnsi="Museo Sans 300"/>
        </w:rPr>
        <w:t xml:space="preserve"> o grave enfermedad terminal</w:t>
      </w:r>
      <w:r w:rsidR="00026BEE" w:rsidRPr="00B97EA3">
        <w:rPr>
          <w:rFonts w:ascii="Museo Sans 300" w:hAnsi="Museo Sans 300"/>
        </w:rPr>
        <w:t xml:space="preserve">, </w:t>
      </w:r>
      <w:r w:rsidRPr="00B97EA3">
        <w:rPr>
          <w:rFonts w:ascii="Museo Sans 300" w:hAnsi="Museo Sans 300"/>
        </w:rPr>
        <w:t>se determinará el monto de la CIAP a la fecha en que se</w:t>
      </w:r>
      <w:r w:rsidR="00B411D7" w:rsidRPr="00B97EA3">
        <w:rPr>
          <w:rFonts w:ascii="Museo Sans 300" w:hAnsi="Museo Sans 300"/>
        </w:rPr>
        <w:t xml:space="preserve"> realice el cálculo</w:t>
      </w:r>
      <w:r w:rsidRPr="00B97EA3">
        <w:rPr>
          <w:rFonts w:ascii="Museo Sans 300" w:hAnsi="Museo Sans 300"/>
        </w:rPr>
        <w:t xml:space="preserve"> </w:t>
      </w:r>
      <w:r w:rsidR="00FB76C9" w:rsidRPr="00B97EA3">
        <w:rPr>
          <w:rFonts w:ascii="Museo Sans 300" w:hAnsi="Museo Sans 300"/>
        </w:rPr>
        <w:t>más el valor emitido del CT</w:t>
      </w:r>
      <w:r w:rsidR="006A657B">
        <w:rPr>
          <w:rFonts w:ascii="Museo Sans 300" w:hAnsi="Museo Sans 300"/>
        </w:rPr>
        <w:t xml:space="preserve"> y</w:t>
      </w:r>
      <w:r w:rsidR="00FB76C9" w:rsidRPr="00B97EA3">
        <w:rPr>
          <w:rFonts w:ascii="Museo Sans 300" w:hAnsi="Museo Sans 300"/>
        </w:rPr>
        <w:t xml:space="preserve"> </w:t>
      </w:r>
      <w:r w:rsidRPr="00B97EA3">
        <w:rPr>
          <w:rFonts w:ascii="Museo Sans 300" w:hAnsi="Museo Sans 300"/>
        </w:rPr>
        <w:t>el saldo del FSV, si corresponde.</w:t>
      </w:r>
      <w:r w:rsidR="00195DA3" w:rsidRPr="00B97EA3">
        <w:rPr>
          <w:rFonts w:ascii="Museo Sans 300" w:hAnsi="Museo Sans 300"/>
        </w:rPr>
        <w:t xml:space="preserve"> </w:t>
      </w:r>
      <w:bookmarkEnd w:id="20"/>
    </w:p>
    <w:p w14:paraId="2E1CD776" w14:textId="77777777" w:rsidR="00B52458" w:rsidRPr="00B97EA3" w:rsidRDefault="00B52458"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77" w14:textId="77777777" w:rsidR="00187B45" w:rsidRPr="00B97EA3" w:rsidRDefault="008D3C16" w:rsidP="00305AF4">
      <w:pPr>
        <w:pStyle w:val="Prrafodelista"/>
        <w:widowControl w:val="0"/>
        <w:tabs>
          <w:tab w:val="left" w:pos="851"/>
        </w:tabs>
        <w:spacing w:after="0" w:line="240" w:lineRule="auto"/>
        <w:ind w:left="0"/>
        <w:contextualSpacing w:val="0"/>
        <w:outlineLvl w:val="0"/>
        <w:rPr>
          <w:rFonts w:ascii="Museo Sans 300" w:hAnsi="Museo Sans 300"/>
          <w:b/>
        </w:rPr>
      </w:pPr>
      <w:r w:rsidRPr="00B97EA3">
        <w:rPr>
          <w:rFonts w:ascii="Museo Sans 300" w:hAnsi="Museo Sans 300"/>
          <w:b/>
        </w:rPr>
        <w:t>Cálculo de los aportes realizados a la CGS</w:t>
      </w:r>
    </w:p>
    <w:p w14:paraId="2E1CD778" w14:textId="09AF16F1" w:rsidR="00187B45" w:rsidRDefault="00B5160F" w:rsidP="00827A0D">
      <w:pPr>
        <w:pStyle w:val="Prrafodelista"/>
        <w:widowControl w:val="0"/>
        <w:numPr>
          <w:ilvl w:val="0"/>
          <w:numId w:val="39"/>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1" w:name="_Hlk66775784"/>
      <w:r w:rsidR="00616B94" w:rsidRPr="00B97EA3">
        <w:rPr>
          <w:rFonts w:ascii="Museo Sans 300" w:hAnsi="Museo Sans 300"/>
        </w:rPr>
        <w:t xml:space="preserve">De conformidad a lo establecido en el artículo </w:t>
      </w:r>
      <w:r w:rsidR="009F0108">
        <w:rPr>
          <w:rFonts w:ascii="Museo Sans 300" w:hAnsi="Museo Sans 300"/>
        </w:rPr>
        <w:t>129</w:t>
      </w:r>
      <w:r w:rsidR="00616B94" w:rsidRPr="00B97EA3">
        <w:rPr>
          <w:rFonts w:ascii="Museo Sans 300" w:hAnsi="Museo Sans 300"/>
        </w:rPr>
        <w:t xml:space="preserve"> de la Ley SP, l</w:t>
      </w:r>
      <w:r w:rsidRPr="00B97EA3">
        <w:rPr>
          <w:rFonts w:ascii="Museo Sans 300" w:hAnsi="Museo Sans 300"/>
        </w:rPr>
        <w:t>os afiliados que accedan al beneficio de devolución de saldo por enfermedad grave</w:t>
      </w:r>
      <w:r w:rsidR="00EE0059" w:rsidRPr="00B97EA3">
        <w:rPr>
          <w:rFonts w:ascii="Museo Sans 300" w:hAnsi="Museo Sans 300"/>
        </w:rPr>
        <w:t xml:space="preserve"> o grave enfermedad terminal</w:t>
      </w:r>
      <w:r w:rsidRPr="00B97EA3">
        <w:rPr>
          <w:rFonts w:ascii="Museo Sans 300" w:hAnsi="Museo Sans 300"/>
        </w:rPr>
        <w:t>, que hayan realizado aportes a la CGS, tendrán derecho a recibir la devolución de dichos aportes</w:t>
      </w:r>
      <w:r w:rsidR="0016056A" w:rsidRPr="00B97EA3">
        <w:rPr>
          <w:rFonts w:ascii="Museo Sans 300" w:hAnsi="Museo Sans 300"/>
        </w:rPr>
        <w:t>, más un reconocimiento de una tasa de interés establecida de conformidad con el artículo relacionado al inicio de la presente disposición</w:t>
      </w:r>
      <w:r w:rsidR="00616B94" w:rsidRPr="00B97EA3">
        <w:rPr>
          <w:rFonts w:ascii="Museo Sans 300" w:hAnsi="Museo Sans 300"/>
        </w:rPr>
        <w:t xml:space="preserve">. </w:t>
      </w:r>
    </w:p>
    <w:p w14:paraId="3CA22EB4" w14:textId="77777777" w:rsidR="0056591D" w:rsidRPr="00B97EA3" w:rsidRDefault="0056591D" w:rsidP="0056591D">
      <w:pPr>
        <w:pStyle w:val="Prrafodelista"/>
        <w:widowControl w:val="0"/>
        <w:tabs>
          <w:tab w:val="left" w:pos="851"/>
        </w:tabs>
        <w:spacing w:after="0" w:line="240" w:lineRule="auto"/>
        <w:ind w:left="0"/>
        <w:contextualSpacing w:val="0"/>
        <w:outlineLvl w:val="0"/>
        <w:rPr>
          <w:rFonts w:ascii="Museo Sans 300" w:hAnsi="Museo Sans 300"/>
        </w:rPr>
      </w:pPr>
    </w:p>
    <w:bookmarkEnd w:id="21"/>
    <w:p w14:paraId="2E1CD77A" w14:textId="10061C83" w:rsidR="00B411D7" w:rsidRPr="00B97EA3" w:rsidRDefault="00B411D7" w:rsidP="005557EF">
      <w:pPr>
        <w:widowControl w:val="0"/>
        <w:tabs>
          <w:tab w:val="left" w:pos="851"/>
        </w:tabs>
        <w:jc w:val="both"/>
        <w:outlineLvl w:val="0"/>
        <w:rPr>
          <w:rFonts w:ascii="Museo Sans 300" w:hAnsi="Museo Sans 300"/>
          <w:sz w:val="22"/>
          <w:szCs w:val="22"/>
        </w:rPr>
      </w:pPr>
      <w:r w:rsidRPr="00B97EA3">
        <w:rPr>
          <w:rFonts w:ascii="Museo Sans 300" w:hAnsi="Museo Sans 300"/>
          <w:sz w:val="22"/>
          <w:szCs w:val="22"/>
        </w:rPr>
        <w:t>Para realizar el cálculo de la devoluciones de los aportes a la CGS</w:t>
      </w:r>
      <w:r w:rsidR="005D05AB">
        <w:rPr>
          <w:rFonts w:ascii="Museo Sans 300" w:hAnsi="Museo Sans 300"/>
          <w:sz w:val="22"/>
          <w:szCs w:val="22"/>
        </w:rPr>
        <w:t>,</w:t>
      </w:r>
      <w:r w:rsidRPr="00B97EA3">
        <w:rPr>
          <w:rFonts w:ascii="Museo Sans 300" w:hAnsi="Museo Sans 300"/>
          <w:sz w:val="22"/>
          <w:szCs w:val="22"/>
        </w:rPr>
        <w:t xml:space="preserve"> la AFP deberá seguir el proceso establecido en las “</w:t>
      </w:r>
      <w:r w:rsidRPr="005A234F">
        <w:rPr>
          <w:rFonts w:ascii="Museo Sans 300" w:hAnsi="Museo Sans 300"/>
          <w:sz w:val="22"/>
          <w:szCs w:val="22"/>
        </w:rPr>
        <w:t>Normas Técnicas para el Otorgamiento de Beneficios por Vejez en el Sistema de Pensiones” (</w:t>
      </w:r>
      <w:r w:rsidR="00002409" w:rsidRPr="005A234F">
        <w:rPr>
          <w:rFonts w:ascii="Museo Sans 300" w:hAnsi="Museo Sans 300"/>
          <w:sz w:val="22"/>
          <w:szCs w:val="22"/>
        </w:rPr>
        <w:t>NSP-43</w:t>
      </w:r>
      <w:r w:rsidRPr="005A234F">
        <w:rPr>
          <w:rFonts w:ascii="Museo Sans 300" w:hAnsi="Museo Sans 300"/>
          <w:sz w:val="22"/>
          <w:szCs w:val="22"/>
        </w:rPr>
        <w:t>) y las “Normas Técnicas para la Administración y Gestión de la Cuenta de Garantía Solidaria” (</w:t>
      </w:r>
      <w:r w:rsidR="00002409" w:rsidRPr="005A234F">
        <w:rPr>
          <w:rFonts w:ascii="Museo Sans 300" w:hAnsi="Museo Sans 300"/>
          <w:sz w:val="22"/>
          <w:szCs w:val="22"/>
        </w:rPr>
        <w:t>NSP-44</w:t>
      </w:r>
      <w:r w:rsidRPr="005A234F">
        <w:rPr>
          <w:rFonts w:ascii="Museo Sans 300" w:hAnsi="Museo Sans 300"/>
          <w:sz w:val="22"/>
          <w:szCs w:val="22"/>
        </w:rPr>
        <w:t>),</w:t>
      </w:r>
      <w:r w:rsidRPr="00B97EA3">
        <w:rPr>
          <w:rFonts w:ascii="Museo Sans 300" w:hAnsi="Museo Sans 300"/>
          <w:sz w:val="22"/>
          <w:szCs w:val="22"/>
        </w:rPr>
        <w:t xml:space="preserve"> aprobadas por el Banco Central por medio de su Comité de Normas. </w:t>
      </w:r>
    </w:p>
    <w:p w14:paraId="2E1CD77B" w14:textId="77777777" w:rsidR="00C7364E" w:rsidRPr="00B97EA3" w:rsidRDefault="00C7364E" w:rsidP="005557EF">
      <w:pPr>
        <w:widowControl w:val="0"/>
        <w:tabs>
          <w:tab w:val="left" w:pos="851"/>
        </w:tabs>
        <w:jc w:val="both"/>
        <w:outlineLvl w:val="0"/>
        <w:rPr>
          <w:rFonts w:ascii="Museo Sans 300" w:hAnsi="Museo Sans 300"/>
          <w:sz w:val="22"/>
          <w:szCs w:val="22"/>
        </w:rPr>
      </w:pPr>
    </w:p>
    <w:p w14:paraId="2E858784" w14:textId="36748823" w:rsidR="00D60D03" w:rsidRDefault="00B411D7"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El saldo a tomar en cuenta será el del último día del mes anterior en que se presentó la solicitud.</w:t>
      </w:r>
    </w:p>
    <w:p w14:paraId="2F977BE9" w14:textId="77777777" w:rsidR="00751187" w:rsidRDefault="00751187"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7E" w14:textId="77777777" w:rsidR="0045302A" w:rsidRPr="00B97EA3" w:rsidRDefault="0045302A" w:rsidP="0045302A">
      <w:pPr>
        <w:widowControl w:val="0"/>
        <w:tabs>
          <w:tab w:val="left" w:pos="851"/>
          <w:tab w:val="left" w:pos="1134"/>
        </w:tabs>
        <w:ind w:right="142"/>
        <w:jc w:val="both"/>
        <w:rPr>
          <w:rFonts w:ascii="Museo Sans 300" w:eastAsia="Arial Narrow" w:hAnsi="Museo Sans 300"/>
          <w:b/>
          <w:sz w:val="22"/>
          <w:szCs w:val="22"/>
          <w:lang w:val="es-SV" w:eastAsia="en-US"/>
        </w:rPr>
      </w:pPr>
      <w:r w:rsidRPr="00B97EA3">
        <w:rPr>
          <w:rFonts w:ascii="Museo Sans 300" w:eastAsia="Arial Narrow" w:hAnsi="Museo Sans 300"/>
          <w:b/>
          <w:sz w:val="22"/>
          <w:szCs w:val="22"/>
          <w:lang w:val="es-SV" w:eastAsia="en-US"/>
        </w:rPr>
        <w:t>Pago de la devolución de saldo</w:t>
      </w:r>
    </w:p>
    <w:p w14:paraId="2E1CD77F" w14:textId="72B3EC5F" w:rsidR="000A020D" w:rsidRPr="00B97EA3" w:rsidRDefault="0045302A" w:rsidP="00827A0D">
      <w:pPr>
        <w:pStyle w:val="Prrafodelista"/>
        <w:widowControl w:val="0"/>
        <w:numPr>
          <w:ilvl w:val="0"/>
          <w:numId w:val="39"/>
        </w:numPr>
        <w:tabs>
          <w:tab w:val="left" w:pos="851"/>
          <w:tab w:val="left" w:pos="1134"/>
        </w:tabs>
        <w:spacing w:after="0" w:line="240" w:lineRule="auto"/>
        <w:contextualSpacing w:val="0"/>
        <w:rPr>
          <w:rFonts w:ascii="Museo Sans 300" w:eastAsia="Arial Narrow" w:hAnsi="Museo Sans 300"/>
        </w:rPr>
      </w:pPr>
      <w:r w:rsidRPr="00B97EA3">
        <w:rPr>
          <w:rFonts w:ascii="Museo Sans 300" w:eastAsia="Arial Narrow" w:hAnsi="Museo Sans 300"/>
        </w:rPr>
        <w:t xml:space="preserve"> </w:t>
      </w:r>
      <w:bookmarkStart w:id="22" w:name="_Hlk66776038"/>
      <w:r w:rsidRPr="00B97EA3">
        <w:rPr>
          <w:rFonts w:ascii="Museo Sans 300" w:eastAsia="Arial Narrow" w:hAnsi="Museo Sans 300"/>
        </w:rPr>
        <w:t>La devolución debe ser cancelada por medio de abono a cuenta a nombre del afiliado,</w:t>
      </w:r>
      <w:r w:rsidR="00F91660" w:rsidRPr="00B97EA3">
        <w:rPr>
          <w:rFonts w:ascii="Museo Sans 300" w:eastAsia="Arial Narrow" w:hAnsi="Museo Sans 300"/>
        </w:rPr>
        <w:t xml:space="preserve"> </w:t>
      </w:r>
      <w:r w:rsidR="000021B4" w:rsidRPr="00B97EA3">
        <w:rPr>
          <w:rFonts w:ascii="Museo Sans 300" w:eastAsia="Arial Narrow" w:hAnsi="Museo Sans 300"/>
        </w:rPr>
        <w:t xml:space="preserve">en la </w:t>
      </w:r>
      <w:r w:rsidR="006B12E4">
        <w:rPr>
          <w:rFonts w:ascii="Museo Sans 300" w:eastAsia="Arial Narrow" w:hAnsi="Museo Sans 300"/>
        </w:rPr>
        <w:t>entidad financiera</w:t>
      </w:r>
      <w:r w:rsidR="00424F53">
        <w:rPr>
          <w:rFonts w:ascii="Museo Sans 300" w:eastAsia="Arial Narrow" w:hAnsi="Museo Sans 300"/>
        </w:rPr>
        <w:t xml:space="preserve"> </w:t>
      </w:r>
      <w:r w:rsidR="000021B4" w:rsidRPr="00B97EA3">
        <w:rPr>
          <w:rFonts w:ascii="Museo Sans 300" w:eastAsia="Arial Narrow" w:hAnsi="Museo Sans 300"/>
        </w:rPr>
        <w:t>que el afiliado haya establecido</w:t>
      </w:r>
      <w:r w:rsidR="00CB7995" w:rsidRPr="00B97EA3">
        <w:rPr>
          <w:rFonts w:ascii="Museo Sans 300" w:eastAsia="Arial Narrow" w:hAnsi="Museo Sans 300"/>
        </w:rPr>
        <w:t>, la cual se realizará</w:t>
      </w:r>
      <w:r w:rsidRPr="00B97EA3">
        <w:rPr>
          <w:rFonts w:ascii="Museo Sans 300" w:eastAsia="Arial Narrow" w:hAnsi="Museo Sans 300"/>
        </w:rPr>
        <w:t xml:space="preserve"> mediante un solo </w:t>
      </w:r>
      <w:r w:rsidRPr="00424F53">
        <w:rPr>
          <w:rFonts w:ascii="Museo Sans 300" w:eastAsia="Arial Narrow" w:hAnsi="Museo Sans 300"/>
        </w:rPr>
        <w:t xml:space="preserve">desembolso y deberá efectuarse a más tardar, </w:t>
      </w:r>
      <w:r w:rsidR="00DD50C0" w:rsidRPr="00424F53">
        <w:rPr>
          <w:rFonts w:ascii="Museo Sans 300" w:eastAsia="Arial Narrow" w:hAnsi="Museo Sans 300"/>
        </w:rPr>
        <w:t>cinco</w:t>
      </w:r>
      <w:r w:rsidRPr="00424F53">
        <w:rPr>
          <w:rFonts w:ascii="Museo Sans 300" w:eastAsia="Arial Narrow" w:hAnsi="Museo Sans 300"/>
        </w:rPr>
        <w:t xml:space="preserve"> días </w:t>
      </w:r>
      <w:r w:rsidR="00B81BCD" w:rsidRPr="00424F53">
        <w:rPr>
          <w:rFonts w:ascii="Museo Sans 300" w:eastAsia="Arial Narrow" w:hAnsi="Museo Sans 300"/>
        </w:rPr>
        <w:t xml:space="preserve">a partir de la aceptación de la resolución </w:t>
      </w:r>
      <w:r w:rsidR="000F2F94" w:rsidRPr="00424F53">
        <w:rPr>
          <w:rFonts w:ascii="Museo Sans 300" w:eastAsia="Arial Narrow" w:hAnsi="Museo Sans 300"/>
        </w:rPr>
        <w:t>por parte del afiliado</w:t>
      </w:r>
      <w:r w:rsidR="00FB53C0" w:rsidRPr="00424F53">
        <w:rPr>
          <w:rFonts w:ascii="Museo Sans 300" w:eastAsia="Arial Narrow" w:hAnsi="Museo Sans 300"/>
        </w:rPr>
        <w:t xml:space="preserve">; </w:t>
      </w:r>
      <w:r w:rsidR="00FB53C0" w:rsidRPr="00B97EA3">
        <w:rPr>
          <w:rFonts w:ascii="Museo Sans 300" w:eastAsia="Arial Narrow" w:hAnsi="Museo Sans 300"/>
        </w:rPr>
        <w:t xml:space="preserve">en casos excepcionales, el pago podrá </w:t>
      </w:r>
      <w:r w:rsidR="00FB53C0" w:rsidRPr="00B97EA3">
        <w:rPr>
          <w:rFonts w:ascii="Museo Sans 300" w:eastAsia="Arial Narrow" w:hAnsi="Museo Sans 300"/>
        </w:rPr>
        <w:lastRenderedPageBreak/>
        <w:t>ser realizado mediante cheque no negociable.</w:t>
      </w:r>
    </w:p>
    <w:p w14:paraId="21951205" w14:textId="6EE0FEDD" w:rsidR="00195DA3" w:rsidRPr="00B97EA3" w:rsidRDefault="00195DA3"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p>
    <w:p w14:paraId="489E5534" w14:textId="4D1AAC0E" w:rsidR="00195DA3" w:rsidRPr="00B97EA3" w:rsidRDefault="00195DA3"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r w:rsidRPr="00B97EA3">
        <w:rPr>
          <w:rFonts w:ascii="Museo Sans 300" w:eastAsia="Arial Narrow" w:hAnsi="Museo Sans 300"/>
        </w:rPr>
        <w:t xml:space="preserve">En los casos de devolución de saldo por grave enfermedad terminal, el monto de la CIAP deberá ser cancelado en un plazo de </w:t>
      </w:r>
      <w:r w:rsidR="00271FC7">
        <w:rPr>
          <w:rFonts w:ascii="Museo Sans 300" w:eastAsia="Arial Narrow" w:hAnsi="Museo Sans 300"/>
        </w:rPr>
        <w:t>cinco</w:t>
      </w:r>
      <w:r w:rsidRPr="00B97EA3">
        <w:rPr>
          <w:rFonts w:ascii="Museo Sans 300" w:eastAsia="Arial Narrow" w:hAnsi="Museo Sans 300"/>
        </w:rPr>
        <w:t xml:space="preserve"> días hábiles posteriores a la</w:t>
      </w:r>
      <w:r w:rsidR="001407A1" w:rsidRPr="00B97EA3">
        <w:rPr>
          <w:rFonts w:ascii="Museo Sans 300" w:eastAsia="Arial Narrow" w:hAnsi="Museo Sans 300"/>
        </w:rPr>
        <w:t xml:space="preserve"> notificación de la</w:t>
      </w:r>
      <w:r w:rsidRPr="00B97EA3">
        <w:rPr>
          <w:rFonts w:ascii="Museo Sans 300" w:eastAsia="Arial Narrow" w:hAnsi="Museo Sans 300"/>
        </w:rPr>
        <w:t xml:space="preserve"> validación del dictamen médico por parte de la Comisión Calificadora de Invalidez, debiendo ser devueltos en un plazo máximo de </w:t>
      </w:r>
      <w:r w:rsidR="00271FC7">
        <w:rPr>
          <w:rFonts w:ascii="Museo Sans 300" w:eastAsia="Arial Narrow" w:hAnsi="Museo Sans 300"/>
        </w:rPr>
        <w:t>treinta</w:t>
      </w:r>
      <w:r w:rsidRPr="00B97EA3">
        <w:rPr>
          <w:rFonts w:ascii="Museo Sans 300" w:eastAsia="Arial Narrow" w:hAnsi="Museo Sans 300"/>
        </w:rPr>
        <w:t xml:space="preserve"> días los demás componentes de la CIAP. </w:t>
      </w:r>
    </w:p>
    <w:p w14:paraId="4859B514" w14:textId="34849C94" w:rsidR="00DF105B" w:rsidRPr="00B97EA3" w:rsidRDefault="00DF105B" w:rsidP="00195DA3">
      <w:pPr>
        <w:pStyle w:val="Prrafodelista"/>
        <w:widowControl w:val="0"/>
        <w:tabs>
          <w:tab w:val="left" w:pos="851"/>
          <w:tab w:val="left" w:pos="1134"/>
        </w:tabs>
        <w:spacing w:after="0" w:line="240" w:lineRule="auto"/>
        <w:ind w:left="0"/>
        <w:contextualSpacing w:val="0"/>
        <w:rPr>
          <w:rFonts w:ascii="Museo Sans 300" w:eastAsia="Arial Narrow" w:hAnsi="Museo Sans 300"/>
        </w:rPr>
      </w:pPr>
    </w:p>
    <w:p w14:paraId="2FF02177" w14:textId="1F536F3F" w:rsidR="00DF105B" w:rsidRPr="00B97EA3" w:rsidRDefault="00DF105B" w:rsidP="00DF105B">
      <w:pPr>
        <w:jc w:val="both"/>
        <w:rPr>
          <w:rFonts w:ascii="Museo Sans 300" w:hAnsi="Museo Sans 300"/>
          <w:sz w:val="22"/>
          <w:szCs w:val="22"/>
          <w:lang w:val="es-SV"/>
        </w:rPr>
      </w:pPr>
      <w:r w:rsidRPr="00B97EA3">
        <w:rPr>
          <w:rFonts w:ascii="Museo Sans 300" w:hAnsi="Museo Sans 300"/>
          <w:sz w:val="22"/>
          <w:szCs w:val="22"/>
          <w:lang w:val="es-SV"/>
        </w:rPr>
        <w:t>En caso de fallecimiento del afiliado, previo a que se haya</w:t>
      </w:r>
      <w:r w:rsidR="004E3710" w:rsidRPr="00B97EA3">
        <w:rPr>
          <w:rFonts w:ascii="Museo Sans 300" w:hAnsi="Museo Sans 300"/>
          <w:sz w:val="22"/>
          <w:szCs w:val="22"/>
          <w:lang w:val="es-SV"/>
        </w:rPr>
        <w:t xml:space="preserve"> realizado el </w:t>
      </w:r>
      <w:r w:rsidRPr="00B97EA3">
        <w:rPr>
          <w:rFonts w:ascii="Museo Sans 300" w:hAnsi="Museo Sans 300"/>
          <w:sz w:val="22"/>
          <w:szCs w:val="22"/>
          <w:lang w:val="es-SV"/>
        </w:rPr>
        <w:t>desembols</w:t>
      </w:r>
      <w:r w:rsidR="004E3710" w:rsidRPr="00B97EA3">
        <w:rPr>
          <w:rFonts w:ascii="Museo Sans 300" w:hAnsi="Museo Sans 300"/>
          <w:sz w:val="22"/>
          <w:szCs w:val="22"/>
          <w:lang w:val="es-SV"/>
        </w:rPr>
        <w:t xml:space="preserve">o total de la CIAP y sus componentes, se deberán seguir </w:t>
      </w:r>
      <w:r w:rsidRPr="00B97EA3">
        <w:rPr>
          <w:rFonts w:ascii="Museo Sans 300" w:hAnsi="Museo Sans 300"/>
          <w:sz w:val="22"/>
          <w:szCs w:val="22"/>
          <w:lang w:val="es-SV"/>
        </w:rPr>
        <w:t>las reglas del derecho común en materia de sucesión.</w:t>
      </w:r>
      <w:r w:rsidR="004E3710" w:rsidRPr="00B97EA3">
        <w:rPr>
          <w:rFonts w:ascii="Museo Sans 300" w:hAnsi="Museo Sans 300"/>
          <w:sz w:val="22"/>
          <w:szCs w:val="22"/>
          <w:lang w:val="es-SV"/>
        </w:rPr>
        <w:t xml:space="preserve"> </w:t>
      </w:r>
    </w:p>
    <w:p w14:paraId="2E1CD780" w14:textId="77777777" w:rsidR="005A1E7D" w:rsidRPr="00B97EA3" w:rsidRDefault="005A1E7D"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E1CD781" w14:textId="3C03924C" w:rsidR="00726BD9" w:rsidRPr="00B97EA3" w:rsidRDefault="00726BD9" w:rsidP="00305AF4">
      <w:pPr>
        <w:pStyle w:val="Prrafodelista"/>
        <w:widowControl w:val="0"/>
        <w:tabs>
          <w:tab w:val="left" w:pos="851"/>
          <w:tab w:val="left" w:pos="1134"/>
        </w:tabs>
        <w:spacing w:after="0" w:line="240" w:lineRule="auto"/>
        <w:ind w:left="0" w:right="142"/>
        <w:contextualSpacing w:val="0"/>
        <w:rPr>
          <w:rFonts w:ascii="Museo Sans 300" w:eastAsia="Arial Narrow" w:hAnsi="Museo Sans 300"/>
        </w:rPr>
      </w:pPr>
      <w:r w:rsidRPr="00B97EA3">
        <w:rPr>
          <w:rFonts w:ascii="Museo Sans 300" w:eastAsia="Arial Narrow" w:hAnsi="Museo Sans 300"/>
        </w:rPr>
        <w:t xml:space="preserve">Para el caso de los afiliados a los que se refiere </w:t>
      </w:r>
      <w:r w:rsidR="00B02BAD">
        <w:rPr>
          <w:rFonts w:ascii="Museo Sans 300" w:eastAsia="Arial Narrow" w:hAnsi="Museo Sans 300"/>
        </w:rPr>
        <w:t>e</w:t>
      </w:r>
      <w:r w:rsidRPr="00B97EA3">
        <w:rPr>
          <w:rFonts w:ascii="Museo Sans 300" w:eastAsia="Arial Narrow" w:hAnsi="Museo Sans 300"/>
        </w:rPr>
        <w:t xml:space="preserve">l artículo </w:t>
      </w:r>
      <w:r w:rsidR="00B02BAD">
        <w:rPr>
          <w:rFonts w:ascii="Museo Sans 300" w:eastAsia="Arial Narrow" w:hAnsi="Museo Sans 300"/>
        </w:rPr>
        <w:t>147</w:t>
      </w:r>
      <w:r w:rsidRPr="00B97EA3">
        <w:rPr>
          <w:rFonts w:ascii="Museo Sans 300" w:eastAsia="Arial Narrow" w:hAnsi="Museo Sans 300"/>
        </w:rPr>
        <w:t xml:space="preserve"> de la Ley SP y que opten por la devolución de saldo por enfermedad grave, el saldo correspondiente al CT lo recibirán </w:t>
      </w:r>
      <w:r w:rsidR="00AE4328" w:rsidRPr="00B97EA3">
        <w:rPr>
          <w:rFonts w:ascii="Museo Sans 300" w:eastAsia="Arial Narrow" w:hAnsi="Museo Sans 300"/>
        </w:rPr>
        <w:t xml:space="preserve">de conformidad a lo establecido en </w:t>
      </w:r>
      <w:r w:rsidR="00221016">
        <w:rPr>
          <w:rFonts w:ascii="Museo Sans 300" w:eastAsia="Arial Narrow" w:hAnsi="Museo Sans 300"/>
        </w:rPr>
        <w:t>dicho</w:t>
      </w:r>
      <w:r w:rsidR="00AE4328" w:rsidRPr="00B97EA3">
        <w:rPr>
          <w:rFonts w:ascii="Museo Sans 300" w:eastAsia="Arial Narrow" w:hAnsi="Museo Sans 300"/>
        </w:rPr>
        <w:t xml:space="preserve"> artículo de la Ley SP</w:t>
      </w:r>
      <w:r w:rsidR="00195DA3" w:rsidRPr="00B97EA3">
        <w:rPr>
          <w:rFonts w:ascii="Museo Sans 300" w:eastAsia="Arial Narrow" w:hAnsi="Museo Sans 300"/>
        </w:rPr>
        <w:t>.</w:t>
      </w:r>
    </w:p>
    <w:p w14:paraId="36F1AA17" w14:textId="77777777" w:rsidR="00AB150E" w:rsidRPr="00B97EA3" w:rsidRDefault="00AB150E" w:rsidP="00305AF4">
      <w:pPr>
        <w:pStyle w:val="Prrafodelista"/>
        <w:widowControl w:val="0"/>
        <w:tabs>
          <w:tab w:val="left" w:pos="851"/>
          <w:tab w:val="left" w:pos="1134"/>
        </w:tabs>
        <w:spacing w:after="0" w:line="240" w:lineRule="auto"/>
        <w:ind w:left="0" w:right="142"/>
        <w:contextualSpacing w:val="0"/>
        <w:rPr>
          <w:rFonts w:ascii="Museo Sans 300" w:eastAsia="Arial Narrow" w:hAnsi="Museo Sans 300"/>
        </w:rPr>
      </w:pPr>
    </w:p>
    <w:p w14:paraId="2E1CD782" w14:textId="4E1C3076" w:rsidR="00FB2B4C" w:rsidRPr="00B97EA3" w:rsidRDefault="0045302A" w:rsidP="0045302A">
      <w:pPr>
        <w:widowControl w:val="0"/>
        <w:tabs>
          <w:tab w:val="left" w:pos="851"/>
          <w:tab w:val="left" w:pos="1134"/>
        </w:tabs>
        <w:ind w:right="144"/>
        <w:jc w:val="both"/>
        <w:rPr>
          <w:rFonts w:ascii="Museo Sans 300" w:eastAsia="Arial Narrow" w:hAnsi="Museo Sans 300"/>
          <w:sz w:val="22"/>
          <w:szCs w:val="22"/>
          <w:lang w:val="es-SV" w:eastAsia="en-US"/>
        </w:rPr>
      </w:pPr>
      <w:r w:rsidRPr="00B97EA3">
        <w:rPr>
          <w:rFonts w:ascii="Museo Sans 300" w:eastAsia="Arial Narrow" w:hAnsi="Museo Sans 300"/>
          <w:sz w:val="22"/>
          <w:szCs w:val="22"/>
          <w:lang w:val="es-SV" w:eastAsia="en-US"/>
        </w:rPr>
        <w:t xml:space="preserve">La AFP deberá emitir una </w:t>
      </w:r>
      <w:r w:rsidR="00D31899" w:rsidRPr="00B97EA3">
        <w:rPr>
          <w:rFonts w:ascii="Museo Sans 300" w:eastAsia="Arial Narrow" w:hAnsi="Museo Sans 300"/>
          <w:sz w:val="22"/>
          <w:szCs w:val="22"/>
          <w:lang w:val="es-SV" w:eastAsia="en-US"/>
        </w:rPr>
        <w:t>R</w:t>
      </w:r>
      <w:r w:rsidRPr="00B97EA3">
        <w:rPr>
          <w:rFonts w:ascii="Museo Sans 300" w:eastAsia="Arial Narrow" w:hAnsi="Museo Sans 300"/>
          <w:sz w:val="22"/>
          <w:szCs w:val="22"/>
          <w:lang w:val="es-SV" w:eastAsia="en-US"/>
        </w:rPr>
        <w:t xml:space="preserve">esolución de devolución de saldo, la cual deberá ser firmada </w:t>
      </w:r>
      <w:r w:rsidR="00FB2B4C" w:rsidRPr="00B97EA3">
        <w:rPr>
          <w:rFonts w:ascii="Museo Sans 300" w:eastAsia="Arial Narrow" w:hAnsi="Museo Sans 300"/>
          <w:sz w:val="22"/>
          <w:szCs w:val="22"/>
          <w:lang w:val="es-SV" w:eastAsia="en-US"/>
        </w:rPr>
        <w:t xml:space="preserve">por </w:t>
      </w:r>
      <w:r w:rsidR="00FB2B4C" w:rsidRPr="00B97EA3">
        <w:rPr>
          <w:rFonts w:ascii="Museo Sans 300" w:hAnsi="Museo Sans 300"/>
          <w:sz w:val="22"/>
          <w:szCs w:val="22"/>
        </w:rPr>
        <w:t xml:space="preserve">la persona que la Junta Directiva de </w:t>
      </w:r>
      <w:r w:rsidR="00331216" w:rsidRPr="00B97EA3">
        <w:rPr>
          <w:rFonts w:ascii="Museo Sans 300" w:hAnsi="Museo Sans 300"/>
          <w:sz w:val="22"/>
          <w:szCs w:val="22"/>
        </w:rPr>
        <w:t>la AFP delegue para tal efecto</w:t>
      </w:r>
      <w:r w:rsidR="00D5532F">
        <w:rPr>
          <w:rFonts w:ascii="Museo Sans 300" w:hAnsi="Museo Sans 300"/>
          <w:sz w:val="22"/>
          <w:szCs w:val="22"/>
        </w:rPr>
        <w:t>,</w:t>
      </w:r>
      <w:r w:rsidR="00331216" w:rsidRPr="00B97EA3">
        <w:rPr>
          <w:rFonts w:ascii="Museo Sans 300" w:hAnsi="Museo Sans 300"/>
          <w:sz w:val="22"/>
          <w:szCs w:val="22"/>
        </w:rPr>
        <w:t xml:space="preserve"> </w:t>
      </w:r>
      <w:r w:rsidRPr="00B97EA3">
        <w:rPr>
          <w:rFonts w:ascii="Museo Sans 300" w:eastAsia="Arial Narrow" w:hAnsi="Museo Sans 300"/>
          <w:sz w:val="22"/>
          <w:szCs w:val="22"/>
          <w:lang w:val="es-SV" w:eastAsia="en-US"/>
        </w:rPr>
        <w:t xml:space="preserve">y anexar un Estado de Cuenta Individual actualizado. </w:t>
      </w:r>
    </w:p>
    <w:p w14:paraId="2E1CD783" w14:textId="77777777" w:rsidR="00331216" w:rsidRPr="00B97EA3" w:rsidRDefault="00331216"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E1CD784" w14:textId="0D5D71EE" w:rsidR="00A00A9E" w:rsidRPr="00271FC7" w:rsidRDefault="00AE4328" w:rsidP="0045302A">
      <w:pPr>
        <w:widowControl w:val="0"/>
        <w:tabs>
          <w:tab w:val="left" w:pos="851"/>
          <w:tab w:val="left" w:pos="1134"/>
        </w:tabs>
        <w:ind w:right="144"/>
        <w:jc w:val="both"/>
        <w:rPr>
          <w:rFonts w:ascii="Museo Sans 300" w:hAnsi="Museo Sans 300"/>
          <w:sz w:val="22"/>
          <w:szCs w:val="22"/>
        </w:rPr>
      </w:pPr>
      <w:r w:rsidRPr="00271FC7">
        <w:rPr>
          <w:rFonts w:ascii="Museo Sans 300" w:hAnsi="Museo Sans 300"/>
          <w:sz w:val="22"/>
          <w:szCs w:val="22"/>
        </w:rPr>
        <w:t xml:space="preserve">La Resolución deberá establecer que el afiliado ha sido advertido de las consecuencias sobre el pago de la pensión, en caso que se encuentre pensionado, así como de los efectos correspondientes a los temas en relación al historial </w:t>
      </w:r>
      <w:proofErr w:type="gramStart"/>
      <w:r w:rsidRPr="00271FC7">
        <w:rPr>
          <w:rFonts w:ascii="Museo Sans 300" w:hAnsi="Museo Sans 300"/>
          <w:sz w:val="22"/>
          <w:szCs w:val="22"/>
        </w:rPr>
        <w:t>laboral,</w:t>
      </w:r>
      <w:r w:rsidR="00A00A9E" w:rsidRPr="00271FC7">
        <w:rPr>
          <w:rFonts w:ascii="Museo Sans 300" w:hAnsi="Museo Sans 300"/>
          <w:sz w:val="22"/>
          <w:szCs w:val="22"/>
        </w:rPr>
        <w:t>.</w:t>
      </w:r>
      <w:proofErr w:type="gramEnd"/>
      <w:r w:rsidR="00C40599" w:rsidRPr="00271FC7">
        <w:rPr>
          <w:rFonts w:ascii="Museo Sans 300" w:hAnsi="Museo Sans 300"/>
          <w:sz w:val="22"/>
          <w:szCs w:val="22"/>
        </w:rPr>
        <w:t xml:space="preserve"> </w:t>
      </w:r>
      <w:r w:rsidR="005266EA" w:rsidRPr="00271FC7">
        <w:rPr>
          <w:rFonts w:ascii="Museo Sans 300" w:hAnsi="Museo Sans 300"/>
          <w:sz w:val="22"/>
          <w:szCs w:val="22"/>
        </w:rPr>
        <w:t>A</w:t>
      </w:r>
      <w:r w:rsidR="00E73F38" w:rsidRPr="00271FC7">
        <w:rPr>
          <w:rFonts w:ascii="Museo Sans 300" w:hAnsi="Museo Sans 300"/>
          <w:sz w:val="22"/>
          <w:szCs w:val="22"/>
        </w:rPr>
        <w:t>d</w:t>
      </w:r>
      <w:r w:rsidR="001070CB" w:rsidRPr="00271FC7">
        <w:rPr>
          <w:rFonts w:ascii="Museo Sans 300" w:hAnsi="Museo Sans 300"/>
          <w:sz w:val="22"/>
          <w:szCs w:val="22"/>
        </w:rPr>
        <w:t>icionalmente, en la R</w:t>
      </w:r>
      <w:r w:rsidR="005266EA" w:rsidRPr="00271FC7">
        <w:rPr>
          <w:rFonts w:ascii="Museo Sans 300" w:hAnsi="Museo Sans 300"/>
          <w:sz w:val="22"/>
          <w:szCs w:val="22"/>
        </w:rPr>
        <w:t xml:space="preserve">esolución se deberá destacar </w:t>
      </w:r>
      <w:r w:rsidR="00715454" w:rsidRPr="00271FC7">
        <w:rPr>
          <w:rFonts w:ascii="Museo Sans 300" w:hAnsi="Museo Sans 300"/>
          <w:sz w:val="22"/>
          <w:szCs w:val="22"/>
        </w:rPr>
        <w:t xml:space="preserve">que </w:t>
      </w:r>
      <w:r w:rsidR="005266EA" w:rsidRPr="00271FC7">
        <w:rPr>
          <w:rFonts w:ascii="Museo Sans 300" w:hAnsi="Museo Sans 300"/>
          <w:sz w:val="22"/>
          <w:szCs w:val="22"/>
        </w:rPr>
        <w:t>si el afi</w:t>
      </w:r>
      <w:r w:rsidR="001070CB" w:rsidRPr="00271FC7">
        <w:rPr>
          <w:rFonts w:ascii="Museo Sans 300" w:hAnsi="Museo Sans 300"/>
          <w:sz w:val="22"/>
          <w:szCs w:val="22"/>
        </w:rPr>
        <w:t>liado h</w:t>
      </w:r>
      <w:r w:rsidR="00715454" w:rsidRPr="00271FC7">
        <w:rPr>
          <w:rFonts w:ascii="Museo Sans 300" w:hAnsi="Museo Sans 300"/>
          <w:sz w:val="22"/>
          <w:szCs w:val="22"/>
        </w:rPr>
        <w:t xml:space="preserve">abía ejercido previamente el derecho de acceder anticipadamente al </w:t>
      </w:r>
      <w:r w:rsidR="005266EA" w:rsidRPr="00271FC7">
        <w:rPr>
          <w:rFonts w:ascii="Museo Sans 300" w:hAnsi="Museo Sans 300"/>
          <w:sz w:val="22"/>
          <w:szCs w:val="22"/>
        </w:rPr>
        <w:t>saldo</w:t>
      </w:r>
      <w:r w:rsidR="001070CB" w:rsidRPr="00271FC7">
        <w:rPr>
          <w:rFonts w:ascii="Museo Sans 300" w:hAnsi="Museo Sans 300"/>
          <w:sz w:val="22"/>
          <w:szCs w:val="22"/>
        </w:rPr>
        <w:t xml:space="preserve"> </w:t>
      </w:r>
      <w:r w:rsidR="00715454" w:rsidRPr="00271FC7">
        <w:rPr>
          <w:rFonts w:ascii="Museo Sans 300" w:hAnsi="Museo Sans 300"/>
          <w:sz w:val="22"/>
          <w:szCs w:val="22"/>
        </w:rPr>
        <w:t xml:space="preserve">de su </w:t>
      </w:r>
      <w:r w:rsidR="00AD630C" w:rsidRPr="00F4222A">
        <w:rPr>
          <w:rFonts w:ascii="Museo Sans 300" w:hAnsi="Museo Sans 300"/>
          <w:sz w:val="22"/>
          <w:szCs w:val="22"/>
        </w:rPr>
        <w:t>CIAP</w:t>
      </w:r>
      <w:r w:rsidR="00715454" w:rsidRPr="00F4222A">
        <w:rPr>
          <w:rFonts w:ascii="Museo Sans 300" w:hAnsi="Museo Sans 300"/>
          <w:sz w:val="22"/>
          <w:szCs w:val="22"/>
        </w:rPr>
        <w:t xml:space="preserve"> </w:t>
      </w:r>
      <w:r w:rsidR="00636D73">
        <w:rPr>
          <w:rFonts w:ascii="Museo Sans 300" w:hAnsi="Museo Sans 300"/>
          <w:sz w:val="22"/>
          <w:szCs w:val="22"/>
        </w:rPr>
        <w:t>le aplicará lo dispuesto en el artículo 130 de la Ley SP</w:t>
      </w:r>
      <w:r w:rsidR="005266EA" w:rsidRPr="00271FC7">
        <w:rPr>
          <w:rFonts w:ascii="Museo Sans 300" w:hAnsi="Museo Sans 300"/>
          <w:sz w:val="22"/>
          <w:szCs w:val="22"/>
        </w:rPr>
        <w:t>.</w:t>
      </w:r>
      <w:r w:rsidR="00F65229" w:rsidRPr="00271FC7">
        <w:rPr>
          <w:rFonts w:ascii="Museo Sans 300" w:hAnsi="Museo Sans 300"/>
          <w:sz w:val="22"/>
          <w:szCs w:val="22"/>
        </w:rPr>
        <w:t xml:space="preserve"> </w:t>
      </w:r>
    </w:p>
    <w:p w14:paraId="37813A03" w14:textId="77777777" w:rsidR="00500F0F" w:rsidRPr="00271FC7" w:rsidRDefault="00500F0F" w:rsidP="0045302A">
      <w:pPr>
        <w:widowControl w:val="0"/>
        <w:tabs>
          <w:tab w:val="left" w:pos="851"/>
          <w:tab w:val="left" w:pos="1134"/>
        </w:tabs>
        <w:ind w:right="144"/>
        <w:jc w:val="both"/>
        <w:rPr>
          <w:rFonts w:ascii="Museo Sans 300" w:hAnsi="Museo Sans 300"/>
          <w:sz w:val="22"/>
          <w:szCs w:val="22"/>
        </w:rPr>
      </w:pPr>
    </w:p>
    <w:p w14:paraId="2E1CD786" w14:textId="2CE94B48" w:rsidR="00331216" w:rsidRPr="00271FC7" w:rsidRDefault="00331216" w:rsidP="0045302A">
      <w:pPr>
        <w:widowControl w:val="0"/>
        <w:tabs>
          <w:tab w:val="left" w:pos="851"/>
          <w:tab w:val="left" w:pos="1134"/>
        </w:tabs>
        <w:ind w:right="144"/>
        <w:jc w:val="both"/>
        <w:rPr>
          <w:rFonts w:ascii="Museo Sans 300" w:hAnsi="Museo Sans 300"/>
          <w:sz w:val="22"/>
          <w:szCs w:val="22"/>
        </w:rPr>
      </w:pPr>
      <w:r w:rsidRPr="00271FC7">
        <w:rPr>
          <w:rFonts w:ascii="Museo Sans 300" w:hAnsi="Museo Sans 300"/>
          <w:sz w:val="22"/>
          <w:szCs w:val="22"/>
        </w:rPr>
        <w:t>El afi</w:t>
      </w:r>
      <w:r w:rsidR="00D31899" w:rsidRPr="00271FC7">
        <w:rPr>
          <w:rFonts w:ascii="Museo Sans 300" w:hAnsi="Museo Sans 300"/>
          <w:sz w:val="22"/>
          <w:szCs w:val="22"/>
        </w:rPr>
        <w:t>liado deberá firmar la R</w:t>
      </w:r>
      <w:r w:rsidRPr="00271FC7">
        <w:rPr>
          <w:rFonts w:ascii="Museo Sans 300" w:hAnsi="Museo Sans 300"/>
          <w:sz w:val="22"/>
          <w:szCs w:val="22"/>
        </w:rPr>
        <w:t>esolución</w:t>
      </w:r>
      <w:r w:rsidR="00C21A93" w:rsidRPr="00271FC7">
        <w:rPr>
          <w:rFonts w:ascii="Museo Sans 300" w:hAnsi="Museo Sans 300"/>
          <w:sz w:val="22"/>
          <w:szCs w:val="22"/>
        </w:rPr>
        <w:t xml:space="preserve"> </w:t>
      </w:r>
      <w:r w:rsidRPr="00271FC7">
        <w:rPr>
          <w:rFonts w:ascii="Museo Sans 300" w:hAnsi="Museo Sans 300"/>
          <w:sz w:val="22"/>
          <w:szCs w:val="22"/>
        </w:rPr>
        <w:t xml:space="preserve">dándose por enterado de </w:t>
      </w:r>
      <w:r w:rsidR="002C3C9E" w:rsidRPr="00271FC7">
        <w:rPr>
          <w:rFonts w:ascii="Museo Sans 300" w:hAnsi="Museo Sans 300"/>
          <w:sz w:val="22"/>
          <w:szCs w:val="22"/>
        </w:rPr>
        <w:t>las consecuencias que se derivan</w:t>
      </w:r>
      <w:r w:rsidRPr="00271FC7">
        <w:rPr>
          <w:rFonts w:ascii="Museo Sans 300" w:hAnsi="Museo Sans 300"/>
          <w:sz w:val="22"/>
          <w:szCs w:val="22"/>
        </w:rPr>
        <w:t xml:space="preserve"> </w:t>
      </w:r>
      <w:r w:rsidR="002C3C9E" w:rsidRPr="00271FC7">
        <w:rPr>
          <w:rFonts w:ascii="Museo Sans 300" w:hAnsi="Museo Sans 300"/>
          <w:sz w:val="22"/>
          <w:szCs w:val="22"/>
        </w:rPr>
        <w:t>d</w:t>
      </w:r>
      <w:r w:rsidRPr="00271FC7">
        <w:rPr>
          <w:rFonts w:ascii="Museo Sans 300" w:hAnsi="Museo Sans 300"/>
          <w:sz w:val="22"/>
          <w:szCs w:val="22"/>
        </w:rPr>
        <w:t>el uso del beneficio de devolución de saldo por enfermedad grave</w:t>
      </w:r>
      <w:r w:rsidR="00EE0059" w:rsidRPr="00271FC7">
        <w:rPr>
          <w:rFonts w:ascii="Museo Sans 300" w:hAnsi="Museo Sans 300"/>
          <w:sz w:val="22"/>
          <w:szCs w:val="22"/>
        </w:rPr>
        <w:t xml:space="preserve"> o grave enfermedad terminal</w:t>
      </w:r>
      <w:r w:rsidRPr="00271FC7">
        <w:rPr>
          <w:rFonts w:ascii="Museo Sans 300" w:hAnsi="Museo Sans 300"/>
          <w:sz w:val="22"/>
          <w:szCs w:val="22"/>
        </w:rPr>
        <w:t>, establecido en el artículo</w:t>
      </w:r>
      <w:r w:rsidR="006465BD">
        <w:rPr>
          <w:rFonts w:ascii="Museo Sans 300" w:hAnsi="Museo Sans 300"/>
          <w:sz w:val="22"/>
          <w:szCs w:val="22"/>
        </w:rPr>
        <w:t xml:space="preserve"> 128</w:t>
      </w:r>
      <w:r w:rsidRPr="00271FC7">
        <w:rPr>
          <w:rFonts w:ascii="Museo Sans 300" w:hAnsi="Museo Sans 300"/>
          <w:sz w:val="22"/>
          <w:szCs w:val="22"/>
        </w:rPr>
        <w:t xml:space="preserve"> de la Ley SP.</w:t>
      </w:r>
    </w:p>
    <w:p w14:paraId="3F481A72" w14:textId="4C2B4B60" w:rsidR="00C21A93" w:rsidRPr="00B97EA3" w:rsidRDefault="00C21A93" w:rsidP="0045302A">
      <w:pPr>
        <w:widowControl w:val="0"/>
        <w:tabs>
          <w:tab w:val="left" w:pos="851"/>
          <w:tab w:val="left" w:pos="1134"/>
        </w:tabs>
        <w:ind w:right="144"/>
        <w:jc w:val="both"/>
        <w:rPr>
          <w:rFonts w:ascii="Museo Sans 300" w:eastAsia="Arial Narrow" w:hAnsi="Museo Sans 300"/>
          <w:sz w:val="22"/>
          <w:szCs w:val="22"/>
          <w:lang w:val="es-SV" w:eastAsia="en-US"/>
        </w:rPr>
      </w:pPr>
    </w:p>
    <w:p w14:paraId="21D2F7C8" w14:textId="1EB39BB8" w:rsidR="00863ADC" w:rsidRDefault="008B6071" w:rsidP="00863ADC">
      <w:pPr>
        <w:widowControl w:val="0"/>
        <w:tabs>
          <w:tab w:val="left" w:pos="851"/>
          <w:tab w:val="left" w:pos="1134"/>
        </w:tabs>
        <w:ind w:right="144"/>
        <w:jc w:val="both"/>
        <w:rPr>
          <w:rFonts w:ascii="Museo Sans 300" w:hAnsi="Museo Sans 300"/>
          <w:sz w:val="22"/>
          <w:szCs w:val="22"/>
        </w:rPr>
      </w:pPr>
      <w:r w:rsidRPr="00B97EA3">
        <w:rPr>
          <w:rFonts w:ascii="Museo Sans 300" w:hAnsi="Museo Sans 300"/>
          <w:sz w:val="22"/>
          <w:szCs w:val="22"/>
        </w:rPr>
        <w:t xml:space="preserve">En caso </w:t>
      </w:r>
      <w:bookmarkStart w:id="23" w:name="_Hlk66684921"/>
      <w:r w:rsidR="00271FC7">
        <w:rPr>
          <w:rFonts w:ascii="Museo Sans 300" w:hAnsi="Museo Sans 300"/>
          <w:sz w:val="22"/>
          <w:szCs w:val="22"/>
        </w:rPr>
        <w:t xml:space="preserve">de </w:t>
      </w:r>
      <w:r w:rsidRPr="00B97EA3">
        <w:rPr>
          <w:rFonts w:ascii="Museo Sans 300" w:hAnsi="Museo Sans 300"/>
          <w:sz w:val="22"/>
          <w:szCs w:val="22"/>
        </w:rPr>
        <w:t xml:space="preserve">que el afiliado se encuentre imposibilitado </w:t>
      </w:r>
      <w:r w:rsidR="00863ADC" w:rsidRPr="00B97EA3">
        <w:rPr>
          <w:rFonts w:ascii="Museo Sans 300" w:hAnsi="Museo Sans 300"/>
          <w:sz w:val="22"/>
          <w:szCs w:val="22"/>
        </w:rPr>
        <w:t xml:space="preserve">para firmar la resolución, </w:t>
      </w:r>
      <w:r w:rsidRPr="00B97EA3">
        <w:rPr>
          <w:rFonts w:ascii="Museo Sans 300" w:hAnsi="Museo Sans 300"/>
          <w:sz w:val="22"/>
          <w:szCs w:val="22"/>
        </w:rPr>
        <w:t xml:space="preserve">podrá </w:t>
      </w:r>
      <w:r w:rsidR="00863ADC" w:rsidRPr="00B97EA3">
        <w:rPr>
          <w:rFonts w:ascii="Museo Sans 300" w:hAnsi="Museo Sans 300"/>
          <w:sz w:val="22"/>
          <w:szCs w:val="22"/>
        </w:rPr>
        <w:t>firmar en su nombre un</w:t>
      </w:r>
      <w:r w:rsidRPr="00B97EA3">
        <w:rPr>
          <w:rFonts w:ascii="Museo Sans 300" w:hAnsi="Museo Sans 300"/>
          <w:sz w:val="22"/>
          <w:szCs w:val="22"/>
        </w:rPr>
        <w:t xml:space="preserve"> apoderado</w:t>
      </w:r>
      <w:r w:rsidR="00863ADC" w:rsidRPr="00B97EA3">
        <w:rPr>
          <w:rFonts w:ascii="Museo Sans 300" w:hAnsi="Museo Sans 300"/>
          <w:sz w:val="22"/>
          <w:szCs w:val="22"/>
        </w:rPr>
        <w:t xml:space="preserve">, mediante un poder con </w:t>
      </w:r>
      <w:r w:rsidRPr="00B97EA3">
        <w:rPr>
          <w:rFonts w:ascii="Museo Sans 300" w:hAnsi="Museo Sans 300"/>
          <w:sz w:val="22"/>
          <w:szCs w:val="22"/>
        </w:rPr>
        <w:t xml:space="preserve">cláusula especial </w:t>
      </w:r>
      <w:r w:rsidR="007246C6" w:rsidRPr="007246C6">
        <w:rPr>
          <w:rFonts w:ascii="Museo Sans 300" w:hAnsi="Museo Sans 300"/>
          <w:sz w:val="22"/>
          <w:szCs w:val="22"/>
        </w:rPr>
        <w:t xml:space="preserve">en el cual conste la facultad </w:t>
      </w:r>
      <w:r w:rsidRPr="00B97EA3">
        <w:rPr>
          <w:rFonts w:ascii="Museo Sans 300" w:hAnsi="Museo Sans 300"/>
          <w:sz w:val="22"/>
          <w:szCs w:val="22"/>
        </w:rPr>
        <w:t>para tramitar la</w:t>
      </w:r>
      <w:r w:rsidR="00863ADC" w:rsidRPr="00B97EA3">
        <w:rPr>
          <w:rFonts w:ascii="Museo Sans 300" w:hAnsi="Museo Sans 300"/>
          <w:sz w:val="22"/>
          <w:szCs w:val="22"/>
        </w:rPr>
        <w:t xml:space="preserve"> devolución de saldo por enfermedad grave o grave enfermedad terminal</w:t>
      </w:r>
      <w:bookmarkEnd w:id="23"/>
      <w:r w:rsidR="00716E40" w:rsidRPr="00B97EA3">
        <w:rPr>
          <w:rFonts w:ascii="Museo Sans 300" w:hAnsi="Museo Sans 300"/>
          <w:sz w:val="22"/>
          <w:szCs w:val="22"/>
        </w:rPr>
        <w:t>, siempre y cuando la AFP compruebe la sobrevivencia del afiliado por los medios que estime conveniente.</w:t>
      </w:r>
      <w:r w:rsidR="00863ADC" w:rsidRPr="00B97EA3">
        <w:rPr>
          <w:rFonts w:ascii="Museo Sans 300" w:hAnsi="Museo Sans 300"/>
          <w:sz w:val="22"/>
          <w:szCs w:val="22"/>
        </w:rPr>
        <w:t xml:space="preserve"> </w:t>
      </w:r>
    </w:p>
    <w:p w14:paraId="750624B3" w14:textId="77777777" w:rsidR="00176502" w:rsidRDefault="00176502" w:rsidP="00863ADC">
      <w:pPr>
        <w:widowControl w:val="0"/>
        <w:tabs>
          <w:tab w:val="left" w:pos="851"/>
          <w:tab w:val="left" w:pos="1134"/>
        </w:tabs>
        <w:ind w:right="144"/>
        <w:jc w:val="both"/>
        <w:rPr>
          <w:rFonts w:ascii="Museo Sans 300" w:hAnsi="Museo Sans 300"/>
          <w:sz w:val="22"/>
          <w:szCs w:val="22"/>
        </w:rPr>
      </w:pPr>
    </w:p>
    <w:bookmarkEnd w:id="22"/>
    <w:p w14:paraId="7A36CAF3" w14:textId="31FBD695" w:rsidR="005C39B1" w:rsidRDefault="0045302A" w:rsidP="00827A0D">
      <w:pPr>
        <w:pStyle w:val="Prrafodelista"/>
        <w:widowControl w:val="0"/>
        <w:numPr>
          <w:ilvl w:val="0"/>
          <w:numId w:val="39"/>
        </w:numPr>
        <w:tabs>
          <w:tab w:val="left" w:pos="851"/>
          <w:tab w:val="left" w:pos="1134"/>
        </w:tabs>
        <w:spacing w:after="0" w:line="240" w:lineRule="auto"/>
        <w:ind w:right="142"/>
        <w:contextualSpacing w:val="0"/>
        <w:rPr>
          <w:rFonts w:ascii="Museo Sans 300" w:eastAsia="Arial Narrow" w:hAnsi="Museo Sans 300"/>
        </w:rPr>
      </w:pPr>
      <w:r w:rsidRPr="00B97EA3">
        <w:rPr>
          <w:rFonts w:ascii="Museo Sans 300" w:eastAsia="Arial Narrow" w:hAnsi="Museo Sans 300"/>
        </w:rPr>
        <w:t xml:space="preserve"> La AFP será responsable de llevar un registro para controlar las devoluciones de saldo de la CIAP por enfermedad grave</w:t>
      </w:r>
      <w:r w:rsidR="00EE0059" w:rsidRPr="00B97EA3">
        <w:rPr>
          <w:rFonts w:ascii="Museo Sans 300" w:eastAsia="Arial Narrow" w:hAnsi="Museo Sans 300"/>
        </w:rPr>
        <w:t xml:space="preserve"> o grave enfermedad terminal</w:t>
      </w:r>
      <w:r w:rsidRPr="00B97EA3">
        <w:rPr>
          <w:rFonts w:ascii="Museo Sans 300" w:eastAsia="Arial Narrow" w:hAnsi="Museo Sans 300"/>
        </w:rPr>
        <w:t xml:space="preserve"> a que se refiere las presentes Normas.</w:t>
      </w:r>
      <w:r w:rsidR="00196CA2" w:rsidRPr="00B97EA3">
        <w:rPr>
          <w:rFonts w:ascii="Museo Sans 300" w:eastAsia="Arial Narrow" w:hAnsi="Museo Sans 300"/>
        </w:rPr>
        <w:t xml:space="preserve"> </w:t>
      </w:r>
    </w:p>
    <w:p w14:paraId="6437552D" w14:textId="77777777" w:rsidR="00253723" w:rsidRPr="00B97EA3" w:rsidRDefault="00253723" w:rsidP="0054366A">
      <w:pPr>
        <w:pStyle w:val="Prrafodelista"/>
        <w:widowControl w:val="0"/>
        <w:tabs>
          <w:tab w:val="left" w:pos="851"/>
          <w:tab w:val="left" w:pos="1134"/>
        </w:tabs>
        <w:spacing w:after="0" w:line="240" w:lineRule="auto"/>
        <w:ind w:left="0" w:right="142"/>
        <w:contextualSpacing w:val="0"/>
        <w:rPr>
          <w:rFonts w:ascii="Museo Sans 300" w:eastAsia="Arial Narrow" w:hAnsi="Museo Sans 300"/>
        </w:rPr>
      </w:pPr>
    </w:p>
    <w:p w14:paraId="2E1CD78E" w14:textId="77777777" w:rsidR="00111029" w:rsidRPr="00B97EA3" w:rsidRDefault="00AF3CA6" w:rsidP="00111029">
      <w:pPr>
        <w:jc w:val="center"/>
        <w:rPr>
          <w:rFonts w:ascii="Museo Sans 300" w:hAnsi="Museo Sans 300"/>
          <w:b/>
          <w:sz w:val="22"/>
          <w:szCs w:val="22"/>
        </w:rPr>
      </w:pPr>
      <w:r w:rsidRPr="00B97EA3">
        <w:rPr>
          <w:rFonts w:ascii="Museo Sans 300" w:hAnsi="Museo Sans 300"/>
          <w:b/>
          <w:sz w:val="22"/>
          <w:szCs w:val="22"/>
        </w:rPr>
        <w:t>CAPÍ</w:t>
      </w:r>
      <w:r w:rsidR="0018527E" w:rsidRPr="00B97EA3">
        <w:rPr>
          <w:rFonts w:ascii="Museo Sans 300" w:hAnsi="Museo Sans 300"/>
          <w:b/>
          <w:sz w:val="22"/>
          <w:szCs w:val="22"/>
        </w:rPr>
        <w:t>TULO IV</w:t>
      </w:r>
    </w:p>
    <w:p w14:paraId="2E1CD78F" w14:textId="77777777" w:rsidR="00111029" w:rsidRPr="00B97EA3" w:rsidRDefault="00111029" w:rsidP="00111029">
      <w:pPr>
        <w:jc w:val="center"/>
        <w:rPr>
          <w:rFonts w:ascii="Museo Sans 300" w:hAnsi="Museo Sans 300"/>
          <w:b/>
          <w:sz w:val="22"/>
          <w:szCs w:val="22"/>
        </w:rPr>
      </w:pPr>
      <w:r w:rsidRPr="00B97EA3">
        <w:rPr>
          <w:rFonts w:ascii="Museo Sans 300" w:hAnsi="Museo Sans 300"/>
          <w:b/>
          <w:sz w:val="22"/>
          <w:szCs w:val="22"/>
        </w:rPr>
        <w:t>OTRAS DISPOSICIONES Y VIGENCIA</w:t>
      </w:r>
    </w:p>
    <w:p w14:paraId="2E1CD790" w14:textId="77777777" w:rsidR="004252A0" w:rsidRPr="00B97EA3" w:rsidRDefault="004252A0" w:rsidP="00111029">
      <w:pPr>
        <w:rPr>
          <w:rFonts w:ascii="Museo Sans 300" w:hAnsi="Museo Sans 300"/>
          <w:sz w:val="22"/>
          <w:szCs w:val="22"/>
        </w:rPr>
      </w:pPr>
    </w:p>
    <w:p w14:paraId="2F2C5E55" w14:textId="77777777" w:rsidR="00BF0621" w:rsidRPr="00B97EA3" w:rsidRDefault="00BF0621" w:rsidP="00BF0621">
      <w:pPr>
        <w:pStyle w:val="Default"/>
        <w:rPr>
          <w:rFonts w:ascii="Museo Sans 300" w:hAnsi="Museo Sans 300"/>
          <w:b/>
          <w:bCs/>
          <w:color w:val="auto"/>
          <w:sz w:val="22"/>
          <w:szCs w:val="22"/>
          <w:lang w:val="es-SV"/>
        </w:rPr>
      </w:pPr>
      <w:bookmarkStart w:id="24" w:name="_Hlk66776891"/>
      <w:r w:rsidRPr="00B97EA3">
        <w:rPr>
          <w:rFonts w:ascii="Museo Sans 300" w:hAnsi="Museo Sans 300"/>
          <w:b/>
          <w:bCs/>
          <w:color w:val="auto"/>
          <w:sz w:val="22"/>
          <w:szCs w:val="22"/>
          <w:lang w:val="es-SV"/>
        </w:rPr>
        <w:lastRenderedPageBreak/>
        <w:t>Uso de medios o canales electrónicos</w:t>
      </w:r>
    </w:p>
    <w:p w14:paraId="542BC004" w14:textId="3C744B67" w:rsidR="00BF0621" w:rsidRPr="00B97EA3" w:rsidRDefault="00BF0621" w:rsidP="00BF0621">
      <w:pPr>
        <w:pStyle w:val="Default"/>
        <w:jc w:val="both"/>
        <w:rPr>
          <w:rFonts w:ascii="Museo Sans 300" w:hAnsi="Museo Sans 300"/>
          <w:bCs/>
          <w:color w:val="auto"/>
          <w:sz w:val="22"/>
          <w:szCs w:val="22"/>
          <w:lang w:val="es-SV"/>
        </w:rPr>
      </w:pPr>
      <w:r w:rsidRPr="00B97EA3">
        <w:rPr>
          <w:rFonts w:ascii="Museo Sans 300" w:hAnsi="Museo Sans 300"/>
          <w:b/>
          <w:color w:val="auto"/>
          <w:sz w:val="22"/>
          <w:szCs w:val="22"/>
          <w:lang w:val="es-SV"/>
        </w:rPr>
        <w:t xml:space="preserve">Art. </w:t>
      </w:r>
      <w:r w:rsidR="00416ED6">
        <w:rPr>
          <w:rFonts w:ascii="Museo Sans 300" w:hAnsi="Museo Sans 300"/>
          <w:b/>
          <w:color w:val="auto"/>
          <w:sz w:val="22"/>
          <w:szCs w:val="22"/>
          <w:lang w:val="es-SV"/>
        </w:rPr>
        <w:t>21</w:t>
      </w:r>
      <w:r w:rsidRPr="00B97EA3">
        <w:rPr>
          <w:rFonts w:ascii="Museo Sans 300" w:hAnsi="Museo Sans 300"/>
          <w:b/>
          <w:color w:val="auto"/>
          <w:sz w:val="22"/>
          <w:szCs w:val="22"/>
          <w:lang w:val="es-SV"/>
        </w:rPr>
        <w:t>.-</w:t>
      </w:r>
      <w:r w:rsidRPr="00B97EA3">
        <w:rPr>
          <w:rFonts w:ascii="Museo Sans 300" w:hAnsi="Museo Sans 300"/>
          <w:bCs/>
          <w:color w:val="auto"/>
          <w:sz w:val="22"/>
          <w:szCs w:val="22"/>
          <w:lang w:val="es-SV"/>
        </w:rPr>
        <w:t xml:space="preserve"> Todos los trámites en los que al afiliado se le pueda facilitar un medio o canal electrónico para manifestar su voluntad de aceptación o denegación de los referidos trámites, deberán observar lo establecido en las “</w:t>
      </w:r>
      <w:r w:rsidRPr="005A234F">
        <w:rPr>
          <w:rFonts w:ascii="Museo Sans 300" w:hAnsi="Museo Sans 300"/>
          <w:bCs/>
          <w:color w:val="auto"/>
          <w:sz w:val="22"/>
          <w:szCs w:val="22"/>
          <w:lang w:val="es-SV"/>
        </w:rPr>
        <w:t xml:space="preserve">Normas Técnicas para la Ampliación de los Canales de Atención en los Sistemas de Pensiones a Través de los Medios </w:t>
      </w:r>
      <w:r w:rsidR="00002409" w:rsidRPr="005A234F">
        <w:rPr>
          <w:rFonts w:ascii="Museo Sans 300" w:hAnsi="Museo Sans 300"/>
          <w:bCs/>
          <w:color w:val="auto"/>
          <w:sz w:val="22"/>
          <w:szCs w:val="22"/>
          <w:lang w:val="es-SV"/>
        </w:rPr>
        <w:t>Tecnológicos</w:t>
      </w:r>
      <w:r w:rsidRPr="005A234F">
        <w:rPr>
          <w:rFonts w:ascii="Museo Sans 300" w:hAnsi="Museo Sans 300"/>
          <w:bCs/>
          <w:color w:val="auto"/>
          <w:sz w:val="22"/>
          <w:szCs w:val="22"/>
          <w:lang w:val="es-SV"/>
        </w:rPr>
        <w:t>” (</w:t>
      </w:r>
      <w:r w:rsidR="00002409" w:rsidRPr="005A234F">
        <w:rPr>
          <w:rFonts w:ascii="Museo Sans 300" w:hAnsi="Museo Sans 300"/>
          <w:bCs/>
          <w:color w:val="auto"/>
          <w:sz w:val="22"/>
          <w:szCs w:val="22"/>
          <w:lang w:val="es-SV"/>
        </w:rPr>
        <w:t>NSP-68</w:t>
      </w:r>
      <w:r w:rsidRPr="005A234F">
        <w:rPr>
          <w:rFonts w:ascii="Museo Sans 300" w:hAnsi="Museo Sans 300"/>
          <w:bCs/>
          <w:color w:val="auto"/>
          <w:sz w:val="22"/>
          <w:szCs w:val="22"/>
          <w:lang w:val="es-SV"/>
        </w:rPr>
        <w:t>)</w:t>
      </w:r>
      <w:r w:rsidRPr="00E51CBF">
        <w:rPr>
          <w:rFonts w:ascii="Museo Sans 300" w:hAnsi="Museo Sans 300"/>
          <w:bCs/>
          <w:color w:val="auto"/>
          <w:sz w:val="22"/>
          <w:szCs w:val="22"/>
          <w:lang w:val="es-SV"/>
        </w:rPr>
        <w:t>,</w:t>
      </w:r>
      <w:r w:rsidRPr="00B97EA3">
        <w:rPr>
          <w:rFonts w:ascii="Museo Sans 300" w:hAnsi="Museo Sans 300"/>
          <w:bCs/>
          <w:color w:val="auto"/>
          <w:sz w:val="22"/>
          <w:szCs w:val="22"/>
          <w:lang w:val="es-SV"/>
        </w:rPr>
        <w:t xml:space="preserve"> emitidas por el Banco Central a través de su Comité de Normas. </w:t>
      </w:r>
    </w:p>
    <w:bookmarkEnd w:id="24"/>
    <w:p w14:paraId="37204C32" w14:textId="77777777" w:rsidR="00494241" w:rsidRPr="00C4253D" w:rsidRDefault="00494241" w:rsidP="00990D9F">
      <w:pPr>
        <w:widowControl w:val="0"/>
        <w:rPr>
          <w:rFonts w:ascii="Museo Sans 300" w:hAnsi="Museo Sans 300"/>
          <w:b/>
          <w:sz w:val="22"/>
          <w:szCs w:val="22"/>
          <w:lang w:val="es-SV"/>
        </w:rPr>
      </w:pPr>
    </w:p>
    <w:p w14:paraId="3E4C8831" w14:textId="70340040" w:rsidR="008E4655" w:rsidRPr="008E4655" w:rsidRDefault="008E4655" w:rsidP="008E4655">
      <w:pPr>
        <w:pStyle w:val="Default"/>
        <w:jc w:val="both"/>
        <w:rPr>
          <w:rFonts w:ascii="Museo Sans 300" w:hAnsi="Museo Sans 300"/>
          <w:b/>
          <w:color w:val="auto"/>
          <w:sz w:val="22"/>
          <w:szCs w:val="22"/>
          <w:lang w:val="es-SV"/>
        </w:rPr>
      </w:pPr>
      <w:bookmarkStart w:id="25" w:name="_Hlk88825801"/>
      <w:r w:rsidRPr="008E4655">
        <w:rPr>
          <w:rFonts w:ascii="Museo Sans 300" w:hAnsi="Museo Sans 300"/>
          <w:b/>
          <w:color w:val="auto"/>
          <w:sz w:val="22"/>
          <w:szCs w:val="22"/>
          <w:lang w:val="es-SV"/>
        </w:rPr>
        <w:t xml:space="preserve">Códigos de operaciones </w:t>
      </w:r>
    </w:p>
    <w:p w14:paraId="19118CAE" w14:textId="5344D246" w:rsidR="008E4655" w:rsidRPr="008E4655" w:rsidRDefault="008E4655" w:rsidP="008E4655">
      <w:pPr>
        <w:pStyle w:val="Default"/>
        <w:jc w:val="both"/>
        <w:rPr>
          <w:rFonts w:ascii="Museo Sans 300" w:hAnsi="Museo Sans 300"/>
          <w:bCs/>
          <w:color w:val="auto"/>
          <w:sz w:val="22"/>
          <w:szCs w:val="22"/>
          <w:lang w:val="es-SV"/>
        </w:rPr>
      </w:pPr>
      <w:r w:rsidRPr="008E4655">
        <w:rPr>
          <w:rFonts w:ascii="Museo Sans 300" w:hAnsi="Museo Sans 300"/>
          <w:b/>
          <w:color w:val="auto"/>
          <w:sz w:val="22"/>
          <w:szCs w:val="22"/>
          <w:lang w:val="es-SV"/>
        </w:rPr>
        <w:t xml:space="preserve">Art. </w:t>
      </w:r>
      <w:r w:rsidR="00416ED6">
        <w:rPr>
          <w:rFonts w:ascii="Museo Sans 300" w:hAnsi="Museo Sans 300"/>
          <w:b/>
          <w:color w:val="auto"/>
          <w:sz w:val="22"/>
          <w:szCs w:val="22"/>
          <w:lang w:val="es-SV"/>
        </w:rPr>
        <w:t>22</w:t>
      </w:r>
      <w:r w:rsidRPr="008E4655">
        <w:rPr>
          <w:rFonts w:ascii="Museo Sans 300" w:hAnsi="Museo Sans 300"/>
          <w:b/>
          <w:color w:val="auto"/>
          <w:sz w:val="22"/>
          <w:szCs w:val="22"/>
          <w:lang w:val="es-SV"/>
        </w:rPr>
        <w:t>.-</w:t>
      </w:r>
      <w:r w:rsidRPr="008E4655">
        <w:rPr>
          <w:rFonts w:ascii="Museo Sans 300" w:hAnsi="Museo Sans 300"/>
          <w:bCs/>
          <w:color w:val="auto"/>
          <w:sz w:val="22"/>
          <w:szCs w:val="22"/>
          <w:lang w:val="es-SV"/>
        </w:rPr>
        <w:t xml:space="preserve"> Las devoluciones de saldo por enfermedad grave o grave enfermedad terminal, se identificarán en los Estados de Cuenta Individual de Ahorro para Pensiones con los códigos de movimientos descritos en el Anexo No. 1 de las presentes Normas. </w:t>
      </w:r>
    </w:p>
    <w:bookmarkEnd w:id="25"/>
    <w:p w14:paraId="033BDE2F" w14:textId="77777777" w:rsidR="008E4655" w:rsidRPr="00B97EA3" w:rsidRDefault="008E4655" w:rsidP="00990D9F">
      <w:pPr>
        <w:widowControl w:val="0"/>
        <w:rPr>
          <w:rFonts w:ascii="Museo Sans 300" w:hAnsi="Museo Sans 300"/>
          <w:b/>
          <w:sz w:val="22"/>
          <w:szCs w:val="22"/>
        </w:rPr>
      </w:pPr>
    </w:p>
    <w:p w14:paraId="2E1CD791" w14:textId="2A0443BF" w:rsidR="009F55F7" w:rsidRPr="00B97EA3" w:rsidRDefault="009F55F7" w:rsidP="00990D9F">
      <w:pPr>
        <w:widowControl w:val="0"/>
        <w:rPr>
          <w:rFonts w:ascii="Museo Sans 300" w:hAnsi="Museo Sans 300"/>
          <w:strike/>
          <w:sz w:val="22"/>
          <w:szCs w:val="22"/>
        </w:rPr>
      </w:pPr>
      <w:r w:rsidRPr="00B97EA3">
        <w:rPr>
          <w:rFonts w:ascii="Museo Sans 300" w:hAnsi="Museo Sans 300"/>
          <w:b/>
          <w:sz w:val="22"/>
          <w:szCs w:val="22"/>
        </w:rPr>
        <w:t>Asesoría de las AFP a sus afiliados</w:t>
      </w:r>
    </w:p>
    <w:p w14:paraId="2E1CD792" w14:textId="382C5C64" w:rsidR="009F55F7" w:rsidRPr="00B97EA3" w:rsidRDefault="00E17FF5" w:rsidP="00827A0D">
      <w:pPr>
        <w:pStyle w:val="Prrafodelista"/>
        <w:widowControl w:val="0"/>
        <w:numPr>
          <w:ilvl w:val="0"/>
          <w:numId w:val="40"/>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bookmarkStart w:id="26" w:name="_Hlk66776987"/>
      <w:r w:rsidR="009F55F7" w:rsidRPr="00B97EA3">
        <w:rPr>
          <w:rFonts w:ascii="Museo Sans 300" w:hAnsi="Museo Sans 300"/>
        </w:rPr>
        <w:t xml:space="preserve">Las </w:t>
      </w:r>
      <w:r w:rsidR="006365B3" w:rsidRPr="00B97EA3">
        <w:rPr>
          <w:rFonts w:ascii="Museo Sans 300" w:hAnsi="Museo Sans 300"/>
        </w:rPr>
        <w:t>AFP</w:t>
      </w:r>
      <w:r w:rsidR="009F55F7" w:rsidRPr="00B97EA3">
        <w:rPr>
          <w:rFonts w:ascii="Museo Sans 300" w:hAnsi="Museo Sans 300"/>
        </w:rPr>
        <w:t xml:space="preserve"> deberán otorgar una asesoría adecuada al afiliado de lo que representa optar por</w:t>
      </w:r>
      <w:r w:rsidR="00FE2A61" w:rsidRPr="00B97EA3">
        <w:rPr>
          <w:rFonts w:ascii="Museo Sans 300" w:hAnsi="Museo Sans 300"/>
        </w:rPr>
        <w:t xml:space="preserve"> la</w:t>
      </w:r>
      <w:r w:rsidR="00111029" w:rsidRPr="00B97EA3">
        <w:rPr>
          <w:rFonts w:ascii="Museo Sans 300" w:hAnsi="Museo Sans 300"/>
        </w:rPr>
        <w:t xml:space="preserve"> devolución de saldo por enfermedad grave</w:t>
      </w:r>
      <w:r w:rsidR="00EE0059" w:rsidRPr="00B97EA3">
        <w:rPr>
          <w:rFonts w:ascii="Museo Sans 300" w:hAnsi="Museo Sans 300"/>
        </w:rPr>
        <w:t xml:space="preserve"> o grave enfermedad terminal</w:t>
      </w:r>
      <w:r w:rsidR="009F55F7" w:rsidRPr="00B97EA3">
        <w:rPr>
          <w:rFonts w:ascii="Museo Sans 300" w:hAnsi="Museo Sans 300"/>
        </w:rPr>
        <w:t xml:space="preserve">, quedando el afiliado debidamente informado sobre </w:t>
      </w:r>
      <w:r w:rsidR="00111029" w:rsidRPr="00B97EA3">
        <w:rPr>
          <w:rFonts w:ascii="Museo Sans 300" w:hAnsi="Museo Sans 300"/>
        </w:rPr>
        <w:t>las mismas</w:t>
      </w:r>
      <w:r w:rsidR="009F55F7" w:rsidRPr="00B97EA3">
        <w:rPr>
          <w:rFonts w:ascii="Museo Sans 300" w:hAnsi="Museo Sans 300"/>
        </w:rPr>
        <w:t xml:space="preserve">. </w:t>
      </w:r>
    </w:p>
    <w:p w14:paraId="2E1CD793" w14:textId="77777777" w:rsidR="00B40B09" w:rsidRPr="00B97EA3" w:rsidRDefault="00B40B09"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94" w14:textId="2A0EDA9E" w:rsidR="00B40B09" w:rsidRPr="00B97EA3" w:rsidRDefault="00B40B09" w:rsidP="00300D64">
      <w:pPr>
        <w:widowControl w:val="0"/>
        <w:tabs>
          <w:tab w:val="left" w:pos="851"/>
        </w:tabs>
        <w:spacing w:after="120"/>
        <w:jc w:val="both"/>
        <w:outlineLvl w:val="0"/>
        <w:rPr>
          <w:rFonts w:ascii="Museo Sans 300" w:hAnsi="Museo Sans 300"/>
          <w:sz w:val="22"/>
          <w:szCs w:val="22"/>
        </w:rPr>
      </w:pPr>
      <w:r w:rsidRPr="00B97EA3">
        <w:rPr>
          <w:rFonts w:ascii="Museo Sans 300" w:hAnsi="Museo Sans 300"/>
          <w:sz w:val="22"/>
          <w:szCs w:val="22"/>
        </w:rPr>
        <w:t>Para estos efectos, se entenderá como una asesoría adecuada, que la AFP le haya explicado al afiliado las implicaciones que tiene el optar por la devolución de saldo por enfermedad grave</w:t>
      </w:r>
      <w:r w:rsidR="00EE0059" w:rsidRPr="00B97EA3">
        <w:rPr>
          <w:rFonts w:ascii="Museo Sans 300" w:hAnsi="Museo Sans 300"/>
          <w:sz w:val="22"/>
          <w:szCs w:val="22"/>
        </w:rPr>
        <w:t xml:space="preserve"> o grave enfermedad terminal</w:t>
      </w:r>
      <w:r w:rsidRPr="00B97EA3">
        <w:rPr>
          <w:rFonts w:ascii="Museo Sans 300" w:hAnsi="Museo Sans 300"/>
          <w:sz w:val="22"/>
          <w:szCs w:val="22"/>
        </w:rPr>
        <w:t>, al menos en los siguientes aspectos:</w:t>
      </w:r>
      <w:r w:rsidR="00196CA2" w:rsidRPr="00B97EA3">
        <w:rPr>
          <w:rFonts w:ascii="Museo Sans 300" w:hAnsi="Museo Sans 300"/>
          <w:sz w:val="22"/>
          <w:szCs w:val="22"/>
        </w:rPr>
        <w:t xml:space="preserve"> </w:t>
      </w:r>
    </w:p>
    <w:bookmarkEnd w:id="26"/>
    <w:p w14:paraId="2E1CD795" w14:textId="77777777" w:rsidR="00B40B09" w:rsidRPr="00B97EA3" w:rsidRDefault="00B40B09" w:rsidP="00305AF4">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Historial laboral;</w:t>
      </w:r>
    </w:p>
    <w:p w14:paraId="6FC64CF3" w14:textId="357C86E9" w:rsidR="002D001A" w:rsidRPr="00B97EA3" w:rsidRDefault="005C39B1" w:rsidP="001070CB">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Consecuencias sobre el pago de pensión;</w:t>
      </w:r>
    </w:p>
    <w:p w14:paraId="2E1CD796" w14:textId="7EBF44E8" w:rsidR="00B40B09" w:rsidRPr="0054366A" w:rsidRDefault="00114D5A" w:rsidP="0054366A">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54366A">
        <w:rPr>
          <w:rFonts w:ascii="Museo Sans 300" w:hAnsi="Museo Sans 300"/>
        </w:rPr>
        <w:t xml:space="preserve">Tratamiento del monto equivalente del CT de los afiliados comprendidos en el artículo </w:t>
      </w:r>
      <w:r w:rsidR="00E026ED" w:rsidRPr="0054366A">
        <w:rPr>
          <w:rFonts w:ascii="Museo Sans 300" w:hAnsi="Museo Sans 300"/>
        </w:rPr>
        <w:t>147 de la Ley SP;</w:t>
      </w:r>
      <w:r w:rsidR="00AC2458">
        <w:rPr>
          <w:rFonts w:ascii="Museo Sans 300" w:hAnsi="Museo Sans 300"/>
        </w:rPr>
        <w:t xml:space="preserve"> </w:t>
      </w:r>
      <w:r w:rsidR="00B40B09" w:rsidRPr="0054366A">
        <w:rPr>
          <w:rFonts w:ascii="Museo Sans 300" w:hAnsi="Museo Sans 300"/>
        </w:rPr>
        <w:t>y</w:t>
      </w:r>
    </w:p>
    <w:p w14:paraId="2E1CD797" w14:textId="0D55401D" w:rsidR="00B40B09" w:rsidRDefault="00B40B09" w:rsidP="00305AF4">
      <w:pPr>
        <w:pStyle w:val="Prrafodelista"/>
        <w:widowControl w:val="0"/>
        <w:numPr>
          <w:ilvl w:val="0"/>
          <w:numId w:val="33"/>
        </w:numPr>
        <w:tabs>
          <w:tab w:val="left" w:pos="851"/>
        </w:tabs>
        <w:spacing w:after="0" w:line="240" w:lineRule="auto"/>
        <w:ind w:left="425" w:hanging="425"/>
        <w:contextualSpacing w:val="0"/>
        <w:outlineLvl w:val="0"/>
        <w:rPr>
          <w:rFonts w:ascii="Museo Sans 300" w:hAnsi="Museo Sans 300"/>
        </w:rPr>
      </w:pPr>
      <w:r w:rsidRPr="00B97EA3">
        <w:rPr>
          <w:rFonts w:ascii="Museo Sans 300" w:hAnsi="Museo Sans 300"/>
        </w:rPr>
        <w:t>Beneficiarios.</w:t>
      </w:r>
    </w:p>
    <w:p w14:paraId="1A894BB7" w14:textId="77777777" w:rsidR="00895E09" w:rsidRPr="00B97EA3" w:rsidRDefault="00895E09" w:rsidP="00895E09">
      <w:pPr>
        <w:pStyle w:val="Prrafodelista"/>
        <w:widowControl w:val="0"/>
        <w:tabs>
          <w:tab w:val="left" w:pos="851"/>
        </w:tabs>
        <w:spacing w:after="0" w:line="240" w:lineRule="auto"/>
        <w:ind w:left="425"/>
        <w:contextualSpacing w:val="0"/>
        <w:outlineLvl w:val="0"/>
        <w:rPr>
          <w:rFonts w:ascii="Museo Sans 300" w:hAnsi="Museo Sans 300"/>
        </w:rPr>
      </w:pPr>
    </w:p>
    <w:p w14:paraId="2E1CD799" w14:textId="62390758" w:rsidR="00973A3C" w:rsidRPr="00B97EA3" w:rsidRDefault="003400E2" w:rsidP="0073778D">
      <w:pPr>
        <w:jc w:val="both"/>
        <w:rPr>
          <w:rFonts w:ascii="Museo Sans 300" w:hAnsi="Museo Sans 300"/>
          <w:b/>
          <w:sz w:val="22"/>
          <w:szCs w:val="22"/>
        </w:rPr>
      </w:pPr>
      <w:r w:rsidRPr="00B97EA3">
        <w:rPr>
          <w:rFonts w:ascii="Museo Sans 300" w:hAnsi="Museo Sans 300"/>
          <w:b/>
          <w:sz w:val="22"/>
          <w:szCs w:val="22"/>
        </w:rPr>
        <w:t>Reactivación en e</w:t>
      </w:r>
      <w:r w:rsidR="00973A3C" w:rsidRPr="00B97EA3">
        <w:rPr>
          <w:rFonts w:ascii="Museo Sans 300" w:hAnsi="Museo Sans 300"/>
          <w:b/>
          <w:sz w:val="22"/>
          <w:szCs w:val="22"/>
        </w:rPr>
        <w:t xml:space="preserve">l </w:t>
      </w:r>
      <w:r w:rsidR="00DD579F">
        <w:rPr>
          <w:rFonts w:ascii="Museo Sans 300" w:hAnsi="Museo Sans 300"/>
          <w:b/>
          <w:sz w:val="22"/>
          <w:szCs w:val="22"/>
        </w:rPr>
        <w:t>Sistema</w:t>
      </w:r>
    </w:p>
    <w:p w14:paraId="2E1CD79A" w14:textId="5CD4A240" w:rsidR="00973A3C" w:rsidRPr="00B97EA3" w:rsidRDefault="00BA76E8" w:rsidP="00827A0D">
      <w:pPr>
        <w:pStyle w:val="Prrafodelista"/>
        <w:widowControl w:val="0"/>
        <w:numPr>
          <w:ilvl w:val="0"/>
          <w:numId w:val="40"/>
        </w:numPr>
        <w:tabs>
          <w:tab w:val="left" w:pos="851"/>
        </w:tabs>
        <w:spacing w:after="0" w:line="240" w:lineRule="auto"/>
        <w:contextualSpacing w:val="0"/>
        <w:outlineLvl w:val="0"/>
        <w:rPr>
          <w:rFonts w:ascii="Museo Sans 300" w:hAnsi="Museo Sans 300"/>
        </w:rPr>
      </w:pPr>
      <w:r w:rsidRPr="00B97EA3">
        <w:rPr>
          <w:rFonts w:ascii="Museo Sans 300" w:hAnsi="Museo Sans 300"/>
          <w:b/>
        </w:rPr>
        <w:t xml:space="preserve"> </w:t>
      </w:r>
      <w:bookmarkStart w:id="27" w:name="_Hlk66777073"/>
      <w:r w:rsidRPr="00B97EA3">
        <w:rPr>
          <w:rFonts w:ascii="Museo Sans 300" w:hAnsi="Museo Sans 300"/>
        </w:rPr>
        <w:t xml:space="preserve">Los afiliados que hayan </w:t>
      </w:r>
      <w:r w:rsidR="00171B43" w:rsidRPr="00B97EA3">
        <w:rPr>
          <w:rFonts w:ascii="Museo Sans 300" w:hAnsi="Museo Sans 300"/>
        </w:rPr>
        <w:t>gozado del beneficio de devolución de saldo por enfermedad grave</w:t>
      </w:r>
      <w:r w:rsidR="00EE0059" w:rsidRPr="00B97EA3">
        <w:rPr>
          <w:rFonts w:ascii="Museo Sans 300" w:hAnsi="Museo Sans 300"/>
        </w:rPr>
        <w:t xml:space="preserve"> o grave enfermedad terminal</w:t>
      </w:r>
      <w:r w:rsidR="00171B43" w:rsidRPr="00B97EA3">
        <w:rPr>
          <w:rFonts w:ascii="Museo Sans 300" w:hAnsi="Museo Sans 300"/>
        </w:rPr>
        <w:t xml:space="preserve"> y posteriormente </w:t>
      </w:r>
      <w:r w:rsidR="00EC5FB4" w:rsidRPr="00B97EA3">
        <w:rPr>
          <w:rFonts w:ascii="Museo Sans 300" w:hAnsi="Museo Sans 300"/>
        </w:rPr>
        <w:t>recobren l</w:t>
      </w:r>
      <w:r w:rsidR="00EE3BE4" w:rsidRPr="00B97EA3">
        <w:rPr>
          <w:rFonts w:ascii="Museo Sans 300" w:hAnsi="Museo Sans 300"/>
        </w:rPr>
        <w:t>a salud, podrán reactivar sus cotizaciones a</w:t>
      </w:r>
      <w:r w:rsidR="00EC5FB4" w:rsidRPr="00B97EA3">
        <w:rPr>
          <w:rFonts w:ascii="Museo Sans 300" w:hAnsi="Museo Sans 300"/>
        </w:rPr>
        <w:t xml:space="preserve">l </w:t>
      </w:r>
      <w:r w:rsidR="00DD579F">
        <w:rPr>
          <w:rFonts w:ascii="Museo Sans 300" w:hAnsi="Museo Sans 300"/>
        </w:rPr>
        <w:t>Sistema</w:t>
      </w:r>
      <w:r w:rsidR="005553DB" w:rsidRPr="00B97EA3">
        <w:rPr>
          <w:rFonts w:ascii="Museo Sans 300" w:hAnsi="Museo Sans 300"/>
        </w:rPr>
        <w:t xml:space="preserve">, debiendo cumplir con los requisitos establecidos en la Ley SP para tener derecho a los beneficios que en ella se establecen. </w:t>
      </w:r>
      <w:bookmarkEnd w:id="27"/>
    </w:p>
    <w:p w14:paraId="2E1CD79B" w14:textId="77777777" w:rsidR="00F2371E" w:rsidRPr="00B97EA3" w:rsidRDefault="00F2371E" w:rsidP="00305AF4">
      <w:pPr>
        <w:pStyle w:val="Prrafodelista"/>
        <w:widowControl w:val="0"/>
        <w:tabs>
          <w:tab w:val="left" w:pos="851"/>
        </w:tabs>
        <w:spacing w:after="0" w:line="240" w:lineRule="auto"/>
        <w:ind w:left="0"/>
        <w:contextualSpacing w:val="0"/>
        <w:outlineLvl w:val="0"/>
        <w:rPr>
          <w:rFonts w:ascii="Museo Sans 300" w:hAnsi="Museo Sans 300"/>
        </w:rPr>
      </w:pPr>
    </w:p>
    <w:p w14:paraId="12606DAC" w14:textId="7B44E700" w:rsidR="00047378" w:rsidRDefault="00F2371E" w:rsidP="00305AF4">
      <w:pPr>
        <w:pStyle w:val="Prrafodelista"/>
        <w:widowControl w:val="0"/>
        <w:tabs>
          <w:tab w:val="left" w:pos="851"/>
        </w:tabs>
        <w:spacing w:after="0" w:line="240" w:lineRule="auto"/>
        <w:ind w:left="0"/>
        <w:contextualSpacing w:val="0"/>
        <w:outlineLvl w:val="0"/>
        <w:rPr>
          <w:rFonts w:ascii="Museo Sans 300" w:hAnsi="Museo Sans 300"/>
        </w:rPr>
      </w:pPr>
      <w:r w:rsidRPr="00B97EA3">
        <w:rPr>
          <w:rFonts w:ascii="Museo Sans 300" w:hAnsi="Museo Sans 300"/>
        </w:rPr>
        <w:t xml:space="preserve">Para el cálculo de los beneficios establecidos en la Ley SP, la AFP deberá tomar en consideración el historial laboral que genere el afiliado a partir de la reactivación de sus cotizaciones al </w:t>
      </w:r>
      <w:r w:rsidR="00DD579F">
        <w:rPr>
          <w:rFonts w:ascii="Museo Sans 300" w:hAnsi="Museo Sans 300"/>
        </w:rPr>
        <w:t>Sistema</w:t>
      </w:r>
      <w:r w:rsidRPr="00B97EA3">
        <w:rPr>
          <w:rFonts w:ascii="Museo Sans 300" w:hAnsi="Museo Sans 300"/>
        </w:rPr>
        <w:t>.</w:t>
      </w:r>
    </w:p>
    <w:p w14:paraId="4B55D82E" w14:textId="024CE8EB" w:rsidR="00C71BDA" w:rsidRDefault="00C71BDA" w:rsidP="00305AF4">
      <w:pPr>
        <w:pStyle w:val="Prrafodelista"/>
        <w:widowControl w:val="0"/>
        <w:tabs>
          <w:tab w:val="left" w:pos="851"/>
        </w:tabs>
        <w:spacing w:after="0" w:line="240" w:lineRule="auto"/>
        <w:ind w:left="0"/>
        <w:contextualSpacing w:val="0"/>
        <w:outlineLvl w:val="0"/>
        <w:rPr>
          <w:rFonts w:ascii="Museo Sans 300" w:hAnsi="Museo Sans 300"/>
        </w:rPr>
      </w:pPr>
    </w:p>
    <w:p w14:paraId="2E1CD79E" w14:textId="77777777" w:rsidR="000E6733" w:rsidRPr="00B97EA3" w:rsidRDefault="00626AEA" w:rsidP="0073778D">
      <w:pPr>
        <w:widowControl w:val="0"/>
        <w:jc w:val="both"/>
        <w:rPr>
          <w:rFonts w:ascii="Museo Sans 300" w:hAnsi="Museo Sans 300"/>
          <w:b/>
          <w:sz w:val="22"/>
          <w:szCs w:val="22"/>
        </w:rPr>
      </w:pPr>
      <w:r w:rsidRPr="00B97EA3">
        <w:rPr>
          <w:rFonts w:ascii="Museo Sans 300" w:hAnsi="Museo Sans 300"/>
          <w:b/>
          <w:sz w:val="22"/>
          <w:szCs w:val="22"/>
        </w:rPr>
        <w:t>Transitorio c</w:t>
      </w:r>
      <w:r w:rsidR="000E6733" w:rsidRPr="00B97EA3">
        <w:rPr>
          <w:rFonts w:ascii="Museo Sans 300" w:hAnsi="Museo Sans 300"/>
          <w:b/>
          <w:sz w:val="22"/>
          <w:szCs w:val="22"/>
        </w:rPr>
        <w:t>otizaciones voluntarias</w:t>
      </w:r>
    </w:p>
    <w:p w14:paraId="2E1CD79F" w14:textId="461C420D" w:rsidR="00B84DCB" w:rsidRPr="005A234F" w:rsidRDefault="000E6733" w:rsidP="00827A0D">
      <w:pPr>
        <w:pStyle w:val="Prrafodelista"/>
        <w:widowControl w:val="0"/>
        <w:numPr>
          <w:ilvl w:val="0"/>
          <w:numId w:val="40"/>
        </w:numPr>
        <w:tabs>
          <w:tab w:val="left" w:pos="851"/>
        </w:tabs>
        <w:spacing w:after="0" w:line="240" w:lineRule="auto"/>
        <w:contextualSpacing w:val="0"/>
        <w:rPr>
          <w:rFonts w:ascii="Museo Sans 300" w:hAnsi="Museo Sans 300"/>
          <w:b/>
        </w:rPr>
      </w:pPr>
      <w:r w:rsidRPr="00B97EA3">
        <w:rPr>
          <w:rFonts w:ascii="Museo Sans 300" w:hAnsi="Museo Sans 300"/>
          <w:b/>
        </w:rPr>
        <w:t xml:space="preserve"> </w:t>
      </w:r>
      <w:bookmarkStart w:id="28" w:name="_Hlk66777330"/>
      <w:r w:rsidR="00E9000F" w:rsidRPr="00B97EA3">
        <w:rPr>
          <w:rFonts w:ascii="Museo Sans 300" w:hAnsi="Museo Sans 300"/>
        </w:rPr>
        <w:t>En</w:t>
      </w:r>
      <w:r w:rsidR="00A3509C" w:rsidRPr="00B97EA3">
        <w:rPr>
          <w:rFonts w:ascii="Museo Sans 300" w:hAnsi="Museo Sans 300"/>
        </w:rPr>
        <w:t xml:space="preserve"> el caso de </w:t>
      </w:r>
      <w:r w:rsidR="00D779C7" w:rsidRPr="00B97EA3">
        <w:rPr>
          <w:rFonts w:ascii="Museo Sans 300" w:hAnsi="Museo Sans 300"/>
        </w:rPr>
        <w:t xml:space="preserve">afiliados que </w:t>
      </w:r>
      <w:r w:rsidR="00E9000F" w:rsidRPr="00B97EA3">
        <w:rPr>
          <w:rFonts w:ascii="Museo Sans 300" w:hAnsi="Museo Sans 300"/>
        </w:rPr>
        <w:t>accedan</w:t>
      </w:r>
      <w:r w:rsidR="00D779C7" w:rsidRPr="00B97EA3">
        <w:rPr>
          <w:rFonts w:ascii="Museo Sans 300" w:hAnsi="Museo Sans 300"/>
        </w:rPr>
        <w:t xml:space="preserve"> al beneficio de devolución de saldo por enfermedad grave</w:t>
      </w:r>
      <w:r w:rsidR="00EE0059" w:rsidRPr="00B97EA3">
        <w:rPr>
          <w:rFonts w:ascii="Museo Sans 300" w:hAnsi="Museo Sans 300"/>
        </w:rPr>
        <w:t xml:space="preserve"> o grave enfermedad terminal</w:t>
      </w:r>
      <w:r w:rsidR="00D779C7" w:rsidRPr="00B97EA3">
        <w:rPr>
          <w:rFonts w:ascii="Museo Sans 300" w:hAnsi="Museo Sans 300"/>
        </w:rPr>
        <w:t xml:space="preserve"> </w:t>
      </w:r>
      <w:r w:rsidR="0053274F" w:rsidRPr="00B97EA3">
        <w:rPr>
          <w:rFonts w:ascii="Museo Sans 300" w:hAnsi="Museo Sans 300"/>
        </w:rPr>
        <w:t xml:space="preserve">y </w:t>
      </w:r>
      <w:r w:rsidR="006502E6">
        <w:rPr>
          <w:rFonts w:ascii="Museo Sans 300" w:hAnsi="Museo Sans 300"/>
        </w:rPr>
        <w:t>tenga</w:t>
      </w:r>
      <w:r w:rsidR="006502E6" w:rsidRPr="00B97EA3">
        <w:rPr>
          <w:rFonts w:ascii="Museo Sans 300" w:hAnsi="Museo Sans 300"/>
        </w:rPr>
        <w:t xml:space="preserve"> </w:t>
      </w:r>
      <w:r w:rsidR="0053274F" w:rsidRPr="00B97EA3">
        <w:rPr>
          <w:rFonts w:ascii="Museo Sans 300" w:hAnsi="Museo Sans 300"/>
        </w:rPr>
        <w:t>regi</w:t>
      </w:r>
      <w:r w:rsidR="00A3509C" w:rsidRPr="00B97EA3">
        <w:rPr>
          <w:rFonts w:ascii="Museo Sans 300" w:hAnsi="Museo Sans 300"/>
        </w:rPr>
        <w:t>strado cotizaciones voluntarias</w:t>
      </w:r>
      <w:r w:rsidR="003D2949">
        <w:rPr>
          <w:rFonts w:ascii="Museo Sans 300" w:hAnsi="Museo Sans 300"/>
        </w:rPr>
        <w:t xml:space="preserve"> </w:t>
      </w:r>
      <w:r w:rsidR="007A2B08">
        <w:rPr>
          <w:rFonts w:ascii="Museo Sans 300" w:hAnsi="Museo Sans 300"/>
        </w:rPr>
        <w:t>dentro de la CIAP</w:t>
      </w:r>
      <w:r w:rsidR="00BF6BB5" w:rsidRPr="00B97EA3">
        <w:rPr>
          <w:rFonts w:ascii="Museo Sans 300" w:hAnsi="Museo Sans 300"/>
        </w:rPr>
        <w:t>, la AFP deberá incorporar dentro de la devoluci</w:t>
      </w:r>
      <w:r w:rsidR="00F33827" w:rsidRPr="00B97EA3">
        <w:rPr>
          <w:rFonts w:ascii="Museo Sans 300" w:hAnsi="Museo Sans 300"/>
        </w:rPr>
        <w:t xml:space="preserve">ón de saldo </w:t>
      </w:r>
      <w:r w:rsidR="00E9000F" w:rsidRPr="00B97EA3">
        <w:rPr>
          <w:rFonts w:ascii="Museo Sans 300" w:hAnsi="Museo Sans 300"/>
        </w:rPr>
        <w:t>del afiliado</w:t>
      </w:r>
      <w:r w:rsidR="00F33827" w:rsidRPr="00B97EA3">
        <w:rPr>
          <w:rFonts w:ascii="Museo Sans 300" w:hAnsi="Museo Sans 300"/>
        </w:rPr>
        <w:t xml:space="preserve">, </w:t>
      </w:r>
      <w:r w:rsidR="00BF6BB5" w:rsidRPr="00B97EA3">
        <w:rPr>
          <w:rFonts w:ascii="Museo Sans 300" w:hAnsi="Museo Sans 300"/>
        </w:rPr>
        <w:t xml:space="preserve">el monto de </w:t>
      </w:r>
      <w:r w:rsidR="00F33827" w:rsidRPr="00B97EA3">
        <w:rPr>
          <w:rFonts w:ascii="Museo Sans 300" w:hAnsi="Museo Sans 300"/>
        </w:rPr>
        <w:t>las cotizacione</w:t>
      </w:r>
      <w:r w:rsidR="00CA4F79" w:rsidRPr="00B97EA3">
        <w:rPr>
          <w:rFonts w:ascii="Museo Sans 300" w:hAnsi="Museo Sans 300"/>
        </w:rPr>
        <w:t>s voluntarias y su rentabilidad, siempre y cuando el</w:t>
      </w:r>
      <w:r w:rsidR="00FA40F3" w:rsidRPr="00B97EA3">
        <w:rPr>
          <w:rFonts w:ascii="Museo Sans 300" w:hAnsi="Museo Sans 300"/>
        </w:rPr>
        <w:t xml:space="preserve"> afiliado no haya optado por </w:t>
      </w:r>
      <w:r w:rsidR="00B84DCB" w:rsidRPr="00B97EA3">
        <w:rPr>
          <w:rFonts w:ascii="Museo Sans 300" w:hAnsi="Museo Sans 300"/>
        </w:rPr>
        <w:t>trasladarlas a un Fondo de Ahorro Previsional Voluntario.</w:t>
      </w:r>
      <w:r w:rsidR="00D478A3" w:rsidRPr="00B97EA3">
        <w:rPr>
          <w:rFonts w:ascii="Museo Sans 300" w:hAnsi="Museo Sans 300"/>
        </w:rPr>
        <w:t xml:space="preserve"> </w:t>
      </w:r>
      <w:bookmarkEnd w:id="28"/>
    </w:p>
    <w:p w14:paraId="451EC8CF" w14:textId="777F799F" w:rsidR="00E51CBF" w:rsidRDefault="00E51CBF" w:rsidP="00E51CBF">
      <w:pPr>
        <w:pStyle w:val="Prrafodelista"/>
        <w:widowControl w:val="0"/>
        <w:tabs>
          <w:tab w:val="left" w:pos="851"/>
        </w:tabs>
        <w:spacing w:after="0" w:line="240" w:lineRule="auto"/>
        <w:ind w:left="0"/>
        <w:contextualSpacing w:val="0"/>
        <w:rPr>
          <w:rFonts w:ascii="Museo Sans 300" w:hAnsi="Museo Sans 300"/>
        </w:rPr>
      </w:pPr>
    </w:p>
    <w:p w14:paraId="7069BE8C" w14:textId="56EFD97B" w:rsidR="00E51CBF" w:rsidRPr="005A234F" w:rsidRDefault="00E51CBF" w:rsidP="005A234F">
      <w:pPr>
        <w:pStyle w:val="Prrafodelista"/>
        <w:widowControl w:val="0"/>
        <w:tabs>
          <w:tab w:val="left" w:pos="851"/>
        </w:tabs>
        <w:spacing w:after="0" w:line="240" w:lineRule="auto"/>
        <w:ind w:left="0"/>
        <w:contextualSpacing w:val="0"/>
        <w:rPr>
          <w:rFonts w:ascii="Museo Sans 300" w:hAnsi="Museo Sans 300"/>
          <w:b/>
          <w:bCs/>
        </w:rPr>
      </w:pPr>
      <w:r w:rsidRPr="005A234F">
        <w:rPr>
          <w:rStyle w:val="Textoennegrita"/>
          <w:rFonts w:ascii="Museo Sans 300" w:hAnsi="Museo Sans 300" w:cs="Segoe UI"/>
          <w:color w:val="242424"/>
          <w:shd w:val="clear" w:color="auto" w:fill="FFFFFF"/>
        </w:rPr>
        <w:t xml:space="preserve">Transitorio para la sustitución del Número Único Previsional al Número de </w:t>
      </w:r>
      <w:r w:rsidRPr="005A234F">
        <w:rPr>
          <w:rStyle w:val="Textoennegrita"/>
          <w:rFonts w:ascii="Museo Sans 300" w:hAnsi="Museo Sans 300" w:cs="Segoe UI"/>
          <w:color w:val="242424"/>
          <w:shd w:val="clear" w:color="auto" w:fill="FFFFFF"/>
        </w:rPr>
        <w:lastRenderedPageBreak/>
        <w:t>Documento Único de Identidad</w:t>
      </w:r>
    </w:p>
    <w:p w14:paraId="5E101F15" w14:textId="2E8F7530" w:rsidR="00E51CBF" w:rsidRPr="00B00DE0" w:rsidRDefault="00E51CBF" w:rsidP="00827A0D">
      <w:pPr>
        <w:pStyle w:val="Prrafodelista"/>
        <w:widowControl w:val="0"/>
        <w:numPr>
          <w:ilvl w:val="0"/>
          <w:numId w:val="40"/>
        </w:numPr>
        <w:tabs>
          <w:tab w:val="left" w:pos="851"/>
        </w:tabs>
        <w:spacing w:after="0" w:line="240" w:lineRule="auto"/>
        <w:contextualSpacing w:val="0"/>
        <w:rPr>
          <w:rFonts w:ascii="Museo Sans 300" w:hAnsi="Museo Sans 300"/>
          <w:b/>
        </w:rPr>
      </w:pPr>
      <w:r w:rsidRPr="00D46B1F">
        <w:rPr>
          <w:rFonts w:ascii="Museo Sans 300" w:hAnsi="Museo Sans 300"/>
        </w:rPr>
        <w:t>Las AFP contarán con un plazo de 90 días para realizar los ajustes correspondientes relacionados a la sustitución del Número Único Previsional por el Número de Documento de Identidad en los Sistemas, formularios u otros en los cuales apliquen dicho cambio</w:t>
      </w:r>
      <w:r>
        <w:rPr>
          <w:rFonts w:ascii="Segoe UI" w:hAnsi="Segoe UI" w:cs="Segoe UI"/>
          <w:color w:val="242424"/>
          <w:sz w:val="21"/>
          <w:szCs w:val="21"/>
          <w:shd w:val="clear" w:color="auto" w:fill="FFFFFF"/>
        </w:rPr>
        <w:t>.</w:t>
      </w:r>
    </w:p>
    <w:p w14:paraId="58B305D9" w14:textId="66F4313E" w:rsidR="004D0850" w:rsidRDefault="004D0850" w:rsidP="004D0850">
      <w:pPr>
        <w:pStyle w:val="Prrafodelista"/>
        <w:widowControl w:val="0"/>
        <w:tabs>
          <w:tab w:val="left" w:pos="851"/>
        </w:tabs>
        <w:spacing w:after="0" w:line="240" w:lineRule="auto"/>
        <w:ind w:left="0"/>
        <w:contextualSpacing w:val="0"/>
        <w:rPr>
          <w:rFonts w:ascii="Segoe UI" w:hAnsi="Segoe UI" w:cs="Segoe UI"/>
          <w:color w:val="242424"/>
          <w:sz w:val="21"/>
          <w:szCs w:val="21"/>
          <w:shd w:val="clear" w:color="auto" w:fill="FFFFFF"/>
        </w:rPr>
      </w:pPr>
    </w:p>
    <w:p w14:paraId="41120871" w14:textId="66F4313E" w:rsidR="004D0850" w:rsidRPr="004D0850" w:rsidRDefault="004D0850" w:rsidP="004D0850">
      <w:pPr>
        <w:pStyle w:val="Prrafodelista"/>
        <w:widowControl w:val="0"/>
        <w:tabs>
          <w:tab w:val="left" w:pos="851"/>
        </w:tabs>
        <w:spacing w:after="0" w:line="240" w:lineRule="auto"/>
        <w:ind w:left="0"/>
        <w:contextualSpacing w:val="0"/>
        <w:rPr>
          <w:rFonts w:ascii="Museo Sans 300" w:hAnsi="Museo Sans 300"/>
          <w:b/>
          <w:bCs/>
        </w:rPr>
      </w:pPr>
      <w:r w:rsidRPr="004D0850">
        <w:rPr>
          <w:rFonts w:ascii="Museo Sans 300" w:hAnsi="Museo Sans 300" w:cs="Segoe UI"/>
          <w:b/>
          <w:bCs/>
          <w:color w:val="242424"/>
          <w:shd w:val="clear" w:color="auto" w:fill="FFFFFF"/>
        </w:rPr>
        <w:t>Derogatoria</w:t>
      </w:r>
    </w:p>
    <w:p w14:paraId="2C874A82" w14:textId="7DF06499" w:rsidR="004D0850" w:rsidRPr="004D0850" w:rsidRDefault="004D0850" w:rsidP="00061C15">
      <w:pPr>
        <w:pStyle w:val="Prrafodelista"/>
        <w:numPr>
          <w:ilvl w:val="0"/>
          <w:numId w:val="40"/>
        </w:numPr>
        <w:spacing w:line="240" w:lineRule="auto"/>
        <w:rPr>
          <w:rFonts w:ascii="Museo Sans 300" w:hAnsi="Museo Sans 300"/>
          <w:b/>
          <w:bCs/>
        </w:rPr>
      </w:pPr>
      <w:r w:rsidRPr="004D0850">
        <w:rPr>
          <w:rFonts w:ascii="Museo Sans 300" w:hAnsi="Museo Sans 300"/>
          <w:color w:val="000000" w:themeColor="text1"/>
        </w:rPr>
        <w:t>Las presentes Normas, derogan a las “Normas Técnicas para Acceder al Beneficio de Devolución de Saldo por Enfermedad Grave o Grave Enfermedad Terminal en el Sistema de Pensiones” (NSP-09) aprobadas por el Banco Central por medio de su Comité de Normas, en Sesión CNBCR</w:t>
      </w:r>
      <w:r w:rsidRPr="004D0850">
        <w:rPr>
          <w:rFonts w:ascii="Museo Sans 300" w:hAnsi="Museo Sans 300"/>
        </w:rPr>
        <w:t>-05/2018, de fecha 30 de mayo de 2018.</w:t>
      </w:r>
    </w:p>
    <w:p w14:paraId="555E1E38" w14:textId="69637382" w:rsidR="00FB7AF2" w:rsidRDefault="00FB7AF2" w:rsidP="00FB7AF2">
      <w:pPr>
        <w:pStyle w:val="Prrafodelista"/>
        <w:widowControl w:val="0"/>
        <w:tabs>
          <w:tab w:val="left" w:pos="851"/>
        </w:tabs>
        <w:spacing w:after="0" w:line="240" w:lineRule="auto"/>
        <w:ind w:left="0"/>
        <w:contextualSpacing w:val="0"/>
        <w:rPr>
          <w:rFonts w:ascii="Museo Sans 300" w:hAnsi="Museo Sans 300"/>
          <w:b/>
        </w:rPr>
      </w:pPr>
    </w:p>
    <w:p w14:paraId="2E1CD7A0" w14:textId="77777777" w:rsidR="004309D6" w:rsidRPr="00B97EA3" w:rsidRDefault="009F55F7" w:rsidP="0073778D">
      <w:pPr>
        <w:widowControl w:val="0"/>
        <w:jc w:val="both"/>
        <w:rPr>
          <w:rFonts w:ascii="Museo Sans 300" w:hAnsi="Museo Sans 300"/>
          <w:b/>
          <w:sz w:val="22"/>
          <w:szCs w:val="22"/>
        </w:rPr>
      </w:pPr>
      <w:r w:rsidRPr="00B97EA3">
        <w:rPr>
          <w:rFonts w:ascii="Museo Sans 300" w:hAnsi="Museo Sans 300"/>
          <w:b/>
          <w:sz w:val="22"/>
          <w:szCs w:val="22"/>
        </w:rPr>
        <w:t xml:space="preserve">Sanciones </w:t>
      </w:r>
    </w:p>
    <w:p w14:paraId="2E1CD7A1" w14:textId="77777777" w:rsidR="009F55F7" w:rsidRPr="00B97EA3" w:rsidRDefault="00E17FF5" w:rsidP="00827A0D">
      <w:pPr>
        <w:pStyle w:val="Prrafodelista"/>
        <w:widowControl w:val="0"/>
        <w:numPr>
          <w:ilvl w:val="0"/>
          <w:numId w:val="40"/>
        </w:numPr>
        <w:tabs>
          <w:tab w:val="left" w:pos="851"/>
        </w:tabs>
        <w:spacing w:after="0" w:line="240" w:lineRule="auto"/>
        <w:contextualSpacing w:val="0"/>
        <w:rPr>
          <w:rFonts w:ascii="Museo Sans 300" w:eastAsia="Arial Narrow" w:hAnsi="Museo Sans 300"/>
        </w:rPr>
      </w:pPr>
      <w:r w:rsidRPr="00B97EA3">
        <w:rPr>
          <w:rFonts w:ascii="Museo Sans 300" w:eastAsia="Arial Narrow" w:hAnsi="Museo Sans 300"/>
        </w:rPr>
        <w:t xml:space="preserve"> </w:t>
      </w:r>
      <w:r w:rsidR="009F55F7" w:rsidRPr="00B97EA3">
        <w:rPr>
          <w:rFonts w:ascii="Museo Sans 300" w:eastAsia="Arial Narrow" w:hAnsi="Museo Sans 300"/>
        </w:rPr>
        <w:t>Los incumplimientos a las disposiciones contenidas en la</w:t>
      </w:r>
      <w:r w:rsidR="00FA0C1C" w:rsidRPr="00B97EA3">
        <w:rPr>
          <w:rFonts w:ascii="Museo Sans 300" w:eastAsia="Arial Narrow" w:hAnsi="Museo Sans 300"/>
        </w:rPr>
        <w:t>s</w:t>
      </w:r>
      <w:r w:rsidR="009F55F7" w:rsidRPr="00B97EA3">
        <w:rPr>
          <w:rFonts w:ascii="Museo Sans 300" w:eastAsia="Arial Narrow" w:hAnsi="Museo Sans 300"/>
        </w:rPr>
        <w:t xml:space="preserve"> pr</w:t>
      </w:r>
      <w:r w:rsidR="00F64CEC" w:rsidRPr="00B97EA3">
        <w:rPr>
          <w:rFonts w:ascii="Museo Sans 300" w:eastAsia="Arial Narrow" w:hAnsi="Museo Sans 300"/>
        </w:rPr>
        <w:t>esentes Normas, serán sancionado</w:t>
      </w:r>
      <w:r w:rsidR="009F55F7" w:rsidRPr="00B97EA3">
        <w:rPr>
          <w:rFonts w:ascii="Museo Sans 300" w:eastAsia="Arial Narrow" w:hAnsi="Museo Sans 300"/>
        </w:rPr>
        <w:t>s de conformidad a lo establecido en la Ley de Supervisión y Regulación del Sistema Financiero.</w:t>
      </w:r>
    </w:p>
    <w:p w14:paraId="6F7E7DB6" w14:textId="62A9A73A" w:rsidR="00494241" w:rsidRDefault="00494241" w:rsidP="0073778D">
      <w:pPr>
        <w:jc w:val="both"/>
        <w:rPr>
          <w:rFonts w:ascii="Museo Sans 300" w:hAnsi="Museo Sans 300"/>
          <w:b/>
          <w:sz w:val="22"/>
          <w:szCs w:val="22"/>
        </w:rPr>
      </w:pPr>
    </w:p>
    <w:p w14:paraId="2E1CD7A3" w14:textId="77777777" w:rsidR="009F55F7" w:rsidRPr="00B97EA3" w:rsidRDefault="00432273" w:rsidP="0073778D">
      <w:pPr>
        <w:jc w:val="both"/>
        <w:rPr>
          <w:rFonts w:ascii="Museo Sans 300" w:hAnsi="Museo Sans 300"/>
          <w:b/>
          <w:sz w:val="22"/>
          <w:szCs w:val="22"/>
        </w:rPr>
      </w:pPr>
      <w:r w:rsidRPr="00B97EA3">
        <w:rPr>
          <w:rFonts w:ascii="Museo Sans 300" w:hAnsi="Museo Sans 300"/>
          <w:b/>
          <w:sz w:val="22"/>
          <w:szCs w:val="22"/>
        </w:rPr>
        <w:t>Aspectos</w:t>
      </w:r>
      <w:r w:rsidR="009F55F7" w:rsidRPr="00B97EA3">
        <w:rPr>
          <w:rFonts w:ascii="Museo Sans 300" w:hAnsi="Museo Sans 300"/>
          <w:b/>
          <w:sz w:val="22"/>
          <w:szCs w:val="22"/>
        </w:rPr>
        <w:t xml:space="preserve"> no previsto</w:t>
      </w:r>
      <w:r w:rsidRPr="00B97EA3">
        <w:rPr>
          <w:rFonts w:ascii="Museo Sans 300" w:hAnsi="Museo Sans 300"/>
          <w:b/>
          <w:sz w:val="22"/>
          <w:szCs w:val="22"/>
        </w:rPr>
        <w:t>s</w:t>
      </w:r>
      <w:r w:rsidR="009F55F7" w:rsidRPr="00B97EA3">
        <w:rPr>
          <w:rFonts w:ascii="Museo Sans 300" w:hAnsi="Museo Sans 300"/>
          <w:b/>
          <w:sz w:val="22"/>
          <w:szCs w:val="22"/>
        </w:rPr>
        <w:t xml:space="preserve"> </w:t>
      </w:r>
    </w:p>
    <w:p w14:paraId="2E1CD7A4" w14:textId="77777777" w:rsidR="009F55F7" w:rsidRPr="00B97EA3" w:rsidRDefault="00E17FF5" w:rsidP="00827A0D">
      <w:pPr>
        <w:pStyle w:val="Prrafodelista"/>
        <w:keepNext/>
        <w:numPr>
          <w:ilvl w:val="0"/>
          <w:numId w:val="40"/>
        </w:numPr>
        <w:tabs>
          <w:tab w:val="left" w:pos="851"/>
        </w:tabs>
        <w:spacing w:after="0" w:line="240" w:lineRule="auto"/>
        <w:contextualSpacing w:val="0"/>
        <w:outlineLvl w:val="0"/>
        <w:rPr>
          <w:rFonts w:ascii="Museo Sans 300" w:eastAsia="Arial Narrow" w:hAnsi="Museo Sans 300"/>
        </w:rPr>
      </w:pPr>
      <w:r w:rsidRPr="00B97EA3">
        <w:rPr>
          <w:rFonts w:ascii="Museo Sans 300" w:eastAsia="Arial Narrow" w:hAnsi="Museo Sans 300"/>
        </w:rPr>
        <w:t xml:space="preserve"> </w:t>
      </w:r>
      <w:r w:rsidR="009F55F7" w:rsidRPr="00B97EA3">
        <w:rPr>
          <w:rFonts w:ascii="Museo Sans 300" w:eastAsia="Arial Narrow" w:hAnsi="Museo Sans 300"/>
        </w:rPr>
        <w:t xml:space="preserve">Los aspectos no previstos en temas de regulación en las presentes Normas, serán resueltos por el </w:t>
      </w:r>
      <w:r w:rsidR="00432273" w:rsidRPr="00B97EA3">
        <w:rPr>
          <w:rFonts w:ascii="Museo Sans 300" w:eastAsia="Arial Narrow" w:hAnsi="Museo Sans 300"/>
        </w:rPr>
        <w:t xml:space="preserve">Banco Central por medio de su </w:t>
      </w:r>
      <w:r w:rsidR="009F55F7" w:rsidRPr="00B97EA3">
        <w:rPr>
          <w:rFonts w:ascii="Museo Sans 300" w:eastAsia="Arial Narrow" w:hAnsi="Museo Sans 300"/>
        </w:rPr>
        <w:t xml:space="preserve">Comité de Normas. </w:t>
      </w:r>
    </w:p>
    <w:p w14:paraId="2E1CD7A5" w14:textId="77777777" w:rsidR="000A48EE" w:rsidRPr="00B97EA3" w:rsidRDefault="000A48EE" w:rsidP="0073778D">
      <w:pPr>
        <w:jc w:val="both"/>
        <w:rPr>
          <w:rFonts w:ascii="Museo Sans 300" w:hAnsi="Museo Sans 300"/>
          <w:b/>
          <w:sz w:val="22"/>
          <w:szCs w:val="22"/>
        </w:rPr>
      </w:pPr>
    </w:p>
    <w:p w14:paraId="2E1CD7A6" w14:textId="77777777" w:rsidR="009F55F7" w:rsidRPr="00B97EA3" w:rsidRDefault="009F55F7" w:rsidP="0073778D">
      <w:pPr>
        <w:jc w:val="both"/>
        <w:rPr>
          <w:rFonts w:ascii="Museo Sans 300" w:hAnsi="Museo Sans 300"/>
          <w:b/>
          <w:sz w:val="22"/>
          <w:szCs w:val="22"/>
        </w:rPr>
      </w:pPr>
      <w:r w:rsidRPr="00B97EA3">
        <w:rPr>
          <w:rFonts w:ascii="Museo Sans 300" w:hAnsi="Museo Sans 300"/>
          <w:b/>
          <w:sz w:val="22"/>
          <w:szCs w:val="22"/>
        </w:rPr>
        <w:t xml:space="preserve">Vigencia </w:t>
      </w:r>
    </w:p>
    <w:p w14:paraId="2E1CD7A7" w14:textId="7DB53F01" w:rsidR="009F55F7" w:rsidRPr="00B97EA3" w:rsidRDefault="00E17FF5" w:rsidP="00827A0D">
      <w:pPr>
        <w:pStyle w:val="Prrafodelista"/>
        <w:widowControl w:val="0"/>
        <w:numPr>
          <w:ilvl w:val="0"/>
          <w:numId w:val="40"/>
        </w:numPr>
        <w:tabs>
          <w:tab w:val="left" w:pos="851"/>
        </w:tabs>
        <w:spacing w:after="0" w:line="240" w:lineRule="auto"/>
        <w:contextualSpacing w:val="0"/>
        <w:outlineLvl w:val="0"/>
        <w:rPr>
          <w:rFonts w:ascii="Museo Sans 300" w:hAnsi="Museo Sans 300"/>
        </w:rPr>
      </w:pPr>
      <w:r w:rsidRPr="00B97EA3">
        <w:rPr>
          <w:rFonts w:ascii="Museo Sans 300" w:hAnsi="Museo Sans 300"/>
        </w:rPr>
        <w:t xml:space="preserve"> </w:t>
      </w:r>
      <w:r w:rsidR="009F55F7" w:rsidRPr="00B97EA3">
        <w:rPr>
          <w:rFonts w:ascii="Museo Sans 300" w:hAnsi="Museo Sans 300"/>
        </w:rPr>
        <w:t>Las presentes Normas entrarán en vigencia</w:t>
      </w:r>
      <w:r w:rsidR="00C657B2">
        <w:rPr>
          <w:rFonts w:ascii="Museo Sans 300" w:hAnsi="Museo Sans 300"/>
        </w:rPr>
        <w:t xml:space="preserve"> a partir del </w:t>
      </w:r>
      <w:r w:rsidR="0004773F">
        <w:rPr>
          <w:rFonts w:ascii="Museo Sans 300" w:hAnsi="Museo Sans 300"/>
        </w:rPr>
        <w:t>treinta</w:t>
      </w:r>
      <w:r w:rsidR="00C657B2">
        <w:rPr>
          <w:rFonts w:ascii="Museo Sans 300" w:hAnsi="Museo Sans 300"/>
        </w:rPr>
        <w:t xml:space="preserve"> de </w:t>
      </w:r>
      <w:r w:rsidR="0004773F">
        <w:rPr>
          <w:rFonts w:ascii="Museo Sans 300" w:hAnsi="Museo Sans 300"/>
        </w:rPr>
        <w:t>diciembre</w:t>
      </w:r>
      <w:r w:rsidR="00C657B2">
        <w:rPr>
          <w:rFonts w:ascii="Museo Sans 300" w:hAnsi="Museo Sans 300"/>
        </w:rPr>
        <w:t xml:space="preserve"> de </w:t>
      </w:r>
      <w:r w:rsidR="0002688A">
        <w:rPr>
          <w:rFonts w:ascii="Museo Sans 300" w:hAnsi="Museo Sans 300"/>
        </w:rPr>
        <w:t>dos mil veinti</w:t>
      </w:r>
      <w:r w:rsidR="0004773F">
        <w:rPr>
          <w:rFonts w:ascii="Museo Sans 300" w:hAnsi="Museo Sans 300"/>
        </w:rPr>
        <w:t>dós</w:t>
      </w:r>
      <w:r w:rsidR="00FA3F08" w:rsidRPr="00B97EA3">
        <w:rPr>
          <w:rFonts w:ascii="Museo Sans 300" w:hAnsi="Museo Sans 300"/>
        </w:rPr>
        <w:t>.</w:t>
      </w:r>
    </w:p>
    <w:p w14:paraId="7E3078D0" w14:textId="1891296F" w:rsidR="00EE0059" w:rsidRDefault="00EE0059" w:rsidP="00EE0059">
      <w:pPr>
        <w:widowControl w:val="0"/>
        <w:tabs>
          <w:tab w:val="left" w:pos="851"/>
        </w:tabs>
        <w:outlineLvl w:val="0"/>
        <w:rPr>
          <w:rFonts w:ascii="Museo Sans 300" w:hAnsi="Museo Sans 300"/>
        </w:rPr>
      </w:pPr>
    </w:p>
    <w:p w14:paraId="13EF4C43" w14:textId="495AECA8" w:rsidR="00B1630F" w:rsidRDefault="00B1630F" w:rsidP="00EE0059">
      <w:pPr>
        <w:widowControl w:val="0"/>
        <w:tabs>
          <w:tab w:val="left" w:pos="851"/>
        </w:tabs>
        <w:outlineLvl w:val="0"/>
        <w:rPr>
          <w:rFonts w:ascii="Museo Sans 300" w:hAnsi="Museo Sans 300"/>
        </w:rPr>
      </w:pPr>
    </w:p>
    <w:p w14:paraId="4035C857" w14:textId="5F4B18EA" w:rsidR="006A23B1" w:rsidRDefault="006A23B1" w:rsidP="00EE0059">
      <w:pPr>
        <w:widowControl w:val="0"/>
        <w:tabs>
          <w:tab w:val="left" w:pos="851"/>
        </w:tabs>
        <w:outlineLvl w:val="0"/>
        <w:rPr>
          <w:rFonts w:ascii="Museo Sans 300" w:hAnsi="Museo Sans 300"/>
        </w:rPr>
      </w:pPr>
    </w:p>
    <w:p w14:paraId="5F07AA90" w14:textId="7E0BF599" w:rsidR="006A23B1" w:rsidRDefault="006A23B1" w:rsidP="00EE0059">
      <w:pPr>
        <w:widowControl w:val="0"/>
        <w:tabs>
          <w:tab w:val="left" w:pos="851"/>
        </w:tabs>
        <w:outlineLvl w:val="0"/>
        <w:rPr>
          <w:rFonts w:ascii="Museo Sans 300" w:hAnsi="Museo Sans 300"/>
        </w:rPr>
      </w:pPr>
    </w:p>
    <w:p w14:paraId="2BD9E079" w14:textId="68CC5E42" w:rsidR="006A23B1" w:rsidRDefault="006A23B1" w:rsidP="00EE0059">
      <w:pPr>
        <w:widowControl w:val="0"/>
        <w:tabs>
          <w:tab w:val="left" w:pos="851"/>
        </w:tabs>
        <w:outlineLvl w:val="0"/>
        <w:rPr>
          <w:rFonts w:ascii="Museo Sans 300" w:hAnsi="Museo Sans 300"/>
        </w:rPr>
      </w:pPr>
    </w:p>
    <w:p w14:paraId="0348F2BB" w14:textId="666C8614" w:rsidR="006A23B1" w:rsidRDefault="006A23B1" w:rsidP="00EE0059">
      <w:pPr>
        <w:widowControl w:val="0"/>
        <w:tabs>
          <w:tab w:val="left" w:pos="851"/>
        </w:tabs>
        <w:outlineLvl w:val="0"/>
        <w:rPr>
          <w:rFonts w:ascii="Museo Sans 300" w:hAnsi="Museo Sans 300"/>
        </w:rPr>
      </w:pPr>
    </w:p>
    <w:p w14:paraId="6C609C9B" w14:textId="7BA1A81D" w:rsidR="00827A0D" w:rsidRDefault="00827A0D" w:rsidP="00EE0059">
      <w:pPr>
        <w:widowControl w:val="0"/>
        <w:tabs>
          <w:tab w:val="left" w:pos="851"/>
        </w:tabs>
        <w:outlineLvl w:val="0"/>
        <w:rPr>
          <w:rFonts w:ascii="Museo Sans 300" w:hAnsi="Museo Sans 300"/>
        </w:rPr>
      </w:pPr>
    </w:p>
    <w:p w14:paraId="03BB54AE" w14:textId="5FF72F99" w:rsidR="00827A0D" w:rsidRDefault="00827A0D" w:rsidP="00EE0059">
      <w:pPr>
        <w:widowControl w:val="0"/>
        <w:tabs>
          <w:tab w:val="left" w:pos="851"/>
        </w:tabs>
        <w:outlineLvl w:val="0"/>
        <w:rPr>
          <w:rFonts w:ascii="Museo Sans 300" w:hAnsi="Museo Sans 300"/>
        </w:rPr>
      </w:pPr>
    </w:p>
    <w:p w14:paraId="28E9E7AF" w14:textId="77777777" w:rsidR="00827A0D" w:rsidRDefault="00827A0D" w:rsidP="00EE0059">
      <w:pPr>
        <w:widowControl w:val="0"/>
        <w:tabs>
          <w:tab w:val="left" w:pos="851"/>
        </w:tabs>
        <w:outlineLvl w:val="0"/>
        <w:rPr>
          <w:rFonts w:ascii="Museo Sans 300" w:hAnsi="Museo Sans 300"/>
        </w:rPr>
      </w:pPr>
    </w:p>
    <w:p w14:paraId="058948C6" w14:textId="713A12F4" w:rsidR="006A23B1" w:rsidRDefault="006A23B1" w:rsidP="00EE0059">
      <w:pPr>
        <w:widowControl w:val="0"/>
        <w:tabs>
          <w:tab w:val="left" w:pos="851"/>
        </w:tabs>
        <w:outlineLvl w:val="0"/>
        <w:rPr>
          <w:rFonts w:ascii="Museo Sans 300" w:hAnsi="Museo Sans 300"/>
        </w:rPr>
      </w:pPr>
    </w:p>
    <w:p w14:paraId="5BF620B0" w14:textId="1002A2F4" w:rsidR="006A23B1" w:rsidRDefault="006A23B1" w:rsidP="00EE0059">
      <w:pPr>
        <w:widowControl w:val="0"/>
        <w:tabs>
          <w:tab w:val="left" w:pos="851"/>
        </w:tabs>
        <w:outlineLvl w:val="0"/>
        <w:rPr>
          <w:rFonts w:ascii="Museo Sans 300" w:hAnsi="Museo Sans 300"/>
        </w:rPr>
      </w:pPr>
    </w:p>
    <w:p w14:paraId="50322635" w14:textId="7CACEC60" w:rsidR="006A23B1" w:rsidRDefault="006A23B1" w:rsidP="00EE0059">
      <w:pPr>
        <w:widowControl w:val="0"/>
        <w:tabs>
          <w:tab w:val="left" w:pos="851"/>
        </w:tabs>
        <w:outlineLvl w:val="0"/>
        <w:rPr>
          <w:rFonts w:ascii="Museo Sans 300" w:hAnsi="Museo Sans 300"/>
        </w:rPr>
      </w:pPr>
    </w:p>
    <w:p w14:paraId="10F506F4" w14:textId="23187DA8" w:rsidR="00776596" w:rsidRDefault="00776596" w:rsidP="00EE0059">
      <w:pPr>
        <w:widowControl w:val="0"/>
        <w:tabs>
          <w:tab w:val="left" w:pos="851"/>
        </w:tabs>
        <w:outlineLvl w:val="0"/>
        <w:rPr>
          <w:rFonts w:ascii="Museo Sans 300" w:hAnsi="Museo Sans 300"/>
        </w:rPr>
      </w:pPr>
    </w:p>
    <w:p w14:paraId="7D9966A7" w14:textId="0103FF98" w:rsidR="00776596" w:rsidRDefault="00776596" w:rsidP="00EE0059">
      <w:pPr>
        <w:widowControl w:val="0"/>
        <w:tabs>
          <w:tab w:val="left" w:pos="851"/>
        </w:tabs>
        <w:outlineLvl w:val="0"/>
        <w:rPr>
          <w:rFonts w:ascii="Museo Sans 300" w:hAnsi="Museo Sans 300"/>
        </w:rPr>
      </w:pPr>
    </w:p>
    <w:p w14:paraId="1171257D" w14:textId="3CB7F9E3" w:rsidR="00776596" w:rsidRDefault="00776596" w:rsidP="00EE0059">
      <w:pPr>
        <w:widowControl w:val="0"/>
        <w:tabs>
          <w:tab w:val="left" w:pos="851"/>
        </w:tabs>
        <w:outlineLvl w:val="0"/>
        <w:rPr>
          <w:rFonts w:ascii="Museo Sans 300" w:hAnsi="Museo Sans 300"/>
        </w:rPr>
      </w:pPr>
    </w:p>
    <w:p w14:paraId="78FA57C2" w14:textId="3705B15A" w:rsidR="00776596" w:rsidRDefault="00776596" w:rsidP="00EE0059">
      <w:pPr>
        <w:widowControl w:val="0"/>
        <w:tabs>
          <w:tab w:val="left" w:pos="851"/>
        </w:tabs>
        <w:outlineLvl w:val="0"/>
        <w:rPr>
          <w:rFonts w:ascii="Museo Sans 300" w:hAnsi="Museo Sans 300"/>
        </w:rPr>
      </w:pPr>
    </w:p>
    <w:p w14:paraId="7071978B" w14:textId="50CFA522" w:rsidR="00776596" w:rsidRDefault="00776596" w:rsidP="00EE0059">
      <w:pPr>
        <w:widowControl w:val="0"/>
        <w:tabs>
          <w:tab w:val="left" w:pos="851"/>
        </w:tabs>
        <w:outlineLvl w:val="0"/>
        <w:rPr>
          <w:rFonts w:ascii="Museo Sans 300" w:hAnsi="Museo Sans 300"/>
        </w:rPr>
      </w:pPr>
    </w:p>
    <w:p w14:paraId="48FEEA15" w14:textId="76671492" w:rsidR="00776596" w:rsidRDefault="00776596" w:rsidP="00EE0059">
      <w:pPr>
        <w:widowControl w:val="0"/>
        <w:tabs>
          <w:tab w:val="left" w:pos="851"/>
        </w:tabs>
        <w:outlineLvl w:val="0"/>
        <w:rPr>
          <w:rFonts w:ascii="Museo Sans 300" w:hAnsi="Museo Sans 300"/>
        </w:rPr>
      </w:pPr>
    </w:p>
    <w:p w14:paraId="6B8D2949" w14:textId="2175C64A" w:rsidR="00776596" w:rsidRDefault="00776596" w:rsidP="00EE0059">
      <w:pPr>
        <w:widowControl w:val="0"/>
        <w:tabs>
          <w:tab w:val="left" w:pos="851"/>
        </w:tabs>
        <w:outlineLvl w:val="0"/>
        <w:rPr>
          <w:rFonts w:ascii="Museo Sans 300" w:hAnsi="Museo Sans 300"/>
        </w:rPr>
      </w:pPr>
    </w:p>
    <w:p w14:paraId="3E44C698" w14:textId="6F839A85" w:rsidR="00776596" w:rsidRDefault="00776596" w:rsidP="00EE0059">
      <w:pPr>
        <w:widowControl w:val="0"/>
        <w:tabs>
          <w:tab w:val="left" w:pos="851"/>
        </w:tabs>
        <w:outlineLvl w:val="0"/>
        <w:rPr>
          <w:rFonts w:ascii="Museo Sans 300" w:hAnsi="Museo Sans 300"/>
        </w:rPr>
      </w:pPr>
    </w:p>
    <w:p w14:paraId="617E8DC9" w14:textId="4F124471" w:rsidR="00776596" w:rsidRDefault="00776596" w:rsidP="00EE0059">
      <w:pPr>
        <w:widowControl w:val="0"/>
        <w:tabs>
          <w:tab w:val="left" w:pos="851"/>
        </w:tabs>
        <w:outlineLvl w:val="0"/>
        <w:rPr>
          <w:rFonts w:ascii="Museo Sans 300" w:hAnsi="Museo Sans 300"/>
        </w:rPr>
      </w:pPr>
    </w:p>
    <w:p w14:paraId="28E05CF1" w14:textId="02063E09" w:rsidR="006A23B1" w:rsidRDefault="006A23B1" w:rsidP="00EE0059">
      <w:pPr>
        <w:widowControl w:val="0"/>
        <w:tabs>
          <w:tab w:val="left" w:pos="851"/>
        </w:tabs>
        <w:outlineLvl w:val="0"/>
        <w:rPr>
          <w:rFonts w:ascii="Museo Sans 300" w:hAnsi="Museo Sans 300"/>
        </w:rPr>
      </w:pPr>
    </w:p>
    <w:p w14:paraId="4486985D" w14:textId="77777777" w:rsidR="006A23B1" w:rsidRDefault="006A23B1" w:rsidP="00EE0059">
      <w:pPr>
        <w:widowControl w:val="0"/>
        <w:tabs>
          <w:tab w:val="left" w:pos="851"/>
        </w:tabs>
        <w:outlineLvl w:val="0"/>
        <w:rPr>
          <w:rFonts w:ascii="Museo Sans 300" w:hAnsi="Museo Sans 300"/>
        </w:rPr>
      </w:pPr>
    </w:p>
    <w:p w14:paraId="1AAFE3FB" w14:textId="4A87AA0E" w:rsidR="008E4655" w:rsidRPr="00827A0D" w:rsidRDefault="0088743A" w:rsidP="0088743A">
      <w:pPr>
        <w:widowControl w:val="0"/>
        <w:tabs>
          <w:tab w:val="left" w:pos="851"/>
        </w:tabs>
        <w:jc w:val="right"/>
        <w:outlineLvl w:val="0"/>
        <w:rPr>
          <w:rFonts w:ascii="Museo Sans 300" w:hAnsi="Museo Sans 300"/>
          <w:b/>
          <w:bCs/>
        </w:rPr>
      </w:pPr>
      <w:r w:rsidRPr="00827A0D">
        <w:rPr>
          <w:rFonts w:ascii="Museo Sans 300" w:hAnsi="Museo Sans 300"/>
          <w:b/>
          <w:bCs/>
        </w:rPr>
        <w:t>ANEXO No. 1</w:t>
      </w:r>
    </w:p>
    <w:p w14:paraId="79B69517" w14:textId="77777777" w:rsidR="009B2982" w:rsidRDefault="009B2982" w:rsidP="000428CD">
      <w:pPr>
        <w:pStyle w:val="Textoindependiente"/>
        <w:rPr>
          <w:rFonts w:ascii="Museo Sans 300" w:eastAsiaTheme="minorHAnsi" w:hAnsi="Museo Sans 300"/>
          <w:b/>
          <w:lang w:val="es-SV" w:eastAsia="es-SV"/>
        </w:rPr>
      </w:pPr>
      <w:bookmarkStart w:id="29" w:name="_Hlk88826311"/>
    </w:p>
    <w:p w14:paraId="7B631240" w14:textId="7A6116DA" w:rsidR="000428CD" w:rsidRPr="00AA45E8" w:rsidRDefault="000428CD" w:rsidP="000428CD">
      <w:pPr>
        <w:pStyle w:val="Textoindependiente"/>
        <w:rPr>
          <w:rFonts w:ascii="Museo Sans 300" w:eastAsiaTheme="minorHAnsi" w:hAnsi="Museo Sans 300"/>
          <w:b/>
          <w:lang w:val="es-SV" w:eastAsia="es-SV"/>
        </w:rPr>
      </w:pPr>
      <w:r w:rsidRPr="00AA45E8">
        <w:rPr>
          <w:rFonts w:ascii="Museo Sans 300" w:eastAsiaTheme="minorHAnsi" w:hAnsi="Museo Sans 300"/>
          <w:b/>
          <w:lang w:val="es-SV" w:eastAsia="es-SV"/>
        </w:rPr>
        <w:t xml:space="preserve">CÓDIGO DE MOVIMIENTO EN LAS CIAP PARA IDENTIFICAR LAS DEVOLUCIONES DE SALDO POR ENFERMEDAD GRAVE </w:t>
      </w:r>
    </w:p>
    <w:p w14:paraId="22C02700" w14:textId="77777777" w:rsidR="000428CD" w:rsidRPr="00AA45E8" w:rsidRDefault="000428CD" w:rsidP="000428CD">
      <w:pPr>
        <w:pStyle w:val="Textoindependiente"/>
        <w:ind w:left="-426"/>
        <w:rPr>
          <w:rFonts w:ascii="Museo Sans 300" w:eastAsiaTheme="minorHAnsi" w:hAnsi="Museo Sans 300"/>
          <w:b/>
          <w:lang w:val="es-SV" w:eastAsia="es-SV"/>
        </w:rPr>
      </w:pPr>
    </w:p>
    <w:tbl>
      <w:tblPr>
        <w:tblStyle w:val="Tablaconcuadrcula"/>
        <w:tblW w:w="11526" w:type="dxa"/>
        <w:tblInd w:w="-1281" w:type="dxa"/>
        <w:tblLayout w:type="fixed"/>
        <w:tblLook w:val="04A0" w:firstRow="1" w:lastRow="0" w:firstColumn="1" w:lastColumn="0" w:noHBand="0" w:noVBand="1"/>
      </w:tblPr>
      <w:tblGrid>
        <w:gridCol w:w="703"/>
        <w:gridCol w:w="985"/>
        <w:gridCol w:w="1264"/>
        <w:gridCol w:w="1265"/>
        <w:gridCol w:w="1546"/>
        <w:gridCol w:w="703"/>
        <w:gridCol w:w="984"/>
        <w:gridCol w:w="1265"/>
        <w:gridCol w:w="1265"/>
        <w:gridCol w:w="1546"/>
      </w:tblGrid>
      <w:tr w:rsidR="000428CD" w:rsidRPr="00AA45E8" w14:paraId="1AAF7936" w14:textId="77777777" w:rsidTr="00C71BDA">
        <w:trPr>
          <w:trHeight w:val="712"/>
        </w:trPr>
        <w:tc>
          <w:tcPr>
            <w:tcW w:w="703" w:type="dxa"/>
            <w:vAlign w:val="center"/>
          </w:tcPr>
          <w:p w14:paraId="40A4E751" w14:textId="77777777" w:rsidR="000428CD" w:rsidRPr="00AA45E8" w:rsidRDefault="000428CD" w:rsidP="00D65F73">
            <w:pPr>
              <w:jc w:val="center"/>
              <w:rPr>
                <w:rFonts w:ascii="Museo Sans 300" w:hAnsi="Museo Sans 300"/>
                <w:b/>
              </w:rPr>
            </w:pPr>
            <w:r w:rsidRPr="00AA45E8">
              <w:rPr>
                <w:rFonts w:ascii="Museo Sans 300" w:hAnsi="Museo Sans 300"/>
                <w:b/>
              </w:rPr>
              <w:t>Tipo</w:t>
            </w:r>
          </w:p>
        </w:tc>
        <w:tc>
          <w:tcPr>
            <w:tcW w:w="985" w:type="dxa"/>
            <w:vAlign w:val="center"/>
          </w:tcPr>
          <w:p w14:paraId="114AF0BC" w14:textId="77777777" w:rsidR="000428CD" w:rsidRPr="00AA45E8" w:rsidRDefault="000428CD" w:rsidP="00D65F73">
            <w:pPr>
              <w:jc w:val="center"/>
              <w:rPr>
                <w:rFonts w:ascii="Museo Sans 300" w:hAnsi="Museo Sans 300"/>
                <w:b/>
              </w:rPr>
            </w:pPr>
            <w:r w:rsidRPr="00AA45E8">
              <w:rPr>
                <w:rFonts w:ascii="Museo Sans 300" w:hAnsi="Museo Sans 300"/>
                <w:b/>
              </w:rPr>
              <w:t>Código</w:t>
            </w:r>
          </w:p>
        </w:tc>
        <w:tc>
          <w:tcPr>
            <w:tcW w:w="1264" w:type="dxa"/>
            <w:vAlign w:val="center"/>
          </w:tcPr>
          <w:p w14:paraId="03021BC4" w14:textId="77777777" w:rsidR="000428CD" w:rsidRPr="00AA45E8" w:rsidRDefault="000428CD" w:rsidP="00D65F73">
            <w:pPr>
              <w:jc w:val="center"/>
              <w:rPr>
                <w:rFonts w:ascii="Museo Sans 300" w:hAnsi="Museo Sans 300"/>
                <w:b/>
              </w:rPr>
            </w:pPr>
            <w:r w:rsidRPr="00AA45E8">
              <w:rPr>
                <w:rFonts w:ascii="Museo Sans 300" w:hAnsi="Museo Sans 300"/>
                <w:b/>
              </w:rPr>
              <w:t>Indicador de Ajuste</w:t>
            </w:r>
          </w:p>
        </w:tc>
        <w:tc>
          <w:tcPr>
            <w:tcW w:w="1265" w:type="dxa"/>
            <w:vAlign w:val="center"/>
          </w:tcPr>
          <w:p w14:paraId="02EFDBEA" w14:textId="77777777" w:rsidR="000428CD" w:rsidRPr="00AA45E8" w:rsidRDefault="000428CD" w:rsidP="00D65F73">
            <w:pPr>
              <w:jc w:val="center"/>
              <w:rPr>
                <w:rFonts w:ascii="Museo Sans 300" w:hAnsi="Museo Sans 300"/>
                <w:b/>
              </w:rPr>
            </w:pPr>
            <w:r w:rsidRPr="00AA45E8">
              <w:rPr>
                <w:rFonts w:ascii="Museo Sans 300" w:hAnsi="Museo Sans 300"/>
                <w:b/>
              </w:rPr>
              <w:t>Indicador de Reversión</w:t>
            </w:r>
          </w:p>
        </w:tc>
        <w:tc>
          <w:tcPr>
            <w:tcW w:w="1546" w:type="dxa"/>
            <w:vAlign w:val="center"/>
          </w:tcPr>
          <w:p w14:paraId="46D44BD8" w14:textId="77777777" w:rsidR="000428CD" w:rsidRPr="00AA45E8" w:rsidRDefault="000428CD" w:rsidP="00D65F73">
            <w:pPr>
              <w:jc w:val="center"/>
              <w:rPr>
                <w:rFonts w:ascii="Museo Sans 300" w:hAnsi="Museo Sans 300"/>
                <w:b/>
              </w:rPr>
            </w:pPr>
            <w:r w:rsidRPr="00AA45E8">
              <w:rPr>
                <w:rFonts w:ascii="Museo Sans 300" w:hAnsi="Museo Sans 300"/>
                <w:b/>
              </w:rPr>
              <w:t>Concepto</w:t>
            </w:r>
          </w:p>
        </w:tc>
        <w:tc>
          <w:tcPr>
            <w:tcW w:w="703" w:type="dxa"/>
            <w:vAlign w:val="center"/>
          </w:tcPr>
          <w:p w14:paraId="596E71E8" w14:textId="77777777" w:rsidR="000428CD" w:rsidRPr="00AA45E8" w:rsidRDefault="000428CD" w:rsidP="00D65F73">
            <w:pPr>
              <w:jc w:val="center"/>
              <w:rPr>
                <w:rFonts w:ascii="Museo Sans 300" w:hAnsi="Museo Sans 300"/>
                <w:b/>
              </w:rPr>
            </w:pPr>
            <w:r w:rsidRPr="00AA45E8">
              <w:rPr>
                <w:rFonts w:ascii="Museo Sans 300" w:hAnsi="Museo Sans 300"/>
                <w:b/>
              </w:rPr>
              <w:t>Tipo</w:t>
            </w:r>
          </w:p>
        </w:tc>
        <w:tc>
          <w:tcPr>
            <w:tcW w:w="984" w:type="dxa"/>
            <w:vAlign w:val="center"/>
          </w:tcPr>
          <w:p w14:paraId="7D14BEAC" w14:textId="77777777" w:rsidR="000428CD" w:rsidRPr="00AA45E8" w:rsidRDefault="000428CD" w:rsidP="00D65F73">
            <w:pPr>
              <w:jc w:val="center"/>
              <w:rPr>
                <w:rFonts w:ascii="Museo Sans 300" w:hAnsi="Museo Sans 300"/>
                <w:b/>
              </w:rPr>
            </w:pPr>
            <w:r w:rsidRPr="00AA45E8">
              <w:rPr>
                <w:rFonts w:ascii="Museo Sans 300" w:hAnsi="Museo Sans 300"/>
                <w:b/>
              </w:rPr>
              <w:t>Código</w:t>
            </w:r>
          </w:p>
        </w:tc>
        <w:tc>
          <w:tcPr>
            <w:tcW w:w="1265" w:type="dxa"/>
            <w:vAlign w:val="center"/>
          </w:tcPr>
          <w:p w14:paraId="1FE3D42F" w14:textId="77777777" w:rsidR="000428CD" w:rsidRPr="00AA45E8" w:rsidRDefault="000428CD" w:rsidP="00D65F73">
            <w:pPr>
              <w:jc w:val="center"/>
              <w:rPr>
                <w:rFonts w:ascii="Museo Sans 300" w:hAnsi="Museo Sans 300"/>
                <w:b/>
              </w:rPr>
            </w:pPr>
            <w:r w:rsidRPr="00AA45E8">
              <w:rPr>
                <w:rFonts w:ascii="Museo Sans 300" w:hAnsi="Museo Sans 300"/>
                <w:b/>
              </w:rPr>
              <w:t>Indicador de Ajuste</w:t>
            </w:r>
          </w:p>
        </w:tc>
        <w:tc>
          <w:tcPr>
            <w:tcW w:w="1265" w:type="dxa"/>
            <w:vAlign w:val="center"/>
          </w:tcPr>
          <w:p w14:paraId="024FC0C1" w14:textId="77777777" w:rsidR="000428CD" w:rsidRPr="00AA45E8" w:rsidRDefault="000428CD" w:rsidP="00D65F73">
            <w:pPr>
              <w:jc w:val="center"/>
              <w:rPr>
                <w:rFonts w:ascii="Museo Sans 300" w:hAnsi="Museo Sans 300"/>
                <w:b/>
              </w:rPr>
            </w:pPr>
            <w:r w:rsidRPr="00AA45E8">
              <w:rPr>
                <w:rFonts w:ascii="Museo Sans 300" w:hAnsi="Museo Sans 300"/>
                <w:b/>
              </w:rPr>
              <w:t>Indicador de Reversión</w:t>
            </w:r>
          </w:p>
        </w:tc>
        <w:tc>
          <w:tcPr>
            <w:tcW w:w="1546" w:type="dxa"/>
            <w:vAlign w:val="center"/>
          </w:tcPr>
          <w:p w14:paraId="48A27000" w14:textId="77777777" w:rsidR="000428CD" w:rsidRPr="00AA45E8" w:rsidRDefault="000428CD" w:rsidP="00D65F73">
            <w:pPr>
              <w:jc w:val="center"/>
              <w:rPr>
                <w:rFonts w:ascii="Museo Sans 300" w:hAnsi="Museo Sans 300"/>
                <w:b/>
              </w:rPr>
            </w:pPr>
            <w:r w:rsidRPr="00AA45E8">
              <w:rPr>
                <w:rFonts w:ascii="Museo Sans 300" w:hAnsi="Museo Sans 300"/>
                <w:b/>
              </w:rPr>
              <w:t>Concepto</w:t>
            </w:r>
          </w:p>
        </w:tc>
      </w:tr>
      <w:tr w:rsidR="000428CD" w:rsidRPr="00AA45E8" w14:paraId="75F2FBD1" w14:textId="77777777" w:rsidTr="00C71BDA">
        <w:trPr>
          <w:trHeight w:val="932"/>
        </w:trPr>
        <w:tc>
          <w:tcPr>
            <w:tcW w:w="703" w:type="dxa"/>
            <w:vAlign w:val="center"/>
          </w:tcPr>
          <w:p w14:paraId="58C9C27D" w14:textId="77777777" w:rsidR="000428CD" w:rsidRPr="00AA45E8" w:rsidRDefault="000428CD" w:rsidP="00D65F73">
            <w:pPr>
              <w:jc w:val="center"/>
              <w:rPr>
                <w:rFonts w:ascii="Museo Sans 300" w:hAnsi="Museo Sans 300"/>
              </w:rPr>
            </w:pPr>
            <w:r w:rsidRPr="00AA45E8">
              <w:rPr>
                <w:rFonts w:ascii="Museo Sans 300" w:hAnsi="Museo Sans 300"/>
              </w:rPr>
              <w:t>A</w:t>
            </w:r>
          </w:p>
        </w:tc>
        <w:tc>
          <w:tcPr>
            <w:tcW w:w="985" w:type="dxa"/>
            <w:vAlign w:val="center"/>
          </w:tcPr>
          <w:p w14:paraId="4F372640" w14:textId="77777777" w:rsidR="000428CD" w:rsidRPr="00AA45E8" w:rsidRDefault="000428CD" w:rsidP="00D65F73">
            <w:pPr>
              <w:jc w:val="center"/>
              <w:rPr>
                <w:rFonts w:ascii="Museo Sans 300" w:hAnsi="Museo Sans 300"/>
              </w:rPr>
            </w:pPr>
            <w:r w:rsidRPr="00AA45E8">
              <w:rPr>
                <w:rFonts w:ascii="Museo Sans 300" w:hAnsi="Museo Sans 300"/>
              </w:rPr>
              <w:t>120</w:t>
            </w:r>
          </w:p>
        </w:tc>
        <w:tc>
          <w:tcPr>
            <w:tcW w:w="1264" w:type="dxa"/>
            <w:vAlign w:val="center"/>
          </w:tcPr>
          <w:p w14:paraId="11C35439" w14:textId="77777777" w:rsidR="000428CD" w:rsidRPr="00AA45E8" w:rsidRDefault="000428CD" w:rsidP="00D65F73">
            <w:pPr>
              <w:rPr>
                <w:rFonts w:ascii="Museo Sans 300" w:hAnsi="Museo Sans 300"/>
              </w:rPr>
            </w:pPr>
            <w:r w:rsidRPr="00AA45E8">
              <w:rPr>
                <w:rFonts w:ascii="Museo Sans 300" w:hAnsi="Museo Sans 300"/>
              </w:rPr>
              <w:t xml:space="preserve">Ajuste de </w:t>
            </w:r>
          </w:p>
        </w:tc>
        <w:tc>
          <w:tcPr>
            <w:tcW w:w="1265" w:type="dxa"/>
            <w:vAlign w:val="center"/>
          </w:tcPr>
          <w:p w14:paraId="0D82C290" w14:textId="77777777" w:rsidR="000428CD" w:rsidRPr="00AA45E8" w:rsidRDefault="000428CD" w:rsidP="00D65F73">
            <w:pPr>
              <w:rPr>
                <w:rFonts w:ascii="Museo Sans 300" w:hAnsi="Museo Sans 300"/>
              </w:rPr>
            </w:pPr>
            <w:r w:rsidRPr="00AA45E8">
              <w:rPr>
                <w:rFonts w:ascii="Museo Sans 300" w:hAnsi="Museo Sans 300"/>
              </w:rPr>
              <w:t>Reversión de</w:t>
            </w:r>
          </w:p>
        </w:tc>
        <w:tc>
          <w:tcPr>
            <w:tcW w:w="1546" w:type="dxa"/>
            <w:vAlign w:val="center"/>
          </w:tcPr>
          <w:p w14:paraId="6C6EB619" w14:textId="77777777" w:rsidR="000428CD" w:rsidRPr="00AA45E8" w:rsidRDefault="000428CD" w:rsidP="00D65F73">
            <w:pPr>
              <w:rPr>
                <w:rFonts w:ascii="Museo Sans 300" w:hAnsi="Museo Sans 300"/>
              </w:rPr>
            </w:pPr>
            <w:r w:rsidRPr="00AA45E8">
              <w:rPr>
                <w:rFonts w:ascii="Museo Sans 300" w:hAnsi="Museo Sans 300"/>
              </w:rPr>
              <w:t>Devolución de saldo por enfermedad grave.</w:t>
            </w:r>
          </w:p>
        </w:tc>
        <w:tc>
          <w:tcPr>
            <w:tcW w:w="703" w:type="dxa"/>
            <w:vAlign w:val="center"/>
          </w:tcPr>
          <w:p w14:paraId="6E4CC83A" w14:textId="77777777" w:rsidR="000428CD" w:rsidRPr="00AA45E8" w:rsidRDefault="000428CD" w:rsidP="00D65F73">
            <w:pPr>
              <w:jc w:val="center"/>
              <w:rPr>
                <w:rFonts w:ascii="Museo Sans 300" w:hAnsi="Museo Sans 300"/>
              </w:rPr>
            </w:pPr>
            <w:r w:rsidRPr="00AA45E8">
              <w:rPr>
                <w:rFonts w:ascii="Museo Sans 300" w:hAnsi="Museo Sans 300"/>
              </w:rPr>
              <w:t>C</w:t>
            </w:r>
          </w:p>
        </w:tc>
        <w:tc>
          <w:tcPr>
            <w:tcW w:w="984" w:type="dxa"/>
            <w:vAlign w:val="center"/>
          </w:tcPr>
          <w:p w14:paraId="12AA4FAF" w14:textId="77777777" w:rsidR="000428CD" w:rsidRPr="00AA45E8" w:rsidRDefault="000428CD" w:rsidP="00D65F73">
            <w:pPr>
              <w:jc w:val="center"/>
              <w:rPr>
                <w:rFonts w:ascii="Museo Sans 300" w:hAnsi="Museo Sans 300"/>
              </w:rPr>
            </w:pPr>
            <w:r w:rsidRPr="00AA45E8">
              <w:rPr>
                <w:rFonts w:ascii="Museo Sans 300" w:hAnsi="Museo Sans 300"/>
              </w:rPr>
              <w:t>120</w:t>
            </w:r>
          </w:p>
        </w:tc>
        <w:tc>
          <w:tcPr>
            <w:tcW w:w="1265" w:type="dxa"/>
            <w:vAlign w:val="center"/>
          </w:tcPr>
          <w:p w14:paraId="2ABFB4BB" w14:textId="77777777" w:rsidR="000428CD" w:rsidRPr="00AA45E8" w:rsidRDefault="000428CD" w:rsidP="00D65F73">
            <w:pPr>
              <w:rPr>
                <w:rFonts w:ascii="Museo Sans 300" w:hAnsi="Museo Sans 300"/>
              </w:rPr>
            </w:pPr>
            <w:r w:rsidRPr="00AA45E8">
              <w:rPr>
                <w:rFonts w:ascii="Museo Sans 300" w:hAnsi="Museo Sans 300"/>
              </w:rPr>
              <w:t>Ajuste de</w:t>
            </w:r>
          </w:p>
        </w:tc>
        <w:tc>
          <w:tcPr>
            <w:tcW w:w="1265" w:type="dxa"/>
            <w:vAlign w:val="center"/>
          </w:tcPr>
          <w:p w14:paraId="178540B4" w14:textId="77777777" w:rsidR="000428CD" w:rsidRPr="00AA45E8" w:rsidRDefault="000428CD" w:rsidP="00D65F73">
            <w:pPr>
              <w:rPr>
                <w:rFonts w:ascii="Museo Sans 300" w:hAnsi="Museo Sans 300"/>
              </w:rPr>
            </w:pPr>
          </w:p>
        </w:tc>
        <w:tc>
          <w:tcPr>
            <w:tcW w:w="1546" w:type="dxa"/>
            <w:vAlign w:val="center"/>
          </w:tcPr>
          <w:p w14:paraId="6E0FF9E7" w14:textId="77777777" w:rsidR="000428CD" w:rsidRPr="00AA45E8" w:rsidRDefault="000428CD" w:rsidP="00FD1CC2">
            <w:pPr>
              <w:jc w:val="both"/>
              <w:rPr>
                <w:rFonts w:ascii="Museo Sans 300" w:hAnsi="Museo Sans 300"/>
              </w:rPr>
            </w:pPr>
            <w:r w:rsidRPr="00AA45E8">
              <w:rPr>
                <w:rFonts w:ascii="Museo Sans 300" w:hAnsi="Museo Sans 300"/>
              </w:rPr>
              <w:t>Devolución de saldo por enfermedad grave.</w:t>
            </w:r>
          </w:p>
        </w:tc>
      </w:tr>
    </w:tbl>
    <w:p w14:paraId="05B36628" w14:textId="77777777" w:rsidR="000428CD" w:rsidRPr="00AA45E8" w:rsidRDefault="000428CD" w:rsidP="000428CD">
      <w:pPr>
        <w:pStyle w:val="Textoindependiente"/>
        <w:rPr>
          <w:rFonts w:ascii="Museo Sans 300" w:eastAsiaTheme="minorHAnsi" w:hAnsi="Museo Sans 300"/>
          <w:b/>
          <w:lang w:val="es-SV" w:eastAsia="es-SV"/>
        </w:rPr>
      </w:pPr>
    </w:p>
    <w:p w14:paraId="4E62CF4B" w14:textId="77777777" w:rsidR="000428CD" w:rsidRPr="00AA45E8" w:rsidRDefault="000428CD" w:rsidP="000428CD">
      <w:pPr>
        <w:pStyle w:val="Textoindependiente"/>
        <w:rPr>
          <w:rFonts w:ascii="Museo Sans 300" w:eastAsiaTheme="minorHAnsi" w:hAnsi="Museo Sans 300"/>
          <w:b/>
          <w:lang w:val="es-SV" w:eastAsia="es-SV"/>
        </w:rPr>
      </w:pPr>
    </w:p>
    <w:p w14:paraId="3FB74404" w14:textId="2707F720" w:rsidR="000428CD" w:rsidRPr="00AA45E8" w:rsidRDefault="000428CD" w:rsidP="000428CD">
      <w:pPr>
        <w:pStyle w:val="Textoindependiente"/>
        <w:rPr>
          <w:rFonts w:ascii="Museo Sans 300" w:eastAsiaTheme="minorHAnsi" w:hAnsi="Museo Sans 300"/>
          <w:b/>
          <w:lang w:val="es-SV" w:eastAsia="es-SV"/>
        </w:rPr>
      </w:pPr>
      <w:r w:rsidRPr="00AA45E8">
        <w:rPr>
          <w:rFonts w:ascii="Museo Sans 300" w:eastAsiaTheme="minorHAnsi" w:hAnsi="Museo Sans 300"/>
          <w:b/>
          <w:lang w:val="es-SV" w:eastAsia="es-SV"/>
        </w:rPr>
        <w:t xml:space="preserve">CÓDIGO DE MOVIMIENTO EN LAS CIAP PARA IDENTIFICAR LAS DEVOLUCIONES DE SALDO POR GRAVE ENFERMEDAD TERMINAL </w:t>
      </w:r>
    </w:p>
    <w:p w14:paraId="74B92A23" w14:textId="77777777" w:rsidR="000428CD" w:rsidRPr="00AA45E8" w:rsidRDefault="000428CD" w:rsidP="000428CD">
      <w:pPr>
        <w:pStyle w:val="Textoindependiente"/>
        <w:ind w:left="-426"/>
        <w:rPr>
          <w:rFonts w:ascii="Museo Sans 300" w:eastAsiaTheme="minorHAnsi" w:hAnsi="Museo Sans 300"/>
          <w:b/>
          <w:lang w:val="es-SV" w:eastAsia="es-SV"/>
        </w:rPr>
      </w:pPr>
    </w:p>
    <w:tbl>
      <w:tblPr>
        <w:tblStyle w:val="Tablaconcuadrcula"/>
        <w:tblW w:w="11482" w:type="dxa"/>
        <w:tblInd w:w="-1281" w:type="dxa"/>
        <w:tblLayout w:type="fixed"/>
        <w:tblLook w:val="04A0" w:firstRow="1" w:lastRow="0" w:firstColumn="1" w:lastColumn="0" w:noHBand="0" w:noVBand="1"/>
      </w:tblPr>
      <w:tblGrid>
        <w:gridCol w:w="709"/>
        <w:gridCol w:w="993"/>
        <w:gridCol w:w="1275"/>
        <w:gridCol w:w="1276"/>
        <w:gridCol w:w="1559"/>
        <w:gridCol w:w="709"/>
        <w:gridCol w:w="992"/>
        <w:gridCol w:w="1276"/>
        <w:gridCol w:w="1276"/>
        <w:gridCol w:w="1417"/>
      </w:tblGrid>
      <w:tr w:rsidR="000428CD" w:rsidRPr="00AA45E8" w14:paraId="67801CF3" w14:textId="77777777" w:rsidTr="00C71BDA">
        <w:tc>
          <w:tcPr>
            <w:tcW w:w="709" w:type="dxa"/>
            <w:vAlign w:val="center"/>
          </w:tcPr>
          <w:p w14:paraId="7E927500" w14:textId="77777777" w:rsidR="000428CD" w:rsidRPr="00AA45E8" w:rsidRDefault="000428CD" w:rsidP="00D65F73">
            <w:pPr>
              <w:jc w:val="center"/>
              <w:rPr>
                <w:rFonts w:ascii="Museo Sans 300" w:hAnsi="Museo Sans 300"/>
                <w:b/>
              </w:rPr>
            </w:pPr>
            <w:r w:rsidRPr="00AA45E8">
              <w:rPr>
                <w:rFonts w:ascii="Museo Sans 300" w:hAnsi="Museo Sans 300"/>
                <w:b/>
              </w:rPr>
              <w:t>Tipo</w:t>
            </w:r>
          </w:p>
        </w:tc>
        <w:tc>
          <w:tcPr>
            <w:tcW w:w="993" w:type="dxa"/>
            <w:vAlign w:val="center"/>
          </w:tcPr>
          <w:p w14:paraId="539F7D9B" w14:textId="77777777" w:rsidR="000428CD" w:rsidRPr="00AA45E8" w:rsidRDefault="000428CD" w:rsidP="00D65F73">
            <w:pPr>
              <w:jc w:val="center"/>
              <w:rPr>
                <w:rFonts w:ascii="Museo Sans 300" w:hAnsi="Museo Sans 300"/>
                <w:b/>
              </w:rPr>
            </w:pPr>
            <w:r w:rsidRPr="00AA45E8">
              <w:rPr>
                <w:rFonts w:ascii="Museo Sans 300" w:hAnsi="Museo Sans 300"/>
                <w:b/>
              </w:rPr>
              <w:t>Código</w:t>
            </w:r>
          </w:p>
        </w:tc>
        <w:tc>
          <w:tcPr>
            <w:tcW w:w="1275" w:type="dxa"/>
            <w:vAlign w:val="center"/>
          </w:tcPr>
          <w:p w14:paraId="28A27FD9" w14:textId="77777777" w:rsidR="000428CD" w:rsidRPr="00AA45E8" w:rsidRDefault="000428CD" w:rsidP="00D65F73">
            <w:pPr>
              <w:jc w:val="center"/>
              <w:rPr>
                <w:rFonts w:ascii="Museo Sans 300" w:hAnsi="Museo Sans 300"/>
                <w:b/>
              </w:rPr>
            </w:pPr>
            <w:r w:rsidRPr="00AA45E8">
              <w:rPr>
                <w:rFonts w:ascii="Museo Sans 300" w:hAnsi="Museo Sans 300"/>
                <w:b/>
              </w:rPr>
              <w:t>Indicador de Ajuste</w:t>
            </w:r>
          </w:p>
        </w:tc>
        <w:tc>
          <w:tcPr>
            <w:tcW w:w="1276" w:type="dxa"/>
            <w:vAlign w:val="center"/>
          </w:tcPr>
          <w:p w14:paraId="7D0F67D1" w14:textId="77777777" w:rsidR="000428CD" w:rsidRPr="00AA45E8" w:rsidRDefault="000428CD" w:rsidP="00D65F73">
            <w:pPr>
              <w:jc w:val="center"/>
              <w:rPr>
                <w:rFonts w:ascii="Museo Sans 300" w:hAnsi="Museo Sans 300"/>
                <w:b/>
              </w:rPr>
            </w:pPr>
            <w:r w:rsidRPr="00AA45E8">
              <w:rPr>
                <w:rFonts w:ascii="Museo Sans 300" w:hAnsi="Museo Sans 300"/>
                <w:b/>
              </w:rPr>
              <w:t>Indicador de Reversión</w:t>
            </w:r>
          </w:p>
        </w:tc>
        <w:tc>
          <w:tcPr>
            <w:tcW w:w="1559" w:type="dxa"/>
            <w:vAlign w:val="center"/>
          </w:tcPr>
          <w:p w14:paraId="530EC1C6" w14:textId="77777777" w:rsidR="000428CD" w:rsidRPr="00AA45E8" w:rsidRDefault="000428CD" w:rsidP="00D65F73">
            <w:pPr>
              <w:jc w:val="center"/>
              <w:rPr>
                <w:rFonts w:ascii="Museo Sans 300" w:hAnsi="Museo Sans 300"/>
                <w:b/>
              </w:rPr>
            </w:pPr>
            <w:r w:rsidRPr="00AA45E8">
              <w:rPr>
                <w:rFonts w:ascii="Museo Sans 300" w:hAnsi="Museo Sans 300"/>
                <w:b/>
              </w:rPr>
              <w:t>Concepto</w:t>
            </w:r>
          </w:p>
        </w:tc>
        <w:tc>
          <w:tcPr>
            <w:tcW w:w="709" w:type="dxa"/>
            <w:vAlign w:val="center"/>
          </w:tcPr>
          <w:p w14:paraId="782CA4B7" w14:textId="77777777" w:rsidR="000428CD" w:rsidRPr="00AA45E8" w:rsidRDefault="000428CD" w:rsidP="00D65F73">
            <w:pPr>
              <w:jc w:val="center"/>
              <w:rPr>
                <w:rFonts w:ascii="Museo Sans 300" w:hAnsi="Museo Sans 300"/>
                <w:b/>
              </w:rPr>
            </w:pPr>
            <w:r w:rsidRPr="00AA45E8">
              <w:rPr>
                <w:rFonts w:ascii="Museo Sans 300" w:hAnsi="Museo Sans 300"/>
                <w:b/>
              </w:rPr>
              <w:t>Tipo</w:t>
            </w:r>
          </w:p>
        </w:tc>
        <w:tc>
          <w:tcPr>
            <w:tcW w:w="992" w:type="dxa"/>
            <w:vAlign w:val="center"/>
          </w:tcPr>
          <w:p w14:paraId="63B7EDE0" w14:textId="77777777" w:rsidR="000428CD" w:rsidRPr="00AA45E8" w:rsidRDefault="000428CD" w:rsidP="00D65F73">
            <w:pPr>
              <w:jc w:val="center"/>
              <w:rPr>
                <w:rFonts w:ascii="Museo Sans 300" w:hAnsi="Museo Sans 300"/>
                <w:b/>
              </w:rPr>
            </w:pPr>
            <w:r w:rsidRPr="00AA45E8">
              <w:rPr>
                <w:rFonts w:ascii="Museo Sans 300" w:hAnsi="Museo Sans 300"/>
                <w:b/>
              </w:rPr>
              <w:t>Código</w:t>
            </w:r>
          </w:p>
        </w:tc>
        <w:tc>
          <w:tcPr>
            <w:tcW w:w="1276" w:type="dxa"/>
            <w:vAlign w:val="center"/>
          </w:tcPr>
          <w:p w14:paraId="222D8BB6" w14:textId="77777777" w:rsidR="000428CD" w:rsidRPr="00AA45E8" w:rsidRDefault="000428CD" w:rsidP="00D65F73">
            <w:pPr>
              <w:jc w:val="center"/>
              <w:rPr>
                <w:rFonts w:ascii="Museo Sans 300" w:hAnsi="Museo Sans 300"/>
                <w:b/>
              </w:rPr>
            </w:pPr>
            <w:r w:rsidRPr="00AA45E8">
              <w:rPr>
                <w:rFonts w:ascii="Museo Sans 300" w:hAnsi="Museo Sans 300"/>
                <w:b/>
              </w:rPr>
              <w:t>Indicador de Ajuste</w:t>
            </w:r>
          </w:p>
        </w:tc>
        <w:tc>
          <w:tcPr>
            <w:tcW w:w="1276" w:type="dxa"/>
            <w:vAlign w:val="center"/>
          </w:tcPr>
          <w:p w14:paraId="485576B8" w14:textId="77777777" w:rsidR="000428CD" w:rsidRPr="00AA45E8" w:rsidRDefault="000428CD" w:rsidP="00D65F73">
            <w:pPr>
              <w:jc w:val="center"/>
              <w:rPr>
                <w:rFonts w:ascii="Museo Sans 300" w:hAnsi="Museo Sans 300"/>
                <w:b/>
              </w:rPr>
            </w:pPr>
            <w:r w:rsidRPr="00AA45E8">
              <w:rPr>
                <w:rFonts w:ascii="Museo Sans 300" w:hAnsi="Museo Sans 300"/>
                <w:b/>
              </w:rPr>
              <w:t>Indicador de Reversión</w:t>
            </w:r>
          </w:p>
        </w:tc>
        <w:tc>
          <w:tcPr>
            <w:tcW w:w="1417" w:type="dxa"/>
            <w:vAlign w:val="center"/>
          </w:tcPr>
          <w:p w14:paraId="11B85420" w14:textId="77777777" w:rsidR="000428CD" w:rsidRPr="00AA45E8" w:rsidRDefault="000428CD" w:rsidP="00D65F73">
            <w:pPr>
              <w:jc w:val="center"/>
              <w:rPr>
                <w:rFonts w:ascii="Museo Sans 300" w:hAnsi="Museo Sans 300"/>
                <w:b/>
              </w:rPr>
            </w:pPr>
            <w:r w:rsidRPr="00AA45E8">
              <w:rPr>
                <w:rFonts w:ascii="Museo Sans 300" w:hAnsi="Museo Sans 300"/>
                <w:b/>
              </w:rPr>
              <w:t>Concepto</w:t>
            </w:r>
          </w:p>
        </w:tc>
      </w:tr>
      <w:tr w:rsidR="000428CD" w:rsidRPr="00AA45E8" w14:paraId="7204D50B" w14:textId="77777777" w:rsidTr="00C71BDA">
        <w:tc>
          <w:tcPr>
            <w:tcW w:w="709" w:type="dxa"/>
            <w:vAlign w:val="center"/>
          </w:tcPr>
          <w:p w14:paraId="38E38180" w14:textId="77777777" w:rsidR="000428CD" w:rsidRPr="00AA45E8" w:rsidRDefault="000428CD" w:rsidP="00D65F73">
            <w:pPr>
              <w:jc w:val="center"/>
              <w:rPr>
                <w:rFonts w:ascii="Museo Sans 300" w:hAnsi="Museo Sans 300"/>
              </w:rPr>
            </w:pPr>
            <w:r w:rsidRPr="00AA45E8">
              <w:rPr>
                <w:rFonts w:ascii="Museo Sans 300" w:hAnsi="Museo Sans 300"/>
              </w:rPr>
              <w:t>A</w:t>
            </w:r>
          </w:p>
        </w:tc>
        <w:tc>
          <w:tcPr>
            <w:tcW w:w="993" w:type="dxa"/>
            <w:vAlign w:val="center"/>
          </w:tcPr>
          <w:p w14:paraId="0AEBE292" w14:textId="77777777" w:rsidR="000428CD" w:rsidRPr="00AA45E8" w:rsidRDefault="000428CD" w:rsidP="00D65F73">
            <w:pPr>
              <w:jc w:val="center"/>
              <w:rPr>
                <w:rFonts w:ascii="Museo Sans 300" w:hAnsi="Museo Sans 300"/>
              </w:rPr>
            </w:pPr>
            <w:r w:rsidRPr="00AA45E8">
              <w:rPr>
                <w:rFonts w:ascii="Museo Sans 300" w:hAnsi="Museo Sans 300"/>
              </w:rPr>
              <w:t>138</w:t>
            </w:r>
          </w:p>
        </w:tc>
        <w:tc>
          <w:tcPr>
            <w:tcW w:w="1275" w:type="dxa"/>
            <w:vAlign w:val="center"/>
          </w:tcPr>
          <w:p w14:paraId="165FB111" w14:textId="77777777" w:rsidR="000428CD" w:rsidRPr="00AA45E8" w:rsidRDefault="000428CD" w:rsidP="00D65F73">
            <w:pPr>
              <w:rPr>
                <w:rFonts w:ascii="Museo Sans 300" w:hAnsi="Museo Sans 300"/>
              </w:rPr>
            </w:pPr>
            <w:r w:rsidRPr="00AA45E8">
              <w:rPr>
                <w:rFonts w:ascii="Museo Sans 300" w:hAnsi="Museo Sans 300"/>
              </w:rPr>
              <w:t xml:space="preserve">Ajuste de </w:t>
            </w:r>
          </w:p>
        </w:tc>
        <w:tc>
          <w:tcPr>
            <w:tcW w:w="1276" w:type="dxa"/>
            <w:vAlign w:val="center"/>
          </w:tcPr>
          <w:p w14:paraId="70188B3A" w14:textId="77777777" w:rsidR="000428CD" w:rsidRPr="00AA45E8" w:rsidRDefault="000428CD" w:rsidP="00D65F73">
            <w:pPr>
              <w:rPr>
                <w:rFonts w:ascii="Museo Sans 300" w:hAnsi="Museo Sans 300"/>
              </w:rPr>
            </w:pPr>
            <w:r w:rsidRPr="00AA45E8">
              <w:rPr>
                <w:rFonts w:ascii="Museo Sans 300" w:hAnsi="Museo Sans 300"/>
              </w:rPr>
              <w:t>Reversión de</w:t>
            </w:r>
          </w:p>
        </w:tc>
        <w:tc>
          <w:tcPr>
            <w:tcW w:w="1559" w:type="dxa"/>
            <w:vAlign w:val="center"/>
          </w:tcPr>
          <w:p w14:paraId="78A216CB" w14:textId="77777777" w:rsidR="000428CD" w:rsidRPr="00AA45E8" w:rsidRDefault="000428CD" w:rsidP="00D65F73">
            <w:pPr>
              <w:rPr>
                <w:rFonts w:ascii="Museo Sans 300" w:hAnsi="Museo Sans 300"/>
              </w:rPr>
            </w:pPr>
            <w:r w:rsidRPr="00AA45E8">
              <w:rPr>
                <w:rFonts w:ascii="Museo Sans 300" w:hAnsi="Museo Sans 300"/>
              </w:rPr>
              <w:t>Devolución de saldo por grave enfermedad terminal.</w:t>
            </w:r>
          </w:p>
        </w:tc>
        <w:tc>
          <w:tcPr>
            <w:tcW w:w="709" w:type="dxa"/>
            <w:vAlign w:val="center"/>
          </w:tcPr>
          <w:p w14:paraId="7D516B25" w14:textId="77777777" w:rsidR="000428CD" w:rsidRPr="00AA45E8" w:rsidRDefault="000428CD" w:rsidP="00D65F73">
            <w:pPr>
              <w:jc w:val="center"/>
              <w:rPr>
                <w:rFonts w:ascii="Museo Sans 300" w:hAnsi="Museo Sans 300"/>
              </w:rPr>
            </w:pPr>
            <w:r w:rsidRPr="00AA45E8">
              <w:rPr>
                <w:rFonts w:ascii="Museo Sans 300" w:hAnsi="Museo Sans 300"/>
              </w:rPr>
              <w:t>C</w:t>
            </w:r>
          </w:p>
        </w:tc>
        <w:tc>
          <w:tcPr>
            <w:tcW w:w="992" w:type="dxa"/>
            <w:vAlign w:val="center"/>
          </w:tcPr>
          <w:p w14:paraId="37885EF5" w14:textId="77777777" w:rsidR="000428CD" w:rsidRPr="00AA45E8" w:rsidRDefault="000428CD" w:rsidP="00D65F73">
            <w:pPr>
              <w:jc w:val="center"/>
              <w:rPr>
                <w:rFonts w:ascii="Museo Sans 300" w:hAnsi="Museo Sans 300"/>
              </w:rPr>
            </w:pPr>
            <w:r w:rsidRPr="00AA45E8">
              <w:rPr>
                <w:rFonts w:ascii="Museo Sans 300" w:hAnsi="Museo Sans 300"/>
              </w:rPr>
              <w:t>138</w:t>
            </w:r>
          </w:p>
        </w:tc>
        <w:tc>
          <w:tcPr>
            <w:tcW w:w="1276" w:type="dxa"/>
            <w:vAlign w:val="center"/>
          </w:tcPr>
          <w:p w14:paraId="05AFA1DE" w14:textId="77777777" w:rsidR="000428CD" w:rsidRPr="00AA45E8" w:rsidRDefault="000428CD" w:rsidP="00D65F73">
            <w:pPr>
              <w:rPr>
                <w:rFonts w:ascii="Museo Sans 300" w:hAnsi="Museo Sans 300"/>
              </w:rPr>
            </w:pPr>
            <w:r w:rsidRPr="00AA45E8">
              <w:rPr>
                <w:rFonts w:ascii="Museo Sans 300" w:hAnsi="Museo Sans 300"/>
              </w:rPr>
              <w:t>Ajuste de</w:t>
            </w:r>
          </w:p>
        </w:tc>
        <w:tc>
          <w:tcPr>
            <w:tcW w:w="1276" w:type="dxa"/>
            <w:vAlign w:val="center"/>
          </w:tcPr>
          <w:p w14:paraId="3DE1725A" w14:textId="77777777" w:rsidR="000428CD" w:rsidRPr="00AA45E8" w:rsidRDefault="000428CD" w:rsidP="00D65F73">
            <w:pPr>
              <w:rPr>
                <w:rFonts w:ascii="Museo Sans 300" w:hAnsi="Museo Sans 300"/>
              </w:rPr>
            </w:pPr>
          </w:p>
        </w:tc>
        <w:tc>
          <w:tcPr>
            <w:tcW w:w="1417" w:type="dxa"/>
            <w:vAlign w:val="center"/>
          </w:tcPr>
          <w:p w14:paraId="0CECC316" w14:textId="77777777" w:rsidR="000428CD" w:rsidRPr="00AA45E8" w:rsidRDefault="000428CD" w:rsidP="00FD1CC2">
            <w:pPr>
              <w:jc w:val="both"/>
              <w:rPr>
                <w:rFonts w:ascii="Museo Sans 300" w:hAnsi="Museo Sans 300"/>
              </w:rPr>
            </w:pPr>
            <w:r w:rsidRPr="00AA45E8">
              <w:rPr>
                <w:rFonts w:ascii="Museo Sans 300" w:hAnsi="Museo Sans 300"/>
              </w:rPr>
              <w:t>Devolución de saldo por grave enfermedad terminal.</w:t>
            </w:r>
          </w:p>
        </w:tc>
      </w:tr>
      <w:bookmarkEnd w:id="29"/>
    </w:tbl>
    <w:p w14:paraId="3E6DEDB9" w14:textId="77777777" w:rsidR="000428CD" w:rsidRPr="005E4BF9" w:rsidRDefault="000428CD" w:rsidP="000428CD">
      <w:pPr>
        <w:widowControl w:val="0"/>
        <w:tabs>
          <w:tab w:val="left" w:pos="851"/>
        </w:tabs>
        <w:jc w:val="both"/>
        <w:outlineLvl w:val="0"/>
        <w:rPr>
          <w:rFonts w:ascii="Museo Sans 300" w:hAnsi="Museo Sans 300"/>
          <w:b/>
          <w:bCs/>
          <w:i/>
          <w:iCs/>
          <w:sz w:val="22"/>
          <w:szCs w:val="22"/>
          <w:u w:val="single"/>
        </w:rPr>
      </w:pPr>
    </w:p>
    <w:p w14:paraId="4F9BC37B" w14:textId="77777777" w:rsidR="008E4655" w:rsidRPr="00B97EA3" w:rsidRDefault="008E4655" w:rsidP="00EE0059">
      <w:pPr>
        <w:widowControl w:val="0"/>
        <w:tabs>
          <w:tab w:val="left" w:pos="851"/>
        </w:tabs>
        <w:jc w:val="both"/>
        <w:outlineLvl w:val="0"/>
        <w:rPr>
          <w:rFonts w:ascii="Museo Sans 300" w:hAnsi="Museo Sans 300"/>
          <w:b/>
          <w:bCs/>
          <w:sz w:val="22"/>
          <w:szCs w:val="22"/>
        </w:rPr>
      </w:pPr>
    </w:p>
    <w:sectPr w:rsidR="008E4655" w:rsidRPr="00B97EA3" w:rsidSect="00930309">
      <w:headerReference w:type="default" r:id="rId13"/>
      <w:footerReference w:type="default" r:id="rId14"/>
      <w:pgSz w:w="12240" w:h="15840" w:code="1"/>
      <w:pgMar w:top="1417" w:right="1701" w:bottom="1417"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968A" w14:textId="77777777" w:rsidR="009D0026" w:rsidRDefault="009D0026">
      <w:r>
        <w:separator/>
      </w:r>
    </w:p>
  </w:endnote>
  <w:endnote w:type="continuationSeparator" w:id="0">
    <w:p w14:paraId="7DD7C043" w14:textId="77777777" w:rsidR="009D0026" w:rsidRDefault="009D0026">
      <w:r>
        <w:continuationSeparator/>
      </w:r>
    </w:p>
  </w:endnote>
  <w:endnote w:type="continuationNotice" w:id="1">
    <w:p w14:paraId="32228AB3" w14:textId="77777777" w:rsidR="009D0026" w:rsidRDefault="009D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5E0884" w:rsidRPr="005067D5" w14:paraId="44B12609" w14:textId="77777777" w:rsidTr="00D65F73">
      <w:trPr>
        <w:trHeight w:val="822"/>
        <w:jc w:val="center"/>
      </w:trPr>
      <w:tc>
        <w:tcPr>
          <w:tcW w:w="7463" w:type="dxa"/>
          <w:vAlign w:val="center"/>
        </w:tcPr>
        <w:p w14:paraId="6DB65EAB" w14:textId="77777777" w:rsidR="005E0884" w:rsidRPr="005067D5" w:rsidRDefault="005E0884" w:rsidP="005E0884">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Alameda Juan Pablo II, entre 15 y 17 Av. Norte, San Salvador, El Salvador.</w:t>
          </w:r>
        </w:p>
        <w:p w14:paraId="085AC9A0" w14:textId="77777777" w:rsidR="005E0884" w:rsidRPr="005067D5" w:rsidRDefault="005E0884" w:rsidP="005E0884">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Tel. (503) 2281-8000</w:t>
          </w:r>
        </w:p>
        <w:p w14:paraId="1DF5AA36" w14:textId="77777777" w:rsidR="005E0884" w:rsidRPr="005067D5" w:rsidRDefault="005E0884" w:rsidP="005E0884">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www.bcr.gob.sv</w:t>
          </w:r>
        </w:p>
      </w:tc>
      <w:tc>
        <w:tcPr>
          <w:tcW w:w="1558" w:type="dxa"/>
          <w:vAlign w:val="center"/>
        </w:tcPr>
        <w:p w14:paraId="748F9E19" w14:textId="77777777" w:rsidR="005E0884" w:rsidRPr="005067D5" w:rsidRDefault="00D41912" w:rsidP="005E0884">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668470295"/>
              <w:docPartObj>
                <w:docPartGallery w:val="Page Numbers (Bottom of Page)"/>
                <w:docPartUnique/>
              </w:docPartObj>
            </w:sdtPr>
            <w:sdtEndPr/>
            <w:sdtContent>
              <w:sdt>
                <w:sdtPr>
                  <w:rPr>
                    <w:rFonts w:ascii="Museo Sans 300" w:hAnsi="Museo Sans 300" w:cs="Arial"/>
                    <w:sz w:val="18"/>
                    <w:szCs w:val="18"/>
                    <w:lang w:val="es-SV"/>
                  </w:rPr>
                  <w:id w:val="660974904"/>
                  <w:docPartObj>
                    <w:docPartGallery w:val="Page Numbers (Top of Page)"/>
                    <w:docPartUnique/>
                  </w:docPartObj>
                </w:sdtPr>
                <w:sdtEndPr/>
                <w:sdtContent>
                  <w:r w:rsidR="005E0884" w:rsidRPr="005067D5">
                    <w:rPr>
                      <w:rFonts w:ascii="Museo Sans 300" w:hAnsi="Museo Sans 300" w:cs="Arial"/>
                      <w:color w:val="818284"/>
                      <w:sz w:val="18"/>
                      <w:szCs w:val="18"/>
                      <w:lang w:val="es-SV"/>
                    </w:rPr>
                    <w:t xml:space="preserve">Página </w:t>
                  </w:r>
                  <w:r w:rsidR="005E0884" w:rsidRPr="005067D5">
                    <w:rPr>
                      <w:rFonts w:ascii="Museo Sans 300" w:hAnsi="Museo Sans 300" w:cs="Arial"/>
                      <w:color w:val="818284"/>
                      <w:sz w:val="18"/>
                      <w:szCs w:val="18"/>
                      <w:lang w:val="es-SV"/>
                    </w:rPr>
                    <w:fldChar w:fldCharType="begin"/>
                  </w:r>
                  <w:r w:rsidR="005E0884" w:rsidRPr="005067D5">
                    <w:rPr>
                      <w:rFonts w:ascii="Museo Sans 300" w:hAnsi="Museo Sans 300" w:cs="Arial"/>
                      <w:color w:val="818284"/>
                      <w:sz w:val="18"/>
                      <w:szCs w:val="18"/>
                      <w:lang w:val="es-SV"/>
                    </w:rPr>
                    <w:instrText>PAGE</w:instrText>
                  </w:r>
                  <w:r w:rsidR="005E0884" w:rsidRPr="005067D5">
                    <w:rPr>
                      <w:rFonts w:ascii="Museo Sans 300" w:hAnsi="Museo Sans 300" w:cs="Arial"/>
                      <w:color w:val="818284"/>
                      <w:sz w:val="18"/>
                      <w:szCs w:val="18"/>
                      <w:lang w:val="es-SV"/>
                    </w:rPr>
                    <w:fldChar w:fldCharType="separate"/>
                  </w:r>
                  <w:r w:rsidR="005E0884">
                    <w:rPr>
                      <w:rFonts w:ascii="Museo Sans 300" w:hAnsi="Museo Sans 300" w:cs="Arial"/>
                      <w:noProof/>
                      <w:color w:val="818284"/>
                      <w:sz w:val="18"/>
                      <w:szCs w:val="18"/>
                      <w:lang w:val="es-SV"/>
                    </w:rPr>
                    <w:t>2</w:t>
                  </w:r>
                  <w:r w:rsidR="005E0884" w:rsidRPr="005067D5">
                    <w:rPr>
                      <w:rFonts w:ascii="Museo Sans 300" w:hAnsi="Museo Sans 300" w:cs="Arial"/>
                      <w:color w:val="818284"/>
                      <w:sz w:val="18"/>
                      <w:szCs w:val="18"/>
                      <w:lang w:val="es-SV"/>
                    </w:rPr>
                    <w:fldChar w:fldCharType="end"/>
                  </w:r>
                  <w:r w:rsidR="005E0884" w:rsidRPr="005067D5">
                    <w:rPr>
                      <w:rFonts w:ascii="Museo Sans 300" w:hAnsi="Museo Sans 300" w:cs="Arial"/>
                      <w:color w:val="818284"/>
                      <w:sz w:val="18"/>
                      <w:szCs w:val="18"/>
                      <w:lang w:val="es-SV"/>
                    </w:rPr>
                    <w:t xml:space="preserve"> de </w:t>
                  </w:r>
                  <w:r w:rsidR="005E0884" w:rsidRPr="005067D5">
                    <w:rPr>
                      <w:rFonts w:ascii="Museo Sans 300" w:hAnsi="Museo Sans 300" w:cs="Arial"/>
                      <w:color w:val="818284"/>
                      <w:sz w:val="18"/>
                      <w:szCs w:val="18"/>
                      <w:lang w:val="es-SV"/>
                    </w:rPr>
                    <w:fldChar w:fldCharType="begin"/>
                  </w:r>
                  <w:r w:rsidR="005E0884" w:rsidRPr="005067D5">
                    <w:rPr>
                      <w:rFonts w:ascii="Museo Sans 300" w:hAnsi="Museo Sans 300" w:cs="Arial"/>
                      <w:color w:val="818284"/>
                      <w:sz w:val="18"/>
                      <w:szCs w:val="18"/>
                      <w:lang w:val="es-SV"/>
                    </w:rPr>
                    <w:instrText>NUMPAGES</w:instrText>
                  </w:r>
                  <w:r w:rsidR="005E0884" w:rsidRPr="005067D5">
                    <w:rPr>
                      <w:rFonts w:ascii="Museo Sans 300" w:hAnsi="Museo Sans 300" w:cs="Arial"/>
                      <w:color w:val="818284"/>
                      <w:sz w:val="18"/>
                      <w:szCs w:val="18"/>
                      <w:lang w:val="es-SV"/>
                    </w:rPr>
                    <w:fldChar w:fldCharType="separate"/>
                  </w:r>
                  <w:r w:rsidR="005E0884">
                    <w:rPr>
                      <w:rFonts w:ascii="Museo Sans 300" w:hAnsi="Museo Sans 300" w:cs="Arial"/>
                      <w:noProof/>
                      <w:color w:val="818284"/>
                      <w:sz w:val="18"/>
                      <w:szCs w:val="18"/>
                      <w:lang w:val="es-SV"/>
                    </w:rPr>
                    <w:t>2</w:t>
                  </w:r>
                  <w:r w:rsidR="005E0884" w:rsidRPr="005067D5">
                    <w:rPr>
                      <w:rFonts w:ascii="Museo Sans 300" w:hAnsi="Museo Sans 300" w:cs="Arial"/>
                      <w:color w:val="818284"/>
                      <w:sz w:val="18"/>
                      <w:szCs w:val="18"/>
                      <w:lang w:val="es-SV"/>
                    </w:rPr>
                    <w:fldChar w:fldCharType="end"/>
                  </w:r>
                </w:sdtContent>
              </w:sdt>
            </w:sdtContent>
          </w:sdt>
        </w:p>
      </w:tc>
    </w:tr>
  </w:tbl>
  <w:p w14:paraId="47AB38E0" w14:textId="77777777" w:rsidR="005E0884" w:rsidRDefault="005E08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B5A1" w14:textId="77777777" w:rsidR="009D0026" w:rsidRDefault="009D0026">
      <w:r>
        <w:separator/>
      </w:r>
    </w:p>
  </w:footnote>
  <w:footnote w:type="continuationSeparator" w:id="0">
    <w:p w14:paraId="7F5817DD" w14:textId="77777777" w:rsidR="009D0026" w:rsidRDefault="009D0026">
      <w:r>
        <w:continuationSeparator/>
      </w:r>
    </w:p>
  </w:footnote>
  <w:footnote w:type="continuationNotice" w:id="1">
    <w:p w14:paraId="7E7724D0" w14:textId="77777777" w:rsidR="009D0026" w:rsidRDefault="009D0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7"/>
      <w:gridCol w:w="6513"/>
      <w:gridCol w:w="1866"/>
    </w:tblGrid>
    <w:tr w:rsidR="008C0B93" w:rsidRPr="00624BD5" w14:paraId="3CDC0B71" w14:textId="77777777" w:rsidTr="00AF497A">
      <w:trPr>
        <w:trHeight w:val="376"/>
      </w:trPr>
      <w:tc>
        <w:tcPr>
          <w:tcW w:w="2247" w:type="dxa"/>
          <w:vAlign w:val="center"/>
          <w:hideMark/>
        </w:tcPr>
        <w:p w14:paraId="623AE131" w14:textId="2CA64533" w:rsidR="008C0B93" w:rsidRPr="00624BD5" w:rsidRDefault="008C0B93" w:rsidP="008C0B93">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w:t>
          </w:r>
          <w:r w:rsidR="00313CD4">
            <w:rPr>
              <w:rFonts w:ascii="Museo Sans 300" w:hAnsi="Museo Sans 300" w:cs="Arial"/>
              <w:color w:val="808080" w:themeColor="background1" w:themeShade="80"/>
              <w:sz w:val="18"/>
              <w:szCs w:val="18"/>
            </w:rPr>
            <w:t>BCR</w:t>
          </w:r>
          <w:r w:rsidRPr="00624BD5">
            <w:rPr>
              <w:rFonts w:ascii="Museo Sans 300" w:hAnsi="Museo Sans 300" w:cs="Arial"/>
              <w:color w:val="808080" w:themeColor="background1" w:themeShade="80"/>
              <w:sz w:val="18"/>
              <w:szCs w:val="18"/>
            </w:rPr>
            <w:t>-</w:t>
          </w:r>
          <w:r w:rsidR="00313CD4">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w:t>
          </w:r>
          <w:r w:rsidR="00ED2A96">
            <w:rPr>
              <w:rFonts w:ascii="Museo Sans 300" w:hAnsi="Museo Sans 300" w:cs="Arial"/>
              <w:color w:val="808080" w:themeColor="background1" w:themeShade="80"/>
              <w:sz w:val="18"/>
              <w:szCs w:val="18"/>
            </w:rPr>
            <w:t>2022</w:t>
          </w:r>
        </w:p>
      </w:tc>
      <w:tc>
        <w:tcPr>
          <w:tcW w:w="6513" w:type="dxa"/>
          <w:vMerge w:val="restart"/>
          <w:vAlign w:val="center"/>
          <w:hideMark/>
        </w:tcPr>
        <w:p w14:paraId="07DE08B8" w14:textId="01B98F25" w:rsidR="008C0B93" w:rsidRPr="00624BD5" w:rsidRDefault="00313CD4" w:rsidP="008C0B93">
          <w:pPr>
            <w:jc w:val="center"/>
            <w:rPr>
              <w:rFonts w:ascii="Museo Sans 300" w:hAnsi="Museo Sans 300" w:cs="Arial"/>
              <w:color w:val="808080" w:themeColor="background1" w:themeShade="80"/>
              <w:sz w:val="18"/>
              <w:szCs w:val="18"/>
            </w:rPr>
          </w:pPr>
          <w:r w:rsidRPr="00313CD4">
            <w:rPr>
              <w:rFonts w:ascii="Museo Sans 300" w:hAnsi="Museo Sans 300" w:cs="Arial"/>
              <w:color w:val="808080" w:themeColor="background1" w:themeShade="80"/>
              <w:sz w:val="18"/>
              <w:szCs w:val="18"/>
            </w:rPr>
            <w:t>NSP-46</w:t>
          </w:r>
        </w:p>
        <w:p w14:paraId="6C012E3E" w14:textId="77777777" w:rsidR="008C0B93" w:rsidRPr="00624BD5" w:rsidRDefault="008C0B93" w:rsidP="008C0B93">
          <w:pPr>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ACCEDER AL BENEFICIO DE DEVOLUCIÓN DE SALDO POR ENFERMEDAD GRAVE O GRAVE ENFERMEDAD TERMINAL EN EL SISTEMA DE PENSIONES</w:t>
          </w:r>
        </w:p>
      </w:tc>
      <w:tc>
        <w:tcPr>
          <w:tcW w:w="1866" w:type="dxa"/>
          <w:vMerge w:val="restart"/>
          <w:vAlign w:val="center"/>
          <w:hideMark/>
        </w:tcPr>
        <w:p w14:paraId="0457F198" w14:textId="77777777" w:rsidR="008C0B93" w:rsidRPr="00624BD5" w:rsidRDefault="008C0B93" w:rsidP="008C0B93">
          <w:pPr>
            <w:tabs>
              <w:tab w:val="center" w:pos="4419"/>
              <w:tab w:val="right" w:pos="8838"/>
            </w:tabs>
            <w:jc w:val="center"/>
            <w:rPr>
              <w:rFonts w:ascii="Museo Sans 300" w:hAnsi="Museo Sans 300" w:cs="Arial"/>
              <w:color w:val="808080" w:themeColor="background1" w:themeShade="80"/>
              <w:sz w:val="18"/>
              <w:szCs w:val="18"/>
            </w:rPr>
          </w:pPr>
          <w:r>
            <w:rPr>
              <w:noProof/>
            </w:rPr>
            <w:drawing>
              <wp:anchor distT="0" distB="0" distL="114300" distR="114300" simplePos="0" relativeHeight="251658240" behindDoc="0" locked="0" layoutInCell="1" allowOverlap="1" wp14:anchorId="4733B65C" wp14:editId="25E7CB27">
                <wp:simplePos x="0" y="0"/>
                <wp:positionH relativeFrom="margin">
                  <wp:posOffset>-14605</wp:posOffset>
                </wp:positionH>
                <wp:positionV relativeFrom="paragraph">
                  <wp:posOffset>48260</wp:posOffset>
                </wp:positionV>
                <wp:extent cx="1043305" cy="530225"/>
                <wp:effectExtent l="0" t="0" r="4445" b="3175"/>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stretch>
                          <a:fillRect/>
                        </a:stretch>
                      </pic:blipFill>
                      <pic:spPr>
                        <a:xfrm>
                          <a:off x="0" y="0"/>
                          <a:ext cx="1043305" cy="530225"/>
                        </a:xfrm>
                        <a:prstGeom prst="rect">
                          <a:avLst/>
                        </a:prstGeom>
                      </pic:spPr>
                    </pic:pic>
                  </a:graphicData>
                </a:graphic>
                <wp14:sizeRelH relativeFrom="margin">
                  <wp14:pctWidth>0</wp14:pctWidth>
                </wp14:sizeRelH>
                <wp14:sizeRelV relativeFrom="margin">
                  <wp14:pctHeight>0</wp14:pctHeight>
                </wp14:sizeRelV>
              </wp:anchor>
            </w:drawing>
          </w:r>
        </w:p>
      </w:tc>
    </w:tr>
    <w:tr w:rsidR="008C0B93" w:rsidRPr="00624BD5" w14:paraId="21B94578" w14:textId="77777777" w:rsidTr="00AF497A">
      <w:trPr>
        <w:trHeight w:val="375"/>
      </w:trPr>
      <w:tc>
        <w:tcPr>
          <w:tcW w:w="2247" w:type="dxa"/>
          <w:vAlign w:val="center"/>
          <w:hideMark/>
        </w:tcPr>
        <w:p w14:paraId="60AFC2DE" w14:textId="46B53B35" w:rsidR="008C0B93" w:rsidRPr="00624BD5" w:rsidRDefault="008C0B93" w:rsidP="008C0B93">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sidR="00313CD4">
            <w:rPr>
              <w:rFonts w:ascii="Museo Sans 300" w:hAnsi="Museo Sans 300" w:cs="Arial"/>
              <w:color w:val="808080" w:themeColor="background1" w:themeShade="80"/>
              <w:sz w:val="18"/>
              <w:szCs w:val="18"/>
            </w:rPr>
            <w:t>30</w:t>
          </w:r>
          <w:r w:rsidRPr="00624BD5">
            <w:rPr>
              <w:rFonts w:ascii="Museo Sans 300" w:hAnsi="Museo Sans 300" w:cs="Arial"/>
              <w:color w:val="808080" w:themeColor="background1" w:themeShade="80"/>
              <w:sz w:val="18"/>
              <w:szCs w:val="18"/>
            </w:rPr>
            <w:t>/</w:t>
          </w:r>
          <w:r w:rsidR="00215E7B">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w:t>
          </w:r>
          <w:r w:rsidR="00215E7B">
            <w:rPr>
              <w:rFonts w:ascii="Museo Sans 300" w:hAnsi="Museo Sans 300" w:cs="Arial"/>
              <w:color w:val="808080" w:themeColor="background1" w:themeShade="80"/>
              <w:sz w:val="18"/>
              <w:szCs w:val="18"/>
            </w:rPr>
            <w:t>2022</w:t>
          </w:r>
        </w:p>
      </w:tc>
      <w:tc>
        <w:tcPr>
          <w:tcW w:w="6513" w:type="dxa"/>
          <w:vMerge/>
          <w:vAlign w:val="center"/>
          <w:hideMark/>
        </w:tcPr>
        <w:p w14:paraId="51D3B02A" w14:textId="77777777" w:rsidR="008C0B93" w:rsidRPr="00624BD5" w:rsidRDefault="008C0B93" w:rsidP="008C0B93">
          <w:pPr>
            <w:rPr>
              <w:rFonts w:ascii="Museo Sans 300" w:hAnsi="Museo Sans 300" w:cs="Arial"/>
              <w:color w:val="808080" w:themeColor="background1" w:themeShade="80"/>
              <w:sz w:val="18"/>
              <w:szCs w:val="18"/>
            </w:rPr>
          </w:pPr>
        </w:p>
      </w:tc>
      <w:tc>
        <w:tcPr>
          <w:tcW w:w="1866" w:type="dxa"/>
          <w:vMerge/>
          <w:vAlign w:val="center"/>
          <w:hideMark/>
        </w:tcPr>
        <w:p w14:paraId="411A1C37" w14:textId="77777777" w:rsidR="008C0B93" w:rsidRPr="00624BD5" w:rsidRDefault="008C0B93" w:rsidP="008C0B93">
          <w:pPr>
            <w:rPr>
              <w:rFonts w:ascii="Museo Sans 300" w:hAnsi="Museo Sans 300" w:cs="Arial"/>
              <w:color w:val="808080" w:themeColor="background1" w:themeShade="80"/>
              <w:sz w:val="18"/>
              <w:szCs w:val="18"/>
            </w:rPr>
          </w:pPr>
        </w:p>
      </w:tc>
    </w:tr>
    <w:tr w:rsidR="008C0B93" w:rsidRPr="00624BD5" w14:paraId="57F0AD43" w14:textId="77777777" w:rsidTr="00AF497A">
      <w:trPr>
        <w:trHeight w:val="366"/>
      </w:trPr>
      <w:tc>
        <w:tcPr>
          <w:tcW w:w="2247" w:type="dxa"/>
          <w:vAlign w:val="center"/>
          <w:hideMark/>
        </w:tcPr>
        <w:p w14:paraId="5BAADE1D" w14:textId="0BD11EA2" w:rsidR="008C0B93" w:rsidRPr="00624BD5" w:rsidRDefault="008C0B93" w:rsidP="008C0B93">
          <w:pPr>
            <w:tabs>
              <w:tab w:val="center" w:pos="4419"/>
              <w:tab w:val="right" w:pos="8838"/>
            </w:tabs>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sidR="00313CD4">
            <w:rPr>
              <w:rFonts w:ascii="Museo Sans 300" w:hAnsi="Museo Sans 300" w:cs="Arial"/>
              <w:color w:val="808080" w:themeColor="background1" w:themeShade="80"/>
              <w:sz w:val="18"/>
              <w:szCs w:val="18"/>
            </w:rPr>
            <w:t>30</w:t>
          </w:r>
          <w:r w:rsidRPr="00624BD5">
            <w:rPr>
              <w:rFonts w:ascii="Museo Sans 300" w:hAnsi="Museo Sans 300" w:cs="Arial"/>
              <w:color w:val="808080" w:themeColor="background1" w:themeShade="80"/>
              <w:sz w:val="18"/>
              <w:szCs w:val="18"/>
            </w:rPr>
            <w:t>/</w:t>
          </w:r>
          <w:r w:rsidR="00313CD4">
            <w:rPr>
              <w:rFonts w:ascii="Museo Sans 300" w:hAnsi="Museo Sans 300" w:cs="Arial"/>
              <w:color w:val="808080" w:themeColor="background1" w:themeShade="80"/>
              <w:sz w:val="18"/>
              <w:szCs w:val="18"/>
            </w:rPr>
            <w:t>12</w:t>
          </w:r>
          <w:r w:rsidRPr="00624BD5">
            <w:rPr>
              <w:rFonts w:ascii="Museo Sans 300" w:hAnsi="Museo Sans 300" w:cs="Arial"/>
              <w:color w:val="808080" w:themeColor="background1" w:themeShade="80"/>
              <w:sz w:val="18"/>
              <w:szCs w:val="18"/>
            </w:rPr>
            <w:t>/</w:t>
          </w:r>
          <w:r w:rsidR="00215E7B">
            <w:rPr>
              <w:rFonts w:ascii="Museo Sans 300" w:hAnsi="Museo Sans 300" w:cs="Arial"/>
              <w:color w:val="808080" w:themeColor="background1" w:themeShade="80"/>
              <w:sz w:val="18"/>
              <w:szCs w:val="18"/>
            </w:rPr>
            <w:t>202</w:t>
          </w:r>
          <w:r w:rsidR="00313CD4">
            <w:rPr>
              <w:rFonts w:ascii="Museo Sans 300" w:hAnsi="Museo Sans 300" w:cs="Arial"/>
              <w:color w:val="808080" w:themeColor="background1" w:themeShade="80"/>
              <w:sz w:val="18"/>
              <w:szCs w:val="18"/>
            </w:rPr>
            <w:t>2</w:t>
          </w:r>
        </w:p>
      </w:tc>
      <w:tc>
        <w:tcPr>
          <w:tcW w:w="6513" w:type="dxa"/>
          <w:vMerge/>
          <w:vAlign w:val="center"/>
          <w:hideMark/>
        </w:tcPr>
        <w:p w14:paraId="4517F05A" w14:textId="77777777" w:rsidR="008C0B93" w:rsidRPr="00624BD5" w:rsidRDefault="008C0B93" w:rsidP="008C0B93">
          <w:pPr>
            <w:rPr>
              <w:rFonts w:ascii="Museo Sans 300" w:hAnsi="Museo Sans 300" w:cs="Arial"/>
              <w:color w:val="808080" w:themeColor="background1" w:themeShade="80"/>
              <w:sz w:val="18"/>
              <w:szCs w:val="18"/>
            </w:rPr>
          </w:pPr>
        </w:p>
      </w:tc>
      <w:tc>
        <w:tcPr>
          <w:tcW w:w="1866" w:type="dxa"/>
          <w:vMerge/>
          <w:vAlign w:val="center"/>
          <w:hideMark/>
        </w:tcPr>
        <w:p w14:paraId="426C832A" w14:textId="77777777" w:rsidR="008C0B93" w:rsidRPr="00624BD5" w:rsidRDefault="008C0B93" w:rsidP="008C0B93">
          <w:pPr>
            <w:rPr>
              <w:rFonts w:ascii="Museo Sans 300" w:hAnsi="Museo Sans 300" w:cs="Arial"/>
              <w:color w:val="808080" w:themeColor="background1" w:themeShade="80"/>
              <w:sz w:val="18"/>
              <w:szCs w:val="18"/>
            </w:rPr>
          </w:pPr>
        </w:p>
      </w:tc>
    </w:tr>
  </w:tbl>
  <w:p w14:paraId="3E88E98B" w14:textId="77777777" w:rsidR="00D96B7E" w:rsidRDefault="00D96B7E" w:rsidP="00AA45E8">
    <w:pPr>
      <w:pStyle w:val="Encabezado"/>
      <w:jc w:val="right"/>
      <w:rPr>
        <w:rFonts w:ascii="Museo Sans 300" w:hAnsi="Museo Sans 300"/>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CB0C3B"/>
    <w:multiLevelType w:val="hybridMultilevel"/>
    <w:tmpl w:val="BA109D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7154D1"/>
    <w:multiLevelType w:val="hybridMultilevel"/>
    <w:tmpl w:val="13701242"/>
    <w:lvl w:ilvl="0" w:tplc="F2068C12">
      <w:start w:val="1"/>
      <w:numFmt w:val="lowerLetter"/>
      <w:lvlText w:val="%1)"/>
      <w:lvlJc w:val="left"/>
      <w:pPr>
        <w:ind w:left="720" w:hanging="36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817D25"/>
    <w:multiLevelType w:val="hybridMultilevel"/>
    <w:tmpl w:val="B2B09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436D38"/>
    <w:multiLevelType w:val="hybridMultilevel"/>
    <w:tmpl w:val="F9D26EF4"/>
    <w:lvl w:ilvl="0" w:tplc="0E04EBF4">
      <w:start w:val="1"/>
      <w:numFmt w:val="decimal"/>
      <w:suff w:val="nothing"/>
      <w:lvlText w:val="Art. %1.-"/>
      <w:lvlJc w:val="left"/>
      <w:pPr>
        <w:ind w:left="0" w:firstLine="0"/>
      </w:pPr>
      <w:rPr>
        <w:rFonts w:ascii="Museo Sans 300" w:hAnsi="Museo Sans 300" w:hint="default"/>
        <w:b/>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D0B9F"/>
    <w:multiLevelType w:val="hybridMultilevel"/>
    <w:tmpl w:val="ECECCF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235A43"/>
    <w:multiLevelType w:val="hybridMultilevel"/>
    <w:tmpl w:val="17044DC2"/>
    <w:lvl w:ilvl="0" w:tplc="672C9D5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E62E74"/>
    <w:multiLevelType w:val="hybridMultilevel"/>
    <w:tmpl w:val="9AC0253C"/>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9"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0" w15:restartNumberingAfterBreak="0">
    <w:nsid w:val="1D3C502F"/>
    <w:multiLevelType w:val="hybridMultilevel"/>
    <w:tmpl w:val="AED0E326"/>
    <w:lvl w:ilvl="0" w:tplc="0C0A001B">
      <w:start w:val="1"/>
      <w:numFmt w:val="lowerRoman"/>
      <w:lvlText w:val="%1."/>
      <w:lvlJc w:val="right"/>
      <w:pPr>
        <w:ind w:left="1429" w:hanging="360"/>
      </w:pPr>
    </w:lvl>
    <w:lvl w:ilvl="1" w:tplc="B5982008">
      <w:start w:val="1"/>
      <w:numFmt w:val="upperLetter"/>
      <w:lvlText w:val="%2."/>
      <w:lvlJc w:val="left"/>
      <w:pPr>
        <w:ind w:left="2149" w:hanging="360"/>
      </w:pPr>
      <w:rPr>
        <w:rFonts w:hint="default"/>
      </w:rPr>
    </w:lvl>
    <w:lvl w:ilvl="2" w:tplc="06BCAD32">
      <w:start w:val="1"/>
      <w:numFmt w:val="decimal"/>
      <w:lvlText w:val="%3."/>
      <w:lvlJc w:val="left"/>
      <w:pPr>
        <w:ind w:left="3049" w:hanging="360"/>
      </w:pPr>
      <w:rPr>
        <w:rFonts w:hint="default"/>
        <w:b/>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2472DCE"/>
    <w:multiLevelType w:val="hybridMultilevel"/>
    <w:tmpl w:val="FBE4EE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3C4485D"/>
    <w:multiLevelType w:val="hybridMultilevel"/>
    <w:tmpl w:val="C4B8822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8F1698"/>
    <w:multiLevelType w:val="hybridMultilevel"/>
    <w:tmpl w:val="A7EEF454"/>
    <w:lvl w:ilvl="0" w:tplc="F8F2E46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7269AF"/>
    <w:multiLevelType w:val="hybridMultilevel"/>
    <w:tmpl w:val="7B2A5B1E"/>
    <w:lvl w:ilvl="0" w:tplc="4432892E">
      <w:start w:val="1"/>
      <w:numFmt w:val="lowerLetter"/>
      <w:lvlText w:val="%1)"/>
      <w:lvlJc w:val="left"/>
      <w:pPr>
        <w:ind w:left="360" w:hanging="360"/>
      </w:pPr>
      <w:rPr>
        <w:rFonts w:hint="default"/>
      </w:rPr>
    </w:lvl>
    <w:lvl w:ilvl="1" w:tplc="440A0019" w:tentative="1">
      <w:start w:val="1"/>
      <w:numFmt w:val="lowerLetter"/>
      <w:lvlText w:val="%2."/>
      <w:lvlJc w:val="left"/>
      <w:pPr>
        <w:ind w:left="1794" w:hanging="360"/>
      </w:pPr>
    </w:lvl>
    <w:lvl w:ilvl="2" w:tplc="440A001B" w:tentative="1">
      <w:start w:val="1"/>
      <w:numFmt w:val="lowerRoman"/>
      <w:lvlText w:val="%3."/>
      <w:lvlJc w:val="right"/>
      <w:pPr>
        <w:ind w:left="2514" w:hanging="180"/>
      </w:pPr>
    </w:lvl>
    <w:lvl w:ilvl="3" w:tplc="440A000F" w:tentative="1">
      <w:start w:val="1"/>
      <w:numFmt w:val="decimal"/>
      <w:lvlText w:val="%4."/>
      <w:lvlJc w:val="left"/>
      <w:pPr>
        <w:ind w:left="3234" w:hanging="360"/>
      </w:pPr>
    </w:lvl>
    <w:lvl w:ilvl="4" w:tplc="440A0019" w:tentative="1">
      <w:start w:val="1"/>
      <w:numFmt w:val="lowerLetter"/>
      <w:lvlText w:val="%5."/>
      <w:lvlJc w:val="left"/>
      <w:pPr>
        <w:ind w:left="3954" w:hanging="360"/>
      </w:pPr>
    </w:lvl>
    <w:lvl w:ilvl="5" w:tplc="440A001B" w:tentative="1">
      <w:start w:val="1"/>
      <w:numFmt w:val="lowerRoman"/>
      <w:lvlText w:val="%6."/>
      <w:lvlJc w:val="right"/>
      <w:pPr>
        <w:ind w:left="4674" w:hanging="180"/>
      </w:pPr>
    </w:lvl>
    <w:lvl w:ilvl="6" w:tplc="440A000F" w:tentative="1">
      <w:start w:val="1"/>
      <w:numFmt w:val="decimal"/>
      <w:lvlText w:val="%7."/>
      <w:lvlJc w:val="left"/>
      <w:pPr>
        <w:ind w:left="5394" w:hanging="360"/>
      </w:pPr>
    </w:lvl>
    <w:lvl w:ilvl="7" w:tplc="440A0019" w:tentative="1">
      <w:start w:val="1"/>
      <w:numFmt w:val="lowerLetter"/>
      <w:lvlText w:val="%8."/>
      <w:lvlJc w:val="left"/>
      <w:pPr>
        <w:ind w:left="6114" w:hanging="360"/>
      </w:pPr>
    </w:lvl>
    <w:lvl w:ilvl="8" w:tplc="440A001B" w:tentative="1">
      <w:start w:val="1"/>
      <w:numFmt w:val="lowerRoman"/>
      <w:lvlText w:val="%9."/>
      <w:lvlJc w:val="right"/>
      <w:pPr>
        <w:ind w:left="6834" w:hanging="180"/>
      </w:pPr>
    </w:lvl>
  </w:abstractNum>
  <w:abstractNum w:abstractNumId="16" w15:restartNumberingAfterBreak="0">
    <w:nsid w:val="2CBE2080"/>
    <w:multiLevelType w:val="hybridMultilevel"/>
    <w:tmpl w:val="050617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C3055E"/>
    <w:multiLevelType w:val="hybridMultilevel"/>
    <w:tmpl w:val="BF8E5636"/>
    <w:lvl w:ilvl="0" w:tplc="C2CA49FA">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6D3AAD"/>
    <w:multiLevelType w:val="hybridMultilevel"/>
    <w:tmpl w:val="BB7E6F46"/>
    <w:lvl w:ilvl="0" w:tplc="720EF05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74B7499"/>
    <w:multiLevelType w:val="hybridMultilevel"/>
    <w:tmpl w:val="A4D85C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7C26E3"/>
    <w:multiLevelType w:val="hybridMultilevel"/>
    <w:tmpl w:val="FACAA264"/>
    <w:lvl w:ilvl="0" w:tplc="1D3E33BC">
      <w:start w:val="1"/>
      <w:numFmt w:val="lowerLetter"/>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EC0162B"/>
    <w:multiLevelType w:val="hybridMultilevel"/>
    <w:tmpl w:val="676AC4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88429BD"/>
    <w:multiLevelType w:val="hybridMultilevel"/>
    <w:tmpl w:val="F95CD1FE"/>
    <w:lvl w:ilvl="0" w:tplc="A782C2BC">
      <w:start w:val="23"/>
      <w:numFmt w:val="decimal"/>
      <w:suff w:val="nothing"/>
      <w:lvlText w:val="Art. %1.-"/>
      <w:lvlJc w:val="left"/>
      <w:pPr>
        <w:ind w:left="0" w:firstLine="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BC103D"/>
    <w:multiLevelType w:val="hybridMultilevel"/>
    <w:tmpl w:val="5B8A21D4"/>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24" w15:restartNumberingAfterBreak="0">
    <w:nsid w:val="490C1A3A"/>
    <w:multiLevelType w:val="hybridMultilevel"/>
    <w:tmpl w:val="FA3A2A0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B9B3249"/>
    <w:multiLevelType w:val="hybridMultilevel"/>
    <w:tmpl w:val="996404D0"/>
    <w:lvl w:ilvl="0" w:tplc="DF64BB96">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E300AA"/>
    <w:multiLevelType w:val="hybridMultilevel"/>
    <w:tmpl w:val="52E6A0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C30D05"/>
    <w:multiLevelType w:val="singleLevel"/>
    <w:tmpl w:val="440A0017"/>
    <w:lvl w:ilvl="0">
      <w:start w:val="1"/>
      <w:numFmt w:val="lowerLetter"/>
      <w:lvlText w:val="%1)"/>
      <w:lvlJc w:val="left"/>
      <w:pPr>
        <w:ind w:left="720" w:hanging="360"/>
      </w:pPr>
      <w:rPr>
        <w:rFonts w:hint="default"/>
      </w:rPr>
    </w:lvl>
  </w:abstractNum>
  <w:abstractNum w:abstractNumId="28" w15:restartNumberingAfterBreak="0">
    <w:nsid w:val="58904E5B"/>
    <w:multiLevelType w:val="hybridMultilevel"/>
    <w:tmpl w:val="9A5A0904"/>
    <w:lvl w:ilvl="0" w:tplc="391EAB02">
      <w:start w:val="1"/>
      <w:numFmt w:val="lowerLetter"/>
      <w:lvlText w:val="%1)"/>
      <w:lvlJc w:val="left"/>
      <w:pPr>
        <w:ind w:left="360" w:hanging="360"/>
      </w:pPr>
      <w:rPr>
        <w:rFonts w:ascii="Museo Sans 300" w:hAnsi="Museo Sans 300" w:hint="default"/>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5A7157C9"/>
    <w:multiLevelType w:val="hybridMultilevel"/>
    <w:tmpl w:val="84461A04"/>
    <w:lvl w:ilvl="0" w:tplc="918A00B6">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69C1554F"/>
    <w:multiLevelType w:val="hybridMultilevel"/>
    <w:tmpl w:val="0F6CF672"/>
    <w:lvl w:ilvl="0" w:tplc="135AACAC">
      <w:start w:val="1"/>
      <w:numFmt w:val="lowerLetter"/>
      <w:lvlText w:val="%1)"/>
      <w:lvlJc w:val="left"/>
      <w:pPr>
        <w:ind w:left="720" w:hanging="360"/>
      </w:pPr>
      <w:rPr>
        <w:rFonts w:ascii="Museo Sans 300" w:eastAsia="Times New Roman" w:hAnsi="Museo Sans 300" w:hint="default"/>
        <w:color w:val="auto"/>
        <w:w w:val="104"/>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CD62BD3"/>
    <w:multiLevelType w:val="hybridMultilevel"/>
    <w:tmpl w:val="42842EBA"/>
    <w:lvl w:ilvl="0" w:tplc="EC3C4F08">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CF00617"/>
    <w:multiLevelType w:val="hybridMultilevel"/>
    <w:tmpl w:val="B342620E"/>
    <w:lvl w:ilvl="0" w:tplc="91F02674">
      <w:start w:val="15"/>
      <w:numFmt w:val="decimal"/>
      <w:suff w:val="nothing"/>
      <w:lvlText w:val="Art. %1.-"/>
      <w:lvlJc w:val="left"/>
      <w:pPr>
        <w:ind w:left="0" w:firstLine="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F0740D7"/>
    <w:multiLevelType w:val="hybridMultilevel"/>
    <w:tmpl w:val="5BECFF82"/>
    <w:lvl w:ilvl="0" w:tplc="440A001B">
      <w:start w:val="1"/>
      <w:numFmt w:val="lowerRoman"/>
      <w:lvlText w:val="%1."/>
      <w:lvlJc w:val="right"/>
      <w:pPr>
        <w:ind w:left="1496" w:hanging="360"/>
      </w:pPr>
    </w:lvl>
    <w:lvl w:ilvl="1" w:tplc="440A0019" w:tentative="1">
      <w:start w:val="1"/>
      <w:numFmt w:val="lowerLetter"/>
      <w:lvlText w:val="%2."/>
      <w:lvlJc w:val="left"/>
      <w:pPr>
        <w:ind w:left="2216" w:hanging="360"/>
      </w:pPr>
    </w:lvl>
    <w:lvl w:ilvl="2" w:tplc="440A001B" w:tentative="1">
      <w:start w:val="1"/>
      <w:numFmt w:val="lowerRoman"/>
      <w:lvlText w:val="%3."/>
      <w:lvlJc w:val="right"/>
      <w:pPr>
        <w:ind w:left="2936" w:hanging="180"/>
      </w:pPr>
    </w:lvl>
    <w:lvl w:ilvl="3" w:tplc="440A000F" w:tentative="1">
      <w:start w:val="1"/>
      <w:numFmt w:val="decimal"/>
      <w:lvlText w:val="%4."/>
      <w:lvlJc w:val="left"/>
      <w:pPr>
        <w:ind w:left="3656" w:hanging="360"/>
      </w:pPr>
    </w:lvl>
    <w:lvl w:ilvl="4" w:tplc="440A0019" w:tentative="1">
      <w:start w:val="1"/>
      <w:numFmt w:val="lowerLetter"/>
      <w:lvlText w:val="%5."/>
      <w:lvlJc w:val="left"/>
      <w:pPr>
        <w:ind w:left="4376" w:hanging="360"/>
      </w:pPr>
    </w:lvl>
    <w:lvl w:ilvl="5" w:tplc="440A001B" w:tentative="1">
      <w:start w:val="1"/>
      <w:numFmt w:val="lowerRoman"/>
      <w:lvlText w:val="%6."/>
      <w:lvlJc w:val="right"/>
      <w:pPr>
        <w:ind w:left="5096" w:hanging="180"/>
      </w:pPr>
    </w:lvl>
    <w:lvl w:ilvl="6" w:tplc="440A000F" w:tentative="1">
      <w:start w:val="1"/>
      <w:numFmt w:val="decimal"/>
      <w:lvlText w:val="%7."/>
      <w:lvlJc w:val="left"/>
      <w:pPr>
        <w:ind w:left="5816" w:hanging="360"/>
      </w:pPr>
    </w:lvl>
    <w:lvl w:ilvl="7" w:tplc="440A0019" w:tentative="1">
      <w:start w:val="1"/>
      <w:numFmt w:val="lowerLetter"/>
      <w:lvlText w:val="%8."/>
      <w:lvlJc w:val="left"/>
      <w:pPr>
        <w:ind w:left="6536" w:hanging="360"/>
      </w:pPr>
    </w:lvl>
    <w:lvl w:ilvl="8" w:tplc="440A001B" w:tentative="1">
      <w:start w:val="1"/>
      <w:numFmt w:val="lowerRoman"/>
      <w:lvlText w:val="%9."/>
      <w:lvlJc w:val="right"/>
      <w:pPr>
        <w:ind w:left="7256" w:hanging="180"/>
      </w:pPr>
    </w:lvl>
  </w:abstractNum>
  <w:abstractNum w:abstractNumId="34" w15:restartNumberingAfterBreak="0">
    <w:nsid w:val="71547D80"/>
    <w:multiLevelType w:val="hybridMultilevel"/>
    <w:tmpl w:val="180277C0"/>
    <w:lvl w:ilvl="0" w:tplc="440A0017">
      <w:start w:val="1"/>
      <w:numFmt w:val="lowerLetter"/>
      <w:lvlText w:val="%1)"/>
      <w:lvlJc w:val="left"/>
      <w:pPr>
        <w:ind w:left="6" w:hanging="360"/>
      </w:pPr>
    </w:lvl>
    <w:lvl w:ilvl="1" w:tplc="440A0019" w:tentative="1">
      <w:start w:val="1"/>
      <w:numFmt w:val="lowerLetter"/>
      <w:lvlText w:val="%2."/>
      <w:lvlJc w:val="left"/>
      <w:pPr>
        <w:ind w:left="726" w:hanging="360"/>
      </w:pPr>
    </w:lvl>
    <w:lvl w:ilvl="2" w:tplc="440A001B" w:tentative="1">
      <w:start w:val="1"/>
      <w:numFmt w:val="lowerRoman"/>
      <w:lvlText w:val="%3."/>
      <w:lvlJc w:val="right"/>
      <w:pPr>
        <w:ind w:left="1446" w:hanging="180"/>
      </w:pPr>
    </w:lvl>
    <w:lvl w:ilvl="3" w:tplc="440A000F" w:tentative="1">
      <w:start w:val="1"/>
      <w:numFmt w:val="decimal"/>
      <w:lvlText w:val="%4."/>
      <w:lvlJc w:val="left"/>
      <w:pPr>
        <w:ind w:left="2166" w:hanging="360"/>
      </w:pPr>
    </w:lvl>
    <w:lvl w:ilvl="4" w:tplc="440A0019" w:tentative="1">
      <w:start w:val="1"/>
      <w:numFmt w:val="lowerLetter"/>
      <w:lvlText w:val="%5."/>
      <w:lvlJc w:val="left"/>
      <w:pPr>
        <w:ind w:left="2886" w:hanging="360"/>
      </w:pPr>
    </w:lvl>
    <w:lvl w:ilvl="5" w:tplc="440A001B" w:tentative="1">
      <w:start w:val="1"/>
      <w:numFmt w:val="lowerRoman"/>
      <w:lvlText w:val="%6."/>
      <w:lvlJc w:val="right"/>
      <w:pPr>
        <w:ind w:left="3606" w:hanging="180"/>
      </w:pPr>
    </w:lvl>
    <w:lvl w:ilvl="6" w:tplc="440A000F" w:tentative="1">
      <w:start w:val="1"/>
      <w:numFmt w:val="decimal"/>
      <w:lvlText w:val="%7."/>
      <w:lvlJc w:val="left"/>
      <w:pPr>
        <w:ind w:left="4326" w:hanging="360"/>
      </w:pPr>
    </w:lvl>
    <w:lvl w:ilvl="7" w:tplc="440A0019" w:tentative="1">
      <w:start w:val="1"/>
      <w:numFmt w:val="lowerLetter"/>
      <w:lvlText w:val="%8."/>
      <w:lvlJc w:val="left"/>
      <w:pPr>
        <w:ind w:left="5046" w:hanging="360"/>
      </w:pPr>
    </w:lvl>
    <w:lvl w:ilvl="8" w:tplc="440A001B" w:tentative="1">
      <w:start w:val="1"/>
      <w:numFmt w:val="lowerRoman"/>
      <w:lvlText w:val="%9."/>
      <w:lvlJc w:val="right"/>
      <w:pPr>
        <w:ind w:left="5766" w:hanging="180"/>
      </w:pPr>
    </w:lvl>
  </w:abstractNum>
  <w:abstractNum w:abstractNumId="35" w15:restartNumberingAfterBreak="0">
    <w:nsid w:val="73717BD7"/>
    <w:multiLevelType w:val="hybridMultilevel"/>
    <w:tmpl w:val="494EBAE6"/>
    <w:lvl w:ilvl="0" w:tplc="915CF398">
      <w:start w:val="1"/>
      <w:numFmt w:val="lowerLetter"/>
      <w:lvlText w:val="%1)"/>
      <w:lvlJc w:val="left"/>
      <w:pPr>
        <w:ind w:left="360" w:hanging="360"/>
      </w:pPr>
      <w:rPr>
        <w:b w:val="0"/>
        <w:color w:val="auto"/>
        <w:sz w:val="24"/>
        <w:szCs w:val="24"/>
        <w:lang w:val="es-SV"/>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99442C"/>
    <w:multiLevelType w:val="hybridMultilevel"/>
    <w:tmpl w:val="224656A6"/>
    <w:lvl w:ilvl="0" w:tplc="6C44F1F4">
      <w:start w:val="8"/>
      <w:numFmt w:val="decimal"/>
      <w:suff w:val="nothing"/>
      <w:lvlText w:val="Art. %1.-"/>
      <w:lvlJc w:val="left"/>
      <w:pPr>
        <w:ind w:left="0" w:firstLine="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343BC6"/>
    <w:multiLevelType w:val="hybridMultilevel"/>
    <w:tmpl w:val="B9F47446"/>
    <w:lvl w:ilvl="0" w:tplc="00F8A53A">
      <w:start w:val="1"/>
      <w:numFmt w:val="decimal"/>
      <w:lvlText w:val="%1."/>
      <w:lvlJc w:val="left"/>
      <w:pPr>
        <w:tabs>
          <w:tab w:val="num" w:pos="720"/>
        </w:tabs>
        <w:ind w:left="720" w:hanging="360"/>
      </w:pPr>
    </w:lvl>
    <w:lvl w:ilvl="1" w:tplc="42181280" w:tentative="1">
      <w:start w:val="1"/>
      <w:numFmt w:val="decimal"/>
      <w:lvlText w:val="%2."/>
      <w:lvlJc w:val="left"/>
      <w:pPr>
        <w:tabs>
          <w:tab w:val="num" w:pos="1440"/>
        </w:tabs>
        <w:ind w:left="1440" w:hanging="360"/>
      </w:pPr>
    </w:lvl>
    <w:lvl w:ilvl="2" w:tplc="24BCB27C" w:tentative="1">
      <w:start w:val="1"/>
      <w:numFmt w:val="decimal"/>
      <w:lvlText w:val="%3."/>
      <w:lvlJc w:val="left"/>
      <w:pPr>
        <w:tabs>
          <w:tab w:val="num" w:pos="2160"/>
        </w:tabs>
        <w:ind w:left="2160" w:hanging="360"/>
      </w:pPr>
    </w:lvl>
    <w:lvl w:ilvl="3" w:tplc="ABF8B8B2" w:tentative="1">
      <w:start w:val="1"/>
      <w:numFmt w:val="decimal"/>
      <w:lvlText w:val="%4."/>
      <w:lvlJc w:val="left"/>
      <w:pPr>
        <w:tabs>
          <w:tab w:val="num" w:pos="2880"/>
        </w:tabs>
        <w:ind w:left="2880" w:hanging="360"/>
      </w:pPr>
    </w:lvl>
    <w:lvl w:ilvl="4" w:tplc="3834B63C" w:tentative="1">
      <w:start w:val="1"/>
      <w:numFmt w:val="decimal"/>
      <w:lvlText w:val="%5."/>
      <w:lvlJc w:val="left"/>
      <w:pPr>
        <w:tabs>
          <w:tab w:val="num" w:pos="3600"/>
        </w:tabs>
        <w:ind w:left="3600" w:hanging="360"/>
      </w:pPr>
    </w:lvl>
    <w:lvl w:ilvl="5" w:tplc="B65A251A" w:tentative="1">
      <w:start w:val="1"/>
      <w:numFmt w:val="decimal"/>
      <w:lvlText w:val="%6."/>
      <w:lvlJc w:val="left"/>
      <w:pPr>
        <w:tabs>
          <w:tab w:val="num" w:pos="4320"/>
        </w:tabs>
        <w:ind w:left="4320" w:hanging="360"/>
      </w:pPr>
    </w:lvl>
    <w:lvl w:ilvl="6" w:tplc="D8C454DC" w:tentative="1">
      <w:start w:val="1"/>
      <w:numFmt w:val="decimal"/>
      <w:lvlText w:val="%7."/>
      <w:lvlJc w:val="left"/>
      <w:pPr>
        <w:tabs>
          <w:tab w:val="num" w:pos="5040"/>
        </w:tabs>
        <w:ind w:left="5040" w:hanging="360"/>
      </w:pPr>
    </w:lvl>
    <w:lvl w:ilvl="7" w:tplc="03F2AE18" w:tentative="1">
      <w:start w:val="1"/>
      <w:numFmt w:val="decimal"/>
      <w:lvlText w:val="%8."/>
      <w:lvlJc w:val="left"/>
      <w:pPr>
        <w:tabs>
          <w:tab w:val="num" w:pos="5760"/>
        </w:tabs>
        <w:ind w:left="5760" w:hanging="360"/>
      </w:pPr>
    </w:lvl>
    <w:lvl w:ilvl="8" w:tplc="85126F34" w:tentative="1">
      <w:start w:val="1"/>
      <w:numFmt w:val="decimal"/>
      <w:lvlText w:val="%9."/>
      <w:lvlJc w:val="left"/>
      <w:pPr>
        <w:tabs>
          <w:tab w:val="num" w:pos="6480"/>
        </w:tabs>
        <w:ind w:left="6480" w:hanging="360"/>
      </w:pPr>
    </w:lvl>
  </w:abstractNum>
  <w:num w:numId="1" w16cid:durableId="1535538153">
    <w:abstractNumId w:val="9"/>
  </w:num>
  <w:num w:numId="2" w16cid:durableId="2101679865">
    <w:abstractNumId w:val="27"/>
  </w:num>
  <w:num w:numId="3" w16cid:durableId="952635979">
    <w:abstractNumId w:val="0"/>
  </w:num>
  <w:num w:numId="4" w16cid:durableId="611598849">
    <w:abstractNumId w:val="35"/>
  </w:num>
  <w:num w:numId="5" w16cid:durableId="1048333644">
    <w:abstractNumId w:val="5"/>
  </w:num>
  <w:num w:numId="6" w16cid:durableId="1112820355">
    <w:abstractNumId w:val="11"/>
  </w:num>
  <w:num w:numId="7" w16cid:durableId="792097314">
    <w:abstractNumId w:val="24"/>
  </w:num>
  <w:num w:numId="8" w16cid:durableId="1360549458">
    <w:abstractNumId w:val="1"/>
  </w:num>
  <w:num w:numId="9" w16cid:durableId="510028174">
    <w:abstractNumId w:val="23"/>
  </w:num>
  <w:num w:numId="10" w16cid:durableId="1152330441">
    <w:abstractNumId w:val="8"/>
  </w:num>
  <w:num w:numId="11" w16cid:durableId="1850290965">
    <w:abstractNumId w:val="33"/>
  </w:num>
  <w:num w:numId="12" w16cid:durableId="101074991">
    <w:abstractNumId w:val="17"/>
  </w:num>
  <w:num w:numId="13" w16cid:durableId="1552619885">
    <w:abstractNumId w:val="4"/>
  </w:num>
  <w:num w:numId="14" w16cid:durableId="2084990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620474">
    <w:abstractNumId w:val="6"/>
  </w:num>
  <w:num w:numId="16" w16cid:durableId="251089255">
    <w:abstractNumId w:val="19"/>
  </w:num>
  <w:num w:numId="17" w16cid:durableId="1872693438">
    <w:abstractNumId w:val="26"/>
  </w:num>
  <w:num w:numId="18" w16cid:durableId="414743057">
    <w:abstractNumId w:val="10"/>
  </w:num>
  <w:num w:numId="19" w16cid:durableId="758328133">
    <w:abstractNumId w:val="34"/>
  </w:num>
  <w:num w:numId="20" w16cid:durableId="1737896817">
    <w:abstractNumId w:val="15"/>
  </w:num>
  <w:num w:numId="21" w16cid:durableId="1795059948">
    <w:abstractNumId w:val="3"/>
  </w:num>
  <w:num w:numId="22" w16cid:durableId="187641645">
    <w:abstractNumId w:val="29"/>
  </w:num>
  <w:num w:numId="23" w16cid:durableId="294944428">
    <w:abstractNumId w:val="30"/>
  </w:num>
  <w:num w:numId="24" w16cid:durableId="26295877">
    <w:abstractNumId w:val="18"/>
  </w:num>
  <w:num w:numId="25" w16cid:durableId="88820967">
    <w:abstractNumId w:val="25"/>
  </w:num>
  <w:num w:numId="26" w16cid:durableId="2003269591">
    <w:abstractNumId w:val="7"/>
  </w:num>
  <w:num w:numId="27" w16cid:durableId="2025201914">
    <w:abstractNumId w:val="2"/>
  </w:num>
  <w:num w:numId="28" w16cid:durableId="837648292">
    <w:abstractNumId w:val="21"/>
  </w:num>
  <w:num w:numId="29" w16cid:durableId="1200238666">
    <w:abstractNumId w:val="31"/>
  </w:num>
  <w:num w:numId="30" w16cid:durableId="1327904694">
    <w:abstractNumId w:val="16"/>
  </w:num>
  <w:num w:numId="31" w16cid:durableId="967973495">
    <w:abstractNumId w:val="13"/>
  </w:num>
  <w:num w:numId="32" w16cid:durableId="267155588">
    <w:abstractNumId w:val="12"/>
  </w:num>
  <w:num w:numId="33" w16cid:durableId="527791090">
    <w:abstractNumId w:val="20"/>
  </w:num>
  <w:num w:numId="34" w16cid:durableId="1346246330">
    <w:abstractNumId w:val="28"/>
  </w:num>
  <w:num w:numId="35" w16cid:durableId="361051940">
    <w:abstractNumId w:val="38"/>
  </w:num>
  <w:num w:numId="36" w16cid:durableId="247882930">
    <w:abstractNumId w:val="14"/>
  </w:num>
  <w:num w:numId="37" w16cid:durableId="999112939">
    <w:abstractNumId w:val="37"/>
  </w:num>
  <w:num w:numId="38" w16cid:durableId="1296909434">
    <w:abstractNumId w:val="36"/>
  </w:num>
  <w:num w:numId="39" w16cid:durableId="43408212">
    <w:abstractNumId w:val="32"/>
  </w:num>
  <w:num w:numId="40" w16cid:durableId="213420966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004A"/>
    <w:rsid w:val="000009B3"/>
    <w:rsid w:val="00001723"/>
    <w:rsid w:val="000019C0"/>
    <w:rsid w:val="00001C52"/>
    <w:rsid w:val="000021B4"/>
    <w:rsid w:val="00002409"/>
    <w:rsid w:val="00004221"/>
    <w:rsid w:val="00004A12"/>
    <w:rsid w:val="00004B54"/>
    <w:rsid w:val="00006799"/>
    <w:rsid w:val="00006CE0"/>
    <w:rsid w:val="00010B82"/>
    <w:rsid w:val="000126B5"/>
    <w:rsid w:val="000127C0"/>
    <w:rsid w:val="00012A51"/>
    <w:rsid w:val="0001347A"/>
    <w:rsid w:val="00015700"/>
    <w:rsid w:val="0001719B"/>
    <w:rsid w:val="00017BB9"/>
    <w:rsid w:val="000208B0"/>
    <w:rsid w:val="000213D0"/>
    <w:rsid w:val="000217D1"/>
    <w:rsid w:val="00022688"/>
    <w:rsid w:val="00023173"/>
    <w:rsid w:val="0002386C"/>
    <w:rsid w:val="00023A7B"/>
    <w:rsid w:val="00023B82"/>
    <w:rsid w:val="000250F0"/>
    <w:rsid w:val="00025A1C"/>
    <w:rsid w:val="00025B63"/>
    <w:rsid w:val="0002650A"/>
    <w:rsid w:val="0002688A"/>
    <w:rsid w:val="00026BEE"/>
    <w:rsid w:val="00027787"/>
    <w:rsid w:val="00030D39"/>
    <w:rsid w:val="00033333"/>
    <w:rsid w:val="000345AC"/>
    <w:rsid w:val="00036171"/>
    <w:rsid w:val="0003629F"/>
    <w:rsid w:val="000364DD"/>
    <w:rsid w:val="0004109E"/>
    <w:rsid w:val="000418DA"/>
    <w:rsid w:val="000428CD"/>
    <w:rsid w:val="00042AEF"/>
    <w:rsid w:val="00042EE6"/>
    <w:rsid w:val="0004399C"/>
    <w:rsid w:val="00044ED1"/>
    <w:rsid w:val="00044F73"/>
    <w:rsid w:val="000461D0"/>
    <w:rsid w:val="00046B92"/>
    <w:rsid w:val="00047378"/>
    <w:rsid w:val="0004773F"/>
    <w:rsid w:val="00051DF9"/>
    <w:rsid w:val="00052000"/>
    <w:rsid w:val="00052281"/>
    <w:rsid w:val="00054A1A"/>
    <w:rsid w:val="00055537"/>
    <w:rsid w:val="00055570"/>
    <w:rsid w:val="00055879"/>
    <w:rsid w:val="00057806"/>
    <w:rsid w:val="000578A4"/>
    <w:rsid w:val="00060852"/>
    <w:rsid w:val="0006145B"/>
    <w:rsid w:val="00061A63"/>
    <w:rsid w:val="00061C15"/>
    <w:rsid w:val="00061FE2"/>
    <w:rsid w:val="000620CB"/>
    <w:rsid w:val="000646BF"/>
    <w:rsid w:val="00064B49"/>
    <w:rsid w:val="000654BD"/>
    <w:rsid w:val="00065C63"/>
    <w:rsid w:val="0007122F"/>
    <w:rsid w:val="0007128C"/>
    <w:rsid w:val="00071C22"/>
    <w:rsid w:val="00071EF8"/>
    <w:rsid w:val="00073981"/>
    <w:rsid w:val="00074EC2"/>
    <w:rsid w:val="00074FF6"/>
    <w:rsid w:val="0007502A"/>
    <w:rsid w:val="0007509F"/>
    <w:rsid w:val="0007643F"/>
    <w:rsid w:val="00077052"/>
    <w:rsid w:val="00081299"/>
    <w:rsid w:val="0008139E"/>
    <w:rsid w:val="0008188F"/>
    <w:rsid w:val="0008303F"/>
    <w:rsid w:val="00083C5B"/>
    <w:rsid w:val="00084AB8"/>
    <w:rsid w:val="00084E7F"/>
    <w:rsid w:val="0009017A"/>
    <w:rsid w:val="00090191"/>
    <w:rsid w:val="00091906"/>
    <w:rsid w:val="000929E9"/>
    <w:rsid w:val="00093203"/>
    <w:rsid w:val="000938B3"/>
    <w:rsid w:val="00095482"/>
    <w:rsid w:val="00095D07"/>
    <w:rsid w:val="0009639E"/>
    <w:rsid w:val="00096882"/>
    <w:rsid w:val="00096899"/>
    <w:rsid w:val="000A020D"/>
    <w:rsid w:val="000A1BC7"/>
    <w:rsid w:val="000A2039"/>
    <w:rsid w:val="000A2F88"/>
    <w:rsid w:val="000A38EF"/>
    <w:rsid w:val="000A48EE"/>
    <w:rsid w:val="000A4FED"/>
    <w:rsid w:val="000A52CE"/>
    <w:rsid w:val="000A6511"/>
    <w:rsid w:val="000A6698"/>
    <w:rsid w:val="000A6A69"/>
    <w:rsid w:val="000A745F"/>
    <w:rsid w:val="000B209C"/>
    <w:rsid w:val="000B2A2F"/>
    <w:rsid w:val="000B33C0"/>
    <w:rsid w:val="000B47C3"/>
    <w:rsid w:val="000B5176"/>
    <w:rsid w:val="000B53D3"/>
    <w:rsid w:val="000B5D14"/>
    <w:rsid w:val="000B60BA"/>
    <w:rsid w:val="000B7448"/>
    <w:rsid w:val="000B752F"/>
    <w:rsid w:val="000C04C9"/>
    <w:rsid w:val="000C14F1"/>
    <w:rsid w:val="000C2EB9"/>
    <w:rsid w:val="000C4134"/>
    <w:rsid w:val="000D2247"/>
    <w:rsid w:val="000D2363"/>
    <w:rsid w:val="000D452B"/>
    <w:rsid w:val="000D4C0D"/>
    <w:rsid w:val="000D5364"/>
    <w:rsid w:val="000D62C8"/>
    <w:rsid w:val="000D6A16"/>
    <w:rsid w:val="000D7865"/>
    <w:rsid w:val="000E0D53"/>
    <w:rsid w:val="000E597C"/>
    <w:rsid w:val="000E6733"/>
    <w:rsid w:val="000E6892"/>
    <w:rsid w:val="000E6A0F"/>
    <w:rsid w:val="000E6ED3"/>
    <w:rsid w:val="000F04B2"/>
    <w:rsid w:val="000F177C"/>
    <w:rsid w:val="000F20A1"/>
    <w:rsid w:val="000F2F94"/>
    <w:rsid w:val="000F3411"/>
    <w:rsid w:val="000F3736"/>
    <w:rsid w:val="000F3AC2"/>
    <w:rsid w:val="000F3D33"/>
    <w:rsid w:val="000F4E6F"/>
    <w:rsid w:val="000F5287"/>
    <w:rsid w:val="000F7E58"/>
    <w:rsid w:val="00101F6B"/>
    <w:rsid w:val="001025FC"/>
    <w:rsid w:val="00104504"/>
    <w:rsid w:val="00105383"/>
    <w:rsid w:val="001059F4"/>
    <w:rsid w:val="001070CB"/>
    <w:rsid w:val="00111029"/>
    <w:rsid w:val="00111113"/>
    <w:rsid w:val="001114B4"/>
    <w:rsid w:val="00111543"/>
    <w:rsid w:val="001118FC"/>
    <w:rsid w:val="00112E2A"/>
    <w:rsid w:val="001130E9"/>
    <w:rsid w:val="00113FBD"/>
    <w:rsid w:val="00114265"/>
    <w:rsid w:val="00114D5A"/>
    <w:rsid w:val="00116287"/>
    <w:rsid w:val="00116C20"/>
    <w:rsid w:val="00117291"/>
    <w:rsid w:val="0011778E"/>
    <w:rsid w:val="00122ABB"/>
    <w:rsid w:val="00123114"/>
    <w:rsid w:val="00124171"/>
    <w:rsid w:val="00124DC4"/>
    <w:rsid w:val="00124FB5"/>
    <w:rsid w:val="00125651"/>
    <w:rsid w:val="00126E38"/>
    <w:rsid w:val="00130BFA"/>
    <w:rsid w:val="00132A8E"/>
    <w:rsid w:val="00133B7B"/>
    <w:rsid w:val="00133FC8"/>
    <w:rsid w:val="001348C6"/>
    <w:rsid w:val="00137E4C"/>
    <w:rsid w:val="001407A1"/>
    <w:rsid w:val="00140D8D"/>
    <w:rsid w:val="001421E1"/>
    <w:rsid w:val="00143C9A"/>
    <w:rsid w:val="00145994"/>
    <w:rsid w:val="001473D0"/>
    <w:rsid w:val="0014758F"/>
    <w:rsid w:val="001502E1"/>
    <w:rsid w:val="0015235F"/>
    <w:rsid w:val="00154AFE"/>
    <w:rsid w:val="001558AE"/>
    <w:rsid w:val="00156F38"/>
    <w:rsid w:val="0015706C"/>
    <w:rsid w:val="001576F8"/>
    <w:rsid w:val="0016056A"/>
    <w:rsid w:val="00160BE5"/>
    <w:rsid w:val="001632C2"/>
    <w:rsid w:val="0016358E"/>
    <w:rsid w:val="00164818"/>
    <w:rsid w:val="00164CF6"/>
    <w:rsid w:val="00164F90"/>
    <w:rsid w:val="00165A89"/>
    <w:rsid w:val="00166998"/>
    <w:rsid w:val="00166D47"/>
    <w:rsid w:val="001675F7"/>
    <w:rsid w:val="00167CD2"/>
    <w:rsid w:val="0017042D"/>
    <w:rsid w:val="00171B43"/>
    <w:rsid w:val="00172770"/>
    <w:rsid w:val="00175C78"/>
    <w:rsid w:val="00176502"/>
    <w:rsid w:val="00181035"/>
    <w:rsid w:val="001812A5"/>
    <w:rsid w:val="00181500"/>
    <w:rsid w:val="00181FBA"/>
    <w:rsid w:val="00183BBD"/>
    <w:rsid w:val="0018527E"/>
    <w:rsid w:val="00185EFF"/>
    <w:rsid w:val="00186466"/>
    <w:rsid w:val="00187B45"/>
    <w:rsid w:val="00190649"/>
    <w:rsid w:val="00192E78"/>
    <w:rsid w:val="00195DA3"/>
    <w:rsid w:val="00196CA2"/>
    <w:rsid w:val="00197447"/>
    <w:rsid w:val="001A1FC7"/>
    <w:rsid w:val="001A2636"/>
    <w:rsid w:val="001A273B"/>
    <w:rsid w:val="001A29A4"/>
    <w:rsid w:val="001A4553"/>
    <w:rsid w:val="001A4BA5"/>
    <w:rsid w:val="001A4BCB"/>
    <w:rsid w:val="001A4D2A"/>
    <w:rsid w:val="001A61F4"/>
    <w:rsid w:val="001A6380"/>
    <w:rsid w:val="001A6C28"/>
    <w:rsid w:val="001A7AC3"/>
    <w:rsid w:val="001B164B"/>
    <w:rsid w:val="001B34B3"/>
    <w:rsid w:val="001B37A3"/>
    <w:rsid w:val="001B3C95"/>
    <w:rsid w:val="001B6F7C"/>
    <w:rsid w:val="001B71F0"/>
    <w:rsid w:val="001B7E13"/>
    <w:rsid w:val="001C1FE5"/>
    <w:rsid w:val="001C2996"/>
    <w:rsid w:val="001C7A2B"/>
    <w:rsid w:val="001D0326"/>
    <w:rsid w:val="001D0A61"/>
    <w:rsid w:val="001D2CD7"/>
    <w:rsid w:val="001D2D9E"/>
    <w:rsid w:val="001D3F07"/>
    <w:rsid w:val="001D4035"/>
    <w:rsid w:val="001D54CB"/>
    <w:rsid w:val="001D623A"/>
    <w:rsid w:val="001D63ED"/>
    <w:rsid w:val="001D7611"/>
    <w:rsid w:val="001E0008"/>
    <w:rsid w:val="001E1261"/>
    <w:rsid w:val="001E3168"/>
    <w:rsid w:val="001E42DD"/>
    <w:rsid w:val="001E5C94"/>
    <w:rsid w:val="001E69EA"/>
    <w:rsid w:val="001E6CD9"/>
    <w:rsid w:val="001E7801"/>
    <w:rsid w:val="001F03A5"/>
    <w:rsid w:val="001F10D2"/>
    <w:rsid w:val="001F10F1"/>
    <w:rsid w:val="001F1D64"/>
    <w:rsid w:val="001F3A2D"/>
    <w:rsid w:val="001F5837"/>
    <w:rsid w:val="001F63AB"/>
    <w:rsid w:val="00200180"/>
    <w:rsid w:val="00200E20"/>
    <w:rsid w:val="00201A22"/>
    <w:rsid w:val="00201E47"/>
    <w:rsid w:val="00204A31"/>
    <w:rsid w:val="00205E3E"/>
    <w:rsid w:val="00210066"/>
    <w:rsid w:val="00210A41"/>
    <w:rsid w:val="00211CD4"/>
    <w:rsid w:val="00212059"/>
    <w:rsid w:val="00215E7B"/>
    <w:rsid w:val="00216444"/>
    <w:rsid w:val="002170BD"/>
    <w:rsid w:val="00217600"/>
    <w:rsid w:val="0022087A"/>
    <w:rsid w:val="00221016"/>
    <w:rsid w:val="00223314"/>
    <w:rsid w:val="002251CD"/>
    <w:rsid w:val="00225BA0"/>
    <w:rsid w:val="00230209"/>
    <w:rsid w:val="00232E51"/>
    <w:rsid w:val="00235AE3"/>
    <w:rsid w:val="002413AA"/>
    <w:rsid w:val="00241441"/>
    <w:rsid w:val="002416C6"/>
    <w:rsid w:val="002433A0"/>
    <w:rsid w:val="0024353C"/>
    <w:rsid w:val="00244514"/>
    <w:rsid w:val="00244999"/>
    <w:rsid w:val="00245C3E"/>
    <w:rsid w:val="00246645"/>
    <w:rsid w:val="002471F6"/>
    <w:rsid w:val="002472FA"/>
    <w:rsid w:val="00247A20"/>
    <w:rsid w:val="0025033F"/>
    <w:rsid w:val="002509B4"/>
    <w:rsid w:val="00250ED6"/>
    <w:rsid w:val="00251039"/>
    <w:rsid w:val="00251DDE"/>
    <w:rsid w:val="002526FB"/>
    <w:rsid w:val="00252ED1"/>
    <w:rsid w:val="0025334D"/>
    <w:rsid w:val="00253723"/>
    <w:rsid w:val="00257E0C"/>
    <w:rsid w:val="00260033"/>
    <w:rsid w:val="00260BF0"/>
    <w:rsid w:val="0026179B"/>
    <w:rsid w:val="00262C7A"/>
    <w:rsid w:val="002638C0"/>
    <w:rsid w:val="002664C8"/>
    <w:rsid w:val="00267F53"/>
    <w:rsid w:val="00270052"/>
    <w:rsid w:val="00270B37"/>
    <w:rsid w:val="00271FC7"/>
    <w:rsid w:val="0027247D"/>
    <w:rsid w:val="00275D25"/>
    <w:rsid w:val="00275E83"/>
    <w:rsid w:val="00276C43"/>
    <w:rsid w:val="002770DE"/>
    <w:rsid w:val="00280FC5"/>
    <w:rsid w:val="00281050"/>
    <w:rsid w:val="00281B0D"/>
    <w:rsid w:val="00281B1B"/>
    <w:rsid w:val="00281BD4"/>
    <w:rsid w:val="00281C58"/>
    <w:rsid w:val="00283705"/>
    <w:rsid w:val="00290EFC"/>
    <w:rsid w:val="002924A7"/>
    <w:rsid w:val="00292549"/>
    <w:rsid w:val="00292F77"/>
    <w:rsid w:val="002952CD"/>
    <w:rsid w:val="002979F6"/>
    <w:rsid w:val="002A04DF"/>
    <w:rsid w:val="002A142D"/>
    <w:rsid w:val="002A2026"/>
    <w:rsid w:val="002A41A3"/>
    <w:rsid w:val="002A7508"/>
    <w:rsid w:val="002B0526"/>
    <w:rsid w:val="002B05DF"/>
    <w:rsid w:val="002B079A"/>
    <w:rsid w:val="002B1A93"/>
    <w:rsid w:val="002B45D4"/>
    <w:rsid w:val="002B492F"/>
    <w:rsid w:val="002B49BE"/>
    <w:rsid w:val="002B4FB0"/>
    <w:rsid w:val="002B6842"/>
    <w:rsid w:val="002C0CE8"/>
    <w:rsid w:val="002C0D21"/>
    <w:rsid w:val="002C11EF"/>
    <w:rsid w:val="002C17C1"/>
    <w:rsid w:val="002C21FE"/>
    <w:rsid w:val="002C2201"/>
    <w:rsid w:val="002C2692"/>
    <w:rsid w:val="002C3C9E"/>
    <w:rsid w:val="002C438A"/>
    <w:rsid w:val="002C4CAD"/>
    <w:rsid w:val="002C4E05"/>
    <w:rsid w:val="002C5152"/>
    <w:rsid w:val="002C5842"/>
    <w:rsid w:val="002D001A"/>
    <w:rsid w:val="002D041C"/>
    <w:rsid w:val="002D1CA7"/>
    <w:rsid w:val="002D3083"/>
    <w:rsid w:val="002D33A7"/>
    <w:rsid w:val="002D3954"/>
    <w:rsid w:val="002D399F"/>
    <w:rsid w:val="002D3EDC"/>
    <w:rsid w:val="002D4480"/>
    <w:rsid w:val="002D6447"/>
    <w:rsid w:val="002D7242"/>
    <w:rsid w:val="002E1387"/>
    <w:rsid w:val="002E2F29"/>
    <w:rsid w:val="002E3653"/>
    <w:rsid w:val="002E7B1C"/>
    <w:rsid w:val="002E7E3B"/>
    <w:rsid w:val="002F0204"/>
    <w:rsid w:val="002F03F0"/>
    <w:rsid w:val="002F1836"/>
    <w:rsid w:val="002F220E"/>
    <w:rsid w:val="002F338E"/>
    <w:rsid w:val="002F354A"/>
    <w:rsid w:val="002F376E"/>
    <w:rsid w:val="002F401D"/>
    <w:rsid w:val="002F4B5A"/>
    <w:rsid w:val="002F55FB"/>
    <w:rsid w:val="002F6415"/>
    <w:rsid w:val="003003C2"/>
    <w:rsid w:val="00300D64"/>
    <w:rsid w:val="00301E09"/>
    <w:rsid w:val="0030263A"/>
    <w:rsid w:val="00302844"/>
    <w:rsid w:val="003058BC"/>
    <w:rsid w:val="00305AF4"/>
    <w:rsid w:val="00306911"/>
    <w:rsid w:val="003123E4"/>
    <w:rsid w:val="00312A99"/>
    <w:rsid w:val="00312B47"/>
    <w:rsid w:val="00313CD4"/>
    <w:rsid w:val="00314082"/>
    <w:rsid w:val="00315A10"/>
    <w:rsid w:val="0031651F"/>
    <w:rsid w:val="00316FF6"/>
    <w:rsid w:val="00320113"/>
    <w:rsid w:val="00320A73"/>
    <w:rsid w:val="0032382B"/>
    <w:rsid w:val="003240C7"/>
    <w:rsid w:val="00324652"/>
    <w:rsid w:val="00324AA6"/>
    <w:rsid w:val="00324C17"/>
    <w:rsid w:val="00325B4D"/>
    <w:rsid w:val="003261B6"/>
    <w:rsid w:val="003261CD"/>
    <w:rsid w:val="00326490"/>
    <w:rsid w:val="0032747E"/>
    <w:rsid w:val="0033032B"/>
    <w:rsid w:val="00331216"/>
    <w:rsid w:val="00332048"/>
    <w:rsid w:val="0033308B"/>
    <w:rsid w:val="003331BC"/>
    <w:rsid w:val="003336DB"/>
    <w:rsid w:val="0033450C"/>
    <w:rsid w:val="00334545"/>
    <w:rsid w:val="00335857"/>
    <w:rsid w:val="00335C7F"/>
    <w:rsid w:val="0033640C"/>
    <w:rsid w:val="0033647D"/>
    <w:rsid w:val="0033780B"/>
    <w:rsid w:val="003400E2"/>
    <w:rsid w:val="003406AE"/>
    <w:rsid w:val="00341379"/>
    <w:rsid w:val="003435DC"/>
    <w:rsid w:val="00343C46"/>
    <w:rsid w:val="003447A3"/>
    <w:rsid w:val="003449B1"/>
    <w:rsid w:val="00344D59"/>
    <w:rsid w:val="003457F4"/>
    <w:rsid w:val="00346253"/>
    <w:rsid w:val="003466F0"/>
    <w:rsid w:val="00346ABD"/>
    <w:rsid w:val="0034711F"/>
    <w:rsid w:val="003517D0"/>
    <w:rsid w:val="00352730"/>
    <w:rsid w:val="003554AD"/>
    <w:rsid w:val="003558E5"/>
    <w:rsid w:val="00355C20"/>
    <w:rsid w:val="00355DB6"/>
    <w:rsid w:val="0035608C"/>
    <w:rsid w:val="00356B8B"/>
    <w:rsid w:val="003578AE"/>
    <w:rsid w:val="003630DD"/>
    <w:rsid w:val="00363C3C"/>
    <w:rsid w:val="00363EF4"/>
    <w:rsid w:val="003649F7"/>
    <w:rsid w:val="003657A2"/>
    <w:rsid w:val="00365CF0"/>
    <w:rsid w:val="003669F1"/>
    <w:rsid w:val="003671A2"/>
    <w:rsid w:val="00367DE4"/>
    <w:rsid w:val="00371410"/>
    <w:rsid w:val="003718C9"/>
    <w:rsid w:val="00371EF4"/>
    <w:rsid w:val="0037220E"/>
    <w:rsid w:val="00372839"/>
    <w:rsid w:val="003731BB"/>
    <w:rsid w:val="003736E2"/>
    <w:rsid w:val="0037383F"/>
    <w:rsid w:val="00373D60"/>
    <w:rsid w:val="00374102"/>
    <w:rsid w:val="00375FEB"/>
    <w:rsid w:val="00376B7C"/>
    <w:rsid w:val="00377772"/>
    <w:rsid w:val="00377CC6"/>
    <w:rsid w:val="0038084E"/>
    <w:rsid w:val="00380C64"/>
    <w:rsid w:val="00380D05"/>
    <w:rsid w:val="0038504B"/>
    <w:rsid w:val="0038532C"/>
    <w:rsid w:val="00385F03"/>
    <w:rsid w:val="00386088"/>
    <w:rsid w:val="00386373"/>
    <w:rsid w:val="00386D3D"/>
    <w:rsid w:val="003874AD"/>
    <w:rsid w:val="00390DAA"/>
    <w:rsid w:val="003912D5"/>
    <w:rsid w:val="00392216"/>
    <w:rsid w:val="00393C65"/>
    <w:rsid w:val="00396314"/>
    <w:rsid w:val="003967B5"/>
    <w:rsid w:val="00397AF9"/>
    <w:rsid w:val="003A00D3"/>
    <w:rsid w:val="003A0E5C"/>
    <w:rsid w:val="003A20CA"/>
    <w:rsid w:val="003A358D"/>
    <w:rsid w:val="003A458C"/>
    <w:rsid w:val="003A506B"/>
    <w:rsid w:val="003A5219"/>
    <w:rsid w:val="003A6440"/>
    <w:rsid w:val="003A6717"/>
    <w:rsid w:val="003B00F9"/>
    <w:rsid w:val="003B2D22"/>
    <w:rsid w:val="003B36FC"/>
    <w:rsid w:val="003B3E42"/>
    <w:rsid w:val="003B6D02"/>
    <w:rsid w:val="003B6F85"/>
    <w:rsid w:val="003B7250"/>
    <w:rsid w:val="003B797B"/>
    <w:rsid w:val="003B7AD5"/>
    <w:rsid w:val="003C063A"/>
    <w:rsid w:val="003C09EA"/>
    <w:rsid w:val="003C18C7"/>
    <w:rsid w:val="003C1B7B"/>
    <w:rsid w:val="003C26F6"/>
    <w:rsid w:val="003C4DC0"/>
    <w:rsid w:val="003C4E4A"/>
    <w:rsid w:val="003C560D"/>
    <w:rsid w:val="003C5A19"/>
    <w:rsid w:val="003C68CF"/>
    <w:rsid w:val="003C77F4"/>
    <w:rsid w:val="003D0BBD"/>
    <w:rsid w:val="003D10F6"/>
    <w:rsid w:val="003D1F10"/>
    <w:rsid w:val="003D2949"/>
    <w:rsid w:val="003D2C6E"/>
    <w:rsid w:val="003D7CA2"/>
    <w:rsid w:val="003E0EA5"/>
    <w:rsid w:val="003E0F0E"/>
    <w:rsid w:val="003E1E43"/>
    <w:rsid w:val="003E302E"/>
    <w:rsid w:val="003E409F"/>
    <w:rsid w:val="003E54E4"/>
    <w:rsid w:val="003E647F"/>
    <w:rsid w:val="003E6A18"/>
    <w:rsid w:val="003F1906"/>
    <w:rsid w:val="003F4174"/>
    <w:rsid w:val="003F5040"/>
    <w:rsid w:val="003F5068"/>
    <w:rsid w:val="003F5465"/>
    <w:rsid w:val="003F5AF4"/>
    <w:rsid w:val="003F68FF"/>
    <w:rsid w:val="003F7548"/>
    <w:rsid w:val="00400670"/>
    <w:rsid w:val="00401911"/>
    <w:rsid w:val="00401FBB"/>
    <w:rsid w:val="004025A1"/>
    <w:rsid w:val="0040374F"/>
    <w:rsid w:val="0040518D"/>
    <w:rsid w:val="004064FD"/>
    <w:rsid w:val="0040740A"/>
    <w:rsid w:val="0041153E"/>
    <w:rsid w:val="00413021"/>
    <w:rsid w:val="0041336E"/>
    <w:rsid w:val="00415A5E"/>
    <w:rsid w:val="0041622F"/>
    <w:rsid w:val="00416ED6"/>
    <w:rsid w:val="004171AB"/>
    <w:rsid w:val="0041780A"/>
    <w:rsid w:val="00417D19"/>
    <w:rsid w:val="00420469"/>
    <w:rsid w:val="00422513"/>
    <w:rsid w:val="0042391D"/>
    <w:rsid w:val="00423EDB"/>
    <w:rsid w:val="00424F53"/>
    <w:rsid w:val="004252A0"/>
    <w:rsid w:val="00425B7F"/>
    <w:rsid w:val="00425E2E"/>
    <w:rsid w:val="004300D0"/>
    <w:rsid w:val="004309D6"/>
    <w:rsid w:val="004317AE"/>
    <w:rsid w:val="00431B80"/>
    <w:rsid w:val="00431DF0"/>
    <w:rsid w:val="00432273"/>
    <w:rsid w:val="0043240E"/>
    <w:rsid w:val="00433127"/>
    <w:rsid w:val="0043454A"/>
    <w:rsid w:val="004352FB"/>
    <w:rsid w:val="00436D38"/>
    <w:rsid w:val="004409A6"/>
    <w:rsid w:val="0044121A"/>
    <w:rsid w:val="004419A9"/>
    <w:rsid w:val="004436AE"/>
    <w:rsid w:val="00443CAE"/>
    <w:rsid w:val="004444BA"/>
    <w:rsid w:val="00445A19"/>
    <w:rsid w:val="00446672"/>
    <w:rsid w:val="0044723D"/>
    <w:rsid w:val="00450A78"/>
    <w:rsid w:val="00451BD0"/>
    <w:rsid w:val="0045302A"/>
    <w:rsid w:val="0045403D"/>
    <w:rsid w:val="00454116"/>
    <w:rsid w:val="004550ED"/>
    <w:rsid w:val="00456DC5"/>
    <w:rsid w:val="00457C41"/>
    <w:rsid w:val="00460850"/>
    <w:rsid w:val="004614AF"/>
    <w:rsid w:val="00462875"/>
    <w:rsid w:val="004635CB"/>
    <w:rsid w:val="00464695"/>
    <w:rsid w:val="00464778"/>
    <w:rsid w:val="004655A3"/>
    <w:rsid w:val="00466465"/>
    <w:rsid w:val="00466B93"/>
    <w:rsid w:val="0046720B"/>
    <w:rsid w:val="00471030"/>
    <w:rsid w:val="004720E7"/>
    <w:rsid w:val="00472372"/>
    <w:rsid w:val="00473749"/>
    <w:rsid w:val="0047470B"/>
    <w:rsid w:val="00474899"/>
    <w:rsid w:val="00474C7D"/>
    <w:rsid w:val="004751AD"/>
    <w:rsid w:val="00475CB3"/>
    <w:rsid w:val="00475CD4"/>
    <w:rsid w:val="00477C82"/>
    <w:rsid w:val="00477E1F"/>
    <w:rsid w:val="00480025"/>
    <w:rsid w:val="00481AC7"/>
    <w:rsid w:val="00482854"/>
    <w:rsid w:val="00483646"/>
    <w:rsid w:val="00483983"/>
    <w:rsid w:val="004840E1"/>
    <w:rsid w:val="00486EDA"/>
    <w:rsid w:val="00487583"/>
    <w:rsid w:val="00487922"/>
    <w:rsid w:val="004937E6"/>
    <w:rsid w:val="004940C9"/>
    <w:rsid w:val="00494241"/>
    <w:rsid w:val="00495BBE"/>
    <w:rsid w:val="00495E6D"/>
    <w:rsid w:val="00497D85"/>
    <w:rsid w:val="004A0E25"/>
    <w:rsid w:val="004A1333"/>
    <w:rsid w:val="004A15ED"/>
    <w:rsid w:val="004A201D"/>
    <w:rsid w:val="004A34EC"/>
    <w:rsid w:val="004A4807"/>
    <w:rsid w:val="004A4AFD"/>
    <w:rsid w:val="004A6ACE"/>
    <w:rsid w:val="004A7194"/>
    <w:rsid w:val="004A7F92"/>
    <w:rsid w:val="004B0A3F"/>
    <w:rsid w:val="004B1618"/>
    <w:rsid w:val="004B227D"/>
    <w:rsid w:val="004B3542"/>
    <w:rsid w:val="004B37A8"/>
    <w:rsid w:val="004B5D93"/>
    <w:rsid w:val="004B6135"/>
    <w:rsid w:val="004B6A1D"/>
    <w:rsid w:val="004B708B"/>
    <w:rsid w:val="004C1A7B"/>
    <w:rsid w:val="004C3353"/>
    <w:rsid w:val="004C47CF"/>
    <w:rsid w:val="004C571A"/>
    <w:rsid w:val="004C67B3"/>
    <w:rsid w:val="004D0082"/>
    <w:rsid w:val="004D0850"/>
    <w:rsid w:val="004D09BD"/>
    <w:rsid w:val="004D2251"/>
    <w:rsid w:val="004D3023"/>
    <w:rsid w:val="004D328F"/>
    <w:rsid w:val="004D3A2A"/>
    <w:rsid w:val="004D3AD6"/>
    <w:rsid w:val="004D69F0"/>
    <w:rsid w:val="004E0516"/>
    <w:rsid w:val="004E1CBB"/>
    <w:rsid w:val="004E2573"/>
    <w:rsid w:val="004E25DC"/>
    <w:rsid w:val="004E2616"/>
    <w:rsid w:val="004E3710"/>
    <w:rsid w:val="004E39AC"/>
    <w:rsid w:val="004E50F8"/>
    <w:rsid w:val="004E709B"/>
    <w:rsid w:val="004F1384"/>
    <w:rsid w:val="004F1BF7"/>
    <w:rsid w:val="004F31BC"/>
    <w:rsid w:val="004F45FE"/>
    <w:rsid w:val="004F4915"/>
    <w:rsid w:val="004F4CA2"/>
    <w:rsid w:val="004F56DE"/>
    <w:rsid w:val="004F6DEA"/>
    <w:rsid w:val="00500F0F"/>
    <w:rsid w:val="0050121E"/>
    <w:rsid w:val="005016EE"/>
    <w:rsid w:val="00502479"/>
    <w:rsid w:val="00502937"/>
    <w:rsid w:val="005038E0"/>
    <w:rsid w:val="005047D1"/>
    <w:rsid w:val="005048E5"/>
    <w:rsid w:val="005049BA"/>
    <w:rsid w:val="00504E0D"/>
    <w:rsid w:val="00505CA1"/>
    <w:rsid w:val="00510213"/>
    <w:rsid w:val="00511372"/>
    <w:rsid w:val="00511A6F"/>
    <w:rsid w:val="00513139"/>
    <w:rsid w:val="005132E6"/>
    <w:rsid w:val="0051707E"/>
    <w:rsid w:val="00520382"/>
    <w:rsid w:val="00522510"/>
    <w:rsid w:val="00524522"/>
    <w:rsid w:val="005253DB"/>
    <w:rsid w:val="005254F5"/>
    <w:rsid w:val="00526328"/>
    <w:rsid w:val="005266EA"/>
    <w:rsid w:val="0053274F"/>
    <w:rsid w:val="00533E84"/>
    <w:rsid w:val="00536932"/>
    <w:rsid w:val="00537070"/>
    <w:rsid w:val="00537BE6"/>
    <w:rsid w:val="00537DDC"/>
    <w:rsid w:val="005407F1"/>
    <w:rsid w:val="00540CF6"/>
    <w:rsid w:val="005421B8"/>
    <w:rsid w:val="0054366A"/>
    <w:rsid w:val="00543CB7"/>
    <w:rsid w:val="00546761"/>
    <w:rsid w:val="00550158"/>
    <w:rsid w:val="00554D48"/>
    <w:rsid w:val="005553DB"/>
    <w:rsid w:val="005557EF"/>
    <w:rsid w:val="005567DA"/>
    <w:rsid w:val="005575B1"/>
    <w:rsid w:val="00560F73"/>
    <w:rsid w:val="005613EA"/>
    <w:rsid w:val="00561A40"/>
    <w:rsid w:val="0056591D"/>
    <w:rsid w:val="00565995"/>
    <w:rsid w:val="00565AA9"/>
    <w:rsid w:val="0057193A"/>
    <w:rsid w:val="00571F95"/>
    <w:rsid w:val="005731FF"/>
    <w:rsid w:val="005732A7"/>
    <w:rsid w:val="0057330A"/>
    <w:rsid w:val="005746D8"/>
    <w:rsid w:val="00574CB4"/>
    <w:rsid w:val="00575FF0"/>
    <w:rsid w:val="00576E00"/>
    <w:rsid w:val="005805B2"/>
    <w:rsid w:val="00581179"/>
    <w:rsid w:val="00581A31"/>
    <w:rsid w:val="00582793"/>
    <w:rsid w:val="00582B38"/>
    <w:rsid w:val="00582FA3"/>
    <w:rsid w:val="00585B3D"/>
    <w:rsid w:val="00586DBC"/>
    <w:rsid w:val="00587DC9"/>
    <w:rsid w:val="00590A6A"/>
    <w:rsid w:val="00590B42"/>
    <w:rsid w:val="00590EE8"/>
    <w:rsid w:val="00591DF3"/>
    <w:rsid w:val="005935CB"/>
    <w:rsid w:val="00593DEC"/>
    <w:rsid w:val="005945A7"/>
    <w:rsid w:val="005960EC"/>
    <w:rsid w:val="005969E1"/>
    <w:rsid w:val="005974C4"/>
    <w:rsid w:val="00597F0B"/>
    <w:rsid w:val="005A03C9"/>
    <w:rsid w:val="005A064A"/>
    <w:rsid w:val="005A0B4D"/>
    <w:rsid w:val="005A1D36"/>
    <w:rsid w:val="005A1E7D"/>
    <w:rsid w:val="005A234F"/>
    <w:rsid w:val="005A280E"/>
    <w:rsid w:val="005A2953"/>
    <w:rsid w:val="005A2D62"/>
    <w:rsid w:val="005A34AF"/>
    <w:rsid w:val="005A3CC3"/>
    <w:rsid w:val="005A4E5C"/>
    <w:rsid w:val="005A6DAC"/>
    <w:rsid w:val="005A7355"/>
    <w:rsid w:val="005A78D5"/>
    <w:rsid w:val="005B0A90"/>
    <w:rsid w:val="005B32F7"/>
    <w:rsid w:val="005B3338"/>
    <w:rsid w:val="005B3B31"/>
    <w:rsid w:val="005B6B5A"/>
    <w:rsid w:val="005B6B83"/>
    <w:rsid w:val="005B7040"/>
    <w:rsid w:val="005B7041"/>
    <w:rsid w:val="005B7C94"/>
    <w:rsid w:val="005B7CBC"/>
    <w:rsid w:val="005C12F3"/>
    <w:rsid w:val="005C22FD"/>
    <w:rsid w:val="005C33A0"/>
    <w:rsid w:val="005C39B1"/>
    <w:rsid w:val="005C4FEF"/>
    <w:rsid w:val="005C574E"/>
    <w:rsid w:val="005C6037"/>
    <w:rsid w:val="005C68E2"/>
    <w:rsid w:val="005C74C8"/>
    <w:rsid w:val="005C76BE"/>
    <w:rsid w:val="005C7E45"/>
    <w:rsid w:val="005D05AB"/>
    <w:rsid w:val="005D0940"/>
    <w:rsid w:val="005D154F"/>
    <w:rsid w:val="005D31C2"/>
    <w:rsid w:val="005D3DBE"/>
    <w:rsid w:val="005D4A56"/>
    <w:rsid w:val="005D6CE3"/>
    <w:rsid w:val="005E0327"/>
    <w:rsid w:val="005E0884"/>
    <w:rsid w:val="005E0A91"/>
    <w:rsid w:val="005E304A"/>
    <w:rsid w:val="005E4B15"/>
    <w:rsid w:val="005E4E87"/>
    <w:rsid w:val="005E54AB"/>
    <w:rsid w:val="005E62B9"/>
    <w:rsid w:val="005E640B"/>
    <w:rsid w:val="005E666A"/>
    <w:rsid w:val="005E7616"/>
    <w:rsid w:val="005E7898"/>
    <w:rsid w:val="005F198B"/>
    <w:rsid w:val="005F25BF"/>
    <w:rsid w:val="005F329A"/>
    <w:rsid w:val="005F3C5F"/>
    <w:rsid w:val="005F47D3"/>
    <w:rsid w:val="005F48D4"/>
    <w:rsid w:val="005F5164"/>
    <w:rsid w:val="005F58DC"/>
    <w:rsid w:val="005F6CC0"/>
    <w:rsid w:val="005F7053"/>
    <w:rsid w:val="005F724D"/>
    <w:rsid w:val="005F7F7D"/>
    <w:rsid w:val="006002B0"/>
    <w:rsid w:val="006015F7"/>
    <w:rsid w:val="00601A49"/>
    <w:rsid w:val="006046E7"/>
    <w:rsid w:val="00604F3F"/>
    <w:rsid w:val="00606865"/>
    <w:rsid w:val="006110E8"/>
    <w:rsid w:val="00615BCE"/>
    <w:rsid w:val="00616B94"/>
    <w:rsid w:val="00617404"/>
    <w:rsid w:val="006206EA"/>
    <w:rsid w:val="00620737"/>
    <w:rsid w:val="006214C7"/>
    <w:rsid w:val="006214E2"/>
    <w:rsid w:val="00621A9E"/>
    <w:rsid w:val="00621C81"/>
    <w:rsid w:val="0062238E"/>
    <w:rsid w:val="00622E9A"/>
    <w:rsid w:val="00623D41"/>
    <w:rsid w:val="0062416F"/>
    <w:rsid w:val="006241A2"/>
    <w:rsid w:val="0062455F"/>
    <w:rsid w:val="00624EF3"/>
    <w:rsid w:val="00626AEA"/>
    <w:rsid w:val="006276B3"/>
    <w:rsid w:val="00627CE2"/>
    <w:rsid w:val="00627CEE"/>
    <w:rsid w:val="00630184"/>
    <w:rsid w:val="00630B7F"/>
    <w:rsid w:val="006313D9"/>
    <w:rsid w:val="00631C19"/>
    <w:rsid w:val="00632227"/>
    <w:rsid w:val="00632BF8"/>
    <w:rsid w:val="00632CB7"/>
    <w:rsid w:val="00633114"/>
    <w:rsid w:val="00633924"/>
    <w:rsid w:val="006340CE"/>
    <w:rsid w:val="00634D0C"/>
    <w:rsid w:val="00635AC5"/>
    <w:rsid w:val="006365B3"/>
    <w:rsid w:val="00636D73"/>
    <w:rsid w:val="0063789D"/>
    <w:rsid w:val="00637F4F"/>
    <w:rsid w:val="006403D7"/>
    <w:rsid w:val="00640F15"/>
    <w:rsid w:val="006414E3"/>
    <w:rsid w:val="00641606"/>
    <w:rsid w:val="00642404"/>
    <w:rsid w:val="006425BC"/>
    <w:rsid w:val="006433FF"/>
    <w:rsid w:val="0064402F"/>
    <w:rsid w:val="006465BD"/>
    <w:rsid w:val="00647223"/>
    <w:rsid w:val="00647632"/>
    <w:rsid w:val="006502E6"/>
    <w:rsid w:val="00652B4E"/>
    <w:rsid w:val="0065498A"/>
    <w:rsid w:val="006549B1"/>
    <w:rsid w:val="00654EC9"/>
    <w:rsid w:val="0065594E"/>
    <w:rsid w:val="00655B75"/>
    <w:rsid w:val="00655D56"/>
    <w:rsid w:val="00656DED"/>
    <w:rsid w:val="00660697"/>
    <w:rsid w:val="00660CF1"/>
    <w:rsid w:val="00662940"/>
    <w:rsid w:val="00664B51"/>
    <w:rsid w:val="00665870"/>
    <w:rsid w:val="006664C0"/>
    <w:rsid w:val="00667DAC"/>
    <w:rsid w:val="006700B7"/>
    <w:rsid w:val="006713A2"/>
    <w:rsid w:val="00671424"/>
    <w:rsid w:val="00671AE9"/>
    <w:rsid w:val="00672979"/>
    <w:rsid w:val="00672A68"/>
    <w:rsid w:val="00672AF1"/>
    <w:rsid w:val="00672BC0"/>
    <w:rsid w:val="0067382B"/>
    <w:rsid w:val="006741B9"/>
    <w:rsid w:val="00674EE6"/>
    <w:rsid w:val="00674F88"/>
    <w:rsid w:val="00676B00"/>
    <w:rsid w:val="00676EBC"/>
    <w:rsid w:val="006770B1"/>
    <w:rsid w:val="006800EB"/>
    <w:rsid w:val="00680229"/>
    <w:rsid w:val="006817AE"/>
    <w:rsid w:val="006820DA"/>
    <w:rsid w:val="0068437B"/>
    <w:rsid w:val="0068478E"/>
    <w:rsid w:val="0068546D"/>
    <w:rsid w:val="00685F7F"/>
    <w:rsid w:val="006860A1"/>
    <w:rsid w:val="00687534"/>
    <w:rsid w:val="0068761D"/>
    <w:rsid w:val="00691380"/>
    <w:rsid w:val="00693552"/>
    <w:rsid w:val="006936AC"/>
    <w:rsid w:val="00693867"/>
    <w:rsid w:val="006940BD"/>
    <w:rsid w:val="00694FE0"/>
    <w:rsid w:val="00695599"/>
    <w:rsid w:val="006963A5"/>
    <w:rsid w:val="00696B34"/>
    <w:rsid w:val="00697F5B"/>
    <w:rsid w:val="006A0304"/>
    <w:rsid w:val="006A087D"/>
    <w:rsid w:val="006A0E3E"/>
    <w:rsid w:val="006A0EF3"/>
    <w:rsid w:val="006A13A7"/>
    <w:rsid w:val="006A1C01"/>
    <w:rsid w:val="006A23B1"/>
    <w:rsid w:val="006A2815"/>
    <w:rsid w:val="006A6064"/>
    <w:rsid w:val="006A6165"/>
    <w:rsid w:val="006A657B"/>
    <w:rsid w:val="006B12E4"/>
    <w:rsid w:val="006B1DA5"/>
    <w:rsid w:val="006B27D9"/>
    <w:rsid w:val="006B28B7"/>
    <w:rsid w:val="006B2B85"/>
    <w:rsid w:val="006B30C6"/>
    <w:rsid w:val="006B4FE6"/>
    <w:rsid w:val="006B67AF"/>
    <w:rsid w:val="006B72F9"/>
    <w:rsid w:val="006C116C"/>
    <w:rsid w:val="006C32E1"/>
    <w:rsid w:val="006C3412"/>
    <w:rsid w:val="006C43A9"/>
    <w:rsid w:val="006C538F"/>
    <w:rsid w:val="006C5FF6"/>
    <w:rsid w:val="006D32A9"/>
    <w:rsid w:val="006D4D1C"/>
    <w:rsid w:val="006D550C"/>
    <w:rsid w:val="006D551D"/>
    <w:rsid w:val="006D61D3"/>
    <w:rsid w:val="006D6A08"/>
    <w:rsid w:val="006D7BE4"/>
    <w:rsid w:val="006D7C9A"/>
    <w:rsid w:val="006E07AC"/>
    <w:rsid w:val="006E0902"/>
    <w:rsid w:val="006E0DAF"/>
    <w:rsid w:val="006E217F"/>
    <w:rsid w:val="006E2911"/>
    <w:rsid w:val="006E414C"/>
    <w:rsid w:val="006E4540"/>
    <w:rsid w:val="006E4FC1"/>
    <w:rsid w:val="006E6047"/>
    <w:rsid w:val="006E7A0D"/>
    <w:rsid w:val="006F0753"/>
    <w:rsid w:val="006F0B02"/>
    <w:rsid w:val="006F0ECE"/>
    <w:rsid w:val="006F2A35"/>
    <w:rsid w:val="006F361F"/>
    <w:rsid w:val="006F49E9"/>
    <w:rsid w:val="006F6F4E"/>
    <w:rsid w:val="006F796D"/>
    <w:rsid w:val="00700046"/>
    <w:rsid w:val="00700256"/>
    <w:rsid w:val="00702757"/>
    <w:rsid w:val="00702F02"/>
    <w:rsid w:val="00703999"/>
    <w:rsid w:val="00703BCC"/>
    <w:rsid w:val="00703E14"/>
    <w:rsid w:val="0070571E"/>
    <w:rsid w:val="00705F74"/>
    <w:rsid w:val="007062A0"/>
    <w:rsid w:val="0070703C"/>
    <w:rsid w:val="00707084"/>
    <w:rsid w:val="0070778C"/>
    <w:rsid w:val="00710C20"/>
    <w:rsid w:val="00711AF0"/>
    <w:rsid w:val="00712045"/>
    <w:rsid w:val="007121E0"/>
    <w:rsid w:val="00712558"/>
    <w:rsid w:val="00713191"/>
    <w:rsid w:val="00715121"/>
    <w:rsid w:val="007152EA"/>
    <w:rsid w:val="00715454"/>
    <w:rsid w:val="00715B86"/>
    <w:rsid w:val="00716DAC"/>
    <w:rsid w:val="00716E40"/>
    <w:rsid w:val="00717451"/>
    <w:rsid w:val="00721B38"/>
    <w:rsid w:val="0072320D"/>
    <w:rsid w:val="0072342C"/>
    <w:rsid w:val="007242A8"/>
    <w:rsid w:val="007246C6"/>
    <w:rsid w:val="0072696F"/>
    <w:rsid w:val="00726BD9"/>
    <w:rsid w:val="0072733D"/>
    <w:rsid w:val="00727363"/>
    <w:rsid w:val="007273F4"/>
    <w:rsid w:val="00727AF0"/>
    <w:rsid w:val="00727BCC"/>
    <w:rsid w:val="007302A0"/>
    <w:rsid w:val="00730E28"/>
    <w:rsid w:val="00730E2E"/>
    <w:rsid w:val="007312C4"/>
    <w:rsid w:val="00732157"/>
    <w:rsid w:val="00732D4E"/>
    <w:rsid w:val="00733C56"/>
    <w:rsid w:val="007347AE"/>
    <w:rsid w:val="0073543B"/>
    <w:rsid w:val="00735952"/>
    <w:rsid w:val="00735BF1"/>
    <w:rsid w:val="007363C9"/>
    <w:rsid w:val="00736DAE"/>
    <w:rsid w:val="0073778D"/>
    <w:rsid w:val="00737EDA"/>
    <w:rsid w:val="007421E0"/>
    <w:rsid w:val="007424A3"/>
    <w:rsid w:val="00742545"/>
    <w:rsid w:val="00745247"/>
    <w:rsid w:val="00745675"/>
    <w:rsid w:val="00746061"/>
    <w:rsid w:val="007460C4"/>
    <w:rsid w:val="007473DD"/>
    <w:rsid w:val="0074748F"/>
    <w:rsid w:val="0075030B"/>
    <w:rsid w:val="00750BF7"/>
    <w:rsid w:val="00750FAA"/>
    <w:rsid w:val="00751187"/>
    <w:rsid w:val="0075268A"/>
    <w:rsid w:val="00754A61"/>
    <w:rsid w:val="00755F02"/>
    <w:rsid w:val="00756D2A"/>
    <w:rsid w:val="00757111"/>
    <w:rsid w:val="00761FAB"/>
    <w:rsid w:val="00762D34"/>
    <w:rsid w:val="007635EE"/>
    <w:rsid w:val="007641E1"/>
    <w:rsid w:val="007648E5"/>
    <w:rsid w:val="00764AA5"/>
    <w:rsid w:val="00765618"/>
    <w:rsid w:val="007660E1"/>
    <w:rsid w:val="0076685D"/>
    <w:rsid w:val="00770945"/>
    <w:rsid w:val="00771013"/>
    <w:rsid w:val="00772285"/>
    <w:rsid w:val="007723DA"/>
    <w:rsid w:val="00776355"/>
    <w:rsid w:val="00776596"/>
    <w:rsid w:val="0078255A"/>
    <w:rsid w:val="00783D39"/>
    <w:rsid w:val="007855AB"/>
    <w:rsid w:val="0078561F"/>
    <w:rsid w:val="00785CAA"/>
    <w:rsid w:val="007863A7"/>
    <w:rsid w:val="00786A6C"/>
    <w:rsid w:val="00790422"/>
    <w:rsid w:val="00791CEE"/>
    <w:rsid w:val="00791F9F"/>
    <w:rsid w:val="00792F93"/>
    <w:rsid w:val="00793EE1"/>
    <w:rsid w:val="007947A8"/>
    <w:rsid w:val="00794C64"/>
    <w:rsid w:val="00795CA3"/>
    <w:rsid w:val="007969B3"/>
    <w:rsid w:val="007A06BE"/>
    <w:rsid w:val="007A0A97"/>
    <w:rsid w:val="007A2B08"/>
    <w:rsid w:val="007A313B"/>
    <w:rsid w:val="007A4A89"/>
    <w:rsid w:val="007A590C"/>
    <w:rsid w:val="007A6831"/>
    <w:rsid w:val="007A7763"/>
    <w:rsid w:val="007A7A93"/>
    <w:rsid w:val="007B01B3"/>
    <w:rsid w:val="007B4DEB"/>
    <w:rsid w:val="007B4E3A"/>
    <w:rsid w:val="007B5BBE"/>
    <w:rsid w:val="007B5CBB"/>
    <w:rsid w:val="007C0714"/>
    <w:rsid w:val="007C12DE"/>
    <w:rsid w:val="007C19B8"/>
    <w:rsid w:val="007C21A9"/>
    <w:rsid w:val="007C444A"/>
    <w:rsid w:val="007C47C9"/>
    <w:rsid w:val="007C4B47"/>
    <w:rsid w:val="007C4E28"/>
    <w:rsid w:val="007C69FA"/>
    <w:rsid w:val="007C75A2"/>
    <w:rsid w:val="007C782C"/>
    <w:rsid w:val="007C7909"/>
    <w:rsid w:val="007D0DF4"/>
    <w:rsid w:val="007D1486"/>
    <w:rsid w:val="007D182A"/>
    <w:rsid w:val="007D322C"/>
    <w:rsid w:val="007D4310"/>
    <w:rsid w:val="007D4D71"/>
    <w:rsid w:val="007D5921"/>
    <w:rsid w:val="007D6771"/>
    <w:rsid w:val="007D67BA"/>
    <w:rsid w:val="007D6C39"/>
    <w:rsid w:val="007D6E8D"/>
    <w:rsid w:val="007D7A7F"/>
    <w:rsid w:val="007E1050"/>
    <w:rsid w:val="007E19D5"/>
    <w:rsid w:val="007E1C7E"/>
    <w:rsid w:val="007E3000"/>
    <w:rsid w:val="007E3C84"/>
    <w:rsid w:val="007E50E1"/>
    <w:rsid w:val="007E5292"/>
    <w:rsid w:val="007E5332"/>
    <w:rsid w:val="007E556D"/>
    <w:rsid w:val="007E60B1"/>
    <w:rsid w:val="007F13FD"/>
    <w:rsid w:val="007F1607"/>
    <w:rsid w:val="007F1A07"/>
    <w:rsid w:val="007F2104"/>
    <w:rsid w:val="007F33F0"/>
    <w:rsid w:val="007F4695"/>
    <w:rsid w:val="007F64E0"/>
    <w:rsid w:val="008012EB"/>
    <w:rsid w:val="00801994"/>
    <w:rsid w:val="008038E9"/>
    <w:rsid w:val="008039DA"/>
    <w:rsid w:val="008042C8"/>
    <w:rsid w:val="008060FD"/>
    <w:rsid w:val="008067A8"/>
    <w:rsid w:val="0080689B"/>
    <w:rsid w:val="008068C4"/>
    <w:rsid w:val="00810E27"/>
    <w:rsid w:val="00812F82"/>
    <w:rsid w:val="008205C5"/>
    <w:rsid w:val="0082285F"/>
    <w:rsid w:val="0082448E"/>
    <w:rsid w:val="0082451C"/>
    <w:rsid w:val="0082507B"/>
    <w:rsid w:val="00825097"/>
    <w:rsid w:val="008261B8"/>
    <w:rsid w:val="00826EEA"/>
    <w:rsid w:val="00827A04"/>
    <w:rsid w:val="00827A0D"/>
    <w:rsid w:val="00827AFA"/>
    <w:rsid w:val="0083078D"/>
    <w:rsid w:val="00830BBD"/>
    <w:rsid w:val="00831418"/>
    <w:rsid w:val="0083157C"/>
    <w:rsid w:val="00832B2F"/>
    <w:rsid w:val="00834051"/>
    <w:rsid w:val="00836BA9"/>
    <w:rsid w:val="008403B3"/>
    <w:rsid w:val="00842F88"/>
    <w:rsid w:val="008434C2"/>
    <w:rsid w:val="0084735D"/>
    <w:rsid w:val="0084744F"/>
    <w:rsid w:val="0084745B"/>
    <w:rsid w:val="00847B91"/>
    <w:rsid w:val="00847DAB"/>
    <w:rsid w:val="00850C7B"/>
    <w:rsid w:val="0085245E"/>
    <w:rsid w:val="008525A3"/>
    <w:rsid w:val="00852E48"/>
    <w:rsid w:val="00853866"/>
    <w:rsid w:val="00853C5A"/>
    <w:rsid w:val="00853E49"/>
    <w:rsid w:val="00854F3B"/>
    <w:rsid w:val="0085514D"/>
    <w:rsid w:val="0085596B"/>
    <w:rsid w:val="008562C0"/>
    <w:rsid w:val="00857DEC"/>
    <w:rsid w:val="00857F6E"/>
    <w:rsid w:val="008601E4"/>
    <w:rsid w:val="00861119"/>
    <w:rsid w:val="0086214B"/>
    <w:rsid w:val="00862FE4"/>
    <w:rsid w:val="00863ADC"/>
    <w:rsid w:val="00863F78"/>
    <w:rsid w:val="00864C4A"/>
    <w:rsid w:val="00866284"/>
    <w:rsid w:val="008665DE"/>
    <w:rsid w:val="0087198B"/>
    <w:rsid w:val="0087342D"/>
    <w:rsid w:val="00873DA7"/>
    <w:rsid w:val="008747FD"/>
    <w:rsid w:val="00875B75"/>
    <w:rsid w:val="008760B7"/>
    <w:rsid w:val="0087687C"/>
    <w:rsid w:val="008810B9"/>
    <w:rsid w:val="00881A4F"/>
    <w:rsid w:val="008837EB"/>
    <w:rsid w:val="0088442A"/>
    <w:rsid w:val="00884921"/>
    <w:rsid w:val="00886001"/>
    <w:rsid w:val="00886CDF"/>
    <w:rsid w:val="00886D1E"/>
    <w:rsid w:val="0088725A"/>
    <w:rsid w:val="0088743A"/>
    <w:rsid w:val="00887550"/>
    <w:rsid w:val="00890E6B"/>
    <w:rsid w:val="00892F6C"/>
    <w:rsid w:val="0089414C"/>
    <w:rsid w:val="008941C3"/>
    <w:rsid w:val="008956E6"/>
    <w:rsid w:val="00895E09"/>
    <w:rsid w:val="008A138D"/>
    <w:rsid w:val="008A26B0"/>
    <w:rsid w:val="008A2AF6"/>
    <w:rsid w:val="008A4F68"/>
    <w:rsid w:val="008B0302"/>
    <w:rsid w:val="008B0691"/>
    <w:rsid w:val="008B180C"/>
    <w:rsid w:val="008B2B74"/>
    <w:rsid w:val="008B2D49"/>
    <w:rsid w:val="008B49DA"/>
    <w:rsid w:val="008B59A5"/>
    <w:rsid w:val="008B6071"/>
    <w:rsid w:val="008B66AF"/>
    <w:rsid w:val="008C0B93"/>
    <w:rsid w:val="008C0C18"/>
    <w:rsid w:val="008C2487"/>
    <w:rsid w:val="008C254E"/>
    <w:rsid w:val="008C78B4"/>
    <w:rsid w:val="008C7B02"/>
    <w:rsid w:val="008D0128"/>
    <w:rsid w:val="008D1922"/>
    <w:rsid w:val="008D1A17"/>
    <w:rsid w:val="008D2207"/>
    <w:rsid w:val="008D2CA7"/>
    <w:rsid w:val="008D3951"/>
    <w:rsid w:val="008D3C16"/>
    <w:rsid w:val="008D4BCC"/>
    <w:rsid w:val="008D6520"/>
    <w:rsid w:val="008D6840"/>
    <w:rsid w:val="008E124F"/>
    <w:rsid w:val="008E2E52"/>
    <w:rsid w:val="008E32A7"/>
    <w:rsid w:val="008E32E0"/>
    <w:rsid w:val="008E4655"/>
    <w:rsid w:val="008E6622"/>
    <w:rsid w:val="008E782D"/>
    <w:rsid w:val="008E7FCC"/>
    <w:rsid w:val="008F03F1"/>
    <w:rsid w:val="008F22A2"/>
    <w:rsid w:val="008F22D5"/>
    <w:rsid w:val="008F34E8"/>
    <w:rsid w:val="008F3B50"/>
    <w:rsid w:val="008F426D"/>
    <w:rsid w:val="008F6426"/>
    <w:rsid w:val="008F7162"/>
    <w:rsid w:val="0090001B"/>
    <w:rsid w:val="0090077B"/>
    <w:rsid w:val="00900D2C"/>
    <w:rsid w:val="00901465"/>
    <w:rsid w:val="00901F2C"/>
    <w:rsid w:val="00902167"/>
    <w:rsid w:val="00902736"/>
    <w:rsid w:val="00904154"/>
    <w:rsid w:val="00904B1E"/>
    <w:rsid w:val="009059E6"/>
    <w:rsid w:val="00907FB3"/>
    <w:rsid w:val="009129B8"/>
    <w:rsid w:val="0091350C"/>
    <w:rsid w:val="009142FC"/>
    <w:rsid w:val="0091591D"/>
    <w:rsid w:val="009163C8"/>
    <w:rsid w:val="00916C83"/>
    <w:rsid w:val="00916E0B"/>
    <w:rsid w:val="00917EC5"/>
    <w:rsid w:val="00920A2C"/>
    <w:rsid w:val="00920DB9"/>
    <w:rsid w:val="009217E8"/>
    <w:rsid w:val="00922541"/>
    <w:rsid w:val="00922B02"/>
    <w:rsid w:val="00922C8E"/>
    <w:rsid w:val="00924D4C"/>
    <w:rsid w:val="00924EBB"/>
    <w:rsid w:val="0092652E"/>
    <w:rsid w:val="009277DD"/>
    <w:rsid w:val="00930309"/>
    <w:rsid w:val="00930488"/>
    <w:rsid w:val="00932EEC"/>
    <w:rsid w:val="00933866"/>
    <w:rsid w:val="00933BAD"/>
    <w:rsid w:val="00935A85"/>
    <w:rsid w:val="009368C6"/>
    <w:rsid w:val="0094075F"/>
    <w:rsid w:val="00942BA0"/>
    <w:rsid w:val="00944A2F"/>
    <w:rsid w:val="0094533E"/>
    <w:rsid w:val="00947B3E"/>
    <w:rsid w:val="00950874"/>
    <w:rsid w:val="00950905"/>
    <w:rsid w:val="009510BE"/>
    <w:rsid w:val="00951298"/>
    <w:rsid w:val="00952AE1"/>
    <w:rsid w:val="00952B82"/>
    <w:rsid w:val="00952CB2"/>
    <w:rsid w:val="00953E93"/>
    <w:rsid w:val="00955704"/>
    <w:rsid w:val="00957C9F"/>
    <w:rsid w:val="00957EA4"/>
    <w:rsid w:val="00960497"/>
    <w:rsid w:val="00960CE3"/>
    <w:rsid w:val="00961259"/>
    <w:rsid w:val="009614EF"/>
    <w:rsid w:val="0096171B"/>
    <w:rsid w:val="0096269E"/>
    <w:rsid w:val="00962EE2"/>
    <w:rsid w:val="009666B2"/>
    <w:rsid w:val="00966AF6"/>
    <w:rsid w:val="00967ECE"/>
    <w:rsid w:val="00972280"/>
    <w:rsid w:val="0097289E"/>
    <w:rsid w:val="009734CD"/>
    <w:rsid w:val="00973A3C"/>
    <w:rsid w:val="00974277"/>
    <w:rsid w:val="0097453F"/>
    <w:rsid w:val="009750FD"/>
    <w:rsid w:val="00975C37"/>
    <w:rsid w:val="0097754D"/>
    <w:rsid w:val="00977CC4"/>
    <w:rsid w:val="00977F7D"/>
    <w:rsid w:val="00986653"/>
    <w:rsid w:val="00987371"/>
    <w:rsid w:val="00987898"/>
    <w:rsid w:val="00990D9F"/>
    <w:rsid w:val="00990DDA"/>
    <w:rsid w:val="009919C0"/>
    <w:rsid w:val="0099245F"/>
    <w:rsid w:val="00997617"/>
    <w:rsid w:val="00997870"/>
    <w:rsid w:val="009A039B"/>
    <w:rsid w:val="009A2BFA"/>
    <w:rsid w:val="009A3527"/>
    <w:rsid w:val="009A41B3"/>
    <w:rsid w:val="009A44C9"/>
    <w:rsid w:val="009A5CAB"/>
    <w:rsid w:val="009A6609"/>
    <w:rsid w:val="009A6856"/>
    <w:rsid w:val="009B0D89"/>
    <w:rsid w:val="009B1832"/>
    <w:rsid w:val="009B2200"/>
    <w:rsid w:val="009B2325"/>
    <w:rsid w:val="009B2505"/>
    <w:rsid w:val="009B2982"/>
    <w:rsid w:val="009B48D2"/>
    <w:rsid w:val="009B5313"/>
    <w:rsid w:val="009B66E0"/>
    <w:rsid w:val="009B6E52"/>
    <w:rsid w:val="009B710D"/>
    <w:rsid w:val="009B7239"/>
    <w:rsid w:val="009B76F5"/>
    <w:rsid w:val="009B7C5D"/>
    <w:rsid w:val="009C0133"/>
    <w:rsid w:val="009C0350"/>
    <w:rsid w:val="009C0B75"/>
    <w:rsid w:val="009C1140"/>
    <w:rsid w:val="009C2382"/>
    <w:rsid w:val="009C457E"/>
    <w:rsid w:val="009C4AFB"/>
    <w:rsid w:val="009C516B"/>
    <w:rsid w:val="009C7C75"/>
    <w:rsid w:val="009D0026"/>
    <w:rsid w:val="009D0B1B"/>
    <w:rsid w:val="009D1D88"/>
    <w:rsid w:val="009D2641"/>
    <w:rsid w:val="009D2D04"/>
    <w:rsid w:val="009D486B"/>
    <w:rsid w:val="009D49BB"/>
    <w:rsid w:val="009D4B1C"/>
    <w:rsid w:val="009D5922"/>
    <w:rsid w:val="009D64F6"/>
    <w:rsid w:val="009E224F"/>
    <w:rsid w:val="009E56D1"/>
    <w:rsid w:val="009E6293"/>
    <w:rsid w:val="009E6A0B"/>
    <w:rsid w:val="009E6D16"/>
    <w:rsid w:val="009E76AB"/>
    <w:rsid w:val="009E7B7C"/>
    <w:rsid w:val="009F0108"/>
    <w:rsid w:val="009F01B2"/>
    <w:rsid w:val="009F3702"/>
    <w:rsid w:val="009F4C5F"/>
    <w:rsid w:val="009F4E3D"/>
    <w:rsid w:val="009F55F7"/>
    <w:rsid w:val="009F7B72"/>
    <w:rsid w:val="00A00945"/>
    <w:rsid w:val="00A00A9E"/>
    <w:rsid w:val="00A02D16"/>
    <w:rsid w:val="00A03F40"/>
    <w:rsid w:val="00A05939"/>
    <w:rsid w:val="00A062A1"/>
    <w:rsid w:val="00A0761A"/>
    <w:rsid w:val="00A12A4E"/>
    <w:rsid w:val="00A15D2E"/>
    <w:rsid w:val="00A17144"/>
    <w:rsid w:val="00A174CD"/>
    <w:rsid w:val="00A17616"/>
    <w:rsid w:val="00A202C0"/>
    <w:rsid w:val="00A20B50"/>
    <w:rsid w:val="00A2103B"/>
    <w:rsid w:val="00A21B84"/>
    <w:rsid w:val="00A21DF0"/>
    <w:rsid w:val="00A228E2"/>
    <w:rsid w:val="00A2324C"/>
    <w:rsid w:val="00A23A45"/>
    <w:rsid w:val="00A24A28"/>
    <w:rsid w:val="00A24ADC"/>
    <w:rsid w:val="00A25A60"/>
    <w:rsid w:val="00A26C0E"/>
    <w:rsid w:val="00A27420"/>
    <w:rsid w:val="00A279E6"/>
    <w:rsid w:val="00A32FA7"/>
    <w:rsid w:val="00A34529"/>
    <w:rsid w:val="00A345D0"/>
    <w:rsid w:val="00A3469C"/>
    <w:rsid w:val="00A3509C"/>
    <w:rsid w:val="00A401C4"/>
    <w:rsid w:val="00A40279"/>
    <w:rsid w:val="00A408ED"/>
    <w:rsid w:val="00A40DAC"/>
    <w:rsid w:val="00A4352C"/>
    <w:rsid w:val="00A439E0"/>
    <w:rsid w:val="00A44BA0"/>
    <w:rsid w:val="00A45793"/>
    <w:rsid w:val="00A464CA"/>
    <w:rsid w:val="00A469C2"/>
    <w:rsid w:val="00A473F3"/>
    <w:rsid w:val="00A47A12"/>
    <w:rsid w:val="00A5098C"/>
    <w:rsid w:val="00A513AB"/>
    <w:rsid w:val="00A52243"/>
    <w:rsid w:val="00A52989"/>
    <w:rsid w:val="00A52CC8"/>
    <w:rsid w:val="00A53855"/>
    <w:rsid w:val="00A55A45"/>
    <w:rsid w:val="00A56248"/>
    <w:rsid w:val="00A56715"/>
    <w:rsid w:val="00A622C2"/>
    <w:rsid w:val="00A66A73"/>
    <w:rsid w:val="00A66AC6"/>
    <w:rsid w:val="00A66AF8"/>
    <w:rsid w:val="00A720C2"/>
    <w:rsid w:val="00A7213A"/>
    <w:rsid w:val="00A73282"/>
    <w:rsid w:val="00A74F5E"/>
    <w:rsid w:val="00A7687E"/>
    <w:rsid w:val="00A76F03"/>
    <w:rsid w:val="00A773DE"/>
    <w:rsid w:val="00A802E7"/>
    <w:rsid w:val="00A80567"/>
    <w:rsid w:val="00A81334"/>
    <w:rsid w:val="00A8212D"/>
    <w:rsid w:val="00A82C4A"/>
    <w:rsid w:val="00A835E6"/>
    <w:rsid w:val="00A857FD"/>
    <w:rsid w:val="00A859E0"/>
    <w:rsid w:val="00A8656E"/>
    <w:rsid w:val="00A875E8"/>
    <w:rsid w:val="00A91473"/>
    <w:rsid w:val="00A916A4"/>
    <w:rsid w:val="00A92CB1"/>
    <w:rsid w:val="00A93B76"/>
    <w:rsid w:val="00A95C44"/>
    <w:rsid w:val="00A9653F"/>
    <w:rsid w:val="00A97D9B"/>
    <w:rsid w:val="00AA3AC6"/>
    <w:rsid w:val="00AA45AE"/>
    <w:rsid w:val="00AA45E8"/>
    <w:rsid w:val="00AA4BE5"/>
    <w:rsid w:val="00AA5E44"/>
    <w:rsid w:val="00AA7834"/>
    <w:rsid w:val="00AB0E7B"/>
    <w:rsid w:val="00AB150E"/>
    <w:rsid w:val="00AB15D4"/>
    <w:rsid w:val="00AB1E69"/>
    <w:rsid w:val="00AB1F23"/>
    <w:rsid w:val="00AB3A72"/>
    <w:rsid w:val="00AB4D55"/>
    <w:rsid w:val="00AB525A"/>
    <w:rsid w:val="00AB58D6"/>
    <w:rsid w:val="00AB59C2"/>
    <w:rsid w:val="00AB5FC8"/>
    <w:rsid w:val="00AB6059"/>
    <w:rsid w:val="00AB61A1"/>
    <w:rsid w:val="00AB7228"/>
    <w:rsid w:val="00AB72E7"/>
    <w:rsid w:val="00AB7BCB"/>
    <w:rsid w:val="00AC0FE6"/>
    <w:rsid w:val="00AC1855"/>
    <w:rsid w:val="00AC2458"/>
    <w:rsid w:val="00AC6DBA"/>
    <w:rsid w:val="00AC751A"/>
    <w:rsid w:val="00AD0F6F"/>
    <w:rsid w:val="00AD0F85"/>
    <w:rsid w:val="00AD1AB8"/>
    <w:rsid w:val="00AD330F"/>
    <w:rsid w:val="00AD3389"/>
    <w:rsid w:val="00AD3957"/>
    <w:rsid w:val="00AD3FB5"/>
    <w:rsid w:val="00AD460B"/>
    <w:rsid w:val="00AD5A8B"/>
    <w:rsid w:val="00AD5EEF"/>
    <w:rsid w:val="00AD630C"/>
    <w:rsid w:val="00AD6DCE"/>
    <w:rsid w:val="00AD781A"/>
    <w:rsid w:val="00AD7D7A"/>
    <w:rsid w:val="00AD7E45"/>
    <w:rsid w:val="00AE0BA6"/>
    <w:rsid w:val="00AE0D54"/>
    <w:rsid w:val="00AE248A"/>
    <w:rsid w:val="00AE2744"/>
    <w:rsid w:val="00AE2AE2"/>
    <w:rsid w:val="00AE2CFC"/>
    <w:rsid w:val="00AE2D54"/>
    <w:rsid w:val="00AE3041"/>
    <w:rsid w:val="00AE3D3D"/>
    <w:rsid w:val="00AE4117"/>
    <w:rsid w:val="00AE4328"/>
    <w:rsid w:val="00AE6A25"/>
    <w:rsid w:val="00AE70DC"/>
    <w:rsid w:val="00AE73C5"/>
    <w:rsid w:val="00AF00CD"/>
    <w:rsid w:val="00AF01CB"/>
    <w:rsid w:val="00AF1FA2"/>
    <w:rsid w:val="00AF2447"/>
    <w:rsid w:val="00AF2A96"/>
    <w:rsid w:val="00AF2F3A"/>
    <w:rsid w:val="00AF3605"/>
    <w:rsid w:val="00AF3CA6"/>
    <w:rsid w:val="00AF4753"/>
    <w:rsid w:val="00AF497A"/>
    <w:rsid w:val="00AF5B79"/>
    <w:rsid w:val="00AF67BC"/>
    <w:rsid w:val="00AF739A"/>
    <w:rsid w:val="00AF7C5F"/>
    <w:rsid w:val="00B003C9"/>
    <w:rsid w:val="00B00A94"/>
    <w:rsid w:val="00B00DE0"/>
    <w:rsid w:val="00B016FF"/>
    <w:rsid w:val="00B01C0D"/>
    <w:rsid w:val="00B02641"/>
    <w:rsid w:val="00B02BAD"/>
    <w:rsid w:val="00B03714"/>
    <w:rsid w:val="00B03CBD"/>
    <w:rsid w:val="00B047FE"/>
    <w:rsid w:val="00B056CD"/>
    <w:rsid w:val="00B075B6"/>
    <w:rsid w:val="00B107B9"/>
    <w:rsid w:val="00B10846"/>
    <w:rsid w:val="00B117F2"/>
    <w:rsid w:val="00B118C1"/>
    <w:rsid w:val="00B124C8"/>
    <w:rsid w:val="00B124D8"/>
    <w:rsid w:val="00B14EFC"/>
    <w:rsid w:val="00B1630F"/>
    <w:rsid w:val="00B166FC"/>
    <w:rsid w:val="00B1696D"/>
    <w:rsid w:val="00B2117C"/>
    <w:rsid w:val="00B211E6"/>
    <w:rsid w:val="00B22276"/>
    <w:rsid w:val="00B2240D"/>
    <w:rsid w:val="00B22623"/>
    <w:rsid w:val="00B23FC4"/>
    <w:rsid w:val="00B26692"/>
    <w:rsid w:val="00B26C55"/>
    <w:rsid w:val="00B27EDA"/>
    <w:rsid w:val="00B31A0F"/>
    <w:rsid w:val="00B31C50"/>
    <w:rsid w:val="00B32139"/>
    <w:rsid w:val="00B323FC"/>
    <w:rsid w:val="00B32F9E"/>
    <w:rsid w:val="00B33651"/>
    <w:rsid w:val="00B34EE6"/>
    <w:rsid w:val="00B35BCC"/>
    <w:rsid w:val="00B36720"/>
    <w:rsid w:val="00B4088E"/>
    <w:rsid w:val="00B40B09"/>
    <w:rsid w:val="00B411D7"/>
    <w:rsid w:val="00B431E8"/>
    <w:rsid w:val="00B43743"/>
    <w:rsid w:val="00B43D86"/>
    <w:rsid w:val="00B44ECD"/>
    <w:rsid w:val="00B45F2A"/>
    <w:rsid w:val="00B47710"/>
    <w:rsid w:val="00B47EFC"/>
    <w:rsid w:val="00B50246"/>
    <w:rsid w:val="00B5095A"/>
    <w:rsid w:val="00B50C57"/>
    <w:rsid w:val="00B511E0"/>
    <w:rsid w:val="00B5160F"/>
    <w:rsid w:val="00B51B53"/>
    <w:rsid w:val="00B5230D"/>
    <w:rsid w:val="00B52458"/>
    <w:rsid w:val="00B52B59"/>
    <w:rsid w:val="00B53CB0"/>
    <w:rsid w:val="00B54B59"/>
    <w:rsid w:val="00B54FFA"/>
    <w:rsid w:val="00B56CD5"/>
    <w:rsid w:val="00B572FA"/>
    <w:rsid w:val="00B576B1"/>
    <w:rsid w:val="00B6039C"/>
    <w:rsid w:val="00B61726"/>
    <w:rsid w:val="00B633BB"/>
    <w:rsid w:val="00B63662"/>
    <w:rsid w:val="00B63B32"/>
    <w:rsid w:val="00B63D63"/>
    <w:rsid w:val="00B64856"/>
    <w:rsid w:val="00B65317"/>
    <w:rsid w:val="00B657A4"/>
    <w:rsid w:val="00B663CF"/>
    <w:rsid w:val="00B664F2"/>
    <w:rsid w:val="00B66707"/>
    <w:rsid w:val="00B67F5C"/>
    <w:rsid w:val="00B700F8"/>
    <w:rsid w:val="00B72AF8"/>
    <w:rsid w:val="00B75B6E"/>
    <w:rsid w:val="00B75D0C"/>
    <w:rsid w:val="00B77846"/>
    <w:rsid w:val="00B80FE4"/>
    <w:rsid w:val="00B81BCD"/>
    <w:rsid w:val="00B82A9E"/>
    <w:rsid w:val="00B83098"/>
    <w:rsid w:val="00B83521"/>
    <w:rsid w:val="00B83E8A"/>
    <w:rsid w:val="00B84649"/>
    <w:rsid w:val="00B84DCB"/>
    <w:rsid w:val="00B86A76"/>
    <w:rsid w:val="00B8786F"/>
    <w:rsid w:val="00B87BC6"/>
    <w:rsid w:val="00B91BB7"/>
    <w:rsid w:val="00B92936"/>
    <w:rsid w:val="00B93A07"/>
    <w:rsid w:val="00B962CA"/>
    <w:rsid w:val="00B9750F"/>
    <w:rsid w:val="00B977F4"/>
    <w:rsid w:val="00B978F1"/>
    <w:rsid w:val="00B97EA3"/>
    <w:rsid w:val="00BA10E3"/>
    <w:rsid w:val="00BA141A"/>
    <w:rsid w:val="00BA309E"/>
    <w:rsid w:val="00BA6610"/>
    <w:rsid w:val="00BA6F1F"/>
    <w:rsid w:val="00BA76E8"/>
    <w:rsid w:val="00BB1389"/>
    <w:rsid w:val="00BB1BCE"/>
    <w:rsid w:val="00BB1BF5"/>
    <w:rsid w:val="00BB319A"/>
    <w:rsid w:val="00BB329B"/>
    <w:rsid w:val="00BB333E"/>
    <w:rsid w:val="00BB3A4A"/>
    <w:rsid w:val="00BB44E1"/>
    <w:rsid w:val="00BB4E84"/>
    <w:rsid w:val="00BB552A"/>
    <w:rsid w:val="00BB607F"/>
    <w:rsid w:val="00BB778B"/>
    <w:rsid w:val="00BC015B"/>
    <w:rsid w:val="00BC0B7B"/>
    <w:rsid w:val="00BC0C94"/>
    <w:rsid w:val="00BC0E78"/>
    <w:rsid w:val="00BC0EB4"/>
    <w:rsid w:val="00BC0F1A"/>
    <w:rsid w:val="00BC2AB5"/>
    <w:rsid w:val="00BC2C1E"/>
    <w:rsid w:val="00BC2FD7"/>
    <w:rsid w:val="00BC36D7"/>
    <w:rsid w:val="00BC624F"/>
    <w:rsid w:val="00BC663C"/>
    <w:rsid w:val="00BC72F6"/>
    <w:rsid w:val="00BD0169"/>
    <w:rsid w:val="00BD1808"/>
    <w:rsid w:val="00BD356D"/>
    <w:rsid w:val="00BD3CF8"/>
    <w:rsid w:val="00BD470E"/>
    <w:rsid w:val="00BD47ED"/>
    <w:rsid w:val="00BD53A7"/>
    <w:rsid w:val="00BD5B29"/>
    <w:rsid w:val="00BD7611"/>
    <w:rsid w:val="00BD7B9E"/>
    <w:rsid w:val="00BE073D"/>
    <w:rsid w:val="00BE1349"/>
    <w:rsid w:val="00BE14E8"/>
    <w:rsid w:val="00BE261F"/>
    <w:rsid w:val="00BE2729"/>
    <w:rsid w:val="00BE2A2E"/>
    <w:rsid w:val="00BE2AE5"/>
    <w:rsid w:val="00BE6287"/>
    <w:rsid w:val="00BF0621"/>
    <w:rsid w:val="00BF0730"/>
    <w:rsid w:val="00BF1BDF"/>
    <w:rsid w:val="00BF3890"/>
    <w:rsid w:val="00BF4780"/>
    <w:rsid w:val="00BF6BB5"/>
    <w:rsid w:val="00BF79F0"/>
    <w:rsid w:val="00C00BA6"/>
    <w:rsid w:val="00C012B2"/>
    <w:rsid w:val="00C0237D"/>
    <w:rsid w:val="00C04523"/>
    <w:rsid w:val="00C05ABB"/>
    <w:rsid w:val="00C05C64"/>
    <w:rsid w:val="00C05D08"/>
    <w:rsid w:val="00C0633E"/>
    <w:rsid w:val="00C07CD2"/>
    <w:rsid w:val="00C1018D"/>
    <w:rsid w:val="00C10331"/>
    <w:rsid w:val="00C10D6A"/>
    <w:rsid w:val="00C11A2D"/>
    <w:rsid w:val="00C1208F"/>
    <w:rsid w:val="00C121F8"/>
    <w:rsid w:val="00C12287"/>
    <w:rsid w:val="00C134FD"/>
    <w:rsid w:val="00C13B3E"/>
    <w:rsid w:val="00C1414E"/>
    <w:rsid w:val="00C14708"/>
    <w:rsid w:val="00C15B4A"/>
    <w:rsid w:val="00C16394"/>
    <w:rsid w:val="00C168EE"/>
    <w:rsid w:val="00C2074A"/>
    <w:rsid w:val="00C214B2"/>
    <w:rsid w:val="00C21A93"/>
    <w:rsid w:val="00C25E2A"/>
    <w:rsid w:val="00C26E70"/>
    <w:rsid w:val="00C27578"/>
    <w:rsid w:val="00C27A33"/>
    <w:rsid w:val="00C27EE9"/>
    <w:rsid w:val="00C3005E"/>
    <w:rsid w:val="00C31FE0"/>
    <w:rsid w:val="00C326D2"/>
    <w:rsid w:val="00C32812"/>
    <w:rsid w:val="00C32BE7"/>
    <w:rsid w:val="00C33945"/>
    <w:rsid w:val="00C34434"/>
    <w:rsid w:val="00C344E7"/>
    <w:rsid w:val="00C348FA"/>
    <w:rsid w:val="00C35103"/>
    <w:rsid w:val="00C35A17"/>
    <w:rsid w:val="00C366DB"/>
    <w:rsid w:val="00C37942"/>
    <w:rsid w:val="00C40599"/>
    <w:rsid w:val="00C40A8F"/>
    <w:rsid w:val="00C411A1"/>
    <w:rsid w:val="00C4156D"/>
    <w:rsid w:val="00C41C86"/>
    <w:rsid w:val="00C42305"/>
    <w:rsid w:val="00C4253D"/>
    <w:rsid w:val="00C4289C"/>
    <w:rsid w:val="00C431DD"/>
    <w:rsid w:val="00C43DA9"/>
    <w:rsid w:val="00C45C5C"/>
    <w:rsid w:val="00C46884"/>
    <w:rsid w:val="00C46D73"/>
    <w:rsid w:val="00C475D1"/>
    <w:rsid w:val="00C5081D"/>
    <w:rsid w:val="00C50ADA"/>
    <w:rsid w:val="00C50BBA"/>
    <w:rsid w:val="00C50DE4"/>
    <w:rsid w:val="00C51F65"/>
    <w:rsid w:val="00C52B8E"/>
    <w:rsid w:val="00C52F61"/>
    <w:rsid w:val="00C53D88"/>
    <w:rsid w:val="00C5430C"/>
    <w:rsid w:val="00C54DD9"/>
    <w:rsid w:val="00C55924"/>
    <w:rsid w:val="00C55DF4"/>
    <w:rsid w:val="00C56F5E"/>
    <w:rsid w:val="00C60097"/>
    <w:rsid w:val="00C6049C"/>
    <w:rsid w:val="00C62530"/>
    <w:rsid w:val="00C6549F"/>
    <w:rsid w:val="00C657B2"/>
    <w:rsid w:val="00C66016"/>
    <w:rsid w:val="00C67ED3"/>
    <w:rsid w:val="00C70033"/>
    <w:rsid w:val="00C70871"/>
    <w:rsid w:val="00C70E08"/>
    <w:rsid w:val="00C71BDA"/>
    <w:rsid w:val="00C72692"/>
    <w:rsid w:val="00C7364E"/>
    <w:rsid w:val="00C736CD"/>
    <w:rsid w:val="00C7385E"/>
    <w:rsid w:val="00C75812"/>
    <w:rsid w:val="00C76B86"/>
    <w:rsid w:val="00C77789"/>
    <w:rsid w:val="00C802BA"/>
    <w:rsid w:val="00C80B51"/>
    <w:rsid w:val="00C81505"/>
    <w:rsid w:val="00C82005"/>
    <w:rsid w:val="00C82318"/>
    <w:rsid w:val="00C831DC"/>
    <w:rsid w:val="00C85A87"/>
    <w:rsid w:val="00C90652"/>
    <w:rsid w:val="00C923C6"/>
    <w:rsid w:val="00C924A5"/>
    <w:rsid w:val="00C93267"/>
    <w:rsid w:val="00C936A1"/>
    <w:rsid w:val="00C939D7"/>
    <w:rsid w:val="00C93B4D"/>
    <w:rsid w:val="00C93C97"/>
    <w:rsid w:val="00C9502E"/>
    <w:rsid w:val="00C95D18"/>
    <w:rsid w:val="00C96D8A"/>
    <w:rsid w:val="00CA1247"/>
    <w:rsid w:val="00CA1835"/>
    <w:rsid w:val="00CA28F5"/>
    <w:rsid w:val="00CA2995"/>
    <w:rsid w:val="00CA2DB6"/>
    <w:rsid w:val="00CA3CA6"/>
    <w:rsid w:val="00CA4468"/>
    <w:rsid w:val="00CA4F79"/>
    <w:rsid w:val="00CA4FDD"/>
    <w:rsid w:val="00CA53C5"/>
    <w:rsid w:val="00CA59AB"/>
    <w:rsid w:val="00CA715F"/>
    <w:rsid w:val="00CB0690"/>
    <w:rsid w:val="00CB0E5A"/>
    <w:rsid w:val="00CB25B5"/>
    <w:rsid w:val="00CB33AD"/>
    <w:rsid w:val="00CB3AF6"/>
    <w:rsid w:val="00CB3CDA"/>
    <w:rsid w:val="00CB3D0D"/>
    <w:rsid w:val="00CB3E83"/>
    <w:rsid w:val="00CB52EC"/>
    <w:rsid w:val="00CB54AA"/>
    <w:rsid w:val="00CB623F"/>
    <w:rsid w:val="00CB650D"/>
    <w:rsid w:val="00CB7105"/>
    <w:rsid w:val="00CB7995"/>
    <w:rsid w:val="00CC0B84"/>
    <w:rsid w:val="00CC2831"/>
    <w:rsid w:val="00CC2BF2"/>
    <w:rsid w:val="00CC30CC"/>
    <w:rsid w:val="00CC4F34"/>
    <w:rsid w:val="00CC54CB"/>
    <w:rsid w:val="00CC6710"/>
    <w:rsid w:val="00CD0C7A"/>
    <w:rsid w:val="00CD1296"/>
    <w:rsid w:val="00CD177A"/>
    <w:rsid w:val="00CD2967"/>
    <w:rsid w:val="00CD2B65"/>
    <w:rsid w:val="00CD367D"/>
    <w:rsid w:val="00CD4278"/>
    <w:rsid w:val="00CD5613"/>
    <w:rsid w:val="00CD701A"/>
    <w:rsid w:val="00CE211F"/>
    <w:rsid w:val="00CE249E"/>
    <w:rsid w:val="00CE2FC8"/>
    <w:rsid w:val="00CE446E"/>
    <w:rsid w:val="00CE6653"/>
    <w:rsid w:val="00CE7C29"/>
    <w:rsid w:val="00CF0893"/>
    <w:rsid w:val="00CF09FE"/>
    <w:rsid w:val="00CF0F8D"/>
    <w:rsid w:val="00CF28BB"/>
    <w:rsid w:val="00CF3473"/>
    <w:rsid w:val="00CF4303"/>
    <w:rsid w:val="00CF4460"/>
    <w:rsid w:val="00CF4E0E"/>
    <w:rsid w:val="00CF58D7"/>
    <w:rsid w:val="00CF5DD2"/>
    <w:rsid w:val="00CF7D1E"/>
    <w:rsid w:val="00CF7E6D"/>
    <w:rsid w:val="00D01A23"/>
    <w:rsid w:val="00D025B8"/>
    <w:rsid w:val="00D0328E"/>
    <w:rsid w:val="00D040B5"/>
    <w:rsid w:val="00D0458B"/>
    <w:rsid w:val="00D05077"/>
    <w:rsid w:val="00D054E9"/>
    <w:rsid w:val="00D05AAF"/>
    <w:rsid w:val="00D06247"/>
    <w:rsid w:val="00D067A7"/>
    <w:rsid w:val="00D1078D"/>
    <w:rsid w:val="00D10D34"/>
    <w:rsid w:val="00D119A9"/>
    <w:rsid w:val="00D11FCB"/>
    <w:rsid w:val="00D12073"/>
    <w:rsid w:val="00D122E8"/>
    <w:rsid w:val="00D129F2"/>
    <w:rsid w:val="00D17AC0"/>
    <w:rsid w:val="00D21C0B"/>
    <w:rsid w:val="00D22123"/>
    <w:rsid w:val="00D22723"/>
    <w:rsid w:val="00D22EC5"/>
    <w:rsid w:val="00D23E37"/>
    <w:rsid w:val="00D26644"/>
    <w:rsid w:val="00D2664F"/>
    <w:rsid w:val="00D273ED"/>
    <w:rsid w:val="00D27FE6"/>
    <w:rsid w:val="00D30530"/>
    <w:rsid w:val="00D30B36"/>
    <w:rsid w:val="00D312EA"/>
    <w:rsid w:val="00D31899"/>
    <w:rsid w:val="00D3355E"/>
    <w:rsid w:val="00D36039"/>
    <w:rsid w:val="00D3608C"/>
    <w:rsid w:val="00D3639A"/>
    <w:rsid w:val="00D366D9"/>
    <w:rsid w:val="00D377F0"/>
    <w:rsid w:val="00D37E96"/>
    <w:rsid w:val="00D40307"/>
    <w:rsid w:val="00D413C4"/>
    <w:rsid w:val="00D415C6"/>
    <w:rsid w:val="00D417D1"/>
    <w:rsid w:val="00D418E2"/>
    <w:rsid w:val="00D41912"/>
    <w:rsid w:val="00D41983"/>
    <w:rsid w:val="00D42B4F"/>
    <w:rsid w:val="00D4382F"/>
    <w:rsid w:val="00D44AF0"/>
    <w:rsid w:val="00D45C38"/>
    <w:rsid w:val="00D468B9"/>
    <w:rsid w:val="00D46B1F"/>
    <w:rsid w:val="00D47008"/>
    <w:rsid w:val="00D478A3"/>
    <w:rsid w:val="00D5018C"/>
    <w:rsid w:val="00D505F9"/>
    <w:rsid w:val="00D53B0E"/>
    <w:rsid w:val="00D5532F"/>
    <w:rsid w:val="00D5634D"/>
    <w:rsid w:val="00D57677"/>
    <w:rsid w:val="00D60D03"/>
    <w:rsid w:val="00D612D6"/>
    <w:rsid w:val="00D6185C"/>
    <w:rsid w:val="00D62BC4"/>
    <w:rsid w:val="00D63852"/>
    <w:rsid w:val="00D65F1B"/>
    <w:rsid w:val="00D65F73"/>
    <w:rsid w:val="00D66B87"/>
    <w:rsid w:val="00D66DD8"/>
    <w:rsid w:val="00D67886"/>
    <w:rsid w:val="00D67986"/>
    <w:rsid w:val="00D67AA8"/>
    <w:rsid w:val="00D70905"/>
    <w:rsid w:val="00D71645"/>
    <w:rsid w:val="00D71859"/>
    <w:rsid w:val="00D7268F"/>
    <w:rsid w:val="00D728CE"/>
    <w:rsid w:val="00D72BA4"/>
    <w:rsid w:val="00D7434A"/>
    <w:rsid w:val="00D7439C"/>
    <w:rsid w:val="00D75B1B"/>
    <w:rsid w:val="00D7719B"/>
    <w:rsid w:val="00D779C7"/>
    <w:rsid w:val="00D8261B"/>
    <w:rsid w:val="00D82F54"/>
    <w:rsid w:val="00D83F65"/>
    <w:rsid w:val="00D848F0"/>
    <w:rsid w:val="00D85EF2"/>
    <w:rsid w:val="00D87772"/>
    <w:rsid w:val="00D90713"/>
    <w:rsid w:val="00D91EE8"/>
    <w:rsid w:val="00D92010"/>
    <w:rsid w:val="00D926A5"/>
    <w:rsid w:val="00D92AB3"/>
    <w:rsid w:val="00D94643"/>
    <w:rsid w:val="00D94B15"/>
    <w:rsid w:val="00D94C5E"/>
    <w:rsid w:val="00D9642A"/>
    <w:rsid w:val="00D96B7E"/>
    <w:rsid w:val="00D97D7F"/>
    <w:rsid w:val="00DA009E"/>
    <w:rsid w:val="00DA03B3"/>
    <w:rsid w:val="00DA24C0"/>
    <w:rsid w:val="00DA324A"/>
    <w:rsid w:val="00DA54F6"/>
    <w:rsid w:val="00DA5685"/>
    <w:rsid w:val="00DA612A"/>
    <w:rsid w:val="00DA62D2"/>
    <w:rsid w:val="00DA7C9E"/>
    <w:rsid w:val="00DB2B6E"/>
    <w:rsid w:val="00DB691E"/>
    <w:rsid w:val="00DB6B68"/>
    <w:rsid w:val="00DB7260"/>
    <w:rsid w:val="00DC20D8"/>
    <w:rsid w:val="00DC2CEE"/>
    <w:rsid w:val="00DC32BB"/>
    <w:rsid w:val="00DC34F9"/>
    <w:rsid w:val="00DC383D"/>
    <w:rsid w:val="00DC41F3"/>
    <w:rsid w:val="00DC4235"/>
    <w:rsid w:val="00DC4B30"/>
    <w:rsid w:val="00DC5DC6"/>
    <w:rsid w:val="00DC5F13"/>
    <w:rsid w:val="00DC66D6"/>
    <w:rsid w:val="00DC7BAB"/>
    <w:rsid w:val="00DC7D39"/>
    <w:rsid w:val="00DD0617"/>
    <w:rsid w:val="00DD06C8"/>
    <w:rsid w:val="00DD082B"/>
    <w:rsid w:val="00DD0834"/>
    <w:rsid w:val="00DD0B94"/>
    <w:rsid w:val="00DD1CB7"/>
    <w:rsid w:val="00DD3EF5"/>
    <w:rsid w:val="00DD50C0"/>
    <w:rsid w:val="00DD579F"/>
    <w:rsid w:val="00DD5B5E"/>
    <w:rsid w:val="00DD5EF9"/>
    <w:rsid w:val="00DD6037"/>
    <w:rsid w:val="00DD6C54"/>
    <w:rsid w:val="00DD70B8"/>
    <w:rsid w:val="00DD7E92"/>
    <w:rsid w:val="00DE0A46"/>
    <w:rsid w:val="00DE0B60"/>
    <w:rsid w:val="00DE1338"/>
    <w:rsid w:val="00DE1C47"/>
    <w:rsid w:val="00DE2A15"/>
    <w:rsid w:val="00DE2A3D"/>
    <w:rsid w:val="00DE2F41"/>
    <w:rsid w:val="00DE4431"/>
    <w:rsid w:val="00DE4D8B"/>
    <w:rsid w:val="00DE5B94"/>
    <w:rsid w:val="00DE65B7"/>
    <w:rsid w:val="00DE6BA4"/>
    <w:rsid w:val="00DE72EF"/>
    <w:rsid w:val="00DF09EA"/>
    <w:rsid w:val="00DF105B"/>
    <w:rsid w:val="00DF17E9"/>
    <w:rsid w:val="00DF53E6"/>
    <w:rsid w:val="00DF7286"/>
    <w:rsid w:val="00DF7640"/>
    <w:rsid w:val="00DF7A69"/>
    <w:rsid w:val="00E009B2"/>
    <w:rsid w:val="00E00DBE"/>
    <w:rsid w:val="00E026AC"/>
    <w:rsid w:val="00E026ED"/>
    <w:rsid w:val="00E05E54"/>
    <w:rsid w:val="00E06CFF"/>
    <w:rsid w:val="00E078E6"/>
    <w:rsid w:val="00E0798E"/>
    <w:rsid w:val="00E1030E"/>
    <w:rsid w:val="00E10A1C"/>
    <w:rsid w:val="00E10B03"/>
    <w:rsid w:val="00E10DA2"/>
    <w:rsid w:val="00E11A55"/>
    <w:rsid w:val="00E12557"/>
    <w:rsid w:val="00E12672"/>
    <w:rsid w:val="00E12866"/>
    <w:rsid w:val="00E14916"/>
    <w:rsid w:val="00E151E5"/>
    <w:rsid w:val="00E15259"/>
    <w:rsid w:val="00E15682"/>
    <w:rsid w:val="00E15846"/>
    <w:rsid w:val="00E161FB"/>
    <w:rsid w:val="00E17FF5"/>
    <w:rsid w:val="00E20C44"/>
    <w:rsid w:val="00E21E26"/>
    <w:rsid w:val="00E2348A"/>
    <w:rsid w:val="00E243D9"/>
    <w:rsid w:val="00E27667"/>
    <w:rsid w:val="00E27750"/>
    <w:rsid w:val="00E27783"/>
    <w:rsid w:val="00E31DDE"/>
    <w:rsid w:val="00E3432E"/>
    <w:rsid w:val="00E36264"/>
    <w:rsid w:val="00E37252"/>
    <w:rsid w:val="00E40685"/>
    <w:rsid w:val="00E41A95"/>
    <w:rsid w:val="00E42834"/>
    <w:rsid w:val="00E433E1"/>
    <w:rsid w:val="00E44488"/>
    <w:rsid w:val="00E4626A"/>
    <w:rsid w:val="00E47FBB"/>
    <w:rsid w:val="00E508FE"/>
    <w:rsid w:val="00E513AE"/>
    <w:rsid w:val="00E51CBF"/>
    <w:rsid w:val="00E52710"/>
    <w:rsid w:val="00E53D57"/>
    <w:rsid w:val="00E54193"/>
    <w:rsid w:val="00E543ED"/>
    <w:rsid w:val="00E55405"/>
    <w:rsid w:val="00E56463"/>
    <w:rsid w:val="00E60D53"/>
    <w:rsid w:val="00E60FF1"/>
    <w:rsid w:val="00E61341"/>
    <w:rsid w:val="00E6206D"/>
    <w:rsid w:val="00E63259"/>
    <w:rsid w:val="00E66FB6"/>
    <w:rsid w:val="00E6735F"/>
    <w:rsid w:val="00E70A41"/>
    <w:rsid w:val="00E7234B"/>
    <w:rsid w:val="00E72428"/>
    <w:rsid w:val="00E728BD"/>
    <w:rsid w:val="00E73F38"/>
    <w:rsid w:val="00E7585D"/>
    <w:rsid w:val="00E7604E"/>
    <w:rsid w:val="00E80020"/>
    <w:rsid w:val="00E80288"/>
    <w:rsid w:val="00E8065C"/>
    <w:rsid w:val="00E81C66"/>
    <w:rsid w:val="00E84C0E"/>
    <w:rsid w:val="00E85861"/>
    <w:rsid w:val="00E866E3"/>
    <w:rsid w:val="00E86EE4"/>
    <w:rsid w:val="00E9000F"/>
    <w:rsid w:val="00E91297"/>
    <w:rsid w:val="00E912C1"/>
    <w:rsid w:val="00E91688"/>
    <w:rsid w:val="00E926DD"/>
    <w:rsid w:val="00E92FB7"/>
    <w:rsid w:val="00E93D28"/>
    <w:rsid w:val="00E94807"/>
    <w:rsid w:val="00E95562"/>
    <w:rsid w:val="00E96361"/>
    <w:rsid w:val="00E966BF"/>
    <w:rsid w:val="00E96BFA"/>
    <w:rsid w:val="00E97B33"/>
    <w:rsid w:val="00EA1789"/>
    <w:rsid w:val="00EA28DA"/>
    <w:rsid w:val="00EA2F98"/>
    <w:rsid w:val="00EA4AF2"/>
    <w:rsid w:val="00EA6CD1"/>
    <w:rsid w:val="00EA7C2B"/>
    <w:rsid w:val="00EB1141"/>
    <w:rsid w:val="00EB18C3"/>
    <w:rsid w:val="00EB1E2C"/>
    <w:rsid w:val="00EB4544"/>
    <w:rsid w:val="00EB4F98"/>
    <w:rsid w:val="00EB69C7"/>
    <w:rsid w:val="00EB7B4F"/>
    <w:rsid w:val="00EB7EDA"/>
    <w:rsid w:val="00EB7F81"/>
    <w:rsid w:val="00EC0B66"/>
    <w:rsid w:val="00EC0E0A"/>
    <w:rsid w:val="00EC165B"/>
    <w:rsid w:val="00EC1ADB"/>
    <w:rsid w:val="00EC215F"/>
    <w:rsid w:val="00EC33D3"/>
    <w:rsid w:val="00EC3FE7"/>
    <w:rsid w:val="00EC4285"/>
    <w:rsid w:val="00EC4E7A"/>
    <w:rsid w:val="00EC500B"/>
    <w:rsid w:val="00EC5043"/>
    <w:rsid w:val="00EC5FB4"/>
    <w:rsid w:val="00EC6070"/>
    <w:rsid w:val="00EC6833"/>
    <w:rsid w:val="00EC6A07"/>
    <w:rsid w:val="00EC7898"/>
    <w:rsid w:val="00EC78F3"/>
    <w:rsid w:val="00ED2A96"/>
    <w:rsid w:val="00ED5E47"/>
    <w:rsid w:val="00ED7030"/>
    <w:rsid w:val="00EE0059"/>
    <w:rsid w:val="00EE135D"/>
    <w:rsid w:val="00EE18BF"/>
    <w:rsid w:val="00EE20D3"/>
    <w:rsid w:val="00EE3286"/>
    <w:rsid w:val="00EE34F4"/>
    <w:rsid w:val="00EE3B9C"/>
    <w:rsid w:val="00EE3BE4"/>
    <w:rsid w:val="00EE461B"/>
    <w:rsid w:val="00EE4BEB"/>
    <w:rsid w:val="00EE67F9"/>
    <w:rsid w:val="00EE6A08"/>
    <w:rsid w:val="00EE6E4B"/>
    <w:rsid w:val="00EE7A0F"/>
    <w:rsid w:val="00EF165A"/>
    <w:rsid w:val="00EF3689"/>
    <w:rsid w:val="00EF3E7B"/>
    <w:rsid w:val="00EF4631"/>
    <w:rsid w:val="00EF47E4"/>
    <w:rsid w:val="00EF5275"/>
    <w:rsid w:val="00EF5B57"/>
    <w:rsid w:val="00EF63EB"/>
    <w:rsid w:val="00EF6716"/>
    <w:rsid w:val="00F00631"/>
    <w:rsid w:val="00F00CD4"/>
    <w:rsid w:val="00F00D45"/>
    <w:rsid w:val="00F00D9F"/>
    <w:rsid w:val="00F0174D"/>
    <w:rsid w:val="00F01BF8"/>
    <w:rsid w:val="00F01D59"/>
    <w:rsid w:val="00F03C55"/>
    <w:rsid w:val="00F03EDF"/>
    <w:rsid w:val="00F04491"/>
    <w:rsid w:val="00F04F76"/>
    <w:rsid w:val="00F0531C"/>
    <w:rsid w:val="00F05CDC"/>
    <w:rsid w:val="00F06363"/>
    <w:rsid w:val="00F06FDC"/>
    <w:rsid w:val="00F0770E"/>
    <w:rsid w:val="00F07809"/>
    <w:rsid w:val="00F07CDF"/>
    <w:rsid w:val="00F10450"/>
    <w:rsid w:val="00F10E13"/>
    <w:rsid w:val="00F11584"/>
    <w:rsid w:val="00F12723"/>
    <w:rsid w:val="00F1414C"/>
    <w:rsid w:val="00F15914"/>
    <w:rsid w:val="00F160A8"/>
    <w:rsid w:val="00F16DB4"/>
    <w:rsid w:val="00F16ED6"/>
    <w:rsid w:val="00F20845"/>
    <w:rsid w:val="00F20F6E"/>
    <w:rsid w:val="00F2193A"/>
    <w:rsid w:val="00F21BF1"/>
    <w:rsid w:val="00F222FC"/>
    <w:rsid w:val="00F2371E"/>
    <w:rsid w:val="00F239E6"/>
    <w:rsid w:val="00F24247"/>
    <w:rsid w:val="00F24F81"/>
    <w:rsid w:val="00F2615C"/>
    <w:rsid w:val="00F26AE2"/>
    <w:rsid w:val="00F26BC4"/>
    <w:rsid w:val="00F30CC6"/>
    <w:rsid w:val="00F33175"/>
    <w:rsid w:val="00F336C6"/>
    <w:rsid w:val="00F33827"/>
    <w:rsid w:val="00F33A90"/>
    <w:rsid w:val="00F34D2F"/>
    <w:rsid w:val="00F35196"/>
    <w:rsid w:val="00F3588D"/>
    <w:rsid w:val="00F35ADE"/>
    <w:rsid w:val="00F368B9"/>
    <w:rsid w:val="00F37920"/>
    <w:rsid w:val="00F406B0"/>
    <w:rsid w:val="00F4075D"/>
    <w:rsid w:val="00F40CBE"/>
    <w:rsid w:val="00F418E8"/>
    <w:rsid w:val="00F4222A"/>
    <w:rsid w:val="00F43559"/>
    <w:rsid w:val="00F43B8D"/>
    <w:rsid w:val="00F449DE"/>
    <w:rsid w:val="00F47F56"/>
    <w:rsid w:val="00F50B2C"/>
    <w:rsid w:val="00F523D3"/>
    <w:rsid w:val="00F530DF"/>
    <w:rsid w:val="00F530E9"/>
    <w:rsid w:val="00F534F8"/>
    <w:rsid w:val="00F5411E"/>
    <w:rsid w:val="00F548DB"/>
    <w:rsid w:val="00F54943"/>
    <w:rsid w:val="00F54E71"/>
    <w:rsid w:val="00F55A7E"/>
    <w:rsid w:val="00F5740E"/>
    <w:rsid w:val="00F57C24"/>
    <w:rsid w:val="00F62A22"/>
    <w:rsid w:val="00F631D8"/>
    <w:rsid w:val="00F64819"/>
    <w:rsid w:val="00F6489A"/>
    <w:rsid w:val="00F649A9"/>
    <w:rsid w:val="00F64CEC"/>
    <w:rsid w:val="00F65229"/>
    <w:rsid w:val="00F6705A"/>
    <w:rsid w:val="00F70D1B"/>
    <w:rsid w:val="00F70D2E"/>
    <w:rsid w:val="00F712F1"/>
    <w:rsid w:val="00F7131F"/>
    <w:rsid w:val="00F729AE"/>
    <w:rsid w:val="00F73045"/>
    <w:rsid w:val="00F73403"/>
    <w:rsid w:val="00F74928"/>
    <w:rsid w:val="00F74D81"/>
    <w:rsid w:val="00F7598A"/>
    <w:rsid w:val="00F76DF3"/>
    <w:rsid w:val="00F777EE"/>
    <w:rsid w:val="00F80AE8"/>
    <w:rsid w:val="00F82545"/>
    <w:rsid w:val="00F833B9"/>
    <w:rsid w:val="00F83732"/>
    <w:rsid w:val="00F866BE"/>
    <w:rsid w:val="00F868D3"/>
    <w:rsid w:val="00F86F34"/>
    <w:rsid w:val="00F91660"/>
    <w:rsid w:val="00F92A70"/>
    <w:rsid w:val="00F92C36"/>
    <w:rsid w:val="00F93AC8"/>
    <w:rsid w:val="00F93F5D"/>
    <w:rsid w:val="00F940D0"/>
    <w:rsid w:val="00FA0C1C"/>
    <w:rsid w:val="00FA171A"/>
    <w:rsid w:val="00FA1F27"/>
    <w:rsid w:val="00FA3E71"/>
    <w:rsid w:val="00FA3F08"/>
    <w:rsid w:val="00FA40F3"/>
    <w:rsid w:val="00FA43C5"/>
    <w:rsid w:val="00FA4A83"/>
    <w:rsid w:val="00FA4F35"/>
    <w:rsid w:val="00FA5A16"/>
    <w:rsid w:val="00FA5B8D"/>
    <w:rsid w:val="00FA699A"/>
    <w:rsid w:val="00FB01AA"/>
    <w:rsid w:val="00FB06BD"/>
    <w:rsid w:val="00FB173B"/>
    <w:rsid w:val="00FB1FA8"/>
    <w:rsid w:val="00FB2B4C"/>
    <w:rsid w:val="00FB3576"/>
    <w:rsid w:val="00FB3AF2"/>
    <w:rsid w:val="00FB47AC"/>
    <w:rsid w:val="00FB491C"/>
    <w:rsid w:val="00FB53C0"/>
    <w:rsid w:val="00FB56F0"/>
    <w:rsid w:val="00FB665C"/>
    <w:rsid w:val="00FB76C9"/>
    <w:rsid w:val="00FB7AF2"/>
    <w:rsid w:val="00FC07E3"/>
    <w:rsid w:val="00FC3388"/>
    <w:rsid w:val="00FC4305"/>
    <w:rsid w:val="00FC53EF"/>
    <w:rsid w:val="00FC5A8B"/>
    <w:rsid w:val="00FC5AB1"/>
    <w:rsid w:val="00FC5CBA"/>
    <w:rsid w:val="00FC5E3E"/>
    <w:rsid w:val="00FC6738"/>
    <w:rsid w:val="00FC7AFF"/>
    <w:rsid w:val="00FD057C"/>
    <w:rsid w:val="00FD1688"/>
    <w:rsid w:val="00FD1CC2"/>
    <w:rsid w:val="00FD2172"/>
    <w:rsid w:val="00FD235D"/>
    <w:rsid w:val="00FD2687"/>
    <w:rsid w:val="00FD3CE0"/>
    <w:rsid w:val="00FD4D21"/>
    <w:rsid w:val="00FD69CA"/>
    <w:rsid w:val="00FD733C"/>
    <w:rsid w:val="00FD7522"/>
    <w:rsid w:val="00FD790F"/>
    <w:rsid w:val="00FE13D1"/>
    <w:rsid w:val="00FE181F"/>
    <w:rsid w:val="00FE2A61"/>
    <w:rsid w:val="00FE3D67"/>
    <w:rsid w:val="00FE4270"/>
    <w:rsid w:val="00FF24F2"/>
    <w:rsid w:val="00FF31BC"/>
    <w:rsid w:val="00FF3DC8"/>
    <w:rsid w:val="00FF470E"/>
    <w:rsid w:val="00FF5025"/>
    <w:rsid w:val="00FF58E7"/>
    <w:rsid w:val="05FA9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D6DB"/>
  <w15:docId w15:val="{9EFF7D94-8D20-40C3-B5FB-453C6CFC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uiPriority w:val="99"/>
    <w:semiHidden/>
    <w:rsid w:val="005B0A90"/>
    <w:rPr>
      <w:sz w:val="16"/>
    </w:rPr>
  </w:style>
  <w:style w:type="paragraph" w:styleId="Textocomentario">
    <w:name w:val="annotation text"/>
    <w:basedOn w:val="Normal"/>
    <w:link w:val="TextocomentarioCar"/>
    <w:uiPriority w:val="99"/>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iPriority w:val="99"/>
    <w:unhideWhenUsed/>
    <w:rsid w:val="005B0A90"/>
    <w:pPr>
      <w:tabs>
        <w:tab w:val="center" w:pos="4419"/>
        <w:tab w:val="right" w:pos="8838"/>
      </w:tabs>
    </w:pPr>
  </w:style>
  <w:style w:type="character" w:customStyle="1" w:styleId="EncabezadoCar">
    <w:name w:val="Encabezado Car"/>
    <w:basedOn w:val="Fuentedeprrafopredeter"/>
    <w:link w:val="Encabezado"/>
    <w:uiPriority w:val="99"/>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8"/>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8"/>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character" w:customStyle="1" w:styleId="Estilo1">
    <w:name w:val="Estilo1"/>
    <w:basedOn w:val="Fuentedeprrafopredeter"/>
    <w:uiPriority w:val="1"/>
    <w:rsid w:val="00D26644"/>
    <w:rPr>
      <w:rFonts w:ascii="Arial Narrow" w:hAnsi="Arial Narrow"/>
      <w:b/>
      <w:sz w:val="20"/>
    </w:rPr>
  </w:style>
  <w:style w:type="paragraph" w:styleId="NormalWeb">
    <w:name w:val="Normal (Web)"/>
    <w:basedOn w:val="Normal"/>
    <w:uiPriority w:val="99"/>
    <w:rsid w:val="00FF31BC"/>
    <w:pPr>
      <w:spacing w:before="100" w:beforeAutospacing="1" w:after="100" w:afterAutospacing="1"/>
    </w:pPr>
    <w:rPr>
      <w:sz w:val="24"/>
      <w:szCs w:val="24"/>
      <w:lang w:val="es-ES"/>
    </w:rPr>
  </w:style>
  <w:style w:type="character" w:styleId="Textoennegrita">
    <w:name w:val="Strong"/>
    <w:basedOn w:val="Fuentedeprrafopredeter"/>
    <w:uiPriority w:val="22"/>
    <w:qFormat/>
    <w:rsid w:val="00380C64"/>
    <w:rPr>
      <w:b/>
      <w:bCs/>
    </w:rPr>
  </w:style>
  <w:style w:type="character" w:customStyle="1" w:styleId="normaltextrun">
    <w:name w:val="normaltextrun"/>
    <w:basedOn w:val="Fuentedeprrafopredeter"/>
    <w:rsid w:val="00D3355E"/>
  </w:style>
  <w:style w:type="character" w:customStyle="1" w:styleId="fluidplugincopy">
    <w:name w:val="fluidplugincopy"/>
    <w:basedOn w:val="Fuentedeprrafopredeter"/>
    <w:rsid w:val="00B00DE0"/>
  </w:style>
  <w:style w:type="character" w:customStyle="1" w:styleId="contentpasted3">
    <w:name w:val="contentpasted3"/>
    <w:basedOn w:val="Fuentedeprrafopredeter"/>
    <w:rsid w:val="00B00DE0"/>
  </w:style>
  <w:style w:type="character" w:customStyle="1" w:styleId="eop">
    <w:name w:val="eop"/>
    <w:basedOn w:val="Fuentedeprrafopredeter"/>
    <w:rsid w:val="00B0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9275">
      <w:bodyDiv w:val="1"/>
      <w:marLeft w:val="0"/>
      <w:marRight w:val="0"/>
      <w:marTop w:val="0"/>
      <w:marBottom w:val="0"/>
      <w:divBdr>
        <w:top w:val="none" w:sz="0" w:space="0" w:color="auto"/>
        <w:left w:val="none" w:sz="0" w:space="0" w:color="auto"/>
        <w:bottom w:val="none" w:sz="0" w:space="0" w:color="auto"/>
        <w:right w:val="none" w:sz="0" w:space="0" w:color="auto"/>
      </w:divBdr>
    </w:div>
    <w:div w:id="228156802">
      <w:bodyDiv w:val="1"/>
      <w:marLeft w:val="0"/>
      <w:marRight w:val="0"/>
      <w:marTop w:val="0"/>
      <w:marBottom w:val="0"/>
      <w:divBdr>
        <w:top w:val="none" w:sz="0" w:space="0" w:color="auto"/>
        <w:left w:val="none" w:sz="0" w:space="0" w:color="auto"/>
        <w:bottom w:val="none" w:sz="0" w:space="0" w:color="auto"/>
        <w:right w:val="none" w:sz="0" w:space="0" w:color="auto"/>
      </w:divBdr>
    </w:div>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995645907">
      <w:bodyDiv w:val="1"/>
      <w:marLeft w:val="0"/>
      <w:marRight w:val="0"/>
      <w:marTop w:val="0"/>
      <w:marBottom w:val="0"/>
      <w:divBdr>
        <w:top w:val="none" w:sz="0" w:space="0" w:color="auto"/>
        <w:left w:val="none" w:sz="0" w:space="0" w:color="auto"/>
        <w:bottom w:val="none" w:sz="0" w:space="0" w:color="auto"/>
        <w:right w:val="none" w:sz="0" w:space="0" w:color="auto"/>
      </w:divBdr>
    </w:div>
    <w:div w:id="2014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TAK2XWSQXAVX-289417016-7128</_dlc_DocId>
    <_dlc_DocIdUrl xmlns="925361b9-3a0c-4c35-ae0e-5f5ef97db517">
      <Url>http://sis/cn/_layouts/15/DocIdRedir.aspx?ID=TAK2XWSQXAVX-289417016-7128</Url>
      <Description>TAK2XWSQXAVX-289417016-7128</Description>
    </_dlc_DocIdUrl>
    <SharedWithUsers xmlns="105040ed-cd99-4010-bc1f-517bccb458f6">
      <UserInfo>
        <DisplayName>Gabriela Michelle Viera Pineda</DisplayName>
        <AccountId>24</AccountId>
        <AccountType/>
      </UserInfo>
      <UserInfo>
        <DisplayName>Idis Haydée Villalta Del Valle</DisplayName>
        <AccountId>47</AccountId>
        <AccountType/>
      </UserInfo>
      <UserInfo>
        <DisplayName>Karen Beatriz Bonilla Sánchez</DisplayName>
        <AccountId>46</AccountId>
        <AccountType/>
      </UserInfo>
      <UserInfo>
        <DisplayName>Evelyn Marisol Gracias</DisplayName>
        <AccountId>22</AccountId>
        <AccountType/>
      </UserInfo>
      <UserInfo>
        <DisplayName>Roberto Benjamín Iglesias González</DisplayName>
        <AccountId>58</AccountId>
        <AccountType/>
      </UserInfo>
      <UserInfo>
        <DisplayName>Ana Guadalupe Escobar Quintanilla</DisplayName>
        <AccountId>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1D620-0D56-4795-AB00-D1A67A28F2A2}">
  <ds:schemaRefs>
    <ds:schemaRef ds:uri="http://schemas.microsoft.com/office/2006/metadata/properties"/>
    <ds:schemaRef ds:uri="http://schemas.microsoft.com/office/2006/documentManagement/types"/>
    <ds:schemaRef ds:uri="http://www.w3.org/XML/1998/namespace"/>
    <ds:schemaRef ds:uri="925361b9-3a0c-4c35-ae0e-5f5ef97db517"/>
    <ds:schemaRef ds:uri="http://purl.org/dc/terms/"/>
    <ds:schemaRef ds:uri="105040ed-cd99-4010-bc1f-517bccb458f6"/>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7E9B664-BEEF-4C91-85C9-8F45FE335824}">
  <ds:schemaRefs>
    <ds:schemaRef ds:uri="http://schemas.openxmlformats.org/officeDocument/2006/bibliography"/>
  </ds:schemaRefs>
</ds:datastoreItem>
</file>

<file path=customXml/itemProps3.xml><?xml version="1.0" encoding="utf-8"?>
<ds:datastoreItem xmlns:ds="http://schemas.openxmlformats.org/officeDocument/2006/customXml" ds:itemID="{A694BEBE-3F11-4CCF-90B3-2C982B1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FFE7-0D0C-438F-A8E6-5409AA07CDB9}">
  <ds:schemaRefs>
    <ds:schemaRef ds:uri="http://schemas.microsoft.com/sharepoint/events"/>
  </ds:schemaRefs>
</ds:datastoreItem>
</file>

<file path=customXml/itemProps5.xml><?xml version="1.0" encoding="utf-8"?>
<ds:datastoreItem xmlns:ds="http://schemas.openxmlformats.org/officeDocument/2006/customXml" ds:itemID="{0BF43A18-E757-4737-8961-2E11FBA41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4469</Words>
  <Characters>24584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cp:lastModifiedBy>Evelyn Guadalupe Auxiliadora Meléndez Gómez</cp:lastModifiedBy>
  <cp:revision>13</cp:revision>
  <cp:lastPrinted>2022-12-30T21:18:00Z</cp:lastPrinted>
  <dcterms:created xsi:type="dcterms:W3CDTF">2022-12-29T20:25:00Z</dcterms:created>
  <dcterms:modified xsi:type="dcterms:W3CDTF">2023-01-03T13:25:00Z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4939f87e-cb9a-4f17-b190-ee82dc867a78</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2018-05-18T16:08:18.6578899-06:00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