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009A" w14:textId="23494243" w:rsidR="00422042" w:rsidRPr="00475C61" w:rsidRDefault="00444087" w:rsidP="00E93EB4">
      <w:pPr>
        <w:pStyle w:val="Ttulo1"/>
        <w:keepLines/>
        <w:numPr>
          <w:ilvl w:val="0"/>
          <w:numId w:val="0"/>
        </w:numPr>
        <w:tabs>
          <w:tab w:val="left" w:pos="708"/>
        </w:tabs>
        <w:ind w:left="709" w:hanging="709"/>
        <w:jc w:val="left"/>
        <w:rPr>
          <w:rFonts w:ascii="Museo Sans 300" w:hAnsi="Museo Sans 300" w:cs="Arial"/>
          <w:sz w:val="22"/>
          <w:szCs w:val="22"/>
          <w:lang w:val="es-SV"/>
        </w:rPr>
      </w:pPr>
      <w:r>
        <w:rPr>
          <w:rFonts w:ascii="Museo Sans 300" w:hAnsi="Museo Sans 300"/>
          <w:noProof/>
          <w:color w:val="0D0D0D" w:themeColor="text1" w:themeTint="F2"/>
          <w:sz w:val="22"/>
          <w:szCs w:val="22"/>
          <w:lang w:val="es-SV"/>
        </w:rPr>
        <w:drawing>
          <wp:anchor distT="0" distB="0" distL="114300" distR="114300" simplePos="0" relativeHeight="251660288" behindDoc="1" locked="0" layoutInCell="1" allowOverlap="1" wp14:anchorId="4C7FD81C" wp14:editId="3D8ED54F">
            <wp:simplePos x="0" y="0"/>
            <wp:positionH relativeFrom="leftMargin">
              <wp:align>right</wp:align>
            </wp:positionH>
            <wp:positionV relativeFrom="page">
              <wp:posOffset>1643380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042" w:rsidRPr="00475C61">
        <w:rPr>
          <w:rFonts w:ascii="Museo Sans 300" w:hAnsi="Museo Sans 300" w:cs="Arial"/>
          <w:sz w:val="22"/>
          <w:szCs w:val="22"/>
          <w:lang w:val="es-SV"/>
        </w:rPr>
        <w:t xml:space="preserve">EL COMITÉ DE NORMAS DEL BANCO CENTRAL DE RESERVA DE EL SALVADOR, </w:t>
      </w:r>
    </w:p>
    <w:p w14:paraId="3F95FE0B" w14:textId="77777777" w:rsidR="00422042" w:rsidRPr="00475C61" w:rsidRDefault="00422042" w:rsidP="00422042">
      <w:pPr>
        <w:rPr>
          <w:rFonts w:ascii="Museo Sans 300" w:hAnsi="Museo Sans 300"/>
          <w:lang w:val="es-SV" w:eastAsia="es-ES"/>
        </w:rPr>
      </w:pPr>
    </w:p>
    <w:p w14:paraId="783FCDA0" w14:textId="77777777" w:rsidR="00422042" w:rsidRPr="00475C61" w:rsidRDefault="00422042" w:rsidP="001C1647">
      <w:pPr>
        <w:keepNext/>
        <w:keepLines/>
        <w:ind w:left="709" w:hanging="709"/>
        <w:jc w:val="both"/>
        <w:rPr>
          <w:rFonts w:ascii="Museo Sans 300" w:hAnsi="Museo Sans 300" w:cs="Arial"/>
          <w:b/>
          <w:lang w:val="es-SV"/>
        </w:rPr>
      </w:pPr>
      <w:r w:rsidRPr="00475C61">
        <w:rPr>
          <w:rFonts w:ascii="Museo Sans 300" w:hAnsi="Museo Sans 300" w:cs="Arial"/>
          <w:b/>
          <w:lang w:val="es-SV"/>
        </w:rPr>
        <w:t>CONSIDERANDO:</w:t>
      </w:r>
    </w:p>
    <w:p w14:paraId="42C066F7" w14:textId="77777777" w:rsidR="00422042" w:rsidRPr="00475C61" w:rsidRDefault="00422042" w:rsidP="001C1647">
      <w:pPr>
        <w:rPr>
          <w:rFonts w:ascii="Museo Sans 300" w:hAnsi="Museo Sans 300" w:cs="Arial"/>
          <w:b/>
        </w:rPr>
      </w:pPr>
    </w:p>
    <w:p w14:paraId="6A3AE4AD" w14:textId="77777777" w:rsidR="00F00264" w:rsidRPr="00475C61" w:rsidRDefault="00F00264"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Que el artículo 7, literal d) de la Ley de Supervisión y Regulación del Sistema Financiero, establece que están sujetos a la supervisión de la Superintendencia del Sistema Financiero, las Instituciones Administradoras de Fondos de Pensiones.</w:t>
      </w:r>
    </w:p>
    <w:p w14:paraId="70639D9B" w14:textId="77777777" w:rsidR="00F00264" w:rsidRPr="00475C61" w:rsidRDefault="00F00264" w:rsidP="001126CF">
      <w:pPr>
        <w:pStyle w:val="Prrafodelista"/>
        <w:ind w:left="567" w:hanging="425"/>
        <w:contextualSpacing/>
        <w:jc w:val="both"/>
        <w:rPr>
          <w:rFonts w:ascii="Museo Sans 300" w:hAnsi="Museo Sans 300"/>
          <w:lang w:val="es-MX"/>
        </w:rPr>
      </w:pPr>
    </w:p>
    <w:p w14:paraId="7221E277" w14:textId="77777777" w:rsidR="00D41DBB" w:rsidRPr="00D41DBB" w:rsidRDefault="00D41DBB" w:rsidP="00D41DBB">
      <w:pPr>
        <w:pStyle w:val="Prrafodelista"/>
        <w:numPr>
          <w:ilvl w:val="0"/>
          <w:numId w:val="7"/>
        </w:numPr>
        <w:ind w:left="567" w:hanging="425"/>
        <w:contextualSpacing/>
        <w:jc w:val="both"/>
        <w:rPr>
          <w:rFonts w:ascii="Museo Sans 300" w:hAnsi="Museo Sans 300"/>
          <w:lang w:val="es-SV"/>
        </w:rPr>
      </w:pPr>
      <w:r w:rsidRPr="00D41DBB">
        <w:rPr>
          <w:rFonts w:ascii="Museo Sans 300" w:hAnsi="Museo Sans 300"/>
          <w:lang w:val="es-SV"/>
        </w:rPr>
        <w:t>Que mediante Decreto Legislativo No. 614, del 20 de diciembre de 2022, publicado en el Diario Oficial No. 241, Tomo No. 437, del 21 de diciembre de 2022, se emitió la Ley Integral del Sistema de Pensiones, por la cual se creó el Sistema de Pensiones para los trabajadores del sector privado, público y municipal, que comprende el conjunto de normas y medidas que aplicarán las Administradoras de Fondos para Pensiones.</w:t>
      </w:r>
    </w:p>
    <w:p w14:paraId="13A9A1AB" w14:textId="77777777" w:rsidR="00422042" w:rsidRPr="00D41DBB" w:rsidRDefault="00422042" w:rsidP="001126CF">
      <w:pPr>
        <w:pStyle w:val="Prrafodelista"/>
        <w:ind w:left="567" w:hanging="425"/>
        <w:contextualSpacing/>
        <w:jc w:val="both"/>
        <w:rPr>
          <w:rFonts w:ascii="Museo Sans 300" w:hAnsi="Museo Sans 300"/>
          <w:lang w:val="es-SV"/>
        </w:rPr>
      </w:pPr>
    </w:p>
    <w:p w14:paraId="6DABEB7E" w14:textId="3C0B216B" w:rsidR="000E5CD5" w:rsidRPr="00475C61" w:rsidRDefault="00422042"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de conformidad al artículo </w:t>
      </w:r>
      <w:r w:rsidR="00AE0FB0" w:rsidRPr="00475C61">
        <w:rPr>
          <w:rFonts w:ascii="Museo Sans 300" w:hAnsi="Museo Sans 300"/>
          <w:lang w:val="es-MX"/>
        </w:rPr>
        <w:t xml:space="preserve">82 </w:t>
      </w:r>
      <w:r w:rsidRPr="00475C61">
        <w:rPr>
          <w:rFonts w:ascii="Museo Sans 300" w:hAnsi="Museo Sans 300"/>
          <w:lang w:val="es-MX"/>
        </w:rPr>
        <w:t xml:space="preserve">de la Ley </w:t>
      </w:r>
      <w:r w:rsidR="00C27255" w:rsidRPr="00475C61">
        <w:rPr>
          <w:rFonts w:ascii="Museo Sans 300" w:hAnsi="Museo Sans 300"/>
          <w:lang w:val="es-MX"/>
        </w:rPr>
        <w:t xml:space="preserve">Integral </w:t>
      </w:r>
      <w:r w:rsidRPr="00475C61">
        <w:rPr>
          <w:rFonts w:ascii="Museo Sans 300" w:hAnsi="Museo Sans 300"/>
          <w:lang w:val="es-MX"/>
        </w:rPr>
        <w:t>del Sistema de Pensiones, el objeto de las inversiones de los Fondos de Pensiones es la obtención de una adecuada rentabilidad en condiciones de seguridad</w:t>
      </w:r>
      <w:r w:rsidR="00A15F1D">
        <w:rPr>
          <w:rFonts w:ascii="Museo Sans 300" w:hAnsi="Museo Sans 300"/>
          <w:lang w:val="es-MX"/>
        </w:rPr>
        <w:t xml:space="preserve"> debida</w:t>
      </w:r>
      <w:r w:rsidRPr="00475C61">
        <w:rPr>
          <w:rFonts w:ascii="Museo Sans 300" w:hAnsi="Museo Sans 300"/>
          <w:lang w:val="es-MX"/>
        </w:rPr>
        <w:t>, liquidez y diversificación de riesgo.</w:t>
      </w:r>
    </w:p>
    <w:p w14:paraId="777640D3" w14:textId="77777777" w:rsidR="000E5CD5" w:rsidRPr="00475C61" w:rsidRDefault="000E5CD5" w:rsidP="001126CF">
      <w:pPr>
        <w:pStyle w:val="Prrafodelista"/>
        <w:ind w:left="567" w:hanging="425"/>
        <w:rPr>
          <w:rFonts w:ascii="Museo Sans 300" w:hAnsi="Museo Sans 300"/>
          <w:lang w:val="es-MX"/>
        </w:rPr>
      </w:pPr>
    </w:p>
    <w:p w14:paraId="0EA1C8D4" w14:textId="312F9334" w:rsidR="00147E55" w:rsidRPr="00475C61" w:rsidRDefault="00147E55"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de conformidad </w:t>
      </w:r>
      <w:r w:rsidR="001126CF" w:rsidRPr="00475C61">
        <w:rPr>
          <w:rFonts w:ascii="Museo Sans 300" w:hAnsi="Museo Sans 300"/>
          <w:lang w:val="es-MX"/>
        </w:rPr>
        <w:t xml:space="preserve">al artículo </w:t>
      </w:r>
      <w:r w:rsidR="00B67E8C" w:rsidRPr="00475C61">
        <w:rPr>
          <w:rFonts w:ascii="Museo Sans 300" w:hAnsi="Museo Sans 300"/>
          <w:lang w:val="es-MX"/>
        </w:rPr>
        <w:t>82</w:t>
      </w:r>
      <w:r w:rsidR="001126CF" w:rsidRPr="00475C61">
        <w:rPr>
          <w:rFonts w:ascii="Museo Sans 300" w:hAnsi="Museo Sans 300"/>
          <w:lang w:val="es-MX"/>
        </w:rPr>
        <w:t xml:space="preserve">, inciso </w:t>
      </w:r>
      <w:r w:rsidR="00886AA4" w:rsidRPr="00475C61">
        <w:rPr>
          <w:rFonts w:ascii="Museo Sans 300" w:hAnsi="Museo Sans 300"/>
          <w:lang w:val="es-MX"/>
        </w:rPr>
        <w:t>doceavo</w:t>
      </w:r>
      <w:r w:rsidR="001126CF" w:rsidRPr="00475C61">
        <w:rPr>
          <w:rFonts w:ascii="Museo Sans 300" w:hAnsi="Museo Sans 300"/>
          <w:lang w:val="es-MX"/>
        </w:rPr>
        <w:t>, de</w:t>
      </w:r>
      <w:r w:rsidRPr="00475C61">
        <w:rPr>
          <w:rFonts w:ascii="Museo Sans 300" w:hAnsi="Museo Sans 300"/>
          <w:lang w:val="es-MX"/>
        </w:rPr>
        <w:t xml:space="preserve"> la Ley </w:t>
      </w:r>
      <w:r w:rsidR="00C27255" w:rsidRPr="00475C61">
        <w:rPr>
          <w:rFonts w:ascii="Museo Sans 300" w:hAnsi="Museo Sans 300"/>
          <w:lang w:val="es-MX"/>
        </w:rPr>
        <w:t>Inte</w:t>
      </w:r>
      <w:r w:rsidR="00B00A16" w:rsidRPr="00475C61">
        <w:rPr>
          <w:rFonts w:ascii="Museo Sans 300" w:hAnsi="Museo Sans 300"/>
          <w:lang w:val="es-MX"/>
        </w:rPr>
        <w:t xml:space="preserve">gral </w:t>
      </w:r>
      <w:r w:rsidRPr="00475C61">
        <w:rPr>
          <w:rFonts w:ascii="Museo Sans 300" w:hAnsi="Museo Sans 300"/>
          <w:lang w:val="es-MX"/>
        </w:rPr>
        <w:t>del Si</w:t>
      </w:r>
      <w:r w:rsidR="001126CF" w:rsidRPr="00475C61">
        <w:rPr>
          <w:rFonts w:ascii="Museo Sans 300" w:hAnsi="Museo Sans 300"/>
          <w:lang w:val="es-MX"/>
        </w:rPr>
        <w:t>stema de Pensiones,</w:t>
      </w:r>
      <w:r w:rsidRPr="00475C61">
        <w:rPr>
          <w:rFonts w:ascii="Museo Sans 300" w:hAnsi="Museo Sans 300"/>
          <w:lang w:val="es-MX"/>
        </w:rPr>
        <w:t xml:space="preserve"> las Administradoras de Fondos </w:t>
      </w:r>
      <w:r w:rsidR="00B67E8C" w:rsidRPr="00475C61">
        <w:rPr>
          <w:rFonts w:ascii="Museo Sans 300" w:hAnsi="Museo Sans 300"/>
          <w:lang w:val="es-MX"/>
        </w:rPr>
        <w:t xml:space="preserve">para </w:t>
      </w:r>
      <w:r w:rsidRPr="00475C61">
        <w:rPr>
          <w:rFonts w:ascii="Museo Sans 300" w:hAnsi="Museo Sans 300"/>
          <w:lang w:val="es-MX"/>
        </w:rPr>
        <w:t>Pensiones podrán adquirir, con recursos de los Fondos de Pensiones, instrumentos derivados en mercados organizados en El Salvador o en el extranjero, que tengan como objetivo exclusivo la cobertura de riesgos de las inversiones realizadas.</w:t>
      </w:r>
    </w:p>
    <w:p w14:paraId="6FA22F53" w14:textId="77777777" w:rsidR="00147E55" w:rsidRPr="00475C61" w:rsidRDefault="00147E55" w:rsidP="001126CF">
      <w:pPr>
        <w:pStyle w:val="Prrafodelista"/>
        <w:ind w:left="567" w:hanging="425"/>
        <w:rPr>
          <w:rFonts w:ascii="Museo Sans 300" w:hAnsi="Museo Sans 300"/>
          <w:lang w:val="es-MX"/>
        </w:rPr>
      </w:pPr>
    </w:p>
    <w:p w14:paraId="3BFE79D7" w14:textId="2248C1F1" w:rsidR="000E5CD5" w:rsidRPr="00475C61" w:rsidRDefault="000E5CD5"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los artículos </w:t>
      </w:r>
      <w:r w:rsidR="00ED6031" w:rsidRPr="00475C61">
        <w:rPr>
          <w:rFonts w:ascii="Museo Sans 300" w:hAnsi="Museo Sans 300"/>
          <w:lang w:val="es-MX"/>
        </w:rPr>
        <w:t>82</w:t>
      </w:r>
      <w:r w:rsidR="00427706" w:rsidRPr="00475C61">
        <w:rPr>
          <w:rFonts w:ascii="Museo Sans 300" w:hAnsi="Museo Sans 300"/>
          <w:lang w:val="es-MX"/>
        </w:rPr>
        <w:t xml:space="preserve">, </w:t>
      </w:r>
      <w:r w:rsidR="00ED6031" w:rsidRPr="00475C61">
        <w:rPr>
          <w:rFonts w:ascii="Museo Sans 300" w:hAnsi="Museo Sans 300"/>
          <w:lang w:val="es-MX"/>
        </w:rPr>
        <w:t xml:space="preserve">83 </w:t>
      </w:r>
      <w:r w:rsidRPr="00475C61">
        <w:rPr>
          <w:rFonts w:ascii="Museo Sans 300" w:hAnsi="Museo Sans 300"/>
          <w:lang w:val="es-MX"/>
        </w:rPr>
        <w:t xml:space="preserve">y </w:t>
      </w:r>
      <w:r w:rsidR="00ED6031" w:rsidRPr="00475C61">
        <w:rPr>
          <w:rFonts w:ascii="Museo Sans 300" w:hAnsi="Museo Sans 300"/>
          <w:lang w:val="es-MX"/>
        </w:rPr>
        <w:t xml:space="preserve">84 </w:t>
      </w:r>
      <w:r w:rsidRPr="00475C61">
        <w:rPr>
          <w:rFonts w:ascii="Museo Sans 300" w:hAnsi="Museo Sans 300"/>
          <w:lang w:val="es-MX"/>
        </w:rPr>
        <w:t xml:space="preserve">de la Ley </w:t>
      </w:r>
      <w:r w:rsidR="00B00A16" w:rsidRPr="00475C61">
        <w:rPr>
          <w:rFonts w:ascii="Museo Sans 300" w:hAnsi="Museo Sans 300"/>
          <w:lang w:val="es-MX"/>
        </w:rPr>
        <w:t xml:space="preserve">Integral </w:t>
      </w:r>
      <w:r w:rsidRPr="00475C61">
        <w:rPr>
          <w:rFonts w:ascii="Museo Sans 300" w:hAnsi="Museo Sans 300"/>
          <w:lang w:val="es-MX"/>
        </w:rPr>
        <w:t xml:space="preserve">del Sistema de Pensiones establecen los límites para la inversión de los recursos de los Fondos de Pensiones y que cada Administradora de Fondos </w:t>
      </w:r>
      <w:r w:rsidR="00ED6031" w:rsidRPr="00475C61">
        <w:rPr>
          <w:rFonts w:ascii="Museo Sans 300" w:hAnsi="Museo Sans 300"/>
          <w:lang w:val="es-MX"/>
        </w:rPr>
        <w:t xml:space="preserve">para </w:t>
      </w:r>
      <w:r w:rsidRPr="00475C61">
        <w:rPr>
          <w:rFonts w:ascii="Museo Sans 300" w:hAnsi="Museo Sans 300"/>
          <w:lang w:val="es-MX"/>
        </w:rPr>
        <w:t>Pensiones deberá cumplir con estos.</w:t>
      </w:r>
    </w:p>
    <w:p w14:paraId="2C94FC28" w14:textId="77777777" w:rsidR="00422042" w:rsidRPr="00475C61" w:rsidRDefault="00422042" w:rsidP="001126CF">
      <w:pPr>
        <w:pStyle w:val="Prrafodelista"/>
        <w:ind w:left="567" w:hanging="425"/>
        <w:jc w:val="both"/>
        <w:rPr>
          <w:rFonts w:ascii="Museo Sans 300" w:hAnsi="Museo Sans 300"/>
          <w:lang w:val="es-MX"/>
        </w:rPr>
      </w:pPr>
    </w:p>
    <w:p w14:paraId="6A9A5635" w14:textId="44FF2859" w:rsidR="00422042" w:rsidRPr="00475C61" w:rsidRDefault="00422042"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el artículo </w:t>
      </w:r>
      <w:r w:rsidR="00FA5AB8" w:rsidRPr="00475C61">
        <w:rPr>
          <w:rFonts w:ascii="Museo Sans 300" w:hAnsi="Museo Sans 300"/>
          <w:lang w:val="es-MX"/>
        </w:rPr>
        <w:t xml:space="preserve">88 </w:t>
      </w:r>
      <w:r w:rsidRPr="00475C61">
        <w:rPr>
          <w:rFonts w:ascii="Museo Sans 300" w:hAnsi="Museo Sans 300"/>
          <w:lang w:val="es-MX"/>
        </w:rPr>
        <w:t xml:space="preserve">de la Ley </w:t>
      </w:r>
      <w:r w:rsidR="00B00A16" w:rsidRPr="00475C61">
        <w:rPr>
          <w:rFonts w:ascii="Museo Sans 300" w:hAnsi="Museo Sans 300"/>
          <w:lang w:val="es-MX"/>
        </w:rPr>
        <w:t xml:space="preserve">Integral </w:t>
      </w:r>
      <w:r w:rsidRPr="00475C61">
        <w:rPr>
          <w:rFonts w:ascii="Museo Sans 300" w:hAnsi="Museo Sans 300"/>
          <w:lang w:val="es-MX"/>
        </w:rPr>
        <w:t xml:space="preserve">del Sistema de Pensiones establece </w:t>
      </w:r>
      <w:r w:rsidR="00BC122F" w:rsidRPr="00475C61">
        <w:rPr>
          <w:rFonts w:ascii="Museo Sans 300" w:hAnsi="Museo Sans 300"/>
          <w:lang w:val="es-MX"/>
        </w:rPr>
        <w:t>que,</w:t>
      </w:r>
      <w:r w:rsidRPr="00475C61">
        <w:rPr>
          <w:rFonts w:ascii="Museo Sans 300" w:hAnsi="Museo Sans 300"/>
          <w:lang w:val="es-MX"/>
        </w:rPr>
        <w:t xml:space="preserve"> dentro de los límites establecidos para la inversión de los Fondos de Pensiones, cada Administradora de Fondos </w:t>
      </w:r>
      <w:r w:rsidR="00FA5AB8" w:rsidRPr="00475C61">
        <w:rPr>
          <w:rFonts w:ascii="Museo Sans 300" w:hAnsi="Museo Sans 300"/>
          <w:lang w:val="es-MX"/>
        </w:rPr>
        <w:t xml:space="preserve">para </w:t>
      </w:r>
      <w:r w:rsidRPr="00475C61">
        <w:rPr>
          <w:rFonts w:ascii="Museo Sans 300" w:hAnsi="Museo Sans 300"/>
          <w:lang w:val="es-MX"/>
        </w:rPr>
        <w:t>Pensiones, tendrá libertad para diseñar la política de inversión del Fondo que administra, la cual deberá mantener a disposición del público.</w:t>
      </w:r>
    </w:p>
    <w:p w14:paraId="3DEA1AA0" w14:textId="77777777" w:rsidR="000E5CD5" w:rsidRPr="00475C61" w:rsidRDefault="000E5CD5" w:rsidP="001126CF">
      <w:pPr>
        <w:pStyle w:val="Prrafodelista"/>
        <w:ind w:left="567" w:hanging="425"/>
        <w:rPr>
          <w:rFonts w:ascii="Museo Sans 300" w:hAnsi="Museo Sans 300"/>
          <w:lang w:val="es-MX"/>
        </w:rPr>
      </w:pPr>
    </w:p>
    <w:p w14:paraId="590C5121" w14:textId="27FE4277" w:rsidR="000E5CD5" w:rsidRPr="00475C61" w:rsidRDefault="000E5CD5" w:rsidP="001126CF">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el artículo </w:t>
      </w:r>
      <w:r w:rsidR="00FC4C1F" w:rsidRPr="00475C61">
        <w:rPr>
          <w:rFonts w:ascii="Museo Sans 300" w:hAnsi="Museo Sans 300"/>
          <w:lang w:val="es-MX"/>
        </w:rPr>
        <w:t xml:space="preserve">93 </w:t>
      </w:r>
      <w:r w:rsidRPr="00475C61">
        <w:rPr>
          <w:rFonts w:ascii="Museo Sans 300" w:hAnsi="Museo Sans 300"/>
          <w:lang w:val="es-MX"/>
        </w:rPr>
        <w:t xml:space="preserve">de la Ley </w:t>
      </w:r>
      <w:r w:rsidR="00AF2E06" w:rsidRPr="00475C61">
        <w:rPr>
          <w:rFonts w:ascii="Museo Sans 300" w:hAnsi="Museo Sans 300"/>
          <w:lang w:val="es-MX"/>
        </w:rPr>
        <w:t xml:space="preserve">Integral </w:t>
      </w:r>
      <w:r w:rsidRPr="00475C61">
        <w:rPr>
          <w:rFonts w:ascii="Museo Sans 300" w:hAnsi="Museo Sans 300"/>
          <w:lang w:val="es-MX"/>
        </w:rPr>
        <w:t>del Sistema de Pensiones</w:t>
      </w:r>
      <w:r w:rsidR="00250D73" w:rsidRPr="00475C61">
        <w:rPr>
          <w:rFonts w:ascii="Museo Sans 300" w:hAnsi="Museo Sans 300"/>
          <w:lang w:val="es-MX"/>
        </w:rPr>
        <w:t xml:space="preserve"> permite a las Administradoras de Fondos </w:t>
      </w:r>
      <w:r w:rsidR="00FC4C1F" w:rsidRPr="00475C61">
        <w:rPr>
          <w:rFonts w:ascii="Museo Sans 300" w:hAnsi="Museo Sans 300"/>
          <w:lang w:val="es-MX"/>
        </w:rPr>
        <w:t xml:space="preserve">para </w:t>
      </w:r>
      <w:r w:rsidR="00250D73" w:rsidRPr="00475C61">
        <w:rPr>
          <w:rFonts w:ascii="Museo Sans 300" w:hAnsi="Museo Sans 300"/>
          <w:lang w:val="es-MX"/>
        </w:rPr>
        <w:t>Pensiones disponer en cuentas corrientes y depósitos a plazo fijo de hasta 360 días, hasta un máximo equivalente al diez por ciento del activo de</w:t>
      </w:r>
      <w:r w:rsidR="00872FA6" w:rsidRPr="00475C61">
        <w:rPr>
          <w:rFonts w:ascii="Museo Sans 300" w:hAnsi="Museo Sans 300"/>
          <w:lang w:val="es-MX"/>
        </w:rPr>
        <w:t>l</w:t>
      </w:r>
      <w:r w:rsidR="00250D73" w:rsidRPr="00475C61">
        <w:rPr>
          <w:rFonts w:ascii="Museo Sans 300" w:hAnsi="Museo Sans 300"/>
          <w:lang w:val="es-MX"/>
        </w:rPr>
        <w:t xml:space="preserve"> Fondo de Pensiones que </w:t>
      </w:r>
      <w:r w:rsidR="00C3110E" w:rsidRPr="00475C61">
        <w:rPr>
          <w:rFonts w:ascii="Museo Sans 300" w:hAnsi="Museo Sans 300"/>
          <w:lang w:val="es-MX"/>
        </w:rPr>
        <w:t>administre</w:t>
      </w:r>
      <w:r w:rsidR="00250D73" w:rsidRPr="00475C61">
        <w:rPr>
          <w:rFonts w:ascii="Museo Sans 300" w:hAnsi="Museo Sans 300"/>
          <w:lang w:val="es-MX"/>
        </w:rPr>
        <w:t>.</w:t>
      </w:r>
    </w:p>
    <w:p w14:paraId="48913322" w14:textId="72DE7A2F" w:rsidR="00422042" w:rsidRPr="00475C61" w:rsidRDefault="00422042" w:rsidP="001126CF">
      <w:pPr>
        <w:ind w:left="567" w:hanging="425"/>
        <w:jc w:val="both"/>
        <w:rPr>
          <w:rFonts w:ascii="Museo Sans 300" w:hAnsi="Museo Sans 300"/>
          <w:lang w:val="es-MX"/>
        </w:rPr>
      </w:pPr>
    </w:p>
    <w:p w14:paraId="5C024CF1" w14:textId="2F61C796" w:rsidR="00006574" w:rsidRPr="00475C61" w:rsidRDefault="00006574" w:rsidP="00930ECB">
      <w:pPr>
        <w:pStyle w:val="Prrafodelista"/>
        <w:numPr>
          <w:ilvl w:val="0"/>
          <w:numId w:val="7"/>
        </w:numPr>
        <w:ind w:left="567" w:hanging="425"/>
        <w:contextualSpacing/>
        <w:jc w:val="both"/>
        <w:rPr>
          <w:rFonts w:ascii="Museo Sans 300" w:hAnsi="Museo Sans 300"/>
          <w:lang w:val="es-MX"/>
        </w:rPr>
      </w:pPr>
      <w:r w:rsidRPr="00475C61">
        <w:rPr>
          <w:rFonts w:ascii="Museo Sans 300" w:hAnsi="Museo Sans 300"/>
          <w:lang w:val="es-MX"/>
        </w:rPr>
        <w:t xml:space="preserve">Que el artículo 159 del Decreto Legislativo No. </w:t>
      </w:r>
      <w:r w:rsidR="00CF3C3D" w:rsidRPr="00475C61">
        <w:rPr>
          <w:rFonts w:ascii="Museo Sans 300" w:hAnsi="Museo Sans 300"/>
          <w:lang w:val="es-MX"/>
        </w:rPr>
        <w:t>614</w:t>
      </w:r>
      <w:r w:rsidRPr="00475C61">
        <w:rPr>
          <w:rFonts w:ascii="Museo Sans 300" w:hAnsi="Museo Sans 300"/>
          <w:lang w:val="es-MX"/>
        </w:rPr>
        <w:t xml:space="preserve">, por el cual se aprobó la Ley Integral del Sistema de Pensiones, establece que el Banco Central de Reserva de El Salvador emitirá las Normas Técnicas y Resoluciones necesarias que permitan el </w:t>
      </w:r>
      <w:r w:rsidRPr="00475C61">
        <w:rPr>
          <w:rFonts w:ascii="Museo Sans 300" w:hAnsi="Museo Sans 300"/>
          <w:lang w:val="es-MX"/>
        </w:rPr>
        <w:lastRenderedPageBreak/>
        <w:t>desarrollo de lo establecido en la referida Ley.</w:t>
      </w:r>
    </w:p>
    <w:p w14:paraId="54133FA3" w14:textId="77777777" w:rsidR="0059275E" w:rsidRPr="00475C61" w:rsidRDefault="0059275E" w:rsidP="00422042">
      <w:pPr>
        <w:jc w:val="both"/>
        <w:rPr>
          <w:rFonts w:ascii="Museo Sans 300" w:eastAsia="Arial Narrow" w:hAnsi="Museo Sans 300" w:cs="Arial"/>
          <w:bCs/>
          <w:iCs/>
          <w:spacing w:val="-1"/>
          <w:lang w:val="es-MX"/>
        </w:rPr>
      </w:pPr>
    </w:p>
    <w:p w14:paraId="017D2856" w14:textId="77777777" w:rsidR="00422042" w:rsidRPr="00475C61" w:rsidRDefault="00422042" w:rsidP="00422042">
      <w:pPr>
        <w:jc w:val="both"/>
        <w:rPr>
          <w:rFonts w:ascii="Museo Sans 300" w:eastAsia="Arial Narrow" w:hAnsi="Museo Sans 300" w:cs="Arial"/>
          <w:b/>
          <w:bCs/>
          <w:spacing w:val="-1"/>
          <w:lang w:val="es-SV"/>
        </w:rPr>
      </w:pPr>
      <w:r w:rsidRPr="00475C61">
        <w:rPr>
          <w:rFonts w:ascii="Museo Sans 300" w:eastAsia="Arial Narrow" w:hAnsi="Museo Sans 300" w:cs="Arial"/>
          <w:b/>
          <w:bCs/>
          <w:spacing w:val="-1"/>
          <w:lang w:val="es-SV"/>
        </w:rPr>
        <w:t>POR TANTO,</w:t>
      </w:r>
    </w:p>
    <w:p w14:paraId="39810FBC" w14:textId="77777777" w:rsidR="00422042" w:rsidRPr="00475C61" w:rsidRDefault="00422042" w:rsidP="00422042">
      <w:pPr>
        <w:jc w:val="both"/>
        <w:rPr>
          <w:rFonts w:ascii="Museo Sans 300" w:eastAsia="Arial Narrow" w:hAnsi="Museo Sans 300" w:cs="Arial"/>
          <w:b/>
          <w:bCs/>
          <w:spacing w:val="-1"/>
          <w:lang w:val="es-SV"/>
        </w:rPr>
      </w:pPr>
    </w:p>
    <w:p w14:paraId="27456462" w14:textId="77777777" w:rsidR="00422042" w:rsidRPr="00475C61" w:rsidRDefault="00422042" w:rsidP="00422042">
      <w:pPr>
        <w:keepNext/>
        <w:keepLines/>
        <w:jc w:val="both"/>
        <w:rPr>
          <w:rFonts w:ascii="Museo Sans 300" w:hAnsi="Museo Sans 300" w:cs="Arial"/>
          <w:lang w:val="es-SV"/>
        </w:rPr>
      </w:pPr>
      <w:r w:rsidRPr="00475C61">
        <w:rPr>
          <w:rFonts w:ascii="Museo Sans 300" w:hAnsi="Museo Sans 300" w:cs="Arial"/>
          <w:lang w:val="es-SV"/>
        </w:rPr>
        <w:t>en virtud de las facultades normativas que le confiere el artículo 99 de la Ley de Supervisión y Regulación del Sistema Financiero,</w:t>
      </w:r>
    </w:p>
    <w:p w14:paraId="2C28D4AD" w14:textId="77777777" w:rsidR="00422042" w:rsidRPr="00475C61" w:rsidRDefault="00422042" w:rsidP="00422042">
      <w:pPr>
        <w:keepNext/>
        <w:keepLines/>
        <w:jc w:val="both"/>
        <w:rPr>
          <w:rFonts w:ascii="Museo Sans 300" w:hAnsi="Museo Sans 300" w:cs="Arial"/>
          <w:lang w:val="es-SV"/>
        </w:rPr>
      </w:pPr>
    </w:p>
    <w:p w14:paraId="3573B8DB" w14:textId="77777777" w:rsidR="00422042" w:rsidRPr="00475C61" w:rsidRDefault="00422042" w:rsidP="00422042">
      <w:pPr>
        <w:keepNext/>
        <w:keepLines/>
        <w:jc w:val="both"/>
        <w:rPr>
          <w:rFonts w:ascii="Museo Sans 300" w:hAnsi="Museo Sans 300" w:cs="Arial"/>
          <w:lang w:val="es-SV"/>
        </w:rPr>
      </w:pPr>
      <w:r w:rsidRPr="00475C61">
        <w:rPr>
          <w:rFonts w:ascii="Museo Sans 300" w:hAnsi="Museo Sans 300" w:cs="Arial"/>
          <w:b/>
          <w:lang w:val="es-SV"/>
        </w:rPr>
        <w:t>ACUERDA</w:t>
      </w:r>
      <w:r w:rsidRPr="00475C61">
        <w:rPr>
          <w:rFonts w:ascii="Museo Sans 300" w:hAnsi="Museo Sans 300" w:cs="Arial"/>
          <w:lang w:val="es-SV"/>
        </w:rPr>
        <w:t>, emitir las siguientes:</w:t>
      </w:r>
    </w:p>
    <w:p w14:paraId="33877264" w14:textId="77777777" w:rsidR="00422042" w:rsidRPr="00475C61" w:rsidRDefault="00422042" w:rsidP="00422042">
      <w:pPr>
        <w:jc w:val="both"/>
        <w:rPr>
          <w:rFonts w:ascii="Museo Sans 300" w:hAnsi="Museo Sans 300" w:cs="Arial"/>
          <w:b/>
          <w:lang w:val="es-SV"/>
        </w:rPr>
      </w:pPr>
    </w:p>
    <w:p w14:paraId="6E3C2F15" w14:textId="77777777" w:rsidR="00422042" w:rsidRPr="00475C61" w:rsidRDefault="00422042" w:rsidP="00422042">
      <w:pPr>
        <w:pStyle w:val="Default"/>
        <w:widowControl w:val="0"/>
        <w:jc w:val="center"/>
        <w:rPr>
          <w:rFonts w:ascii="Museo Sans 300" w:hAnsi="Museo Sans 300"/>
          <w:b/>
          <w:color w:val="auto"/>
          <w:sz w:val="22"/>
          <w:szCs w:val="22"/>
          <w:lang w:val="es-SV"/>
        </w:rPr>
      </w:pPr>
      <w:r w:rsidRPr="00475C61">
        <w:rPr>
          <w:rFonts w:ascii="Museo Sans 300" w:hAnsi="Museo Sans 300"/>
          <w:b/>
          <w:color w:val="auto"/>
          <w:sz w:val="22"/>
          <w:szCs w:val="22"/>
          <w:lang w:val="es-SV"/>
        </w:rPr>
        <w:t>NORMAS TÉCNICAS PARA LAS INVERSIONES DE LOS FONDOS DE PENSIONES</w:t>
      </w:r>
    </w:p>
    <w:p w14:paraId="15E720C8" w14:textId="77777777" w:rsidR="00422042" w:rsidRPr="00475C61" w:rsidRDefault="00422042" w:rsidP="00422042">
      <w:pPr>
        <w:jc w:val="center"/>
        <w:rPr>
          <w:rFonts w:ascii="Museo Sans 300" w:eastAsia="Arial Narrow" w:hAnsi="Museo Sans 300" w:cs="Arial"/>
          <w:b/>
          <w:bCs/>
          <w:spacing w:val="-1"/>
          <w:lang w:val="es-SV"/>
        </w:rPr>
      </w:pPr>
    </w:p>
    <w:p w14:paraId="5EE15EB6" w14:textId="77777777" w:rsidR="00422042" w:rsidRPr="00475C61" w:rsidRDefault="00422042" w:rsidP="00422042">
      <w:pPr>
        <w:jc w:val="center"/>
        <w:rPr>
          <w:rFonts w:ascii="Museo Sans 300" w:eastAsia="Arial Narrow" w:hAnsi="Museo Sans 300" w:cs="Arial"/>
          <w:b/>
          <w:bCs/>
          <w:spacing w:val="-1"/>
          <w:lang w:val="es-SV"/>
        </w:rPr>
      </w:pPr>
      <w:r w:rsidRPr="00475C61">
        <w:rPr>
          <w:rFonts w:ascii="Museo Sans 300" w:eastAsia="Arial Narrow" w:hAnsi="Museo Sans 300" w:cs="Arial"/>
          <w:b/>
          <w:bCs/>
          <w:spacing w:val="-1"/>
          <w:lang w:val="es-SV"/>
        </w:rPr>
        <w:t>CAPÍTULO I</w:t>
      </w:r>
    </w:p>
    <w:p w14:paraId="06FB65F4" w14:textId="77777777" w:rsidR="00422042" w:rsidRPr="00475C61" w:rsidRDefault="00422042" w:rsidP="00422042">
      <w:pPr>
        <w:jc w:val="center"/>
        <w:rPr>
          <w:rFonts w:ascii="Museo Sans 300" w:eastAsia="Arial Narrow" w:hAnsi="Museo Sans 300" w:cs="Arial"/>
          <w:b/>
          <w:bCs/>
          <w:spacing w:val="-1"/>
          <w:lang w:val="es-SV"/>
        </w:rPr>
      </w:pPr>
      <w:r w:rsidRPr="00475C61">
        <w:rPr>
          <w:rFonts w:ascii="Museo Sans 300" w:eastAsia="Arial Narrow" w:hAnsi="Museo Sans 300" w:cs="Arial"/>
          <w:b/>
          <w:bCs/>
          <w:spacing w:val="-1"/>
          <w:lang w:val="es-SV"/>
        </w:rPr>
        <w:t>OBJETO, SUJETOS Y TÉRMINOS</w:t>
      </w:r>
    </w:p>
    <w:p w14:paraId="75830273" w14:textId="77777777" w:rsidR="00422042" w:rsidRPr="00475C61" w:rsidRDefault="00422042" w:rsidP="00422042">
      <w:pPr>
        <w:jc w:val="both"/>
        <w:rPr>
          <w:rFonts w:ascii="Museo Sans 300" w:eastAsia="Arial Narrow" w:hAnsi="Museo Sans 300" w:cs="Arial"/>
          <w:b/>
          <w:bCs/>
          <w:spacing w:val="-1"/>
          <w:lang w:val="es-SV"/>
        </w:rPr>
      </w:pPr>
    </w:p>
    <w:p w14:paraId="3E01FA8D" w14:textId="77777777" w:rsidR="00422042" w:rsidRPr="00475C61" w:rsidRDefault="00422042" w:rsidP="0093761E">
      <w:pPr>
        <w:jc w:val="both"/>
        <w:rPr>
          <w:rFonts w:ascii="Museo Sans 300" w:eastAsia="Arial Narrow" w:hAnsi="Museo Sans 300" w:cs="Arial"/>
          <w:b/>
          <w:bCs/>
          <w:spacing w:val="-1"/>
          <w:lang w:val="es-SV"/>
        </w:rPr>
      </w:pPr>
      <w:r w:rsidRPr="00475C61">
        <w:rPr>
          <w:rFonts w:ascii="Museo Sans 300" w:eastAsia="Arial Narrow" w:hAnsi="Museo Sans 300" w:cs="Arial"/>
          <w:b/>
          <w:bCs/>
          <w:spacing w:val="-1"/>
          <w:lang w:val="es-SV"/>
        </w:rPr>
        <w:t>Objeto</w:t>
      </w:r>
    </w:p>
    <w:p w14:paraId="6CF5C7F7" w14:textId="4ADE0EBD" w:rsidR="000E63E1" w:rsidRPr="00475C61" w:rsidRDefault="0059275E" w:rsidP="00C46576">
      <w:pPr>
        <w:pStyle w:val="Textoindependiente"/>
        <w:numPr>
          <w:ilvl w:val="0"/>
          <w:numId w:val="4"/>
        </w:numPr>
        <w:tabs>
          <w:tab w:val="left" w:pos="709"/>
        </w:tabs>
        <w:ind w:left="0" w:firstLine="0"/>
        <w:jc w:val="both"/>
        <w:rPr>
          <w:rFonts w:ascii="Museo Sans 300" w:hAnsi="Museo Sans 300" w:cs="Arial"/>
          <w:spacing w:val="-1"/>
          <w:sz w:val="22"/>
          <w:szCs w:val="22"/>
          <w:lang w:val="es-MX"/>
        </w:rPr>
      </w:pPr>
      <w:r w:rsidRPr="00475C61">
        <w:rPr>
          <w:rFonts w:ascii="Museo Sans 300" w:hAnsi="Museo Sans 300" w:cs="Arial"/>
          <w:sz w:val="22"/>
          <w:szCs w:val="22"/>
          <w:lang w:val="es-SV"/>
        </w:rPr>
        <w:t>Las</w:t>
      </w:r>
      <w:r w:rsidRPr="00475C61">
        <w:rPr>
          <w:rFonts w:ascii="Museo Sans 300" w:hAnsi="Museo Sans 300"/>
          <w:sz w:val="22"/>
          <w:szCs w:val="22"/>
          <w:lang w:val="es-SV"/>
        </w:rPr>
        <w:t xml:space="preserve"> presentes Normas tienen por objeto </w:t>
      </w:r>
      <w:r w:rsidR="00D068C2" w:rsidRPr="00475C61">
        <w:rPr>
          <w:rFonts w:ascii="Museo Sans 300" w:hAnsi="Museo Sans 300"/>
          <w:sz w:val="22"/>
          <w:szCs w:val="22"/>
          <w:lang w:val="es-SV"/>
        </w:rPr>
        <w:t>definir los criterios y lineamientos que se aplicarán para realizar las inversiones que con recursos de los Fondos de Pensiones realicen las Administradoras de Fondos de Pensiones</w:t>
      </w:r>
      <w:r w:rsidR="00757199" w:rsidRPr="00475C61">
        <w:rPr>
          <w:rFonts w:ascii="Museo Sans 300" w:hAnsi="Museo Sans 300"/>
          <w:sz w:val="22"/>
          <w:szCs w:val="22"/>
          <w:lang w:val="es-SV"/>
        </w:rPr>
        <w:t xml:space="preserve"> y</w:t>
      </w:r>
      <w:r w:rsidR="00D068C2" w:rsidRPr="00475C61">
        <w:rPr>
          <w:rFonts w:ascii="Museo Sans 300" w:hAnsi="Museo Sans 300"/>
          <w:sz w:val="22"/>
          <w:szCs w:val="22"/>
          <w:lang w:val="es-SV"/>
        </w:rPr>
        <w:t xml:space="preserve"> </w:t>
      </w:r>
      <w:r w:rsidRPr="00475C61">
        <w:rPr>
          <w:rFonts w:ascii="Museo Sans 300" w:hAnsi="Museo Sans 300"/>
          <w:sz w:val="22"/>
          <w:szCs w:val="22"/>
          <w:lang w:val="es-SV"/>
        </w:rPr>
        <w:t>establecer los elementos mínimos que deberán incluir las Administradoras de Fondos de Pensiones en el documento que contenga la Política de Inversión del Fondo de Pensiones.</w:t>
      </w:r>
      <w:r w:rsidR="00BD4A7C" w:rsidRPr="00475C61">
        <w:rPr>
          <w:rFonts w:ascii="Museo Sans 300" w:hAnsi="Museo Sans 300"/>
          <w:sz w:val="22"/>
          <w:szCs w:val="22"/>
          <w:lang w:val="es-SV"/>
        </w:rPr>
        <w:t xml:space="preserve"> </w:t>
      </w:r>
    </w:p>
    <w:p w14:paraId="2C053948" w14:textId="77777777" w:rsidR="000E63E1" w:rsidRPr="00475C61" w:rsidRDefault="000E63E1" w:rsidP="00147E55">
      <w:pPr>
        <w:pStyle w:val="Textoindependiente"/>
        <w:ind w:left="0"/>
        <w:jc w:val="both"/>
        <w:rPr>
          <w:rFonts w:ascii="Museo Sans 300" w:hAnsi="Museo Sans 300"/>
          <w:sz w:val="22"/>
          <w:szCs w:val="22"/>
          <w:lang w:val="es-MX"/>
        </w:rPr>
      </w:pPr>
    </w:p>
    <w:p w14:paraId="5F733E05" w14:textId="60D684FF" w:rsidR="00422042" w:rsidRPr="00475C61" w:rsidRDefault="000E63E1" w:rsidP="00147E55">
      <w:pPr>
        <w:pStyle w:val="Textoindependiente"/>
        <w:ind w:left="0"/>
        <w:jc w:val="both"/>
        <w:rPr>
          <w:rFonts w:ascii="Museo Sans 300" w:hAnsi="Museo Sans 300"/>
          <w:sz w:val="22"/>
          <w:szCs w:val="22"/>
          <w:lang w:val="es-SV"/>
        </w:rPr>
      </w:pPr>
      <w:r w:rsidRPr="00475C61">
        <w:rPr>
          <w:rFonts w:ascii="Museo Sans 300" w:hAnsi="Museo Sans 300"/>
          <w:sz w:val="22"/>
          <w:szCs w:val="22"/>
          <w:lang w:val="es-SV"/>
        </w:rPr>
        <w:t>Asimismo, en las presentes Normas se</w:t>
      </w:r>
      <w:r w:rsidR="00BD4A7C" w:rsidRPr="00475C61">
        <w:rPr>
          <w:rFonts w:ascii="Museo Sans 300" w:hAnsi="Museo Sans 300"/>
          <w:sz w:val="22"/>
          <w:szCs w:val="22"/>
          <w:lang w:val="es-SV"/>
        </w:rPr>
        <w:t xml:space="preserve"> </w:t>
      </w:r>
      <w:r w:rsidR="001F18BE" w:rsidRPr="00475C61">
        <w:rPr>
          <w:rFonts w:ascii="Museo Sans 300" w:hAnsi="Museo Sans 300"/>
          <w:sz w:val="22"/>
          <w:szCs w:val="22"/>
          <w:lang w:val="es-SV"/>
        </w:rPr>
        <w:t>regula</w:t>
      </w:r>
      <w:r w:rsidRPr="00475C61">
        <w:rPr>
          <w:rFonts w:ascii="Museo Sans 300" w:hAnsi="Museo Sans 300"/>
          <w:sz w:val="22"/>
          <w:szCs w:val="22"/>
          <w:lang w:val="es-SV"/>
        </w:rPr>
        <w:t>n</w:t>
      </w:r>
      <w:r w:rsidR="009D25E3" w:rsidRPr="00475C61">
        <w:rPr>
          <w:rFonts w:ascii="Museo Sans 300" w:hAnsi="Museo Sans 300"/>
          <w:sz w:val="22"/>
          <w:szCs w:val="22"/>
          <w:lang w:val="es-SV"/>
        </w:rPr>
        <w:t xml:space="preserve"> los lineamientos que</w:t>
      </w:r>
      <w:r w:rsidRPr="00475C61">
        <w:rPr>
          <w:rFonts w:ascii="Museo Sans 300" w:hAnsi="Museo Sans 300"/>
          <w:sz w:val="22"/>
          <w:szCs w:val="22"/>
          <w:lang w:val="es-SV"/>
        </w:rPr>
        <w:t xml:space="preserve"> deberán </w:t>
      </w:r>
      <w:r w:rsidR="00BD4A7C" w:rsidRPr="00475C61">
        <w:rPr>
          <w:rFonts w:ascii="Museo Sans 300" w:hAnsi="Museo Sans 300"/>
          <w:sz w:val="22"/>
          <w:szCs w:val="22"/>
          <w:lang w:val="es-SV"/>
        </w:rPr>
        <w:t>aplicar</w:t>
      </w:r>
      <w:r w:rsidRPr="00475C61">
        <w:rPr>
          <w:rFonts w:ascii="Museo Sans 300" w:hAnsi="Museo Sans 300"/>
          <w:sz w:val="22"/>
          <w:szCs w:val="22"/>
          <w:lang w:val="es-SV"/>
        </w:rPr>
        <w:t xml:space="preserve"> las Administradoras de Fondos </w:t>
      </w:r>
      <w:r w:rsidR="00856EBC" w:rsidRPr="00475C61">
        <w:rPr>
          <w:rFonts w:ascii="Museo Sans 300" w:hAnsi="Museo Sans 300"/>
          <w:sz w:val="22"/>
          <w:szCs w:val="22"/>
          <w:lang w:val="es-SV"/>
        </w:rPr>
        <w:t>de</w:t>
      </w:r>
      <w:r w:rsidR="00533A6C" w:rsidRPr="00475C61">
        <w:rPr>
          <w:rFonts w:ascii="Museo Sans 300" w:hAnsi="Museo Sans 300"/>
          <w:sz w:val="22"/>
          <w:szCs w:val="22"/>
          <w:lang w:val="es-SV"/>
        </w:rPr>
        <w:t xml:space="preserve"> </w:t>
      </w:r>
      <w:r w:rsidRPr="00475C61">
        <w:rPr>
          <w:rFonts w:ascii="Museo Sans 300" w:hAnsi="Museo Sans 300"/>
          <w:sz w:val="22"/>
          <w:szCs w:val="22"/>
          <w:lang w:val="es-SV"/>
        </w:rPr>
        <w:t>Pensiones</w:t>
      </w:r>
      <w:r w:rsidR="00BD4A7C" w:rsidRPr="00475C61">
        <w:rPr>
          <w:rFonts w:ascii="Museo Sans 300" w:hAnsi="Museo Sans 300"/>
          <w:sz w:val="22"/>
          <w:szCs w:val="22"/>
          <w:lang w:val="es-SV"/>
        </w:rPr>
        <w:t xml:space="preserve"> para la adquisición de </w:t>
      </w:r>
      <w:r w:rsidR="004F0AF4" w:rsidRPr="00475C61">
        <w:rPr>
          <w:rFonts w:ascii="Museo Sans 300" w:hAnsi="Museo Sans 300"/>
          <w:sz w:val="22"/>
          <w:szCs w:val="22"/>
          <w:lang w:val="es-SV"/>
        </w:rPr>
        <w:t xml:space="preserve">instrumentos </w:t>
      </w:r>
      <w:r w:rsidR="00BD4A7C" w:rsidRPr="00475C61">
        <w:rPr>
          <w:rFonts w:ascii="Museo Sans 300" w:hAnsi="Museo Sans 300"/>
          <w:sz w:val="22"/>
          <w:szCs w:val="22"/>
          <w:lang w:val="es-SV"/>
        </w:rPr>
        <w:t xml:space="preserve">derivados en mercados organizados en El Salvador o en el extranjero </w:t>
      </w:r>
      <w:r w:rsidR="004F0AF4" w:rsidRPr="00475C61">
        <w:rPr>
          <w:rFonts w:ascii="Museo Sans 300" w:hAnsi="Museo Sans 300"/>
          <w:sz w:val="22"/>
          <w:szCs w:val="22"/>
          <w:lang w:val="es-SV"/>
        </w:rPr>
        <w:t xml:space="preserve">que tengan como objeto exclusivo la </w:t>
      </w:r>
      <w:r w:rsidR="00BD4A7C" w:rsidRPr="00475C61">
        <w:rPr>
          <w:rFonts w:ascii="Museo Sans 300" w:hAnsi="Museo Sans 300"/>
          <w:sz w:val="22"/>
          <w:szCs w:val="22"/>
          <w:lang w:val="es-SV"/>
        </w:rPr>
        <w:t>cobertura de riesgos que conllevan las inversiones de los Fondos de Pensiones</w:t>
      </w:r>
      <w:r w:rsidR="009B7D00" w:rsidRPr="00475C61">
        <w:rPr>
          <w:rFonts w:ascii="Museo Sans 300" w:hAnsi="Museo Sans 300"/>
          <w:sz w:val="22"/>
          <w:szCs w:val="22"/>
          <w:lang w:val="es-SV"/>
        </w:rPr>
        <w:t>.</w:t>
      </w:r>
    </w:p>
    <w:p w14:paraId="631F2EDD" w14:textId="77777777" w:rsidR="00BD4A7C" w:rsidRPr="00475C61" w:rsidRDefault="00BD4A7C" w:rsidP="0093761E">
      <w:pPr>
        <w:pStyle w:val="Textoindependiente"/>
        <w:ind w:left="0"/>
        <w:jc w:val="both"/>
        <w:rPr>
          <w:rFonts w:ascii="Museo Sans 300" w:hAnsi="Museo Sans 300" w:cs="Arial"/>
          <w:spacing w:val="-1"/>
          <w:sz w:val="22"/>
          <w:szCs w:val="22"/>
          <w:lang w:val="es-MX"/>
        </w:rPr>
      </w:pPr>
    </w:p>
    <w:p w14:paraId="3E55C773" w14:textId="77777777" w:rsidR="00422042" w:rsidRPr="00475C61" w:rsidRDefault="00422042" w:rsidP="0093761E">
      <w:pPr>
        <w:pStyle w:val="Ttulo11"/>
        <w:ind w:left="0"/>
        <w:jc w:val="both"/>
        <w:rPr>
          <w:rFonts w:ascii="Museo Sans 300" w:hAnsi="Museo Sans 300" w:cs="Arial"/>
          <w:spacing w:val="-1"/>
          <w:lang w:val="es-SV"/>
        </w:rPr>
      </w:pPr>
      <w:r w:rsidRPr="00475C61">
        <w:rPr>
          <w:rFonts w:ascii="Museo Sans 300" w:hAnsi="Museo Sans 300" w:cs="Arial"/>
          <w:spacing w:val="-1"/>
          <w:lang w:val="es-SV"/>
        </w:rPr>
        <w:t>Sujetos</w:t>
      </w:r>
    </w:p>
    <w:p w14:paraId="7BD16795" w14:textId="51F8B72F" w:rsidR="00422042" w:rsidRPr="00475C61" w:rsidRDefault="009D25E3" w:rsidP="00C46576">
      <w:pPr>
        <w:pStyle w:val="Textoindependiente"/>
        <w:numPr>
          <w:ilvl w:val="0"/>
          <w:numId w:val="4"/>
        </w:numPr>
        <w:tabs>
          <w:tab w:val="left" w:pos="709"/>
        </w:tabs>
        <w:ind w:left="0" w:firstLine="0"/>
        <w:jc w:val="both"/>
        <w:rPr>
          <w:rFonts w:ascii="Museo Sans 300" w:hAnsi="Museo Sans 300" w:cs="Arial"/>
          <w:sz w:val="22"/>
          <w:szCs w:val="22"/>
          <w:lang w:val="es-SV"/>
        </w:rPr>
      </w:pPr>
      <w:r w:rsidRPr="00475C61">
        <w:rPr>
          <w:rFonts w:ascii="Museo Sans 300" w:hAnsi="Museo Sans 300" w:cs="Arial"/>
          <w:sz w:val="22"/>
          <w:szCs w:val="22"/>
          <w:lang w:val="es-SV"/>
        </w:rPr>
        <w:t>Los sujetos obligados al cumplimiento de las disposiciones establecidas en las presentes Normas son las</w:t>
      </w:r>
      <w:r w:rsidR="00422042" w:rsidRPr="00475C61">
        <w:rPr>
          <w:rFonts w:ascii="Museo Sans 300" w:hAnsi="Museo Sans 300" w:cs="Arial"/>
          <w:sz w:val="22"/>
          <w:szCs w:val="22"/>
          <w:lang w:val="es-SV"/>
        </w:rPr>
        <w:t xml:space="preserve"> Administradoras de Fondos de Pensiones.</w:t>
      </w:r>
    </w:p>
    <w:p w14:paraId="2B7FB30B" w14:textId="77777777" w:rsidR="00422042" w:rsidRPr="00475C61" w:rsidRDefault="00422042" w:rsidP="0093761E">
      <w:pPr>
        <w:pStyle w:val="Prrafodelista"/>
        <w:jc w:val="both"/>
        <w:rPr>
          <w:rFonts w:ascii="Museo Sans 300" w:eastAsia="Arial Narrow" w:hAnsi="Museo Sans 300" w:cs="Arial"/>
          <w:b/>
          <w:lang w:val="es-SV"/>
        </w:rPr>
      </w:pPr>
    </w:p>
    <w:p w14:paraId="5D0486D5" w14:textId="77777777" w:rsidR="00422042" w:rsidRPr="00475C61" w:rsidRDefault="00422042" w:rsidP="00A135E4">
      <w:pPr>
        <w:pStyle w:val="Textoindependiente"/>
        <w:ind w:left="0"/>
        <w:jc w:val="both"/>
        <w:rPr>
          <w:rFonts w:ascii="Museo Sans 300" w:hAnsi="Museo Sans 300" w:cs="Arial"/>
          <w:b/>
          <w:sz w:val="22"/>
          <w:szCs w:val="22"/>
          <w:lang w:val="es-SV"/>
        </w:rPr>
      </w:pPr>
      <w:r w:rsidRPr="00475C61">
        <w:rPr>
          <w:rFonts w:ascii="Museo Sans 300" w:hAnsi="Museo Sans 300" w:cs="Arial"/>
          <w:b/>
          <w:sz w:val="22"/>
          <w:szCs w:val="22"/>
          <w:lang w:val="es-SV"/>
        </w:rPr>
        <w:t>Términos</w:t>
      </w:r>
    </w:p>
    <w:p w14:paraId="11B5916B" w14:textId="77777777" w:rsidR="00422042" w:rsidRPr="00475C61" w:rsidRDefault="00422042" w:rsidP="00C46576">
      <w:pPr>
        <w:pStyle w:val="Textoindependiente"/>
        <w:numPr>
          <w:ilvl w:val="0"/>
          <w:numId w:val="4"/>
        </w:numPr>
        <w:tabs>
          <w:tab w:val="left" w:pos="709"/>
        </w:tabs>
        <w:spacing w:after="120"/>
        <w:ind w:left="0" w:firstLine="0"/>
        <w:jc w:val="both"/>
        <w:rPr>
          <w:rFonts w:ascii="Museo Sans 300" w:hAnsi="Museo Sans 300" w:cs="Arial"/>
          <w:b/>
          <w:sz w:val="22"/>
          <w:szCs w:val="22"/>
          <w:lang w:val="es-SV"/>
        </w:rPr>
      </w:pPr>
      <w:r w:rsidRPr="00475C61">
        <w:rPr>
          <w:rFonts w:ascii="Museo Sans 300" w:hAnsi="Museo Sans 300" w:cs="Arial"/>
          <w:sz w:val="22"/>
          <w:szCs w:val="22"/>
          <w:lang w:val="es-SV"/>
        </w:rPr>
        <w:t>Para efectos de las presentes Normas, los términos que se indican a continuación tienen el significado siguiente:</w:t>
      </w:r>
    </w:p>
    <w:p w14:paraId="7D9868E5" w14:textId="1E21B9DE" w:rsidR="00422042" w:rsidRPr="00475C61" w:rsidRDefault="00422042" w:rsidP="0093761E">
      <w:pPr>
        <w:pStyle w:val="Prrafodelista"/>
        <w:widowControl/>
        <w:numPr>
          <w:ilvl w:val="0"/>
          <w:numId w:val="5"/>
        </w:numPr>
        <w:ind w:left="425" w:hanging="425"/>
        <w:jc w:val="both"/>
        <w:rPr>
          <w:rFonts w:ascii="Museo Sans 300" w:hAnsi="Museo Sans 300" w:cs="Arial"/>
          <w:b/>
          <w:bCs/>
          <w:lang w:val="es-SV"/>
        </w:rPr>
      </w:pPr>
      <w:r w:rsidRPr="00475C61">
        <w:rPr>
          <w:rFonts w:ascii="Museo Sans 300" w:hAnsi="Museo Sans 300" w:cs="Arial"/>
          <w:b/>
          <w:bCs/>
          <w:lang w:val="es-SV"/>
        </w:rPr>
        <w:t xml:space="preserve">AFP: </w:t>
      </w:r>
      <w:r w:rsidRPr="00475C61">
        <w:rPr>
          <w:rFonts w:ascii="Museo Sans 300" w:hAnsi="Museo Sans 300" w:cs="Arial"/>
          <w:bCs/>
          <w:lang w:val="es-SV"/>
        </w:rPr>
        <w:t>Administradora de Fondo</w:t>
      </w:r>
      <w:r w:rsidR="00EB3549" w:rsidRPr="00475C61">
        <w:rPr>
          <w:rFonts w:ascii="Museo Sans 300" w:hAnsi="Museo Sans 300" w:cs="Arial"/>
          <w:bCs/>
          <w:lang w:val="es-SV"/>
        </w:rPr>
        <w:t>s</w:t>
      </w:r>
      <w:r w:rsidRPr="00475C61">
        <w:rPr>
          <w:rFonts w:ascii="Museo Sans 300" w:hAnsi="Museo Sans 300" w:cs="Arial"/>
          <w:bCs/>
          <w:lang w:val="es-SV"/>
        </w:rPr>
        <w:t xml:space="preserve"> de Pensiones;</w:t>
      </w:r>
    </w:p>
    <w:p w14:paraId="5AFD0DC7" w14:textId="77777777" w:rsidR="00422042" w:rsidRPr="00475C61" w:rsidRDefault="00422042" w:rsidP="0093761E">
      <w:pPr>
        <w:pStyle w:val="Prrafodelista"/>
        <w:widowControl/>
        <w:numPr>
          <w:ilvl w:val="0"/>
          <w:numId w:val="5"/>
        </w:numPr>
        <w:ind w:left="425" w:hanging="425"/>
        <w:jc w:val="both"/>
        <w:rPr>
          <w:rFonts w:ascii="Museo Sans 300" w:hAnsi="Museo Sans 300" w:cs="Arial"/>
          <w:b/>
          <w:bCs/>
          <w:lang w:val="es-SV"/>
        </w:rPr>
      </w:pPr>
      <w:r w:rsidRPr="00475C61">
        <w:rPr>
          <w:rFonts w:ascii="Museo Sans 300" w:hAnsi="Museo Sans 300" w:cs="Arial"/>
          <w:b/>
          <w:bCs/>
          <w:lang w:val="es-SV"/>
        </w:rPr>
        <w:t xml:space="preserve">Banco Central: </w:t>
      </w:r>
      <w:r w:rsidRPr="00475C61">
        <w:rPr>
          <w:rFonts w:ascii="Museo Sans 300" w:hAnsi="Museo Sans 300" w:cs="Arial"/>
          <w:bCs/>
          <w:lang w:val="es-SV"/>
        </w:rPr>
        <w:t>Banco Central de Reserva de El Salvador;</w:t>
      </w:r>
    </w:p>
    <w:p w14:paraId="57888F23" w14:textId="7784CDD0" w:rsidR="00C31FC4" w:rsidRPr="00475C61" w:rsidRDefault="00782964" w:rsidP="00F7187D">
      <w:pPr>
        <w:pStyle w:val="Prrafodelista"/>
        <w:widowControl/>
        <w:numPr>
          <w:ilvl w:val="0"/>
          <w:numId w:val="5"/>
        </w:numPr>
        <w:ind w:left="425" w:hanging="425"/>
        <w:jc w:val="both"/>
        <w:rPr>
          <w:rFonts w:ascii="Museo Sans 300" w:hAnsi="Museo Sans 300" w:cs="Arial"/>
          <w:lang w:val="es-MX"/>
        </w:rPr>
      </w:pPr>
      <w:r w:rsidRPr="00475C61">
        <w:rPr>
          <w:rFonts w:ascii="Museo Sans 300" w:hAnsi="Museo Sans 300" w:cs="Arial"/>
          <w:b/>
          <w:bCs/>
          <w:lang w:val="es-SV"/>
        </w:rPr>
        <w:t>Clasificación</w:t>
      </w:r>
      <w:r w:rsidR="00C31FC4" w:rsidRPr="00475C61">
        <w:rPr>
          <w:rFonts w:ascii="Museo Sans 300" w:hAnsi="Museo Sans 300" w:cs="Arial"/>
          <w:b/>
          <w:lang w:val="es-MX"/>
        </w:rPr>
        <w:t xml:space="preserve"> de Riesgo:</w:t>
      </w:r>
      <w:r w:rsidRPr="00475C61">
        <w:rPr>
          <w:rFonts w:ascii="Museo Sans 300" w:hAnsi="Museo Sans 300" w:cs="Arial"/>
          <w:lang w:val="es-MX"/>
        </w:rPr>
        <w:t xml:space="preserve"> </w:t>
      </w:r>
      <w:r w:rsidR="00F7187D" w:rsidRPr="00475C61">
        <w:rPr>
          <w:rFonts w:ascii="Museo Sans 300" w:hAnsi="Museo Sans 300" w:cs="Arial"/>
          <w:lang w:val="es-MX"/>
        </w:rPr>
        <w:t xml:space="preserve">Análisis financiero realizado por una Clasificadora de Riesgo, que tienen por finalidad principal la clasificación de riesgo de los valores objeto de oferta pública, y que se difunden los resultados </w:t>
      </w:r>
      <w:proofErr w:type="gramStart"/>
      <w:r w:rsidR="00F7187D" w:rsidRPr="00475C61">
        <w:rPr>
          <w:rFonts w:ascii="Museo Sans 300" w:hAnsi="Museo Sans 300" w:cs="Arial"/>
          <w:lang w:val="es-MX"/>
        </w:rPr>
        <w:t>del mismo</w:t>
      </w:r>
      <w:proofErr w:type="gramEnd"/>
      <w:r w:rsidR="00F7187D" w:rsidRPr="00475C61">
        <w:rPr>
          <w:rFonts w:ascii="Museo Sans 300" w:hAnsi="Museo Sans 300" w:cs="Arial"/>
          <w:lang w:val="es-MX"/>
        </w:rPr>
        <w:t>, en el mercado financiero</w:t>
      </w:r>
      <w:r w:rsidRPr="00475C61">
        <w:rPr>
          <w:rFonts w:ascii="Museo Sans 300" w:hAnsi="Museo Sans 300" w:cs="Arial"/>
          <w:lang w:val="es-MX"/>
        </w:rPr>
        <w:t>. Internacionalmente es conocido como Calificación de Riesgo</w:t>
      </w:r>
      <w:r w:rsidR="00C31FC4" w:rsidRPr="00475C61">
        <w:rPr>
          <w:rFonts w:ascii="Museo Sans 300" w:hAnsi="Museo Sans 300" w:cs="Arial"/>
          <w:lang w:val="es-MX"/>
        </w:rPr>
        <w:t>;</w:t>
      </w:r>
    </w:p>
    <w:p w14:paraId="2825F584" w14:textId="4EA360EF" w:rsidR="00782964" w:rsidRPr="00475C61" w:rsidRDefault="00782964" w:rsidP="00B35954">
      <w:pPr>
        <w:pStyle w:val="Prrafodelista"/>
        <w:widowControl/>
        <w:numPr>
          <w:ilvl w:val="0"/>
          <w:numId w:val="5"/>
        </w:numPr>
        <w:ind w:left="425" w:hanging="425"/>
        <w:jc w:val="both"/>
        <w:rPr>
          <w:rFonts w:ascii="Museo Sans 300" w:eastAsia="Arial Narrow" w:hAnsi="Museo Sans 300" w:cs="Arial"/>
          <w:spacing w:val="-1"/>
          <w:lang w:val="es-SV"/>
        </w:rPr>
      </w:pPr>
      <w:r w:rsidRPr="00475C61">
        <w:rPr>
          <w:rFonts w:ascii="Museo Sans 300" w:eastAsia="Arial Narrow" w:hAnsi="Museo Sans 300" w:cs="Arial"/>
          <w:b/>
          <w:spacing w:val="-1"/>
          <w:lang w:val="es-SV"/>
        </w:rPr>
        <w:t>Comité de Riesgo:</w:t>
      </w:r>
      <w:r w:rsidRPr="00475C61">
        <w:rPr>
          <w:rFonts w:ascii="Museo Sans 300" w:eastAsia="Arial Narrow" w:hAnsi="Museo Sans 300" w:cs="Arial"/>
          <w:spacing w:val="-1"/>
          <w:lang w:val="es-SV"/>
        </w:rPr>
        <w:t xml:space="preserve"> De conformidad al artículo </w:t>
      </w:r>
      <w:r w:rsidR="00E75947" w:rsidRPr="00475C61">
        <w:rPr>
          <w:rFonts w:ascii="Museo Sans 300" w:eastAsia="Arial Narrow" w:hAnsi="Museo Sans 300" w:cs="Arial"/>
          <w:spacing w:val="-1"/>
          <w:lang w:val="es-SV"/>
        </w:rPr>
        <w:t xml:space="preserve">80 </w:t>
      </w:r>
      <w:r w:rsidRPr="00475C61">
        <w:rPr>
          <w:rFonts w:ascii="Museo Sans 300" w:eastAsia="Arial Narrow" w:hAnsi="Museo Sans 300" w:cs="Arial"/>
          <w:spacing w:val="-1"/>
          <w:lang w:val="es-SV"/>
        </w:rPr>
        <w:t xml:space="preserve">de la Ley </w:t>
      </w:r>
      <w:r w:rsidR="00D75AD7" w:rsidRPr="00475C61">
        <w:rPr>
          <w:rFonts w:ascii="Museo Sans 300" w:hAnsi="Museo Sans 300"/>
          <w:lang w:val="es-MX"/>
        </w:rPr>
        <w:t xml:space="preserve">Integral </w:t>
      </w:r>
      <w:r w:rsidRPr="00475C61">
        <w:rPr>
          <w:rFonts w:ascii="Museo Sans 300" w:eastAsia="Arial Narrow" w:hAnsi="Museo Sans 300" w:cs="Arial"/>
          <w:spacing w:val="-1"/>
          <w:lang w:val="es-SV"/>
        </w:rPr>
        <w:t>del Sistema de Pensiones;</w:t>
      </w:r>
    </w:p>
    <w:p w14:paraId="04001326" w14:textId="3637EB9A" w:rsidR="00B35954" w:rsidRPr="00475C61" w:rsidRDefault="00B35954" w:rsidP="00B35954">
      <w:pPr>
        <w:pStyle w:val="Prrafodelista"/>
        <w:widowControl/>
        <w:numPr>
          <w:ilvl w:val="0"/>
          <w:numId w:val="5"/>
        </w:numPr>
        <w:ind w:left="425" w:hanging="425"/>
        <w:jc w:val="both"/>
        <w:rPr>
          <w:rFonts w:ascii="Museo Sans 300" w:eastAsia="Arial Narrow" w:hAnsi="Museo Sans 300" w:cs="Arial"/>
          <w:spacing w:val="-1"/>
          <w:lang w:val="es-SV"/>
        </w:rPr>
      </w:pPr>
      <w:r w:rsidRPr="00475C61">
        <w:rPr>
          <w:rFonts w:ascii="Museo Sans 300" w:hAnsi="Museo Sans 300" w:cs="Arial"/>
          <w:b/>
          <w:bCs/>
          <w:lang w:val="es-SV"/>
        </w:rPr>
        <w:lastRenderedPageBreak/>
        <w:t>Fondo</w:t>
      </w:r>
      <w:r w:rsidR="00782964" w:rsidRPr="00475C61">
        <w:rPr>
          <w:rFonts w:ascii="Museo Sans 300" w:hAnsi="Museo Sans 300" w:cs="Arial"/>
          <w:b/>
          <w:bCs/>
          <w:lang w:val="es-SV"/>
        </w:rPr>
        <w:t xml:space="preserve"> de Pensiones</w:t>
      </w:r>
      <w:r w:rsidRPr="00475C61">
        <w:rPr>
          <w:rFonts w:ascii="Museo Sans 300" w:hAnsi="Museo Sans 300" w:cs="Arial"/>
          <w:b/>
          <w:bCs/>
          <w:lang w:val="es-SV"/>
        </w:rPr>
        <w:t xml:space="preserve">: </w:t>
      </w:r>
      <w:r w:rsidR="00CD6378" w:rsidRPr="00475C61">
        <w:rPr>
          <w:rFonts w:ascii="Museo Sans 300" w:hAnsi="Museo Sans 300" w:cs="Arial"/>
          <w:bCs/>
          <w:lang w:val="es-SV"/>
        </w:rPr>
        <w:t>S</w:t>
      </w:r>
      <w:r w:rsidRPr="00475C61">
        <w:rPr>
          <w:rFonts w:ascii="Museo Sans 300" w:hAnsi="Museo Sans 300" w:cs="Arial"/>
          <w:bCs/>
          <w:lang w:val="es-SV"/>
        </w:rPr>
        <w:t xml:space="preserve">e refiere </w:t>
      </w:r>
      <w:r w:rsidR="00794340" w:rsidRPr="00475C61">
        <w:rPr>
          <w:rFonts w:ascii="Museo Sans 300" w:hAnsi="Museo Sans 300" w:cs="Arial"/>
          <w:bCs/>
          <w:lang w:val="es-SV"/>
        </w:rPr>
        <w:t>al</w:t>
      </w:r>
      <w:r w:rsidRPr="00475C61">
        <w:rPr>
          <w:rFonts w:ascii="Museo Sans 300" w:hAnsi="Museo Sans 300" w:cs="Arial"/>
          <w:bCs/>
          <w:lang w:val="es-SV"/>
        </w:rPr>
        <w:t xml:space="preserve"> Fondo</w:t>
      </w:r>
      <w:r w:rsidR="00794340" w:rsidRPr="00475C61">
        <w:rPr>
          <w:rFonts w:ascii="Museo Sans 300" w:hAnsi="Museo Sans 300" w:cs="Arial"/>
          <w:bCs/>
          <w:lang w:val="es-SV"/>
        </w:rPr>
        <w:t xml:space="preserve"> de Pensiones</w:t>
      </w:r>
      <w:r w:rsidRPr="00475C61">
        <w:rPr>
          <w:rFonts w:ascii="Museo Sans 300" w:hAnsi="Museo Sans 300" w:cs="Arial"/>
          <w:bCs/>
          <w:lang w:val="es-SV"/>
        </w:rPr>
        <w:t xml:space="preserve"> al que hace alusión el</w:t>
      </w:r>
      <w:r w:rsidR="00794340" w:rsidRPr="00475C61">
        <w:rPr>
          <w:rFonts w:ascii="Museo Sans 300" w:hAnsi="Museo Sans 300" w:cs="Arial"/>
          <w:bCs/>
          <w:lang w:val="es-SV"/>
        </w:rPr>
        <w:t xml:space="preserve"> literal g) del</w:t>
      </w:r>
      <w:r w:rsidRPr="00475C61">
        <w:rPr>
          <w:rFonts w:ascii="Museo Sans 300" w:hAnsi="Museo Sans 300" w:cs="Arial"/>
          <w:bCs/>
          <w:lang w:val="es-SV"/>
        </w:rPr>
        <w:t xml:space="preserve"> artículo </w:t>
      </w:r>
      <w:r w:rsidR="00794340" w:rsidRPr="00475C61">
        <w:rPr>
          <w:rFonts w:ascii="Museo Sans 300" w:hAnsi="Museo Sans 300" w:cs="Arial"/>
          <w:bCs/>
          <w:lang w:val="es-SV"/>
        </w:rPr>
        <w:t>2</w:t>
      </w:r>
      <w:r w:rsidRPr="00475C61">
        <w:rPr>
          <w:rFonts w:ascii="Museo Sans 300" w:hAnsi="Museo Sans 300" w:cs="Arial"/>
          <w:bCs/>
          <w:lang w:val="es-SV"/>
        </w:rPr>
        <w:t xml:space="preserve"> de la Ley </w:t>
      </w:r>
      <w:r w:rsidR="006737B8" w:rsidRPr="00475C61">
        <w:rPr>
          <w:rFonts w:ascii="Museo Sans 300" w:hAnsi="Museo Sans 300"/>
          <w:lang w:val="es-MX"/>
        </w:rPr>
        <w:t xml:space="preserve">Integral </w:t>
      </w:r>
      <w:r w:rsidRPr="00475C61">
        <w:rPr>
          <w:rFonts w:ascii="Museo Sans 300" w:hAnsi="Museo Sans 300" w:cs="Arial"/>
          <w:bCs/>
          <w:lang w:val="es-SV"/>
        </w:rPr>
        <w:t>del Sistema de Pensiones;</w:t>
      </w:r>
    </w:p>
    <w:p w14:paraId="11EB46F7" w14:textId="77777777" w:rsidR="00F41432" w:rsidRPr="00475C61" w:rsidRDefault="00F41432" w:rsidP="00B35954">
      <w:pPr>
        <w:pStyle w:val="Prrafodelista"/>
        <w:widowControl/>
        <w:numPr>
          <w:ilvl w:val="0"/>
          <w:numId w:val="5"/>
        </w:numPr>
        <w:ind w:left="425" w:hanging="425"/>
        <w:jc w:val="both"/>
        <w:rPr>
          <w:rFonts w:ascii="Museo Sans 300" w:eastAsia="Arial Narrow" w:hAnsi="Museo Sans 300" w:cs="Arial"/>
          <w:spacing w:val="-1"/>
          <w:lang w:val="es-SV"/>
        </w:rPr>
      </w:pPr>
      <w:r w:rsidRPr="00475C61">
        <w:rPr>
          <w:rFonts w:ascii="Museo Sans 300" w:eastAsia="Arial Narrow" w:hAnsi="Museo Sans 300" w:cs="Arial"/>
          <w:b/>
          <w:spacing w:val="-1"/>
          <w:lang w:val="es-SV"/>
        </w:rPr>
        <w:t>FSV:</w:t>
      </w:r>
      <w:r w:rsidRPr="00475C61">
        <w:rPr>
          <w:rFonts w:ascii="Museo Sans 300" w:eastAsia="Arial Narrow" w:hAnsi="Museo Sans 300" w:cs="Arial"/>
          <w:spacing w:val="-1"/>
          <w:lang w:val="es-SV"/>
        </w:rPr>
        <w:t xml:space="preserve"> Fondo Social para la Vivienda;</w:t>
      </w:r>
    </w:p>
    <w:p w14:paraId="0A0E2104" w14:textId="77777777" w:rsidR="001F18BE" w:rsidRPr="00475C61" w:rsidRDefault="001F18BE" w:rsidP="00B35954">
      <w:pPr>
        <w:pStyle w:val="Prrafodelista"/>
        <w:widowControl/>
        <w:numPr>
          <w:ilvl w:val="0"/>
          <w:numId w:val="5"/>
        </w:numPr>
        <w:ind w:left="425" w:hanging="425"/>
        <w:jc w:val="both"/>
        <w:rPr>
          <w:rFonts w:ascii="Museo Sans 300" w:hAnsi="Museo Sans 300" w:cs="Arial"/>
          <w:b/>
          <w:spacing w:val="-1"/>
          <w:lang w:val="es-SV"/>
        </w:rPr>
      </w:pPr>
      <w:r w:rsidRPr="00475C61">
        <w:rPr>
          <w:rFonts w:ascii="Museo Sans 300" w:hAnsi="Museo Sans 300" w:cs="Arial"/>
          <w:b/>
          <w:bCs/>
          <w:lang w:val="es-SV"/>
        </w:rPr>
        <w:t>Instrumento</w:t>
      </w:r>
      <w:r w:rsidRPr="00475C61">
        <w:rPr>
          <w:rFonts w:ascii="Museo Sans 300" w:hAnsi="Museo Sans 300" w:cs="Arial"/>
          <w:b/>
          <w:lang w:val="es-SV"/>
        </w:rPr>
        <w:t xml:space="preserve"> o valor:</w:t>
      </w:r>
      <w:r w:rsidRPr="00475C61">
        <w:rPr>
          <w:rFonts w:ascii="Museo Sans 300" w:hAnsi="Museo Sans 300" w:cs="Arial"/>
          <w:b/>
          <w:spacing w:val="-1"/>
          <w:lang w:val="es-SV"/>
        </w:rPr>
        <w:t xml:space="preserve"> </w:t>
      </w:r>
      <w:r w:rsidRPr="00475C61">
        <w:rPr>
          <w:rFonts w:ascii="Museo Sans 300" w:hAnsi="Museo Sans 300" w:cs="Arial"/>
          <w:spacing w:val="-1"/>
          <w:lang w:val="es-SV"/>
        </w:rPr>
        <w:t>Instrumento financiero;</w:t>
      </w:r>
    </w:p>
    <w:p w14:paraId="5B153B2B" w14:textId="670874A0" w:rsidR="004A1F61" w:rsidRPr="00475C61" w:rsidRDefault="004A1F61" w:rsidP="00147E55">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z w:val="22"/>
          <w:szCs w:val="22"/>
          <w:lang w:val="es-SV"/>
        </w:rPr>
        <w:t>Instrumento</w:t>
      </w:r>
      <w:r w:rsidR="00B555DA" w:rsidRPr="00475C61">
        <w:rPr>
          <w:rFonts w:ascii="Museo Sans 300" w:hAnsi="Museo Sans 300" w:cs="Arial"/>
          <w:b/>
          <w:sz w:val="22"/>
          <w:szCs w:val="22"/>
          <w:lang w:val="es-SV"/>
        </w:rPr>
        <w:t>s</w:t>
      </w:r>
      <w:r w:rsidRPr="00475C61">
        <w:rPr>
          <w:rFonts w:ascii="Museo Sans 300" w:hAnsi="Museo Sans 300" w:cs="Arial"/>
          <w:b/>
          <w:sz w:val="22"/>
          <w:szCs w:val="22"/>
          <w:lang w:val="es-SV"/>
        </w:rPr>
        <w:t xml:space="preserve"> Derivado</w:t>
      </w:r>
      <w:r w:rsidR="00B555DA" w:rsidRPr="00475C61">
        <w:rPr>
          <w:rFonts w:ascii="Museo Sans 300" w:hAnsi="Museo Sans 300" w:cs="Arial"/>
          <w:b/>
          <w:sz w:val="22"/>
          <w:szCs w:val="22"/>
          <w:lang w:val="es-SV"/>
        </w:rPr>
        <w:t>s</w:t>
      </w:r>
      <w:r w:rsidRPr="00475C61">
        <w:rPr>
          <w:rFonts w:ascii="Museo Sans 300" w:hAnsi="Museo Sans 300" w:cs="Arial"/>
          <w:b/>
          <w:sz w:val="22"/>
          <w:szCs w:val="22"/>
          <w:lang w:val="es-SV"/>
        </w:rPr>
        <w:t>:</w:t>
      </w:r>
      <w:r w:rsidR="00B555DA" w:rsidRPr="00475C61">
        <w:rPr>
          <w:rFonts w:ascii="Museo Sans 300" w:hAnsi="Museo Sans 300" w:cs="Arial"/>
          <w:b/>
          <w:sz w:val="22"/>
          <w:szCs w:val="22"/>
          <w:lang w:val="es-SV"/>
        </w:rPr>
        <w:t xml:space="preserve"> </w:t>
      </w:r>
      <w:r w:rsidR="00147E55" w:rsidRPr="00475C61">
        <w:rPr>
          <w:rFonts w:ascii="Museo Sans 300" w:hAnsi="Museo Sans 300" w:cs="Arial"/>
          <w:sz w:val="22"/>
          <w:szCs w:val="22"/>
          <w:lang w:val="es-SV"/>
        </w:rPr>
        <w:t xml:space="preserve">Operaciones financieras cuyo valor es determinado por el valor de otros instrumentos financieros conocidos como activos subyacentes, que tengan como objeto exclusivo la cobertura de riesgos de las inversiones de los Fondos de Pensiones y que </w:t>
      </w:r>
      <w:r w:rsidR="00F47331" w:rsidRPr="00475C61">
        <w:rPr>
          <w:rFonts w:ascii="Museo Sans 300" w:hAnsi="Museo Sans 300" w:cs="Arial"/>
          <w:sz w:val="22"/>
          <w:szCs w:val="22"/>
          <w:lang w:val="es-SV"/>
        </w:rPr>
        <w:t>de acuerdo con</w:t>
      </w:r>
      <w:r w:rsidR="00147E55" w:rsidRPr="00475C61">
        <w:rPr>
          <w:rFonts w:ascii="Museo Sans 300" w:hAnsi="Museo Sans 300" w:cs="Arial"/>
          <w:sz w:val="22"/>
          <w:szCs w:val="22"/>
          <w:lang w:val="es-SV"/>
        </w:rPr>
        <w:t xml:space="preserve"> lo establecido en el artículo </w:t>
      </w:r>
      <w:r w:rsidR="000C66FA" w:rsidRPr="00475C61">
        <w:rPr>
          <w:rFonts w:ascii="Museo Sans 300" w:hAnsi="Museo Sans 300" w:cs="Arial"/>
          <w:sz w:val="22"/>
          <w:szCs w:val="22"/>
          <w:lang w:val="es-SV"/>
        </w:rPr>
        <w:t xml:space="preserve">82 </w:t>
      </w:r>
      <w:r w:rsidR="00147E55" w:rsidRPr="00475C61">
        <w:rPr>
          <w:rFonts w:ascii="Museo Sans 300" w:hAnsi="Museo Sans 300" w:cs="Arial"/>
          <w:sz w:val="22"/>
          <w:szCs w:val="22"/>
          <w:lang w:val="es-SV"/>
        </w:rPr>
        <w:t xml:space="preserve">de la Ley </w:t>
      </w:r>
      <w:r w:rsidR="00274571" w:rsidRPr="00475C61">
        <w:rPr>
          <w:rFonts w:ascii="Museo Sans 300" w:hAnsi="Museo Sans 300"/>
          <w:sz w:val="22"/>
          <w:szCs w:val="22"/>
          <w:lang w:val="es-MX"/>
        </w:rPr>
        <w:t xml:space="preserve">Integral </w:t>
      </w:r>
      <w:r w:rsidR="00147E55" w:rsidRPr="00475C61">
        <w:rPr>
          <w:rFonts w:ascii="Museo Sans 300" w:hAnsi="Museo Sans 300" w:cs="Arial"/>
          <w:sz w:val="22"/>
          <w:szCs w:val="22"/>
          <w:lang w:val="es-SV"/>
        </w:rPr>
        <w:t>del Sistema de Pensiones, podrán realizarse en mercados organizados en El Salvador o en el extranjero;</w:t>
      </w:r>
    </w:p>
    <w:p w14:paraId="588BBA9C" w14:textId="786EF4E3" w:rsidR="00D618C0" w:rsidRPr="00475C61" w:rsidRDefault="00D618C0" w:rsidP="00D618C0">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z w:val="22"/>
          <w:szCs w:val="22"/>
          <w:lang w:val="es-SV"/>
        </w:rPr>
        <w:t>Ley</w:t>
      </w:r>
      <w:r w:rsidRPr="00475C61">
        <w:rPr>
          <w:rFonts w:ascii="Museo Sans 300" w:hAnsi="Museo Sans 300" w:cs="Arial"/>
          <w:b/>
          <w:spacing w:val="-1"/>
          <w:sz w:val="22"/>
          <w:szCs w:val="22"/>
          <w:lang w:val="es-SV"/>
        </w:rPr>
        <w:t xml:space="preserve"> SP: </w:t>
      </w:r>
      <w:r w:rsidRPr="00475C61">
        <w:rPr>
          <w:rFonts w:ascii="Museo Sans 300" w:hAnsi="Museo Sans 300" w:cs="Arial"/>
          <w:spacing w:val="-1"/>
          <w:sz w:val="22"/>
          <w:szCs w:val="22"/>
          <w:lang w:val="es-SV"/>
        </w:rPr>
        <w:t xml:space="preserve">Ley </w:t>
      </w:r>
      <w:r w:rsidR="00926B40" w:rsidRPr="00475C61">
        <w:rPr>
          <w:rFonts w:ascii="Museo Sans 300" w:hAnsi="Museo Sans 300" w:cs="Arial"/>
          <w:spacing w:val="-1"/>
          <w:sz w:val="22"/>
          <w:szCs w:val="22"/>
          <w:lang w:val="es-SV"/>
        </w:rPr>
        <w:t xml:space="preserve">Integral </w:t>
      </w:r>
      <w:r w:rsidRPr="00475C61">
        <w:rPr>
          <w:rFonts w:ascii="Museo Sans 300" w:hAnsi="Museo Sans 300" w:cs="Arial"/>
          <w:spacing w:val="-1"/>
          <w:sz w:val="22"/>
          <w:szCs w:val="22"/>
          <w:lang w:val="es-SV"/>
        </w:rPr>
        <w:t>del Sistema de Pensiones;</w:t>
      </w:r>
    </w:p>
    <w:p w14:paraId="0382D249" w14:textId="77777777" w:rsidR="00FE39C1" w:rsidRPr="00475C61" w:rsidRDefault="00FE39C1" w:rsidP="00FE39C1">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pacing w:val="-1"/>
          <w:sz w:val="22"/>
          <w:szCs w:val="22"/>
          <w:lang w:val="es-SV"/>
        </w:rPr>
        <w:t xml:space="preserve">Mercado Primario: </w:t>
      </w:r>
      <w:r w:rsidRPr="00475C61">
        <w:rPr>
          <w:rFonts w:ascii="Museo Sans 300" w:hAnsi="Museo Sans 300" w:cs="Arial"/>
          <w:spacing w:val="-1"/>
          <w:sz w:val="22"/>
          <w:szCs w:val="22"/>
          <w:lang w:val="es-SV"/>
        </w:rPr>
        <w:t>Aquel en que los emisores y los compradores participan directamente o a través de casas de corredores de bolsa, en la compra y venta de los valores ofrecidos al público por primera vez, de conformidad a la Ley del Mercado de Valores;</w:t>
      </w:r>
    </w:p>
    <w:p w14:paraId="4CC9E54E" w14:textId="77777777" w:rsidR="00FE39C1" w:rsidRPr="00475C61" w:rsidRDefault="00FE39C1" w:rsidP="00FE39C1">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pacing w:val="-1"/>
          <w:sz w:val="22"/>
          <w:szCs w:val="22"/>
          <w:lang w:val="es-SV"/>
        </w:rPr>
        <w:t xml:space="preserve">Mercado Secundario: </w:t>
      </w:r>
      <w:r w:rsidRPr="00475C61">
        <w:rPr>
          <w:rFonts w:ascii="Museo Sans 300" w:hAnsi="Museo Sans 300" w:cs="Arial"/>
          <w:spacing w:val="-1"/>
          <w:sz w:val="22"/>
          <w:szCs w:val="22"/>
          <w:lang w:val="es-SV"/>
        </w:rPr>
        <w:t>Aquel en el que los valores son negociados por segunda o más veces. En él los emisores ya no son los oferentes de dichos valores, de conformidad a la Ley del Mercado de Valores;</w:t>
      </w:r>
    </w:p>
    <w:p w14:paraId="786EB04F" w14:textId="7802D3EB" w:rsidR="00A6275D" w:rsidRPr="00475C61" w:rsidRDefault="00A6275D" w:rsidP="00A6275D">
      <w:pPr>
        <w:pStyle w:val="Textoindependiente"/>
        <w:numPr>
          <w:ilvl w:val="0"/>
          <w:numId w:val="5"/>
        </w:numPr>
        <w:ind w:left="425" w:hanging="425"/>
        <w:jc w:val="both"/>
        <w:rPr>
          <w:rFonts w:ascii="Museo Sans 300" w:hAnsi="Museo Sans 300" w:cs="Arial"/>
          <w:bCs/>
          <w:sz w:val="22"/>
          <w:szCs w:val="22"/>
          <w:lang w:val="es-SV"/>
        </w:rPr>
      </w:pPr>
      <w:r w:rsidRPr="00475C61">
        <w:rPr>
          <w:rFonts w:ascii="Museo Sans 300" w:hAnsi="Museo Sans 300" w:cs="Arial"/>
          <w:b/>
          <w:spacing w:val="-1"/>
          <w:sz w:val="22"/>
          <w:szCs w:val="22"/>
          <w:lang w:val="es-SV"/>
        </w:rPr>
        <w:t xml:space="preserve">Patrimonio de los Fondos de Pensiones: </w:t>
      </w:r>
      <w:r w:rsidRPr="00475C61">
        <w:rPr>
          <w:rFonts w:ascii="Museo Sans 300" w:hAnsi="Museo Sans 300" w:cs="Arial"/>
          <w:spacing w:val="-1"/>
          <w:sz w:val="22"/>
          <w:szCs w:val="22"/>
          <w:lang w:val="es-SV"/>
        </w:rPr>
        <w:t xml:space="preserve">Conformado por el conjunto de Cuentas Individuales de Ahorro para Pensiones, la Cuenta de Garantía Solidaria, los Certificados de Traspaso que se hubieren hecho efectivos y las rentabilidades de sus inversiones, deducidas las comisiones de la </w:t>
      </w:r>
      <w:r w:rsidR="00782964" w:rsidRPr="00475C61">
        <w:rPr>
          <w:rFonts w:ascii="Museo Sans 300" w:hAnsi="Museo Sans 300" w:cs="Arial"/>
          <w:spacing w:val="-1"/>
          <w:sz w:val="22"/>
          <w:szCs w:val="22"/>
          <w:lang w:val="es-SV"/>
        </w:rPr>
        <w:t>AFP</w:t>
      </w:r>
      <w:r w:rsidRPr="00475C61">
        <w:rPr>
          <w:rFonts w:ascii="Museo Sans 300" w:hAnsi="Museo Sans 300" w:cs="Arial"/>
          <w:spacing w:val="-1"/>
          <w:sz w:val="22"/>
          <w:szCs w:val="22"/>
          <w:lang w:val="es-SV"/>
        </w:rPr>
        <w:t>, según corresponda;</w:t>
      </w:r>
    </w:p>
    <w:p w14:paraId="496EB1C6" w14:textId="4A272B57" w:rsidR="00422042" w:rsidRPr="00475C61" w:rsidRDefault="00422042" w:rsidP="00A6275D">
      <w:pPr>
        <w:pStyle w:val="Textoindependiente"/>
        <w:numPr>
          <w:ilvl w:val="0"/>
          <w:numId w:val="5"/>
        </w:numPr>
        <w:ind w:left="425" w:hanging="425"/>
        <w:jc w:val="both"/>
        <w:rPr>
          <w:rFonts w:ascii="Museo Sans 300" w:hAnsi="Museo Sans 300" w:cs="Arial"/>
          <w:bCs/>
          <w:sz w:val="22"/>
          <w:szCs w:val="22"/>
          <w:lang w:val="es-SV"/>
        </w:rPr>
      </w:pPr>
      <w:r w:rsidRPr="00475C61">
        <w:rPr>
          <w:rFonts w:ascii="Museo Sans 300" w:hAnsi="Museo Sans 300" w:cs="Arial"/>
          <w:b/>
          <w:bCs/>
          <w:sz w:val="22"/>
          <w:szCs w:val="22"/>
          <w:lang w:val="es-SV"/>
        </w:rPr>
        <w:t xml:space="preserve">SP: </w:t>
      </w:r>
      <w:r w:rsidRPr="00475C61">
        <w:rPr>
          <w:rFonts w:ascii="Museo Sans 300" w:hAnsi="Museo Sans 300" w:cs="Arial"/>
          <w:bCs/>
          <w:sz w:val="22"/>
          <w:szCs w:val="22"/>
          <w:lang w:val="es-SV"/>
        </w:rPr>
        <w:t>Sistema de Pensiones;</w:t>
      </w:r>
    </w:p>
    <w:p w14:paraId="36A6C223" w14:textId="77777777" w:rsidR="001F18BE" w:rsidRPr="00475C61" w:rsidRDefault="00422042" w:rsidP="001F18BE">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z w:val="22"/>
          <w:szCs w:val="22"/>
          <w:lang w:val="es-SV"/>
        </w:rPr>
        <w:t>S</w:t>
      </w:r>
      <w:r w:rsidRPr="00475C61">
        <w:rPr>
          <w:rFonts w:ascii="Museo Sans 300" w:hAnsi="Museo Sans 300" w:cs="Arial"/>
          <w:b/>
          <w:spacing w:val="-1"/>
          <w:sz w:val="22"/>
          <w:szCs w:val="22"/>
          <w:lang w:val="es-SV"/>
        </w:rPr>
        <w:t>u</w:t>
      </w:r>
      <w:r w:rsidRPr="00475C61">
        <w:rPr>
          <w:rFonts w:ascii="Museo Sans 300" w:hAnsi="Museo Sans 300" w:cs="Arial"/>
          <w:b/>
          <w:sz w:val="22"/>
          <w:szCs w:val="22"/>
          <w:lang w:val="es-SV"/>
        </w:rPr>
        <w:t>perinte</w:t>
      </w:r>
      <w:r w:rsidRPr="00475C61">
        <w:rPr>
          <w:rFonts w:ascii="Museo Sans 300" w:hAnsi="Museo Sans 300" w:cs="Arial"/>
          <w:b/>
          <w:spacing w:val="-1"/>
          <w:sz w:val="22"/>
          <w:szCs w:val="22"/>
          <w:lang w:val="es-SV"/>
        </w:rPr>
        <w:t>n</w:t>
      </w:r>
      <w:r w:rsidRPr="00475C61">
        <w:rPr>
          <w:rFonts w:ascii="Museo Sans 300" w:hAnsi="Museo Sans 300" w:cs="Arial"/>
          <w:b/>
          <w:sz w:val="22"/>
          <w:szCs w:val="22"/>
          <w:lang w:val="es-SV"/>
        </w:rPr>
        <w:t>dencia:</w:t>
      </w:r>
      <w:r w:rsidRPr="00475C61">
        <w:rPr>
          <w:rFonts w:ascii="Museo Sans 300" w:hAnsi="Museo Sans 300" w:cs="Arial"/>
          <w:spacing w:val="20"/>
          <w:sz w:val="22"/>
          <w:szCs w:val="22"/>
          <w:lang w:val="es-SV"/>
        </w:rPr>
        <w:t xml:space="preserve"> </w:t>
      </w:r>
      <w:r w:rsidRPr="00475C61">
        <w:rPr>
          <w:rFonts w:ascii="Museo Sans 300" w:hAnsi="Museo Sans 300" w:cs="Arial"/>
          <w:sz w:val="22"/>
          <w:szCs w:val="22"/>
          <w:lang w:val="es-SV"/>
        </w:rPr>
        <w:t>S</w:t>
      </w:r>
      <w:r w:rsidRPr="00475C61">
        <w:rPr>
          <w:rFonts w:ascii="Museo Sans 300" w:hAnsi="Museo Sans 300" w:cs="Arial"/>
          <w:spacing w:val="-1"/>
          <w:sz w:val="22"/>
          <w:szCs w:val="22"/>
          <w:lang w:val="es-SV"/>
        </w:rPr>
        <w:t>u</w:t>
      </w:r>
      <w:r w:rsidRPr="00475C61">
        <w:rPr>
          <w:rFonts w:ascii="Museo Sans 300" w:hAnsi="Museo Sans 300" w:cs="Arial"/>
          <w:sz w:val="22"/>
          <w:szCs w:val="22"/>
          <w:lang w:val="es-SV"/>
        </w:rPr>
        <w:t>perinte</w:t>
      </w:r>
      <w:r w:rsidRPr="00475C61">
        <w:rPr>
          <w:rFonts w:ascii="Museo Sans 300" w:hAnsi="Museo Sans 300" w:cs="Arial"/>
          <w:spacing w:val="-1"/>
          <w:sz w:val="22"/>
          <w:szCs w:val="22"/>
          <w:lang w:val="es-SV"/>
        </w:rPr>
        <w:t>n</w:t>
      </w:r>
      <w:r w:rsidRPr="00475C61">
        <w:rPr>
          <w:rFonts w:ascii="Museo Sans 300" w:hAnsi="Museo Sans 300" w:cs="Arial"/>
          <w:sz w:val="22"/>
          <w:szCs w:val="22"/>
          <w:lang w:val="es-SV"/>
        </w:rPr>
        <w:t>de</w:t>
      </w:r>
      <w:r w:rsidRPr="00475C61">
        <w:rPr>
          <w:rFonts w:ascii="Museo Sans 300" w:hAnsi="Museo Sans 300" w:cs="Arial"/>
          <w:spacing w:val="-1"/>
          <w:sz w:val="22"/>
          <w:szCs w:val="22"/>
          <w:lang w:val="es-SV"/>
        </w:rPr>
        <w:t>n</w:t>
      </w:r>
      <w:r w:rsidRPr="00475C61">
        <w:rPr>
          <w:rFonts w:ascii="Museo Sans 300" w:hAnsi="Museo Sans 300" w:cs="Arial"/>
          <w:sz w:val="22"/>
          <w:szCs w:val="22"/>
          <w:lang w:val="es-SV"/>
        </w:rPr>
        <w:t>cia</w:t>
      </w:r>
      <w:r w:rsidRPr="00475C61">
        <w:rPr>
          <w:rFonts w:ascii="Museo Sans 300" w:hAnsi="Museo Sans 300" w:cs="Arial"/>
          <w:spacing w:val="21"/>
          <w:sz w:val="22"/>
          <w:szCs w:val="22"/>
          <w:lang w:val="es-SV"/>
        </w:rPr>
        <w:t xml:space="preserve"> </w:t>
      </w:r>
      <w:r w:rsidR="00A6275D" w:rsidRPr="00475C61">
        <w:rPr>
          <w:rFonts w:ascii="Museo Sans 300" w:hAnsi="Museo Sans 300" w:cs="Arial"/>
          <w:spacing w:val="-1"/>
          <w:sz w:val="22"/>
          <w:szCs w:val="22"/>
          <w:lang w:val="es-SV"/>
        </w:rPr>
        <w:t>del Sistema Financiero; y</w:t>
      </w:r>
    </w:p>
    <w:p w14:paraId="36727DF3" w14:textId="4A9358FE" w:rsidR="00A6275D" w:rsidRPr="00475C61" w:rsidRDefault="00A6275D" w:rsidP="00560AFB">
      <w:pPr>
        <w:pStyle w:val="Textoindependiente"/>
        <w:numPr>
          <w:ilvl w:val="0"/>
          <w:numId w:val="5"/>
        </w:numPr>
        <w:ind w:left="425" w:hanging="425"/>
        <w:jc w:val="both"/>
        <w:rPr>
          <w:rFonts w:ascii="Museo Sans 300" w:hAnsi="Museo Sans 300" w:cs="Arial"/>
          <w:b/>
          <w:spacing w:val="-1"/>
          <w:sz w:val="22"/>
          <w:szCs w:val="22"/>
          <w:lang w:val="es-SV"/>
        </w:rPr>
      </w:pPr>
      <w:r w:rsidRPr="00475C61">
        <w:rPr>
          <w:rFonts w:ascii="Museo Sans 300" w:hAnsi="Museo Sans 300" w:cs="Arial"/>
          <w:b/>
          <w:sz w:val="22"/>
          <w:szCs w:val="22"/>
          <w:lang w:val="es-SV"/>
        </w:rPr>
        <w:t>Títulos</w:t>
      </w:r>
      <w:r w:rsidRPr="00475C61">
        <w:rPr>
          <w:rFonts w:ascii="Museo Sans 300" w:hAnsi="Museo Sans 300" w:cs="Arial"/>
          <w:b/>
          <w:spacing w:val="-1"/>
          <w:sz w:val="22"/>
          <w:szCs w:val="22"/>
          <w:lang w:val="es-SV"/>
        </w:rPr>
        <w:t xml:space="preserve"> previsionales: </w:t>
      </w:r>
      <w:r w:rsidR="00C46576" w:rsidRPr="00475C61">
        <w:rPr>
          <w:rFonts w:ascii="Museo Sans 300" w:hAnsi="Museo Sans 300" w:cs="Arial"/>
          <w:spacing w:val="-1"/>
          <w:sz w:val="22"/>
          <w:szCs w:val="22"/>
          <w:lang w:val="es-SV"/>
        </w:rPr>
        <w:t>P</w:t>
      </w:r>
      <w:r w:rsidR="00560AFB" w:rsidRPr="00475C61">
        <w:rPr>
          <w:rFonts w:ascii="Museo Sans 300" w:hAnsi="Museo Sans 300" w:cs="Arial"/>
          <w:spacing w:val="-1"/>
          <w:sz w:val="22"/>
          <w:szCs w:val="22"/>
          <w:lang w:val="es-SV"/>
        </w:rPr>
        <w:t>or tipo de títulos valores que incluyen Certificados de Traspaso, Certificados de Traspaso Complementarios y Certifica</w:t>
      </w:r>
      <w:r w:rsidR="000A08C8" w:rsidRPr="00475C61">
        <w:rPr>
          <w:rFonts w:ascii="Museo Sans 300" w:hAnsi="Museo Sans 300" w:cs="Arial"/>
          <w:spacing w:val="-1"/>
          <w:sz w:val="22"/>
          <w:szCs w:val="22"/>
          <w:lang w:val="es-SV"/>
        </w:rPr>
        <w:t xml:space="preserve">dos de </w:t>
      </w:r>
      <w:r w:rsidR="009C3689" w:rsidRPr="00475C61">
        <w:rPr>
          <w:rFonts w:ascii="Museo Sans 300" w:hAnsi="Museo Sans 300" w:cs="Arial"/>
          <w:spacing w:val="-1"/>
          <w:sz w:val="22"/>
          <w:szCs w:val="22"/>
          <w:lang w:val="es-SV"/>
        </w:rPr>
        <w:t>Obligaci</w:t>
      </w:r>
      <w:r w:rsidR="00370D86" w:rsidRPr="00475C61">
        <w:rPr>
          <w:rFonts w:ascii="Museo Sans 300" w:hAnsi="Museo Sans 300" w:cs="Arial"/>
          <w:spacing w:val="-1"/>
          <w:sz w:val="22"/>
          <w:szCs w:val="22"/>
          <w:lang w:val="es-SV"/>
        </w:rPr>
        <w:t>ones</w:t>
      </w:r>
      <w:r w:rsidR="009C3689" w:rsidRPr="00475C61">
        <w:rPr>
          <w:rFonts w:ascii="Museo Sans 300" w:hAnsi="Museo Sans 300" w:cs="Arial"/>
          <w:spacing w:val="-1"/>
          <w:sz w:val="22"/>
          <w:szCs w:val="22"/>
          <w:lang w:val="es-SV"/>
        </w:rPr>
        <w:t xml:space="preserve"> </w:t>
      </w:r>
      <w:r w:rsidR="000A08C8" w:rsidRPr="00475C61">
        <w:rPr>
          <w:rFonts w:ascii="Museo Sans 300" w:hAnsi="Museo Sans 300" w:cs="Arial"/>
          <w:spacing w:val="-1"/>
          <w:sz w:val="22"/>
          <w:szCs w:val="22"/>
          <w:lang w:val="es-SV"/>
        </w:rPr>
        <w:t>Previsionales.</w:t>
      </w:r>
    </w:p>
    <w:p w14:paraId="6156A6D2" w14:textId="77777777" w:rsidR="004A1F61" w:rsidRPr="00475C61" w:rsidRDefault="004A1F61" w:rsidP="004A1F61">
      <w:pPr>
        <w:pStyle w:val="Textoindependiente"/>
        <w:ind w:left="0"/>
        <w:jc w:val="both"/>
        <w:rPr>
          <w:rFonts w:ascii="Museo Sans 300" w:hAnsi="Museo Sans 300" w:cs="Arial"/>
          <w:b/>
          <w:spacing w:val="-1"/>
          <w:sz w:val="22"/>
          <w:szCs w:val="22"/>
          <w:lang w:val="es-SV"/>
        </w:rPr>
      </w:pPr>
    </w:p>
    <w:p w14:paraId="544AB46F" w14:textId="77777777" w:rsidR="00757199" w:rsidRPr="00475C61" w:rsidRDefault="00757199" w:rsidP="00757199">
      <w:pPr>
        <w:keepNext/>
        <w:keepLines/>
        <w:jc w:val="center"/>
        <w:rPr>
          <w:rFonts w:ascii="Museo Sans 300" w:hAnsi="Museo Sans 300" w:cs="Arial"/>
          <w:b/>
          <w:lang w:val="es-SV"/>
        </w:rPr>
      </w:pPr>
      <w:r w:rsidRPr="00475C61">
        <w:rPr>
          <w:rFonts w:ascii="Museo Sans 300" w:hAnsi="Museo Sans 300" w:cs="Arial"/>
          <w:b/>
          <w:lang w:val="es-SV"/>
        </w:rPr>
        <w:t>CAPÍTULO II</w:t>
      </w:r>
    </w:p>
    <w:p w14:paraId="50F8E09D" w14:textId="77777777" w:rsidR="00757199" w:rsidRPr="00475C61" w:rsidRDefault="00B35954" w:rsidP="002864AF">
      <w:pPr>
        <w:widowControl/>
        <w:jc w:val="center"/>
        <w:rPr>
          <w:rFonts w:ascii="Museo Sans 300" w:hAnsi="Museo Sans 300" w:cs="Arial"/>
          <w:b/>
          <w:lang w:val="es-MX"/>
        </w:rPr>
      </w:pPr>
      <w:r w:rsidRPr="00475C61">
        <w:rPr>
          <w:rFonts w:ascii="Museo Sans 300" w:hAnsi="Museo Sans 300"/>
          <w:b/>
          <w:lang w:val="es-MX"/>
        </w:rPr>
        <w:t>DISPOSICIONES GENERALES</w:t>
      </w:r>
    </w:p>
    <w:p w14:paraId="76CDBC27" w14:textId="77777777" w:rsidR="00B35954" w:rsidRPr="00475C61" w:rsidRDefault="00B35954" w:rsidP="002864AF">
      <w:pPr>
        <w:widowControl/>
        <w:rPr>
          <w:rFonts w:ascii="Museo Sans 300" w:hAnsi="Museo Sans 300" w:cs="Arial"/>
          <w:b/>
          <w:lang w:val="es-SV"/>
        </w:rPr>
      </w:pPr>
    </w:p>
    <w:p w14:paraId="14943CAE" w14:textId="4B70F322" w:rsidR="00A33615" w:rsidRPr="00475C61" w:rsidRDefault="00A33615" w:rsidP="00A33615">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SV"/>
        </w:rPr>
        <w:t xml:space="preserve">Las inversiones en títulos valores que se adquieran con los Fondos de Pensiones, deberán realizarse en una Bolsa de Valores Salvadoreña, los depósitos de bancos y las cuotas de participación de fondos de inversión abiertos, deben cumplir con los requisitos contemplados en la respectiva legislación del mercado de valores; haber sido sometidos a un proceso de clasificación de riesgo en los casos aplicables; encontrarse dentro de la clasificación mínima establecida por </w:t>
      </w:r>
      <w:r w:rsidR="00086257" w:rsidRPr="00475C61">
        <w:rPr>
          <w:rFonts w:ascii="Museo Sans 300" w:hAnsi="Museo Sans 300"/>
          <w:lang w:val="es-SV"/>
        </w:rPr>
        <w:t>el Comité</w:t>
      </w:r>
      <w:r w:rsidRPr="00475C61">
        <w:rPr>
          <w:rFonts w:ascii="Museo Sans 300" w:hAnsi="Museo Sans 300"/>
          <w:lang w:val="es-SV"/>
        </w:rPr>
        <w:t xml:space="preserve"> de Riesgo cuando corresponda.</w:t>
      </w:r>
      <w:r w:rsidR="00086257" w:rsidRPr="00475C61">
        <w:rPr>
          <w:rFonts w:ascii="Museo Sans 300" w:hAnsi="Museo Sans 300"/>
          <w:lang w:val="es-SV"/>
        </w:rPr>
        <w:t xml:space="preserve"> </w:t>
      </w:r>
      <w:r w:rsidR="00123AE8" w:rsidRPr="00475C61">
        <w:rPr>
          <w:rFonts w:ascii="Museo Sans 300" w:hAnsi="Museo Sans 300"/>
          <w:lang w:val="es-SV"/>
        </w:rPr>
        <w:t>Se exceptúan de la clasificación de riesgo los Certificados de Obligación Previsional.</w:t>
      </w:r>
    </w:p>
    <w:p w14:paraId="28924DB7" w14:textId="77777777" w:rsidR="002864AF" w:rsidRPr="00475C61" w:rsidRDefault="002864AF" w:rsidP="007C09A5">
      <w:pPr>
        <w:jc w:val="both"/>
        <w:rPr>
          <w:rFonts w:ascii="Museo Sans 300" w:hAnsi="Museo Sans 300"/>
          <w:lang w:val="es-MX"/>
        </w:rPr>
      </w:pPr>
    </w:p>
    <w:p w14:paraId="0FBC2313" w14:textId="4147886A" w:rsidR="002864AF" w:rsidRPr="00475C61" w:rsidRDefault="002864AF" w:rsidP="007C09A5">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lastRenderedPageBreak/>
        <w:t xml:space="preserve">Todos los instrumentos que adquieran los Fondos de </w:t>
      </w:r>
      <w:r w:rsidR="007D7745" w:rsidRPr="00475C61">
        <w:rPr>
          <w:rFonts w:ascii="Museo Sans 300" w:hAnsi="Museo Sans 300"/>
          <w:lang w:val="es-MX"/>
        </w:rPr>
        <w:t>Pensiones</w:t>
      </w:r>
      <w:r w:rsidRPr="00475C61">
        <w:rPr>
          <w:rFonts w:ascii="Museo Sans 300" w:hAnsi="Museo Sans 300"/>
          <w:lang w:val="es-MX"/>
        </w:rPr>
        <w:t xml:space="preserve"> deberán cumplir con los </w:t>
      </w:r>
      <w:r w:rsidR="00E06441" w:rsidRPr="00475C61">
        <w:rPr>
          <w:rFonts w:ascii="Museo Sans 300" w:hAnsi="Museo Sans 300"/>
          <w:lang w:val="es-MX"/>
        </w:rPr>
        <w:t xml:space="preserve">requisitos mencionados en el artículo </w:t>
      </w:r>
      <w:r w:rsidR="006038D5" w:rsidRPr="00475C61">
        <w:rPr>
          <w:rFonts w:ascii="Museo Sans 300" w:hAnsi="Museo Sans 300"/>
          <w:lang w:val="es-MX"/>
        </w:rPr>
        <w:t>anterior</w:t>
      </w:r>
      <w:r w:rsidR="00E06441" w:rsidRPr="00475C61">
        <w:rPr>
          <w:rFonts w:ascii="Museo Sans 300" w:hAnsi="Museo Sans 300"/>
          <w:lang w:val="es-MX"/>
        </w:rPr>
        <w:t xml:space="preserve"> y el artículo </w:t>
      </w:r>
      <w:r w:rsidR="00A73D95" w:rsidRPr="00475C61">
        <w:rPr>
          <w:rFonts w:ascii="Museo Sans 300" w:hAnsi="Museo Sans 300"/>
          <w:lang w:val="es-MX"/>
        </w:rPr>
        <w:t xml:space="preserve">87 </w:t>
      </w:r>
      <w:r w:rsidR="00E06441" w:rsidRPr="00475C61">
        <w:rPr>
          <w:rFonts w:ascii="Museo Sans 300" w:hAnsi="Museo Sans 300"/>
          <w:lang w:val="es-MX"/>
        </w:rPr>
        <w:t xml:space="preserve">de la Ley SP. </w:t>
      </w:r>
      <w:r w:rsidR="00C0145A" w:rsidRPr="00475C61">
        <w:rPr>
          <w:rFonts w:ascii="Museo Sans 300" w:hAnsi="Museo Sans 300"/>
          <w:lang w:val="es-MX"/>
        </w:rPr>
        <w:t>Además,</w:t>
      </w:r>
      <w:r w:rsidR="00E06441" w:rsidRPr="00475C61">
        <w:rPr>
          <w:rFonts w:ascii="Museo Sans 300" w:hAnsi="Museo Sans 300"/>
          <w:lang w:val="es-MX"/>
        </w:rPr>
        <w:t xml:space="preserve"> deberán ser emitidos o transferidos con la cláusula “para el Fondo de Pensiones”, precedida del nombre de la AFP correspondiente, </w:t>
      </w:r>
      <w:r w:rsidR="00C0145A" w:rsidRPr="00475C61">
        <w:rPr>
          <w:rFonts w:ascii="Museo Sans 300" w:hAnsi="Museo Sans 300"/>
          <w:lang w:val="es-MX"/>
        </w:rPr>
        <w:t>de acuerdo con</w:t>
      </w:r>
      <w:r w:rsidR="00E06441" w:rsidRPr="00475C61">
        <w:rPr>
          <w:rFonts w:ascii="Museo Sans 300" w:hAnsi="Museo Sans 300"/>
          <w:lang w:val="es-MX"/>
        </w:rPr>
        <w:t xml:space="preserve"> lo establecido en el inciso segundo del artículo </w:t>
      </w:r>
      <w:r w:rsidR="003548A1" w:rsidRPr="00475C61">
        <w:rPr>
          <w:rFonts w:ascii="Museo Sans 300" w:hAnsi="Museo Sans 300"/>
          <w:lang w:val="es-MX"/>
        </w:rPr>
        <w:t xml:space="preserve">82 </w:t>
      </w:r>
      <w:r w:rsidR="00E06441" w:rsidRPr="00475C61">
        <w:rPr>
          <w:rFonts w:ascii="Museo Sans 300" w:hAnsi="Museo Sans 300"/>
          <w:lang w:val="es-MX"/>
        </w:rPr>
        <w:t>de la Ley SP.</w:t>
      </w:r>
    </w:p>
    <w:p w14:paraId="47B3C360" w14:textId="77777777" w:rsidR="002864AF" w:rsidRPr="00475C61" w:rsidRDefault="002864AF" w:rsidP="003A5384">
      <w:pPr>
        <w:jc w:val="both"/>
        <w:rPr>
          <w:rFonts w:ascii="Museo Sans 300" w:hAnsi="Museo Sans 300" w:cs="Arial"/>
          <w:lang w:val="es-MX"/>
        </w:rPr>
      </w:pPr>
    </w:p>
    <w:p w14:paraId="565B03FA" w14:textId="77777777" w:rsidR="002864AF" w:rsidRPr="00475C61" w:rsidRDefault="002864AF" w:rsidP="00845F4E">
      <w:pPr>
        <w:pStyle w:val="Prrafodelista"/>
        <w:keepNext/>
        <w:keepLines/>
        <w:widowControl/>
        <w:numPr>
          <w:ilvl w:val="0"/>
          <w:numId w:val="4"/>
        </w:numPr>
        <w:tabs>
          <w:tab w:val="left" w:pos="709"/>
        </w:tabs>
        <w:ind w:left="0" w:firstLine="0"/>
        <w:jc w:val="both"/>
        <w:rPr>
          <w:rFonts w:ascii="Museo Sans 300" w:hAnsi="Museo Sans 300" w:cs="Arial"/>
          <w:lang w:val="es-MX"/>
        </w:rPr>
      </w:pPr>
      <w:r w:rsidRPr="00475C61">
        <w:rPr>
          <w:rFonts w:ascii="Museo Sans 300" w:hAnsi="Museo Sans 300" w:cs="Arial"/>
          <w:lang w:val="es-MX"/>
        </w:rPr>
        <w:t xml:space="preserve">Las AFP estarán facultadas a invertir los recursos de los Fondos de Pensiones en el mercado de valores, en operaciones a hoy y al contado, tanto en </w:t>
      </w:r>
      <w:r w:rsidR="00CF71D7" w:rsidRPr="00475C61">
        <w:rPr>
          <w:rFonts w:ascii="Museo Sans 300" w:hAnsi="Museo Sans 300" w:cs="Arial"/>
          <w:lang w:val="es-MX"/>
        </w:rPr>
        <w:t xml:space="preserve">el </w:t>
      </w:r>
      <w:r w:rsidRPr="00475C61">
        <w:rPr>
          <w:rFonts w:ascii="Museo Sans 300" w:hAnsi="Museo Sans 300" w:cs="Arial"/>
          <w:lang w:val="es-MX"/>
        </w:rPr>
        <w:t>mercado primario como secundario, de conformidad a lo establecido en la Ley del Mercado de Valores, y demás regulaciones aplicables.</w:t>
      </w:r>
    </w:p>
    <w:p w14:paraId="7CB4804F" w14:textId="77777777" w:rsidR="0077159E" w:rsidRPr="00475C61" w:rsidRDefault="0077159E" w:rsidP="003A5384">
      <w:pPr>
        <w:jc w:val="both"/>
        <w:rPr>
          <w:rFonts w:ascii="Museo Sans 300" w:hAnsi="Museo Sans 300" w:cs="Arial"/>
          <w:lang w:val="es-MX"/>
        </w:rPr>
      </w:pPr>
    </w:p>
    <w:p w14:paraId="33AB4585" w14:textId="6DC982BC" w:rsidR="00A6275D" w:rsidRPr="00475C61" w:rsidRDefault="00A6275D" w:rsidP="00A6275D">
      <w:pPr>
        <w:pStyle w:val="Prrafodelista"/>
        <w:keepNext/>
        <w:keepLines/>
        <w:widowControl/>
        <w:numPr>
          <w:ilvl w:val="0"/>
          <w:numId w:val="4"/>
        </w:numPr>
        <w:tabs>
          <w:tab w:val="left" w:pos="709"/>
        </w:tabs>
        <w:ind w:left="0" w:firstLine="0"/>
        <w:jc w:val="both"/>
        <w:rPr>
          <w:rFonts w:ascii="Museo Sans 300" w:hAnsi="Museo Sans 300" w:cs="Arial"/>
          <w:lang w:val="es-MX"/>
        </w:rPr>
      </w:pPr>
      <w:r w:rsidRPr="00475C61">
        <w:rPr>
          <w:rFonts w:ascii="Museo Sans 300" w:hAnsi="Museo Sans 300"/>
          <w:lang w:val="es-MX"/>
        </w:rPr>
        <w:t>Las AFP deberán reportar información sobre las inversiones que realic</w:t>
      </w:r>
      <w:r w:rsidR="00410A5B" w:rsidRPr="00475C61">
        <w:rPr>
          <w:rFonts w:ascii="Museo Sans 300" w:hAnsi="Museo Sans 300"/>
          <w:lang w:val="es-MX"/>
        </w:rPr>
        <w:t>en de conformidad al artículo 1</w:t>
      </w:r>
      <w:r w:rsidR="00B01569">
        <w:rPr>
          <w:rFonts w:ascii="Museo Sans 300" w:hAnsi="Museo Sans 300"/>
          <w:lang w:val="es-MX"/>
        </w:rPr>
        <w:t>9</w:t>
      </w:r>
      <w:r w:rsidRPr="00475C61">
        <w:rPr>
          <w:rFonts w:ascii="Museo Sans 300" w:hAnsi="Museo Sans 300"/>
          <w:lang w:val="es-MX"/>
        </w:rPr>
        <w:t xml:space="preserve"> de</w:t>
      </w:r>
      <w:r w:rsidR="00D737B2" w:rsidRPr="00475C61">
        <w:rPr>
          <w:rFonts w:ascii="Museo Sans 300" w:hAnsi="Museo Sans 300"/>
          <w:lang w:val="es-MX"/>
        </w:rPr>
        <w:t xml:space="preserve"> las presentes Normas</w:t>
      </w:r>
      <w:r w:rsidRPr="00475C61">
        <w:rPr>
          <w:rFonts w:ascii="Museo Sans 300" w:hAnsi="Museo Sans 300"/>
          <w:lang w:val="es-MX"/>
        </w:rPr>
        <w:t>.</w:t>
      </w:r>
    </w:p>
    <w:p w14:paraId="4C96CBAB" w14:textId="77777777" w:rsidR="002864AF" w:rsidRPr="00475C61" w:rsidRDefault="002864AF" w:rsidP="00A6275D">
      <w:pPr>
        <w:pStyle w:val="Prrafodelista"/>
        <w:keepNext/>
        <w:keepLines/>
        <w:widowControl/>
        <w:tabs>
          <w:tab w:val="left" w:pos="709"/>
        </w:tabs>
        <w:jc w:val="both"/>
        <w:rPr>
          <w:rFonts w:ascii="Museo Sans 300" w:hAnsi="Museo Sans 300"/>
          <w:lang w:val="es-MX"/>
        </w:rPr>
      </w:pPr>
    </w:p>
    <w:p w14:paraId="50103C7B" w14:textId="10D64432" w:rsidR="0077159E" w:rsidRPr="00475C61" w:rsidRDefault="0077159E"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 xml:space="preserve">Los directores de una AFP, sus gerentes, administradores y, en general, cualquier persona que </w:t>
      </w:r>
      <w:proofErr w:type="gramStart"/>
      <w:r w:rsidRPr="00475C61">
        <w:rPr>
          <w:rFonts w:ascii="Museo Sans 300" w:hAnsi="Museo Sans 300"/>
          <w:lang w:val="es-MX"/>
        </w:rPr>
        <w:t>en razón de</w:t>
      </w:r>
      <w:proofErr w:type="gramEnd"/>
      <w:r w:rsidRPr="00475C61">
        <w:rPr>
          <w:rFonts w:ascii="Museo Sans 300" w:hAnsi="Museo Sans 300"/>
          <w:lang w:val="es-MX"/>
        </w:rPr>
        <w:t xml:space="preserve"> su cargo o posición tenga acceso a información privilegiada referente a las operaciones, políticas y estrategias de inversión de los Fondos de Pensiones</w:t>
      </w:r>
      <w:r w:rsidR="00FA08C5" w:rsidRPr="00475C61">
        <w:rPr>
          <w:rFonts w:ascii="Museo Sans 300" w:hAnsi="Museo Sans 300"/>
          <w:lang w:val="es-MX"/>
        </w:rPr>
        <w:t>,</w:t>
      </w:r>
      <w:r w:rsidRPr="00475C61">
        <w:rPr>
          <w:rFonts w:ascii="Museo Sans 300" w:hAnsi="Museo Sans 300"/>
          <w:lang w:val="es-MX"/>
        </w:rPr>
        <w:t xml:space="preserve"> deberán guardar absoluta reserva en relación a estos temas hasta que dicha información tenga carácter público.</w:t>
      </w:r>
    </w:p>
    <w:p w14:paraId="19ED20F7" w14:textId="77777777" w:rsidR="0077159E" w:rsidRPr="00475C61" w:rsidRDefault="0077159E" w:rsidP="003A5384">
      <w:pPr>
        <w:jc w:val="both"/>
        <w:rPr>
          <w:rFonts w:ascii="Museo Sans 300" w:hAnsi="Museo Sans 300"/>
          <w:lang w:val="es-MX"/>
        </w:rPr>
      </w:pPr>
    </w:p>
    <w:p w14:paraId="391654E2" w14:textId="77777777" w:rsidR="007C09A5" w:rsidRPr="00475C61" w:rsidRDefault="0077159E" w:rsidP="007C09A5">
      <w:pPr>
        <w:jc w:val="both"/>
        <w:rPr>
          <w:rFonts w:ascii="Museo Sans 300" w:hAnsi="Museo Sans 300"/>
          <w:lang w:val="es-MX"/>
        </w:rPr>
      </w:pPr>
      <w:r w:rsidRPr="00475C61">
        <w:rPr>
          <w:rFonts w:ascii="Museo Sans 300" w:hAnsi="Museo Sans 300"/>
          <w:lang w:val="es-MX"/>
        </w:rPr>
        <w:t xml:space="preserve">Asimismo, se </w:t>
      </w:r>
      <w:r w:rsidR="007A73FB" w:rsidRPr="00475C61">
        <w:rPr>
          <w:rFonts w:ascii="Museo Sans 300" w:hAnsi="Museo Sans 300"/>
          <w:lang w:val="es-MX"/>
        </w:rPr>
        <w:t>prohíbe</w:t>
      </w:r>
      <w:r w:rsidRPr="00475C61">
        <w:rPr>
          <w:rFonts w:ascii="Museo Sans 300" w:hAnsi="Museo Sans 300"/>
          <w:lang w:val="es-MX"/>
        </w:rPr>
        <w:t xml:space="preserve"> a las personas mencionadas en el inciso anterior, valerse directa o indirectamente de la información reservada, para obtener para sí o para otros, distintos del Fondo de Pensiones</w:t>
      </w:r>
      <w:r w:rsidR="00CF71D7" w:rsidRPr="00475C61">
        <w:rPr>
          <w:rFonts w:ascii="Museo Sans 300" w:hAnsi="Museo Sans 300"/>
          <w:lang w:val="es-MX"/>
        </w:rPr>
        <w:t xml:space="preserve"> respectivo</w:t>
      </w:r>
      <w:r w:rsidRPr="00475C61">
        <w:rPr>
          <w:rFonts w:ascii="Museo Sans 300" w:hAnsi="Museo Sans 300"/>
          <w:lang w:val="es-MX"/>
        </w:rPr>
        <w:t>, ventajas mediante la compra o venta de valores. Todo lo anterior sin perjuicio de las acciones administrativas, civiles y penales a que hubiere lugar.</w:t>
      </w:r>
    </w:p>
    <w:p w14:paraId="28C341F0" w14:textId="77777777" w:rsidR="007C09A5" w:rsidRPr="00475C61" w:rsidRDefault="007C09A5" w:rsidP="007C09A5">
      <w:pPr>
        <w:jc w:val="both"/>
        <w:rPr>
          <w:rFonts w:ascii="Museo Sans 300" w:hAnsi="Museo Sans 300"/>
          <w:lang w:val="es-MX"/>
        </w:rPr>
      </w:pPr>
    </w:p>
    <w:p w14:paraId="65C553E0" w14:textId="3466E58B" w:rsidR="00A6275D" w:rsidRPr="00475C61" w:rsidRDefault="00A6275D" w:rsidP="007C09A5">
      <w:pPr>
        <w:pStyle w:val="Prrafodelista"/>
        <w:keepNext/>
        <w:widowControl/>
        <w:numPr>
          <w:ilvl w:val="0"/>
          <w:numId w:val="4"/>
        </w:numPr>
        <w:tabs>
          <w:tab w:val="left" w:pos="709"/>
        </w:tabs>
        <w:ind w:left="0" w:firstLine="0"/>
        <w:jc w:val="both"/>
        <w:rPr>
          <w:rFonts w:ascii="Museo Sans 300" w:eastAsia="Arial Narrow,Arial" w:hAnsi="Museo Sans 300" w:cs="Arial Narrow,Arial"/>
          <w:b/>
          <w:lang w:val="es-MX"/>
        </w:rPr>
      </w:pPr>
      <w:r w:rsidRPr="00475C61">
        <w:rPr>
          <w:rFonts w:ascii="Museo Sans 300" w:hAnsi="Museo Sans 300"/>
          <w:lang w:val="es-MX"/>
        </w:rPr>
        <w:t>Las</w:t>
      </w:r>
      <w:r w:rsidRPr="00475C61">
        <w:rPr>
          <w:rFonts w:ascii="Museo Sans 300" w:eastAsia="Arial Narrow,Arial" w:hAnsi="Museo Sans 300" w:cs="Arial Narrow,Arial"/>
          <w:lang w:val="es-MX"/>
        </w:rPr>
        <w:t xml:space="preserve"> inversiones que realice la AFP, con los recursos de los Fondos de Pensiones, en valores extranjeros y cuotas de participación de Fondos de Inversión extranjeros, Abiertos y Cerrados, dentro de los límites de inversión autorizados, podrán efectuarse tanto en </w:t>
      </w:r>
      <w:r w:rsidR="004E7F18" w:rsidRPr="00475C61">
        <w:rPr>
          <w:rFonts w:ascii="Museo Sans 300" w:eastAsia="Arial Narrow,Arial" w:hAnsi="Museo Sans 300" w:cs="Arial Narrow,Arial"/>
          <w:lang w:val="es-MX"/>
        </w:rPr>
        <w:t>dólares de los Estados Unidos de América</w:t>
      </w:r>
      <w:r w:rsidRPr="00475C61">
        <w:rPr>
          <w:rFonts w:ascii="Museo Sans 300" w:eastAsia="Arial Narrow,Arial" w:hAnsi="Museo Sans 300" w:cs="Arial Narrow,Arial"/>
          <w:lang w:val="es-MX"/>
        </w:rPr>
        <w:t xml:space="preserve"> como </w:t>
      </w:r>
      <w:r w:rsidR="004E7F18" w:rsidRPr="00475C61">
        <w:rPr>
          <w:rFonts w:ascii="Museo Sans 300" w:eastAsia="Arial Narrow,Arial" w:hAnsi="Museo Sans 300" w:cs="Arial Narrow,Arial"/>
          <w:lang w:val="es-MX"/>
        </w:rPr>
        <w:t xml:space="preserve">en moneda </w:t>
      </w:r>
      <w:r w:rsidRPr="00475C61">
        <w:rPr>
          <w:rFonts w:ascii="Museo Sans 300" w:eastAsia="Arial Narrow,Arial" w:hAnsi="Museo Sans 300" w:cs="Arial Narrow,Arial"/>
          <w:lang w:val="es-MX"/>
        </w:rPr>
        <w:t xml:space="preserve">extranjera, </w:t>
      </w:r>
      <w:r w:rsidR="00C0145A" w:rsidRPr="00475C61">
        <w:rPr>
          <w:rFonts w:ascii="Museo Sans 300" w:eastAsia="Arial Narrow,Arial" w:hAnsi="Museo Sans 300" w:cs="Arial Narrow,Arial"/>
          <w:lang w:val="es-MX"/>
        </w:rPr>
        <w:t>de acuerdo con</w:t>
      </w:r>
      <w:r w:rsidRPr="00475C61">
        <w:rPr>
          <w:rFonts w:ascii="Museo Sans 300" w:eastAsia="Arial Narrow,Arial" w:hAnsi="Museo Sans 300" w:cs="Arial Narrow,Arial"/>
          <w:lang w:val="es-MX"/>
        </w:rPr>
        <w:t xml:space="preserve"> lo que establezca el Comité de Riesgo. Dichas inversiones, deberán cumplir con las regulaciones aplicables al Mercado de Valores salvadoreño y a los Fondos de Inversión comercializados en El Salvador.</w:t>
      </w:r>
    </w:p>
    <w:p w14:paraId="6E48BF23" w14:textId="77777777" w:rsidR="004B37F0" w:rsidRPr="00475C61" w:rsidRDefault="004B37F0" w:rsidP="003A5384">
      <w:pPr>
        <w:jc w:val="both"/>
        <w:rPr>
          <w:rFonts w:ascii="Museo Sans 300" w:hAnsi="Museo Sans 300" w:cs="Arial"/>
          <w:lang w:val="es-MX"/>
        </w:rPr>
      </w:pPr>
    </w:p>
    <w:p w14:paraId="77D98105" w14:textId="39FF6D0A" w:rsidR="004B37F0" w:rsidRPr="00475C61" w:rsidRDefault="004B37F0" w:rsidP="00A414D1">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eastAsia="Arial Narrow,Arial" w:hAnsi="Museo Sans 300" w:cs="Arial Narrow,Arial"/>
          <w:lang w:val="es-MX"/>
        </w:rPr>
        <w:t>Las</w:t>
      </w:r>
      <w:r w:rsidRPr="00475C61">
        <w:rPr>
          <w:rFonts w:ascii="Museo Sans 300" w:hAnsi="Museo Sans 300"/>
          <w:lang w:val="es-MX"/>
        </w:rPr>
        <w:t xml:space="preserve"> comisiones</w:t>
      </w:r>
      <w:r w:rsidR="00C101B8" w:rsidRPr="00475C61">
        <w:rPr>
          <w:rFonts w:ascii="Museo Sans 300" w:hAnsi="Museo Sans 300"/>
          <w:lang w:val="es-MX"/>
        </w:rPr>
        <w:t>,</w:t>
      </w:r>
      <w:r w:rsidRPr="00475C61">
        <w:rPr>
          <w:rFonts w:ascii="Museo Sans 300" w:hAnsi="Museo Sans 300"/>
          <w:lang w:val="es-MX"/>
        </w:rPr>
        <w:t xml:space="preserve"> gastos </w:t>
      </w:r>
      <w:r w:rsidR="00C101B8" w:rsidRPr="00475C61">
        <w:rPr>
          <w:rFonts w:ascii="Museo Sans 300" w:hAnsi="Museo Sans 300"/>
          <w:lang w:val="es-MX"/>
        </w:rPr>
        <w:t xml:space="preserve">y honorarios </w:t>
      </w:r>
      <w:r w:rsidRPr="00475C61">
        <w:rPr>
          <w:rFonts w:ascii="Museo Sans 300" w:hAnsi="Museo Sans 300"/>
          <w:lang w:val="es-MX"/>
        </w:rPr>
        <w:t xml:space="preserve">en que la AFP incurra por las inversiones que se realicen con recursos de los Fondos de Pensiones, </w:t>
      </w:r>
      <w:r w:rsidR="009F69FD" w:rsidRPr="00475C61">
        <w:rPr>
          <w:rFonts w:ascii="Museo Sans 300" w:hAnsi="Museo Sans 300"/>
          <w:lang w:val="es-MX"/>
        </w:rPr>
        <w:t>así como las tarifas que las sociedades de depósito y custodia cobren por sus servicios acerca de los instrumentos financieros pertenecientes a los Fondos</w:t>
      </w:r>
      <w:r w:rsidR="00491254" w:rsidRPr="00475C61">
        <w:rPr>
          <w:rFonts w:ascii="Museo Sans 300" w:hAnsi="Museo Sans 300"/>
          <w:lang w:val="es-MX"/>
        </w:rPr>
        <w:t>,</w:t>
      </w:r>
      <w:r w:rsidR="009F69FD" w:rsidRPr="00475C61">
        <w:rPr>
          <w:rFonts w:ascii="Museo Sans 300" w:hAnsi="Museo Sans 300"/>
          <w:lang w:val="es-MX"/>
        </w:rPr>
        <w:t xml:space="preserve"> </w:t>
      </w:r>
      <w:r w:rsidRPr="00475C61">
        <w:rPr>
          <w:rFonts w:ascii="Museo Sans 300" w:hAnsi="Museo Sans 300"/>
          <w:lang w:val="es-MX"/>
        </w:rPr>
        <w:t>serán todos por cuenta de la AFP.</w:t>
      </w:r>
    </w:p>
    <w:p w14:paraId="04C35420" w14:textId="77777777" w:rsidR="004B37F0" w:rsidRPr="00475C61" w:rsidRDefault="004B37F0" w:rsidP="003A5384">
      <w:pPr>
        <w:jc w:val="both"/>
        <w:rPr>
          <w:rFonts w:ascii="Museo Sans 300" w:hAnsi="Museo Sans 300"/>
          <w:lang w:val="es-MX"/>
        </w:rPr>
      </w:pPr>
    </w:p>
    <w:p w14:paraId="547F0353" w14:textId="0C27A875" w:rsidR="004B37F0" w:rsidRPr="00475C61" w:rsidRDefault="00FA08C5"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 xml:space="preserve">De conformidad al artículo </w:t>
      </w:r>
      <w:r w:rsidR="00871630" w:rsidRPr="00475C61">
        <w:rPr>
          <w:rFonts w:ascii="Museo Sans 300" w:hAnsi="Museo Sans 300"/>
          <w:lang w:val="es-MX"/>
        </w:rPr>
        <w:t xml:space="preserve">93 </w:t>
      </w:r>
      <w:r w:rsidRPr="00475C61">
        <w:rPr>
          <w:rFonts w:ascii="Museo Sans 300" w:hAnsi="Museo Sans 300"/>
          <w:lang w:val="es-MX"/>
        </w:rPr>
        <w:t>de la Ley SP, c</w:t>
      </w:r>
      <w:r w:rsidR="004B37F0" w:rsidRPr="00475C61">
        <w:rPr>
          <w:rFonts w:ascii="Museo Sans 300" w:hAnsi="Museo Sans 300"/>
          <w:lang w:val="es-MX"/>
        </w:rPr>
        <w:t>ada AFP podrá disponer en cuentas corrientes y depósitos a plazo fijo de hasta 360 días, hasta un máximo equivalente al diez por ciento del activo de</w:t>
      </w:r>
      <w:r w:rsidR="00C45296" w:rsidRPr="00475C61">
        <w:rPr>
          <w:rFonts w:ascii="Museo Sans 300" w:hAnsi="Museo Sans 300"/>
          <w:lang w:val="es-MX"/>
        </w:rPr>
        <w:t>l</w:t>
      </w:r>
      <w:r w:rsidR="004B37F0" w:rsidRPr="00475C61">
        <w:rPr>
          <w:rFonts w:ascii="Museo Sans 300" w:hAnsi="Museo Sans 300"/>
          <w:lang w:val="es-MX"/>
        </w:rPr>
        <w:t xml:space="preserve"> Fondo de Pensiones que administre.</w:t>
      </w:r>
    </w:p>
    <w:p w14:paraId="27AF6DBB" w14:textId="77777777" w:rsidR="004B37F0" w:rsidRPr="00475C61" w:rsidRDefault="004B37F0" w:rsidP="003A5384">
      <w:pPr>
        <w:jc w:val="both"/>
        <w:rPr>
          <w:rFonts w:ascii="Museo Sans 300" w:hAnsi="Museo Sans 300"/>
          <w:lang w:val="es-MX"/>
        </w:rPr>
      </w:pPr>
    </w:p>
    <w:p w14:paraId="10116BF7" w14:textId="47575E9F" w:rsidR="004B37F0" w:rsidRPr="00475C61" w:rsidRDefault="004B37F0" w:rsidP="003A5384">
      <w:pPr>
        <w:jc w:val="both"/>
        <w:rPr>
          <w:rFonts w:ascii="Museo Sans 300" w:eastAsia="Arial Narrow" w:hAnsi="Museo Sans 300" w:cs="Arial Narrow"/>
          <w:lang w:val="es-MX"/>
        </w:rPr>
      </w:pPr>
      <w:r w:rsidRPr="00475C61">
        <w:rPr>
          <w:rFonts w:ascii="Museo Sans 300" w:eastAsia="Arial Narrow" w:hAnsi="Museo Sans 300" w:cs="Arial Narrow"/>
          <w:lang w:val="es-MX"/>
        </w:rPr>
        <w:t xml:space="preserve">Las AFP para efectos de diversificación deberán establecer dentro de la Política de </w:t>
      </w:r>
      <w:r w:rsidRPr="00475C61">
        <w:rPr>
          <w:rFonts w:ascii="Museo Sans 300" w:eastAsia="Arial Narrow" w:hAnsi="Museo Sans 300" w:cs="Arial Narrow"/>
          <w:lang w:val="es-MX"/>
        </w:rPr>
        <w:lastRenderedPageBreak/>
        <w:t>Gestión de Riesgos un porcent</w:t>
      </w:r>
      <w:r w:rsidR="00FA08C5" w:rsidRPr="00475C61">
        <w:rPr>
          <w:rFonts w:ascii="Museo Sans 300" w:eastAsia="Arial Narrow" w:hAnsi="Museo Sans 300" w:cs="Arial Narrow"/>
          <w:lang w:val="es-MX"/>
        </w:rPr>
        <w:t>aje máximo de concentración de d</w:t>
      </w:r>
      <w:r w:rsidRPr="00475C61">
        <w:rPr>
          <w:rFonts w:ascii="Museo Sans 300" w:eastAsia="Arial Narrow" w:hAnsi="Museo Sans 300" w:cs="Arial Narrow"/>
          <w:lang w:val="es-MX"/>
        </w:rPr>
        <w:t xml:space="preserve">epósitos a plazo fijo de hasta 360 días en una misma </w:t>
      </w:r>
      <w:r w:rsidR="00A65D9E" w:rsidRPr="00475C61">
        <w:rPr>
          <w:rFonts w:ascii="Museo Sans 300" w:eastAsia="Arial Narrow" w:hAnsi="Museo Sans 300" w:cs="Arial Narrow"/>
          <w:lang w:val="es-MX"/>
        </w:rPr>
        <w:t>entidad financiera que sea supervisada por la Superintendencia</w:t>
      </w:r>
      <w:r w:rsidRPr="00475C61">
        <w:rPr>
          <w:rFonts w:ascii="Museo Sans 300" w:eastAsia="Arial Narrow" w:hAnsi="Museo Sans 300" w:cs="Arial Narrow"/>
          <w:lang w:val="es-MX"/>
        </w:rPr>
        <w:t>, a fin de gestionar el riesgo de concentración respectivo.</w:t>
      </w:r>
    </w:p>
    <w:p w14:paraId="07678BB8" w14:textId="77777777" w:rsidR="004B37F0" w:rsidRPr="00475C61" w:rsidRDefault="004B37F0" w:rsidP="003A5384">
      <w:pPr>
        <w:jc w:val="both"/>
        <w:rPr>
          <w:rFonts w:ascii="Museo Sans 300" w:eastAsia="Arial Narrow" w:hAnsi="Museo Sans 300" w:cs="Arial Narrow"/>
          <w:lang w:val="es-MX"/>
        </w:rPr>
      </w:pPr>
    </w:p>
    <w:p w14:paraId="2A67D308" w14:textId="77777777" w:rsidR="007C09A5" w:rsidRPr="00475C61" w:rsidRDefault="004B37F0" w:rsidP="003A5384">
      <w:pPr>
        <w:widowControl/>
        <w:jc w:val="both"/>
        <w:rPr>
          <w:rFonts w:ascii="Museo Sans 300" w:hAnsi="Museo Sans 300" w:cs="Arial"/>
          <w:b/>
          <w:lang w:val="es-SV"/>
        </w:rPr>
      </w:pPr>
      <w:r w:rsidRPr="00475C61">
        <w:rPr>
          <w:rFonts w:ascii="Museo Sans 300" w:hAnsi="Museo Sans 300"/>
          <w:b/>
          <w:lang w:val="es-MX"/>
        </w:rPr>
        <w:t>De los límites de inversión</w:t>
      </w:r>
    </w:p>
    <w:p w14:paraId="6C17B4CB" w14:textId="7E83408D" w:rsidR="00BD4CFB" w:rsidRPr="00475C61" w:rsidRDefault="004B37F0" w:rsidP="00FA08C5">
      <w:pPr>
        <w:pStyle w:val="Prrafodelista"/>
        <w:keepNext/>
        <w:keepLines/>
        <w:widowControl/>
        <w:numPr>
          <w:ilvl w:val="0"/>
          <w:numId w:val="4"/>
        </w:numPr>
        <w:tabs>
          <w:tab w:val="left" w:pos="709"/>
        </w:tabs>
        <w:ind w:left="0" w:firstLine="0"/>
        <w:jc w:val="both"/>
        <w:rPr>
          <w:rFonts w:ascii="Museo Sans 300" w:eastAsia="Times New Roman" w:hAnsi="Museo Sans 300"/>
          <w:lang w:val="es-MX"/>
        </w:rPr>
      </w:pPr>
      <w:r w:rsidRPr="00475C61">
        <w:rPr>
          <w:rFonts w:ascii="Museo Sans 300" w:hAnsi="Museo Sans 300"/>
          <w:lang w:val="es-MX"/>
        </w:rPr>
        <w:t>Las</w:t>
      </w:r>
      <w:r w:rsidRPr="00475C61">
        <w:rPr>
          <w:rFonts w:ascii="Museo Sans 300" w:eastAsia="Times New Roman" w:hAnsi="Museo Sans 300"/>
          <w:lang w:val="es-MX"/>
        </w:rPr>
        <w:t xml:space="preserve"> AFP se encuentran facultadas para invertir los recursos de los Fondos de Pensiones que administren, </w:t>
      </w:r>
      <w:r w:rsidR="000F1E6B" w:rsidRPr="00475C61">
        <w:rPr>
          <w:rFonts w:ascii="Museo Sans 300" w:eastAsia="Times New Roman" w:hAnsi="Museo Sans 300"/>
          <w:lang w:val="es-MX"/>
        </w:rPr>
        <w:t>de acuerdo con</w:t>
      </w:r>
      <w:r w:rsidRPr="00475C61">
        <w:rPr>
          <w:rFonts w:ascii="Museo Sans 300" w:eastAsia="Times New Roman" w:hAnsi="Museo Sans 300"/>
          <w:lang w:val="es-MX"/>
        </w:rPr>
        <w:t xml:space="preserve"> los límites máximos que dentro de los rangos señalados en el artículo </w:t>
      </w:r>
      <w:r w:rsidR="00C57724" w:rsidRPr="00475C61">
        <w:rPr>
          <w:rFonts w:ascii="Museo Sans 300" w:eastAsia="Times New Roman" w:hAnsi="Museo Sans 300"/>
          <w:lang w:val="es-MX"/>
        </w:rPr>
        <w:t xml:space="preserve">82 </w:t>
      </w:r>
      <w:r w:rsidRPr="00475C61">
        <w:rPr>
          <w:rFonts w:ascii="Museo Sans 300" w:eastAsia="Times New Roman" w:hAnsi="Museo Sans 300"/>
          <w:lang w:val="es-MX"/>
        </w:rPr>
        <w:t xml:space="preserve">de la Ley SP establezca el Comité de Riesgo, y que además estén sujetos a las disposiciones </w:t>
      </w:r>
      <w:r w:rsidR="00F41432" w:rsidRPr="00475C61">
        <w:rPr>
          <w:rFonts w:ascii="Museo Sans 300" w:eastAsia="Times New Roman" w:hAnsi="Museo Sans 300"/>
          <w:lang w:val="es-MX"/>
        </w:rPr>
        <w:t>contenidas en</w:t>
      </w:r>
      <w:r w:rsidRPr="00475C61">
        <w:rPr>
          <w:rFonts w:ascii="Museo Sans 300" w:eastAsia="Times New Roman" w:hAnsi="Museo Sans 300"/>
          <w:lang w:val="es-MX"/>
        </w:rPr>
        <w:t xml:space="preserve"> la Ley SP y </w:t>
      </w:r>
      <w:r w:rsidR="00F41432" w:rsidRPr="00475C61">
        <w:rPr>
          <w:rFonts w:ascii="Museo Sans 300" w:eastAsia="Times New Roman" w:hAnsi="Museo Sans 300"/>
          <w:lang w:val="es-MX"/>
        </w:rPr>
        <w:t>en el</w:t>
      </w:r>
      <w:r w:rsidRPr="00475C61">
        <w:rPr>
          <w:rFonts w:ascii="Museo Sans 300" w:eastAsia="Times New Roman" w:hAnsi="Museo Sans 300"/>
          <w:lang w:val="es-MX"/>
        </w:rPr>
        <w:t xml:space="preserve"> </w:t>
      </w:r>
      <w:r w:rsidR="00FA08C5" w:rsidRPr="00475C61">
        <w:rPr>
          <w:rFonts w:ascii="Museo Sans 300" w:eastAsia="Times New Roman" w:hAnsi="Museo Sans 300"/>
          <w:lang w:val="es-MX"/>
        </w:rPr>
        <w:t>“</w:t>
      </w:r>
      <w:r w:rsidR="00BD4CFB" w:rsidRPr="00475C61">
        <w:rPr>
          <w:rFonts w:ascii="Museo Sans 300" w:eastAsia="Times New Roman" w:hAnsi="Museo Sans 300"/>
          <w:lang w:val="es-MX"/>
        </w:rPr>
        <w:t>Reglamento sobre el Tratamiento de los Excesos de Inversión de los Recursos de los Fondos de Pensiones</w:t>
      </w:r>
      <w:r w:rsidR="00FA08C5" w:rsidRPr="00475C61">
        <w:rPr>
          <w:rFonts w:ascii="Museo Sans 300" w:eastAsia="Times New Roman" w:hAnsi="Museo Sans 300"/>
          <w:lang w:val="es-MX"/>
        </w:rPr>
        <w:t>”</w:t>
      </w:r>
      <w:r w:rsidR="00BD4CFB" w:rsidRPr="00475C61">
        <w:rPr>
          <w:rFonts w:ascii="Museo Sans 300" w:eastAsia="Times New Roman" w:hAnsi="Museo Sans 300"/>
          <w:lang w:val="es-MX"/>
        </w:rPr>
        <w:t>.</w:t>
      </w:r>
    </w:p>
    <w:p w14:paraId="647FB63F" w14:textId="77777777" w:rsidR="004B37F0" w:rsidRPr="00475C61" w:rsidRDefault="004B37F0" w:rsidP="003A5384">
      <w:pPr>
        <w:widowControl/>
        <w:jc w:val="both"/>
        <w:rPr>
          <w:rFonts w:ascii="Museo Sans 300" w:eastAsia="Times New Roman" w:hAnsi="Museo Sans 300"/>
          <w:lang w:val="es-MX"/>
        </w:rPr>
      </w:pPr>
    </w:p>
    <w:p w14:paraId="127F7B50" w14:textId="69555224" w:rsidR="004B37F0" w:rsidRPr="00475C61" w:rsidRDefault="004B37F0" w:rsidP="003A5384">
      <w:pPr>
        <w:widowControl/>
        <w:jc w:val="both"/>
        <w:rPr>
          <w:rFonts w:ascii="Museo Sans 300" w:hAnsi="Museo Sans 300" w:cs="Arial"/>
          <w:lang w:val="es-MX"/>
        </w:rPr>
      </w:pPr>
      <w:r w:rsidRPr="00475C61">
        <w:rPr>
          <w:rFonts w:ascii="Museo Sans 300" w:hAnsi="Museo Sans 300" w:cs="Arial"/>
          <w:lang w:val="es-MX"/>
        </w:rPr>
        <w:t xml:space="preserve">Las inversiones en reportos a los que hace referencia el literal </w:t>
      </w:r>
      <w:r w:rsidR="00BD3E54" w:rsidRPr="00475C61">
        <w:rPr>
          <w:rFonts w:ascii="Museo Sans 300" w:hAnsi="Museo Sans 300" w:cs="Arial"/>
          <w:lang w:val="es-MX"/>
        </w:rPr>
        <w:t>l</w:t>
      </w:r>
      <w:r w:rsidRPr="00475C61">
        <w:rPr>
          <w:rFonts w:ascii="Museo Sans 300" w:hAnsi="Museo Sans 300" w:cs="Arial"/>
          <w:lang w:val="es-MX"/>
        </w:rPr>
        <w:t xml:space="preserve">) del artículo </w:t>
      </w:r>
      <w:r w:rsidR="00BD3E54" w:rsidRPr="00475C61">
        <w:rPr>
          <w:rFonts w:ascii="Museo Sans 300" w:hAnsi="Museo Sans 300" w:cs="Arial"/>
          <w:lang w:val="es-MX"/>
        </w:rPr>
        <w:t xml:space="preserve">82 </w:t>
      </w:r>
      <w:r w:rsidRPr="00475C61">
        <w:rPr>
          <w:rFonts w:ascii="Museo Sans 300" w:hAnsi="Museo Sans 300" w:cs="Arial"/>
          <w:lang w:val="es-MX"/>
        </w:rPr>
        <w:t>de la Ley SP, además de registrarse dentro del límite global del literal antes señalado, serán consideradas dentro del cálculo de los límites por emisor, según corresponda.</w:t>
      </w:r>
    </w:p>
    <w:p w14:paraId="77B74984" w14:textId="57E4553C" w:rsidR="00642F72" w:rsidRDefault="00642F72" w:rsidP="00727B95">
      <w:pPr>
        <w:jc w:val="both"/>
        <w:rPr>
          <w:rFonts w:ascii="Museo Sans 300" w:hAnsi="Museo Sans 300" w:cs="Arial"/>
          <w:lang w:val="es-MX"/>
        </w:rPr>
      </w:pPr>
    </w:p>
    <w:p w14:paraId="0B988BB5" w14:textId="77777777" w:rsidR="000D1D50" w:rsidRPr="00C4036D" w:rsidRDefault="000D1D50" w:rsidP="000D1D50">
      <w:pPr>
        <w:jc w:val="both"/>
        <w:rPr>
          <w:rFonts w:ascii="Museo Sans 300" w:hAnsi="Museo Sans 300" w:cs="Arial"/>
          <w:b/>
          <w:bCs/>
          <w:lang w:val="es-MX"/>
        </w:rPr>
      </w:pPr>
      <w:r w:rsidRPr="00C4036D">
        <w:rPr>
          <w:rFonts w:ascii="Museo Sans 300" w:hAnsi="Museo Sans 300" w:cs="Arial"/>
          <w:b/>
          <w:bCs/>
          <w:lang w:val="es-MX"/>
        </w:rPr>
        <w:t xml:space="preserve">Valores destinados al financiamiento de obras de infraestructura que cuenten con participación del Estado </w:t>
      </w:r>
    </w:p>
    <w:p w14:paraId="6DA6C78B" w14:textId="09CFFB7E" w:rsidR="000D1D50" w:rsidRPr="00C4036D" w:rsidRDefault="0066214F" w:rsidP="000D1D50">
      <w:pPr>
        <w:pStyle w:val="Prrafodelista"/>
        <w:keepNext/>
        <w:keepLines/>
        <w:widowControl/>
        <w:numPr>
          <w:ilvl w:val="0"/>
          <w:numId w:val="4"/>
        </w:numPr>
        <w:tabs>
          <w:tab w:val="left" w:pos="709"/>
        </w:tabs>
        <w:ind w:left="0" w:firstLine="0"/>
        <w:jc w:val="both"/>
        <w:rPr>
          <w:rFonts w:ascii="Museo Sans 300" w:hAnsi="Museo Sans 300" w:cs="Arial"/>
          <w:lang w:val="es-MX"/>
        </w:rPr>
      </w:pPr>
      <w:r w:rsidRPr="00C4036D">
        <w:rPr>
          <w:rFonts w:ascii="Museo Sans 300" w:hAnsi="Museo Sans 300" w:cs="Arial"/>
          <w:lang w:val="es-MX"/>
        </w:rPr>
        <w:t>De acuerdo con</w:t>
      </w:r>
      <w:r w:rsidR="000D1D50" w:rsidRPr="00C4036D">
        <w:rPr>
          <w:rFonts w:ascii="Museo Sans 300" w:hAnsi="Museo Sans 300" w:cs="Arial"/>
          <w:lang w:val="es-MX"/>
        </w:rPr>
        <w:t xml:space="preserve"> la Ley SP, los valores destinados para el financiamiento de obras de infraestructura que cuenten con la participación del </w:t>
      </w:r>
      <w:r w:rsidR="000F3D3C" w:rsidRPr="00C4036D">
        <w:rPr>
          <w:rFonts w:ascii="Museo Sans 300" w:hAnsi="Museo Sans 300" w:cs="Arial"/>
          <w:lang w:val="es-MX"/>
        </w:rPr>
        <w:t>E</w:t>
      </w:r>
      <w:r w:rsidR="000D1D50" w:rsidRPr="00C4036D">
        <w:rPr>
          <w:rFonts w:ascii="Museo Sans 300" w:hAnsi="Museo Sans 300" w:cs="Arial"/>
          <w:lang w:val="es-MX"/>
        </w:rPr>
        <w:t xml:space="preserve">stado a través de cualquier dependencia del Gobierno </w:t>
      </w:r>
      <w:r w:rsidR="0055544A" w:rsidRPr="00C4036D">
        <w:rPr>
          <w:rFonts w:ascii="Museo Sans 300" w:hAnsi="Museo Sans 300" w:cs="Arial"/>
          <w:lang w:val="es-MX"/>
        </w:rPr>
        <w:t>Central</w:t>
      </w:r>
      <w:r w:rsidR="000D1D50" w:rsidRPr="00C4036D">
        <w:rPr>
          <w:rFonts w:ascii="Museo Sans 300" w:hAnsi="Museo Sans 300" w:cs="Arial"/>
          <w:lang w:val="es-MX"/>
        </w:rPr>
        <w:t xml:space="preserve"> estarán únicamente sujetas a requisito de clasificación de riesgo</w:t>
      </w:r>
      <w:r w:rsidR="008C593F" w:rsidRPr="00C4036D">
        <w:rPr>
          <w:rFonts w:ascii="Museo Sans 300" w:hAnsi="Museo Sans 300" w:cs="Arial"/>
          <w:lang w:val="es-MX"/>
        </w:rPr>
        <w:t xml:space="preserve">, </w:t>
      </w:r>
      <w:r w:rsidR="00E37BBA" w:rsidRPr="00C4036D">
        <w:rPr>
          <w:rFonts w:ascii="Museo Sans 300" w:hAnsi="Museo Sans 300" w:cs="Arial"/>
          <w:lang w:val="es-MX"/>
        </w:rPr>
        <w:t>de conformidad a lo establecido por el Comité de Riesgo</w:t>
      </w:r>
      <w:r w:rsidR="000D1D50" w:rsidRPr="00C4036D">
        <w:rPr>
          <w:rFonts w:ascii="Museo Sans 300" w:hAnsi="Museo Sans 300" w:cs="Arial"/>
          <w:lang w:val="es-MX"/>
        </w:rPr>
        <w:t xml:space="preserve">, considerando las sociedades clasificadoras la metodología establecida para el tipo de valor a emitir considerando </w:t>
      </w:r>
      <w:r w:rsidR="0008621F" w:rsidRPr="00C4036D">
        <w:rPr>
          <w:rFonts w:ascii="Museo Sans 300" w:hAnsi="Museo Sans 300" w:cs="Arial"/>
          <w:lang w:val="es-MX"/>
        </w:rPr>
        <w:t>las características</w:t>
      </w:r>
      <w:r w:rsidR="000D1D50" w:rsidRPr="00C4036D">
        <w:rPr>
          <w:rFonts w:ascii="Museo Sans 300" w:hAnsi="Museo Sans 300" w:cs="Arial"/>
          <w:lang w:val="es-MX"/>
        </w:rPr>
        <w:t xml:space="preserve"> del valor y su estructuración.</w:t>
      </w:r>
    </w:p>
    <w:p w14:paraId="40FA282E" w14:textId="77777777" w:rsidR="000D1D50" w:rsidRPr="00475C61" w:rsidRDefault="000D1D50" w:rsidP="00727B95">
      <w:pPr>
        <w:jc w:val="both"/>
        <w:rPr>
          <w:rFonts w:ascii="Museo Sans 300" w:hAnsi="Museo Sans 300" w:cs="Arial"/>
          <w:lang w:val="es-MX"/>
        </w:rPr>
      </w:pPr>
    </w:p>
    <w:p w14:paraId="4D8C480F" w14:textId="77777777" w:rsidR="00642F72" w:rsidRPr="00475C61" w:rsidRDefault="00642F72"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El Comité de Riesgo establecerá límites máximos, dentro de los rangos que se indican, para los instrumentos siguientes:</w:t>
      </w:r>
    </w:p>
    <w:p w14:paraId="5C1A6896" w14:textId="026E14A0" w:rsidR="00642F72" w:rsidRPr="00475C61" w:rsidRDefault="00642F72" w:rsidP="00727B95">
      <w:pPr>
        <w:pStyle w:val="Prrafodelista"/>
        <w:numPr>
          <w:ilvl w:val="0"/>
          <w:numId w:val="23"/>
        </w:numPr>
        <w:ind w:left="425" w:hanging="425"/>
        <w:jc w:val="both"/>
        <w:rPr>
          <w:rFonts w:ascii="Museo Sans 300" w:hAnsi="Museo Sans 300"/>
          <w:lang w:val="es-MX"/>
        </w:rPr>
      </w:pPr>
      <w:r w:rsidRPr="00475C61">
        <w:rPr>
          <w:rFonts w:ascii="Museo Sans 300" w:hAnsi="Museo Sans 300"/>
          <w:lang w:val="es-MX"/>
        </w:rPr>
        <w:t>El total de las inversiones en acciones emitidas por sociedades cuyo endeudamiento sea superior a cinco veces su patrimonio, entre el 0% y el 10% del activo de</w:t>
      </w:r>
      <w:r w:rsidR="00FB39F5" w:rsidRPr="00475C61">
        <w:rPr>
          <w:rFonts w:ascii="Museo Sans 300" w:hAnsi="Museo Sans 300"/>
          <w:lang w:val="es-MX"/>
        </w:rPr>
        <w:t>l</w:t>
      </w:r>
      <w:r w:rsidRPr="00475C61">
        <w:rPr>
          <w:rFonts w:ascii="Museo Sans 300" w:hAnsi="Museo Sans 300"/>
          <w:lang w:val="es-MX"/>
        </w:rPr>
        <w:t xml:space="preserve"> Fondo de Pensiones;</w:t>
      </w:r>
    </w:p>
    <w:p w14:paraId="7C2B197B" w14:textId="7070A19B" w:rsidR="00642F72" w:rsidRPr="00475C61" w:rsidRDefault="00642F72" w:rsidP="0060081F">
      <w:pPr>
        <w:pStyle w:val="Prrafodelista"/>
        <w:widowControl/>
        <w:numPr>
          <w:ilvl w:val="0"/>
          <w:numId w:val="23"/>
        </w:numPr>
        <w:ind w:left="425" w:hanging="425"/>
        <w:jc w:val="both"/>
        <w:rPr>
          <w:rFonts w:ascii="Museo Sans 300" w:hAnsi="Museo Sans 300" w:cs="Arial"/>
          <w:lang w:val="es-MX"/>
        </w:rPr>
      </w:pPr>
      <w:r w:rsidRPr="00475C61">
        <w:rPr>
          <w:rFonts w:ascii="Museo Sans 300" w:hAnsi="Museo Sans 300"/>
          <w:lang w:val="es-MX"/>
        </w:rPr>
        <w:t>El total de las inversiones en cuotas de participación de Fondos de Inversión cuya cartera se concentre en más del 50% en desarrollo de empresas nuevas, entre el 0% y el 5% del activo de</w:t>
      </w:r>
      <w:r w:rsidR="00FB39F5" w:rsidRPr="00475C61">
        <w:rPr>
          <w:rFonts w:ascii="Museo Sans 300" w:hAnsi="Museo Sans 300"/>
          <w:lang w:val="es-MX"/>
        </w:rPr>
        <w:t>l</w:t>
      </w:r>
      <w:r w:rsidRPr="00475C61">
        <w:rPr>
          <w:rFonts w:ascii="Museo Sans 300" w:hAnsi="Museo Sans 300"/>
          <w:lang w:val="es-MX"/>
        </w:rPr>
        <w:t xml:space="preserve"> Fondo de Pensiones;</w:t>
      </w:r>
    </w:p>
    <w:p w14:paraId="1C7D7F78" w14:textId="67059E49" w:rsidR="00642F72" w:rsidRPr="00475C61" w:rsidRDefault="00642F72" w:rsidP="0060081F">
      <w:pPr>
        <w:pStyle w:val="Prrafodelista"/>
        <w:widowControl/>
        <w:numPr>
          <w:ilvl w:val="0"/>
          <w:numId w:val="23"/>
        </w:numPr>
        <w:ind w:left="425" w:hanging="425"/>
        <w:jc w:val="both"/>
        <w:rPr>
          <w:rFonts w:ascii="Museo Sans 300" w:hAnsi="Museo Sans 300" w:cs="Arial"/>
          <w:lang w:val="es-MX"/>
        </w:rPr>
      </w:pPr>
      <w:r w:rsidRPr="00475C61">
        <w:rPr>
          <w:rFonts w:ascii="Museo Sans 300" w:hAnsi="Museo Sans 300"/>
          <w:lang w:val="es-MX"/>
        </w:rPr>
        <w:t xml:space="preserve">El total de las inversiones en obligaciones negociables de más de un año plazo emitidas por sociedades salvadoreñas; acciones y bonos convertibles en acciones de sociedades salvadoreñas; instrumentos financieros del sistema de hipotecas aseguradas o cédulas hipotecarias aseguradas; valores de oferta pública emitidos por sociedades </w:t>
      </w:r>
      <w:proofErr w:type="spellStart"/>
      <w:r w:rsidRPr="00475C61">
        <w:rPr>
          <w:rFonts w:ascii="Museo Sans 300" w:hAnsi="Museo Sans 300"/>
          <w:lang w:val="es-MX"/>
        </w:rPr>
        <w:t>titularizadoras</w:t>
      </w:r>
      <w:proofErr w:type="spellEnd"/>
      <w:r w:rsidRPr="00475C61">
        <w:rPr>
          <w:rFonts w:ascii="Museo Sans 300" w:hAnsi="Museo Sans 300"/>
          <w:lang w:val="es-MX"/>
        </w:rPr>
        <w:t xml:space="preserve"> salvadoreñas, y certificados fiduciarios de participación; y en otros instrumentos de oferta pública, cuyo emisor tenga menos de tres años de operación, el límite se determinará entre el 0% y el 10% del activo de</w:t>
      </w:r>
      <w:r w:rsidR="00FB39F5" w:rsidRPr="00475C61">
        <w:rPr>
          <w:rFonts w:ascii="Museo Sans 300" w:hAnsi="Museo Sans 300"/>
          <w:lang w:val="es-MX"/>
        </w:rPr>
        <w:t>l</w:t>
      </w:r>
      <w:r w:rsidRPr="00475C61">
        <w:rPr>
          <w:rFonts w:ascii="Museo Sans 300" w:hAnsi="Museo Sans 300"/>
          <w:lang w:val="es-MX"/>
        </w:rPr>
        <w:t xml:space="preserve"> Fondo de Pensiones; y</w:t>
      </w:r>
    </w:p>
    <w:p w14:paraId="158FD4C5" w14:textId="69D5CECE" w:rsidR="00642F72" w:rsidRPr="00475C61" w:rsidRDefault="00642F72" w:rsidP="0060081F">
      <w:pPr>
        <w:pStyle w:val="Prrafodelista"/>
        <w:widowControl/>
        <w:numPr>
          <w:ilvl w:val="0"/>
          <w:numId w:val="23"/>
        </w:numPr>
        <w:ind w:left="425" w:hanging="425"/>
        <w:jc w:val="both"/>
        <w:rPr>
          <w:rFonts w:ascii="Museo Sans 300" w:hAnsi="Museo Sans 300" w:cs="Arial"/>
          <w:lang w:val="es-MX"/>
        </w:rPr>
      </w:pPr>
      <w:r w:rsidRPr="00475C61">
        <w:rPr>
          <w:rFonts w:ascii="Museo Sans 300" w:hAnsi="Museo Sans 300"/>
          <w:lang w:val="es-MX"/>
        </w:rPr>
        <w:t>Otros que determine el Comité de Riesgo, entre el 0% y el 10% del activo de</w:t>
      </w:r>
      <w:r w:rsidR="00FB39F5" w:rsidRPr="00475C61">
        <w:rPr>
          <w:rFonts w:ascii="Museo Sans 300" w:hAnsi="Museo Sans 300"/>
          <w:lang w:val="es-MX"/>
        </w:rPr>
        <w:t>l</w:t>
      </w:r>
      <w:r w:rsidRPr="00475C61">
        <w:rPr>
          <w:rFonts w:ascii="Museo Sans 300" w:hAnsi="Museo Sans 300"/>
          <w:lang w:val="es-MX"/>
        </w:rPr>
        <w:t xml:space="preserve"> Fondo de Pensiones.</w:t>
      </w:r>
    </w:p>
    <w:p w14:paraId="49E2498E" w14:textId="77777777" w:rsidR="00642F72" w:rsidRPr="00475C61" w:rsidRDefault="00642F72" w:rsidP="00642F72">
      <w:pPr>
        <w:widowControl/>
        <w:jc w:val="both"/>
        <w:rPr>
          <w:rFonts w:ascii="Museo Sans 300" w:hAnsi="Museo Sans 300" w:cs="Arial"/>
          <w:lang w:val="es-MX"/>
        </w:rPr>
      </w:pPr>
    </w:p>
    <w:p w14:paraId="092CAB13" w14:textId="06B951F7" w:rsidR="00642F72" w:rsidRPr="00475C61" w:rsidRDefault="00642F72" w:rsidP="00642F72">
      <w:pPr>
        <w:widowControl/>
        <w:jc w:val="both"/>
        <w:rPr>
          <w:rFonts w:ascii="Museo Sans 300" w:hAnsi="Museo Sans 300"/>
          <w:lang w:val="es-MX"/>
        </w:rPr>
      </w:pPr>
      <w:r w:rsidRPr="00475C61">
        <w:rPr>
          <w:rFonts w:ascii="Museo Sans 300" w:hAnsi="Museo Sans 300"/>
          <w:lang w:val="es-MX"/>
        </w:rPr>
        <w:lastRenderedPageBreak/>
        <w:t xml:space="preserve">En todo caso, la suma de las inversiones en los instrumentos señalados en el presente </w:t>
      </w:r>
      <w:r w:rsidR="00C0145A" w:rsidRPr="00475C61">
        <w:rPr>
          <w:rFonts w:ascii="Museo Sans 300" w:hAnsi="Museo Sans 300"/>
          <w:lang w:val="es-MX"/>
        </w:rPr>
        <w:t>artículo</w:t>
      </w:r>
      <w:r w:rsidRPr="00475C61">
        <w:rPr>
          <w:rFonts w:ascii="Museo Sans 300" w:hAnsi="Museo Sans 300"/>
          <w:lang w:val="es-MX"/>
        </w:rPr>
        <w:t xml:space="preserve"> estará restringida a un límite máximo de inversión que se fijará entre el 5% y el 15% del activo de</w:t>
      </w:r>
      <w:r w:rsidR="00F06A70" w:rsidRPr="00475C61">
        <w:rPr>
          <w:rFonts w:ascii="Museo Sans 300" w:hAnsi="Museo Sans 300"/>
          <w:lang w:val="es-MX"/>
        </w:rPr>
        <w:t>l</w:t>
      </w:r>
      <w:r w:rsidRPr="00475C61">
        <w:rPr>
          <w:rFonts w:ascii="Museo Sans 300" w:hAnsi="Museo Sans 300"/>
          <w:lang w:val="es-MX"/>
        </w:rPr>
        <w:t xml:space="preserve"> Fondo de Pensiones.</w:t>
      </w:r>
    </w:p>
    <w:p w14:paraId="11ABAD41" w14:textId="77777777" w:rsidR="004B37F0" w:rsidRPr="00475C61" w:rsidRDefault="004B37F0" w:rsidP="004B37F0">
      <w:pPr>
        <w:widowControl/>
        <w:jc w:val="both"/>
        <w:rPr>
          <w:rFonts w:ascii="Museo Sans 300" w:hAnsi="Museo Sans 300" w:cs="Arial"/>
          <w:lang w:val="es-MX"/>
        </w:rPr>
      </w:pPr>
    </w:p>
    <w:p w14:paraId="022256AE" w14:textId="52A433C0" w:rsidR="004B37F0" w:rsidRPr="00475C61" w:rsidRDefault="00361313"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El Comité de Riesgo establecerá los límites máximos, para el total de las inversiones de los Fondos de Pensiones en Certificados de Depósitos y Valores, emitidos o garantizados por una misma entidad o grupo empresarial, dentro de los rangos siguientes:</w:t>
      </w:r>
    </w:p>
    <w:p w14:paraId="7A64104C" w14:textId="1293C319" w:rsidR="00361313" w:rsidRPr="00475C61" w:rsidRDefault="00361313" w:rsidP="00361313">
      <w:pPr>
        <w:pStyle w:val="Prrafodelista"/>
        <w:widowControl/>
        <w:numPr>
          <w:ilvl w:val="0"/>
          <w:numId w:val="16"/>
        </w:numPr>
        <w:ind w:left="425" w:hanging="425"/>
        <w:jc w:val="both"/>
        <w:rPr>
          <w:rFonts w:ascii="Museo Sans 300" w:hAnsi="Museo Sans 300" w:cs="Arial"/>
          <w:b/>
          <w:lang w:val="es-MX"/>
        </w:rPr>
      </w:pPr>
      <w:r w:rsidRPr="00475C61">
        <w:rPr>
          <w:rFonts w:ascii="Museo Sans 300" w:hAnsi="Museo Sans 300"/>
          <w:lang w:val="es-MX"/>
        </w:rPr>
        <w:t>Entre el 5% y el 10% del activo total de</w:t>
      </w:r>
      <w:r w:rsidR="005A6EB8" w:rsidRPr="00475C61">
        <w:rPr>
          <w:rFonts w:ascii="Museo Sans 300" w:hAnsi="Museo Sans 300"/>
          <w:lang w:val="es-MX"/>
        </w:rPr>
        <w:t>l</w:t>
      </w:r>
      <w:r w:rsidRPr="00475C61">
        <w:rPr>
          <w:rFonts w:ascii="Museo Sans 300" w:hAnsi="Museo Sans 300"/>
          <w:lang w:val="es-MX"/>
        </w:rPr>
        <w:t xml:space="preserve"> Fondo de Pensiones;</w:t>
      </w:r>
    </w:p>
    <w:p w14:paraId="6BD23190" w14:textId="16967F6A" w:rsidR="00361313" w:rsidRPr="00475C61" w:rsidRDefault="00361313" w:rsidP="00361313">
      <w:pPr>
        <w:pStyle w:val="Prrafodelista"/>
        <w:widowControl/>
        <w:numPr>
          <w:ilvl w:val="0"/>
          <w:numId w:val="16"/>
        </w:numPr>
        <w:ind w:left="425" w:hanging="425"/>
        <w:jc w:val="both"/>
        <w:rPr>
          <w:rFonts w:ascii="Museo Sans 300" w:hAnsi="Museo Sans 300" w:cs="Arial"/>
          <w:b/>
          <w:lang w:val="es-MX"/>
        </w:rPr>
      </w:pPr>
      <w:bookmarkStart w:id="0" w:name="_Hlk125546939"/>
      <w:r w:rsidRPr="00475C61">
        <w:rPr>
          <w:rFonts w:ascii="Museo Sans 300" w:hAnsi="Museo Sans 300"/>
          <w:lang w:val="es-MX"/>
        </w:rPr>
        <w:t xml:space="preserve">Entre el 5% y el </w:t>
      </w:r>
      <w:r w:rsidR="000C7B2F">
        <w:rPr>
          <w:rFonts w:ascii="Museo Sans 300" w:hAnsi="Museo Sans 300"/>
          <w:lang w:val="es-MX"/>
        </w:rPr>
        <w:t>2</w:t>
      </w:r>
      <w:r w:rsidRPr="00475C61">
        <w:rPr>
          <w:rFonts w:ascii="Museo Sans 300" w:hAnsi="Museo Sans 300"/>
          <w:lang w:val="es-MX"/>
        </w:rPr>
        <w:t>0% del activo del emisor; y</w:t>
      </w:r>
      <w:r w:rsidR="000C7B2F">
        <w:rPr>
          <w:rFonts w:ascii="Museo Sans 300" w:hAnsi="Museo Sans 300"/>
          <w:lang w:val="es-MX"/>
        </w:rPr>
        <w:t xml:space="preserve"> (1)</w:t>
      </w:r>
    </w:p>
    <w:p w14:paraId="79C45F1D" w14:textId="2103D9CC" w:rsidR="00361313" w:rsidRPr="00475C61" w:rsidRDefault="000E1EF7" w:rsidP="00361313">
      <w:pPr>
        <w:pStyle w:val="Prrafodelista"/>
        <w:widowControl/>
        <w:numPr>
          <w:ilvl w:val="0"/>
          <w:numId w:val="16"/>
        </w:numPr>
        <w:ind w:left="425" w:hanging="425"/>
        <w:jc w:val="both"/>
        <w:rPr>
          <w:rFonts w:ascii="Museo Sans 300" w:hAnsi="Museo Sans 300" w:cs="Arial"/>
          <w:b/>
          <w:lang w:val="es-MX"/>
        </w:rPr>
      </w:pPr>
      <w:r w:rsidRPr="00475C61">
        <w:rPr>
          <w:rFonts w:ascii="Museo Sans 300" w:hAnsi="Museo Sans 300"/>
          <w:lang w:val="es-MX"/>
        </w:rPr>
        <w:t xml:space="preserve">Entre el 5% y el </w:t>
      </w:r>
      <w:r w:rsidR="000C7B2F">
        <w:rPr>
          <w:rFonts w:ascii="Museo Sans 300" w:hAnsi="Museo Sans 300"/>
          <w:lang w:val="es-MX"/>
        </w:rPr>
        <w:t>2</w:t>
      </w:r>
      <w:r w:rsidRPr="00475C61">
        <w:rPr>
          <w:rFonts w:ascii="Museo Sans 300" w:hAnsi="Museo Sans 300"/>
          <w:lang w:val="es-MX"/>
        </w:rPr>
        <w:t>0% del a</w:t>
      </w:r>
      <w:r w:rsidR="00361313" w:rsidRPr="00475C61">
        <w:rPr>
          <w:rFonts w:ascii="Museo Sans 300" w:hAnsi="Museo Sans 300"/>
          <w:lang w:val="es-MX"/>
        </w:rPr>
        <w:t>ctivo del grupo empresarial emisor.</w:t>
      </w:r>
      <w:r w:rsidR="000C7B2F">
        <w:rPr>
          <w:rFonts w:ascii="Museo Sans 300" w:hAnsi="Museo Sans 300"/>
          <w:lang w:val="es-MX"/>
        </w:rPr>
        <w:t xml:space="preserve"> (1)</w:t>
      </w:r>
    </w:p>
    <w:bookmarkEnd w:id="0"/>
    <w:p w14:paraId="7D81DAD6" w14:textId="77777777" w:rsidR="00361313" w:rsidRPr="00475C61" w:rsidRDefault="00361313" w:rsidP="00361313">
      <w:pPr>
        <w:widowControl/>
        <w:jc w:val="both"/>
        <w:rPr>
          <w:rFonts w:ascii="Museo Sans 300" w:hAnsi="Museo Sans 300" w:cs="Arial"/>
          <w:b/>
          <w:lang w:val="es-MX"/>
        </w:rPr>
      </w:pPr>
    </w:p>
    <w:p w14:paraId="79B534F5" w14:textId="03F4713A" w:rsidR="00361313" w:rsidRPr="00475C61" w:rsidRDefault="00361313" w:rsidP="00361313">
      <w:pPr>
        <w:widowControl/>
        <w:jc w:val="both"/>
        <w:rPr>
          <w:rFonts w:ascii="Museo Sans 300" w:hAnsi="Museo Sans 300"/>
          <w:lang w:val="es-MX"/>
        </w:rPr>
      </w:pPr>
      <w:r w:rsidRPr="00475C61">
        <w:rPr>
          <w:rFonts w:ascii="Museo Sans 300" w:hAnsi="Museo Sans 300"/>
          <w:lang w:val="es-MX"/>
        </w:rPr>
        <w:t xml:space="preserve">El Comité de Riesgo determinará los límites para las inversiones realizadas con recursos de los Fondos de Pensiones en valores emitidos por Fondos de Titularización y Fondos de Inversión, </w:t>
      </w:r>
      <w:r w:rsidR="00BA39F7" w:rsidRPr="00475C61">
        <w:rPr>
          <w:rFonts w:ascii="Museo Sans 300" w:hAnsi="Museo Sans 300"/>
          <w:lang w:val="es-MX"/>
        </w:rPr>
        <w:t>en relación con el</w:t>
      </w:r>
      <w:r w:rsidRPr="00475C61">
        <w:rPr>
          <w:rFonts w:ascii="Museo Sans 300" w:hAnsi="Museo Sans 300"/>
          <w:lang w:val="es-MX"/>
        </w:rPr>
        <w:t xml:space="preserve"> activo de</w:t>
      </w:r>
      <w:r w:rsidR="00BA39F7" w:rsidRPr="00475C61">
        <w:rPr>
          <w:rFonts w:ascii="Museo Sans 300" w:hAnsi="Museo Sans 300"/>
          <w:lang w:val="es-MX"/>
        </w:rPr>
        <w:t>l</w:t>
      </w:r>
      <w:r w:rsidRPr="00475C61">
        <w:rPr>
          <w:rFonts w:ascii="Museo Sans 300" w:hAnsi="Museo Sans 300"/>
          <w:lang w:val="es-MX"/>
        </w:rPr>
        <w:t xml:space="preserve"> Fondo de Pensiones. En esta clase de inversiones no aplicarán límites relativos al activo del emisor o grupo empresarial</w:t>
      </w:r>
      <w:r w:rsidR="00FD2753" w:rsidRPr="00475C61">
        <w:rPr>
          <w:rFonts w:ascii="Museo Sans 300" w:hAnsi="Museo Sans 300"/>
          <w:lang w:val="es-MX"/>
        </w:rPr>
        <w:t xml:space="preserve"> señalados en las letras b) y c) anteriores</w:t>
      </w:r>
      <w:r w:rsidRPr="00475C61">
        <w:rPr>
          <w:rFonts w:ascii="Museo Sans 300" w:hAnsi="Museo Sans 300"/>
          <w:lang w:val="es-MX"/>
        </w:rPr>
        <w:t>.</w:t>
      </w:r>
    </w:p>
    <w:p w14:paraId="37BD8687" w14:textId="77777777" w:rsidR="00361313" w:rsidRPr="00475C61" w:rsidRDefault="00361313" w:rsidP="00361313">
      <w:pPr>
        <w:widowControl/>
        <w:jc w:val="both"/>
        <w:rPr>
          <w:rFonts w:ascii="Museo Sans 300" w:hAnsi="Museo Sans 300"/>
          <w:lang w:val="es-MX"/>
        </w:rPr>
      </w:pPr>
    </w:p>
    <w:p w14:paraId="7CDEB5B1" w14:textId="1753426A" w:rsidR="00361313" w:rsidRPr="00475C61" w:rsidRDefault="00361313" w:rsidP="00361313">
      <w:pPr>
        <w:widowControl/>
        <w:spacing w:after="120"/>
        <w:jc w:val="both"/>
        <w:rPr>
          <w:rFonts w:ascii="Museo Sans 300" w:hAnsi="Museo Sans 300"/>
          <w:lang w:val="es-MX"/>
        </w:rPr>
      </w:pPr>
      <w:r w:rsidRPr="00475C61">
        <w:rPr>
          <w:rFonts w:ascii="Museo Sans 300" w:hAnsi="Museo Sans 300"/>
          <w:lang w:val="es-MX"/>
        </w:rPr>
        <w:t>Sin perjuicio de lo contemplado en los literales anteriores, el Comité de Riesgo establecerá los límites de inversión, dentro de los rangos que se indican para las inversiones de un Fondo de Pensiones en</w:t>
      </w:r>
      <w:r w:rsidR="00D3211C" w:rsidRPr="00475C61">
        <w:rPr>
          <w:rFonts w:ascii="Museo Sans 300" w:hAnsi="Museo Sans 300"/>
          <w:lang w:val="es-MX"/>
        </w:rPr>
        <w:t xml:space="preserve"> lo siguiente</w:t>
      </w:r>
      <w:r w:rsidRPr="00475C61">
        <w:rPr>
          <w:rFonts w:ascii="Museo Sans 300" w:hAnsi="Museo Sans 300"/>
          <w:lang w:val="es-MX"/>
        </w:rPr>
        <w:t>:</w:t>
      </w:r>
    </w:p>
    <w:p w14:paraId="06ED408A" w14:textId="77777777" w:rsidR="00361313" w:rsidRPr="00475C61" w:rsidRDefault="00361313" w:rsidP="00361313">
      <w:pPr>
        <w:pStyle w:val="Prrafodelista"/>
        <w:widowControl/>
        <w:numPr>
          <w:ilvl w:val="0"/>
          <w:numId w:val="17"/>
        </w:numPr>
        <w:ind w:left="425" w:hanging="425"/>
        <w:jc w:val="both"/>
        <w:rPr>
          <w:rFonts w:ascii="Museo Sans 300" w:hAnsi="Museo Sans 300" w:cs="Arial"/>
          <w:b/>
          <w:lang w:val="es-MX"/>
        </w:rPr>
      </w:pPr>
      <w:r w:rsidRPr="00475C61">
        <w:rPr>
          <w:rFonts w:ascii="Museo Sans 300" w:hAnsi="Museo Sans 300"/>
          <w:lang w:val="es-MX"/>
        </w:rPr>
        <w:t>Valores de una misma emisión, entre el 20% y el 50% de dicha emisión;</w:t>
      </w:r>
    </w:p>
    <w:p w14:paraId="56D19DB6" w14:textId="10036DC0" w:rsidR="00361313" w:rsidRPr="00475C61" w:rsidRDefault="00361313" w:rsidP="00361313">
      <w:pPr>
        <w:pStyle w:val="Prrafodelista"/>
        <w:widowControl/>
        <w:numPr>
          <w:ilvl w:val="0"/>
          <w:numId w:val="17"/>
        </w:numPr>
        <w:ind w:left="425" w:hanging="425"/>
        <w:jc w:val="both"/>
        <w:rPr>
          <w:rFonts w:ascii="Museo Sans 300" w:hAnsi="Museo Sans 300" w:cs="Arial"/>
          <w:b/>
          <w:lang w:val="es-MX"/>
        </w:rPr>
      </w:pPr>
      <w:r w:rsidRPr="00475C61">
        <w:rPr>
          <w:rFonts w:ascii="Museo Sans 300" w:hAnsi="Museo Sans 300"/>
          <w:lang w:val="es-MX"/>
        </w:rPr>
        <w:t>Cuotas de participación de un mismo Fondo de Inversión, entre el 5% y el 10% del total del activo de</w:t>
      </w:r>
      <w:r w:rsidR="00165A50" w:rsidRPr="00475C61">
        <w:rPr>
          <w:rFonts w:ascii="Museo Sans 300" w:hAnsi="Museo Sans 300"/>
          <w:lang w:val="es-MX"/>
        </w:rPr>
        <w:t>l</w:t>
      </w:r>
      <w:r w:rsidRPr="00475C61">
        <w:rPr>
          <w:rFonts w:ascii="Museo Sans 300" w:hAnsi="Museo Sans 300"/>
          <w:lang w:val="es-MX"/>
        </w:rPr>
        <w:t xml:space="preserve"> Fondo de Pensiones; y</w:t>
      </w:r>
    </w:p>
    <w:p w14:paraId="429C3612" w14:textId="77777777" w:rsidR="00361313" w:rsidRPr="00475C61" w:rsidRDefault="00361313" w:rsidP="00361313">
      <w:pPr>
        <w:pStyle w:val="Prrafodelista"/>
        <w:widowControl/>
        <w:numPr>
          <w:ilvl w:val="0"/>
          <w:numId w:val="17"/>
        </w:numPr>
        <w:ind w:left="425" w:hanging="425"/>
        <w:jc w:val="both"/>
        <w:rPr>
          <w:rFonts w:ascii="Museo Sans 300" w:hAnsi="Museo Sans 300" w:cs="Arial"/>
          <w:b/>
          <w:lang w:val="es-MX"/>
        </w:rPr>
      </w:pPr>
      <w:r w:rsidRPr="00475C61">
        <w:rPr>
          <w:rFonts w:ascii="Museo Sans 300" w:eastAsia="Arial Narrow" w:hAnsi="Museo Sans 300" w:cs="Arial Narrow"/>
          <w:lang w:val="es-MX"/>
        </w:rPr>
        <w:t>Las inversiones directas o indirectas en acciones de una misma sociedad, entre el 5% y el 15% del capital de la sociedad emisora.</w:t>
      </w:r>
    </w:p>
    <w:p w14:paraId="225343DF" w14:textId="77777777" w:rsidR="001C57E3" w:rsidRPr="00475C61" w:rsidRDefault="001C57E3" w:rsidP="00361313">
      <w:pPr>
        <w:widowControl/>
        <w:jc w:val="both"/>
        <w:rPr>
          <w:rFonts w:ascii="Museo Sans 300" w:hAnsi="Museo Sans 300" w:cs="Arial"/>
          <w:lang w:val="es-MX"/>
        </w:rPr>
      </w:pPr>
    </w:p>
    <w:p w14:paraId="6F5F8B4A" w14:textId="18EBB877" w:rsidR="00361313" w:rsidRPr="00475C61" w:rsidRDefault="00361313"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 xml:space="preserve">Cuando dos o más Fondos de Pensiones sean administrados por sociedades vinculadas, los límites de inversión señalados en </w:t>
      </w:r>
      <w:r w:rsidR="00F6543D" w:rsidRPr="00475C61">
        <w:rPr>
          <w:rFonts w:ascii="Museo Sans 300" w:hAnsi="Museo Sans 300"/>
          <w:lang w:val="es-MX"/>
        </w:rPr>
        <w:t>las presentes Normas</w:t>
      </w:r>
      <w:r w:rsidRPr="00475C61">
        <w:rPr>
          <w:rFonts w:ascii="Museo Sans 300" w:hAnsi="Museo Sans 300"/>
          <w:lang w:val="es-MX"/>
        </w:rPr>
        <w:t xml:space="preserve"> rigen para la suma de las inversiones de todos los Fondos de Pensiones administrados por dichas sociedades.</w:t>
      </w:r>
    </w:p>
    <w:p w14:paraId="3F6F8873" w14:textId="77777777" w:rsidR="00361313" w:rsidRPr="00475C61" w:rsidRDefault="00361313" w:rsidP="00845F4E">
      <w:pPr>
        <w:widowControl/>
        <w:jc w:val="both"/>
        <w:rPr>
          <w:rFonts w:ascii="Museo Sans 300" w:hAnsi="Museo Sans 300"/>
          <w:lang w:val="es-MX"/>
        </w:rPr>
      </w:pPr>
    </w:p>
    <w:p w14:paraId="34D27347" w14:textId="19B98F29" w:rsidR="00361313" w:rsidRPr="00475C61" w:rsidRDefault="00A6275D" w:rsidP="00A6275D">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Se prohíbe a la AFP invertir el activo de</w:t>
      </w:r>
      <w:r w:rsidR="009E0658">
        <w:rPr>
          <w:rFonts w:ascii="Museo Sans 300" w:hAnsi="Museo Sans 300"/>
          <w:lang w:val="es-MX"/>
        </w:rPr>
        <w:t>l</w:t>
      </w:r>
      <w:r w:rsidRPr="00475C61">
        <w:rPr>
          <w:rFonts w:ascii="Museo Sans 300" w:hAnsi="Museo Sans 300"/>
          <w:lang w:val="es-MX"/>
        </w:rPr>
        <w:t xml:space="preserve"> Fondo de Pensiones que administre en acciones de</w:t>
      </w:r>
      <w:r w:rsidR="00D3211C" w:rsidRPr="00475C61">
        <w:rPr>
          <w:rFonts w:ascii="Museo Sans 300" w:hAnsi="Museo Sans 300"/>
          <w:lang w:val="es-MX"/>
        </w:rPr>
        <w:t xml:space="preserve"> las entidades siguientes</w:t>
      </w:r>
      <w:r w:rsidRPr="00475C61">
        <w:rPr>
          <w:rFonts w:ascii="Museo Sans 300" w:hAnsi="Museo Sans 300"/>
          <w:lang w:val="es-MX"/>
        </w:rPr>
        <w:t>:</w:t>
      </w:r>
    </w:p>
    <w:p w14:paraId="61C6E7FE"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Valores emitidos por el Estado, El Banco Central de Reserva de El Salvador, ni en ninguna Entidad Estatal, a excepción del Instituto Salvadoreño de Pensiones;</w:t>
      </w:r>
    </w:p>
    <w:p w14:paraId="26BEEF30"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Administradoras de Fondos de Pensiones;</w:t>
      </w:r>
    </w:p>
    <w:p w14:paraId="05EADE35"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Sociedades de Seguros;</w:t>
      </w:r>
    </w:p>
    <w:p w14:paraId="1E5B3B99"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Sociedades Administradoras de Fondos de Inversión;</w:t>
      </w:r>
    </w:p>
    <w:p w14:paraId="2D0A13BB"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Sociedades Clasificadoras de Riesgo;</w:t>
      </w:r>
    </w:p>
    <w:p w14:paraId="76A3BAC8"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Bolsas de Valores;</w:t>
      </w:r>
    </w:p>
    <w:p w14:paraId="0241804C"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Casas de Corredores de Bolsa;</w:t>
      </w:r>
    </w:p>
    <w:p w14:paraId="25E39DFB"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lastRenderedPageBreak/>
        <w:t>Sociedades de custodia y depósito de valores;</w:t>
      </w:r>
    </w:p>
    <w:p w14:paraId="28306CC5" w14:textId="1ACF7AB3"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Proveedores de Precios;</w:t>
      </w:r>
      <w:r w:rsidR="002D52D5">
        <w:rPr>
          <w:rFonts w:ascii="Museo Sans 300" w:hAnsi="Museo Sans 300" w:cs="Arial"/>
          <w:lang w:val="es-MX"/>
        </w:rPr>
        <w:t xml:space="preserve"> y</w:t>
      </w:r>
    </w:p>
    <w:p w14:paraId="64C99017" w14:textId="77777777" w:rsidR="009C3D18" w:rsidRPr="00475C61" w:rsidRDefault="009C3D18" w:rsidP="00B01569">
      <w:pPr>
        <w:pStyle w:val="Prrafodelista"/>
        <w:widowControl/>
        <w:numPr>
          <w:ilvl w:val="0"/>
          <w:numId w:val="19"/>
        </w:numPr>
        <w:ind w:left="425" w:hanging="425"/>
        <w:jc w:val="both"/>
        <w:rPr>
          <w:rFonts w:ascii="Museo Sans 300" w:hAnsi="Museo Sans 300" w:cs="Arial"/>
          <w:lang w:val="es-MX"/>
        </w:rPr>
      </w:pPr>
      <w:r w:rsidRPr="00475C61">
        <w:rPr>
          <w:rFonts w:ascii="Museo Sans 300" w:hAnsi="Museo Sans 300" w:cs="Arial"/>
          <w:lang w:val="es-MX"/>
        </w:rPr>
        <w:t xml:space="preserve">Sociedades </w:t>
      </w:r>
      <w:proofErr w:type="spellStart"/>
      <w:r w:rsidRPr="00475C61">
        <w:rPr>
          <w:rFonts w:ascii="Museo Sans 300" w:hAnsi="Museo Sans 300" w:cs="Arial"/>
          <w:lang w:val="es-MX"/>
        </w:rPr>
        <w:t>Titularizadoras</w:t>
      </w:r>
      <w:proofErr w:type="spellEnd"/>
      <w:r w:rsidRPr="00475C61">
        <w:rPr>
          <w:rFonts w:ascii="Museo Sans 300" w:hAnsi="Museo Sans 300" w:cs="Arial"/>
          <w:lang w:val="es-MX"/>
        </w:rPr>
        <w:t>.</w:t>
      </w:r>
    </w:p>
    <w:p w14:paraId="6FEA1896" w14:textId="77777777" w:rsidR="00361313" w:rsidRPr="00475C61" w:rsidRDefault="00361313" w:rsidP="00361313">
      <w:pPr>
        <w:widowControl/>
        <w:jc w:val="both"/>
        <w:rPr>
          <w:rFonts w:ascii="Museo Sans 300" w:hAnsi="Museo Sans 300" w:cs="Arial"/>
          <w:lang w:val="es-MX"/>
        </w:rPr>
      </w:pPr>
    </w:p>
    <w:p w14:paraId="02BE12C7" w14:textId="77777777" w:rsidR="00361313" w:rsidRPr="00475C61" w:rsidRDefault="00361313" w:rsidP="00361313">
      <w:pPr>
        <w:widowControl/>
        <w:jc w:val="both"/>
        <w:rPr>
          <w:rFonts w:ascii="Museo Sans 300" w:hAnsi="Museo Sans 300"/>
          <w:lang w:val="es-MX"/>
        </w:rPr>
      </w:pPr>
      <w:r w:rsidRPr="00475C61">
        <w:rPr>
          <w:rFonts w:ascii="Museo Sans 300" w:hAnsi="Museo Sans 300"/>
          <w:lang w:val="es-MX"/>
        </w:rPr>
        <w:t>Asimismo, la AFP no podrá conceder ni avalar préstamos a sus accionistas con recursos del Fondo de Pensiones, ni con sus propios recursos.</w:t>
      </w:r>
    </w:p>
    <w:p w14:paraId="50E31F81" w14:textId="77777777" w:rsidR="00361313" w:rsidRPr="00475C61" w:rsidRDefault="00361313" w:rsidP="00361313">
      <w:pPr>
        <w:widowControl/>
        <w:jc w:val="both"/>
        <w:rPr>
          <w:rFonts w:ascii="Museo Sans 300" w:hAnsi="Museo Sans 300"/>
          <w:lang w:val="es-MX"/>
        </w:rPr>
      </w:pPr>
    </w:p>
    <w:p w14:paraId="343C6F15" w14:textId="436C3AD4" w:rsidR="00361313" w:rsidRPr="00475C61" w:rsidRDefault="00A6275D" w:rsidP="00C46576">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Además de las anteriores prohibiciones, la AFP no podrá invertir los recursos de</w:t>
      </w:r>
      <w:r w:rsidR="00675E04">
        <w:rPr>
          <w:rFonts w:ascii="Museo Sans 300" w:hAnsi="Museo Sans 300"/>
          <w:lang w:val="es-MX"/>
        </w:rPr>
        <w:t xml:space="preserve">l </w:t>
      </w:r>
      <w:r w:rsidRPr="00475C61">
        <w:rPr>
          <w:rFonts w:ascii="Museo Sans 300" w:hAnsi="Museo Sans 300"/>
          <w:lang w:val="es-MX"/>
        </w:rPr>
        <w:t>Fondo de Pensiones que administre, en valores emitidos o garantizados por ellas mismas o por sus filiales, ni tampoco por personas jurídicas relacionadas directa o indirectamente con la propiedad o administración de la respectiva AFP.</w:t>
      </w:r>
    </w:p>
    <w:p w14:paraId="0D7E5398" w14:textId="77777777" w:rsidR="00361313" w:rsidRPr="00475C61" w:rsidRDefault="00361313" w:rsidP="00C46576">
      <w:pPr>
        <w:widowControl/>
        <w:jc w:val="both"/>
        <w:rPr>
          <w:rFonts w:ascii="Museo Sans 300" w:hAnsi="Museo Sans 300"/>
          <w:lang w:val="es-MX"/>
        </w:rPr>
      </w:pPr>
    </w:p>
    <w:p w14:paraId="4259B553" w14:textId="668B059A" w:rsidR="00361313" w:rsidRPr="00475C61" w:rsidRDefault="00361313" w:rsidP="00C46576">
      <w:pPr>
        <w:widowControl/>
        <w:jc w:val="both"/>
        <w:rPr>
          <w:rFonts w:ascii="Museo Sans 300" w:hAnsi="Museo Sans 300"/>
          <w:lang w:val="es-MX"/>
        </w:rPr>
      </w:pPr>
      <w:r w:rsidRPr="00475C61">
        <w:rPr>
          <w:rFonts w:ascii="Museo Sans 300" w:hAnsi="Museo Sans 300"/>
          <w:lang w:val="es-MX"/>
        </w:rPr>
        <w:t xml:space="preserve">Para efectos del presente artículo, se considerarán relacionadas cuando posean un mínimo de propiedad </w:t>
      </w:r>
      <w:r w:rsidR="00AC0A29" w:rsidRPr="00475C61">
        <w:rPr>
          <w:rFonts w:ascii="Museo Sans 300" w:hAnsi="Museo Sans 300"/>
          <w:lang w:val="es-MX"/>
        </w:rPr>
        <w:t xml:space="preserve">accionaria </w:t>
      </w:r>
      <w:r w:rsidR="00103BB5" w:rsidRPr="00475C61">
        <w:rPr>
          <w:rFonts w:ascii="Museo Sans 300" w:hAnsi="Museo Sans 300"/>
          <w:lang w:val="es-MX"/>
        </w:rPr>
        <w:t>del tres</w:t>
      </w:r>
      <w:r w:rsidRPr="00475C61">
        <w:rPr>
          <w:rFonts w:ascii="Museo Sans 300" w:hAnsi="Museo Sans 300"/>
          <w:lang w:val="es-MX"/>
        </w:rPr>
        <w:t xml:space="preserve"> por ciento del capital de la AFP, incluidas las acciones del cónyuge y parientes en el primer grado de consanguinidad, en el caso de personas naturales, y la administración estará limitada a la que ejerzan los directores o gerentes de la entidad.</w:t>
      </w:r>
    </w:p>
    <w:p w14:paraId="068E1975" w14:textId="77777777" w:rsidR="00361313" w:rsidRPr="00475C61" w:rsidRDefault="00361313" w:rsidP="00C46576">
      <w:pPr>
        <w:widowControl/>
        <w:jc w:val="both"/>
        <w:rPr>
          <w:rFonts w:ascii="Museo Sans 300" w:hAnsi="Museo Sans 300"/>
          <w:lang w:val="es-MX"/>
        </w:rPr>
      </w:pPr>
    </w:p>
    <w:p w14:paraId="14734AFD" w14:textId="77777777" w:rsidR="00361313" w:rsidRPr="00475C61" w:rsidRDefault="00361313" w:rsidP="00C46576">
      <w:pPr>
        <w:widowControl/>
        <w:spacing w:after="120"/>
        <w:jc w:val="both"/>
        <w:rPr>
          <w:rFonts w:ascii="Museo Sans 300" w:hAnsi="Museo Sans 300"/>
          <w:lang w:val="es-MX"/>
        </w:rPr>
      </w:pPr>
      <w:r w:rsidRPr="00475C61">
        <w:rPr>
          <w:rFonts w:ascii="Museo Sans 300" w:hAnsi="Museo Sans 300"/>
          <w:lang w:val="es-MX"/>
        </w:rPr>
        <w:t>También se considerarán operaciones relacionadas la adquisición de valores emitidos o garantizados por sociedades cuya propiedad se encuentre en alguna de las siguientes circunstancias:</w:t>
      </w:r>
    </w:p>
    <w:p w14:paraId="26108934" w14:textId="28BF3F86" w:rsidR="00361313" w:rsidRPr="00475C61" w:rsidRDefault="00361313" w:rsidP="00361313">
      <w:pPr>
        <w:pStyle w:val="Prrafodelista"/>
        <w:widowControl/>
        <w:numPr>
          <w:ilvl w:val="0"/>
          <w:numId w:val="20"/>
        </w:numPr>
        <w:ind w:left="425" w:hanging="425"/>
        <w:jc w:val="both"/>
        <w:rPr>
          <w:rFonts w:ascii="Museo Sans 300" w:hAnsi="Museo Sans 300"/>
          <w:lang w:val="es-MX"/>
        </w:rPr>
      </w:pPr>
      <w:r w:rsidRPr="00475C61">
        <w:rPr>
          <w:rFonts w:ascii="Museo Sans 300" w:hAnsi="Museo Sans 300"/>
          <w:lang w:val="es-MX"/>
        </w:rPr>
        <w:t xml:space="preserve">Las sociedades en que un accionista de la AFP, su cónyuge y parientes en primer grado de consanguinidad, posean </w:t>
      </w:r>
      <w:r w:rsidR="00F528F2" w:rsidRPr="00475C61">
        <w:rPr>
          <w:rFonts w:ascii="Museo Sans 300" w:hAnsi="Museo Sans 300"/>
          <w:lang w:val="es-MX"/>
        </w:rPr>
        <w:t>el diez</w:t>
      </w:r>
      <w:r w:rsidRPr="00475C61">
        <w:rPr>
          <w:rFonts w:ascii="Museo Sans 300" w:hAnsi="Museo Sans 300"/>
          <w:lang w:val="es-MX"/>
        </w:rPr>
        <w:t xml:space="preserve"> por ciento o más de las acciones con derecho a voto, y como mínimo el tres por ciento de las acciones de la AFP;</w:t>
      </w:r>
    </w:p>
    <w:p w14:paraId="636C59B1" w14:textId="77777777" w:rsidR="00361313" w:rsidRPr="00475C61" w:rsidRDefault="00361313" w:rsidP="00361313">
      <w:pPr>
        <w:pStyle w:val="Prrafodelista"/>
        <w:widowControl/>
        <w:numPr>
          <w:ilvl w:val="0"/>
          <w:numId w:val="20"/>
        </w:numPr>
        <w:ind w:left="425" w:hanging="425"/>
        <w:jc w:val="both"/>
        <w:rPr>
          <w:rFonts w:ascii="Museo Sans 300" w:hAnsi="Museo Sans 300"/>
          <w:lang w:val="es-MX"/>
        </w:rPr>
      </w:pPr>
      <w:r w:rsidRPr="00475C61">
        <w:rPr>
          <w:rFonts w:ascii="Museo Sans 300" w:hAnsi="Museo Sans 300"/>
          <w:lang w:val="es-MX"/>
        </w:rPr>
        <w:t>La sociedad en la que un director o gerente de la AFP, su cónyuge o parientes en primer grado de consanguinidad, posean el diez por ciento o más de las acciones con derecho a voto;</w:t>
      </w:r>
    </w:p>
    <w:p w14:paraId="4EB9D848" w14:textId="5FBF16AA" w:rsidR="00361313" w:rsidRPr="00475C61" w:rsidRDefault="00361313" w:rsidP="00361313">
      <w:pPr>
        <w:pStyle w:val="Prrafodelista"/>
        <w:widowControl/>
        <w:numPr>
          <w:ilvl w:val="0"/>
          <w:numId w:val="20"/>
        </w:numPr>
        <w:ind w:left="425" w:hanging="425"/>
        <w:jc w:val="both"/>
        <w:rPr>
          <w:rFonts w:ascii="Museo Sans 300" w:hAnsi="Museo Sans 300"/>
          <w:lang w:val="es-MX"/>
        </w:rPr>
      </w:pPr>
      <w:r w:rsidRPr="00475C61">
        <w:rPr>
          <w:rFonts w:ascii="Museo Sans 300" w:hAnsi="Museo Sans 300"/>
          <w:lang w:val="es-MX"/>
        </w:rPr>
        <w:t>La sociedad en que dos o más directores o gerentes de la AFP, sus cónyuges o parientes en primer grado de consanguinidad, tengan en conjunto el veinticinco por ciento o más de las acciones;</w:t>
      </w:r>
    </w:p>
    <w:p w14:paraId="4AAB1B19" w14:textId="1DBDD760" w:rsidR="00361313" w:rsidRPr="00475C61" w:rsidRDefault="00361313" w:rsidP="00361313">
      <w:pPr>
        <w:pStyle w:val="Prrafodelista"/>
        <w:widowControl/>
        <w:numPr>
          <w:ilvl w:val="0"/>
          <w:numId w:val="20"/>
        </w:numPr>
        <w:ind w:left="425" w:hanging="425"/>
        <w:jc w:val="both"/>
        <w:rPr>
          <w:rFonts w:ascii="Museo Sans 300" w:hAnsi="Museo Sans 300"/>
          <w:lang w:val="es-MX"/>
        </w:rPr>
      </w:pPr>
      <w:r w:rsidRPr="00475C61">
        <w:rPr>
          <w:rFonts w:ascii="Museo Sans 300" w:hAnsi="Museo Sans 300"/>
          <w:lang w:val="es-MX"/>
        </w:rPr>
        <w:t>La sociedad en que los accionistas, directores o gerentes de una AFP, sus cónyuges o parientes en primer grado de consanguinidad, posean en conjunto el veinticinco por ciento o más de las acciones, y el diez por ciento o más de las acciones de la AFP de que se trate;</w:t>
      </w:r>
      <w:r w:rsidR="00126ABC" w:rsidRPr="00475C61">
        <w:rPr>
          <w:rFonts w:ascii="Museo Sans 300" w:hAnsi="Museo Sans 300"/>
          <w:lang w:val="es-MX"/>
        </w:rPr>
        <w:t xml:space="preserve"> y</w:t>
      </w:r>
    </w:p>
    <w:p w14:paraId="213B58DD" w14:textId="26AE70DB" w:rsidR="00361313" w:rsidRPr="00475C61" w:rsidRDefault="00361313" w:rsidP="00361313">
      <w:pPr>
        <w:pStyle w:val="Prrafodelista"/>
        <w:widowControl/>
        <w:numPr>
          <w:ilvl w:val="0"/>
          <w:numId w:val="20"/>
        </w:numPr>
        <w:ind w:left="425" w:hanging="425"/>
        <w:jc w:val="both"/>
        <w:rPr>
          <w:rFonts w:ascii="Museo Sans 300" w:hAnsi="Museo Sans 300"/>
          <w:lang w:val="es-MX"/>
        </w:rPr>
      </w:pPr>
      <w:r w:rsidRPr="00475C61">
        <w:rPr>
          <w:rFonts w:ascii="Museo Sans 300" w:hAnsi="Museo Sans 300"/>
          <w:lang w:val="es-MX"/>
        </w:rPr>
        <w:t xml:space="preserve">No se podrán invertir recursos de </w:t>
      </w:r>
      <w:r w:rsidR="00FD2753" w:rsidRPr="00475C61">
        <w:rPr>
          <w:rFonts w:ascii="Museo Sans 300" w:hAnsi="Museo Sans 300"/>
          <w:lang w:val="es-MX"/>
        </w:rPr>
        <w:t xml:space="preserve">los </w:t>
      </w:r>
      <w:r w:rsidRPr="00475C61">
        <w:rPr>
          <w:rFonts w:ascii="Museo Sans 300" w:hAnsi="Museo Sans 300"/>
          <w:lang w:val="es-MX"/>
        </w:rPr>
        <w:t>Fondo</w:t>
      </w:r>
      <w:r w:rsidR="00FD2753" w:rsidRPr="00475C61">
        <w:rPr>
          <w:rFonts w:ascii="Museo Sans 300" w:hAnsi="Museo Sans 300"/>
          <w:lang w:val="es-MX"/>
        </w:rPr>
        <w:t>s</w:t>
      </w:r>
      <w:r w:rsidRPr="00475C61">
        <w:rPr>
          <w:rFonts w:ascii="Museo Sans 300" w:hAnsi="Museo Sans 300"/>
          <w:lang w:val="es-MX"/>
        </w:rPr>
        <w:t xml:space="preserve"> de Pensiones, en una sociedad que sea propiedad en un diez por ciento o más de otra, en la que los accionistas propietarios del tres por ciento o más de la AFP, los directores o administradores de la AFP posean, individual o conjuntamente, el diez por ciento o más de las acciones de la segunda sociedad en referencia.</w:t>
      </w:r>
    </w:p>
    <w:p w14:paraId="7CCCD466" w14:textId="77777777" w:rsidR="00361313" w:rsidRPr="00475C61" w:rsidRDefault="00361313" w:rsidP="00361313">
      <w:pPr>
        <w:widowControl/>
        <w:jc w:val="both"/>
        <w:rPr>
          <w:rFonts w:ascii="Museo Sans 300" w:hAnsi="Museo Sans 300"/>
          <w:lang w:val="es-MX"/>
        </w:rPr>
      </w:pPr>
    </w:p>
    <w:p w14:paraId="58FD3D25" w14:textId="16AFE05C" w:rsidR="00361313" w:rsidRPr="00475C61" w:rsidRDefault="00361313" w:rsidP="00361313">
      <w:pPr>
        <w:widowControl/>
        <w:jc w:val="both"/>
        <w:rPr>
          <w:rFonts w:ascii="Museo Sans 300" w:hAnsi="Museo Sans 300"/>
          <w:lang w:val="es-MX"/>
        </w:rPr>
      </w:pPr>
      <w:r w:rsidRPr="00475C61">
        <w:rPr>
          <w:rFonts w:ascii="Museo Sans 300" w:hAnsi="Museo Sans 300"/>
          <w:lang w:val="es-MX"/>
        </w:rPr>
        <w:t>No se consideran personas relacionadas a las instituciones o empresas públicas de carácter autónomo.</w:t>
      </w:r>
    </w:p>
    <w:p w14:paraId="061FAA75" w14:textId="77777777" w:rsidR="00361313" w:rsidRPr="00475C61" w:rsidRDefault="00361313" w:rsidP="00361313">
      <w:pPr>
        <w:widowControl/>
        <w:jc w:val="both"/>
        <w:rPr>
          <w:rFonts w:ascii="Museo Sans 300" w:hAnsi="Museo Sans 300"/>
          <w:lang w:val="es-MX"/>
        </w:rPr>
      </w:pPr>
    </w:p>
    <w:p w14:paraId="07DB0135" w14:textId="50CAA047" w:rsidR="00361313" w:rsidRPr="00475C61" w:rsidRDefault="00361313" w:rsidP="00361313">
      <w:pPr>
        <w:widowControl/>
        <w:jc w:val="both"/>
        <w:rPr>
          <w:rFonts w:ascii="Museo Sans 300" w:hAnsi="Museo Sans 300"/>
          <w:lang w:val="es-MX"/>
        </w:rPr>
      </w:pPr>
      <w:r w:rsidRPr="00475C61">
        <w:rPr>
          <w:rFonts w:ascii="Museo Sans 300" w:hAnsi="Museo Sans 300"/>
          <w:lang w:val="es-MX"/>
        </w:rPr>
        <w:lastRenderedPageBreak/>
        <w:t xml:space="preserve">Se prohíbe a la AFP adquirir, con recursos de </w:t>
      </w:r>
      <w:r w:rsidR="00FD2753" w:rsidRPr="00475C61">
        <w:rPr>
          <w:rFonts w:ascii="Museo Sans 300" w:hAnsi="Museo Sans 300"/>
          <w:lang w:val="es-MX"/>
        </w:rPr>
        <w:t xml:space="preserve">los </w:t>
      </w:r>
      <w:r w:rsidRPr="00475C61">
        <w:rPr>
          <w:rFonts w:ascii="Museo Sans 300" w:hAnsi="Museo Sans 300"/>
          <w:lang w:val="es-MX"/>
        </w:rPr>
        <w:t>Fondo</w:t>
      </w:r>
      <w:r w:rsidR="00FD2753" w:rsidRPr="00475C61">
        <w:rPr>
          <w:rFonts w:ascii="Museo Sans 300" w:hAnsi="Museo Sans 300"/>
          <w:lang w:val="es-MX"/>
        </w:rPr>
        <w:t>s</w:t>
      </w:r>
      <w:r w:rsidRPr="00475C61">
        <w:rPr>
          <w:rFonts w:ascii="Museo Sans 300" w:hAnsi="Museo Sans 300"/>
          <w:lang w:val="es-MX"/>
        </w:rPr>
        <w:t xml:space="preserve"> de Pensiones, valores de las personas relacionadas a que se refiere el presente artículo, y que tengan por objeto el desarrollo o la enajenación a cualquier título de bienes raíces. Asimismo, los recursos de</w:t>
      </w:r>
      <w:r w:rsidR="00FD2753" w:rsidRPr="00475C61">
        <w:rPr>
          <w:rFonts w:ascii="Museo Sans 300" w:hAnsi="Museo Sans 300"/>
          <w:lang w:val="es-MX"/>
        </w:rPr>
        <w:t xml:space="preserve"> los </w:t>
      </w:r>
      <w:r w:rsidRPr="00475C61">
        <w:rPr>
          <w:rFonts w:ascii="Museo Sans 300" w:hAnsi="Museo Sans 300"/>
          <w:lang w:val="es-MX"/>
        </w:rPr>
        <w:t>Fondo</w:t>
      </w:r>
      <w:r w:rsidR="00FD2753" w:rsidRPr="00475C61">
        <w:rPr>
          <w:rFonts w:ascii="Museo Sans 300" w:hAnsi="Museo Sans 300"/>
          <w:lang w:val="es-MX"/>
        </w:rPr>
        <w:t>s</w:t>
      </w:r>
      <w:r w:rsidRPr="00475C61">
        <w:rPr>
          <w:rFonts w:ascii="Museo Sans 300" w:hAnsi="Museo Sans 300"/>
          <w:lang w:val="es-MX"/>
        </w:rPr>
        <w:t xml:space="preserve"> de Pensiones no podrán invertirse en valores emitidos o garantizados por sociedades en que la AFP tenga participación accionaria.</w:t>
      </w:r>
    </w:p>
    <w:p w14:paraId="77C9F24B" w14:textId="77777777" w:rsidR="00361313" w:rsidRPr="00475C61" w:rsidRDefault="00361313" w:rsidP="00361313">
      <w:pPr>
        <w:widowControl/>
        <w:jc w:val="both"/>
        <w:rPr>
          <w:rFonts w:ascii="Museo Sans 300" w:hAnsi="Museo Sans 300"/>
          <w:lang w:val="es-MX"/>
        </w:rPr>
      </w:pPr>
    </w:p>
    <w:p w14:paraId="19610F40" w14:textId="1A1EF934" w:rsidR="00361313" w:rsidRPr="00475C61" w:rsidRDefault="00A6275D" w:rsidP="00361313">
      <w:pPr>
        <w:widowControl/>
        <w:jc w:val="both"/>
        <w:rPr>
          <w:rFonts w:ascii="Museo Sans 300" w:hAnsi="Museo Sans 300"/>
          <w:lang w:val="es-MX"/>
        </w:rPr>
      </w:pPr>
      <w:r w:rsidRPr="00475C61">
        <w:rPr>
          <w:rFonts w:ascii="Museo Sans 300" w:hAnsi="Museo Sans 300"/>
          <w:lang w:val="es-MX"/>
        </w:rPr>
        <w:t xml:space="preserve">No obstante lo anterior, la AFP podrá invertir recursos de </w:t>
      </w:r>
      <w:r w:rsidR="00FD2753" w:rsidRPr="00475C61">
        <w:rPr>
          <w:rFonts w:ascii="Museo Sans 300" w:hAnsi="Museo Sans 300"/>
          <w:lang w:val="es-MX"/>
        </w:rPr>
        <w:t xml:space="preserve">los </w:t>
      </w:r>
      <w:r w:rsidRPr="00475C61">
        <w:rPr>
          <w:rFonts w:ascii="Museo Sans 300" w:hAnsi="Museo Sans 300"/>
          <w:lang w:val="es-MX"/>
        </w:rPr>
        <w:t>Fondo</w:t>
      </w:r>
      <w:r w:rsidR="00FD2753" w:rsidRPr="00475C61">
        <w:rPr>
          <w:rFonts w:ascii="Museo Sans 300" w:hAnsi="Museo Sans 300"/>
          <w:lang w:val="es-MX"/>
        </w:rPr>
        <w:t>s</w:t>
      </w:r>
      <w:r w:rsidRPr="00475C61">
        <w:rPr>
          <w:rFonts w:ascii="Museo Sans 300" w:hAnsi="Museo Sans 300"/>
          <w:lang w:val="es-MX"/>
        </w:rPr>
        <w:t xml:space="preserve"> de Pensiones que administre en certificados de depósito y valores emitidos por bancos y financieras relacionados, hasta por un total del diez por ciento del activo de</w:t>
      </w:r>
      <w:r w:rsidR="000446AB">
        <w:rPr>
          <w:rFonts w:ascii="Museo Sans 300" w:hAnsi="Museo Sans 300"/>
          <w:lang w:val="es-MX"/>
        </w:rPr>
        <w:t>l</w:t>
      </w:r>
      <w:r w:rsidR="00FD2753" w:rsidRPr="00475C61">
        <w:rPr>
          <w:rFonts w:ascii="Museo Sans 300" w:hAnsi="Museo Sans 300"/>
          <w:lang w:val="es-MX"/>
        </w:rPr>
        <w:t xml:space="preserve"> </w:t>
      </w:r>
      <w:r w:rsidRPr="00475C61">
        <w:rPr>
          <w:rFonts w:ascii="Museo Sans 300" w:hAnsi="Museo Sans 300"/>
          <w:lang w:val="es-MX"/>
        </w:rPr>
        <w:t>Fondo de Pensiones, a su vez, dicha inversión no deberá exceder el cinco por ciento del activo del banco o financiera el que sea mayor, y al mismo tiempo deberá estar cumpliendo el resto de límite</w:t>
      </w:r>
      <w:r w:rsidR="008E21CD" w:rsidRPr="00475C61">
        <w:rPr>
          <w:rFonts w:ascii="Museo Sans 300" w:hAnsi="Museo Sans 300"/>
          <w:lang w:val="es-MX"/>
        </w:rPr>
        <w:t>s</w:t>
      </w:r>
      <w:r w:rsidRPr="00475C61">
        <w:rPr>
          <w:rFonts w:ascii="Museo Sans 300" w:hAnsi="Museo Sans 300"/>
          <w:lang w:val="es-MX"/>
        </w:rPr>
        <w:t xml:space="preserve"> de inversión.</w:t>
      </w:r>
    </w:p>
    <w:p w14:paraId="3B92C239" w14:textId="77777777" w:rsidR="00A6275D" w:rsidRPr="00475C61" w:rsidRDefault="00A6275D" w:rsidP="00361313">
      <w:pPr>
        <w:widowControl/>
        <w:jc w:val="both"/>
        <w:rPr>
          <w:rFonts w:ascii="Museo Sans 300" w:hAnsi="Museo Sans 300"/>
          <w:lang w:val="es-MX"/>
        </w:rPr>
      </w:pPr>
    </w:p>
    <w:p w14:paraId="0831D27D" w14:textId="213DC5CD" w:rsidR="00361313" w:rsidRPr="00475C61" w:rsidRDefault="00361313" w:rsidP="00361313">
      <w:pPr>
        <w:widowControl/>
        <w:jc w:val="both"/>
        <w:rPr>
          <w:rFonts w:ascii="Museo Sans 300" w:hAnsi="Museo Sans 300"/>
          <w:lang w:val="es-MX"/>
        </w:rPr>
      </w:pPr>
      <w:r w:rsidRPr="00475C61">
        <w:rPr>
          <w:rFonts w:ascii="Museo Sans 300" w:hAnsi="Museo Sans 300"/>
          <w:lang w:val="es-MX"/>
        </w:rPr>
        <w:t>La</w:t>
      </w:r>
      <w:r w:rsidR="009D190F" w:rsidRPr="00475C61">
        <w:rPr>
          <w:rFonts w:ascii="Museo Sans 300" w:hAnsi="Museo Sans 300"/>
          <w:lang w:val="es-MX"/>
        </w:rPr>
        <w:t>s</w:t>
      </w:r>
      <w:r w:rsidRPr="00475C61">
        <w:rPr>
          <w:rFonts w:ascii="Museo Sans 300" w:hAnsi="Museo Sans 300"/>
          <w:lang w:val="es-MX"/>
        </w:rPr>
        <w:t xml:space="preserve"> AFP deberá</w:t>
      </w:r>
      <w:r w:rsidR="009D190F" w:rsidRPr="00475C61">
        <w:rPr>
          <w:rFonts w:ascii="Museo Sans 300" w:hAnsi="Museo Sans 300"/>
          <w:lang w:val="es-MX"/>
        </w:rPr>
        <w:t>n</w:t>
      </w:r>
      <w:r w:rsidRPr="00475C61">
        <w:rPr>
          <w:rFonts w:ascii="Museo Sans 300" w:hAnsi="Museo Sans 300"/>
          <w:lang w:val="es-MX"/>
        </w:rPr>
        <w:t xml:space="preserve"> llevar un registro de las personas naturales y jurídicas relacionadas con su propiedad y administración, </w:t>
      </w:r>
      <w:r w:rsidR="000565D4" w:rsidRPr="00475C61">
        <w:rPr>
          <w:rFonts w:ascii="Museo Sans 300" w:hAnsi="Museo Sans 300"/>
          <w:lang w:val="es-MX"/>
        </w:rPr>
        <w:t>de acuerdo con el</w:t>
      </w:r>
      <w:r w:rsidR="00705FDF" w:rsidRPr="00475C61">
        <w:rPr>
          <w:rFonts w:ascii="Museo Sans 300" w:hAnsi="Museo Sans 300"/>
          <w:lang w:val="es-MX"/>
        </w:rPr>
        <w:t xml:space="preserve"> marco legal y normativo vigente.</w:t>
      </w:r>
    </w:p>
    <w:p w14:paraId="5F6983B0" w14:textId="77777777" w:rsidR="00361313" w:rsidRPr="00475C61" w:rsidRDefault="00361313" w:rsidP="00361313">
      <w:pPr>
        <w:widowControl/>
        <w:jc w:val="both"/>
        <w:rPr>
          <w:rFonts w:ascii="Museo Sans 300" w:hAnsi="Museo Sans 300"/>
          <w:lang w:val="es-MX"/>
        </w:rPr>
      </w:pPr>
    </w:p>
    <w:p w14:paraId="6DEDE096" w14:textId="77777777" w:rsidR="00361313" w:rsidRPr="00475C61" w:rsidRDefault="00361313" w:rsidP="00361313">
      <w:pPr>
        <w:widowControl/>
        <w:jc w:val="both"/>
        <w:rPr>
          <w:rFonts w:ascii="Museo Sans 300" w:hAnsi="Museo Sans 300"/>
          <w:lang w:val="es-MX"/>
        </w:rPr>
      </w:pPr>
      <w:r w:rsidRPr="00475C61">
        <w:rPr>
          <w:rFonts w:ascii="Museo Sans 300" w:hAnsi="Museo Sans 300"/>
          <w:b/>
          <w:lang w:val="es-MX"/>
        </w:rPr>
        <w:t>De la información a la Superintendencia</w:t>
      </w:r>
    </w:p>
    <w:p w14:paraId="59CDCFAE" w14:textId="799D9003" w:rsidR="00757199" w:rsidRPr="00475C61" w:rsidRDefault="00361313" w:rsidP="00845F4E">
      <w:pPr>
        <w:pStyle w:val="Prrafodelista"/>
        <w:keepNext/>
        <w:keepLines/>
        <w:widowControl/>
        <w:numPr>
          <w:ilvl w:val="0"/>
          <w:numId w:val="4"/>
        </w:numPr>
        <w:tabs>
          <w:tab w:val="left" w:pos="709"/>
        </w:tabs>
        <w:ind w:left="0" w:firstLine="0"/>
        <w:jc w:val="both"/>
        <w:rPr>
          <w:rFonts w:ascii="Museo Sans 300" w:hAnsi="Museo Sans 300" w:cs="Arial"/>
          <w:b/>
          <w:lang w:val="es-SV"/>
        </w:rPr>
      </w:pPr>
      <w:r w:rsidRPr="00475C61">
        <w:rPr>
          <w:rFonts w:ascii="Museo Sans 300" w:hAnsi="Museo Sans 300"/>
          <w:lang w:val="es-MX"/>
        </w:rPr>
        <w:t>Las AFP reportarán a la Superintendencia los movimientos de compra y venta de valores realizados con recursos de los Fondos de Pensiones, la valorización de la cartera, el cálculo del valor cuota y número de cuotas; así como el cobro de cupones y dividendos que generen dichas inversiones, entre otros, de conformidad a los formatos y procedimientos que establecen las “Normas Técnicas para el Requerimiento de Información a las Administradoras de Fondos de Pensiones para el Control de las Inversiones que Realizan con Recursos de los Fondos de Pensiones” (</w:t>
      </w:r>
      <w:r w:rsidR="00475C61" w:rsidRPr="00475C61">
        <w:rPr>
          <w:rFonts w:ascii="Museo Sans 300" w:hAnsi="Museo Sans 300"/>
          <w:lang w:val="es-MX"/>
        </w:rPr>
        <w:t>NSP-41</w:t>
      </w:r>
      <w:r w:rsidRPr="00475C61">
        <w:rPr>
          <w:rFonts w:ascii="Museo Sans 300" w:hAnsi="Museo Sans 300"/>
          <w:lang w:val="es-MX"/>
        </w:rPr>
        <w:t>), aprobadas por el Banco Central por medio de su Comité de Normas.</w:t>
      </w:r>
    </w:p>
    <w:p w14:paraId="47A52359" w14:textId="77777777" w:rsidR="007A73FB" w:rsidRPr="00475C61" w:rsidRDefault="007A73FB" w:rsidP="007C09A5">
      <w:pPr>
        <w:keepNext/>
        <w:keepLines/>
        <w:rPr>
          <w:rFonts w:ascii="Museo Sans 300" w:hAnsi="Museo Sans 300" w:cs="Arial"/>
          <w:b/>
          <w:lang w:val="es-SV"/>
        </w:rPr>
      </w:pPr>
    </w:p>
    <w:p w14:paraId="2549DEB5" w14:textId="77777777" w:rsidR="00422042" w:rsidRPr="00475C61" w:rsidRDefault="00422042" w:rsidP="00845F4E">
      <w:pPr>
        <w:keepNext/>
        <w:keepLines/>
        <w:jc w:val="center"/>
        <w:rPr>
          <w:rFonts w:ascii="Museo Sans 300" w:hAnsi="Museo Sans 300" w:cs="Arial"/>
          <w:b/>
          <w:lang w:val="es-SV"/>
        </w:rPr>
      </w:pPr>
      <w:r w:rsidRPr="00475C61">
        <w:rPr>
          <w:rFonts w:ascii="Museo Sans 300" w:hAnsi="Museo Sans 300" w:cs="Arial"/>
          <w:b/>
          <w:lang w:val="es-SV"/>
        </w:rPr>
        <w:t>CAPÍTULO II</w:t>
      </w:r>
      <w:r w:rsidR="00757199" w:rsidRPr="00475C61">
        <w:rPr>
          <w:rFonts w:ascii="Museo Sans 300" w:hAnsi="Museo Sans 300" w:cs="Arial"/>
          <w:b/>
          <w:lang w:val="es-SV"/>
        </w:rPr>
        <w:t>I</w:t>
      </w:r>
    </w:p>
    <w:p w14:paraId="1DF18346" w14:textId="77777777" w:rsidR="003142AB" w:rsidRPr="00475C61" w:rsidRDefault="003142AB" w:rsidP="003142AB">
      <w:pPr>
        <w:jc w:val="center"/>
        <w:rPr>
          <w:rFonts w:ascii="Museo Sans 300" w:hAnsi="Museo Sans 300"/>
          <w:b/>
          <w:lang w:val="es-MX"/>
        </w:rPr>
      </w:pPr>
      <w:r w:rsidRPr="00475C61">
        <w:rPr>
          <w:rFonts w:ascii="Museo Sans 300" w:hAnsi="Museo Sans 300"/>
          <w:b/>
          <w:lang w:val="es-MX"/>
        </w:rPr>
        <w:t xml:space="preserve">ELEMENTOS MÍNIMOS DE LA POLÍTICA DE INVERSIÓN DE LOS RECURSOS DE LOS FONDOS DE PENSIONES </w:t>
      </w:r>
    </w:p>
    <w:p w14:paraId="5545CCC6" w14:textId="77777777" w:rsidR="0093761E" w:rsidRPr="00475C61" w:rsidRDefault="0093761E" w:rsidP="007C09A5">
      <w:pPr>
        <w:rPr>
          <w:rFonts w:ascii="Museo Sans 300" w:hAnsi="Museo Sans 300"/>
          <w:b/>
          <w:lang w:val="es-MX"/>
        </w:rPr>
      </w:pPr>
    </w:p>
    <w:p w14:paraId="71CDB88B" w14:textId="6D46DA0E" w:rsidR="003142AB" w:rsidRPr="00475C61" w:rsidRDefault="003142AB"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 xml:space="preserve">De conformidad a lo establecido en el artículo </w:t>
      </w:r>
      <w:r w:rsidR="006113D1" w:rsidRPr="00475C61">
        <w:rPr>
          <w:rFonts w:ascii="Museo Sans 300" w:hAnsi="Museo Sans 300"/>
          <w:lang w:val="es-MX"/>
        </w:rPr>
        <w:t xml:space="preserve">88 </w:t>
      </w:r>
      <w:r w:rsidRPr="00475C61">
        <w:rPr>
          <w:rFonts w:ascii="Museo Sans 300" w:hAnsi="Museo Sans 300"/>
          <w:lang w:val="es-MX"/>
        </w:rPr>
        <w:t>de la Ley SP, dentro de los límites establecidos para la inversión de</w:t>
      </w:r>
      <w:r w:rsidR="00183CFE">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xml:space="preserve">, cada AFP diseñará y mantendrá a disposición del público la Política de Inversión de cada </w:t>
      </w:r>
      <w:r w:rsidR="009D190F" w:rsidRPr="00475C61">
        <w:rPr>
          <w:rFonts w:ascii="Museo Sans 300" w:hAnsi="Museo Sans 300"/>
          <w:lang w:val="es-MX"/>
        </w:rPr>
        <w:t>t</w:t>
      </w:r>
      <w:r w:rsidRPr="00475C61">
        <w:rPr>
          <w:rFonts w:ascii="Museo Sans 300" w:hAnsi="Museo Sans 300"/>
          <w:lang w:val="es-MX"/>
        </w:rPr>
        <w:t>ipo de Fondo</w:t>
      </w:r>
      <w:r w:rsidR="00583585" w:rsidRPr="00475C61">
        <w:rPr>
          <w:rFonts w:ascii="Museo Sans 300" w:hAnsi="Museo Sans 300"/>
          <w:lang w:val="es-MX"/>
        </w:rPr>
        <w:t xml:space="preserve"> de Pensiones</w:t>
      </w:r>
      <w:r w:rsidRPr="00475C61">
        <w:rPr>
          <w:rFonts w:ascii="Museo Sans 300" w:hAnsi="Museo Sans 300"/>
          <w:lang w:val="es-MX"/>
        </w:rPr>
        <w:t xml:space="preserve"> que administra, de conformidad a lo dispuesto en los artículos </w:t>
      </w:r>
      <w:r w:rsidR="006113D1" w:rsidRPr="00475C61">
        <w:rPr>
          <w:rFonts w:ascii="Museo Sans 300" w:hAnsi="Museo Sans 300"/>
          <w:lang w:val="es-MX"/>
        </w:rPr>
        <w:t>26</w:t>
      </w:r>
      <w:r w:rsidRPr="00475C61">
        <w:rPr>
          <w:rFonts w:ascii="Museo Sans 300" w:hAnsi="Museo Sans 300"/>
          <w:lang w:val="es-MX"/>
        </w:rPr>
        <w:t xml:space="preserve">, </w:t>
      </w:r>
      <w:r w:rsidR="006113D1" w:rsidRPr="00475C61">
        <w:rPr>
          <w:rFonts w:ascii="Museo Sans 300" w:hAnsi="Museo Sans 300"/>
          <w:lang w:val="es-MX"/>
        </w:rPr>
        <w:t xml:space="preserve">27 </w:t>
      </w:r>
      <w:r w:rsidRPr="00475C61">
        <w:rPr>
          <w:rFonts w:ascii="Museo Sans 300" w:hAnsi="Museo Sans 300"/>
          <w:lang w:val="es-MX"/>
        </w:rPr>
        <w:t xml:space="preserve">y </w:t>
      </w:r>
      <w:r w:rsidR="006113D1" w:rsidRPr="00475C61">
        <w:rPr>
          <w:rFonts w:ascii="Museo Sans 300" w:hAnsi="Museo Sans 300"/>
          <w:lang w:val="es-MX"/>
        </w:rPr>
        <w:t xml:space="preserve">28 </w:t>
      </w:r>
      <w:r w:rsidR="00F6543D" w:rsidRPr="00475C61">
        <w:rPr>
          <w:rFonts w:ascii="Museo Sans 300" w:hAnsi="Museo Sans 300"/>
          <w:lang w:val="es-MX"/>
        </w:rPr>
        <w:t>de las presentes Normas</w:t>
      </w:r>
      <w:r w:rsidRPr="00475C61">
        <w:rPr>
          <w:rFonts w:ascii="Museo Sans 300" w:hAnsi="Museo Sans 300"/>
          <w:lang w:val="es-MX"/>
        </w:rPr>
        <w:t>.</w:t>
      </w:r>
    </w:p>
    <w:p w14:paraId="7C2DACEB" w14:textId="77777777" w:rsidR="001C57E3" w:rsidRPr="00475C61" w:rsidRDefault="001C57E3" w:rsidP="001C57E3">
      <w:pPr>
        <w:pStyle w:val="Prrafodelista"/>
        <w:tabs>
          <w:tab w:val="left" w:pos="851"/>
        </w:tabs>
        <w:jc w:val="both"/>
        <w:rPr>
          <w:rFonts w:ascii="Museo Sans 300" w:hAnsi="Museo Sans 300"/>
          <w:lang w:val="es-MX"/>
        </w:rPr>
      </w:pPr>
    </w:p>
    <w:p w14:paraId="7F4FC075" w14:textId="2C9DCF5D" w:rsidR="003142AB" w:rsidRPr="00475C61" w:rsidRDefault="003142AB"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La Política de Inversión de</w:t>
      </w:r>
      <w:r w:rsidR="006113D1" w:rsidRPr="00475C61">
        <w:rPr>
          <w:rFonts w:ascii="Museo Sans 300" w:hAnsi="Museo Sans 300"/>
          <w:lang w:val="es-MX"/>
        </w:rPr>
        <w:t>l</w:t>
      </w:r>
      <w:r w:rsidRPr="00475C61">
        <w:rPr>
          <w:rFonts w:ascii="Museo Sans 300" w:hAnsi="Museo Sans 300"/>
          <w:lang w:val="es-MX"/>
        </w:rPr>
        <w:t xml:space="preserve"> Fondo</w:t>
      </w:r>
      <w:r w:rsidR="00583585" w:rsidRPr="00475C61">
        <w:rPr>
          <w:rFonts w:ascii="Museo Sans 300" w:hAnsi="Museo Sans 300"/>
          <w:lang w:val="es-MX"/>
        </w:rPr>
        <w:t xml:space="preserve"> de Pensiones</w:t>
      </w:r>
      <w:r w:rsidRPr="00475C61">
        <w:rPr>
          <w:rFonts w:ascii="Museo Sans 300" w:hAnsi="Museo Sans 300"/>
          <w:lang w:val="es-MX"/>
        </w:rPr>
        <w:t>, deberá estar enmarcada dentro de los límites y prohibiciones establecidos en la Ley SP, los acuerdos que adopte el Comité de Riesgo y lo establecido en las presentes Normas, con el objeto de obtener una adecuada rentabilidad en condiciones de seguridad, liquidez y diversificación de riesgo.</w:t>
      </w:r>
    </w:p>
    <w:p w14:paraId="319749E8" w14:textId="77777777" w:rsidR="003142AB" w:rsidRPr="00475C61" w:rsidRDefault="003142AB" w:rsidP="0093761E">
      <w:pPr>
        <w:pStyle w:val="Prrafodelista"/>
        <w:rPr>
          <w:rFonts w:ascii="Museo Sans 300" w:hAnsi="Museo Sans 300"/>
          <w:lang w:val="es-MX"/>
        </w:rPr>
      </w:pPr>
    </w:p>
    <w:p w14:paraId="13FB176F" w14:textId="6669072F" w:rsidR="003142AB" w:rsidRPr="00475C61" w:rsidRDefault="003142AB"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lastRenderedPageBreak/>
        <w:t>Cada AFP remitirá a la Superintendencia los documentos que contengan las Políticas de Inversión de los recursos de</w:t>
      </w:r>
      <w:r w:rsidR="00CB51E4">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xml:space="preserve"> conteniendo los elementos mínimos siguientes:</w:t>
      </w:r>
    </w:p>
    <w:p w14:paraId="22BEC21C" w14:textId="5AE91217"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Nombre: Política de Inversión del Fondo de Pensiones AFP (Nombre de la AFP);</w:t>
      </w:r>
    </w:p>
    <w:p w14:paraId="0B297C46" w14:textId="2456F38C"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Fecha de aprobación de la Política de Inversión</w:t>
      </w:r>
      <w:r w:rsidR="00126ABC" w:rsidRPr="00475C61">
        <w:rPr>
          <w:rFonts w:ascii="Museo Sans 300" w:hAnsi="Museo Sans 300"/>
          <w:lang w:val="es-MX"/>
        </w:rPr>
        <w:t xml:space="preserve"> del Fondo</w:t>
      </w:r>
      <w:r w:rsidR="00583585" w:rsidRPr="00475C61">
        <w:rPr>
          <w:rFonts w:ascii="Museo Sans 300" w:hAnsi="Museo Sans 300"/>
          <w:lang w:val="es-MX"/>
        </w:rPr>
        <w:t xml:space="preserve"> de Pensiones</w:t>
      </w:r>
      <w:r w:rsidRPr="00475C61">
        <w:rPr>
          <w:rFonts w:ascii="Museo Sans 300" w:hAnsi="Museo Sans 300"/>
          <w:lang w:val="es-MX"/>
        </w:rPr>
        <w:t>;</w:t>
      </w:r>
    </w:p>
    <w:p w14:paraId="51914393" w14:textId="43E15ACC"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Fecha de </w:t>
      </w:r>
      <w:proofErr w:type="gramStart"/>
      <w:r w:rsidRPr="00475C61">
        <w:rPr>
          <w:rFonts w:ascii="Museo Sans 300" w:hAnsi="Museo Sans 300"/>
          <w:lang w:val="es-MX"/>
        </w:rPr>
        <w:t>entrada en vigencia</w:t>
      </w:r>
      <w:proofErr w:type="gramEnd"/>
      <w:r w:rsidRPr="00475C61">
        <w:rPr>
          <w:rFonts w:ascii="Museo Sans 300" w:hAnsi="Museo Sans 300"/>
          <w:lang w:val="es-MX"/>
        </w:rPr>
        <w:t xml:space="preserve"> de la Política de Inversión</w:t>
      </w:r>
      <w:r w:rsidR="00126ABC" w:rsidRPr="00475C61">
        <w:rPr>
          <w:rFonts w:ascii="Museo Sans 300" w:hAnsi="Museo Sans 300"/>
          <w:lang w:val="es-MX"/>
        </w:rPr>
        <w:t xml:space="preserve"> del Fondo</w:t>
      </w:r>
      <w:r w:rsidR="00583585" w:rsidRPr="00475C61">
        <w:rPr>
          <w:rFonts w:ascii="Museo Sans 300" w:hAnsi="Museo Sans 300"/>
          <w:lang w:val="es-MX"/>
        </w:rPr>
        <w:t xml:space="preserve"> de Pensiones</w:t>
      </w:r>
      <w:r w:rsidRPr="00475C61">
        <w:rPr>
          <w:rFonts w:ascii="Museo Sans 300" w:hAnsi="Museo Sans 300"/>
          <w:lang w:val="es-MX"/>
        </w:rPr>
        <w:t>;</w:t>
      </w:r>
    </w:p>
    <w:p w14:paraId="4CDA3671" w14:textId="77777777"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Estructura de la cartera de inversión; </w:t>
      </w:r>
    </w:p>
    <w:p w14:paraId="6A67774C" w14:textId="77777777" w:rsidR="00410A5B" w:rsidRPr="00475C61" w:rsidRDefault="00410A5B" w:rsidP="00423716">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Listado de cargos </w:t>
      </w:r>
      <w:r w:rsidR="009D190F" w:rsidRPr="00475C61">
        <w:rPr>
          <w:rFonts w:ascii="Museo Sans 300" w:hAnsi="Museo Sans 300"/>
          <w:lang w:val="es-MX"/>
        </w:rPr>
        <w:t xml:space="preserve">de las personas </w:t>
      </w:r>
      <w:r w:rsidRPr="00475C61">
        <w:rPr>
          <w:rFonts w:ascii="Museo Sans 300" w:hAnsi="Museo Sans 300"/>
          <w:lang w:val="es-MX"/>
        </w:rPr>
        <w:t>autorizad</w:t>
      </w:r>
      <w:r w:rsidR="009D190F" w:rsidRPr="00475C61">
        <w:rPr>
          <w:rFonts w:ascii="Museo Sans 300" w:hAnsi="Museo Sans 300"/>
          <w:lang w:val="es-MX"/>
        </w:rPr>
        <w:t>a</w:t>
      </w:r>
      <w:r w:rsidRPr="00475C61">
        <w:rPr>
          <w:rFonts w:ascii="Museo Sans 300" w:hAnsi="Museo Sans 300"/>
          <w:lang w:val="es-MX"/>
        </w:rPr>
        <w:t>s para tomar las decisiones de invertir;</w:t>
      </w:r>
    </w:p>
    <w:p w14:paraId="1E588E2E" w14:textId="77777777" w:rsidR="00423716" w:rsidRPr="00475C61" w:rsidRDefault="00423716" w:rsidP="00423716">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Condiciones éticas y profesionales exigidas al personal interno o externo que tenga participación en el área de inversiones;</w:t>
      </w:r>
    </w:p>
    <w:p w14:paraId="46533FF2" w14:textId="25D8FAC1" w:rsidR="003142AB" w:rsidRPr="00475C61" w:rsidRDefault="003142AB" w:rsidP="00423716">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Control interno del cumplimiento y modificación de la Política de Inversión</w:t>
      </w:r>
      <w:r w:rsidR="00126ABC" w:rsidRPr="00475C61">
        <w:rPr>
          <w:rFonts w:ascii="Museo Sans 300" w:hAnsi="Museo Sans 300"/>
          <w:lang w:val="es-MX"/>
        </w:rPr>
        <w:t xml:space="preserve"> del Fondo</w:t>
      </w:r>
      <w:r w:rsidR="00D3211C" w:rsidRPr="00475C61">
        <w:rPr>
          <w:rFonts w:ascii="Museo Sans 300" w:hAnsi="Museo Sans 300"/>
          <w:lang w:val="es-MX"/>
        </w:rPr>
        <w:t xml:space="preserve"> de Pensiones</w:t>
      </w:r>
      <w:r w:rsidR="00423716" w:rsidRPr="00475C61">
        <w:rPr>
          <w:rFonts w:ascii="Museo Sans 300" w:hAnsi="Museo Sans 300"/>
          <w:lang w:val="es-MX"/>
        </w:rPr>
        <w:t>, criterios y procedimientos para evaluar el desempeño en la gestión de las inversiones</w:t>
      </w:r>
      <w:r w:rsidRPr="00475C61">
        <w:rPr>
          <w:rFonts w:ascii="Museo Sans 300" w:hAnsi="Museo Sans 300"/>
          <w:lang w:val="es-MX"/>
        </w:rPr>
        <w:t>;</w:t>
      </w:r>
    </w:p>
    <w:p w14:paraId="02C8FA77" w14:textId="77777777" w:rsidR="00AC6866" w:rsidRPr="00475C61" w:rsidRDefault="00423716" w:rsidP="0061679D">
      <w:pPr>
        <w:pStyle w:val="Prrafodelista"/>
        <w:numPr>
          <w:ilvl w:val="1"/>
          <w:numId w:val="4"/>
        </w:numPr>
        <w:spacing w:after="120"/>
        <w:ind w:left="425" w:hanging="425"/>
        <w:jc w:val="both"/>
        <w:rPr>
          <w:rFonts w:ascii="Museo Sans 300" w:hAnsi="Museo Sans 300"/>
          <w:lang w:val="es-MX"/>
        </w:rPr>
      </w:pPr>
      <w:r w:rsidRPr="00475C61">
        <w:rPr>
          <w:rFonts w:ascii="Museo Sans 300" w:hAnsi="Museo Sans 300"/>
          <w:lang w:val="es-MX"/>
        </w:rPr>
        <w:t xml:space="preserve">Política de </w:t>
      </w:r>
      <w:r w:rsidR="00AC6866" w:rsidRPr="00475C61">
        <w:rPr>
          <w:rFonts w:ascii="Museo Sans 300" w:hAnsi="Museo Sans 300"/>
          <w:lang w:val="es-MX"/>
        </w:rPr>
        <w:t>solución de conflictos de interés, teniendo como elementos mínimos lo siguiente:</w:t>
      </w:r>
    </w:p>
    <w:p w14:paraId="733D48A5" w14:textId="77777777" w:rsidR="00AC6866" w:rsidRPr="00475C61" w:rsidRDefault="00AC6866" w:rsidP="0061679D">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Definición e identificación de potenciales conflictos de interés, derivados de la f</w:t>
      </w:r>
      <w:r w:rsidR="001C3802" w:rsidRPr="00475C61">
        <w:rPr>
          <w:rFonts w:ascii="Museo Sans 300" w:hAnsi="Museo Sans 300"/>
          <w:lang w:val="es-MX"/>
        </w:rPr>
        <w:t xml:space="preserve">unción de administrar los </w:t>
      </w:r>
      <w:r w:rsidRPr="00475C61">
        <w:rPr>
          <w:rFonts w:ascii="Museo Sans 300" w:hAnsi="Museo Sans 300"/>
          <w:lang w:val="es-MX"/>
        </w:rPr>
        <w:t>recursos previsionales con acc</w:t>
      </w:r>
      <w:r w:rsidR="0061679D" w:rsidRPr="00475C61">
        <w:rPr>
          <w:rFonts w:ascii="Museo Sans 300" w:hAnsi="Museo Sans 300"/>
          <w:lang w:val="es-MX"/>
        </w:rPr>
        <w:t>eso a información privilegiada;</w:t>
      </w:r>
    </w:p>
    <w:p w14:paraId="1118E299" w14:textId="59B859BE" w:rsidR="00AC6866" w:rsidRPr="00475C61" w:rsidRDefault="00AC6866" w:rsidP="0061679D">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 xml:space="preserve">Criterios para prevenir, gestionar y superar situaciones con conflicto de interés que puedan afectar el proceso de inversiones, cautelando a todo evento el interés </w:t>
      </w:r>
      <w:r w:rsidR="0061679D" w:rsidRPr="00475C61">
        <w:rPr>
          <w:rFonts w:ascii="Museo Sans 300" w:hAnsi="Museo Sans 300"/>
          <w:lang w:val="es-MX"/>
        </w:rPr>
        <w:t>de los Fondos</w:t>
      </w:r>
      <w:r w:rsidR="00D3211C" w:rsidRPr="00475C61">
        <w:rPr>
          <w:rFonts w:ascii="Museo Sans 300" w:hAnsi="Museo Sans 300"/>
          <w:lang w:val="es-MX"/>
        </w:rPr>
        <w:t xml:space="preserve"> de Pensiones</w:t>
      </w:r>
      <w:r w:rsidR="0061679D" w:rsidRPr="00475C61">
        <w:rPr>
          <w:rFonts w:ascii="Museo Sans 300" w:hAnsi="Museo Sans 300"/>
          <w:lang w:val="es-MX"/>
        </w:rPr>
        <w:t>;</w:t>
      </w:r>
    </w:p>
    <w:p w14:paraId="02B9CD58" w14:textId="37C86069" w:rsidR="00AC6866" w:rsidRPr="00475C61" w:rsidRDefault="00AC6866" w:rsidP="0061679D">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 xml:space="preserve">Procedimientos y normas de control interno que aseguren un adecuado manejo y solución de los conflictos de interés que puedan afectar a la </w:t>
      </w:r>
      <w:r w:rsidR="00126ABC" w:rsidRPr="00475C61">
        <w:rPr>
          <w:rFonts w:ascii="Museo Sans 300" w:hAnsi="Museo Sans 300"/>
          <w:lang w:val="es-MX"/>
        </w:rPr>
        <w:t>AFP</w:t>
      </w:r>
      <w:r w:rsidRPr="00475C61">
        <w:rPr>
          <w:rFonts w:ascii="Museo Sans 300" w:hAnsi="Museo Sans 300"/>
          <w:lang w:val="es-MX"/>
        </w:rPr>
        <w:t>, sus directores, gerentes, administradores, ejecutivos principales y, en general, a cualquier persona que, en razón de su cargo o posición, tenga acceso a información de las inversiones de un Fondo</w:t>
      </w:r>
      <w:r w:rsidR="00D3211C" w:rsidRPr="00475C61">
        <w:rPr>
          <w:rFonts w:ascii="Museo Sans 300" w:hAnsi="Museo Sans 300"/>
          <w:lang w:val="es-MX"/>
        </w:rPr>
        <w:t xml:space="preserve"> de Pensiones</w:t>
      </w:r>
      <w:r w:rsidRPr="00475C61">
        <w:rPr>
          <w:rFonts w:ascii="Museo Sans 300" w:hAnsi="Museo Sans 300"/>
          <w:lang w:val="es-MX"/>
        </w:rPr>
        <w:t xml:space="preserve"> que aún no haya sido divulgada al mercado, y que por su naturaleza sea capaz de influir en las cotizaciones de los valores de dichas inversione</w:t>
      </w:r>
      <w:r w:rsidR="0061679D" w:rsidRPr="00475C61">
        <w:rPr>
          <w:rFonts w:ascii="Museo Sans 300" w:hAnsi="Museo Sans 300"/>
          <w:lang w:val="es-MX"/>
        </w:rPr>
        <w:t>s;</w:t>
      </w:r>
    </w:p>
    <w:p w14:paraId="2D076091" w14:textId="77777777" w:rsidR="00AC6866" w:rsidRPr="00475C61" w:rsidRDefault="00AC6866" w:rsidP="001C3802">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Confidencialidad y man</w:t>
      </w:r>
      <w:r w:rsidR="001C3802" w:rsidRPr="00475C61">
        <w:rPr>
          <w:rFonts w:ascii="Museo Sans 300" w:hAnsi="Museo Sans 300"/>
          <w:lang w:val="es-MX"/>
        </w:rPr>
        <w:t>ejo de información privilegiada</w:t>
      </w:r>
      <w:r w:rsidR="0061679D" w:rsidRPr="00475C61">
        <w:rPr>
          <w:rFonts w:ascii="Museo Sans 300" w:hAnsi="Museo Sans 300"/>
          <w:lang w:val="es-MX"/>
        </w:rPr>
        <w:t>; y</w:t>
      </w:r>
    </w:p>
    <w:p w14:paraId="0F106BFB" w14:textId="77777777" w:rsidR="00AC6866" w:rsidRPr="00475C61" w:rsidRDefault="00AC6866" w:rsidP="0061679D">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Existencia de manuales de procedimientos y códigos de conducta que guíen la prevención y solución de conflictos de interés, así como par</w:t>
      </w:r>
      <w:r w:rsidR="0061679D" w:rsidRPr="00475C61">
        <w:rPr>
          <w:rFonts w:ascii="Museo Sans 300" w:hAnsi="Museo Sans 300"/>
          <w:lang w:val="es-MX"/>
        </w:rPr>
        <w:t>ámetros de control, en su caso.</w:t>
      </w:r>
    </w:p>
    <w:p w14:paraId="611ABF95" w14:textId="5C4776F1" w:rsidR="00393346" w:rsidRPr="00475C61" w:rsidRDefault="00417232" w:rsidP="00AA088A">
      <w:pPr>
        <w:pStyle w:val="Prrafodelista"/>
        <w:numPr>
          <w:ilvl w:val="1"/>
          <w:numId w:val="4"/>
        </w:numPr>
        <w:spacing w:after="120"/>
        <w:ind w:left="425" w:hanging="425"/>
        <w:jc w:val="both"/>
        <w:rPr>
          <w:rFonts w:ascii="Museo Sans 300" w:hAnsi="Museo Sans 300"/>
          <w:lang w:val="es-MX"/>
        </w:rPr>
      </w:pPr>
      <w:r w:rsidRPr="00475C61">
        <w:rPr>
          <w:rFonts w:ascii="Museo Sans 300" w:hAnsi="Museo Sans 300"/>
          <w:lang w:val="es-MX"/>
        </w:rPr>
        <w:t>Existencia de manuales de procedimientos</w:t>
      </w:r>
      <w:r w:rsidR="00FD2753" w:rsidRPr="00475C61">
        <w:rPr>
          <w:rFonts w:ascii="Museo Sans 300" w:hAnsi="Museo Sans 300"/>
          <w:lang w:val="es-MX"/>
        </w:rPr>
        <w:t>,</w:t>
      </w:r>
      <w:r w:rsidRPr="00475C61">
        <w:rPr>
          <w:rFonts w:ascii="Museo Sans 300" w:hAnsi="Museo Sans 300"/>
          <w:lang w:val="es-MX"/>
        </w:rPr>
        <w:t xml:space="preserve"> códigos d</w:t>
      </w:r>
      <w:r w:rsidR="0017553D" w:rsidRPr="00475C61">
        <w:rPr>
          <w:rFonts w:ascii="Museo Sans 300" w:hAnsi="Museo Sans 300"/>
          <w:lang w:val="es-MX"/>
        </w:rPr>
        <w:t>e conducta y gestión de riesgos:</w:t>
      </w:r>
    </w:p>
    <w:p w14:paraId="6550E91B" w14:textId="0B9F7A99" w:rsidR="00925B9E" w:rsidRPr="00475C61" w:rsidRDefault="00393346" w:rsidP="00D710B9">
      <w:pPr>
        <w:pStyle w:val="Prrafodelista"/>
        <w:numPr>
          <w:ilvl w:val="2"/>
          <w:numId w:val="4"/>
        </w:numPr>
        <w:ind w:left="993" w:hanging="284"/>
        <w:jc w:val="both"/>
        <w:rPr>
          <w:rFonts w:ascii="Museo Sans 300" w:hAnsi="Museo Sans 300"/>
          <w:lang w:val="es-MX"/>
        </w:rPr>
      </w:pPr>
      <w:r w:rsidRPr="00475C61">
        <w:rPr>
          <w:rFonts w:ascii="Museo Sans 300" w:hAnsi="Museo Sans 300"/>
          <w:lang w:val="es-MX"/>
        </w:rPr>
        <w:t>Dentro del análisis de riesgo</w:t>
      </w:r>
      <w:r w:rsidR="003D2792" w:rsidRPr="00475C61">
        <w:rPr>
          <w:rFonts w:ascii="Museo Sans 300" w:hAnsi="Museo Sans 300"/>
          <w:lang w:val="es-MX"/>
        </w:rPr>
        <w:t xml:space="preserve"> para </w:t>
      </w:r>
      <w:r w:rsidR="00281377" w:rsidRPr="00475C61">
        <w:rPr>
          <w:rFonts w:ascii="Museo Sans 300" w:hAnsi="Museo Sans 300"/>
          <w:lang w:val="es-MX"/>
        </w:rPr>
        <w:t>los instrumentos en los que se inviertan los recursos de los Fondos de Pensiones</w:t>
      </w:r>
      <w:r w:rsidRPr="00475C61">
        <w:rPr>
          <w:rFonts w:ascii="Museo Sans 300" w:hAnsi="Museo Sans 300"/>
          <w:lang w:val="es-MX"/>
        </w:rPr>
        <w:t xml:space="preserve">, deberán considerarse </w:t>
      </w:r>
      <w:r w:rsidR="00281377" w:rsidRPr="00475C61">
        <w:rPr>
          <w:rFonts w:ascii="Museo Sans 300" w:hAnsi="Museo Sans 300"/>
          <w:lang w:val="es-MX"/>
        </w:rPr>
        <w:t xml:space="preserve">medidas estándar de retorno ajustado </w:t>
      </w:r>
      <w:r w:rsidR="00D710B9" w:rsidRPr="00475C61">
        <w:rPr>
          <w:rFonts w:ascii="Museo Sans 300" w:hAnsi="Museo Sans 300"/>
          <w:lang w:val="es-MX"/>
        </w:rPr>
        <w:t xml:space="preserve">por riesgo, </w:t>
      </w:r>
      <w:proofErr w:type="gramStart"/>
      <w:r w:rsidRPr="00475C61">
        <w:rPr>
          <w:rFonts w:ascii="Museo Sans 300" w:hAnsi="Museo Sans 300"/>
          <w:lang w:val="es-MX"/>
        </w:rPr>
        <w:t>como</w:t>
      </w:r>
      <w:proofErr w:type="gramEnd"/>
      <w:r w:rsidRPr="00475C61">
        <w:rPr>
          <w:rFonts w:ascii="Museo Sans 300" w:hAnsi="Museo Sans 300"/>
          <w:lang w:val="es-MX"/>
        </w:rPr>
        <w:t xml:space="preserve"> </w:t>
      </w:r>
      <w:r w:rsidR="00D710B9" w:rsidRPr="00475C61">
        <w:rPr>
          <w:rFonts w:ascii="Museo Sans 300" w:hAnsi="Museo Sans 300"/>
          <w:lang w:val="es-MX"/>
        </w:rPr>
        <w:t>por ejemplo</w:t>
      </w:r>
      <w:r w:rsidR="00C46576" w:rsidRPr="00475C61">
        <w:rPr>
          <w:rFonts w:ascii="Museo Sans 300" w:hAnsi="Museo Sans 300"/>
          <w:lang w:val="es-MX"/>
        </w:rPr>
        <w:t xml:space="preserve">: </w:t>
      </w:r>
      <w:r w:rsidR="00D710B9" w:rsidRPr="00475C61">
        <w:rPr>
          <w:rFonts w:ascii="Museo Sans 300" w:hAnsi="Museo Sans 300"/>
          <w:lang w:val="es-MX"/>
        </w:rPr>
        <w:t>1) Alfa</w:t>
      </w:r>
      <w:r w:rsidR="00BC5E44" w:rsidRPr="00475C61">
        <w:rPr>
          <w:rFonts w:ascii="Museo Sans 300" w:hAnsi="Museo Sans 300"/>
          <w:lang w:val="es-MX"/>
        </w:rPr>
        <w:t>,</w:t>
      </w:r>
      <w:r w:rsidRPr="00475C61">
        <w:rPr>
          <w:rFonts w:ascii="Museo Sans 300" w:hAnsi="Museo Sans 300"/>
          <w:lang w:val="es-MX"/>
        </w:rPr>
        <w:t xml:space="preserve"> </w:t>
      </w:r>
      <w:r w:rsidR="00D710B9" w:rsidRPr="00475C61">
        <w:rPr>
          <w:rFonts w:ascii="Museo Sans 300" w:hAnsi="Museo Sans 300"/>
          <w:lang w:val="es-MX"/>
        </w:rPr>
        <w:t>2</w:t>
      </w:r>
      <w:r w:rsidRPr="00475C61">
        <w:rPr>
          <w:rFonts w:ascii="Museo Sans 300" w:hAnsi="Museo Sans 300"/>
          <w:lang w:val="es-MX"/>
        </w:rPr>
        <w:t xml:space="preserve">) </w:t>
      </w:r>
      <w:r w:rsidR="001B50BD" w:rsidRPr="00475C61">
        <w:rPr>
          <w:rFonts w:ascii="Museo Sans 300" w:hAnsi="Museo Sans 300"/>
          <w:lang w:val="es-MX"/>
        </w:rPr>
        <w:t>Beta</w:t>
      </w:r>
      <w:r w:rsidRPr="00475C61">
        <w:rPr>
          <w:rFonts w:ascii="Museo Sans 300" w:hAnsi="Museo Sans 300"/>
          <w:lang w:val="es-MX"/>
        </w:rPr>
        <w:t xml:space="preserve">, </w:t>
      </w:r>
      <w:r w:rsidR="00D710B9" w:rsidRPr="00475C61">
        <w:rPr>
          <w:rFonts w:ascii="Museo Sans 300" w:hAnsi="Museo Sans 300"/>
          <w:lang w:val="es-MX"/>
        </w:rPr>
        <w:t>3</w:t>
      </w:r>
      <w:r w:rsidRPr="00475C61">
        <w:rPr>
          <w:rFonts w:ascii="Museo Sans 300" w:hAnsi="Museo Sans 300"/>
          <w:lang w:val="es-MX"/>
        </w:rPr>
        <w:t xml:space="preserve">) </w:t>
      </w:r>
      <w:r w:rsidR="00D710B9" w:rsidRPr="00475C61">
        <w:rPr>
          <w:rFonts w:ascii="Museo Sans 300" w:hAnsi="Museo Sans 300"/>
          <w:lang w:val="es-MX"/>
        </w:rPr>
        <w:t>Índice de S</w:t>
      </w:r>
      <w:r w:rsidR="001B50BD" w:rsidRPr="00475C61">
        <w:rPr>
          <w:rFonts w:ascii="Museo Sans 300" w:hAnsi="Museo Sans 300"/>
          <w:lang w:val="es-MX"/>
        </w:rPr>
        <w:t>harpe</w:t>
      </w:r>
      <w:r w:rsidR="00D710B9" w:rsidRPr="00475C61">
        <w:rPr>
          <w:rFonts w:ascii="Museo Sans 300" w:hAnsi="Museo Sans 300"/>
          <w:lang w:val="es-MX"/>
        </w:rPr>
        <w:t>;</w:t>
      </w:r>
    </w:p>
    <w:p w14:paraId="3A58CD47" w14:textId="30586440" w:rsidR="00417232" w:rsidRPr="00475C61" w:rsidRDefault="00AA2C0F" w:rsidP="00AA2C0F">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Observancia o no de principios de </w:t>
      </w:r>
      <w:r w:rsidR="00761798" w:rsidRPr="00475C61">
        <w:rPr>
          <w:rFonts w:ascii="Museo Sans 300" w:hAnsi="Museo Sans 300"/>
          <w:lang w:val="es-MX"/>
        </w:rPr>
        <w:t xml:space="preserve">responsabilidad </w:t>
      </w:r>
      <w:proofErr w:type="gramStart"/>
      <w:r w:rsidR="00761798" w:rsidRPr="00475C61">
        <w:rPr>
          <w:rFonts w:ascii="Museo Sans 300" w:hAnsi="Museo Sans 300"/>
          <w:lang w:val="es-MX"/>
        </w:rPr>
        <w:t>socio-ambiental</w:t>
      </w:r>
      <w:proofErr w:type="gramEnd"/>
      <w:r w:rsidR="00761798" w:rsidRPr="00475C61">
        <w:rPr>
          <w:rFonts w:ascii="Museo Sans 300" w:hAnsi="Museo Sans 300"/>
          <w:lang w:val="es-MX"/>
        </w:rPr>
        <w:t>;</w:t>
      </w:r>
      <w:r w:rsidR="003142AB" w:rsidRPr="00475C61">
        <w:rPr>
          <w:rFonts w:ascii="Museo Sans 300" w:hAnsi="Museo Sans 300"/>
          <w:lang w:val="es-MX"/>
        </w:rPr>
        <w:t xml:space="preserve"> y</w:t>
      </w:r>
    </w:p>
    <w:p w14:paraId="7BC7E77E" w14:textId="4E299257" w:rsidR="003142AB" w:rsidRPr="00475C61" w:rsidRDefault="00417232" w:rsidP="009D190F">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Extracto de las Políticas de Inversión de</w:t>
      </w:r>
      <w:r w:rsidR="003E0CB1" w:rsidRPr="00475C61">
        <w:rPr>
          <w:rFonts w:ascii="Museo Sans 300" w:hAnsi="Museo Sans 300"/>
          <w:lang w:val="es-MX"/>
        </w:rPr>
        <w:t>l</w:t>
      </w:r>
      <w:r w:rsidRPr="00475C61">
        <w:rPr>
          <w:rFonts w:ascii="Museo Sans 300" w:hAnsi="Museo Sans 300"/>
          <w:lang w:val="es-MX"/>
        </w:rPr>
        <w:t xml:space="preserve"> Fondo</w:t>
      </w:r>
      <w:r w:rsidR="00583585" w:rsidRPr="00475C61">
        <w:rPr>
          <w:rFonts w:ascii="Museo Sans 300" w:hAnsi="Museo Sans 300"/>
          <w:lang w:val="es-MX"/>
        </w:rPr>
        <w:t xml:space="preserve"> de Pensiones</w:t>
      </w:r>
      <w:r w:rsidRPr="00475C61">
        <w:rPr>
          <w:rFonts w:ascii="Museo Sans 300" w:hAnsi="Museo Sans 300"/>
          <w:lang w:val="es-MX"/>
        </w:rPr>
        <w:t xml:space="preserve"> que estará a disposición del público; éste será remitido a la Superintendencia cada vez que se modifique la Política de Inversión del Fondo</w:t>
      </w:r>
      <w:r w:rsidR="00D3211C" w:rsidRPr="00475C61">
        <w:rPr>
          <w:rFonts w:ascii="Museo Sans 300" w:hAnsi="Museo Sans 300"/>
          <w:lang w:val="es-MX"/>
        </w:rPr>
        <w:t xml:space="preserve"> de Pensiones</w:t>
      </w:r>
      <w:r w:rsidRPr="00475C61">
        <w:rPr>
          <w:rFonts w:ascii="Museo Sans 300" w:hAnsi="Museo Sans 300"/>
          <w:lang w:val="es-MX"/>
        </w:rPr>
        <w:t>.</w:t>
      </w:r>
    </w:p>
    <w:p w14:paraId="3F08D0A6" w14:textId="77777777" w:rsidR="003142AB" w:rsidRPr="00475C61" w:rsidRDefault="003142AB" w:rsidP="00845F4E">
      <w:pPr>
        <w:jc w:val="both"/>
        <w:rPr>
          <w:rFonts w:ascii="Museo Sans 300" w:hAnsi="Museo Sans 300"/>
          <w:lang w:val="es-MX"/>
        </w:rPr>
      </w:pPr>
    </w:p>
    <w:p w14:paraId="50393E28" w14:textId="69DDB037" w:rsidR="003142AB" w:rsidRPr="00475C61" w:rsidRDefault="003142AB" w:rsidP="00845F4E">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La Política de Inversión de</w:t>
      </w:r>
      <w:r w:rsidR="003E0CB1" w:rsidRPr="00475C61">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podrá ser modificada por parte de cada AFP, para lo cual deberá informar a la Superintendencia y deberá ser de conocimiento del público con quince días de anticipación a la fecha de su vigencia.</w:t>
      </w:r>
    </w:p>
    <w:p w14:paraId="7D69C3BD" w14:textId="77777777" w:rsidR="00475C61" w:rsidRPr="00475C61" w:rsidRDefault="00475C61" w:rsidP="0093761E">
      <w:pPr>
        <w:jc w:val="both"/>
        <w:rPr>
          <w:rFonts w:ascii="Museo Sans 300" w:hAnsi="Museo Sans 300"/>
          <w:b/>
          <w:lang w:val="es-MX"/>
        </w:rPr>
      </w:pPr>
    </w:p>
    <w:p w14:paraId="3D25E66B" w14:textId="7D59E9C2" w:rsidR="003142AB" w:rsidRPr="00475C61" w:rsidRDefault="003142AB" w:rsidP="0093761E">
      <w:pPr>
        <w:jc w:val="both"/>
        <w:rPr>
          <w:rFonts w:ascii="Museo Sans 300" w:hAnsi="Museo Sans 300"/>
          <w:b/>
          <w:lang w:val="es-MX"/>
        </w:rPr>
      </w:pPr>
      <w:r w:rsidRPr="00475C61">
        <w:rPr>
          <w:rFonts w:ascii="Museo Sans 300" w:hAnsi="Museo Sans 300"/>
          <w:b/>
          <w:lang w:val="es-MX"/>
        </w:rPr>
        <w:t xml:space="preserve">Estructura de la cartera de inversión </w:t>
      </w:r>
    </w:p>
    <w:p w14:paraId="720575E1" w14:textId="7A8272E9" w:rsidR="003142AB" w:rsidRPr="00475C61" w:rsidRDefault="003142AB"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La Política de Inversión</w:t>
      </w:r>
      <w:r w:rsidR="00126ABC" w:rsidRPr="00475C61">
        <w:rPr>
          <w:rFonts w:ascii="Museo Sans 300" w:hAnsi="Museo Sans 300"/>
          <w:lang w:val="es-MX"/>
        </w:rPr>
        <w:t xml:space="preserve"> del Fondo</w:t>
      </w:r>
      <w:r w:rsidR="00D3211C" w:rsidRPr="00475C61">
        <w:rPr>
          <w:rFonts w:ascii="Museo Sans 300" w:hAnsi="Museo Sans 300"/>
          <w:lang w:val="es-MX"/>
        </w:rPr>
        <w:t xml:space="preserve"> de Pensiones</w:t>
      </w:r>
      <w:r w:rsidRPr="00475C61">
        <w:rPr>
          <w:rFonts w:ascii="Museo Sans 300" w:hAnsi="Museo Sans 300"/>
          <w:lang w:val="es-MX"/>
        </w:rPr>
        <w:t xml:space="preserve"> deberá contener un apartado denominado estructura de la cartera de inversión, que incluirá al menos lo siguiente:</w:t>
      </w:r>
    </w:p>
    <w:p w14:paraId="56881EDD" w14:textId="6B601F06" w:rsidR="003142AB" w:rsidRPr="00475C61" w:rsidRDefault="00C46576"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Objetivo: l</w:t>
      </w:r>
      <w:r w:rsidR="003142AB" w:rsidRPr="00475C61">
        <w:rPr>
          <w:rFonts w:ascii="Museo Sans 300" w:hAnsi="Museo Sans 300"/>
          <w:lang w:val="es-MX"/>
        </w:rPr>
        <w:t>a AFP expondrá el objetivo de la Política de Inversión del Fondo de Pensiones administrado;</w:t>
      </w:r>
    </w:p>
    <w:p w14:paraId="3F14F44E" w14:textId="6CC316F8"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Características principales de la cartera de inversión del Fondo </w:t>
      </w:r>
      <w:r w:rsidR="00D3211C" w:rsidRPr="00475C61">
        <w:rPr>
          <w:rFonts w:ascii="Museo Sans 300" w:hAnsi="Museo Sans 300"/>
          <w:lang w:val="es-MX"/>
        </w:rPr>
        <w:t xml:space="preserve">de Pensiones </w:t>
      </w:r>
      <w:r w:rsidRPr="00475C61">
        <w:rPr>
          <w:rFonts w:ascii="Museo Sans 300" w:hAnsi="Museo Sans 300"/>
          <w:lang w:val="es-MX"/>
        </w:rPr>
        <w:t>en términos de liquidez, plazo y distribución entre instrumentos de Renta Fija y Renta Variable;</w:t>
      </w:r>
    </w:p>
    <w:p w14:paraId="21ED1D05" w14:textId="07035E77" w:rsidR="003142AB" w:rsidRPr="00475C61" w:rsidRDefault="003142AB" w:rsidP="0093761E">
      <w:pPr>
        <w:pStyle w:val="Prrafodelista"/>
        <w:numPr>
          <w:ilvl w:val="1"/>
          <w:numId w:val="4"/>
        </w:numPr>
        <w:spacing w:after="120"/>
        <w:ind w:left="425" w:hanging="425"/>
        <w:jc w:val="both"/>
        <w:rPr>
          <w:rFonts w:ascii="Museo Sans 300" w:hAnsi="Museo Sans 300"/>
          <w:lang w:val="es-MX"/>
        </w:rPr>
      </w:pPr>
      <w:r w:rsidRPr="00475C61">
        <w:rPr>
          <w:rFonts w:ascii="Museo Sans 300" w:hAnsi="Museo Sans 300"/>
          <w:lang w:val="es-MX"/>
        </w:rPr>
        <w:t>Distribución de la cartera de inversión del Fondo</w:t>
      </w:r>
      <w:r w:rsidR="00D3211C" w:rsidRPr="00475C61">
        <w:rPr>
          <w:rFonts w:ascii="Museo Sans 300" w:hAnsi="Museo Sans 300"/>
          <w:lang w:val="es-MX"/>
        </w:rPr>
        <w:t xml:space="preserve"> de Pensiones</w:t>
      </w:r>
      <w:r w:rsidRPr="00475C61">
        <w:rPr>
          <w:rFonts w:ascii="Museo Sans 300" w:hAnsi="Museo Sans 300"/>
          <w:lang w:val="es-MX"/>
        </w:rPr>
        <w:t>:</w:t>
      </w:r>
    </w:p>
    <w:p w14:paraId="207F03A3" w14:textId="77777777" w:rsidR="003142AB" w:rsidRPr="00475C61" w:rsidRDefault="003142AB" w:rsidP="0093761E">
      <w:pPr>
        <w:pStyle w:val="Prrafodelista"/>
        <w:numPr>
          <w:ilvl w:val="0"/>
          <w:numId w:val="9"/>
        </w:numPr>
        <w:ind w:left="993" w:hanging="284"/>
        <w:jc w:val="both"/>
        <w:rPr>
          <w:rFonts w:ascii="Museo Sans 300" w:hAnsi="Museo Sans 300"/>
          <w:lang w:val="es-MX"/>
        </w:rPr>
      </w:pPr>
      <w:r w:rsidRPr="00475C61">
        <w:rPr>
          <w:rFonts w:ascii="Museo Sans 300" w:hAnsi="Museo Sans 300"/>
          <w:lang w:val="es-MX"/>
        </w:rPr>
        <w:t>Porcentaje de las inversiones en valores de mediano y largo plazo para financiar la formación de capital;</w:t>
      </w:r>
    </w:p>
    <w:p w14:paraId="43BB4E3E" w14:textId="77777777" w:rsidR="0093761E" w:rsidRPr="00475C61" w:rsidRDefault="003142AB" w:rsidP="0093761E">
      <w:pPr>
        <w:pStyle w:val="Prrafodelista"/>
        <w:numPr>
          <w:ilvl w:val="0"/>
          <w:numId w:val="9"/>
        </w:numPr>
        <w:ind w:left="993" w:hanging="284"/>
        <w:jc w:val="both"/>
        <w:rPr>
          <w:rFonts w:ascii="Museo Sans 300" w:hAnsi="Museo Sans 300"/>
          <w:lang w:val="es-MX"/>
        </w:rPr>
      </w:pPr>
      <w:r w:rsidRPr="00475C61">
        <w:rPr>
          <w:rFonts w:ascii="Museo Sans 300" w:hAnsi="Museo Sans 300"/>
          <w:lang w:val="es-MX"/>
        </w:rPr>
        <w:t>Porcentaje de las inversiones en valores de mediano y largo plazo para financiar la adquisición de vivienda;</w:t>
      </w:r>
    </w:p>
    <w:p w14:paraId="03B58C0D" w14:textId="77777777" w:rsidR="0093761E" w:rsidRPr="00475C61" w:rsidRDefault="003142AB" w:rsidP="0093761E">
      <w:pPr>
        <w:pStyle w:val="Prrafodelista"/>
        <w:numPr>
          <w:ilvl w:val="0"/>
          <w:numId w:val="9"/>
        </w:numPr>
        <w:ind w:left="993" w:hanging="284"/>
        <w:jc w:val="both"/>
        <w:rPr>
          <w:rFonts w:ascii="Museo Sans 300" w:hAnsi="Museo Sans 300"/>
          <w:lang w:val="es-MX"/>
        </w:rPr>
      </w:pPr>
      <w:r w:rsidRPr="00475C61">
        <w:rPr>
          <w:rFonts w:ascii="Museo Sans 300" w:hAnsi="Museo Sans 300"/>
          <w:lang w:val="es-MX"/>
        </w:rPr>
        <w:t>Porcentaje de las inversiones en Instrumentos de Renta Fija;</w:t>
      </w:r>
    </w:p>
    <w:p w14:paraId="66CA74EF" w14:textId="77777777" w:rsidR="0093761E" w:rsidRPr="00475C61" w:rsidRDefault="003142AB" w:rsidP="0093761E">
      <w:pPr>
        <w:pStyle w:val="Prrafodelista"/>
        <w:numPr>
          <w:ilvl w:val="0"/>
          <w:numId w:val="9"/>
        </w:numPr>
        <w:ind w:left="993" w:hanging="284"/>
        <w:jc w:val="both"/>
        <w:rPr>
          <w:rFonts w:ascii="Museo Sans 300" w:hAnsi="Museo Sans 300"/>
          <w:lang w:val="es-MX"/>
        </w:rPr>
      </w:pPr>
      <w:r w:rsidRPr="00475C61">
        <w:rPr>
          <w:rFonts w:ascii="Museo Sans 300" w:hAnsi="Museo Sans 300"/>
          <w:lang w:val="es-MX"/>
        </w:rPr>
        <w:t>Porcentaje de las inversiones en Instrumentos de Renta Variable; y</w:t>
      </w:r>
    </w:p>
    <w:p w14:paraId="7FF4E716" w14:textId="3002CCBA" w:rsidR="003142AB" w:rsidRPr="00475C61" w:rsidRDefault="003142AB" w:rsidP="0093761E">
      <w:pPr>
        <w:pStyle w:val="Prrafodelista"/>
        <w:numPr>
          <w:ilvl w:val="0"/>
          <w:numId w:val="9"/>
        </w:numPr>
        <w:ind w:left="993" w:hanging="284"/>
        <w:jc w:val="both"/>
        <w:rPr>
          <w:rFonts w:ascii="Museo Sans 300" w:hAnsi="Museo Sans 300"/>
          <w:lang w:val="es-MX"/>
        </w:rPr>
      </w:pPr>
      <w:r w:rsidRPr="00475C61">
        <w:rPr>
          <w:rFonts w:ascii="Museo Sans 300" w:hAnsi="Museo Sans 300"/>
          <w:lang w:val="es-MX"/>
        </w:rPr>
        <w:t xml:space="preserve">Estructura de la cartera total de inversión por tipo de instrumentos, de conformidad a los instrumentos autorizados en el artículo </w:t>
      </w:r>
      <w:r w:rsidR="00783BF6" w:rsidRPr="00475C61">
        <w:rPr>
          <w:rFonts w:ascii="Museo Sans 300" w:hAnsi="Museo Sans 300"/>
          <w:lang w:val="es-MX"/>
        </w:rPr>
        <w:t xml:space="preserve">82 </w:t>
      </w:r>
      <w:r w:rsidRPr="00475C61">
        <w:rPr>
          <w:rFonts w:ascii="Museo Sans 300" w:hAnsi="Museo Sans 300"/>
          <w:lang w:val="es-MX"/>
        </w:rPr>
        <w:t>de la Ley SP.</w:t>
      </w:r>
    </w:p>
    <w:p w14:paraId="71523744" w14:textId="77777777"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Criterios para la realización de operaciones de cobertura de riesgos con derivados;</w:t>
      </w:r>
    </w:p>
    <w:p w14:paraId="7A1F2AB4" w14:textId="77777777"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Política de administración de los reportos de compra;</w:t>
      </w:r>
    </w:p>
    <w:p w14:paraId="18B6371A" w14:textId="2CD13B69"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 xml:space="preserve">Principales agentes </w:t>
      </w:r>
      <w:r w:rsidR="002510E2" w:rsidRPr="00475C61">
        <w:rPr>
          <w:rFonts w:ascii="Museo Sans 300" w:hAnsi="Museo Sans 300"/>
          <w:lang w:val="es-MX"/>
        </w:rPr>
        <w:t>emisores estatales</w:t>
      </w:r>
      <w:r w:rsidRPr="00475C61">
        <w:rPr>
          <w:rFonts w:ascii="Museo Sans 300" w:hAnsi="Museo Sans 300"/>
          <w:lang w:val="es-MX"/>
        </w:rPr>
        <w:t xml:space="preserve"> privados, nacionales y extranjeros, en los cuales se va a invertir;</w:t>
      </w:r>
    </w:p>
    <w:p w14:paraId="216C8FBA" w14:textId="77777777" w:rsidR="003142AB" w:rsidRPr="00475C61" w:rsidRDefault="003142AB"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Plazo económico máximo de la cartera de inversión en instrumentos de Renta Fija; y</w:t>
      </w:r>
    </w:p>
    <w:p w14:paraId="5CD29DA6" w14:textId="64AE038D" w:rsidR="003142AB" w:rsidRPr="00475C61" w:rsidRDefault="00C46576" w:rsidP="0093761E">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Límites: e</w:t>
      </w:r>
      <w:r w:rsidR="003142AB" w:rsidRPr="00475C61">
        <w:rPr>
          <w:rFonts w:ascii="Museo Sans 300" w:hAnsi="Museo Sans 300"/>
          <w:lang w:val="es-MX"/>
        </w:rPr>
        <w:t>n caso de que la AFP utilice sus propios límites de inversión, estos deberán en todo momento cumplir los límites establecidos por la Ley SP y por el Comité de Riesgo.</w:t>
      </w:r>
    </w:p>
    <w:p w14:paraId="16F6C34C" w14:textId="77777777" w:rsidR="003142AB" w:rsidRPr="00475C61" w:rsidRDefault="003142AB" w:rsidP="0093761E">
      <w:pPr>
        <w:jc w:val="both"/>
        <w:rPr>
          <w:rFonts w:ascii="Museo Sans 300" w:hAnsi="Museo Sans 300"/>
          <w:b/>
          <w:lang w:val="es-MX"/>
        </w:rPr>
      </w:pPr>
    </w:p>
    <w:p w14:paraId="13AEF3DC" w14:textId="77777777" w:rsidR="003142AB" w:rsidRPr="00475C61" w:rsidRDefault="003142AB" w:rsidP="0093761E">
      <w:pPr>
        <w:jc w:val="both"/>
        <w:rPr>
          <w:rFonts w:ascii="Museo Sans 300" w:hAnsi="Museo Sans 300"/>
          <w:b/>
          <w:lang w:val="es-MX"/>
        </w:rPr>
      </w:pPr>
      <w:r w:rsidRPr="00475C61">
        <w:rPr>
          <w:rFonts w:ascii="Museo Sans 300" w:hAnsi="Museo Sans 300"/>
          <w:b/>
          <w:lang w:val="es-MX"/>
        </w:rPr>
        <w:t>Responsables de t</w:t>
      </w:r>
      <w:r w:rsidR="00417232" w:rsidRPr="00475C61">
        <w:rPr>
          <w:rFonts w:ascii="Museo Sans 300" w:hAnsi="Museo Sans 300"/>
          <w:b/>
          <w:lang w:val="es-MX"/>
        </w:rPr>
        <w:t>omar las decisiones de invertir</w:t>
      </w:r>
    </w:p>
    <w:p w14:paraId="39CDE9B5" w14:textId="2963C515" w:rsidR="003142AB" w:rsidRPr="00475C61" w:rsidRDefault="00417232" w:rsidP="00AE76AA">
      <w:pPr>
        <w:pStyle w:val="Prrafodelista"/>
        <w:keepNext/>
        <w:keepLines/>
        <w:widowControl/>
        <w:numPr>
          <w:ilvl w:val="0"/>
          <w:numId w:val="4"/>
        </w:numPr>
        <w:tabs>
          <w:tab w:val="left" w:pos="993"/>
        </w:tabs>
        <w:ind w:left="0" w:firstLine="0"/>
        <w:jc w:val="both"/>
        <w:rPr>
          <w:rFonts w:ascii="Museo Sans 300" w:hAnsi="Museo Sans 300"/>
          <w:b/>
          <w:lang w:val="es-MX"/>
        </w:rPr>
      </w:pPr>
      <w:r w:rsidRPr="00475C61">
        <w:rPr>
          <w:rFonts w:ascii="Museo Sans 300" w:hAnsi="Museo Sans 300"/>
          <w:lang w:val="es-MX"/>
        </w:rPr>
        <w:t>La Política de Inversión de</w:t>
      </w:r>
      <w:r w:rsidR="00EC0546" w:rsidRPr="00475C61">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incluirá los responsables por nivel jerárquico de tomar las decisiones de invertir según los montos de inversión.</w:t>
      </w:r>
    </w:p>
    <w:p w14:paraId="2B8B93BB" w14:textId="77777777" w:rsidR="00417232" w:rsidRPr="00475C61" w:rsidRDefault="00417232" w:rsidP="00417232">
      <w:pPr>
        <w:pStyle w:val="Prrafodelista"/>
        <w:keepNext/>
        <w:keepLines/>
        <w:widowControl/>
        <w:tabs>
          <w:tab w:val="left" w:pos="709"/>
        </w:tabs>
        <w:jc w:val="both"/>
        <w:rPr>
          <w:rFonts w:ascii="Museo Sans 300" w:hAnsi="Museo Sans 300"/>
          <w:b/>
          <w:lang w:val="es-MX"/>
        </w:rPr>
      </w:pPr>
    </w:p>
    <w:p w14:paraId="24AF31A5" w14:textId="77777777" w:rsidR="003142AB" w:rsidRPr="00475C61" w:rsidRDefault="003142AB" w:rsidP="0093761E">
      <w:pPr>
        <w:jc w:val="both"/>
        <w:rPr>
          <w:rFonts w:ascii="Museo Sans 300" w:hAnsi="Museo Sans 300"/>
          <w:b/>
          <w:lang w:val="es-MX"/>
        </w:rPr>
      </w:pPr>
      <w:r w:rsidRPr="00475C61">
        <w:rPr>
          <w:rFonts w:ascii="Museo Sans 300" w:hAnsi="Museo Sans 300"/>
          <w:b/>
          <w:lang w:val="es-MX"/>
        </w:rPr>
        <w:t>Control interno del cumplimiento de la política</w:t>
      </w:r>
    </w:p>
    <w:p w14:paraId="70105012" w14:textId="0E953BA2" w:rsidR="003142AB" w:rsidRPr="00475C61" w:rsidRDefault="003142AB"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La Política de Inversión de</w:t>
      </w:r>
      <w:r w:rsidR="00EC0546" w:rsidRPr="00475C61">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deberá indicar en su Control Interno de cumplimiento lo siguiente:</w:t>
      </w:r>
    </w:p>
    <w:p w14:paraId="3CDCA72B" w14:textId="77777777" w:rsidR="003142AB" w:rsidRPr="00475C61" w:rsidRDefault="003142AB" w:rsidP="00DD08F7">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Políticas para el control de conflictos de interés;</w:t>
      </w:r>
    </w:p>
    <w:p w14:paraId="7805F45C" w14:textId="522ACD19" w:rsidR="003142AB" w:rsidRPr="00475C61" w:rsidRDefault="003142AB" w:rsidP="00DD08F7">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Cómo se realizará el control de la Política de Inversión del Fondo</w:t>
      </w:r>
      <w:r w:rsidR="00D3211C" w:rsidRPr="00475C61">
        <w:rPr>
          <w:rFonts w:ascii="Museo Sans 300" w:hAnsi="Museo Sans 300"/>
          <w:lang w:val="es-MX"/>
        </w:rPr>
        <w:t xml:space="preserve"> de Pensiones</w:t>
      </w:r>
      <w:r w:rsidRPr="00475C61">
        <w:rPr>
          <w:rFonts w:ascii="Museo Sans 300" w:hAnsi="Museo Sans 300"/>
          <w:lang w:val="es-MX"/>
        </w:rPr>
        <w:t xml:space="preserve"> por parte de la AFP; </w:t>
      </w:r>
    </w:p>
    <w:p w14:paraId="177C622A" w14:textId="7589E1D4" w:rsidR="003142AB" w:rsidRPr="00475C61" w:rsidRDefault="00782964" w:rsidP="00DD08F7">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lastRenderedPageBreak/>
        <w:t>Clasificación</w:t>
      </w:r>
      <w:r w:rsidR="003142AB" w:rsidRPr="00475C61">
        <w:rPr>
          <w:rFonts w:ascii="Museo Sans 300" w:hAnsi="Museo Sans 300"/>
          <w:lang w:val="es-MX"/>
        </w:rPr>
        <w:t xml:space="preserve"> de riesgo de los instrumentos que conforman la cartera de inversión; y</w:t>
      </w:r>
    </w:p>
    <w:p w14:paraId="19CE98BC" w14:textId="487EDC16" w:rsidR="003142AB" w:rsidRPr="00475C61" w:rsidRDefault="003142AB" w:rsidP="00126ABC">
      <w:pPr>
        <w:pStyle w:val="Prrafodelista"/>
        <w:numPr>
          <w:ilvl w:val="1"/>
          <w:numId w:val="4"/>
        </w:numPr>
        <w:spacing w:after="120"/>
        <w:ind w:left="425" w:hanging="425"/>
        <w:jc w:val="both"/>
        <w:rPr>
          <w:rFonts w:ascii="Museo Sans 300" w:hAnsi="Museo Sans 300"/>
          <w:lang w:val="es-MX"/>
        </w:rPr>
      </w:pPr>
      <w:r w:rsidRPr="00475C61">
        <w:rPr>
          <w:rFonts w:ascii="Museo Sans 300" w:hAnsi="Museo Sans 300"/>
          <w:lang w:val="es-MX"/>
        </w:rPr>
        <w:t>Modificaciones a la Política de Inversión del Fondo</w:t>
      </w:r>
      <w:r w:rsidR="00D3211C" w:rsidRPr="00475C61">
        <w:rPr>
          <w:rFonts w:ascii="Museo Sans 300" w:hAnsi="Museo Sans 300"/>
          <w:lang w:val="es-MX"/>
        </w:rPr>
        <w:t xml:space="preserve"> de Pensiones</w:t>
      </w:r>
      <w:r w:rsidRPr="00475C61">
        <w:rPr>
          <w:rFonts w:ascii="Museo Sans 300" w:hAnsi="Museo Sans 300"/>
          <w:lang w:val="es-MX"/>
        </w:rPr>
        <w:t>:</w:t>
      </w:r>
    </w:p>
    <w:p w14:paraId="25C635F8" w14:textId="77777777" w:rsidR="003142AB" w:rsidRPr="00475C61" w:rsidRDefault="003142AB" w:rsidP="00DD08F7">
      <w:pPr>
        <w:pStyle w:val="Prrafodelista"/>
        <w:numPr>
          <w:ilvl w:val="0"/>
          <w:numId w:val="10"/>
        </w:numPr>
        <w:ind w:left="993" w:hanging="284"/>
        <w:jc w:val="both"/>
        <w:rPr>
          <w:rFonts w:ascii="Museo Sans 300" w:hAnsi="Museo Sans 300"/>
          <w:lang w:val="es-MX"/>
        </w:rPr>
      </w:pPr>
      <w:r w:rsidRPr="00475C61">
        <w:rPr>
          <w:rFonts w:ascii="Museo Sans 300" w:hAnsi="Museo Sans 300"/>
          <w:lang w:val="es-MX"/>
        </w:rPr>
        <w:t>Periodicidad de revisión; y</w:t>
      </w:r>
    </w:p>
    <w:p w14:paraId="4011447C" w14:textId="77777777" w:rsidR="003142AB" w:rsidRPr="00475C61" w:rsidRDefault="003142AB" w:rsidP="00DD08F7">
      <w:pPr>
        <w:pStyle w:val="Prrafodelista"/>
        <w:numPr>
          <w:ilvl w:val="0"/>
          <w:numId w:val="10"/>
        </w:numPr>
        <w:ind w:left="993" w:hanging="284"/>
        <w:jc w:val="both"/>
        <w:rPr>
          <w:rFonts w:ascii="Museo Sans 300" w:hAnsi="Museo Sans 300"/>
          <w:lang w:val="es-MX"/>
        </w:rPr>
      </w:pPr>
      <w:r w:rsidRPr="00475C61">
        <w:rPr>
          <w:rFonts w:ascii="Museo Sans 300" w:hAnsi="Museo Sans 300"/>
          <w:lang w:val="es-MX"/>
        </w:rPr>
        <w:t xml:space="preserve">Responsables autorizados para hacer la revisión. </w:t>
      </w:r>
    </w:p>
    <w:p w14:paraId="717D1745" w14:textId="77777777" w:rsidR="00DD08F7" w:rsidRPr="00475C61" w:rsidRDefault="00DD08F7" w:rsidP="0093761E">
      <w:pPr>
        <w:jc w:val="both"/>
        <w:rPr>
          <w:rFonts w:ascii="Museo Sans 300" w:hAnsi="Museo Sans 300"/>
          <w:lang w:val="es-MX"/>
        </w:rPr>
      </w:pPr>
    </w:p>
    <w:p w14:paraId="66F2A42E" w14:textId="4D76865D" w:rsidR="003142AB" w:rsidRPr="00475C61" w:rsidRDefault="003142AB" w:rsidP="0093761E">
      <w:pPr>
        <w:jc w:val="both"/>
        <w:rPr>
          <w:rFonts w:ascii="Museo Sans 300" w:hAnsi="Museo Sans 300"/>
          <w:lang w:val="es-MX"/>
        </w:rPr>
      </w:pPr>
      <w:r w:rsidRPr="00475C61">
        <w:rPr>
          <w:rFonts w:ascii="Museo Sans 300" w:hAnsi="Museo Sans 300"/>
          <w:lang w:val="es-MX"/>
        </w:rPr>
        <w:t>Conforme a lo establecido en el artículo 47 de la Ley SP, cada AFP deberá someter la Política de Inversión de</w:t>
      </w:r>
      <w:r w:rsidR="00F97F98" w:rsidRPr="00475C61">
        <w:rPr>
          <w:rFonts w:ascii="Museo Sans 300" w:hAnsi="Museo Sans 300"/>
          <w:lang w:val="es-MX"/>
        </w:rPr>
        <w:t>l</w:t>
      </w:r>
      <w:r w:rsidRPr="00475C61">
        <w:rPr>
          <w:rFonts w:ascii="Museo Sans 300" w:hAnsi="Museo Sans 300"/>
          <w:lang w:val="es-MX"/>
        </w:rPr>
        <w:t xml:space="preserve"> Fondo</w:t>
      </w:r>
      <w:r w:rsidR="00D3211C" w:rsidRPr="00475C61">
        <w:rPr>
          <w:rFonts w:ascii="Museo Sans 300" w:hAnsi="Museo Sans 300"/>
          <w:lang w:val="es-MX"/>
        </w:rPr>
        <w:t xml:space="preserve"> de Pensiones</w:t>
      </w:r>
      <w:r w:rsidRPr="00475C61">
        <w:rPr>
          <w:rFonts w:ascii="Museo Sans 300" w:hAnsi="Museo Sans 300"/>
          <w:lang w:val="es-MX"/>
        </w:rPr>
        <w:t xml:space="preserve"> y sus modificaciones a la aprobación de su Junta Directiva.</w:t>
      </w:r>
    </w:p>
    <w:p w14:paraId="05916B21" w14:textId="77777777" w:rsidR="00C37207" w:rsidRPr="00475C61" w:rsidRDefault="00C37207" w:rsidP="0093761E">
      <w:pPr>
        <w:jc w:val="both"/>
        <w:rPr>
          <w:rFonts w:ascii="Museo Sans 300" w:hAnsi="Museo Sans 300"/>
          <w:b/>
          <w:lang w:val="es-MX"/>
        </w:rPr>
      </w:pPr>
    </w:p>
    <w:p w14:paraId="36C7927A" w14:textId="77777777" w:rsidR="003142AB" w:rsidRPr="00475C61" w:rsidRDefault="003142AB" w:rsidP="0093761E">
      <w:pPr>
        <w:jc w:val="both"/>
        <w:rPr>
          <w:rFonts w:ascii="Museo Sans 300" w:hAnsi="Museo Sans 300"/>
          <w:b/>
          <w:lang w:val="es-MX"/>
        </w:rPr>
      </w:pPr>
      <w:r w:rsidRPr="00475C61">
        <w:rPr>
          <w:rFonts w:ascii="Museo Sans 300" w:hAnsi="Museo Sans 300"/>
          <w:b/>
          <w:lang w:val="es-MX"/>
        </w:rPr>
        <w:t>Información que estará a disposición del público</w:t>
      </w:r>
    </w:p>
    <w:p w14:paraId="214B22B8" w14:textId="3355B32A" w:rsidR="003142AB" w:rsidRPr="00475C61" w:rsidRDefault="003142AB" w:rsidP="00AE76AA">
      <w:pPr>
        <w:pStyle w:val="Prrafodelista"/>
        <w:keepNext/>
        <w:keepLines/>
        <w:widowControl/>
        <w:numPr>
          <w:ilvl w:val="0"/>
          <w:numId w:val="4"/>
        </w:numPr>
        <w:tabs>
          <w:tab w:val="left" w:pos="993"/>
        </w:tabs>
        <w:ind w:left="0" w:firstLine="0"/>
        <w:jc w:val="both"/>
        <w:rPr>
          <w:rFonts w:ascii="Museo Sans 300" w:hAnsi="Museo Sans 300"/>
          <w:lang w:val="es-MX"/>
        </w:rPr>
      </w:pPr>
      <w:r w:rsidRPr="00475C61">
        <w:rPr>
          <w:rFonts w:ascii="Museo Sans 300" w:hAnsi="Museo Sans 300"/>
          <w:lang w:val="es-MX"/>
        </w:rPr>
        <w:t>La AFP deberá incluir en el documento que remita a la Superintendencia, una copia exacta del extracto de la Política de Inversión de</w:t>
      </w:r>
      <w:r w:rsidR="00DE19EE" w:rsidRPr="00475C61">
        <w:rPr>
          <w:rFonts w:ascii="Museo Sans 300" w:hAnsi="Museo Sans 300"/>
          <w:lang w:val="es-MX"/>
        </w:rPr>
        <w:t>l</w:t>
      </w:r>
      <w:r w:rsidRPr="00475C61">
        <w:rPr>
          <w:rFonts w:ascii="Museo Sans 300" w:hAnsi="Museo Sans 300"/>
          <w:lang w:val="es-MX"/>
        </w:rPr>
        <w:t xml:space="preserve"> Fondo </w:t>
      </w:r>
      <w:r w:rsidR="00583585" w:rsidRPr="00475C61">
        <w:rPr>
          <w:rFonts w:ascii="Museo Sans 300" w:hAnsi="Museo Sans 300"/>
          <w:lang w:val="es-MX"/>
        </w:rPr>
        <w:t xml:space="preserve">de Pensiones </w:t>
      </w:r>
      <w:r w:rsidRPr="00475C61">
        <w:rPr>
          <w:rFonts w:ascii="Museo Sans 300" w:hAnsi="Museo Sans 300"/>
          <w:lang w:val="es-MX"/>
        </w:rPr>
        <w:t>que mantendrá a disposición del público.</w:t>
      </w:r>
    </w:p>
    <w:p w14:paraId="5A7FC2DC" w14:textId="77777777" w:rsidR="0093761E" w:rsidRPr="00475C61" w:rsidRDefault="0093761E" w:rsidP="0093761E">
      <w:pPr>
        <w:jc w:val="both"/>
        <w:rPr>
          <w:rFonts w:ascii="Museo Sans 300" w:hAnsi="Museo Sans 300"/>
          <w:lang w:val="es-MX"/>
        </w:rPr>
      </w:pPr>
    </w:p>
    <w:p w14:paraId="72635FD7" w14:textId="7FC99E89" w:rsidR="003142AB" w:rsidRPr="00475C61" w:rsidRDefault="003142AB" w:rsidP="0093761E">
      <w:pPr>
        <w:jc w:val="both"/>
        <w:rPr>
          <w:rFonts w:ascii="Museo Sans 300" w:hAnsi="Museo Sans 300"/>
          <w:lang w:val="es-MX"/>
        </w:rPr>
      </w:pPr>
      <w:r w:rsidRPr="00475C61">
        <w:rPr>
          <w:rFonts w:ascii="Museo Sans 300" w:hAnsi="Museo Sans 300"/>
          <w:lang w:val="es-MX"/>
        </w:rPr>
        <w:t>La AFP deberá divulgar un extracto de las Políticas de Inversión</w:t>
      </w:r>
      <w:r w:rsidR="00D3211C" w:rsidRPr="00475C61">
        <w:rPr>
          <w:rFonts w:ascii="Museo Sans 300" w:hAnsi="Museo Sans 300"/>
          <w:lang w:val="es-MX"/>
        </w:rPr>
        <w:t xml:space="preserve"> del Fondo de Pensiones,</w:t>
      </w:r>
      <w:r w:rsidRPr="00475C61">
        <w:rPr>
          <w:rFonts w:ascii="Museo Sans 300" w:hAnsi="Museo Sans 300"/>
          <w:lang w:val="es-MX"/>
        </w:rPr>
        <w:t xml:space="preserve"> señaladas en el inciso anterior en su sitio web en la fecha en que sea remitida a la Superintendencia y el contenido de </w:t>
      </w:r>
      <w:proofErr w:type="gramStart"/>
      <w:r w:rsidRPr="00475C61">
        <w:rPr>
          <w:rFonts w:ascii="Museo Sans 300" w:hAnsi="Museo Sans 300"/>
          <w:lang w:val="es-MX"/>
        </w:rPr>
        <w:t>las mismas</w:t>
      </w:r>
      <w:proofErr w:type="gramEnd"/>
      <w:r w:rsidRPr="00475C61">
        <w:rPr>
          <w:rFonts w:ascii="Museo Sans 300" w:hAnsi="Museo Sans 300"/>
          <w:lang w:val="es-MX"/>
        </w:rPr>
        <w:t xml:space="preserve"> no podrá diferir de la informada a ésta.</w:t>
      </w:r>
    </w:p>
    <w:p w14:paraId="6960A6DA" w14:textId="77777777" w:rsidR="0093761E" w:rsidRPr="00475C61" w:rsidRDefault="0093761E" w:rsidP="0093761E">
      <w:pPr>
        <w:jc w:val="both"/>
        <w:rPr>
          <w:rFonts w:ascii="Museo Sans 300" w:hAnsi="Museo Sans 300"/>
          <w:lang w:val="es-MX"/>
        </w:rPr>
      </w:pPr>
    </w:p>
    <w:p w14:paraId="3BEDDAD4" w14:textId="05586168" w:rsidR="003142AB" w:rsidRPr="00475C61" w:rsidRDefault="00417232" w:rsidP="00417232">
      <w:pPr>
        <w:pStyle w:val="Prrafodelista"/>
        <w:keepNext/>
        <w:keepLines/>
        <w:widowControl/>
        <w:numPr>
          <w:ilvl w:val="0"/>
          <w:numId w:val="4"/>
        </w:numPr>
        <w:tabs>
          <w:tab w:val="left" w:pos="709"/>
        </w:tabs>
        <w:ind w:left="0" w:firstLine="0"/>
        <w:jc w:val="both"/>
        <w:rPr>
          <w:rFonts w:ascii="Museo Sans 300" w:hAnsi="Museo Sans 300"/>
          <w:lang w:val="es-MX"/>
        </w:rPr>
      </w:pPr>
      <w:r w:rsidRPr="00475C61">
        <w:rPr>
          <w:rFonts w:ascii="Museo Sans 300" w:hAnsi="Museo Sans 300"/>
          <w:lang w:val="es-MX"/>
        </w:rPr>
        <w:t xml:space="preserve">De conformidad al artículo </w:t>
      </w:r>
      <w:r w:rsidR="00803143" w:rsidRPr="00475C61">
        <w:rPr>
          <w:rFonts w:ascii="Museo Sans 300" w:hAnsi="Museo Sans 300"/>
          <w:lang w:val="es-MX"/>
        </w:rPr>
        <w:t xml:space="preserve">73 </w:t>
      </w:r>
      <w:r w:rsidRPr="00475C61">
        <w:rPr>
          <w:rFonts w:ascii="Museo Sans 300" w:hAnsi="Museo Sans 300"/>
          <w:lang w:val="es-MX"/>
        </w:rPr>
        <w:t>de la Ley SP, las AFP deberán mantener en sus oficinas, en un lugar de fácil acceso al público, un extracto disponible que contenga una parte referente a la Política de Inversión del Fondo</w:t>
      </w:r>
      <w:r w:rsidR="00583585" w:rsidRPr="00475C61">
        <w:rPr>
          <w:rFonts w:ascii="Museo Sans 300" w:hAnsi="Museo Sans 300"/>
          <w:lang w:val="es-MX"/>
        </w:rPr>
        <w:t xml:space="preserve"> de Pensiones</w:t>
      </w:r>
      <w:r w:rsidRPr="00475C61">
        <w:rPr>
          <w:rFonts w:ascii="Museo Sans 300" w:hAnsi="Museo Sans 300"/>
          <w:lang w:val="es-MX"/>
        </w:rPr>
        <w:t xml:space="preserve"> y la composición de la cartera de inversión.</w:t>
      </w:r>
    </w:p>
    <w:p w14:paraId="2EF0C47E" w14:textId="77777777" w:rsidR="00417232" w:rsidRPr="00475C61" w:rsidRDefault="00417232" w:rsidP="00417232">
      <w:pPr>
        <w:pStyle w:val="Prrafodelista"/>
        <w:keepNext/>
        <w:keepLines/>
        <w:widowControl/>
        <w:tabs>
          <w:tab w:val="left" w:pos="709"/>
        </w:tabs>
        <w:jc w:val="both"/>
        <w:rPr>
          <w:rFonts w:ascii="Museo Sans 300" w:hAnsi="Museo Sans 300"/>
          <w:lang w:val="es-MX"/>
        </w:rPr>
      </w:pPr>
    </w:p>
    <w:p w14:paraId="65AEE891" w14:textId="03D41FCA" w:rsidR="00417232" w:rsidRPr="00475C61" w:rsidRDefault="00417232" w:rsidP="00417232">
      <w:pPr>
        <w:pStyle w:val="Prrafodelista"/>
        <w:keepNext/>
        <w:keepLines/>
        <w:widowControl/>
        <w:tabs>
          <w:tab w:val="left" w:pos="709"/>
        </w:tabs>
        <w:spacing w:after="120"/>
        <w:jc w:val="both"/>
        <w:rPr>
          <w:rFonts w:ascii="Museo Sans 300" w:hAnsi="Museo Sans 300"/>
          <w:lang w:val="es-MX"/>
        </w:rPr>
      </w:pPr>
      <w:r w:rsidRPr="00475C61">
        <w:rPr>
          <w:rFonts w:ascii="Museo Sans 300" w:hAnsi="Museo Sans 300"/>
          <w:lang w:val="es-MX"/>
        </w:rPr>
        <w:t>La parte del extracto referente a la Política de Inversión</w:t>
      </w:r>
      <w:r w:rsidR="0066754D" w:rsidRPr="00475C61">
        <w:rPr>
          <w:rFonts w:ascii="Museo Sans 300" w:hAnsi="Museo Sans 300"/>
          <w:lang w:val="es-MX"/>
        </w:rPr>
        <w:t xml:space="preserve"> del Fondo de </w:t>
      </w:r>
      <w:r w:rsidR="007B52B1" w:rsidRPr="00475C61">
        <w:rPr>
          <w:rFonts w:ascii="Museo Sans 300" w:hAnsi="Museo Sans 300"/>
          <w:lang w:val="es-MX"/>
        </w:rPr>
        <w:t>Pensiones</w:t>
      </w:r>
      <w:r w:rsidRPr="00475C61">
        <w:rPr>
          <w:rFonts w:ascii="Museo Sans 300" w:hAnsi="Museo Sans 300"/>
          <w:lang w:val="es-MX"/>
        </w:rPr>
        <w:t xml:space="preserve"> deberá contener como elementos mínimos, los siguientes:</w:t>
      </w:r>
    </w:p>
    <w:p w14:paraId="021CF7DE" w14:textId="77BB396B" w:rsidR="003142AB" w:rsidRPr="00475C61" w:rsidRDefault="003142AB" w:rsidP="00417232">
      <w:pPr>
        <w:pStyle w:val="Prrafodelista"/>
        <w:numPr>
          <w:ilvl w:val="1"/>
          <w:numId w:val="4"/>
        </w:numPr>
        <w:ind w:left="425" w:hanging="425"/>
        <w:jc w:val="both"/>
        <w:rPr>
          <w:rFonts w:ascii="Museo Sans 300" w:hAnsi="Museo Sans 300"/>
          <w:lang w:val="es-MX"/>
        </w:rPr>
      </w:pPr>
      <w:r w:rsidRPr="00475C61">
        <w:rPr>
          <w:rFonts w:ascii="Museo Sans 300" w:hAnsi="Museo Sans 300"/>
          <w:lang w:val="es-MX"/>
        </w:rPr>
        <w:t>Política de Inversión de</w:t>
      </w:r>
      <w:r w:rsidR="003A134F" w:rsidRPr="00475C61">
        <w:rPr>
          <w:rFonts w:ascii="Museo Sans 300" w:hAnsi="Museo Sans 300"/>
          <w:lang w:val="es-MX"/>
        </w:rPr>
        <w:t>l</w:t>
      </w:r>
      <w:r w:rsidRPr="00475C61">
        <w:rPr>
          <w:rFonts w:ascii="Museo Sans 300" w:hAnsi="Museo Sans 300"/>
          <w:lang w:val="es-MX"/>
        </w:rPr>
        <w:t xml:space="preserve"> Fondo</w:t>
      </w:r>
      <w:r w:rsidR="0066754D" w:rsidRPr="00475C61">
        <w:rPr>
          <w:rFonts w:ascii="Museo Sans 300" w:hAnsi="Museo Sans 300"/>
          <w:lang w:val="es-MX"/>
        </w:rPr>
        <w:t xml:space="preserve"> de Pensiones</w:t>
      </w:r>
      <w:r w:rsidRPr="00475C61">
        <w:rPr>
          <w:rFonts w:ascii="Museo Sans 300" w:hAnsi="Museo Sans 300"/>
          <w:lang w:val="es-MX"/>
        </w:rPr>
        <w:t xml:space="preserve">: Detallando el objetivo y una explicación en términos generales de la Política de Inversión del Fondo </w:t>
      </w:r>
      <w:r w:rsidR="0066754D" w:rsidRPr="00475C61">
        <w:rPr>
          <w:rFonts w:ascii="Museo Sans 300" w:hAnsi="Museo Sans 300"/>
          <w:lang w:val="es-MX"/>
        </w:rPr>
        <w:t xml:space="preserve">de Pensiones </w:t>
      </w:r>
      <w:r w:rsidRPr="00475C61">
        <w:rPr>
          <w:rFonts w:ascii="Museo Sans 300" w:hAnsi="Museo Sans 300"/>
          <w:lang w:val="es-MX"/>
        </w:rPr>
        <w:t>que ejecutará la AFP;</w:t>
      </w:r>
      <w:r w:rsidR="008278F7" w:rsidRPr="00475C61">
        <w:rPr>
          <w:rFonts w:ascii="Museo Sans 300" w:hAnsi="Museo Sans 300"/>
          <w:lang w:val="es-MX"/>
        </w:rPr>
        <w:t xml:space="preserve"> y</w:t>
      </w:r>
    </w:p>
    <w:p w14:paraId="2C5DB66C" w14:textId="6B0EC09F" w:rsidR="003142AB" w:rsidRPr="00475C61" w:rsidRDefault="003142AB" w:rsidP="00126ABC">
      <w:pPr>
        <w:pStyle w:val="Prrafodelista"/>
        <w:numPr>
          <w:ilvl w:val="1"/>
          <w:numId w:val="4"/>
        </w:numPr>
        <w:spacing w:after="120"/>
        <w:ind w:left="425" w:hanging="425"/>
        <w:jc w:val="both"/>
        <w:rPr>
          <w:rFonts w:ascii="Museo Sans 300" w:hAnsi="Museo Sans 300"/>
          <w:lang w:val="es-MX"/>
        </w:rPr>
      </w:pPr>
      <w:r w:rsidRPr="00475C61">
        <w:rPr>
          <w:rFonts w:ascii="Museo Sans 300" w:hAnsi="Museo Sans 300"/>
          <w:lang w:val="es-MX"/>
        </w:rPr>
        <w:t>Distribución de la cartera de inversión de</w:t>
      </w:r>
      <w:r w:rsidR="003A134F" w:rsidRPr="00475C61">
        <w:rPr>
          <w:rFonts w:ascii="Museo Sans 300" w:hAnsi="Museo Sans 300"/>
          <w:lang w:val="es-MX"/>
        </w:rPr>
        <w:t>l</w:t>
      </w:r>
      <w:r w:rsidRPr="00475C61">
        <w:rPr>
          <w:rFonts w:ascii="Museo Sans 300" w:hAnsi="Museo Sans 300"/>
          <w:lang w:val="es-MX"/>
        </w:rPr>
        <w:t xml:space="preserve"> Fondo</w:t>
      </w:r>
      <w:r w:rsidR="0066754D" w:rsidRPr="00475C61">
        <w:rPr>
          <w:rFonts w:ascii="Museo Sans 300" w:hAnsi="Museo Sans 300"/>
          <w:lang w:val="es-MX"/>
        </w:rPr>
        <w:t xml:space="preserve"> de Pensiones</w:t>
      </w:r>
      <w:r w:rsidRPr="00475C61">
        <w:rPr>
          <w:rFonts w:ascii="Museo Sans 300" w:hAnsi="Museo Sans 300"/>
          <w:lang w:val="es-MX"/>
        </w:rPr>
        <w:t>:</w:t>
      </w:r>
    </w:p>
    <w:p w14:paraId="222C1E9C" w14:textId="6CC82B24" w:rsidR="003142AB" w:rsidRPr="00475C61" w:rsidRDefault="003142AB" w:rsidP="00DD08F7">
      <w:pPr>
        <w:pStyle w:val="Prrafodelista"/>
        <w:numPr>
          <w:ilvl w:val="0"/>
          <w:numId w:val="12"/>
        </w:numPr>
        <w:ind w:left="993" w:hanging="284"/>
        <w:jc w:val="both"/>
        <w:rPr>
          <w:rFonts w:ascii="Museo Sans 300" w:hAnsi="Museo Sans 300"/>
          <w:lang w:val="es-MX"/>
        </w:rPr>
      </w:pPr>
      <w:r w:rsidRPr="00475C61">
        <w:rPr>
          <w:rFonts w:ascii="Museo Sans 300" w:hAnsi="Museo Sans 300"/>
          <w:lang w:val="es-MX"/>
        </w:rPr>
        <w:t xml:space="preserve">Porcentaje de </w:t>
      </w:r>
      <w:r w:rsidR="00AA088A" w:rsidRPr="00475C61">
        <w:rPr>
          <w:rFonts w:ascii="Museo Sans 300" w:hAnsi="Museo Sans 300"/>
          <w:lang w:val="es-MX"/>
        </w:rPr>
        <w:t xml:space="preserve">las </w:t>
      </w:r>
      <w:r w:rsidRPr="00475C61">
        <w:rPr>
          <w:rFonts w:ascii="Museo Sans 300" w:hAnsi="Museo Sans 300"/>
          <w:lang w:val="es-MX"/>
        </w:rPr>
        <w:t>inversiones en Instrumentos de Renta Fija;</w:t>
      </w:r>
    </w:p>
    <w:p w14:paraId="119F1B32" w14:textId="77777777" w:rsidR="003142AB" w:rsidRPr="00475C61" w:rsidRDefault="003142AB" w:rsidP="00DD08F7">
      <w:pPr>
        <w:pStyle w:val="Prrafodelista"/>
        <w:numPr>
          <w:ilvl w:val="0"/>
          <w:numId w:val="12"/>
        </w:numPr>
        <w:ind w:left="993" w:hanging="284"/>
        <w:jc w:val="both"/>
        <w:rPr>
          <w:rFonts w:ascii="Museo Sans 300" w:hAnsi="Museo Sans 300"/>
          <w:lang w:val="es-MX"/>
        </w:rPr>
      </w:pPr>
      <w:r w:rsidRPr="00475C61">
        <w:rPr>
          <w:rFonts w:ascii="Museo Sans 300" w:hAnsi="Museo Sans 300"/>
          <w:lang w:val="es-MX"/>
        </w:rPr>
        <w:t>Porcentaje de las inversiones en Instrumentos de Renta Variable; y</w:t>
      </w:r>
    </w:p>
    <w:p w14:paraId="1FE2FC72" w14:textId="77777777" w:rsidR="003142AB" w:rsidRPr="00475C61" w:rsidRDefault="003142AB" w:rsidP="00555472">
      <w:pPr>
        <w:pStyle w:val="Prrafodelista"/>
        <w:numPr>
          <w:ilvl w:val="0"/>
          <w:numId w:val="12"/>
        </w:numPr>
        <w:ind w:left="993" w:hanging="284"/>
        <w:jc w:val="both"/>
        <w:rPr>
          <w:rFonts w:ascii="Museo Sans 300" w:hAnsi="Museo Sans 300"/>
          <w:lang w:val="es-MX"/>
        </w:rPr>
      </w:pPr>
      <w:r w:rsidRPr="00475C61">
        <w:rPr>
          <w:rFonts w:ascii="Museo Sans 300" w:hAnsi="Museo Sans 300"/>
          <w:lang w:val="es-MX"/>
        </w:rPr>
        <w:t>Estructura de la cartera total de inve</w:t>
      </w:r>
      <w:r w:rsidR="001866A9" w:rsidRPr="00475C61">
        <w:rPr>
          <w:rFonts w:ascii="Museo Sans 300" w:hAnsi="Museo Sans 300"/>
          <w:lang w:val="es-MX"/>
        </w:rPr>
        <w:t>rsión por tipo de instrumentos.</w:t>
      </w:r>
    </w:p>
    <w:p w14:paraId="3F5C1368" w14:textId="77777777" w:rsidR="00555472" w:rsidRPr="00475C61" w:rsidRDefault="00555472" w:rsidP="00555472">
      <w:pPr>
        <w:pStyle w:val="Prrafodelista"/>
        <w:keepLines/>
        <w:widowControl/>
        <w:tabs>
          <w:tab w:val="left" w:pos="709"/>
        </w:tabs>
        <w:jc w:val="both"/>
        <w:rPr>
          <w:rFonts w:ascii="Museo Sans 300" w:hAnsi="Museo Sans 300"/>
          <w:lang w:val="es-MX"/>
        </w:rPr>
      </w:pPr>
    </w:p>
    <w:p w14:paraId="057DF7C4" w14:textId="4974F6A6" w:rsidR="003142AB" w:rsidRPr="00475C61" w:rsidRDefault="003142AB" w:rsidP="00AE76AA">
      <w:pPr>
        <w:pStyle w:val="Prrafodelista"/>
        <w:keepLines/>
        <w:widowControl/>
        <w:numPr>
          <w:ilvl w:val="0"/>
          <w:numId w:val="4"/>
        </w:numPr>
        <w:tabs>
          <w:tab w:val="left" w:pos="993"/>
        </w:tabs>
        <w:ind w:left="0" w:firstLine="0"/>
        <w:jc w:val="both"/>
        <w:rPr>
          <w:rFonts w:ascii="Museo Sans 300" w:hAnsi="Museo Sans 300"/>
          <w:lang w:val="es-MX"/>
        </w:rPr>
      </w:pPr>
      <w:r w:rsidRPr="00475C61">
        <w:rPr>
          <w:rFonts w:ascii="Museo Sans 300" w:hAnsi="Museo Sans 300"/>
          <w:lang w:val="es-MX"/>
        </w:rPr>
        <w:t xml:space="preserve">De conformidad a lo establecido en el artículo </w:t>
      </w:r>
      <w:r w:rsidR="003A134F" w:rsidRPr="00475C61">
        <w:rPr>
          <w:rFonts w:ascii="Museo Sans 300" w:hAnsi="Museo Sans 300"/>
          <w:lang w:val="es-MX"/>
        </w:rPr>
        <w:t xml:space="preserve">73 </w:t>
      </w:r>
      <w:r w:rsidRPr="00475C61">
        <w:rPr>
          <w:rFonts w:ascii="Museo Sans 300" w:hAnsi="Museo Sans 300"/>
          <w:lang w:val="es-MX"/>
        </w:rPr>
        <w:t xml:space="preserve">de la Ley SP, la composición de la cartera de inversión del Fondo </w:t>
      </w:r>
      <w:r w:rsidR="0066754D" w:rsidRPr="00475C61">
        <w:rPr>
          <w:rFonts w:ascii="Museo Sans 300" w:hAnsi="Museo Sans 300"/>
          <w:lang w:val="es-MX"/>
        </w:rPr>
        <w:t xml:space="preserve">de Pensiones </w:t>
      </w:r>
      <w:r w:rsidRPr="00475C61">
        <w:rPr>
          <w:rFonts w:ascii="Museo Sans 300" w:hAnsi="Museo Sans 300"/>
          <w:lang w:val="es-MX"/>
        </w:rPr>
        <w:t>deberá publicarse trimestralmente en un periódico impreso de circulación nacional</w:t>
      </w:r>
      <w:r w:rsidR="000272E7" w:rsidRPr="000272E7">
        <w:rPr>
          <w:rFonts w:ascii="Museo Sans 300" w:hAnsi="Museo Sans 300"/>
          <w:lang w:val="es-MX"/>
        </w:rPr>
        <w:t xml:space="preserve"> </w:t>
      </w:r>
      <w:r w:rsidR="000272E7">
        <w:rPr>
          <w:rFonts w:ascii="Museo Sans 300" w:hAnsi="Museo Sans 300"/>
          <w:lang w:val="es-MX"/>
        </w:rPr>
        <w:t>o por los medios establecidos en la Ley especial reguladora de la obligación de las personas naturales y jurídicas de derecho privado de cumplir con el principio de publicidad</w:t>
      </w:r>
      <w:r w:rsidRPr="00475C61">
        <w:rPr>
          <w:rFonts w:ascii="Museo Sans 300" w:hAnsi="Museo Sans 300"/>
          <w:lang w:val="es-MX"/>
        </w:rPr>
        <w:t xml:space="preserve">, dentro del plazo de diez días contados a partir del último día de cada trimestre. </w:t>
      </w:r>
      <w:r w:rsidR="005B073B" w:rsidRPr="00475C61">
        <w:rPr>
          <w:rFonts w:ascii="Museo Sans 300" w:hAnsi="Museo Sans 300"/>
          <w:lang w:val="es-MX"/>
        </w:rPr>
        <w:t>L</w:t>
      </w:r>
      <w:r w:rsidRPr="00475C61">
        <w:rPr>
          <w:rFonts w:ascii="Museo Sans 300" w:hAnsi="Museo Sans 300"/>
          <w:lang w:val="es-MX"/>
        </w:rPr>
        <w:t>a Política de Inversión del Fondo</w:t>
      </w:r>
      <w:r w:rsidR="0066754D" w:rsidRPr="00475C61">
        <w:rPr>
          <w:rFonts w:ascii="Museo Sans 300" w:hAnsi="Museo Sans 300"/>
          <w:lang w:val="es-MX"/>
        </w:rPr>
        <w:t xml:space="preserve"> de Pensiones</w:t>
      </w:r>
      <w:r w:rsidRPr="00475C61">
        <w:rPr>
          <w:rFonts w:ascii="Museo Sans 300" w:hAnsi="Museo Sans 300"/>
          <w:lang w:val="es-MX"/>
        </w:rPr>
        <w:t xml:space="preserve"> se publicará anualmente.</w:t>
      </w:r>
    </w:p>
    <w:p w14:paraId="4C96D373" w14:textId="77777777" w:rsidR="001F061F" w:rsidRPr="00475C61" w:rsidRDefault="001F061F" w:rsidP="00555472">
      <w:pPr>
        <w:pStyle w:val="Prrafodelista"/>
        <w:keepLines/>
        <w:widowControl/>
        <w:tabs>
          <w:tab w:val="left" w:pos="709"/>
        </w:tabs>
        <w:jc w:val="both"/>
        <w:rPr>
          <w:rFonts w:ascii="Museo Sans 300" w:hAnsi="Museo Sans 300"/>
          <w:lang w:val="es-MX"/>
        </w:rPr>
      </w:pPr>
    </w:p>
    <w:p w14:paraId="3E306B4F" w14:textId="6626C501" w:rsidR="004C1066" w:rsidRPr="00475C61" w:rsidRDefault="001F061F" w:rsidP="00555472">
      <w:pPr>
        <w:pStyle w:val="Prrafodelista"/>
        <w:keepLines/>
        <w:widowControl/>
        <w:tabs>
          <w:tab w:val="left" w:pos="709"/>
        </w:tabs>
        <w:jc w:val="both"/>
        <w:rPr>
          <w:rFonts w:ascii="Museo Sans 300" w:hAnsi="Museo Sans 300"/>
          <w:lang w:val="es-MX"/>
        </w:rPr>
      </w:pPr>
      <w:r w:rsidRPr="00475C61">
        <w:rPr>
          <w:rFonts w:ascii="Museo Sans 300" w:hAnsi="Museo Sans 300"/>
          <w:lang w:val="es-MX"/>
        </w:rPr>
        <w:lastRenderedPageBreak/>
        <w:t xml:space="preserve">Asimismo, cada AFP podrá poner a disposición del público mediante su </w:t>
      </w:r>
      <w:r w:rsidR="0066754D" w:rsidRPr="00475C61">
        <w:rPr>
          <w:rFonts w:ascii="Museo Sans 300" w:hAnsi="Museo Sans 300"/>
          <w:lang w:val="es-MX"/>
        </w:rPr>
        <w:t>sitio w</w:t>
      </w:r>
      <w:r w:rsidRPr="00475C61">
        <w:rPr>
          <w:rFonts w:ascii="Museo Sans 300" w:hAnsi="Museo Sans 300"/>
          <w:lang w:val="es-MX"/>
        </w:rPr>
        <w:t xml:space="preserve">eb, la </w:t>
      </w:r>
      <w:r w:rsidR="005B073B" w:rsidRPr="00475C61">
        <w:rPr>
          <w:rFonts w:ascii="Museo Sans 300" w:hAnsi="Museo Sans 300"/>
          <w:lang w:val="es-MX"/>
        </w:rPr>
        <w:t>P</w:t>
      </w:r>
      <w:r w:rsidRPr="00475C61">
        <w:rPr>
          <w:rFonts w:ascii="Museo Sans 300" w:hAnsi="Museo Sans 300"/>
          <w:lang w:val="es-MX"/>
        </w:rPr>
        <w:t xml:space="preserve">olítica de </w:t>
      </w:r>
      <w:r w:rsidR="005B073B" w:rsidRPr="00475C61">
        <w:rPr>
          <w:rFonts w:ascii="Museo Sans 300" w:hAnsi="Museo Sans 300"/>
          <w:lang w:val="es-MX"/>
        </w:rPr>
        <w:t>I</w:t>
      </w:r>
      <w:r w:rsidRPr="00475C61">
        <w:rPr>
          <w:rFonts w:ascii="Museo Sans 300" w:hAnsi="Museo Sans 300"/>
          <w:lang w:val="es-MX"/>
        </w:rPr>
        <w:t>nversión y la composición de la cartera de inversiones.</w:t>
      </w:r>
    </w:p>
    <w:p w14:paraId="491BE312" w14:textId="77777777" w:rsidR="004C1066" w:rsidRPr="00475C61" w:rsidRDefault="004C1066" w:rsidP="00555472">
      <w:pPr>
        <w:pStyle w:val="Prrafodelista"/>
        <w:keepLines/>
        <w:widowControl/>
        <w:tabs>
          <w:tab w:val="left" w:pos="709"/>
        </w:tabs>
        <w:jc w:val="both"/>
        <w:rPr>
          <w:rFonts w:ascii="Museo Sans 300" w:hAnsi="Museo Sans 300"/>
          <w:lang w:val="es-MX"/>
        </w:rPr>
      </w:pPr>
    </w:p>
    <w:p w14:paraId="2DC391C9" w14:textId="4EBEAB38" w:rsidR="004C1066" w:rsidRPr="00475C61" w:rsidRDefault="00F30F79" w:rsidP="00555472">
      <w:pPr>
        <w:pStyle w:val="Prrafodelista"/>
        <w:keepLines/>
        <w:widowControl/>
        <w:tabs>
          <w:tab w:val="left" w:pos="709"/>
        </w:tabs>
        <w:jc w:val="both"/>
        <w:rPr>
          <w:rFonts w:ascii="Museo Sans 300" w:hAnsi="Museo Sans 300"/>
          <w:lang w:val="es-MX"/>
        </w:rPr>
      </w:pPr>
      <w:r w:rsidRPr="00475C61">
        <w:rPr>
          <w:rFonts w:ascii="Museo Sans 300" w:hAnsi="Museo Sans 300"/>
          <w:lang w:val="es-MX"/>
        </w:rPr>
        <w:t>C</w:t>
      </w:r>
      <w:r w:rsidR="004C1066" w:rsidRPr="00475C61">
        <w:rPr>
          <w:rFonts w:ascii="Museo Sans 300" w:hAnsi="Museo Sans 300"/>
          <w:lang w:val="es-MX"/>
        </w:rPr>
        <w:t xml:space="preserve">ada AFP deberá </w:t>
      </w:r>
      <w:r w:rsidR="00BC5E44" w:rsidRPr="00475C61">
        <w:rPr>
          <w:rFonts w:ascii="Museo Sans 300" w:hAnsi="Museo Sans 300"/>
          <w:lang w:val="es-MX"/>
        </w:rPr>
        <w:t xml:space="preserve">publicar en su </w:t>
      </w:r>
      <w:r w:rsidR="0066754D" w:rsidRPr="00475C61">
        <w:rPr>
          <w:rFonts w:ascii="Museo Sans 300" w:hAnsi="Museo Sans 300"/>
          <w:lang w:val="es-MX"/>
        </w:rPr>
        <w:t>sitio</w:t>
      </w:r>
      <w:r w:rsidR="00BC5E44" w:rsidRPr="00475C61">
        <w:rPr>
          <w:rFonts w:ascii="Museo Sans 300" w:hAnsi="Museo Sans 300"/>
          <w:lang w:val="es-MX"/>
        </w:rPr>
        <w:t xml:space="preserve"> web el nombre del </w:t>
      </w:r>
      <w:r w:rsidR="004C1066" w:rsidRPr="00475C61">
        <w:rPr>
          <w:rFonts w:ascii="Museo Sans 300" w:hAnsi="Museo Sans 300"/>
          <w:lang w:val="es-MX"/>
        </w:rPr>
        <w:t>auditor externo que</w:t>
      </w:r>
      <w:r w:rsidR="00962AB3" w:rsidRPr="00475C61">
        <w:rPr>
          <w:rFonts w:ascii="Museo Sans 300" w:hAnsi="Museo Sans 300"/>
          <w:lang w:val="es-MX"/>
        </w:rPr>
        <w:t xml:space="preserve"> haya contratado para</w:t>
      </w:r>
      <w:r w:rsidR="004C1066" w:rsidRPr="00475C61">
        <w:rPr>
          <w:rFonts w:ascii="Museo Sans 300" w:hAnsi="Museo Sans 300"/>
          <w:lang w:val="es-MX"/>
        </w:rPr>
        <w:t xml:space="preserve"> dictamina</w:t>
      </w:r>
      <w:r w:rsidR="00962AB3" w:rsidRPr="00475C61">
        <w:rPr>
          <w:rFonts w:ascii="Museo Sans 300" w:hAnsi="Museo Sans 300"/>
          <w:lang w:val="es-MX"/>
        </w:rPr>
        <w:t>r</w:t>
      </w:r>
      <w:r w:rsidR="004C1066" w:rsidRPr="00475C61">
        <w:rPr>
          <w:rFonts w:ascii="Museo Sans 300" w:hAnsi="Museo Sans 300"/>
          <w:lang w:val="es-MX"/>
        </w:rPr>
        <w:t xml:space="preserve"> sobre </w:t>
      </w:r>
      <w:r w:rsidR="00962AB3" w:rsidRPr="00475C61">
        <w:rPr>
          <w:rFonts w:ascii="Museo Sans 300" w:hAnsi="Museo Sans 300"/>
          <w:lang w:val="es-MX"/>
        </w:rPr>
        <w:t xml:space="preserve">los </w:t>
      </w:r>
      <w:r w:rsidR="004C1066" w:rsidRPr="00475C61">
        <w:rPr>
          <w:rFonts w:ascii="Museo Sans 300" w:hAnsi="Museo Sans 300"/>
          <w:lang w:val="es-MX"/>
        </w:rPr>
        <w:t>estados financieros</w:t>
      </w:r>
      <w:r w:rsidR="00962AB3" w:rsidRPr="00475C61">
        <w:rPr>
          <w:rFonts w:ascii="Museo Sans 300" w:hAnsi="Museo Sans 300"/>
          <w:lang w:val="es-MX"/>
        </w:rPr>
        <w:t xml:space="preserve"> </w:t>
      </w:r>
      <w:r w:rsidR="0066754D" w:rsidRPr="00475C61">
        <w:rPr>
          <w:rFonts w:ascii="Museo Sans 300" w:hAnsi="Museo Sans 300"/>
          <w:lang w:val="es-MX"/>
        </w:rPr>
        <w:t>de la sociedad y el Fondo de P</w:t>
      </w:r>
      <w:r w:rsidR="00514A6C" w:rsidRPr="00475C61">
        <w:rPr>
          <w:rFonts w:ascii="Museo Sans 300" w:hAnsi="Museo Sans 300"/>
          <w:lang w:val="es-MX"/>
        </w:rPr>
        <w:t xml:space="preserve">ensiones que administra, de conformidad a lo establecido en los artículos 46 y </w:t>
      </w:r>
      <w:r w:rsidR="00FE2605" w:rsidRPr="00475C61">
        <w:rPr>
          <w:rFonts w:ascii="Museo Sans 300" w:hAnsi="Museo Sans 300"/>
          <w:lang w:val="es-MX"/>
        </w:rPr>
        <w:t xml:space="preserve">88 </w:t>
      </w:r>
      <w:r w:rsidR="00514A6C" w:rsidRPr="00475C61">
        <w:rPr>
          <w:rFonts w:ascii="Museo Sans 300" w:hAnsi="Museo Sans 300"/>
          <w:lang w:val="es-MX"/>
        </w:rPr>
        <w:t>de la Ley SP.</w:t>
      </w:r>
      <w:r w:rsidR="004C1066" w:rsidRPr="00475C61">
        <w:rPr>
          <w:rFonts w:ascii="Museo Sans 300" w:hAnsi="Museo Sans 300"/>
          <w:lang w:val="es-MX"/>
        </w:rPr>
        <w:t xml:space="preserve"> </w:t>
      </w:r>
    </w:p>
    <w:p w14:paraId="58DE45D2" w14:textId="77777777" w:rsidR="008C74A7" w:rsidRPr="00475C61" w:rsidRDefault="008C74A7" w:rsidP="00422042">
      <w:pPr>
        <w:pStyle w:val="Textoindependiente"/>
        <w:tabs>
          <w:tab w:val="left" w:pos="851"/>
        </w:tabs>
        <w:ind w:left="0"/>
        <w:jc w:val="center"/>
        <w:rPr>
          <w:rFonts w:ascii="Museo Sans 300" w:hAnsi="Museo Sans 300" w:cs="Arial"/>
          <w:b/>
          <w:sz w:val="22"/>
          <w:szCs w:val="22"/>
          <w:lang w:val="es-SV"/>
        </w:rPr>
      </w:pPr>
    </w:p>
    <w:p w14:paraId="522D4F9C" w14:textId="75765D18" w:rsidR="00422042" w:rsidRPr="00475C61" w:rsidRDefault="00422042" w:rsidP="00422042">
      <w:pPr>
        <w:pStyle w:val="Textoindependiente"/>
        <w:tabs>
          <w:tab w:val="left" w:pos="851"/>
        </w:tabs>
        <w:ind w:left="0"/>
        <w:jc w:val="center"/>
        <w:rPr>
          <w:rFonts w:ascii="Museo Sans 300" w:hAnsi="Museo Sans 300" w:cs="Arial"/>
          <w:b/>
          <w:sz w:val="22"/>
          <w:szCs w:val="22"/>
          <w:lang w:val="es-SV"/>
        </w:rPr>
      </w:pPr>
      <w:r w:rsidRPr="00475C61">
        <w:rPr>
          <w:rFonts w:ascii="Museo Sans 300" w:hAnsi="Museo Sans 300" w:cs="Arial"/>
          <w:b/>
          <w:sz w:val="22"/>
          <w:szCs w:val="22"/>
          <w:lang w:val="es-SV"/>
        </w:rPr>
        <w:t>CAPÍTULO I</w:t>
      </w:r>
      <w:r w:rsidR="00757199" w:rsidRPr="00475C61">
        <w:rPr>
          <w:rFonts w:ascii="Museo Sans 300" w:hAnsi="Museo Sans 300" w:cs="Arial"/>
          <w:b/>
          <w:sz w:val="22"/>
          <w:szCs w:val="22"/>
          <w:lang w:val="es-SV"/>
        </w:rPr>
        <w:t>V</w:t>
      </w:r>
    </w:p>
    <w:p w14:paraId="2F54032B" w14:textId="77777777" w:rsidR="00DD08F7" w:rsidRPr="00475C61" w:rsidRDefault="00DD08F7" w:rsidP="00DD08F7">
      <w:pPr>
        <w:jc w:val="center"/>
        <w:rPr>
          <w:rFonts w:ascii="Museo Sans 300" w:hAnsi="Museo Sans 300"/>
          <w:b/>
          <w:bCs/>
          <w:lang w:val="es-MX"/>
        </w:rPr>
      </w:pPr>
      <w:r w:rsidRPr="00475C61">
        <w:rPr>
          <w:rFonts w:ascii="Museo Sans 300" w:hAnsi="Museo Sans 300"/>
          <w:b/>
          <w:bCs/>
          <w:lang w:val="es-MX"/>
        </w:rPr>
        <w:t>OPERACIONES PARA COBERTURA DE RIESGOS DE LAS INVERSIONES</w:t>
      </w:r>
    </w:p>
    <w:p w14:paraId="450A46E3" w14:textId="77777777" w:rsidR="00FB0BC9" w:rsidRPr="00475C61" w:rsidRDefault="00FB0BC9" w:rsidP="007C09A5">
      <w:pPr>
        <w:rPr>
          <w:rFonts w:ascii="Museo Sans 300" w:hAnsi="Museo Sans 300"/>
          <w:b/>
          <w:bCs/>
          <w:lang w:val="es-MX"/>
        </w:rPr>
      </w:pPr>
    </w:p>
    <w:p w14:paraId="364E4A22" w14:textId="77777777" w:rsidR="00DD08F7" w:rsidRPr="00475C61" w:rsidRDefault="00DD08F7" w:rsidP="00DD08F7">
      <w:pPr>
        <w:jc w:val="both"/>
        <w:rPr>
          <w:rFonts w:ascii="Museo Sans 300" w:hAnsi="Museo Sans 300"/>
          <w:b/>
          <w:bCs/>
          <w:iCs/>
          <w:lang w:val="es-MX"/>
        </w:rPr>
      </w:pPr>
      <w:r w:rsidRPr="00475C61">
        <w:rPr>
          <w:rFonts w:ascii="Museo Sans 300" w:hAnsi="Museo Sans 300"/>
          <w:b/>
          <w:bCs/>
          <w:iCs/>
          <w:lang w:val="es-MX"/>
        </w:rPr>
        <w:t>Derivados para cobertura de riesgo</w:t>
      </w:r>
    </w:p>
    <w:p w14:paraId="747EC1C1" w14:textId="3474EC93" w:rsidR="00DD08F7" w:rsidRPr="00475C61" w:rsidRDefault="001F061F" w:rsidP="00B57340">
      <w:pPr>
        <w:pStyle w:val="Prrafodelista"/>
        <w:numPr>
          <w:ilvl w:val="0"/>
          <w:numId w:val="4"/>
        </w:numPr>
        <w:tabs>
          <w:tab w:val="left" w:pos="709"/>
        </w:tabs>
        <w:ind w:left="0" w:firstLine="0"/>
        <w:jc w:val="both"/>
        <w:rPr>
          <w:rFonts w:ascii="Museo Sans 300" w:hAnsi="Museo Sans 300"/>
          <w:bCs/>
          <w:iCs/>
          <w:lang w:val="es-MX"/>
        </w:rPr>
      </w:pPr>
      <w:r w:rsidRPr="00475C61">
        <w:rPr>
          <w:rFonts w:ascii="Museo Sans 300" w:hAnsi="Museo Sans 300"/>
          <w:lang w:val="es-MX"/>
        </w:rPr>
        <w:t>Las</w:t>
      </w:r>
      <w:r w:rsidRPr="00475C61">
        <w:rPr>
          <w:rFonts w:ascii="Museo Sans 300" w:hAnsi="Museo Sans 300"/>
          <w:bCs/>
          <w:iCs/>
          <w:lang w:val="es-MX"/>
        </w:rPr>
        <w:t xml:space="preserve"> AFP con recursos de los Fondos de Pensiones podrán realizar operaciones con derivados tipo forwards, futuros, swaps y opciones que tengan como objeto exclusivo la cobertura de riesgos de las inversiones de los Fondos de Pensiones. La inversión en dichos instrumentos derivados, podrá realizarse en mercados organizados en El Salvador o en el extranjero, tales como bolsas de valores, mercados electrónicos, mercados sobre el mostrador o su equivalente, de países que tengan similares o superiores requisitos de supervisión y regulación con respecto a los de El Salvador</w:t>
      </w:r>
      <w:r w:rsidR="00583DFC" w:rsidRPr="00475C61">
        <w:rPr>
          <w:rFonts w:ascii="Museo Sans 300" w:hAnsi="Museo Sans 300"/>
          <w:bCs/>
          <w:iCs/>
          <w:lang w:val="es-MX"/>
        </w:rPr>
        <w:t>, de conformidad a las disposiciones específicas sobre reconocimiento de mercados y sistemas de información determinadas e</w:t>
      </w:r>
      <w:r w:rsidR="00081C22" w:rsidRPr="00475C61">
        <w:rPr>
          <w:rFonts w:ascii="Museo Sans 300" w:hAnsi="Museo Sans 300"/>
          <w:bCs/>
          <w:iCs/>
          <w:lang w:val="es-MX"/>
        </w:rPr>
        <w:t>n las “Normas Técnicas para la N</w:t>
      </w:r>
      <w:r w:rsidR="00583DFC" w:rsidRPr="00475C61">
        <w:rPr>
          <w:rFonts w:ascii="Museo Sans 300" w:hAnsi="Museo Sans 300"/>
          <w:bCs/>
          <w:iCs/>
          <w:lang w:val="es-MX"/>
        </w:rPr>
        <w:t>egociación de Valores Extranjeros” (NDMC-12), aprobadas por el Banco Central por medio de su  Comité de Normas.</w:t>
      </w:r>
    </w:p>
    <w:p w14:paraId="3DDC0D4A" w14:textId="77777777" w:rsidR="001F061F" w:rsidRPr="00475C61" w:rsidRDefault="001F061F" w:rsidP="00DD08F7">
      <w:pPr>
        <w:pStyle w:val="Prrafodelista"/>
        <w:tabs>
          <w:tab w:val="left" w:pos="709"/>
        </w:tabs>
        <w:jc w:val="both"/>
        <w:rPr>
          <w:rFonts w:ascii="Museo Sans 300" w:hAnsi="Museo Sans 300"/>
          <w:b/>
          <w:bCs/>
          <w:iCs/>
          <w:lang w:val="es-MX"/>
        </w:rPr>
      </w:pPr>
    </w:p>
    <w:p w14:paraId="3DF6933E" w14:textId="19F1082A" w:rsidR="00DD08F7" w:rsidRPr="00475C61" w:rsidRDefault="00DD08F7" w:rsidP="00DD08F7">
      <w:pPr>
        <w:pStyle w:val="Prrafodelista"/>
        <w:tabs>
          <w:tab w:val="left" w:pos="709"/>
        </w:tabs>
        <w:jc w:val="both"/>
        <w:rPr>
          <w:rFonts w:ascii="Museo Sans 300" w:hAnsi="Museo Sans 300" w:cs="Arial"/>
          <w:lang w:val="es-MX"/>
        </w:rPr>
      </w:pPr>
      <w:r w:rsidRPr="00475C61">
        <w:rPr>
          <w:rFonts w:ascii="Museo Sans 300" w:hAnsi="Museo Sans 300"/>
          <w:lang w:val="es-MX"/>
        </w:rPr>
        <w:t xml:space="preserve">Para realizar operaciones en instrumentos derivados, la AFP deberá conocer el funcionamiento de </w:t>
      </w:r>
      <w:proofErr w:type="gramStart"/>
      <w:r w:rsidRPr="00475C61">
        <w:rPr>
          <w:rFonts w:ascii="Museo Sans 300" w:hAnsi="Museo Sans 300"/>
          <w:lang w:val="es-MX"/>
        </w:rPr>
        <w:t>los mismos</w:t>
      </w:r>
      <w:proofErr w:type="gramEnd"/>
      <w:r w:rsidRPr="00475C61">
        <w:rPr>
          <w:rFonts w:ascii="Museo Sans 300" w:hAnsi="Museo Sans 300"/>
          <w:lang w:val="es-MX"/>
        </w:rPr>
        <w:t xml:space="preserve"> y contar con los medios necesarios para su valuación, identificación de riesgos, medición y capacidad </w:t>
      </w:r>
      <w:r w:rsidRPr="00475C61">
        <w:rPr>
          <w:rFonts w:ascii="Museo Sans 300" w:hAnsi="Museo Sans 300" w:cs="Arial"/>
          <w:lang w:val="es-MX"/>
        </w:rPr>
        <w:t xml:space="preserve">para asegurar el cumplimiento del criterio tomado para valorar los instrumentos. </w:t>
      </w:r>
      <w:r w:rsidR="00EB7961" w:rsidRPr="00475C61">
        <w:rPr>
          <w:rFonts w:ascii="Museo Sans 300" w:hAnsi="Museo Sans 300" w:cs="Arial"/>
          <w:lang w:val="es-MX"/>
        </w:rPr>
        <w:t>En caso de que</w:t>
      </w:r>
      <w:r w:rsidRPr="00475C61">
        <w:rPr>
          <w:rFonts w:ascii="Museo Sans 300" w:hAnsi="Museo Sans 300" w:cs="Arial"/>
          <w:lang w:val="es-MX"/>
        </w:rPr>
        <w:t xml:space="preserve"> las operaciones de cobertura se realicen en mercados internacionales, éstas deberán cumplir con la documentación requerida y sujetarse a la normativa de la jurisdicción en que se realicen.</w:t>
      </w:r>
    </w:p>
    <w:p w14:paraId="377B96AD" w14:textId="77777777" w:rsidR="00C37207" w:rsidRPr="00475C61" w:rsidRDefault="00C37207" w:rsidP="00DD08F7">
      <w:pPr>
        <w:jc w:val="both"/>
        <w:rPr>
          <w:rFonts w:ascii="Museo Sans 300" w:eastAsia="Times New Roman" w:hAnsi="Museo Sans 300" w:cs="Arial"/>
          <w:lang w:val="es-ES_tradnl" w:eastAsia="es-ES"/>
        </w:rPr>
      </w:pPr>
    </w:p>
    <w:p w14:paraId="1B504CEE" w14:textId="664530BE" w:rsidR="00DD08F7" w:rsidRPr="00475C61" w:rsidRDefault="00DD08F7" w:rsidP="00C37207">
      <w:pPr>
        <w:jc w:val="both"/>
        <w:rPr>
          <w:rFonts w:ascii="Museo Sans 300" w:eastAsia="Times New Roman" w:hAnsi="Museo Sans 300" w:cs="Arial"/>
          <w:lang w:val="es-ES_tradnl" w:eastAsia="es-ES"/>
        </w:rPr>
      </w:pPr>
      <w:r w:rsidRPr="00475C61">
        <w:rPr>
          <w:rFonts w:ascii="Museo Sans 300" w:eastAsia="Times New Roman" w:hAnsi="Museo Sans 300" w:cs="Arial"/>
          <w:lang w:val="es-ES_tradnl" w:eastAsia="es-ES"/>
        </w:rPr>
        <w:t>Los análisis llevados a cabo para realizar operaciones con instrumentos derivados deberán estar debidamente documentados.</w:t>
      </w:r>
    </w:p>
    <w:p w14:paraId="72A41761" w14:textId="77777777" w:rsidR="00DD08F7" w:rsidRPr="00475C61" w:rsidRDefault="00DD08F7" w:rsidP="00DD08F7">
      <w:pPr>
        <w:jc w:val="both"/>
        <w:rPr>
          <w:rFonts w:ascii="Museo Sans 300" w:eastAsia="Times New Roman" w:hAnsi="Museo Sans 300" w:cs="Arial"/>
          <w:lang w:val="es-ES_tradnl" w:eastAsia="es-ES"/>
        </w:rPr>
      </w:pPr>
    </w:p>
    <w:p w14:paraId="1C21EB09" w14:textId="77777777" w:rsidR="00DD08F7" w:rsidRPr="00475C61" w:rsidRDefault="00DD08F7" w:rsidP="00845F4E">
      <w:pPr>
        <w:pStyle w:val="Prrafodelista"/>
        <w:keepNext/>
        <w:keepLines/>
        <w:widowControl/>
        <w:numPr>
          <w:ilvl w:val="0"/>
          <w:numId w:val="4"/>
        </w:numPr>
        <w:tabs>
          <w:tab w:val="left" w:pos="709"/>
        </w:tabs>
        <w:spacing w:after="120"/>
        <w:ind w:left="0" w:firstLine="0"/>
        <w:jc w:val="both"/>
        <w:rPr>
          <w:rFonts w:ascii="Museo Sans 300" w:hAnsi="Museo Sans 300"/>
          <w:lang w:val="es-MX"/>
        </w:rPr>
      </w:pPr>
      <w:r w:rsidRPr="00475C61">
        <w:rPr>
          <w:rFonts w:ascii="Museo Sans 300" w:hAnsi="Museo Sans 300"/>
          <w:lang w:val="es-MX"/>
        </w:rPr>
        <w:t>Las operaciones de cobertura de riesgos de las inversiones del Fondo de Pensiones podrán efectuarse a través de contratos marco, preferentemente siguiendo los estándares del mercado internacional, debiéndose sujetar a las condiciones siguientes:</w:t>
      </w:r>
    </w:p>
    <w:p w14:paraId="5C42896A" w14:textId="77777777" w:rsidR="00DD08F7" w:rsidRPr="00475C61" w:rsidRDefault="00DD08F7" w:rsidP="00DD08F7">
      <w:pPr>
        <w:pStyle w:val="Prrafodelista"/>
        <w:widowControl/>
        <w:numPr>
          <w:ilvl w:val="0"/>
          <w:numId w:val="15"/>
        </w:numPr>
        <w:ind w:left="425" w:hanging="425"/>
        <w:contextualSpacing/>
        <w:jc w:val="both"/>
        <w:rPr>
          <w:rFonts w:ascii="Museo Sans 300" w:hAnsi="Museo Sans 300"/>
          <w:lang w:val="es-MX"/>
        </w:rPr>
      </w:pPr>
      <w:r w:rsidRPr="00475C61">
        <w:rPr>
          <w:rFonts w:ascii="Museo Sans 300" w:hAnsi="Museo Sans 300"/>
          <w:lang w:val="es-MX"/>
        </w:rPr>
        <w:t xml:space="preserve">Los contratos que se celebren dentro de un mecanismo centralizado deberán tener como contraparte a una entidad autorizada y supervisada por la Superintendencia, o tratándose de operaciones en el exterior por una entidad de superior o similar competencia. Los contratos que se celebren fuera de un mecanismo centralizado deberán tener como contraparte a una entidad facultada por la Superintendencia, o </w:t>
      </w:r>
      <w:r w:rsidRPr="00475C61">
        <w:rPr>
          <w:rFonts w:ascii="Museo Sans 300" w:hAnsi="Museo Sans 300"/>
          <w:lang w:val="es-MX"/>
        </w:rPr>
        <w:lastRenderedPageBreak/>
        <w:t xml:space="preserve">tratándose de operaciones en el exterior por una entidad constituida en países miembros del Grupo de Acción Financiera Internacional o de alguna organización intergubernamental de base regional equivalente, destinada a combatir el lavado de dinero y activos, y el financiamiento del terrorismo, y que no estén considerados por estos organismos como jurisdicciones que presentan deficiencias estratégicas en la prevención del lavado de dinero y activos, y el financiamiento del terrorismo, denominadas jurisdicciones de alto riesgo o no cooperantes;  </w:t>
      </w:r>
    </w:p>
    <w:p w14:paraId="7F9E9CD8" w14:textId="49760885" w:rsidR="00AD0340" w:rsidRPr="00475C61" w:rsidRDefault="00AD0340" w:rsidP="00AD0340">
      <w:pPr>
        <w:pStyle w:val="Prrafodelista"/>
        <w:widowControl/>
        <w:numPr>
          <w:ilvl w:val="0"/>
          <w:numId w:val="15"/>
        </w:numPr>
        <w:ind w:left="426"/>
        <w:contextualSpacing/>
        <w:jc w:val="both"/>
        <w:rPr>
          <w:rFonts w:ascii="Museo Sans 300" w:hAnsi="Museo Sans 300"/>
          <w:lang w:val="es-MX"/>
        </w:rPr>
      </w:pPr>
      <w:r w:rsidRPr="00475C61">
        <w:rPr>
          <w:rFonts w:ascii="Museo Sans 300" w:hAnsi="Museo Sans 300"/>
          <w:lang w:val="es-MX"/>
        </w:rPr>
        <w:t>Estar asociados a un tipo de riesgo o instrumento o grupo de instrumentos que estén considerados en la Política de Inversión</w:t>
      </w:r>
      <w:r w:rsidR="00081C22" w:rsidRPr="00475C61">
        <w:rPr>
          <w:rFonts w:ascii="Museo Sans 300" w:hAnsi="Museo Sans 300"/>
          <w:lang w:val="es-MX"/>
        </w:rPr>
        <w:t xml:space="preserve"> del Fondo de Pensiones</w:t>
      </w:r>
      <w:r w:rsidRPr="00475C61">
        <w:rPr>
          <w:rFonts w:ascii="Museo Sans 300" w:hAnsi="Museo Sans 300"/>
          <w:lang w:val="es-MX"/>
        </w:rPr>
        <w:t>;</w:t>
      </w:r>
    </w:p>
    <w:p w14:paraId="02F3F58C" w14:textId="77777777" w:rsidR="00DD08F7" w:rsidRPr="00475C61" w:rsidRDefault="00DD08F7" w:rsidP="00DD08F7">
      <w:pPr>
        <w:pStyle w:val="Prrafodelista"/>
        <w:widowControl/>
        <w:numPr>
          <w:ilvl w:val="0"/>
          <w:numId w:val="15"/>
        </w:numPr>
        <w:ind w:left="426"/>
        <w:contextualSpacing/>
        <w:jc w:val="both"/>
        <w:rPr>
          <w:rFonts w:ascii="Museo Sans 300" w:hAnsi="Museo Sans 300"/>
          <w:lang w:val="es-MX"/>
        </w:rPr>
      </w:pPr>
      <w:r w:rsidRPr="00475C61">
        <w:rPr>
          <w:rFonts w:ascii="Museo Sans 300" w:hAnsi="Museo Sans 300"/>
          <w:lang w:val="es-MX"/>
        </w:rPr>
        <w:t>Se podrá estructurar una cobertura de un mismo activo subyacente como máximo en dos monedas;</w:t>
      </w:r>
    </w:p>
    <w:p w14:paraId="641F9EB3" w14:textId="77777777" w:rsidR="00DD08F7" w:rsidRPr="00475C61" w:rsidRDefault="00DD08F7" w:rsidP="00DD08F7">
      <w:pPr>
        <w:pStyle w:val="Prrafodelista"/>
        <w:widowControl/>
        <w:numPr>
          <w:ilvl w:val="0"/>
          <w:numId w:val="15"/>
        </w:numPr>
        <w:ind w:left="426"/>
        <w:contextualSpacing/>
        <w:jc w:val="both"/>
        <w:rPr>
          <w:rFonts w:ascii="Museo Sans 300" w:hAnsi="Museo Sans 300"/>
          <w:lang w:val="es-MX"/>
        </w:rPr>
      </w:pPr>
      <w:r w:rsidRPr="00475C61">
        <w:rPr>
          <w:rFonts w:ascii="Museo Sans 300" w:hAnsi="Museo Sans 300"/>
          <w:lang w:val="es-MX"/>
        </w:rPr>
        <w:t>Que para el caso de los contratos que se celebren en mercados bursátiles, su liquidación sea mediante una Cámara de Compensación, que esté debidamente autorizada y supervisada por la Superintendencia o una entidad de similar competencia a la Superintendencia dentro del país donde se han constituido; y</w:t>
      </w:r>
    </w:p>
    <w:p w14:paraId="2C1824A1" w14:textId="77777777" w:rsidR="00DD08F7" w:rsidRPr="00475C61" w:rsidRDefault="00DD08F7" w:rsidP="00DD08F7">
      <w:pPr>
        <w:pStyle w:val="Prrafodelista"/>
        <w:widowControl/>
        <w:numPr>
          <w:ilvl w:val="0"/>
          <w:numId w:val="15"/>
        </w:numPr>
        <w:ind w:left="426"/>
        <w:contextualSpacing/>
        <w:jc w:val="both"/>
        <w:rPr>
          <w:rFonts w:ascii="Museo Sans 300" w:hAnsi="Museo Sans 300"/>
          <w:lang w:val="es-MX"/>
        </w:rPr>
      </w:pPr>
      <w:r w:rsidRPr="00475C61">
        <w:rPr>
          <w:rFonts w:ascii="Museo Sans 300" w:hAnsi="Museo Sans 300"/>
          <w:lang w:val="es-MX"/>
        </w:rPr>
        <w:t>Que para el caso de los contratos que se celebren fuera de un mecanismo centralizado, el proceso de liquidación debe ser una liquidación financiera.</w:t>
      </w:r>
    </w:p>
    <w:p w14:paraId="3541F8AD" w14:textId="77777777" w:rsidR="00DD08F7" w:rsidRPr="00475C61" w:rsidRDefault="00DD08F7" w:rsidP="0085445F">
      <w:pPr>
        <w:ind w:left="66"/>
        <w:contextualSpacing/>
        <w:rPr>
          <w:rFonts w:ascii="Museo Sans 300" w:hAnsi="Museo Sans 300"/>
          <w:lang w:val="es-MX"/>
        </w:rPr>
      </w:pPr>
    </w:p>
    <w:p w14:paraId="3EEDC390" w14:textId="77777777" w:rsidR="00DD08F7" w:rsidRPr="00475C61" w:rsidRDefault="00DD08F7" w:rsidP="00A135E4">
      <w:pPr>
        <w:jc w:val="both"/>
        <w:rPr>
          <w:rFonts w:ascii="Museo Sans 300" w:hAnsi="Museo Sans 300"/>
          <w:b/>
          <w:bCs/>
          <w:iCs/>
          <w:lang w:val="es-MX"/>
        </w:rPr>
      </w:pPr>
      <w:r w:rsidRPr="00475C61">
        <w:rPr>
          <w:rFonts w:ascii="Museo Sans 300" w:hAnsi="Museo Sans 300"/>
          <w:b/>
          <w:bCs/>
          <w:iCs/>
          <w:lang w:val="es-MX"/>
        </w:rPr>
        <w:t>Control de derivados</w:t>
      </w:r>
    </w:p>
    <w:p w14:paraId="4274466D" w14:textId="77777777" w:rsidR="00DD08F7" w:rsidRPr="00475C61" w:rsidRDefault="00DD08F7" w:rsidP="00845F4E">
      <w:pPr>
        <w:pStyle w:val="Prrafodelista"/>
        <w:keepNext/>
        <w:keepLines/>
        <w:widowControl/>
        <w:numPr>
          <w:ilvl w:val="0"/>
          <w:numId w:val="4"/>
        </w:numPr>
        <w:tabs>
          <w:tab w:val="left" w:pos="709"/>
        </w:tabs>
        <w:ind w:left="0" w:firstLine="0"/>
        <w:jc w:val="both"/>
        <w:rPr>
          <w:rFonts w:ascii="Museo Sans 300" w:hAnsi="Museo Sans 300"/>
          <w:b/>
          <w:bCs/>
          <w:iCs/>
          <w:lang w:val="es-MX"/>
        </w:rPr>
      </w:pPr>
      <w:r w:rsidRPr="00475C61">
        <w:rPr>
          <w:rFonts w:ascii="Museo Sans 300" w:hAnsi="Museo Sans 300"/>
          <w:lang w:val="es-MX"/>
        </w:rPr>
        <w:t xml:space="preserve">La AFP, para el control de las </w:t>
      </w:r>
      <w:r w:rsidRPr="00475C61">
        <w:rPr>
          <w:rFonts w:ascii="Museo Sans 300" w:hAnsi="Museo Sans 300"/>
          <w:bCs/>
          <w:iCs/>
          <w:lang w:val="es-MX"/>
        </w:rPr>
        <w:t>operaciones con derivados que tengan como objeto exclusivo</w:t>
      </w:r>
      <w:r w:rsidRPr="00475C61">
        <w:rPr>
          <w:rFonts w:ascii="Museo Sans 300" w:hAnsi="Museo Sans 300"/>
          <w:lang w:val="es-MX"/>
        </w:rPr>
        <w:t xml:space="preserve"> la cobertura de riesgos de las inversiones de los Fondos de Pensiones, deberá mantener la documentación y registro que contenga la información detallada</w:t>
      </w:r>
      <w:r w:rsidR="001C3802" w:rsidRPr="00475C61">
        <w:rPr>
          <w:rFonts w:ascii="Museo Sans 300" w:hAnsi="Museo Sans 300"/>
          <w:lang w:val="es-MX"/>
        </w:rPr>
        <w:t xml:space="preserve"> de las operaciones que realice.</w:t>
      </w:r>
      <w:r w:rsidRPr="00475C61">
        <w:rPr>
          <w:rFonts w:ascii="Museo Sans 300" w:hAnsi="Museo Sans 300"/>
          <w:lang w:val="es-MX"/>
        </w:rPr>
        <w:t xml:space="preserve">  </w:t>
      </w:r>
    </w:p>
    <w:p w14:paraId="01BE98A5" w14:textId="77777777" w:rsidR="00DD08F7" w:rsidRPr="00475C61" w:rsidRDefault="00DD08F7" w:rsidP="00DD08F7">
      <w:pPr>
        <w:pStyle w:val="Prrafodelista"/>
        <w:tabs>
          <w:tab w:val="left" w:pos="851"/>
          <w:tab w:val="left" w:pos="1134"/>
          <w:tab w:val="left" w:pos="1418"/>
        </w:tabs>
        <w:jc w:val="both"/>
        <w:rPr>
          <w:rFonts w:ascii="Museo Sans 300" w:hAnsi="Museo Sans 300"/>
          <w:b/>
          <w:bCs/>
          <w:iCs/>
          <w:lang w:val="es-MX"/>
        </w:rPr>
      </w:pPr>
    </w:p>
    <w:p w14:paraId="07F2ABA4" w14:textId="217F9234" w:rsidR="00C37207" w:rsidRPr="00475C61" w:rsidRDefault="001F061F" w:rsidP="001F061F">
      <w:pPr>
        <w:pStyle w:val="Textoindependiente"/>
        <w:ind w:left="0"/>
        <w:jc w:val="both"/>
        <w:rPr>
          <w:rFonts w:ascii="Museo Sans 300" w:hAnsi="Museo Sans 300"/>
          <w:sz w:val="22"/>
          <w:szCs w:val="22"/>
          <w:lang w:val="es-MX"/>
        </w:rPr>
      </w:pPr>
      <w:r w:rsidRPr="00475C61">
        <w:rPr>
          <w:rFonts w:ascii="Museo Sans 300" w:hAnsi="Museo Sans 300"/>
          <w:sz w:val="22"/>
          <w:szCs w:val="22"/>
          <w:lang w:val="es-MX"/>
        </w:rPr>
        <w:t>La información referida a las operaciones que realice la AFP con derivados que tengan como objeto exclusivo la cobertura de riesgos de las inversiones de los Fondos de Pensiones, deberá ser remitida a la Superintendencia por los medios y en la oportunidad que esta lo requiera, de conformidad a lo establecido en el Anexo referido a las operaciones con instrumentos derivados que tengan como objeto exclusivo la cobertura de riesgos de las inversiones de las “Normas Técnicas para el Requerimiento de Información a las Administradoras de Fondos de Pensiones para el Control de las Inversiones que Realizan con Recursos de los Fondos de Pensiones” (</w:t>
      </w:r>
      <w:r w:rsidR="00475C61" w:rsidRPr="00475C61">
        <w:rPr>
          <w:rFonts w:ascii="Museo Sans 300" w:hAnsi="Museo Sans 300"/>
          <w:sz w:val="22"/>
          <w:szCs w:val="22"/>
          <w:lang w:val="es-MX"/>
        </w:rPr>
        <w:t>NSP-41</w:t>
      </w:r>
      <w:r w:rsidRPr="00475C61">
        <w:rPr>
          <w:rFonts w:ascii="Museo Sans 300" w:hAnsi="Museo Sans 300"/>
          <w:sz w:val="22"/>
          <w:szCs w:val="22"/>
          <w:lang w:val="es-MX"/>
        </w:rPr>
        <w:t>), aprobadas por el Banco Central por medio de su Comité de Normas.</w:t>
      </w:r>
    </w:p>
    <w:p w14:paraId="03AF60D1" w14:textId="77777777" w:rsidR="001F061F" w:rsidRPr="00475C61" w:rsidRDefault="001F061F" w:rsidP="001F061F">
      <w:pPr>
        <w:pStyle w:val="Textoindependiente"/>
        <w:ind w:left="0"/>
        <w:jc w:val="both"/>
        <w:rPr>
          <w:rFonts w:ascii="Museo Sans 300" w:hAnsi="Museo Sans 300" w:cs="Arial"/>
          <w:sz w:val="22"/>
          <w:szCs w:val="22"/>
          <w:lang w:val="es-SV"/>
        </w:rPr>
      </w:pPr>
    </w:p>
    <w:p w14:paraId="7A21D8CD" w14:textId="77777777" w:rsidR="006B763F" w:rsidRPr="00475C61" w:rsidRDefault="006B763F" w:rsidP="00D262DB">
      <w:pPr>
        <w:pStyle w:val="Textoindependiente"/>
        <w:ind w:left="0"/>
        <w:jc w:val="center"/>
        <w:rPr>
          <w:rFonts w:ascii="Museo Sans 300" w:hAnsi="Museo Sans 300" w:cs="Arial"/>
          <w:b/>
          <w:sz w:val="22"/>
          <w:szCs w:val="22"/>
          <w:lang w:val="es-SV"/>
        </w:rPr>
      </w:pPr>
      <w:r w:rsidRPr="00475C61">
        <w:rPr>
          <w:rFonts w:ascii="Museo Sans 300" w:hAnsi="Museo Sans 300" w:cs="Arial"/>
          <w:b/>
          <w:sz w:val="22"/>
          <w:szCs w:val="22"/>
          <w:lang w:val="es-SV"/>
        </w:rPr>
        <w:t>CAPÍTULO V</w:t>
      </w:r>
    </w:p>
    <w:p w14:paraId="7F872BD4" w14:textId="77777777" w:rsidR="006B763F" w:rsidRPr="00475C61" w:rsidRDefault="006B763F" w:rsidP="00D262DB">
      <w:pPr>
        <w:widowControl/>
        <w:jc w:val="center"/>
        <w:rPr>
          <w:rFonts w:ascii="Museo Sans 300" w:eastAsia="Arial Narrow" w:hAnsi="Museo Sans 300" w:cs="Arial"/>
          <w:b/>
          <w:lang w:val="es-SV"/>
        </w:rPr>
      </w:pPr>
      <w:r w:rsidRPr="00475C61">
        <w:rPr>
          <w:rFonts w:ascii="Museo Sans 300" w:eastAsia="Arial Narrow" w:hAnsi="Museo Sans 300" w:cs="Arial"/>
          <w:b/>
          <w:lang w:val="es-SV"/>
        </w:rPr>
        <w:t>DEL CÁLCULO DE LA RENTABILIDAD</w:t>
      </w:r>
    </w:p>
    <w:p w14:paraId="7FA96AF5" w14:textId="77777777" w:rsidR="00D262DB" w:rsidRPr="00475C61" w:rsidRDefault="00D262DB" w:rsidP="00D262DB">
      <w:pPr>
        <w:widowControl/>
        <w:jc w:val="center"/>
        <w:rPr>
          <w:rFonts w:ascii="Museo Sans 300" w:eastAsia="Arial Narrow" w:hAnsi="Museo Sans 300" w:cs="Arial"/>
          <w:b/>
          <w:lang w:val="es-SV"/>
        </w:rPr>
      </w:pPr>
    </w:p>
    <w:p w14:paraId="21793E74" w14:textId="1555B765" w:rsidR="00D262DB" w:rsidRPr="00475C61" w:rsidRDefault="00D262DB" w:rsidP="00845F4E">
      <w:pPr>
        <w:pStyle w:val="Prrafodelista"/>
        <w:keepNext/>
        <w:keepLines/>
        <w:widowControl/>
        <w:numPr>
          <w:ilvl w:val="0"/>
          <w:numId w:val="4"/>
        </w:numPr>
        <w:tabs>
          <w:tab w:val="left" w:pos="709"/>
        </w:tabs>
        <w:ind w:left="0" w:firstLine="0"/>
        <w:jc w:val="both"/>
        <w:rPr>
          <w:rFonts w:ascii="Museo Sans 300" w:eastAsia="Arial Narrow" w:hAnsi="Museo Sans 300" w:cs="Arial"/>
          <w:b/>
          <w:lang w:val="es-MX"/>
        </w:rPr>
      </w:pPr>
      <w:r w:rsidRPr="00475C61">
        <w:rPr>
          <w:rFonts w:ascii="Museo Sans 300" w:hAnsi="Museo Sans 300"/>
          <w:lang w:val="es-MX"/>
        </w:rPr>
        <w:t>La rentabilidad nominal de los últimos treinta y seis meses de</w:t>
      </w:r>
      <w:r w:rsidR="00130CE4" w:rsidRPr="00475C61">
        <w:rPr>
          <w:rFonts w:ascii="Museo Sans 300" w:hAnsi="Museo Sans 300"/>
          <w:lang w:val="es-MX"/>
        </w:rPr>
        <w:t>l</w:t>
      </w:r>
      <w:r w:rsidRPr="00475C61">
        <w:rPr>
          <w:rFonts w:ascii="Museo Sans 300" w:hAnsi="Museo Sans 300"/>
          <w:lang w:val="es-MX"/>
        </w:rPr>
        <w:t xml:space="preserve"> Fondo</w:t>
      </w:r>
      <w:r w:rsidR="00081C22" w:rsidRPr="00475C61">
        <w:rPr>
          <w:rFonts w:ascii="Museo Sans 300" w:hAnsi="Museo Sans 300"/>
          <w:lang w:val="es-MX"/>
        </w:rPr>
        <w:t xml:space="preserve"> de </w:t>
      </w:r>
      <w:r w:rsidR="007D7745" w:rsidRPr="00475C61">
        <w:rPr>
          <w:rFonts w:ascii="Museo Sans 300" w:hAnsi="Museo Sans 300"/>
          <w:lang w:val="es-MX"/>
        </w:rPr>
        <w:t>Pensiones</w:t>
      </w:r>
      <w:r w:rsidRPr="00475C61">
        <w:rPr>
          <w:rFonts w:ascii="Museo Sans 300" w:hAnsi="Museo Sans 300"/>
          <w:lang w:val="es-MX"/>
        </w:rPr>
        <w:t xml:space="preserve"> será la variación porcentual del valor promedio de la cuota de un mes, respecto del valor promedio mensual en el mismo mes de hace tres años.</w:t>
      </w:r>
    </w:p>
    <w:p w14:paraId="435DAEF3" w14:textId="77777777" w:rsidR="00D262DB" w:rsidRPr="00475C61" w:rsidRDefault="00D262DB" w:rsidP="00D262DB">
      <w:pPr>
        <w:keepNext/>
        <w:keepLines/>
        <w:widowControl/>
        <w:tabs>
          <w:tab w:val="left" w:pos="851"/>
        </w:tabs>
        <w:jc w:val="both"/>
        <w:rPr>
          <w:rFonts w:ascii="Museo Sans 300" w:eastAsia="Arial Narrow" w:hAnsi="Museo Sans 300" w:cs="Arial"/>
          <w:b/>
          <w:lang w:val="es-MX"/>
        </w:rPr>
      </w:pPr>
    </w:p>
    <w:p w14:paraId="7C0D6CB3" w14:textId="77777777" w:rsidR="00D262DB" w:rsidRPr="00475C61" w:rsidRDefault="00D262DB" w:rsidP="00D262DB">
      <w:pPr>
        <w:spacing w:after="120"/>
        <w:rPr>
          <w:rFonts w:ascii="Museo Sans 300" w:hAnsi="Museo Sans 300" w:cs="Arial"/>
          <w:lang w:val="es-ES"/>
        </w:rPr>
      </w:pPr>
      <w:r w:rsidRPr="00475C61">
        <w:rPr>
          <w:rFonts w:ascii="Museo Sans 300" w:hAnsi="Museo Sans 300" w:cs="Arial"/>
          <w:lang w:val="es-ES"/>
        </w:rPr>
        <w:t>En términos anuales la fórmula se expresa de la manera siguiente:</w:t>
      </w:r>
    </w:p>
    <w:p w14:paraId="2A1019B9" w14:textId="77777777" w:rsidR="00D262DB" w:rsidRPr="00475C61" w:rsidRDefault="00D262DB" w:rsidP="00D262DB">
      <w:pPr>
        <w:keepNext/>
        <w:keepLines/>
        <w:widowControl/>
        <w:tabs>
          <w:tab w:val="left" w:pos="851"/>
        </w:tabs>
        <w:jc w:val="both"/>
        <w:rPr>
          <w:rFonts w:ascii="Museo Sans 300" w:eastAsia="Arial Narrow" w:hAnsi="Museo Sans 300" w:cs="Arial"/>
          <w:b/>
          <w:lang w:val="es-ES"/>
        </w:rPr>
      </w:pPr>
    </w:p>
    <w:p w14:paraId="46B78A13" w14:textId="77777777" w:rsidR="00D262DB" w:rsidRPr="00475C61" w:rsidRDefault="00D262DB" w:rsidP="006B763F">
      <w:pPr>
        <w:widowControl/>
        <w:spacing w:after="160" w:line="259" w:lineRule="auto"/>
        <w:jc w:val="both"/>
        <w:rPr>
          <w:rFonts w:ascii="Arial Narrow" w:hAnsi="Arial Narrow" w:cs="Arial"/>
          <w:sz w:val="24"/>
          <w:szCs w:val="24"/>
          <w:lang w:val="es-ES"/>
        </w:rPr>
      </w:pPr>
      <w:r w:rsidRPr="00475C61">
        <w:rPr>
          <w:rFonts w:ascii="Museo Sans 300" w:hAnsi="Museo Sans 300" w:cs="Arial"/>
          <w:position w:val="-40"/>
          <w:lang w:val="es-ES"/>
        </w:rPr>
        <w:object w:dxaOrig="3600" w:dyaOrig="920" w14:anchorId="22663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pt;height:41.4pt" o:ole="" fillcolor="window">
            <v:imagedata r:id="rId13" o:title=""/>
          </v:shape>
          <o:OLEObject Type="Embed" ProgID="Equation.3" ShapeID="_x0000_i1025" DrawAspect="Content" ObjectID="_1736245375" r:id="rId14"/>
        </w:object>
      </w:r>
      <w:r w:rsidR="00A2260B" w:rsidRPr="00475C61">
        <w:rPr>
          <w:rFonts w:ascii="Arial Narrow" w:hAnsi="Arial Narrow"/>
          <w:lang w:val="es-MX"/>
        </w:rPr>
        <w:t xml:space="preserve"> </w:t>
      </w:r>
      <w:r w:rsidR="00A2260B" w:rsidRPr="00475C61">
        <w:rPr>
          <w:rFonts w:ascii="Arial Narrow" w:hAnsi="Arial Narrow"/>
          <w:b/>
          <w:sz w:val="24"/>
          <w:szCs w:val="24"/>
          <w:lang w:val="es-MX"/>
        </w:rPr>
        <w:t>[</w:t>
      </w:r>
      <w:proofErr w:type="spellStart"/>
      <w:r w:rsidR="00A2260B" w:rsidRPr="00475C61">
        <w:rPr>
          <w:rFonts w:ascii="Arial Narrow" w:hAnsi="Arial Narrow"/>
          <w:b/>
          <w:sz w:val="24"/>
          <w:szCs w:val="24"/>
          <w:lang w:val="es-MX"/>
        </w:rPr>
        <w:t>Ec</w:t>
      </w:r>
      <w:proofErr w:type="spellEnd"/>
      <w:r w:rsidR="00A2260B" w:rsidRPr="00475C61">
        <w:rPr>
          <w:rFonts w:ascii="Arial Narrow" w:hAnsi="Arial Narrow"/>
          <w:b/>
          <w:sz w:val="24"/>
          <w:szCs w:val="24"/>
          <w:lang w:val="es-MX"/>
        </w:rPr>
        <w:t>. 1]</w:t>
      </w:r>
    </w:p>
    <w:p w14:paraId="1DB392BB" w14:textId="77777777" w:rsidR="00D262DB" w:rsidRPr="00475C61" w:rsidRDefault="00D262DB" w:rsidP="00081C22">
      <w:pPr>
        <w:widowControl/>
        <w:spacing w:after="120"/>
        <w:jc w:val="both"/>
        <w:rPr>
          <w:rFonts w:ascii="Museo Sans 300" w:hAnsi="Museo Sans 300"/>
          <w:lang w:val="es-MX"/>
        </w:rPr>
      </w:pPr>
      <w:r w:rsidRPr="00475C61">
        <w:rPr>
          <w:rFonts w:ascii="Museo Sans 300" w:hAnsi="Museo Sans 300"/>
          <w:lang w:val="es-MX"/>
        </w:rPr>
        <w:t>Donde:</w:t>
      </w:r>
    </w:p>
    <w:p w14:paraId="0D10D0E6" w14:textId="1DC0F617" w:rsidR="00D262DB" w:rsidRPr="00475C61" w:rsidRDefault="00D262DB" w:rsidP="00D262DB">
      <w:pPr>
        <w:widowControl/>
        <w:jc w:val="both"/>
        <w:rPr>
          <w:rFonts w:ascii="Museo Sans 300" w:hAnsi="Museo Sans 300"/>
          <w:lang w:val="es-MX"/>
        </w:rPr>
      </w:pPr>
      <w:proofErr w:type="spellStart"/>
      <w:r w:rsidRPr="00475C61">
        <w:rPr>
          <w:rFonts w:ascii="Museo Sans 300" w:eastAsia="Arial Narrow" w:hAnsi="Museo Sans 300" w:cs="Arial Narrow"/>
          <w:lang w:val="es-ES"/>
        </w:rPr>
        <w:t>R</w:t>
      </w:r>
      <w:r w:rsidRPr="00475C61">
        <w:rPr>
          <w:rFonts w:ascii="Museo Sans 300" w:eastAsia="Arial Narrow" w:hAnsi="Museo Sans 300" w:cs="Arial Narrow"/>
          <w:vertAlign w:val="subscript"/>
          <w:lang w:val="es-ES"/>
        </w:rPr>
        <w:t>kt</w:t>
      </w:r>
      <w:proofErr w:type="spellEnd"/>
      <w:r w:rsidR="00641FBB" w:rsidRPr="00475C61">
        <w:rPr>
          <w:rFonts w:ascii="Museo Sans 300" w:eastAsia="Arial Narrow" w:hAnsi="Museo Sans 300" w:cs="Arial Narrow"/>
          <w:vertAlign w:val="subscript"/>
          <w:lang w:val="es-ES"/>
        </w:rPr>
        <w:t xml:space="preserve">     </w:t>
      </w:r>
      <w:r w:rsidRPr="00475C61">
        <w:rPr>
          <w:rFonts w:ascii="Museo Sans 300" w:hAnsi="Museo Sans 300" w:cs="Arial"/>
          <w:vertAlign w:val="subscript"/>
          <w:lang w:val="es-ES"/>
        </w:rPr>
        <w:t xml:space="preserve"> </w:t>
      </w:r>
      <w:r w:rsidRPr="00475C61">
        <w:rPr>
          <w:rFonts w:ascii="Museo Sans 300" w:eastAsia="Arial Narrow" w:hAnsi="Museo Sans 300" w:cs="Arial Narrow"/>
          <w:lang w:val="es-ES"/>
        </w:rPr>
        <w:t>= Rentabilidad nominal de los últimos treinta y seis meses del Fondo de Pensiones k en el mes t</w:t>
      </w:r>
      <w:r w:rsidRPr="00475C61">
        <w:rPr>
          <w:rFonts w:ascii="Museo Sans 300" w:hAnsi="Museo Sans 300"/>
          <w:lang w:val="es-MX"/>
        </w:rPr>
        <w:t xml:space="preserve"> </w:t>
      </w:r>
    </w:p>
    <w:p w14:paraId="592ACD89" w14:textId="53B63004" w:rsidR="00D262DB" w:rsidRPr="00475C61" w:rsidRDefault="001A79CE" w:rsidP="00D262DB">
      <w:pPr>
        <w:widowControl/>
        <w:jc w:val="both"/>
        <w:rPr>
          <w:rFonts w:ascii="Museo Sans 300" w:hAnsi="Museo Sans 300"/>
          <w:lang w:val="es-MX"/>
        </w:rPr>
      </w:pPr>
      <w:r w:rsidRPr="00475C61">
        <w:rPr>
          <w:rFonts w:ascii="Museo Sans 300" w:hAnsi="Museo Sans 300"/>
          <w:position w:val="-10"/>
        </w:rPr>
        <w:object w:dxaOrig="499" w:dyaOrig="400" w14:anchorId="2FB87D93">
          <v:shape id="_x0000_i1026" type="#_x0000_t75" style="width:30.6pt;height:24pt" o:ole="">
            <v:imagedata r:id="rId15" o:title=""/>
          </v:shape>
          <o:OLEObject Type="Embed" ProgID="Equation.3" ShapeID="_x0000_i1026" DrawAspect="Content" ObjectID="_1736245376" r:id="rId16"/>
        </w:object>
      </w:r>
      <w:r w:rsidR="00D262DB" w:rsidRPr="00475C61">
        <w:rPr>
          <w:rFonts w:ascii="Museo Sans 300" w:hAnsi="Museo Sans 300"/>
          <w:lang w:val="es-MX"/>
        </w:rPr>
        <w:t>= Valor cuota promedio mensual del Fondo de Pensiones k en el mes t.</w:t>
      </w:r>
    </w:p>
    <w:p w14:paraId="27A70473" w14:textId="77777777" w:rsidR="00D262DB" w:rsidRPr="00475C61" w:rsidRDefault="00D262DB" w:rsidP="00D262DB">
      <w:pPr>
        <w:contextualSpacing/>
        <w:rPr>
          <w:rFonts w:ascii="Museo Sans 300" w:hAnsi="Museo Sans 300" w:cs="Arial"/>
          <w:lang w:val="es-MX"/>
        </w:rPr>
      </w:pPr>
      <w:r w:rsidRPr="00475C61">
        <w:rPr>
          <w:rFonts w:ascii="Museo Sans 300" w:hAnsi="Museo Sans 300"/>
          <w:position w:val="-12"/>
        </w:rPr>
        <w:object w:dxaOrig="820" w:dyaOrig="400" w14:anchorId="2D477019">
          <v:shape id="_x0000_i1027" type="#_x0000_t75" style="width:41.4pt;height:24pt" o:ole="">
            <v:imagedata r:id="rId17" o:title=""/>
          </v:shape>
          <o:OLEObject Type="Embed" ProgID="Equation.3" ShapeID="_x0000_i1027" DrawAspect="Content" ObjectID="_1736245377" r:id="rId18"/>
        </w:object>
      </w:r>
      <w:r w:rsidRPr="00475C61">
        <w:rPr>
          <w:rFonts w:ascii="Museo Sans 300" w:hAnsi="Museo Sans 300"/>
          <w:lang w:val="es-MX"/>
        </w:rPr>
        <w:t xml:space="preserve"> </w:t>
      </w:r>
      <w:r w:rsidRPr="00475C61">
        <w:rPr>
          <w:rFonts w:ascii="Museo Sans 300" w:hAnsi="Museo Sans 300" w:cs="Arial"/>
          <w:lang w:val="x-none"/>
        </w:rPr>
        <w:t>= Valor cuota promedio mensual del Fondo de Pensiones k en el mes t-36</w:t>
      </w:r>
      <w:r w:rsidRPr="00475C61">
        <w:rPr>
          <w:rFonts w:ascii="Museo Sans 300" w:hAnsi="Museo Sans 300" w:cs="Arial"/>
          <w:lang w:val="es-MX"/>
        </w:rPr>
        <w:t>.</w:t>
      </w:r>
    </w:p>
    <w:p w14:paraId="15C3B3E4" w14:textId="77777777" w:rsidR="00D262DB" w:rsidRPr="00475C61" w:rsidRDefault="00D262DB" w:rsidP="00D262DB">
      <w:pPr>
        <w:contextualSpacing/>
        <w:rPr>
          <w:rFonts w:ascii="Museo Sans 300" w:hAnsi="Museo Sans 300" w:cs="Arial"/>
          <w:lang w:val="es-MX"/>
        </w:rPr>
      </w:pPr>
    </w:p>
    <w:p w14:paraId="0FD8F3EB" w14:textId="7278EECC" w:rsidR="00D262DB" w:rsidRPr="00475C61" w:rsidRDefault="001F061F" w:rsidP="001A79CE">
      <w:pPr>
        <w:pStyle w:val="Prrafodelista"/>
        <w:numPr>
          <w:ilvl w:val="0"/>
          <w:numId w:val="4"/>
        </w:numPr>
        <w:tabs>
          <w:tab w:val="left" w:pos="709"/>
        </w:tabs>
        <w:ind w:left="0" w:firstLine="0"/>
        <w:jc w:val="both"/>
        <w:rPr>
          <w:rFonts w:ascii="Museo Sans 300" w:hAnsi="Museo Sans 300" w:cs="Arial"/>
          <w:lang w:val="es-MX"/>
        </w:rPr>
      </w:pPr>
      <w:r w:rsidRPr="00475C61">
        <w:rPr>
          <w:rFonts w:ascii="Museo Sans 300" w:hAnsi="Museo Sans 300" w:cs="Arial"/>
          <w:lang w:val="es-MX"/>
        </w:rPr>
        <w:t>La rentabilidad nominal de los últimos treinta y seis meses promedio de</w:t>
      </w:r>
      <w:r w:rsidR="00C32ED7" w:rsidRPr="00475C61">
        <w:rPr>
          <w:rFonts w:ascii="Museo Sans 300" w:hAnsi="Museo Sans 300" w:cs="Arial"/>
          <w:lang w:val="es-MX"/>
        </w:rPr>
        <w:t xml:space="preserve"> todos los</w:t>
      </w:r>
      <w:r w:rsidRPr="00475C61">
        <w:rPr>
          <w:rFonts w:ascii="Museo Sans 300" w:hAnsi="Museo Sans 300" w:cs="Arial"/>
          <w:lang w:val="es-MX"/>
        </w:rPr>
        <w:t xml:space="preserve"> Fondo</w:t>
      </w:r>
      <w:r w:rsidR="00C32ED7" w:rsidRPr="00475C61">
        <w:rPr>
          <w:rFonts w:ascii="Museo Sans 300" w:hAnsi="Museo Sans 300" w:cs="Arial"/>
          <w:lang w:val="es-MX"/>
        </w:rPr>
        <w:t>s</w:t>
      </w:r>
      <w:r w:rsidRPr="00475C61">
        <w:rPr>
          <w:rFonts w:ascii="Museo Sans 300" w:hAnsi="Museo Sans 300" w:cs="Arial"/>
          <w:lang w:val="es-MX"/>
        </w:rPr>
        <w:t xml:space="preserve"> de Pensiones, se determinará calculando el valor promedio ponderado de la rentabilidad de </w:t>
      </w:r>
      <w:r w:rsidR="007B3AD7" w:rsidRPr="00475C61">
        <w:rPr>
          <w:rFonts w:ascii="Museo Sans 300" w:hAnsi="Museo Sans 300" w:cs="Arial"/>
          <w:lang w:val="es-MX"/>
        </w:rPr>
        <w:t xml:space="preserve">todos </w:t>
      </w:r>
      <w:r w:rsidRPr="00475C61">
        <w:rPr>
          <w:rFonts w:ascii="Museo Sans 300" w:hAnsi="Museo Sans 300" w:cs="Arial"/>
          <w:lang w:val="es-MX"/>
        </w:rPr>
        <w:t>los Fondos</w:t>
      </w:r>
      <w:r w:rsidR="00583585" w:rsidRPr="00475C61">
        <w:rPr>
          <w:rFonts w:ascii="Museo Sans 300" w:hAnsi="Museo Sans 300" w:cs="Arial"/>
          <w:lang w:val="es-MX"/>
        </w:rPr>
        <w:t xml:space="preserve"> de Pensiones</w:t>
      </w:r>
      <w:r w:rsidRPr="00475C61">
        <w:rPr>
          <w:rFonts w:ascii="Museo Sans 300" w:hAnsi="Museo Sans 300" w:cs="Arial"/>
          <w:lang w:val="es-MX"/>
        </w:rPr>
        <w:t>. El factor de ponderación será la proporción que represente el valor total de las cuotas de cada uno de los Fondos</w:t>
      </w:r>
      <w:r w:rsidR="00081C22" w:rsidRPr="00475C61">
        <w:rPr>
          <w:rFonts w:ascii="Museo Sans 300" w:hAnsi="Museo Sans 300" w:cs="Arial"/>
          <w:lang w:val="es-MX"/>
        </w:rPr>
        <w:t xml:space="preserve"> de Pensiones</w:t>
      </w:r>
      <w:r w:rsidRPr="00475C61">
        <w:rPr>
          <w:rFonts w:ascii="Museo Sans 300" w:hAnsi="Museo Sans 300" w:cs="Arial"/>
          <w:lang w:val="es-MX"/>
        </w:rPr>
        <w:t>, en relación con el valor de las cuotas de todos los Fondos de Pensiones, al último día del mes anterior. Dicha proporción, para cada Fondo de Pensiones, en ningún caso debe superar el resultado de dividir dos entre el número de Fondos</w:t>
      </w:r>
      <w:r w:rsidR="00081C22" w:rsidRPr="00475C61">
        <w:rPr>
          <w:rFonts w:ascii="Museo Sans 300" w:hAnsi="Museo Sans 300" w:cs="Arial"/>
          <w:lang w:val="es-MX"/>
        </w:rPr>
        <w:t xml:space="preserve"> de Pensiones</w:t>
      </w:r>
      <w:r w:rsidRPr="00475C61">
        <w:rPr>
          <w:rFonts w:ascii="Museo Sans 300" w:hAnsi="Museo Sans 300" w:cs="Arial"/>
          <w:lang w:val="es-MX"/>
        </w:rPr>
        <w:t xml:space="preserve"> existentes; las sumas que excedan el límite </w:t>
      </w:r>
      <w:r w:rsidR="008C74A7" w:rsidRPr="00475C61">
        <w:rPr>
          <w:rFonts w:ascii="Museo Sans 300" w:hAnsi="Museo Sans 300" w:cs="Arial"/>
          <w:lang w:val="es-MX"/>
        </w:rPr>
        <w:t>establecido</w:t>
      </w:r>
      <w:r w:rsidRPr="00475C61">
        <w:rPr>
          <w:rFonts w:ascii="Museo Sans 300" w:hAnsi="Museo Sans 300" w:cs="Arial"/>
          <w:lang w:val="es-MX"/>
        </w:rPr>
        <w:t xml:space="preserve"> se prorratearán tantas veces como sea necesario entre los demás Fondos de Pensiones, </w:t>
      </w:r>
      <w:proofErr w:type="gramStart"/>
      <w:r w:rsidRPr="00475C61">
        <w:rPr>
          <w:rFonts w:ascii="Museo Sans 300" w:hAnsi="Museo Sans 300" w:cs="Arial"/>
          <w:lang w:val="es-MX"/>
        </w:rPr>
        <w:t>de acuerdo al</w:t>
      </w:r>
      <w:proofErr w:type="gramEnd"/>
      <w:r w:rsidRPr="00475C61">
        <w:rPr>
          <w:rFonts w:ascii="Museo Sans 300" w:hAnsi="Museo Sans 300" w:cs="Arial"/>
          <w:lang w:val="es-MX"/>
        </w:rPr>
        <w:t xml:space="preserve"> valor total de la cuota de cada uno de ellos, excluidos los Fondos de Pensiones en exceso. La restricción anterior aplicará cuando existan tres o más Fondos de Pensiones.</w:t>
      </w:r>
    </w:p>
    <w:p w14:paraId="111239CB" w14:textId="77777777" w:rsidR="00D262DB" w:rsidRPr="00475C61" w:rsidRDefault="00D262DB" w:rsidP="001A79CE">
      <w:pPr>
        <w:keepLines/>
        <w:widowControl/>
        <w:tabs>
          <w:tab w:val="left" w:pos="851"/>
        </w:tabs>
        <w:jc w:val="both"/>
        <w:rPr>
          <w:rFonts w:ascii="Museo Sans 300" w:hAnsi="Museo Sans 300" w:cs="Arial"/>
          <w:lang w:val="es-MX"/>
        </w:rPr>
      </w:pPr>
    </w:p>
    <w:p w14:paraId="033FD5CD" w14:textId="77777777" w:rsidR="00D262DB" w:rsidRPr="00475C61" w:rsidRDefault="00D262DB" w:rsidP="001A79CE">
      <w:pPr>
        <w:keepLines/>
        <w:widowControl/>
        <w:tabs>
          <w:tab w:val="left" w:pos="851"/>
        </w:tabs>
        <w:jc w:val="both"/>
        <w:rPr>
          <w:rFonts w:ascii="Museo Sans 300" w:hAnsi="Museo Sans 300"/>
          <w:lang w:val="es-MX"/>
        </w:rPr>
      </w:pPr>
      <w:r w:rsidRPr="00475C61">
        <w:rPr>
          <w:rFonts w:ascii="Museo Sans 300" w:hAnsi="Museo Sans 300"/>
          <w:lang w:val="es-MX"/>
        </w:rPr>
        <w:t>En términos de fórmula se expresa de la manera</w:t>
      </w:r>
      <w:r w:rsidR="008C32B4" w:rsidRPr="00475C61">
        <w:rPr>
          <w:rFonts w:ascii="Museo Sans 300" w:hAnsi="Museo Sans 300"/>
          <w:lang w:val="es-MX"/>
        </w:rPr>
        <w:t xml:space="preserve"> siguiente</w:t>
      </w:r>
      <w:r w:rsidRPr="00475C61">
        <w:rPr>
          <w:rFonts w:ascii="Museo Sans 300" w:hAnsi="Museo Sans 300"/>
          <w:lang w:val="es-MX"/>
        </w:rPr>
        <w:t>:</w:t>
      </w:r>
    </w:p>
    <w:p w14:paraId="42F9BDAA" w14:textId="77777777" w:rsidR="00D262DB" w:rsidRPr="00475C61" w:rsidRDefault="00D262DB" w:rsidP="00D262DB">
      <w:pPr>
        <w:keepNext/>
        <w:keepLines/>
        <w:widowControl/>
        <w:tabs>
          <w:tab w:val="left" w:pos="851"/>
        </w:tabs>
        <w:jc w:val="both"/>
        <w:rPr>
          <w:rFonts w:ascii="Museo Sans 300" w:hAnsi="Museo Sans 300"/>
          <w:lang w:val="es-MX"/>
        </w:rPr>
      </w:pPr>
    </w:p>
    <w:p w14:paraId="01EDF257" w14:textId="7BCF0439" w:rsidR="00D262DB" w:rsidRPr="00475C61" w:rsidRDefault="001A79CE" w:rsidP="00D262DB">
      <w:pPr>
        <w:keepNext/>
        <w:keepLines/>
        <w:widowControl/>
        <w:tabs>
          <w:tab w:val="left" w:pos="851"/>
        </w:tabs>
        <w:jc w:val="both"/>
        <w:rPr>
          <w:rFonts w:ascii="Museo Sans 300" w:hAnsi="Museo Sans 300"/>
          <w:lang w:val="es-MX"/>
        </w:rPr>
      </w:pPr>
      <w:r w:rsidRPr="00475C61">
        <w:rPr>
          <w:rFonts w:ascii="Museo Sans 300" w:hAnsi="Museo Sans 300"/>
          <w:position w:val="-62"/>
        </w:rPr>
        <w:object w:dxaOrig="2540" w:dyaOrig="1359" w14:anchorId="0452E95B">
          <v:shape id="_x0000_i1028" type="#_x0000_t75" style="width:132pt;height:65.4pt" o:ole="" fillcolor="window">
            <v:imagedata r:id="rId19" o:title=""/>
          </v:shape>
          <o:OLEObject Type="Embed" ProgID="Equation.3" ShapeID="_x0000_i1028" DrawAspect="Content" ObjectID="_1736245378" r:id="rId20"/>
        </w:object>
      </w:r>
      <w:r w:rsidR="00A2260B" w:rsidRPr="00475C61">
        <w:rPr>
          <w:rFonts w:ascii="Museo Sans 300" w:hAnsi="Museo Sans 300"/>
          <w:lang w:val="es-MX"/>
        </w:rPr>
        <w:t xml:space="preserve"> </w:t>
      </w:r>
      <w:r w:rsidR="00A2260B" w:rsidRPr="00475C61">
        <w:rPr>
          <w:rFonts w:ascii="Museo Sans 300" w:hAnsi="Museo Sans 300"/>
          <w:b/>
          <w:lang w:val="es-MX"/>
        </w:rPr>
        <w:t>[</w:t>
      </w:r>
      <w:proofErr w:type="spellStart"/>
      <w:r w:rsidR="00A2260B" w:rsidRPr="00475C61">
        <w:rPr>
          <w:rFonts w:ascii="Museo Sans 300" w:hAnsi="Museo Sans 300"/>
          <w:b/>
          <w:lang w:val="es-MX"/>
        </w:rPr>
        <w:t>Ec</w:t>
      </w:r>
      <w:proofErr w:type="spellEnd"/>
      <w:r w:rsidR="00A2260B" w:rsidRPr="00475C61">
        <w:rPr>
          <w:rFonts w:ascii="Museo Sans 300" w:hAnsi="Museo Sans 300"/>
          <w:b/>
          <w:lang w:val="es-MX"/>
        </w:rPr>
        <w:t>. 2]</w:t>
      </w:r>
    </w:p>
    <w:p w14:paraId="58A76434" w14:textId="77777777" w:rsidR="00583585" w:rsidRPr="00475C61" w:rsidRDefault="00081C22" w:rsidP="00583585">
      <w:pPr>
        <w:keepNext/>
        <w:keepLines/>
        <w:widowControl/>
        <w:tabs>
          <w:tab w:val="left" w:pos="851"/>
        </w:tabs>
        <w:spacing w:after="120"/>
        <w:jc w:val="both"/>
        <w:rPr>
          <w:rFonts w:ascii="Museo Sans 300" w:hAnsi="Museo Sans 300"/>
          <w:lang w:val="es-MX"/>
        </w:rPr>
      </w:pPr>
      <w:r w:rsidRPr="00475C61">
        <w:rPr>
          <w:rFonts w:ascii="Museo Sans 300" w:hAnsi="Museo Sans 300"/>
          <w:lang w:val="es-MX"/>
        </w:rPr>
        <w:t>Donde:</w:t>
      </w:r>
    </w:p>
    <w:p w14:paraId="0859904C" w14:textId="6C9390D8" w:rsidR="00D262DB" w:rsidRPr="00475C61" w:rsidRDefault="00D262DB" w:rsidP="00583585">
      <w:pPr>
        <w:keepNext/>
        <w:keepLines/>
        <w:widowControl/>
        <w:ind w:left="851" w:hanging="851"/>
        <w:jc w:val="both"/>
        <w:rPr>
          <w:rFonts w:ascii="Museo Sans 300" w:hAnsi="Museo Sans 300"/>
          <w:lang w:val="es-MX"/>
        </w:rPr>
      </w:pPr>
      <w:r w:rsidRPr="00475C61">
        <w:rPr>
          <w:rFonts w:ascii="Museo Sans 300" w:hAnsi="Museo Sans 300"/>
          <w:position w:val="-16"/>
        </w:rPr>
        <w:object w:dxaOrig="639" w:dyaOrig="400" w14:anchorId="706F80E8">
          <v:shape id="_x0000_i1029" type="#_x0000_t75" style="width:30.6pt;height:24pt" o:ole="">
            <v:imagedata r:id="rId21" o:title=""/>
          </v:shape>
          <o:OLEObject Type="Embed" ProgID="Equation.3" ShapeID="_x0000_i1029" DrawAspect="Content" ObjectID="_1736245379" r:id="rId22"/>
        </w:object>
      </w:r>
      <w:r w:rsidR="00081C22" w:rsidRPr="00475C61">
        <w:rPr>
          <w:rFonts w:ascii="Museo Sans 300" w:hAnsi="Museo Sans 300" w:cs="Arial"/>
          <w:lang w:val="es-MX"/>
        </w:rPr>
        <w:t xml:space="preserve"> </w:t>
      </w:r>
      <w:r w:rsidRPr="00475C61">
        <w:rPr>
          <w:rFonts w:ascii="Museo Sans 300" w:hAnsi="Museo Sans 300" w:cs="Arial"/>
          <w:lang w:val="es-MX"/>
        </w:rPr>
        <w:t>= Valor del Fondo de Pensiones k al último día i del mes anterior</w:t>
      </w:r>
      <w:proofErr w:type="gramStart"/>
      <w:r w:rsidRPr="00475C61">
        <w:rPr>
          <w:rFonts w:ascii="Museo Sans 300" w:hAnsi="Museo Sans 300" w:cs="Arial"/>
          <w:lang w:val="es-MX"/>
        </w:rPr>
        <w:t>, ,</w:t>
      </w:r>
      <w:proofErr w:type="gramEnd"/>
      <w:r w:rsidRPr="00475C61">
        <w:rPr>
          <w:rFonts w:ascii="Museo Sans 300" w:hAnsi="Museo Sans 300" w:cs="Arial"/>
          <w:lang w:val="es-MX"/>
        </w:rPr>
        <w:t xml:space="preserve"> t-1.</w:t>
      </w:r>
    </w:p>
    <w:p w14:paraId="316428CD" w14:textId="36A9D523" w:rsidR="00D262DB" w:rsidRPr="00475C61" w:rsidRDefault="001A79CE" w:rsidP="00583585">
      <w:pPr>
        <w:tabs>
          <w:tab w:val="left" w:pos="1701"/>
        </w:tabs>
        <w:ind w:left="709" w:hanging="709"/>
        <w:jc w:val="both"/>
        <w:rPr>
          <w:rFonts w:ascii="Museo Sans 300" w:hAnsi="Museo Sans 300" w:cs="Arial"/>
          <w:lang w:val="es-ES"/>
        </w:rPr>
      </w:pPr>
      <w:r w:rsidRPr="00475C61">
        <w:rPr>
          <w:rFonts w:ascii="Museo Sans 300" w:hAnsi="Museo Sans 300"/>
          <w:position w:val="-6"/>
        </w:rPr>
        <w:object w:dxaOrig="320" w:dyaOrig="360" w14:anchorId="23355362">
          <v:shape id="_x0000_i1030" type="#_x0000_t75" style="width:12pt;height:12pt" o:ole="">
            <v:imagedata r:id="rId23" o:title=""/>
          </v:shape>
          <o:OLEObject Type="Embed" ProgID="Equation.3" ShapeID="_x0000_i1030" DrawAspect="Content" ObjectID="_1736245380" r:id="rId24"/>
        </w:object>
      </w:r>
      <w:r w:rsidR="00D262DB" w:rsidRPr="00475C61">
        <w:rPr>
          <w:rFonts w:ascii="Museo Sans 300" w:hAnsi="Museo Sans 300" w:cs="Arial"/>
          <w:lang w:val="es-ES"/>
        </w:rPr>
        <w:t xml:space="preserve"> </w:t>
      </w:r>
      <w:proofErr w:type="gramStart"/>
      <w:r w:rsidR="00D262DB" w:rsidRPr="00475C61">
        <w:rPr>
          <w:rFonts w:ascii="Museo Sans 300" w:hAnsi="Museo Sans 300" w:cs="Arial"/>
          <w:lang w:val="es-ES"/>
        </w:rPr>
        <w:t xml:space="preserve">= </w:t>
      </w:r>
      <w:r w:rsidR="00D262DB" w:rsidRPr="00475C61">
        <w:rPr>
          <w:rFonts w:ascii="Museo Sans 300" w:hAnsi="Museo Sans 300"/>
          <w:lang w:val="es-MX"/>
        </w:rPr>
        <w:t xml:space="preserve"> </w:t>
      </w:r>
      <w:r w:rsidR="00D262DB" w:rsidRPr="00475C61">
        <w:rPr>
          <w:rFonts w:ascii="Museo Sans 300" w:hAnsi="Museo Sans 300" w:cs="Arial"/>
          <w:lang w:val="es-ES"/>
        </w:rPr>
        <w:t>Rentabilidad</w:t>
      </w:r>
      <w:proofErr w:type="gramEnd"/>
      <w:r w:rsidR="00D262DB" w:rsidRPr="00475C61">
        <w:rPr>
          <w:rFonts w:ascii="Museo Sans 300" w:hAnsi="Museo Sans 300" w:cs="Arial"/>
          <w:lang w:val="es-ES"/>
        </w:rPr>
        <w:t xml:space="preserve"> nominal de los últimos treinta y seis meses promedio de todos los Fondos de Pensiones, calculada en el mes t.</w:t>
      </w:r>
    </w:p>
    <w:p w14:paraId="47970E80" w14:textId="1BEF6DF9" w:rsidR="00797926" w:rsidRPr="00475C61" w:rsidRDefault="00797926" w:rsidP="00797926">
      <w:pPr>
        <w:tabs>
          <w:tab w:val="left" w:pos="1701"/>
        </w:tabs>
        <w:ind w:left="567" w:hanging="567"/>
        <w:jc w:val="both"/>
        <w:rPr>
          <w:rFonts w:ascii="Museo Sans 300" w:hAnsi="Museo Sans 300" w:cs="Arial"/>
          <w:lang w:val="es-ES"/>
        </w:rPr>
      </w:pPr>
      <w:proofErr w:type="spellStart"/>
      <w:proofErr w:type="gramStart"/>
      <w:r w:rsidRPr="00475C61">
        <w:rPr>
          <w:rFonts w:ascii="Museo Sans 300" w:hAnsi="Museo Sans 300" w:cs="Arial"/>
          <w:lang w:val="es-ES"/>
        </w:rPr>
        <w:t>R</w:t>
      </w:r>
      <w:r w:rsidRPr="00475C61">
        <w:rPr>
          <w:rFonts w:ascii="Museo Sans 300" w:hAnsi="Museo Sans 300" w:cs="Arial"/>
          <w:vertAlign w:val="subscript"/>
          <w:lang w:val="es-ES"/>
        </w:rPr>
        <w:t>kt</w:t>
      </w:r>
      <w:proofErr w:type="spellEnd"/>
      <w:r w:rsidRPr="00475C61">
        <w:rPr>
          <w:rFonts w:ascii="Museo Sans 300" w:hAnsi="Museo Sans 300" w:cs="Arial"/>
          <w:vertAlign w:val="subscript"/>
          <w:lang w:val="es-ES"/>
        </w:rPr>
        <w:t xml:space="preserve"> </w:t>
      </w:r>
      <w:r w:rsidRPr="00475C61">
        <w:rPr>
          <w:rFonts w:ascii="Museo Sans 300" w:hAnsi="Museo Sans 300" w:cs="Arial"/>
          <w:lang w:val="es-ES"/>
        </w:rPr>
        <w:t xml:space="preserve"> =</w:t>
      </w:r>
      <w:proofErr w:type="gramEnd"/>
      <w:r w:rsidRPr="00475C61">
        <w:rPr>
          <w:rFonts w:ascii="Museo Sans 300" w:hAnsi="Museo Sans 300" w:cs="Arial"/>
          <w:lang w:val="es-ES"/>
        </w:rPr>
        <w:t xml:space="preserve"> </w:t>
      </w:r>
      <w:r w:rsidRPr="00475C61">
        <w:rPr>
          <w:rFonts w:ascii="Museo Sans 300" w:hAnsi="Museo Sans 300"/>
          <w:lang w:val="es-MX"/>
        </w:rPr>
        <w:t xml:space="preserve"> </w:t>
      </w:r>
      <w:r w:rsidRPr="00475C61">
        <w:rPr>
          <w:rFonts w:ascii="Museo Sans 300" w:hAnsi="Museo Sans 300" w:cs="Arial"/>
          <w:lang w:val="es-ES"/>
        </w:rPr>
        <w:t>Rentabilidad nominal  de los últimos treinta y seis meses del Fondo de Pensiones k, calculada en el mes t.</w:t>
      </w:r>
    </w:p>
    <w:p w14:paraId="09141F18" w14:textId="7CB0B180" w:rsidR="001F061F" w:rsidRPr="00475C61" w:rsidRDefault="00081C22" w:rsidP="001F061F">
      <w:pPr>
        <w:ind w:left="709" w:hanging="709"/>
        <w:rPr>
          <w:rFonts w:ascii="Museo Sans 300" w:hAnsi="Museo Sans 300" w:cs="Arial"/>
          <w:lang w:val="es-ES"/>
        </w:rPr>
      </w:pPr>
      <w:r w:rsidRPr="00475C61">
        <w:rPr>
          <w:rFonts w:ascii="Museo Sans 300" w:hAnsi="Museo Sans 300" w:cs="Arial"/>
          <w:lang w:val="es-ES"/>
        </w:rPr>
        <w:t>n</w:t>
      </w:r>
      <w:r w:rsidR="001F061F" w:rsidRPr="00475C61">
        <w:rPr>
          <w:rFonts w:ascii="Museo Sans 300" w:hAnsi="Museo Sans 300" w:cs="Arial"/>
          <w:lang w:val="es-ES"/>
        </w:rPr>
        <w:t xml:space="preserve"> = Número de Fondos de Pensiones existentes en el mes t con treinta y seis o más meses de funcionamiento.</w:t>
      </w:r>
    </w:p>
    <w:p w14:paraId="63F97FFB" w14:textId="77777777" w:rsidR="00797926" w:rsidRPr="00475C61" w:rsidRDefault="00444087" w:rsidP="00797926">
      <w:pPr>
        <w:jc w:val="both"/>
        <w:rPr>
          <w:rFonts w:ascii="Museo Sans 300" w:hAnsi="Museo Sans 300" w:cs="Arial"/>
          <w:lang w:val="es-ES"/>
        </w:rPr>
      </w:pPr>
      <w:r>
        <w:rPr>
          <w:rFonts w:ascii="Museo Sans 300" w:hAnsi="Museo Sans 300" w:cs="Arial"/>
          <w:noProof/>
          <w:lang w:val="es-MX" w:eastAsia="es-MX"/>
        </w:rPr>
        <w:lastRenderedPageBreak/>
        <w:object w:dxaOrig="1440" w:dyaOrig="1440" w14:anchorId="2918CBC9">
          <v:shape id="_x0000_s2051" type="#_x0000_t75" style="position:absolute;left:0;text-align:left;margin-left:-.15pt;margin-top:3.95pt;width:42pt;height:46.95pt;z-index:251658240;mso-position-horizontal-relative:text;mso-position-vertical-relative:text" o:allowoverlap="f" fillcolor="window">
            <v:imagedata r:id="rId25" o:title="" cropleft="34058f"/>
            <w10:wrap type="square"/>
          </v:shape>
          <o:OLEObject Type="Embed" ProgID="Equation.3" ShapeID="_x0000_s2051" DrawAspect="Content" ObjectID="_1736245385" r:id="rId26"/>
        </w:object>
      </w:r>
    </w:p>
    <w:p w14:paraId="2A02E3F1" w14:textId="77777777" w:rsidR="00797926" w:rsidRPr="00475C61" w:rsidRDefault="00797926" w:rsidP="00797926">
      <w:pPr>
        <w:jc w:val="both"/>
        <w:rPr>
          <w:rFonts w:ascii="Museo Sans 300" w:hAnsi="Museo Sans 300" w:cs="Arial"/>
          <w:lang w:val="es-ES"/>
        </w:rPr>
      </w:pPr>
    </w:p>
    <w:p w14:paraId="4BEF6613" w14:textId="77A27130" w:rsidR="00797926" w:rsidRPr="00475C61" w:rsidRDefault="00797926" w:rsidP="00797926">
      <w:pPr>
        <w:spacing w:after="120"/>
        <w:rPr>
          <w:rFonts w:ascii="Museo Sans 300" w:hAnsi="Museo Sans 300" w:cs="Arial"/>
          <w:lang w:val="es-ES"/>
        </w:rPr>
      </w:pPr>
      <w:r w:rsidRPr="00475C61">
        <w:rPr>
          <w:rFonts w:ascii="Museo Sans 300" w:hAnsi="Museo Sans 300" w:cs="Arial"/>
          <w:lang w:val="es-ES"/>
        </w:rPr>
        <w:t xml:space="preserve">= Proporción que representa el valor del Fondo de Pensiones k respecto al valor total de todos los Fondos de Pensiones, al último día del mes </w:t>
      </w:r>
      <w:proofErr w:type="gramStart"/>
      <w:r w:rsidRPr="00475C61">
        <w:rPr>
          <w:rFonts w:ascii="Museo Sans 300" w:hAnsi="Museo Sans 300" w:cs="Arial"/>
          <w:lang w:val="es-ES"/>
        </w:rPr>
        <w:t>anterior  (</w:t>
      </w:r>
      <w:proofErr w:type="gramEnd"/>
      <w:r w:rsidRPr="00475C61">
        <w:rPr>
          <w:rFonts w:ascii="Museo Sans 300" w:hAnsi="Museo Sans 300" w:cs="Arial"/>
          <w:lang w:val="es-ES"/>
        </w:rPr>
        <w:t>t-1)i.</w:t>
      </w:r>
    </w:p>
    <w:p w14:paraId="3A2BB25B" w14:textId="77777777" w:rsidR="00797926" w:rsidRPr="00475C61" w:rsidRDefault="00797926" w:rsidP="00797926">
      <w:pPr>
        <w:spacing w:after="120"/>
        <w:rPr>
          <w:rFonts w:ascii="Museo Sans 300" w:hAnsi="Museo Sans 300" w:cs="Arial"/>
          <w:lang w:val="es-ES"/>
        </w:rPr>
      </w:pPr>
    </w:p>
    <w:p w14:paraId="39662387" w14:textId="77777777" w:rsidR="00797926" w:rsidRPr="00475C61" w:rsidRDefault="00797926" w:rsidP="00797926">
      <w:pPr>
        <w:spacing w:after="120"/>
        <w:rPr>
          <w:rFonts w:ascii="Museo Sans 300" w:hAnsi="Museo Sans 300"/>
          <w:lang w:val="es-MX"/>
        </w:rPr>
      </w:pPr>
      <w:r w:rsidRPr="00475C61">
        <w:rPr>
          <w:rFonts w:ascii="Museo Sans 300" w:hAnsi="Museo Sans 300"/>
          <w:lang w:val="es-MX"/>
        </w:rPr>
        <w:t>2/n</w:t>
      </w:r>
      <w:r w:rsidRPr="00475C61">
        <w:rPr>
          <w:rFonts w:ascii="Museo Sans 300" w:hAnsi="Museo Sans 300"/>
          <w:lang w:val="es-MX"/>
        </w:rPr>
        <w:tab/>
        <w:t xml:space="preserve">= Restricción, donde n </w:t>
      </w:r>
      <w:r w:rsidRPr="00475C61">
        <w:rPr>
          <w:rFonts w:ascii="Museo Sans 300" w:hAnsi="Museo Sans 300"/>
        </w:rPr>
        <w:sym w:font="Symbol" w:char="F0B3"/>
      </w:r>
      <w:r w:rsidRPr="00475C61">
        <w:rPr>
          <w:rFonts w:ascii="Museo Sans 300" w:hAnsi="Museo Sans 300"/>
          <w:lang w:val="es-MX"/>
        </w:rPr>
        <w:t xml:space="preserve"> 3.</w:t>
      </w:r>
    </w:p>
    <w:p w14:paraId="1E6DBD0C" w14:textId="77777777" w:rsidR="00797926" w:rsidRPr="00475C61" w:rsidRDefault="00797926" w:rsidP="00797926">
      <w:pPr>
        <w:spacing w:after="120"/>
        <w:rPr>
          <w:rFonts w:ascii="Museo Sans 300" w:hAnsi="Museo Sans 300"/>
          <w:lang w:val="es-MX"/>
        </w:rPr>
      </w:pPr>
      <w:r w:rsidRPr="00475C61">
        <w:rPr>
          <w:rFonts w:ascii="Museo Sans 300" w:hAnsi="Museo Sans 300"/>
          <w:lang w:val="es-MX"/>
        </w:rPr>
        <w:t>Para:</w:t>
      </w:r>
    </w:p>
    <w:p w14:paraId="72FA4861" w14:textId="77777777" w:rsidR="00797926" w:rsidRPr="00475C61" w:rsidRDefault="00797926" w:rsidP="00797926">
      <w:pPr>
        <w:spacing w:after="120"/>
        <w:rPr>
          <w:rFonts w:ascii="Museo Sans 300" w:hAnsi="Museo Sans 300"/>
          <w:b/>
        </w:rPr>
      </w:pPr>
      <w:r w:rsidRPr="00475C61">
        <w:rPr>
          <w:rFonts w:ascii="Museo Sans 300" w:hAnsi="Museo Sans 300"/>
        </w:rPr>
        <w:object w:dxaOrig="1760" w:dyaOrig="1359" w14:anchorId="28F6A4FE">
          <v:shape id="_x0000_i1032" type="#_x0000_t75" style="width:84pt;height:65.4pt" o:ole="" fillcolor="window">
            <v:imagedata r:id="rId27" o:title=""/>
          </v:shape>
          <o:OLEObject Type="Embed" ProgID="Equation.3" ShapeID="_x0000_i1032" DrawAspect="Content" ObjectID="_1736245381" r:id="rId28"/>
        </w:object>
      </w:r>
      <w:r w:rsidR="00A2260B" w:rsidRPr="00475C61">
        <w:rPr>
          <w:rFonts w:ascii="Museo Sans 300" w:hAnsi="Museo Sans 300"/>
        </w:rPr>
        <w:t xml:space="preserve"> </w:t>
      </w:r>
      <w:r w:rsidR="00A2260B" w:rsidRPr="00475C61">
        <w:rPr>
          <w:rFonts w:ascii="Museo Sans 300" w:hAnsi="Museo Sans 300"/>
          <w:b/>
        </w:rPr>
        <w:t>[Ec. 3]</w:t>
      </w:r>
    </w:p>
    <w:p w14:paraId="0F8657A6" w14:textId="77777777" w:rsidR="00E86A3C" w:rsidRPr="00475C61" w:rsidRDefault="00E86A3C" w:rsidP="00797926">
      <w:pPr>
        <w:spacing w:after="120"/>
        <w:rPr>
          <w:rFonts w:ascii="Museo Sans 300" w:hAnsi="Museo Sans 300"/>
        </w:rPr>
      </w:pPr>
    </w:p>
    <w:p w14:paraId="2FDD42F0" w14:textId="587987DC" w:rsidR="00797926" w:rsidRPr="00475C61" w:rsidRDefault="00797926" w:rsidP="00B57340">
      <w:pPr>
        <w:pStyle w:val="Prrafodelista"/>
        <w:numPr>
          <w:ilvl w:val="0"/>
          <w:numId w:val="4"/>
        </w:numPr>
        <w:tabs>
          <w:tab w:val="left" w:pos="709"/>
        </w:tabs>
        <w:spacing w:after="120"/>
        <w:ind w:left="0" w:firstLine="0"/>
        <w:jc w:val="both"/>
        <w:rPr>
          <w:rFonts w:ascii="Museo Sans 300" w:hAnsi="Museo Sans 300" w:cs="Arial"/>
          <w:lang w:val="es-MX"/>
        </w:rPr>
      </w:pPr>
      <w:r w:rsidRPr="00475C61">
        <w:rPr>
          <w:rFonts w:ascii="Museo Sans 300" w:hAnsi="Museo Sans 300"/>
          <w:lang w:val="es-MX"/>
        </w:rPr>
        <w:t xml:space="preserve">La rentabilidad mínima exigible a las AFP aplicables para </w:t>
      </w:r>
      <w:r w:rsidR="003B470F" w:rsidRPr="00475C61">
        <w:rPr>
          <w:rFonts w:ascii="Museo Sans 300" w:hAnsi="Museo Sans 300"/>
          <w:lang w:val="es-MX"/>
        </w:rPr>
        <w:t>el</w:t>
      </w:r>
      <w:r w:rsidRPr="00475C61">
        <w:rPr>
          <w:rFonts w:ascii="Museo Sans 300" w:hAnsi="Museo Sans 300"/>
          <w:lang w:val="es-MX"/>
        </w:rPr>
        <w:t xml:space="preserve"> Fondo de Pensiones, será la que resulte inferior entre:</w:t>
      </w:r>
    </w:p>
    <w:p w14:paraId="565DBD8A" w14:textId="726CA04B" w:rsidR="00797926" w:rsidRPr="00475C61" w:rsidRDefault="00797926" w:rsidP="00B57340">
      <w:pPr>
        <w:pStyle w:val="Prrafodelista"/>
        <w:numPr>
          <w:ilvl w:val="1"/>
          <w:numId w:val="4"/>
        </w:numPr>
        <w:tabs>
          <w:tab w:val="left" w:pos="851"/>
        </w:tabs>
        <w:ind w:left="425" w:hanging="425"/>
        <w:jc w:val="both"/>
        <w:rPr>
          <w:rFonts w:ascii="Museo Sans 300" w:hAnsi="Museo Sans 300" w:cs="Arial"/>
          <w:lang w:val="es-MX"/>
        </w:rPr>
      </w:pPr>
      <w:r w:rsidRPr="00475C61">
        <w:rPr>
          <w:rFonts w:ascii="Museo Sans 300" w:hAnsi="Museo Sans 300" w:cs="Arial"/>
          <w:lang w:val="x-none"/>
        </w:rPr>
        <w:t xml:space="preserve">La rentabilidad nominal anualizada de los últimos treinta y seis meses promedio de todos los Fondos </w:t>
      </w:r>
      <w:r w:rsidR="00081C22" w:rsidRPr="00475C61">
        <w:rPr>
          <w:rFonts w:ascii="Museo Sans 300" w:hAnsi="Museo Sans 300" w:cs="Arial"/>
          <w:lang w:val="es-MX"/>
        </w:rPr>
        <w:t>de Pensiones</w:t>
      </w:r>
      <w:r w:rsidRPr="00475C61">
        <w:rPr>
          <w:rFonts w:ascii="Museo Sans 300" w:hAnsi="Museo Sans 300" w:cs="Arial"/>
          <w:lang w:val="x-none"/>
        </w:rPr>
        <w:t>, según corresponda, menos cuatro puntos porcentuales ”</w:t>
      </w:r>
      <w:r w:rsidRPr="00475C61">
        <w:rPr>
          <w:rFonts w:ascii="Museo Sans 300" w:hAnsi="Museo Sans 300" w:cs="Arial"/>
          <w:lang w:val="es-MX"/>
        </w:rPr>
        <w:t>; y</w:t>
      </w:r>
    </w:p>
    <w:p w14:paraId="23BF3169" w14:textId="1642FBA5" w:rsidR="009F3EC7" w:rsidRPr="00475C61" w:rsidRDefault="00797926" w:rsidP="009F3EC7">
      <w:pPr>
        <w:pStyle w:val="Prrafodelista"/>
        <w:numPr>
          <w:ilvl w:val="1"/>
          <w:numId w:val="4"/>
        </w:numPr>
        <w:tabs>
          <w:tab w:val="left" w:pos="851"/>
        </w:tabs>
        <w:ind w:left="425" w:hanging="425"/>
        <w:jc w:val="both"/>
        <w:rPr>
          <w:rFonts w:ascii="Museo Sans 300" w:hAnsi="Museo Sans 300" w:cs="Arial"/>
          <w:lang w:val="es-MX"/>
        </w:rPr>
      </w:pPr>
      <w:r w:rsidRPr="00475C61">
        <w:rPr>
          <w:rFonts w:ascii="Museo Sans 300" w:hAnsi="Museo Sans 300" w:cs="Arial"/>
          <w:lang w:val="x-none"/>
        </w:rPr>
        <w:t xml:space="preserve">La rentabilidad nominal anualizada de los últimos treinta y seis meses promedio de todos los Fondos </w:t>
      </w:r>
      <w:r w:rsidR="00081C22" w:rsidRPr="00475C61">
        <w:rPr>
          <w:rFonts w:ascii="Museo Sans 300" w:hAnsi="Museo Sans 300" w:cs="Arial"/>
          <w:lang w:val="es-MX"/>
        </w:rPr>
        <w:t>de Pensiones</w:t>
      </w:r>
      <w:r w:rsidRPr="00475C61">
        <w:rPr>
          <w:rFonts w:ascii="Museo Sans 300" w:hAnsi="Museo Sans 300" w:cs="Arial"/>
          <w:lang w:val="x-none"/>
        </w:rPr>
        <w:t>, según corresponda, menos el valor absoluto del cincuenta por ciento de dicha rentabilidad.</w:t>
      </w:r>
    </w:p>
    <w:p w14:paraId="7B53CDEB" w14:textId="77777777" w:rsidR="009F3EC7" w:rsidRPr="00475C61" w:rsidRDefault="009F3EC7" w:rsidP="009F3EC7">
      <w:pPr>
        <w:tabs>
          <w:tab w:val="left" w:pos="851"/>
        </w:tabs>
        <w:jc w:val="both"/>
        <w:rPr>
          <w:rFonts w:ascii="Museo Sans 300" w:hAnsi="Museo Sans 300"/>
          <w:lang w:val="es-MX"/>
        </w:rPr>
      </w:pPr>
    </w:p>
    <w:p w14:paraId="058A020D" w14:textId="2205FE11" w:rsidR="009F3EC7" w:rsidRPr="00475C61" w:rsidRDefault="00797926" w:rsidP="00081C22">
      <w:pPr>
        <w:tabs>
          <w:tab w:val="left" w:pos="851"/>
        </w:tabs>
        <w:spacing w:after="120"/>
        <w:jc w:val="both"/>
        <w:rPr>
          <w:rFonts w:ascii="Museo Sans 300" w:hAnsi="Museo Sans 300"/>
          <w:lang w:val="es-MX"/>
        </w:rPr>
      </w:pPr>
      <w:r w:rsidRPr="00475C61">
        <w:rPr>
          <w:rFonts w:ascii="Museo Sans 300" w:hAnsi="Museo Sans 300"/>
          <w:lang w:val="es-MX"/>
        </w:rPr>
        <w:t>En térm</w:t>
      </w:r>
      <w:r w:rsidR="00081C22" w:rsidRPr="00475C61">
        <w:rPr>
          <w:rFonts w:ascii="Museo Sans 300" w:hAnsi="Museo Sans 300"/>
          <w:lang w:val="es-MX"/>
        </w:rPr>
        <w:t>inos de fórmula se expresa así:</w:t>
      </w:r>
    </w:p>
    <w:p w14:paraId="11250354" w14:textId="77777777" w:rsidR="00797926" w:rsidRPr="00475C61" w:rsidRDefault="00797926" w:rsidP="009F3EC7">
      <w:pPr>
        <w:tabs>
          <w:tab w:val="left" w:pos="851"/>
        </w:tabs>
        <w:jc w:val="both"/>
        <w:rPr>
          <w:rFonts w:ascii="Museo Sans 300" w:hAnsi="Museo Sans 300" w:cs="Arial"/>
          <w:lang w:val="x-none"/>
        </w:rPr>
      </w:pPr>
    </w:p>
    <w:p w14:paraId="53FD7020" w14:textId="77777777" w:rsidR="00797926" w:rsidRPr="00475C61" w:rsidRDefault="00F57312" w:rsidP="009F3EC7">
      <w:pPr>
        <w:tabs>
          <w:tab w:val="left" w:pos="851"/>
        </w:tabs>
        <w:jc w:val="both"/>
        <w:rPr>
          <w:rFonts w:ascii="Museo Sans 300" w:hAnsi="Museo Sans 300" w:cs="Arial"/>
          <w:lang w:val="es-ES"/>
        </w:rPr>
      </w:pPr>
      <w:r w:rsidRPr="00475C61">
        <w:rPr>
          <w:rFonts w:ascii="Museo Sans 300" w:hAnsi="Museo Sans 300" w:cs="Arial"/>
          <w:position w:val="-14"/>
          <w:lang w:val="es-ES"/>
        </w:rPr>
        <w:object w:dxaOrig="2880" w:dyaOrig="400" w14:anchorId="7138AB28">
          <v:shape id="_x0000_i1033" type="#_x0000_t75" style="width:180pt;height:24pt" o:ole="" fillcolor="window">
            <v:imagedata r:id="rId29" o:title=""/>
          </v:shape>
          <o:OLEObject Type="Embed" ProgID="Equation.3" ShapeID="_x0000_i1033" DrawAspect="Content" ObjectID="_1736245382" r:id="rId30"/>
        </w:object>
      </w:r>
      <w:r w:rsidR="00A2260B" w:rsidRPr="00475C61">
        <w:rPr>
          <w:rFonts w:ascii="Museo Sans 300" w:hAnsi="Museo Sans 300" w:cs="Arial"/>
          <w:lang w:val="es-ES"/>
        </w:rPr>
        <w:t xml:space="preserve"> </w:t>
      </w:r>
      <w:r w:rsidR="00A2260B" w:rsidRPr="00475C61">
        <w:rPr>
          <w:rFonts w:ascii="Museo Sans 300" w:hAnsi="Museo Sans 300"/>
          <w:b/>
          <w:lang w:val="es-SV"/>
        </w:rPr>
        <w:t>[</w:t>
      </w:r>
      <w:proofErr w:type="spellStart"/>
      <w:r w:rsidR="00A2260B" w:rsidRPr="00475C61">
        <w:rPr>
          <w:rFonts w:ascii="Museo Sans 300" w:hAnsi="Museo Sans 300"/>
          <w:b/>
          <w:lang w:val="es-SV"/>
        </w:rPr>
        <w:t>Ec</w:t>
      </w:r>
      <w:proofErr w:type="spellEnd"/>
      <w:r w:rsidR="00A2260B" w:rsidRPr="00475C61">
        <w:rPr>
          <w:rFonts w:ascii="Museo Sans 300" w:hAnsi="Museo Sans 300"/>
          <w:b/>
          <w:lang w:val="es-SV"/>
        </w:rPr>
        <w:t>. 4]</w:t>
      </w:r>
    </w:p>
    <w:p w14:paraId="4DE0A09A" w14:textId="77777777" w:rsidR="00797926" w:rsidRPr="00475C61" w:rsidRDefault="00797926" w:rsidP="009F3EC7">
      <w:pPr>
        <w:tabs>
          <w:tab w:val="left" w:pos="851"/>
        </w:tabs>
        <w:jc w:val="both"/>
        <w:rPr>
          <w:rFonts w:ascii="Museo Sans 300" w:hAnsi="Museo Sans 300" w:cs="Arial"/>
          <w:lang w:val="es-ES"/>
        </w:rPr>
      </w:pPr>
    </w:p>
    <w:p w14:paraId="06AD7C27" w14:textId="77777777" w:rsidR="00797926" w:rsidRPr="00475C61" w:rsidRDefault="00797926" w:rsidP="009F3EC7">
      <w:pPr>
        <w:tabs>
          <w:tab w:val="left" w:pos="851"/>
        </w:tabs>
        <w:jc w:val="both"/>
        <w:rPr>
          <w:rFonts w:ascii="Museo Sans 300" w:hAnsi="Museo Sans 300" w:cs="Arial"/>
          <w:lang w:val="es-ES"/>
        </w:rPr>
      </w:pPr>
    </w:p>
    <w:p w14:paraId="0A518F14" w14:textId="68BB92B8" w:rsidR="00797926" w:rsidRPr="00475C61" w:rsidRDefault="00081C22" w:rsidP="00081C22">
      <w:pPr>
        <w:widowControl/>
        <w:tabs>
          <w:tab w:val="left" w:pos="851"/>
        </w:tabs>
        <w:spacing w:after="120"/>
        <w:jc w:val="both"/>
        <w:rPr>
          <w:rFonts w:ascii="Museo Sans 300" w:hAnsi="Museo Sans 300"/>
          <w:lang w:val="es-MX"/>
        </w:rPr>
      </w:pPr>
      <w:r w:rsidRPr="00475C61">
        <w:rPr>
          <w:rFonts w:ascii="Museo Sans 300" w:hAnsi="Museo Sans 300"/>
          <w:lang w:val="es-MX"/>
        </w:rPr>
        <w:t>Donde:</w:t>
      </w:r>
    </w:p>
    <w:p w14:paraId="75EAB686" w14:textId="0340EA7B" w:rsidR="00797926" w:rsidRPr="00475C61" w:rsidRDefault="00D31588" w:rsidP="00081C22">
      <w:pPr>
        <w:widowControl/>
        <w:ind w:left="568" w:hanging="567"/>
        <w:rPr>
          <w:rFonts w:ascii="Museo Sans 300" w:hAnsi="Museo Sans 300" w:cs="Arial"/>
          <w:lang w:val="es-ES"/>
        </w:rPr>
      </w:pPr>
      <w:r w:rsidRPr="00475C61">
        <w:rPr>
          <w:rFonts w:ascii="Museo Sans 300" w:hAnsi="Museo Sans 300"/>
          <w:position w:val="-12"/>
        </w:rPr>
        <w:object w:dxaOrig="580" w:dyaOrig="380" w14:anchorId="524C5271">
          <v:shape id="_x0000_i1034" type="#_x0000_t75" style="width:30.6pt;height:24pt" o:ole="">
            <v:imagedata r:id="rId31" o:title=""/>
          </v:shape>
          <o:OLEObject Type="Embed" ProgID="Equation.3" ShapeID="_x0000_i1034" DrawAspect="Content" ObjectID="_1736245383" r:id="rId32"/>
        </w:object>
      </w:r>
      <w:r w:rsidR="00081C22" w:rsidRPr="00475C61">
        <w:rPr>
          <w:rFonts w:ascii="Museo Sans 300" w:hAnsi="Museo Sans 300"/>
          <w:lang w:val="es-MX"/>
        </w:rPr>
        <w:t xml:space="preserve"> </w:t>
      </w:r>
      <w:r w:rsidR="00797926" w:rsidRPr="00475C61">
        <w:rPr>
          <w:rFonts w:ascii="Museo Sans 300" w:hAnsi="Museo Sans 300" w:cs="Arial"/>
          <w:lang w:val="es-ES"/>
        </w:rPr>
        <w:t xml:space="preserve">= Rentabilidad nominal mínima de los últimos treinta y seis meses de todos los Fondos </w:t>
      </w:r>
      <w:r w:rsidR="00081C22" w:rsidRPr="00475C61">
        <w:rPr>
          <w:rFonts w:ascii="Museo Sans 300" w:hAnsi="Museo Sans 300" w:cs="Arial"/>
          <w:lang w:val="es-ES"/>
        </w:rPr>
        <w:t xml:space="preserve">de Pensiones </w:t>
      </w:r>
      <w:r w:rsidR="00797926" w:rsidRPr="00475C61">
        <w:rPr>
          <w:rFonts w:ascii="Museo Sans 300" w:hAnsi="Museo Sans 300" w:cs="Arial"/>
          <w:lang w:val="es-ES"/>
        </w:rPr>
        <w:t>k en el mes t.</w:t>
      </w:r>
    </w:p>
    <w:p w14:paraId="5D9E5740" w14:textId="75B7F898" w:rsidR="00797926" w:rsidRPr="00475C61" w:rsidRDefault="00797926" w:rsidP="00081C22">
      <w:pPr>
        <w:widowControl/>
        <w:ind w:left="567" w:hanging="567"/>
        <w:rPr>
          <w:rFonts w:ascii="Museo Sans 300" w:hAnsi="Museo Sans 300" w:cs="Arial"/>
          <w:lang w:val="es-ES"/>
        </w:rPr>
      </w:pPr>
      <w:r w:rsidRPr="00475C61">
        <w:rPr>
          <w:rFonts w:ascii="Museo Sans 300" w:hAnsi="Museo Sans 300"/>
          <w:position w:val="-6"/>
        </w:rPr>
        <w:object w:dxaOrig="300" w:dyaOrig="300" w14:anchorId="518C67C7">
          <v:shape id="_x0000_i1035" type="#_x0000_t75" style="width:12pt;height:12pt" o:ole="">
            <v:imagedata r:id="rId33" o:title=""/>
          </v:shape>
          <o:OLEObject Type="Embed" ProgID="Equation.3" ShapeID="_x0000_i1035" DrawAspect="Content" ObjectID="_1736245384" r:id="rId34"/>
        </w:object>
      </w:r>
      <w:r w:rsidRPr="00475C61">
        <w:rPr>
          <w:rFonts w:ascii="Museo Sans 300" w:hAnsi="Museo Sans 300" w:cs="Arial"/>
          <w:lang w:val="es-ES"/>
        </w:rPr>
        <w:t xml:space="preserve"> </w:t>
      </w:r>
      <w:proofErr w:type="gramStart"/>
      <w:r w:rsidRPr="00475C61">
        <w:rPr>
          <w:rFonts w:ascii="Museo Sans 300" w:hAnsi="Museo Sans 300" w:cs="Arial"/>
          <w:lang w:val="es-ES"/>
        </w:rPr>
        <w:t>=  Rentabilidad</w:t>
      </w:r>
      <w:proofErr w:type="gramEnd"/>
      <w:r w:rsidRPr="00475C61">
        <w:rPr>
          <w:rFonts w:ascii="Museo Sans 300" w:hAnsi="Museo Sans 300" w:cs="Arial"/>
          <w:lang w:val="es-ES"/>
        </w:rPr>
        <w:t xml:space="preserve">  nominal  anualizada de  los  últimos  treinta y seis meses promedio de  todos  </w:t>
      </w:r>
      <w:r w:rsidR="007C2DAB" w:rsidRPr="00475C61">
        <w:rPr>
          <w:rFonts w:ascii="Museo Sans 300" w:hAnsi="Museo Sans 300" w:cs="Arial"/>
          <w:lang w:val="es-ES"/>
        </w:rPr>
        <w:t xml:space="preserve"> </w:t>
      </w:r>
      <w:r w:rsidRPr="00475C61">
        <w:rPr>
          <w:rFonts w:ascii="Museo Sans 300" w:hAnsi="Museo Sans 300" w:cs="Arial"/>
          <w:lang w:val="es-ES"/>
        </w:rPr>
        <w:t>los  Fondos</w:t>
      </w:r>
      <w:r w:rsidR="00081C22" w:rsidRPr="00475C61">
        <w:rPr>
          <w:rFonts w:ascii="Museo Sans 300" w:hAnsi="Museo Sans 300" w:cs="Arial"/>
          <w:lang w:val="es-ES"/>
        </w:rPr>
        <w:t xml:space="preserve"> de Pensiones</w:t>
      </w:r>
      <w:r w:rsidRPr="00475C61">
        <w:rPr>
          <w:rFonts w:ascii="Museo Sans 300" w:hAnsi="Museo Sans 300" w:cs="Arial"/>
          <w:lang w:val="es-ES"/>
        </w:rPr>
        <w:t>, calculada en el mes t</w:t>
      </w:r>
      <w:r w:rsidR="00081C22" w:rsidRPr="00475C61">
        <w:rPr>
          <w:rFonts w:ascii="Museo Sans 300" w:hAnsi="Museo Sans 300" w:cs="Arial"/>
          <w:lang w:val="es-ES"/>
        </w:rPr>
        <w:t>.</w:t>
      </w:r>
    </w:p>
    <w:p w14:paraId="29FD8410" w14:textId="77777777" w:rsidR="00081C22" w:rsidRPr="00475C61" w:rsidRDefault="00081C22" w:rsidP="00081C22">
      <w:pPr>
        <w:keepLines/>
        <w:widowControl/>
        <w:tabs>
          <w:tab w:val="left" w:pos="851"/>
        </w:tabs>
        <w:jc w:val="both"/>
        <w:rPr>
          <w:rFonts w:ascii="Museo Sans 300" w:hAnsi="Museo Sans 300"/>
          <w:lang w:val="es-MX"/>
        </w:rPr>
      </w:pPr>
    </w:p>
    <w:p w14:paraId="2DAF2CAF" w14:textId="27F24991" w:rsidR="00797926" w:rsidRPr="00475C61" w:rsidRDefault="00797926" w:rsidP="00081C22">
      <w:pPr>
        <w:keepLines/>
        <w:widowControl/>
        <w:tabs>
          <w:tab w:val="left" w:pos="851"/>
        </w:tabs>
        <w:jc w:val="both"/>
        <w:rPr>
          <w:rFonts w:ascii="Museo Sans 300" w:hAnsi="Museo Sans 300"/>
          <w:lang w:val="es-MX"/>
        </w:rPr>
      </w:pPr>
      <w:r w:rsidRPr="00475C61">
        <w:rPr>
          <w:rFonts w:ascii="Museo Sans 300" w:hAnsi="Museo Sans 300"/>
          <w:lang w:val="es-MX"/>
        </w:rPr>
        <w:t>Sin perjuicio de lo establecido en el presente artículo, en el caso que un Fondo de Pensiones cuente con menos de treinta y seis meses de funcionamiento, la rentabilidad mínima mencionada se calculará hasta cuando este haya operado por lo menos durante ese período.</w:t>
      </w:r>
    </w:p>
    <w:p w14:paraId="64B75D3C" w14:textId="198B4382" w:rsidR="00042B14" w:rsidRPr="00475C61" w:rsidRDefault="00042B14" w:rsidP="00042B14">
      <w:pPr>
        <w:pStyle w:val="Textoindependiente"/>
        <w:ind w:left="0"/>
        <w:jc w:val="center"/>
        <w:rPr>
          <w:rFonts w:ascii="Museo Sans 300" w:hAnsi="Museo Sans 300" w:cs="Arial"/>
          <w:b/>
          <w:sz w:val="22"/>
          <w:szCs w:val="22"/>
          <w:lang w:val="es-SV"/>
        </w:rPr>
      </w:pPr>
      <w:r w:rsidRPr="00475C61">
        <w:rPr>
          <w:rFonts w:ascii="Museo Sans 300" w:hAnsi="Museo Sans 300" w:cs="Arial"/>
          <w:b/>
          <w:sz w:val="22"/>
          <w:szCs w:val="22"/>
          <w:lang w:val="es-SV"/>
        </w:rPr>
        <w:lastRenderedPageBreak/>
        <w:t>CAPÍTULO VI</w:t>
      </w:r>
    </w:p>
    <w:p w14:paraId="6980B7B6" w14:textId="77777777" w:rsidR="00042B14" w:rsidRPr="00475C61" w:rsidRDefault="00042B14" w:rsidP="00042B14">
      <w:pPr>
        <w:pStyle w:val="Textoindependiente"/>
        <w:ind w:left="0"/>
        <w:jc w:val="center"/>
        <w:rPr>
          <w:rFonts w:ascii="Museo Sans 300" w:hAnsi="Museo Sans 300" w:cs="Arial"/>
          <w:b/>
          <w:sz w:val="22"/>
          <w:szCs w:val="22"/>
          <w:lang w:val="es-SV"/>
        </w:rPr>
      </w:pPr>
      <w:r w:rsidRPr="00475C61">
        <w:rPr>
          <w:rFonts w:ascii="Museo Sans 300" w:hAnsi="Museo Sans 300" w:cs="Arial"/>
          <w:b/>
          <w:sz w:val="22"/>
          <w:szCs w:val="22"/>
          <w:lang w:val="es-SV"/>
        </w:rPr>
        <w:t>ASPECTOS TÉCNICOS DE LA TRANSFERENCIA ELECTRÓNICA DE INFORMACIÓN</w:t>
      </w:r>
    </w:p>
    <w:p w14:paraId="0A14B70F" w14:textId="77777777" w:rsidR="00042B14" w:rsidRPr="00475C61" w:rsidRDefault="00042B14" w:rsidP="00042B14">
      <w:pPr>
        <w:pStyle w:val="Textoindependiente"/>
        <w:ind w:left="0"/>
        <w:jc w:val="both"/>
        <w:rPr>
          <w:rFonts w:ascii="Museo Sans 300" w:hAnsi="Museo Sans 300" w:cs="Arial"/>
          <w:sz w:val="22"/>
          <w:szCs w:val="22"/>
          <w:lang w:val="es-SV"/>
        </w:rPr>
      </w:pPr>
    </w:p>
    <w:p w14:paraId="57BF6A2D" w14:textId="74BA8603" w:rsidR="00042B14" w:rsidRPr="00475C61" w:rsidRDefault="00042B14" w:rsidP="008B4965">
      <w:pPr>
        <w:pStyle w:val="Prrafodelista"/>
        <w:numPr>
          <w:ilvl w:val="0"/>
          <w:numId w:val="4"/>
        </w:numPr>
        <w:tabs>
          <w:tab w:val="left" w:pos="851"/>
        </w:tabs>
        <w:ind w:left="0" w:firstLine="0"/>
        <w:jc w:val="both"/>
        <w:rPr>
          <w:rFonts w:ascii="Museo Sans 300" w:hAnsi="Museo Sans 300" w:cs="Arial"/>
          <w:noProof/>
          <w:lang w:val="es-MX" w:eastAsia="es-MX"/>
        </w:rPr>
      </w:pPr>
      <w:r w:rsidRPr="00475C61">
        <w:rPr>
          <w:rFonts w:ascii="Museo Sans 300" w:hAnsi="Museo Sans 300" w:cs="Arial"/>
          <w:lang w:val="es-MX"/>
        </w:rPr>
        <w:t xml:space="preserve">La información entre las AFP y la Superintendencia para efectos de la valorización de los instrumentos de la cartera de inversiones </w:t>
      </w:r>
      <w:r w:rsidRPr="00475C61">
        <w:rPr>
          <w:rFonts w:ascii="Museo Sans 300" w:hAnsi="Museo Sans 300" w:cs="Arial"/>
          <w:noProof/>
          <w:lang w:val="es-MX" w:eastAsia="es-MX"/>
        </w:rPr>
        <w:t>deberá ser enviada al buzón asignado a la AFP en el servidor de comunicaciones de la Superintendencia.</w:t>
      </w:r>
    </w:p>
    <w:p w14:paraId="6559353C" w14:textId="77777777" w:rsidR="00042B14" w:rsidRPr="00475C61" w:rsidRDefault="00042B14" w:rsidP="00042B14">
      <w:pPr>
        <w:pStyle w:val="Textoindependiente"/>
        <w:ind w:left="0"/>
        <w:rPr>
          <w:rFonts w:ascii="Museo Sans 300" w:hAnsi="Museo Sans 300" w:cs="Arial"/>
          <w:sz w:val="22"/>
          <w:szCs w:val="22"/>
          <w:lang w:val="es-SV"/>
        </w:rPr>
      </w:pPr>
    </w:p>
    <w:p w14:paraId="2A5C266D" w14:textId="0F72A80D" w:rsidR="00042B14" w:rsidRPr="00475C61" w:rsidRDefault="00042B14" w:rsidP="007D7745">
      <w:pPr>
        <w:pStyle w:val="Prrafodelista"/>
        <w:numPr>
          <w:ilvl w:val="0"/>
          <w:numId w:val="4"/>
        </w:numPr>
        <w:tabs>
          <w:tab w:val="left" w:pos="993"/>
        </w:tabs>
        <w:ind w:left="0" w:firstLine="0"/>
        <w:jc w:val="both"/>
        <w:rPr>
          <w:rFonts w:ascii="Museo Sans 300" w:hAnsi="Museo Sans 300" w:cs="Arial"/>
          <w:lang w:val="es-SV"/>
        </w:rPr>
      </w:pPr>
      <w:r w:rsidRPr="00475C61">
        <w:rPr>
          <w:rFonts w:ascii="Museo Sans 300" w:hAnsi="Museo Sans 300" w:cs="Arial"/>
          <w:lang w:val="es-SV"/>
        </w:rPr>
        <w:t xml:space="preserve">La estructura de los campos </w:t>
      </w:r>
      <w:r w:rsidR="00FD2753" w:rsidRPr="00475C61">
        <w:rPr>
          <w:rFonts w:ascii="Museo Sans 300" w:hAnsi="Museo Sans 300" w:cs="Arial"/>
          <w:lang w:val="es-SV"/>
        </w:rPr>
        <w:t>que tendrá el archivo que la Superintendencia sumin</w:t>
      </w:r>
      <w:r w:rsidR="006C19B5" w:rsidRPr="00475C61">
        <w:rPr>
          <w:rFonts w:ascii="Museo Sans 300" w:hAnsi="Museo Sans 300" w:cs="Arial"/>
          <w:lang w:val="es-SV"/>
        </w:rPr>
        <w:t>i</w:t>
      </w:r>
      <w:r w:rsidR="00FD2753" w:rsidRPr="00475C61">
        <w:rPr>
          <w:rFonts w:ascii="Museo Sans 300" w:hAnsi="Museo Sans 300" w:cs="Arial"/>
          <w:lang w:val="es-SV"/>
        </w:rPr>
        <w:t xml:space="preserve">strará </w:t>
      </w:r>
      <w:r w:rsidR="008C74A7" w:rsidRPr="00475C61">
        <w:rPr>
          <w:rFonts w:ascii="Museo Sans 300" w:hAnsi="Museo Sans 300" w:cs="Arial"/>
          <w:lang w:val="es-SV"/>
        </w:rPr>
        <w:t>diariamente</w:t>
      </w:r>
      <w:r w:rsidR="00FD2753" w:rsidRPr="00475C61">
        <w:rPr>
          <w:rFonts w:ascii="Museo Sans 300" w:hAnsi="Museo Sans 300" w:cs="Arial"/>
          <w:lang w:val="es-SV"/>
        </w:rPr>
        <w:t xml:space="preserve"> con </w:t>
      </w:r>
      <w:r w:rsidRPr="00475C61">
        <w:rPr>
          <w:rFonts w:ascii="Museo Sans 300" w:hAnsi="Museo Sans 300" w:cs="Arial"/>
          <w:lang w:val="es-SV"/>
        </w:rPr>
        <w:t>los valores utilizados para valorización será la siguiente:</w:t>
      </w:r>
    </w:p>
    <w:p w14:paraId="7F27E05D" w14:textId="77777777" w:rsidR="00C46576" w:rsidRPr="00475C61" w:rsidRDefault="00C46576" w:rsidP="00042B14">
      <w:pPr>
        <w:pStyle w:val="Textoindependiente"/>
        <w:ind w:left="0"/>
        <w:rPr>
          <w:rFonts w:ascii="Museo Sans 300" w:hAnsi="Museo Sans 300" w:cs="Arial"/>
          <w:sz w:val="22"/>
          <w:szCs w:val="22"/>
          <w:lang w:val="es-SV"/>
        </w:rPr>
      </w:pPr>
    </w:p>
    <w:tbl>
      <w:tblPr>
        <w:tblStyle w:val="Tablaconcuadrcula"/>
        <w:tblW w:w="0" w:type="auto"/>
        <w:tblLook w:val="04A0" w:firstRow="1" w:lastRow="0" w:firstColumn="1" w:lastColumn="0" w:noHBand="0" w:noVBand="1"/>
      </w:tblPr>
      <w:tblGrid>
        <w:gridCol w:w="4414"/>
        <w:gridCol w:w="4414"/>
      </w:tblGrid>
      <w:tr w:rsidR="008D719D" w:rsidRPr="00475C61" w14:paraId="34E8CCAB" w14:textId="77777777" w:rsidTr="009D190F">
        <w:tc>
          <w:tcPr>
            <w:tcW w:w="4414" w:type="dxa"/>
          </w:tcPr>
          <w:p w14:paraId="698D57BC" w14:textId="77777777" w:rsidR="00042B14" w:rsidRPr="00475C61" w:rsidRDefault="00042B14" w:rsidP="009D190F">
            <w:pPr>
              <w:jc w:val="both"/>
              <w:rPr>
                <w:rFonts w:ascii="Museo Sans 300" w:hAnsi="Museo Sans 300" w:cs="Arial"/>
                <w:b/>
                <w:noProof/>
                <w:lang w:eastAsia="es-MX"/>
              </w:rPr>
            </w:pPr>
            <w:r w:rsidRPr="00475C61">
              <w:rPr>
                <w:rFonts w:ascii="Museo Sans 300" w:hAnsi="Museo Sans 300" w:cs="Arial"/>
                <w:b/>
                <w:noProof/>
                <w:lang w:eastAsia="es-MX"/>
              </w:rPr>
              <w:t>Nombre</w:t>
            </w:r>
          </w:p>
        </w:tc>
        <w:tc>
          <w:tcPr>
            <w:tcW w:w="4414" w:type="dxa"/>
          </w:tcPr>
          <w:p w14:paraId="6E6BB417" w14:textId="77777777" w:rsidR="00042B14" w:rsidRPr="00475C61" w:rsidRDefault="00042B14" w:rsidP="009D190F">
            <w:pPr>
              <w:jc w:val="both"/>
              <w:rPr>
                <w:rFonts w:ascii="Museo Sans 300" w:hAnsi="Museo Sans 300" w:cs="Arial"/>
                <w:b/>
                <w:noProof/>
                <w:lang w:eastAsia="es-MX"/>
              </w:rPr>
            </w:pPr>
            <w:r w:rsidRPr="00475C61">
              <w:rPr>
                <w:rFonts w:ascii="Museo Sans 300" w:hAnsi="Museo Sans 300" w:cs="Arial"/>
                <w:b/>
                <w:noProof/>
                <w:lang w:eastAsia="es-MX"/>
              </w:rPr>
              <w:t>Descripción</w:t>
            </w:r>
          </w:p>
        </w:tc>
      </w:tr>
      <w:tr w:rsidR="008D719D" w:rsidRPr="00444087" w14:paraId="0D233386" w14:textId="77777777" w:rsidTr="009D190F">
        <w:tc>
          <w:tcPr>
            <w:tcW w:w="4414" w:type="dxa"/>
          </w:tcPr>
          <w:p w14:paraId="62008EC4" w14:textId="77777777" w:rsidR="00042B14" w:rsidRPr="00475C61" w:rsidRDefault="00042B14" w:rsidP="009D190F">
            <w:pPr>
              <w:jc w:val="both"/>
              <w:rPr>
                <w:rFonts w:ascii="Museo Sans 300" w:hAnsi="Museo Sans 300" w:cs="Arial"/>
                <w:noProof/>
                <w:lang w:eastAsia="es-MX"/>
              </w:rPr>
            </w:pPr>
            <w:r w:rsidRPr="00475C61">
              <w:rPr>
                <w:rFonts w:ascii="Museo Sans 300" w:hAnsi="Museo Sans 300" w:cs="Arial"/>
                <w:noProof/>
                <w:lang w:eastAsia="es-MX"/>
              </w:rPr>
              <w:t>Código del Instrumento</w:t>
            </w:r>
          </w:p>
        </w:tc>
        <w:tc>
          <w:tcPr>
            <w:tcW w:w="4414" w:type="dxa"/>
          </w:tcPr>
          <w:p w14:paraId="4A71DC74" w14:textId="4C07E856" w:rsidR="00042B14" w:rsidRPr="00475C61" w:rsidRDefault="00042B14" w:rsidP="006C19B5">
            <w:pPr>
              <w:jc w:val="both"/>
              <w:rPr>
                <w:rFonts w:ascii="Museo Sans 300" w:hAnsi="Museo Sans 300" w:cs="Arial"/>
                <w:noProof/>
                <w:lang w:val="es-MX" w:eastAsia="es-MX"/>
              </w:rPr>
            </w:pPr>
            <w:r w:rsidRPr="00475C61">
              <w:rPr>
                <w:rFonts w:ascii="Museo Sans 300" w:hAnsi="Museo Sans 300" w:cs="Arial"/>
                <w:noProof/>
                <w:lang w:val="es-MX" w:eastAsia="es-MX"/>
              </w:rPr>
              <w:t>Se especificará el código utilizado por la Superintendencia para identificar el instrumento.</w:t>
            </w:r>
          </w:p>
        </w:tc>
      </w:tr>
      <w:tr w:rsidR="008D719D" w:rsidRPr="00444087" w14:paraId="42E25ABB" w14:textId="77777777" w:rsidTr="009D190F">
        <w:tc>
          <w:tcPr>
            <w:tcW w:w="4414" w:type="dxa"/>
          </w:tcPr>
          <w:p w14:paraId="1A7C45F1" w14:textId="77777777" w:rsidR="00042B14" w:rsidRPr="00475C61" w:rsidRDefault="00042B14" w:rsidP="009D190F">
            <w:pPr>
              <w:jc w:val="both"/>
              <w:rPr>
                <w:rFonts w:ascii="Museo Sans 300" w:hAnsi="Museo Sans 300" w:cs="Arial"/>
                <w:noProof/>
                <w:lang w:eastAsia="es-MX"/>
              </w:rPr>
            </w:pPr>
            <w:r w:rsidRPr="00475C61">
              <w:rPr>
                <w:rFonts w:ascii="Museo Sans 300" w:hAnsi="Museo Sans 300" w:cs="Arial"/>
                <w:noProof/>
                <w:lang w:eastAsia="es-MX"/>
              </w:rPr>
              <w:t>Fecha Vector</w:t>
            </w:r>
          </w:p>
        </w:tc>
        <w:tc>
          <w:tcPr>
            <w:tcW w:w="4414" w:type="dxa"/>
          </w:tcPr>
          <w:p w14:paraId="2C93F31D" w14:textId="77777777" w:rsidR="00042B14" w:rsidRPr="00475C61" w:rsidRDefault="00042B14" w:rsidP="009D190F">
            <w:pPr>
              <w:jc w:val="both"/>
              <w:rPr>
                <w:rFonts w:ascii="Museo Sans 300" w:hAnsi="Museo Sans 300" w:cs="Arial"/>
                <w:noProof/>
                <w:lang w:val="es-MX" w:eastAsia="es-MX"/>
              </w:rPr>
            </w:pPr>
            <w:r w:rsidRPr="00475C61">
              <w:rPr>
                <w:rFonts w:ascii="Museo Sans 300" w:hAnsi="Museo Sans 300" w:cs="Arial"/>
                <w:noProof/>
                <w:lang w:val="es-MX" w:eastAsia="es-MX"/>
              </w:rPr>
              <w:t>Fecha a que corresponde el precio del instrumento.</w:t>
            </w:r>
          </w:p>
        </w:tc>
      </w:tr>
      <w:tr w:rsidR="008D719D" w:rsidRPr="00475C61" w14:paraId="58A0778B" w14:textId="77777777" w:rsidTr="009D190F">
        <w:tc>
          <w:tcPr>
            <w:tcW w:w="4414" w:type="dxa"/>
          </w:tcPr>
          <w:p w14:paraId="00BF7E72" w14:textId="77777777" w:rsidR="00042B14" w:rsidRPr="00475C61" w:rsidRDefault="00042B14" w:rsidP="009D190F">
            <w:pPr>
              <w:jc w:val="both"/>
              <w:rPr>
                <w:rFonts w:ascii="Museo Sans 300" w:hAnsi="Museo Sans 300" w:cs="Arial"/>
                <w:noProof/>
                <w:lang w:eastAsia="es-MX"/>
              </w:rPr>
            </w:pPr>
            <w:r w:rsidRPr="00475C61">
              <w:rPr>
                <w:rFonts w:ascii="Museo Sans 300" w:hAnsi="Museo Sans 300" w:cs="Arial"/>
                <w:noProof/>
                <w:lang w:eastAsia="es-MX"/>
              </w:rPr>
              <w:t>Valor Instrumento</w:t>
            </w:r>
          </w:p>
        </w:tc>
        <w:tc>
          <w:tcPr>
            <w:tcW w:w="4414" w:type="dxa"/>
          </w:tcPr>
          <w:p w14:paraId="4D628BF8" w14:textId="77777777" w:rsidR="00042B14" w:rsidRPr="00475C61" w:rsidRDefault="00042B14" w:rsidP="009D190F">
            <w:pPr>
              <w:jc w:val="both"/>
              <w:rPr>
                <w:rFonts w:ascii="Museo Sans 300" w:hAnsi="Museo Sans 300" w:cs="Arial"/>
                <w:noProof/>
                <w:lang w:eastAsia="es-MX"/>
              </w:rPr>
            </w:pPr>
            <w:r w:rsidRPr="00475C61">
              <w:rPr>
                <w:rFonts w:ascii="Museo Sans 300" w:hAnsi="Museo Sans 300" w:cs="Arial"/>
                <w:noProof/>
                <w:lang w:eastAsia="es-MX"/>
              </w:rPr>
              <w:t>Precio del instrumento.</w:t>
            </w:r>
          </w:p>
        </w:tc>
      </w:tr>
      <w:tr w:rsidR="008D719D" w:rsidRPr="00444087" w14:paraId="095D2CB9" w14:textId="77777777" w:rsidTr="009D190F">
        <w:tc>
          <w:tcPr>
            <w:tcW w:w="4414" w:type="dxa"/>
          </w:tcPr>
          <w:p w14:paraId="1F16FB9F" w14:textId="77777777" w:rsidR="00042B14" w:rsidRPr="00475C61" w:rsidRDefault="00042B14" w:rsidP="009D190F">
            <w:pPr>
              <w:jc w:val="both"/>
              <w:rPr>
                <w:rFonts w:ascii="Museo Sans 300" w:hAnsi="Museo Sans 300" w:cs="Arial"/>
                <w:noProof/>
                <w:lang w:eastAsia="es-MX"/>
              </w:rPr>
            </w:pPr>
            <w:r w:rsidRPr="00475C61">
              <w:rPr>
                <w:rFonts w:ascii="Museo Sans 300" w:hAnsi="Museo Sans 300" w:cs="Arial"/>
                <w:noProof/>
                <w:lang w:eastAsia="es-MX"/>
              </w:rPr>
              <w:t>Código ISIN</w:t>
            </w:r>
          </w:p>
        </w:tc>
        <w:tc>
          <w:tcPr>
            <w:tcW w:w="4414" w:type="dxa"/>
          </w:tcPr>
          <w:p w14:paraId="4FBFBA5C" w14:textId="77777777" w:rsidR="00042B14" w:rsidRPr="00475C61" w:rsidRDefault="00042B14" w:rsidP="009D190F">
            <w:pPr>
              <w:jc w:val="both"/>
              <w:rPr>
                <w:rFonts w:ascii="Museo Sans 300" w:hAnsi="Museo Sans 300" w:cs="Arial"/>
                <w:noProof/>
                <w:lang w:val="es-MX" w:eastAsia="es-MX"/>
              </w:rPr>
            </w:pPr>
            <w:r w:rsidRPr="00475C61">
              <w:rPr>
                <w:rFonts w:ascii="Museo Sans 300" w:hAnsi="Museo Sans 300" w:cs="Arial"/>
                <w:noProof/>
                <w:lang w:val="es-MX" w:eastAsia="es-MX"/>
              </w:rPr>
              <w:t>Código de Identificación Internacional de valores de oferta pública.</w:t>
            </w:r>
          </w:p>
        </w:tc>
      </w:tr>
    </w:tbl>
    <w:p w14:paraId="56896BC1" w14:textId="77777777" w:rsidR="00042B14" w:rsidRPr="00475C61" w:rsidRDefault="00042B14" w:rsidP="00042B14">
      <w:pPr>
        <w:pStyle w:val="Textoindependiente"/>
        <w:ind w:left="0"/>
        <w:rPr>
          <w:rFonts w:ascii="Museo Sans 300" w:hAnsi="Museo Sans 300" w:cs="Arial"/>
          <w:sz w:val="22"/>
          <w:szCs w:val="22"/>
          <w:lang w:val="es-MX"/>
        </w:rPr>
      </w:pPr>
    </w:p>
    <w:p w14:paraId="70F7ADF1" w14:textId="77777777" w:rsidR="00042B14" w:rsidRPr="00475C61" w:rsidRDefault="00042B14" w:rsidP="009E55D1">
      <w:pPr>
        <w:pStyle w:val="Prrafodelista"/>
        <w:numPr>
          <w:ilvl w:val="0"/>
          <w:numId w:val="4"/>
        </w:numPr>
        <w:tabs>
          <w:tab w:val="left" w:pos="851"/>
        </w:tabs>
        <w:ind w:left="0" w:firstLine="0"/>
        <w:jc w:val="both"/>
        <w:rPr>
          <w:rFonts w:ascii="Museo Sans 300" w:hAnsi="Museo Sans 300" w:cs="Arial"/>
          <w:lang w:val="es-SV"/>
        </w:rPr>
      </w:pPr>
      <w:r w:rsidRPr="00475C61">
        <w:rPr>
          <w:rFonts w:ascii="Museo Sans 300" w:hAnsi="Museo Sans 300" w:cs="Arial"/>
          <w:lang w:val="es-SV"/>
        </w:rPr>
        <w:t>La estructura de los campos que tendrá el archivo que la Superintendencia suministrará diariamente, que contendrá información de la Tasa Interna de Retorno diaria de la familia a que pertenece cada instrumento financiero, será la siguiente:</w:t>
      </w:r>
    </w:p>
    <w:p w14:paraId="68D8E6CB" w14:textId="77777777" w:rsidR="00042B14" w:rsidRPr="00475C61" w:rsidRDefault="00042B14" w:rsidP="00042B14">
      <w:pPr>
        <w:pStyle w:val="Textoindependiente"/>
        <w:ind w:left="0"/>
        <w:rPr>
          <w:rFonts w:ascii="Museo Sans 300" w:hAnsi="Museo Sans 300" w:cs="Arial"/>
          <w:sz w:val="22"/>
          <w:szCs w:val="22"/>
          <w:lang w:val="es-SV"/>
        </w:rPr>
      </w:pPr>
    </w:p>
    <w:tbl>
      <w:tblPr>
        <w:tblStyle w:val="Tablaconcuadrcula"/>
        <w:tblW w:w="0" w:type="auto"/>
        <w:tblLook w:val="04A0" w:firstRow="1" w:lastRow="0" w:firstColumn="1" w:lastColumn="0" w:noHBand="0" w:noVBand="1"/>
      </w:tblPr>
      <w:tblGrid>
        <w:gridCol w:w="4414"/>
        <w:gridCol w:w="4414"/>
      </w:tblGrid>
      <w:tr w:rsidR="008D719D" w:rsidRPr="00475C61" w14:paraId="6E51EDF6" w14:textId="77777777" w:rsidTr="009D190F">
        <w:tc>
          <w:tcPr>
            <w:tcW w:w="4414" w:type="dxa"/>
          </w:tcPr>
          <w:p w14:paraId="641AD77B" w14:textId="77777777" w:rsidR="00042B14" w:rsidRPr="00475C61" w:rsidRDefault="00042B14" w:rsidP="009D190F">
            <w:pPr>
              <w:jc w:val="both"/>
              <w:rPr>
                <w:rFonts w:ascii="Museo Sans 300" w:hAnsi="Museo Sans 300"/>
                <w:b/>
                <w:lang w:val="es-MX"/>
              </w:rPr>
            </w:pPr>
            <w:r w:rsidRPr="00475C61">
              <w:rPr>
                <w:rFonts w:ascii="Museo Sans 300" w:hAnsi="Museo Sans 300"/>
                <w:b/>
                <w:lang w:val="es-MX"/>
              </w:rPr>
              <w:t>Nombre</w:t>
            </w:r>
          </w:p>
        </w:tc>
        <w:tc>
          <w:tcPr>
            <w:tcW w:w="4414" w:type="dxa"/>
          </w:tcPr>
          <w:p w14:paraId="74C96C70" w14:textId="77777777" w:rsidR="00042B14" w:rsidRPr="00475C61" w:rsidRDefault="00042B14" w:rsidP="009D190F">
            <w:pPr>
              <w:jc w:val="both"/>
              <w:rPr>
                <w:rFonts w:ascii="Museo Sans 300" w:hAnsi="Museo Sans 300"/>
                <w:b/>
                <w:lang w:val="es-MX"/>
              </w:rPr>
            </w:pPr>
            <w:r w:rsidRPr="00475C61">
              <w:rPr>
                <w:rFonts w:ascii="Museo Sans 300" w:hAnsi="Museo Sans 300"/>
                <w:b/>
                <w:lang w:val="es-MX"/>
              </w:rPr>
              <w:t>Descripción</w:t>
            </w:r>
          </w:p>
        </w:tc>
      </w:tr>
      <w:tr w:rsidR="008D719D" w:rsidRPr="00444087" w14:paraId="4696DFC5" w14:textId="77777777" w:rsidTr="009D190F">
        <w:tc>
          <w:tcPr>
            <w:tcW w:w="4414" w:type="dxa"/>
          </w:tcPr>
          <w:p w14:paraId="5822D826" w14:textId="77777777" w:rsidR="00042B14" w:rsidRPr="00475C61" w:rsidRDefault="00042B14" w:rsidP="009D190F">
            <w:pPr>
              <w:jc w:val="both"/>
              <w:rPr>
                <w:rFonts w:ascii="Museo Sans 300" w:hAnsi="Museo Sans 300"/>
                <w:lang w:val="es-MX"/>
              </w:rPr>
            </w:pPr>
            <w:r w:rsidRPr="00475C61">
              <w:rPr>
                <w:rFonts w:ascii="Museo Sans 300" w:hAnsi="Museo Sans 300"/>
                <w:lang w:val="es-MX"/>
              </w:rPr>
              <w:t>Código del Instrumento</w:t>
            </w:r>
          </w:p>
        </w:tc>
        <w:tc>
          <w:tcPr>
            <w:tcW w:w="4414" w:type="dxa"/>
          </w:tcPr>
          <w:p w14:paraId="4BCB054B" w14:textId="7E63B661" w:rsidR="00042B14" w:rsidRPr="00475C61" w:rsidRDefault="00042B14" w:rsidP="006C19B5">
            <w:pPr>
              <w:jc w:val="both"/>
              <w:rPr>
                <w:rFonts w:ascii="Museo Sans 300" w:hAnsi="Museo Sans 300"/>
                <w:lang w:val="es-MX"/>
              </w:rPr>
            </w:pPr>
            <w:r w:rsidRPr="00475C61">
              <w:rPr>
                <w:rFonts w:ascii="Museo Sans 300" w:hAnsi="Museo Sans 300"/>
                <w:lang w:val="es-MX"/>
              </w:rPr>
              <w:t>Se especificará el código utilizado por la Superintendencia para identificar el instrumento.</w:t>
            </w:r>
          </w:p>
        </w:tc>
      </w:tr>
      <w:tr w:rsidR="008D719D" w:rsidRPr="00444087" w14:paraId="007C2D87" w14:textId="77777777" w:rsidTr="009D190F">
        <w:tc>
          <w:tcPr>
            <w:tcW w:w="4414" w:type="dxa"/>
          </w:tcPr>
          <w:p w14:paraId="25135405" w14:textId="77777777" w:rsidR="00042B14" w:rsidRPr="00475C61" w:rsidRDefault="00042B14" w:rsidP="009D190F">
            <w:pPr>
              <w:jc w:val="both"/>
              <w:rPr>
                <w:rFonts w:ascii="Museo Sans 300" w:hAnsi="Museo Sans 300"/>
                <w:lang w:val="es-MX"/>
              </w:rPr>
            </w:pPr>
            <w:r w:rsidRPr="00475C61">
              <w:rPr>
                <w:rFonts w:ascii="Museo Sans 300" w:hAnsi="Museo Sans 300"/>
                <w:lang w:val="es-MX"/>
              </w:rPr>
              <w:t>Fecha vector</w:t>
            </w:r>
          </w:p>
        </w:tc>
        <w:tc>
          <w:tcPr>
            <w:tcW w:w="4414" w:type="dxa"/>
          </w:tcPr>
          <w:p w14:paraId="718B1A48" w14:textId="77777777" w:rsidR="00042B14" w:rsidRPr="00475C61" w:rsidRDefault="00042B14" w:rsidP="009D190F">
            <w:pPr>
              <w:jc w:val="both"/>
              <w:rPr>
                <w:rFonts w:ascii="Museo Sans 300" w:hAnsi="Museo Sans 300"/>
                <w:lang w:val="es-MX"/>
              </w:rPr>
            </w:pPr>
            <w:r w:rsidRPr="00475C61">
              <w:rPr>
                <w:rFonts w:ascii="Museo Sans 300" w:hAnsi="Museo Sans 300"/>
                <w:lang w:val="es-MX"/>
              </w:rPr>
              <w:t>Fecha a que corresponde el precio del instrumento.</w:t>
            </w:r>
          </w:p>
        </w:tc>
      </w:tr>
      <w:tr w:rsidR="008D719D" w:rsidRPr="00444087" w14:paraId="58D6B69A" w14:textId="77777777" w:rsidTr="009D190F">
        <w:tc>
          <w:tcPr>
            <w:tcW w:w="4414" w:type="dxa"/>
          </w:tcPr>
          <w:p w14:paraId="36EB40C7" w14:textId="77777777" w:rsidR="00042B14" w:rsidRPr="00475C61" w:rsidRDefault="00042B14" w:rsidP="009D190F">
            <w:pPr>
              <w:jc w:val="both"/>
              <w:rPr>
                <w:rFonts w:ascii="Museo Sans 300" w:hAnsi="Museo Sans 300"/>
                <w:lang w:val="es-MX"/>
              </w:rPr>
            </w:pPr>
            <w:r w:rsidRPr="00475C61">
              <w:rPr>
                <w:rFonts w:ascii="Museo Sans 300" w:hAnsi="Museo Sans 300"/>
                <w:lang w:val="es-MX"/>
              </w:rPr>
              <w:t>Valor TIR</w:t>
            </w:r>
          </w:p>
        </w:tc>
        <w:tc>
          <w:tcPr>
            <w:tcW w:w="4414" w:type="dxa"/>
          </w:tcPr>
          <w:p w14:paraId="7A20D6A0" w14:textId="77777777" w:rsidR="00042B14" w:rsidRPr="00475C61" w:rsidRDefault="00042B14" w:rsidP="009D190F">
            <w:pPr>
              <w:jc w:val="both"/>
              <w:rPr>
                <w:rFonts w:ascii="Museo Sans 300" w:hAnsi="Museo Sans 300"/>
                <w:lang w:val="es-MX"/>
              </w:rPr>
            </w:pPr>
            <w:r w:rsidRPr="00475C61">
              <w:rPr>
                <w:rFonts w:ascii="Museo Sans 300" w:hAnsi="Museo Sans 300"/>
                <w:lang w:val="es-MX"/>
              </w:rPr>
              <w:t>TIR diaria de la familia a que pertenece el instrumento.</w:t>
            </w:r>
          </w:p>
        </w:tc>
      </w:tr>
    </w:tbl>
    <w:p w14:paraId="4028232A" w14:textId="77777777" w:rsidR="00042B14" w:rsidRPr="00475C61" w:rsidRDefault="00042B14" w:rsidP="00042B14">
      <w:pPr>
        <w:pStyle w:val="Textoindependiente"/>
        <w:ind w:left="0"/>
        <w:rPr>
          <w:rFonts w:ascii="Museo Sans 300" w:hAnsi="Museo Sans 300" w:cs="Arial"/>
          <w:sz w:val="22"/>
          <w:szCs w:val="22"/>
          <w:lang w:val="es-MX"/>
        </w:rPr>
      </w:pPr>
    </w:p>
    <w:p w14:paraId="55C438F6" w14:textId="5453C380" w:rsidR="00FF0995" w:rsidRPr="00475C61" w:rsidRDefault="00042B14" w:rsidP="007D7745">
      <w:pPr>
        <w:pStyle w:val="Prrafodelista"/>
        <w:keepNext/>
        <w:keepLines/>
        <w:widowControl/>
        <w:numPr>
          <w:ilvl w:val="0"/>
          <w:numId w:val="4"/>
        </w:numPr>
        <w:tabs>
          <w:tab w:val="left" w:pos="993"/>
        </w:tabs>
        <w:ind w:left="0" w:firstLine="0"/>
        <w:jc w:val="both"/>
        <w:rPr>
          <w:rFonts w:ascii="Museo Sans 300" w:hAnsi="Museo Sans 300" w:cs="Arial"/>
          <w:lang w:val="es-MX"/>
        </w:rPr>
      </w:pPr>
      <w:r w:rsidRPr="00475C61">
        <w:rPr>
          <w:rFonts w:ascii="Museo Sans 300" w:hAnsi="Museo Sans 300" w:cs="Arial"/>
          <w:lang w:val="es-MX"/>
        </w:rPr>
        <w:t>La Superintendencia remitirá a las AFP, con copia a Banco Central, los detalles relacionados a los aspectos técnicos de la transferencia electrónica de información,</w:t>
      </w:r>
      <w:r w:rsidR="00063159" w:rsidRPr="00475C61">
        <w:rPr>
          <w:rFonts w:ascii="Museo Sans 300" w:hAnsi="Museo Sans 300" w:cs="Arial"/>
          <w:lang w:val="es-MX"/>
        </w:rPr>
        <w:t xml:space="preserve"> para efectos de la valorización de los instrumentos de la cartera de inversiones,</w:t>
      </w:r>
      <w:r w:rsidRPr="00475C61">
        <w:rPr>
          <w:rFonts w:ascii="Museo Sans 300" w:hAnsi="Museo Sans 300" w:cs="Arial"/>
          <w:lang w:val="es-MX"/>
        </w:rPr>
        <w:t xml:space="preserve"> los cuales serán comunicados en un plazo máximo de treinta días hábiles posteriores a la </w:t>
      </w:r>
      <w:proofErr w:type="gramStart"/>
      <w:r w:rsidRPr="00475C61">
        <w:rPr>
          <w:rFonts w:ascii="Museo Sans 300" w:hAnsi="Museo Sans 300" w:cs="Arial"/>
          <w:lang w:val="es-MX"/>
        </w:rPr>
        <w:t>entrada en vigencia</w:t>
      </w:r>
      <w:proofErr w:type="gramEnd"/>
      <w:r w:rsidRPr="00475C61">
        <w:rPr>
          <w:rFonts w:ascii="Museo Sans 300" w:hAnsi="Museo Sans 300" w:cs="Arial"/>
          <w:lang w:val="es-MX"/>
        </w:rPr>
        <w:t xml:space="preserve"> de las presentes Normas. </w:t>
      </w:r>
    </w:p>
    <w:p w14:paraId="53995909" w14:textId="77777777" w:rsidR="00FF0995" w:rsidRPr="00475C61" w:rsidRDefault="00FF0995" w:rsidP="00FF0995">
      <w:pPr>
        <w:pStyle w:val="Prrafodelista"/>
        <w:keepNext/>
        <w:keepLines/>
        <w:widowControl/>
        <w:tabs>
          <w:tab w:val="left" w:pos="851"/>
        </w:tabs>
        <w:jc w:val="both"/>
        <w:rPr>
          <w:rFonts w:ascii="Museo Sans 300" w:hAnsi="Museo Sans 300" w:cs="Arial"/>
          <w:lang w:val="es-MX"/>
        </w:rPr>
      </w:pPr>
    </w:p>
    <w:p w14:paraId="5ED9C757" w14:textId="6DF811FC" w:rsidR="00042B14" w:rsidRPr="00475C61" w:rsidRDefault="00042B14" w:rsidP="00FF0995">
      <w:pPr>
        <w:pStyle w:val="Prrafodelista"/>
        <w:keepNext/>
        <w:keepLines/>
        <w:widowControl/>
        <w:tabs>
          <w:tab w:val="left" w:pos="851"/>
        </w:tabs>
        <w:jc w:val="both"/>
        <w:rPr>
          <w:rFonts w:ascii="Museo Sans 300" w:hAnsi="Museo Sans 300" w:cs="Arial"/>
          <w:lang w:val="es-MX"/>
        </w:rPr>
      </w:pPr>
      <w:r w:rsidRPr="00475C61">
        <w:rPr>
          <w:rFonts w:ascii="Museo Sans 300" w:hAnsi="Museo Sans 300" w:cs="Arial"/>
          <w:lang w:val="es-MX"/>
        </w:rPr>
        <w:t>Los detalles se circunscribirán a la recopilación de información conforme a lo regulado en las presentes Normas.</w:t>
      </w:r>
    </w:p>
    <w:p w14:paraId="7A417C07" w14:textId="77777777" w:rsidR="008C74A7" w:rsidRPr="00475C61" w:rsidRDefault="008C74A7" w:rsidP="00422042">
      <w:pPr>
        <w:pStyle w:val="Textoindependiente"/>
        <w:ind w:left="0"/>
        <w:jc w:val="center"/>
        <w:rPr>
          <w:rFonts w:ascii="Museo Sans 300" w:hAnsi="Museo Sans 300" w:cs="Arial"/>
          <w:bCs/>
          <w:sz w:val="22"/>
          <w:szCs w:val="22"/>
          <w:lang w:val="es-SV"/>
        </w:rPr>
      </w:pPr>
    </w:p>
    <w:p w14:paraId="07D73DCB" w14:textId="2E728412" w:rsidR="00422042" w:rsidRPr="00475C61" w:rsidRDefault="00422042" w:rsidP="00422042">
      <w:pPr>
        <w:pStyle w:val="Textoindependiente"/>
        <w:ind w:left="0"/>
        <w:jc w:val="center"/>
        <w:rPr>
          <w:rFonts w:ascii="Museo Sans 300" w:hAnsi="Museo Sans 300" w:cs="Arial"/>
          <w:b/>
          <w:sz w:val="22"/>
          <w:szCs w:val="22"/>
          <w:lang w:val="es-SV"/>
        </w:rPr>
      </w:pPr>
      <w:r w:rsidRPr="00475C61">
        <w:rPr>
          <w:rFonts w:ascii="Museo Sans 300" w:hAnsi="Museo Sans 300" w:cs="Arial"/>
          <w:b/>
          <w:sz w:val="22"/>
          <w:szCs w:val="22"/>
          <w:lang w:val="es-SV"/>
        </w:rPr>
        <w:t xml:space="preserve">CAPÍTULO </w:t>
      </w:r>
      <w:r w:rsidR="00E06D2F" w:rsidRPr="00475C61">
        <w:rPr>
          <w:rFonts w:ascii="Museo Sans 300" w:hAnsi="Museo Sans 300" w:cs="Arial"/>
          <w:b/>
          <w:sz w:val="22"/>
          <w:szCs w:val="22"/>
          <w:lang w:val="es-SV"/>
        </w:rPr>
        <w:t>VII</w:t>
      </w:r>
    </w:p>
    <w:p w14:paraId="676A47EC" w14:textId="77777777" w:rsidR="00422042" w:rsidRPr="00475C61" w:rsidRDefault="00422042" w:rsidP="00422042">
      <w:pPr>
        <w:pStyle w:val="Textoindependiente"/>
        <w:ind w:left="0"/>
        <w:jc w:val="center"/>
        <w:rPr>
          <w:rFonts w:ascii="Museo Sans 300" w:hAnsi="Museo Sans 300" w:cs="Arial"/>
          <w:b/>
          <w:sz w:val="22"/>
          <w:szCs w:val="22"/>
          <w:lang w:val="es-SV"/>
        </w:rPr>
      </w:pPr>
      <w:r w:rsidRPr="00475C61">
        <w:rPr>
          <w:rFonts w:ascii="Museo Sans 300" w:hAnsi="Museo Sans 300" w:cs="Arial"/>
          <w:b/>
          <w:sz w:val="22"/>
          <w:szCs w:val="22"/>
          <w:lang w:val="es-SV"/>
        </w:rPr>
        <w:lastRenderedPageBreak/>
        <w:t xml:space="preserve">OTRAS </w:t>
      </w:r>
      <w:r w:rsidR="00361F5C" w:rsidRPr="00475C61">
        <w:rPr>
          <w:rFonts w:ascii="Museo Sans 300" w:hAnsi="Museo Sans 300" w:cs="Arial"/>
          <w:b/>
          <w:sz w:val="22"/>
          <w:szCs w:val="22"/>
          <w:lang w:val="es-SV"/>
        </w:rPr>
        <w:t>DISPOSICIONES</w:t>
      </w:r>
      <w:r w:rsidRPr="00475C61">
        <w:rPr>
          <w:rFonts w:ascii="Museo Sans 300" w:hAnsi="Museo Sans 300" w:cs="Arial"/>
          <w:b/>
          <w:sz w:val="22"/>
          <w:szCs w:val="22"/>
          <w:lang w:val="es-SV"/>
        </w:rPr>
        <w:t xml:space="preserve"> Y VIGENCIA</w:t>
      </w:r>
    </w:p>
    <w:p w14:paraId="735604E5" w14:textId="77777777" w:rsidR="00422042" w:rsidRPr="00475C61" w:rsidRDefault="00422042" w:rsidP="00422042">
      <w:pPr>
        <w:pStyle w:val="Textoindependiente"/>
        <w:ind w:left="0"/>
        <w:jc w:val="both"/>
        <w:rPr>
          <w:rFonts w:ascii="Museo Sans 300" w:hAnsi="Museo Sans 300" w:cs="Arial"/>
          <w:bCs/>
          <w:sz w:val="22"/>
          <w:szCs w:val="22"/>
          <w:lang w:val="es-SV"/>
        </w:rPr>
      </w:pPr>
    </w:p>
    <w:p w14:paraId="4606AF11" w14:textId="026959BD" w:rsidR="00076DAD" w:rsidRPr="00475C61" w:rsidRDefault="008C74A7" w:rsidP="007D7745">
      <w:pPr>
        <w:pStyle w:val="Prrafodelista"/>
        <w:numPr>
          <w:ilvl w:val="0"/>
          <w:numId w:val="4"/>
        </w:numPr>
        <w:tabs>
          <w:tab w:val="left" w:pos="993"/>
        </w:tabs>
        <w:ind w:left="0" w:firstLine="0"/>
        <w:jc w:val="both"/>
        <w:rPr>
          <w:rFonts w:ascii="Museo Sans 300" w:hAnsi="Museo Sans 300" w:cs="Arial"/>
          <w:bCs/>
          <w:lang w:val="es-SV"/>
        </w:rPr>
      </w:pPr>
      <w:r w:rsidRPr="00475C61">
        <w:rPr>
          <w:rFonts w:ascii="Museo Sans 300" w:hAnsi="Museo Sans 300" w:cs="Calibri"/>
          <w:bCs/>
          <w:lang w:val="es-MX"/>
        </w:rPr>
        <w:t>Con relación a</w:t>
      </w:r>
      <w:r w:rsidR="00076DAD" w:rsidRPr="00475C61">
        <w:rPr>
          <w:rFonts w:ascii="Museo Sans 300" w:hAnsi="Museo Sans 300" w:cs="Calibri"/>
          <w:bCs/>
          <w:lang w:val="es-MX"/>
        </w:rPr>
        <w:t xml:space="preserve"> la inversión en cuotas del Fondo de Pensiones, del Aporte Especial de Garantía, y aquellas que realice la AFP, no se aplicará la garantía de rentabilidad mínima que se establece en el artículo </w:t>
      </w:r>
      <w:r w:rsidR="009D68C2" w:rsidRPr="00475C61">
        <w:rPr>
          <w:rFonts w:ascii="Museo Sans 300" w:hAnsi="Museo Sans 300" w:cs="Calibri"/>
          <w:bCs/>
          <w:lang w:val="es-MX"/>
        </w:rPr>
        <w:t xml:space="preserve">77 </w:t>
      </w:r>
      <w:r w:rsidR="00076DAD" w:rsidRPr="00475C61">
        <w:rPr>
          <w:rFonts w:ascii="Museo Sans 300" w:hAnsi="Museo Sans 300" w:cs="Calibri"/>
          <w:bCs/>
          <w:lang w:val="es-MX"/>
        </w:rPr>
        <w:t>de la Ley SP</w:t>
      </w:r>
      <w:r w:rsidR="00076DAD" w:rsidRPr="00475C61">
        <w:rPr>
          <w:rFonts w:ascii="Museo Sans 300" w:hAnsi="Museo Sans 300"/>
          <w:bCs/>
          <w:lang w:val="es-MX"/>
        </w:rPr>
        <w:t xml:space="preserve">; no obstante, se les aplicará a </w:t>
      </w:r>
      <w:r w:rsidR="00361F5C" w:rsidRPr="00475C61">
        <w:rPr>
          <w:rFonts w:ascii="Museo Sans 300" w:hAnsi="Museo Sans 300"/>
          <w:bCs/>
          <w:lang w:val="es-MX"/>
        </w:rPr>
        <w:t>estos</w:t>
      </w:r>
      <w:r w:rsidR="00076DAD" w:rsidRPr="00475C61">
        <w:rPr>
          <w:rFonts w:ascii="Museo Sans 300" w:hAnsi="Museo Sans 300"/>
          <w:bCs/>
          <w:lang w:val="es-MX"/>
        </w:rPr>
        <w:t xml:space="preserve"> los criterios de inversión señalados en </w:t>
      </w:r>
      <w:r w:rsidR="00F6543D" w:rsidRPr="00475C61">
        <w:rPr>
          <w:rFonts w:ascii="Museo Sans 300" w:hAnsi="Museo Sans 300"/>
          <w:bCs/>
          <w:lang w:val="es-MX"/>
        </w:rPr>
        <w:t>las presentes Normas</w:t>
      </w:r>
      <w:r w:rsidR="00076DAD" w:rsidRPr="00475C61">
        <w:rPr>
          <w:rFonts w:ascii="Museo Sans 300" w:hAnsi="Museo Sans 300"/>
          <w:bCs/>
          <w:lang w:val="es-MX"/>
        </w:rPr>
        <w:t>.</w:t>
      </w:r>
    </w:p>
    <w:p w14:paraId="04360C0B" w14:textId="43D7E0C3" w:rsidR="00076DAD" w:rsidRPr="00475C61" w:rsidRDefault="00076DAD" w:rsidP="00422042">
      <w:pPr>
        <w:pStyle w:val="Textoindependiente"/>
        <w:ind w:left="0"/>
        <w:jc w:val="both"/>
        <w:rPr>
          <w:rFonts w:ascii="Museo Sans 300" w:hAnsi="Museo Sans 300" w:cs="Arial"/>
          <w:bCs/>
          <w:sz w:val="22"/>
          <w:szCs w:val="22"/>
          <w:lang w:val="es-SV"/>
        </w:rPr>
      </w:pPr>
    </w:p>
    <w:p w14:paraId="25B332E3" w14:textId="77777777" w:rsidR="001B004C" w:rsidRPr="0060391C" w:rsidRDefault="001B004C" w:rsidP="008C74A7">
      <w:pPr>
        <w:pStyle w:val="Textoindependiente"/>
        <w:ind w:left="0"/>
        <w:jc w:val="both"/>
        <w:rPr>
          <w:rFonts w:ascii="Museo Sans 300" w:hAnsi="Museo Sans 300" w:cs="Arial"/>
          <w:b/>
          <w:sz w:val="22"/>
          <w:szCs w:val="22"/>
          <w:lang w:val="es-SV"/>
        </w:rPr>
      </w:pPr>
      <w:r w:rsidRPr="0060391C">
        <w:rPr>
          <w:rFonts w:ascii="Museo Sans 300" w:hAnsi="Museo Sans 300" w:cs="Arial"/>
          <w:b/>
          <w:sz w:val="22"/>
          <w:szCs w:val="22"/>
          <w:lang w:val="es-SV"/>
        </w:rPr>
        <w:t>Transitorio sobre inversiones en curso</w:t>
      </w:r>
    </w:p>
    <w:p w14:paraId="11C1F996" w14:textId="7A455B53" w:rsidR="001B004C" w:rsidRPr="00475C61" w:rsidRDefault="001B004C" w:rsidP="007D7745">
      <w:pPr>
        <w:pStyle w:val="Prrafodelista"/>
        <w:numPr>
          <w:ilvl w:val="0"/>
          <w:numId w:val="4"/>
        </w:numPr>
        <w:tabs>
          <w:tab w:val="left" w:pos="993"/>
        </w:tabs>
        <w:spacing w:after="120"/>
        <w:ind w:left="0" w:firstLine="0"/>
        <w:jc w:val="both"/>
        <w:rPr>
          <w:rFonts w:ascii="Museo Sans 300" w:hAnsi="Museo Sans 300" w:cs="Arial"/>
          <w:bCs/>
          <w:lang w:val="es-SV"/>
        </w:rPr>
      </w:pPr>
      <w:r w:rsidRPr="00475C61">
        <w:rPr>
          <w:rFonts w:ascii="Museo Sans 300" w:hAnsi="Museo Sans 300" w:cs="Arial"/>
          <w:bCs/>
          <w:lang w:val="es-SV"/>
        </w:rPr>
        <w:t xml:space="preserve">Los Fondos de Pensiones que en virtud de la Ley del Sistema de Ahorro para Pensiones emitida mediante Decreto Legislativo No.927 de </w:t>
      </w:r>
      <w:r w:rsidR="00AE3929" w:rsidRPr="00475C61">
        <w:rPr>
          <w:rFonts w:ascii="Museo Sans 300" w:hAnsi="Museo Sans 300" w:cs="Arial"/>
          <w:bCs/>
          <w:lang w:val="es-SV"/>
        </w:rPr>
        <w:t>f</w:t>
      </w:r>
      <w:r w:rsidRPr="00475C61">
        <w:rPr>
          <w:rFonts w:ascii="Museo Sans 300" w:hAnsi="Museo Sans 300" w:cs="Arial"/>
          <w:bCs/>
          <w:lang w:val="es-SV"/>
        </w:rPr>
        <w:t>echa 20 de diciembre del año 1996, publicada en el diario Oficial No.243, Tomo No.333 del 23 de diciembre de1996, cuenten en sus inversiones con los valores siguientes:</w:t>
      </w:r>
    </w:p>
    <w:p w14:paraId="5990AAFC" w14:textId="67921CEE" w:rsidR="001B004C" w:rsidRPr="00475C61" w:rsidRDefault="001B004C" w:rsidP="008C74A7">
      <w:pPr>
        <w:pStyle w:val="Textoindependiente"/>
        <w:numPr>
          <w:ilvl w:val="1"/>
          <w:numId w:val="4"/>
        </w:numPr>
        <w:ind w:left="425" w:hanging="425"/>
        <w:jc w:val="both"/>
        <w:rPr>
          <w:rFonts w:ascii="Museo Sans 300" w:hAnsi="Museo Sans 300" w:cs="Arial"/>
          <w:bCs/>
          <w:sz w:val="22"/>
          <w:szCs w:val="22"/>
          <w:lang w:val="es-SV"/>
        </w:rPr>
      </w:pPr>
      <w:r w:rsidRPr="00475C61">
        <w:rPr>
          <w:rFonts w:ascii="Museo Sans 300" w:hAnsi="Museo Sans 300" w:cs="Arial"/>
          <w:bCs/>
          <w:sz w:val="22"/>
          <w:szCs w:val="22"/>
          <w:lang w:val="es-SV"/>
        </w:rPr>
        <w:t xml:space="preserve">Valores emitidos por la Dirección General de Tesorería de El Salvador, transados ya sea en una bolsa de valores salvadoreña o en mercados de valores internacionales organizados; </w:t>
      </w:r>
    </w:p>
    <w:p w14:paraId="1DFC67EE" w14:textId="6B6CCBF2" w:rsidR="001B004C" w:rsidRPr="00475C61" w:rsidRDefault="001B004C" w:rsidP="008C74A7">
      <w:pPr>
        <w:pStyle w:val="Textoindependiente"/>
        <w:numPr>
          <w:ilvl w:val="1"/>
          <w:numId w:val="4"/>
        </w:numPr>
        <w:ind w:left="425" w:hanging="425"/>
        <w:jc w:val="both"/>
        <w:rPr>
          <w:rFonts w:ascii="Museo Sans 300" w:hAnsi="Museo Sans 300" w:cs="Arial"/>
          <w:bCs/>
          <w:sz w:val="22"/>
          <w:szCs w:val="22"/>
          <w:lang w:val="es-SV"/>
        </w:rPr>
      </w:pPr>
      <w:r w:rsidRPr="00475C61">
        <w:rPr>
          <w:rFonts w:ascii="Museo Sans 300" w:hAnsi="Museo Sans 300" w:cs="Arial"/>
          <w:bCs/>
          <w:sz w:val="22"/>
          <w:szCs w:val="22"/>
          <w:lang w:val="es-SV"/>
        </w:rPr>
        <w:t xml:space="preserve">Valores emitidos por el Banco Central de Reserva de El Salvador. </w:t>
      </w:r>
    </w:p>
    <w:p w14:paraId="772BDBE4" w14:textId="47D8FBEC" w:rsidR="001B004C" w:rsidRPr="00475C61" w:rsidRDefault="001B004C" w:rsidP="008C74A7">
      <w:pPr>
        <w:pStyle w:val="Textoindependiente"/>
        <w:numPr>
          <w:ilvl w:val="1"/>
          <w:numId w:val="4"/>
        </w:numPr>
        <w:ind w:left="425" w:hanging="425"/>
        <w:jc w:val="both"/>
        <w:rPr>
          <w:rFonts w:ascii="Museo Sans 300" w:hAnsi="Museo Sans 300" w:cs="Arial"/>
          <w:bCs/>
          <w:sz w:val="22"/>
          <w:szCs w:val="22"/>
          <w:lang w:val="es-SV"/>
        </w:rPr>
      </w:pPr>
      <w:r w:rsidRPr="00475C61">
        <w:rPr>
          <w:rFonts w:ascii="Museo Sans 300" w:hAnsi="Museo Sans 300" w:cs="Arial"/>
          <w:bCs/>
          <w:sz w:val="22"/>
          <w:szCs w:val="22"/>
          <w:lang w:val="es-SV"/>
        </w:rPr>
        <w:t xml:space="preserve">Valores emitidos o garantizados por empresas estatales e instituciones oficiales autónomas, exceptuando los del Banco de Desarrollo de El Salvador y el Fondo Social para la Vivienda. </w:t>
      </w:r>
    </w:p>
    <w:p w14:paraId="689FB023" w14:textId="6A45740F" w:rsidR="001B004C" w:rsidRPr="00475C61" w:rsidRDefault="001B004C" w:rsidP="008C74A7">
      <w:pPr>
        <w:pStyle w:val="Textoindependiente"/>
        <w:numPr>
          <w:ilvl w:val="1"/>
          <w:numId w:val="4"/>
        </w:numPr>
        <w:ind w:left="425" w:hanging="425"/>
        <w:jc w:val="both"/>
        <w:rPr>
          <w:rFonts w:ascii="Museo Sans 300" w:hAnsi="Museo Sans 300" w:cs="Arial"/>
          <w:bCs/>
          <w:sz w:val="22"/>
          <w:szCs w:val="22"/>
          <w:lang w:val="es-SV"/>
        </w:rPr>
      </w:pPr>
      <w:r w:rsidRPr="00475C61">
        <w:rPr>
          <w:rFonts w:ascii="Museo Sans 300" w:hAnsi="Museo Sans 300" w:cs="Arial"/>
          <w:bCs/>
          <w:sz w:val="22"/>
          <w:szCs w:val="22"/>
          <w:lang w:val="es-SV"/>
        </w:rPr>
        <w:t xml:space="preserve">Valores emitidos por el Banco de Desarrollo de El Salvador. </w:t>
      </w:r>
    </w:p>
    <w:p w14:paraId="513527B9" w14:textId="77777777" w:rsidR="001B004C" w:rsidRPr="00475C61" w:rsidRDefault="001B004C" w:rsidP="001B004C">
      <w:pPr>
        <w:pStyle w:val="Textoindependiente"/>
        <w:jc w:val="both"/>
        <w:rPr>
          <w:rFonts w:ascii="Museo Sans 300" w:hAnsi="Museo Sans 300" w:cs="Arial"/>
          <w:bCs/>
          <w:sz w:val="22"/>
          <w:szCs w:val="22"/>
          <w:lang w:val="es-SV"/>
        </w:rPr>
      </w:pPr>
    </w:p>
    <w:p w14:paraId="7F41CB74" w14:textId="77777777" w:rsidR="001B004C" w:rsidRPr="00475C61" w:rsidRDefault="001B004C" w:rsidP="008C74A7">
      <w:pPr>
        <w:pStyle w:val="Textoindependiente"/>
        <w:ind w:left="0"/>
        <w:jc w:val="both"/>
        <w:rPr>
          <w:rFonts w:ascii="Museo Sans 300" w:hAnsi="Museo Sans 300" w:cs="Arial"/>
          <w:bCs/>
          <w:sz w:val="22"/>
          <w:szCs w:val="22"/>
          <w:lang w:val="es-SV"/>
        </w:rPr>
      </w:pPr>
      <w:r w:rsidRPr="00475C61">
        <w:rPr>
          <w:rFonts w:ascii="Museo Sans 300" w:hAnsi="Museo Sans 300" w:cs="Arial"/>
          <w:bCs/>
          <w:sz w:val="22"/>
          <w:szCs w:val="22"/>
          <w:lang w:val="es-SV"/>
        </w:rPr>
        <w:t xml:space="preserve">Podrán conserva o negociar de conformidad a sus políticas de inversión. </w:t>
      </w:r>
    </w:p>
    <w:p w14:paraId="0E95F3FE" w14:textId="77777777" w:rsidR="00D02D77" w:rsidRPr="00475C61" w:rsidRDefault="00D02D77" w:rsidP="003A7AEF">
      <w:pPr>
        <w:pStyle w:val="Prrafodelista"/>
        <w:keepNext/>
        <w:keepLines/>
        <w:widowControl/>
        <w:tabs>
          <w:tab w:val="left" w:pos="851"/>
        </w:tabs>
        <w:jc w:val="both"/>
        <w:rPr>
          <w:rFonts w:ascii="Museo Sans 300" w:hAnsi="Museo Sans 300" w:cs="Arial"/>
          <w:bCs/>
          <w:lang w:val="es-MX"/>
        </w:rPr>
      </w:pPr>
    </w:p>
    <w:p w14:paraId="29BDFEC3" w14:textId="77777777" w:rsidR="008324B5" w:rsidRPr="00475C61" w:rsidRDefault="008324B5" w:rsidP="008324B5">
      <w:pPr>
        <w:pStyle w:val="Textoindependiente"/>
        <w:ind w:left="0"/>
        <w:jc w:val="both"/>
        <w:rPr>
          <w:rFonts w:ascii="Museo Sans 300" w:hAnsi="Museo Sans 300" w:cs="Arial"/>
          <w:b/>
          <w:sz w:val="22"/>
          <w:szCs w:val="22"/>
          <w:lang w:val="es-SV"/>
        </w:rPr>
      </w:pPr>
      <w:r w:rsidRPr="00475C61">
        <w:rPr>
          <w:rFonts w:ascii="Museo Sans 300" w:hAnsi="Museo Sans 300" w:cs="Arial"/>
          <w:b/>
          <w:sz w:val="22"/>
          <w:szCs w:val="22"/>
          <w:lang w:val="es-SV"/>
        </w:rPr>
        <w:t>Sanciones</w:t>
      </w:r>
    </w:p>
    <w:p w14:paraId="78E34E1C" w14:textId="77777777" w:rsidR="008324B5" w:rsidRPr="00475C61" w:rsidRDefault="008324B5" w:rsidP="008324B5">
      <w:pPr>
        <w:pStyle w:val="Prrafodelista"/>
        <w:keepNext/>
        <w:keepLines/>
        <w:widowControl/>
        <w:numPr>
          <w:ilvl w:val="0"/>
          <w:numId w:val="4"/>
        </w:numPr>
        <w:tabs>
          <w:tab w:val="left" w:pos="709"/>
        </w:tabs>
        <w:ind w:left="0" w:firstLine="0"/>
        <w:jc w:val="both"/>
        <w:rPr>
          <w:rFonts w:ascii="Museo Sans 300" w:hAnsi="Museo Sans 300" w:cs="Arial"/>
          <w:bCs/>
          <w:lang w:val="es-SV"/>
        </w:rPr>
      </w:pPr>
      <w:r w:rsidRPr="00475C61">
        <w:rPr>
          <w:rFonts w:ascii="Museo Sans 300" w:hAnsi="Museo Sans 300" w:cs="Arial"/>
          <w:bCs/>
          <w:lang w:val="es-SV"/>
        </w:rPr>
        <w:t xml:space="preserve">Los incumplimientos a las disposiciones contenidas en las presentes </w:t>
      </w:r>
      <w:proofErr w:type="gramStart"/>
      <w:r w:rsidRPr="00475C61">
        <w:rPr>
          <w:rFonts w:ascii="Museo Sans 300" w:hAnsi="Museo Sans 300" w:cs="Arial"/>
          <w:bCs/>
          <w:lang w:val="es-SV"/>
        </w:rPr>
        <w:t>Normas,</w:t>
      </w:r>
      <w:proofErr w:type="gramEnd"/>
      <w:r w:rsidRPr="00475C61">
        <w:rPr>
          <w:rFonts w:ascii="Museo Sans 300" w:hAnsi="Museo Sans 300" w:cs="Arial"/>
          <w:bCs/>
          <w:lang w:val="es-SV"/>
        </w:rPr>
        <w:t xml:space="preserve"> serán sancionados de conformidad a lo establecido en la Ley de Supervisión y Regulación del Sistema Financiero.</w:t>
      </w:r>
    </w:p>
    <w:p w14:paraId="33583BDE" w14:textId="4726915A" w:rsidR="00AE76AA" w:rsidRPr="00475C61" w:rsidRDefault="00AE76AA" w:rsidP="00422042">
      <w:pPr>
        <w:pStyle w:val="Textoindependiente"/>
        <w:ind w:left="0"/>
        <w:jc w:val="both"/>
        <w:rPr>
          <w:rFonts w:ascii="Museo Sans 300" w:hAnsi="Museo Sans 300"/>
          <w:b/>
          <w:sz w:val="22"/>
          <w:szCs w:val="22"/>
          <w:lang w:val="es-MX"/>
        </w:rPr>
      </w:pPr>
    </w:p>
    <w:p w14:paraId="44E23B52" w14:textId="77777777" w:rsidR="00122A6D" w:rsidRPr="00475C61" w:rsidRDefault="00122A6D" w:rsidP="00122A6D">
      <w:pPr>
        <w:pStyle w:val="Prrafodelista"/>
        <w:jc w:val="both"/>
        <w:rPr>
          <w:rFonts w:ascii="Museo Sans 300" w:hAnsi="Museo Sans 300"/>
          <w:b/>
          <w:bCs/>
          <w:lang w:val="es-SV"/>
        </w:rPr>
      </w:pPr>
      <w:r w:rsidRPr="00475C61">
        <w:rPr>
          <w:rFonts w:ascii="Museo Sans 300" w:hAnsi="Museo Sans 300"/>
          <w:b/>
          <w:bCs/>
          <w:lang w:val="es-SV"/>
        </w:rPr>
        <w:t xml:space="preserve">Derogatoria </w:t>
      </w:r>
    </w:p>
    <w:p w14:paraId="2DA2F9F2" w14:textId="54864C40" w:rsidR="00122A6D" w:rsidRPr="00475C61" w:rsidRDefault="00122A6D" w:rsidP="00122A6D">
      <w:pPr>
        <w:pStyle w:val="Prrafodelista"/>
        <w:keepNext/>
        <w:keepLines/>
        <w:widowControl/>
        <w:numPr>
          <w:ilvl w:val="0"/>
          <w:numId w:val="4"/>
        </w:numPr>
        <w:tabs>
          <w:tab w:val="left" w:pos="993"/>
        </w:tabs>
        <w:ind w:left="0" w:firstLine="0"/>
        <w:jc w:val="both"/>
        <w:rPr>
          <w:rFonts w:ascii="Museo Sans 300" w:hAnsi="Museo Sans 300"/>
          <w:b/>
          <w:lang w:val="es-MX"/>
        </w:rPr>
      </w:pPr>
      <w:r w:rsidRPr="00475C61">
        <w:rPr>
          <w:rFonts w:ascii="Museo Sans 300" w:hAnsi="Museo Sans 300"/>
          <w:lang w:val="es-SV"/>
        </w:rPr>
        <w:t>Las presentes Normas derogan las “</w:t>
      </w:r>
      <w:r w:rsidR="006506E2" w:rsidRPr="00475C61">
        <w:rPr>
          <w:rFonts w:ascii="Museo Sans 300" w:hAnsi="Museo Sans 300"/>
          <w:lang w:val="es-SV"/>
        </w:rPr>
        <w:t>Normas Técnicas para las Inversiones de los Fondos de Pensiones</w:t>
      </w:r>
      <w:r w:rsidRPr="00475C61">
        <w:rPr>
          <w:rFonts w:ascii="Museo Sans 300" w:hAnsi="Museo Sans 300"/>
          <w:lang w:val="es-SV"/>
        </w:rPr>
        <w:t>” (NSP-1</w:t>
      </w:r>
      <w:r w:rsidR="006506E2" w:rsidRPr="00475C61">
        <w:rPr>
          <w:rFonts w:ascii="Museo Sans 300" w:hAnsi="Museo Sans 300"/>
          <w:lang w:val="es-SV"/>
        </w:rPr>
        <w:t>6</w:t>
      </w:r>
      <w:r w:rsidRPr="00475C61">
        <w:rPr>
          <w:rFonts w:ascii="Museo Sans 300" w:hAnsi="Museo Sans 300"/>
          <w:lang w:val="es-SV"/>
        </w:rPr>
        <w:t>), aprobadas en Sesión de Comité de Normas No. CN-06/2019 del veintisiete de marzo de dos mil diecinueve por el Comité de Normas del Banco Central de Reserva de El Salvador.</w:t>
      </w:r>
    </w:p>
    <w:p w14:paraId="31708670" w14:textId="77777777" w:rsidR="00122A6D" w:rsidRPr="00475C61" w:rsidRDefault="00122A6D" w:rsidP="00422042">
      <w:pPr>
        <w:pStyle w:val="Textoindependiente"/>
        <w:ind w:left="0"/>
        <w:jc w:val="both"/>
        <w:rPr>
          <w:rFonts w:ascii="Museo Sans 300" w:hAnsi="Museo Sans 300"/>
          <w:b/>
          <w:sz w:val="22"/>
          <w:szCs w:val="22"/>
          <w:lang w:val="es-MX"/>
        </w:rPr>
      </w:pPr>
    </w:p>
    <w:p w14:paraId="54324C7C" w14:textId="0785CEB9" w:rsidR="00076DAD" w:rsidRPr="00475C61" w:rsidRDefault="00076DAD" w:rsidP="00422042">
      <w:pPr>
        <w:pStyle w:val="Textoindependiente"/>
        <w:ind w:left="0"/>
        <w:jc w:val="both"/>
        <w:rPr>
          <w:rFonts w:ascii="Museo Sans 300" w:hAnsi="Museo Sans 300"/>
          <w:b/>
          <w:sz w:val="22"/>
          <w:szCs w:val="22"/>
          <w:lang w:val="es-MX"/>
        </w:rPr>
      </w:pPr>
      <w:r w:rsidRPr="00475C61">
        <w:rPr>
          <w:rFonts w:ascii="Museo Sans 300" w:hAnsi="Museo Sans 300"/>
          <w:b/>
          <w:sz w:val="22"/>
          <w:szCs w:val="22"/>
          <w:lang w:val="es-MX"/>
        </w:rPr>
        <w:t>Transitorio sobre la rentabilidad mínima</w:t>
      </w:r>
    </w:p>
    <w:p w14:paraId="0876AACA" w14:textId="399353A9" w:rsidR="00025C1F" w:rsidRPr="00475C61" w:rsidRDefault="00025C1F" w:rsidP="00AE76AA">
      <w:pPr>
        <w:pStyle w:val="Prrafodelista"/>
        <w:keepNext/>
        <w:keepLines/>
        <w:widowControl/>
        <w:numPr>
          <w:ilvl w:val="0"/>
          <w:numId w:val="4"/>
        </w:numPr>
        <w:tabs>
          <w:tab w:val="left" w:pos="993"/>
        </w:tabs>
        <w:ind w:left="0" w:firstLine="0"/>
        <w:jc w:val="both"/>
        <w:rPr>
          <w:rFonts w:ascii="Museo Sans 300" w:hAnsi="Museo Sans 300" w:cs="Arial"/>
          <w:bCs/>
          <w:lang w:val="es-SV"/>
        </w:rPr>
      </w:pPr>
      <w:r w:rsidRPr="00475C61">
        <w:rPr>
          <w:rFonts w:ascii="Museo Sans 300" w:hAnsi="Museo Sans 300" w:cs="Arial"/>
          <w:bCs/>
          <w:lang w:val="es-SV"/>
        </w:rPr>
        <w:t>Para el cálculo de la rentabilidad mínima del Fondo</w:t>
      </w:r>
      <w:r w:rsidR="008E6D0D" w:rsidRPr="00475C61">
        <w:rPr>
          <w:rFonts w:ascii="Museo Sans 300" w:hAnsi="Museo Sans 300" w:cs="Arial"/>
          <w:bCs/>
          <w:lang w:val="es-SV"/>
        </w:rPr>
        <w:t xml:space="preserve"> de Pensiones </w:t>
      </w:r>
      <w:r w:rsidR="00F7669D" w:rsidRPr="00475C61">
        <w:rPr>
          <w:rFonts w:ascii="Museo Sans 300" w:hAnsi="Museo Sans 300" w:cs="Arial"/>
          <w:bCs/>
          <w:lang w:val="es-SV"/>
        </w:rPr>
        <w:t>posterior a</w:t>
      </w:r>
      <w:r w:rsidR="00367AC5" w:rsidRPr="00475C61">
        <w:rPr>
          <w:rFonts w:ascii="Museo Sans 300" w:hAnsi="Museo Sans 300" w:cs="Arial"/>
          <w:bCs/>
          <w:lang w:val="es-SV"/>
        </w:rPr>
        <w:t>l traslado</w:t>
      </w:r>
      <w:r w:rsidR="00D91945" w:rsidRPr="00475C61">
        <w:rPr>
          <w:rFonts w:ascii="Museo Sans 300" w:hAnsi="Museo Sans 300" w:cs="Arial"/>
          <w:bCs/>
          <w:lang w:val="es-SV"/>
        </w:rPr>
        <w:t xml:space="preserve"> de recursos a que hace referencia el artículo 151</w:t>
      </w:r>
      <w:r w:rsidR="008E6D0D" w:rsidRPr="00475C61">
        <w:rPr>
          <w:rFonts w:ascii="Museo Sans 300" w:hAnsi="Museo Sans 300" w:cs="Arial"/>
          <w:bCs/>
          <w:lang w:val="es-SV"/>
        </w:rPr>
        <w:t xml:space="preserve"> de la Ley SP, </w:t>
      </w:r>
      <w:r w:rsidR="00F92F95" w:rsidRPr="00475C61">
        <w:rPr>
          <w:rFonts w:ascii="Museo Sans 300" w:hAnsi="Museo Sans 300" w:cs="Arial"/>
          <w:bCs/>
          <w:lang w:val="es-SV"/>
        </w:rPr>
        <w:t xml:space="preserve">aprobada </w:t>
      </w:r>
      <w:r w:rsidR="008E6D0D" w:rsidRPr="00475C61">
        <w:rPr>
          <w:rFonts w:ascii="Museo Sans 300" w:hAnsi="Museo Sans 300" w:cs="Arial"/>
          <w:bCs/>
          <w:lang w:val="es-SV"/>
        </w:rPr>
        <w:t xml:space="preserve">por medio del </w:t>
      </w:r>
      <w:r w:rsidR="008E6D0D" w:rsidRPr="00475C61">
        <w:rPr>
          <w:rFonts w:ascii="Museo Sans 300" w:hAnsi="Museo Sans 300" w:cs="Arial"/>
          <w:bCs/>
          <w:lang w:val="es-MX"/>
        </w:rPr>
        <w:t xml:space="preserve">Decreto </w:t>
      </w:r>
      <w:r w:rsidR="008E6D0D" w:rsidRPr="00475C61">
        <w:rPr>
          <w:rFonts w:ascii="Museo Sans 300" w:hAnsi="Museo Sans 300"/>
          <w:bCs/>
          <w:lang w:val="es-MX"/>
        </w:rPr>
        <w:t xml:space="preserve">Legislativo No. </w:t>
      </w:r>
      <w:r w:rsidR="00FC35CB" w:rsidRPr="00475C61">
        <w:rPr>
          <w:rFonts w:ascii="Museo Sans 300" w:hAnsi="Museo Sans 300"/>
          <w:bCs/>
          <w:lang w:val="es-MX"/>
        </w:rPr>
        <w:t>614</w:t>
      </w:r>
      <w:r w:rsidR="008E6D0D" w:rsidRPr="00475C61">
        <w:rPr>
          <w:rFonts w:ascii="Museo Sans 300" w:hAnsi="Museo Sans 300"/>
          <w:bCs/>
          <w:lang w:val="es-MX"/>
        </w:rPr>
        <w:t>, de</w:t>
      </w:r>
      <w:r w:rsidR="00C76E39" w:rsidRPr="00475C61">
        <w:rPr>
          <w:rFonts w:ascii="Museo Sans 300" w:hAnsi="Museo Sans 300"/>
          <w:bCs/>
          <w:lang w:val="es-MX"/>
        </w:rPr>
        <w:t>l</w:t>
      </w:r>
      <w:r w:rsidR="008E6D0D" w:rsidRPr="00475C61">
        <w:rPr>
          <w:rFonts w:ascii="Museo Sans 300" w:hAnsi="Museo Sans 300"/>
          <w:bCs/>
          <w:lang w:val="es-MX"/>
        </w:rPr>
        <w:t xml:space="preserve"> </w:t>
      </w:r>
      <w:r w:rsidR="00C76E39" w:rsidRPr="00475C61">
        <w:rPr>
          <w:rFonts w:ascii="Museo Sans 300" w:hAnsi="Museo Sans 300"/>
          <w:bCs/>
          <w:lang w:val="es-MX"/>
        </w:rPr>
        <w:t>20</w:t>
      </w:r>
      <w:r w:rsidR="008E6D0D" w:rsidRPr="00475C61">
        <w:rPr>
          <w:rFonts w:ascii="Museo Sans 300" w:hAnsi="Museo Sans 300"/>
          <w:bCs/>
          <w:lang w:val="es-MX"/>
        </w:rPr>
        <w:t xml:space="preserve"> de diciembre de 2022, publicado en el Diario Oficial No. </w:t>
      </w:r>
      <w:r w:rsidR="00984CAF" w:rsidRPr="00475C61">
        <w:rPr>
          <w:rFonts w:ascii="Museo Sans 300" w:hAnsi="Museo Sans 300"/>
          <w:bCs/>
          <w:lang w:val="es-MX"/>
        </w:rPr>
        <w:t>241</w:t>
      </w:r>
      <w:r w:rsidR="008E6D0D" w:rsidRPr="00475C61">
        <w:rPr>
          <w:rFonts w:ascii="Museo Sans 300" w:hAnsi="Museo Sans 300"/>
          <w:bCs/>
          <w:lang w:val="es-MX"/>
        </w:rPr>
        <w:t xml:space="preserve">, Tomo No. </w:t>
      </w:r>
      <w:r w:rsidR="00AE5694" w:rsidRPr="00475C61">
        <w:rPr>
          <w:rFonts w:ascii="Museo Sans 300" w:hAnsi="Museo Sans 300"/>
          <w:bCs/>
          <w:lang w:val="es-MX"/>
        </w:rPr>
        <w:t>437</w:t>
      </w:r>
      <w:r w:rsidR="008E6D0D" w:rsidRPr="00475C61">
        <w:rPr>
          <w:rFonts w:ascii="Museo Sans 300" w:hAnsi="Museo Sans 300"/>
          <w:bCs/>
          <w:lang w:val="es-MX"/>
        </w:rPr>
        <w:t xml:space="preserve"> de</w:t>
      </w:r>
      <w:r w:rsidR="00547C7C" w:rsidRPr="00475C61">
        <w:rPr>
          <w:rFonts w:ascii="Museo Sans 300" w:hAnsi="Museo Sans 300"/>
          <w:bCs/>
          <w:lang w:val="es-MX"/>
        </w:rPr>
        <w:t>l 21 de diciembre de 2022</w:t>
      </w:r>
      <w:r w:rsidR="008E6D0D" w:rsidRPr="00475C61">
        <w:rPr>
          <w:rFonts w:ascii="Museo Sans 300" w:hAnsi="Museo Sans 300"/>
          <w:bCs/>
          <w:lang w:val="es-MX"/>
        </w:rPr>
        <w:t>, se utilizará</w:t>
      </w:r>
      <w:r w:rsidR="00B87D26" w:rsidRPr="00475C61">
        <w:rPr>
          <w:rFonts w:ascii="Museo Sans 300" w:hAnsi="Museo Sans 300"/>
          <w:bCs/>
          <w:lang w:val="es-MX"/>
        </w:rPr>
        <w:t>n</w:t>
      </w:r>
      <w:r w:rsidR="00F7669D" w:rsidRPr="00475C61">
        <w:rPr>
          <w:rFonts w:ascii="Museo Sans 300" w:hAnsi="Museo Sans 300"/>
          <w:bCs/>
          <w:lang w:val="es-MX"/>
        </w:rPr>
        <w:t xml:space="preserve"> los valores cuota de los Fondos de Pensiones Conservador registrados previo a la vigencia de la citada ley.</w:t>
      </w:r>
    </w:p>
    <w:p w14:paraId="2015D283" w14:textId="77777777" w:rsidR="00FD77DA" w:rsidRPr="00475C61" w:rsidRDefault="00FD77DA" w:rsidP="00422042">
      <w:pPr>
        <w:pStyle w:val="Textoindependiente"/>
        <w:ind w:left="0"/>
        <w:jc w:val="both"/>
        <w:rPr>
          <w:rFonts w:ascii="Museo Sans 300" w:hAnsi="Museo Sans 300" w:cs="Arial"/>
          <w:bCs/>
          <w:sz w:val="22"/>
          <w:szCs w:val="22"/>
          <w:lang w:val="es-SV"/>
        </w:rPr>
      </w:pPr>
    </w:p>
    <w:p w14:paraId="3E408884" w14:textId="77777777" w:rsidR="00076DAD" w:rsidRPr="00475C61" w:rsidRDefault="00076DAD" w:rsidP="00076DAD">
      <w:pPr>
        <w:jc w:val="both"/>
        <w:rPr>
          <w:rFonts w:ascii="Museo Sans 300" w:hAnsi="Museo Sans 300" w:cs="Calibri"/>
          <w:b/>
          <w:lang w:val="es-MX"/>
        </w:rPr>
      </w:pPr>
      <w:r w:rsidRPr="00475C61">
        <w:rPr>
          <w:rFonts w:ascii="Museo Sans 300" w:hAnsi="Museo Sans 300" w:cs="Calibri"/>
          <w:b/>
          <w:lang w:val="es-MX"/>
        </w:rPr>
        <w:t>Transitorio para adecuación</w:t>
      </w:r>
    </w:p>
    <w:p w14:paraId="4CC1FF87" w14:textId="705FABE4" w:rsidR="00076DAD" w:rsidRPr="00475C61" w:rsidRDefault="00076DAD" w:rsidP="00AE76AA">
      <w:pPr>
        <w:pStyle w:val="Prrafodelista"/>
        <w:numPr>
          <w:ilvl w:val="0"/>
          <w:numId w:val="4"/>
        </w:numPr>
        <w:tabs>
          <w:tab w:val="left" w:pos="993"/>
        </w:tabs>
        <w:ind w:left="0" w:firstLine="0"/>
        <w:jc w:val="both"/>
        <w:rPr>
          <w:rFonts w:ascii="Museo Sans 300" w:hAnsi="Museo Sans 300" w:cs="Arial"/>
          <w:bCs/>
          <w:lang w:val="es-SV"/>
        </w:rPr>
      </w:pPr>
      <w:r w:rsidRPr="00475C61">
        <w:rPr>
          <w:rFonts w:ascii="Museo Sans 300" w:hAnsi="Museo Sans 300" w:cs="Calibri"/>
          <w:bCs/>
          <w:lang w:val="es-MX"/>
        </w:rPr>
        <w:lastRenderedPageBreak/>
        <w:t xml:space="preserve">Las AFP contarán con un plazo </w:t>
      </w:r>
      <w:r w:rsidR="003A3CBB" w:rsidRPr="00475C61">
        <w:rPr>
          <w:rFonts w:ascii="Museo Sans 300" w:hAnsi="Museo Sans 300" w:cs="Calibri"/>
          <w:bCs/>
          <w:lang w:val="es-MX"/>
        </w:rPr>
        <w:t xml:space="preserve">máximo </w:t>
      </w:r>
      <w:r w:rsidRPr="00475C61">
        <w:rPr>
          <w:rFonts w:ascii="Museo Sans 300" w:hAnsi="Museo Sans 300" w:cs="Calibri"/>
          <w:bCs/>
          <w:lang w:val="es-MX"/>
        </w:rPr>
        <w:t xml:space="preserve">de sesenta días a partir de la vigencia </w:t>
      </w:r>
      <w:r w:rsidR="00F6543D" w:rsidRPr="00475C61">
        <w:rPr>
          <w:rFonts w:ascii="Museo Sans 300" w:hAnsi="Museo Sans 300" w:cs="Calibri"/>
          <w:bCs/>
          <w:lang w:val="es-MX"/>
        </w:rPr>
        <w:t xml:space="preserve">de </w:t>
      </w:r>
      <w:r w:rsidR="00356B79" w:rsidRPr="00475C61">
        <w:rPr>
          <w:rFonts w:ascii="Museo Sans 300" w:hAnsi="Museo Sans 300" w:cs="Calibri"/>
          <w:bCs/>
          <w:lang w:val="es-MX"/>
        </w:rPr>
        <w:t>la Ley SP</w:t>
      </w:r>
      <w:r w:rsidRPr="00475C61">
        <w:rPr>
          <w:rFonts w:ascii="Museo Sans 300" w:hAnsi="Museo Sans 300" w:cs="Calibri"/>
          <w:bCs/>
          <w:lang w:val="es-MX"/>
        </w:rPr>
        <w:t>, para realizar las adecuaciones respectivas.</w:t>
      </w:r>
    </w:p>
    <w:p w14:paraId="1D2F713E" w14:textId="77777777" w:rsidR="006007E5" w:rsidRPr="00475C61" w:rsidRDefault="006007E5" w:rsidP="00422042">
      <w:pPr>
        <w:pStyle w:val="Textoindependiente"/>
        <w:tabs>
          <w:tab w:val="left" w:pos="851"/>
        </w:tabs>
        <w:ind w:left="0"/>
        <w:jc w:val="both"/>
        <w:rPr>
          <w:rFonts w:ascii="Museo Sans 300" w:eastAsia="Calibri" w:hAnsi="Museo Sans 300" w:cs="Arial"/>
          <w:bCs/>
          <w:sz w:val="22"/>
          <w:szCs w:val="22"/>
          <w:lang w:val="es-SV"/>
        </w:rPr>
      </w:pPr>
    </w:p>
    <w:p w14:paraId="401818C9" w14:textId="77777777" w:rsidR="00422042" w:rsidRPr="00475C61" w:rsidRDefault="00422042" w:rsidP="00422042">
      <w:pPr>
        <w:pStyle w:val="Textoindependiente"/>
        <w:ind w:left="0"/>
        <w:jc w:val="both"/>
        <w:rPr>
          <w:rFonts w:ascii="Museo Sans 300" w:hAnsi="Museo Sans 300" w:cs="Arial"/>
          <w:b/>
          <w:sz w:val="22"/>
          <w:szCs w:val="22"/>
          <w:lang w:val="es-SV"/>
        </w:rPr>
      </w:pPr>
      <w:r w:rsidRPr="00475C61">
        <w:rPr>
          <w:rFonts w:ascii="Museo Sans 300" w:hAnsi="Museo Sans 300" w:cs="Arial"/>
          <w:b/>
          <w:sz w:val="22"/>
          <w:szCs w:val="22"/>
          <w:lang w:val="es-SV"/>
        </w:rPr>
        <w:t>Aspectos no previstos</w:t>
      </w:r>
    </w:p>
    <w:p w14:paraId="777BB8DF" w14:textId="77777777" w:rsidR="00422042" w:rsidRPr="00475C61" w:rsidRDefault="00422042" w:rsidP="00AE76AA">
      <w:pPr>
        <w:pStyle w:val="Prrafodelista"/>
        <w:keepNext/>
        <w:keepLines/>
        <w:widowControl/>
        <w:numPr>
          <w:ilvl w:val="0"/>
          <w:numId w:val="4"/>
        </w:numPr>
        <w:tabs>
          <w:tab w:val="left" w:pos="993"/>
        </w:tabs>
        <w:ind w:left="0" w:firstLine="0"/>
        <w:jc w:val="both"/>
        <w:rPr>
          <w:rFonts w:ascii="Museo Sans 300" w:hAnsi="Museo Sans 300" w:cs="Arial"/>
          <w:bCs/>
          <w:lang w:val="es-SV"/>
        </w:rPr>
      </w:pPr>
      <w:r w:rsidRPr="00475C61">
        <w:rPr>
          <w:rFonts w:ascii="Museo Sans 300" w:hAnsi="Museo Sans 300" w:cs="Arial"/>
          <w:bCs/>
          <w:lang w:val="es-SV"/>
        </w:rPr>
        <w:t xml:space="preserve">Los aspectos no previstos en </w:t>
      </w:r>
      <w:r w:rsidR="00D710FB" w:rsidRPr="00475C61">
        <w:rPr>
          <w:rFonts w:ascii="Museo Sans 300" w:hAnsi="Museo Sans 300" w:cs="Arial"/>
          <w:bCs/>
          <w:lang w:val="es-SV"/>
        </w:rPr>
        <w:t>materia</w:t>
      </w:r>
      <w:r w:rsidRPr="00475C61">
        <w:rPr>
          <w:rFonts w:ascii="Museo Sans 300" w:hAnsi="Museo Sans 300" w:cs="Arial"/>
          <w:bCs/>
          <w:lang w:val="es-SV"/>
        </w:rPr>
        <w:t xml:space="preserve"> de regulación en las presentes </w:t>
      </w:r>
      <w:proofErr w:type="gramStart"/>
      <w:r w:rsidRPr="00475C61">
        <w:rPr>
          <w:rFonts w:ascii="Museo Sans 300" w:hAnsi="Museo Sans 300" w:cs="Arial"/>
          <w:bCs/>
          <w:lang w:val="es-SV"/>
        </w:rPr>
        <w:t>Normas</w:t>
      </w:r>
      <w:r w:rsidR="00D710FB" w:rsidRPr="00475C61">
        <w:rPr>
          <w:rFonts w:ascii="Museo Sans 300" w:hAnsi="Museo Sans 300" w:cs="Arial"/>
          <w:bCs/>
          <w:lang w:val="es-SV"/>
        </w:rPr>
        <w:t>,</w:t>
      </w:r>
      <w:proofErr w:type="gramEnd"/>
      <w:r w:rsidRPr="00475C61">
        <w:rPr>
          <w:rFonts w:ascii="Museo Sans 300" w:hAnsi="Museo Sans 300" w:cs="Arial"/>
          <w:bCs/>
          <w:lang w:val="es-SV"/>
        </w:rPr>
        <w:t xml:space="preserve"> serán resueltos por el Banco Ce</w:t>
      </w:r>
      <w:r w:rsidR="00361F5C" w:rsidRPr="00475C61">
        <w:rPr>
          <w:rFonts w:ascii="Museo Sans 300" w:hAnsi="Museo Sans 300" w:cs="Arial"/>
          <w:bCs/>
          <w:lang w:val="es-SV"/>
        </w:rPr>
        <w:t xml:space="preserve">ntral </w:t>
      </w:r>
      <w:r w:rsidRPr="00475C61">
        <w:rPr>
          <w:rFonts w:ascii="Museo Sans 300" w:hAnsi="Museo Sans 300" w:cs="Arial"/>
          <w:bCs/>
          <w:lang w:val="es-SV"/>
        </w:rPr>
        <w:t>por medio de su Comité de Normas.</w:t>
      </w:r>
    </w:p>
    <w:p w14:paraId="5E80A4CE" w14:textId="77777777" w:rsidR="00925D05" w:rsidRPr="00475C61" w:rsidRDefault="00925D05" w:rsidP="00422042">
      <w:pPr>
        <w:pStyle w:val="Ttulo11"/>
        <w:ind w:left="0"/>
        <w:jc w:val="both"/>
        <w:rPr>
          <w:rFonts w:ascii="Museo Sans 300" w:hAnsi="Museo Sans 300" w:cs="Arial"/>
          <w:b w:val="0"/>
          <w:lang w:val="es-SV"/>
        </w:rPr>
      </w:pPr>
    </w:p>
    <w:p w14:paraId="4F1717FC" w14:textId="77777777" w:rsidR="00422042" w:rsidRPr="00475C61" w:rsidRDefault="00422042" w:rsidP="00422042">
      <w:pPr>
        <w:pStyle w:val="Ttulo11"/>
        <w:ind w:left="0"/>
        <w:jc w:val="both"/>
        <w:rPr>
          <w:rFonts w:ascii="Museo Sans 300" w:hAnsi="Museo Sans 300" w:cs="Arial"/>
          <w:bCs w:val="0"/>
          <w:lang w:val="es-SV"/>
        </w:rPr>
      </w:pPr>
      <w:r w:rsidRPr="00475C61">
        <w:rPr>
          <w:rFonts w:ascii="Museo Sans 300" w:hAnsi="Museo Sans 300" w:cs="Arial"/>
          <w:bCs w:val="0"/>
          <w:lang w:val="es-SV"/>
        </w:rPr>
        <w:t>Vigencia</w:t>
      </w:r>
    </w:p>
    <w:p w14:paraId="43FFF577" w14:textId="37DA465A" w:rsidR="004D2144" w:rsidRPr="00475C61" w:rsidRDefault="00422042" w:rsidP="00AE76AA">
      <w:pPr>
        <w:pStyle w:val="Prrafodelista"/>
        <w:keepNext/>
        <w:keepLines/>
        <w:widowControl/>
        <w:numPr>
          <w:ilvl w:val="0"/>
          <w:numId w:val="4"/>
        </w:numPr>
        <w:tabs>
          <w:tab w:val="left" w:pos="993"/>
        </w:tabs>
        <w:ind w:left="0" w:firstLine="0"/>
        <w:jc w:val="both"/>
        <w:rPr>
          <w:rFonts w:ascii="Museo Sans 300" w:hAnsi="Museo Sans 300"/>
          <w:bCs/>
          <w:sz w:val="20"/>
          <w:szCs w:val="20"/>
          <w:lang w:val="es-SV"/>
        </w:rPr>
      </w:pPr>
      <w:r w:rsidRPr="00475C61">
        <w:rPr>
          <w:rFonts w:ascii="Museo Sans 300" w:hAnsi="Museo Sans 300" w:cs="Arial"/>
          <w:bCs/>
          <w:lang w:val="es-SV"/>
        </w:rPr>
        <w:t xml:space="preserve">Las presentes Normas </w:t>
      </w:r>
      <w:proofErr w:type="gramStart"/>
      <w:r w:rsidRPr="00475C61">
        <w:rPr>
          <w:rFonts w:ascii="Museo Sans 300" w:hAnsi="Museo Sans 300" w:cs="Arial"/>
          <w:bCs/>
          <w:lang w:val="es-SV"/>
        </w:rPr>
        <w:t>entrarán en vigencia</w:t>
      </w:r>
      <w:proofErr w:type="gramEnd"/>
      <w:r w:rsidRPr="00475C61">
        <w:rPr>
          <w:rFonts w:ascii="Museo Sans 300" w:hAnsi="Museo Sans 300" w:cs="Arial"/>
          <w:bCs/>
          <w:lang w:val="es-SV"/>
        </w:rPr>
        <w:t xml:space="preserve"> a partir del </w:t>
      </w:r>
      <w:r w:rsidR="008C74A7" w:rsidRPr="00475C61">
        <w:rPr>
          <w:rFonts w:ascii="Museo Sans 300" w:hAnsi="Museo Sans 300" w:cs="Arial"/>
          <w:bCs/>
          <w:lang w:val="es-SV"/>
        </w:rPr>
        <w:t>treinta de diciembre de dos mil veintidós</w:t>
      </w:r>
      <w:r w:rsidRPr="00475C61">
        <w:rPr>
          <w:rFonts w:ascii="Museo Sans 300" w:hAnsi="Museo Sans 300" w:cs="Arial"/>
          <w:bCs/>
          <w:lang w:val="es-SV"/>
        </w:rPr>
        <w:t>.</w:t>
      </w:r>
    </w:p>
    <w:p w14:paraId="4D78A4AE" w14:textId="2BC7272D" w:rsidR="00F57312" w:rsidRDefault="00F57312">
      <w:pPr>
        <w:widowControl/>
        <w:spacing w:after="160" w:line="259" w:lineRule="auto"/>
        <w:rPr>
          <w:rFonts w:ascii="Arial Narrow" w:hAnsi="Arial Narrow"/>
          <w:lang w:val="es-SV"/>
        </w:rPr>
      </w:pPr>
    </w:p>
    <w:p w14:paraId="3AC6699E" w14:textId="62C3142F" w:rsidR="000C7B2F" w:rsidRPr="000C7B2F" w:rsidRDefault="000C7B2F" w:rsidP="000C7B2F">
      <w:pPr>
        <w:pStyle w:val="Textoindependiente2"/>
        <w:widowControl/>
        <w:numPr>
          <w:ilvl w:val="0"/>
          <w:numId w:val="27"/>
        </w:numPr>
        <w:spacing w:after="0" w:line="240" w:lineRule="auto"/>
        <w:ind w:left="426" w:hanging="426"/>
        <w:jc w:val="both"/>
        <w:rPr>
          <w:rFonts w:ascii="Museo Sans 300" w:hAnsi="Museo Sans 300" w:cs="Arial"/>
          <w:b/>
          <w:bCs/>
          <w:lang w:val="es-SV"/>
        </w:rPr>
      </w:pPr>
      <w:r w:rsidRPr="000C7B2F">
        <w:rPr>
          <w:rFonts w:ascii="Museo Sans 300" w:hAnsi="Museo Sans 300" w:cs="Arial"/>
          <w:b/>
          <w:bCs/>
          <w:lang w:val="es-SV"/>
        </w:rPr>
        <w:t xml:space="preserve">Modificaciones a los </w:t>
      </w:r>
      <w:r>
        <w:rPr>
          <w:rFonts w:ascii="Museo Sans 300" w:hAnsi="Museo Sans 300" w:cs="Arial"/>
          <w:b/>
          <w:bCs/>
          <w:lang w:val="es-SV"/>
        </w:rPr>
        <w:t>literales b) y c) del artículo 15</w:t>
      </w:r>
      <w:r w:rsidRPr="000C7B2F">
        <w:rPr>
          <w:rFonts w:ascii="Museo Sans 300" w:hAnsi="Museo Sans 300" w:cs="Arial"/>
          <w:b/>
          <w:bCs/>
          <w:lang w:val="es-SV"/>
        </w:rPr>
        <w:t xml:space="preserve">, aprobadas por el Banco Central por medio de su Comité de Normas en Sesión No. CN-01/2023, del </w:t>
      </w:r>
      <w:r w:rsidR="00F60D23">
        <w:rPr>
          <w:rFonts w:ascii="Museo Sans 300" w:hAnsi="Museo Sans 300" w:cs="Arial"/>
          <w:b/>
          <w:bCs/>
          <w:lang w:val="es-SV"/>
        </w:rPr>
        <w:t>2</w:t>
      </w:r>
      <w:r w:rsidR="00BE4AAB">
        <w:rPr>
          <w:rFonts w:ascii="Museo Sans 300" w:hAnsi="Museo Sans 300" w:cs="Arial"/>
          <w:b/>
          <w:bCs/>
          <w:lang w:val="es-SV"/>
        </w:rPr>
        <w:t>6</w:t>
      </w:r>
      <w:r w:rsidRPr="000C7B2F">
        <w:rPr>
          <w:rFonts w:ascii="Museo Sans 300" w:hAnsi="Museo Sans 300" w:cs="Arial"/>
          <w:b/>
          <w:bCs/>
          <w:lang w:val="es-SV"/>
        </w:rPr>
        <w:t xml:space="preserve"> de enero de dos mil veintitrés, con vigencia a partir del </w:t>
      </w:r>
      <w:r w:rsidR="00F60D23">
        <w:rPr>
          <w:rFonts w:ascii="Museo Sans 300" w:hAnsi="Museo Sans 300" w:cs="Arial"/>
          <w:b/>
          <w:bCs/>
          <w:lang w:val="es-SV"/>
        </w:rPr>
        <w:t>2</w:t>
      </w:r>
      <w:r w:rsidR="00BE4AAB">
        <w:rPr>
          <w:rFonts w:ascii="Museo Sans 300" w:hAnsi="Museo Sans 300" w:cs="Arial"/>
          <w:b/>
          <w:bCs/>
          <w:lang w:val="es-SV"/>
        </w:rPr>
        <w:t>6</w:t>
      </w:r>
      <w:r w:rsidRPr="000C7B2F">
        <w:rPr>
          <w:rFonts w:ascii="Museo Sans 300" w:hAnsi="Museo Sans 300" w:cs="Arial"/>
          <w:b/>
          <w:bCs/>
          <w:lang w:val="es-SV"/>
        </w:rPr>
        <w:t xml:space="preserve"> de enero de dos mil veintitrés.</w:t>
      </w:r>
    </w:p>
    <w:p w14:paraId="1236A871" w14:textId="77777777" w:rsidR="000C7B2F" w:rsidRPr="008D719D" w:rsidRDefault="000C7B2F">
      <w:pPr>
        <w:widowControl/>
        <w:spacing w:after="160" w:line="259" w:lineRule="auto"/>
        <w:rPr>
          <w:rFonts w:ascii="Arial Narrow" w:hAnsi="Arial Narrow"/>
          <w:lang w:val="es-SV"/>
        </w:rPr>
      </w:pPr>
    </w:p>
    <w:sectPr w:rsidR="000C7B2F" w:rsidRPr="008D719D" w:rsidSect="00162335">
      <w:headerReference w:type="default" r:id="rId35"/>
      <w:footerReference w:type="default" r:id="rId3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868F" w14:textId="77777777" w:rsidR="002659C6" w:rsidRDefault="002659C6" w:rsidP="0059275E">
      <w:r>
        <w:separator/>
      </w:r>
    </w:p>
  </w:endnote>
  <w:endnote w:type="continuationSeparator" w:id="0">
    <w:p w14:paraId="088F7FCD" w14:textId="77777777" w:rsidR="002659C6" w:rsidRDefault="002659C6" w:rsidP="0059275E">
      <w:r>
        <w:continuationSeparator/>
      </w:r>
    </w:p>
  </w:endnote>
  <w:endnote w:type="continuationNotice" w:id="1">
    <w:p w14:paraId="57C520BF" w14:textId="77777777" w:rsidR="002659C6" w:rsidRDefault="0026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Arial">
    <w:altName w:val="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useo Sans 300" w:hAnsi="Museo Sans 300"/>
        <w:sz w:val="18"/>
        <w:szCs w:val="18"/>
      </w:rPr>
      <w:id w:val="1586262873"/>
      <w:docPartObj>
        <w:docPartGallery w:val="Page Numbers (Bottom of Page)"/>
        <w:docPartUnique/>
      </w:docPartObj>
    </w:sdtPr>
    <w:sdtEndPr>
      <w:rPr>
        <w:rFonts w:ascii="Arial Narrow" w:hAnsi="Arial Narrow"/>
        <w:color w:val="FF0000"/>
        <w:sz w:val="20"/>
        <w:szCs w:val="20"/>
      </w:rPr>
    </w:sdtEndPr>
    <w:sdtContent>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FA08C5" w:rsidRPr="000565D4" w14:paraId="0F96CBAB" w14:textId="77777777" w:rsidTr="009D190F">
          <w:trPr>
            <w:trHeight w:val="822"/>
          </w:trPr>
          <w:tc>
            <w:tcPr>
              <w:tcW w:w="885" w:type="dxa"/>
              <w:tcBorders>
                <w:top w:val="nil"/>
                <w:left w:val="nil"/>
                <w:bottom w:val="nil"/>
                <w:right w:val="nil"/>
              </w:tcBorders>
            </w:tcPr>
            <w:p w14:paraId="0C288A03" w14:textId="77777777" w:rsidR="00FA08C5" w:rsidRPr="000565D4" w:rsidRDefault="00FA08C5" w:rsidP="001F2EF3">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0A434456" w14:textId="77777777" w:rsidR="00FA08C5" w:rsidRPr="000565D4" w:rsidRDefault="00FA08C5" w:rsidP="001F2EF3">
              <w:pPr>
                <w:pStyle w:val="Piedepgina"/>
                <w:jc w:val="center"/>
                <w:rPr>
                  <w:rFonts w:ascii="Museo Sans 300" w:hAnsi="Museo Sans 300" w:cs="Arial"/>
                  <w:color w:val="808080"/>
                  <w:sz w:val="18"/>
                  <w:szCs w:val="18"/>
                  <w:lang w:val="es-MX"/>
                </w:rPr>
              </w:pPr>
              <w:r w:rsidRPr="000565D4">
                <w:rPr>
                  <w:rFonts w:ascii="Museo Sans 300" w:hAnsi="Museo Sans 300" w:cs="Arial"/>
                  <w:color w:val="808080"/>
                  <w:sz w:val="18"/>
                  <w:szCs w:val="18"/>
                  <w:lang w:val="es-MX"/>
                </w:rPr>
                <w:t>Alameda Juan Pablo II, entre 15 y 17 Av. Norte, San Salvador, El Salvador.</w:t>
              </w:r>
            </w:p>
            <w:p w14:paraId="51A14BA7" w14:textId="77777777" w:rsidR="00FA08C5" w:rsidRPr="000565D4" w:rsidRDefault="00FA08C5" w:rsidP="001F2EF3">
              <w:pPr>
                <w:pStyle w:val="Piedepgina"/>
                <w:jc w:val="center"/>
                <w:rPr>
                  <w:rFonts w:ascii="Museo Sans 300" w:hAnsi="Museo Sans 300" w:cs="Arial"/>
                  <w:color w:val="808080"/>
                  <w:sz w:val="18"/>
                  <w:szCs w:val="18"/>
                </w:rPr>
              </w:pPr>
              <w:r w:rsidRPr="000565D4">
                <w:rPr>
                  <w:rFonts w:ascii="Museo Sans 300" w:hAnsi="Museo Sans 300" w:cs="Arial"/>
                  <w:color w:val="808080"/>
                  <w:sz w:val="18"/>
                  <w:szCs w:val="18"/>
                </w:rPr>
                <w:t>Tel. (503) 2281-8000</w:t>
              </w:r>
            </w:p>
            <w:p w14:paraId="33E034E6" w14:textId="77777777" w:rsidR="00FA08C5" w:rsidRPr="000565D4" w:rsidRDefault="00FA08C5" w:rsidP="001F2EF3">
              <w:pPr>
                <w:pStyle w:val="Piedepgina"/>
                <w:jc w:val="center"/>
                <w:rPr>
                  <w:rFonts w:ascii="Museo Sans 300" w:hAnsi="Museo Sans 300" w:cs="Arial"/>
                  <w:color w:val="808080"/>
                  <w:sz w:val="18"/>
                  <w:szCs w:val="18"/>
                </w:rPr>
              </w:pPr>
              <w:r w:rsidRPr="000565D4">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3B5A3B04" w14:textId="642E63E8" w:rsidR="00FA08C5" w:rsidRPr="000565D4" w:rsidRDefault="00FA08C5" w:rsidP="001F2EF3">
              <w:pPr>
                <w:pStyle w:val="Piedepgina"/>
                <w:jc w:val="center"/>
                <w:rPr>
                  <w:rFonts w:ascii="Museo Sans 300" w:hAnsi="Museo Sans 300" w:cs="Arial"/>
                  <w:color w:val="808080"/>
                  <w:sz w:val="18"/>
                  <w:szCs w:val="18"/>
                </w:rPr>
              </w:pPr>
              <w:r w:rsidRPr="000565D4">
                <w:rPr>
                  <w:rFonts w:ascii="Museo Sans 300" w:hAnsi="Museo Sans 300" w:cs="Arial"/>
                  <w:color w:val="808080"/>
                  <w:sz w:val="18"/>
                  <w:szCs w:val="18"/>
                  <w:lang w:val="es-MX"/>
                </w:rPr>
                <w:t>Página</w:t>
              </w:r>
              <w:r w:rsidRPr="000565D4">
                <w:rPr>
                  <w:rFonts w:ascii="Museo Sans 300" w:hAnsi="Museo Sans 300" w:cs="Arial"/>
                  <w:color w:val="808080"/>
                  <w:sz w:val="18"/>
                  <w:szCs w:val="18"/>
                </w:rPr>
                <w:t xml:space="preserve"> </w:t>
              </w:r>
              <w:r w:rsidRPr="000565D4">
                <w:rPr>
                  <w:rFonts w:ascii="Museo Sans 300" w:hAnsi="Museo Sans 300" w:cs="Arial"/>
                  <w:color w:val="808080"/>
                  <w:sz w:val="18"/>
                  <w:szCs w:val="18"/>
                </w:rPr>
                <w:fldChar w:fldCharType="begin"/>
              </w:r>
              <w:r w:rsidRPr="000565D4">
                <w:rPr>
                  <w:rFonts w:ascii="Museo Sans 300" w:hAnsi="Museo Sans 300" w:cs="Arial"/>
                  <w:color w:val="808080"/>
                  <w:sz w:val="18"/>
                  <w:szCs w:val="18"/>
                </w:rPr>
                <w:instrText>PAGE</w:instrText>
              </w:r>
              <w:r w:rsidRPr="000565D4">
                <w:rPr>
                  <w:rFonts w:ascii="Museo Sans 300" w:hAnsi="Museo Sans 300" w:cs="Arial"/>
                  <w:color w:val="808080"/>
                  <w:sz w:val="18"/>
                  <w:szCs w:val="18"/>
                </w:rPr>
                <w:fldChar w:fldCharType="separate"/>
              </w:r>
              <w:r w:rsidR="009E1C0F" w:rsidRPr="000565D4">
                <w:rPr>
                  <w:rFonts w:ascii="Museo Sans 300" w:hAnsi="Museo Sans 300" w:cs="Arial"/>
                  <w:noProof/>
                  <w:color w:val="808080"/>
                  <w:sz w:val="18"/>
                  <w:szCs w:val="18"/>
                </w:rPr>
                <w:t>1</w:t>
              </w:r>
              <w:r w:rsidRPr="000565D4">
                <w:rPr>
                  <w:rFonts w:ascii="Museo Sans 300" w:hAnsi="Museo Sans 300" w:cs="Arial"/>
                  <w:color w:val="808080"/>
                  <w:sz w:val="18"/>
                  <w:szCs w:val="18"/>
                </w:rPr>
                <w:fldChar w:fldCharType="end"/>
              </w:r>
              <w:r w:rsidRPr="000565D4">
                <w:rPr>
                  <w:rFonts w:ascii="Museo Sans 300" w:hAnsi="Museo Sans 300" w:cs="Arial"/>
                  <w:color w:val="808080"/>
                  <w:sz w:val="18"/>
                  <w:szCs w:val="18"/>
                </w:rPr>
                <w:t xml:space="preserve"> de </w:t>
              </w:r>
              <w:r w:rsidRPr="000565D4">
                <w:rPr>
                  <w:rFonts w:ascii="Museo Sans 300" w:hAnsi="Museo Sans 300" w:cs="Arial"/>
                  <w:color w:val="808080"/>
                  <w:sz w:val="18"/>
                  <w:szCs w:val="18"/>
                </w:rPr>
                <w:fldChar w:fldCharType="begin"/>
              </w:r>
              <w:r w:rsidRPr="000565D4">
                <w:rPr>
                  <w:rFonts w:ascii="Museo Sans 300" w:hAnsi="Museo Sans 300" w:cs="Arial"/>
                  <w:color w:val="808080"/>
                  <w:sz w:val="18"/>
                  <w:szCs w:val="18"/>
                </w:rPr>
                <w:instrText>NUMPAGES</w:instrText>
              </w:r>
              <w:r w:rsidRPr="000565D4">
                <w:rPr>
                  <w:rFonts w:ascii="Museo Sans 300" w:hAnsi="Museo Sans 300" w:cs="Arial"/>
                  <w:color w:val="808080"/>
                  <w:sz w:val="18"/>
                  <w:szCs w:val="18"/>
                </w:rPr>
                <w:fldChar w:fldCharType="separate"/>
              </w:r>
              <w:r w:rsidR="009E1C0F" w:rsidRPr="000565D4">
                <w:rPr>
                  <w:rFonts w:ascii="Museo Sans 300" w:hAnsi="Museo Sans 300" w:cs="Arial"/>
                  <w:noProof/>
                  <w:color w:val="808080"/>
                  <w:sz w:val="18"/>
                  <w:szCs w:val="18"/>
                </w:rPr>
                <w:t>1</w:t>
              </w:r>
              <w:r w:rsidRPr="000565D4">
                <w:rPr>
                  <w:rFonts w:ascii="Museo Sans 300" w:hAnsi="Museo Sans 300" w:cs="Arial"/>
                  <w:color w:val="808080"/>
                  <w:sz w:val="18"/>
                  <w:szCs w:val="18"/>
                </w:rPr>
                <w:fldChar w:fldCharType="end"/>
              </w:r>
            </w:p>
          </w:tc>
        </w:tr>
      </w:tbl>
      <w:p w14:paraId="27100FFA" w14:textId="77777777" w:rsidR="00FA08C5" w:rsidRPr="001B6976" w:rsidRDefault="00444087" w:rsidP="00147E55">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9E0C" w14:textId="77777777" w:rsidR="002659C6" w:rsidRDefault="002659C6" w:rsidP="0059275E">
      <w:r>
        <w:separator/>
      </w:r>
    </w:p>
  </w:footnote>
  <w:footnote w:type="continuationSeparator" w:id="0">
    <w:p w14:paraId="0DF1159F" w14:textId="77777777" w:rsidR="002659C6" w:rsidRDefault="002659C6" w:rsidP="0059275E">
      <w:r>
        <w:continuationSeparator/>
      </w:r>
    </w:p>
  </w:footnote>
  <w:footnote w:type="continuationNotice" w:id="1">
    <w:p w14:paraId="7E9F6D46" w14:textId="77777777" w:rsidR="002659C6" w:rsidRDefault="00265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243"/>
      <w:gridCol w:w="6265"/>
      <w:gridCol w:w="2119"/>
    </w:tblGrid>
    <w:tr w:rsidR="00FA08C5" w:rsidRPr="008F5F8D" w14:paraId="0A6BFEA4" w14:textId="77777777" w:rsidTr="0070282B">
      <w:trPr>
        <w:trHeight w:val="377"/>
      </w:trPr>
      <w:tc>
        <w:tcPr>
          <w:tcW w:w="2243" w:type="dxa"/>
          <w:shd w:val="clear" w:color="auto" w:fill="auto"/>
          <w:vAlign w:val="center"/>
          <w:hideMark/>
        </w:tcPr>
        <w:p w14:paraId="013335A1" w14:textId="18FD8102" w:rsidR="00FA08C5" w:rsidRPr="008F5F8D" w:rsidRDefault="00FA08C5" w:rsidP="00BE245D">
          <w:pPr>
            <w:tabs>
              <w:tab w:val="center" w:pos="4419"/>
              <w:tab w:val="right" w:pos="8838"/>
            </w:tabs>
            <w:jc w:val="center"/>
            <w:rPr>
              <w:rFonts w:ascii="Museo Sans 300" w:eastAsia="Times New Roman" w:hAnsi="Museo Sans 300" w:cs="Arial"/>
              <w:color w:val="808080"/>
              <w:sz w:val="18"/>
              <w:szCs w:val="18"/>
              <w:lang w:val="es-MX" w:eastAsia="es-ES"/>
            </w:rPr>
          </w:pPr>
          <w:r w:rsidRPr="008F5F8D">
            <w:rPr>
              <w:rFonts w:ascii="Museo Sans 300" w:eastAsia="Times New Roman" w:hAnsi="Museo Sans 300" w:cs="Arial"/>
              <w:color w:val="808080"/>
              <w:sz w:val="18"/>
              <w:szCs w:val="18"/>
              <w:lang w:val="es-MX" w:eastAsia="es-MX"/>
            </w:rPr>
            <w:t>CNBCR-</w:t>
          </w:r>
          <w:r w:rsidR="00C8710E" w:rsidRPr="008F5F8D">
            <w:rPr>
              <w:rFonts w:ascii="Museo Sans 300" w:eastAsia="Times New Roman" w:hAnsi="Museo Sans 300" w:cs="Arial"/>
              <w:color w:val="808080"/>
              <w:sz w:val="18"/>
              <w:szCs w:val="18"/>
              <w:lang w:val="es-MX" w:eastAsia="es-MX"/>
            </w:rPr>
            <w:t>11</w:t>
          </w:r>
          <w:r w:rsidRPr="008F5F8D">
            <w:rPr>
              <w:rFonts w:ascii="Museo Sans 300" w:eastAsia="Times New Roman" w:hAnsi="Museo Sans 300" w:cs="Arial"/>
              <w:color w:val="808080"/>
              <w:sz w:val="18"/>
              <w:szCs w:val="18"/>
              <w:lang w:val="es-MX" w:eastAsia="es-MX"/>
            </w:rPr>
            <w:t>/20</w:t>
          </w:r>
          <w:r w:rsidR="00C8710E" w:rsidRPr="008F5F8D">
            <w:rPr>
              <w:rFonts w:ascii="Museo Sans 300" w:eastAsia="Times New Roman" w:hAnsi="Museo Sans 300" w:cs="Arial"/>
              <w:color w:val="808080"/>
              <w:sz w:val="18"/>
              <w:szCs w:val="18"/>
              <w:lang w:val="es-MX" w:eastAsia="es-MX"/>
            </w:rPr>
            <w:t>22</w:t>
          </w:r>
        </w:p>
      </w:tc>
      <w:tc>
        <w:tcPr>
          <w:tcW w:w="6265" w:type="dxa"/>
          <w:vMerge w:val="restart"/>
          <w:shd w:val="clear" w:color="auto" w:fill="auto"/>
          <w:vAlign w:val="center"/>
          <w:hideMark/>
        </w:tcPr>
        <w:p w14:paraId="249D1D22" w14:textId="47C72BCD" w:rsidR="00FA08C5" w:rsidRPr="008F5F8D" w:rsidRDefault="007E0E37" w:rsidP="001F2EF3">
          <w:pPr>
            <w:jc w:val="center"/>
            <w:rPr>
              <w:rFonts w:ascii="Museo Sans 300" w:eastAsia="Times New Roman" w:hAnsi="Museo Sans 300"/>
              <w:caps/>
              <w:color w:val="808080"/>
              <w:sz w:val="18"/>
              <w:szCs w:val="18"/>
              <w:lang w:val="es-ES"/>
            </w:rPr>
          </w:pPr>
          <w:r>
            <w:rPr>
              <w:rFonts w:ascii="Museo Sans 300" w:eastAsia="Times New Roman" w:hAnsi="Museo Sans 300"/>
              <w:caps/>
              <w:color w:val="808080"/>
              <w:sz w:val="18"/>
              <w:szCs w:val="18"/>
              <w:lang w:val="es-ES"/>
            </w:rPr>
            <w:t>NSP-53</w:t>
          </w:r>
        </w:p>
        <w:p w14:paraId="5E13DBA0" w14:textId="77777777" w:rsidR="00C0145A" w:rsidRPr="008F5F8D" w:rsidRDefault="00FA08C5" w:rsidP="001F2EF3">
          <w:pPr>
            <w:jc w:val="center"/>
            <w:rPr>
              <w:rFonts w:ascii="Museo Sans 300" w:eastAsia="Times New Roman" w:hAnsi="Museo Sans 300"/>
              <w:caps/>
              <w:color w:val="808080"/>
              <w:sz w:val="18"/>
              <w:szCs w:val="18"/>
              <w:lang w:val="es-ES"/>
            </w:rPr>
          </w:pPr>
          <w:r w:rsidRPr="008F5F8D">
            <w:rPr>
              <w:rFonts w:ascii="Museo Sans 300" w:eastAsia="Times New Roman" w:hAnsi="Museo Sans 300"/>
              <w:caps/>
              <w:color w:val="808080"/>
              <w:sz w:val="18"/>
              <w:szCs w:val="18"/>
              <w:lang w:val="es-ES"/>
            </w:rPr>
            <w:t xml:space="preserve">NORMAS TÉCNICAS PARA LAS INVERSIONES </w:t>
          </w:r>
        </w:p>
        <w:p w14:paraId="3A736B4F" w14:textId="0EE764D4" w:rsidR="00FA08C5" w:rsidRPr="008F5F8D" w:rsidRDefault="00FA08C5" w:rsidP="001F2EF3">
          <w:pPr>
            <w:jc w:val="center"/>
            <w:rPr>
              <w:rFonts w:ascii="Museo Sans 300" w:eastAsia="Times New Roman" w:hAnsi="Museo Sans 300"/>
              <w:caps/>
              <w:color w:val="808080"/>
              <w:sz w:val="18"/>
              <w:szCs w:val="18"/>
              <w:lang w:val="es-ES"/>
            </w:rPr>
          </w:pPr>
          <w:r w:rsidRPr="008F5F8D">
            <w:rPr>
              <w:rFonts w:ascii="Museo Sans 300" w:eastAsia="Times New Roman" w:hAnsi="Museo Sans 300"/>
              <w:caps/>
              <w:color w:val="808080"/>
              <w:sz w:val="18"/>
              <w:szCs w:val="18"/>
              <w:lang w:val="es-ES"/>
            </w:rPr>
            <w:t>DE LOS FONDOS DE PENSIONES</w:t>
          </w:r>
        </w:p>
      </w:tc>
      <w:tc>
        <w:tcPr>
          <w:tcW w:w="2119" w:type="dxa"/>
          <w:vMerge w:val="restart"/>
          <w:shd w:val="clear" w:color="auto" w:fill="auto"/>
          <w:vAlign w:val="center"/>
          <w:hideMark/>
        </w:tcPr>
        <w:p w14:paraId="78E87F63" w14:textId="295641D5" w:rsidR="00FA08C5" w:rsidRPr="008F5F8D" w:rsidRDefault="0070282B" w:rsidP="001F2EF3">
          <w:pPr>
            <w:tabs>
              <w:tab w:val="center" w:pos="4419"/>
              <w:tab w:val="right" w:pos="8838"/>
            </w:tabs>
            <w:jc w:val="center"/>
            <w:rPr>
              <w:rFonts w:ascii="Museo Sans 300" w:eastAsia="Times New Roman" w:hAnsi="Museo Sans 300" w:cs="Arial"/>
              <w:sz w:val="18"/>
              <w:szCs w:val="18"/>
              <w:lang w:val="es-MX" w:eastAsia="es-ES"/>
            </w:rPr>
          </w:pPr>
          <w:r w:rsidRPr="000554C6">
            <w:rPr>
              <w:rFonts w:ascii="Museo Sans 300" w:hAnsi="Museo Sans 300"/>
              <w:noProof/>
              <w:sz w:val="18"/>
              <w:szCs w:val="18"/>
            </w:rPr>
            <w:drawing>
              <wp:inline distT="0" distB="0" distL="0" distR="0" wp14:anchorId="6D284F8F" wp14:editId="3E811038">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FA08C5" w:rsidRPr="008F5F8D" w14:paraId="3A7E318F" w14:textId="77777777" w:rsidTr="0070282B">
      <w:trPr>
        <w:trHeight w:val="378"/>
      </w:trPr>
      <w:tc>
        <w:tcPr>
          <w:tcW w:w="2243" w:type="dxa"/>
          <w:shd w:val="clear" w:color="auto" w:fill="auto"/>
          <w:vAlign w:val="center"/>
          <w:hideMark/>
        </w:tcPr>
        <w:p w14:paraId="6C148EDA" w14:textId="4AB034E8" w:rsidR="00FA08C5" w:rsidRPr="008F5F8D" w:rsidRDefault="00FA08C5" w:rsidP="009F56A9">
          <w:pPr>
            <w:tabs>
              <w:tab w:val="center" w:pos="4419"/>
              <w:tab w:val="right" w:pos="8838"/>
            </w:tabs>
            <w:jc w:val="center"/>
            <w:rPr>
              <w:rFonts w:ascii="Museo Sans 300" w:eastAsia="Times New Roman" w:hAnsi="Museo Sans 300" w:cs="Arial"/>
              <w:color w:val="808080"/>
              <w:sz w:val="18"/>
              <w:szCs w:val="18"/>
              <w:lang w:val="es-MX" w:eastAsia="es-ES"/>
            </w:rPr>
          </w:pPr>
          <w:r w:rsidRPr="008F5F8D">
            <w:rPr>
              <w:rFonts w:ascii="Museo Sans 300" w:eastAsia="Times New Roman" w:hAnsi="Museo Sans 300" w:cs="Arial"/>
              <w:color w:val="808080"/>
              <w:sz w:val="18"/>
              <w:szCs w:val="18"/>
              <w:lang w:val="es-MX" w:eastAsia="es-MX"/>
            </w:rPr>
            <w:t xml:space="preserve">Aprobación: </w:t>
          </w:r>
          <w:r w:rsidR="00C8710E" w:rsidRPr="008F5F8D">
            <w:rPr>
              <w:rFonts w:ascii="Museo Sans 300" w:eastAsia="Times New Roman" w:hAnsi="Museo Sans 300"/>
              <w:caps/>
              <w:color w:val="808080"/>
              <w:sz w:val="18"/>
              <w:szCs w:val="18"/>
              <w:lang w:val="es-ES"/>
            </w:rPr>
            <w:t>30</w:t>
          </w:r>
          <w:r w:rsidRPr="008F5F8D">
            <w:rPr>
              <w:rFonts w:ascii="Museo Sans 300" w:eastAsia="Times New Roman" w:hAnsi="Museo Sans 300"/>
              <w:caps/>
              <w:color w:val="808080"/>
              <w:sz w:val="18"/>
              <w:szCs w:val="18"/>
              <w:lang w:val="es-ES"/>
            </w:rPr>
            <w:t>/</w:t>
          </w:r>
          <w:r w:rsidR="00C8710E" w:rsidRPr="008F5F8D">
            <w:rPr>
              <w:rFonts w:ascii="Museo Sans 300" w:eastAsia="Times New Roman" w:hAnsi="Museo Sans 300"/>
              <w:caps/>
              <w:color w:val="808080"/>
              <w:sz w:val="18"/>
              <w:szCs w:val="18"/>
              <w:lang w:val="es-ES"/>
            </w:rPr>
            <w:t>12</w:t>
          </w:r>
          <w:r w:rsidRPr="008F5F8D">
            <w:rPr>
              <w:rFonts w:ascii="Museo Sans 300" w:eastAsia="Times New Roman" w:hAnsi="Museo Sans 300"/>
              <w:caps/>
              <w:color w:val="808080"/>
              <w:sz w:val="18"/>
              <w:szCs w:val="18"/>
              <w:lang w:val="es-ES"/>
            </w:rPr>
            <w:t>/20</w:t>
          </w:r>
          <w:r w:rsidR="00C8710E" w:rsidRPr="008F5F8D">
            <w:rPr>
              <w:rFonts w:ascii="Museo Sans 300" w:eastAsia="Times New Roman" w:hAnsi="Museo Sans 300"/>
              <w:caps/>
              <w:color w:val="808080"/>
              <w:sz w:val="18"/>
              <w:szCs w:val="18"/>
              <w:lang w:val="es-ES"/>
            </w:rPr>
            <w:t>22</w:t>
          </w:r>
        </w:p>
      </w:tc>
      <w:tc>
        <w:tcPr>
          <w:tcW w:w="6265" w:type="dxa"/>
          <w:vMerge/>
          <w:shd w:val="clear" w:color="auto" w:fill="auto"/>
          <w:vAlign w:val="center"/>
          <w:hideMark/>
        </w:tcPr>
        <w:p w14:paraId="6BB920A7" w14:textId="77777777" w:rsidR="00FA08C5" w:rsidRPr="008F5F8D" w:rsidRDefault="00FA08C5" w:rsidP="001F2EF3">
          <w:pPr>
            <w:rPr>
              <w:rFonts w:ascii="Museo Sans 300" w:eastAsia="Times New Roman" w:hAnsi="Museo Sans 300" w:cs="Arial"/>
              <w:color w:val="808080"/>
              <w:sz w:val="18"/>
              <w:szCs w:val="18"/>
              <w:lang w:val="es-MX" w:eastAsia="es-ES"/>
            </w:rPr>
          </w:pPr>
        </w:p>
      </w:tc>
      <w:tc>
        <w:tcPr>
          <w:tcW w:w="0" w:type="auto"/>
          <w:vMerge/>
          <w:shd w:val="clear" w:color="auto" w:fill="auto"/>
          <w:vAlign w:val="center"/>
          <w:hideMark/>
        </w:tcPr>
        <w:p w14:paraId="38269065" w14:textId="77777777" w:rsidR="00FA08C5" w:rsidRPr="008F5F8D" w:rsidRDefault="00FA08C5" w:rsidP="001F2EF3">
          <w:pPr>
            <w:rPr>
              <w:rFonts w:ascii="Museo Sans 300" w:eastAsia="Times New Roman" w:hAnsi="Museo Sans 300" w:cs="Arial"/>
              <w:sz w:val="18"/>
              <w:szCs w:val="18"/>
              <w:lang w:val="es-MX" w:eastAsia="es-ES"/>
            </w:rPr>
          </w:pPr>
        </w:p>
      </w:tc>
    </w:tr>
    <w:tr w:rsidR="00FA08C5" w:rsidRPr="008F5F8D" w14:paraId="750CA4E3" w14:textId="77777777" w:rsidTr="0070282B">
      <w:trPr>
        <w:trHeight w:val="378"/>
      </w:trPr>
      <w:tc>
        <w:tcPr>
          <w:tcW w:w="2243" w:type="dxa"/>
          <w:shd w:val="clear" w:color="auto" w:fill="auto"/>
          <w:vAlign w:val="center"/>
          <w:hideMark/>
        </w:tcPr>
        <w:p w14:paraId="163FFDA3" w14:textId="0AD1AC0D" w:rsidR="00FA08C5" w:rsidRPr="008F5F8D" w:rsidRDefault="00FA08C5" w:rsidP="009F56A9">
          <w:pPr>
            <w:tabs>
              <w:tab w:val="center" w:pos="4419"/>
              <w:tab w:val="right" w:pos="8838"/>
            </w:tabs>
            <w:jc w:val="center"/>
            <w:rPr>
              <w:rFonts w:ascii="Museo Sans 300" w:eastAsia="Times New Roman" w:hAnsi="Museo Sans 300" w:cs="Arial"/>
              <w:color w:val="808080"/>
              <w:sz w:val="18"/>
              <w:szCs w:val="18"/>
              <w:lang w:val="es-MX" w:eastAsia="es-MX"/>
            </w:rPr>
          </w:pPr>
          <w:r w:rsidRPr="008F5F8D">
            <w:rPr>
              <w:rFonts w:ascii="Museo Sans 300" w:eastAsia="Times New Roman" w:hAnsi="Museo Sans 300" w:cs="Arial"/>
              <w:color w:val="808080"/>
              <w:sz w:val="18"/>
              <w:szCs w:val="18"/>
              <w:lang w:val="es-MX" w:eastAsia="es-MX"/>
            </w:rPr>
            <w:t xml:space="preserve">Vigencia: </w:t>
          </w:r>
          <w:r w:rsidR="00C0145A" w:rsidRPr="008F5F8D">
            <w:rPr>
              <w:rFonts w:ascii="Museo Sans 300" w:eastAsia="Times New Roman" w:hAnsi="Museo Sans 300" w:cs="Arial"/>
              <w:color w:val="808080"/>
              <w:sz w:val="18"/>
              <w:szCs w:val="18"/>
              <w:lang w:val="es-MX" w:eastAsia="es-MX"/>
            </w:rPr>
            <w:t>30</w:t>
          </w:r>
          <w:r w:rsidRPr="008F5F8D">
            <w:rPr>
              <w:rFonts w:ascii="Museo Sans 300" w:eastAsia="Times New Roman" w:hAnsi="Museo Sans 300" w:cs="Arial"/>
              <w:color w:val="808080"/>
              <w:sz w:val="18"/>
              <w:szCs w:val="18"/>
              <w:lang w:val="es-MX" w:eastAsia="es-MX"/>
            </w:rPr>
            <w:t>/</w:t>
          </w:r>
          <w:r w:rsidR="00C0145A" w:rsidRPr="008F5F8D">
            <w:rPr>
              <w:rFonts w:ascii="Museo Sans 300" w:eastAsia="Times New Roman" w:hAnsi="Museo Sans 300" w:cs="Arial"/>
              <w:color w:val="808080"/>
              <w:sz w:val="18"/>
              <w:szCs w:val="18"/>
              <w:lang w:val="es-MX" w:eastAsia="es-MX"/>
            </w:rPr>
            <w:t>12</w:t>
          </w:r>
          <w:r w:rsidRPr="008F5F8D">
            <w:rPr>
              <w:rFonts w:ascii="Museo Sans 300" w:eastAsia="Times New Roman" w:hAnsi="Museo Sans 300" w:cs="Arial"/>
              <w:color w:val="808080"/>
              <w:sz w:val="18"/>
              <w:szCs w:val="18"/>
              <w:lang w:val="es-MX" w:eastAsia="es-MX"/>
            </w:rPr>
            <w:t>/20</w:t>
          </w:r>
          <w:r w:rsidR="00C0145A" w:rsidRPr="008F5F8D">
            <w:rPr>
              <w:rFonts w:ascii="Museo Sans 300" w:eastAsia="Times New Roman" w:hAnsi="Museo Sans 300" w:cs="Arial"/>
              <w:color w:val="808080"/>
              <w:sz w:val="18"/>
              <w:szCs w:val="18"/>
              <w:lang w:val="es-MX" w:eastAsia="es-MX"/>
            </w:rPr>
            <w:t>22</w:t>
          </w:r>
        </w:p>
      </w:tc>
      <w:tc>
        <w:tcPr>
          <w:tcW w:w="6265" w:type="dxa"/>
          <w:vMerge/>
          <w:shd w:val="clear" w:color="auto" w:fill="auto"/>
          <w:vAlign w:val="center"/>
          <w:hideMark/>
        </w:tcPr>
        <w:p w14:paraId="2FF22305" w14:textId="77777777" w:rsidR="00FA08C5" w:rsidRPr="008F5F8D" w:rsidRDefault="00FA08C5" w:rsidP="001F2EF3">
          <w:pPr>
            <w:rPr>
              <w:rFonts w:ascii="Museo Sans 300" w:eastAsia="Times New Roman" w:hAnsi="Museo Sans 300" w:cs="Arial"/>
              <w:color w:val="808080"/>
              <w:sz w:val="18"/>
              <w:szCs w:val="18"/>
              <w:lang w:val="es-MX" w:eastAsia="es-ES"/>
            </w:rPr>
          </w:pPr>
        </w:p>
      </w:tc>
      <w:tc>
        <w:tcPr>
          <w:tcW w:w="0" w:type="auto"/>
          <w:vMerge/>
          <w:shd w:val="clear" w:color="auto" w:fill="auto"/>
          <w:vAlign w:val="center"/>
          <w:hideMark/>
        </w:tcPr>
        <w:p w14:paraId="77363142" w14:textId="77777777" w:rsidR="00FA08C5" w:rsidRPr="008F5F8D" w:rsidRDefault="00FA08C5" w:rsidP="001F2EF3">
          <w:pPr>
            <w:rPr>
              <w:rFonts w:ascii="Museo Sans 300" w:eastAsia="Times New Roman" w:hAnsi="Museo Sans 300" w:cs="Arial"/>
              <w:sz w:val="18"/>
              <w:szCs w:val="18"/>
              <w:lang w:val="es-MX" w:eastAsia="es-ES"/>
            </w:rPr>
          </w:pPr>
        </w:p>
      </w:tc>
    </w:tr>
  </w:tbl>
  <w:p w14:paraId="011E98AC" w14:textId="77777777" w:rsidR="00FA08C5" w:rsidRPr="001F2EF3" w:rsidDel="00B70151" w:rsidRDefault="00FA08C5" w:rsidP="001F2E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F2787088"/>
    <w:lvl w:ilvl="0" w:tplc="98BC09D8">
      <w:start w:val="1"/>
      <w:numFmt w:val="upperRoman"/>
      <w:lvlText w:val="%1."/>
      <w:lvlJc w:val="righ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32110"/>
    <w:multiLevelType w:val="multilevel"/>
    <w:tmpl w:val="644066E0"/>
    <w:lvl w:ilvl="0">
      <w:start w:val="1"/>
      <w:numFmt w:val="decimal"/>
      <w:suff w:val="nothing"/>
      <w:lvlText w:val="Art. %1.-"/>
      <w:lvlJc w:val="left"/>
      <w:pPr>
        <w:ind w:left="0" w:firstLine="0"/>
      </w:pPr>
      <w:rPr>
        <w:rFonts w:hint="default"/>
        <w:b/>
        <w:i w:val="0"/>
        <w:sz w:val="24"/>
        <w:lang w:val="es-SV"/>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Narrow" w:hAnsi="Arial Narrow"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C601F4"/>
    <w:multiLevelType w:val="hybridMultilevel"/>
    <w:tmpl w:val="3BFCB41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A0D2F"/>
    <w:multiLevelType w:val="hybridMultilevel"/>
    <w:tmpl w:val="3210EAB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E76B8E"/>
    <w:multiLevelType w:val="hybridMultilevel"/>
    <w:tmpl w:val="10EA23A4"/>
    <w:lvl w:ilvl="0" w:tplc="9F9CB392">
      <w:start w:val="1"/>
      <w:numFmt w:val="decimal"/>
      <w:lvlText w:val="Art. %1.-"/>
      <w:lvlJc w:val="left"/>
      <w:pPr>
        <w:ind w:left="720" w:hanging="360"/>
      </w:pPr>
      <w:rPr>
        <w:rFonts w:ascii="Museo Sans 300" w:hAnsi="Museo Sans 300" w:hint="default"/>
        <w:b/>
        <w:strike w:val="0"/>
        <w:color w:val="auto"/>
        <w:sz w:val="22"/>
        <w:szCs w:val="22"/>
        <w:lang w:val="es-MX"/>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0E43BF"/>
    <w:multiLevelType w:val="hybridMultilevel"/>
    <w:tmpl w:val="BFBABC16"/>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2E27CA9"/>
    <w:multiLevelType w:val="multilevel"/>
    <w:tmpl w:val="644066E0"/>
    <w:lvl w:ilvl="0">
      <w:start w:val="1"/>
      <w:numFmt w:val="decimal"/>
      <w:suff w:val="nothing"/>
      <w:lvlText w:val="Art. %1.-"/>
      <w:lvlJc w:val="left"/>
      <w:pPr>
        <w:ind w:left="0" w:firstLine="0"/>
      </w:pPr>
      <w:rPr>
        <w:rFonts w:hint="default"/>
        <w:b/>
        <w:i w:val="0"/>
        <w:sz w:val="24"/>
        <w:lang w:val="es-SV"/>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Narrow" w:hAnsi="Arial Narrow"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3645EDD"/>
    <w:multiLevelType w:val="hybridMultilevel"/>
    <w:tmpl w:val="047084CC"/>
    <w:lvl w:ilvl="0" w:tplc="44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8E76DC"/>
    <w:multiLevelType w:val="hybridMultilevel"/>
    <w:tmpl w:val="27C2A306"/>
    <w:lvl w:ilvl="0" w:tplc="625CC8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54274ED"/>
    <w:multiLevelType w:val="hybridMultilevel"/>
    <w:tmpl w:val="154AFA54"/>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A63CCE"/>
    <w:multiLevelType w:val="hybridMultilevel"/>
    <w:tmpl w:val="C39A903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392862AA"/>
    <w:multiLevelType w:val="hybridMultilevel"/>
    <w:tmpl w:val="D560695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824D9"/>
    <w:multiLevelType w:val="hybridMultilevel"/>
    <w:tmpl w:val="72662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E06A6"/>
    <w:multiLevelType w:val="hybridMultilevel"/>
    <w:tmpl w:val="0090E214"/>
    <w:lvl w:ilvl="0" w:tplc="080A0011">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3B5CEC"/>
    <w:multiLevelType w:val="hybridMultilevel"/>
    <w:tmpl w:val="133E9D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CD7C57"/>
    <w:multiLevelType w:val="hybridMultilevel"/>
    <w:tmpl w:val="2E4C71A4"/>
    <w:lvl w:ilvl="0" w:tplc="23664A7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6C7FF6"/>
    <w:multiLevelType w:val="hybridMultilevel"/>
    <w:tmpl w:val="B7F6F7A0"/>
    <w:lvl w:ilvl="0" w:tplc="AC0CDF78">
      <w:start w:val="23"/>
      <w:numFmt w:val="decimal"/>
      <w:lvlText w:val="Art. %1.-"/>
      <w:lvlJc w:val="left"/>
      <w:pPr>
        <w:ind w:left="720" w:hanging="360"/>
      </w:pPr>
      <w:rPr>
        <w:rFonts w:ascii="Arial Narrow" w:hAnsi="Arial Narrow" w:hint="default"/>
        <w:b/>
        <w:strike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6022A14"/>
    <w:multiLevelType w:val="hybridMultilevel"/>
    <w:tmpl w:val="11C63F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6B04C3C"/>
    <w:multiLevelType w:val="hybridMultilevel"/>
    <w:tmpl w:val="30E07668"/>
    <w:lvl w:ilvl="0" w:tplc="D67E333E">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2F4DA4"/>
    <w:multiLevelType w:val="hybridMultilevel"/>
    <w:tmpl w:val="9436797C"/>
    <w:lvl w:ilvl="0" w:tplc="9E140432">
      <w:start w:val="1"/>
      <w:numFmt w:val="lowerLetter"/>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3826C5"/>
    <w:multiLevelType w:val="hybridMultilevel"/>
    <w:tmpl w:val="477845F4"/>
    <w:lvl w:ilvl="0" w:tplc="0C22E5FE">
      <w:start w:val="1"/>
      <w:numFmt w:val="lowerLetter"/>
      <w:lvlText w:val="%1)"/>
      <w:lvlJc w:val="left"/>
      <w:pPr>
        <w:ind w:left="720" w:hanging="360"/>
      </w:pPr>
      <w:rPr>
        <w:rFonts w:ascii="Museo Sans 300" w:hAnsi="Museo Sans 300"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CF423C"/>
    <w:multiLevelType w:val="hybridMultilevel"/>
    <w:tmpl w:val="714023B4"/>
    <w:lvl w:ilvl="0" w:tplc="CFAEDC4C">
      <w:start w:val="2"/>
      <w:numFmt w:val="lowerLetter"/>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7827B6"/>
    <w:multiLevelType w:val="hybridMultilevel"/>
    <w:tmpl w:val="CCEE813A"/>
    <w:lvl w:ilvl="0" w:tplc="080A0017">
      <w:start w:val="1"/>
      <w:numFmt w:val="lowerLetter"/>
      <w:lvlText w:val="%1)"/>
      <w:lvlJc w:val="left"/>
      <w:pPr>
        <w:ind w:left="1080" w:hanging="360"/>
      </w:pPr>
      <w:rPr>
        <w:rFonts w:hint="default"/>
        <w:b w:val="0"/>
        <w:i w:val="0"/>
        <w:color w:val="auto"/>
        <w:sz w:val="24"/>
      </w:rPr>
    </w:lvl>
    <w:lvl w:ilvl="1" w:tplc="44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92C52CA"/>
    <w:multiLevelType w:val="hybridMultilevel"/>
    <w:tmpl w:val="12B650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AD47BB"/>
    <w:multiLevelType w:val="hybridMultilevel"/>
    <w:tmpl w:val="2CB6BC26"/>
    <w:lvl w:ilvl="0" w:tplc="3DA2DE5C">
      <w:start w:val="1"/>
      <w:numFmt w:val="lowerLetter"/>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F35269"/>
    <w:multiLevelType w:val="hybridMultilevel"/>
    <w:tmpl w:val="C03E7A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2463772">
    <w:abstractNumId w:val="17"/>
  </w:num>
  <w:num w:numId="2" w16cid:durableId="1812793144">
    <w:abstractNumId w:val="5"/>
  </w:num>
  <w:num w:numId="3" w16cid:durableId="584538526">
    <w:abstractNumId w:val="23"/>
  </w:num>
  <w:num w:numId="4" w16cid:durableId="14120889">
    <w:abstractNumId w:val="4"/>
  </w:num>
  <w:num w:numId="5" w16cid:durableId="76900508">
    <w:abstractNumId w:val="21"/>
  </w:num>
  <w:num w:numId="6" w16cid:durableId="18432147">
    <w:abstractNumId w:val="16"/>
  </w:num>
  <w:num w:numId="7" w16cid:durableId="1975136209">
    <w:abstractNumId w:val="0"/>
  </w:num>
  <w:num w:numId="8" w16cid:durableId="1177231793">
    <w:abstractNumId w:val="6"/>
  </w:num>
  <w:num w:numId="9" w16cid:durableId="503715246">
    <w:abstractNumId w:val="7"/>
  </w:num>
  <w:num w:numId="10" w16cid:durableId="1001276749">
    <w:abstractNumId w:val="11"/>
  </w:num>
  <w:num w:numId="11" w16cid:durableId="503790628">
    <w:abstractNumId w:val="3"/>
  </w:num>
  <w:num w:numId="12" w16cid:durableId="1058018311">
    <w:abstractNumId w:val="2"/>
  </w:num>
  <w:num w:numId="13" w16cid:durableId="1975595824">
    <w:abstractNumId w:val="9"/>
  </w:num>
  <w:num w:numId="14" w16cid:durableId="139545704">
    <w:abstractNumId w:val="1"/>
  </w:num>
  <w:num w:numId="15" w16cid:durableId="531261985">
    <w:abstractNumId w:val="18"/>
  </w:num>
  <w:num w:numId="16" w16cid:durableId="792676537">
    <w:abstractNumId w:val="25"/>
  </w:num>
  <w:num w:numId="17" w16cid:durableId="716592305">
    <w:abstractNumId w:val="13"/>
  </w:num>
  <w:num w:numId="18" w16cid:durableId="1526747245">
    <w:abstractNumId w:val="20"/>
  </w:num>
  <w:num w:numId="19" w16cid:durableId="992640983">
    <w:abstractNumId w:val="12"/>
  </w:num>
  <w:num w:numId="20" w16cid:durableId="1350837897">
    <w:abstractNumId w:val="24"/>
  </w:num>
  <w:num w:numId="21" w16cid:durableId="172646684">
    <w:abstractNumId w:val="22"/>
  </w:num>
  <w:num w:numId="22" w16cid:durableId="1595168315">
    <w:abstractNumId w:val="19"/>
  </w:num>
  <w:num w:numId="23" w16cid:durableId="733625487">
    <w:abstractNumId w:val="26"/>
  </w:num>
  <w:num w:numId="24" w16cid:durableId="1679312386">
    <w:abstractNumId w:val="14"/>
  </w:num>
  <w:num w:numId="25" w16cid:durableId="1284000661">
    <w:abstractNumId w:val="10"/>
  </w:num>
  <w:num w:numId="26" w16cid:durableId="927956420">
    <w:abstractNumId w:val="15"/>
  </w:num>
  <w:num w:numId="27" w16cid:durableId="708258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42"/>
    <w:rsid w:val="00003300"/>
    <w:rsid w:val="00006043"/>
    <w:rsid w:val="00006574"/>
    <w:rsid w:val="00006682"/>
    <w:rsid w:val="00006700"/>
    <w:rsid w:val="00021901"/>
    <w:rsid w:val="00024A77"/>
    <w:rsid w:val="00025C1F"/>
    <w:rsid w:val="000272E7"/>
    <w:rsid w:val="00034552"/>
    <w:rsid w:val="00042080"/>
    <w:rsid w:val="00042B14"/>
    <w:rsid w:val="000446AB"/>
    <w:rsid w:val="000565D4"/>
    <w:rsid w:val="0006135D"/>
    <w:rsid w:val="00063159"/>
    <w:rsid w:val="0006520A"/>
    <w:rsid w:val="000739FD"/>
    <w:rsid w:val="00074209"/>
    <w:rsid w:val="00076DAD"/>
    <w:rsid w:val="00080393"/>
    <w:rsid w:val="00081BB7"/>
    <w:rsid w:val="00081C22"/>
    <w:rsid w:val="00085D35"/>
    <w:rsid w:val="0008621F"/>
    <w:rsid w:val="00086257"/>
    <w:rsid w:val="000A04D2"/>
    <w:rsid w:val="000A08C8"/>
    <w:rsid w:val="000A3E2B"/>
    <w:rsid w:val="000B3B6A"/>
    <w:rsid w:val="000B6920"/>
    <w:rsid w:val="000C25FD"/>
    <w:rsid w:val="000C2D04"/>
    <w:rsid w:val="000C66FA"/>
    <w:rsid w:val="000C7B2F"/>
    <w:rsid w:val="000D1D50"/>
    <w:rsid w:val="000D304F"/>
    <w:rsid w:val="000E1EF7"/>
    <w:rsid w:val="000E5CD5"/>
    <w:rsid w:val="000E63E1"/>
    <w:rsid w:val="000E7C5E"/>
    <w:rsid w:val="000F160F"/>
    <w:rsid w:val="000F1E6B"/>
    <w:rsid w:val="000F3D3C"/>
    <w:rsid w:val="00103BB5"/>
    <w:rsid w:val="0011065F"/>
    <w:rsid w:val="001126CF"/>
    <w:rsid w:val="00115257"/>
    <w:rsid w:val="00120839"/>
    <w:rsid w:val="00120D05"/>
    <w:rsid w:val="00121A02"/>
    <w:rsid w:val="00122A6D"/>
    <w:rsid w:val="00123AE8"/>
    <w:rsid w:val="00126ABC"/>
    <w:rsid w:val="00130CE4"/>
    <w:rsid w:val="00133C74"/>
    <w:rsid w:val="00147E55"/>
    <w:rsid w:val="00162335"/>
    <w:rsid w:val="00165A50"/>
    <w:rsid w:val="0017553D"/>
    <w:rsid w:val="00183CFE"/>
    <w:rsid w:val="001866A9"/>
    <w:rsid w:val="00186ABC"/>
    <w:rsid w:val="001A3D0F"/>
    <w:rsid w:val="001A79CE"/>
    <w:rsid w:val="001B004C"/>
    <w:rsid w:val="001B2E1E"/>
    <w:rsid w:val="001B50BD"/>
    <w:rsid w:val="001C1016"/>
    <w:rsid w:val="001C1647"/>
    <w:rsid w:val="001C236B"/>
    <w:rsid w:val="001C34D8"/>
    <w:rsid w:val="001C3802"/>
    <w:rsid w:val="001C576F"/>
    <w:rsid w:val="001C57E3"/>
    <w:rsid w:val="001F061F"/>
    <w:rsid w:val="001F18BE"/>
    <w:rsid w:val="001F2B66"/>
    <w:rsid w:val="001F2EF3"/>
    <w:rsid w:val="001F473C"/>
    <w:rsid w:val="001F5406"/>
    <w:rsid w:val="00203799"/>
    <w:rsid w:val="00210625"/>
    <w:rsid w:val="00221C5F"/>
    <w:rsid w:val="00250D73"/>
    <w:rsid w:val="002510E2"/>
    <w:rsid w:val="002541C0"/>
    <w:rsid w:val="002659C6"/>
    <w:rsid w:val="002704E8"/>
    <w:rsid w:val="0027315A"/>
    <w:rsid w:val="00274571"/>
    <w:rsid w:val="00275734"/>
    <w:rsid w:val="00281377"/>
    <w:rsid w:val="002864AF"/>
    <w:rsid w:val="002B50B8"/>
    <w:rsid w:val="002B5EA2"/>
    <w:rsid w:val="002B5F2D"/>
    <w:rsid w:val="002D52D5"/>
    <w:rsid w:val="002E30CF"/>
    <w:rsid w:val="002F0E19"/>
    <w:rsid w:val="003021F6"/>
    <w:rsid w:val="003052C4"/>
    <w:rsid w:val="00312AFA"/>
    <w:rsid w:val="003142AB"/>
    <w:rsid w:val="00323E74"/>
    <w:rsid w:val="003370D6"/>
    <w:rsid w:val="00343857"/>
    <w:rsid w:val="00344D3A"/>
    <w:rsid w:val="003548A1"/>
    <w:rsid w:val="00355AEA"/>
    <w:rsid w:val="00356B79"/>
    <w:rsid w:val="00361313"/>
    <w:rsid w:val="00361F5C"/>
    <w:rsid w:val="00367AC5"/>
    <w:rsid w:val="00370D86"/>
    <w:rsid w:val="003900F9"/>
    <w:rsid w:val="00393346"/>
    <w:rsid w:val="003A134F"/>
    <w:rsid w:val="003A3567"/>
    <w:rsid w:val="003A3CBB"/>
    <w:rsid w:val="003A5384"/>
    <w:rsid w:val="003A60EA"/>
    <w:rsid w:val="003A7AEF"/>
    <w:rsid w:val="003B470F"/>
    <w:rsid w:val="003B5098"/>
    <w:rsid w:val="003B5859"/>
    <w:rsid w:val="003B5CA3"/>
    <w:rsid w:val="003C7632"/>
    <w:rsid w:val="003C7783"/>
    <w:rsid w:val="003D2792"/>
    <w:rsid w:val="003D5D17"/>
    <w:rsid w:val="003E0CB1"/>
    <w:rsid w:val="004017EB"/>
    <w:rsid w:val="004045C4"/>
    <w:rsid w:val="00410A5B"/>
    <w:rsid w:val="00417232"/>
    <w:rsid w:val="0042060F"/>
    <w:rsid w:val="00422042"/>
    <w:rsid w:val="00423716"/>
    <w:rsid w:val="00427706"/>
    <w:rsid w:val="004352DB"/>
    <w:rsid w:val="00436927"/>
    <w:rsid w:val="00442149"/>
    <w:rsid w:val="00444087"/>
    <w:rsid w:val="00452E1E"/>
    <w:rsid w:val="0045322F"/>
    <w:rsid w:val="00455768"/>
    <w:rsid w:val="00456384"/>
    <w:rsid w:val="00456EBB"/>
    <w:rsid w:val="00470DB7"/>
    <w:rsid w:val="00475C61"/>
    <w:rsid w:val="00491254"/>
    <w:rsid w:val="004A1F61"/>
    <w:rsid w:val="004A39E4"/>
    <w:rsid w:val="004A3C6A"/>
    <w:rsid w:val="004B37F0"/>
    <w:rsid w:val="004B4F20"/>
    <w:rsid w:val="004C1066"/>
    <w:rsid w:val="004D2144"/>
    <w:rsid w:val="004E5E67"/>
    <w:rsid w:val="004E7F18"/>
    <w:rsid w:val="004F0AF4"/>
    <w:rsid w:val="004F4379"/>
    <w:rsid w:val="00502C0A"/>
    <w:rsid w:val="00511E03"/>
    <w:rsid w:val="00514A6C"/>
    <w:rsid w:val="00521483"/>
    <w:rsid w:val="00533A6C"/>
    <w:rsid w:val="00534B1A"/>
    <w:rsid w:val="00544EBF"/>
    <w:rsid w:val="00547C7C"/>
    <w:rsid w:val="00551F00"/>
    <w:rsid w:val="00553652"/>
    <w:rsid w:val="005541AC"/>
    <w:rsid w:val="0055544A"/>
    <w:rsid w:val="00555472"/>
    <w:rsid w:val="00555F37"/>
    <w:rsid w:val="00557AEA"/>
    <w:rsid w:val="00560AFB"/>
    <w:rsid w:val="00562804"/>
    <w:rsid w:val="00575B90"/>
    <w:rsid w:val="00583585"/>
    <w:rsid w:val="00583DFC"/>
    <w:rsid w:val="005866A5"/>
    <w:rsid w:val="00592644"/>
    <w:rsid w:val="0059275E"/>
    <w:rsid w:val="005A6EB8"/>
    <w:rsid w:val="005A7CCA"/>
    <w:rsid w:val="005B073B"/>
    <w:rsid w:val="005B4E2B"/>
    <w:rsid w:val="005E4AE3"/>
    <w:rsid w:val="006007E5"/>
    <w:rsid w:val="0060081F"/>
    <w:rsid w:val="006038D5"/>
    <w:rsid w:val="0060391C"/>
    <w:rsid w:val="00605985"/>
    <w:rsid w:val="00606590"/>
    <w:rsid w:val="006068BD"/>
    <w:rsid w:val="00607BCE"/>
    <w:rsid w:val="006113D1"/>
    <w:rsid w:val="0061679D"/>
    <w:rsid w:val="00617EB3"/>
    <w:rsid w:val="00641FBB"/>
    <w:rsid w:val="00642F72"/>
    <w:rsid w:val="006506E2"/>
    <w:rsid w:val="006520B0"/>
    <w:rsid w:val="00656977"/>
    <w:rsid w:val="0066214F"/>
    <w:rsid w:val="00662187"/>
    <w:rsid w:val="0066754D"/>
    <w:rsid w:val="006721E9"/>
    <w:rsid w:val="006737B8"/>
    <w:rsid w:val="00675E04"/>
    <w:rsid w:val="00691D8D"/>
    <w:rsid w:val="006A0959"/>
    <w:rsid w:val="006B763F"/>
    <w:rsid w:val="006C19B5"/>
    <w:rsid w:val="006C6D94"/>
    <w:rsid w:val="006D0982"/>
    <w:rsid w:val="006D4164"/>
    <w:rsid w:val="006E049C"/>
    <w:rsid w:val="006F678B"/>
    <w:rsid w:val="0070282B"/>
    <w:rsid w:val="00704BA5"/>
    <w:rsid w:val="00705FDF"/>
    <w:rsid w:val="0071218A"/>
    <w:rsid w:val="00716EF7"/>
    <w:rsid w:val="00727B95"/>
    <w:rsid w:val="00732516"/>
    <w:rsid w:val="00756EFD"/>
    <w:rsid w:val="00757199"/>
    <w:rsid w:val="00761798"/>
    <w:rsid w:val="0077159E"/>
    <w:rsid w:val="007746C7"/>
    <w:rsid w:val="00781745"/>
    <w:rsid w:val="00782964"/>
    <w:rsid w:val="00783BF6"/>
    <w:rsid w:val="00783EB0"/>
    <w:rsid w:val="007921BE"/>
    <w:rsid w:val="00794340"/>
    <w:rsid w:val="0079766D"/>
    <w:rsid w:val="00797926"/>
    <w:rsid w:val="007A0208"/>
    <w:rsid w:val="007A73FB"/>
    <w:rsid w:val="007B3AD7"/>
    <w:rsid w:val="007B52B1"/>
    <w:rsid w:val="007C09A5"/>
    <w:rsid w:val="007C2DAB"/>
    <w:rsid w:val="007D7745"/>
    <w:rsid w:val="007E0E37"/>
    <w:rsid w:val="007E14AB"/>
    <w:rsid w:val="007E1642"/>
    <w:rsid w:val="007E3906"/>
    <w:rsid w:val="007E77B1"/>
    <w:rsid w:val="007F4953"/>
    <w:rsid w:val="00803143"/>
    <w:rsid w:val="00804247"/>
    <w:rsid w:val="008278F7"/>
    <w:rsid w:val="008324B5"/>
    <w:rsid w:val="00845F4E"/>
    <w:rsid w:val="0085445F"/>
    <w:rsid w:val="0085479B"/>
    <w:rsid w:val="00856EBC"/>
    <w:rsid w:val="00866BE9"/>
    <w:rsid w:val="00871630"/>
    <w:rsid w:val="00872BD7"/>
    <w:rsid w:val="00872FA6"/>
    <w:rsid w:val="00875E18"/>
    <w:rsid w:val="00886AA4"/>
    <w:rsid w:val="008977B7"/>
    <w:rsid w:val="008A3CF7"/>
    <w:rsid w:val="008B09C7"/>
    <w:rsid w:val="008B4965"/>
    <w:rsid w:val="008C32B4"/>
    <w:rsid w:val="008C593F"/>
    <w:rsid w:val="008C74A7"/>
    <w:rsid w:val="008D2D96"/>
    <w:rsid w:val="008D4BDB"/>
    <w:rsid w:val="008D713A"/>
    <w:rsid w:val="008D719D"/>
    <w:rsid w:val="008E1B4B"/>
    <w:rsid w:val="008E1CDF"/>
    <w:rsid w:val="008E21CD"/>
    <w:rsid w:val="008E4C37"/>
    <w:rsid w:val="008E6D0D"/>
    <w:rsid w:val="008F5F8D"/>
    <w:rsid w:val="00906BF3"/>
    <w:rsid w:val="0092528C"/>
    <w:rsid w:val="00925B9E"/>
    <w:rsid w:val="00925D05"/>
    <w:rsid w:val="00926B40"/>
    <w:rsid w:val="00930ECB"/>
    <w:rsid w:val="0093761E"/>
    <w:rsid w:val="0094662F"/>
    <w:rsid w:val="00952994"/>
    <w:rsid w:val="00955CD4"/>
    <w:rsid w:val="009570A8"/>
    <w:rsid w:val="00962AB3"/>
    <w:rsid w:val="009659FD"/>
    <w:rsid w:val="00973548"/>
    <w:rsid w:val="0097434E"/>
    <w:rsid w:val="00982BD5"/>
    <w:rsid w:val="00984CAF"/>
    <w:rsid w:val="009851E6"/>
    <w:rsid w:val="009A38B9"/>
    <w:rsid w:val="009B271A"/>
    <w:rsid w:val="009B33E1"/>
    <w:rsid w:val="009B7D00"/>
    <w:rsid w:val="009C3689"/>
    <w:rsid w:val="009C3D18"/>
    <w:rsid w:val="009C495D"/>
    <w:rsid w:val="009D0D97"/>
    <w:rsid w:val="009D190F"/>
    <w:rsid w:val="009D1933"/>
    <w:rsid w:val="009D25E3"/>
    <w:rsid w:val="009D38CD"/>
    <w:rsid w:val="009D68C2"/>
    <w:rsid w:val="009E0658"/>
    <w:rsid w:val="009E1C0F"/>
    <w:rsid w:val="009E2273"/>
    <w:rsid w:val="009E2547"/>
    <w:rsid w:val="009E55D1"/>
    <w:rsid w:val="009E5F60"/>
    <w:rsid w:val="009F3841"/>
    <w:rsid w:val="009F3EC7"/>
    <w:rsid w:val="009F4E7C"/>
    <w:rsid w:val="009F56A9"/>
    <w:rsid w:val="009F5C82"/>
    <w:rsid w:val="009F69FD"/>
    <w:rsid w:val="00A02FFF"/>
    <w:rsid w:val="00A0646E"/>
    <w:rsid w:val="00A135E4"/>
    <w:rsid w:val="00A15F1D"/>
    <w:rsid w:val="00A161AE"/>
    <w:rsid w:val="00A167E9"/>
    <w:rsid w:val="00A2260B"/>
    <w:rsid w:val="00A33615"/>
    <w:rsid w:val="00A34A96"/>
    <w:rsid w:val="00A414D1"/>
    <w:rsid w:val="00A5599A"/>
    <w:rsid w:val="00A57139"/>
    <w:rsid w:val="00A6275D"/>
    <w:rsid w:val="00A65D9E"/>
    <w:rsid w:val="00A66917"/>
    <w:rsid w:val="00A73D95"/>
    <w:rsid w:val="00A8427E"/>
    <w:rsid w:val="00A90314"/>
    <w:rsid w:val="00AA088A"/>
    <w:rsid w:val="00AA0B82"/>
    <w:rsid w:val="00AA2C0F"/>
    <w:rsid w:val="00AB349C"/>
    <w:rsid w:val="00AC0A29"/>
    <w:rsid w:val="00AC2482"/>
    <w:rsid w:val="00AC6866"/>
    <w:rsid w:val="00AD0340"/>
    <w:rsid w:val="00AE0FB0"/>
    <w:rsid w:val="00AE3929"/>
    <w:rsid w:val="00AE5694"/>
    <w:rsid w:val="00AE76AA"/>
    <w:rsid w:val="00AF2E06"/>
    <w:rsid w:val="00B00A16"/>
    <w:rsid w:val="00B00D8D"/>
    <w:rsid w:val="00B01569"/>
    <w:rsid w:val="00B01822"/>
    <w:rsid w:val="00B02C50"/>
    <w:rsid w:val="00B35954"/>
    <w:rsid w:val="00B457DC"/>
    <w:rsid w:val="00B46C97"/>
    <w:rsid w:val="00B555DA"/>
    <w:rsid w:val="00B55811"/>
    <w:rsid w:val="00B5687E"/>
    <w:rsid w:val="00B57340"/>
    <w:rsid w:val="00B57583"/>
    <w:rsid w:val="00B67E8C"/>
    <w:rsid w:val="00B80F1F"/>
    <w:rsid w:val="00B85BAC"/>
    <w:rsid w:val="00B87D26"/>
    <w:rsid w:val="00BA39F7"/>
    <w:rsid w:val="00BB1B0F"/>
    <w:rsid w:val="00BB3C1E"/>
    <w:rsid w:val="00BC122F"/>
    <w:rsid w:val="00BC2E77"/>
    <w:rsid w:val="00BC5E44"/>
    <w:rsid w:val="00BC6151"/>
    <w:rsid w:val="00BD1D83"/>
    <w:rsid w:val="00BD3CD3"/>
    <w:rsid w:val="00BD3E54"/>
    <w:rsid w:val="00BD4A7C"/>
    <w:rsid w:val="00BD4CFB"/>
    <w:rsid w:val="00BE245D"/>
    <w:rsid w:val="00BE4AAB"/>
    <w:rsid w:val="00BE6D19"/>
    <w:rsid w:val="00BF0CA8"/>
    <w:rsid w:val="00BF3060"/>
    <w:rsid w:val="00C0145A"/>
    <w:rsid w:val="00C101B8"/>
    <w:rsid w:val="00C15C06"/>
    <w:rsid w:val="00C220E9"/>
    <w:rsid w:val="00C27255"/>
    <w:rsid w:val="00C3110E"/>
    <w:rsid w:val="00C31FC4"/>
    <w:rsid w:val="00C32ED7"/>
    <w:rsid w:val="00C350E5"/>
    <w:rsid w:val="00C356AB"/>
    <w:rsid w:val="00C37207"/>
    <w:rsid w:val="00C4036D"/>
    <w:rsid w:val="00C45296"/>
    <w:rsid w:val="00C46576"/>
    <w:rsid w:val="00C50CBD"/>
    <w:rsid w:val="00C57724"/>
    <w:rsid w:val="00C76C4F"/>
    <w:rsid w:val="00C76E39"/>
    <w:rsid w:val="00C80272"/>
    <w:rsid w:val="00C84BDD"/>
    <w:rsid w:val="00C8710E"/>
    <w:rsid w:val="00C87B2E"/>
    <w:rsid w:val="00C92330"/>
    <w:rsid w:val="00C93393"/>
    <w:rsid w:val="00CB05EA"/>
    <w:rsid w:val="00CB1FAC"/>
    <w:rsid w:val="00CB51E4"/>
    <w:rsid w:val="00CC5CB6"/>
    <w:rsid w:val="00CD279C"/>
    <w:rsid w:val="00CD6378"/>
    <w:rsid w:val="00CD63FF"/>
    <w:rsid w:val="00CD77E9"/>
    <w:rsid w:val="00CE0910"/>
    <w:rsid w:val="00CE6B25"/>
    <w:rsid w:val="00CF26CA"/>
    <w:rsid w:val="00CF3C3D"/>
    <w:rsid w:val="00CF71D7"/>
    <w:rsid w:val="00D02D77"/>
    <w:rsid w:val="00D0447D"/>
    <w:rsid w:val="00D044CD"/>
    <w:rsid w:val="00D06523"/>
    <w:rsid w:val="00D068C2"/>
    <w:rsid w:val="00D1759A"/>
    <w:rsid w:val="00D24A2B"/>
    <w:rsid w:val="00D262DB"/>
    <w:rsid w:val="00D308AB"/>
    <w:rsid w:val="00D31588"/>
    <w:rsid w:val="00D3211C"/>
    <w:rsid w:val="00D32D0B"/>
    <w:rsid w:val="00D33E91"/>
    <w:rsid w:val="00D41DBB"/>
    <w:rsid w:val="00D54D29"/>
    <w:rsid w:val="00D618C0"/>
    <w:rsid w:val="00D710B9"/>
    <w:rsid w:val="00D710FB"/>
    <w:rsid w:val="00D71500"/>
    <w:rsid w:val="00D737B2"/>
    <w:rsid w:val="00D75AD7"/>
    <w:rsid w:val="00D76178"/>
    <w:rsid w:val="00D91945"/>
    <w:rsid w:val="00D92A73"/>
    <w:rsid w:val="00DB0BB2"/>
    <w:rsid w:val="00DB39D4"/>
    <w:rsid w:val="00DD08F7"/>
    <w:rsid w:val="00DD1E5D"/>
    <w:rsid w:val="00DE19EE"/>
    <w:rsid w:val="00DF7A8E"/>
    <w:rsid w:val="00DF7B44"/>
    <w:rsid w:val="00E04F25"/>
    <w:rsid w:val="00E06441"/>
    <w:rsid w:val="00E06D2F"/>
    <w:rsid w:val="00E20D65"/>
    <w:rsid w:val="00E27B79"/>
    <w:rsid w:val="00E30B91"/>
    <w:rsid w:val="00E31A53"/>
    <w:rsid w:val="00E34E64"/>
    <w:rsid w:val="00E37BBA"/>
    <w:rsid w:val="00E414FD"/>
    <w:rsid w:val="00E56BF4"/>
    <w:rsid w:val="00E71723"/>
    <w:rsid w:val="00E75947"/>
    <w:rsid w:val="00E8451E"/>
    <w:rsid w:val="00E86A3C"/>
    <w:rsid w:val="00E87233"/>
    <w:rsid w:val="00E900AD"/>
    <w:rsid w:val="00E93EB4"/>
    <w:rsid w:val="00EA0F82"/>
    <w:rsid w:val="00EA1FA5"/>
    <w:rsid w:val="00EA21EC"/>
    <w:rsid w:val="00EB3549"/>
    <w:rsid w:val="00EB7961"/>
    <w:rsid w:val="00EC0546"/>
    <w:rsid w:val="00ED2721"/>
    <w:rsid w:val="00ED581A"/>
    <w:rsid w:val="00ED6031"/>
    <w:rsid w:val="00EF29BF"/>
    <w:rsid w:val="00EF3CFA"/>
    <w:rsid w:val="00F00264"/>
    <w:rsid w:val="00F06A70"/>
    <w:rsid w:val="00F109A5"/>
    <w:rsid w:val="00F10A52"/>
    <w:rsid w:val="00F10AA7"/>
    <w:rsid w:val="00F209E3"/>
    <w:rsid w:val="00F27044"/>
    <w:rsid w:val="00F30F79"/>
    <w:rsid w:val="00F37A59"/>
    <w:rsid w:val="00F41432"/>
    <w:rsid w:val="00F47331"/>
    <w:rsid w:val="00F528F2"/>
    <w:rsid w:val="00F57175"/>
    <w:rsid w:val="00F57312"/>
    <w:rsid w:val="00F57F1F"/>
    <w:rsid w:val="00F60D23"/>
    <w:rsid w:val="00F62C5F"/>
    <w:rsid w:val="00F6543D"/>
    <w:rsid w:val="00F66A6B"/>
    <w:rsid w:val="00F7187D"/>
    <w:rsid w:val="00F7669D"/>
    <w:rsid w:val="00F92F95"/>
    <w:rsid w:val="00F97F98"/>
    <w:rsid w:val="00FA08C5"/>
    <w:rsid w:val="00FA5AB8"/>
    <w:rsid w:val="00FB0BC9"/>
    <w:rsid w:val="00FB39F5"/>
    <w:rsid w:val="00FC35CB"/>
    <w:rsid w:val="00FC4C1F"/>
    <w:rsid w:val="00FD2753"/>
    <w:rsid w:val="00FD77DA"/>
    <w:rsid w:val="00FE2605"/>
    <w:rsid w:val="00FE39C1"/>
    <w:rsid w:val="00FE65D0"/>
    <w:rsid w:val="00FF08B7"/>
    <w:rsid w:val="00FF0995"/>
    <w:rsid w:val="00FF3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97317A5"/>
  <w15:docId w15:val="{8E527D6C-54A7-40E2-A8D7-47DB8301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2042"/>
    <w:pPr>
      <w:widowControl w:val="0"/>
      <w:spacing w:after="0" w:line="240" w:lineRule="auto"/>
    </w:pPr>
    <w:rPr>
      <w:rFonts w:ascii="Calibri" w:eastAsia="Calibri" w:hAnsi="Calibri" w:cs="Times New Roman"/>
      <w:lang w:val="en-US"/>
    </w:rPr>
  </w:style>
  <w:style w:type="paragraph" w:styleId="Ttulo1">
    <w:name w:val="heading 1"/>
    <w:basedOn w:val="Normal"/>
    <w:next w:val="Normal"/>
    <w:link w:val="Ttulo1Car"/>
    <w:qFormat/>
    <w:rsid w:val="00422042"/>
    <w:pPr>
      <w:keepNext/>
      <w:widowControl/>
      <w:numPr>
        <w:numId w:val="1"/>
      </w:numPr>
      <w:jc w:val="both"/>
      <w:outlineLvl w:val="0"/>
    </w:pPr>
    <w:rPr>
      <w:rFonts w:ascii="Times New Roman" w:eastAsia="Times New Roman" w:hAnsi="Times New Roman"/>
      <w:b/>
      <w:sz w:val="24"/>
      <w:szCs w:val="20"/>
      <w:lang w:val="es-GT" w:eastAsia="es-ES"/>
    </w:rPr>
  </w:style>
  <w:style w:type="paragraph" w:styleId="Ttulo2">
    <w:name w:val="heading 2"/>
    <w:basedOn w:val="Normal"/>
    <w:next w:val="Normal"/>
    <w:link w:val="Ttulo2Car"/>
    <w:qFormat/>
    <w:rsid w:val="00422042"/>
    <w:pPr>
      <w:keepNext/>
      <w:widowControl/>
      <w:numPr>
        <w:ilvl w:val="1"/>
        <w:numId w:val="1"/>
      </w:numPr>
      <w:jc w:val="center"/>
      <w:outlineLvl w:val="1"/>
    </w:pPr>
    <w:rPr>
      <w:rFonts w:ascii="Arial" w:eastAsia="Times New Roman" w:hAnsi="Arial"/>
      <w:b/>
      <w:sz w:val="24"/>
      <w:szCs w:val="20"/>
      <w:lang w:val="es-GT" w:eastAsia="es-ES"/>
    </w:rPr>
  </w:style>
  <w:style w:type="paragraph" w:styleId="Ttulo3">
    <w:name w:val="heading 3"/>
    <w:basedOn w:val="Normal"/>
    <w:next w:val="Normal"/>
    <w:link w:val="Ttulo3Car"/>
    <w:qFormat/>
    <w:rsid w:val="00422042"/>
    <w:pPr>
      <w:keepNext/>
      <w:widowControl/>
      <w:numPr>
        <w:ilvl w:val="2"/>
        <w:numId w:val="1"/>
      </w:numPr>
      <w:jc w:val="both"/>
      <w:outlineLvl w:val="2"/>
    </w:pPr>
    <w:rPr>
      <w:rFonts w:ascii="Arial" w:eastAsia="Times New Roman" w:hAnsi="Arial"/>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2042"/>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422042"/>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422042"/>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422042"/>
    <w:pPr>
      <w:ind w:left="1078"/>
    </w:pPr>
    <w:rPr>
      <w:rFonts w:ascii="Arial Narrow" w:eastAsia="Arial Narrow" w:hAnsi="Arial Narrow"/>
      <w:sz w:val="20"/>
      <w:szCs w:val="20"/>
    </w:rPr>
  </w:style>
  <w:style w:type="character" w:customStyle="1" w:styleId="TextoindependienteCar">
    <w:name w:val="Texto independiente Car"/>
    <w:basedOn w:val="Fuentedeprrafopredeter"/>
    <w:link w:val="Textoindependiente"/>
    <w:uiPriority w:val="1"/>
    <w:rsid w:val="00422042"/>
    <w:rPr>
      <w:rFonts w:ascii="Arial Narrow" w:eastAsia="Arial Narrow" w:hAnsi="Arial Narrow" w:cs="Times New Roman"/>
      <w:sz w:val="20"/>
      <w:szCs w:val="20"/>
      <w:lang w:val="en-US"/>
    </w:rPr>
  </w:style>
  <w:style w:type="paragraph" w:customStyle="1" w:styleId="Ttulo11">
    <w:name w:val="Título 11"/>
    <w:basedOn w:val="Normal"/>
    <w:uiPriority w:val="1"/>
    <w:qFormat/>
    <w:rsid w:val="00422042"/>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422042"/>
  </w:style>
  <w:style w:type="paragraph" w:styleId="Encabezado">
    <w:name w:val="header"/>
    <w:basedOn w:val="Normal"/>
    <w:link w:val="EncabezadoCar"/>
    <w:unhideWhenUsed/>
    <w:rsid w:val="00422042"/>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422042"/>
    <w:rPr>
      <w:rFonts w:ascii="Calibri" w:eastAsia="Calibri" w:hAnsi="Calibri" w:cs="Times New Roman"/>
      <w:sz w:val="20"/>
      <w:szCs w:val="20"/>
      <w:lang w:val="en-US"/>
    </w:rPr>
  </w:style>
  <w:style w:type="paragraph" w:styleId="Piedepgina">
    <w:name w:val="footer"/>
    <w:basedOn w:val="Normal"/>
    <w:link w:val="PiedepginaCar"/>
    <w:uiPriority w:val="99"/>
    <w:unhideWhenUsed/>
    <w:rsid w:val="00422042"/>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422042"/>
    <w:rPr>
      <w:rFonts w:ascii="Calibri" w:eastAsia="Calibri" w:hAnsi="Calibri" w:cs="Times New Roman"/>
      <w:sz w:val="20"/>
      <w:szCs w:val="20"/>
      <w:lang w:val="en-US"/>
    </w:rPr>
  </w:style>
  <w:style w:type="table" w:customStyle="1" w:styleId="Tablaconcuadrcula11">
    <w:name w:val="Tabla con cuadrícula11"/>
    <w:basedOn w:val="Tablanormal"/>
    <w:uiPriority w:val="59"/>
    <w:rsid w:val="00422042"/>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42204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2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1 Car"/>
    <w:basedOn w:val="Fuentedeprrafopredeter"/>
    <w:link w:val="Prrafodelista"/>
    <w:uiPriority w:val="34"/>
    <w:rsid w:val="00422042"/>
    <w:rPr>
      <w:rFonts w:ascii="Calibri" w:eastAsia="Calibri" w:hAnsi="Calibri" w:cs="Times New Roman"/>
      <w:lang w:val="en-US"/>
    </w:rPr>
  </w:style>
  <w:style w:type="paragraph" w:customStyle="1" w:styleId="Default">
    <w:name w:val="Default"/>
    <w:rsid w:val="00422042"/>
    <w:pPr>
      <w:autoSpaceDE w:val="0"/>
      <w:autoSpaceDN w:val="0"/>
      <w:adjustRightInd w:val="0"/>
      <w:spacing w:after="0" w:line="240" w:lineRule="auto"/>
    </w:pPr>
    <w:rPr>
      <w:rFonts w:ascii="Arial" w:hAnsi="Arial" w:cs="Arial"/>
      <w:color w:val="000000"/>
      <w:sz w:val="24"/>
      <w:szCs w:val="24"/>
      <w:lang w:val="es-CL"/>
    </w:rPr>
  </w:style>
  <w:style w:type="character" w:styleId="Refdecomentario">
    <w:name w:val="annotation reference"/>
    <w:basedOn w:val="Fuentedeprrafopredeter"/>
    <w:semiHidden/>
    <w:unhideWhenUsed/>
    <w:rsid w:val="003142AB"/>
    <w:rPr>
      <w:sz w:val="16"/>
      <w:szCs w:val="16"/>
    </w:rPr>
  </w:style>
  <w:style w:type="paragraph" w:styleId="Textocomentario">
    <w:name w:val="annotation text"/>
    <w:basedOn w:val="Normal"/>
    <w:link w:val="TextocomentarioCar"/>
    <w:unhideWhenUsed/>
    <w:rsid w:val="003142AB"/>
    <w:pPr>
      <w:widowControl/>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rsid w:val="003142AB"/>
    <w:rPr>
      <w:sz w:val="20"/>
      <w:szCs w:val="20"/>
    </w:rPr>
  </w:style>
  <w:style w:type="paragraph" w:styleId="Textodeglobo">
    <w:name w:val="Balloon Text"/>
    <w:basedOn w:val="Normal"/>
    <w:link w:val="TextodegloboCar"/>
    <w:uiPriority w:val="99"/>
    <w:unhideWhenUsed/>
    <w:rsid w:val="003142AB"/>
    <w:rPr>
      <w:rFonts w:ascii="Segoe UI" w:hAnsi="Segoe UI" w:cs="Segoe UI"/>
      <w:sz w:val="18"/>
      <w:szCs w:val="18"/>
    </w:rPr>
  </w:style>
  <w:style w:type="character" w:customStyle="1" w:styleId="TextodegloboCar">
    <w:name w:val="Texto de globo Car"/>
    <w:basedOn w:val="Fuentedeprrafopredeter"/>
    <w:link w:val="Textodeglobo"/>
    <w:uiPriority w:val="99"/>
    <w:rsid w:val="003142AB"/>
    <w:rPr>
      <w:rFonts w:ascii="Segoe UI" w:eastAsia="Calibri" w:hAnsi="Segoe UI" w:cs="Segoe UI"/>
      <w:sz w:val="18"/>
      <w:szCs w:val="18"/>
      <w:lang w:val="en-US"/>
    </w:rPr>
  </w:style>
  <w:style w:type="paragraph" w:styleId="Asuntodelcomentario">
    <w:name w:val="annotation subject"/>
    <w:basedOn w:val="Textocomentario"/>
    <w:next w:val="Textocomentario"/>
    <w:link w:val="AsuntodelcomentarioCar"/>
    <w:uiPriority w:val="99"/>
    <w:semiHidden/>
    <w:unhideWhenUsed/>
    <w:rsid w:val="00704BA5"/>
    <w:rPr>
      <w:b/>
      <w:bCs/>
    </w:rPr>
  </w:style>
  <w:style w:type="character" w:customStyle="1" w:styleId="AsuntodelcomentarioCar">
    <w:name w:val="Asunto del comentario Car"/>
    <w:basedOn w:val="TextocomentarioCar"/>
    <w:link w:val="Asuntodelcomentario"/>
    <w:uiPriority w:val="99"/>
    <w:semiHidden/>
    <w:rsid w:val="00704BA5"/>
    <w:rPr>
      <w:b/>
      <w:bCs/>
      <w:sz w:val="20"/>
      <w:szCs w:val="20"/>
    </w:rPr>
  </w:style>
  <w:style w:type="paragraph" w:styleId="Revisin">
    <w:name w:val="Revision"/>
    <w:hidden/>
    <w:uiPriority w:val="99"/>
    <w:semiHidden/>
    <w:rsid w:val="00FF08B7"/>
    <w:pPr>
      <w:spacing w:after="0" w:line="240" w:lineRule="auto"/>
    </w:pPr>
    <w:rPr>
      <w:rFonts w:ascii="Calibri" w:eastAsia="Calibri" w:hAnsi="Calibri" w:cs="Times New Roman"/>
      <w:lang w:val="en-US"/>
    </w:rPr>
  </w:style>
  <w:style w:type="paragraph" w:styleId="Textoindependiente2">
    <w:name w:val="Body Text 2"/>
    <w:basedOn w:val="Normal"/>
    <w:link w:val="Textoindependiente2Car"/>
    <w:uiPriority w:val="99"/>
    <w:semiHidden/>
    <w:unhideWhenUsed/>
    <w:rsid w:val="000C7B2F"/>
    <w:pPr>
      <w:spacing w:after="120" w:line="480" w:lineRule="auto"/>
    </w:pPr>
  </w:style>
  <w:style w:type="character" w:customStyle="1" w:styleId="Textoindependiente2Car">
    <w:name w:val="Texto independiente 2 Car"/>
    <w:basedOn w:val="Fuentedeprrafopredeter"/>
    <w:link w:val="Textoindependiente2"/>
    <w:uiPriority w:val="99"/>
    <w:semiHidden/>
    <w:rsid w:val="000C7B2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6.wmf"/><Relationship Id="rId34" Type="http://schemas.openxmlformats.org/officeDocument/2006/relationships/oleObject" Target="embeddings/oleObject1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TAK2XWSQXAVX-844807744-298</_dlc_DocId>
    <_dlc_DocIdUrl xmlns="925361b9-3a0c-4c35-ae0e-5f5ef97db517">
      <Url>http://sis/dn/_layouts/15/DocIdRedir.aspx?ID=TAK2XWSQXAVX-844807744-298</Url>
      <Description>TAK2XWSQXAVX-844807744-298</Description>
    </_dlc_DocIdUrl>
    <SharedWithUsers xmlns="0287c0b5-b5c5-4019-839b-c1f429e15169">
      <UserInfo>
        <DisplayName>Tania Liliana Ramírez de Pérez</DisplayName>
        <AccountId>26</AccountId>
        <AccountType/>
      </UserInfo>
      <UserInfo>
        <DisplayName>Pablo Alfonso Aráuz Pineda</DisplayName>
        <AccountId>164</AccountId>
        <AccountType/>
      </UserInfo>
      <UserInfo>
        <DisplayName>Evelyn Marisol Gracias</DisplayName>
        <AccountId>22</AccountId>
        <AccountType/>
      </UserInfo>
      <UserInfo>
        <DisplayName>Ana Guadalupe Escobar Quintanilla</DisplayName>
        <AccountId>23</AccountId>
        <AccountType/>
      </UserInfo>
    </SharedWithUsers>
  </documentManagement>
</p:properties>
</file>

<file path=customXml/itemProps1.xml><?xml version="1.0" encoding="utf-8"?>
<ds:datastoreItem xmlns:ds="http://schemas.openxmlformats.org/officeDocument/2006/customXml" ds:itemID="{AACF9753-B1F9-431B-B4A1-7667A048A487}">
  <ds:schemaRefs>
    <ds:schemaRef ds:uri="http://schemas.microsoft.com/sharepoint/v3/contenttype/forms"/>
  </ds:schemaRefs>
</ds:datastoreItem>
</file>

<file path=customXml/itemProps2.xml><?xml version="1.0" encoding="utf-8"?>
<ds:datastoreItem xmlns:ds="http://schemas.openxmlformats.org/officeDocument/2006/customXml" ds:itemID="{0B712D5B-9000-4183-8CFE-FBF335F606CF}">
  <ds:schemaRefs>
    <ds:schemaRef ds:uri="http://schemas.openxmlformats.org/officeDocument/2006/bibliography"/>
  </ds:schemaRefs>
</ds:datastoreItem>
</file>

<file path=customXml/itemProps3.xml><?xml version="1.0" encoding="utf-8"?>
<ds:datastoreItem xmlns:ds="http://schemas.openxmlformats.org/officeDocument/2006/customXml" ds:itemID="{E6EB13CF-629A-4291-876D-5C2C6593F8E5}">
  <ds:schemaRefs>
    <ds:schemaRef ds:uri="http://schemas.microsoft.com/sharepoint/events"/>
  </ds:schemaRefs>
</ds:datastoreItem>
</file>

<file path=customXml/itemProps4.xml><?xml version="1.0" encoding="utf-8"?>
<ds:datastoreItem xmlns:ds="http://schemas.openxmlformats.org/officeDocument/2006/customXml" ds:itemID="{3ED226CB-CBA1-4C49-90F7-BB92438BC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FCBFAF-903B-428D-953B-E7E17F2A4A30}">
  <ds:schemaRefs>
    <ds:schemaRef ds:uri="http://schemas.microsoft.com/office/infopath/2007/PartnerControls"/>
    <ds:schemaRef ds:uri="http://schemas.openxmlformats.org/package/2006/metadata/core-properties"/>
    <ds:schemaRef ds:uri="0287c0b5-b5c5-4019-839b-c1f429e15169"/>
    <ds:schemaRef ds:uri="http://purl.org/dc/dcmitype/"/>
    <ds:schemaRef ds:uri="http://purl.org/dc/elements/1.1/"/>
    <ds:schemaRef ds:uri="http://www.w3.org/XML/1998/namespace"/>
    <ds:schemaRef ds:uri="http://schemas.microsoft.com/office/2006/documentManagement/types"/>
    <ds:schemaRef ds:uri="http://purl.org/dc/terms/"/>
    <ds:schemaRef ds:uri="925361b9-3a0c-4c35-ae0e-5f5ef97db5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6140</Words>
  <Characters>33772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Benjamín Iglesias González</dc:creator>
  <cp:keywords/>
  <dc:description/>
  <cp:lastModifiedBy>Evelyn Guadalupe Auxiliadora Meléndez Gómez</cp:lastModifiedBy>
  <cp:revision>8</cp:revision>
  <cp:lastPrinted>2023-01-26T19:36:00Z</cp:lastPrinted>
  <dcterms:created xsi:type="dcterms:W3CDTF">2022-12-30T22:02:00Z</dcterms:created>
  <dcterms:modified xsi:type="dcterms:W3CDTF">2023-01-26T19:36:00Z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0bb7a680-6f8f-403b-91ef-119f22ef5157</vt:lpwstr>
  </property>
  <property fmtid="{D5CDD505-2E9C-101B-9397-08002B2CF9AE}" pid="3" name="ContentTypeId">
    <vt:lpwstr>0x010100C38FAB7DC126D2418FA8A6669F111F7B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2018-12-11T09:33:46.6610102-06:00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