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F449" w14:textId="45BF3DC9" w:rsidR="00C53C9B" w:rsidRPr="001C7A97" w:rsidRDefault="007A4237" w:rsidP="00CC6DC9">
      <w:pPr>
        <w:pStyle w:val="Textoindependiente"/>
        <w:spacing w:after="0"/>
        <w:ind w:left="397" w:hanging="397"/>
        <w:rPr>
          <w:rFonts w:ascii="Museo Sans 300" w:hAnsi="Museo Sans 300"/>
          <w:b/>
          <w:color w:val="000000" w:themeColor="text1"/>
          <w:sz w:val="22"/>
          <w:szCs w:val="22"/>
        </w:rPr>
      </w:pPr>
      <w:bookmarkStart w:id="0" w:name="_Hlk35020768"/>
      <w:r>
        <w:rPr>
          <w:noProof/>
        </w:rPr>
        <w:drawing>
          <wp:anchor distT="0" distB="0" distL="114300" distR="114300" simplePos="0" relativeHeight="251659264" behindDoc="1" locked="0" layoutInCell="1" allowOverlap="1" wp14:anchorId="54B21160" wp14:editId="79B54312">
            <wp:simplePos x="0" y="0"/>
            <wp:positionH relativeFrom="leftMargin">
              <wp:posOffset>135255</wp:posOffset>
            </wp:positionH>
            <wp:positionV relativeFrom="paragraph">
              <wp:posOffset>144145</wp:posOffset>
            </wp:positionV>
            <wp:extent cx="710565" cy="719455"/>
            <wp:effectExtent l="0" t="0" r="0" b="4445"/>
            <wp:wrapTight wrapText="bothSides">
              <wp:wrapPolygon edited="0">
                <wp:start x="0" y="0"/>
                <wp:lineTo x="0" y="21162"/>
                <wp:lineTo x="20847" y="21162"/>
                <wp:lineTo x="20847" y="0"/>
                <wp:lineTo x="0" y="0"/>
              </wp:wrapPolygon>
            </wp:wrapTight>
            <wp:docPr id="1"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C53C9B" w:rsidRPr="001C7A97">
        <w:rPr>
          <w:rFonts w:ascii="Museo Sans 300" w:hAnsi="Museo Sans 300"/>
          <w:b/>
          <w:color w:val="000000" w:themeColor="text1"/>
          <w:sz w:val="22"/>
          <w:szCs w:val="22"/>
        </w:rPr>
        <w:t>EL COMITÉ DE NORMAS DEL BANCO CENTRAL DE RESERVA DE EL</w:t>
      </w:r>
      <w:r w:rsidR="00111E08" w:rsidRPr="001C7A97">
        <w:rPr>
          <w:rFonts w:ascii="Museo Sans 300" w:hAnsi="Museo Sans 300"/>
          <w:b/>
          <w:color w:val="000000" w:themeColor="text1"/>
          <w:sz w:val="22"/>
          <w:szCs w:val="22"/>
        </w:rPr>
        <w:t xml:space="preserve"> </w:t>
      </w:r>
      <w:r w:rsidR="00C53C9B" w:rsidRPr="001C7A97">
        <w:rPr>
          <w:rFonts w:ascii="Museo Sans 300" w:hAnsi="Museo Sans 300"/>
          <w:b/>
          <w:color w:val="000000" w:themeColor="text1"/>
          <w:sz w:val="22"/>
          <w:szCs w:val="22"/>
        </w:rPr>
        <w:t xml:space="preserve">SALVADOR, </w:t>
      </w:r>
    </w:p>
    <w:p w14:paraId="0F5169DE" w14:textId="77777777" w:rsidR="00C53C9B" w:rsidRPr="001C7A97" w:rsidRDefault="00C53C9B" w:rsidP="00C53C9B">
      <w:pPr>
        <w:pStyle w:val="Textoindependiente"/>
        <w:spacing w:after="0"/>
        <w:rPr>
          <w:rFonts w:ascii="Museo Sans 300" w:hAnsi="Museo Sans 300"/>
          <w:b/>
          <w:color w:val="000000" w:themeColor="text1"/>
          <w:sz w:val="22"/>
          <w:szCs w:val="22"/>
        </w:rPr>
      </w:pPr>
    </w:p>
    <w:p w14:paraId="415718DA" w14:textId="77777777" w:rsidR="00C53C9B" w:rsidRPr="001C7A97" w:rsidRDefault="00C53C9B" w:rsidP="00C53C9B">
      <w:pPr>
        <w:pStyle w:val="Textoindependiente"/>
        <w:spacing w:after="0"/>
        <w:rPr>
          <w:rFonts w:ascii="Museo Sans 300" w:hAnsi="Museo Sans 300"/>
          <w:b/>
          <w:color w:val="000000" w:themeColor="text1"/>
          <w:sz w:val="22"/>
          <w:szCs w:val="22"/>
        </w:rPr>
      </w:pPr>
      <w:r w:rsidRPr="001C7A97">
        <w:rPr>
          <w:rFonts w:ascii="Museo Sans 300" w:hAnsi="Museo Sans 300"/>
          <w:b/>
          <w:color w:val="000000" w:themeColor="text1"/>
          <w:sz w:val="22"/>
          <w:szCs w:val="22"/>
        </w:rPr>
        <w:t>CONSIDERANDO:</w:t>
      </w:r>
    </w:p>
    <w:p w14:paraId="45614DAB" w14:textId="77777777" w:rsidR="003F43CC" w:rsidRPr="001C7A97" w:rsidRDefault="003F43CC" w:rsidP="002A1D93">
      <w:pPr>
        <w:rPr>
          <w:rFonts w:ascii="Museo Sans 300" w:hAnsi="Museo Sans 300"/>
          <w:color w:val="000000" w:themeColor="text1"/>
          <w:sz w:val="22"/>
          <w:szCs w:val="22"/>
        </w:rPr>
      </w:pPr>
    </w:p>
    <w:p w14:paraId="613804DF" w14:textId="3ED58E91" w:rsidR="006D7DF9" w:rsidRDefault="006D7DF9" w:rsidP="006D7DF9">
      <w:pPr>
        <w:numPr>
          <w:ilvl w:val="0"/>
          <w:numId w:val="49"/>
        </w:numPr>
        <w:tabs>
          <w:tab w:val="clear" w:pos="720"/>
        </w:tabs>
        <w:ind w:left="425" w:hanging="425"/>
        <w:rPr>
          <w:rFonts w:ascii="Museo Sans 300" w:hAnsi="Museo Sans 300" w:cs="Arial"/>
          <w:color w:val="000000" w:themeColor="text1"/>
          <w:sz w:val="22"/>
          <w:szCs w:val="22"/>
        </w:rPr>
      </w:pPr>
      <w:r w:rsidRPr="006D7DF9">
        <w:rPr>
          <w:rFonts w:ascii="Museo Sans 300" w:hAnsi="Museo Sans 300" w:cs="Arial"/>
          <w:color w:val="000000" w:themeColor="text1"/>
          <w:sz w:val="22"/>
          <w:szCs w:val="22"/>
        </w:rPr>
        <w:t xml:space="preserve">Que </w:t>
      </w:r>
      <w:r w:rsidR="00AD5634">
        <w:rPr>
          <w:rFonts w:ascii="Museo Sans 300" w:hAnsi="Museo Sans 300" w:cs="Arial"/>
          <w:color w:val="000000" w:themeColor="text1"/>
          <w:sz w:val="22"/>
          <w:szCs w:val="22"/>
        </w:rPr>
        <w:t xml:space="preserve">el </w:t>
      </w:r>
      <w:r w:rsidRPr="006D7DF9">
        <w:rPr>
          <w:rFonts w:ascii="Museo Sans 300" w:hAnsi="Museo Sans 300" w:cs="Arial"/>
          <w:color w:val="000000" w:themeColor="text1"/>
          <w:sz w:val="22"/>
          <w:szCs w:val="22"/>
        </w:rPr>
        <w:t xml:space="preserve">artículo 2, inciso segundo de la Ley de Supervisión y Regulación del Sistema Financiero, </w:t>
      </w:r>
      <w:r w:rsidR="00AD5634">
        <w:rPr>
          <w:rFonts w:ascii="Museo Sans 300" w:hAnsi="Museo Sans 300" w:cs="Arial"/>
          <w:color w:val="000000" w:themeColor="text1"/>
          <w:sz w:val="22"/>
          <w:szCs w:val="22"/>
        </w:rPr>
        <w:t xml:space="preserve">establece que </w:t>
      </w:r>
      <w:r w:rsidRPr="006D7DF9">
        <w:rPr>
          <w:rFonts w:ascii="Museo Sans 300" w:hAnsi="Museo Sans 300" w:cs="Arial"/>
          <w:color w:val="000000" w:themeColor="text1"/>
          <w:sz w:val="22"/>
          <w:szCs w:val="22"/>
        </w:rPr>
        <w:t>para el buen funcionamiento del Sistema de Supervisión y Regulación Financiera se requiere que los integrantes del sistema financiero y demás supervisados cumplan con las regulaciones vigentes y la adopción de los más altos estándares de conducta en el desarrollo de sus negocios, actos y operaciones, de conformidad a lo establecido en la referida Ley, en las demás leyes aplicables, en los reglamentos y en las normas técnicas que se dicten para tal efecto.</w:t>
      </w:r>
    </w:p>
    <w:p w14:paraId="3C4DD711" w14:textId="77777777" w:rsidR="006D7DF9" w:rsidRDefault="006D7DF9" w:rsidP="006D7DF9">
      <w:pPr>
        <w:ind w:left="425"/>
        <w:rPr>
          <w:rFonts w:ascii="Museo Sans 300" w:hAnsi="Museo Sans 300" w:cs="Arial"/>
          <w:color w:val="000000" w:themeColor="text1"/>
          <w:sz w:val="22"/>
          <w:szCs w:val="22"/>
        </w:rPr>
      </w:pPr>
    </w:p>
    <w:p w14:paraId="22F22FCC" w14:textId="72FDB741" w:rsidR="00210DA8" w:rsidRDefault="00210DA8" w:rsidP="006D7DF9">
      <w:pPr>
        <w:numPr>
          <w:ilvl w:val="0"/>
          <w:numId w:val="49"/>
        </w:numPr>
        <w:tabs>
          <w:tab w:val="clear" w:pos="720"/>
        </w:tabs>
        <w:ind w:left="425" w:hanging="425"/>
        <w:rPr>
          <w:rFonts w:ascii="Museo Sans 300" w:hAnsi="Museo Sans 300"/>
          <w:color w:val="000000" w:themeColor="text1"/>
          <w:sz w:val="22"/>
          <w:szCs w:val="22"/>
        </w:rPr>
      </w:pPr>
      <w:r w:rsidRPr="006D7DF9">
        <w:rPr>
          <w:rFonts w:ascii="Museo Sans 300" w:hAnsi="Museo Sans 300"/>
          <w:color w:val="000000" w:themeColor="text1"/>
          <w:sz w:val="22"/>
          <w:szCs w:val="22"/>
        </w:rPr>
        <w:t>Que el artículo 7 de la Ley de Supervisión y Regulación del Sistema Financiero, establece las entidades que están sujetas a la supervisión de la Superintendencia del Sistema Financiero.</w:t>
      </w:r>
    </w:p>
    <w:p w14:paraId="0A6C29AF" w14:textId="77777777" w:rsidR="006D7DF9" w:rsidRDefault="006D7DF9" w:rsidP="006D7DF9">
      <w:pPr>
        <w:ind w:left="425"/>
        <w:rPr>
          <w:rFonts w:ascii="Museo Sans 300" w:hAnsi="Museo Sans 300"/>
          <w:color w:val="000000" w:themeColor="text1"/>
          <w:sz w:val="22"/>
          <w:szCs w:val="22"/>
        </w:rPr>
      </w:pPr>
    </w:p>
    <w:p w14:paraId="20D99A14" w14:textId="21257425" w:rsidR="002A1D93" w:rsidRDefault="002A1D93" w:rsidP="006D7DF9">
      <w:pPr>
        <w:numPr>
          <w:ilvl w:val="0"/>
          <w:numId w:val="49"/>
        </w:numPr>
        <w:tabs>
          <w:tab w:val="clear" w:pos="720"/>
        </w:tabs>
        <w:ind w:left="425" w:hanging="425"/>
        <w:rPr>
          <w:rFonts w:ascii="Museo Sans 300" w:hAnsi="Museo Sans 300"/>
          <w:color w:val="000000" w:themeColor="text1"/>
          <w:sz w:val="22"/>
          <w:szCs w:val="22"/>
        </w:rPr>
      </w:pPr>
      <w:r w:rsidRPr="006D7DF9">
        <w:rPr>
          <w:rFonts w:ascii="Museo Sans 300" w:hAnsi="Museo Sans 300"/>
          <w:color w:val="000000" w:themeColor="text1"/>
          <w:sz w:val="22"/>
          <w:szCs w:val="22"/>
        </w:rPr>
        <w:t xml:space="preserve">Que el artículo 35, literales d) y g) de la Ley de Supervisión y Regulación del Sistema Financiero, establece que los directores, gerentes y demás funcionarios que ostenten cargos de dirección o administración en los integrantes del sistema financiero, están obligados a cumplir y velar porque las entidades adopten y actualicen políticas y mecanismos para la gestión de riesgos, debiendo entre otras acciones, identificarlos, evaluarlos, mitigarlos y revelarlos acordes a las mejores prácticas internacionales. En dichas políticas se deberán incluir las medidas que se adoptarán para prevenir posibles incumplimientos a requerimientos regulatorios y las que adoptarán en el evento de que haya incurrido en ellos, debiendo definir en ambas situaciones los parámetros que orientarán la actuación y los responsables de implementarlas. Asimismo, </w:t>
      </w:r>
      <w:r w:rsidR="00AD5634">
        <w:rPr>
          <w:rFonts w:ascii="Museo Sans 300" w:hAnsi="Museo Sans 300"/>
          <w:color w:val="000000" w:themeColor="text1"/>
          <w:sz w:val="22"/>
          <w:szCs w:val="22"/>
        </w:rPr>
        <w:t>deben velar porque las entidades cumplan con</w:t>
      </w:r>
      <w:r w:rsidRPr="006D7DF9">
        <w:rPr>
          <w:rFonts w:ascii="Museo Sans 300" w:hAnsi="Museo Sans 300"/>
          <w:color w:val="000000" w:themeColor="text1"/>
          <w:sz w:val="22"/>
          <w:szCs w:val="22"/>
        </w:rPr>
        <w:t xml:space="preserve"> un eficiente funcionamiento de los sistemas de registro, tratamiento, almacenamiento, transmisión, producción, seguridad y control de los flujos de información.</w:t>
      </w:r>
    </w:p>
    <w:p w14:paraId="35648CDF" w14:textId="77777777" w:rsidR="006D7DF9" w:rsidRDefault="006D7DF9" w:rsidP="006D7DF9">
      <w:pPr>
        <w:ind w:left="425"/>
        <w:rPr>
          <w:rFonts w:ascii="Museo Sans 300" w:hAnsi="Museo Sans 300"/>
          <w:color w:val="000000" w:themeColor="text1"/>
          <w:sz w:val="22"/>
          <w:szCs w:val="22"/>
        </w:rPr>
      </w:pPr>
    </w:p>
    <w:p w14:paraId="1C16FBB9" w14:textId="5844A359" w:rsidR="002A1D93" w:rsidRDefault="002A1D93" w:rsidP="006D7DF9">
      <w:pPr>
        <w:numPr>
          <w:ilvl w:val="0"/>
          <w:numId w:val="49"/>
        </w:numPr>
        <w:tabs>
          <w:tab w:val="clear" w:pos="720"/>
        </w:tabs>
        <w:ind w:left="425" w:hanging="425"/>
        <w:rPr>
          <w:rFonts w:ascii="Museo Sans 300" w:hAnsi="Museo Sans 300"/>
          <w:color w:val="000000" w:themeColor="text1"/>
          <w:sz w:val="22"/>
          <w:szCs w:val="22"/>
        </w:rPr>
      </w:pPr>
      <w:r w:rsidRPr="006D7DF9">
        <w:rPr>
          <w:rFonts w:ascii="Museo Sans 300" w:hAnsi="Museo Sans 300"/>
          <w:color w:val="000000" w:themeColor="text1"/>
          <w:sz w:val="22"/>
          <w:szCs w:val="22"/>
        </w:rPr>
        <w:t xml:space="preserve">Que </w:t>
      </w:r>
      <w:r w:rsidR="00AD5634">
        <w:rPr>
          <w:rFonts w:ascii="Museo Sans 300" w:hAnsi="Museo Sans 300"/>
          <w:color w:val="000000" w:themeColor="text1"/>
          <w:sz w:val="22"/>
          <w:szCs w:val="22"/>
        </w:rPr>
        <w:t>el</w:t>
      </w:r>
      <w:r w:rsidRPr="006D7DF9">
        <w:rPr>
          <w:rFonts w:ascii="Museo Sans 300" w:hAnsi="Museo Sans 300"/>
          <w:color w:val="000000" w:themeColor="text1"/>
          <w:sz w:val="22"/>
          <w:szCs w:val="22"/>
        </w:rPr>
        <w:t xml:space="preserve"> artículo 56, literal l) de la Ley de Bancos, establece que los bancos podrán celebrar operaciones y prestar servicios con el público mediante el uso de equipos y sistemas automatizados, estableciendo en los contratos respectivos las bases para determinar las operaciones y servicios cuya prestación se pacte; los medios de identificación del usuario y las responsabilidades correspondientes a su uso; y los medios por los que se hagan constar la creación, transmisión, modificación o extinción de derechos y obligaciones inherentes a las operaciones y servicios de que se trate</w:t>
      </w:r>
      <w:r w:rsidR="0058056A" w:rsidRPr="006D7DF9">
        <w:rPr>
          <w:rFonts w:ascii="Museo Sans 300" w:hAnsi="Museo Sans 300"/>
          <w:color w:val="000000" w:themeColor="text1"/>
          <w:sz w:val="22"/>
          <w:szCs w:val="22"/>
        </w:rPr>
        <w:t>. C</w:t>
      </w:r>
      <w:r w:rsidRPr="006D7DF9">
        <w:rPr>
          <w:rFonts w:ascii="Museo Sans 300" w:hAnsi="Museo Sans 300"/>
          <w:color w:val="000000" w:themeColor="text1"/>
          <w:sz w:val="22"/>
          <w:szCs w:val="22"/>
        </w:rPr>
        <w:t xml:space="preserve">uando estas operaciones se realicen mediante contratos de adhesión, los modelos de dichos contratos deberán ser previamente depositados en la Superintendencia, quien podrá, mediante decisión fundamentada, en un plazo no mayor a treinta días a partir de la fecha del depósito del modelo, requerir los cambios </w:t>
      </w:r>
      <w:r w:rsidRPr="006D7DF9">
        <w:rPr>
          <w:rFonts w:ascii="Museo Sans 300" w:hAnsi="Museo Sans 300"/>
          <w:color w:val="000000" w:themeColor="text1"/>
          <w:sz w:val="22"/>
          <w:szCs w:val="22"/>
        </w:rPr>
        <w:lastRenderedPageBreak/>
        <w:t>necesarios, cuando contengan cláusulas que se opongan a la legislación o cuando se consideren violatorios a los derechos del cliente. En todo caso el Banco estará obligado a explicar al cliente las implicaciones del contrato, previo a su suscripción.</w:t>
      </w:r>
    </w:p>
    <w:p w14:paraId="7FE47C55" w14:textId="77777777" w:rsidR="006D7DF9" w:rsidRDefault="006D7DF9" w:rsidP="006D7DF9">
      <w:pPr>
        <w:ind w:left="425"/>
        <w:rPr>
          <w:rFonts w:ascii="Museo Sans 300" w:hAnsi="Museo Sans 300"/>
          <w:color w:val="000000" w:themeColor="text1"/>
          <w:sz w:val="22"/>
          <w:szCs w:val="22"/>
        </w:rPr>
      </w:pPr>
    </w:p>
    <w:p w14:paraId="38C3AF8A" w14:textId="573F7830" w:rsidR="002A1D93" w:rsidRDefault="002A1D93" w:rsidP="006D7DF9">
      <w:pPr>
        <w:numPr>
          <w:ilvl w:val="0"/>
          <w:numId w:val="49"/>
        </w:numPr>
        <w:tabs>
          <w:tab w:val="clear" w:pos="720"/>
        </w:tabs>
        <w:ind w:left="425" w:hanging="425"/>
        <w:rPr>
          <w:rFonts w:ascii="Museo Sans 300" w:hAnsi="Museo Sans 300"/>
          <w:color w:val="000000" w:themeColor="text1"/>
          <w:sz w:val="22"/>
          <w:szCs w:val="22"/>
        </w:rPr>
      </w:pPr>
      <w:r w:rsidRPr="006D7DF9">
        <w:rPr>
          <w:rFonts w:ascii="Museo Sans 300" w:hAnsi="Museo Sans 300"/>
          <w:color w:val="000000" w:themeColor="text1"/>
          <w:sz w:val="22"/>
          <w:szCs w:val="22"/>
        </w:rPr>
        <w:t>Que el artículo 63 de la Ley de Bancos y el artículo 41 de la Ley de Bancos Cooperativos y Sociedades de Ahorro y Crédito establecen que los bancos y los bancos cooperativos, respectivamente, deberán elaborar e implantar políticas y sistemas de control que les permitan manejar adecuadamente sus riesgos financieros y operacionales.</w:t>
      </w:r>
    </w:p>
    <w:p w14:paraId="38F2A167" w14:textId="77777777" w:rsidR="006D7DF9" w:rsidRDefault="006D7DF9" w:rsidP="006D7DF9">
      <w:pPr>
        <w:ind w:left="425"/>
        <w:rPr>
          <w:rFonts w:ascii="Museo Sans 300" w:hAnsi="Museo Sans 300"/>
          <w:color w:val="000000" w:themeColor="text1"/>
          <w:sz w:val="22"/>
          <w:szCs w:val="22"/>
        </w:rPr>
      </w:pPr>
    </w:p>
    <w:p w14:paraId="463217FA" w14:textId="723AAF67" w:rsidR="002A1D93" w:rsidRDefault="002A1D93" w:rsidP="006D7DF9">
      <w:pPr>
        <w:numPr>
          <w:ilvl w:val="0"/>
          <w:numId w:val="49"/>
        </w:numPr>
        <w:tabs>
          <w:tab w:val="clear" w:pos="720"/>
        </w:tabs>
        <w:ind w:left="425" w:hanging="425"/>
        <w:rPr>
          <w:rFonts w:ascii="Museo Sans 300" w:hAnsi="Museo Sans 300"/>
          <w:color w:val="000000" w:themeColor="text1"/>
          <w:sz w:val="22"/>
          <w:szCs w:val="22"/>
        </w:rPr>
      </w:pPr>
      <w:r w:rsidRPr="006D7DF9">
        <w:rPr>
          <w:rFonts w:ascii="Museo Sans 300" w:hAnsi="Museo Sans 300"/>
          <w:color w:val="000000" w:themeColor="text1"/>
          <w:sz w:val="22"/>
          <w:szCs w:val="22"/>
        </w:rPr>
        <w:t xml:space="preserve">Que el artículo 155 de la Ley de Bancos Cooperativos y Sociedades de Ahorro y Crédito establece que </w:t>
      </w:r>
      <w:r w:rsidR="006A217C" w:rsidRPr="006D7DF9">
        <w:rPr>
          <w:rFonts w:ascii="Museo Sans 300" w:hAnsi="Museo Sans 300"/>
          <w:color w:val="000000" w:themeColor="text1"/>
          <w:sz w:val="22"/>
          <w:szCs w:val="22"/>
        </w:rPr>
        <w:t xml:space="preserve">las Sociedades de Ahorro y Crédito </w:t>
      </w:r>
      <w:r w:rsidRPr="006D7DF9">
        <w:rPr>
          <w:rFonts w:ascii="Museo Sans 300" w:hAnsi="Museo Sans 300"/>
          <w:color w:val="000000" w:themeColor="text1"/>
          <w:sz w:val="22"/>
          <w:szCs w:val="22"/>
        </w:rPr>
        <w:t xml:space="preserve">se sujetarán a las disposiciones de la Ley de Bancos, </w:t>
      </w:r>
      <w:r w:rsidR="008E50D5" w:rsidRPr="006D7DF9">
        <w:rPr>
          <w:rFonts w:ascii="Museo Sans 300" w:hAnsi="Museo Sans 300"/>
          <w:color w:val="000000" w:themeColor="text1"/>
          <w:sz w:val="22"/>
          <w:szCs w:val="22"/>
        </w:rPr>
        <w:t>en los términos ahí señalados</w:t>
      </w:r>
      <w:r w:rsidR="0089026D" w:rsidRPr="006D7DF9">
        <w:rPr>
          <w:rFonts w:ascii="Museo Sans 300" w:hAnsi="Museo Sans 300"/>
          <w:color w:val="000000" w:themeColor="text1"/>
          <w:sz w:val="22"/>
          <w:szCs w:val="22"/>
        </w:rPr>
        <w:t xml:space="preserve">, </w:t>
      </w:r>
      <w:r w:rsidR="0030008A" w:rsidRPr="006D7DF9">
        <w:rPr>
          <w:rFonts w:ascii="Museo Sans 300" w:hAnsi="Museo Sans 300"/>
          <w:color w:val="000000" w:themeColor="text1"/>
          <w:sz w:val="22"/>
          <w:szCs w:val="22"/>
        </w:rPr>
        <w:t xml:space="preserve">siendo </w:t>
      </w:r>
      <w:r w:rsidRPr="006D7DF9">
        <w:rPr>
          <w:rFonts w:ascii="Museo Sans 300" w:hAnsi="Museo Sans 300"/>
          <w:color w:val="000000" w:themeColor="text1"/>
          <w:sz w:val="22"/>
          <w:szCs w:val="22"/>
        </w:rPr>
        <w:t>aplicable lo establecido en el artículo 63 de la Ley de Bancos.</w:t>
      </w:r>
    </w:p>
    <w:p w14:paraId="5067F49C" w14:textId="77777777" w:rsidR="006D7DF9" w:rsidRDefault="006D7DF9" w:rsidP="006D7DF9">
      <w:pPr>
        <w:ind w:left="425"/>
        <w:rPr>
          <w:rFonts w:ascii="Museo Sans 300" w:hAnsi="Museo Sans 300"/>
          <w:color w:val="000000" w:themeColor="text1"/>
          <w:sz w:val="22"/>
          <w:szCs w:val="22"/>
        </w:rPr>
      </w:pPr>
    </w:p>
    <w:p w14:paraId="30A3CA08" w14:textId="62152AD9" w:rsidR="00D20490" w:rsidRDefault="00D20490" w:rsidP="006D7DF9">
      <w:pPr>
        <w:numPr>
          <w:ilvl w:val="0"/>
          <w:numId w:val="49"/>
        </w:numPr>
        <w:tabs>
          <w:tab w:val="clear" w:pos="720"/>
        </w:tabs>
        <w:ind w:left="425" w:hanging="425"/>
        <w:rPr>
          <w:rFonts w:ascii="Museo Sans 300" w:hAnsi="Museo Sans 300"/>
          <w:color w:val="000000" w:themeColor="text1"/>
          <w:sz w:val="22"/>
          <w:szCs w:val="22"/>
        </w:rPr>
      </w:pPr>
      <w:r w:rsidRPr="006D7DF9">
        <w:rPr>
          <w:rFonts w:ascii="Museo Sans 300" w:hAnsi="Museo Sans 300"/>
          <w:color w:val="000000" w:themeColor="text1"/>
          <w:sz w:val="22"/>
          <w:szCs w:val="22"/>
        </w:rPr>
        <w:t>Que el artículo 99 de la Ley de Supervisión y Regulación del Sistema Financiero establece que, el Banco Central de Reserva en virtud de dicha Ley, es la institución responsable de la aprobación del marco normativo técnico que debe dictarse de conformidad a esta Ley y demás leyes que regulan a los supervisados. En el cumplimiento de esta responsabilidad, el Banco Central de Reserva deberá velar por que el marco normativo aplicable al sistema financiero se revise periódicamente procurando su actualización oportuna.</w:t>
      </w:r>
    </w:p>
    <w:p w14:paraId="6119ABAF" w14:textId="77777777" w:rsidR="006D7DF9" w:rsidRDefault="006D7DF9" w:rsidP="006D7DF9">
      <w:pPr>
        <w:rPr>
          <w:rFonts w:ascii="Museo Sans 300" w:hAnsi="Museo Sans 300"/>
          <w:color w:val="000000" w:themeColor="text1"/>
          <w:sz w:val="22"/>
          <w:szCs w:val="22"/>
        </w:rPr>
      </w:pPr>
    </w:p>
    <w:p w14:paraId="32DC03C1" w14:textId="304E9A72" w:rsidR="002A1D93" w:rsidRDefault="00C43BB5" w:rsidP="006D7DF9">
      <w:pPr>
        <w:numPr>
          <w:ilvl w:val="0"/>
          <w:numId w:val="49"/>
        </w:numPr>
        <w:tabs>
          <w:tab w:val="clear" w:pos="720"/>
        </w:tabs>
        <w:ind w:left="425" w:hanging="425"/>
        <w:rPr>
          <w:rFonts w:ascii="Museo Sans 300" w:hAnsi="Museo Sans 300"/>
          <w:color w:val="000000" w:themeColor="text1"/>
          <w:sz w:val="22"/>
          <w:szCs w:val="22"/>
        </w:rPr>
      </w:pPr>
      <w:proofErr w:type="gramStart"/>
      <w:r w:rsidRPr="006D7DF9">
        <w:rPr>
          <w:rFonts w:ascii="Museo Sans 300" w:hAnsi="Museo Sans 300"/>
          <w:color w:val="000000" w:themeColor="text1"/>
          <w:sz w:val="22"/>
          <w:szCs w:val="22"/>
        </w:rPr>
        <w:t>Que</w:t>
      </w:r>
      <w:proofErr w:type="gramEnd"/>
      <w:r w:rsidRPr="006D7DF9">
        <w:rPr>
          <w:rFonts w:ascii="Museo Sans 300" w:hAnsi="Museo Sans 300"/>
          <w:color w:val="000000" w:themeColor="text1"/>
          <w:sz w:val="22"/>
          <w:szCs w:val="22"/>
        </w:rPr>
        <w:t xml:space="preserve"> para acercar los servicios financieros a las personas, se vuelve necesario la penetración de la banca por medio de los canales digitales, lo que permite una sostenida adopción de nuevos esquemas de pag</w:t>
      </w:r>
      <w:r w:rsidR="001F049F" w:rsidRPr="006D7DF9">
        <w:rPr>
          <w:rFonts w:ascii="Museo Sans 300" w:hAnsi="Museo Sans 300"/>
          <w:color w:val="000000" w:themeColor="text1"/>
          <w:sz w:val="22"/>
          <w:szCs w:val="22"/>
        </w:rPr>
        <w:t>o, lo</w:t>
      </w:r>
      <w:r w:rsidR="004D6149">
        <w:rPr>
          <w:rFonts w:ascii="Museo Sans 300" w:hAnsi="Museo Sans 300"/>
          <w:color w:val="000000" w:themeColor="text1"/>
          <w:sz w:val="22"/>
          <w:szCs w:val="22"/>
        </w:rPr>
        <w:t>s</w:t>
      </w:r>
      <w:r w:rsidR="001F049F" w:rsidRPr="006D7DF9">
        <w:rPr>
          <w:rFonts w:ascii="Museo Sans 300" w:hAnsi="Museo Sans 300"/>
          <w:color w:val="000000" w:themeColor="text1"/>
          <w:sz w:val="22"/>
          <w:szCs w:val="22"/>
        </w:rPr>
        <w:t xml:space="preserve"> cuales</w:t>
      </w:r>
      <w:r w:rsidR="002A1D93" w:rsidRPr="006D7DF9">
        <w:rPr>
          <w:rFonts w:ascii="Museo Sans 300" w:hAnsi="Museo Sans 300"/>
          <w:color w:val="000000" w:themeColor="text1"/>
          <w:sz w:val="22"/>
          <w:szCs w:val="22"/>
        </w:rPr>
        <w:t xml:space="preserve"> constituyen un medio dinámico y novedoso para las personas que realizan operaciones en el sistema financiero, volviéndose un complemento de los canales que utilizan instrumentos tradicionales.</w:t>
      </w:r>
    </w:p>
    <w:p w14:paraId="537A3C62" w14:textId="77777777" w:rsidR="006D7DF9" w:rsidRDefault="006D7DF9" w:rsidP="006D7DF9">
      <w:pPr>
        <w:ind w:left="425"/>
        <w:rPr>
          <w:rFonts w:ascii="Museo Sans 300" w:hAnsi="Museo Sans 300"/>
          <w:color w:val="000000" w:themeColor="text1"/>
          <w:sz w:val="22"/>
          <w:szCs w:val="22"/>
        </w:rPr>
      </w:pPr>
    </w:p>
    <w:p w14:paraId="5A723E2D" w14:textId="051CB889" w:rsidR="00D05A06" w:rsidRPr="006D7DF9" w:rsidRDefault="002A1D93" w:rsidP="006D7DF9">
      <w:pPr>
        <w:numPr>
          <w:ilvl w:val="0"/>
          <w:numId w:val="49"/>
        </w:numPr>
        <w:tabs>
          <w:tab w:val="clear" w:pos="720"/>
        </w:tabs>
        <w:ind w:left="425" w:hanging="425"/>
        <w:rPr>
          <w:rFonts w:ascii="Museo Sans 300" w:hAnsi="Museo Sans 300"/>
          <w:color w:val="000000" w:themeColor="text1"/>
          <w:sz w:val="22"/>
          <w:szCs w:val="22"/>
        </w:rPr>
      </w:pPr>
      <w:r w:rsidRPr="006D7DF9">
        <w:rPr>
          <w:rFonts w:ascii="Museo Sans 300" w:hAnsi="Museo Sans 300"/>
          <w:color w:val="000000" w:themeColor="text1"/>
          <w:sz w:val="22"/>
          <w:szCs w:val="22"/>
        </w:rPr>
        <w:t>Que es necesario contar con normas técnicas que establezcan las condiciones y requisitos que las instituciones financieras deberán observar para realizar operaciones y prestar sus servicios por medio de canales digitales, en concordancia con las mejores prácticas internacionales y las características específicas del mercado salvadoreño.</w:t>
      </w:r>
    </w:p>
    <w:p w14:paraId="2CC718C6" w14:textId="77777777" w:rsidR="002A1D93" w:rsidRPr="001C7A97" w:rsidRDefault="002A1D93" w:rsidP="00C53C9B">
      <w:pPr>
        <w:pStyle w:val="Textoindependiente"/>
        <w:spacing w:after="0"/>
        <w:rPr>
          <w:rFonts w:ascii="Museo Sans 300" w:hAnsi="Museo Sans 300"/>
          <w:color w:val="000000" w:themeColor="text1"/>
          <w:sz w:val="22"/>
          <w:szCs w:val="22"/>
        </w:rPr>
      </w:pPr>
    </w:p>
    <w:p w14:paraId="6BC82048" w14:textId="77777777" w:rsidR="00C53C9B" w:rsidRPr="001C7A97" w:rsidRDefault="00C53C9B" w:rsidP="00C53C9B">
      <w:pPr>
        <w:pStyle w:val="Textoindependiente"/>
        <w:spacing w:after="0"/>
        <w:rPr>
          <w:rFonts w:ascii="Museo Sans 300" w:hAnsi="Museo Sans 300"/>
          <w:b/>
          <w:color w:val="000000" w:themeColor="text1"/>
          <w:sz w:val="22"/>
          <w:szCs w:val="22"/>
        </w:rPr>
      </w:pPr>
      <w:r w:rsidRPr="001C7A97">
        <w:rPr>
          <w:rFonts w:ascii="Museo Sans 300" w:hAnsi="Museo Sans 300"/>
          <w:b/>
          <w:color w:val="000000" w:themeColor="text1"/>
          <w:sz w:val="22"/>
          <w:szCs w:val="22"/>
        </w:rPr>
        <w:t>POR TANTO,</w:t>
      </w:r>
    </w:p>
    <w:p w14:paraId="00437543" w14:textId="77777777" w:rsidR="002E2391" w:rsidRDefault="002E2391" w:rsidP="00C53C9B">
      <w:pPr>
        <w:pStyle w:val="Textoindependiente"/>
        <w:spacing w:after="0"/>
        <w:rPr>
          <w:rFonts w:ascii="Museo Sans 300" w:hAnsi="Museo Sans 300"/>
          <w:color w:val="000000" w:themeColor="text1"/>
          <w:sz w:val="22"/>
          <w:szCs w:val="22"/>
        </w:rPr>
      </w:pPr>
    </w:p>
    <w:p w14:paraId="39C145A7" w14:textId="0257E045" w:rsidR="00C53C9B" w:rsidRDefault="00C53C9B" w:rsidP="00C53C9B">
      <w:pPr>
        <w:pStyle w:val="Textoindependiente"/>
        <w:spacing w:after="0"/>
        <w:rPr>
          <w:rFonts w:ascii="Museo Sans 300" w:hAnsi="Museo Sans 300"/>
          <w:color w:val="000000" w:themeColor="text1"/>
          <w:sz w:val="22"/>
          <w:szCs w:val="22"/>
        </w:rPr>
      </w:pPr>
      <w:r w:rsidRPr="001C7A97">
        <w:rPr>
          <w:rFonts w:ascii="Museo Sans 300" w:hAnsi="Museo Sans 300"/>
          <w:color w:val="000000" w:themeColor="text1"/>
          <w:sz w:val="22"/>
          <w:szCs w:val="22"/>
        </w:rPr>
        <w:t xml:space="preserve">en virtud de las facultades normativas que le confiere </w:t>
      </w:r>
      <w:r w:rsidR="004D6149">
        <w:rPr>
          <w:rFonts w:ascii="Museo Sans 300" w:hAnsi="Museo Sans 300"/>
          <w:color w:val="000000" w:themeColor="text1"/>
          <w:sz w:val="22"/>
          <w:szCs w:val="22"/>
        </w:rPr>
        <w:t xml:space="preserve">el </w:t>
      </w:r>
      <w:r w:rsidR="002E0255" w:rsidRPr="001C7A97">
        <w:rPr>
          <w:rFonts w:ascii="Museo Sans 300" w:hAnsi="Museo Sans 300"/>
          <w:color w:val="000000" w:themeColor="text1"/>
          <w:sz w:val="22"/>
          <w:szCs w:val="22"/>
        </w:rPr>
        <w:t>artículo 99</w:t>
      </w:r>
      <w:r w:rsidR="00CB157C" w:rsidRPr="001C7A97">
        <w:rPr>
          <w:rFonts w:ascii="Museo Sans 300" w:hAnsi="Museo Sans 300"/>
          <w:color w:val="000000" w:themeColor="text1"/>
          <w:sz w:val="22"/>
          <w:szCs w:val="22"/>
        </w:rPr>
        <w:t xml:space="preserve"> </w:t>
      </w:r>
      <w:r w:rsidRPr="001C7A97">
        <w:rPr>
          <w:rFonts w:ascii="Museo Sans 300" w:hAnsi="Museo Sans 300"/>
          <w:color w:val="000000" w:themeColor="text1"/>
          <w:sz w:val="22"/>
          <w:szCs w:val="22"/>
        </w:rPr>
        <w:t xml:space="preserve">de la Ley de Supervisión y Regulación del Sistema Financiero, </w:t>
      </w:r>
    </w:p>
    <w:p w14:paraId="19EFBCE3" w14:textId="77777777" w:rsidR="00005C10" w:rsidRPr="001C7A97" w:rsidRDefault="00005C10" w:rsidP="00C53C9B">
      <w:pPr>
        <w:pStyle w:val="Textoindependiente"/>
        <w:spacing w:after="0"/>
        <w:rPr>
          <w:rFonts w:ascii="Museo Sans 300" w:hAnsi="Museo Sans 300"/>
          <w:color w:val="000000" w:themeColor="text1"/>
          <w:sz w:val="22"/>
          <w:szCs w:val="22"/>
        </w:rPr>
      </w:pPr>
    </w:p>
    <w:p w14:paraId="170185DF" w14:textId="77777777" w:rsidR="00C53C9B" w:rsidRPr="001C7A97" w:rsidRDefault="00C53C9B" w:rsidP="00C53C9B">
      <w:pPr>
        <w:pStyle w:val="Textoindependiente"/>
        <w:spacing w:after="0"/>
        <w:rPr>
          <w:rFonts w:ascii="Museo Sans 300" w:hAnsi="Museo Sans 300"/>
          <w:color w:val="000000" w:themeColor="text1"/>
          <w:sz w:val="22"/>
          <w:szCs w:val="22"/>
        </w:rPr>
      </w:pPr>
      <w:r w:rsidRPr="001C7A97">
        <w:rPr>
          <w:rFonts w:ascii="Museo Sans 300" w:hAnsi="Museo Sans 300"/>
          <w:b/>
          <w:color w:val="000000" w:themeColor="text1"/>
          <w:sz w:val="22"/>
          <w:szCs w:val="22"/>
        </w:rPr>
        <w:lastRenderedPageBreak/>
        <w:t>ACUERDA,</w:t>
      </w:r>
      <w:r w:rsidRPr="001C7A97">
        <w:rPr>
          <w:rFonts w:ascii="Museo Sans 300" w:hAnsi="Museo Sans 300"/>
          <w:color w:val="000000" w:themeColor="text1"/>
          <w:sz w:val="22"/>
          <w:szCs w:val="22"/>
        </w:rPr>
        <w:t xml:space="preserve"> emitir las siguientes: </w:t>
      </w:r>
    </w:p>
    <w:p w14:paraId="34832F50" w14:textId="7B230597" w:rsidR="00DE00A7" w:rsidRPr="001C7A97" w:rsidRDefault="00DE00A7" w:rsidP="00C53C9B">
      <w:pPr>
        <w:pStyle w:val="Textoindependiente"/>
        <w:spacing w:after="0"/>
        <w:rPr>
          <w:rFonts w:ascii="Museo Sans 300" w:hAnsi="Museo Sans 300"/>
          <w:color w:val="000000" w:themeColor="text1"/>
          <w:sz w:val="22"/>
          <w:szCs w:val="22"/>
        </w:rPr>
      </w:pPr>
    </w:p>
    <w:p w14:paraId="40A7FE33" w14:textId="0522785D" w:rsidR="00C53C9B" w:rsidRPr="001C7A97" w:rsidRDefault="00FB49A5" w:rsidP="00C53C9B">
      <w:pPr>
        <w:jc w:val="center"/>
        <w:rPr>
          <w:rFonts w:ascii="Museo Sans 300" w:hAnsi="Museo Sans 300"/>
          <w:color w:val="000000" w:themeColor="text1"/>
          <w:sz w:val="22"/>
          <w:szCs w:val="22"/>
        </w:rPr>
      </w:pPr>
      <w:r w:rsidRPr="001C7A97">
        <w:rPr>
          <w:rFonts w:ascii="Museo Sans 300" w:hAnsi="Museo Sans 300"/>
          <w:b/>
          <w:color w:val="000000" w:themeColor="text1"/>
          <w:sz w:val="22"/>
          <w:szCs w:val="22"/>
        </w:rPr>
        <w:t xml:space="preserve">NORMAS TÉCNICAS </w:t>
      </w:r>
      <w:r w:rsidR="007A0F6F" w:rsidRPr="001C7A97">
        <w:rPr>
          <w:rFonts w:ascii="Museo Sans 300" w:hAnsi="Museo Sans 300"/>
          <w:b/>
          <w:color w:val="000000" w:themeColor="text1"/>
          <w:sz w:val="22"/>
          <w:szCs w:val="22"/>
        </w:rPr>
        <w:t xml:space="preserve">SOBRE </w:t>
      </w:r>
      <w:r w:rsidR="005D7CFA" w:rsidRPr="001C7A97">
        <w:rPr>
          <w:rFonts w:ascii="Museo Sans 300" w:hAnsi="Museo Sans 300"/>
          <w:b/>
          <w:color w:val="000000" w:themeColor="text1"/>
          <w:sz w:val="22"/>
          <w:szCs w:val="22"/>
        </w:rPr>
        <w:t xml:space="preserve">MEDIDAS DE </w:t>
      </w:r>
      <w:r w:rsidR="007A0F6F" w:rsidRPr="001C7A97">
        <w:rPr>
          <w:rFonts w:ascii="Museo Sans 300" w:hAnsi="Museo Sans 300"/>
          <w:b/>
          <w:color w:val="000000" w:themeColor="text1"/>
          <w:sz w:val="22"/>
          <w:szCs w:val="22"/>
        </w:rPr>
        <w:t xml:space="preserve">CIBERSEGURIDAD </w:t>
      </w:r>
      <w:r w:rsidR="005D7CFA" w:rsidRPr="001C7A97">
        <w:rPr>
          <w:rFonts w:ascii="Museo Sans 300" w:hAnsi="Museo Sans 300"/>
          <w:b/>
          <w:color w:val="000000" w:themeColor="text1"/>
          <w:sz w:val="22"/>
          <w:szCs w:val="22"/>
        </w:rPr>
        <w:t>EN CANALES DIGITALES</w:t>
      </w:r>
    </w:p>
    <w:p w14:paraId="031B4FB6" w14:textId="77777777" w:rsidR="00ED2971" w:rsidRDefault="00ED2971" w:rsidP="00C53C9B">
      <w:pPr>
        <w:pStyle w:val="Ttulo1-NormaRL"/>
        <w:rPr>
          <w:rFonts w:ascii="Museo Sans 300" w:hAnsi="Museo Sans 300"/>
          <w:color w:val="000000" w:themeColor="text1"/>
          <w:sz w:val="22"/>
          <w:szCs w:val="22"/>
        </w:rPr>
      </w:pPr>
    </w:p>
    <w:p w14:paraId="47C7262B" w14:textId="574F0532" w:rsidR="00C53C9B" w:rsidRPr="001C7A97" w:rsidRDefault="00C53C9B" w:rsidP="00ED2971">
      <w:pPr>
        <w:pStyle w:val="Ttulo1-NormaRL"/>
        <w:keepNext w:val="0"/>
        <w:widowControl w:val="0"/>
        <w:rPr>
          <w:rFonts w:ascii="Museo Sans 300" w:hAnsi="Museo Sans 300"/>
          <w:color w:val="000000" w:themeColor="text1"/>
          <w:sz w:val="22"/>
          <w:szCs w:val="22"/>
        </w:rPr>
      </w:pPr>
      <w:r w:rsidRPr="001C7A97">
        <w:rPr>
          <w:rFonts w:ascii="Museo Sans 300" w:hAnsi="Museo Sans 300"/>
          <w:color w:val="000000" w:themeColor="text1"/>
          <w:sz w:val="22"/>
          <w:szCs w:val="22"/>
        </w:rPr>
        <w:t>CAPÍTULO I</w:t>
      </w:r>
    </w:p>
    <w:p w14:paraId="3E10096D" w14:textId="77777777" w:rsidR="00C53C9B" w:rsidRPr="001C7A97" w:rsidRDefault="00C53C9B" w:rsidP="00C53C9B">
      <w:pPr>
        <w:pStyle w:val="Ttulo1-NormaRL"/>
        <w:rPr>
          <w:rFonts w:ascii="Museo Sans 300" w:hAnsi="Museo Sans 300"/>
          <w:color w:val="000000" w:themeColor="text1"/>
          <w:sz w:val="22"/>
          <w:szCs w:val="22"/>
        </w:rPr>
      </w:pPr>
      <w:r w:rsidRPr="001C7A97">
        <w:rPr>
          <w:rFonts w:ascii="Museo Sans 300" w:hAnsi="Museo Sans 300"/>
          <w:color w:val="000000" w:themeColor="text1"/>
          <w:sz w:val="22"/>
          <w:szCs w:val="22"/>
        </w:rPr>
        <w:t xml:space="preserve"> OBJETO, SUJETOS Y TÉRMINOS</w:t>
      </w:r>
    </w:p>
    <w:p w14:paraId="08467138" w14:textId="77777777" w:rsidR="00C53C9B" w:rsidRPr="001C7A97" w:rsidRDefault="00C53C9B" w:rsidP="00C53C9B">
      <w:pPr>
        <w:pStyle w:val="Textoindependiente"/>
        <w:spacing w:after="0"/>
        <w:rPr>
          <w:rFonts w:ascii="Museo Sans 300" w:hAnsi="Museo Sans 300"/>
          <w:color w:val="000000" w:themeColor="text1"/>
          <w:sz w:val="22"/>
          <w:szCs w:val="22"/>
        </w:rPr>
      </w:pPr>
    </w:p>
    <w:p w14:paraId="117223EC" w14:textId="77777777" w:rsidR="00C53C9B" w:rsidRPr="001C7A97" w:rsidRDefault="00C53C9B" w:rsidP="00C53C9B">
      <w:pPr>
        <w:keepNext/>
        <w:tabs>
          <w:tab w:val="left" w:pos="-1843"/>
        </w:tabs>
        <w:suppressAutoHyphens/>
        <w:outlineLvl w:val="4"/>
        <w:rPr>
          <w:rFonts w:ascii="Museo Sans 300" w:hAnsi="Museo Sans 300"/>
          <w:b/>
          <w:color w:val="000000" w:themeColor="text1"/>
          <w:spacing w:val="-3"/>
          <w:sz w:val="22"/>
          <w:szCs w:val="22"/>
          <w:lang w:val="es-ES_tradnl"/>
        </w:rPr>
      </w:pPr>
      <w:r w:rsidRPr="001C7A97">
        <w:rPr>
          <w:rFonts w:ascii="Museo Sans 300" w:hAnsi="Museo Sans 300"/>
          <w:b/>
          <w:color w:val="000000" w:themeColor="text1"/>
          <w:spacing w:val="-3"/>
          <w:sz w:val="22"/>
          <w:szCs w:val="22"/>
          <w:lang w:val="es-ES_tradnl"/>
        </w:rPr>
        <w:t>Objeto</w:t>
      </w:r>
    </w:p>
    <w:p w14:paraId="35038912" w14:textId="12767649" w:rsidR="0030581C" w:rsidRPr="001C7A97" w:rsidRDefault="00C53C9B" w:rsidP="006E271F">
      <w:pPr>
        <w:pStyle w:val="Descripcin"/>
        <w:widowControl w:val="0"/>
        <w:numPr>
          <w:ilvl w:val="0"/>
          <w:numId w:val="18"/>
        </w:numPr>
        <w:spacing w:after="0"/>
        <w:ind w:left="0" w:firstLine="0"/>
        <w:rPr>
          <w:rFonts w:ascii="Museo Sans 300" w:hAnsi="Museo Sans 300"/>
          <w:b w:val="0"/>
          <w:bCs w:val="0"/>
          <w:color w:val="000000" w:themeColor="text1"/>
          <w:spacing w:val="-3"/>
          <w:sz w:val="22"/>
          <w:szCs w:val="22"/>
          <w:lang w:val="es-ES_tradnl"/>
        </w:rPr>
      </w:pPr>
      <w:r w:rsidRPr="001C7A97">
        <w:rPr>
          <w:rFonts w:ascii="Museo Sans 300" w:hAnsi="Museo Sans 300"/>
          <w:b w:val="0"/>
          <w:color w:val="000000" w:themeColor="text1"/>
          <w:spacing w:val="-3"/>
          <w:sz w:val="22"/>
          <w:szCs w:val="22"/>
          <w:lang w:val="es-ES_tradnl"/>
        </w:rPr>
        <w:t>El</w:t>
      </w:r>
      <w:r w:rsidRPr="001C7A97">
        <w:rPr>
          <w:rFonts w:ascii="Museo Sans 300" w:hAnsi="Museo Sans 300"/>
          <w:b w:val="0"/>
          <w:bCs w:val="0"/>
          <w:color w:val="000000" w:themeColor="text1"/>
          <w:spacing w:val="-3"/>
          <w:sz w:val="22"/>
          <w:szCs w:val="22"/>
          <w:lang w:val="es-ES_tradnl"/>
        </w:rPr>
        <w:t xml:space="preserve"> objeto de las presentes </w:t>
      </w:r>
      <w:r w:rsidR="00A76226" w:rsidRPr="001C7A97">
        <w:rPr>
          <w:rFonts w:ascii="Museo Sans 300" w:hAnsi="Museo Sans 300"/>
          <w:b w:val="0"/>
          <w:bCs w:val="0"/>
          <w:color w:val="000000" w:themeColor="text1"/>
          <w:spacing w:val="-3"/>
          <w:sz w:val="22"/>
          <w:szCs w:val="22"/>
          <w:lang w:val="es-ES_tradnl"/>
        </w:rPr>
        <w:t xml:space="preserve">Normas </w:t>
      </w:r>
      <w:r w:rsidR="002A7126" w:rsidRPr="001C7A97">
        <w:rPr>
          <w:rFonts w:ascii="Museo Sans 300" w:hAnsi="Museo Sans 300"/>
          <w:b w:val="0"/>
          <w:bCs w:val="0"/>
          <w:color w:val="000000" w:themeColor="text1"/>
          <w:spacing w:val="-3"/>
          <w:sz w:val="22"/>
          <w:szCs w:val="22"/>
          <w:lang w:val="es-ES_tradnl"/>
        </w:rPr>
        <w:t>es</w:t>
      </w:r>
      <w:r w:rsidR="00A76226" w:rsidRPr="001C7A97">
        <w:rPr>
          <w:rFonts w:ascii="Museo Sans 300" w:hAnsi="Museo Sans 300"/>
          <w:b w:val="0"/>
          <w:bCs w:val="0"/>
          <w:color w:val="000000" w:themeColor="text1"/>
          <w:spacing w:val="-3"/>
          <w:sz w:val="22"/>
          <w:szCs w:val="22"/>
          <w:lang w:val="es-ES_tradnl"/>
        </w:rPr>
        <w:t xml:space="preserve"> </w:t>
      </w:r>
      <w:r w:rsidR="00675A1C" w:rsidRPr="001C7A97">
        <w:rPr>
          <w:rFonts w:ascii="Museo Sans 300" w:hAnsi="Museo Sans 300"/>
          <w:b w:val="0"/>
          <w:bCs w:val="0"/>
          <w:color w:val="000000" w:themeColor="text1"/>
          <w:spacing w:val="-3"/>
          <w:sz w:val="22"/>
          <w:szCs w:val="22"/>
          <w:lang w:val="es-ES_tradnl"/>
        </w:rPr>
        <w:t>regular</w:t>
      </w:r>
      <w:r w:rsidR="007A0F6F" w:rsidRPr="001C7A97">
        <w:rPr>
          <w:rFonts w:ascii="Museo Sans 300" w:hAnsi="Museo Sans 300"/>
          <w:b w:val="0"/>
          <w:bCs w:val="0"/>
          <w:color w:val="000000" w:themeColor="text1"/>
          <w:spacing w:val="-3"/>
          <w:sz w:val="22"/>
          <w:szCs w:val="22"/>
          <w:lang w:val="es-ES_tradnl"/>
        </w:rPr>
        <w:t xml:space="preserve"> las medidas de ciberseguridad </w:t>
      </w:r>
      <w:r w:rsidR="005A702E">
        <w:rPr>
          <w:rFonts w:ascii="Museo Sans 300" w:hAnsi="Museo Sans 300"/>
          <w:b w:val="0"/>
          <w:bCs w:val="0"/>
          <w:color w:val="000000" w:themeColor="text1"/>
          <w:spacing w:val="-3"/>
          <w:sz w:val="22"/>
          <w:szCs w:val="22"/>
          <w:lang w:val="es-ES_tradnl"/>
        </w:rPr>
        <w:t xml:space="preserve">de </w:t>
      </w:r>
      <w:r w:rsidR="007A0F6F" w:rsidRPr="001C7A97">
        <w:rPr>
          <w:rFonts w:ascii="Museo Sans 300" w:hAnsi="Museo Sans 300"/>
          <w:b w:val="0"/>
          <w:bCs w:val="0"/>
          <w:color w:val="000000" w:themeColor="text1"/>
          <w:spacing w:val="-3"/>
          <w:sz w:val="22"/>
          <w:szCs w:val="22"/>
          <w:lang w:val="es-ES_tradnl"/>
        </w:rPr>
        <w:t>las entidades financieras</w:t>
      </w:r>
      <w:r w:rsidR="00AD5634">
        <w:rPr>
          <w:rFonts w:ascii="Museo Sans 300" w:hAnsi="Museo Sans 300"/>
          <w:b w:val="0"/>
          <w:bCs w:val="0"/>
          <w:color w:val="000000" w:themeColor="text1"/>
          <w:spacing w:val="-3"/>
          <w:sz w:val="22"/>
          <w:szCs w:val="22"/>
          <w:lang w:val="es-ES_tradnl"/>
        </w:rPr>
        <w:t xml:space="preserve">, </w:t>
      </w:r>
      <w:r w:rsidR="00D370F6">
        <w:rPr>
          <w:rFonts w:ascii="Museo Sans 300" w:hAnsi="Museo Sans 300"/>
          <w:b w:val="0"/>
          <w:bCs w:val="0"/>
          <w:color w:val="000000" w:themeColor="text1"/>
          <w:spacing w:val="-3"/>
          <w:sz w:val="22"/>
          <w:szCs w:val="22"/>
          <w:lang w:val="es-ES_tradnl"/>
        </w:rPr>
        <w:t>por medio de</w:t>
      </w:r>
      <w:r w:rsidR="007A0F6F" w:rsidRPr="001C7A97">
        <w:rPr>
          <w:rFonts w:ascii="Museo Sans 300" w:hAnsi="Museo Sans 300"/>
          <w:b w:val="0"/>
          <w:bCs w:val="0"/>
          <w:color w:val="000000" w:themeColor="text1"/>
          <w:spacing w:val="-3"/>
          <w:sz w:val="22"/>
          <w:szCs w:val="22"/>
          <w:lang w:val="es-ES_tradnl"/>
        </w:rPr>
        <w:t xml:space="preserve"> los cuales se recopila, procesa, transmite y se almacena la información de los productos y servicios financieros que las </w:t>
      </w:r>
      <w:r w:rsidR="00AC68C0">
        <w:rPr>
          <w:rFonts w:ascii="Museo Sans 300" w:hAnsi="Museo Sans 300"/>
          <w:b w:val="0"/>
          <w:bCs w:val="0"/>
          <w:color w:val="000000" w:themeColor="text1"/>
          <w:spacing w:val="-3"/>
          <w:sz w:val="22"/>
          <w:szCs w:val="22"/>
          <w:lang w:val="es-ES_tradnl"/>
        </w:rPr>
        <w:t xml:space="preserve">referidas </w:t>
      </w:r>
      <w:r w:rsidR="007A0F6F" w:rsidRPr="001C7A97">
        <w:rPr>
          <w:rFonts w:ascii="Museo Sans 300" w:hAnsi="Museo Sans 300"/>
          <w:b w:val="0"/>
          <w:bCs w:val="0"/>
          <w:color w:val="000000" w:themeColor="text1"/>
          <w:spacing w:val="-3"/>
          <w:sz w:val="22"/>
          <w:szCs w:val="22"/>
          <w:lang w:val="es-ES_tradnl"/>
        </w:rPr>
        <w:t>entidades ofrecen a sus clientes</w:t>
      </w:r>
      <w:r w:rsidR="005A702E">
        <w:rPr>
          <w:rFonts w:ascii="Museo Sans 300" w:hAnsi="Museo Sans 300"/>
          <w:b w:val="0"/>
          <w:bCs w:val="0"/>
          <w:color w:val="000000" w:themeColor="text1"/>
          <w:spacing w:val="-3"/>
          <w:sz w:val="22"/>
          <w:szCs w:val="22"/>
          <w:lang w:val="es-ES_tradnl"/>
        </w:rPr>
        <w:t xml:space="preserve"> en canales digitales</w:t>
      </w:r>
      <w:r w:rsidR="00B07243" w:rsidRPr="001C7A97">
        <w:rPr>
          <w:rFonts w:ascii="Museo Sans 300" w:hAnsi="Museo Sans 300"/>
          <w:b w:val="0"/>
          <w:bCs w:val="0"/>
          <w:color w:val="000000" w:themeColor="text1"/>
          <w:spacing w:val="-3"/>
          <w:sz w:val="22"/>
          <w:szCs w:val="22"/>
          <w:lang w:val="es-ES_tradnl"/>
        </w:rPr>
        <w:t>.</w:t>
      </w:r>
    </w:p>
    <w:p w14:paraId="22F3DF06" w14:textId="00BFB9E2" w:rsidR="007D35B2" w:rsidRPr="001C7A97" w:rsidRDefault="007D35B2" w:rsidP="007D35B2">
      <w:pPr>
        <w:rPr>
          <w:lang w:val="es-ES_tradnl"/>
        </w:rPr>
      </w:pPr>
    </w:p>
    <w:p w14:paraId="564ACF45" w14:textId="15B0A090" w:rsidR="007D35B2" w:rsidRPr="001C7A97" w:rsidRDefault="007D35B2" w:rsidP="007D35B2">
      <w:pPr>
        <w:rPr>
          <w:rFonts w:ascii="Museo Sans 300" w:hAnsi="Museo Sans 300"/>
          <w:color w:val="000000" w:themeColor="text1"/>
          <w:spacing w:val="-3"/>
          <w:sz w:val="22"/>
          <w:szCs w:val="22"/>
          <w:lang w:val="es-ES_tradnl"/>
        </w:rPr>
      </w:pPr>
      <w:r w:rsidRPr="001C7A97">
        <w:rPr>
          <w:rFonts w:ascii="Museo Sans 300" w:hAnsi="Museo Sans 300"/>
          <w:color w:val="000000" w:themeColor="text1"/>
          <w:spacing w:val="-3"/>
          <w:sz w:val="22"/>
          <w:szCs w:val="22"/>
          <w:lang w:val="es-ES_tradnl"/>
        </w:rPr>
        <w:t xml:space="preserve">Asimismo, los términos utilizados en las presentes Normas tendrán el mismo significado establecido en las “Normas Técnicas para la Gestión de la </w:t>
      </w:r>
      <w:r w:rsidR="00005C10" w:rsidRPr="001C7A97">
        <w:rPr>
          <w:rFonts w:ascii="Museo Sans 300" w:hAnsi="Museo Sans 300"/>
          <w:color w:val="000000" w:themeColor="text1"/>
          <w:spacing w:val="-3"/>
          <w:sz w:val="22"/>
          <w:szCs w:val="22"/>
          <w:lang w:val="es-ES_tradnl"/>
        </w:rPr>
        <w:t>Seguridad</w:t>
      </w:r>
      <w:r w:rsidRPr="001C7A97">
        <w:rPr>
          <w:rFonts w:ascii="Museo Sans 300" w:hAnsi="Museo Sans 300"/>
          <w:color w:val="000000" w:themeColor="text1"/>
          <w:spacing w:val="-3"/>
          <w:sz w:val="22"/>
          <w:szCs w:val="22"/>
          <w:lang w:val="es-ES_tradnl"/>
        </w:rPr>
        <w:t xml:space="preserve"> de la Información” (NRP-23).</w:t>
      </w:r>
    </w:p>
    <w:p w14:paraId="583E377E" w14:textId="77777777" w:rsidR="0065361D" w:rsidRDefault="0065361D" w:rsidP="000D42F2">
      <w:pPr>
        <w:widowControl w:val="0"/>
        <w:tabs>
          <w:tab w:val="left" w:pos="-720"/>
        </w:tabs>
        <w:suppressAutoHyphens/>
        <w:outlineLvl w:val="4"/>
        <w:rPr>
          <w:rFonts w:ascii="Museo Sans 300" w:hAnsi="Museo Sans 300"/>
          <w:b/>
          <w:color w:val="000000" w:themeColor="text1"/>
          <w:spacing w:val="-3"/>
          <w:sz w:val="22"/>
          <w:szCs w:val="22"/>
          <w:lang w:val="es-ES_tradnl"/>
        </w:rPr>
      </w:pPr>
    </w:p>
    <w:p w14:paraId="63AE4144" w14:textId="5DCE8E84" w:rsidR="00C53C9B" w:rsidRPr="001C7A97" w:rsidRDefault="00C53C9B" w:rsidP="000D42F2">
      <w:pPr>
        <w:widowControl w:val="0"/>
        <w:tabs>
          <w:tab w:val="left" w:pos="-720"/>
        </w:tabs>
        <w:suppressAutoHyphens/>
        <w:outlineLvl w:val="4"/>
        <w:rPr>
          <w:rFonts w:ascii="Museo Sans 300" w:hAnsi="Museo Sans 300"/>
          <w:b/>
          <w:color w:val="000000" w:themeColor="text1"/>
          <w:spacing w:val="-3"/>
          <w:sz w:val="22"/>
          <w:szCs w:val="22"/>
          <w:lang w:val="es-ES_tradnl"/>
        </w:rPr>
      </w:pPr>
      <w:r w:rsidRPr="001C7A97">
        <w:rPr>
          <w:rFonts w:ascii="Museo Sans 300" w:hAnsi="Museo Sans 300"/>
          <w:b/>
          <w:color w:val="000000" w:themeColor="text1"/>
          <w:spacing w:val="-3"/>
          <w:sz w:val="22"/>
          <w:szCs w:val="22"/>
          <w:lang w:val="es-ES_tradnl"/>
        </w:rPr>
        <w:t>Sujetos</w:t>
      </w:r>
    </w:p>
    <w:p w14:paraId="2F0AC3B7" w14:textId="3BAD0FDE" w:rsidR="00C53C9B" w:rsidRPr="001C7A97" w:rsidRDefault="00C53C9B" w:rsidP="009F7ABC">
      <w:pPr>
        <w:pStyle w:val="Descripcin"/>
        <w:widowControl w:val="0"/>
        <w:numPr>
          <w:ilvl w:val="0"/>
          <w:numId w:val="18"/>
        </w:numPr>
        <w:spacing w:after="120"/>
        <w:ind w:left="0" w:firstLine="0"/>
        <w:rPr>
          <w:rFonts w:ascii="Museo Sans 300" w:hAnsi="Museo Sans 300"/>
          <w:color w:val="000000" w:themeColor="text1"/>
          <w:spacing w:val="-3"/>
          <w:sz w:val="22"/>
          <w:szCs w:val="22"/>
          <w:lang w:val="es-ES_tradnl"/>
        </w:rPr>
      </w:pPr>
      <w:r w:rsidRPr="001C7A97">
        <w:rPr>
          <w:rFonts w:ascii="Museo Sans 300" w:hAnsi="Museo Sans 300"/>
          <w:b w:val="0"/>
          <w:color w:val="000000" w:themeColor="text1"/>
          <w:spacing w:val="-3"/>
          <w:sz w:val="22"/>
          <w:szCs w:val="22"/>
          <w:lang w:val="es-ES_tradnl"/>
        </w:rPr>
        <w:t xml:space="preserve">Los sujetos obligados al cumplimiento de las </w:t>
      </w:r>
      <w:r w:rsidR="002A65A7" w:rsidRPr="001C7A97">
        <w:rPr>
          <w:rFonts w:ascii="Museo Sans 300" w:hAnsi="Museo Sans 300"/>
          <w:b w:val="0"/>
          <w:color w:val="000000" w:themeColor="text1"/>
          <w:spacing w:val="-3"/>
          <w:sz w:val="22"/>
          <w:szCs w:val="22"/>
          <w:lang w:val="es-ES_tradnl"/>
        </w:rPr>
        <w:t xml:space="preserve">disposiciones establecidas en las </w:t>
      </w:r>
      <w:r w:rsidRPr="001C7A97">
        <w:rPr>
          <w:rFonts w:ascii="Museo Sans 300" w:hAnsi="Museo Sans 300"/>
          <w:b w:val="0"/>
          <w:color w:val="000000" w:themeColor="text1"/>
          <w:spacing w:val="-3"/>
          <w:sz w:val="22"/>
          <w:szCs w:val="22"/>
          <w:lang w:val="es-ES_tradnl"/>
        </w:rPr>
        <w:t xml:space="preserve">presentes </w:t>
      </w:r>
      <w:r w:rsidR="00FB49A5" w:rsidRPr="001C7A97">
        <w:rPr>
          <w:rFonts w:ascii="Museo Sans 300" w:hAnsi="Museo Sans 300"/>
          <w:b w:val="0"/>
          <w:color w:val="000000" w:themeColor="text1"/>
          <w:spacing w:val="-3"/>
          <w:sz w:val="22"/>
          <w:szCs w:val="22"/>
          <w:lang w:val="es-ES_tradnl"/>
        </w:rPr>
        <w:t xml:space="preserve">Normas </w:t>
      </w:r>
      <w:r w:rsidRPr="001C7A97">
        <w:rPr>
          <w:rFonts w:ascii="Museo Sans 300" w:hAnsi="Museo Sans 300"/>
          <w:b w:val="0"/>
          <w:color w:val="000000" w:themeColor="text1"/>
          <w:spacing w:val="-3"/>
          <w:sz w:val="22"/>
          <w:szCs w:val="22"/>
          <w:lang w:val="es-ES_tradnl"/>
        </w:rPr>
        <w:t>son:</w:t>
      </w:r>
    </w:p>
    <w:p w14:paraId="4B03208B" w14:textId="77777777" w:rsidR="00C53C9B" w:rsidRPr="001C7A97"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color w:val="000000" w:themeColor="text1"/>
          <w:spacing w:val="-3"/>
          <w:sz w:val="22"/>
          <w:szCs w:val="22"/>
        </w:rPr>
        <w:t>Los bancos constituidos en El Salvador;</w:t>
      </w:r>
    </w:p>
    <w:p w14:paraId="52043EE6" w14:textId="77777777" w:rsidR="00C53C9B" w:rsidRPr="001C7A97"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color w:val="000000" w:themeColor="text1"/>
          <w:spacing w:val="-3"/>
          <w:sz w:val="22"/>
          <w:szCs w:val="22"/>
        </w:rPr>
        <w:t xml:space="preserve">Las sucursales de bancos extranjeros establecidas en El Salvador; </w:t>
      </w:r>
    </w:p>
    <w:p w14:paraId="07EDE58F" w14:textId="2DABFAFC" w:rsidR="00C53C9B" w:rsidRPr="001C7A97"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color w:val="000000" w:themeColor="text1"/>
          <w:spacing w:val="-3"/>
          <w:sz w:val="22"/>
          <w:szCs w:val="22"/>
        </w:rPr>
        <w:t>Las s</w:t>
      </w:r>
      <w:r w:rsidR="00EB6F2D" w:rsidRPr="001C7A97">
        <w:rPr>
          <w:rFonts w:ascii="Museo Sans 300" w:hAnsi="Museo Sans 300"/>
          <w:color w:val="000000" w:themeColor="text1"/>
          <w:spacing w:val="-3"/>
          <w:sz w:val="22"/>
          <w:szCs w:val="22"/>
        </w:rPr>
        <w:t xml:space="preserve">ociedades de ahorro y crédito; </w:t>
      </w:r>
    </w:p>
    <w:p w14:paraId="2FBFA38B" w14:textId="77777777" w:rsidR="00EB6F2D" w:rsidRPr="001C7A97" w:rsidRDefault="00C53C9B" w:rsidP="00EB6F2D">
      <w:pPr>
        <w:pStyle w:val="Prrafodelista"/>
        <w:numPr>
          <w:ilvl w:val="0"/>
          <w:numId w:val="2"/>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color w:val="000000" w:themeColor="text1"/>
          <w:spacing w:val="-3"/>
          <w:sz w:val="22"/>
          <w:szCs w:val="22"/>
        </w:rPr>
        <w:t>Los bancos cooperativos</w:t>
      </w:r>
      <w:r w:rsidR="00EB6F2D" w:rsidRPr="001C7A97">
        <w:rPr>
          <w:rFonts w:ascii="Museo Sans 300" w:hAnsi="Museo Sans 300"/>
          <w:color w:val="000000" w:themeColor="text1"/>
          <w:spacing w:val="-3"/>
          <w:sz w:val="22"/>
          <w:szCs w:val="22"/>
        </w:rPr>
        <w:t>; y</w:t>
      </w:r>
    </w:p>
    <w:p w14:paraId="4C8C56EC" w14:textId="6C96ABCA" w:rsidR="00C53C9B" w:rsidRPr="001C7A97" w:rsidRDefault="00EB6F2D" w:rsidP="00EB6F2D">
      <w:pPr>
        <w:pStyle w:val="Prrafodelista"/>
        <w:numPr>
          <w:ilvl w:val="0"/>
          <w:numId w:val="2"/>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color w:val="000000" w:themeColor="text1"/>
          <w:spacing w:val="-3"/>
          <w:sz w:val="22"/>
          <w:szCs w:val="22"/>
        </w:rPr>
        <w:t>Las federaciones conformadas por bancos cooperativos y también por sociedades de ahorro y crédito</w:t>
      </w:r>
      <w:r w:rsidR="00553437" w:rsidRPr="001C7A97">
        <w:rPr>
          <w:rFonts w:ascii="Museo Sans 300" w:hAnsi="Museo Sans 300"/>
          <w:color w:val="000000" w:themeColor="text1"/>
          <w:spacing w:val="-3"/>
          <w:sz w:val="22"/>
          <w:szCs w:val="22"/>
        </w:rPr>
        <w:t xml:space="preserve"> regulad</w:t>
      </w:r>
      <w:r w:rsidR="008C7920" w:rsidRPr="001C7A97">
        <w:rPr>
          <w:rFonts w:ascii="Museo Sans 300" w:hAnsi="Museo Sans 300"/>
          <w:color w:val="000000" w:themeColor="text1"/>
          <w:spacing w:val="-3"/>
          <w:sz w:val="22"/>
          <w:szCs w:val="22"/>
        </w:rPr>
        <w:t>o</w:t>
      </w:r>
      <w:r w:rsidR="00553437" w:rsidRPr="001C7A97">
        <w:rPr>
          <w:rFonts w:ascii="Museo Sans 300" w:hAnsi="Museo Sans 300"/>
          <w:color w:val="000000" w:themeColor="text1"/>
          <w:spacing w:val="-3"/>
          <w:sz w:val="22"/>
          <w:szCs w:val="22"/>
        </w:rPr>
        <w:t>s por la Ley de Banco</w:t>
      </w:r>
      <w:r w:rsidR="008C7920" w:rsidRPr="001C7A97">
        <w:rPr>
          <w:rFonts w:ascii="Museo Sans 300" w:hAnsi="Museo Sans 300"/>
          <w:color w:val="000000" w:themeColor="text1"/>
          <w:spacing w:val="-3"/>
          <w:sz w:val="22"/>
          <w:szCs w:val="22"/>
        </w:rPr>
        <w:t>s</w:t>
      </w:r>
      <w:r w:rsidR="00553437" w:rsidRPr="001C7A97">
        <w:rPr>
          <w:rFonts w:ascii="Museo Sans 300" w:hAnsi="Museo Sans 300"/>
          <w:color w:val="000000" w:themeColor="text1"/>
          <w:spacing w:val="-3"/>
          <w:sz w:val="22"/>
          <w:szCs w:val="22"/>
        </w:rPr>
        <w:t xml:space="preserve"> Cooperativos y Sociedades de Ahorro y Crédito. </w:t>
      </w:r>
    </w:p>
    <w:p w14:paraId="3EEF6983" w14:textId="77777777" w:rsidR="00C53C9B" w:rsidRPr="001C7A97" w:rsidRDefault="00C53C9B" w:rsidP="009F7ABC">
      <w:pPr>
        <w:tabs>
          <w:tab w:val="left" w:pos="-1843"/>
          <w:tab w:val="left" w:pos="-1701"/>
        </w:tabs>
        <w:suppressAutoHyphens/>
        <w:rPr>
          <w:rFonts w:ascii="Museo Sans 300" w:hAnsi="Museo Sans 300"/>
          <w:color w:val="000000" w:themeColor="text1"/>
          <w:spacing w:val="-3"/>
          <w:sz w:val="22"/>
          <w:szCs w:val="22"/>
        </w:rPr>
      </w:pPr>
    </w:p>
    <w:p w14:paraId="01AF8EE6" w14:textId="77777777" w:rsidR="00C53C9B" w:rsidRPr="001C7A97" w:rsidRDefault="00C53C9B" w:rsidP="00C53C9B">
      <w:pPr>
        <w:keepNext/>
        <w:tabs>
          <w:tab w:val="left" w:pos="-720"/>
        </w:tabs>
        <w:suppressAutoHyphens/>
        <w:outlineLvl w:val="4"/>
        <w:rPr>
          <w:rFonts w:ascii="Museo Sans 300" w:hAnsi="Museo Sans 300"/>
          <w:b/>
          <w:color w:val="000000" w:themeColor="text1"/>
          <w:spacing w:val="-3"/>
          <w:sz w:val="22"/>
          <w:szCs w:val="22"/>
          <w:lang w:val="es-ES_tradnl"/>
        </w:rPr>
      </w:pPr>
      <w:r w:rsidRPr="001C7A97">
        <w:rPr>
          <w:rFonts w:ascii="Museo Sans 300" w:hAnsi="Museo Sans 300"/>
          <w:b/>
          <w:color w:val="000000" w:themeColor="text1"/>
          <w:spacing w:val="-3"/>
          <w:sz w:val="22"/>
          <w:szCs w:val="22"/>
          <w:lang w:val="es-ES_tradnl"/>
        </w:rPr>
        <w:t>Términos</w:t>
      </w:r>
    </w:p>
    <w:p w14:paraId="4709CBE5" w14:textId="1F6885C3" w:rsidR="00C53C9B" w:rsidRPr="001C7A97" w:rsidRDefault="00C53C9B" w:rsidP="00CC6DC9">
      <w:pPr>
        <w:pStyle w:val="Descripcin"/>
        <w:numPr>
          <w:ilvl w:val="0"/>
          <w:numId w:val="18"/>
        </w:numPr>
        <w:spacing w:after="120"/>
        <w:ind w:left="0" w:firstLine="0"/>
        <w:rPr>
          <w:rFonts w:ascii="Museo Sans 300" w:hAnsi="Museo Sans 300"/>
          <w:color w:val="000000" w:themeColor="text1"/>
          <w:spacing w:val="-3"/>
          <w:sz w:val="22"/>
          <w:szCs w:val="22"/>
          <w:lang w:val="es-ES_tradnl"/>
        </w:rPr>
      </w:pPr>
      <w:r w:rsidRPr="001C7A97">
        <w:rPr>
          <w:rFonts w:ascii="Museo Sans 300" w:hAnsi="Museo Sans 300"/>
          <w:b w:val="0"/>
          <w:color w:val="000000" w:themeColor="text1"/>
          <w:spacing w:val="-3"/>
          <w:sz w:val="22"/>
          <w:szCs w:val="22"/>
          <w:lang w:val="es-ES_tradnl"/>
        </w:rPr>
        <w:t xml:space="preserve">Para efectos de </w:t>
      </w:r>
      <w:r w:rsidR="002A65A7" w:rsidRPr="001C7A97">
        <w:rPr>
          <w:rFonts w:ascii="Museo Sans 300" w:hAnsi="Museo Sans 300"/>
          <w:b w:val="0"/>
          <w:color w:val="000000" w:themeColor="text1"/>
          <w:spacing w:val="-3"/>
          <w:sz w:val="22"/>
          <w:szCs w:val="22"/>
          <w:lang w:val="es-ES_tradnl"/>
        </w:rPr>
        <w:t xml:space="preserve">las presentes </w:t>
      </w:r>
      <w:r w:rsidR="00FB49A5" w:rsidRPr="001C7A97">
        <w:rPr>
          <w:rFonts w:ascii="Museo Sans 300" w:hAnsi="Museo Sans 300"/>
          <w:b w:val="0"/>
          <w:color w:val="000000" w:themeColor="text1"/>
          <w:spacing w:val="-3"/>
          <w:sz w:val="22"/>
          <w:szCs w:val="22"/>
          <w:lang w:val="es-ES_tradnl"/>
        </w:rPr>
        <w:t>Normas</w:t>
      </w:r>
      <w:r w:rsidRPr="001C7A97">
        <w:rPr>
          <w:rFonts w:ascii="Museo Sans 300" w:hAnsi="Museo Sans 300"/>
          <w:b w:val="0"/>
          <w:color w:val="000000" w:themeColor="text1"/>
          <w:spacing w:val="-3"/>
          <w:sz w:val="22"/>
          <w:szCs w:val="22"/>
          <w:lang w:val="es-ES_tradnl"/>
        </w:rPr>
        <w:t>, los términos que se indican a continuación tienen el significado siguiente:</w:t>
      </w:r>
    </w:p>
    <w:p w14:paraId="7E46015B" w14:textId="1C3FC9C8" w:rsidR="00281319" w:rsidRPr="001C7A97" w:rsidRDefault="00281319"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 xml:space="preserve">Afiliación o suscripción: </w:t>
      </w:r>
      <w:r w:rsidR="00117318" w:rsidRPr="001C7A97">
        <w:rPr>
          <w:rFonts w:ascii="Museo Sans 300" w:hAnsi="Museo Sans 300"/>
          <w:color w:val="000000" w:themeColor="text1"/>
          <w:spacing w:val="-3"/>
          <w:sz w:val="22"/>
          <w:szCs w:val="22"/>
        </w:rPr>
        <w:t>i</w:t>
      </w:r>
      <w:r w:rsidRPr="001C7A97">
        <w:rPr>
          <w:rFonts w:ascii="Museo Sans 300" w:hAnsi="Museo Sans 300"/>
          <w:color w:val="000000" w:themeColor="text1"/>
          <w:spacing w:val="-3"/>
          <w:sz w:val="22"/>
          <w:szCs w:val="22"/>
        </w:rPr>
        <w:t xml:space="preserve">ncorporación de productos y servicios </w:t>
      </w:r>
      <w:r w:rsidR="005575A8" w:rsidRPr="001C7A97">
        <w:rPr>
          <w:rFonts w:ascii="Museo Sans 300" w:hAnsi="Museo Sans 300"/>
          <w:color w:val="000000" w:themeColor="text1"/>
          <w:spacing w:val="-3"/>
          <w:sz w:val="22"/>
          <w:szCs w:val="22"/>
        </w:rPr>
        <w:t>financieros</w:t>
      </w:r>
      <w:r w:rsidRPr="001C7A97">
        <w:rPr>
          <w:rFonts w:ascii="Museo Sans 300" w:hAnsi="Museo Sans 300"/>
          <w:color w:val="000000" w:themeColor="text1"/>
          <w:spacing w:val="-3"/>
          <w:sz w:val="22"/>
          <w:szCs w:val="22"/>
        </w:rPr>
        <w:t>, por parte del cliente</w:t>
      </w:r>
      <w:r w:rsidR="00AC47DD">
        <w:rPr>
          <w:rFonts w:ascii="Museo Sans 300" w:hAnsi="Museo Sans 300"/>
          <w:color w:val="000000" w:themeColor="text1"/>
          <w:spacing w:val="-3"/>
          <w:sz w:val="22"/>
          <w:szCs w:val="22"/>
        </w:rPr>
        <w:t>,</w:t>
      </w:r>
      <w:r w:rsidRPr="001C7A97">
        <w:rPr>
          <w:rFonts w:ascii="Museo Sans 300" w:hAnsi="Museo Sans 300"/>
          <w:color w:val="000000" w:themeColor="text1"/>
          <w:spacing w:val="-3"/>
          <w:sz w:val="22"/>
          <w:szCs w:val="22"/>
        </w:rPr>
        <w:t xml:space="preserve"> para efectos de realizar operaciones o transacciones</w:t>
      </w:r>
      <w:r w:rsidR="005575A8" w:rsidRPr="001C7A97">
        <w:rPr>
          <w:rFonts w:ascii="Museo Sans 300" w:hAnsi="Museo Sans 300"/>
          <w:color w:val="000000" w:themeColor="text1"/>
          <w:spacing w:val="-3"/>
          <w:sz w:val="22"/>
          <w:szCs w:val="22"/>
        </w:rPr>
        <w:t xml:space="preserve"> en canales digitales</w:t>
      </w:r>
      <w:r w:rsidRPr="001C7A97">
        <w:rPr>
          <w:rFonts w:ascii="Museo Sans 300" w:hAnsi="Museo Sans 300"/>
          <w:color w:val="000000" w:themeColor="text1"/>
          <w:spacing w:val="-3"/>
          <w:sz w:val="22"/>
          <w:szCs w:val="22"/>
        </w:rPr>
        <w:t>;</w:t>
      </w:r>
    </w:p>
    <w:p w14:paraId="5EAEF146" w14:textId="24F98854" w:rsidR="00281319" w:rsidRPr="001C7A97" w:rsidRDefault="00281319"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Autenticación</w:t>
      </w:r>
      <w:r w:rsidR="00117318" w:rsidRPr="001C7A97">
        <w:rPr>
          <w:rFonts w:ascii="Museo Sans 300" w:hAnsi="Museo Sans 300"/>
          <w:b/>
          <w:color w:val="000000" w:themeColor="text1"/>
          <w:spacing w:val="-3"/>
          <w:sz w:val="22"/>
          <w:szCs w:val="22"/>
        </w:rPr>
        <w:t>:</w:t>
      </w:r>
      <w:r w:rsidRPr="001C7A97">
        <w:rPr>
          <w:rFonts w:ascii="Museo Sans 300" w:hAnsi="Museo Sans 300"/>
          <w:color w:val="000000" w:themeColor="text1"/>
          <w:spacing w:val="-3"/>
          <w:sz w:val="22"/>
          <w:szCs w:val="22"/>
        </w:rPr>
        <w:t xml:space="preserve"> </w:t>
      </w:r>
      <w:r w:rsidR="00117318" w:rsidRPr="001C7A97">
        <w:rPr>
          <w:rFonts w:ascii="Museo Sans 300" w:hAnsi="Museo Sans 300"/>
          <w:color w:val="000000" w:themeColor="text1"/>
          <w:spacing w:val="-3"/>
          <w:sz w:val="22"/>
          <w:szCs w:val="22"/>
        </w:rPr>
        <w:t>c</w:t>
      </w:r>
      <w:r w:rsidRPr="001C7A97">
        <w:rPr>
          <w:rFonts w:ascii="Museo Sans 300" w:hAnsi="Museo Sans 300"/>
          <w:color w:val="000000" w:themeColor="text1"/>
          <w:spacing w:val="-3"/>
          <w:sz w:val="22"/>
          <w:szCs w:val="22"/>
        </w:rPr>
        <w:t xml:space="preserve">onjunto de técnicas y procedimientos tecnológicos utilizados para verificar la identidad de un usuario de </w:t>
      </w:r>
      <w:r w:rsidR="00C41399">
        <w:rPr>
          <w:rFonts w:ascii="Museo Sans 300" w:hAnsi="Museo Sans 300"/>
          <w:color w:val="000000" w:themeColor="text1"/>
          <w:spacing w:val="-3"/>
          <w:sz w:val="22"/>
          <w:szCs w:val="22"/>
        </w:rPr>
        <w:t>canales digitales (1)</w:t>
      </w:r>
      <w:r w:rsidRPr="001C7A97">
        <w:rPr>
          <w:rFonts w:ascii="Museo Sans 300" w:hAnsi="Museo Sans 300"/>
          <w:color w:val="000000" w:themeColor="text1"/>
          <w:spacing w:val="-3"/>
          <w:sz w:val="22"/>
          <w:szCs w:val="22"/>
        </w:rPr>
        <w:t>;</w:t>
      </w:r>
    </w:p>
    <w:p w14:paraId="786AF5F3" w14:textId="0488240E" w:rsidR="00281319" w:rsidRPr="001C7A97" w:rsidRDefault="00281319" w:rsidP="002934E8">
      <w:pPr>
        <w:pStyle w:val="Prrafodelista"/>
        <w:widowControl w:val="0"/>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 xml:space="preserve">Autenticación dinámica: </w:t>
      </w:r>
      <w:r w:rsidR="00117318" w:rsidRPr="001C7A97">
        <w:rPr>
          <w:rFonts w:ascii="Museo Sans 300" w:hAnsi="Museo Sans 300"/>
          <w:color w:val="000000" w:themeColor="text1"/>
          <w:spacing w:val="-3"/>
          <w:sz w:val="22"/>
          <w:szCs w:val="22"/>
        </w:rPr>
        <w:t>m</w:t>
      </w:r>
      <w:r w:rsidRPr="001C7A97">
        <w:rPr>
          <w:rFonts w:ascii="Museo Sans 300" w:hAnsi="Museo Sans 300"/>
          <w:color w:val="000000" w:themeColor="text1"/>
          <w:spacing w:val="-3"/>
          <w:sz w:val="22"/>
          <w:szCs w:val="22"/>
        </w:rPr>
        <w:t>étodo de autenticación, que consiste en generar un código para un medio electrónico de pago, diferente en cada transacción, y firmarlo con su clave privada;</w:t>
      </w:r>
    </w:p>
    <w:p w14:paraId="3A6A5E38" w14:textId="5A281449" w:rsidR="00281319" w:rsidRPr="001C7A97" w:rsidRDefault="00281319" w:rsidP="002934E8">
      <w:pPr>
        <w:pStyle w:val="Prrafodelista"/>
        <w:widowControl w:val="0"/>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Autenticación estática:</w:t>
      </w:r>
      <w:r w:rsidR="00117318" w:rsidRPr="001C7A97">
        <w:rPr>
          <w:rFonts w:ascii="Museo Sans 300" w:hAnsi="Museo Sans 300"/>
          <w:b/>
          <w:color w:val="000000" w:themeColor="text1"/>
          <w:spacing w:val="-3"/>
          <w:sz w:val="22"/>
          <w:szCs w:val="22"/>
        </w:rPr>
        <w:t xml:space="preserve"> </w:t>
      </w:r>
      <w:r w:rsidR="00117318" w:rsidRPr="001C7A97">
        <w:rPr>
          <w:rFonts w:ascii="Museo Sans 300" w:hAnsi="Museo Sans 300"/>
          <w:color w:val="000000" w:themeColor="text1"/>
          <w:spacing w:val="-3"/>
          <w:sz w:val="22"/>
          <w:szCs w:val="22"/>
        </w:rPr>
        <w:t>m</w:t>
      </w:r>
      <w:r w:rsidRPr="001C7A97">
        <w:rPr>
          <w:rFonts w:ascii="Museo Sans 300" w:hAnsi="Museo Sans 300"/>
          <w:color w:val="000000" w:themeColor="text1"/>
          <w:spacing w:val="-3"/>
          <w:sz w:val="22"/>
          <w:szCs w:val="22"/>
        </w:rPr>
        <w:t xml:space="preserve">étodo que consiste en generar un código para un medio </w:t>
      </w:r>
      <w:r w:rsidRPr="001C7A97">
        <w:rPr>
          <w:rFonts w:ascii="Museo Sans 300" w:hAnsi="Museo Sans 300"/>
          <w:color w:val="000000" w:themeColor="text1"/>
          <w:spacing w:val="-3"/>
          <w:sz w:val="22"/>
          <w:szCs w:val="22"/>
        </w:rPr>
        <w:lastRenderedPageBreak/>
        <w:t xml:space="preserve">electrónico de pago, en la fase de personalización de este, que se graba en el chip </w:t>
      </w:r>
      <w:proofErr w:type="gramStart"/>
      <w:r w:rsidRPr="001C7A97">
        <w:rPr>
          <w:rFonts w:ascii="Museo Sans 300" w:hAnsi="Museo Sans 300"/>
          <w:color w:val="000000" w:themeColor="text1"/>
          <w:spacing w:val="-3"/>
          <w:sz w:val="22"/>
          <w:szCs w:val="22"/>
        </w:rPr>
        <w:t>del mismo</w:t>
      </w:r>
      <w:proofErr w:type="gramEnd"/>
      <w:r w:rsidRPr="001C7A97">
        <w:rPr>
          <w:rFonts w:ascii="Museo Sans 300" w:hAnsi="Museo Sans 300"/>
          <w:color w:val="000000" w:themeColor="text1"/>
          <w:spacing w:val="-3"/>
          <w:sz w:val="22"/>
          <w:szCs w:val="22"/>
        </w:rPr>
        <w:t xml:space="preserve"> y no cambia nunca. Puede ser validado por un terminal;</w:t>
      </w:r>
    </w:p>
    <w:p w14:paraId="1DD8488B" w14:textId="050100FB" w:rsidR="00281319" w:rsidRPr="001C7A97" w:rsidRDefault="00281319"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 xml:space="preserve">Banca Móvil: </w:t>
      </w:r>
      <w:r w:rsidR="00117318" w:rsidRPr="001C7A97">
        <w:rPr>
          <w:rFonts w:ascii="Museo Sans 300" w:hAnsi="Museo Sans 300"/>
          <w:color w:val="000000" w:themeColor="text1"/>
          <w:spacing w:val="-3"/>
          <w:sz w:val="22"/>
          <w:szCs w:val="22"/>
        </w:rPr>
        <w:t>c</w:t>
      </w:r>
      <w:r w:rsidRPr="001C7A97">
        <w:rPr>
          <w:rFonts w:ascii="Museo Sans 300" w:hAnsi="Museo Sans 300"/>
          <w:color w:val="000000" w:themeColor="text1"/>
          <w:spacing w:val="-3"/>
          <w:sz w:val="22"/>
          <w:szCs w:val="22"/>
        </w:rPr>
        <w:t xml:space="preserve">anal </w:t>
      </w:r>
      <w:r w:rsidR="003F0CDD" w:rsidRPr="001C7A97">
        <w:rPr>
          <w:rFonts w:ascii="Museo Sans 300" w:hAnsi="Museo Sans 300"/>
          <w:color w:val="000000" w:themeColor="text1"/>
          <w:spacing w:val="-3"/>
          <w:sz w:val="22"/>
          <w:szCs w:val="22"/>
        </w:rPr>
        <w:t>digital</w:t>
      </w:r>
      <w:r w:rsidRPr="001C7A97">
        <w:rPr>
          <w:rFonts w:ascii="Museo Sans 300" w:hAnsi="Museo Sans 300"/>
          <w:color w:val="000000" w:themeColor="text1"/>
          <w:spacing w:val="-3"/>
          <w:sz w:val="22"/>
          <w:szCs w:val="22"/>
        </w:rPr>
        <w:t xml:space="preserve"> que utiliza un dispositivo móvil para tener acceso a servicios y transacciones financieras asociados a cuentas de depósito,</w:t>
      </w:r>
      <w:r w:rsidR="00005C10">
        <w:rPr>
          <w:rFonts w:ascii="Museo Sans 300" w:hAnsi="Museo Sans 300"/>
          <w:color w:val="000000" w:themeColor="text1"/>
          <w:spacing w:val="-3"/>
          <w:sz w:val="22"/>
          <w:szCs w:val="22"/>
        </w:rPr>
        <w:t xml:space="preserve"> </w:t>
      </w:r>
      <w:r w:rsidRPr="001C7A97">
        <w:rPr>
          <w:rFonts w:ascii="Museo Sans 300" w:hAnsi="Museo Sans 300"/>
          <w:color w:val="000000" w:themeColor="text1"/>
          <w:spacing w:val="-3"/>
          <w:sz w:val="22"/>
          <w:szCs w:val="22"/>
        </w:rPr>
        <w:t>líneas de crédito o cuentas de ahorro con requisitos simplificados;</w:t>
      </w:r>
    </w:p>
    <w:p w14:paraId="0D63CCE6" w14:textId="59ECC2A3" w:rsidR="00281319" w:rsidRPr="001C7A97" w:rsidRDefault="00281319"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Banca por Internet:</w:t>
      </w:r>
      <w:r w:rsidRPr="001C7A97">
        <w:rPr>
          <w:rFonts w:ascii="Museo Sans 300" w:hAnsi="Museo Sans 300"/>
          <w:color w:val="000000" w:themeColor="text1"/>
          <w:spacing w:val="-3"/>
          <w:sz w:val="22"/>
          <w:szCs w:val="22"/>
        </w:rPr>
        <w:t xml:space="preserve"> </w:t>
      </w:r>
      <w:r w:rsidR="00117318" w:rsidRPr="001C7A97">
        <w:rPr>
          <w:rFonts w:ascii="Museo Sans 300" w:hAnsi="Museo Sans 300"/>
          <w:color w:val="000000" w:themeColor="text1"/>
          <w:spacing w:val="-3"/>
          <w:sz w:val="22"/>
          <w:szCs w:val="22"/>
        </w:rPr>
        <w:t>c</w:t>
      </w:r>
      <w:r w:rsidRPr="001C7A97">
        <w:rPr>
          <w:rFonts w:ascii="Museo Sans 300" w:hAnsi="Museo Sans 300"/>
          <w:color w:val="000000" w:themeColor="text1"/>
          <w:spacing w:val="-3"/>
          <w:sz w:val="22"/>
          <w:szCs w:val="22"/>
        </w:rPr>
        <w:t xml:space="preserve">anal </w:t>
      </w:r>
      <w:r w:rsidR="003F0CDD" w:rsidRPr="001C7A97">
        <w:rPr>
          <w:rFonts w:ascii="Museo Sans 300" w:hAnsi="Museo Sans 300"/>
          <w:color w:val="000000" w:themeColor="text1"/>
          <w:spacing w:val="-3"/>
          <w:sz w:val="22"/>
          <w:szCs w:val="22"/>
        </w:rPr>
        <w:t>digital</w:t>
      </w:r>
      <w:r w:rsidRPr="001C7A97">
        <w:rPr>
          <w:rFonts w:ascii="Museo Sans 300" w:hAnsi="Museo Sans 300"/>
          <w:color w:val="000000" w:themeColor="text1"/>
          <w:spacing w:val="-3"/>
          <w:sz w:val="22"/>
          <w:szCs w:val="22"/>
        </w:rPr>
        <w:t xml:space="preserve"> asociado a cuentas de depósito, líneas de crédito o cuentas de ahorro con requisitos simplificados</w:t>
      </w:r>
      <w:r w:rsidR="005A702E">
        <w:rPr>
          <w:rFonts w:ascii="Museo Sans 300" w:hAnsi="Museo Sans 300"/>
          <w:color w:val="000000" w:themeColor="text1"/>
          <w:spacing w:val="-3"/>
          <w:sz w:val="22"/>
          <w:szCs w:val="22"/>
        </w:rPr>
        <w:t xml:space="preserve">, </w:t>
      </w:r>
      <w:r w:rsidR="005A702E" w:rsidRPr="001C7A97">
        <w:rPr>
          <w:rFonts w:ascii="Museo Sans 300" w:hAnsi="Museo Sans 300"/>
          <w:color w:val="000000" w:themeColor="text1"/>
          <w:spacing w:val="-3"/>
          <w:sz w:val="22"/>
          <w:szCs w:val="22"/>
        </w:rPr>
        <w:t>que utiliza un portal transaccional para tener acceso a servicios y transacciones financieras</w:t>
      </w:r>
      <w:r w:rsidRPr="001C7A97">
        <w:rPr>
          <w:rFonts w:ascii="Museo Sans 300" w:hAnsi="Museo Sans 300"/>
          <w:color w:val="000000" w:themeColor="text1"/>
          <w:spacing w:val="-3"/>
          <w:sz w:val="22"/>
          <w:szCs w:val="22"/>
        </w:rPr>
        <w:t>;</w:t>
      </w:r>
    </w:p>
    <w:p w14:paraId="48B84335" w14:textId="3B569D26" w:rsidR="00281319" w:rsidRPr="001C7A97" w:rsidRDefault="00281319" w:rsidP="00ED2971">
      <w:pPr>
        <w:pStyle w:val="Prrafodelista"/>
        <w:widowControl w:val="0"/>
        <w:numPr>
          <w:ilvl w:val="0"/>
          <w:numId w:val="3"/>
        </w:numPr>
        <w:tabs>
          <w:tab w:val="left" w:pos="-1843"/>
          <w:tab w:val="left" w:pos="-1701"/>
        </w:tab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 xml:space="preserve">Banca Telefónica: </w:t>
      </w:r>
      <w:r w:rsidR="00117318" w:rsidRPr="001C7A97">
        <w:rPr>
          <w:rFonts w:ascii="Museo Sans 300" w:hAnsi="Museo Sans 300"/>
          <w:color w:val="000000" w:themeColor="text1"/>
          <w:spacing w:val="-3"/>
          <w:sz w:val="22"/>
          <w:szCs w:val="22"/>
        </w:rPr>
        <w:t>c</w:t>
      </w:r>
      <w:r w:rsidRPr="001C7A97">
        <w:rPr>
          <w:rFonts w:ascii="Museo Sans 300" w:hAnsi="Museo Sans 300"/>
          <w:color w:val="000000" w:themeColor="text1"/>
          <w:spacing w:val="-3"/>
          <w:sz w:val="22"/>
          <w:szCs w:val="22"/>
        </w:rPr>
        <w:t xml:space="preserve">anal </w:t>
      </w:r>
      <w:r w:rsidR="003F0CDD" w:rsidRPr="001C7A97">
        <w:rPr>
          <w:rFonts w:ascii="Museo Sans 300" w:hAnsi="Museo Sans 300"/>
          <w:color w:val="000000" w:themeColor="text1"/>
          <w:spacing w:val="-3"/>
          <w:sz w:val="22"/>
          <w:szCs w:val="22"/>
        </w:rPr>
        <w:t>digital</w:t>
      </w:r>
      <w:r w:rsidRPr="001C7A97">
        <w:rPr>
          <w:rFonts w:ascii="Museo Sans 300" w:hAnsi="Museo Sans 300"/>
          <w:color w:val="000000" w:themeColor="text1"/>
          <w:spacing w:val="-3"/>
          <w:sz w:val="22"/>
          <w:szCs w:val="22"/>
        </w:rPr>
        <w:t xml:space="preserve"> asociado a cuentas de depósitos, líneas de crédito o cuentas de ahorro con requisitos simplificados,</w:t>
      </w:r>
      <w:r w:rsidR="00AC47DD">
        <w:rPr>
          <w:rFonts w:ascii="Museo Sans 300" w:hAnsi="Museo Sans 300"/>
          <w:color w:val="000000" w:themeColor="text1"/>
          <w:spacing w:val="-3"/>
          <w:sz w:val="22"/>
          <w:szCs w:val="22"/>
        </w:rPr>
        <w:t xml:space="preserve"> </w:t>
      </w:r>
      <w:r w:rsidR="00AC47DD" w:rsidRPr="001C7A97">
        <w:rPr>
          <w:rFonts w:ascii="Museo Sans 300" w:hAnsi="Museo Sans 300"/>
          <w:color w:val="000000" w:themeColor="text1"/>
          <w:spacing w:val="-3"/>
          <w:sz w:val="22"/>
          <w:szCs w:val="22"/>
        </w:rPr>
        <w:t>que utiliza un dispositivo telefónico para tener acceso a servicios y transacciones financieras</w:t>
      </w:r>
      <w:r w:rsidRPr="001C7A97">
        <w:rPr>
          <w:rFonts w:ascii="Museo Sans 300" w:hAnsi="Museo Sans 300"/>
          <w:color w:val="000000" w:themeColor="text1"/>
          <w:spacing w:val="-3"/>
          <w:sz w:val="22"/>
          <w:szCs w:val="22"/>
        </w:rPr>
        <w:t xml:space="preserve"> a través de llamadas a los centros de atención telefónica;</w:t>
      </w:r>
    </w:p>
    <w:p w14:paraId="5FF7362C" w14:textId="6688072C" w:rsidR="00281319" w:rsidRPr="001C7A97" w:rsidRDefault="00281319"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Canal</w:t>
      </w:r>
      <w:r w:rsidR="008F2661" w:rsidRPr="001C7A97">
        <w:rPr>
          <w:rFonts w:ascii="Museo Sans 300" w:hAnsi="Museo Sans 300"/>
          <w:b/>
          <w:color w:val="000000" w:themeColor="text1"/>
          <w:spacing w:val="-3"/>
          <w:sz w:val="22"/>
          <w:szCs w:val="22"/>
        </w:rPr>
        <w:t>(es)</w:t>
      </w:r>
      <w:r w:rsidRPr="001C7A97">
        <w:rPr>
          <w:rFonts w:ascii="Museo Sans 300" w:hAnsi="Museo Sans 300"/>
          <w:b/>
          <w:color w:val="000000" w:themeColor="text1"/>
          <w:spacing w:val="-3"/>
          <w:sz w:val="22"/>
          <w:szCs w:val="22"/>
        </w:rPr>
        <w:t xml:space="preserve"> </w:t>
      </w:r>
      <w:r w:rsidR="008F2661" w:rsidRPr="001C7A97">
        <w:rPr>
          <w:rFonts w:ascii="Museo Sans 300" w:hAnsi="Museo Sans 300"/>
          <w:b/>
          <w:color w:val="000000" w:themeColor="text1"/>
          <w:spacing w:val="-3"/>
          <w:sz w:val="22"/>
          <w:szCs w:val="22"/>
        </w:rPr>
        <w:t>d</w:t>
      </w:r>
      <w:r w:rsidRPr="001C7A97">
        <w:rPr>
          <w:rFonts w:ascii="Museo Sans 300" w:hAnsi="Museo Sans 300"/>
          <w:b/>
          <w:color w:val="000000" w:themeColor="text1"/>
          <w:spacing w:val="-3"/>
          <w:sz w:val="22"/>
          <w:szCs w:val="22"/>
        </w:rPr>
        <w:t>igital</w:t>
      </w:r>
      <w:r w:rsidR="008F2661" w:rsidRPr="001C7A97">
        <w:rPr>
          <w:rFonts w:ascii="Museo Sans 300" w:hAnsi="Museo Sans 300"/>
          <w:b/>
          <w:color w:val="000000" w:themeColor="text1"/>
          <w:spacing w:val="-3"/>
          <w:sz w:val="22"/>
          <w:szCs w:val="22"/>
        </w:rPr>
        <w:t>(es)</w:t>
      </w:r>
      <w:r w:rsidRPr="001C7A97">
        <w:rPr>
          <w:rFonts w:ascii="Museo Sans 300" w:hAnsi="Museo Sans 300"/>
          <w:b/>
          <w:color w:val="000000" w:themeColor="text1"/>
          <w:spacing w:val="-3"/>
          <w:sz w:val="22"/>
          <w:szCs w:val="22"/>
        </w:rPr>
        <w:t xml:space="preserve">: </w:t>
      </w:r>
      <w:r w:rsidR="00117318" w:rsidRPr="001C7A97">
        <w:rPr>
          <w:rFonts w:ascii="Museo Sans 300" w:hAnsi="Museo Sans 300"/>
          <w:color w:val="000000" w:themeColor="text1"/>
          <w:spacing w:val="-3"/>
          <w:sz w:val="22"/>
          <w:szCs w:val="22"/>
        </w:rPr>
        <w:t>m</w:t>
      </w:r>
      <w:r w:rsidRPr="001C7A97">
        <w:rPr>
          <w:rFonts w:ascii="Museo Sans 300" w:hAnsi="Museo Sans 300"/>
          <w:color w:val="000000" w:themeColor="text1"/>
          <w:spacing w:val="-3"/>
          <w:sz w:val="22"/>
          <w:szCs w:val="22"/>
        </w:rPr>
        <w:t>edio que permite la realización de transacciones, la prestación de servicios financieros y el intercambio de información</w:t>
      </w:r>
      <w:r w:rsidR="00267FA0" w:rsidRPr="001C7A97">
        <w:rPr>
          <w:rFonts w:ascii="Museo Sans 300" w:hAnsi="Museo Sans 300"/>
          <w:color w:val="000000" w:themeColor="text1"/>
          <w:spacing w:val="-3"/>
          <w:sz w:val="22"/>
          <w:szCs w:val="22"/>
        </w:rPr>
        <w:t xml:space="preserve">, tales como </w:t>
      </w:r>
      <w:r w:rsidRPr="001C7A97">
        <w:rPr>
          <w:rFonts w:ascii="Museo Sans 300" w:hAnsi="Museo Sans 300"/>
          <w:color w:val="000000" w:themeColor="text1"/>
          <w:spacing w:val="-3"/>
          <w:sz w:val="22"/>
          <w:szCs w:val="22"/>
        </w:rPr>
        <w:t>cajeros automáticos, puntos de ventas (POS</w:t>
      </w:r>
      <w:r w:rsidR="00D61A79">
        <w:rPr>
          <w:rFonts w:ascii="Museo Sans 300" w:hAnsi="Museo Sans 300"/>
          <w:color w:val="000000" w:themeColor="text1"/>
          <w:spacing w:val="-3"/>
          <w:sz w:val="22"/>
          <w:szCs w:val="22"/>
        </w:rPr>
        <w:t>, por sus siglas en inglés</w:t>
      </w:r>
      <w:r w:rsidRPr="001C7A97">
        <w:rPr>
          <w:rFonts w:ascii="Museo Sans 300" w:hAnsi="Museo Sans 300"/>
          <w:color w:val="000000" w:themeColor="text1"/>
          <w:spacing w:val="-3"/>
          <w:sz w:val="22"/>
          <w:szCs w:val="22"/>
        </w:rPr>
        <w:t xml:space="preserve">), </w:t>
      </w:r>
      <w:r w:rsidR="003F0CDD" w:rsidRPr="001C7A97">
        <w:rPr>
          <w:rFonts w:ascii="Museo Sans 300" w:hAnsi="Museo Sans 300"/>
          <w:color w:val="000000" w:themeColor="text1"/>
          <w:spacing w:val="-3"/>
          <w:sz w:val="22"/>
          <w:szCs w:val="22"/>
        </w:rPr>
        <w:t>banca telefónica</w:t>
      </w:r>
      <w:r w:rsidRPr="001C7A97">
        <w:rPr>
          <w:rFonts w:ascii="Museo Sans 300" w:hAnsi="Museo Sans 300"/>
          <w:color w:val="000000" w:themeColor="text1"/>
          <w:spacing w:val="-3"/>
          <w:sz w:val="22"/>
          <w:szCs w:val="22"/>
        </w:rPr>
        <w:t>, Respuesta de Voz Interactiva (IVR</w:t>
      </w:r>
      <w:r w:rsidR="00D61A79">
        <w:rPr>
          <w:rFonts w:ascii="Museo Sans 300" w:hAnsi="Museo Sans 300"/>
          <w:color w:val="000000" w:themeColor="text1"/>
          <w:spacing w:val="-3"/>
          <w:sz w:val="22"/>
          <w:szCs w:val="22"/>
        </w:rPr>
        <w:t>, por sus siglas en inglés</w:t>
      </w:r>
      <w:r w:rsidRPr="001C7A97">
        <w:rPr>
          <w:rFonts w:ascii="Museo Sans 300" w:hAnsi="Museo Sans 300"/>
          <w:color w:val="000000" w:themeColor="text1"/>
          <w:spacing w:val="-3"/>
          <w:sz w:val="22"/>
          <w:szCs w:val="22"/>
        </w:rPr>
        <w:t xml:space="preserve">), </w:t>
      </w:r>
      <w:r w:rsidR="003F0CDD" w:rsidRPr="001C7A97">
        <w:rPr>
          <w:rFonts w:ascii="Museo Sans 300" w:hAnsi="Museo Sans 300"/>
          <w:color w:val="000000" w:themeColor="text1"/>
          <w:spacing w:val="-3"/>
          <w:sz w:val="22"/>
          <w:szCs w:val="22"/>
        </w:rPr>
        <w:t>b</w:t>
      </w:r>
      <w:r w:rsidRPr="001C7A97">
        <w:rPr>
          <w:rFonts w:ascii="Museo Sans 300" w:hAnsi="Museo Sans 300"/>
          <w:color w:val="000000" w:themeColor="text1"/>
          <w:spacing w:val="-3"/>
          <w:sz w:val="22"/>
          <w:szCs w:val="22"/>
        </w:rPr>
        <w:t xml:space="preserve">anca por Internet, </w:t>
      </w:r>
      <w:r w:rsidR="003F0CDD" w:rsidRPr="001C7A97">
        <w:rPr>
          <w:rFonts w:ascii="Museo Sans 300" w:hAnsi="Museo Sans 300"/>
          <w:color w:val="000000" w:themeColor="text1"/>
          <w:spacing w:val="-3"/>
          <w:sz w:val="22"/>
          <w:szCs w:val="22"/>
        </w:rPr>
        <w:t>banca móvil</w:t>
      </w:r>
      <w:r w:rsidRPr="001C7A97">
        <w:rPr>
          <w:rFonts w:ascii="Museo Sans 300" w:hAnsi="Museo Sans 300"/>
          <w:color w:val="000000" w:themeColor="text1"/>
          <w:spacing w:val="-3"/>
          <w:sz w:val="22"/>
          <w:szCs w:val="22"/>
        </w:rPr>
        <w:t>, entre otros;</w:t>
      </w:r>
    </w:p>
    <w:p w14:paraId="29E621BC" w14:textId="096477AE" w:rsidR="00281319" w:rsidRPr="001C7A97" w:rsidRDefault="00D6106B"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 xml:space="preserve">Clave de Acceso (PIN): </w:t>
      </w:r>
      <w:r w:rsidR="00117318" w:rsidRPr="001C7A97">
        <w:rPr>
          <w:rFonts w:ascii="Museo Sans 300" w:hAnsi="Museo Sans 300"/>
          <w:color w:val="000000" w:themeColor="text1"/>
          <w:spacing w:val="-3"/>
          <w:sz w:val="22"/>
          <w:szCs w:val="22"/>
        </w:rPr>
        <w:t>n</w:t>
      </w:r>
      <w:r w:rsidR="00281319" w:rsidRPr="001C7A97">
        <w:rPr>
          <w:rFonts w:ascii="Museo Sans 300" w:hAnsi="Museo Sans 300"/>
          <w:color w:val="000000" w:themeColor="text1"/>
          <w:spacing w:val="-3"/>
          <w:sz w:val="22"/>
          <w:szCs w:val="22"/>
        </w:rPr>
        <w:t xml:space="preserve">úmero de identificación personal que se utiliza para acceder a servicios y operaciones financieras por medio de </w:t>
      </w:r>
      <w:r w:rsidRPr="001C7A97">
        <w:rPr>
          <w:rFonts w:ascii="Museo Sans 300" w:hAnsi="Museo Sans 300"/>
          <w:color w:val="000000" w:themeColor="text1"/>
          <w:spacing w:val="-3"/>
          <w:sz w:val="22"/>
          <w:szCs w:val="22"/>
        </w:rPr>
        <w:t>canales digitales</w:t>
      </w:r>
      <w:r w:rsidR="00281319" w:rsidRPr="001C7A97">
        <w:rPr>
          <w:rFonts w:ascii="Museo Sans 300" w:hAnsi="Museo Sans 300"/>
          <w:color w:val="000000" w:themeColor="text1"/>
          <w:spacing w:val="-3"/>
          <w:sz w:val="22"/>
          <w:szCs w:val="22"/>
        </w:rPr>
        <w:t>;</w:t>
      </w:r>
    </w:p>
    <w:p w14:paraId="7CA8E469" w14:textId="0E911118" w:rsidR="00281319" w:rsidRPr="001C7A97" w:rsidRDefault="00D6106B"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 xml:space="preserve">Claves dinámicas: </w:t>
      </w:r>
      <w:r w:rsidR="00117318" w:rsidRPr="001C7A97">
        <w:rPr>
          <w:rFonts w:ascii="Museo Sans 300" w:hAnsi="Museo Sans 300"/>
          <w:color w:val="000000" w:themeColor="text1"/>
          <w:spacing w:val="-3"/>
          <w:sz w:val="22"/>
          <w:szCs w:val="22"/>
        </w:rPr>
        <w:t>s</w:t>
      </w:r>
      <w:r w:rsidR="00281319" w:rsidRPr="001C7A97">
        <w:rPr>
          <w:rFonts w:ascii="Museo Sans 300" w:hAnsi="Museo Sans 300"/>
          <w:color w:val="000000" w:themeColor="text1"/>
          <w:spacing w:val="-3"/>
          <w:sz w:val="22"/>
          <w:szCs w:val="22"/>
        </w:rPr>
        <w:t xml:space="preserve">on claves criptográficas de </w:t>
      </w:r>
      <w:r w:rsidR="00D4070E">
        <w:rPr>
          <w:rFonts w:ascii="Museo Sans 300" w:hAnsi="Museo Sans 300"/>
          <w:color w:val="000000" w:themeColor="text1"/>
          <w:spacing w:val="-3"/>
          <w:sz w:val="22"/>
          <w:szCs w:val="22"/>
        </w:rPr>
        <w:t>un solo</w:t>
      </w:r>
      <w:r w:rsidR="00281319" w:rsidRPr="001C7A97">
        <w:rPr>
          <w:rFonts w:ascii="Museo Sans 300" w:hAnsi="Museo Sans 300"/>
          <w:color w:val="000000" w:themeColor="text1"/>
          <w:spacing w:val="-3"/>
          <w:sz w:val="22"/>
          <w:szCs w:val="22"/>
        </w:rPr>
        <w:t xml:space="preserve"> uso, formadas a través de una secuencia aleatoria;</w:t>
      </w:r>
    </w:p>
    <w:p w14:paraId="764F9C68" w14:textId="1A054401" w:rsidR="00281319" w:rsidRPr="001C7A97" w:rsidRDefault="00D6106B"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Cliente:</w:t>
      </w:r>
      <w:r w:rsidRPr="001C7A97">
        <w:rPr>
          <w:rFonts w:ascii="Museo Sans 300" w:hAnsi="Museo Sans 300"/>
          <w:color w:val="000000" w:themeColor="text1"/>
          <w:spacing w:val="-3"/>
          <w:sz w:val="22"/>
          <w:szCs w:val="22"/>
        </w:rPr>
        <w:t xml:space="preserve"> </w:t>
      </w:r>
      <w:r w:rsidR="00117318" w:rsidRPr="001C7A97">
        <w:rPr>
          <w:rFonts w:ascii="Museo Sans 300" w:hAnsi="Museo Sans 300"/>
          <w:color w:val="000000" w:themeColor="text1"/>
          <w:spacing w:val="-3"/>
          <w:sz w:val="22"/>
          <w:szCs w:val="22"/>
        </w:rPr>
        <w:t>p</w:t>
      </w:r>
      <w:r w:rsidR="00281319" w:rsidRPr="001C7A97">
        <w:rPr>
          <w:rFonts w:ascii="Museo Sans 300" w:hAnsi="Museo Sans 300"/>
          <w:color w:val="000000" w:themeColor="text1"/>
          <w:spacing w:val="-3"/>
          <w:sz w:val="22"/>
          <w:szCs w:val="22"/>
        </w:rPr>
        <w:t>ersona natural o jurídica que mantiene una relación contractual con la Entidad para la prestación de una o varias operaciones pasivas o activas;</w:t>
      </w:r>
    </w:p>
    <w:p w14:paraId="5F8FFEF9" w14:textId="2E6608C3" w:rsidR="008F2661" w:rsidRPr="001C7A97" w:rsidRDefault="008F2661"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Contraseña o clave</w:t>
      </w:r>
      <w:r w:rsidR="00117318" w:rsidRPr="001C7A97">
        <w:rPr>
          <w:rFonts w:ascii="Museo Sans 300" w:hAnsi="Museo Sans 300"/>
          <w:b/>
          <w:color w:val="000000" w:themeColor="text1"/>
          <w:spacing w:val="-3"/>
          <w:sz w:val="22"/>
          <w:szCs w:val="22"/>
        </w:rPr>
        <w:t>:</w:t>
      </w:r>
      <w:r w:rsidR="00117318" w:rsidRPr="001C7A97">
        <w:rPr>
          <w:rFonts w:ascii="Museo Sans 300" w:hAnsi="Museo Sans 300"/>
          <w:color w:val="000000" w:themeColor="text1"/>
          <w:spacing w:val="-3"/>
          <w:sz w:val="22"/>
          <w:szCs w:val="22"/>
        </w:rPr>
        <w:t xml:space="preserve"> cadena de caracteres protegida que se utiliza para autenticar la identidad de un usuario para autorizar el acceso a la utilización de canales digitales;</w:t>
      </w:r>
    </w:p>
    <w:p w14:paraId="76803F3E" w14:textId="62905FD2" w:rsidR="00D6106B" w:rsidRPr="001C7A97" w:rsidRDefault="00D6106B"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 xml:space="preserve">Dato sensible: </w:t>
      </w:r>
      <w:r w:rsidR="00117318" w:rsidRPr="001C7A97">
        <w:rPr>
          <w:rFonts w:ascii="Museo Sans 300" w:hAnsi="Museo Sans 300"/>
          <w:color w:val="000000" w:themeColor="text1"/>
          <w:spacing w:val="-3"/>
          <w:sz w:val="22"/>
          <w:szCs w:val="22"/>
        </w:rPr>
        <w:t>d</w:t>
      </w:r>
      <w:r w:rsidRPr="001C7A97">
        <w:rPr>
          <w:rFonts w:ascii="Museo Sans 300" w:hAnsi="Museo Sans 300"/>
          <w:color w:val="000000" w:themeColor="text1"/>
          <w:spacing w:val="-3"/>
          <w:sz w:val="22"/>
          <w:szCs w:val="22"/>
        </w:rPr>
        <w:t xml:space="preserve">atos con carácter confidencial del cliente o usuario de </w:t>
      </w:r>
      <w:r w:rsidR="000D11C0">
        <w:rPr>
          <w:rFonts w:ascii="Museo Sans 300" w:hAnsi="Museo Sans 300"/>
          <w:color w:val="000000" w:themeColor="text1"/>
          <w:spacing w:val="-3"/>
          <w:sz w:val="22"/>
          <w:szCs w:val="22"/>
        </w:rPr>
        <w:t xml:space="preserve">la </w:t>
      </w:r>
      <w:r w:rsidR="005A702E">
        <w:rPr>
          <w:rFonts w:ascii="Museo Sans 300" w:hAnsi="Museo Sans 300"/>
          <w:color w:val="000000" w:themeColor="text1"/>
          <w:spacing w:val="-3"/>
          <w:sz w:val="22"/>
          <w:szCs w:val="22"/>
        </w:rPr>
        <w:t>banca electrónica</w:t>
      </w:r>
      <w:r w:rsidRPr="001C7A97">
        <w:rPr>
          <w:rFonts w:ascii="Museo Sans 300" w:hAnsi="Museo Sans 300"/>
          <w:color w:val="000000" w:themeColor="text1"/>
          <w:spacing w:val="-3"/>
          <w:sz w:val="22"/>
          <w:szCs w:val="22"/>
        </w:rPr>
        <w:t>, tales como: número de cuenta; número de identificación personal; claves del cliente; número de la tarjeta; código de seguridad de la tarjeta;</w:t>
      </w:r>
    </w:p>
    <w:p w14:paraId="31071227" w14:textId="0064FB9A" w:rsidR="00D6106B" w:rsidRPr="001C7A97" w:rsidRDefault="00D6106B"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Desafiliación:</w:t>
      </w:r>
      <w:r w:rsidR="00117318" w:rsidRPr="001C7A97">
        <w:rPr>
          <w:rFonts w:ascii="Museo Sans 300" w:hAnsi="Museo Sans 300"/>
          <w:color w:val="000000" w:themeColor="text1"/>
          <w:spacing w:val="-3"/>
          <w:sz w:val="22"/>
          <w:szCs w:val="22"/>
        </w:rPr>
        <w:t xml:space="preserve"> p</w:t>
      </w:r>
      <w:r w:rsidRPr="001C7A97">
        <w:rPr>
          <w:rFonts w:ascii="Museo Sans 300" w:hAnsi="Museo Sans 300"/>
          <w:color w:val="000000" w:themeColor="text1"/>
          <w:spacing w:val="-3"/>
          <w:sz w:val="22"/>
          <w:szCs w:val="22"/>
        </w:rPr>
        <w:t xml:space="preserve">roceso mediante el cual los clientes solicitan a las entidades desincorporar los productos y servicios ofrecidos por éstas, a través de los canales </w:t>
      </w:r>
      <w:r w:rsidR="00117318" w:rsidRPr="001C7A97">
        <w:rPr>
          <w:rFonts w:ascii="Museo Sans 300" w:hAnsi="Museo Sans 300"/>
          <w:color w:val="000000" w:themeColor="text1"/>
          <w:spacing w:val="-3"/>
          <w:sz w:val="22"/>
          <w:szCs w:val="22"/>
        </w:rPr>
        <w:t>digitales</w:t>
      </w:r>
      <w:r w:rsidRPr="001C7A97">
        <w:rPr>
          <w:rFonts w:ascii="Museo Sans 300" w:hAnsi="Museo Sans 300"/>
          <w:color w:val="000000" w:themeColor="text1"/>
          <w:spacing w:val="-3"/>
          <w:sz w:val="22"/>
          <w:szCs w:val="22"/>
        </w:rPr>
        <w:t>;</w:t>
      </w:r>
    </w:p>
    <w:p w14:paraId="6497B237" w14:textId="3309F52C" w:rsidR="00D6106B" w:rsidRDefault="00D6106B"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 xml:space="preserve">Dispositivos de autoservicio: </w:t>
      </w:r>
      <w:r w:rsidR="00117318" w:rsidRPr="001C7A97">
        <w:rPr>
          <w:rFonts w:ascii="Museo Sans 300" w:hAnsi="Museo Sans 300"/>
          <w:color w:val="000000" w:themeColor="text1"/>
          <w:spacing w:val="-3"/>
          <w:sz w:val="22"/>
          <w:szCs w:val="22"/>
        </w:rPr>
        <w:t>e</w:t>
      </w:r>
      <w:r w:rsidRPr="001C7A97">
        <w:rPr>
          <w:rFonts w:ascii="Museo Sans 300" w:hAnsi="Museo Sans 300"/>
          <w:color w:val="000000" w:themeColor="text1"/>
          <w:spacing w:val="-3"/>
          <w:sz w:val="22"/>
          <w:szCs w:val="22"/>
        </w:rPr>
        <w:t>quipos electrónicos ofrecidos a los clientes para realizar operaciones bancarias que no involucran dinero en efectivo</w:t>
      </w:r>
      <w:r w:rsidR="00AE4389" w:rsidRPr="001C7A97">
        <w:rPr>
          <w:rFonts w:ascii="Museo Sans 300" w:hAnsi="Museo Sans 300"/>
          <w:color w:val="000000" w:themeColor="text1"/>
          <w:spacing w:val="-3"/>
          <w:sz w:val="22"/>
          <w:szCs w:val="22"/>
        </w:rPr>
        <w:t xml:space="preserve">, tales como </w:t>
      </w:r>
      <w:proofErr w:type="spellStart"/>
      <w:r w:rsidR="00AE4389" w:rsidRPr="001C7A97">
        <w:rPr>
          <w:rFonts w:ascii="Museo Sans 300" w:hAnsi="Museo Sans 300"/>
          <w:color w:val="000000" w:themeColor="text1"/>
          <w:spacing w:val="-3"/>
          <w:sz w:val="22"/>
          <w:szCs w:val="22"/>
        </w:rPr>
        <w:t>kioskos</w:t>
      </w:r>
      <w:proofErr w:type="spellEnd"/>
      <w:r w:rsidR="00AE4389" w:rsidRPr="001C7A97">
        <w:rPr>
          <w:rFonts w:ascii="Museo Sans 300" w:hAnsi="Museo Sans 300"/>
          <w:color w:val="000000" w:themeColor="text1"/>
          <w:spacing w:val="-3"/>
          <w:sz w:val="22"/>
          <w:szCs w:val="22"/>
        </w:rPr>
        <w:t>, POS, entre otros</w:t>
      </w:r>
      <w:r w:rsidRPr="001C7A97">
        <w:rPr>
          <w:rFonts w:ascii="Museo Sans 300" w:hAnsi="Museo Sans 300"/>
          <w:color w:val="000000" w:themeColor="text1"/>
          <w:spacing w:val="-3"/>
          <w:sz w:val="22"/>
          <w:szCs w:val="22"/>
        </w:rPr>
        <w:t>;</w:t>
      </w:r>
    </w:p>
    <w:p w14:paraId="200F69E9" w14:textId="28DF3539" w:rsidR="0016107E" w:rsidRDefault="0016107E" w:rsidP="0016107E">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Entidad(es):</w:t>
      </w:r>
      <w:r w:rsidRPr="001C7A97">
        <w:rPr>
          <w:rFonts w:ascii="Museo Sans 300" w:hAnsi="Museo Sans 300"/>
          <w:color w:val="000000" w:themeColor="text1"/>
          <w:spacing w:val="-3"/>
          <w:sz w:val="22"/>
          <w:szCs w:val="22"/>
        </w:rPr>
        <w:t xml:space="preserve"> sujetos obligados al cumplimiento de las presentes Normas </w:t>
      </w:r>
      <w:proofErr w:type="gramStart"/>
      <w:r w:rsidRPr="001C7A97">
        <w:rPr>
          <w:rFonts w:ascii="Museo Sans 300" w:hAnsi="Museo Sans 300"/>
          <w:color w:val="000000" w:themeColor="text1"/>
          <w:spacing w:val="-3"/>
          <w:sz w:val="22"/>
          <w:szCs w:val="22"/>
        </w:rPr>
        <w:t>de acuerdo al</w:t>
      </w:r>
      <w:proofErr w:type="gramEnd"/>
      <w:r w:rsidRPr="001C7A97">
        <w:rPr>
          <w:rFonts w:ascii="Museo Sans 300" w:hAnsi="Museo Sans 300"/>
          <w:color w:val="000000" w:themeColor="text1"/>
          <w:spacing w:val="-3"/>
          <w:sz w:val="22"/>
          <w:szCs w:val="22"/>
        </w:rPr>
        <w:t xml:space="preserve"> artículo 2 de las mismas;</w:t>
      </w:r>
    </w:p>
    <w:p w14:paraId="0A51C6D9" w14:textId="77777777" w:rsidR="0016107E" w:rsidRPr="001C7A97" w:rsidRDefault="0016107E" w:rsidP="0016107E">
      <w:pPr>
        <w:pStyle w:val="Prrafodelista"/>
        <w:numPr>
          <w:ilvl w:val="0"/>
          <w:numId w:val="3"/>
        </w:numPr>
        <w:tabs>
          <w:tab w:val="left" w:pos="-1843"/>
          <w:tab w:val="left" w:pos="-1701"/>
        </w:tabs>
        <w:suppressAutoHyphens/>
        <w:ind w:left="425" w:hanging="425"/>
        <w:contextualSpacing w:val="0"/>
        <w:rPr>
          <w:rFonts w:ascii="Museo Sans 300" w:hAnsi="Museo Sans 300"/>
          <w:b/>
          <w:bCs/>
          <w:color w:val="000000" w:themeColor="text1"/>
          <w:spacing w:val="-3"/>
          <w:sz w:val="22"/>
          <w:szCs w:val="22"/>
        </w:rPr>
      </w:pPr>
      <w:r w:rsidRPr="001C7A97">
        <w:rPr>
          <w:rFonts w:ascii="Museo Sans 300" w:hAnsi="Museo Sans 300"/>
          <w:b/>
          <w:bCs/>
          <w:color w:val="000000" w:themeColor="text1"/>
          <w:spacing w:val="-3"/>
          <w:sz w:val="22"/>
          <w:szCs w:val="22"/>
        </w:rPr>
        <w:t xml:space="preserve">Factor adicional: </w:t>
      </w:r>
      <w:r w:rsidRPr="001C7A97">
        <w:rPr>
          <w:rFonts w:ascii="Museo Sans 300" w:hAnsi="Museo Sans 300"/>
          <w:color w:val="000000" w:themeColor="text1"/>
          <w:spacing w:val="-3"/>
          <w:sz w:val="22"/>
          <w:szCs w:val="22"/>
        </w:rPr>
        <w:t>es el segundo factor o grupo de factores de autenticación que se debe requerir al cliente;</w:t>
      </w:r>
    </w:p>
    <w:p w14:paraId="1609A027" w14:textId="0AC15D08" w:rsidR="0016107E" w:rsidRPr="0016107E" w:rsidRDefault="0016107E" w:rsidP="0016107E">
      <w:pPr>
        <w:pStyle w:val="Prrafodelista"/>
        <w:numPr>
          <w:ilvl w:val="0"/>
          <w:numId w:val="3"/>
        </w:numPr>
        <w:tabs>
          <w:tab w:val="left" w:pos="-1843"/>
          <w:tab w:val="left" w:pos="-1701"/>
        </w:tabs>
        <w:suppressAutoHyphens/>
        <w:ind w:left="425" w:hanging="425"/>
        <w:contextualSpacing w:val="0"/>
        <w:rPr>
          <w:rFonts w:ascii="Museo Sans 300" w:hAnsi="Museo Sans 300"/>
          <w:b/>
          <w:bCs/>
          <w:color w:val="000000" w:themeColor="text1"/>
          <w:spacing w:val="-3"/>
          <w:sz w:val="22"/>
          <w:szCs w:val="22"/>
        </w:rPr>
      </w:pPr>
      <w:r w:rsidRPr="001C7A97">
        <w:rPr>
          <w:rFonts w:ascii="Museo Sans 300" w:hAnsi="Museo Sans 300"/>
          <w:b/>
          <w:bCs/>
          <w:color w:val="000000" w:themeColor="text1"/>
          <w:spacing w:val="-3"/>
          <w:sz w:val="22"/>
          <w:szCs w:val="22"/>
        </w:rPr>
        <w:t xml:space="preserve">Factor de autenticación: </w:t>
      </w:r>
      <w:r w:rsidR="0058056A" w:rsidRPr="006244B9">
        <w:rPr>
          <w:rFonts w:ascii="Museo Sans 300" w:hAnsi="Museo Sans 300"/>
          <w:color w:val="000000" w:themeColor="text1"/>
          <w:spacing w:val="-3"/>
          <w:sz w:val="22"/>
          <w:szCs w:val="22"/>
        </w:rPr>
        <w:t>información utilizada para verificar la identidad de un servicio o una persona</w:t>
      </w:r>
      <w:r w:rsidRPr="001C7A97">
        <w:rPr>
          <w:rFonts w:ascii="Museo Sans 300" w:hAnsi="Museo Sans 300"/>
          <w:color w:val="000000" w:themeColor="text1"/>
          <w:spacing w:val="-3"/>
          <w:sz w:val="22"/>
          <w:szCs w:val="22"/>
        </w:rPr>
        <w:t>;</w:t>
      </w:r>
    </w:p>
    <w:p w14:paraId="66EC24C2" w14:textId="4B58E6FE" w:rsidR="003932E3" w:rsidRPr="001C7A97" w:rsidRDefault="003932E3" w:rsidP="006273B3">
      <w:pPr>
        <w:pStyle w:val="Prrafodelista"/>
        <w:widowControl w:val="0"/>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 xml:space="preserve">Factor base: </w:t>
      </w:r>
      <w:r w:rsidR="00117318" w:rsidRPr="001C7A97">
        <w:rPr>
          <w:rFonts w:ascii="Museo Sans 300" w:hAnsi="Museo Sans 300"/>
          <w:bCs/>
          <w:color w:val="000000" w:themeColor="text1"/>
          <w:spacing w:val="-3"/>
          <w:sz w:val="22"/>
          <w:szCs w:val="22"/>
        </w:rPr>
        <w:t>e</w:t>
      </w:r>
      <w:r w:rsidRPr="001C7A97">
        <w:rPr>
          <w:rFonts w:ascii="Museo Sans 300" w:hAnsi="Museo Sans 300"/>
          <w:bCs/>
          <w:color w:val="000000" w:themeColor="text1"/>
          <w:spacing w:val="-3"/>
          <w:sz w:val="22"/>
          <w:szCs w:val="22"/>
        </w:rPr>
        <w:t xml:space="preserve">s el factor mínimo requerido para realizar la autenticación inicial del </w:t>
      </w:r>
      <w:r w:rsidR="00855267" w:rsidRPr="001C7A97">
        <w:rPr>
          <w:rFonts w:ascii="Museo Sans 300" w:hAnsi="Museo Sans 300"/>
          <w:bCs/>
          <w:color w:val="000000" w:themeColor="text1"/>
          <w:spacing w:val="-3"/>
          <w:sz w:val="22"/>
          <w:szCs w:val="22"/>
        </w:rPr>
        <w:lastRenderedPageBreak/>
        <w:t>c</w:t>
      </w:r>
      <w:r w:rsidRPr="001C7A97">
        <w:rPr>
          <w:rFonts w:ascii="Museo Sans 300" w:hAnsi="Museo Sans 300"/>
          <w:bCs/>
          <w:color w:val="000000" w:themeColor="text1"/>
          <w:spacing w:val="-3"/>
          <w:sz w:val="22"/>
          <w:szCs w:val="22"/>
        </w:rPr>
        <w:t>liente;</w:t>
      </w:r>
    </w:p>
    <w:p w14:paraId="3E55DE7F" w14:textId="13EFCE51" w:rsidR="006D4A11" w:rsidRPr="00C41399" w:rsidRDefault="006D4A11" w:rsidP="00331A7D">
      <w:pPr>
        <w:pStyle w:val="Prrafodelista"/>
        <w:numPr>
          <w:ilvl w:val="0"/>
          <w:numId w:val="3"/>
        </w:numPr>
        <w:tabs>
          <w:tab w:val="left" w:pos="-1843"/>
          <w:tab w:val="left" w:pos="-1701"/>
        </w:tabs>
        <w:suppressAutoHyphens/>
        <w:ind w:left="425" w:hanging="425"/>
        <w:contextualSpacing w:val="0"/>
        <w:rPr>
          <w:rFonts w:ascii="Museo Sans 300" w:hAnsi="Museo Sans 300"/>
          <w:b/>
          <w:bCs/>
          <w:color w:val="000000" w:themeColor="text1"/>
          <w:spacing w:val="-3"/>
          <w:sz w:val="22"/>
          <w:szCs w:val="22"/>
        </w:rPr>
      </w:pPr>
      <w:r w:rsidRPr="001C7A97">
        <w:rPr>
          <w:rFonts w:ascii="Museo Sans 300" w:hAnsi="Museo Sans 300"/>
          <w:b/>
          <w:bCs/>
          <w:color w:val="000000" w:themeColor="text1"/>
          <w:spacing w:val="-3"/>
          <w:sz w:val="22"/>
          <w:szCs w:val="22"/>
        </w:rPr>
        <w:t xml:space="preserve">Identificación: </w:t>
      </w:r>
      <w:r w:rsidR="00117318" w:rsidRPr="001C7A97">
        <w:rPr>
          <w:rFonts w:ascii="Museo Sans 300" w:hAnsi="Museo Sans 300"/>
          <w:color w:val="000000" w:themeColor="text1"/>
          <w:spacing w:val="-3"/>
          <w:sz w:val="22"/>
          <w:szCs w:val="22"/>
        </w:rPr>
        <w:t>v</w:t>
      </w:r>
      <w:r w:rsidRPr="001C7A97">
        <w:rPr>
          <w:rFonts w:ascii="Museo Sans 300" w:hAnsi="Museo Sans 300"/>
          <w:color w:val="000000" w:themeColor="text1"/>
          <w:spacing w:val="-3"/>
          <w:sz w:val="22"/>
          <w:szCs w:val="22"/>
        </w:rPr>
        <w:t>alidación de la identidad del cliente para el uso de canales digitales, mediante la utilización de datos e información que conozca tanto la entidad como el cliente;</w:t>
      </w:r>
    </w:p>
    <w:p w14:paraId="71CABE0F" w14:textId="538B4021" w:rsidR="00C41399" w:rsidRPr="001C7A97" w:rsidRDefault="00C41399" w:rsidP="00331A7D">
      <w:pPr>
        <w:pStyle w:val="Prrafodelista"/>
        <w:numPr>
          <w:ilvl w:val="0"/>
          <w:numId w:val="3"/>
        </w:numPr>
        <w:tabs>
          <w:tab w:val="left" w:pos="-1843"/>
          <w:tab w:val="left" w:pos="-1701"/>
        </w:tabs>
        <w:suppressAutoHyphens/>
        <w:ind w:left="425" w:hanging="425"/>
        <w:contextualSpacing w:val="0"/>
        <w:rPr>
          <w:rFonts w:ascii="Museo Sans 300" w:hAnsi="Museo Sans 300"/>
          <w:b/>
          <w:bCs/>
          <w:color w:val="000000" w:themeColor="text1"/>
          <w:spacing w:val="-3"/>
          <w:sz w:val="22"/>
          <w:szCs w:val="22"/>
        </w:rPr>
      </w:pPr>
      <w:bookmarkStart w:id="1" w:name="_Hlk121768006"/>
      <w:r>
        <w:rPr>
          <w:rFonts w:ascii="Museo Sans 300" w:hAnsi="Museo Sans 300"/>
          <w:b/>
          <w:bCs/>
          <w:color w:val="000000" w:themeColor="text1"/>
          <w:spacing w:val="-3"/>
          <w:sz w:val="22"/>
          <w:szCs w:val="22"/>
        </w:rPr>
        <w:t xml:space="preserve">Inteligencia de amenazas: </w:t>
      </w:r>
      <w:r w:rsidRPr="001C0C5D">
        <w:rPr>
          <w:rFonts w:ascii="Museo Sans 300" w:hAnsi="Museo Sans 300"/>
          <w:color w:val="000000" w:themeColor="text1"/>
          <w:spacing w:val="-3"/>
          <w:sz w:val="22"/>
          <w:szCs w:val="22"/>
        </w:rPr>
        <w:t>Información sobre amenazas que ha sido agregada, transformada, analizada, interpretada o enriquecida para proporcionar el contexto necesario para los procesos de toma de decisiones</w:t>
      </w:r>
      <w:r>
        <w:rPr>
          <w:rFonts w:ascii="Museo Sans 300" w:hAnsi="Museo Sans 300"/>
          <w:color w:val="000000" w:themeColor="text1"/>
          <w:spacing w:val="-3"/>
          <w:sz w:val="22"/>
          <w:szCs w:val="22"/>
        </w:rPr>
        <w:t>; (1)</w:t>
      </w:r>
    </w:p>
    <w:bookmarkEnd w:id="1"/>
    <w:p w14:paraId="45FB6AD7" w14:textId="3FCD5980" w:rsidR="003932E3" w:rsidRPr="001C7A97" w:rsidRDefault="003E5392" w:rsidP="00331A7D">
      <w:pPr>
        <w:pStyle w:val="Prrafodelista"/>
        <w:numPr>
          <w:ilvl w:val="0"/>
          <w:numId w:val="3"/>
        </w:numPr>
        <w:tabs>
          <w:tab w:val="left" w:pos="-1843"/>
          <w:tab w:val="left" w:pos="-1701"/>
        </w:tabs>
        <w:suppressAutoHyphens/>
        <w:ind w:left="425" w:hanging="425"/>
        <w:contextualSpacing w:val="0"/>
        <w:rPr>
          <w:rFonts w:ascii="Museo Sans 300" w:hAnsi="Museo Sans 300"/>
          <w:b/>
          <w:bCs/>
          <w:color w:val="000000" w:themeColor="text1"/>
          <w:spacing w:val="-3"/>
          <w:sz w:val="22"/>
          <w:szCs w:val="22"/>
        </w:rPr>
      </w:pPr>
      <w:r w:rsidRPr="001C7A97">
        <w:rPr>
          <w:rFonts w:ascii="Museo Sans 300" w:hAnsi="Museo Sans 300"/>
          <w:b/>
          <w:bCs/>
          <w:color w:val="000000" w:themeColor="text1"/>
          <w:spacing w:val="-3"/>
          <w:sz w:val="22"/>
          <w:szCs w:val="22"/>
        </w:rPr>
        <w:t>IVR:</w:t>
      </w:r>
      <w:r w:rsidRPr="001C7A97">
        <w:rPr>
          <w:rFonts w:ascii="Museo Sans 300" w:hAnsi="Museo Sans 300"/>
          <w:color w:val="000000" w:themeColor="text1"/>
          <w:spacing w:val="-3"/>
          <w:sz w:val="22"/>
          <w:szCs w:val="22"/>
        </w:rPr>
        <w:t xml:space="preserve"> (R</w:t>
      </w:r>
      <w:r w:rsidR="00672709" w:rsidRPr="001C7A97">
        <w:rPr>
          <w:rFonts w:ascii="Museo Sans 300" w:hAnsi="Museo Sans 300"/>
          <w:color w:val="000000" w:themeColor="text1"/>
          <w:spacing w:val="-3"/>
          <w:sz w:val="22"/>
          <w:szCs w:val="22"/>
        </w:rPr>
        <w:t xml:space="preserve">espuesta </w:t>
      </w:r>
      <w:r w:rsidRPr="001C7A97">
        <w:rPr>
          <w:rFonts w:ascii="Museo Sans 300" w:hAnsi="Museo Sans 300"/>
          <w:color w:val="000000" w:themeColor="text1"/>
          <w:spacing w:val="-3"/>
          <w:sz w:val="22"/>
          <w:szCs w:val="22"/>
        </w:rPr>
        <w:t>de voz interactiv</w:t>
      </w:r>
      <w:r w:rsidR="00672709" w:rsidRPr="001C7A97">
        <w:rPr>
          <w:rFonts w:ascii="Museo Sans 300" w:hAnsi="Museo Sans 300"/>
          <w:color w:val="000000" w:themeColor="text1"/>
          <w:spacing w:val="-3"/>
          <w:sz w:val="22"/>
          <w:szCs w:val="22"/>
        </w:rPr>
        <w:t>a</w:t>
      </w:r>
      <w:r w:rsidRPr="001C7A97">
        <w:rPr>
          <w:rFonts w:ascii="Museo Sans 300" w:hAnsi="Museo Sans 300"/>
          <w:color w:val="000000" w:themeColor="text1"/>
          <w:spacing w:val="-3"/>
          <w:sz w:val="22"/>
          <w:szCs w:val="22"/>
        </w:rPr>
        <w:t>, por sus siglas en inglés) es un sistema telefónico que es capaz de recibir una llamada e interactuar con el humano a través de grabaciones de voz y el reconocimiento de respuestas simples;</w:t>
      </w:r>
      <w:r w:rsidR="0075614C">
        <w:rPr>
          <w:rFonts w:ascii="Museo Sans 300" w:hAnsi="Museo Sans 300"/>
          <w:color w:val="000000" w:themeColor="text1"/>
          <w:spacing w:val="-3"/>
          <w:sz w:val="22"/>
          <w:szCs w:val="22"/>
        </w:rPr>
        <w:t xml:space="preserve"> (1)</w:t>
      </w:r>
    </w:p>
    <w:p w14:paraId="508F6515" w14:textId="1B9995F4" w:rsidR="006D4A11" w:rsidRPr="001C7A97" w:rsidRDefault="004A3BE8" w:rsidP="00331A7D">
      <w:pPr>
        <w:pStyle w:val="Prrafodelista"/>
        <w:numPr>
          <w:ilvl w:val="0"/>
          <w:numId w:val="3"/>
        </w:numPr>
        <w:tabs>
          <w:tab w:val="left" w:pos="-1843"/>
          <w:tab w:val="left" w:pos="-1701"/>
        </w:tabs>
        <w:suppressAutoHyphens/>
        <w:ind w:left="425" w:hanging="425"/>
        <w:contextualSpacing w:val="0"/>
        <w:rPr>
          <w:rFonts w:ascii="Museo Sans 300" w:hAnsi="Museo Sans 300"/>
          <w:b/>
          <w:bCs/>
          <w:color w:val="000000" w:themeColor="text1"/>
          <w:spacing w:val="-3"/>
          <w:sz w:val="22"/>
          <w:szCs w:val="22"/>
        </w:rPr>
      </w:pPr>
      <w:r>
        <w:rPr>
          <w:rFonts w:ascii="Museo Sans 300" w:hAnsi="Museo Sans 300"/>
          <w:b/>
          <w:bCs/>
          <w:color w:val="000000" w:themeColor="text1"/>
          <w:spacing w:val="-3"/>
          <w:sz w:val="22"/>
          <w:szCs w:val="22"/>
        </w:rPr>
        <w:t>Derogado</w:t>
      </w:r>
      <w:r w:rsidR="006D4A11" w:rsidRPr="001C7A97">
        <w:rPr>
          <w:rFonts w:ascii="Museo Sans 300" w:hAnsi="Museo Sans 300"/>
          <w:color w:val="000000" w:themeColor="text1"/>
          <w:spacing w:val="-3"/>
          <w:sz w:val="22"/>
          <w:szCs w:val="22"/>
        </w:rPr>
        <w:t>;</w:t>
      </w:r>
      <w:r>
        <w:rPr>
          <w:rFonts w:ascii="Museo Sans 300" w:hAnsi="Museo Sans 300"/>
          <w:color w:val="000000" w:themeColor="text1"/>
          <w:spacing w:val="-3"/>
          <w:sz w:val="22"/>
          <w:szCs w:val="22"/>
        </w:rPr>
        <w:t xml:space="preserve"> (1)</w:t>
      </w:r>
    </w:p>
    <w:p w14:paraId="2825C5F9" w14:textId="50558A5B" w:rsidR="006D4A11" w:rsidRPr="001C7A97" w:rsidRDefault="006D4A11" w:rsidP="00331A7D">
      <w:pPr>
        <w:pStyle w:val="Prrafodelista"/>
        <w:numPr>
          <w:ilvl w:val="0"/>
          <w:numId w:val="3"/>
        </w:numPr>
        <w:tabs>
          <w:tab w:val="left" w:pos="-1843"/>
          <w:tab w:val="left" w:pos="-1701"/>
        </w:tabs>
        <w:suppressAutoHyphens/>
        <w:ind w:left="425" w:hanging="425"/>
        <w:contextualSpacing w:val="0"/>
        <w:rPr>
          <w:rFonts w:ascii="Museo Sans 300" w:hAnsi="Museo Sans 300"/>
          <w:b/>
          <w:bCs/>
          <w:color w:val="000000" w:themeColor="text1"/>
          <w:spacing w:val="-3"/>
          <w:sz w:val="22"/>
          <w:szCs w:val="22"/>
        </w:rPr>
      </w:pPr>
      <w:r w:rsidRPr="001C7A97">
        <w:rPr>
          <w:rFonts w:ascii="Museo Sans 300" w:hAnsi="Museo Sans 300"/>
          <w:b/>
          <w:bCs/>
          <w:color w:val="000000" w:themeColor="text1"/>
          <w:spacing w:val="-3"/>
          <w:sz w:val="22"/>
          <w:szCs w:val="22"/>
        </w:rPr>
        <w:t xml:space="preserve">Medio de comunicación electrónica: </w:t>
      </w:r>
      <w:r w:rsidR="00117318" w:rsidRPr="001C7A97">
        <w:rPr>
          <w:rFonts w:ascii="Museo Sans 300" w:hAnsi="Museo Sans 300"/>
          <w:color w:val="000000" w:themeColor="text1"/>
          <w:spacing w:val="-3"/>
          <w:sz w:val="22"/>
          <w:szCs w:val="22"/>
        </w:rPr>
        <w:t>m</w:t>
      </w:r>
      <w:r w:rsidRPr="001C7A97">
        <w:rPr>
          <w:rFonts w:ascii="Museo Sans 300" w:hAnsi="Museo Sans 300"/>
          <w:color w:val="000000" w:themeColor="text1"/>
          <w:spacing w:val="-3"/>
          <w:sz w:val="22"/>
          <w:szCs w:val="22"/>
        </w:rPr>
        <w:t>edio electrónico utilizado para la transmisión de mensajes desde la entidad hacia el cliente, o viceversa;</w:t>
      </w:r>
      <w:r w:rsidR="0075614C">
        <w:rPr>
          <w:rFonts w:ascii="Museo Sans 300" w:hAnsi="Museo Sans 300"/>
          <w:color w:val="000000" w:themeColor="text1"/>
          <w:spacing w:val="-3"/>
          <w:sz w:val="22"/>
          <w:szCs w:val="22"/>
        </w:rPr>
        <w:t xml:space="preserve"> (1)</w:t>
      </w:r>
    </w:p>
    <w:p w14:paraId="4C28B826" w14:textId="349D1487" w:rsidR="006D4A11" w:rsidRPr="00331A7D" w:rsidRDefault="006D4A11" w:rsidP="0016107E">
      <w:pPr>
        <w:pStyle w:val="Prrafodelista"/>
        <w:numPr>
          <w:ilvl w:val="0"/>
          <w:numId w:val="3"/>
        </w:numPr>
        <w:tabs>
          <w:tab w:val="left" w:pos="-1843"/>
          <w:tab w:val="left" w:pos="-1701"/>
        </w:tabs>
        <w:suppressAutoHyphens/>
        <w:spacing w:after="120"/>
        <w:ind w:left="425" w:hanging="425"/>
        <w:contextualSpacing w:val="0"/>
        <w:rPr>
          <w:rFonts w:ascii="Museo Sans 300" w:hAnsi="Museo Sans 300"/>
          <w:b/>
          <w:bCs/>
          <w:color w:val="000000" w:themeColor="text1"/>
          <w:spacing w:val="-3"/>
          <w:sz w:val="22"/>
          <w:szCs w:val="22"/>
        </w:rPr>
      </w:pPr>
      <w:r w:rsidRPr="001C7A97">
        <w:rPr>
          <w:rFonts w:ascii="Museo Sans 300" w:hAnsi="Museo Sans 300"/>
          <w:b/>
          <w:bCs/>
          <w:color w:val="000000" w:themeColor="text1"/>
          <w:spacing w:val="-3"/>
          <w:sz w:val="22"/>
          <w:szCs w:val="22"/>
        </w:rPr>
        <w:t xml:space="preserve">No repudio: </w:t>
      </w:r>
      <w:r w:rsidR="00117318" w:rsidRPr="001C7A97">
        <w:rPr>
          <w:rFonts w:ascii="Museo Sans 300" w:hAnsi="Museo Sans 300"/>
          <w:color w:val="000000" w:themeColor="text1"/>
          <w:spacing w:val="-3"/>
          <w:sz w:val="22"/>
          <w:szCs w:val="22"/>
        </w:rPr>
        <w:t>m</w:t>
      </w:r>
      <w:r w:rsidRPr="001C7A97">
        <w:rPr>
          <w:rFonts w:ascii="Museo Sans 300" w:hAnsi="Museo Sans 300"/>
          <w:color w:val="000000" w:themeColor="text1"/>
          <w:spacing w:val="-3"/>
          <w:sz w:val="22"/>
          <w:szCs w:val="22"/>
        </w:rPr>
        <w:t>étodo de seguridad que permite probar la participación de las partes en una comunicación, contemplándose estos 2 aspectos siguientes:</w:t>
      </w:r>
    </w:p>
    <w:p w14:paraId="512D69B6" w14:textId="73B609E6" w:rsidR="006D4A11" w:rsidRPr="001C7A97" w:rsidRDefault="006D4A11" w:rsidP="00331A7D">
      <w:pPr>
        <w:pStyle w:val="Prrafodelista"/>
        <w:numPr>
          <w:ilvl w:val="0"/>
          <w:numId w:val="48"/>
        </w:numPr>
        <w:tabs>
          <w:tab w:val="left" w:pos="-1843"/>
          <w:tab w:val="left" w:pos="-1701"/>
        </w:tabs>
        <w:suppressAutoHyphens/>
        <w:rPr>
          <w:rFonts w:ascii="Museo Sans 300" w:hAnsi="Museo Sans 300"/>
          <w:b/>
          <w:bCs/>
          <w:color w:val="000000" w:themeColor="text1"/>
          <w:spacing w:val="-3"/>
          <w:sz w:val="22"/>
          <w:szCs w:val="22"/>
        </w:rPr>
      </w:pPr>
      <w:r w:rsidRPr="001C7A97">
        <w:rPr>
          <w:rFonts w:ascii="Museo Sans 300" w:hAnsi="Museo Sans 300"/>
          <w:b/>
          <w:bCs/>
          <w:color w:val="000000" w:themeColor="text1"/>
          <w:spacing w:val="-3"/>
          <w:sz w:val="22"/>
          <w:szCs w:val="22"/>
        </w:rPr>
        <w:t xml:space="preserve">No repudio en origen: </w:t>
      </w:r>
      <w:r w:rsidRPr="001C7A97">
        <w:rPr>
          <w:rFonts w:ascii="Museo Sans 300" w:hAnsi="Museo Sans 300"/>
          <w:color w:val="000000" w:themeColor="text1"/>
          <w:spacing w:val="-3"/>
          <w:sz w:val="22"/>
          <w:szCs w:val="22"/>
        </w:rPr>
        <w:t>el emisor no puede negar que lo envió porque el destinatario tiene pruebas del envío; y</w:t>
      </w:r>
    </w:p>
    <w:p w14:paraId="6F2B0A1D" w14:textId="766D578A" w:rsidR="00AC6EE4" w:rsidRPr="00331A7D" w:rsidRDefault="006D4A11" w:rsidP="00331A7D">
      <w:pPr>
        <w:pStyle w:val="Prrafodelista"/>
        <w:numPr>
          <w:ilvl w:val="0"/>
          <w:numId w:val="48"/>
        </w:numPr>
        <w:tabs>
          <w:tab w:val="left" w:pos="-1843"/>
          <w:tab w:val="left" w:pos="-1701"/>
        </w:tabs>
        <w:suppressAutoHyphens/>
        <w:rPr>
          <w:rFonts w:ascii="Museo Sans 300" w:hAnsi="Museo Sans 300"/>
          <w:b/>
          <w:bCs/>
          <w:color w:val="000000" w:themeColor="text1"/>
          <w:spacing w:val="-3"/>
          <w:sz w:val="22"/>
          <w:szCs w:val="22"/>
        </w:rPr>
      </w:pPr>
      <w:r w:rsidRPr="001C7A97">
        <w:rPr>
          <w:rFonts w:ascii="Museo Sans 300" w:hAnsi="Museo Sans 300"/>
          <w:b/>
          <w:bCs/>
          <w:color w:val="000000" w:themeColor="text1"/>
          <w:spacing w:val="-3"/>
          <w:sz w:val="22"/>
          <w:szCs w:val="22"/>
        </w:rPr>
        <w:t xml:space="preserve">No repudio en destino: </w:t>
      </w:r>
      <w:r w:rsidRPr="001C7A97">
        <w:rPr>
          <w:rFonts w:ascii="Museo Sans 300" w:hAnsi="Museo Sans 300"/>
          <w:color w:val="000000" w:themeColor="text1"/>
          <w:spacing w:val="-3"/>
          <w:sz w:val="22"/>
          <w:szCs w:val="22"/>
        </w:rPr>
        <w:t>el receptor no puede negar que recibió el mensaje porque el emisor tiene pruebas de la recepción.</w:t>
      </w:r>
    </w:p>
    <w:p w14:paraId="0A6B1B92" w14:textId="12784CC6" w:rsidR="006D4A11" w:rsidRPr="00331A7D" w:rsidRDefault="006D4A11" w:rsidP="00331A7D">
      <w:pPr>
        <w:tabs>
          <w:tab w:val="left" w:pos="-1843"/>
          <w:tab w:val="left" w:pos="-1701"/>
        </w:tabs>
        <w:suppressAutoHyphens/>
        <w:ind w:left="426"/>
        <w:rPr>
          <w:rFonts w:ascii="Museo Sans 300" w:hAnsi="Museo Sans 300"/>
          <w:b/>
          <w:bCs/>
          <w:color w:val="000000" w:themeColor="text1"/>
          <w:spacing w:val="-3"/>
          <w:sz w:val="22"/>
          <w:szCs w:val="22"/>
        </w:rPr>
      </w:pPr>
      <w:r w:rsidRPr="001C7A97">
        <w:rPr>
          <w:rFonts w:ascii="Museo Sans 300" w:hAnsi="Museo Sans 300"/>
          <w:color w:val="000000" w:themeColor="text1"/>
          <w:spacing w:val="-3"/>
          <w:sz w:val="22"/>
          <w:szCs w:val="22"/>
        </w:rPr>
        <w:t>El origen o recepción de un mensaje específico debe ser verificable por parte de un tercero de confianza;</w:t>
      </w:r>
      <w:r w:rsidR="0075614C">
        <w:rPr>
          <w:rFonts w:ascii="Museo Sans 300" w:hAnsi="Museo Sans 300"/>
          <w:color w:val="000000" w:themeColor="text1"/>
          <w:spacing w:val="-3"/>
          <w:sz w:val="22"/>
          <w:szCs w:val="22"/>
        </w:rPr>
        <w:t xml:space="preserve"> (1)</w:t>
      </w:r>
    </w:p>
    <w:p w14:paraId="4A0D763F" w14:textId="47DFD9D1" w:rsidR="006D4A11" w:rsidRPr="001C7A97" w:rsidRDefault="006D4A11" w:rsidP="00331A7D">
      <w:pPr>
        <w:pStyle w:val="Prrafodelista"/>
        <w:numPr>
          <w:ilvl w:val="0"/>
          <w:numId w:val="3"/>
        </w:numPr>
        <w:tabs>
          <w:tab w:val="left" w:pos="-1843"/>
          <w:tab w:val="left" w:pos="-1701"/>
        </w:tabs>
        <w:suppressAutoHyphens/>
        <w:ind w:left="425" w:hanging="425"/>
        <w:contextualSpacing w:val="0"/>
        <w:rPr>
          <w:rFonts w:ascii="Museo Sans 300" w:hAnsi="Museo Sans 300"/>
          <w:b/>
          <w:bCs/>
          <w:color w:val="000000" w:themeColor="text1"/>
          <w:spacing w:val="-3"/>
          <w:sz w:val="22"/>
          <w:szCs w:val="22"/>
        </w:rPr>
      </w:pPr>
      <w:r w:rsidRPr="001C7A97">
        <w:rPr>
          <w:rFonts w:ascii="Museo Sans 300" w:hAnsi="Museo Sans 300"/>
          <w:b/>
          <w:bCs/>
          <w:color w:val="000000" w:themeColor="text1"/>
          <w:spacing w:val="-3"/>
          <w:sz w:val="22"/>
          <w:szCs w:val="22"/>
        </w:rPr>
        <w:t>Perfil transaccional:</w:t>
      </w:r>
      <w:r w:rsidR="00AC6EE4" w:rsidRPr="001C7A97">
        <w:rPr>
          <w:rFonts w:ascii="Museo Sans 300" w:hAnsi="Museo Sans 300"/>
          <w:b/>
          <w:bCs/>
          <w:color w:val="000000" w:themeColor="text1"/>
          <w:spacing w:val="-3"/>
          <w:sz w:val="22"/>
          <w:szCs w:val="22"/>
        </w:rPr>
        <w:t xml:space="preserve"> </w:t>
      </w:r>
      <w:r w:rsidR="00117318" w:rsidRPr="001C7A97">
        <w:rPr>
          <w:rFonts w:ascii="Museo Sans 300" w:hAnsi="Museo Sans 300"/>
          <w:color w:val="000000" w:themeColor="text1"/>
          <w:spacing w:val="-3"/>
          <w:sz w:val="22"/>
          <w:szCs w:val="22"/>
        </w:rPr>
        <w:t>c</w:t>
      </w:r>
      <w:r w:rsidRPr="001C7A97">
        <w:rPr>
          <w:rFonts w:ascii="Museo Sans 300" w:hAnsi="Museo Sans 300"/>
          <w:color w:val="000000" w:themeColor="text1"/>
          <w:spacing w:val="-3"/>
          <w:sz w:val="22"/>
          <w:szCs w:val="22"/>
        </w:rPr>
        <w:t xml:space="preserve">onjunto de características asociadas al comportamiento transaccional de un cliente, </w:t>
      </w:r>
      <w:proofErr w:type="gramStart"/>
      <w:r w:rsidRPr="001C7A97">
        <w:rPr>
          <w:rFonts w:ascii="Museo Sans 300" w:hAnsi="Museo Sans 300"/>
          <w:color w:val="000000" w:themeColor="text1"/>
          <w:spacing w:val="-3"/>
          <w:sz w:val="22"/>
          <w:szCs w:val="22"/>
        </w:rPr>
        <w:t>de acuerdo a</w:t>
      </w:r>
      <w:proofErr w:type="gramEnd"/>
      <w:r w:rsidRPr="001C7A97">
        <w:rPr>
          <w:rFonts w:ascii="Museo Sans 300" w:hAnsi="Museo Sans 300"/>
          <w:color w:val="000000" w:themeColor="text1"/>
          <w:spacing w:val="-3"/>
          <w:sz w:val="22"/>
          <w:szCs w:val="22"/>
        </w:rPr>
        <w:t xml:space="preserve"> los análisis sistematizados realizados por la entidad, para proteger a sus clientes;</w:t>
      </w:r>
      <w:r w:rsidR="0075614C">
        <w:rPr>
          <w:rFonts w:ascii="Museo Sans 300" w:hAnsi="Museo Sans 300"/>
          <w:color w:val="000000" w:themeColor="text1"/>
          <w:spacing w:val="-3"/>
          <w:sz w:val="22"/>
          <w:szCs w:val="22"/>
        </w:rPr>
        <w:t xml:space="preserve"> (1)</w:t>
      </w:r>
    </w:p>
    <w:p w14:paraId="224B4C2C" w14:textId="204C3F5D" w:rsidR="006D4A11" w:rsidRPr="001C7A97" w:rsidRDefault="00AC6EE4" w:rsidP="00331A7D">
      <w:pPr>
        <w:pStyle w:val="Prrafodelista"/>
        <w:numPr>
          <w:ilvl w:val="0"/>
          <w:numId w:val="3"/>
        </w:numPr>
        <w:tabs>
          <w:tab w:val="left" w:pos="-1843"/>
          <w:tab w:val="left" w:pos="-1701"/>
        </w:tabs>
        <w:suppressAutoHyphens/>
        <w:ind w:left="425" w:hanging="425"/>
        <w:contextualSpacing w:val="0"/>
        <w:rPr>
          <w:rFonts w:ascii="Museo Sans 300" w:hAnsi="Museo Sans 300"/>
          <w:b/>
          <w:bCs/>
          <w:color w:val="000000" w:themeColor="text1"/>
          <w:spacing w:val="-3"/>
          <w:sz w:val="22"/>
          <w:szCs w:val="22"/>
        </w:rPr>
      </w:pPr>
      <w:r w:rsidRPr="001C7A97">
        <w:rPr>
          <w:rFonts w:ascii="Museo Sans 300" w:hAnsi="Museo Sans 300"/>
          <w:b/>
          <w:bCs/>
          <w:color w:val="000000" w:themeColor="text1"/>
          <w:spacing w:val="-3"/>
          <w:sz w:val="22"/>
          <w:szCs w:val="22"/>
        </w:rPr>
        <w:t xml:space="preserve">Programaciones de pago: </w:t>
      </w:r>
      <w:r w:rsidR="00117318" w:rsidRPr="001C7A97">
        <w:rPr>
          <w:rFonts w:ascii="Museo Sans 300" w:hAnsi="Museo Sans 300"/>
          <w:color w:val="000000" w:themeColor="text1"/>
          <w:spacing w:val="-3"/>
          <w:sz w:val="22"/>
          <w:szCs w:val="22"/>
        </w:rPr>
        <w:t>e</w:t>
      </w:r>
      <w:r w:rsidR="006D4A11" w:rsidRPr="001C7A97">
        <w:rPr>
          <w:rFonts w:ascii="Museo Sans 300" w:hAnsi="Museo Sans 300"/>
          <w:color w:val="000000" w:themeColor="text1"/>
          <w:spacing w:val="-3"/>
          <w:sz w:val="22"/>
          <w:szCs w:val="22"/>
        </w:rPr>
        <w:t>s la autorización por parte del cliente para el débito automático en sus cuentas bancarias</w:t>
      </w:r>
      <w:r w:rsidR="008879EE">
        <w:rPr>
          <w:rFonts w:ascii="Museo Sans 300" w:hAnsi="Museo Sans 300"/>
          <w:color w:val="000000" w:themeColor="text1"/>
          <w:spacing w:val="-3"/>
          <w:sz w:val="22"/>
          <w:szCs w:val="22"/>
        </w:rPr>
        <w:t xml:space="preserve"> </w:t>
      </w:r>
      <w:r w:rsidR="008879EE" w:rsidRPr="008879EE">
        <w:rPr>
          <w:rFonts w:ascii="Museo Sans 300" w:hAnsi="Museo Sans 300"/>
          <w:color w:val="000000" w:themeColor="text1"/>
          <w:spacing w:val="-3"/>
          <w:sz w:val="22"/>
          <w:szCs w:val="22"/>
        </w:rPr>
        <w:t>o autorización de cargos en sus tarjetas de crédito</w:t>
      </w:r>
      <w:r w:rsidR="006D4A11" w:rsidRPr="001C7A97">
        <w:rPr>
          <w:rFonts w:ascii="Museo Sans 300" w:hAnsi="Museo Sans 300"/>
          <w:color w:val="000000" w:themeColor="text1"/>
          <w:spacing w:val="-3"/>
          <w:sz w:val="22"/>
          <w:szCs w:val="22"/>
        </w:rPr>
        <w:t>;</w:t>
      </w:r>
      <w:r w:rsidR="0075614C">
        <w:rPr>
          <w:rFonts w:ascii="Museo Sans 300" w:hAnsi="Museo Sans 300"/>
          <w:color w:val="000000" w:themeColor="text1"/>
          <w:spacing w:val="-3"/>
          <w:sz w:val="22"/>
          <w:szCs w:val="22"/>
        </w:rPr>
        <w:t xml:space="preserve"> (1)</w:t>
      </w:r>
    </w:p>
    <w:p w14:paraId="5B687EDA" w14:textId="0F790877" w:rsidR="00A94766" w:rsidRPr="001C7A97" w:rsidRDefault="00C53C9B"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Superintendencia:</w:t>
      </w:r>
      <w:r w:rsidRPr="001C7A97">
        <w:rPr>
          <w:rFonts w:ascii="Museo Sans 300" w:hAnsi="Museo Sans 300"/>
          <w:color w:val="000000" w:themeColor="text1"/>
          <w:spacing w:val="-3"/>
          <w:sz w:val="22"/>
          <w:szCs w:val="22"/>
        </w:rPr>
        <w:t xml:space="preserve"> Superintendencia del Sistema Financiero</w:t>
      </w:r>
      <w:r w:rsidR="00AC6EE4" w:rsidRPr="001C7A97">
        <w:rPr>
          <w:rFonts w:ascii="Museo Sans 300" w:hAnsi="Museo Sans 300"/>
          <w:color w:val="000000" w:themeColor="text1"/>
          <w:spacing w:val="-3"/>
          <w:sz w:val="22"/>
          <w:szCs w:val="22"/>
        </w:rPr>
        <w:t>;</w:t>
      </w:r>
      <w:r w:rsidR="0075614C">
        <w:rPr>
          <w:rFonts w:ascii="Museo Sans 300" w:hAnsi="Museo Sans 300"/>
          <w:color w:val="000000" w:themeColor="text1"/>
          <w:spacing w:val="-3"/>
          <w:sz w:val="22"/>
          <w:szCs w:val="22"/>
        </w:rPr>
        <w:t xml:space="preserve"> (1)</w:t>
      </w:r>
    </w:p>
    <w:p w14:paraId="7E143EC1" w14:textId="74A3F557" w:rsidR="00AC6EE4" w:rsidRPr="001C7A97" w:rsidRDefault="00AC6EE4"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Token:</w:t>
      </w:r>
      <w:r w:rsidRPr="001C7A97">
        <w:rPr>
          <w:rFonts w:ascii="Museo Sans 300" w:hAnsi="Museo Sans 300"/>
          <w:color w:val="000000" w:themeColor="text1"/>
          <w:spacing w:val="-3"/>
          <w:sz w:val="22"/>
          <w:szCs w:val="22"/>
        </w:rPr>
        <w:t xml:space="preserve"> </w:t>
      </w:r>
      <w:r w:rsidR="00117318" w:rsidRPr="001C7A97">
        <w:rPr>
          <w:rFonts w:ascii="Museo Sans 300" w:hAnsi="Museo Sans 300"/>
          <w:color w:val="000000" w:themeColor="text1"/>
          <w:spacing w:val="-3"/>
          <w:sz w:val="22"/>
          <w:szCs w:val="22"/>
        </w:rPr>
        <w:t>d</w:t>
      </w:r>
      <w:r w:rsidRPr="001C7A97">
        <w:rPr>
          <w:rFonts w:ascii="Museo Sans 300" w:hAnsi="Museo Sans 300"/>
          <w:color w:val="000000" w:themeColor="text1"/>
          <w:spacing w:val="-3"/>
          <w:sz w:val="22"/>
          <w:szCs w:val="22"/>
        </w:rPr>
        <w:t>ispositivo electrónico utilizado para facilitar el proceso de autenticación. Puede ser utilizado para la generación de contraseñas de un solo uso; así como, para almacenar contraseñas, firmas electrónicas o datos biométricos de la persona; y</w:t>
      </w:r>
      <w:r w:rsidR="0075614C">
        <w:rPr>
          <w:rFonts w:ascii="Museo Sans 300" w:hAnsi="Museo Sans 300"/>
          <w:color w:val="000000" w:themeColor="text1"/>
          <w:spacing w:val="-3"/>
          <w:sz w:val="22"/>
          <w:szCs w:val="22"/>
        </w:rPr>
        <w:t xml:space="preserve"> (1)</w:t>
      </w:r>
    </w:p>
    <w:p w14:paraId="203F285D" w14:textId="5F2B3426" w:rsidR="00AC6EE4" w:rsidRDefault="00AC6EE4" w:rsidP="00331A7D">
      <w:pPr>
        <w:pStyle w:val="Prrafodelista"/>
        <w:numPr>
          <w:ilvl w:val="0"/>
          <w:numId w:val="3"/>
        </w:numPr>
        <w:tabs>
          <w:tab w:val="left" w:pos="-1843"/>
          <w:tab w:val="left" w:pos="-1701"/>
        </w:tabs>
        <w:suppressAutoHyphens/>
        <w:ind w:left="425" w:hanging="425"/>
        <w:contextualSpacing w:val="0"/>
        <w:rPr>
          <w:rFonts w:ascii="Museo Sans 300" w:hAnsi="Museo Sans 300"/>
          <w:color w:val="000000" w:themeColor="text1"/>
          <w:spacing w:val="-3"/>
          <w:sz w:val="22"/>
          <w:szCs w:val="22"/>
        </w:rPr>
      </w:pPr>
      <w:r w:rsidRPr="001C7A97">
        <w:rPr>
          <w:rFonts w:ascii="Museo Sans 300" w:hAnsi="Museo Sans 300"/>
          <w:b/>
          <w:color w:val="000000" w:themeColor="text1"/>
          <w:spacing w:val="-3"/>
          <w:sz w:val="22"/>
          <w:szCs w:val="22"/>
        </w:rPr>
        <w:t>Transacciones:</w:t>
      </w:r>
      <w:r w:rsidR="00117318" w:rsidRPr="001C7A97">
        <w:rPr>
          <w:rFonts w:ascii="Museo Sans 300" w:hAnsi="Museo Sans 300"/>
          <w:color w:val="000000" w:themeColor="text1"/>
          <w:spacing w:val="-3"/>
          <w:sz w:val="22"/>
          <w:szCs w:val="22"/>
        </w:rPr>
        <w:t xml:space="preserve"> s</w:t>
      </w:r>
      <w:r w:rsidRPr="001C7A97">
        <w:rPr>
          <w:rFonts w:ascii="Museo Sans 300" w:hAnsi="Museo Sans 300"/>
          <w:color w:val="000000" w:themeColor="text1"/>
          <w:spacing w:val="-3"/>
          <w:sz w:val="22"/>
          <w:szCs w:val="22"/>
        </w:rPr>
        <w:t xml:space="preserve">ervicios y operaciones financieras realizadas por medio de </w:t>
      </w:r>
      <w:r w:rsidR="0016107E">
        <w:rPr>
          <w:rFonts w:ascii="Museo Sans 300" w:hAnsi="Museo Sans 300"/>
          <w:color w:val="000000" w:themeColor="text1"/>
          <w:spacing w:val="-3"/>
          <w:sz w:val="22"/>
          <w:szCs w:val="22"/>
        </w:rPr>
        <w:t>canales digitales</w:t>
      </w:r>
      <w:r w:rsidRPr="001C7A97">
        <w:rPr>
          <w:rFonts w:ascii="Museo Sans 300" w:hAnsi="Museo Sans 300"/>
          <w:color w:val="000000" w:themeColor="text1"/>
          <w:spacing w:val="-3"/>
          <w:sz w:val="22"/>
          <w:szCs w:val="22"/>
        </w:rPr>
        <w:t>.</w:t>
      </w:r>
      <w:r w:rsidR="0075614C">
        <w:rPr>
          <w:rFonts w:ascii="Museo Sans 300" w:hAnsi="Museo Sans 300"/>
          <w:color w:val="000000" w:themeColor="text1"/>
          <w:spacing w:val="-3"/>
          <w:sz w:val="22"/>
          <w:szCs w:val="22"/>
        </w:rPr>
        <w:t xml:space="preserve"> (1)</w:t>
      </w:r>
    </w:p>
    <w:p w14:paraId="177C8EAB" w14:textId="77777777" w:rsidR="006273B3" w:rsidRPr="001C7A97" w:rsidRDefault="006273B3" w:rsidP="006273B3">
      <w:pPr>
        <w:pStyle w:val="Prrafodelista"/>
        <w:tabs>
          <w:tab w:val="left" w:pos="-1843"/>
          <w:tab w:val="left" w:pos="-1701"/>
        </w:tabs>
        <w:suppressAutoHyphens/>
        <w:ind w:left="425"/>
        <w:contextualSpacing w:val="0"/>
        <w:rPr>
          <w:rFonts w:ascii="Museo Sans 300" w:hAnsi="Museo Sans 300"/>
          <w:color w:val="000000" w:themeColor="text1"/>
          <w:spacing w:val="-3"/>
          <w:sz w:val="22"/>
          <w:szCs w:val="22"/>
        </w:rPr>
      </w:pPr>
    </w:p>
    <w:p w14:paraId="2CE43636" w14:textId="6962EA9F" w:rsidR="00C53C9B" w:rsidRPr="001C7A97" w:rsidRDefault="00C53C9B" w:rsidP="00CB1EC8">
      <w:pPr>
        <w:jc w:val="center"/>
        <w:rPr>
          <w:rFonts w:ascii="Museo Sans 300" w:hAnsi="Museo Sans 300"/>
          <w:b/>
          <w:color w:val="000000" w:themeColor="text1"/>
          <w:sz w:val="22"/>
          <w:szCs w:val="22"/>
          <w:lang w:val="es-GT"/>
        </w:rPr>
      </w:pPr>
      <w:r w:rsidRPr="001C7A97">
        <w:rPr>
          <w:rFonts w:ascii="Museo Sans 300" w:hAnsi="Museo Sans 300"/>
          <w:b/>
          <w:color w:val="000000" w:themeColor="text1"/>
          <w:sz w:val="22"/>
          <w:szCs w:val="22"/>
          <w:lang w:val="es-GT"/>
        </w:rPr>
        <w:t>CAPÍTULO II</w:t>
      </w:r>
    </w:p>
    <w:p w14:paraId="4A009035" w14:textId="07447D00" w:rsidR="00074BB4" w:rsidRPr="001C7A97" w:rsidRDefault="00C53C9B" w:rsidP="00CB1EC8">
      <w:pPr>
        <w:pStyle w:val="Ttulo1-NormaRL"/>
        <w:keepNext w:val="0"/>
        <w:widowControl w:val="0"/>
        <w:rPr>
          <w:rFonts w:ascii="Museo Sans 300" w:hAnsi="Museo Sans 300"/>
          <w:color w:val="000000" w:themeColor="text1"/>
          <w:sz w:val="22"/>
          <w:szCs w:val="22"/>
        </w:rPr>
      </w:pPr>
      <w:r w:rsidRPr="001C7A97">
        <w:rPr>
          <w:rFonts w:ascii="Museo Sans 300" w:hAnsi="Museo Sans 300"/>
          <w:color w:val="000000" w:themeColor="text1"/>
          <w:sz w:val="22"/>
          <w:szCs w:val="22"/>
        </w:rPr>
        <w:t xml:space="preserve"> </w:t>
      </w:r>
      <w:r w:rsidR="007A0F6F" w:rsidRPr="001C7A97">
        <w:rPr>
          <w:rFonts w:ascii="Museo Sans 300" w:hAnsi="Museo Sans 300"/>
          <w:color w:val="000000" w:themeColor="text1"/>
          <w:sz w:val="22"/>
          <w:szCs w:val="22"/>
        </w:rPr>
        <w:t>SOBRE LA CIBERSEGURIDAD EN</w:t>
      </w:r>
      <w:r w:rsidR="003932E3" w:rsidRPr="001C7A97">
        <w:rPr>
          <w:rFonts w:ascii="Museo Sans 300" w:hAnsi="Museo Sans 300"/>
          <w:color w:val="000000" w:themeColor="text1"/>
          <w:sz w:val="22"/>
          <w:szCs w:val="22"/>
        </w:rPr>
        <w:t xml:space="preserve"> LOS</w:t>
      </w:r>
      <w:r w:rsidR="007A0F6F" w:rsidRPr="001C7A97">
        <w:rPr>
          <w:rFonts w:ascii="Museo Sans 300" w:hAnsi="Museo Sans 300"/>
          <w:color w:val="000000" w:themeColor="text1"/>
          <w:sz w:val="22"/>
          <w:szCs w:val="22"/>
        </w:rPr>
        <w:t xml:space="preserve"> SISTEMAS INFORMÁTICOS</w:t>
      </w:r>
    </w:p>
    <w:p w14:paraId="284EC401" w14:textId="291D3DC1" w:rsidR="0064105F" w:rsidRDefault="0064105F" w:rsidP="00D720AB">
      <w:pPr>
        <w:pStyle w:val="Descripcin"/>
        <w:spacing w:after="0"/>
        <w:rPr>
          <w:rFonts w:ascii="Museo Sans 300" w:hAnsi="Museo Sans 300"/>
          <w:color w:val="000000" w:themeColor="text1"/>
          <w:sz w:val="22"/>
          <w:szCs w:val="22"/>
          <w:lang w:val="es-ES_tradnl"/>
        </w:rPr>
      </w:pPr>
    </w:p>
    <w:p w14:paraId="61D6E2AA" w14:textId="0BC26D87" w:rsidR="003E6B0A" w:rsidRDefault="003E6B0A" w:rsidP="003E6B0A">
      <w:pPr>
        <w:rPr>
          <w:lang w:val="es-ES_tradnl"/>
        </w:rPr>
      </w:pPr>
    </w:p>
    <w:p w14:paraId="7A39B3A4" w14:textId="77663D68" w:rsidR="00A94766" w:rsidRPr="001C7A97" w:rsidRDefault="007A0F6F" w:rsidP="00D720AB">
      <w:pPr>
        <w:pStyle w:val="Descripcin"/>
        <w:spacing w:after="0"/>
        <w:rPr>
          <w:rFonts w:ascii="Museo Sans 300" w:hAnsi="Museo Sans 300"/>
          <w:b w:val="0"/>
          <w:bCs w:val="0"/>
          <w:color w:val="000000" w:themeColor="text1"/>
          <w:sz w:val="22"/>
          <w:szCs w:val="22"/>
          <w:lang w:val="es-ES_tradnl"/>
        </w:rPr>
      </w:pPr>
      <w:r w:rsidRPr="001C7A97">
        <w:rPr>
          <w:rFonts w:ascii="Museo Sans 300" w:hAnsi="Museo Sans 300"/>
          <w:color w:val="000000" w:themeColor="text1"/>
          <w:sz w:val="22"/>
          <w:szCs w:val="22"/>
          <w:lang w:val="es-ES_tradnl"/>
        </w:rPr>
        <w:t>Medidas de ciberseguridad</w:t>
      </w:r>
    </w:p>
    <w:p w14:paraId="23131880" w14:textId="5885820A" w:rsidR="007A0F6F" w:rsidRPr="001C7A97" w:rsidRDefault="007A0F6F" w:rsidP="007A0F6F">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 xml:space="preserve">Las entidades deberán </w:t>
      </w:r>
      <w:r w:rsidR="0064105F" w:rsidRPr="001C7A97">
        <w:rPr>
          <w:rFonts w:ascii="Museo Sans 300" w:hAnsi="Museo Sans 300"/>
          <w:b w:val="0"/>
          <w:bCs w:val="0"/>
          <w:color w:val="000000" w:themeColor="text1"/>
          <w:sz w:val="22"/>
          <w:szCs w:val="22"/>
          <w:lang w:val="es-ES_tradnl"/>
        </w:rPr>
        <w:t>implementar</w:t>
      </w:r>
      <w:r w:rsidR="00351D9E" w:rsidRPr="001C7A97">
        <w:rPr>
          <w:rFonts w:ascii="Museo Sans 300" w:hAnsi="Museo Sans 300"/>
          <w:b w:val="0"/>
          <w:bCs w:val="0"/>
          <w:color w:val="000000" w:themeColor="text1"/>
          <w:sz w:val="22"/>
          <w:szCs w:val="22"/>
          <w:lang w:val="es-ES_tradnl"/>
        </w:rPr>
        <w:t xml:space="preserve"> o actualizar</w:t>
      </w:r>
      <w:r w:rsidRPr="001C7A97">
        <w:rPr>
          <w:rFonts w:ascii="Museo Sans 300" w:hAnsi="Museo Sans 300"/>
          <w:b w:val="0"/>
          <w:bCs w:val="0"/>
          <w:color w:val="000000" w:themeColor="text1"/>
          <w:sz w:val="22"/>
          <w:szCs w:val="22"/>
          <w:lang w:val="es-ES_tradnl"/>
        </w:rPr>
        <w:t xml:space="preserve"> </w:t>
      </w:r>
      <w:r w:rsidR="0064105F" w:rsidRPr="001C7A97">
        <w:rPr>
          <w:rFonts w:ascii="Museo Sans 300" w:hAnsi="Museo Sans 300"/>
          <w:b w:val="0"/>
          <w:bCs w:val="0"/>
          <w:color w:val="000000" w:themeColor="text1"/>
          <w:sz w:val="22"/>
          <w:szCs w:val="22"/>
          <w:lang w:val="es-ES_tradnl"/>
        </w:rPr>
        <w:t xml:space="preserve">las </w:t>
      </w:r>
      <w:r w:rsidRPr="001C7A97">
        <w:rPr>
          <w:rFonts w:ascii="Museo Sans 300" w:hAnsi="Museo Sans 300"/>
          <w:b w:val="0"/>
          <w:bCs w:val="0"/>
          <w:color w:val="000000" w:themeColor="text1"/>
          <w:sz w:val="22"/>
          <w:szCs w:val="22"/>
          <w:lang w:val="es-ES_tradnl"/>
        </w:rPr>
        <w:t xml:space="preserve">herramientas </w:t>
      </w:r>
      <w:r w:rsidR="0064105F" w:rsidRPr="001C7A97">
        <w:rPr>
          <w:rFonts w:ascii="Museo Sans 300" w:hAnsi="Museo Sans 300"/>
          <w:b w:val="0"/>
          <w:bCs w:val="0"/>
          <w:color w:val="000000" w:themeColor="text1"/>
          <w:sz w:val="22"/>
          <w:szCs w:val="22"/>
          <w:lang w:val="es-ES_tradnl"/>
        </w:rPr>
        <w:t>y</w:t>
      </w:r>
      <w:r w:rsidRPr="001C7A97">
        <w:rPr>
          <w:rFonts w:ascii="Museo Sans 300" w:hAnsi="Museo Sans 300"/>
          <w:b w:val="0"/>
          <w:bCs w:val="0"/>
          <w:color w:val="000000" w:themeColor="text1"/>
          <w:sz w:val="22"/>
          <w:szCs w:val="22"/>
          <w:lang w:val="es-ES_tradnl"/>
        </w:rPr>
        <w:t xml:space="preserve"> mecanismos para monitorear redes y demás infraestructura tecnológica que permita detectar </w:t>
      </w:r>
      <w:r w:rsidRPr="001C7A97">
        <w:rPr>
          <w:rFonts w:ascii="Museo Sans 300" w:hAnsi="Museo Sans 300"/>
          <w:b w:val="0"/>
          <w:bCs w:val="0"/>
          <w:color w:val="000000" w:themeColor="text1"/>
          <w:sz w:val="22"/>
          <w:szCs w:val="22"/>
          <w:lang w:val="es-ES_tradnl"/>
        </w:rPr>
        <w:lastRenderedPageBreak/>
        <w:t xml:space="preserve">oportunamente eventos de seguridad o ciberseguridad, actividad o comportamientos inusuales, o movimientos laterales. </w:t>
      </w:r>
      <w:r w:rsidR="00DC3452" w:rsidRPr="001C7A97">
        <w:rPr>
          <w:rFonts w:ascii="Museo Sans 300" w:hAnsi="Museo Sans 300"/>
          <w:b w:val="0"/>
          <w:bCs w:val="0"/>
          <w:color w:val="000000" w:themeColor="text1"/>
          <w:sz w:val="22"/>
          <w:szCs w:val="22"/>
          <w:lang w:val="es-ES_tradnl"/>
        </w:rPr>
        <w:t>Estas además deberán i</w:t>
      </w:r>
      <w:r w:rsidRPr="001C7A97">
        <w:rPr>
          <w:rFonts w:ascii="Museo Sans 300" w:hAnsi="Museo Sans 300"/>
          <w:b w:val="0"/>
          <w:bCs w:val="0"/>
          <w:color w:val="000000" w:themeColor="text1"/>
          <w:sz w:val="22"/>
          <w:szCs w:val="22"/>
          <w:lang w:val="es-ES_tradnl"/>
        </w:rPr>
        <w:t>ncluir</w:t>
      </w:r>
      <w:r w:rsidR="00122FD9" w:rsidRPr="001C7A97">
        <w:rPr>
          <w:rFonts w:ascii="Museo Sans 300" w:hAnsi="Museo Sans 300"/>
          <w:b w:val="0"/>
          <w:bCs w:val="0"/>
          <w:color w:val="000000" w:themeColor="text1"/>
          <w:sz w:val="22"/>
          <w:szCs w:val="22"/>
          <w:lang w:val="es-ES_tradnl"/>
        </w:rPr>
        <w:t>,</w:t>
      </w:r>
      <w:r w:rsidRPr="001C7A97">
        <w:rPr>
          <w:rFonts w:ascii="Museo Sans 300" w:hAnsi="Museo Sans 300"/>
          <w:b w:val="0"/>
          <w:bCs w:val="0"/>
          <w:color w:val="000000" w:themeColor="text1"/>
          <w:sz w:val="22"/>
          <w:szCs w:val="22"/>
          <w:lang w:val="es-ES_tradnl"/>
        </w:rPr>
        <w:t xml:space="preserve"> la inteligencia de amenazas para procurar mantenerse informado sobre amenazas e indicadores de compromiso de otras fuentes confiables.</w:t>
      </w:r>
    </w:p>
    <w:p w14:paraId="567947E6" w14:textId="22A09B41" w:rsidR="0064105F" w:rsidRPr="001C7A97" w:rsidRDefault="0064105F" w:rsidP="0064105F">
      <w:pPr>
        <w:rPr>
          <w:lang w:val="es-ES_tradnl"/>
        </w:rPr>
      </w:pPr>
    </w:p>
    <w:p w14:paraId="53C50D20" w14:textId="3FF1B64F" w:rsidR="004C1893" w:rsidRPr="001C7A97" w:rsidRDefault="007A0F6F" w:rsidP="0048570C">
      <w:pPr>
        <w:widowControl w:val="0"/>
        <w:tabs>
          <w:tab w:val="left" w:pos="-720"/>
        </w:tabs>
        <w:suppressAutoHyphens/>
        <w:outlineLvl w:val="4"/>
        <w:rPr>
          <w:rFonts w:ascii="Museo Sans 300" w:hAnsi="Museo Sans 300"/>
          <w:b/>
          <w:bCs/>
          <w:color w:val="000000" w:themeColor="text1"/>
          <w:spacing w:val="-3"/>
          <w:sz w:val="22"/>
          <w:szCs w:val="22"/>
          <w:lang w:val="es-ES_tradnl"/>
        </w:rPr>
      </w:pPr>
      <w:r w:rsidRPr="001C7A97">
        <w:rPr>
          <w:rFonts w:ascii="Museo Sans 300" w:hAnsi="Museo Sans 300"/>
          <w:b/>
          <w:bCs/>
          <w:color w:val="000000" w:themeColor="text1"/>
          <w:spacing w:val="-3"/>
          <w:sz w:val="22"/>
          <w:szCs w:val="22"/>
          <w:lang w:val="es-ES_tradnl"/>
        </w:rPr>
        <w:t>Gestión de vulnerabilidades</w:t>
      </w:r>
    </w:p>
    <w:p w14:paraId="5C18ACE4" w14:textId="640C1E52" w:rsidR="007A0F6F" w:rsidRPr="001C7A97" w:rsidRDefault="00DC3452" w:rsidP="007A0F6F">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Las entidades deberán c</w:t>
      </w:r>
      <w:r w:rsidR="007A0F6F" w:rsidRPr="001C7A97">
        <w:rPr>
          <w:rFonts w:ascii="Museo Sans 300" w:hAnsi="Museo Sans 300"/>
          <w:b w:val="0"/>
          <w:bCs w:val="0"/>
          <w:color w:val="000000" w:themeColor="text1"/>
          <w:sz w:val="22"/>
          <w:szCs w:val="22"/>
          <w:lang w:val="es-ES_tradnl"/>
        </w:rPr>
        <w:t xml:space="preserve">ontar </w:t>
      </w:r>
      <w:r w:rsidR="00117318" w:rsidRPr="001C7A97">
        <w:rPr>
          <w:rFonts w:ascii="Museo Sans 300" w:hAnsi="Museo Sans 300"/>
          <w:b w:val="0"/>
          <w:bCs w:val="0"/>
          <w:color w:val="000000" w:themeColor="text1"/>
          <w:sz w:val="22"/>
          <w:szCs w:val="22"/>
          <w:lang w:val="es-ES_tradnl"/>
        </w:rPr>
        <w:t>con</w:t>
      </w:r>
      <w:r w:rsidR="00351D9E" w:rsidRPr="001C7A97">
        <w:rPr>
          <w:rFonts w:ascii="Museo Sans 300" w:hAnsi="Museo Sans 300"/>
          <w:b w:val="0"/>
          <w:bCs w:val="0"/>
          <w:color w:val="000000" w:themeColor="text1"/>
          <w:sz w:val="22"/>
          <w:szCs w:val="22"/>
          <w:lang w:val="es-ES_tradnl"/>
        </w:rPr>
        <w:t xml:space="preserve"> </w:t>
      </w:r>
      <w:r w:rsidR="007A0F6F" w:rsidRPr="001C7A97">
        <w:rPr>
          <w:rFonts w:ascii="Museo Sans 300" w:hAnsi="Museo Sans 300"/>
          <w:b w:val="0"/>
          <w:bCs w:val="0"/>
          <w:color w:val="000000" w:themeColor="text1"/>
          <w:sz w:val="22"/>
          <w:szCs w:val="22"/>
          <w:lang w:val="es-ES_tradnl"/>
        </w:rPr>
        <w:t xml:space="preserve">procesos para la gestión de vulnerabilidades que consideren la identificación, evaluación, tratamiento y comunicación de las </w:t>
      </w:r>
      <w:r w:rsidRPr="001C7A97">
        <w:rPr>
          <w:rFonts w:ascii="Museo Sans 300" w:hAnsi="Museo Sans 300"/>
          <w:b w:val="0"/>
          <w:bCs w:val="0"/>
          <w:color w:val="000000" w:themeColor="text1"/>
          <w:sz w:val="22"/>
          <w:szCs w:val="22"/>
          <w:lang w:val="es-ES_tradnl"/>
        </w:rPr>
        <w:t>m</w:t>
      </w:r>
      <w:r w:rsidR="00553437" w:rsidRPr="001C7A97">
        <w:rPr>
          <w:rFonts w:ascii="Museo Sans 300" w:hAnsi="Museo Sans 300"/>
          <w:b w:val="0"/>
          <w:bCs w:val="0"/>
          <w:color w:val="000000" w:themeColor="text1"/>
          <w:sz w:val="22"/>
          <w:szCs w:val="22"/>
          <w:lang w:val="es-ES_tradnl"/>
        </w:rPr>
        <w:t>edidas</w:t>
      </w:r>
      <w:r w:rsidR="007A0F6F" w:rsidRPr="001C7A97">
        <w:rPr>
          <w:rFonts w:ascii="Museo Sans 300" w:hAnsi="Museo Sans 300"/>
          <w:b w:val="0"/>
          <w:bCs w:val="0"/>
          <w:color w:val="000000" w:themeColor="text1"/>
          <w:sz w:val="22"/>
          <w:szCs w:val="22"/>
          <w:lang w:val="es-ES_tradnl"/>
        </w:rPr>
        <w:t xml:space="preserve"> de seguridad en la infraestructura tecnológica, mediante la ejecución de pruebas de penetración o intrusión y de escaneos de vulnerabilidades. </w:t>
      </w:r>
      <w:r w:rsidR="00553437" w:rsidRPr="001C7A97">
        <w:rPr>
          <w:rFonts w:ascii="Museo Sans 300" w:hAnsi="Museo Sans 300"/>
          <w:b w:val="0"/>
          <w:bCs w:val="0"/>
          <w:color w:val="000000" w:themeColor="text1"/>
          <w:sz w:val="22"/>
          <w:szCs w:val="22"/>
          <w:lang w:val="es-ES_tradnl"/>
        </w:rPr>
        <w:t>Se deberán</w:t>
      </w:r>
      <w:r w:rsidR="007A0F6F" w:rsidRPr="001C7A97">
        <w:rPr>
          <w:rFonts w:ascii="Museo Sans 300" w:hAnsi="Museo Sans 300"/>
          <w:b w:val="0"/>
          <w:bCs w:val="0"/>
          <w:color w:val="000000" w:themeColor="text1"/>
          <w:sz w:val="22"/>
          <w:szCs w:val="22"/>
          <w:lang w:val="es-ES_tradnl"/>
        </w:rPr>
        <w:t xml:space="preserve"> remediar</w:t>
      </w:r>
      <w:r w:rsidR="008879EE">
        <w:rPr>
          <w:rFonts w:ascii="Museo Sans 300" w:hAnsi="Museo Sans 300"/>
          <w:b w:val="0"/>
          <w:bCs w:val="0"/>
          <w:color w:val="000000" w:themeColor="text1"/>
          <w:sz w:val="22"/>
          <w:szCs w:val="22"/>
          <w:lang w:val="es-ES_tradnl"/>
        </w:rPr>
        <w:t xml:space="preserve"> o mitigar</w:t>
      </w:r>
      <w:r w:rsidR="007A0F6F" w:rsidRPr="001C7A97">
        <w:rPr>
          <w:rFonts w:ascii="Museo Sans 300" w:hAnsi="Museo Sans 300"/>
          <w:b w:val="0"/>
          <w:bCs w:val="0"/>
          <w:color w:val="000000" w:themeColor="text1"/>
          <w:sz w:val="22"/>
          <w:szCs w:val="22"/>
          <w:lang w:val="es-ES_tradnl"/>
        </w:rPr>
        <w:t xml:space="preserve"> todas las brechas de seguridad</w:t>
      </w:r>
      <w:r w:rsidR="00D4070E">
        <w:rPr>
          <w:rFonts w:ascii="Museo Sans 300" w:hAnsi="Museo Sans 300"/>
          <w:b w:val="0"/>
          <w:bCs w:val="0"/>
          <w:color w:val="000000" w:themeColor="text1"/>
          <w:sz w:val="22"/>
          <w:szCs w:val="22"/>
          <w:lang w:val="es-ES_tradnl"/>
        </w:rPr>
        <w:t>,</w:t>
      </w:r>
      <w:r w:rsidR="007A0F6F" w:rsidRPr="001C7A97">
        <w:rPr>
          <w:rFonts w:ascii="Museo Sans 300" w:hAnsi="Museo Sans 300"/>
          <w:b w:val="0"/>
          <w:bCs w:val="0"/>
          <w:color w:val="000000" w:themeColor="text1"/>
          <w:sz w:val="22"/>
          <w:szCs w:val="22"/>
          <w:lang w:val="es-ES_tradnl"/>
        </w:rPr>
        <w:t xml:space="preserve"> no solo las clasificadas como críticas y de alto riesgo.</w:t>
      </w:r>
      <w:r w:rsidR="00351D9E" w:rsidRPr="001C7A97">
        <w:rPr>
          <w:rFonts w:ascii="Museo Sans 300" w:hAnsi="Museo Sans 300"/>
          <w:b w:val="0"/>
          <w:bCs w:val="0"/>
          <w:color w:val="000000" w:themeColor="text1"/>
          <w:sz w:val="22"/>
          <w:szCs w:val="22"/>
          <w:lang w:val="es-ES_tradnl"/>
        </w:rPr>
        <w:t xml:space="preserve"> </w:t>
      </w:r>
    </w:p>
    <w:p w14:paraId="45BDE4AD" w14:textId="20FAA1A8" w:rsidR="00117318" w:rsidRPr="001C7A97" w:rsidRDefault="00117318" w:rsidP="00117318">
      <w:pPr>
        <w:rPr>
          <w:lang w:val="es-ES_tradnl"/>
        </w:rPr>
      </w:pPr>
    </w:p>
    <w:p w14:paraId="4A187795" w14:textId="45ECF22A" w:rsidR="00117318" w:rsidRPr="001C7A97" w:rsidRDefault="00117318" w:rsidP="00117318">
      <w:pPr>
        <w:rPr>
          <w:rFonts w:ascii="Museo Sans 300" w:hAnsi="Museo Sans 300"/>
          <w:color w:val="000000" w:themeColor="text1"/>
          <w:sz w:val="22"/>
          <w:szCs w:val="22"/>
          <w:lang w:val="es-ES_tradnl"/>
        </w:rPr>
      </w:pPr>
      <w:r w:rsidRPr="001C7A97">
        <w:rPr>
          <w:rFonts w:ascii="Museo Sans 300" w:hAnsi="Museo Sans 300"/>
          <w:color w:val="000000" w:themeColor="text1"/>
          <w:sz w:val="22"/>
          <w:szCs w:val="22"/>
          <w:lang w:val="es-ES_tradnl"/>
        </w:rPr>
        <w:t xml:space="preserve">Asimismo, </w:t>
      </w:r>
      <w:r w:rsidR="0095145D">
        <w:rPr>
          <w:rFonts w:ascii="Museo Sans 300" w:hAnsi="Museo Sans 300"/>
          <w:color w:val="000000" w:themeColor="text1"/>
          <w:sz w:val="22"/>
          <w:szCs w:val="22"/>
          <w:lang w:val="es-ES_tradnl"/>
        </w:rPr>
        <w:t xml:space="preserve">deberán </w:t>
      </w:r>
      <w:r w:rsidRPr="001C7A97">
        <w:rPr>
          <w:rFonts w:ascii="Museo Sans 300" w:hAnsi="Museo Sans 300"/>
          <w:color w:val="000000" w:themeColor="text1"/>
          <w:sz w:val="22"/>
          <w:szCs w:val="22"/>
          <w:lang w:val="es-ES_tradnl"/>
        </w:rPr>
        <w:t xml:space="preserve">establecer una metodología para remediar todas las brechas de seguridad </w:t>
      </w:r>
      <w:r w:rsidR="00AC47DD">
        <w:rPr>
          <w:rFonts w:ascii="Museo Sans 300" w:hAnsi="Museo Sans 300"/>
          <w:color w:val="000000" w:themeColor="text1"/>
          <w:sz w:val="22"/>
          <w:szCs w:val="22"/>
          <w:lang w:val="es-ES_tradnl"/>
        </w:rPr>
        <w:t xml:space="preserve">y </w:t>
      </w:r>
      <w:r w:rsidRPr="001C7A97">
        <w:rPr>
          <w:rFonts w:ascii="Museo Sans 300" w:hAnsi="Museo Sans 300"/>
          <w:color w:val="000000" w:themeColor="text1"/>
          <w:sz w:val="22"/>
          <w:szCs w:val="22"/>
          <w:lang w:val="es-ES_tradnl"/>
        </w:rPr>
        <w:t>no solo las clasificadas como críticas y de alto riesgo</w:t>
      </w:r>
      <w:r w:rsidR="00AC47DD">
        <w:rPr>
          <w:rFonts w:ascii="Museo Sans 300" w:hAnsi="Museo Sans 300"/>
          <w:color w:val="000000" w:themeColor="text1"/>
          <w:sz w:val="22"/>
          <w:szCs w:val="22"/>
          <w:lang w:val="es-ES_tradnl"/>
        </w:rPr>
        <w:t>. E</w:t>
      </w:r>
      <w:r w:rsidRPr="001C7A97">
        <w:rPr>
          <w:rFonts w:ascii="Museo Sans 300" w:hAnsi="Museo Sans 300"/>
          <w:color w:val="000000" w:themeColor="text1"/>
          <w:sz w:val="22"/>
          <w:szCs w:val="22"/>
          <w:lang w:val="es-ES_tradnl"/>
        </w:rPr>
        <w:t>stas últimas deben ser remedidas de forma prioritaria</w:t>
      </w:r>
      <w:r w:rsidR="0095145D">
        <w:rPr>
          <w:rFonts w:ascii="Museo Sans 300" w:hAnsi="Museo Sans 300"/>
          <w:color w:val="000000" w:themeColor="text1"/>
          <w:sz w:val="22"/>
          <w:szCs w:val="22"/>
          <w:lang w:val="es-ES_tradnl"/>
        </w:rPr>
        <w:t>,</w:t>
      </w:r>
      <w:r w:rsidRPr="001C7A97">
        <w:rPr>
          <w:rFonts w:ascii="Museo Sans 300" w:hAnsi="Museo Sans 300"/>
          <w:color w:val="000000" w:themeColor="text1"/>
          <w:sz w:val="22"/>
          <w:szCs w:val="22"/>
          <w:lang w:val="es-ES_tradnl"/>
        </w:rPr>
        <w:t xml:space="preserve"> establecer planes de implementación, y efectuar el respectivo seguimiento para el resto de las vulnerabilidades, todo lo cual debe quedar debidamente documentado.</w:t>
      </w:r>
    </w:p>
    <w:p w14:paraId="472E6619" w14:textId="5A0FA592" w:rsidR="00351D9E" w:rsidRPr="001C7A97" w:rsidRDefault="00351D9E" w:rsidP="00351D9E">
      <w:pPr>
        <w:rPr>
          <w:lang w:val="es-ES_tradnl"/>
        </w:rPr>
      </w:pPr>
    </w:p>
    <w:p w14:paraId="68FAC24A" w14:textId="6C4BC063" w:rsidR="007A0F6F" w:rsidRPr="001C7A97" w:rsidRDefault="007A0F6F" w:rsidP="007A0F6F">
      <w:pPr>
        <w:rPr>
          <w:rFonts w:ascii="Museo Sans 300" w:hAnsi="Museo Sans 300"/>
          <w:b/>
          <w:bCs/>
          <w:color w:val="000000" w:themeColor="text1"/>
          <w:sz w:val="22"/>
          <w:szCs w:val="22"/>
          <w:lang w:val="es-ES_tradnl"/>
        </w:rPr>
      </w:pPr>
      <w:r w:rsidRPr="001C7A97">
        <w:rPr>
          <w:rFonts w:ascii="Museo Sans 300" w:hAnsi="Museo Sans 300"/>
          <w:b/>
          <w:bCs/>
          <w:color w:val="000000" w:themeColor="text1"/>
          <w:sz w:val="22"/>
          <w:szCs w:val="22"/>
          <w:lang w:val="es-ES_tradnl"/>
        </w:rPr>
        <w:t>Gestión de parches</w:t>
      </w:r>
    </w:p>
    <w:p w14:paraId="092AB3B7" w14:textId="2E131B16" w:rsidR="00351D9E" w:rsidRPr="001C7A97" w:rsidRDefault="00DC3452" w:rsidP="00351D9E">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Las entidades deberán contar</w:t>
      </w:r>
      <w:r w:rsidR="003C7FB8" w:rsidRPr="001C7A97">
        <w:rPr>
          <w:rFonts w:ascii="Museo Sans 300" w:hAnsi="Museo Sans 300"/>
          <w:b w:val="0"/>
          <w:bCs w:val="0"/>
          <w:color w:val="000000" w:themeColor="text1"/>
          <w:sz w:val="22"/>
          <w:szCs w:val="22"/>
          <w:lang w:val="es-ES_tradnl"/>
        </w:rPr>
        <w:t xml:space="preserve"> </w:t>
      </w:r>
      <w:r w:rsidR="007A0F6F" w:rsidRPr="001C7A97">
        <w:rPr>
          <w:rFonts w:ascii="Museo Sans 300" w:hAnsi="Museo Sans 300"/>
          <w:b w:val="0"/>
          <w:bCs w:val="0"/>
          <w:color w:val="000000" w:themeColor="text1"/>
          <w:sz w:val="22"/>
          <w:szCs w:val="22"/>
          <w:lang w:val="es-ES_tradnl"/>
        </w:rPr>
        <w:t xml:space="preserve">con procesos </w:t>
      </w:r>
      <w:r w:rsidR="00313EBF">
        <w:rPr>
          <w:rFonts w:ascii="Museo Sans 300" w:hAnsi="Museo Sans 300"/>
          <w:b w:val="0"/>
          <w:bCs w:val="0"/>
          <w:color w:val="000000" w:themeColor="text1"/>
          <w:sz w:val="22"/>
          <w:szCs w:val="22"/>
          <w:lang w:val="es-ES_tradnl"/>
        </w:rPr>
        <w:t>á</w:t>
      </w:r>
      <w:r w:rsidR="007A0F6F" w:rsidRPr="001C7A97">
        <w:rPr>
          <w:rFonts w:ascii="Museo Sans 300" w:hAnsi="Museo Sans 300"/>
          <w:b w:val="0"/>
          <w:bCs w:val="0"/>
          <w:color w:val="000000" w:themeColor="text1"/>
          <w:sz w:val="22"/>
          <w:szCs w:val="22"/>
          <w:lang w:val="es-ES_tradnl"/>
        </w:rPr>
        <w:t>giles para adquirir, probar e instalar parches para los componentes de la infraestructura tecnológica</w:t>
      </w:r>
      <w:r w:rsidR="00AC47DD">
        <w:rPr>
          <w:rFonts w:ascii="Museo Sans 300" w:hAnsi="Museo Sans 300"/>
          <w:b w:val="0"/>
          <w:bCs w:val="0"/>
          <w:color w:val="000000" w:themeColor="text1"/>
          <w:sz w:val="22"/>
          <w:szCs w:val="22"/>
          <w:lang w:val="es-ES_tradnl"/>
        </w:rPr>
        <w:t>,</w:t>
      </w:r>
      <w:r w:rsidR="007A0F6F" w:rsidRPr="001C7A97">
        <w:rPr>
          <w:rFonts w:ascii="Museo Sans 300" w:hAnsi="Museo Sans 300"/>
          <w:b w:val="0"/>
          <w:bCs w:val="0"/>
          <w:color w:val="000000" w:themeColor="text1"/>
          <w:sz w:val="22"/>
          <w:szCs w:val="22"/>
          <w:lang w:val="es-ES_tradnl"/>
        </w:rPr>
        <w:t xml:space="preserve"> de tal forma que éstos se mantengan actualizados</w:t>
      </w:r>
      <w:r w:rsidR="00117318" w:rsidRPr="001C7A97">
        <w:rPr>
          <w:rFonts w:ascii="Museo Sans 300" w:hAnsi="Museo Sans 300"/>
          <w:b w:val="0"/>
          <w:bCs w:val="0"/>
          <w:color w:val="000000" w:themeColor="text1"/>
          <w:sz w:val="22"/>
          <w:szCs w:val="22"/>
          <w:lang w:val="es-ES_tradnl"/>
        </w:rPr>
        <w:t xml:space="preserve">; y evitar el uso aplicaciones, sistemas operativos y manejadores de bases de datos sin </w:t>
      </w:r>
      <w:r w:rsidR="003A5371" w:rsidRPr="003A5371">
        <w:rPr>
          <w:rFonts w:ascii="Museo Sans 300" w:hAnsi="Museo Sans 300"/>
          <w:b w:val="0"/>
          <w:bCs w:val="0"/>
          <w:color w:val="000000" w:themeColor="text1"/>
          <w:sz w:val="22"/>
          <w:szCs w:val="22"/>
          <w:lang w:val="es-ES_tradnl"/>
        </w:rPr>
        <w:t xml:space="preserve">el respaldo del fabricante o proveedor </w:t>
      </w:r>
      <w:r w:rsidR="00117318" w:rsidRPr="001C7A97">
        <w:rPr>
          <w:rFonts w:ascii="Museo Sans 300" w:hAnsi="Museo Sans 300"/>
          <w:b w:val="0"/>
          <w:bCs w:val="0"/>
          <w:color w:val="000000" w:themeColor="text1"/>
          <w:sz w:val="22"/>
          <w:szCs w:val="22"/>
          <w:lang w:val="es-ES_tradnl"/>
        </w:rPr>
        <w:t>de actualizaciones de seguridad.</w:t>
      </w:r>
    </w:p>
    <w:p w14:paraId="6B099E88" w14:textId="77777777" w:rsidR="00336730" w:rsidRPr="001C7A97" w:rsidRDefault="00336730" w:rsidP="007A0F6F">
      <w:pPr>
        <w:rPr>
          <w:rFonts w:ascii="Museo Sans 300" w:hAnsi="Museo Sans 300"/>
          <w:color w:val="000000" w:themeColor="text1"/>
          <w:sz w:val="22"/>
          <w:szCs w:val="22"/>
          <w:lang w:val="es-ES_tradnl"/>
        </w:rPr>
      </w:pPr>
    </w:p>
    <w:p w14:paraId="50E9BB16" w14:textId="0B70B8F0" w:rsidR="007A0F6F" w:rsidRPr="001C7A97" w:rsidRDefault="007A0F6F" w:rsidP="007A0F6F">
      <w:pPr>
        <w:rPr>
          <w:rFonts w:ascii="Museo Sans 300" w:hAnsi="Museo Sans 300"/>
          <w:b/>
          <w:bCs/>
          <w:color w:val="000000" w:themeColor="text1"/>
          <w:sz w:val="22"/>
          <w:szCs w:val="22"/>
          <w:lang w:val="es-ES_tradnl"/>
        </w:rPr>
      </w:pPr>
      <w:r w:rsidRPr="001C7A97">
        <w:rPr>
          <w:rFonts w:ascii="Museo Sans 300" w:hAnsi="Museo Sans 300"/>
          <w:b/>
          <w:bCs/>
          <w:color w:val="000000" w:themeColor="text1"/>
          <w:sz w:val="22"/>
          <w:szCs w:val="22"/>
          <w:lang w:val="es-ES_tradnl"/>
        </w:rPr>
        <w:t>Autenticación de múltiples factores</w:t>
      </w:r>
    </w:p>
    <w:p w14:paraId="3FF89259" w14:textId="20970B64" w:rsidR="003A5371" w:rsidRPr="003A5371" w:rsidRDefault="003A5371" w:rsidP="00337F23">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3A5371">
        <w:rPr>
          <w:rFonts w:ascii="Museo Sans 300" w:hAnsi="Museo Sans 300"/>
          <w:b w:val="0"/>
          <w:bCs w:val="0"/>
          <w:color w:val="000000" w:themeColor="text1"/>
          <w:sz w:val="22"/>
          <w:szCs w:val="22"/>
          <w:lang w:val="es-ES_tradnl"/>
        </w:rPr>
        <w:t>Las entidades deberán implementar el uso de autenticación de múltiples factores en cualquier cuenta de usuario que acceda a través de Internet, y las cuentas privilegiadas, incluyendo las que poseen relación de confianza, de tal forma que se agreguen dos o más capas adicionales de seguridad a cada plataforma en línea a la que se accede.</w:t>
      </w:r>
    </w:p>
    <w:p w14:paraId="6E414CC8" w14:textId="5A2B7C0E" w:rsidR="003A5371" w:rsidRDefault="003A5371" w:rsidP="003A5371">
      <w:pPr>
        <w:rPr>
          <w:lang w:val="es-ES_tradnl"/>
        </w:rPr>
      </w:pPr>
    </w:p>
    <w:p w14:paraId="51431866" w14:textId="668C4B87" w:rsidR="003A5371" w:rsidRPr="003A5371" w:rsidRDefault="003A5371" w:rsidP="003A5371">
      <w:pPr>
        <w:rPr>
          <w:rFonts w:ascii="Museo Sans 300" w:hAnsi="Museo Sans 300"/>
          <w:color w:val="000000" w:themeColor="text1"/>
          <w:sz w:val="22"/>
          <w:szCs w:val="22"/>
          <w:lang w:val="es-ES_tradnl"/>
        </w:rPr>
      </w:pPr>
      <w:r w:rsidRPr="003A5371">
        <w:rPr>
          <w:rFonts w:ascii="Museo Sans 300" w:hAnsi="Museo Sans 300"/>
          <w:color w:val="000000" w:themeColor="text1"/>
          <w:sz w:val="22"/>
          <w:szCs w:val="22"/>
          <w:lang w:val="es-ES_tradnl"/>
        </w:rPr>
        <w:t>Todo lo relacionado a la autenticación de múltiples factores de los clientes en canales digitales se regula en el Capítulo III de las presentes Normas.</w:t>
      </w:r>
    </w:p>
    <w:p w14:paraId="6D38F088" w14:textId="5D9CBB64" w:rsidR="001649F7" w:rsidRDefault="001649F7" w:rsidP="00336730">
      <w:pPr>
        <w:rPr>
          <w:rFonts w:ascii="Museo Sans 300" w:hAnsi="Museo Sans 300"/>
          <w:color w:val="000000" w:themeColor="text1"/>
          <w:sz w:val="22"/>
          <w:szCs w:val="22"/>
          <w:lang w:val="es-ES_tradnl"/>
        </w:rPr>
      </w:pPr>
    </w:p>
    <w:p w14:paraId="74BE5725" w14:textId="28A170D1" w:rsidR="007A0F6F" w:rsidRPr="001C7A97" w:rsidRDefault="007A0F6F" w:rsidP="00D370F6">
      <w:pPr>
        <w:widowControl w:val="0"/>
        <w:rPr>
          <w:rFonts w:ascii="Museo Sans 300" w:hAnsi="Museo Sans 300"/>
          <w:b/>
          <w:bCs/>
          <w:color w:val="000000" w:themeColor="text1"/>
          <w:sz w:val="22"/>
          <w:szCs w:val="22"/>
          <w:lang w:val="es-ES_tradnl"/>
        </w:rPr>
      </w:pPr>
      <w:r w:rsidRPr="001C7A97">
        <w:rPr>
          <w:rFonts w:ascii="Museo Sans 300" w:hAnsi="Museo Sans 300"/>
          <w:b/>
          <w:bCs/>
          <w:color w:val="000000" w:themeColor="text1"/>
          <w:sz w:val="22"/>
          <w:szCs w:val="22"/>
          <w:lang w:val="es-ES_tradnl"/>
        </w:rPr>
        <w:t xml:space="preserve">Herramientas de protección </w:t>
      </w:r>
      <w:r w:rsidR="0099418C" w:rsidRPr="0099418C">
        <w:rPr>
          <w:rFonts w:ascii="Museo Sans 300" w:hAnsi="Museo Sans 300"/>
          <w:b/>
          <w:bCs/>
          <w:color w:val="000000" w:themeColor="text1"/>
          <w:sz w:val="22"/>
          <w:szCs w:val="22"/>
          <w:lang w:val="es-ES_tradnl"/>
        </w:rPr>
        <w:t>ante la suplantación de identidad</w:t>
      </w:r>
    </w:p>
    <w:p w14:paraId="4823BE93" w14:textId="705A823B" w:rsidR="006B2B0F" w:rsidRPr="006273B3" w:rsidRDefault="0099418C" w:rsidP="006B2B0F">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99418C">
        <w:rPr>
          <w:rFonts w:ascii="Museo Sans 300" w:hAnsi="Museo Sans 300"/>
          <w:b w:val="0"/>
          <w:bCs w:val="0"/>
          <w:color w:val="000000" w:themeColor="text1"/>
          <w:sz w:val="22"/>
          <w:szCs w:val="22"/>
          <w:lang w:val="es-ES_tradnl"/>
        </w:rPr>
        <w:t xml:space="preserve">Las entidades deberán contar con herramientas para prevenir </w:t>
      </w:r>
      <w:bookmarkStart w:id="2" w:name="_Hlk95410989"/>
      <w:r w:rsidRPr="0099418C">
        <w:rPr>
          <w:rFonts w:ascii="Museo Sans 300" w:hAnsi="Museo Sans 300"/>
          <w:b w:val="0"/>
          <w:bCs w:val="0"/>
          <w:color w:val="000000" w:themeColor="text1"/>
          <w:sz w:val="22"/>
          <w:szCs w:val="22"/>
          <w:lang w:val="es-ES_tradnl"/>
        </w:rPr>
        <w:t>la suplantación de identidad ante amenazas basadas en</w:t>
      </w:r>
      <w:bookmarkEnd w:id="2"/>
      <w:r w:rsidRPr="0099418C">
        <w:rPr>
          <w:rFonts w:ascii="Museo Sans 300" w:hAnsi="Museo Sans 300"/>
          <w:b w:val="0"/>
          <w:bCs w:val="0"/>
          <w:color w:val="000000" w:themeColor="text1"/>
          <w:sz w:val="22"/>
          <w:szCs w:val="22"/>
          <w:lang w:val="es-ES_tradnl"/>
        </w:rPr>
        <w:t xml:space="preserve"> correos electrónicos de phishing, spam, </w:t>
      </w:r>
      <w:proofErr w:type="spellStart"/>
      <w:r w:rsidRPr="0099418C">
        <w:rPr>
          <w:rFonts w:ascii="Museo Sans 300" w:hAnsi="Museo Sans 300"/>
          <w:b w:val="0"/>
          <w:bCs w:val="0"/>
          <w:color w:val="000000" w:themeColor="text1"/>
          <w:sz w:val="22"/>
          <w:szCs w:val="22"/>
          <w:lang w:val="es-ES_tradnl"/>
        </w:rPr>
        <w:t>spear</w:t>
      </w:r>
      <w:proofErr w:type="spellEnd"/>
      <w:r w:rsidRPr="0099418C">
        <w:rPr>
          <w:rFonts w:ascii="Museo Sans 300" w:hAnsi="Museo Sans 300"/>
          <w:b w:val="0"/>
          <w:bCs w:val="0"/>
          <w:color w:val="000000" w:themeColor="text1"/>
          <w:sz w:val="22"/>
          <w:szCs w:val="22"/>
          <w:lang w:val="es-ES_tradnl"/>
        </w:rPr>
        <w:t>-phishing, entre otros y deben considerar la idoneidad de estas herramientas</w:t>
      </w:r>
      <w:r w:rsidR="00AC47DD">
        <w:rPr>
          <w:rFonts w:ascii="Museo Sans 300" w:hAnsi="Museo Sans 300"/>
          <w:b w:val="0"/>
          <w:bCs w:val="0"/>
          <w:color w:val="000000" w:themeColor="text1"/>
          <w:sz w:val="22"/>
          <w:szCs w:val="22"/>
          <w:lang w:val="es-ES_tradnl"/>
        </w:rPr>
        <w:t>,</w:t>
      </w:r>
      <w:r w:rsidRPr="0099418C">
        <w:rPr>
          <w:rFonts w:ascii="Museo Sans 300" w:hAnsi="Museo Sans 300"/>
          <w:b w:val="0"/>
          <w:bCs w:val="0"/>
          <w:color w:val="000000" w:themeColor="text1"/>
          <w:sz w:val="22"/>
          <w:szCs w:val="22"/>
          <w:lang w:val="es-ES_tradnl"/>
        </w:rPr>
        <w:t xml:space="preserve"> de tal manera que sean consistentes con el tamaño de la entidad. Las entidades deberán contar con programas de capacitación constante sobre este tipo de amenazas para los empleados, haciendo énfasis en aquellos que realizan funciones de atención al cliente.</w:t>
      </w:r>
    </w:p>
    <w:p w14:paraId="57E8C062" w14:textId="1D4FC65A" w:rsidR="003932E3" w:rsidRPr="001C7A97" w:rsidRDefault="008C3F87" w:rsidP="003932E3">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lastRenderedPageBreak/>
        <w:t xml:space="preserve"> </w:t>
      </w:r>
      <w:r w:rsidR="005907FE" w:rsidRPr="001C7A97">
        <w:rPr>
          <w:rFonts w:ascii="Museo Sans 300" w:hAnsi="Museo Sans 300"/>
          <w:b w:val="0"/>
          <w:bCs w:val="0"/>
          <w:color w:val="000000" w:themeColor="text1"/>
          <w:sz w:val="22"/>
          <w:szCs w:val="22"/>
          <w:lang w:val="es-ES_tradnl"/>
        </w:rPr>
        <w:t>L</w:t>
      </w:r>
      <w:r w:rsidR="003932E3" w:rsidRPr="001C7A97">
        <w:rPr>
          <w:rFonts w:ascii="Museo Sans 300" w:hAnsi="Museo Sans 300"/>
          <w:b w:val="0"/>
          <w:bCs w:val="0"/>
          <w:color w:val="000000" w:themeColor="text1"/>
          <w:sz w:val="22"/>
          <w:szCs w:val="22"/>
          <w:lang w:val="es-ES_tradnl"/>
        </w:rPr>
        <w:t>as entidades deberán realizar campañas de educación financiera en la</w:t>
      </w:r>
      <w:r w:rsidR="009B5E56">
        <w:rPr>
          <w:rFonts w:ascii="Museo Sans 300" w:hAnsi="Museo Sans 300"/>
          <w:b w:val="0"/>
          <w:bCs w:val="0"/>
          <w:color w:val="000000" w:themeColor="text1"/>
          <w:sz w:val="22"/>
          <w:szCs w:val="22"/>
          <w:lang w:val="es-ES_tradnl"/>
        </w:rPr>
        <w:t>s</w:t>
      </w:r>
      <w:r w:rsidR="003932E3" w:rsidRPr="001C7A97">
        <w:rPr>
          <w:rFonts w:ascii="Museo Sans 300" w:hAnsi="Museo Sans 300"/>
          <w:b w:val="0"/>
          <w:bCs w:val="0"/>
          <w:color w:val="000000" w:themeColor="text1"/>
          <w:sz w:val="22"/>
          <w:szCs w:val="22"/>
          <w:lang w:val="es-ES_tradnl"/>
        </w:rPr>
        <w:t xml:space="preserve"> que se d</w:t>
      </w:r>
      <w:r w:rsidR="00DD0021">
        <w:rPr>
          <w:rFonts w:ascii="Museo Sans 300" w:hAnsi="Museo Sans 300"/>
          <w:b w:val="0"/>
          <w:bCs w:val="0"/>
          <w:color w:val="000000" w:themeColor="text1"/>
          <w:sz w:val="22"/>
          <w:szCs w:val="22"/>
          <w:lang w:val="es-ES_tradnl"/>
        </w:rPr>
        <w:t>e</w:t>
      </w:r>
      <w:r w:rsidR="0057561C">
        <w:rPr>
          <w:rFonts w:ascii="Museo Sans 300" w:hAnsi="Museo Sans 300"/>
          <w:b w:val="0"/>
          <w:bCs w:val="0"/>
          <w:color w:val="000000" w:themeColor="text1"/>
          <w:sz w:val="22"/>
          <w:szCs w:val="22"/>
          <w:lang w:val="es-ES_tradnl"/>
        </w:rPr>
        <w:t>n</w:t>
      </w:r>
      <w:r w:rsidR="003932E3" w:rsidRPr="001C7A97">
        <w:rPr>
          <w:rFonts w:ascii="Museo Sans 300" w:hAnsi="Museo Sans 300"/>
          <w:b w:val="0"/>
          <w:bCs w:val="0"/>
          <w:color w:val="000000" w:themeColor="text1"/>
          <w:sz w:val="22"/>
          <w:szCs w:val="22"/>
          <w:lang w:val="es-ES_tradnl"/>
        </w:rPr>
        <w:t xml:space="preserve"> a conocer a los clientes</w:t>
      </w:r>
      <w:r w:rsidR="0057561C">
        <w:rPr>
          <w:rFonts w:ascii="Museo Sans 300" w:hAnsi="Museo Sans 300"/>
          <w:b w:val="0"/>
          <w:bCs w:val="0"/>
          <w:color w:val="000000" w:themeColor="text1"/>
          <w:sz w:val="22"/>
          <w:szCs w:val="22"/>
          <w:lang w:val="es-ES_tradnl"/>
        </w:rPr>
        <w:t xml:space="preserve"> las</w:t>
      </w:r>
      <w:r w:rsidR="003932E3" w:rsidRPr="001C7A97">
        <w:rPr>
          <w:rFonts w:ascii="Museo Sans 300" w:hAnsi="Museo Sans 300"/>
          <w:b w:val="0"/>
          <w:bCs w:val="0"/>
          <w:color w:val="000000" w:themeColor="text1"/>
          <w:sz w:val="22"/>
          <w:szCs w:val="22"/>
          <w:lang w:val="es-ES_tradnl"/>
        </w:rPr>
        <w:t xml:space="preserve"> medidas de ciberseguridad que deben aplicar en los distintos canales digitales a los que acced</w:t>
      </w:r>
      <w:r w:rsidR="00EC2001">
        <w:rPr>
          <w:rFonts w:ascii="Museo Sans 300" w:hAnsi="Museo Sans 300"/>
          <w:b w:val="0"/>
          <w:bCs w:val="0"/>
          <w:color w:val="000000" w:themeColor="text1"/>
          <w:sz w:val="22"/>
          <w:szCs w:val="22"/>
          <w:lang w:val="es-ES_tradnl"/>
        </w:rPr>
        <w:t>a</w:t>
      </w:r>
      <w:r w:rsidR="003932E3" w:rsidRPr="001C7A97">
        <w:rPr>
          <w:rFonts w:ascii="Museo Sans 300" w:hAnsi="Museo Sans 300"/>
          <w:b w:val="0"/>
          <w:bCs w:val="0"/>
          <w:color w:val="000000" w:themeColor="text1"/>
          <w:sz w:val="22"/>
          <w:szCs w:val="22"/>
          <w:lang w:val="es-ES_tradnl"/>
        </w:rPr>
        <w:t>n.</w:t>
      </w:r>
    </w:p>
    <w:p w14:paraId="2F9F6BF3" w14:textId="77777777" w:rsidR="005907FE" w:rsidRPr="001C7A97" w:rsidRDefault="005907FE" w:rsidP="005907FE">
      <w:pPr>
        <w:rPr>
          <w:lang w:val="es-ES_tradnl"/>
        </w:rPr>
      </w:pPr>
    </w:p>
    <w:p w14:paraId="63531644" w14:textId="6541C123" w:rsidR="008B07CC" w:rsidRPr="001C7A97" w:rsidRDefault="008B07CC" w:rsidP="005907FE">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 xml:space="preserve">Las entidades deberán notificar a sus clientes los medios oficiales </w:t>
      </w:r>
      <w:r w:rsidR="00942340">
        <w:rPr>
          <w:rFonts w:ascii="Museo Sans 300" w:hAnsi="Museo Sans 300"/>
          <w:b w:val="0"/>
          <w:bCs w:val="0"/>
          <w:color w:val="000000" w:themeColor="text1"/>
          <w:sz w:val="22"/>
          <w:szCs w:val="22"/>
          <w:lang w:val="es-ES_tradnl"/>
        </w:rPr>
        <w:t xml:space="preserve">a través </w:t>
      </w:r>
      <w:proofErr w:type="gramStart"/>
      <w:r w:rsidR="00942340">
        <w:rPr>
          <w:rFonts w:ascii="Museo Sans 300" w:hAnsi="Museo Sans 300"/>
          <w:b w:val="0"/>
          <w:bCs w:val="0"/>
          <w:color w:val="000000" w:themeColor="text1"/>
          <w:sz w:val="22"/>
          <w:szCs w:val="22"/>
          <w:lang w:val="es-ES_tradnl"/>
        </w:rPr>
        <w:t xml:space="preserve">de </w:t>
      </w:r>
      <w:r w:rsidRPr="001C7A97">
        <w:rPr>
          <w:rFonts w:ascii="Museo Sans 300" w:hAnsi="Museo Sans 300"/>
          <w:b w:val="0"/>
          <w:bCs w:val="0"/>
          <w:color w:val="000000" w:themeColor="text1"/>
          <w:sz w:val="22"/>
          <w:szCs w:val="22"/>
          <w:lang w:val="es-ES_tradnl"/>
        </w:rPr>
        <w:t xml:space="preserve"> los</w:t>
      </w:r>
      <w:proofErr w:type="gramEnd"/>
      <w:r w:rsidRPr="001C7A97">
        <w:rPr>
          <w:rFonts w:ascii="Museo Sans 300" w:hAnsi="Museo Sans 300"/>
          <w:b w:val="0"/>
          <w:bCs w:val="0"/>
          <w:color w:val="000000" w:themeColor="text1"/>
          <w:sz w:val="22"/>
          <w:szCs w:val="22"/>
          <w:lang w:val="es-ES_tradnl"/>
        </w:rPr>
        <w:t xml:space="preserve"> cuales comunicar</w:t>
      </w:r>
      <w:r w:rsidR="008B02CC">
        <w:rPr>
          <w:rFonts w:ascii="Museo Sans 300" w:hAnsi="Museo Sans 300"/>
          <w:b w:val="0"/>
          <w:bCs w:val="0"/>
          <w:color w:val="000000" w:themeColor="text1"/>
          <w:sz w:val="22"/>
          <w:szCs w:val="22"/>
          <w:lang w:val="es-ES_tradnl"/>
        </w:rPr>
        <w:t>án</w:t>
      </w:r>
      <w:r w:rsidRPr="001C7A97">
        <w:rPr>
          <w:rFonts w:ascii="Museo Sans 300" w:hAnsi="Museo Sans 300"/>
          <w:b w:val="0"/>
          <w:bCs w:val="0"/>
          <w:color w:val="000000" w:themeColor="text1"/>
          <w:sz w:val="22"/>
          <w:szCs w:val="22"/>
          <w:lang w:val="es-ES_tradnl"/>
        </w:rPr>
        <w:t xml:space="preserve"> </w:t>
      </w:r>
      <w:r w:rsidR="0007735E">
        <w:rPr>
          <w:rFonts w:ascii="Museo Sans 300" w:hAnsi="Museo Sans 300"/>
          <w:b w:val="0"/>
          <w:bCs w:val="0"/>
          <w:color w:val="000000" w:themeColor="text1"/>
          <w:sz w:val="22"/>
          <w:szCs w:val="22"/>
          <w:lang w:val="es-ES_tradnl"/>
        </w:rPr>
        <w:t>los</w:t>
      </w:r>
      <w:r w:rsidRPr="001C7A97">
        <w:rPr>
          <w:rFonts w:ascii="Museo Sans 300" w:hAnsi="Museo Sans 300"/>
          <w:b w:val="0"/>
          <w:bCs w:val="0"/>
          <w:color w:val="000000" w:themeColor="text1"/>
          <w:sz w:val="22"/>
          <w:szCs w:val="22"/>
          <w:lang w:val="es-ES_tradnl"/>
        </w:rPr>
        <w:t xml:space="preserve"> productos o servicios que ofrecen.</w:t>
      </w:r>
    </w:p>
    <w:p w14:paraId="4A29CB55" w14:textId="05BDABAE" w:rsidR="00336730" w:rsidRPr="001C7A97" w:rsidRDefault="00336730" w:rsidP="00336730">
      <w:pPr>
        <w:rPr>
          <w:rFonts w:ascii="Museo Sans 300" w:hAnsi="Museo Sans 300"/>
          <w:color w:val="000000" w:themeColor="text1"/>
          <w:sz w:val="22"/>
          <w:szCs w:val="22"/>
          <w:lang w:val="es-ES_tradnl"/>
        </w:rPr>
      </w:pPr>
    </w:p>
    <w:p w14:paraId="4B3F8D88" w14:textId="7C78416D" w:rsidR="007A0F6F" w:rsidRPr="001C7A97" w:rsidRDefault="007A0F6F" w:rsidP="007A0F6F">
      <w:pPr>
        <w:rPr>
          <w:rFonts w:ascii="Museo Sans 300" w:hAnsi="Museo Sans 300"/>
          <w:b/>
          <w:bCs/>
          <w:color w:val="000000" w:themeColor="text1"/>
          <w:sz w:val="22"/>
          <w:szCs w:val="22"/>
          <w:lang w:val="es-ES_tradnl"/>
        </w:rPr>
      </w:pPr>
      <w:r w:rsidRPr="001C7A97">
        <w:rPr>
          <w:rFonts w:ascii="Museo Sans 300" w:hAnsi="Museo Sans 300"/>
          <w:b/>
          <w:bCs/>
          <w:color w:val="000000" w:themeColor="text1"/>
          <w:sz w:val="22"/>
          <w:szCs w:val="22"/>
          <w:lang w:val="es-ES_tradnl"/>
        </w:rPr>
        <w:t>Herramientas Antimalware</w:t>
      </w:r>
    </w:p>
    <w:p w14:paraId="328A0DE0" w14:textId="371D681C" w:rsidR="005907FE" w:rsidRPr="001C7A97" w:rsidRDefault="005907FE" w:rsidP="00337F23">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Las entidades deberán contar programas antivirus o antimalware y revisarlos con regularidad para asegurarse de que sean adecuados para su propósito, y sean capaces de detectar nuevas amenazas</w:t>
      </w:r>
      <w:r w:rsidR="005C3B87">
        <w:rPr>
          <w:rFonts w:ascii="Museo Sans 300" w:hAnsi="Museo Sans 300"/>
          <w:b w:val="0"/>
          <w:bCs w:val="0"/>
          <w:color w:val="000000" w:themeColor="text1"/>
          <w:sz w:val="22"/>
          <w:szCs w:val="22"/>
          <w:lang w:val="es-ES_tradnl"/>
        </w:rPr>
        <w:t>, así</w:t>
      </w:r>
      <w:r w:rsidR="00FC0D5C">
        <w:rPr>
          <w:rFonts w:ascii="Museo Sans 300" w:hAnsi="Museo Sans 300"/>
          <w:b w:val="0"/>
          <w:bCs w:val="0"/>
          <w:color w:val="000000" w:themeColor="text1"/>
          <w:sz w:val="22"/>
          <w:szCs w:val="22"/>
          <w:lang w:val="es-ES_tradnl"/>
        </w:rPr>
        <w:t xml:space="preserve"> </w:t>
      </w:r>
      <w:r w:rsidR="005C3B87">
        <w:rPr>
          <w:rFonts w:ascii="Museo Sans 300" w:hAnsi="Museo Sans 300"/>
          <w:b w:val="0"/>
          <w:bCs w:val="0"/>
          <w:color w:val="000000" w:themeColor="text1"/>
          <w:sz w:val="22"/>
          <w:szCs w:val="22"/>
          <w:lang w:val="es-ES_tradnl"/>
        </w:rPr>
        <w:t xml:space="preserve">como </w:t>
      </w:r>
      <w:r w:rsidRPr="001C7A97">
        <w:rPr>
          <w:rFonts w:ascii="Museo Sans 300" w:hAnsi="Museo Sans 300"/>
          <w:b w:val="0"/>
          <w:bCs w:val="0"/>
          <w:color w:val="000000" w:themeColor="text1"/>
          <w:sz w:val="22"/>
          <w:szCs w:val="22"/>
          <w:lang w:val="es-ES_tradnl"/>
        </w:rPr>
        <w:t>revisar los ajustes de configuración para garantizar el nivel de protección esperado.</w:t>
      </w:r>
    </w:p>
    <w:p w14:paraId="66B38F8C" w14:textId="59976673" w:rsidR="006B2B0F" w:rsidRDefault="006B2B0F" w:rsidP="006B2B0F">
      <w:pPr>
        <w:rPr>
          <w:lang w:val="es-ES_tradnl"/>
        </w:rPr>
      </w:pPr>
    </w:p>
    <w:p w14:paraId="27935116" w14:textId="0D18903A" w:rsidR="0099418C" w:rsidRPr="0099418C" w:rsidRDefault="0099418C" w:rsidP="0099418C">
      <w:pPr>
        <w:rPr>
          <w:b/>
          <w:bCs/>
          <w:color w:val="000000" w:themeColor="text1"/>
          <w:lang w:val="es-ES_tradnl"/>
        </w:rPr>
      </w:pPr>
      <w:bookmarkStart w:id="3" w:name="_Hlk95411137"/>
      <w:r w:rsidRPr="0099418C">
        <w:rPr>
          <w:rFonts w:ascii="Museo Sans 300" w:hAnsi="Museo Sans 300"/>
          <w:b/>
          <w:bCs/>
          <w:color w:val="000000" w:themeColor="text1"/>
          <w:sz w:val="22"/>
          <w:szCs w:val="22"/>
        </w:rPr>
        <w:t>Gestión de dispositivos móviles</w:t>
      </w:r>
    </w:p>
    <w:bookmarkEnd w:id="3"/>
    <w:p w14:paraId="65D5F1E1" w14:textId="5ED9A591" w:rsidR="006B2B0F" w:rsidRPr="001C7A97" w:rsidRDefault="006B2B0F" w:rsidP="006B2B0F">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Las entidades deberán implementar soluciones de administración de dispositivos móviles para garantizar que los datos de la entidad estén protegidos</w:t>
      </w:r>
      <w:r w:rsidR="004F0863" w:rsidRPr="001C7A97">
        <w:rPr>
          <w:rFonts w:ascii="Museo Sans 300" w:hAnsi="Museo Sans 300"/>
          <w:b w:val="0"/>
          <w:bCs w:val="0"/>
          <w:color w:val="000000" w:themeColor="text1"/>
          <w:sz w:val="22"/>
          <w:szCs w:val="22"/>
          <w:lang w:val="es-ES_tradnl"/>
        </w:rPr>
        <w:t>.</w:t>
      </w:r>
    </w:p>
    <w:p w14:paraId="439F0D08" w14:textId="77777777" w:rsidR="00336730" w:rsidRPr="001C7A97" w:rsidRDefault="00336730" w:rsidP="007A0F6F">
      <w:pPr>
        <w:rPr>
          <w:rFonts w:ascii="Museo Sans 300" w:hAnsi="Museo Sans 300"/>
          <w:color w:val="000000" w:themeColor="text1"/>
          <w:sz w:val="22"/>
          <w:szCs w:val="22"/>
          <w:lang w:val="es-ES_tradnl"/>
        </w:rPr>
      </w:pPr>
    </w:p>
    <w:p w14:paraId="37AE5055" w14:textId="4B33CECE" w:rsidR="007A0F6F" w:rsidRPr="001C7A97" w:rsidRDefault="007A0F6F" w:rsidP="007A0F6F">
      <w:pPr>
        <w:rPr>
          <w:rFonts w:ascii="Museo Sans 300" w:hAnsi="Museo Sans 300"/>
          <w:b/>
          <w:bCs/>
          <w:color w:val="000000" w:themeColor="text1"/>
          <w:sz w:val="22"/>
          <w:szCs w:val="22"/>
          <w:lang w:val="es-ES_tradnl"/>
        </w:rPr>
      </w:pPr>
      <w:r w:rsidRPr="001C7A97">
        <w:rPr>
          <w:rFonts w:ascii="Museo Sans 300" w:hAnsi="Museo Sans 300"/>
          <w:b/>
          <w:bCs/>
          <w:color w:val="000000" w:themeColor="text1"/>
          <w:sz w:val="22"/>
          <w:szCs w:val="22"/>
          <w:lang w:val="es-ES_tradnl"/>
        </w:rPr>
        <w:t>Herramientas de prevención de pérdida de datos</w:t>
      </w:r>
    </w:p>
    <w:p w14:paraId="354CAFC9" w14:textId="4A4AC03A" w:rsidR="007A0F6F" w:rsidRPr="001C7A97" w:rsidRDefault="00DC3452" w:rsidP="00336730">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 xml:space="preserve">Las entidades deberán contar </w:t>
      </w:r>
      <w:r w:rsidR="007A0F6F" w:rsidRPr="001C7A97">
        <w:rPr>
          <w:rFonts w:ascii="Museo Sans 300" w:hAnsi="Museo Sans 300"/>
          <w:b w:val="0"/>
          <w:bCs w:val="0"/>
          <w:color w:val="000000" w:themeColor="text1"/>
          <w:sz w:val="22"/>
          <w:szCs w:val="22"/>
          <w:lang w:val="es-ES_tradnl"/>
        </w:rPr>
        <w:t>con herramientas de prevención de pérdida de datos para tener una</w:t>
      </w:r>
      <w:r w:rsidR="00E517C5" w:rsidRPr="001C7A97">
        <w:rPr>
          <w:rFonts w:ascii="Museo Sans 300" w:hAnsi="Museo Sans 300"/>
          <w:b w:val="0"/>
          <w:bCs w:val="0"/>
          <w:color w:val="000000" w:themeColor="text1"/>
          <w:sz w:val="22"/>
          <w:szCs w:val="22"/>
          <w:lang w:val="es-ES_tradnl"/>
        </w:rPr>
        <w:t xml:space="preserve"> </w:t>
      </w:r>
      <w:r w:rsidR="007A0F6F" w:rsidRPr="001C7A97">
        <w:rPr>
          <w:rFonts w:ascii="Museo Sans 300" w:hAnsi="Museo Sans 300"/>
          <w:b w:val="0"/>
          <w:bCs w:val="0"/>
          <w:color w:val="000000" w:themeColor="text1"/>
          <w:sz w:val="22"/>
          <w:szCs w:val="22"/>
          <w:lang w:val="es-ES_tradnl"/>
        </w:rPr>
        <w:t xml:space="preserve">visibilidad ante </w:t>
      </w:r>
      <w:r w:rsidRPr="001C7A97">
        <w:rPr>
          <w:rFonts w:ascii="Museo Sans 300" w:hAnsi="Museo Sans 300"/>
          <w:b w:val="0"/>
          <w:bCs w:val="0"/>
          <w:color w:val="000000" w:themeColor="text1"/>
          <w:sz w:val="22"/>
          <w:szCs w:val="22"/>
          <w:lang w:val="es-ES_tradnl"/>
        </w:rPr>
        <w:t>dicho evento</w:t>
      </w:r>
      <w:r w:rsidR="00585ADE">
        <w:rPr>
          <w:rFonts w:ascii="Museo Sans 300" w:hAnsi="Museo Sans 300"/>
          <w:b w:val="0"/>
          <w:bCs w:val="0"/>
          <w:color w:val="000000" w:themeColor="text1"/>
          <w:sz w:val="22"/>
          <w:szCs w:val="22"/>
          <w:lang w:val="es-ES_tradnl"/>
        </w:rPr>
        <w:t>,</w:t>
      </w:r>
      <w:r w:rsidR="007A0F6F" w:rsidRPr="001C7A97">
        <w:rPr>
          <w:rFonts w:ascii="Museo Sans 300" w:hAnsi="Museo Sans 300"/>
          <w:b w:val="0"/>
          <w:bCs w:val="0"/>
          <w:color w:val="000000" w:themeColor="text1"/>
          <w:sz w:val="22"/>
          <w:szCs w:val="22"/>
          <w:lang w:val="es-ES_tradnl"/>
        </w:rPr>
        <w:t xml:space="preserve"> de tal forma que se fortalezca la detección y prevención de la exfiltración de datos.</w:t>
      </w:r>
    </w:p>
    <w:p w14:paraId="08609DAB" w14:textId="77777777" w:rsidR="00336730" w:rsidRPr="001C7A97" w:rsidRDefault="00336730" w:rsidP="00336730">
      <w:pPr>
        <w:rPr>
          <w:lang w:val="es-ES_tradnl"/>
        </w:rPr>
      </w:pPr>
    </w:p>
    <w:p w14:paraId="5A0082DE" w14:textId="51C2E417" w:rsidR="007A0F6F" w:rsidRPr="001C7A97" w:rsidRDefault="007A0F6F" w:rsidP="007A0F6F">
      <w:pPr>
        <w:rPr>
          <w:rFonts w:ascii="Museo Sans 300" w:hAnsi="Museo Sans 300"/>
          <w:b/>
          <w:bCs/>
          <w:color w:val="000000" w:themeColor="text1"/>
          <w:sz w:val="22"/>
          <w:szCs w:val="22"/>
          <w:lang w:val="es-ES_tradnl"/>
        </w:rPr>
      </w:pPr>
      <w:r w:rsidRPr="001C7A97">
        <w:rPr>
          <w:rFonts w:ascii="Museo Sans 300" w:hAnsi="Museo Sans 300"/>
          <w:b/>
          <w:bCs/>
          <w:color w:val="000000" w:themeColor="text1"/>
          <w:sz w:val="22"/>
          <w:szCs w:val="22"/>
          <w:lang w:val="es-ES_tradnl"/>
        </w:rPr>
        <w:t>Cifrado</w:t>
      </w:r>
    </w:p>
    <w:p w14:paraId="5BA625BA" w14:textId="4FEE5B6B" w:rsidR="007A0F6F" w:rsidRPr="001C7A97" w:rsidRDefault="00DC3452" w:rsidP="00337F23">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Las entidades deberán c</w:t>
      </w:r>
      <w:r w:rsidR="007A0F6F" w:rsidRPr="001C7A97">
        <w:rPr>
          <w:rFonts w:ascii="Museo Sans 300" w:hAnsi="Museo Sans 300"/>
          <w:b w:val="0"/>
          <w:bCs w:val="0"/>
          <w:color w:val="000000" w:themeColor="text1"/>
          <w:sz w:val="22"/>
          <w:szCs w:val="22"/>
          <w:lang w:val="es-ES_tradnl"/>
        </w:rPr>
        <w:t xml:space="preserve">ifrar </w:t>
      </w:r>
      <w:bookmarkStart w:id="4" w:name="_Hlk95411161"/>
      <w:r w:rsidR="0099418C" w:rsidRPr="0099418C">
        <w:rPr>
          <w:rFonts w:ascii="Museo Sans 300" w:hAnsi="Museo Sans 300"/>
          <w:b w:val="0"/>
          <w:bCs w:val="0"/>
          <w:color w:val="000000" w:themeColor="text1"/>
          <w:sz w:val="22"/>
          <w:szCs w:val="22"/>
          <w:lang w:val="es-ES_tradnl"/>
        </w:rPr>
        <w:t>la información crítica</w:t>
      </w:r>
      <w:bookmarkEnd w:id="4"/>
      <w:r w:rsidR="0099418C" w:rsidRPr="0099418C">
        <w:rPr>
          <w:rFonts w:ascii="Museo Sans 300" w:hAnsi="Museo Sans 300"/>
          <w:b w:val="0"/>
          <w:bCs w:val="0"/>
          <w:color w:val="000000" w:themeColor="text1"/>
          <w:sz w:val="22"/>
          <w:szCs w:val="22"/>
          <w:lang w:val="es-ES_tradnl"/>
        </w:rPr>
        <w:t xml:space="preserve"> </w:t>
      </w:r>
      <w:r w:rsidR="007A0F6F" w:rsidRPr="001C7A97">
        <w:rPr>
          <w:rFonts w:ascii="Museo Sans 300" w:hAnsi="Museo Sans 300"/>
          <w:b w:val="0"/>
          <w:bCs w:val="0"/>
          <w:color w:val="000000" w:themeColor="text1"/>
          <w:sz w:val="22"/>
          <w:szCs w:val="22"/>
          <w:lang w:val="es-ES_tradnl"/>
        </w:rPr>
        <w:t>en reposo o en tránsito, incluso en dispositivos de almacenamiento extraíbles y móviles</w:t>
      </w:r>
      <w:r w:rsidR="00E517C5" w:rsidRPr="001C7A97">
        <w:rPr>
          <w:rFonts w:ascii="Museo Sans 300" w:hAnsi="Museo Sans 300"/>
          <w:b w:val="0"/>
          <w:bCs w:val="0"/>
          <w:color w:val="000000" w:themeColor="text1"/>
          <w:sz w:val="22"/>
          <w:szCs w:val="22"/>
          <w:lang w:val="es-ES_tradnl"/>
        </w:rPr>
        <w:t xml:space="preserve">, debiendo asegurarse </w:t>
      </w:r>
      <w:r w:rsidR="00005C10">
        <w:rPr>
          <w:rFonts w:ascii="Museo Sans 300" w:hAnsi="Museo Sans 300"/>
          <w:b w:val="0"/>
          <w:bCs w:val="0"/>
          <w:color w:val="000000" w:themeColor="text1"/>
          <w:sz w:val="22"/>
          <w:szCs w:val="22"/>
          <w:lang w:val="es-ES_tradnl"/>
        </w:rPr>
        <w:t xml:space="preserve">de </w:t>
      </w:r>
      <w:r w:rsidR="00E517C5" w:rsidRPr="001C7A97">
        <w:rPr>
          <w:rFonts w:ascii="Museo Sans 300" w:hAnsi="Museo Sans 300"/>
          <w:b w:val="0"/>
          <w:bCs w:val="0"/>
          <w:color w:val="000000" w:themeColor="text1"/>
          <w:sz w:val="22"/>
          <w:szCs w:val="22"/>
          <w:lang w:val="es-ES_tradnl"/>
        </w:rPr>
        <w:t>que los protocolo</w:t>
      </w:r>
      <w:r w:rsidR="00005C10">
        <w:rPr>
          <w:rFonts w:ascii="Museo Sans 300" w:hAnsi="Museo Sans 300"/>
          <w:b w:val="0"/>
          <w:bCs w:val="0"/>
          <w:color w:val="000000" w:themeColor="text1"/>
          <w:sz w:val="22"/>
          <w:szCs w:val="22"/>
          <w:lang w:val="es-ES_tradnl"/>
        </w:rPr>
        <w:t>s</w:t>
      </w:r>
      <w:r w:rsidR="00E517C5" w:rsidRPr="001C7A97">
        <w:rPr>
          <w:rFonts w:ascii="Museo Sans 300" w:hAnsi="Museo Sans 300"/>
          <w:b w:val="0"/>
          <w:bCs w:val="0"/>
          <w:color w:val="000000" w:themeColor="text1"/>
          <w:sz w:val="22"/>
          <w:szCs w:val="22"/>
          <w:lang w:val="es-ES_tradnl"/>
        </w:rPr>
        <w:t xml:space="preserve"> utilizados son seguros.</w:t>
      </w:r>
    </w:p>
    <w:p w14:paraId="2B0A52C2" w14:textId="77777777" w:rsidR="00E517C5" w:rsidRPr="001C7A97" w:rsidRDefault="00E517C5" w:rsidP="00E517C5">
      <w:pPr>
        <w:rPr>
          <w:lang w:val="es-ES_tradnl"/>
        </w:rPr>
      </w:pPr>
    </w:p>
    <w:p w14:paraId="10023E91" w14:textId="582B5B50" w:rsidR="007A0F6F" w:rsidRPr="001C7A97" w:rsidRDefault="007A0F6F" w:rsidP="007A0F6F">
      <w:pPr>
        <w:rPr>
          <w:rFonts w:ascii="Museo Sans 300" w:hAnsi="Museo Sans 300"/>
          <w:b/>
          <w:bCs/>
          <w:color w:val="000000" w:themeColor="text1"/>
          <w:sz w:val="22"/>
          <w:szCs w:val="22"/>
          <w:lang w:val="en-US"/>
        </w:rPr>
      </w:pPr>
      <w:proofErr w:type="spellStart"/>
      <w:r w:rsidRPr="007E7A12">
        <w:rPr>
          <w:rFonts w:ascii="Museo Sans 300" w:hAnsi="Museo Sans 300"/>
          <w:b/>
          <w:bCs/>
          <w:color w:val="000000" w:themeColor="text1"/>
          <w:sz w:val="22"/>
          <w:szCs w:val="22"/>
          <w:lang w:val="en-US"/>
        </w:rPr>
        <w:t>Protocolos</w:t>
      </w:r>
      <w:proofErr w:type="spellEnd"/>
      <w:r w:rsidRPr="001C7A97">
        <w:rPr>
          <w:rFonts w:ascii="Museo Sans 300" w:hAnsi="Museo Sans 300"/>
          <w:b/>
          <w:bCs/>
          <w:color w:val="000000" w:themeColor="text1"/>
          <w:sz w:val="22"/>
          <w:szCs w:val="22"/>
          <w:lang w:val="en-US"/>
        </w:rPr>
        <w:t xml:space="preserve"> AAA (Authentication, Authorizatio</w:t>
      </w:r>
      <w:r w:rsidR="00DC3452" w:rsidRPr="001C7A97">
        <w:rPr>
          <w:rFonts w:ascii="Museo Sans 300" w:hAnsi="Museo Sans 300"/>
          <w:b/>
          <w:bCs/>
          <w:color w:val="000000" w:themeColor="text1"/>
          <w:sz w:val="22"/>
          <w:szCs w:val="22"/>
          <w:lang w:val="en-US"/>
        </w:rPr>
        <w:t>n</w:t>
      </w:r>
      <w:r w:rsidRPr="001C7A97">
        <w:rPr>
          <w:rFonts w:ascii="Museo Sans 300" w:hAnsi="Museo Sans 300"/>
          <w:b/>
          <w:bCs/>
          <w:color w:val="000000" w:themeColor="text1"/>
          <w:sz w:val="22"/>
          <w:szCs w:val="22"/>
          <w:lang w:val="en-US"/>
        </w:rPr>
        <w:t xml:space="preserve"> and Accounting)</w:t>
      </w:r>
    </w:p>
    <w:p w14:paraId="6AAE3344" w14:textId="4F98839C" w:rsidR="00E517C5" w:rsidRPr="001C7A97" w:rsidRDefault="00E517C5" w:rsidP="00E517C5">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 xml:space="preserve">Las entidades deberán contar en su infraestructura tecnológica con protocolos que realicen las funciones de autenticación de los usuarios; la autorización y uso de los de recursos o servicios; y </w:t>
      </w:r>
      <w:r w:rsidR="00C75019">
        <w:rPr>
          <w:rFonts w:ascii="Museo Sans 300" w:hAnsi="Museo Sans 300"/>
          <w:b w:val="0"/>
          <w:bCs w:val="0"/>
          <w:color w:val="000000" w:themeColor="text1"/>
          <w:sz w:val="22"/>
          <w:szCs w:val="22"/>
          <w:lang w:val="es-ES_tradnl"/>
        </w:rPr>
        <w:t xml:space="preserve">el </w:t>
      </w:r>
      <w:r w:rsidRPr="001C7A97">
        <w:rPr>
          <w:rFonts w:ascii="Museo Sans 300" w:hAnsi="Museo Sans 300"/>
          <w:b w:val="0"/>
          <w:bCs w:val="0"/>
          <w:color w:val="000000" w:themeColor="text1"/>
          <w:sz w:val="22"/>
          <w:szCs w:val="22"/>
          <w:lang w:val="es-ES_tradnl"/>
        </w:rPr>
        <w:t>registro de la actividad de los usuarios para el respectivo seguimiento.</w:t>
      </w:r>
    </w:p>
    <w:p w14:paraId="6D3290E1" w14:textId="77777777" w:rsidR="001C06A5" w:rsidRDefault="001C06A5" w:rsidP="007A0F6F">
      <w:pPr>
        <w:rPr>
          <w:rFonts w:ascii="Museo Sans 300" w:hAnsi="Museo Sans 300"/>
          <w:b/>
          <w:bCs/>
          <w:color w:val="000000" w:themeColor="text1"/>
          <w:sz w:val="22"/>
          <w:szCs w:val="22"/>
          <w:lang w:val="es-ES_tradnl"/>
        </w:rPr>
      </w:pPr>
    </w:p>
    <w:p w14:paraId="2F155E32" w14:textId="4E996132" w:rsidR="007A0F6F" w:rsidRPr="001C7A97" w:rsidRDefault="007A0F6F" w:rsidP="007A0F6F">
      <w:pPr>
        <w:rPr>
          <w:rFonts w:ascii="Museo Sans 300" w:hAnsi="Museo Sans 300"/>
          <w:b/>
          <w:bCs/>
          <w:color w:val="000000" w:themeColor="text1"/>
          <w:sz w:val="22"/>
          <w:szCs w:val="22"/>
          <w:lang w:val="es-ES_tradnl"/>
        </w:rPr>
      </w:pPr>
      <w:r w:rsidRPr="001C7A97">
        <w:rPr>
          <w:rFonts w:ascii="Museo Sans 300" w:hAnsi="Museo Sans 300"/>
          <w:b/>
          <w:bCs/>
          <w:color w:val="000000" w:themeColor="text1"/>
          <w:sz w:val="22"/>
          <w:szCs w:val="22"/>
          <w:lang w:val="es-ES_tradnl"/>
        </w:rPr>
        <w:t>Gestión de activos</w:t>
      </w:r>
    </w:p>
    <w:p w14:paraId="61CB7BAE" w14:textId="2CFD67C4" w:rsidR="007A0F6F" w:rsidRPr="001C7A97" w:rsidRDefault="00DC3452" w:rsidP="00336730">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Las entidades deberán m</w:t>
      </w:r>
      <w:r w:rsidR="007A0F6F" w:rsidRPr="001C7A97">
        <w:rPr>
          <w:rFonts w:ascii="Museo Sans 300" w:hAnsi="Museo Sans 300"/>
          <w:b w:val="0"/>
          <w:bCs w:val="0"/>
          <w:color w:val="000000" w:themeColor="text1"/>
          <w:sz w:val="22"/>
          <w:szCs w:val="22"/>
          <w:lang w:val="es-ES_tradnl"/>
        </w:rPr>
        <w:t>antener actualizado el inventario de activos de información críticos e identificar los datos y la tecnología asociada para priorizar acciones</w:t>
      </w:r>
      <w:r w:rsidR="006B2B0F" w:rsidRPr="001C7A97">
        <w:rPr>
          <w:rFonts w:ascii="Museo Sans 300" w:hAnsi="Museo Sans 300"/>
          <w:b w:val="0"/>
          <w:bCs w:val="0"/>
          <w:color w:val="000000" w:themeColor="text1"/>
          <w:sz w:val="22"/>
          <w:szCs w:val="22"/>
          <w:lang w:val="es-ES_tradnl"/>
        </w:rPr>
        <w:t xml:space="preserve">, </w:t>
      </w:r>
      <w:r w:rsidR="00C04D0C" w:rsidRPr="001C7A97">
        <w:rPr>
          <w:rFonts w:ascii="Museo Sans 300" w:hAnsi="Museo Sans 300"/>
          <w:b w:val="0"/>
          <w:bCs w:val="0"/>
          <w:color w:val="000000" w:themeColor="text1"/>
          <w:sz w:val="22"/>
          <w:szCs w:val="22"/>
          <w:lang w:val="es-ES_tradnl"/>
        </w:rPr>
        <w:t>en concordancia con</w:t>
      </w:r>
      <w:r w:rsidR="006B2B0F" w:rsidRPr="001C7A97">
        <w:rPr>
          <w:rFonts w:ascii="Museo Sans 300" w:hAnsi="Museo Sans 300"/>
          <w:b w:val="0"/>
          <w:bCs w:val="0"/>
          <w:color w:val="000000" w:themeColor="text1"/>
          <w:sz w:val="22"/>
          <w:szCs w:val="22"/>
          <w:lang w:val="es-ES_tradnl"/>
        </w:rPr>
        <w:t xml:space="preserve"> lo regula</w:t>
      </w:r>
      <w:r w:rsidR="00107EE7">
        <w:rPr>
          <w:rFonts w:ascii="Museo Sans 300" w:hAnsi="Museo Sans 300"/>
          <w:b w:val="0"/>
          <w:bCs w:val="0"/>
          <w:color w:val="000000" w:themeColor="text1"/>
          <w:sz w:val="22"/>
          <w:szCs w:val="22"/>
          <w:lang w:val="es-ES_tradnl"/>
        </w:rPr>
        <w:t>do</w:t>
      </w:r>
      <w:r w:rsidR="006B2B0F" w:rsidRPr="001C7A97">
        <w:rPr>
          <w:rFonts w:ascii="Museo Sans 300" w:hAnsi="Museo Sans 300"/>
          <w:b w:val="0"/>
          <w:bCs w:val="0"/>
          <w:color w:val="000000" w:themeColor="text1"/>
          <w:sz w:val="22"/>
          <w:szCs w:val="22"/>
          <w:lang w:val="es-ES_tradnl"/>
        </w:rPr>
        <w:t xml:space="preserve"> en las “Normas Técnicas para la Gestión de la Seguridad de la Información” (NRP-23).</w:t>
      </w:r>
    </w:p>
    <w:p w14:paraId="072FCFDB" w14:textId="77777777" w:rsidR="004A3BE8" w:rsidRPr="001C7A97" w:rsidRDefault="004A3BE8" w:rsidP="007A0F6F">
      <w:pPr>
        <w:rPr>
          <w:rFonts w:ascii="Museo Sans 300" w:hAnsi="Museo Sans 300"/>
          <w:color w:val="000000" w:themeColor="text1"/>
          <w:sz w:val="22"/>
          <w:szCs w:val="22"/>
          <w:lang w:val="es-ES_tradnl"/>
        </w:rPr>
      </w:pPr>
    </w:p>
    <w:p w14:paraId="07D9660D" w14:textId="58292B5B" w:rsidR="007A0F6F" w:rsidRPr="001C7A97" w:rsidRDefault="007A0F6F" w:rsidP="007A0F6F">
      <w:pPr>
        <w:rPr>
          <w:rFonts w:ascii="Museo Sans 300" w:hAnsi="Museo Sans 300"/>
          <w:b/>
          <w:bCs/>
          <w:color w:val="000000" w:themeColor="text1"/>
          <w:sz w:val="22"/>
          <w:szCs w:val="22"/>
          <w:lang w:val="es-ES_tradnl"/>
        </w:rPr>
      </w:pPr>
      <w:r w:rsidRPr="001C7A97">
        <w:rPr>
          <w:rFonts w:ascii="Museo Sans 300" w:hAnsi="Museo Sans 300"/>
          <w:b/>
          <w:bCs/>
          <w:color w:val="000000" w:themeColor="text1"/>
          <w:sz w:val="22"/>
          <w:szCs w:val="22"/>
          <w:lang w:val="es-ES_tradnl"/>
        </w:rPr>
        <w:t>Registro y seguimiento</w:t>
      </w:r>
    </w:p>
    <w:p w14:paraId="3A2CC356" w14:textId="108295BC" w:rsidR="007A0F6F" w:rsidRPr="001C7A97" w:rsidRDefault="00DC3452" w:rsidP="002934E8">
      <w:pPr>
        <w:pStyle w:val="Descripcin"/>
        <w:widowControl w:val="0"/>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Las entidades deberán a</w:t>
      </w:r>
      <w:r w:rsidR="007A0F6F" w:rsidRPr="001C7A97">
        <w:rPr>
          <w:rFonts w:ascii="Museo Sans 300" w:hAnsi="Museo Sans 300"/>
          <w:b w:val="0"/>
          <w:bCs w:val="0"/>
          <w:color w:val="000000" w:themeColor="text1"/>
          <w:sz w:val="22"/>
          <w:szCs w:val="22"/>
          <w:lang w:val="es-ES_tradnl"/>
        </w:rPr>
        <w:t xml:space="preserve">decuar los sistemas y demás componentes de la </w:t>
      </w:r>
      <w:r w:rsidR="007A0F6F" w:rsidRPr="001C7A97">
        <w:rPr>
          <w:rFonts w:ascii="Museo Sans 300" w:hAnsi="Museo Sans 300"/>
          <w:b w:val="0"/>
          <w:bCs w:val="0"/>
          <w:color w:val="000000" w:themeColor="text1"/>
          <w:sz w:val="22"/>
          <w:szCs w:val="22"/>
          <w:lang w:val="es-ES_tradnl"/>
        </w:rPr>
        <w:lastRenderedPageBreak/>
        <w:t>infraestructura tecnol</w:t>
      </w:r>
      <w:r w:rsidR="004C1F1A" w:rsidRPr="001C7A97">
        <w:rPr>
          <w:rFonts w:ascii="Museo Sans 300" w:hAnsi="Museo Sans 300"/>
          <w:b w:val="0"/>
          <w:bCs w:val="0"/>
          <w:color w:val="000000" w:themeColor="text1"/>
          <w:sz w:val="22"/>
          <w:szCs w:val="22"/>
          <w:lang w:val="es-ES_tradnl"/>
        </w:rPr>
        <w:t>ó</w:t>
      </w:r>
      <w:r w:rsidR="007A0F6F" w:rsidRPr="001C7A97">
        <w:rPr>
          <w:rFonts w:ascii="Museo Sans 300" w:hAnsi="Museo Sans 300"/>
          <w:b w:val="0"/>
          <w:bCs w:val="0"/>
          <w:color w:val="000000" w:themeColor="text1"/>
          <w:sz w:val="22"/>
          <w:szCs w:val="22"/>
          <w:lang w:val="es-ES_tradnl"/>
        </w:rPr>
        <w:t>gica</w:t>
      </w:r>
      <w:r w:rsidR="00EC4990">
        <w:rPr>
          <w:rFonts w:ascii="Museo Sans 300" w:hAnsi="Museo Sans 300"/>
          <w:b w:val="0"/>
          <w:bCs w:val="0"/>
          <w:color w:val="000000" w:themeColor="text1"/>
          <w:sz w:val="22"/>
          <w:szCs w:val="22"/>
          <w:lang w:val="es-ES_tradnl"/>
        </w:rPr>
        <w:t>,</w:t>
      </w:r>
      <w:r w:rsidR="007A0F6F" w:rsidRPr="001C7A97">
        <w:rPr>
          <w:rFonts w:ascii="Museo Sans 300" w:hAnsi="Museo Sans 300"/>
          <w:b w:val="0"/>
          <w:bCs w:val="0"/>
          <w:color w:val="000000" w:themeColor="text1"/>
          <w:sz w:val="22"/>
          <w:szCs w:val="22"/>
          <w:lang w:val="es-ES_tradnl"/>
        </w:rPr>
        <w:t xml:space="preserve"> para generar </w:t>
      </w:r>
      <w:r w:rsidRPr="001C7A97">
        <w:rPr>
          <w:rFonts w:ascii="Museo Sans 300" w:hAnsi="Museo Sans 300"/>
          <w:b w:val="0"/>
          <w:bCs w:val="0"/>
          <w:color w:val="000000" w:themeColor="text1"/>
          <w:sz w:val="22"/>
          <w:szCs w:val="22"/>
          <w:lang w:val="es-ES_tradnl"/>
        </w:rPr>
        <w:t xml:space="preserve">la </w:t>
      </w:r>
      <w:r w:rsidR="007A0F6F" w:rsidRPr="001C7A97">
        <w:rPr>
          <w:rFonts w:ascii="Museo Sans 300" w:hAnsi="Museo Sans 300"/>
          <w:b w:val="0"/>
          <w:bCs w:val="0"/>
          <w:color w:val="000000" w:themeColor="text1"/>
          <w:sz w:val="22"/>
          <w:szCs w:val="22"/>
          <w:lang w:val="es-ES_tradnl"/>
        </w:rPr>
        <w:t>capacidad de contar con un registro de información que permita detectar de forma activa e investigar incidencias, asegurándose de que los registros de actividades estén disponibles para su an</w:t>
      </w:r>
      <w:r w:rsidR="004C1F1A" w:rsidRPr="001C7A97">
        <w:rPr>
          <w:rFonts w:ascii="Museo Sans 300" w:hAnsi="Museo Sans 300"/>
          <w:b w:val="0"/>
          <w:bCs w:val="0"/>
          <w:color w:val="000000" w:themeColor="text1"/>
          <w:sz w:val="22"/>
          <w:szCs w:val="22"/>
          <w:lang w:val="es-ES_tradnl"/>
        </w:rPr>
        <w:t>á</w:t>
      </w:r>
      <w:r w:rsidR="007A0F6F" w:rsidRPr="001C7A97">
        <w:rPr>
          <w:rFonts w:ascii="Museo Sans 300" w:hAnsi="Museo Sans 300"/>
          <w:b w:val="0"/>
          <w:bCs w:val="0"/>
          <w:color w:val="000000" w:themeColor="text1"/>
          <w:sz w:val="22"/>
          <w:szCs w:val="22"/>
          <w:lang w:val="es-ES_tradnl"/>
        </w:rPr>
        <w:t>lisis cuando sea necesario</w:t>
      </w:r>
      <w:r w:rsidR="006B2B0F" w:rsidRPr="001C7A97">
        <w:rPr>
          <w:rFonts w:ascii="Museo Sans 300" w:hAnsi="Museo Sans 300"/>
          <w:b w:val="0"/>
          <w:bCs w:val="0"/>
          <w:color w:val="000000" w:themeColor="text1"/>
          <w:sz w:val="22"/>
          <w:szCs w:val="22"/>
          <w:lang w:val="es-ES_tradnl"/>
        </w:rPr>
        <w:t xml:space="preserve">, </w:t>
      </w:r>
      <w:r w:rsidR="00C04D0C" w:rsidRPr="001C7A97">
        <w:rPr>
          <w:rFonts w:ascii="Museo Sans 300" w:hAnsi="Museo Sans 300"/>
          <w:b w:val="0"/>
          <w:bCs w:val="0"/>
          <w:color w:val="000000" w:themeColor="text1"/>
          <w:sz w:val="22"/>
          <w:szCs w:val="22"/>
          <w:lang w:val="es-ES_tradnl"/>
        </w:rPr>
        <w:t>en concordancia con</w:t>
      </w:r>
      <w:r w:rsidR="006B2B0F" w:rsidRPr="001C7A97">
        <w:rPr>
          <w:rFonts w:ascii="Museo Sans 300" w:hAnsi="Museo Sans 300"/>
          <w:b w:val="0"/>
          <w:bCs w:val="0"/>
          <w:color w:val="000000" w:themeColor="text1"/>
          <w:sz w:val="22"/>
          <w:szCs w:val="22"/>
          <w:lang w:val="es-ES_tradnl"/>
        </w:rPr>
        <w:t xml:space="preserve"> lo regula</w:t>
      </w:r>
      <w:r w:rsidR="00E16F32">
        <w:rPr>
          <w:rFonts w:ascii="Museo Sans 300" w:hAnsi="Museo Sans 300"/>
          <w:b w:val="0"/>
          <w:bCs w:val="0"/>
          <w:color w:val="000000" w:themeColor="text1"/>
          <w:sz w:val="22"/>
          <w:szCs w:val="22"/>
          <w:lang w:val="es-ES_tradnl"/>
        </w:rPr>
        <w:t>do</w:t>
      </w:r>
      <w:r w:rsidR="006B2B0F" w:rsidRPr="001C7A97">
        <w:rPr>
          <w:rFonts w:ascii="Museo Sans 300" w:hAnsi="Museo Sans 300"/>
          <w:b w:val="0"/>
          <w:bCs w:val="0"/>
          <w:color w:val="000000" w:themeColor="text1"/>
          <w:sz w:val="22"/>
          <w:szCs w:val="22"/>
          <w:lang w:val="es-ES_tradnl"/>
        </w:rPr>
        <w:t xml:space="preserve"> en las “Normas Técnicas para la Gestión de la Seguridad de la Información” (NRP-23).</w:t>
      </w:r>
      <w:r w:rsidR="007A0F6F" w:rsidRPr="001C7A97">
        <w:rPr>
          <w:rFonts w:ascii="Museo Sans 300" w:hAnsi="Museo Sans 300"/>
          <w:b w:val="0"/>
          <w:bCs w:val="0"/>
          <w:color w:val="000000" w:themeColor="text1"/>
          <w:sz w:val="22"/>
          <w:szCs w:val="22"/>
          <w:lang w:val="es-ES_tradnl"/>
        </w:rPr>
        <w:t xml:space="preserve"> </w:t>
      </w:r>
    </w:p>
    <w:p w14:paraId="3D87FCCA" w14:textId="570AD6D4" w:rsidR="00C04D0C" w:rsidRDefault="00C04D0C" w:rsidP="00C04D0C">
      <w:pPr>
        <w:rPr>
          <w:lang w:val="es-ES_tradnl"/>
        </w:rPr>
      </w:pPr>
    </w:p>
    <w:p w14:paraId="1B74C710" w14:textId="1A474E21" w:rsidR="007A0F6F" w:rsidRPr="001C7A97" w:rsidRDefault="007A0F6F" w:rsidP="007A0F6F">
      <w:pPr>
        <w:rPr>
          <w:rFonts w:ascii="Museo Sans 300" w:hAnsi="Museo Sans 300"/>
          <w:b/>
          <w:bCs/>
          <w:color w:val="000000" w:themeColor="text1"/>
          <w:sz w:val="22"/>
          <w:szCs w:val="22"/>
          <w:lang w:val="es-ES_tradnl"/>
        </w:rPr>
      </w:pPr>
      <w:r w:rsidRPr="001C7A97">
        <w:rPr>
          <w:rFonts w:ascii="Museo Sans 300" w:hAnsi="Museo Sans 300"/>
          <w:b/>
          <w:bCs/>
          <w:color w:val="000000" w:themeColor="text1"/>
          <w:sz w:val="22"/>
          <w:szCs w:val="22"/>
          <w:lang w:val="es-ES_tradnl"/>
        </w:rPr>
        <w:t>Respuesta ante incidentes de ciberseguridad</w:t>
      </w:r>
    </w:p>
    <w:p w14:paraId="4293BC3E" w14:textId="7CB7045E" w:rsidR="007A0F6F" w:rsidRPr="001C7A97" w:rsidRDefault="00DC3452" w:rsidP="00336730">
      <w:pPr>
        <w:pStyle w:val="Descripcin"/>
        <w:numPr>
          <w:ilvl w:val="0"/>
          <w:numId w:val="18"/>
        </w:numPr>
        <w:spacing w:after="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 xml:space="preserve">Las entidades deberán contar </w:t>
      </w:r>
      <w:r w:rsidR="007A0F6F" w:rsidRPr="001C7A97">
        <w:rPr>
          <w:rFonts w:ascii="Museo Sans 300" w:hAnsi="Museo Sans 300"/>
          <w:b w:val="0"/>
          <w:bCs w:val="0"/>
          <w:color w:val="000000" w:themeColor="text1"/>
          <w:sz w:val="22"/>
          <w:szCs w:val="22"/>
          <w:lang w:val="es-ES_tradnl"/>
        </w:rPr>
        <w:t>con planes de respuesta para mitigar el impacto ante un incidente de ciberseguridad</w:t>
      </w:r>
      <w:r w:rsidRPr="001C7A97">
        <w:rPr>
          <w:rFonts w:ascii="Museo Sans 300" w:hAnsi="Museo Sans 300"/>
          <w:b w:val="0"/>
          <w:bCs w:val="0"/>
          <w:color w:val="000000" w:themeColor="text1"/>
          <w:sz w:val="22"/>
          <w:szCs w:val="22"/>
          <w:lang w:val="es-ES_tradnl"/>
        </w:rPr>
        <w:t>. E</w:t>
      </w:r>
      <w:r w:rsidR="007A0F6F" w:rsidRPr="001C7A97">
        <w:rPr>
          <w:rFonts w:ascii="Museo Sans 300" w:hAnsi="Museo Sans 300"/>
          <w:b w:val="0"/>
          <w:bCs w:val="0"/>
          <w:color w:val="000000" w:themeColor="text1"/>
          <w:sz w:val="22"/>
          <w:szCs w:val="22"/>
          <w:lang w:val="es-ES_tradnl"/>
        </w:rPr>
        <w:t>stos planes deben ser probados para comprobar la capacidad de respuesta e identificar brechas oportunamente</w:t>
      </w:r>
      <w:r w:rsidR="006B2B0F" w:rsidRPr="001C7A97">
        <w:rPr>
          <w:rFonts w:ascii="Museo Sans 300" w:hAnsi="Museo Sans 300"/>
          <w:b w:val="0"/>
          <w:bCs w:val="0"/>
          <w:color w:val="000000" w:themeColor="text1"/>
          <w:sz w:val="22"/>
          <w:szCs w:val="22"/>
          <w:lang w:val="es-ES_tradnl"/>
        </w:rPr>
        <w:t xml:space="preserve">, </w:t>
      </w:r>
      <w:r w:rsidR="00C04D0C" w:rsidRPr="001C7A97">
        <w:rPr>
          <w:rFonts w:ascii="Museo Sans 300" w:hAnsi="Museo Sans 300"/>
          <w:b w:val="0"/>
          <w:bCs w:val="0"/>
          <w:color w:val="000000" w:themeColor="text1"/>
          <w:sz w:val="22"/>
          <w:szCs w:val="22"/>
          <w:lang w:val="es-ES_tradnl"/>
        </w:rPr>
        <w:t>en concordancia con</w:t>
      </w:r>
      <w:r w:rsidR="006B2B0F" w:rsidRPr="001C7A97">
        <w:rPr>
          <w:rFonts w:ascii="Museo Sans 300" w:hAnsi="Museo Sans 300"/>
          <w:b w:val="0"/>
          <w:bCs w:val="0"/>
          <w:color w:val="000000" w:themeColor="text1"/>
          <w:sz w:val="22"/>
          <w:szCs w:val="22"/>
          <w:lang w:val="es-ES_tradnl"/>
        </w:rPr>
        <w:t xml:space="preserve"> lo regula</w:t>
      </w:r>
      <w:r w:rsidR="00DB0602">
        <w:rPr>
          <w:rFonts w:ascii="Museo Sans 300" w:hAnsi="Museo Sans 300"/>
          <w:b w:val="0"/>
          <w:bCs w:val="0"/>
          <w:color w:val="000000" w:themeColor="text1"/>
          <w:sz w:val="22"/>
          <w:szCs w:val="22"/>
          <w:lang w:val="es-ES_tradnl"/>
        </w:rPr>
        <w:t>do</w:t>
      </w:r>
      <w:r w:rsidR="006B2B0F" w:rsidRPr="001C7A97">
        <w:rPr>
          <w:rFonts w:ascii="Museo Sans 300" w:hAnsi="Museo Sans 300"/>
          <w:b w:val="0"/>
          <w:bCs w:val="0"/>
          <w:color w:val="000000" w:themeColor="text1"/>
          <w:sz w:val="22"/>
          <w:szCs w:val="22"/>
          <w:lang w:val="es-ES_tradnl"/>
        </w:rPr>
        <w:t xml:space="preserve"> en las “Normas Técnicas para la Gestión de la Seguridad de la </w:t>
      </w:r>
      <w:proofErr w:type="gramStart"/>
      <w:r w:rsidR="006B2B0F" w:rsidRPr="001C7A97">
        <w:rPr>
          <w:rFonts w:ascii="Museo Sans 300" w:hAnsi="Museo Sans 300"/>
          <w:b w:val="0"/>
          <w:bCs w:val="0"/>
          <w:color w:val="000000" w:themeColor="text1"/>
          <w:sz w:val="22"/>
          <w:szCs w:val="22"/>
          <w:lang w:val="es-ES_tradnl"/>
        </w:rPr>
        <w:t xml:space="preserve">Información”   </w:t>
      </w:r>
      <w:proofErr w:type="gramEnd"/>
      <w:r w:rsidR="006B2B0F" w:rsidRPr="001C7A97">
        <w:rPr>
          <w:rFonts w:ascii="Museo Sans 300" w:hAnsi="Museo Sans 300"/>
          <w:b w:val="0"/>
          <w:bCs w:val="0"/>
          <w:color w:val="000000" w:themeColor="text1"/>
          <w:sz w:val="22"/>
          <w:szCs w:val="22"/>
          <w:lang w:val="es-ES_tradnl"/>
        </w:rPr>
        <w:t xml:space="preserve">    (NRP-23).</w:t>
      </w:r>
    </w:p>
    <w:p w14:paraId="7A00DF11" w14:textId="77777777" w:rsidR="0065361D" w:rsidRDefault="0065361D" w:rsidP="0065361D">
      <w:pPr>
        <w:pStyle w:val="Descripcin"/>
        <w:spacing w:after="0"/>
        <w:rPr>
          <w:rFonts w:ascii="Museo Sans 300" w:hAnsi="Museo Sans 300"/>
          <w:color w:val="000000" w:themeColor="text1"/>
          <w:sz w:val="22"/>
          <w:szCs w:val="22"/>
        </w:rPr>
      </w:pPr>
    </w:p>
    <w:p w14:paraId="22DF32BD" w14:textId="139FF183" w:rsidR="00274569" w:rsidRPr="001C7A97" w:rsidRDefault="00C53C9B" w:rsidP="0065361D">
      <w:pPr>
        <w:pStyle w:val="Descripcin"/>
        <w:spacing w:after="0"/>
        <w:jc w:val="center"/>
        <w:rPr>
          <w:rFonts w:ascii="Museo Sans 300" w:hAnsi="Museo Sans 300"/>
          <w:color w:val="000000" w:themeColor="text1"/>
          <w:sz w:val="22"/>
          <w:szCs w:val="22"/>
        </w:rPr>
      </w:pPr>
      <w:r w:rsidRPr="001C7A97">
        <w:rPr>
          <w:rFonts w:ascii="Museo Sans 300" w:hAnsi="Museo Sans 300"/>
          <w:color w:val="000000" w:themeColor="text1"/>
          <w:sz w:val="22"/>
          <w:szCs w:val="22"/>
        </w:rPr>
        <w:t>CAPÍTULO III</w:t>
      </w:r>
    </w:p>
    <w:p w14:paraId="4694336F" w14:textId="5410DDFB" w:rsidR="00336730" w:rsidRPr="001C7A97" w:rsidRDefault="00284554" w:rsidP="00336730">
      <w:pPr>
        <w:jc w:val="center"/>
        <w:rPr>
          <w:rFonts w:ascii="Museo Sans 300" w:hAnsi="Museo Sans 300"/>
          <w:b/>
          <w:bCs/>
          <w:sz w:val="22"/>
          <w:szCs w:val="22"/>
        </w:rPr>
      </w:pPr>
      <w:r w:rsidRPr="001C7A97">
        <w:rPr>
          <w:rFonts w:ascii="Museo Sans 300" w:hAnsi="Museo Sans 300"/>
          <w:b/>
          <w:bCs/>
          <w:sz w:val="22"/>
          <w:szCs w:val="22"/>
        </w:rPr>
        <w:t>DE LA AFILIACIÓN, IDENTIFICACIÓN Y</w:t>
      </w:r>
      <w:r w:rsidR="008C7920" w:rsidRPr="001C7A97">
        <w:rPr>
          <w:rFonts w:ascii="Museo Sans 300" w:hAnsi="Museo Sans 300"/>
          <w:b/>
          <w:bCs/>
          <w:sz w:val="22"/>
          <w:szCs w:val="22"/>
        </w:rPr>
        <w:t xml:space="preserve"> AUTENT</w:t>
      </w:r>
      <w:r w:rsidR="00EC3401" w:rsidRPr="001C7A97">
        <w:rPr>
          <w:rFonts w:ascii="Museo Sans 300" w:hAnsi="Museo Sans 300"/>
          <w:b/>
          <w:bCs/>
          <w:sz w:val="22"/>
          <w:szCs w:val="22"/>
        </w:rPr>
        <w:t>ICACIÓN DE LOS CLIENTES</w:t>
      </w:r>
      <w:r w:rsidR="00336730" w:rsidRPr="001C7A97">
        <w:rPr>
          <w:rFonts w:ascii="Museo Sans 300" w:hAnsi="Museo Sans 300"/>
          <w:b/>
          <w:bCs/>
          <w:sz w:val="22"/>
          <w:szCs w:val="22"/>
        </w:rPr>
        <w:t xml:space="preserve"> POR </w:t>
      </w:r>
      <w:r w:rsidR="00EC3401" w:rsidRPr="001C7A97">
        <w:rPr>
          <w:rFonts w:ascii="Museo Sans 300" w:hAnsi="Museo Sans 300"/>
          <w:b/>
          <w:bCs/>
          <w:sz w:val="22"/>
          <w:szCs w:val="22"/>
        </w:rPr>
        <w:t xml:space="preserve">MEDIO DE </w:t>
      </w:r>
      <w:r w:rsidR="00336730" w:rsidRPr="001C7A97">
        <w:rPr>
          <w:rFonts w:ascii="Museo Sans 300" w:hAnsi="Museo Sans 300"/>
          <w:b/>
          <w:bCs/>
          <w:sz w:val="22"/>
          <w:szCs w:val="22"/>
        </w:rPr>
        <w:t>CANALES DIGITALES</w:t>
      </w:r>
    </w:p>
    <w:p w14:paraId="35245A93" w14:textId="4980D230" w:rsidR="00336730" w:rsidRPr="001C7A97" w:rsidRDefault="00336730" w:rsidP="00336730">
      <w:pPr>
        <w:rPr>
          <w:rFonts w:ascii="Museo Sans 300" w:hAnsi="Museo Sans 300"/>
          <w:color w:val="000000" w:themeColor="text1"/>
          <w:sz w:val="22"/>
          <w:szCs w:val="22"/>
        </w:rPr>
      </w:pPr>
    </w:p>
    <w:p w14:paraId="07CDD79C" w14:textId="369BD838" w:rsidR="00363E12" w:rsidRPr="001C7A97" w:rsidRDefault="00363E12" w:rsidP="00363E12">
      <w:pPr>
        <w:pStyle w:val="Descripcin"/>
        <w:numPr>
          <w:ilvl w:val="0"/>
          <w:numId w:val="18"/>
        </w:numPr>
        <w:spacing w:after="120"/>
        <w:ind w:left="0" w:firstLine="0"/>
        <w:rPr>
          <w:rFonts w:ascii="Museo Sans 300" w:hAnsi="Museo Sans 300"/>
          <w:b w:val="0"/>
          <w:bCs w:val="0"/>
          <w:color w:val="000000" w:themeColor="text1"/>
          <w:sz w:val="22"/>
          <w:szCs w:val="22"/>
          <w:lang w:val="es-ES_tradnl"/>
        </w:rPr>
      </w:pPr>
      <w:r w:rsidRPr="001C7A97">
        <w:rPr>
          <w:rFonts w:ascii="Museo Sans 300" w:hAnsi="Museo Sans 300"/>
          <w:b w:val="0"/>
          <w:bCs w:val="0"/>
          <w:color w:val="000000" w:themeColor="text1"/>
          <w:sz w:val="22"/>
          <w:szCs w:val="22"/>
          <w:lang w:val="es-ES_tradnl"/>
        </w:rPr>
        <w:t xml:space="preserve">Las entidades que realicen operaciones y presten servicios financieros por medio de canales digitales, deberán informar a sus clientes de forma escrita o a través de medios electrónicos, </w:t>
      </w:r>
      <w:r w:rsidR="0099418C" w:rsidRPr="0099418C">
        <w:rPr>
          <w:rFonts w:ascii="Museo Sans 300" w:hAnsi="Museo Sans 300"/>
          <w:b w:val="0"/>
          <w:bCs w:val="0"/>
          <w:color w:val="000000" w:themeColor="text1"/>
          <w:sz w:val="22"/>
          <w:szCs w:val="22"/>
          <w:lang w:val="es-ES_tradnl"/>
        </w:rPr>
        <w:t>al momento de activar por primera vez el uso del canal digital</w:t>
      </w:r>
      <w:r w:rsidR="0099418C">
        <w:rPr>
          <w:rFonts w:ascii="Museo Sans 300" w:hAnsi="Museo Sans 300"/>
          <w:b w:val="0"/>
          <w:bCs w:val="0"/>
          <w:color w:val="000000" w:themeColor="text1"/>
          <w:sz w:val="22"/>
          <w:szCs w:val="22"/>
          <w:lang w:val="es-ES_tradnl"/>
        </w:rPr>
        <w:t xml:space="preserve">, </w:t>
      </w:r>
      <w:r w:rsidRPr="001C7A97">
        <w:rPr>
          <w:rFonts w:ascii="Museo Sans 300" w:hAnsi="Museo Sans 300"/>
          <w:b w:val="0"/>
          <w:bCs w:val="0"/>
          <w:color w:val="000000" w:themeColor="text1"/>
          <w:sz w:val="22"/>
          <w:szCs w:val="22"/>
          <w:lang w:val="es-ES_tradnl"/>
        </w:rPr>
        <w:t>como mínimo, lo siguiente:</w:t>
      </w:r>
    </w:p>
    <w:p w14:paraId="7ED52182" w14:textId="77777777" w:rsidR="00363E12" w:rsidRPr="001C7A97" w:rsidRDefault="00363E12" w:rsidP="00331A7D">
      <w:pPr>
        <w:numPr>
          <w:ilvl w:val="0"/>
          <w:numId w:val="46"/>
        </w:numPr>
        <w:spacing w:after="200"/>
        <w:ind w:left="425" w:hanging="425"/>
        <w:contextualSpacing/>
        <w:rPr>
          <w:rFonts w:ascii="Museo Sans 300" w:hAnsi="Museo Sans 300"/>
          <w:color w:val="000000" w:themeColor="text1"/>
          <w:sz w:val="22"/>
          <w:szCs w:val="22"/>
          <w:lang w:val="es-ES_tradnl"/>
        </w:rPr>
      </w:pPr>
      <w:r w:rsidRPr="001C7A97">
        <w:rPr>
          <w:rFonts w:ascii="Museo Sans 300" w:hAnsi="Museo Sans 300"/>
          <w:color w:val="000000" w:themeColor="text1"/>
          <w:sz w:val="22"/>
          <w:szCs w:val="22"/>
          <w:lang w:val="es-ES_tradnl"/>
        </w:rPr>
        <w:t>Servicios ofrecidos y las responsabilidades de su uso;</w:t>
      </w:r>
    </w:p>
    <w:p w14:paraId="51736E03" w14:textId="62028C19" w:rsidR="00363E12" w:rsidRPr="001C7A97" w:rsidRDefault="00363E12" w:rsidP="00331A7D">
      <w:pPr>
        <w:numPr>
          <w:ilvl w:val="0"/>
          <w:numId w:val="46"/>
        </w:numPr>
        <w:spacing w:after="200"/>
        <w:ind w:left="425" w:hanging="425"/>
        <w:contextualSpacing/>
        <w:rPr>
          <w:rFonts w:ascii="Museo Sans 300" w:hAnsi="Museo Sans 300"/>
          <w:color w:val="000000" w:themeColor="text1"/>
          <w:sz w:val="22"/>
          <w:szCs w:val="22"/>
          <w:lang w:val="es-ES_tradnl"/>
        </w:rPr>
      </w:pPr>
      <w:r w:rsidRPr="001C7A97">
        <w:rPr>
          <w:rFonts w:ascii="Museo Sans 300" w:hAnsi="Museo Sans 300"/>
          <w:color w:val="000000" w:themeColor="text1"/>
          <w:sz w:val="22"/>
          <w:szCs w:val="22"/>
          <w:lang w:val="es-ES_tradnl"/>
        </w:rPr>
        <w:t>Procedimientos para la afiliación, cancelación, suspensión y reactivación del servicio;</w:t>
      </w:r>
    </w:p>
    <w:p w14:paraId="5450579C" w14:textId="77777777" w:rsidR="00363E12" w:rsidRPr="001C7A97" w:rsidRDefault="00363E12" w:rsidP="00331A7D">
      <w:pPr>
        <w:numPr>
          <w:ilvl w:val="0"/>
          <w:numId w:val="46"/>
        </w:numPr>
        <w:spacing w:after="200"/>
        <w:ind w:left="425" w:hanging="425"/>
        <w:contextualSpacing/>
        <w:rPr>
          <w:rFonts w:ascii="Museo Sans 300" w:hAnsi="Museo Sans 300"/>
          <w:color w:val="000000" w:themeColor="text1"/>
          <w:sz w:val="22"/>
          <w:szCs w:val="22"/>
          <w:lang w:val="es-ES_tradnl"/>
        </w:rPr>
      </w:pPr>
      <w:r w:rsidRPr="001C7A97">
        <w:rPr>
          <w:rFonts w:ascii="Museo Sans 300" w:hAnsi="Museo Sans 300"/>
          <w:color w:val="000000" w:themeColor="text1"/>
          <w:sz w:val="22"/>
          <w:szCs w:val="22"/>
          <w:lang w:val="es-ES_tradnl"/>
        </w:rPr>
        <w:t>Límites de montos y transacciones a realizar en períodos determinados;</w:t>
      </w:r>
    </w:p>
    <w:p w14:paraId="293DD271" w14:textId="77777777" w:rsidR="00363E12" w:rsidRPr="001C7A97" w:rsidRDefault="00363E12" w:rsidP="00331A7D">
      <w:pPr>
        <w:numPr>
          <w:ilvl w:val="0"/>
          <w:numId w:val="46"/>
        </w:numPr>
        <w:spacing w:after="200"/>
        <w:ind w:left="425" w:hanging="425"/>
        <w:contextualSpacing/>
        <w:rPr>
          <w:rFonts w:ascii="Museo Sans 300" w:hAnsi="Museo Sans 300"/>
          <w:color w:val="000000" w:themeColor="text1"/>
          <w:sz w:val="22"/>
          <w:szCs w:val="22"/>
          <w:lang w:val="es-ES_tradnl"/>
        </w:rPr>
      </w:pPr>
      <w:r w:rsidRPr="001C7A97">
        <w:rPr>
          <w:rFonts w:ascii="Museo Sans 300" w:hAnsi="Museo Sans 300"/>
          <w:color w:val="000000" w:themeColor="text1"/>
          <w:sz w:val="22"/>
          <w:szCs w:val="22"/>
          <w:lang w:val="es-ES_tradnl"/>
        </w:rPr>
        <w:t>Comisiones y tarifas por el uso, con su respectiva descripción;</w:t>
      </w:r>
    </w:p>
    <w:p w14:paraId="43BEF990" w14:textId="77777777" w:rsidR="00363E12" w:rsidRPr="001C7A97" w:rsidRDefault="00363E12" w:rsidP="00331A7D">
      <w:pPr>
        <w:numPr>
          <w:ilvl w:val="0"/>
          <w:numId w:val="46"/>
        </w:numPr>
        <w:spacing w:after="200"/>
        <w:ind w:left="425" w:hanging="425"/>
        <w:contextualSpacing/>
        <w:rPr>
          <w:rFonts w:ascii="Museo Sans 300" w:hAnsi="Museo Sans 300"/>
          <w:color w:val="000000" w:themeColor="text1"/>
          <w:sz w:val="22"/>
          <w:szCs w:val="22"/>
          <w:lang w:val="es-ES_tradnl"/>
        </w:rPr>
      </w:pPr>
      <w:r w:rsidRPr="001C7A97">
        <w:rPr>
          <w:rFonts w:ascii="Museo Sans 300" w:hAnsi="Museo Sans 300"/>
          <w:color w:val="000000" w:themeColor="text1"/>
          <w:sz w:val="22"/>
          <w:szCs w:val="22"/>
          <w:lang w:val="es-ES_tradnl"/>
        </w:rPr>
        <w:t>Riesgos inherentes por su utilización;</w:t>
      </w:r>
    </w:p>
    <w:p w14:paraId="1078F237" w14:textId="2FCA4C01" w:rsidR="00363E12" w:rsidRPr="001C7A97" w:rsidRDefault="00363E12" w:rsidP="00331A7D">
      <w:pPr>
        <w:numPr>
          <w:ilvl w:val="0"/>
          <w:numId w:val="46"/>
        </w:numPr>
        <w:spacing w:after="200"/>
        <w:ind w:left="425" w:hanging="425"/>
        <w:contextualSpacing/>
        <w:rPr>
          <w:rFonts w:ascii="Museo Sans 300" w:hAnsi="Museo Sans 300"/>
          <w:color w:val="000000" w:themeColor="text1"/>
          <w:sz w:val="22"/>
          <w:szCs w:val="22"/>
          <w:lang w:val="es-ES_tradnl"/>
        </w:rPr>
      </w:pPr>
      <w:r w:rsidRPr="001C7A97">
        <w:rPr>
          <w:rFonts w:ascii="Museo Sans 300" w:hAnsi="Museo Sans 300"/>
          <w:color w:val="000000" w:themeColor="text1"/>
          <w:sz w:val="22"/>
          <w:szCs w:val="22"/>
          <w:lang w:val="es-ES_tradnl"/>
        </w:rPr>
        <w:t xml:space="preserve">Procedimiento para informar cualquier irregularidad </w:t>
      </w:r>
      <w:bookmarkStart w:id="5" w:name="_Hlk95411249"/>
      <w:r w:rsidR="0099418C" w:rsidRPr="0099418C">
        <w:rPr>
          <w:rFonts w:ascii="Museo Sans 300" w:hAnsi="Museo Sans 300"/>
          <w:color w:val="000000" w:themeColor="text1"/>
          <w:sz w:val="22"/>
          <w:szCs w:val="22"/>
          <w:lang w:val="es-ES_tradnl"/>
        </w:rPr>
        <w:t>o actividad potencialmente no reconocida o no autorizada y que ha sido</w:t>
      </w:r>
      <w:bookmarkEnd w:id="5"/>
      <w:r w:rsidR="0099418C" w:rsidRPr="0099418C">
        <w:rPr>
          <w:rFonts w:ascii="Museo Sans 300" w:hAnsi="Museo Sans 300"/>
          <w:color w:val="000000" w:themeColor="text1"/>
          <w:sz w:val="22"/>
          <w:szCs w:val="22"/>
          <w:lang w:val="es-ES_tradnl"/>
        </w:rPr>
        <w:t xml:space="preserve"> </w:t>
      </w:r>
      <w:r w:rsidRPr="001C7A97">
        <w:rPr>
          <w:rFonts w:ascii="Museo Sans 300" w:hAnsi="Museo Sans 300"/>
          <w:color w:val="000000" w:themeColor="text1"/>
          <w:sz w:val="22"/>
          <w:szCs w:val="22"/>
          <w:lang w:val="es-ES_tradnl"/>
        </w:rPr>
        <w:t>detectada, ya sea por el cliente o por la entidad;</w:t>
      </w:r>
    </w:p>
    <w:p w14:paraId="0AF0E6D9" w14:textId="77777777" w:rsidR="00363E12" w:rsidRPr="001C7A97" w:rsidRDefault="00363E12" w:rsidP="00331A7D">
      <w:pPr>
        <w:numPr>
          <w:ilvl w:val="0"/>
          <w:numId w:val="46"/>
        </w:numPr>
        <w:spacing w:after="200"/>
        <w:ind w:left="425" w:hanging="425"/>
        <w:contextualSpacing/>
        <w:rPr>
          <w:rFonts w:ascii="Museo Sans 300" w:hAnsi="Museo Sans 300"/>
          <w:color w:val="000000" w:themeColor="text1"/>
          <w:sz w:val="22"/>
          <w:szCs w:val="22"/>
          <w:lang w:val="es-ES_tradnl"/>
        </w:rPr>
      </w:pPr>
      <w:r w:rsidRPr="001C7A97">
        <w:rPr>
          <w:rFonts w:ascii="Museo Sans 300" w:hAnsi="Museo Sans 300"/>
          <w:color w:val="000000" w:themeColor="text1"/>
          <w:sz w:val="22"/>
          <w:szCs w:val="22"/>
          <w:lang w:val="es-ES_tradnl"/>
        </w:rPr>
        <w:t>Procedimiento para la atención de consultas y reclamos de los clientes;</w:t>
      </w:r>
    </w:p>
    <w:p w14:paraId="56D4D584" w14:textId="16C5893B" w:rsidR="00363E12" w:rsidRPr="001C7A97" w:rsidRDefault="00363E12" w:rsidP="00331A7D">
      <w:pPr>
        <w:numPr>
          <w:ilvl w:val="0"/>
          <w:numId w:val="46"/>
        </w:numPr>
        <w:spacing w:after="200"/>
        <w:ind w:left="425" w:hanging="425"/>
        <w:contextualSpacing/>
        <w:rPr>
          <w:rFonts w:ascii="Museo Sans 300" w:hAnsi="Museo Sans 300"/>
          <w:color w:val="000000" w:themeColor="text1"/>
          <w:sz w:val="22"/>
          <w:szCs w:val="22"/>
          <w:lang w:val="es-ES_tradnl"/>
        </w:rPr>
      </w:pPr>
      <w:r w:rsidRPr="001C7A97">
        <w:rPr>
          <w:rFonts w:ascii="Museo Sans 300" w:hAnsi="Museo Sans 300"/>
          <w:color w:val="000000" w:themeColor="text1"/>
          <w:sz w:val="22"/>
          <w:szCs w:val="22"/>
          <w:lang w:val="es-ES_tradnl"/>
        </w:rPr>
        <w:t xml:space="preserve">Asunción de responsabilidades por parte del cliente y la entidad ante situaciones de fraude; </w:t>
      </w:r>
      <w:r w:rsidR="001A469F">
        <w:rPr>
          <w:rFonts w:ascii="Museo Sans 300" w:hAnsi="Museo Sans 300"/>
          <w:color w:val="000000" w:themeColor="text1"/>
          <w:sz w:val="22"/>
          <w:szCs w:val="22"/>
          <w:lang w:val="es-ES_tradnl"/>
        </w:rPr>
        <w:t>e</w:t>
      </w:r>
    </w:p>
    <w:p w14:paraId="3E101C1E" w14:textId="77777777" w:rsidR="00363E12" w:rsidRPr="001C7A97" w:rsidRDefault="00363E12" w:rsidP="00331A7D">
      <w:pPr>
        <w:numPr>
          <w:ilvl w:val="0"/>
          <w:numId w:val="46"/>
        </w:numPr>
        <w:spacing w:after="200"/>
        <w:ind w:left="425" w:hanging="425"/>
        <w:contextualSpacing/>
        <w:rPr>
          <w:rFonts w:ascii="Museo Sans 300" w:hAnsi="Museo Sans 300"/>
          <w:color w:val="000000" w:themeColor="text1"/>
          <w:sz w:val="22"/>
          <w:szCs w:val="22"/>
          <w:lang w:val="es-ES_tradnl"/>
        </w:rPr>
      </w:pPr>
      <w:r w:rsidRPr="001C7A97">
        <w:rPr>
          <w:rFonts w:ascii="Museo Sans 300" w:hAnsi="Museo Sans 300"/>
          <w:color w:val="000000" w:themeColor="text1"/>
          <w:sz w:val="22"/>
          <w:szCs w:val="22"/>
          <w:lang w:val="es-ES_tradnl"/>
        </w:rPr>
        <w:t>Consejos para el adecuado uso por parte del cliente.</w:t>
      </w:r>
    </w:p>
    <w:p w14:paraId="436818C9" w14:textId="54CB740B" w:rsidR="00284554" w:rsidRPr="001C7A97" w:rsidRDefault="00284554" w:rsidP="00336730">
      <w:pPr>
        <w:rPr>
          <w:rFonts w:ascii="Museo Sans 300" w:hAnsi="Museo Sans 300"/>
          <w:color w:val="000000" w:themeColor="text1"/>
          <w:sz w:val="22"/>
          <w:szCs w:val="22"/>
        </w:rPr>
      </w:pPr>
    </w:p>
    <w:p w14:paraId="1C2FB72B" w14:textId="551D4C25" w:rsidR="00363E12" w:rsidRPr="001C7A97" w:rsidRDefault="00363E12" w:rsidP="00363E12">
      <w:pPr>
        <w:pStyle w:val="Descripcin"/>
        <w:numPr>
          <w:ilvl w:val="0"/>
          <w:numId w:val="18"/>
        </w:numPr>
        <w:spacing w:after="0"/>
        <w:ind w:left="0" w:firstLine="0"/>
        <w:rPr>
          <w:rFonts w:ascii="Museo Sans 300" w:hAnsi="Museo Sans 300" w:cs="Calibri"/>
          <w:b w:val="0"/>
          <w:bCs w:val="0"/>
          <w:color w:val="000000" w:themeColor="text1"/>
          <w:sz w:val="22"/>
          <w:szCs w:val="22"/>
          <w:lang w:val="es-ES_tradnl"/>
        </w:rPr>
      </w:pPr>
      <w:r w:rsidRPr="001C7A97">
        <w:rPr>
          <w:rFonts w:ascii="Museo Sans 300" w:hAnsi="Museo Sans 300" w:cs="Calibri"/>
          <w:b w:val="0"/>
          <w:bCs w:val="0"/>
          <w:color w:val="000000" w:themeColor="text1"/>
          <w:sz w:val="22"/>
          <w:szCs w:val="22"/>
          <w:lang w:val="es-ES_tradnl"/>
        </w:rPr>
        <w:t>En cuanto a la afiliación</w:t>
      </w:r>
      <w:r w:rsidR="006B2B0F" w:rsidRPr="001C7A97">
        <w:rPr>
          <w:rFonts w:ascii="Museo Sans 300" w:hAnsi="Museo Sans 300" w:cs="Calibri"/>
          <w:b w:val="0"/>
          <w:bCs w:val="0"/>
          <w:color w:val="000000" w:themeColor="text1"/>
          <w:sz w:val="22"/>
          <w:szCs w:val="22"/>
          <w:lang w:val="es-ES_tradnl"/>
        </w:rPr>
        <w:t xml:space="preserve"> a los productos o servicios financieros por medio de</w:t>
      </w:r>
      <w:r w:rsidRPr="001C7A97">
        <w:rPr>
          <w:rFonts w:ascii="Museo Sans 300" w:hAnsi="Museo Sans 300" w:cs="Calibri"/>
          <w:b w:val="0"/>
          <w:bCs w:val="0"/>
          <w:color w:val="000000" w:themeColor="text1"/>
          <w:sz w:val="22"/>
          <w:szCs w:val="22"/>
          <w:lang w:val="es-ES_tradnl"/>
        </w:rPr>
        <w:t xml:space="preserve"> canales </w:t>
      </w:r>
      <w:r w:rsidR="006B2B0F" w:rsidRPr="001C7A97">
        <w:rPr>
          <w:rFonts w:ascii="Museo Sans 300" w:hAnsi="Museo Sans 300" w:cs="Calibri"/>
          <w:b w:val="0"/>
          <w:bCs w:val="0"/>
          <w:color w:val="000000" w:themeColor="text1"/>
          <w:sz w:val="22"/>
          <w:szCs w:val="22"/>
          <w:lang w:val="es-ES_tradnl"/>
        </w:rPr>
        <w:t>digitales</w:t>
      </w:r>
      <w:r w:rsidR="00AC47DD">
        <w:rPr>
          <w:rFonts w:ascii="Museo Sans 300" w:hAnsi="Museo Sans 300" w:cs="Calibri"/>
          <w:b w:val="0"/>
          <w:bCs w:val="0"/>
          <w:color w:val="000000" w:themeColor="text1"/>
          <w:sz w:val="22"/>
          <w:szCs w:val="22"/>
          <w:lang w:val="es-ES_tradnl"/>
        </w:rPr>
        <w:t>,</w:t>
      </w:r>
      <w:r w:rsidR="006B2B0F" w:rsidRPr="001C7A97">
        <w:rPr>
          <w:rFonts w:ascii="Museo Sans 300" w:hAnsi="Museo Sans 300" w:cs="Calibri"/>
          <w:b w:val="0"/>
          <w:bCs w:val="0"/>
          <w:color w:val="000000" w:themeColor="text1"/>
          <w:sz w:val="22"/>
          <w:szCs w:val="22"/>
          <w:lang w:val="es-ES_tradnl"/>
        </w:rPr>
        <w:t xml:space="preserve"> tales como</w:t>
      </w:r>
      <w:r w:rsidR="00C04D0C" w:rsidRPr="001C7A97">
        <w:rPr>
          <w:rFonts w:ascii="Museo Sans 300" w:hAnsi="Museo Sans 300" w:cs="Calibri"/>
          <w:b w:val="0"/>
          <w:bCs w:val="0"/>
          <w:color w:val="000000" w:themeColor="text1"/>
          <w:sz w:val="22"/>
          <w:szCs w:val="22"/>
          <w:lang w:val="es-ES_tradnl"/>
        </w:rPr>
        <w:t xml:space="preserve"> </w:t>
      </w:r>
      <w:r w:rsidRPr="001C7A97">
        <w:rPr>
          <w:rFonts w:ascii="Museo Sans 300" w:hAnsi="Museo Sans 300" w:cs="Calibri"/>
          <w:b w:val="0"/>
          <w:bCs w:val="0"/>
          <w:color w:val="000000" w:themeColor="text1"/>
          <w:sz w:val="22"/>
          <w:szCs w:val="22"/>
          <w:lang w:val="es-ES_tradnl"/>
        </w:rPr>
        <w:t>banca por internet y</w:t>
      </w:r>
      <w:r w:rsidR="00DE7637">
        <w:rPr>
          <w:rFonts w:ascii="Museo Sans 300" w:hAnsi="Museo Sans 300" w:cs="Calibri"/>
          <w:b w:val="0"/>
          <w:bCs w:val="0"/>
          <w:color w:val="000000" w:themeColor="text1"/>
          <w:sz w:val="22"/>
          <w:szCs w:val="22"/>
          <w:lang w:val="es-ES_tradnl"/>
        </w:rPr>
        <w:t>/o</w:t>
      </w:r>
      <w:r w:rsidRPr="001C7A97">
        <w:rPr>
          <w:rFonts w:ascii="Museo Sans 300" w:hAnsi="Museo Sans 300" w:cs="Calibri"/>
          <w:b w:val="0"/>
          <w:bCs w:val="0"/>
          <w:color w:val="000000" w:themeColor="text1"/>
          <w:sz w:val="22"/>
          <w:szCs w:val="22"/>
          <w:lang w:val="es-ES_tradnl"/>
        </w:rPr>
        <w:t xml:space="preserve"> banca móvil, las entidades podrán implementar la aceptación de contratos electrónicos, utilizando factor de autenticación categoría 2 a que hace referencia el artículo 2</w:t>
      </w:r>
      <w:r w:rsidR="0016107E">
        <w:rPr>
          <w:rFonts w:ascii="Museo Sans 300" w:hAnsi="Museo Sans 300" w:cs="Calibri"/>
          <w:b w:val="0"/>
          <w:bCs w:val="0"/>
          <w:color w:val="000000" w:themeColor="text1"/>
          <w:sz w:val="22"/>
          <w:szCs w:val="22"/>
          <w:lang w:val="es-ES_tradnl"/>
        </w:rPr>
        <w:t xml:space="preserve">1 </w:t>
      </w:r>
      <w:r w:rsidRPr="001C7A97">
        <w:rPr>
          <w:rFonts w:ascii="Museo Sans 300" w:hAnsi="Museo Sans 300" w:cs="Calibri"/>
          <w:b w:val="0"/>
          <w:bCs w:val="0"/>
          <w:color w:val="000000" w:themeColor="text1"/>
          <w:sz w:val="22"/>
          <w:szCs w:val="22"/>
          <w:lang w:val="es-ES_tradnl"/>
        </w:rPr>
        <w:t xml:space="preserve">de las presentes Normas. Lo anterior, se considerará como la confirmación y autorización de uso de los servicios </w:t>
      </w:r>
      <w:r w:rsidR="00C31A63" w:rsidRPr="001C7A97">
        <w:rPr>
          <w:rFonts w:ascii="Museo Sans 300" w:hAnsi="Museo Sans 300" w:cs="Calibri"/>
          <w:b w:val="0"/>
          <w:bCs w:val="0"/>
          <w:color w:val="000000" w:themeColor="text1"/>
          <w:sz w:val="22"/>
          <w:szCs w:val="22"/>
          <w:lang w:val="es-ES_tradnl"/>
        </w:rPr>
        <w:t>en canales digitales</w:t>
      </w:r>
      <w:r w:rsidRPr="001C7A97">
        <w:rPr>
          <w:rFonts w:ascii="Museo Sans 300" w:hAnsi="Museo Sans 300" w:cs="Calibri"/>
          <w:b w:val="0"/>
          <w:bCs w:val="0"/>
          <w:color w:val="000000" w:themeColor="text1"/>
          <w:sz w:val="22"/>
          <w:szCs w:val="22"/>
          <w:lang w:val="es-ES_tradnl"/>
        </w:rPr>
        <w:t>.</w:t>
      </w:r>
    </w:p>
    <w:p w14:paraId="7943D298" w14:textId="77777777" w:rsidR="00363E12" w:rsidRPr="001C7A97" w:rsidRDefault="00363E12" w:rsidP="00363E12">
      <w:pPr>
        <w:rPr>
          <w:lang w:val="es-ES_tradnl"/>
        </w:rPr>
      </w:pPr>
    </w:p>
    <w:p w14:paraId="18660C4F" w14:textId="421E8EAC" w:rsidR="00336730" w:rsidRPr="001C7A97" w:rsidRDefault="00336730" w:rsidP="002934E8">
      <w:pPr>
        <w:pStyle w:val="Descripcin"/>
        <w:widowControl w:val="0"/>
        <w:numPr>
          <w:ilvl w:val="0"/>
          <w:numId w:val="18"/>
        </w:numPr>
        <w:spacing w:after="120"/>
        <w:ind w:left="0" w:firstLine="0"/>
        <w:rPr>
          <w:rFonts w:ascii="Museo Sans 300" w:hAnsi="Museo Sans 300" w:cs="Calibri"/>
          <w:b w:val="0"/>
          <w:bCs w:val="0"/>
          <w:color w:val="000000" w:themeColor="text1"/>
          <w:sz w:val="22"/>
          <w:szCs w:val="22"/>
          <w:lang w:val="es-ES_tradnl"/>
        </w:rPr>
      </w:pPr>
      <w:r w:rsidRPr="001C7A97">
        <w:rPr>
          <w:rFonts w:ascii="Museo Sans 300" w:hAnsi="Museo Sans 300" w:cs="Calibri"/>
          <w:b w:val="0"/>
          <w:bCs w:val="0"/>
          <w:color w:val="000000" w:themeColor="text1"/>
          <w:sz w:val="22"/>
          <w:szCs w:val="22"/>
          <w:lang w:val="es-ES_tradnl"/>
        </w:rPr>
        <w:lastRenderedPageBreak/>
        <w:t>Las entidades deberán utilizar m</w:t>
      </w:r>
      <w:r w:rsidR="00EC3401" w:rsidRPr="001C7A97">
        <w:rPr>
          <w:rFonts w:ascii="Museo Sans 300" w:hAnsi="Museo Sans 300" w:cs="Calibri"/>
          <w:b w:val="0"/>
          <w:bCs w:val="0"/>
          <w:color w:val="000000" w:themeColor="text1"/>
          <w:sz w:val="22"/>
          <w:szCs w:val="22"/>
          <w:lang w:val="es-ES_tradnl"/>
        </w:rPr>
        <w:t>ú</w:t>
      </w:r>
      <w:r w:rsidRPr="001C7A97">
        <w:rPr>
          <w:rFonts w:ascii="Museo Sans 300" w:hAnsi="Museo Sans 300" w:cs="Calibri"/>
          <w:b w:val="0"/>
          <w:bCs w:val="0"/>
          <w:color w:val="000000" w:themeColor="text1"/>
          <w:sz w:val="22"/>
          <w:szCs w:val="22"/>
          <w:lang w:val="es-ES_tradnl"/>
        </w:rPr>
        <w:t xml:space="preserve">ltiples factores de autenticación para verificar la identidad de sus clientes para </w:t>
      </w:r>
      <w:r w:rsidRPr="001C7A97">
        <w:rPr>
          <w:rFonts w:ascii="Museo Sans 300" w:hAnsi="Museo Sans 300"/>
          <w:b w:val="0"/>
          <w:bCs w:val="0"/>
          <w:color w:val="000000" w:themeColor="text1"/>
          <w:sz w:val="22"/>
          <w:szCs w:val="22"/>
        </w:rPr>
        <w:t>realizar operaciones por medio de canales digitales</w:t>
      </w:r>
      <w:r w:rsidRPr="001C7A97">
        <w:rPr>
          <w:rFonts w:ascii="Museo Sans 300" w:hAnsi="Museo Sans 300" w:cs="Calibri"/>
          <w:b w:val="0"/>
          <w:bCs w:val="0"/>
          <w:color w:val="000000" w:themeColor="text1"/>
          <w:sz w:val="22"/>
          <w:szCs w:val="22"/>
          <w:lang w:val="es-ES_tradnl"/>
        </w:rPr>
        <w:t>. Dichos factores de autenticación serán, como mínimo 3, dentro de los siguientes:</w:t>
      </w:r>
    </w:p>
    <w:p w14:paraId="0DF315CD" w14:textId="58E8EA66" w:rsidR="00336730" w:rsidRPr="001C7A97" w:rsidRDefault="00336730" w:rsidP="008C7920">
      <w:pPr>
        <w:spacing w:after="120"/>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u w:val="single"/>
          <w:lang w:val="es-ES_tradnl"/>
        </w:rPr>
        <w:t xml:space="preserve">Factor de </w:t>
      </w:r>
      <w:r w:rsidR="00F058F4">
        <w:rPr>
          <w:rFonts w:ascii="Museo Sans 300" w:hAnsi="Museo Sans 300" w:cs="Calibri"/>
          <w:color w:val="000000" w:themeColor="text1"/>
          <w:sz w:val="22"/>
          <w:szCs w:val="22"/>
          <w:u w:val="single"/>
          <w:lang w:val="es-ES_tradnl"/>
        </w:rPr>
        <w:t>A</w:t>
      </w:r>
      <w:r w:rsidRPr="001C7A97">
        <w:rPr>
          <w:rFonts w:ascii="Museo Sans 300" w:hAnsi="Museo Sans 300" w:cs="Calibri"/>
          <w:color w:val="000000" w:themeColor="text1"/>
          <w:sz w:val="22"/>
          <w:szCs w:val="22"/>
          <w:u w:val="single"/>
          <w:lang w:val="es-ES_tradnl"/>
        </w:rPr>
        <w:t xml:space="preserve">utenticación </w:t>
      </w:r>
      <w:r w:rsidR="00AC47DD">
        <w:rPr>
          <w:rFonts w:ascii="Museo Sans 300" w:hAnsi="Museo Sans 300" w:cs="Calibri"/>
          <w:color w:val="000000" w:themeColor="text1"/>
          <w:sz w:val="22"/>
          <w:szCs w:val="22"/>
          <w:u w:val="single"/>
          <w:lang w:val="es-ES_tradnl"/>
        </w:rPr>
        <w:t>C</w:t>
      </w:r>
      <w:r w:rsidRPr="001C7A97">
        <w:rPr>
          <w:rFonts w:ascii="Museo Sans 300" w:hAnsi="Museo Sans 300" w:cs="Calibri"/>
          <w:color w:val="000000" w:themeColor="text1"/>
          <w:sz w:val="22"/>
          <w:szCs w:val="22"/>
          <w:u w:val="single"/>
          <w:lang w:val="es-ES_tradnl"/>
        </w:rPr>
        <w:t>ategoría 1:</w:t>
      </w:r>
      <w:r w:rsidRPr="001C7A97">
        <w:rPr>
          <w:rFonts w:ascii="Museo Sans 300" w:hAnsi="Museo Sans 300" w:cs="Calibri"/>
          <w:color w:val="000000" w:themeColor="text1"/>
          <w:sz w:val="22"/>
          <w:szCs w:val="22"/>
          <w:lang w:val="es-ES_tradnl"/>
        </w:rPr>
        <w:t xml:space="preserve"> Se compone de la información obtenida del contrato del cliente y del uso de productos, servicios u</w:t>
      </w:r>
      <w:r w:rsidRPr="001C7A97">
        <w:rPr>
          <w:rFonts w:ascii="Museo Sans 300" w:hAnsi="Museo Sans 300" w:cs="Calibri"/>
          <w:color w:val="000000" w:themeColor="text1"/>
          <w:sz w:val="22"/>
          <w:szCs w:val="22"/>
        </w:rPr>
        <w:t xml:space="preserve"> </w:t>
      </w:r>
      <w:r w:rsidRPr="001C7A97">
        <w:rPr>
          <w:rFonts w:ascii="Museo Sans 300" w:hAnsi="Museo Sans 300" w:cs="Calibri"/>
          <w:color w:val="000000" w:themeColor="text1"/>
          <w:sz w:val="22"/>
          <w:szCs w:val="22"/>
          <w:lang w:val="es-ES_tradnl"/>
        </w:rPr>
        <w:t xml:space="preserve">operaciones efectuadas por </w:t>
      </w:r>
      <w:r w:rsidR="007E7782" w:rsidRPr="001C7A97">
        <w:rPr>
          <w:rFonts w:ascii="Museo Sans 300" w:hAnsi="Museo Sans 300" w:cs="Calibri"/>
          <w:color w:val="000000" w:themeColor="text1"/>
          <w:sz w:val="22"/>
          <w:szCs w:val="22"/>
          <w:lang w:val="es-ES_tradnl"/>
        </w:rPr>
        <w:t>e</w:t>
      </w:r>
      <w:r w:rsidRPr="001C7A97">
        <w:rPr>
          <w:rFonts w:ascii="Museo Sans 300" w:hAnsi="Museo Sans 300" w:cs="Calibri"/>
          <w:color w:val="000000" w:themeColor="text1"/>
          <w:sz w:val="22"/>
          <w:szCs w:val="22"/>
          <w:lang w:val="es-ES_tradnl"/>
        </w:rPr>
        <w:t>stos mediante los diversos canales. Esta información será utilizada mediante la aplicación de preguntas al cliente a través del canal de Banca Telefónica</w:t>
      </w:r>
      <w:r w:rsidR="0099418C">
        <w:rPr>
          <w:rFonts w:ascii="Museo Sans 300" w:hAnsi="Museo Sans 300" w:cs="Calibri"/>
          <w:color w:val="000000" w:themeColor="text1"/>
          <w:sz w:val="22"/>
          <w:szCs w:val="22"/>
          <w:lang w:val="es-ES_tradnl"/>
        </w:rPr>
        <w:t xml:space="preserve"> </w:t>
      </w:r>
      <w:r w:rsidR="0099418C" w:rsidRPr="0099418C">
        <w:rPr>
          <w:rFonts w:ascii="Museo Sans 300" w:hAnsi="Museo Sans 300" w:cs="Calibri"/>
          <w:color w:val="000000" w:themeColor="text1"/>
          <w:sz w:val="22"/>
          <w:szCs w:val="22"/>
          <w:lang w:val="es-ES_tradnl"/>
        </w:rPr>
        <w:t>u otro medio digital que disponga la entidad</w:t>
      </w:r>
      <w:r w:rsidRPr="001C7A97">
        <w:rPr>
          <w:rFonts w:ascii="Museo Sans 300" w:hAnsi="Museo Sans 300" w:cs="Calibri"/>
          <w:color w:val="000000" w:themeColor="text1"/>
          <w:sz w:val="22"/>
          <w:szCs w:val="22"/>
          <w:lang w:val="es-ES_tradnl"/>
        </w:rPr>
        <w:t>. Para este tipo de factor las entidades deberán realizar lo siguiente:</w:t>
      </w:r>
    </w:p>
    <w:p w14:paraId="41982334" w14:textId="47D44A0A" w:rsidR="00336730" w:rsidRPr="001C7A97" w:rsidRDefault="00336730" w:rsidP="00331A7D">
      <w:pPr>
        <w:numPr>
          <w:ilvl w:val="0"/>
          <w:numId w:val="26"/>
        </w:numPr>
        <w:ind w:left="425" w:hanging="425"/>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Definir previamente los cuestionarios que serán aplicados para la identificación de los clientes y modificar las preguntas contenidas en los cuestionarios al menos una vez al año;</w:t>
      </w:r>
    </w:p>
    <w:p w14:paraId="048B518B" w14:textId="30C254A4" w:rsidR="00336730" w:rsidRPr="001C7A97" w:rsidRDefault="00336730" w:rsidP="00331A7D">
      <w:pPr>
        <w:numPr>
          <w:ilvl w:val="0"/>
          <w:numId w:val="26"/>
        </w:numPr>
        <w:ind w:left="425" w:hanging="425"/>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Establecer generadores aleatorios de las preguntas de los cuestionarios</w:t>
      </w:r>
      <w:r w:rsidR="00EC3401" w:rsidRPr="001C7A97">
        <w:rPr>
          <w:rFonts w:ascii="Museo Sans 300" w:hAnsi="Museo Sans 300" w:cs="Calibri"/>
          <w:color w:val="000000" w:themeColor="text1"/>
          <w:sz w:val="22"/>
          <w:szCs w:val="22"/>
          <w:lang w:val="es-ES_tradnl"/>
        </w:rPr>
        <w:t>; y</w:t>
      </w:r>
    </w:p>
    <w:p w14:paraId="6FC3F831" w14:textId="57E43B46" w:rsidR="00336730" w:rsidRPr="001C7A97" w:rsidRDefault="00336730" w:rsidP="00331A7D">
      <w:pPr>
        <w:numPr>
          <w:ilvl w:val="0"/>
          <w:numId w:val="26"/>
        </w:numPr>
        <w:ind w:left="425" w:hanging="425"/>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 xml:space="preserve">Cuando intervenga el operador, </w:t>
      </w:r>
      <w:r w:rsidR="007E7782" w:rsidRPr="001C7A97">
        <w:rPr>
          <w:rFonts w:ascii="Museo Sans 300" w:hAnsi="Museo Sans 300" w:cs="Calibri"/>
          <w:color w:val="000000" w:themeColor="text1"/>
          <w:sz w:val="22"/>
          <w:szCs w:val="22"/>
          <w:lang w:val="es-ES_tradnl"/>
        </w:rPr>
        <w:t>e</w:t>
      </w:r>
      <w:r w:rsidRPr="001C7A97">
        <w:rPr>
          <w:rFonts w:ascii="Museo Sans 300" w:hAnsi="Museo Sans 300" w:cs="Calibri"/>
          <w:color w:val="000000" w:themeColor="text1"/>
          <w:sz w:val="22"/>
          <w:szCs w:val="22"/>
          <w:lang w:val="es-ES_tradnl"/>
        </w:rPr>
        <w:t xml:space="preserve">ste no </w:t>
      </w:r>
      <w:r w:rsidR="00E517C5" w:rsidRPr="001C7A97">
        <w:rPr>
          <w:rFonts w:ascii="Museo Sans 300" w:hAnsi="Museo Sans 300" w:cs="Calibri"/>
          <w:color w:val="000000" w:themeColor="text1"/>
          <w:sz w:val="22"/>
          <w:szCs w:val="22"/>
          <w:lang w:val="es-ES_tradnl"/>
        </w:rPr>
        <w:t>deberá</w:t>
      </w:r>
      <w:r w:rsidRPr="001C7A97">
        <w:rPr>
          <w:rFonts w:ascii="Museo Sans 300" w:hAnsi="Museo Sans 300" w:cs="Calibri"/>
          <w:color w:val="000000" w:themeColor="text1"/>
          <w:sz w:val="22"/>
          <w:szCs w:val="22"/>
          <w:lang w:val="es-ES_tradnl"/>
        </w:rPr>
        <w:t xml:space="preserve"> conocer anticipadamente las respuestas para la identificación del cliente, las cuales deben ser validadas con el uso de sistemas informáticos.</w:t>
      </w:r>
    </w:p>
    <w:p w14:paraId="572D15C0" w14:textId="77777777" w:rsidR="00E517C5" w:rsidRPr="001C7A97" w:rsidRDefault="00E517C5" w:rsidP="00E517C5">
      <w:pPr>
        <w:ind w:left="425"/>
        <w:rPr>
          <w:rFonts w:ascii="Museo Sans 300" w:hAnsi="Museo Sans 300" w:cs="Calibri"/>
          <w:color w:val="000000" w:themeColor="text1"/>
          <w:sz w:val="22"/>
          <w:szCs w:val="22"/>
          <w:lang w:val="es-ES_tradnl"/>
        </w:rPr>
      </w:pPr>
    </w:p>
    <w:p w14:paraId="6B2682C0" w14:textId="717323B1" w:rsidR="00336730" w:rsidRPr="001C7A97" w:rsidRDefault="00336730" w:rsidP="007E7782">
      <w:pPr>
        <w:spacing w:after="120"/>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u w:val="single"/>
          <w:lang w:val="es-ES_tradnl"/>
        </w:rPr>
        <w:t>Factor de Autenticación Categoría 2:</w:t>
      </w:r>
      <w:r w:rsidRPr="001C7A97">
        <w:rPr>
          <w:rFonts w:ascii="Museo Sans 300" w:hAnsi="Museo Sans 300" w:cs="Calibri"/>
          <w:color w:val="000000" w:themeColor="text1"/>
          <w:sz w:val="22"/>
          <w:szCs w:val="22"/>
          <w:lang w:val="es-ES_tradnl"/>
        </w:rPr>
        <w:t xml:space="preserve"> Se compone de contraseñas que sólo el cliente conoce e ingresa mediante un mecanismo o dispositivo de acceso, el cual debe cumplir</w:t>
      </w:r>
      <w:r w:rsidR="00EC3401" w:rsidRPr="001C7A97">
        <w:rPr>
          <w:rFonts w:ascii="Museo Sans 300" w:hAnsi="Museo Sans 300" w:cs="Calibri"/>
          <w:color w:val="000000" w:themeColor="text1"/>
          <w:sz w:val="22"/>
          <w:szCs w:val="22"/>
          <w:lang w:val="es-ES_tradnl"/>
        </w:rPr>
        <w:t>, al menos,</w:t>
      </w:r>
      <w:r w:rsidRPr="001C7A97">
        <w:rPr>
          <w:rFonts w:ascii="Museo Sans 300" w:hAnsi="Museo Sans 300" w:cs="Calibri"/>
          <w:color w:val="000000" w:themeColor="text1"/>
          <w:sz w:val="22"/>
          <w:szCs w:val="22"/>
          <w:lang w:val="es-ES_tradnl"/>
        </w:rPr>
        <w:t xml:space="preserve"> con las características siguientes:</w:t>
      </w:r>
    </w:p>
    <w:p w14:paraId="3F72E50E" w14:textId="77777777" w:rsidR="00336730" w:rsidRPr="001C7A97" w:rsidRDefault="00336730" w:rsidP="007E7782">
      <w:pPr>
        <w:pStyle w:val="Prrafodelista"/>
        <w:numPr>
          <w:ilvl w:val="0"/>
          <w:numId w:val="37"/>
        </w:numPr>
        <w:spacing w:after="120"/>
        <w:ind w:left="426" w:hanging="426"/>
        <w:contextualSpacing w:val="0"/>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 xml:space="preserve">Su longitud mínima y conformación debe ser </w:t>
      </w:r>
      <w:proofErr w:type="gramStart"/>
      <w:r w:rsidRPr="001C7A97">
        <w:rPr>
          <w:rFonts w:ascii="Museo Sans 300" w:hAnsi="Museo Sans 300" w:cs="Calibri"/>
          <w:color w:val="000000" w:themeColor="text1"/>
          <w:sz w:val="22"/>
          <w:szCs w:val="22"/>
          <w:lang w:val="es-ES_tradnl"/>
        </w:rPr>
        <w:t>de acuerdo a</w:t>
      </w:r>
      <w:proofErr w:type="gramEnd"/>
      <w:r w:rsidRPr="001C7A97">
        <w:rPr>
          <w:rFonts w:ascii="Museo Sans 300" w:hAnsi="Museo Sans 300" w:cs="Calibri"/>
          <w:color w:val="000000" w:themeColor="text1"/>
          <w:sz w:val="22"/>
          <w:szCs w:val="22"/>
          <w:lang w:val="es-ES_tradnl"/>
        </w:rPr>
        <w:t xml:space="preserve"> lo siguiente:</w:t>
      </w:r>
    </w:p>
    <w:p w14:paraId="35CA13BE" w14:textId="26B581E6" w:rsidR="00336730" w:rsidRPr="001C7A97" w:rsidRDefault="00336730" w:rsidP="00B33B5C">
      <w:pPr>
        <w:pStyle w:val="Prrafodelista"/>
        <w:numPr>
          <w:ilvl w:val="0"/>
          <w:numId w:val="38"/>
        </w:numPr>
        <w:spacing w:after="200"/>
        <w:ind w:left="993" w:hanging="284"/>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Cuatro</w:t>
      </w:r>
      <w:r w:rsidR="00EC3401" w:rsidRPr="001C7A97">
        <w:rPr>
          <w:rFonts w:ascii="Museo Sans 300" w:hAnsi="Museo Sans 300" w:cs="Calibri"/>
          <w:color w:val="000000" w:themeColor="text1"/>
          <w:sz w:val="22"/>
          <w:szCs w:val="22"/>
          <w:lang w:val="es-ES_tradnl"/>
        </w:rPr>
        <w:t xml:space="preserve"> </w:t>
      </w:r>
      <w:r w:rsidRPr="001C7A97">
        <w:rPr>
          <w:rFonts w:ascii="Museo Sans 300" w:hAnsi="Museo Sans 300" w:cs="Calibri"/>
          <w:color w:val="000000" w:themeColor="text1"/>
          <w:sz w:val="22"/>
          <w:szCs w:val="22"/>
          <w:lang w:val="es-ES_tradnl"/>
        </w:rPr>
        <w:t>caracteres, para los servicios ofrecidos a través de cajeros automáticos, puntos de ventas, Banca Telefónica y servicio de IVR;</w:t>
      </w:r>
    </w:p>
    <w:p w14:paraId="246428B5" w14:textId="48416052" w:rsidR="00336730" w:rsidRPr="001C7A97" w:rsidRDefault="00336730" w:rsidP="00B33B5C">
      <w:pPr>
        <w:pStyle w:val="Prrafodelista"/>
        <w:numPr>
          <w:ilvl w:val="0"/>
          <w:numId w:val="38"/>
        </w:numPr>
        <w:spacing w:after="200"/>
        <w:ind w:left="993" w:hanging="284"/>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Ocho caracteres, para canales digitales y deberá incluir una combinación de caracteres alfabéticos en mayúsculas, minúsculas y numéricos: y</w:t>
      </w:r>
    </w:p>
    <w:p w14:paraId="317A6293" w14:textId="4D49528F" w:rsidR="00336730" w:rsidRDefault="00336730" w:rsidP="00B33B5C">
      <w:pPr>
        <w:pStyle w:val="Prrafodelista"/>
        <w:numPr>
          <w:ilvl w:val="0"/>
          <w:numId w:val="38"/>
        </w:numPr>
        <w:spacing w:after="200"/>
        <w:ind w:left="993" w:hanging="284"/>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 xml:space="preserve">Cuando el cliente modifique su contraseña, la entidad debe validar que esta no se repita, con al menos, </w:t>
      </w:r>
      <w:r w:rsidR="00BD28C5" w:rsidRPr="001C7A97">
        <w:rPr>
          <w:rFonts w:ascii="Museo Sans 300" w:hAnsi="Museo Sans 300" w:cs="Calibri"/>
          <w:color w:val="000000" w:themeColor="text1"/>
          <w:sz w:val="22"/>
          <w:szCs w:val="22"/>
          <w:lang w:val="es-ES_tradnl"/>
        </w:rPr>
        <w:t>doce</w:t>
      </w:r>
      <w:r w:rsidRPr="001C7A97">
        <w:rPr>
          <w:rFonts w:ascii="Museo Sans 300" w:hAnsi="Museo Sans 300" w:cs="Calibri"/>
          <w:color w:val="000000" w:themeColor="text1"/>
          <w:sz w:val="22"/>
          <w:szCs w:val="22"/>
          <w:lang w:val="es-ES_tradnl"/>
        </w:rPr>
        <w:t xml:space="preserve"> de las últimas contraseñas que utilizó</w:t>
      </w:r>
      <w:r w:rsidR="0099418C">
        <w:rPr>
          <w:rFonts w:ascii="Museo Sans 300" w:hAnsi="Museo Sans 300" w:cs="Calibri"/>
          <w:color w:val="000000" w:themeColor="text1"/>
          <w:sz w:val="22"/>
          <w:szCs w:val="22"/>
          <w:lang w:val="es-ES_tradnl"/>
        </w:rPr>
        <w:t xml:space="preserve"> </w:t>
      </w:r>
      <w:r w:rsidR="0099418C" w:rsidRPr="0099418C">
        <w:rPr>
          <w:rFonts w:ascii="Museo Sans 300" w:hAnsi="Museo Sans 300" w:cs="Calibri"/>
          <w:color w:val="000000" w:themeColor="text1"/>
          <w:sz w:val="22"/>
          <w:szCs w:val="22"/>
          <w:lang w:val="es-ES_tradnl"/>
        </w:rPr>
        <w:t>para aquellas entidades que estén utilizando solo un factor de autenticación.</w:t>
      </w:r>
    </w:p>
    <w:p w14:paraId="06783A73" w14:textId="77777777" w:rsidR="0099418C" w:rsidRPr="0099418C" w:rsidRDefault="0099418C" w:rsidP="00227464">
      <w:pPr>
        <w:pStyle w:val="Prrafodelista"/>
        <w:spacing w:after="200"/>
        <w:ind w:left="993"/>
        <w:rPr>
          <w:rFonts w:ascii="Museo Sans 300" w:hAnsi="Museo Sans 300" w:cs="Calibri"/>
          <w:color w:val="000000" w:themeColor="text1"/>
          <w:sz w:val="22"/>
          <w:szCs w:val="22"/>
          <w:lang w:val="es-ES_tradnl"/>
        </w:rPr>
      </w:pPr>
      <w:bookmarkStart w:id="6" w:name="_Hlk95411456"/>
      <w:r w:rsidRPr="0099418C">
        <w:rPr>
          <w:rFonts w:ascii="Museo Sans 300" w:hAnsi="Museo Sans 300" w:cs="Calibri"/>
          <w:color w:val="000000" w:themeColor="text1"/>
          <w:sz w:val="22"/>
          <w:szCs w:val="22"/>
          <w:lang w:val="es-ES_tradnl"/>
        </w:rPr>
        <w:t>Para el caso de entidades que utilicen dos factores de autenticación, deberá validar que las contraseñas no se repitan, con al menos, cinco de las últimas contraseñas que utilizó.</w:t>
      </w:r>
    </w:p>
    <w:bookmarkEnd w:id="6"/>
    <w:p w14:paraId="3F246B6F" w14:textId="5F4EC3CF" w:rsidR="00336730" w:rsidRPr="001C7A97" w:rsidRDefault="00336730" w:rsidP="007E7782">
      <w:pPr>
        <w:pStyle w:val="Prrafodelista"/>
        <w:numPr>
          <w:ilvl w:val="0"/>
          <w:numId w:val="37"/>
        </w:numPr>
        <w:spacing w:after="200"/>
        <w:ind w:left="426" w:hanging="426"/>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 xml:space="preserve">Su vencimiento no será superior a </w:t>
      </w:r>
      <w:r w:rsidR="008922B5">
        <w:rPr>
          <w:rFonts w:ascii="Museo Sans 300" w:hAnsi="Museo Sans 300" w:cs="Calibri"/>
          <w:color w:val="000000" w:themeColor="text1"/>
          <w:sz w:val="22"/>
          <w:szCs w:val="22"/>
          <w:lang w:val="es-ES_tradnl"/>
        </w:rPr>
        <w:t>ciento ochenta</w:t>
      </w:r>
      <w:r w:rsidRPr="001C7A97">
        <w:rPr>
          <w:rFonts w:ascii="Museo Sans 300" w:hAnsi="Museo Sans 300" w:cs="Calibri"/>
          <w:color w:val="000000" w:themeColor="text1"/>
          <w:sz w:val="22"/>
          <w:szCs w:val="22"/>
          <w:lang w:val="es-ES_tradnl"/>
        </w:rPr>
        <w:t xml:space="preserve"> días para</w:t>
      </w:r>
      <w:r w:rsidRPr="001C7A97">
        <w:rPr>
          <w:rFonts w:ascii="Museo Sans 300" w:hAnsi="Museo Sans 300" w:cs="Calibri"/>
          <w:color w:val="000000" w:themeColor="text1"/>
          <w:sz w:val="22"/>
          <w:szCs w:val="22"/>
        </w:rPr>
        <w:t xml:space="preserve"> </w:t>
      </w:r>
      <w:r w:rsidRPr="001C7A97">
        <w:rPr>
          <w:rFonts w:ascii="Museo Sans 300" w:hAnsi="Museo Sans 300" w:cs="Calibri"/>
          <w:color w:val="000000" w:themeColor="text1"/>
          <w:sz w:val="22"/>
          <w:szCs w:val="22"/>
          <w:lang w:val="es-ES_tradnl"/>
        </w:rPr>
        <w:t xml:space="preserve">todos los canales </w:t>
      </w:r>
      <w:r w:rsidR="00C31A63" w:rsidRPr="001C7A97">
        <w:rPr>
          <w:rFonts w:ascii="Museo Sans 300" w:hAnsi="Museo Sans 300" w:cs="Calibri"/>
          <w:color w:val="000000" w:themeColor="text1"/>
          <w:sz w:val="22"/>
          <w:szCs w:val="22"/>
          <w:lang w:val="es-ES_tradnl"/>
        </w:rPr>
        <w:t>digitales</w:t>
      </w:r>
      <w:r w:rsidRPr="001C7A97">
        <w:rPr>
          <w:rFonts w:ascii="Museo Sans 300" w:hAnsi="Museo Sans 300" w:cs="Calibri"/>
          <w:color w:val="000000" w:themeColor="text1"/>
          <w:sz w:val="22"/>
          <w:szCs w:val="22"/>
          <w:lang w:val="es-ES_tradnl"/>
        </w:rPr>
        <w:t>; no obstante, las entidades están en la obligación de ofrecer a sus clientes sin cargo alguno la posibilidad de realizar el cambio de las contraseñas cuando éstos lo requieran. En cada oportunidad que el cliente modifique su contraseña deberá ser informado a través de su correo electrónico u otros medios</w:t>
      </w:r>
      <w:r w:rsidR="007E7782" w:rsidRPr="001C7A97">
        <w:rPr>
          <w:rFonts w:ascii="Museo Sans 300" w:hAnsi="Museo Sans 300" w:cs="Calibri"/>
          <w:color w:val="000000" w:themeColor="text1"/>
          <w:sz w:val="22"/>
          <w:szCs w:val="22"/>
          <w:lang w:val="es-ES_tradnl"/>
        </w:rPr>
        <w:t>;</w:t>
      </w:r>
      <w:r w:rsidR="008922B5">
        <w:rPr>
          <w:rFonts w:ascii="Museo Sans 300" w:hAnsi="Museo Sans 300" w:cs="Calibri"/>
          <w:color w:val="000000" w:themeColor="text1"/>
          <w:sz w:val="22"/>
          <w:szCs w:val="22"/>
          <w:lang w:val="es-ES_tradnl"/>
        </w:rPr>
        <w:t xml:space="preserve"> (1)</w:t>
      </w:r>
    </w:p>
    <w:p w14:paraId="733A467B" w14:textId="2B558111" w:rsidR="00336730" w:rsidRPr="001C7A97" w:rsidRDefault="00336730" w:rsidP="007E7782">
      <w:pPr>
        <w:pStyle w:val="Prrafodelista"/>
        <w:numPr>
          <w:ilvl w:val="0"/>
          <w:numId w:val="37"/>
        </w:numPr>
        <w:spacing w:after="200"/>
        <w:ind w:left="426" w:hanging="426"/>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 xml:space="preserve">En el caso de las contraseñas asignadas por la entidad para el acceso a </w:t>
      </w:r>
      <w:r w:rsidR="00EC3401" w:rsidRPr="001C7A97">
        <w:rPr>
          <w:rFonts w:ascii="Museo Sans 300" w:hAnsi="Museo Sans 300" w:cs="Calibri"/>
          <w:color w:val="000000" w:themeColor="text1"/>
          <w:sz w:val="22"/>
          <w:szCs w:val="22"/>
          <w:lang w:val="es-ES_tradnl"/>
        </w:rPr>
        <w:t>canales digitales</w:t>
      </w:r>
      <w:r w:rsidRPr="001C7A97">
        <w:rPr>
          <w:rFonts w:ascii="Museo Sans 300" w:hAnsi="Museo Sans 300" w:cs="Calibri"/>
          <w:color w:val="000000" w:themeColor="text1"/>
          <w:sz w:val="22"/>
          <w:szCs w:val="22"/>
          <w:lang w:val="es-ES_tradnl"/>
        </w:rPr>
        <w:t>, se debe requerir en forma automática que el cliente la modifique inmediatamente después de iniciar la primera sesión</w:t>
      </w:r>
      <w:r w:rsidR="007E7782" w:rsidRPr="001C7A97">
        <w:rPr>
          <w:rFonts w:ascii="Museo Sans 300" w:hAnsi="Museo Sans 300" w:cs="Calibri"/>
          <w:color w:val="000000" w:themeColor="text1"/>
          <w:sz w:val="22"/>
          <w:szCs w:val="22"/>
          <w:lang w:val="es-ES_tradnl"/>
        </w:rPr>
        <w:t>;</w:t>
      </w:r>
    </w:p>
    <w:p w14:paraId="1DAECFA0" w14:textId="5F1AA965" w:rsidR="00336730" w:rsidRPr="001C7A97" w:rsidRDefault="00336730" w:rsidP="007E7782">
      <w:pPr>
        <w:pStyle w:val="Prrafodelista"/>
        <w:numPr>
          <w:ilvl w:val="0"/>
          <w:numId w:val="37"/>
        </w:numPr>
        <w:spacing w:after="200"/>
        <w:ind w:left="426" w:hanging="426"/>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lastRenderedPageBreak/>
        <w:t>La entidad debe requerir que la primera sesión se efectúe como máximo veinticuatro horas después de haber generado la contraseña por parte de la entidad; en caso contrario, ésta debe ser inhabilitada automáticamente</w:t>
      </w:r>
      <w:r w:rsidR="007E7782" w:rsidRPr="001C7A97">
        <w:rPr>
          <w:rFonts w:ascii="Museo Sans 300" w:hAnsi="Museo Sans 300" w:cs="Calibri"/>
          <w:color w:val="000000" w:themeColor="text1"/>
          <w:sz w:val="22"/>
          <w:szCs w:val="22"/>
          <w:lang w:val="es-ES_tradnl"/>
        </w:rPr>
        <w:t>; y</w:t>
      </w:r>
    </w:p>
    <w:p w14:paraId="565FF92D" w14:textId="77777777" w:rsidR="00336730" w:rsidRPr="001C7A97" w:rsidRDefault="00336730" w:rsidP="007E7782">
      <w:pPr>
        <w:pStyle w:val="Prrafodelista"/>
        <w:numPr>
          <w:ilvl w:val="0"/>
          <w:numId w:val="37"/>
        </w:numPr>
        <w:spacing w:after="120"/>
        <w:ind w:left="426" w:hanging="426"/>
        <w:contextualSpacing w:val="0"/>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En ningún caso se podrá utilizar como contraseña, la información siguiente:</w:t>
      </w:r>
    </w:p>
    <w:p w14:paraId="3AE71B33" w14:textId="77777777" w:rsidR="00336730" w:rsidRPr="001C7A97" w:rsidRDefault="00336730" w:rsidP="00B33B5C">
      <w:pPr>
        <w:pStyle w:val="Prrafodelista"/>
        <w:numPr>
          <w:ilvl w:val="0"/>
          <w:numId w:val="42"/>
        </w:numPr>
        <w:ind w:left="993" w:hanging="284"/>
        <w:contextualSpacing w:val="0"/>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Un documento de identificación del cliente;</w:t>
      </w:r>
    </w:p>
    <w:p w14:paraId="4F0B43ED" w14:textId="77777777" w:rsidR="00336730" w:rsidRPr="001C7A97" w:rsidRDefault="00336730" w:rsidP="00B33B5C">
      <w:pPr>
        <w:pStyle w:val="Prrafodelista"/>
        <w:numPr>
          <w:ilvl w:val="0"/>
          <w:numId w:val="42"/>
        </w:numPr>
        <w:ind w:left="993" w:hanging="284"/>
        <w:contextualSpacing w:val="0"/>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El nombre de la entidad;</w:t>
      </w:r>
    </w:p>
    <w:p w14:paraId="7E39B11D" w14:textId="567BC8F3" w:rsidR="00336730" w:rsidRPr="001C7A97" w:rsidRDefault="00336730" w:rsidP="00B33B5C">
      <w:pPr>
        <w:pStyle w:val="Prrafodelista"/>
        <w:numPr>
          <w:ilvl w:val="0"/>
          <w:numId w:val="42"/>
        </w:numPr>
        <w:ind w:left="993" w:hanging="284"/>
        <w:contextualSpacing w:val="0"/>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Más de tres caracteres iguales consecutivos numéricos o alfabéticos; y</w:t>
      </w:r>
    </w:p>
    <w:p w14:paraId="064C9375" w14:textId="2B3CE58D" w:rsidR="00336730" w:rsidRPr="001C7A97" w:rsidRDefault="00336730" w:rsidP="00B33B5C">
      <w:pPr>
        <w:pStyle w:val="Prrafodelista"/>
        <w:numPr>
          <w:ilvl w:val="0"/>
          <w:numId w:val="42"/>
        </w:numPr>
        <w:ind w:left="993" w:hanging="284"/>
        <w:contextualSpacing w:val="0"/>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Fecha de nacimiento, nombres, apellidos y número telefónico, registrado por el cliente en la entidad.</w:t>
      </w:r>
    </w:p>
    <w:p w14:paraId="43E32E21" w14:textId="77777777" w:rsidR="00F058F4" w:rsidRDefault="00F058F4" w:rsidP="00B33B5C">
      <w:pPr>
        <w:rPr>
          <w:rFonts w:ascii="Museo Sans 300" w:hAnsi="Museo Sans 300" w:cs="Calibri"/>
          <w:color w:val="000000" w:themeColor="text1"/>
          <w:sz w:val="22"/>
          <w:szCs w:val="22"/>
          <w:u w:val="single"/>
          <w:lang w:val="es-ES_tradnl"/>
        </w:rPr>
      </w:pPr>
    </w:p>
    <w:p w14:paraId="42C1B4F6" w14:textId="7968C890" w:rsidR="00336730" w:rsidRPr="001C7A97" w:rsidRDefault="00336730" w:rsidP="007E7782">
      <w:pPr>
        <w:spacing w:after="120"/>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u w:val="single"/>
          <w:lang w:val="es-ES_tradnl"/>
        </w:rPr>
        <w:t>Factor de Autenticación Categoría 3:</w:t>
      </w:r>
      <w:r w:rsidRPr="001C7A97">
        <w:rPr>
          <w:rFonts w:ascii="Museo Sans 300" w:hAnsi="Museo Sans 300" w:cs="Calibri"/>
          <w:color w:val="000000" w:themeColor="text1"/>
          <w:sz w:val="22"/>
          <w:szCs w:val="22"/>
          <w:lang w:val="es-ES_tradnl"/>
        </w:rPr>
        <w:t xml:space="preserve"> Se compone de claves dinámicas de un único uso, generadas por dispositivos electrónicos o cualquier otro medio, las cuales deben cumplir como mínimo con las características siguientes:</w:t>
      </w:r>
    </w:p>
    <w:p w14:paraId="1C4829D2" w14:textId="77777777" w:rsidR="00336730" w:rsidRPr="001C7A97" w:rsidRDefault="00336730" w:rsidP="007E7782">
      <w:pPr>
        <w:numPr>
          <w:ilvl w:val="0"/>
          <w:numId w:val="27"/>
        </w:numPr>
        <w:spacing w:after="200"/>
        <w:ind w:left="426" w:hanging="426"/>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Contar con mecanismos que impidan su duplicación o alteración;</w:t>
      </w:r>
    </w:p>
    <w:p w14:paraId="177918B6" w14:textId="77777777" w:rsidR="00336730" w:rsidRPr="001C7A97" w:rsidRDefault="00336730" w:rsidP="00DD0021">
      <w:pPr>
        <w:widowControl w:val="0"/>
        <w:numPr>
          <w:ilvl w:val="0"/>
          <w:numId w:val="27"/>
        </w:numPr>
        <w:spacing w:after="120"/>
        <w:ind w:left="425" w:hanging="425"/>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Una vez generada la clave dinámica, ésta tendrá la vigencia siguiente:</w:t>
      </w:r>
    </w:p>
    <w:p w14:paraId="1BB5B32B" w14:textId="32992AAA" w:rsidR="00336730" w:rsidRPr="001C7A97" w:rsidRDefault="00336730" w:rsidP="00B33B5C">
      <w:pPr>
        <w:numPr>
          <w:ilvl w:val="0"/>
          <w:numId w:val="28"/>
        </w:numPr>
        <w:spacing w:after="200"/>
        <w:ind w:left="993" w:hanging="284"/>
        <w:contextualSpacing/>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t xml:space="preserve">Hasta </w:t>
      </w:r>
      <w:r w:rsidR="00EC3401" w:rsidRPr="001C7A97">
        <w:rPr>
          <w:rFonts w:ascii="Museo Sans 300" w:hAnsi="Museo Sans 300" w:cs="Calibri"/>
          <w:color w:val="000000" w:themeColor="text1"/>
          <w:sz w:val="22"/>
          <w:szCs w:val="22"/>
          <w:lang w:val="es-ES_tradnl"/>
        </w:rPr>
        <w:t xml:space="preserve">un </w:t>
      </w:r>
      <w:r w:rsidRPr="001C7A97">
        <w:rPr>
          <w:rFonts w:ascii="Museo Sans 300" w:hAnsi="Museo Sans 300" w:cs="Calibri"/>
          <w:color w:val="000000" w:themeColor="text1"/>
          <w:sz w:val="22"/>
          <w:szCs w:val="22"/>
          <w:lang w:val="es-ES_tradnl"/>
        </w:rPr>
        <w:t>minuto, en el caso de que sean generados por</w:t>
      </w:r>
      <w:r w:rsidRPr="001C7A97">
        <w:rPr>
          <w:rFonts w:ascii="Museo Sans 300" w:hAnsi="Museo Sans 300" w:cs="Calibri"/>
          <w:color w:val="000000" w:themeColor="text1"/>
          <w:sz w:val="22"/>
          <w:szCs w:val="22"/>
        </w:rPr>
        <w:t xml:space="preserve"> </w:t>
      </w:r>
      <w:r w:rsidRPr="001C7A97">
        <w:rPr>
          <w:rFonts w:ascii="Museo Sans 300" w:hAnsi="Museo Sans 300" w:cs="Calibri"/>
          <w:color w:val="000000" w:themeColor="text1"/>
          <w:sz w:val="22"/>
          <w:szCs w:val="22"/>
          <w:lang w:val="es-ES_tradnl"/>
        </w:rPr>
        <w:t>Tokens;</w:t>
      </w:r>
    </w:p>
    <w:p w14:paraId="24A7432D" w14:textId="77777777" w:rsidR="00336730" w:rsidRPr="001C7A97" w:rsidRDefault="00336730" w:rsidP="00B33B5C">
      <w:pPr>
        <w:numPr>
          <w:ilvl w:val="0"/>
          <w:numId w:val="28"/>
        </w:numPr>
        <w:spacing w:after="200"/>
        <w:ind w:left="993" w:hanging="284"/>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Hasta el cierre de sesión, para canales digitales; y</w:t>
      </w:r>
    </w:p>
    <w:p w14:paraId="3FC8E4EC" w14:textId="41B01455" w:rsidR="00336730" w:rsidRPr="001C7A97" w:rsidRDefault="00336730" w:rsidP="00B33B5C">
      <w:pPr>
        <w:numPr>
          <w:ilvl w:val="0"/>
          <w:numId w:val="28"/>
        </w:numPr>
        <w:spacing w:after="200"/>
        <w:ind w:left="993" w:hanging="284"/>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Hasta dos horas, para todos los servicios de cajeros automáticos.</w:t>
      </w:r>
    </w:p>
    <w:p w14:paraId="190307D4" w14:textId="77777777" w:rsidR="00336730" w:rsidRPr="001C7A97" w:rsidRDefault="00336730" w:rsidP="007E7782">
      <w:pPr>
        <w:numPr>
          <w:ilvl w:val="0"/>
          <w:numId w:val="27"/>
        </w:numPr>
        <w:spacing w:after="200"/>
        <w:ind w:left="426" w:hanging="426"/>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No ser conocida antes de su generación ni durante su uso, por los funcionarios, empleados, representantes o por terceros de la entidad; y</w:t>
      </w:r>
    </w:p>
    <w:p w14:paraId="24501E8B" w14:textId="77777777" w:rsidR="00336730" w:rsidRPr="001C7A97" w:rsidRDefault="00336730" w:rsidP="007E7782">
      <w:pPr>
        <w:widowControl w:val="0"/>
        <w:numPr>
          <w:ilvl w:val="0"/>
          <w:numId w:val="27"/>
        </w:numPr>
        <w:spacing w:after="200"/>
        <w:ind w:left="426" w:hanging="426"/>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Se podrán utilizar tablas aleatorias de contraseñas como factor de autenticación de esta categoría, siempre y cuando cumplan con las características listadas en este factor de autenticación.</w:t>
      </w:r>
    </w:p>
    <w:p w14:paraId="7D88A354" w14:textId="7B9D1D94" w:rsidR="00336730" w:rsidRPr="001C7A97" w:rsidRDefault="00336730" w:rsidP="007E7782">
      <w:pPr>
        <w:spacing w:after="120"/>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Para el caso que las entidades puedan facilitar a sus clientes mecanismos, dispositivos o medios generadores de las claves dinámicas, deberán considerar lo siguiente:</w:t>
      </w:r>
    </w:p>
    <w:p w14:paraId="7DEED642" w14:textId="77777777" w:rsidR="00336730" w:rsidRPr="001C7A97" w:rsidRDefault="00336730" w:rsidP="00331A7D">
      <w:pPr>
        <w:numPr>
          <w:ilvl w:val="0"/>
          <w:numId w:val="29"/>
        </w:numPr>
        <w:spacing w:after="200"/>
        <w:ind w:left="425" w:hanging="425"/>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Si la autenticación es estática, la validación de los datos deberá realizarse en tiempo real en los computadores centrales de la entidad; y</w:t>
      </w:r>
    </w:p>
    <w:p w14:paraId="4E9E8ED9" w14:textId="77777777" w:rsidR="00336730" w:rsidRPr="001C7A97" w:rsidRDefault="00336730" w:rsidP="00331A7D">
      <w:pPr>
        <w:numPr>
          <w:ilvl w:val="0"/>
          <w:numId w:val="29"/>
        </w:numPr>
        <w:spacing w:after="200"/>
        <w:ind w:left="425" w:hanging="425"/>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Si la autenticación es dinámica, la validación de los datos podrá realizarse fuera de línea.</w:t>
      </w:r>
    </w:p>
    <w:p w14:paraId="5F3CCA2B" w14:textId="77777777" w:rsidR="00764273" w:rsidRPr="001C7A97" w:rsidRDefault="00764273" w:rsidP="00764273">
      <w:pPr>
        <w:rPr>
          <w:rFonts w:ascii="Museo Sans 300" w:hAnsi="Museo Sans 300" w:cs="Calibri"/>
          <w:color w:val="000000" w:themeColor="text1"/>
          <w:sz w:val="22"/>
          <w:szCs w:val="22"/>
          <w:u w:val="single"/>
          <w:lang w:val="es-ES_tradnl"/>
        </w:rPr>
      </w:pPr>
    </w:p>
    <w:p w14:paraId="39A1B9DF" w14:textId="7D84FACC" w:rsidR="00764273" w:rsidRPr="001C7A97" w:rsidRDefault="00764273" w:rsidP="00764273">
      <w:pPr>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u w:val="single"/>
          <w:lang w:val="es-ES_tradnl"/>
        </w:rPr>
        <w:t xml:space="preserve">Factor de </w:t>
      </w:r>
      <w:r w:rsidR="00F058F4">
        <w:rPr>
          <w:rFonts w:ascii="Museo Sans 300" w:hAnsi="Museo Sans 300" w:cs="Calibri"/>
          <w:color w:val="000000" w:themeColor="text1"/>
          <w:sz w:val="22"/>
          <w:szCs w:val="22"/>
          <w:u w:val="single"/>
          <w:lang w:val="es-ES_tradnl"/>
        </w:rPr>
        <w:t>A</w:t>
      </w:r>
      <w:r w:rsidRPr="001C7A97">
        <w:rPr>
          <w:rFonts w:ascii="Museo Sans 300" w:hAnsi="Museo Sans 300" w:cs="Calibri"/>
          <w:color w:val="000000" w:themeColor="text1"/>
          <w:sz w:val="22"/>
          <w:szCs w:val="22"/>
          <w:u w:val="single"/>
          <w:lang w:val="es-ES_tradnl"/>
        </w:rPr>
        <w:t xml:space="preserve">utenticación </w:t>
      </w:r>
      <w:r w:rsidR="00AC47DD">
        <w:rPr>
          <w:rFonts w:ascii="Museo Sans 300" w:hAnsi="Museo Sans 300" w:cs="Calibri"/>
          <w:color w:val="000000" w:themeColor="text1"/>
          <w:sz w:val="22"/>
          <w:szCs w:val="22"/>
          <w:u w:val="single"/>
          <w:lang w:val="es-ES_tradnl"/>
        </w:rPr>
        <w:t>C</w:t>
      </w:r>
      <w:r w:rsidRPr="001C7A97">
        <w:rPr>
          <w:rFonts w:ascii="Museo Sans 300" w:hAnsi="Museo Sans 300" w:cs="Calibri"/>
          <w:color w:val="000000" w:themeColor="text1"/>
          <w:sz w:val="22"/>
          <w:szCs w:val="22"/>
          <w:u w:val="single"/>
          <w:lang w:val="es-ES_tradnl"/>
        </w:rPr>
        <w:t>ategoría 4:</w:t>
      </w:r>
      <w:r w:rsidRPr="001C7A97">
        <w:rPr>
          <w:rFonts w:ascii="Museo Sans 300" w:hAnsi="Museo Sans 300" w:cs="Calibri"/>
          <w:color w:val="000000" w:themeColor="text1"/>
          <w:sz w:val="22"/>
          <w:szCs w:val="22"/>
          <w:lang w:val="es-ES_tradnl"/>
        </w:rPr>
        <w:t xml:space="preserve"> Se compone de información del cliente</w:t>
      </w:r>
      <w:r w:rsidR="00005C10">
        <w:rPr>
          <w:rFonts w:ascii="Museo Sans 300" w:hAnsi="Museo Sans 300" w:cs="Calibri"/>
          <w:color w:val="000000" w:themeColor="text1"/>
          <w:sz w:val="22"/>
          <w:szCs w:val="22"/>
          <w:lang w:val="es-ES_tradnl"/>
        </w:rPr>
        <w:t>,</w:t>
      </w:r>
      <w:r w:rsidRPr="001C7A97">
        <w:rPr>
          <w:rFonts w:ascii="Museo Sans 300" w:hAnsi="Museo Sans 300" w:cs="Calibri"/>
          <w:color w:val="000000" w:themeColor="text1"/>
          <w:sz w:val="22"/>
          <w:szCs w:val="22"/>
          <w:lang w:val="es-ES_tradnl"/>
        </w:rPr>
        <w:t xml:space="preserve"> derivada de sus características biométricas.</w:t>
      </w:r>
    </w:p>
    <w:p w14:paraId="2DB7872D" w14:textId="77777777" w:rsidR="00764273" w:rsidRPr="001C7A97" w:rsidRDefault="00764273" w:rsidP="00764273">
      <w:pPr>
        <w:pStyle w:val="Descripcin"/>
        <w:spacing w:after="0"/>
        <w:rPr>
          <w:rFonts w:ascii="Museo Sans 300" w:hAnsi="Museo Sans 300" w:cs="Calibri"/>
          <w:b w:val="0"/>
          <w:bCs w:val="0"/>
          <w:color w:val="000000" w:themeColor="text1"/>
          <w:sz w:val="22"/>
          <w:szCs w:val="22"/>
          <w:lang w:val="es-ES_tradnl"/>
        </w:rPr>
      </w:pPr>
    </w:p>
    <w:p w14:paraId="250A7B55" w14:textId="60A76563" w:rsidR="00336730" w:rsidRDefault="00336730" w:rsidP="00336730">
      <w:pPr>
        <w:pStyle w:val="Descripcin"/>
        <w:numPr>
          <w:ilvl w:val="0"/>
          <w:numId w:val="18"/>
        </w:numPr>
        <w:spacing w:after="0"/>
        <w:ind w:left="0" w:firstLine="0"/>
        <w:rPr>
          <w:rFonts w:ascii="Museo Sans 300" w:hAnsi="Museo Sans 300" w:cs="Calibri"/>
          <w:b w:val="0"/>
          <w:bCs w:val="0"/>
          <w:color w:val="000000" w:themeColor="text1"/>
          <w:sz w:val="22"/>
          <w:szCs w:val="22"/>
          <w:lang w:val="es-ES_tradnl"/>
        </w:rPr>
      </w:pPr>
      <w:r w:rsidRPr="001C7A97">
        <w:rPr>
          <w:rFonts w:ascii="Museo Sans 300" w:hAnsi="Museo Sans 300" w:cs="Calibri"/>
          <w:b w:val="0"/>
          <w:bCs w:val="0"/>
          <w:color w:val="000000" w:themeColor="text1"/>
          <w:sz w:val="22"/>
          <w:szCs w:val="22"/>
          <w:lang w:val="es-ES_tradnl"/>
        </w:rPr>
        <w:t xml:space="preserve">Los sistemas de </w:t>
      </w:r>
      <w:r w:rsidR="00764273" w:rsidRPr="001C7A97">
        <w:rPr>
          <w:rFonts w:ascii="Museo Sans 300" w:hAnsi="Museo Sans 300" w:cs="Calibri"/>
          <w:b w:val="0"/>
          <w:bCs w:val="0"/>
          <w:color w:val="000000" w:themeColor="text1"/>
          <w:sz w:val="22"/>
          <w:szCs w:val="22"/>
          <w:lang w:val="es-ES_tradnl"/>
        </w:rPr>
        <w:t>canales digita</w:t>
      </w:r>
      <w:r w:rsidR="009172C5" w:rsidRPr="001C7A97">
        <w:rPr>
          <w:rFonts w:ascii="Museo Sans 300" w:hAnsi="Museo Sans 300" w:cs="Calibri"/>
          <w:b w:val="0"/>
          <w:bCs w:val="0"/>
          <w:color w:val="000000" w:themeColor="text1"/>
          <w:sz w:val="22"/>
          <w:szCs w:val="22"/>
          <w:lang w:val="es-ES_tradnl"/>
        </w:rPr>
        <w:t>l</w:t>
      </w:r>
      <w:r w:rsidR="00764273" w:rsidRPr="001C7A97">
        <w:rPr>
          <w:rFonts w:ascii="Museo Sans 300" w:hAnsi="Museo Sans 300" w:cs="Calibri"/>
          <w:b w:val="0"/>
          <w:bCs w:val="0"/>
          <w:color w:val="000000" w:themeColor="text1"/>
          <w:sz w:val="22"/>
          <w:szCs w:val="22"/>
          <w:lang w:val="es-ES_tradnl"/>
        </w:rPr>
        <w:t xml:space="preserve">es </w:t>
      </w:r>
      <w:r w:rsidRPr="001C7A97">
        <w:rPr>
          <w:rFonts w:ascii="Museo Sans 300" w:hAnsi="Museo Sans 300" w:cs="Calibri"/>
          <w:b w:val="0"/>
          <w:bCs w:val="0"/>
          <w:color w:val="000000" w:themeColor="text1"/>
          <w:sz w:val="22"/>
          <w:szCs w:val="22"/>
          <w:lang w:val="es-ES_tradnl"/>
        </w:rPr>
        <w:t>de las entidades deberán requerir a sus clientes un factor para inicio de sesión y deberán exigir un segundo factor más para la autenticación de categoría 3</w:t>
      </w:r>
      <w:r w:rsidR="0036759B" w:rsidRPr="001C7A97">
        <w:rPr>
          <w:rFonts w:ascii="Museo Sans 300" w:hAnsi="Museo Sans 300" w:cs="Calibri"/>
          <w:b w:val="0"/>
          <w:bCs w:val="0"/>
          <w:color w:val="000000" w:themeColor="text1"/>
          <w:sz w:val="22"/>
          <w:szCs w:val="22"/>
          <w:lang w:val="es-ES_tradnl"/>
        </w:rPr>
        <w:t xml:space="preserve"> a</w:t>
      </w:r>
      <w:r w:rsidRPr="001C7A97">
        <w:rPr>
          <w:rFonts w:ascii="Museo Sans 300" w:hAnsi="Museo Sans 300" w:cs="Calibri"/>
          <w:b w:val="0"/>
          <w:bCs w:val="0"/>
          <w:color w:val="000000" w:themeColor="text1"/>
          <w:sz w:val="22"/>
          <w:szCs w:val="22"/>
          <w:lang w:val="es-ES_tradnl"/>
        </w:rPr>
        <w:t xml:space="preserve"> que hace referencia el artículo </w:t>
      </w:r>
      <w:r w:rsidR="00B55231" w:rsidRPr="001C7A97">
        <w:rPr>
          <w:rFonts w:ascii="Museo Sans 300" w:hAnsi="Museo Sans 300" w:cs="Calibri"/>
          <w:b w:val="0"/>
          <w:bCs w:val="0"/>
          <w:color w:val="000000" w:themeColor="text1"/>
          <w:sz w:val="22"/>
          <w:szCs w:val="22"/>
          <w:lang w:val="es-ES_tradnl"/>
        </w:rPr>
        <w:t>21</w:t>
      </w:r>
      <w:r w:rsidR="00AE01EC" w:rsidRPr="001C7A97">
        <w:rPr>
          <w:rFonts w:ascii="Museo Sans 300" w:hAnsi="Museo Sans 300" w:cs="Calibri"/>
          <w:b w:val="0"/>
          <w:bCs w:val="0"/>
          <w:color w:val="000000" w:themeColor="text1"/>
          <w:sz w:val="22"/>
          <w:szCs w:val="22"/>
          <w:lang w:val="es-ES_tradnl"/>
        </w:rPr>
        <w:t xml:space="preserve"> </w:t>
      </w:r>
      <w:r w:rsidRPr="001C7A97">
        <w:rPr>
          <w:rFonts w:ascii="Museo Sans 300" w:hAnsi="Museo Sans 300" w:cs="Calibri"/>
          <w:b w:val="0"/>
          <w:bCs w:val="0"/>
          <w:color w:val="000000" w:themeColor="text1"/>
          <w:sz w:val="22"/>
          <w:szCs w:val="22"/>
          <w:lang w:val="es-ES_tradnl"/>
        </w:rPr>
        <w:t xml:space="preserve">de </w:t>
      </w:r>
      <w:r w:rsidR="0036759B" w:rsidRPr="001C7A97">
        <w:rPr>
          <w:rFonts w:ascii="Museo Sans 300" w:hAnsi="Museo Sans 300" w:cs="Calibri"/>
          <w:b w:val="0"/>
          <w:bCs w:val="0"/>
          <w:color w:val="000000" w:themeColor="text1"/>
          <w:sz w:val="22"/>
          <w:szCs w:val="22"/>
          <w:lang w:val="es-ES_tradnl"/>
        </w:rPr>
        <w:t>las presentes Normas</w:t>
      </w:r>
      <w:r w:rsidRPr="001C7A97">
        <w:rPr>
          <w:rFonts w:ascii="Museo Sans 300" w:hAnsi="Museo Sans 300" w:cs="Calibri"/>
          <w:b w:val="0"/>
          <w:bCs w:val="0"/>
          <w:color w:val="000000" w:themeColor="text1"/>
          <w:sz w:val="22"/>
          <w:szCs w:val="22"/>
          <w:lang w:val="es-ES_tradnl"/>
        </w:rPr>
        <w:t>. Estos factores serán aplicados de acuerdo con el esquema siguiente:</w:t>
      </w:r>
    </w:p>
    <w:p w14:paraId="10E96022" w14:textId="77777777" w:rsidR="00554DCC" w:rsidRPr="002934E8" w:rsidRDefault="00554DCC" w:rsidP="002934E8">
      <w:pPr>
        <w:rPr>
          <w:b/>
          <w:bCs/>
          <w:lang w:val="es-ES_tradnl"/>
        </w:rPr>
      </w:pPr>
    </w:p>
    <w:p w14:paraId="1E2A2AF9" w14:textId="77777777" w:rsidR="00336730" w:rsidRPr="001C7A97" w:rsidRDefault="00336730" w:rsidP="00336730">
      <w:pPr>
        <w:ind w:left="708"/>
        <w:contextualSpacing/>
        <w:rPr>
          <w:rFonts w:ascii="Museo Sans 300" w:hAnsi="Museo Sans 300" w:cs="Calibri"/>
          <w:color w:val="000000" w:themeColor="text1"/>
          <w:sz w:val="22"/>
          <w:szCs w:val="22"/>
          <w:lang w:val="es-ES_tradnl"/>
        </w:rPr>
      </w:pPr>
    </w:p>
    <w:tbl>
      <w:tblPr>
        <w:tblW w:w="8897" w:type="dxa"/>
        <w:tblInd w:w="8" w:type="dxa"/>
        <w:tblLayout w:type="fixed"/>
        <w:tblCellMar>
          <w:left w:w="40" w:type="dxa"/>
          <w:right w:w="40" w:type="dxa"/>
        </w:tblCellMar>
        <w:tblLook w:val="0000" w:firstRow="0" w:lastRow="0" w:firstColumn="0" w:lastColumn="0" w:noHBand="0" w:noVBand="0"/>
      </w:tblPr>
      <w:tblGrid>
        <w:gridCol w:w="7222"/>
        <w:gridCol w:w="597"/>
        <w:gridCol w:w="1078"/>
      </w:tblGrid>
      <w:tr w:rsidR="00336730" w:rsidRPr="001C7A97" w14:paraId="5797EB2F" w14:textId="77777777" w:rsidTr="00FD65A4">
        <w:trPr>
          <w:trHeight w:val="99"/>
        </w:trPr>
        <w:tc>
          <w:tcPr>
            <w:tcW w:w="7222" w:type="dxa"/>
            <w:vMerge w:val="restart"/>
            <w:shd w:val="clear" w:color="auto" w:fill="404040" w:themeFill="text1" w:themeFillTint="BF"/>
          </w:tcPr>
          <w:p w14:paraId="52BF43AF" w14:textId="77777777" w:rsidR="00336730" w:rsidRPr="001C7A97" w:rsidRDefault="00336730" w:rsidP="00337F23">
            <w:pPr>
              <w:contextualSpacing/>
              <w:jc w:val="center"/>
              <w:rPr>
                <w:rFonts w:ascii="Museo Sans 300" w:hAnsi="Museo Sans 300" w:cs="Calibri"/>
                <w:color w:val="FFFFFF" w:themeColor="background1"/>
                <w:sz w:val="22"/>
                <w:szCs w:val="22"/>
              </w:rPr>
            </w:pPr>
          </w:p>
          <w:p w14:paraId="0E947761" w14:textId="77777777" w:rsidR="00336730" w:rsidRPr="001C7A97" w:rsidRDefault="00336730" w:rsidP="00337F23">
            <w:pPr>
              <w:contextualSpacing/>
              <w:jc w:val="center"/>
              <w:rPr>
                <w:rFonts w:ascii="Museo Sans 300" w:hAnsi="Museo Sans 300" w:cs="Calibri"/>
                <w:b/>
                <w:color w:val="FFFFFF" w:themeColor="background1"/>
                <w:sz w:val="22"/>
                <w:szCs w:val="22"/>
              </w:rPr>
            </w:pPr>
            <w:r w:rsidRPr="001C7A97">
              <w:rPr>
                <w:rFonts w:ascii="Museo Sans 300" w:hAnsi="Museo Sans 300" w:cs="Calibri"/>
                <w:b/>
                <w:color w:val="FFFFFF" w:themeColor="background1"/>
                <w:sz w:val="22"/>
                <w:szCs w:val="22"/>
              </w:rPr>
              <w:t>Tipo de operaciones</w:t>
            </w:r>
          </w:p>
        </w:tc>
        <w:tc>
          <w:tcPr>
            <w:tcW w:w="1675" w:type="dxa"/>
            <w:gridSpan w:val="2"/>
            <w:shd w:val="clear" w:color="auto" w:fill="404040" w:themeFill="text1" w:themeFillTint="BF"/>
          </w:tcPr>
          <w:p w14:paraId="70B47FCE" w14:textId="5E2A2853" w:rsidR="00336730" w:rsidRPr="001C7A97" w:rsidRDefault="00336730" w:rsidP="00337F23">
            <w:pPr>
              <w:contextualSpacing/>
              <w:jc w:val="center"/>
              <w:rPr>
                <w:rFonts w:ascii="Museo Sans 300" w:hAnsi="Museo Sans 300" w:cs="Calibri"/>
                <w:color w:val="FFFFFF" w:themeColor="background1"/>
                <w:sz w:val="22"/>
                <w:szCs w:val="22"/>
              </w:rPr>
            </w:pPr>
            <w:proofErr w:type="gramStart"/>
            <w:r w:rsidRPr="001C7A97">
              <w:rPr>
                <w:rFonts w:ascii="Museo Sans 300" w:hAnsi="Museo Sans 300" w:cs="Calibri"/>
                <w:color w:val="FFFFFF" w:themeColor="background1"/>
                <w:sz w:val="22"/>
                <w:szCs w:val="22"/>
              </w:rPr>
              <w:t>Factores a utilizar</w:t>
            </w:r>
            <w:proofErr w:type="gramEnd"/>
          </w:p>
        </w:tc>
      </w:tr>
      <w:tr w:rsidR="00336730" w:rsidRPr="001C7A97" w14:paraId="36319255" w14:textId="77777777" w:rsidTr="00FD65A4">
        <w:trPr>
          <w:trHeight w:val="469"/>
        </w:trPr>
        <w:tc>
          <w:tcPr>
            <w:tcW w:w="7222" w:type="dxa"/>
            <w:vMerge/>
            <w:shd w:val="clear" w:color="auto" w:fill="404040" w:themeFill="text1" w:themeFillTint="BF"/>
          </w:tcPr>
          <w:p w14:paraId="7A2652E5" w14:textId="77777777" w:rsidR="00336730" w:rsidRPr="001C7A97" w:rsidRDefault="00336730" w:rsidP="00337F23">
            <w:pPr>
              <w:contextualSpacing/>
              <w:rPr>
                <w:rFonts w:ascii="Museo Sans 300" w:hAnsi="Museo Sans 300" w:cs="Calibri"/>
                <w:color w:val="FFFFFF" w:themeColor="background1"/>
                <w:sz w:val="22"/>
                <w:szCs w:val="22"/>
              </w:rPr>
            </w:pPr>
          </w:p>
        </w:tc>
        <w:tc>
          <w:tcPr>
            <w:tcW w:w="597" w:type="dxa"/>
            <w:shd w:val="clear" w:color="auto" w:fill="404040" w:themeFill="text1" w:themeFillTint="BF"/>
          </w:tcPr>
          <w:p w14:paraId="2B471FD1" w14:textId="77777777" w:rsidR="00336730" w:rsidRPr="001C7A97" w:rsidRDefault="00336730" w:rsidP="00337F23">
            <w:pPr>
              <w:contextualSpacing/>
              <w:rPr>
                <w:rFonts w:ascii="Museo Sans 300" w:hAnsi="Museo Sans 300" w:cs="Calibri"/>
                <w:iCs/>
                <w:color w:val="FFFFFF" w:themeColor="background1"/>
                <w:sz w:val="22"/>
                <w:szCs w:val="22"/>
                <w:lang w:val="es-ES_tradnl"/>
              </w:rPr>
            </w:pPr>
          </w:p>
          <w:p w14:paraId="629C5BE2" w14:textId="77777777" w:rsidR="00336730" w:rsidRPr="001C7A97" w:rsidRDefault="00336730" w:rsidP="00337F23">
            <w:pPr>
              <w:contextualSpacing/>
              <w:rPr>
                <w:rFonts w:ascii="Museo Sans 300" w:hAnsi="Museo Sans 300" w:cs="Calibri"/>
                <w:color w:val="FFFFFF" w:themeColor="background1"/>
                <w:sz w:val="22"/>
                <w:szCs w:val="22"/>
              </w:rPr>
            </w:pPr>
            <w:r w:rsidRPr="001C7A97">
              <w:rPr>
                <w:rFonts w:ascii="Museo Sans 300" w:hAnsi="Museo Sans 300" w:cs="Calibri"/>
                <w:iCs/>
                <w:color w:val="FFFFFF" w:themeColor="background1"/>
                <w:sz w:val="22"/>
                <w:szCs w:val="22"/>
                <w:lang w:val="es-ES_tradnl"/>
              </w:rPr>
              <w:t>Base</w:t>
            </w:r>
          </w:p>
        </w:tc>
        <w:tc>
          <w:tcPr>
            <w:tcW w:w="1078" w:type="dxa"/>
            <w:shd w:val="clear" w:color="auto" w:fill="404040" w:themeFill="text1" w:themeFillTint="BF"/>
          </w:tcPr>
          <w:p w14:paraId="237DC778" w14:textId="77777777" w:rsidR="00336730" w:rsidRPr="001C7A97" w:rsidRDefault="00336730" w:rsidP="00337F23">
            <w:pPr>
              <w:contextualSpacing/>
              <w:rPr>
                <w:rFonts w:ascii="Museo Sans 300" w:hAnsi="Museo Sans 300" w:cs="Calibri"/>
                <w:iCs/>
                <w:color w:val="FFFFFF" w:themeColor="background1"/>
                <w:sz w:val="22"/>
                <w:szCs w:val="22"/>
                <w:lang w:val="es-ES_tradnl"/>
              </w:rPr>
            </w:pPr>
          </w:p>
          <w:p w14:paraId="2B59FC52" w14:textId="77777777" w:rsidR="00336730" w:rsidRPr="001C7A97" w:rsidRDefault="00336730" w:rsidP="00337F23">
            <w:pPr>
              <w:contextualSpacing/>
              <w:rPr>
                <w:rFonts w:ascii="Museo Sans 300" w:hAnsi="Museo Sans 300" w:cs="Calibri"/>
                <w:color w:val="FFFFFF" w:themeColor="background1"/>
                <w:sz w:val="22"/>
                <w:szCs w:val="22"/>
              </w:rPr>
            </w:pPr>
            <w:r w:rsidRPr="001C7A97">
              <w:rPr>
                <w:rFonts w:ascii="Museo Sans 300" w:hAnsi="Museo Sans 300" w:cs="Calibri"/>
                <w:iCs/>
                <w:color w:val="FFFFFF" w:themeColor="background1"/>
                <w:sz w:val="22"/>
                <w:szCs w:val="22"/>
                <w:lang w:val="es-ES_tradnl"/>
              </w:rPr>
              <w:t>Adicional</w:t>
            </w:r>
          </w:p>
        </w:tc>
      </w:tr>
      <w:tr w:rsidR="00336730" w:rsidRPr="001C7A97" w14:paraId="198586DD" w14:textId="77777777" w:rsidTr="00FD65A4">
        <w:trPr>
          <w:trHeight w:val="325"/>
        </w:trPr>
        <w:tc>
          <w:tcPr>
            <w:tcW w:w="7222" w:type="dxa"/>
            <w:tcBorders>
              <w:left w:val="single" w:sz="6" w:space="0" w:color="auto"/>
              <w:bottom w:val="single" w:sz="6" w:space="0" w:color="auto"/>
              <w:right w:val="single" w:sz="6" w:space="0" w:color="auto"/>
            </w:tcBorders>
          </w:tcPr>
          <w:p w14:paraId="26C797BA" w14:textId="77777777" w:rsidR="00336730" w:rsidRPr="001C7A97" w:rsidRDefault="00336730" w:rsidP="00337F23">
            <w:pPr>
              <w:contextualSpacing/>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t>Afiliación y desafiliación de productos y servicios.</w:t>
            </w:r>
          </w:p>
        </w:tc>
        <w:tc>
          <w:tcPr>
            <w:tcW w:w="597" w:type="dxa"/>
            <w:tcBorders>
              <w:left w:val="single" w:sz="6" w:space="0" w:color="auto"/>
              <w:bottom w:val="single" w:sz="6" w:space="0" w:color="auto"/>
              <w:right w:val="single" w:sz="6" w:space="0" w:color="auto"/>
            </w:tcBorders>
          </w:tcPr>
          <w:p w14:paraId="52149409" w14:textId="77777777"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2</w:t>
            </w:r>
          </w:p>
        </w:tc>
        <w:tc>
          <w:tcPr>
            <w:tcW w:w="1078" w:type="dxa"/>
            <w:tcBorders>
              <w:left w:val="single" w:sz="6" w:space="0" w:color="auto"/>
              <w:bottom w:val="single" w:sz="6" w:space="0" w:color="auto"/>
              <w:right w:val="single" w:sz="6" w:space="0" w:color="auto"/>
            </w:tcBorders>
          </w:tcPr>
          <w:p w14:paraId="7A7FF276" w14:textId="4EB3BFE0"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3</w:t>
            </w:r>
            <w:r w:rsidR="00380EF3" w:rsidRPr="001C7A97">
              <w:rPr>
                <w:rFonts w:ascii="Museo Sans 300" w:hAnsi="Museo Sans 300" w:cs="Calibri"/>
                <w:color w:val="000000" w:themeColor="text1"/>
                <w:sz w:val="22"/>
                <w:szCs w:val="22"/>
                <w:lang w:val="de-DE"/>
              </w:rPr>
              <w:t xml:space="preserve"> o 4</w:t>
            </w:r>
          </w:p>
        </w:tc>
      </w:tr>
      <w:tr w:rsidR="00336730" w:rsidRPr="001C7A97" w14:paraId="479015BA" w14:textId="77777777" w:rsidTr="00FD65A4">
        <w:trPr>
          <w:trHeight w:val="325"/>
        </w:trPr>
        <w:tc>
          <w:tcPr>
            <w:tcW w:w="7222" w:type="dxa"/>
            <w:tcBorders>
              <w:top w:val="single" w:sz="6" w:space="0" w:color="auto"/>
              <w:left w:val="single" w:sz="6" w:space="0" w:color="auto"/>
              <w:bottom w:val="single" w:sz="6" w:space="0" w:color="auto"/>
              <w:right w:val="single" w:sz="6" w:space="0" w:color="auto"/>
            </w:tcBorders>
          </w:tcPr>
          <w:p w14:paraId="329398A3" w14:textId="77777777" w:rsidR="00336730" w:rsidRPr="001C7A97" w:rsidRDefault="00336730" w:rsidP="00337F23">
            <w:pPr>
              <w:contextualSpacing/>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t>Utilización de productos, servicios y programaciones de pago.</w:t>
            </w:r>
          </w:p>
        </w:tc>
        <w:tc>
          <w:tcPr>
            <w:tcW w:w="597" w:type="dxa"/>
            <w:tcBorders>
              <w:top w:val="single" w:sz="6" w:space="0" w:color="auto"/>
              <w:left w:val="single" w:sz="6" w:space="0" w:color="auto"/>
              <w:bottom w:val="single" w:sz="6" w:space="0" w:color="auto"/>
              <w:right w:val="single" w:sz="6" w:space="0" w:color="auto"/>
            </w:tcBorders>
          </w:tcPr>
          <w:p w14:paraId="63538293" w14:textId="77777777"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2</w:t>
            </w:r>
          </w:p>
        </w:tc>
        <w:tc>
          <w:tcPr>
            <w:tcW w:w="1078" w:type="dxa"/>
            <w:tcBorders>
              <w:top w:val="single" w:sz="6" w:space="0" w:color="auto"/>
              <w:left w:val="single" w:sz="6" w:space="0" w:color="auto"/>
              <w:bottom w:val="single" w:sz="6" w:space="0" w:color="auto"/>
              <w:right w:val="single" w:sz="6" w:space="0" w:color="auto"/>
            </w:tcBorders>
          </w:tcPr>
          <w:p w14:paraId="15C527AF" w14:textId="5617F834"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3</w:t>
            </w:r>
            <w:r w:rsidR="00380EF3" w:rsidRPr="001C7A97">
              <w:rPr>
                <w:rFonts w:ascii="Museo Sans 300" w:hAnsi="Museo Sans 300" w:cs="Calibri"/>
                <w:color w:val="000000" w:themeColor="text1"/>
                <w:sz w:val="22"/>
                <w:szCs w:val="22"/>
                <w:lang w:val="de-DE"/>
              </w:rPr>
              <w:t xml:space="preserve"> o 4</w:t>
            </w:r>
          </w:p>
        </w:tc>
      </w:tr>
      <w:tr w:rsidR="00336730" w:rsidRPr="001C7A97" w14:paraId="7950D79C" w14:textId="77777777" w:rsidTr="00FD65A4">
        <w:trPr>
          <w:trHeight w:val="325"/>
        </w:trPr>
        <w:tc>
          <w:tcPr>
            <w:tcW w:w="7222" w:type="dxa"/>
            <w:tcBorders>
              <w:top w:val="single" w:sz="6" w:space="0" w:color="auto"/>
              <w:left w:val="single" w:sz="6" w:space="0" w:color="auto"/>
              <w:bottom w:val="single" w:sz="6" w:space="0" w:color="auto"/>
              <w:right w:val="single" w:sz="6" w:space="0" w:color="auto"/>
            </w:tcBorders>
          </w:tcPr>
          <w:p w14:paraId="7D9E6066" w14:textId="2D905809" w:rsidR="00336730" w:rsidRPr="001C7A97" w:rsidRDefault="00336730" w:rsidP="00337F23">
            <w:pPr>
              <w:contextualSpacing/>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t>Pagos de servicios</w:t>
            </w:r>
            <w:r w:rsidR="0036759B" w:rsidRPr="001C7A97">
              <w:rPr>
                <w:rFonts w:ascii="Museo Sans 300" w:hAnsi="Museo Sans 300" w:cs="Calibri"/>
                <w:color w:val="000000" w:themeColor="text1"/>
                <w:sz w:val="22"/>
                <w:szCs w:val="22"/>
                <w:lang w:val="es-ES_tradnl"/>
              </w:rPr>
              <w:t>, canje de beneficios</w:t>
            </w:r>
            <w:r w:rsidR="001E371D" w:rsidRPr="001C7A97">
              <w:rPr>
                <w:rFonts w:ascii="Museo Sans 300" w:hAnsi="Museo Sans 300" w:cs="Calibri"/>
                <w:color w:val="000000" w:themeColor="text1"/>
                <w:sz w:val="22"/>
                <w:szCs w:val="22"/>
                <w:lang w:val="es-ES_tradnl"/>
              </w:rPr>
              <w:t xml:space="preserve">, </w:t>
            </w:r>
            <w:r w:rsidR="00FF7214" w:rsidRPr="001C7A97">
              <w:rPr>
                <w:rFonts w:ascii="Museo Sans 300" w:hAnsi="Museo Sans 300" w:cs="Calibri"/>
                <w:color w:val="000000" w:themeColor="text1"/>
                <w:sz w:val="22"/>
                <w:szCs w:val="22"/>
                <w:lang w:val="es-ES_tradnl"/>
              </w:rPr>
              <w:t xml:space="preserve">retiros o adelantos de efectivo, </w:t>
            </w:r>
            <w:r w:rsidR="001E371D" w:rsidRPr="001C7A97">
              <w:rPr>
                <w:rFonts w:ascii="Museo Sans 300" w:hAnsi="Museo Sans 300" w:cs="Calibri"/>
                <w:color w:val="000000" w:themeColor="text1"/>
                <w:sz w:val="22"/>
                <w:szCs w:val="22"/>
                <w:lang w:val="es-ES_tradnl"/>
              </w:rPr>
              <w:t>desactivación de productos</w:t>
            </w:r>
            <w:r w:rsidR="00FF7214" w:rsidRPr="001C7A97">
              <w:rPr>
                <w:rFonts w:ascii="Museo Sans 300" w:hAnsi="Museo Sans 300" w:cs="Calibri"/>
                <w:color w:val="000000" w:themeColor="text1"/>
                <w:sz w:val="22"/>
                <w:szCs w:val="22"/>
                <w:lang w:val="es-ES_tradnl"/>
              </w:rPr>
              <w:t>, generación y cambios de contraseñas,</w:t>
            </w:r>
            <w:r w:rsidRPr="001C7A97">
              <w:rPr>
                <w:rFonts w:ascii="Museo Sans 300" w:hAnsi="Museo Sans 300" w:cs="Calibri"/>
                <w:color w:val="000000" w:themeColor="text1"/>
                <w:sz w:val="22"/>
                <w:szCs w:val="22"/>
                <w:lang w:val="es-ES_tradnl"/>
              </w:rPr>
              <w:t xml:space="preserve"> o transferencias electrónicas a terceros.</w:t>
            </w:r>
          </w:p>
        </w:tc>
        <w:tc>
          <w:tcPr>
            <w:tcW w:w="597" w:type="dxa"/>
            <w:tcBorders>
              <w:top w:val="single" w:sz="6" w:space="0" w:color="auto"/>
              <w:left w:val="single" w:sz="6" w:space="0" w:color="auto"/>
              <w:bottom w:val="single" w:sz="6" w:space="0" w:color="auto"/>
              <w:right w:val="single" w:sz="6" w:space="0" w:color="auto"/>
            </w:tcBorders>
          </w:tcPr>
          <w:p w14:paraId="3FE53578" w14:textId="77777777"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2</w:t>
            </w:r>
          </w:p>
        </w:tc>
        <w:tc>
          <w:tcPr>
            <w:tcW w:w="1078" w:type="dxa"/>
            <w:tcBorders>
              <w:top w:val="single" w:sz="6" w:space="0" w:color="auto"/>
              <w:left w:val="single" w:sz="6" w:space="0" w:color="auto"/>
              <w:bottom w:val="single" w:sz="6" w:space="0" w:color="auto"/>
              <w:right w:val="single" w:sz="6" w:space="0" w:color="auto"/>
            </w:tcBorders>
          </w:tcPr>
          <w:p w14:paraId="574125B8" w14:textId="091F3BFE"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3</w:t>
            </w:r>
            <w:r w:rsidR="00380EF3" w:rsidRPr="001C7A97">
              <w:rPr>
                <w:rFonts w:ascii="Museo Sans 300" w:hAnsi="Museo Sans 300" w:cs="Calibri"/>
                <w:color w:val="000000" w:themeColor="text1"/>
                <w:sz w:val="22"/>
                <w:szCs w:val="22"/>
                <w:lang w:val="de-DE"/>
              </w:rPr>
              <w:t xml:space="preserve"> o 4</w:t>
            </w:r>
          </w:p>
        </w:tc>
      </w:tr>
      <w:tr w:rsidR="00336730" w:rsidRPr="001C7A97" w14:paraId="5A05B5F1" w14:textId="77777777" w:rsidTr="00FD65A4">
        <w:trPr>
          <w:trHeight w:val="325"/>
        </w:trPr>
        <w:tc>
          <w:tcPr>
            <w:tcW w:w="7222" w:type="dxa"/>
            <w:tcBorders>
              <w:top w:val="single" w:sz="6" w:space="0" w:color="auto"/>
              <w:left w:val="single" w:sz="6" w:space="0" w:color="auto"/>
              <w:bottom w:val="single" w:sz="6" w:space="0" w:color="auto"/>
              <w:right w:val="single" w:sz="6" w:space="0" w:color="auto"/>
            </w:tcBorders>
          </w:tcPr>
          <w:p w14:paraId="46E8D8CC" w14:textId="77777777" w:rsidR="00336730" w:rsidRPr="001C7A97" w:rsidRDefault="00336730" w:rsidP="00337F23">
            <w:pPr>
              <w:contextualSpacing/>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t>Apertura de segundas cuentas o productos financieros.</w:t>
            </w:r>
          </w:p>
        </w:tc>
        <w:tc>
          <w:tcPr>
            <w:tcW w:w="597" w:type="dxa"/>
            <w:tcBorders>
              <w:top w:val="single" w:sz="6" w:space="0" w:color="auto"/>
              <w:left w:val="single" w:sz="6" w:space="0" w:color="auto"/>
              <w:bottom w:val="single" w:sz="6" w:space="0" w:color="auto"/>
              <w:right w:val="single" w:sz="6" w:space="0" w:color="auto"/>
            </w:tcBorders>
          </w:tcPr>
          <w:p w14:paraId="6DD1E957" w14:textId="77777777"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2</w:t>
            </w:r>
          </w:p>
        </w:tc>
        <w:tc>
          <w:tcPr>
            <w:tcW w:w="1078" w:type="dxa"/>
            <w:tcBorders>
              <w:top w:val="single" w:sz="6" w:space="0" w:color="auto"/>
              <w:left w:val="single" w:sz="6" w:space="0" w:color="auto"/>
              <w:bottom w:val="single" w:sz="6" w:space="0" w:color="auto"/>
              <w:right w:val="single" w:sz="6" w:space="0" w:color="auto"/>
            </w:tcBorders>
          </w:tcPr>
          <w:p w14:paraId="28F1A9A4" w14:textId="5346F5FC"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3</w:t>
            </w:r>
            <w:r w:rsidR="00380EF3" w:rsidRPr="001C7A97">
              <w:rPr>
                <w:rFonts w:ascii="Museo Sans 300" w:hAnsi="Museo Sans 300" w:cs="Calibri"/>
                <w:color w:val="000000" w:themeColor="text1"/>
                <w:sz w:val="22"/>
                <w:szCs w:val="22"/>
                <w:lang w:val="de-DE"/>
              </w:rPr>
              <w:t xml:space="preserve"> o 4</w:t>
            </w:r>
          </w:p>
        </w:tc>
      </w:tr>
      <w:tr w:rsidR="00336730" w:rsidRPr="001C7A97" w14:paraId="2ADE74D6" w14:textId="77777777" w:rsidTr="00FD65A4">
        <w:trPr>
          <w:trHeight w:val="325"/>
        </w:trPr>
        <w:tc>
          <w:tcPr>
            <w:tcW w:w="7222" w:type="dxa"/>
            <w:tcBorders>
              <w:top w:val="single" w:sz="6" w:space="0" w:color="auto"/>
              <w:left w:val="single" w:sz="6" w:space="0" w:color="auto"/>
              <w:bottom w:val="single" w:sz="6" w:space="0" w:color="auto"/>
              <w:right w:val="single" w:sz="6" w:space="0" w:color="auto"/>
            </w:tcBorders>
          </w:tcPr>
          <w:p w14:paraId="2821D5B0" w14:textId="66F5CF3E" w:rsidR="00336730" w:rsidRPr="001C7A97" w:rsidRDefault="00336730" w:rsidP="00337F23">
            <w:pPr>
              <w:contextualSpacing/>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t>Actualización de datos de la ficha del cliente a través de Banca por Internet o Banca móvil</w:t>
            </w:r>
            <w:r w:rsidR="008F3BE1" w:rsidRPr="001C7A97">
              <w:rPr>
                <w:rFonts w:ascii="Museo Sans 300" w:hAnsi="Museo Sans 300" w:cs="Calibri"/>
                <w:color w:val="000000" w:themeColor="text1"/>
                <w:sz w:val="22"/>
                <w:szCs w:val="22"/>
                <w:lang w:val="es-ES_tradnl"/>
              </w:rPr>
              <w:t xml:space="preserve"> y límites para las transacciones a efectuar</w:t>
            </w:r>
          </w:p>
        </w:tc>
        <w:tc>
          <w:tcPr>
            <w:tcW w:w="597" w:type="dxa"/>
            <w:tcBorders>
              <w:top w:val="single" w:sz="6" w:space="0" w:color="auto"/>
              <w:left w:val="single" w:sz="6" w:space="0" w:color="auto"/>
              <w:bottom w:val="single" w:sz="6" w:space="0" w:color="auto"/>
              <w:right w:val="single" w:sz="4" w:space="0" w:color="auto"/>
            </w:tcBorders>
          </w:tcPr>
          <w:p w14:paraId="350F936F" w14:textId="77777777"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2</w:t>
            </w:r>
          </w:p>
        </w:tc>
        <w:tc>
          <w:tcPr>
            <w:tcW w:w="1078" w:type="dxa"/>
            <w:tcBorders>
              <w:top w:val="single" w:sz="6" w:space="0" w:color="auto"/>
              <w:left w:val="single" w:sz="4" w:space="0" w:color="auto"/>
              <w:bottom w:val="single" w:sz="6" w:space="0" w:color="auto"/>
              <w:right w:val="single" w:sz="6" w:space="0" w:color="auto"/>
            </w:tcBorders>
          </w:tcPr>
          <w:p w14:paraId="3197E2A4" w14:textId="77777777"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N/A</w:t>
            </w:r>
          </w:p>
        </w:tc>
      </w:tr>
      <w:tr w:rsidR="00336730" w:rsidRPr="001C7A97" w14:paraId="44E2009D" w14:textId="77777777" w:rsidTr="00FD65A4">
        <w:trPr>
          <w:trHeight w:val="325"/>
        </w:trPr>
        <w:tc>
          <w:tcPr>
            <w:tcW w:w="7222" w:type="dxa"/>
            <w:tcBorders>
              <w:top w:val="single" w:sz="6" w:space="0" w:color="auto"/>
              <w:left w:val="single" w:sz="6" w:space="0" w:color="auto"/>
              <w:bottom w:val="single" w:sz="6" w:space="0" w:color="auto"/>
              <w:right w:val="single" w:sz="6" w:space="0" w:color="auto"/>
            </w:tcBorders>
          </w:tcPr>
          <w:p w14:paraId="3BB9BD64" w14:textId="77777777" w:rsidR="00336730" w:rsidRPr="001C7A97" w:rsidRDefault="00336730" w:rsidP="00337F23">
            <w:pPr>
              <w:contextualSpacing/>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t>Consultas.</w:t>
            </w:r>
          </w:p>
        </w:tc>
        <w:tc>
          <w:tcPr>
            <w:tcW w:w="597" w:type="dxa"/>
            <w:tcBorders>
              <w:top w:val="single" w:sz="6" w:space="0" w:color="auto"/>
              <w:left w:val="single" w:sz="6" w:space="0" w:color="auto"/>
              <w:bottom w:val="single" w:sz="6" w:space="0" w:color="auto"/>
              <w:right w:val="single" w:sz="6" w:space="0" w:color="auto"/>
            </w:tcBorders>
          </w:tcPr>
          <w:p w14:paraId="5FA3701B" w14:textId="77777777"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2</w:t>
            </w:r>
          </w:p>
        </w:tc>
        <w:tc>
          <w:tcPr>
            <w:tcW w:w="1078" w:type="dxa"/>
            <w:tcBorders>
              <w:top w:val="single" w:sz="6" w:space="0" w:color="auto"/>
              <w:left w:val="single" w:sz="6" w:space="0" w:color="auto"/>
              <w:bottom w:val="single" w:sz="6" w:space="0" w:color="auto"/>
              <w:right w:val="single" w:sz="6" w:space="0" w:color="auto"/>
            </w:tcBorders>
          </w:tcPr>
          <w:p w14:paraId="1C10A04A" w14:textId="77777777"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fr-FR"/>
              </w:rPr>
              <w:t>N/A</w:t>
            </w:r>
          </w:p>
        </w:tc>
      </w:tr>
      <w:tr w:rsidR="00336730" w:rsidRPr="001C7A97" w14:paraId="0C298467" w14:textId="77777777" w:rsidTr="00FD65A4">
        <w:trPr>
          <w:trHeight w:val="325"/>
        </w:trPr>
        <w:tc>
          <w:tcPr>
            <w:tcW w:w="7222" w:type="dxa"/>
            <w:tcBorders>
              <w:top w:val="single" w:sz="6" w:space="0" w:color="auto"/>
              <w:left w:val="single" w:sz="6" w:space="0" w:color="auto"/>
              <w:bottom w:val="single" w:sz="6" w:space="0" w:color="auto"/>
              <w:right w:val="single" w:sz="6" w:space="0" w:color="auto"/>
            </w:tcBorders>
          </w:tcPr>
          <w:p w14:paraId="2D3E56AF" w14:textId="77777777" w:rsidR="00336730" w:rsidRPr="001C7A97" w:rsidRDefault="00336730" w:rsidP="00337F23">
            <w:pPr>
              <w:contextualSpacing/>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t>Transacciones ofrecidas a través de dispositivos de autoservicio.</w:t>
            </w:r>
          </w:p>
        </w:tc>
        <w:tc>
          <w:tcPr>
            <w:tcW w:w="597" w:type="dxa"/>
            <w:tcBorders>
              <w:top w:val="single" w:sz="6" w:space="0" w:color="auto"/>
              <w:left w:val="single" w:sz="6" w:space="0" w:color="auto"/>
              <w:bottom w:val="single" w:sz="6" w:space="0" w:color="auto"/>
              <w:right w:val="single" w:sz="6" w:space="0" w:color="auto"/>
            </w:tcBorders>
          </w:tcPr>
          <w:p w14:paraId="4B9054A3" w14:textId="77777777"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2</w:t>
            </w:r>
          </w:p>
        </w:tc>
        <w:tc>
          <w:tcPr>
            <w:tcW w:w="1078" w:type="dxa"/>
            <w:tcBorders>
              <w:top w:val="single" w:sz="6" w:space="0" w:color="auto"/>
              <w:left w:val="single" w:sz="6" w:space="0" w:color="auto"/>
              <w:bottom w:val="single" w:sz="6" w:space="0" w:color="auto"/>
              <w:right w:val="single" w:sz="6" w:space="0" w:color="auto"/>
            </w:tcBorders>
          </w:tcPr>
          <w:p w14:paraId="7B0BBB9E" w14:textId="77777777" w:rsidR="00336730" w:rsidRPr="00511804" w:rsidRDefault="00336730" w:rsidP="00337F23">
            <w:pPr>
              <w:contextualSpacing/>
              <w:jc w:val="center"/>
              <w:rPr>
                <w:rFonts w:ascii="Museo Sans 300" w:hAnsi="Museo Sans 300" w:cs="Calibri"/>
                <w:color w:val="000000" w:themeColor="text1"/>
                <w:sz w:val="22"/>
                <w:szCs w:val="22"/>
              </w:rPr>
            </w:pPr>
            <w:r w:rsidRPr="00511804">
              <w:rPr>
                <w:rFonts w:ascii="Museo Sans 300" w:hAnsi="Museo Sans 300" w:cs="Calibri"/>
                <w:color w:val="000000" w:themeColor="text1"/>
                <w:sz w:val="22"/>
                <w:szCs w:val="22"/>
                <w:lang w:val="es-ES_tradnl"/>
              </w:rPr>
              <w:t>N/A</w:t>
            </w:r>
          </w:p>
        </w:tc>
      </w:tr>
      <w:tr w:rsidR="00336730" w:rsidRPr="001C7A97" w14:paraId="3F9F623D" w14:textId="77777777" w:rsidTr="00FD65A4">
        <w:trPr>
          <w:trHeight w:val="325"/>
        </w:trPr>
        <w:tc>
          <w:tcPr>
            <w:tcW w:w="7222" w:type="dxa"/>
            <w:tcBorders>
              <w:top w:val="single" w:sz="6" w:space="0" w:color="auto"/>
              <w:left w:val="single" w:sz="6" w:space="0" w:color="auto"/>
              <w:bottom w:val="single" w:sz="6" w:space="0" w:color="auto"/>
              <w:right w:val="single" w:sz="6" w:space="0" w:color="auto"/>
            </w:tcBorders>
          </w:tcPr>
          <w:p w14:paraId="2FC91B64" w14:textId="56A86EB5" w:rsidR="00336730" w:rsidRPr="001C7A97" w:rsidRDefault="00336730" w:rsidP="00337F23">
            <w:pPr>
              <w:contextualSpacing/>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t>Pa</w:t>
            </w:r>
            <w:r w:rsidR="00767A0C" w:rsidRPr="001C7A97">
              <w:rPr>
                <w:rFonts w:ascii="Museo Sans 300" w:hAnsi="Museo Sans 300" w:cs="Calibri"/>
                <w:color w:val="000000" w:themeColor="text1"/>
                <w:sz w:val="22"/>
                <w:szCs w:val="22"/>
                <w:lang w:val="es-ES_tradnl"/>
              </w:rPr>
              <w:t>g</w:t>
            </w:r>
            <w:r w:rsidRPr="001C7A97">
              <w:rPr>
                <w:rFonts w:ascii="Museo Sans 300" w:hAnsi="Museo Sans 300" w:cs="Calibri"/>
                <w:color w:val="000000" w:themeColor="text1"/>
                <w:sz w:val="22"/>
                <w:szCs w:val="22"/>
                <w:lang w:val="es-ES_tradnl"/>
              </w:rPr>
              <w:t>os o transferencia</w:t>
            </w:r>
            <w:r w:rsidR="00CC6B1F" w:rsidRPr="001C7A97">
              <w:rPr>
                <w:rFonts w:ascii="Museo Sans 300" w:hAnsi="Museo Sans 300" w:cs="Calibri"/>
                <w:color w:val="000000" w:themeColor="text1"/>
                <w:sz w:val="22"/>
                <w:szCs w:val="22"/>
                <w:lang w:val="es-ES_tradnl"/>
              </w:rPr>
              <w:t>s</w:t>
            </w:r>
            <w:r w:rsidRPr="001C7A97">
              <w:rPr>
                <w:rFonts w:ascii="Museo Sans 300" w:hAnsi="Museo Sans 300" w:cs="Calibri"/>
                <w:color w:val="000000" w:themeColor="text1"/>
                <w:sz w:val="22"/>
                <w:szCs w:val="22"/>
                <w:lang w:val="es-ES_tradnl"/>
              </w:rPr>
              <w:t xml:space="preserve"> electrónica</w:t>
            </w:r>
            <w:r w:rsidR="00CC6B1F" w:rsidRPr="001C7A97">
              <w:rPr>
                <w:rFonts w:ascii="Museo Sans 300" w:hAnsi="Museo Sans 300" w:cs="Calibri"/>
                <w:color w:val="000000" w:themeColor="text1"/>
                <w:sz w:val="22"/>
                <w:szCs w:val="22"/>
                <w:lang w:val="es-ES_tradnl"/>
              </w:rPr>
              <w:t>s</w:t>
            </w:r>
            <w:r w:rsidRPr="001C7A97">
              <w:rPr>
                <w:rFonts w:ascii="Museo Sans 300" w:hAnsi="Museo Sans 300" w:cs="Calibri"/>
                <w:color w:val="000000" w:themeColor="text1"/>
                <w:sz w:val="22"/>
                <w:szCs w:val="22"/>
                <w:lang w:val="es-ES_tradnl"/>
              </w:rPr>
              <w:t xml:space="preserve"> </w:t>
            </w:r>
            <w:r w:rsidR="00CC6B1F" w:rsidRPr="001C7A97">
              <w:rPr>
                <w:rFonts w:ascii="Museo Sans 300" w:hAnsi="Museo Sans 300" w:cs="Calibri"/>
                <w:color w:val="000000" w:themeColor="text1"/>
                <w:sz w:val="22"/>
                <w:szCs w:val="22"/>
                <w:lang w:val="es-ES_tradnl"/>
              </w:rPr>
              <w:t xml:space="preserve">entre el </w:t>
            </w:r>
            <w:proofErr w:type="gramStart"/>
            <w:r w:rsidRPr="001C7A97">
              <w:rPr>
                <w:rFonts w:ascii="Museo Sans 300" w:hAnsi="Museo Sans 300" w:cs="Calibri"/>
                <w:color w:val="000000" w:themeColor="text1"/>
                <w:sz w:val="22"/>
                <w:szCs w:val="22"/>
                <w:lang w:val="es-ES_tradnl"/>
              </w:rPr>
              <w:t>mismo titular y mismo banco</w:t>
            </w:r>
            <w:proofErr w:type="gramEnd"/>
            <w:r w:rsidRPr="001C7A97">
              <w:rPr>
                <w:rFonts w:ascii="Museo Sans 300" w:hAnsi="Museo Sans 300" w:cs="Calibri"/>
                <w:color w:val="000000" w:themeColor="text1"/>
                <w:sz w:val="22"/>
                <w:szCs w:val="22"/>
                <w:lang w:val="es-ES_tradnl"/>
              </w:rPr>
              <w:t>.</w:t>
            </w:r>
          </w:p>
        </w:tc>
        <w:tc>
          <w:tcPr>
            <w:tcW w:w="597" w:type="dxa"/>
            <w:tcBorders>
              <w:top w:val="single" w:sz="6" w:space="0" w:color="auto"/>
              <w:left w:val="single" w:sz="6" w:space="0" w:color="auto"/>
              <w:bottom w:val="single" w:sz="6" w:space="0" w:color="auto"/>
              <w:right w:val="single" w:sz="6" w:space="0" w:color="auto"/>
            </w:tcBorders>
          </w:tcPr>
          <w:p w14:paraId="512C991A" w14:textId="77777777" w:rsidR="00336730" w:rsidRPr="001C7A97" w:rsidRDefault="00336730" w:rsidP="00337F23">
            <w:pPr>
              <w:contextualSpacing/>
              <w:jc w:val="center"/>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de-DE"/>
              </w:rPr>
              <w:t>2</w:t>
            </w:r>
          </w:p>
        </w:tc>
        <w:tc>
          <w:tcPr>
            <w:tcW w:w="1078" w:type="dxa"/>
            <w:tcBorders>
              <w:top w:val="single" w:sz="6" w:space="0" w:color="auto"/>
              <w:left w:val="single" w:sz="6" w:space="0" w:color="auto"/>
              <w:bottom w:val="single" w:sz="6" w:space="0" w:color="auto"/>
              <w:right w:val="single" w:sz="6" w:space="0" w:color="auto"/>
            </w:tcBorders>
          </w:tcPr>
          <w:p w14:paraId="36FA691E" w14:textId="77777777" w:rsidR="00336730" w:rsidRPr="00511804" w:rsidRDefault="00336730" w:rsidP="00337F23">
            <w:pPr>
              <w:contextualSpacing/>
              <w:jc w:val="center"/>
              <w:rPr>
                <w:rFonts w:ascii="Museo Sans 300" w:hAnsi="Museo Sans 300" w:cs="Calibri"/>
                <w:color w:val="000000" w:themeColor="text1"/>
                <w:sz w:val="22"/>
                <w:szCs w:val="22"/>
              </w:rPr>
            </w:pPr>
            <w:r w:rsidRPr="00511804">
              <w:rPr>
                <w:rFonts w:ascii="Museo Sans 300" w:hAnsi="Museo Sans 300" w:cs="Calibri"/>
                <w:color w:val="000000" w:themeColor="text1"/>
                <w:sz w:val="22"/>
                <w:szCs w:val="22"/>
                <w:lang w:val="es-ES_tradnl"/>
              </w:rPr>
              <w:t>N/A</w:t>
            </w:r>
          </w:p>
        </w:tc>
      </w:tr>
    </w:tbl>
    <w:p w14:paraId="60889CCB" w14:textId="1259D9B6" w:rsidR="00336730" w:rsidRPr="001C7A97" w:rsidRDefault="00336730" w:rsidP="00336730">
      <w:pPr>
        <w:ind w:left="708"/>
        <w:contextualSpacing/>
        <w:rPr>
          <w:rFonts w:ascii="Museo Sans 300" w:hAnsi="Museo Sans 300" w:cs="Calibri"/>
          <w:color w:val="000000" w:themeColor="text1"/>
          <w:sz w:val="22"/>
          <w:szCs w:val="22"/>
          <w:lang w:val="es-ES_tradnl"/>
        </w:rPr>
      </w:pPr>
    </w:p>
    <w:p w14:paraId="5B84FD9D" w14:textId="04B74C5B" w:rsidR="00C41399" w:rsidRDefault="00C41399" w:rsidP="00C41399">
      <w:pPr>
        <w:pStyle w:val="Descripcin"/>
        <w:spacing w:after="0"/>
        <w:rPr>
          <w:rFonts w:ascii="Museo Sans 300" w:hAnsi="Museo Sans 300" w:cs="Calibri"/>
          <w:b w:val="0"/>
          <w:bCs w:val="0"/>
          <w:color w:val="000000" w:themeColor="text1"/>
          <w:sz w:val="22"/>
          <w:szCs w:val="22"/>
          <w:lang w:val="es-ES_tradnl"/>
        </w:rPr>
      </w:pPr>
      <w:bookmarkStart w:id="7" w:name="_Hlk121232952"/>
      <w:r w:rsidRPr="00C41399">
        <w:rPr>
          <w:rFonts w:ascii="Museo Sans 300" w:hAnsi="Museo Sans 300" w:cs="Calibri"/>
          <w:b w:val="0"/>
          <w:bCs w:val="0"/>
          <w:color w:val="000000" w:themeColor="text1"/>
          <w:sz w:val="22"/>
          <w:szCs w:val="22"/>
          <w:lang w:val="es-ES_tradnl"/>
        </w:rPr>
        <w:t xml:space="preserve">El esquema de autenticación por </w:t>
      </w:r>
      <w:proofErr w:type="gramStart"/>
      <w:r w:rsidRPr="00C41399">
        <w:rPr>
          <w:rFonts w:ascii="Museo Sans 300" w:hAnsi="Museo Sans 300" w:cs="Calibri"/>
          <w:b w:val="0"/>
          <w:bCs w:val="0"/>
          <w:color w:val="000000" w:themeColor="text1"/>
          <w:sz w:val="22"/>
          <w:szCs w:val="22"/>
          <w:lang w:val="es-ES_tradnl"/>
        </w:rPr>
        <w:t>operaciones  indicado</w:t>
      </w:r>
      <w:proofErr w:type="gramEnd"/>
      <w:r w:rsidRPr="00C41399">
        <w:rPr>
          <w:rFonts w:ascii="Museo Sans 300" w:hAnsi="Museo Sans 300" w:cs="Calibri"/>
          <w:b w:val="0"/>
          <w:bCs w:val="0"/>
          <w:color w:val="000000" w:themeColor="text1"/>
          <w:sz w:val="22"/>
          <w:szCs w:val="22"/>
          <w:lang w:val="es-ES_tradnl"/>
        </w:rPr>
        <w:t xml:space="preserve"> en el presente artículo podrá no ser requerido por las entidades, en el caso de que éstas, soliciten factores de autenticación categoría 3 o 4 para el inicio de la sesión en sus canales digitales</w:t>
      </w:r>
      <w:r w:rsidR="00C72906">
        <w:rPr>
          <w:rFonts w:ascii="Museo Sans 300" w:hAnsi="Museo Sans 300" w:cs="Calibri"/>
          <w:b w:val="0"/>
          <w:bCs w:val="0"/>
          <w:color w:val="000000" w:themeColor="text1"/>
          <w:sz w:val="22"/>
          <w:szCs w:val="22"/>
          <w:lang w:val="es-ES_tradnl"/>
        </w:rPr>
        <w:t xml:space="preserve">, </w:t>
      </w:r>
      <w:r w:rsidR="00C72906" w:rsidRPr="00C72906">
        <w:rPr>
          <w:rFonts w:ascii="Museo Sans 300" w:hAnsi="Museo Sans 300" w:cs="Calibri"/>
          <w:b w:val="0"/>
          <w:bCs w:val="0"/>
          <w:color w:val="000000" w:themeColor="text1"/>
          <w:sz w:val="22"/>
          <w:szCs w:val="22"/>
          <w:lang w:val="es-ES_tradnl"/>
        </w:rPr>
        <w:t>debiendo la entidad, previamente crear el identificador del cliente de acuerdo a lo establecido en el literal a) y el último inciso del artículo 25 de las presentes Normas</w:t>
      </w:r>
      <w:r w:rsidR="00C72906">
        <w:rPr>
          <w:rFonts w:ascii="Museo Sans 300" w:hAnsi="Museo Sans 300" w:cs="Calibri"/>
          <w:b w:val="0"/>
          <w:bCs w:val="0"/>
          <w:color w:val="000000" w:themeColor="text1"/>
          <w:sz w:val="22"/>
          <w:szCs w:val="22"/>
          <w:lang w:val="es-ES_tradnl"/>
        </w:rPr>
        <w:t>.</w:t>
      </w:r>
      <w:r w:rsidR="001C778F">
        <w:rPr>
          <w:rFonts w:ascii="Museo Sans 300" w:hAnsi="Museo Sans 300" w:cs="Calibri"/>
          <w:b w:val="0"/>
          <w:bCs w:val="0"/>
          <w:color w:val="000000" w:themeColor="text1"/>
          <w:sz w:val="22"/>
          <w:szCs w:val="22"/>
          <w:lang w:val="es-ES_tradnl"/>
        </w:rPr>
        <w:t xml:space="preserve"> </w:t>
      </w:r>
      <w:bookmarkEnd w:id="7"/>
      <w:r>
        <w:rPr>
          <w:rFonts w:ascii="Museo Sans 300" w:hAnsi="Museo Sans 300" w:cs="Calibri"/>
          <w:b w:val="0"/>
          <w:bCs w:val="0"/>
          <w:color w:val="000000" w:themeColor="text1"/>
          <w:sz w:val="22"/>
          <w:szCs w:val="22"/>
          <w:lang w:val="es-ES_tradnl"/>
        </w:rPr>
        <w:t>(1)</w:t>
      </w:r>
    </w:p>
    <w:p w14:paraId="2F3CD57B" w14:textId="4BD6A8FF" w:rsidR="00C41399" w:rsidRDefault="00C41399" w:rsidP="00C41399">
      <w:pPr>
        <w:rPr>
          <w:lang w:val="es-ES_tradnl"/>
        </w:rPr>
      </w:pPr>
    </w:p>
    <w:p w14:paraId="73F40164" w14:textId="3ACCBD3F" w:rsidR="00336730" w:rsidRPr="001C7A97" w:rsidRDefault="00336730" w:rsidP="00336730">
      <w:pPr>
        <w:pStyle w:val="Descripcin"/>
        <w:numPr>
          <w:ilvl w:val="0"/>
          <w:numId w:val="18"/>
        </w:numPr>
        <w:spacing w:after="0"/>
        <w:ind w:left="0" w:firstLine="0"/>
        <w:rPr>
          <w:rFonts w:ascii="Museo Sans 300" w:hAnsi="Museo Sans 300" w:cs="Calibri"/>
          <w:b w:val="0"/>
          <w:bCs w:val="0"/>
          <w:color w:val="000000" w:themeColor="text1"/>
          <w:sz w:val="22"/>
          <w:szCs w:val="22"/>
          <w:lang w:val="es-ES_tradnl"/>
        </w:rPr>
      </w:pPr>
      <w:r w:rsidRPr="001C7A97">
        <w:rPr>
          <w:rFonts w:ascii="Museo Sans 300" w:hAnsi="Museo Sans 300" w:cs="Calibri"/>
          <w:b w:val="0"/>
          <w:bCs w:val="0"/>
          <w:color w:val="000000" w:themeColor="text1"/>
          <w:sz w:val="22"/>
          <w:szCs w:val="22"/>
          <w:lang w:val="es-ES_tradnl"/>
        </w:rPr>
        <w:t xml:space="preserve">Para las operaciones de </w:t>
      </w:r>
      <w:r w:rsidR="00FF7214" w:rsidRPr="001C7A97">
        <w:rPr>
          <w:rFonts w:ascii="Museo Sans 300" w:hAnsi="Museo Sans 300" w:cs="Calibri"/>
          <w:b w:val="0"/>
          <w:bCs w:val="0"/>
          <w:color w:val="000000" w:themeColor="text1"/>
          <w:sz w:val="22"/>
          <w:szCs w:val="22"/>
          <w:lang w:val="es-ES_tradnl"/>
        </w:rPr>
        <w:t>pagos de servicios, canje de beneficios, retiros o adelantos de efectivo, desactivación de productos, generación y cambios de contraseñas,</w:t>
      </w:r>
      <w:r w:rsidR="0036759B" w:rsidRPr="001C7A97">
        <w:rPr>
          <w:rFonts w:ascii="Museo Sans 300" w:hAnsi="Museo Sans 300" w:cs="Calibri"/>
          <w:b w:val="0"/>
          <w:bCs w:val="0"/>
          <w:color w:val="000000" w:themeColor="text1"/>
          <w:sz w:val="22"/>
          <w:szCs w:val="22"/>
          <w:lang w:val="es-ES_tradnl"/>
        </w:rPr>
        <w:t xml:space="preserve"> </w:t>
      </w:r>
      <w:r w:rsidRPr="001C7A97">
        <w:rPr>
          <w:rFonts w:ascii="Museo Sans 300" w:hAnsi="Museo Sans 300" w:cs="Calibri"/>
          <w:b w:val="0"/>
          <w:bCs w:val="0"/>
          <w:color w:val="000000" w:themeColor="text1"/>
          <w:sz w:val="22"/>
          <w:szCs w:val="22"/>
          <w:lang w:val="es-ES_tradnl"/>
        </w:rPr>
        <w:t>o transferencias electrónicas a terceros que no requieran la afiliación o registro de cuentas, se deberá utilizar</w:t>
      </w:r>
      <w:r w:rsidR="00BD28C5" w:rsidRPr="001C7A97">
        <w:rPr>
          <w:rFonts w:ascii="Museo Sans 300" w:hAnsi="Museo Sans 300" w:cs="Calibri"/>
          <w:b w:val="0"/>
          <w:bCs w:val="0"/>
          <w:color w:val="000000" w:themeColor="text1"/>
          <w:sz w:val="22"/>
          <w:szCs w:val="22"/>
          <w:lang w:val="es-ES_tradnl"/>
        </w:rPr>
        <w:t xml:space="preserve"> el factor adicional</w:t>
      </w:r>
      <w:r w:rsidRPr="001C7A97">
        <w:rPr>
          <w:rFonts w:ascii="Museo Sans 300" w:hAnsi="Museo Sans 300" w:cs="Calibri"/>
          <w:b w:val="0"/>
          <w:bCs w:val="0"/>
          <w:color w:val="000000" w:themeColor="text1"/>
          <w:sz w:val="22"/>
          <w:szCs w:val="22"/>
          <w:lang w:val="es-ES_tradnl"/>
        </w:rPr>
        <w:t xml:space="preserve"> a que hace referencia el artículo </w:t>
      </w:r>
      <w:r w:rsidR="00B55231" w:rsidRPr="001C7A97">
        <w:rPr>
          <w:rFonts w:ascii="Museo Sans 300" w:hAnsi="Museo Sans 300" w:cs="Calibri"/>
          <w:b w:val="0"/>
          <w:bCs w:val="0"/>
          <w:color w:val="000000" w:themeColor="text1"/>
          <w:sz w:val="22"/>
          <w:szCs w:val="22"/>
          <w:lang w:val="es-ES_tradnl"/>
        </w:rPr>
        <w:t>22 de las presentes Normas</w:t>
      </w:r>
      <w:r w:rsidRPr="001C7A97">
        <w:rPr>
          <w:rFonts w:ascii="Museo Sans 300" w:hAnsi="Museo Sans 300" w:cs="Calibri"/>
          <w:b w:val="0"/>
          <w:bCs w:val="0"/>
          <w:color w:val="000000" w:themeColor="text1"/>
          <w:sz w:val="22"/>
          <w:szCs w:val="22"/>
          <w:lang w:val="es-ES_tradnl"/>
        </w:rPr>
        <w:t>.</w:t>
      </w:r>
    </w:p>
    <w:p w14:paraId="56A9D463" w14:textId="77777777" w:rsidR="003F0CDD" w:rsidRPr="001C7A97" w:rsidRDefault="003F0CDD" w:rsidP="003F0CDD">
      <w:pPr>
        <w:rPr>
          <w:lang w:val="es-ES_tradnl"/>
        </w:rPr>
      </w:pPr>
    </w:p>
    <w:p w14:paraId="0AAC40A8" w14:textId="0778D272" w:rsidR="00336730" w:rsidRPr="001C7A97" w:rsidRDefault="00336730" w:rsidP="00336730">
      <w:pPr>
        <w:pStyle w:val="Descripcin"/>
        <w:numPr>
          <w:ilvl w:val="0"/>
          <w:numId w:val="18"/>
        </w:numPr>
        <w:spacing w:after="0"/>
        <w:ind w:left="0" w:firstLine="0"/>
        <w:rPr>
          <w:rFonts w:ascii="Museo Sans 300" w:hAnsi="Museo Sans 300" w:cs="Calibri"/>
          <w:b w:val="0"/>
          <w:bCs w:val="0"/>
          <w:color w:val="000000" w:themeColor="text1"/>
          <w:sz w:val="22"/>
          <w:szCs w:val="22"/>
          <w:lang w:val="es-ES_tradnl"/>
        </w:rPr>
      </w:pPr>
      <w:r w:rsidRPr="001C7A97">
        <w:rPr>
          <w:rFonts w:ascii="Museo Sans 300" w:hAnsi="Museo Sans 300" w:cs="Calibri"/>
          <w:b w:val="0"/>
          <w:bCs w:val="0"/>
          <w:color w:val="000000" w:themeColor="text1"/>
          <w:sz w:val="22"/>
          <w:szCs w:val="22"/>
          <w:lang w:val="es-ES_tradnl"/>
        </w:rPr>
        <w:t xml:space="preserve">Para el uso del servicio de Banca Telefónica los clientes deberán autenticarse a través del IVR con un factor de autenticación como mínimo de categoría 2, a que hace referencia el artículo </w:t>
      </w:r>
      <w:r w:rsidR="00B55231" w:rsidRPr="001C7A97">
        <w:rPr>
          <w:rFonts w:ascii="Museo Sans 300" w:hAnsi="Museo Sans 300" w:cs="Calibri"/>
          <w:b w:val="0"/>
          <w:bCs w:val="0"/>
          <w:color w:val="000000" w:themeColor="text1"/>
          <w:sz w:val="22"/>
          <w:szCs w:val="22"/>
          <w:lang w:val="es-ES_tradnl"/>
        </w:rPr>
        <w:t>21</w:t>
      </w:r>
      <w:r w:rsidRPr="001C7A97">
        <w:rPr>
          <w:rFonts w:ascii="Museo Sans 300" w:hAnsi="Museo Sans 300" w:cs="Calibri"/>
          <w:b w:val="0"/>
          <w:bCs w:val="0"/>
          <w:color w:val="000000" w:themeColor="text1"/>
          <w:sz w:val="22"/>
          <w:szCs w:val="22"/>
          <w:lang w:val="es-ES_tradnl"/>
        </w:rPr>
        <w:t xml:space="preserve"> de las presentes Normas.</w:t>
      </w:r>
    </w:p>
    <w:p w14:paraId="0D391E43" w14:textId="77777777" w:rsidR="00336730" w:rsidRPr="001C7A97" w:rsidRDefault="00336730" w:rsidP="00336730">
      <w:pPr>
        <w:ind w:left="708"/>
        <w:contextualSpacing/>
        <w:rPr>
          <w:rFonts w:ascii="Museo Sans 300" w:hAnsi="Museo Sans 300" w:cs="Calibri"/>
          <w:color w:val="000000" w:themeColor="text1"/>
          <w:sz w:val="22"/>
          <w:szCs w:val="22"/>
          <w:lang w:val="es-ES_tradnl"/>
        </w:rPr>
      </w:pPr>
    </w:p>
    <w:p w14:paraId="634AB0C7" w14:textId="77777777" w:rsidR="00336730" w:rsidRPr="001C7A97" w:rsidRDefault="00336730" w:rsidP="00336730">
      <w:pPr>
        <w:pStyle w:val="Descripcin"/>
        <w:numPr>
          <w:ilvl w:val="0"/>
          <w:numId w:val="18"/>
        </w:numPr>
        <w:spacing w:after="120"/>
        <w:ind w:left="0" w:firstLine="0"/>
        <w:rPr>
          <w:rFonts w:ascii="Museo Sans 300" w:hAnsi="Museo Sans 300" w:cs="Calibri"/>
          <w:b w:val="0"/>
          <w:bCs w:val="0"/>
          <w:color w:val="000000" w:themeColor="text1"/>
          <w:sz w:val="22"/>
          <w:szCs w:val="22"/>
          <w:lang w:val="es-ES_tradnl"/>
        </w:rPr>
      </w:pPr>
      <w:r w:rsidRPr="001C7A97">
        <w:rPr>
          <w:rFonts w:ascii="Museo Sans 300" w:hAnsi="Museo Sans 300" w:cs="Calibri"/>
          <w:b w:val="0"/>
          <w:bCs w:val="0"/>
          <w:color w:val="000000" w:themeColor="text1"/>
          <w:sz w:val="22"/>
          <w:szCs w:val="22"/>
          <w:lang w:val="es-ES_tradnl"/>
        </w:rPr>
        <w:t>Para permitir el inicio de sesión a los clientes a través de los servicios ofrecidos por canales digitales, las entidades deberán solicitar y validar al menos, lo siguiente:</w:t>
      </w:r>
    </w:p>
    <w:p w14:paraId="39E5080F" w14:textId="4D8A9CEB" w:rsidR="00336730" w:rsidRPr="001C7A97" w:rsidRDefault="00336730" w:rsidP="00336730">
      <w:pPr>
        <w:numPr>
          <w:ilvl w:val="0"/>
          <w:numId w:val="30"/>
        </w:numPr>
        <w:spacing w:after="200" w:line="276" w:lineRule="auto"/>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Un identificador de cliente de por lo menos seis caracteres; y</w:t>
      </w:r>
    </w:p>
    <w:p w14:paraId="2D7EAE2A" w14:textId="65DE1E2D" w:rsidR="00336730" w:rsidRPr="006273B3" w:rsidRDefault="00336730" w:rsidP="006273B3">
      <w:pPr>
        <w:numPr>
          <w:ilvl w:val="0"/>
          <w:numId w:val="30"/>
        </w:numPr>
        <w:spacing w:after="200" w:line="276" w:lineRule="auto"/>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Un factor de autenticación de las categorías 2 o 3.</w:t>
      </w:r>
    </w:p>
    <w:p w14:paraId="6FEC504E" w14:textId="77777777" w:rsidR="00336730" w:rsidRPr="001C7A97" w:rsidRDefault="00336730" w:rsidP="00336730">
      <w:pPr>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El identificador del cliente deberá ser único y permitirá a las entidades determinar todas las operaciones realizadas por el propio cliente mediante estos canales.</w:t>
      </w:r>
    </w:p>
    <w:p w14:paraId="57D1B260" w14:textId="77777777" w:rsidR="00336730" w:rsidRPr="001C7A97" w:rsidRDefault="00336730" w:rsidP="00336730">
      <w:pPr>
        <w:ind w:left="708"/>
        <w:contextualSpacing/>
        <w:rPr>
          <w:rFonts w:ascii="Museo Sans 300" w:hAnsi="Museo Sans 300" w:cs="Calibri"/>
          <w:color w:val="000000" w:themeColor="text1"/>
          <w:sz w:val="22"/>
          <w:szCs w:val="22"/>
        </w:rPr>
      </w:pPr>
    </w:p>
    <w:p w14:paraId="6847B2AB" w14:textId="4FDED723" w:rsidR="00774002" w:rsidRPr="001C7A97" w:rsidRDefault="00336730" w:rsidP="008C5CA4">
      <w:pPr>
        <w:pStyle w:val="Descripcin"/>
        <w:numPr>
          <w:ilvl w:val="0"/>
          <w:numId w:val="18"/>
        </w:numPr>
        <w:spacing w:after="0"/>
        <w:ind w:left="0" w:firstLine="0"/>
        <w:rPr>
          <w:rFonts w:ascii="Museo Sans 300" w:hAnsi="Museo Sans 300" w:cs="Calibri"/>
          <w:b w:val="0"/>
          <w:bCs w:val="0"/>
          <w:color w:val="000000" w:themeColor="text1"/>
          <w:sz w:val="22"/>
          <w:szCs w:val="22"/>
        </w:rPr>
      </w:pPr>
      <w:r w:rsidRPr="001C7A97">
        <w:rPr>
          <w:rFonts w:ascii="Museo Sans 300" w:hAnsi="Museo Sans 300" w:cs="Calibri"/>
          <w:b w:val="0"/>
          <w:bCs w:val="0"/>
          <w:color w:val="000000" w:themeColor="text1"/>
          <w:sz w:val="22"/>
          <w:szCs w:val="22"/>
          <w:lang w:val="es-ES_tradnl"/>
        </w:rPr>
        <w:t>Las entidades deberán inhabilitar inmediatamente el acceso a los servicios ofrecidos por canales digitales cuando el cliente</w:t>
      </w:r>
      <w:r w:rsidR="00774002" w:rsidRPr="001C7A97">
        <w:rPr>
          <w:rFonts w:ascii="Museo Sans 300" w:hAnsi="Museo Sans 300" w:cs="Calibri"/>
          <w:b w:val="0"/>
          <w:bCs w:val="0"/>
          <w:color w:val="000000" w:themeColor="text1"/>
          <w:sz w:val="22"/>
          <w:szCs w:val="22"/>
          <w:lang w:val="es-ES_tradnl"/>
        </w:rPr>
        <w:t xml:space="preserve"> presuma que se puede ver afectada o se ha visto afectada la seguridad de los productos financieros contratados con la entidad, debiendo</w:t>
      </w:r>
      <w:r w:rsidR="00415B1E" w:rsidRPr="001C7A97">
        <w:rPr>
          <w:rFonts w:ascii="Museo Sans 300" w:hAnsi="Museo Sans 300" w:cs="Calibri"/>
          <w:b w:val="0"/>
          <w:bCs w:val="0"/>
          <w:color w:val="000000" w:themeColor="text1"/>
          <w:sz w:val="22"/>
          <w:szCs w:val="22"/>
          <w:lang w:val="es-ES_tradnl"/>
        </w:rPr>
        <w:t xml:space="preserve"> contar ésta</w:t>
      </w:r>
      <w:r w:rsidR="00774002" w:rsidRPr="001C7A97">
        <w:rPr>
          <w:rFonts w:ascii="Museo Sans 300" w:hAnsi="Museo Sans 300" w:cs="Calibri"/>
          <w:b w:val="0"/>
          <w:bCs w:val="0"/>
          <w:color w:val="000000" w:themeColor="text1"/>
          <w:sz w:val="22"/>
          <w:szCs w:val="22"/>
          <w:lang w:val="es-ES_tradnl"/>
        </w:rPr>
        <w:t xml:space="preserve"> con diferente</w:t>
      </w:r>
      <w:r w:rsidR="00415B1E" w:rsidRPr="001C7A97">
        <w:rPr>
          <w:rFonts w:ascii="Museo Sans 300" w:hAnsi="Museo Sans 300" w:cs="Calibri"/>
          <w:b w:val="0"/>
          <w:bCs w:val="0"/>
          <w:color w:val="000000" w:themeColor="text1"/>
          <w:sz w:val="22"/>
          <w:szCs w:val="22"/>
          <w:lang w:val="es-ES_tradnl"/>
        </w:rPr>
        <w:t>s</w:t>
      </w:r>
      <w:r w:rsidR="00774002" w:rsidRPr="001C7A97">
        <w:rPr>
          <w:rFonts w:ascii="Museo Sans 300" w:hAnsi="Museo Sans 300" w:cs="Calibri"/>
          <w:b w:val="0"/>
          <w:bCs w:val="0"/>
          <w:color w:val="000000" w:themeColor="text1"/>
          <w:sz w:val="22"/>
          <w:szCs w:val="22"/>
          <w:lang w:val="es-ES_tradnl"/>
        </w:rPr>
        <w:t xml:space="preserve"> medios, tanto presenciales como digitales</w:t>
      </w:r>
      <w:r w:rsidR="00415B1E" w:rsidRPr="001C7A97">
        <w:rPr>
          <w:rFonts w:ascii="Museo Sans 300" w:hAnsi="Museo Sans 300" w:cs="Calibri"/>
          <w:b w:val="0"/>
          <w:bCs w:val="0"/>
          <w:color w:val="000000" w:themeColor="text1"/>
          <w:sz w:val="22"/>
          <w:szCs w:val="22"/>
          <w:lang w:val="es-ES_tradnl"/>
        </w:rPr>
        <w:t xml:space="preserve"> para estos efectos.</w:t>
      </w:r>
    </w:p>
    <w:p w14:paraId="229E04C6" w14:textId="77777777" w:rsidR="00774002" w:rsidRPr="001C7A97" w:rsidRDefault="00774002" w:rsidP="00774002">
      <w:pPr>
        <w:pStyle w:val="Descripcin"/>
        <w:spacing w:after="0"/>
        <w:rPr>
          <w:rFonts w:ascii="Museo Sans 300" w:hAnsi="Museo Sans 300" w:cs="Calibri"/>
          <w:b w:val="0"/>
          <w:bCs w:val="0"/>
          <w:color w:val="000000" w:themeColor="text1"/>
          <w:sz w:val="22"/>
          <w:szCs w:val="22"/>
          <w:lang w:val="es-ES_tradnl"/>
        </w:rPr>
      </w:pPr>
    </w:p>
    <w:p w14:paraId="357ED630" w14:textId="0495DB49" w:rsidR="00336730" w:rsidRPr="001C7A97" w:rsidRDefault="00336730" w:rsidP="00AE01EC">
      <w:pPr>
        <w:pStyle w:val="Descripcin"/>
        <w:numPr>
          <w:ilvl w:val="0"/>
          <w:numId w:val="18"/>
        </w:numPr>
        <w:spacing w:after="120"/>
        <w:ind w:left="0" w:firstLine="0"/>
        <w:rPr>
          <w:rFonts w:ascii="Museo Sans 300" w:hAnsi="Museo Sans 300" w:cs="Calibri"/>
          <w:b w:val="0"/>
          <w:bCs w:val="0"/>
          <w:color w:val="000000" w:themeColor="text1"/>
          <w:sz w:val="22"/>
          <w:szCs w:val="22"/>
          <w:lang w:val="es-ES_tradnl"/>
        </w:rPr>
      </w:pPr>
      <w:r w:rsidRPr="001C7A97">
        <w:rPr>
          <w:rFonts w:ascii="Museo Sans 300" w:hAnsi="Museo Sans 300" w:cs="Calibri"/>
          <w:b w:val="0"/>
          <w:bCs w:val="0"/>
          <w:color w:val="000000" w:themeColor="text1"/>
          <w:sz w:val="22"/>
          <w:szCs w:val="22"/>
          <w:lang w:val="es-ES_tradnl"/>
        </w:rPr>
        <w:t>En los canales digitales, cuando corresponda, las entidades debe</w:t>
      </w:r>
      <w:r w:rsidR="00251A3E" w:rsidRPr="001C7A97">
        <w:rPr>
          <w:rFonts w:ascii="Museo Sans 300" w:hAnsi="Museo Sans 300" w:cs="Calibri"/>
          <w:b w:val="0"/>
          <w:bCs w:val="0"/>
          <w:color w:val="000000" w:themeColor="text1"/>
          <w:sz w:val="22"/>
          <w:szCs w:val="22"/>
          <w:lang w:val="es-ES_tradnl"/>
        </w:rPr>
        <w:t>rán</w:t>
      </w:r>
      <w:r w:rsidRPr="001C7A97">
        <w:rPr>
          <w:rFonts w:ascii="Museo Sans 300" w:hAnsi="Museo Sans 300" w:cs="Calibri"/>
          <w:b w:val="0"/>
          <w:bCs w:val="0"/>
          <w:color w:val="000000" w:themeColor="text1"/>
          <w:sz w:val="22"/>
          <w:szCs w:val="22"/>
          <w:lang w:val="es-ES_tradnl"/>
        </w:rPr>
        <w:t xml:space="preserve"> proveer información al cliente, de acuerdo con lo siguiente:</w:t>
      </w:r>
    </w:p>
    <w:p w14:paraId="3698DCDE" w14:textId="2A82D085" w:rsidR="00336730" w:rsidRPr="00EC260A" w:rsidRDefault="00336730" w:rsidP="00B33B5C">
      <w:pPr>
        <w:numPr>
          <w:ilvl w:val="0"/>
          <w:numId w:val="31"/>
        </w:numPr>
        <w:ind w:left="425" w:hanging="425"/>
        <w:rPr>
          <w:rFonts w:ascii="Museo Sans 300" w:hAnsi="Museo Sans 300" w:cs="Calibri"/>
          <w:color w:val="000000" w:themeColor="text1"/>
          <w:sz w:val="22"/>
          <w:szCs w:val="22"/>
          <w:lang w:val="es-ES_tradnl"/>
        </w:rPr>
      </w:pPr>
      <w:r w:rsidRPr="00EC260A">
        <w:rPr>
          <w:rFonts w:ascii="Museo Sans 300" w:hAnsi="Museo Sans 300" w:cs="Calibri"/>
          <w:color w:val="000000" w:themeColor="text1"/>
          <w:sz w:val="22"/>
          <w:szCs w:val="22"/>
          <w:lang w:val="es-ES_tradnl"/>
        </w:rPr>
        <w:t xml:space="preserve">Elementos que identifiquen que se encuentra en el sitio web de la entidad, antes de ingresar todos los elementos de autenticación. Para ello, deberán usar certificados digitales u otros mecanismos que permitan autenticar el sitio transaccional. Adicionalmente, podrán utilizar </w:t>
      </w:r>
      <w:r w:rsidR="00EC260A" w:rsidRPr="00EC260A">
        <w:rPr>
          <w:rFonts w:ascii="Museo Sans 300" w:hAnsi="Museo Sans 300" w:cs="Calibri"/>
          <w:color w:val="000000" w:themeColor="text1"/>
          <w:sz w:val="22"/>
          <w:szCs w:val="22"/>
          <w:lang w:val="es-ES_tradnl"/>
        </w:rPr>
        <w:t>a</w:t>
      </w:r>
      <w:r w:rsidRPr="00EC260A">
        <w:rPr>
          <w:rFonts w:ascii="Museo Sans 300" w:hAnsi="Museo Sans 300" w:cs="Calibri"/>
          <w:color w:val="000000" w:themeColor="text1"/>
          <w:sz w:val="22"/>
          <w:szCs w:val="22"/>
          <w:lang w:val="es-ES_tradnl"/>
        </w:rPr>
        <w:t xml:space="preserve">quella que </w:t>
      </w:r>
      <w:r w:rsidR="00EC260A" w:rsidRPr="00EC260A">
        <w:rPr>
          <w:rFonts w:ascii="Museo Sans 300" w:hAnsi="Museo Sans 300" w:cs="Calibri"/>
          <w:color w:val="000000" w:themeColor="text1"/>
          <w:sz w:val="22"/>
          <w:szCs w:val="22"/>
          <w:lang w:val="es-ES_tradnl"/>
        </w:rPr>
        <w:t xml:space="preserve">información que </w:t>
      </w:r>
      <w:r w:rsidRPr="00EC260A">
        <w:rPr>
          <w:rFonts w:ascii="Museo Sans 300" w:hAnsi="Museo Sans 300" w:cs="Calibri"/>
          <w:color w:val="000000" w:themeColor="text1"/>
          <w:sz w:val="22"/>
          <w:szCs w:val="22"/>
          <w:lang w:val="es-ES_tradnl"/>
        </w:rPr>
        <w:t>el cliente conozca y haya proporcionado a la entidad, o bien, que haya señalado para este fin, tales como nombres y apellidos, imágenes, entre otros; y</w:t>
      </w:r>
    </w:p>
    <w:p w14:paraId="215DF9B5" w14:textId="3ACB5208" w:rsidR="00336730" w:rsidRPr="001C7A97" w:rsidRDefault="00336730" w:rsidP="00AE01EC">
      <w:pPr>
        <w:numPr>
          <w:ilvl w:val="0"/>
          <w:numId w:val="31"/>
        </w:numPr>
        <w:spacing w:after="120"/>
        <w:ind w:left="426" w:hanging="426"/>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t>Una vez que el cliente verifique que se trata de</w:t>
      </w:r>
      <w:r w:rsidR="00251A3E" w:rsidRPr="001C7A97">
        <w:rPr>
          <w:rFonts w:ascii="Museo Sans 300" w:hAnsi="Museo Sans 300" w:cs="Calibri"/>
          <w:color w:val="000000" w:themeColor="text1"/>
          <w:sz w:val="22"/>
          <w:szCs w:val="22"/>
          <w:lang w:val="es-ES_tradnl"/>
        </w:rPr>
        <w:t>l sitio web, o canal digital oficial de</w:t>
      </w:r>
      <w:r w:rsidRPr="001C7A97">
        <w:rPr>
          <w:rFonts w:ascii="Museo Sans 300" w:hAnsi="Museo Sans 300" w:cs="Calibri"/>
          <w:color w:val="000000" w:themeColor="text1"/>
          <w:sz w:val="22"/>
          <w:szCs w:val="22"/>
          <w:lang w:val="es-ES_tradnl"/>
        </w:rPr>
        <w:t xml:space="preserve"> la entidad e inicie una sesión segura, se deberá proporcionar de forma notoria y visible, al menos la información siguiente:</w:t>
      </w:r>
    </w:p>
    <w:p w14:paraId="2D414C0D" w14:textId="77777777" w:rsidR="00336730" w:rsidRPr="001C7A97" w:rsidRDefault="00336730" w:rsidP="00B33B5C">
      <w:pPr>
        <w:numPr>
          <w:ilvl w:val="0"/>
          <w:numId w:val="33"/>
        </w:numPr>
        <w:spacing w:after="200"/>
        <w:ind w:left="993" w:hanging="284"/>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Fecha y hora del ingreso a su última sesión; y</w:t>
      </w:r>
    </w:p>
    <w:p w14:paraId="3D0F6A83" w14:textId="77777777" w:rsidR="00336730" w:rsidRPr="001C7A97" w:rsidRDefault="00336730" w:rsidP="00B33B5C">
      <w:pPr>
        <w:numPr>
          <w:ilvl w:val="0"/>
          <w:numId w:val="33"/>
        </w:numPr>
        <w:spacing w:after="200"/>
        <w:ind w:left="993" w:hanging="284"/>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Nombre y apellido del cliente.</w:t>
      </w:r>
    </w:p>
    <w:p w14:paraId="1375EAA0" w14:textId="77777777" w:rsidR="00336730" w:rsidRPr="001C7A97" w:rsidRDefault="00336730" w:rsidP="00336730">
      <w:pPr>
        <w:ind w:left="1777"/>
        <w:contextualSpacing/>
        <w:rPr>
          <w:rFonts w:ascii="Museo Sans 300" w:hAnsi="Museo Sans 300" w:cs="Calibri"/>
          <w:color w:val="000000" w:themeColor="text1"/>
          <w:sz w:val="22"/>
          <w:szCs w:val="22"/>
          <w:lang w:val="es-ES_tradnl"/>
        </w:rPr>
      </w:pPr>
    </w:p>
    <w:p w14:paraId="2DB6B718" w14:textId="3869C62C" w:rsidR="00336730" w:rsidRPr="001C7A97" w:rsidRDefault="00336730" w:rsidP="00AE01EC">
      <w:pPr>
        <w:pStyle w:val="Descripcin"/>
        <w:numPr>
          <w:ilvl w:val="0"/>
          <w:numId w:val="18"/>
        </w:numPr>
        <w:spacing w:after="120"/>
        <w:ind w:left="0" w:firstLine="0"/>
        <w:rPr>
          <w:rFonts w:ascii="Museo Sans 300" w:hAnsi="Museo Sans 300" w:cs="Calibri"/>
          <w:b w:val="0"/>
          <w:bCs w:val="0"/>
          <w:color w:val="000000" w:themeColor="text1"/>
          <w:sz w:val="22"/>
          <w:szCs w:val="22"/>
          <w:lang w:val="es-ES_tradnl"/>
        </w:rPr>
      </w:pPr>
      <w:r w:rsidRPr="001C7A97">
        <w:rPr>
          <w:rFonts w:ascii="Museo Sans 300" w:hAnsi="Museo Sans 300" w:cs="Calibri"/>
          <w:b w:val="0"/>
          <w:bCs w:val="0"/>
          <w:color w:val="000000" w:themeColor="text1"/>
          <w:sz w:val="22"/>
          <w:szCs w:val="22"/>
          <w:lang w:val="es-ES_tradnl"/>
        </w:rPr>
        <w:t xml:space="preserve">Para el uso de los factores de autenticación, las entidades </w:t>
      </w:r>
      <w:r w:rsidR="00251A3E" w:rsidRPr="001C7A97">
        <w:rPr>
          <w:rFonts w:ascii="Museo Sans 300" w:hAnsi="Museo Sans 300" w:cs="Calibri"/>
          <w:b w:val="0"/>
          <w:bCs w:val="0"/>
          <w:color w:val="000000" w:themeColor="text1"/>
          <w:sz w:val="22"/>
          <w:szCs w:val="22"/>
          <w:lang w:val="es-ES_tradnl"/>
        </w:rPr>
        <w:t>deb</w:t>
      </w:r>
      <w:r w:rsidR="00B55231" w:rsidRPr="001C7A97">
        <w:rPr>
          <w:rFonts w:ascii="Museo Sans 300" w:hAnsi="Museo Sans 300" w:cs="Calibri"/>
          <w:b w:val="0"/>
          <w:bCs w:val="0"/>
          <w:color w:val="000000" w:themeColor="text1"/>
          <w:sz w:val="22"/>
          <w:szCs w:val="22"/>
          <w:lang w:val="es-ES_tradnl"/>
        </w:rPr>
        <w:t>e</w:t>
      </w:r>
      <w:r w:rsidR="00251A3E" w:rsidRPr="001C7A97">
        <w:rPr>
          <w:rFonts w:ascii="Museo Sans 300" w:hAnsi="Museo Sans 300" w:cs="Calibri"/>
          <w:b w:val="0"/>
          <w:bCs w:val="0"/>
          <w:color w:val="000000" w:themeColor="text1"/>
          <w:sz w:val="22"/>
          <w:szCs w:val="22"/>
          <w:lang w:val="es-ES_tradnl"/>
        </w:rPr>
        <w:t xml:space="preserve">rán </w:t>
      </w:r>
      <w:r w:rsidRPr="001C7A97">
        <w:rPr>
          <w:rFonts w:ascii="Museo Sans 300" w:hAnsi="Museo Sans 300" w:cs="Calibri"/>
          <w:b w:val="0"/>
          <w:bCs w:val="0"/>
          <w:color w:val="000000" w:themeColor="text1"/>
          <w:sz w:val="22"/>
          <w:szCs w:val="22"/>
          <w:lang w:val="es-ES_tradnl"/>
        </w:rPr>
        <w:t>cumplir, al menos, con lo siguiente:</w:t>
      </w:r>
    </w:p>
    <w:p w14:paraId="559AEBAF" w14:textId="3AAB74EF" w:rsidR="00336730" w:rsidRPr="001C7A97" w:rsidRDefault="00336730" w:rsidP="00331A7D">
      <w:pPr>
        <w:numPr>
          <w:ilvl w:val="0"/>
          <w:numId w:val="34"/>
        </w:numPr>
        <w:spacing w:after="200"/>
        <w:ind w:left="426" w:hanging="425"/>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 xml:space="preserve">Deberán mantener procedimientos que garanticen la seguridad </w:t>
      </w:r>
      <w:r w:rsidR="00251A3E" w:rsidRPr="001C7A97">
        <w:rPr>
          <w:rFonts w:ascii="Museo Sans 300" w:hAnsi="Museo Sans 300" w:cs="Calibri"/>
          <w:color w:val="000000" w:themeColor="text1"/>
          <w:sz w:val="22"/>
          <w:szCs w:val="22"/>
          <w:lang w:val="es-ES_tradnl"/>
        </w:rPr>
        <w:t>de</w:t>
      </w:r>
      <w:r w:rsidRPr="001C7A97">
        <w:rPr>
          <w:rFonts w:ascii="Museo Sans 300" w:hAnsi="Museo Sans 300" w:cs="Calibri"/>
          <w:color w:val="000000" w:themeColor="text1"/>
          <w:sz w:val="22"/>
          <w:szCs w:val="22"/>
          <w:lang w:val="es-ES_tradnl"/>
        </w:rPr>
        <w:t xml:space="preserve"> la información de sus clientes durante la generación, custodia, distribución, asignación y reposición o sustitución de dichos factores;</w:t>
      </w:r>
    </w:p>
    <w:p w14:paraId="72AB99A2" w14:textId="47564884" w:rsidR="00B60E44" w:rsidRPr="001C7A97" w:rsidRDefault="00B60E44" w:rsidP="00331A7D">
      <w:pPr>
        <w:widowControl w:val="0"/>
        <w:numPr>
          <w:ilvl w:val="0"/>
          <w:numId w:val="34"/>
        </w:numPr>
        <w:spacing w:after="200"/>
        <w:ind w:left="425" w:hanging="425"/>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 xml:space="preserve">Tendrán prohibido divulgar o acceder la información protegida </w:t>
      </w:r>
      <w:proofErr w:type="gramStart"/>
      <w:r w:rsidRPr="001C7A97">
        <w:rPr>
          <w:rFonts w:ascii="Museo Sans 300" w:hAnsi="Museo Sans 300" w:cs="Calibri"/>
          <w:color w:val="000000" w:themeColor="text1"/>
          <w:sz w:val="22"/>
          <w:szCs w:val="22"/>
          <w:lang w:val="es-ES_tradnl"/>
        </w:rPr>
        <w:t>en relación a</w:t>
      </w:r>
      <w:proofErr w:type="gramEnd"/>
      <w:r w:rsidRPr="001C7A97">
        <w:rPr>
          <w:rFonts w:ascii="Museo Sans 300" w:hAnsi="Museo Sans 300" w:cs="Calibri"/>
          <w:color w:val="000000" w:themeColor="text1"/>
          <w:sz w:val="22"/>
          <w:szCs w:val="22"/>
          <w:lang w:val="es-ES_tradnl"/>
        </w:rPr>
        <w:t xml:space="preserve"> los factores de autenticación; en el caso de la información relacionada al factor de autenticación de categoría 1, toda consulta debe estar sustentada con la solicitud del cliente;</w:t>
      </w:r>
    </w:p>
    <w:p w14:paraId="31AC4DE3" w14:textId="15FC783B" w:rsidR="00336730" w:rsidRPr="001C7A97" w:rsidRDefault="00336730" w:rsidP="005439F4">
      <w:pPr>
        <w:widowControl w:val="0"/>
        <w:numPr>
          <w:ilvl w:val="0"/>
          <w:numId w:val="34"/>
        </w:numPr>
        <w:spacing w:after="200"/>
        <w:ind w:left="425" w:hanging="425"/>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 xml:space="preserve">Tendrán prohibido solicitar, la información parcial o completa, establecida en los factores de autenticación de las categorías 2 </w:t>
      </w:r>
      <w:r w:rsidR="005439F4">
        <w:rPr>
          <w:rFonts w:ascii="Museo Sans 300" w:hAnsi="Museo Sans 300" w:cs="Calibri"/>
          <w:color w:val="000000" w:themeColor="text1"/>
          <w:sz w:val="22"/>
          <w:szCs w:val="22"/>
          <w:lang w:val="es-ES_tradnl"/>
        </w:rPr>
        <w:t>o</w:t>
      </w:r>
      <w:r w:rsidRPr="001C7A97">
        <w:rPr>
          <w:rFonts w:ascii="Museo Sans 300" w:hAnsi="Museo Sans 300" w:cs="Calibri"/>
          <w:color w:val="000000" w:themeColor="text1"/>
          <w:sz w:val="22"/>
          <w:szCs w:val="22"/>
          <w:lang w:val="es-ES_tradnl"/>
        </w:rPr>
        <w:t xml:space="preserve"> 3 a que se refiere el artículo </w:t>
      </w:r>
      <w:r w:rsidR="00B60E44" w:rsidRPr="001C7A97">
        <w:rPr>
          <w:rFonts w:ascii="Museo Sans 300" w:hAnsi="Museo Sans 300" w:cs="Calibri"/>
          <w:color w:val="000000" w:themeColor="text1"/>
          <w:sz w:val="22"/>
          <w:szCs w:val="22"/>
          <w:lang w:val="es-ES_tradnl"/>
        </w:rPr>
        <w:t>21</w:t>
      </w:r>
      <w:r w:rsidRPr="001C7A97">
        <w:rPr>
          <w:rFonts w:ascii="Museo Sans 300" w:hAnsi="Museo Sans 300" w:cs="Calibri"/>
          <w:color w:val="000000" w:themeColor="text1"/>
          <w:sz w:val="22"/>
          <w:szCs w:val="22"/>
          <w:lang w:val="es-ES_tradnl"/>
        </w:rPr>
        <w:t xml:space="preserve"> de las presentes Normas; y</w:t>
      </w:r>
    </w:p>
    <w:p w14:paraId="3A34C253" w14:textId="77777777" w:rsidR="00336730" w:rsidRPr="001C7A97" w:rsidRDefault="00336730" w:rsidP="00331A7D">
      <w:pPr>
        <w:numPr>
          <w:ilvl w:val="0"/>
          <w:numId w:val="34"/>
        </w:numPr>
        <w:spacing w:after="200"/>
        <w:ind w:left="426" w:hanging="425"/>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Deberán informar a sus clientes que la entidad no le requerirá bajo ningún medio y bajo ninguna condición la información sobre sus factores de autenticación.</w:t>
      </w:r>
    </w:p>
    <w:p w14:paraId="18745DBC" w14:textId="5F00C959" w:rsidR="00336730" w:rsidRPr="001C7A97" w:rsidRDefault="00336730" w:rsidP="008C5CA4">
      <w:pPr>
        <w:pStyle w:val="Descripcin"/>
        <w:numPr>
          <w:ilvl w:val="0"/>
          <w:numId w:val="18"/>
        </w:numPr>
        <w:spacing w:after="0"/>
        <w:ind w:left="0" w:firstLine="0"/>
        <w:rPr>
          <w:rFonts w:ascii="Museo Sans 300" w:hAnsi="Museo Sans 300" w:cs="Calibri"/>
          <w:b w:val="0"/>
          <w:bCs w:val="0"/>
          <w:color w:val="000000" w:themeColor="text1"/>
          <w:sz w:val="22"/>
          <w:szCs w:val="22"/>
          <w:lang w:val="es-ES_tradnl"/>
        </w:rPr>
      </w:pPr>
      <w:r w:rsidRPr="001C7A97">
        <w:rPr>
          <w:rFonts w:ascii="Museo Sans 300" w:hAnsi="Museo Sans 300" w:cs="Calibri"/>
          <w:b w:val="0"/>
          <w:bCs w:val="0"/>
          <w:color w:val="000000" w:themeColor="text1"/>
          <w:sz w:val="22"/>
          <w:szCs w:val="22"/>
          <w:lang w:val="es-ES_tradnl"/>
        </w:rPr>
        <w:t xml:space="preserve">Las entidades podrán establecer métodos adicionales de autenticación a los previstos en </w:t>
      </w:r>
      <w:r w:rsidR="002A1B01" w:rsidRPr="001C7A97">
        <w:rPr>
          <w:rFonts w:ascii="Museo Sans 300" w:hAnsi="Museo Sans 300" w:cs="Calibri"/>
          <w:b w:val="0"/>
          <w:bCs w:val="0"/>
          <w:color w:val="000000" w:themeColor="text1"/>
          <w:sz w:val="22"/>
          <w:szCs w:val="22"/>
          <w:lang w:val="es-ES_tradnl"/>
        </w:rPr>
        <w:t>las presentes Normas</w:t>
      </w:r>
      <w:r w:rsidRPr="001C7A97">
        <w:rPr>
          <w:rFonts w:ascii="Museo Sans 300" w:hAnsi="Museo Sans 300" w:cs="Calibri"/>
          <w:b w:val="0"/>
          <w:bCs w:val="0"/>
          <w:color w:val="000000" w:themeColor="text1"/>
          <w:sz w:val="22"/>
          <w:szCs w:val="22"/>
          <w:lang w:val="es-ES_tradnl"/>
        </w:rPr>
        <w:t xml:space="preserve"> para las transacciones realizadas en canales digitales.</w:t>
      </w:r>
    </w:p>
    <w:p w14:paraId="13A638D2" w14:textId="77777777" w:rsidR="00E97FBC" w:rsidRPr="001C7A97" w:rsidRDefault="00E97FBC" w:rsidP="00E97FBC">
      <w:pPr>
        <w:pStyle w:val="Descripcin"/>
        <w:numPr>
          <w:ilvl w:val="0"/>
          <w:numId w:val="18"/>
        </w:numPr>
        <w:spacing w:after="120"/>
        <w:ind w:left="0" w:firstLine="0"/>
        <w:rPr>
          <w:rFonts w:ascii="Museo Sans 300" w:hAnsi="Museo Sans 300" w:cs="Calibri"/>
          <w:b w:val="0"/>
          <w:bCs w:val="0"/>
          <w:color w:val="000000" w:themeColor="text1"/>
          <w:sz w:val="22"/>
          <w:szCs w:val="22"/>
        </w:rPr>
      </w:pPr>
      <w:r w:rsidRPr="001C7A97">
        <w:rPr>
          <w:rFonts w:ascii="Museo Sans 300" w:hAnsi="Museo Sans 300" w:cs="Calibri"/>
          <w:b w:val="0"/>
          <w:bCs w:val="0"/>
          <w:color w:val="000000" w:themeColor="text1"/>
          <w:sz w:val="22"/>
          <w:szCs w:val="22"/>
          <w:lang w:val="es-ES_tradnl"/>
        </w:rPr>
        <w:t>Con respecto a la sesión del cliente, las entidades deberán garantizar lo siguiente:</w:t>
      </w:r>
    </w:p>
    <w:p w14:paraId="6ADE9C30" w14:textId="77777777" w:rsidR="00E97FBC" w:rsidRPr="001C7A97" w:rsidRDefault="00E97FBC" w:rsidP="00E97FBC">
      <w:pPr>
        <w:numPr>
          <w:ilvl w:val="0"/>
          <w:numId w:val="35"/>
        </w:numPr>
        <w:spacing w:after="120"/>
        <w:ind w:left="426" w:hanging="426"/>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lastRenderedPageBreak/>
        <w:t>Finalizar la sesión en forma automática en los casos siguientes:</w:t>
      </w:r>
    </w:p>
    <w:p w14:paraId="791ADDB6" w14:textId="7C704CF6" w:rsidR="00E97FBC" w:rsidRPr="001C7A97" w:rsidRDefault="00E97FBC" w:rsidP="00B33B5C">
      <w:pPr>
        <w:numPr>
          <w:ilvl w:val="0"/>
          <w:numId w:val="36"/>
        </w:numPr>
        <w:spacing w:after="200"/>
        <w:ind w:left="993" w:hanging="284"/>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 xml:space="preserve">Cuando la inactividad alcance los ciento </w:t>
      </w:r>
      <w:r w:rsidR="0099418C" w:rsidRPr="0099418C">
        <w:rPr>
          <w:rFonts w:ascii="Museo Sans 300" w:hAnsi="Museo Sans 300" w:cs="Calibri"/>
          <w:color w:val="000000" w:themeColor="text1"/>
          <w:sz w:val="22"/>
          <w:szCs w:val="22"/>
          <w:lang w:val="es-ES_tradnl"/>
        </w:rPr>
        <w:t>ochenta</w:t>
      </w:r>
      <w:r w:rsidRPr="001C7A97">
        <w:rPr>
          <w:rFonts w:ascii="Museo Sans 300" w:hAnsi="Museo Sans 300" w:cs="Calibri"/>
          <w:color w:val="000000" w:themeColor="text1"/>
          <w:sz w:val="22"/>
          <w:szCs w:val="22"/>
          <w:lang w:val="es-ES_tradnl"/>
        </w:rPr>
        <w:t xml:space="preserve"> segundos en canales digitales y hasta cinco minutos para banca de empresa;</w:t>
      </w:r>
    </w:p>
    <w:p w14:paraId="16B88E20" w14:textId="6BFD5C6F" w:rsidR="00E97FBC" w:rsidRPr="001C7A97" w:rsidRDefault="00E97FBC" w:rsidP="00B33B5C">
      <w:pPr>
        <w:numPr>
          <w:ilvl w:val="0"/>
          <w:numId w:val="36"/>
        </w:numPr>
        <w:spacing w:after="200"/>
        <w:ind w:left="993" w:hanging="284"/>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Cuando el período de inactividad alcance</w:t>
      </w:r>
      <w:r w:rsidR="0019470F" w:rsidRPr="001C7A97">
        <w:rPr>
          <w:rFonts w:ascii="Museo Sans 300" w:hAnsi="Museo Sans 300" w:cs="Calibri"/>
          <w:color w:val="000000" w:themeColor="text1"/>
          <w:sz w:val="22"/>
          <w:szCs w:val="22"/>
          <w:lang w:val="es-ES_tradnl"/>
        </w:rPr>
        <w:t xml:space="preserve"> como máximo,</w:t>
      </w:r>
      <w:r w:rsidRPr="001C7A97">
        <w:rPr>
          <w:rFonts w:ascii="Museo Sans 300" w:hAnsi="Museo Sans 300" w:cs="Calibri"/>
          <w:color w:val="000000" w:themeColor="text1"/>
          <w:sz w:val="22"/>
          <w:szCs w:val="22"/>
          <w:lang w:val="es-ES_tradnl"/>
        </w:rPr>
        <w:t xml:space="preserve"> los </w:t>
      </w:r>
      <w:r w:rsidR="0099418C" w:rsidRPr="0099418C">
        <w:rPr>
          <w:rFonts w:ascii="Museo Sans 300" w:hAnsi="Museo Sans 300" w:cs="Calibri"/>
          <w:color w:val="000000" w:themeColor="text1"/>
          <w:sz w:val="22"/>
          <w:szCs w:val="22"/>
          <w:lang w:val="es-ES_tradnl"/>
        </w:rPr>
        <w:t>treinta</w:t>
      </w:r>
      <w:r w:rsidRPr="001C7A97">
        <w:rPr>
          <w:rFonts w:ascii="Museo Sans 300" w:hAnsi="Museo Sans 300" w:cs="Calibri"/>
          <w:color w:val="000000" w:themeColor="text1"/>
          <w:sz w:val="22"/>
          <w:szCs w:val="22"/>
          <w:lang w:val="es-ES_tradnl"/>
        </w:rPr>
        <w:t xml:space="preserve"> segundos en las operaciones realizadas mediante cajeros automáticos, </w:t>
      </w:r>
      <w:proofErr w:type="spellStart"/>
      <w:r w:rsidRPr="001C7A97">
        <w:rPr>
          <w:rFonts w:ascii="Museo Sans 300" w:hAnsi="Museo Sans 300" w:cs="Calibri"/>
          <w:color w:val="000000" w:themeColor="text1"/>
          <w:sz w:val="22"/>
          <w:szCs w:val="22"/>
          <w:lang w:val="es-ES_tradnl"/>
        </w:rPr>
        <w:t>kioskos</w:t>
      </w:r>
      <w:proofErr w:type="spellEnd"/>
      <w:r w:rsidRPr="001C7A97">
        <w:rPr>
          <w:rFonts w:ascii="Museo Sans 300" w:hAnsi="Museo Sans 300" w:cs="Calibri"/>
          <w:color w:val="000000" w:themeColor="text1"/>
          <w:sz w:val="22"/>
          <w:szCs w:val="22"/>
          <w:lang w:val="es-ES_tradnl"/>
        </w:rPr>
        <w:t xml:space="preserve"> y puntos de ventas;</w:t>
      </w:r>
      <w:r w:rsidR="00CD057A" w:rsidRPr="001C7A97">
        <w:rPr>
          <w:rFonts w:ascii="Museo Sans 300" w:hAnsi="Museo Sans 300" w:cs="Calibri"/>
          <w:color w:val="000000" w:themeColor="text1"/>
          <w:sz w:val="22"/>
          <w:szCs w:val="22"/>
          <w:lang w:val="es-ES_tradnl"/>
        </w:rPr>
        <w:t xml:space="preserve"> y</w:t>
      </w:r>
    </w:p>
    <w:p w14:paraId="098FA29F" w14:textId="42A02C2D" w:rsidR="00CD057A" w:rsidRPr="001C7A97" w:rsidRDefault="00E97FBC" w:rsidP="00B33B5C">
      <w:pPr>
        <w:numPr>
          <w:ilvl w:val="0"/>
          <w:numId w:val="36"/>
        </w:numPr>
        <w:spacing w:after="200"/>
        <w:ind w:left="993" w:hanging="284"/>
        <w:contextualSpacing/>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Cuando se detecten sesiones simultáneas;</w:t>
      </w:r>
    </w:p>
    <w:p w14:paraId="4F85EB6B" w14:textId="5F2DADD4" w:rsidR="00CD057A" w:rsidRPr="001C7A97" w:rsidRDefault="00CD057A" w:rsidP="00E97FBC">
      <w:pPr>
        <w:numPr>
          <w:ilvl w:val="0"/>
          <w:numId w:val="35"/>
        </w:numPr>
        <w:spacing w:after="200"/>
        <w:ind w:left="426" w:hanging="426"/>
        <w:contextualSpacing/>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rPr>
        <w:t xml:space="preserve">Para los casos de inicio de sesión por medio de Banca por Internet o Banca Móvil se </w:t>
      </w:r>
      <w:r w:rsidRPr="00A31F3B">
        <w:rPr>
          <w:rFonts w:ascii="Museo Sans 300" w:hAnsi="Museo Sans 300" w:cs="Calibri"/>
          <w:color w:val="000000" w:themeColor="text1"/>
          <w:sz w:val="22"/>
          <w:szCs w:val="22"/>
        </w:rPr>
        <w:t>deberá remitir mensaje al cliente, por</w:t>
      </w:r>
      <w:r w:rsidR="00A31F3B" w:rsidRPr="00A31F3B">
        <w:rPr>
          <w:rFonts w:ascii="Museo Sans 300" w:hAnsi="Museo Sans 300" w:cs="Calibri"/>
          <w:color w:val="000000" w:themeColor="text1"/>
          <w:sz w:val="22"/>
          <w:szCs w:val="22"/>
        </w:rPr>
        <w:t xml:space="preserve"> </w:t>
      </w:r>
      <w:bookmarkStart w:id="8" w:name="_Hlk95411563"/>
      <w:r w:rsidR="00A31F3B" w:rsidRPr="00A31F3B">
        <w:rPr>
          <w:rFonts w:ascii="Museo Sans 300" w:hAnsi="Museo Sans 300" w:cs="Calibri"/>
          <w:color w:val="000000" w:themeColor="text1"/>
          <w:sz w:val="22"/>
          <w:szCs w:val="22"/>
        </w:rPr>
        <w:t>los medios electrónicos que disponga la entidad</w:t>
      </w:r>
      <w:bookmarkEnd w:id="8"/>
      <w:r w:rsidRPr="00A31F3B">
        <w:rPr>
          <w:rFonts w:ascii="Museo Sans 300" w:hAnsi="Museo Sans 300" w:cs="Calibri"/>
          <w:color w:val="000000" w:themeColor="text1"/>
          <w:sz w:val="22"/>
          <w:szCs w:val="22"/>
        </w:rPr>
        <w:t xml:space="preserve">, notificando </w:t>
      </w:r>
      <w:r w:rsidRPr="001C7A97">
        <w:rPr>
          <w:rFonts w:ascii="Museo Sans 300" w:hAnsi="Museo Sans 300" w:cs="Calibri"/>
          <w:color w:val="000000" w:themeColor="text1"/>
          <w:sz w:val="22"/>
          <w:szCs w:val="22"/>
        </w:rPr>
        <w:t>acerca del inicio de sesión; y</w:t>
      </w:r>
    </w:p>
    <w:p w14:paraId="6A9AF0CA" w14:textId="7EF179B2" w:rsidR="00CD057A" w:rsidRPr="001C7A97" w:rsidRDefault="00CD057A" w:rsidP="00E97FBC">
      <w:pPr>
        <w:numPr>
          <w:ilvl w:val="0"/>
          <w:numId w:val="35"/>
        </w:numPr>
        <w:spacing w:after="200"/>
        <w:ind w:left="426" w:hanging="426"/>
        <w:contextualSpacing/>
        <w:rPr>
          <w:rFonts w:ascii="Museo Sans 300" w:hAnsi="Museo Sans 300" w:cs="Calibri"/>
          <w:color w:val="000000" w:themeColor="text1"/>
          <w:sz w:val="22"/>
          <w:szCs w:val="22"/>
        </w:rPr>
      </w:pPr>
      <w:r w:rsidRPr="001C7A97">
        <w:rPr>
          <w:rFonts w:ascii="Museo Sans 300" w:hAnsi="Museo Sans 300" w:cs="Calibri"/>
          <w:color w:val="000000" w:themeColor="text1"/>
          <w:sz w:val="22"/>
          <w:szCs w:val="22"/>
          <w:lang w:val="es-ES_tradnl"/>
        </w:rPr>
        <w:t>Las entidades que mediante su sitio web ofrezcan enlaces a páginas web de terceros, deberán comunicar a sus clientes que</w:t>
      </w:r>
      <w:r w:rsidR="0068630B">
        <w:rPr>
          <w:rFonts w:ascii="Museo Sans 300" w:hAnsi="Museo Sans 300" w:cs="Calibri"/>
          <w:color w:val="000000" w:themeColor="text1"/>
          <w:sz w:val="22"/>
          <w:szCs w:val="22"/>
          <w:lang w:val="es-ES_tradnl"/>
        </w:rPr>
        <w:t>,</w:t>
      </w:r>
      <w:r w:rsidRPr="001C7A97">
        <w:rPr>
          <w:rFonts w:ascii="Museo Sans 300" w:hAnsi="Museo Sans 300" w:cs="Calibri"/>
          <w:color w:val="000000" w:themeColor="text1"/>
          <w:sz w:val="22"/>
          <w:szCs w:val="22"/>
          <w:lang w:val="es-ES_tradnl"/>
        </w:rPr>
        <w:t xml:space="preserve"> al momento de ingresar a éstos, su seguridad no depende ni es responsabilidad de dicha entidad.</w:t>
      </w:r>
    </w:p>
    <w:p w14:paraId="1CD829FB" w14:textId="7FDB39D5" w:rsidR="00336730" w:rsidRPr="001C7A97" w:rsidRDefault="00336730" w:rsidP="007953FF">
      <w:pPr>
        <w:contextualSpacing/>
        <w:rPr>
          <w:rFonts w:ascii="Museo Sans 300" w:hAnsi="Museo Sans 300"/>
          <w:b/>
          <w:sz w:val="22"/>
          <w:szCs w:val="22"/>
        </w:rPr>
      </w:pPr>
    </w:p>
    <w:p w14:paraId="6D638D57" w14:textId="77777777" w:rsidR="007953FF" w:rsidRPr="001C7A97" w:rsidRDefault="007953FF" w:rsidP="007953FF">
      <w:pPr>
        <w:jc w:val="center"/>
        <w:rPr>
          <w:rFonts w:ascii="Museo Sans 300" w:hAnsi="Museo Sans 300"/>
          <w:b/>
          <w:bCs/>
          <w:color w:val="000000" w:themeColor="text1"/>
          <w:sz w:val="22"/>
          <w:szCs w:val="22"/>
        </w:rPr>
      </w:pPr>
      <w:r w:rsidRPr="001C7A97">
        <w:rPr>
          <w:rFonts w:ascii="Museo Sans 300" w:hAnsi="Museo Sans 300"/>
          <w:b/>
          <w:bCs/>
          <w:color w:val="000000" w:themeColor="text1"/>
          <w:sz w:val="22"/>
          <w:szCs w:val="22"/>
        </w:rPr>
        <w:t>CAPÍTULO IV</w:t>
      </w:r>
    </w:p>
    <w:p w14:paraId="1F32426F" w14:textId="5D3F92EA" w:rsidR="007953FF" w:rsidRPr="001C7A97" w:rsidRDefault="007953FF" w:rsidP="007953FF">
      <w:pPr>
        <w:pStyle w:val="Descripcin"/>
        <w:spacing w:after="0"/>
        <w:jc w:val="center"/>
        <w:rPr>
          <w:rFonts w:ascii="Museo Sans 300" w:hAnsi="Museo Sans 300"/>
          <w:color w:val="000000" w:themeColor="text1"/>
          <w:sz w:val="22"/>
          <w:szCs w:val="22"/>
        </w:rPr>
      </w:pPr>
      <w:r w:rsidRPr="001C7A97">
        <w:rPr>
          <w:rFonts w:ascii="Museo Sans 300" w:hAnsi="Museo Sans 300"/>
          <w:color w:val="000000" w:themeColor="text1"/>
          <w:sz w:val="22"/>
          <w:szCs w:val="22"/>
        </w:rPr>
        <w:t>DE LAS TRANSACCIONES, RESPONSABILIDAD Y OBLIGACIONES DE LA ENTIDAD</w:t>
      </w:r>
    </w:p>
    <w:p w14:paraId="065B088C" w14:textId="5B984E74" w:rsidR="007953FF" w:rsidRPr="001C7A97" w:rsidRDefault="007953FF" w:rsidP="007953FF">
      <w:pPr>
        <w:contextualSpacing/>
        <w:rPr>
          <w:rFonts w:ascii="Museo Sans 300" w:hAnsi="Museo Sans 300"/>
          <w:b/>
          <w:sz w:val="22"/>
          <w:szCs w:val="22"/>
        </w:rPr>
      </w:pPr>
    </w:p>
    <w:p w14:paraId="2BCF54AE" w14:textId="77777777" w:rsidR="00336730" w:rsidRPr="001C7A97" w:rsidRDefault="00336730" w:rsidP="008C5CA4">
      <w:pPr>
        <w:contextualSpacing/>
        <w:rPr>
          <w:rFonts w:ascii="Museo Sans 300" w:hAnsi="Museo Sans 300"/>
          <w:b/>
          <w:sz w:val="22"/>
          <w:szCs w:val="22"/>
        </w:rPr>
      </w:pPr>
      <w:r w:rsidRPr="001C7A97">
        <w:rPr>
          <w:rFonts w:ascii="Museo Sans 300" w:hAnsi="Museo Sans 300"/>
          <w:b/>
          <w:sz w:val="22"/>
          <w:szCs w:val="22"/>
        </w:rPr>
        <w:t>Del registro y liquidación de las transacciones</w:t>
      </w:r>
    </w:p>
    <w:p w14:paraId="4BF07086" w14:textId="5C9ACC4E" w:rsidR="00336730" w:rsidRPr="001C7A97" w:rsidRDefault="00336730" w:rsidP="008C5CA4">
      <w:pPr>
        <w:pStyle w:val="Descripcin"/>
        <w:numPr>
          <w:ilvl w:val="0"/>
          <w:numId w:val="18"/>
        </w:numPr>
        <w:spacing w:after="0"/>
        <w:ind w:left="0" w:firstLine="0"/>
        <w:rPr>
          <w:rFonts w:ascii="Museo Sans 300" w:hAnsi="Museo Sans 300"/>
          <w:b w:val="0"/>
          <w:bCs w:val="0"/>
          <w:color w:val="000000" w:themeColor="text1"/>
          <w:sz w:val="22"/>
          <w:szCs w:val="22"/>
        </w:rPr>
      </w:pPr>
      <w:r w:rsidRPr="001C7A97">
        <w:rPr>
          <w:rFonts w:ascii="Museo Sans 300" w:hAnsi="Museo Sans 300"/>
          <w:b w:val="0"/>
          <w:bCs w:val="0"/>
          <w:color w:val="000000" w:themeColor="text1"/>
          <w:sz w:val="22"/>
          <w:szCs w:val="22"/>
        </w:rPr>
        <w:t xml:space="preserve">Las transacciones realizadas por medio de canales digitales deberán ser tratadas y aplicadas bajo los criterios establecidos en los literales j) y l) del </w:t>
      </w:r>
      <w:r w:rsidR="00D61A79">
        <w:rPr>
          <w:rFonts w:ascii="Museo Sans 300" w:hAnsi="Museo Sans 300"/>
          <w:b w:val="0"/>
          <w:bCs w:val="0"/>
          <w:color w:val="000000" w:themeColor="text1"/>
          <w:sz w:val="22"/>
          <w:szCs w:val="22"/>
        </w:rPr>
        <w:t>a</w:t>
      </w:r>
      <w:r w:rsidRPr="001C7A97">
        <w:rPr>
          <w:rFonts w:ascii="Museo Sans 300" w:hAnsi="Museo Sans 300"/>
          <w:b w:val="0"/>
          <w:bCs w:val="0"/>
          <w:color w:val="000000" w:themeColor="text1"/>
          <w:sz w:val="22"/>
          <w:szCs w:val="22"/>
        </w:rPr>
        <w:t>rtículo 18 de Ley de Protección al Consumidor.</w:t>
      </w:r>
    </w:p>
    <w:p w14:paraId="6219B24C" w14:textId="77777777" w:rsidR="00336730" w:rsidRPr="001C7A97" w:rsidRDefault="00336730" w:rsidP="00336730">
      <w:pPr>
        <w:ind w:left="708"/>
        <w:contextualSpacing/>
        <w:rPr>
          <w:rFonts w:ascii="Museo Sans 300" w:hAnsi="Museo Sans 300"/>
          <w:b/>
          <w:sz w:val="22"/>
          <w:szCs w:val="22"/>
        </w:rPr>
      </w:pPr>
    </w:p>
    <w:p w14:paraId="0EDA03D9" w14:textId="77777777" w:rsidR="00336730" w:rsidRPr="001C7A97" w:rsidRDefault="00336730" w:rsidP="008C5CA4">
      <w:pPr>
        <w:contextualSpacing/>
        <w:rPr>
          <w:rFonts w:ascii="Museo Sans 300" w:hAnsi="Museo Sans 300"/>
          <w:sz w:val="22"/>
          <w:szCs w:val="22"/>
        </w:rPr>
      </w:pPr>
      <w:r w:rsidRPr="001C7A97">
        <w:rPr>
          <w:rFonts w:ascii="Museo Sans 300" w:hAnsi="Museo Sans 300"/>
          <w:b/>
          <w:sz w:val="22"/>
          <w:szCs w:val="22"/>
        </w:rPr>
        <w:t>Confirmación de las transacciones</w:t>
      </w:r>
    </w:p>
    <w:p w14:paraId="5CD2676F" w14:textId="2CD96F86" w:rsidR="00336730" w:rsidRPr="001C7A97" w:rsidRDefault="00336730" w:rsidP="008C5CA4">
      <w:pPr>
        <w:pStyle w:val="Descripcin"/>
        <w:numPr>
          <w:ilvl w:val="0"/>
          <w:numId w:val="18"/>
        </w:numPr>
        <w:spacing w:after="0"/>
        <w:ind w:left="0" w:firstLine="0"/>
        <w:rPr>
          <w:rFonts w:ascii="Museo Sans 300" w:hAnsi="Museo Sans 300"/>
          <w:b w:val="0"/>
          <w:bCs w:val="0"/>
          <w:color w:val="000000" w:themeColor="text1"/>
          <w:sz w:val="22"/>
          <w:szCs w:val="22"/>
        </w:rPr>
      </w:pPr>
      <w:r w:rsidRPr="001C7A97">
        <w:rPr>
          <w:rFonts w:ascii="Museo Sans 300" w:hAnsi="Museo Sans 300"/>
          <w:b w:val="0"/>
          <w:bCs w:val="0"/>
          <w:color w:val="000000" w:themeColor="text1"/>
          <w:sz w:val="22"/>
          <w:szCs w:val="22"/>
        </w:rPr>
        <w:t xml:space="preserve">Las entidades deberán generar una confirmación inmediata al cliente, sobre las transacciones que se realicen por medio de canales digitales, </w:t>
      </w:r>
      <w:r w:rsidR="00B312D6" w:rsidRPr="001C7A97">
        <w:rPr>
          <w:rFonts w:ascii="Museo Sans 300" w:hAnsi="Museo Sans 300"/>
          <w:b w:val="0"/>
          <w:bCs w:val="0"/>
          <w:color w:val="000000" w:themeColor="text1"/>
          <w:sz w:val="22"/>
          <w:szCs w:val="22"/>
        </w:rPr>
        <w:t xml:space="preserve">por medio de mensajes de texto a su </w:t>
      </w:r>
      <w:r w:rsidR="008061F2" w:rsidRPr="001C7A97">
        <w:rPr>
          <w:rFonts w:ascii="Museo Sans 300" w:hAnsi="Museo Sans 300"/>
          <w:b w:val="0"/>
          <w:bCs w:val="0"/>
          <w:color w:val="000000" w:themeColor="text1"/>
          <w:sz w:val="22"/>
          <w:szCs w:val="22"/>
        </w:rPr>
        <w:t>dispositivo móvil registrado</w:t>
      </w:r>
      <w:r w:rsidR="00B312D6" w:rsidRPr="001C7A97">
        <w:rPr>
          <w:rFonts w:ascii="Museo Sans 300" w:hAnsi="Museo Sans 300"/>
          <w:b w:val="0"/>
          <w:bCs w:val="0"/>
          <w:color w:val="000000" w:themeColor="text1"/>
          <w:sz w:val="22"/>
          <w:szCs w:val="22"/>
        </w:rPr>
        <w:t xml:space="preserve"> u otro medio electrónico, </w:t>
      </w:r>
      <w:r w:rsidRPr="001C7A97">
        <w:rPr>
          <w:rFonts w:ascii="Museo Sans 300" w:hAnsi="Museo Sans 300"/>
          <w:b w:val="0"/>
          <w:bCs w:val="0"/>
          <w:color w:val="000000" w:themeColor="text1"/>
          <w:sz w:val="22"/>
          <w:szCs w:val="22"/>
        </w:rPr>
        <w:t>que le servirá para determinar que la misma se ha completado</w:t>
      </w:r>
      <w:r w:rsidR="00A31F3B">
        <w:rPr>
          <w:rFonts w:ascii="Museo Sans 300" w:hAnsi="Museo Sans 300"/>
          <w:b w:val="0"/>
          <w:bCs w:val="0"/>
          <w:color w:val="000000" w:themeColor="text1"/>
          <w:sz w:val="22"/>
          <w:szCs w:val="22"/>
        </w:rPr>
        <w:t xml:space="preserve">, </w:t>
      </w:r>
      <w:r w:rsidR="00A31F3B" w:rsidRPr="00A31F3B">
        <w:rPr>
          <w:rFonts w:ascii="Museo Sans 300" w:hAnsi="Museo Sans 300"/>
          <w:b w:val="0"/>
          <w:bCs w:val="0"/>
          <w:color w:val="000000" w:themeColor="text1"/>
          <w:sz w:val="22"/>
          <w:szCs w:val="22"/>
        </w:rPr>
        <w:t>salvo aquellos casos en que el cliente haya manifestado expresamente no querer recibirlas, lo cual deberá estar debidamente documentado por la entidad.</w:t>
      </w:r>
    </w:p>
    <w:p w14:paraId="678629B8" w14:textId="77777777" w:rsidR="00AE01EC" w:rsidRPr="001C7A97" w:rsidRDefault="00AE01EC" w:rsidP="008C5CA4">
      <w:pPr>
        <w:contextualSpacing/>
        <w:rPr>
          <w:rFonts w:ascii="Museo Sans 300" w:hAnsi="Museo Sans 300"/>
          <w:sz w:val="22"/>
          <w:szCs w:val="22"/>
        </w:rPr>
      </w:pPr>
    </w:p>
    <w:p w14:paraId="670455B1" w14:textId="77CC7185" w:rsidR="00336730" w:rsidRPr="001C7A97" w:rsidRDefault="00336730" w:rsidP="008C5CA4">
      <w:pPr>
        <w:contextualSpacing/>
        <w:rPr>
          <w:rFonts w:ascii="Museo Sans 300" w:hAnsi="Museo Sans 300"/>
          <w:sz w:val="22"/>
          <w:szCs w:val="22"/>
        </w:rPr>
      </w:pPr>
      <w:r w:rsidRPr="001C7A97">
        <w:rPr>
          <w:rFonts w:ascii="Museo Sans 300" w:hAnsi="Museo Sans 300"/>
          <w:sz w:val="22"/>
          <w:szCs w:val="22"/>
        </w:rPr>
        <w:t>Asimismo</w:t>
      </w:r>
      <w:r w:rsidR="0068630B">
        <w:rPr>
          <w:rFonts w:ascii="Museo Sans 300" w:hAnsi="Museo Sans 300"/>
          <w:sz w:val="22"/>
          <w:szCs w:val="22"/>
        </w:rPr>
        <w:t>,</w:t>
      </w:r>
      <w:r w:rsidRPr="001C7A97">
        <w:rPr>
          <w:rFonts w:ascii="Museo Sans 300" w:hAnsi="Museo Sans 300"/>
          <w:sz w:val="22"/>
          <w:szCs w:val="22"/>
        </w:rPr>
        <w:t xml:space="preserve"> tendrán que enviar vía electrónica la notificación que </w:t>
      </w:r>
      <w:r w:rsidRPr="001C7A97">
        <w:rPr>
          <w:rFonts w:ascii="Museo Sans 300" w:hAnsi="Museo Sans 300" w:cs="Calibri"/>
          <w:sz w:val="22"/>
          <w:szCs w:val="22"/>
        </w:rPr>
        <w:t xml:space="preserve">deberá incluir, como mínimo la fecha, hora, tipo de producto, tipo de transacción, número de referencia y monto de la operación. En caso </w:t>
      </w:r>
      <w:r w:rsidR="0068630B">
        <w:rPr>
          <w:rFonts w:ascii="Museo Sans 300" w:hAnsi="Museo Sans 300" w:cs="Calibri"/>
          <w:sz w:val="22"/>
          <w:szCs w:val="22"/>
        </w:rPr>
        <w:t xml:space="preserve">de </w:t>
      </w:r>
      <w:r w:rsidRPr="001C7A97">
        <w:rPr>
          <w:rFonts w:ascii="Museo Sans 300" w:hAnsi="Museo Sans 300" w:cs="Calibri"/>
          <w:sz w:val="22"/>
          <w:szCs w:val="22"/>
        </w:rPr>
        <w:t>que la transacción no sea exitosa deberá enviarse un mensaje al cliente notificando que la transacción solicitada no fue completada. En cada transacción que realicen, deberán implementar mecanismos de no repudio.</w:t>
      </w:r>
    </w:p>
    <w:p w14:paraId="43C9EF49" w14:textId="019EFE30" w:rsidR="00DD0021" w:rsidRDefault="00DD0021" w:rsidP="00363E12">
      <w:pPr>
        <w:contextualSpacing/>
        <w:rPr>
          <w:rFonts w:ascii="Museo Sans 300" w:hAnsi="Museo Sans 300"/>
          <w:b/>
          <w:sz w:val="22"/>
          <w:szCs w:val="22"/>
        </w:rPr>
      </w:pPr>
    </w:p>
    <w:p w14:paraId="559EBC02" w14:textId="77777777" w:rsidR="00336730" w:rsidRPr="001C7A97" w:rsidRDefault="00336730" w:rsidP="008C5CA4">
      <w:pPr>
        <w:contextualSpacing/>
        <w:rPr>
          <w:rFonts w:ascii="Museo Sans 300" w:hAnsi="Museo Sans 300"/>
          <w:b/>
          <w:sz w:val="22"/>
          <w:szCs w:val="22"/>
        </w:rPr>
      </w:pPr>
      <w:r w:rsidRPr="001C7A97">
        <w:rPr>
          <w:rFonts w:ascii="Museo Sans 300" w:hAnsi="Museo Sans 300"/>
          <w:b/>
          <w:sz w:val="22"/>
          <w:szCs w:val="22"/>
        </w:rPr>
        <w:t>Monitoreo de las transacciones</w:t>
      </w:r>
    </w:p>
    <w:p w14:paraId="314F9E91" w14:textId="40F71BE5" w:rsidR="004D6796" w:rsidRPr="001C7A97" w:rsidRDefault="004D6796" w:rsidP="00337F23">
      <w:pPr>
        <w:pStyle w:val="Descripcin"/>
        <w:numPr>
          <w:ilvl w:val="0"/>
          <w:numId w:val="18"/>
        </w:numPr>
        <w:spacing w:after="0"/>
        <w:ind w:left="0" w:firstLine="0"/>
        <w:rPr>
          <w:rFonts w:ascii="Museo Sans 300" w:hAnsi="Museo Sans 300"/>
          <w:b w:val="0"/>
          <w:bCs w:val="0"/>
          <w:color w:val="000000" w:themeColor="text1"/>
          <w:sz w:val="22"/>
          <w:szCs w:val="22"/>
        </w:rPr>
      </w:pPr>
      <w:r w:rsidRPr="001C7A97">
        <w:rPr>
          <w:rFonts w:ascii="Museo Sans 300" w:hAnsi="Museo Sans 300"/>
          <w:b w:val="0"/>
          <w:bCs w:val="0"/>
          <w:color w:val="000000" w:themeColor="text1"/>
          <w:sz w:val="22"/>
          <w:szCs w:val="22"/>
        </w:rPr>
        <w:t xml:space="preserve">La entidad deberá contar con información del número y monto de las transacciones realizadas por cliente y tipo de producto, por medio de canales digitales, monitoreando además, el cumplimiento de los límites y otras medidas prudenciales que se hayan establecido, dependiendo del producto o servicio de que se trate, e </w:t>
      </w:r>
      <w:r w:rsidRPr="001C7A97">
        <w:rPr>
          <w:rFonts w:ascii="Museo Sans 300" w:hAnsi="Museo Sans 300"/>
          <w:b w:val="0"/>
          <w:bCs w:val="0"/>
          <w:color w:val="000000" w:themeColor="text1"/>
          <w:sz w:val="22"/>
          <w:szCs w:val="22"/>
        </w:rPr>
        <w:lastRenderedPageBreak/>
        <w:t>identificando en tiempo real posibles operaciones, inusuales, irregulares o sospechosas de acuerdo al perfil del cliente y los hábitos de uso de sus productos y servicios financieros, generando las alertas correspondientes sobre tales operaciones.</w:t>
      </w:r>
    </w:p>
    <w:p w14:paraId="14F1A8B3" w14:textId="77777777" w:rsidR="00336730" w:rsidRPr="001C7A97" w:rsidRDefault="00336730" w:rsidP="004D6796">
      <w:pPr>
        <w:contextualSpacing/>
        <w:rPr>
          <w:rFonts w:ascii="Museo Sans 300" w:hAnsi="Museo Sans 300"/>
          <w:sz w:val="22"/>
          <w:szCs w:val="22"/>
        </w:rPr>
      </w:pPr>
    </w:p>
    <w:p w14:paraId="15E19121" w14:textId="3E01DEBD" w:rsidR="00336730" w:rsidRPr="001C7A97" w:rsidRDefault="00336730" w:rsidP="008C5CA4">
      <w:pPr>
        <w:contextualSpacing/>
        <w:rPr>
          <w:rFonts w:ascii="Museo Sans 300" w:hAnsi="Museo Sans 300" w:cs="Calibri"/>
          <w:sz w:val="22"/>
          <w:szCs w:val="22"/>
        </w:rPr>
      </w:pPr>
      <w:r w:rsidRPr="001C7A97">
        <w:rPr>
          <w:rFonts w:ascii="Museo Sans 300" w:hAnsi="Museo Sans 300" w:cs="Calibri"/>
          <w:sz w:val="22"/>
          <w:szCs w:val="22"/>
        </w:rPr>
        <w:t>Asimismo, las entidades deben notificar en forma inmediata a los clientes, las alertas asociadas a las operaciones realizadas a través de los canales digitales, que se desv</w:t>
      </w:r>
      <w:r w:rsidR="00D85661" w:rsidRPr="001C7A97">
        <w:rPr>
          <w:rFonts w:ascii="Museo Sans 300" w:hAnsi="Museo Sans 300" w:cs="Calibri"/>
          <w:sz w:val="22"/>
          <w:szCs w:val="22"/>
        </w:rPr>
        <w:t>í</w:t>
      </w:r>
      <w:r w:rsidRPr="001C7A97">
        <w:rPr>
          <w:rFonts w:ascii="Museo Sans 300" w:hAnsi="Museo Sans 300" w:cs="Calibri"/>
          <w:sz w:val="22"/>
          <w:szCs w:val="22"/>
        </w:rPr>
        <w:t>en del perfil</w:t>
      </w:r>
      <w:r w:rsidR="00251A3E" w:rsidRPr="001C7A97">
        <w:rPr>
          <w:rFonts w:ascii="Museo Sans 300" w:hAnsi="Museo Sans 300" w:cs="Calibri"/>
          <w:sz w:val="22"/>
          <w:szCs w:val="22"/>
        </w:rPr>
        <w:t xml:space="preserve"> </w:t>
      </w:r>
      <w:r w:rsidRPr="001C7A97">
        <w:rPr>
          <w:rFonts w:ascii="Museo Sans 300" w:hAnsi="Museo Sans 300" w:cs="Calibri"/>
          <w:sz w:val="22"/>
          <w:szCs w:val="22"/>
        </w:rPr>
        <w:t>transaccional del cliente, determinado de manera oportuna y de forma automátic</w:t>
      </w:r>
      <w:r w:rsidR="00251A3E" w:rsidRPr="001C7A97">
        <w:rPr>
          <w:rFonts w:ascii="Museo Sans 300" w:hAnsi="Museo Sans 300" w:cs="Calibri"/>
          <w:sz w:val="22"/>
          <w:szCs w:val="22"/>
        </w:rPr>
        <w:t>a</w:t>
      </w:r>
      <w:r w:rsidRPr="001C7A97">
        <w:rPr>
          <w:rFonts w:ascii="Museo Sans 300" w:hAnsi="Museo Sans 300" w:cs="Calibri"/>
          <w:sz w:val="22"/>
          <w:szCs w:val="22"/>
        </w:rPr>
        <w:t xml:space="preserve"> por la entidad, a través de los medios que </w:t>
      </w:r>
      <w:r w:rsidR="00B26E71" w:rsidRPr="001C7A97">
        <w:rPr>
          <w:rFonts w:ascii="Museo Sans 300" w:hAnsi="Museo Sans 300" w:cs="Calibri"/>
          <w:sz w:val="22"/>
          <w:szCs w:val="22"/>
        </w:rPr>
        <w:t>esta</w:t>
      </w:r>
      <w:r w:rsidRPr="001C7A97">
        <w:rPr>
          <w:rFonts w:ascii="Museo Sans 300" w:hAnsi="Museo Sans 300" w:cs="Calibri"/>
          <w:sz w:val="22"/>
          <w:szCs w:val="22"/>
        </w:rPr>
        <w:t xml:space="preserve"> estime conveniente para el cliente. La notificación deberá realizar</w:t>
      </w:r>
      <w:r w:rsidR="00FD7CB7">
        <w:rPr>
          <w:rFonts w:ascii="Museo Sans 300" w:hAnsi="Museo Sans 300" w:cs="Calibri"/>
          <w:sz w:val="22"/>
          <w:szCs w:val="22"/>
        </w:rPr>
        <w:t>se</w:t>
      </w:r>
      <w:r w:rsidRPr="001C7A97">
        <w:rPr>
          <w:rFonts w:ascii="Museo Sans 300" w:hAnsi="Museo Sans 300" w:cs="Calibri"/>
          <w:sz w:val="22"/>
          <w:szCs w:val="22"/>
        </w:rPr>
        <w:t xml:space="preserve"> siempre y cuando no exista un</w:t>
      </w:r>
      <w:r w:rsidR="00FD7CB7">
        <w:rPr>
          <w:rFonts w:ascii="Museo Sans 300" w:hAnsi="Museo Sans 300" w:cs="Calibri"/>
          <w:sz w:val="22"/>
          <w:szCs w:val="22"/>
        </w:rPr>
        <w:t xml:space="preserve"> aviso</w:t>
      </w:r>
      <w:r w:rsidRPr="001C7A97">
        <w:rPr>
          <w:rFonts w:ascii="Museo Sans 300" w:hAnsi="Museo Sans 300" w:cs="Calibri"/>
          <w:sz w:val="22"/>
          <w:szCs w:val="22"/>
        </w:rPr>
        <w:t xml:space="preserve"> por parte del cliente que </w:t>
      </w:r>
      <w:r w:rsidR="00FD7CB7">
        <w:rPr>
          <w:rFonts w:ascii="Museo Sans 300" w:hAnsi="Museo Sans 300" w:cs="Calibri"/>
          <w:sz w:val="22"/>
          <w:szCs w:val="22"/>
        </w:rPr>
        <w:t xml:space="preserve">permita relacionar </w:t>
      </w:r>
      <w:r w:rsidRPr="001C7A97">
        <w:rPr>
          <w:rFonts w:ascii="Museo Sans 300" w:hAnsi="Museo Sans 300" w:cs="Calibri"/>
          <w:sz w:val="22"/>
          <w:szCs w:val="22"/>
        </w:rPr>
        <w:t xml:space="preserve">razonablemente </w:t>
      </w:r>
      <w:r w:rsidR="00FD7CB7">
        <w:rPr>
          <w:rFonts w:ascii="Museo Sans 300" w:hAnsi="Museo Sans 300" w:cs="Calibri"/>
          <w:sz w:val="22"/>
          <w:szCs w:val="22"/>
        </w:rPr>
        <w:t>las</w:t>
      </w:r>
      <w:r w:rsidRPr="001C7A97">
        <w:rPr>
          <w:rFonts w:ascii="Museo Sans 300" w:hAnsi="Museo Sans 300" w:cs="Calibri"/>
          <w:sz w:val="22"/>
          <w:szCs w:val="22"/>
        </w:rPr>
        <w:t xml:space="preserve"> operaciones que generaron la alerta.</w:t>
      </w:r>
    </w:p>
    <w:p w14:paraId="09895803" w14:textId="77777777" w:rsidR="00336730" w:rsidRPr="001C7A97" w:rsidRDefault="00336730" w:rsidP="00336730">
      <w:pPr>
        <w:ind w:left="708"/>
        <w:contextualSpacing/>
        <w:rPr>
          <w:rFonts w:ascii="Museo Sans 300" w:hAnsi="Museo Sans 300" w:cs="Calibri"/>
          <w:sz w:val="22"/>
          <w:szCs w:val="22"/>
        </w:rPr>
      </w:pPr>
    </w:p>
    <w:p w14:paraId="311798CE" w14:textId="14C1C61F" w:rsidR="00D85661" w:rsidRPr="001C7A97" w:rsidRDefault="00336730" w:rsidP="008C5CA4">
      <w:pPr>
        <w:contextualSpacing/>
        <w:rPr>
          <w:rFonts w:ascii="Museo Sans 300" w:hAnsi="Museo Sans 300" w:cs="Calibri"/>
          <w:sz w:val="22"/>
          <w:szCs w:val="22"/>
        </w:rPr>
      </w:pPr>
      <w:r w:rsidRPr="001C7A97">
        <w:rPr>
          <w:rFonts w:ascii="Museo Sans 300" w:hAnsi="Museo Sans 300" w:cs="Calibri"/>
          <w:sz w:val="22"/>
          <w:szCs w:val="22"/>
        </w:rPr>
        <w:t>La notificación o el mensaje enviado deberá describir como mínimo fecha y hora de la transacción, monto de la operación, número de referencia de la transacción, nombre y número de teléfono de la entidad, canal utilizado, tipo de producto y de operación.</w:t>
      </w:r>
    </w:p>
    <w:p w14:paraId="68DA60CF" w14:textId="1CC0E554" w:rsidR="00D85661" w:rsidRPr="001C7A97" w:rsidRDefault="00D85661" w:rsidP="008C5CA4">
      <w:pPr>
        <w:contextualSpacing/>
        <w:rPr>
          <w:rFonts w:ascii="Museo Sans 300" w:hAnsi="Museo Sans 300" w:cs="Calibri"/>
          <w:sz w:val="22"/>
          <w:szCs w:val="22"/>
        </w:rPr>
      </w:pPr>
    </w:p>
    <w:p w14:paraId="0F384BDC" w14:textId="1C8F04D7" w:rsidR="00D85661" w:rsidRPr="001C7A97" w:rsidRDefault="00D85661" w:rsidP="00D85661">
      <w:pPr>
        <w:contextualSpacing/>
        <w:rPr>
          <w:rFonts w:ascii="Museo Sans 300" w:hAnsi="Museo Sans 300" w:cs="Calibri"/>
          <w:sz w:val="22"/>
          <w:szCs w:val="22"/>
        </w:rPr>
      </w:pPr>
      <w:r w:rsidRPr="001C7A97">
        <w:rPr>
          <w:rFonts w:ascii="Museo Sans 300" w:hAnsi="Museo Sans 300" w:cs="Calibri"/>
          <w:sz w:val="22"/>
          <w:szCs w:val="22"/>
        </w:rPr>
        <w:t>El monitoreo de las transacciones al que hace referencia el presente art</w:t>
      </w:r>
      <w:r w:rsidR="00B15BFB" w:rsidRPr="001C7A97">
        <w:rPr>
          <w:rFonts w:ascii="Museo Sans 300" w:hAnsi="Museo Sans 300" w:cs="Calibri"/>
          <w:sz w:val="22"/>
          <w:szCs w:val="22"/>
        </w:rPr>
        <w:t>í</w:t>
      </w:r>
      <w:r w:rsidRPr="001C7A97">
        <w:rPr>
          <w:rFonts w:ascii="Museo Sans 300" w:hAnsi="Museo Sans 300" w:cs="Calibri"/>
          <w:sz w:val="22"/>
          <w:szCs w:val="22"/>
        </w:rPr>
        <w:t>culo deberá ser efectuado por la entidad mediante herramientas informáticas robustas, especializadas en prevención de fraude.</w:t>
      </w:r>
    </w:p>
    <w:p w14:paraId="566A4AC5" w14:textId="77777777" w:rsidR="00D85661" w:rsidRPr="001C7A97" w:rsidRDefault="00D85661" w:rsidP="008C5CA4">
      <w:pPr>
        <w:contextualSpacing/>
        <w:rPr>
          <w:rFonts w:ascii="Museo Sans 300" w:hAnsi="Museo Sans 300" w:cs="Calibri"/>
          <w:sz w:val="22"/>
          <w:szCs w:val="22"/>
        </w:rPr>
      </w:pPr>
    </w:p>
    <w:p w14:paraId="75022754" w14:textId="2D5D329E" w:rsidR="00336730" w:rsidRPr="001C7A97" w:rsidRDefault="00D85661" w:rsidP="00D85661">
      <w:pPr>
        <w:pStyle w:val="Descripcin"/>
        <w:numPr>
          <w:ilvl w:val="0"/>
          <w:numId w:val="18"/>
        </w:numPr>
        <w:spacing w:after="0"/>
        <w:ind w:left="0" w:firstLine="0"/>
        <w:rPr>
          <w:rFonts w:ascii="Museo Sans 300" w:hAnsi="Museo Sans 300" w:cs="Calibri"/>
          <w:b w:val="0"/>
          <w:bCs w:val="0"/>
          <w:color w:val="000000" w:themeColor="text1"/>
          <w:sz w:val="22"/>
          <w:szCs w:val="22"/>
        </w:rPr>
      </w:pPr>
      <w:r w:rsidRPr="001C7A97">
        <w:rPr>
          <w:rFonts w:ascii="Museo Sans 300" w:hAnsi="Museo Sans 300" w:cs="Calibri"/>
          <w:b w:val="0"/>
          <w:bCs w:val="0"/>
          <w:color w:val="000000" w:themeColor="text1"/>
          <w:sz w:val="22"/>
          <w:szCs w:val="22"/>
        </w:rPr>
        <w:t>L</w:t>
      </w:r>
      <w:r w:rsidR="00336730" w:rsidRPr="001C7A97">
        <w:rPr>
          <w:rFonts w:ascii="Museo Sans 300" w:hAnsi="Museo Sans 300" w:cs="Calibri"/>
          <w:b w:val="0"/>
          <w:bCs w:val="0"/>
          <w:color w:val="000000" w:themeColor="text1"/>
          <w:sz w:val="22"/>
          <w:szCs w:val="22"/>
        </w:rPr>
        <w:t>as entidades deberán asegurar que los IVR</w:t>
      </w:r>
      <w:r w:rsidR="00687376" w:rsidRPr="001C7A97">
        <w:rPr>
          <w:rFonts w:ascii="Museo Sans 300" w:hAnsi="Museo Sans 300" w:cs="Calibri"/>
          <w:b w:val="0"/>
          <w:bCs w:val="0"/>
          <w:color w:val="000000" w:themeColor="text1"/>
          <w:sz w:val="22"/>
          <w:szCs w:val="22"/>
        </w:rPr>
        <w:t>, o cualquier otro medio electrónico facilitado por la entidad,</w:t>
      </w:r>
      <w:r w:rsidR="00336730" w:rsidRPr="001C7A97">
        <w:rPr>
          <w:rFonts w:ascii="Museo Sans 300" w:hAnsi="Museo Sans 300" w:cs="Calibri"/>
          <w:b w:val="0"/>
          <w:bCs w:val="0"/>
          <w:color w:val="000000" w:themeColor="text1"/>
          <w:sz w:val="22"/>
          <w:szCs w:val="22"/>
        </w:rPr>
        <w:t xml:space="preserve"> permita al cliente acceder a opciones para reportar, de forma expedita, las presuntas transacciones u operaciones fraudulentas o no reconocidas y obtener asistencia inmediata a su reclamo, para lo cual deberán establecer procesos específicos con personal debidamente capacitado que brinden atención oportuna a sus clientes.</w:t>
      </w:r>
    </w:p>
    <w:p w14:paraId="467FA41A" w14:textId="1F658591" w:rsidR="00336730" w:rsidRPr="001C7A97" w:rsidRDefault="00336730" w:rsidP="00D85661">
      <w:pPr>
        <w:contextualSpacing/>
        <w:rPr>
          <w:rFonts w:ascii="Museo Sans 300" w:hAnsi="Museo Sans 300" w:cs="Calibri"/>
          <w:sz w:val="22"/>
          <w:szCs w:val="22"/>
        </w:rPr>
      </w:pPr>
    </w:p>
    <w:p w14:paraId="29C75203" w14:textId="7FEEF011" w:rsidR="00336730" w:rsidRPr="001C7A97" w:rsidRDefault="00336730" w:rsidP="00B26E71">
      <w:pPr>
        <w:pStyle w:val="Descripcin"/>
        <w:numPr>
          <w:ilvl w:val="0"/>
          <w:numId w:val="18"/>
        </w:numPr>
        <w:spacing w:after="120"/>
        <w:ind w:left="0" w:firstLine="0"/>
        <w:rPr>
          <w:rFonts w:ascii="Museo Sans 300" w:hAnsi="Museo Sans 300" w:cs="Calibri"/>
          <w:b w:val="0"/>
          <w:bCs w:val="0"/>
          <w:color w:val="000000" w:themeColor="text1"/>
          <w:sz w:val="22"/>
          <w:szCs w:val="22"/>
          <w:lang w:val="es-ES_tradnl"/>
        </w:rPr>
      </w:pPr>
      <w:r w:rsidRPr="001C7A97">
        <w:rPr>
          <w:rFonts w:ascii="Museo Sans 300" w:hAnsi="Museo Sans 300" w:cs="Calibri"/>
          <w:b w:val="0"/>
          <w:bCs w:val="0"/>
          <w:color w:val="000000" w:themeColor="text1"/>
          <w:sz w:val="22"/>
          <w:szCs w:val="22"/>
          <w:lang w:val="es-ES_tradnl"/>
        </w:rPr>
        <w:t>Las entidades deberán establecer procesos y mecanismos automáticos para bloquear preventivamente el acceso a cualquiera de los canales digitales, en los casos siguientes:</w:t>
      </w:r>
    </w:p>
    <w:p w14:paraId="1D4CFE3D" w14:textId="68D05219" w:rsidR="00C61DE1" w:rsidRPr="001C7A97" w:rsidRDefault="00C61DE1" w:rsidP="00331A7D">
      <w:pPr>
        <w:numPr>
          <w:ilvl w:val="0"/>
          <w:numId w:val="39"/>
        </w:numPr>
        <w:ind w:left="425" w:hanging="425"/>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Cuando se detecte ingresar al canal digital, utilizando información de autenticación incorrecta. Asegurarse que los intentos de acceso fallidos no excedan de la cantidad de tres intentos consecutivos para el bloqueo de este;</w:t>
      </w:r>
    </w:p>
    <w:p w14:paraId="2F856205" w14:textId="7B00E715" w:rsidR="00C61DE1" w:rsidRPr="001C7A97" w:rsidRDefault="00336730" w:rsidP="00331A7D">
      <w:pPr>
        <w:numPr>
          <w:ilvl w:val="0"/>
          <w:numId w:val="39"/>
        </w:numPr>
        <w:ind w:left="425" w:hanging="425"/>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Cuando los sistemas de monitoreo detecten comportamiento transaccional inusual o irregular</w:t>
      </w:r>
      <w:r w:rsidR="00A31F3B">
        <w:rPr>
          <w:rFonts w:ascii="Museo Sans 300" w:hAnsi="Museo Sans 300" w:cs="Calibri"/>
          <w:color w:val="000000" w:themeColor="text1"/>
          <w:sz w:val="22"/>
          <w:szCs w:val="22"/>
          <w:lang w:val="es-ES_tradnl"/>
        </w:rPr>
        <w:t xml:space="preserve"> </w:t>
      </w:r>
      <w:proofErr w:type="gramStart"/>
      <w:r w:rsidR="00A31F3B" w:rsidRPr="00A31F3B">
        <w:rPr>
          <w:rFonts w:ascii="Museo Sans 300" w:hAnsi="Museo Sans 300" w:cs="Calibri"/>
          <w:color w:val="000000" w:themeColor="text1"/>
          <w:sz w:val="22"/>
          <w:szCs w:val="22"/>
          <w:lang w:val="es-ES_tradnl"/>
        </w:rPr>
        <w:t>de acuerdo al</w:t>
      </w:r>
      <w:proofErr w:type="gramEnd"/>
      <w:r w:rsidR="00A31F3B" w:rsidRPr="00A31F3B">
        <w:rPr>
          <w:rFonts w:ascii="Museo Sans 300" w:hAnsi="Museo Sans 300" w:cs="Calibri"/>
          <w:color w:val="000000" w:themeColor="text1"/>
          <w:sz w:val="22"/>
          <w:szCs w:val="22"/>
          <w:lang w:val="es-ES_tradnl"/>
        </w:rPr>
        <w:t xml:space="preserve"> perfil del cliente</w:t>
      </w:r>
      <w:r w:rsidRPr="001C7A97">
        <w:rPr>
          <w:rFonts w:ascii="Museo Sans 300" w:hAnsi="Museo Sans 300" w:cs="Calibri"/>
          <w:color w:val="000000" w:themeColor="text1"/>
          <w:sz w:val="22"/>
          <w:szCs w:val="22"/>
          <w:lang w:val="es-ES_tradnl"/>
        </w:rPr>
        <w:t>;</w:t>
      </w:r>
    </w:p>
    <w:p w14:paraId="099BCE0D" w14:textId="1B4FE1AF" w:rsidR="00336730" w:rsidRPr="001C7A97" w:rsidRDefault="00C61DE1" w:rsidP="00331A7D">
      <w:pPr>
        <w:numPr>
          <w:ilvl w:val="0"/>
          <w:numId w:val="39"/>
        </w:numPr>
        <w:ind w:left="425" w:hanging="425"/>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Cuando los</w:t>
      </w:r>
      <w:r w:rsidR="00336730" w:rsidRPr="001C7A97">
        <w:rPr>
          <w:rFonts w:ascii="Museo Sans 300" w:hAnsi="Museo Sans 300" w:cs="Calibri"/>
          <w:color w:val="000000" w:themeColor="text1"/>
          <w:sz w:val="22"/>
          <w:szCs w:val="22"/>
          <w:lang w:val="es-ES_tradnl"/>
        </w:rPr>
        <w:t xml:space="preserve"> sistemas de seguridad detecten un ataque informático que comprometa los datos</w:t>
      </w:r>
      <w:r w:rsidRPr="001C7A97">
        <w:rPr>
          <w:rFonts w:ascii="Museo Sans 300" w:hAnsi="Museo Sans 300" w:cs="Calibri"/>
          <w:color w:val="000000" w:themeColor="text1"/>
          <w:sz w:val="22"/>
          <w:szCs w:val="22"/>
          <w:lang w:val="es-ES_tradnl"/>
        </w:rPr>
        <w:t xml:space="preserve"> o información</w:t>
      </w:r>
      <w:r w:rsidR="00336730" w:rsidRPr="001C7A97">
        <w:rPr>
          <w:rFonts w:ascii="Museo Sans 300" w:hAnsi="Museo Sans 300" w:cs="Calibri"/>
          <w:color w:val="000000" w:themeColor="text1"/>
          <w:sz w:val="22"/>
          <w:szCs w:val="22"/>
          <w:lang w:val="es-ES_tradnl"/>
        </w:rPr>
        <w:t xml:space="preserve"> de los clientes</w:t>
      </w:r>
      <w:r w:rsidRPr="001C7A97">
        <w:rPr>
          <w:rFonts w:ascii="Museo Sans 300" w:hAnsi="Museo Sans 300" w:cs="Calibri"/>
          <w:color w:val="000000" w:themeColor="text1"/>
          <w:sz w:val="22"/>
          <w:szCs w:val="22"/>
          <w:lang w:val="es-ES_tradnl"/>
        </w:rPr>
        <w:t>; y</w:t>
      </w:r>
    </w:p>
    <w:p w14:paraId="393C9094" w14:textId="644C0C58" w:rsidR="00336730" w:rsidRPr="001C7A97" w:rsidRDefault="00336730" w:rsidP="00331A7D">
      <w:pPr>
        <w:numPr>
          <w:ilvl w:val="0"/>
          <w:numId w:val="39"/>
        </w:numPr>
        <w:ind w:left="425" w:hanging="425"/>
        <w:rPr>
          <w:rFonts w:ascii="Museo Sans 300" w:hAnsi="Museo Sans 300" w:cs="Calibri"/>
          <w:color w:val="000000" w:themeColor="text1"/>
          <w:sz w:val="22"/>
          <w:szCs w:val="22"/>
          <w:lang w:val="es-ES_tradnl"/>
        </w:rPr>
      </w:pPr>
      <w:r w:rsidRPr="001C7A97">
        <w:rPr>
          <w:rFonts w:ascii="Museo Sans 300" w:hAnsi="Museo Sans 300" w:cs="Calibri"/>
          <w:color w:val="000000" w:themeColor="text1"/>
          <w:sz w:val="22"/>
          <w:szCs w:val="22"/>
          <w:lang w:val="es-ES_tradnl"/>
        </w:rPr>
        <w:t>Cuando existan situaciones que comprometan la segu</w:t>
      </w:r>
      <w:r w:rsidR="008359EF" w:rsidRPr="001C7A97">
        <w:rPr>
          <w:rFonts w:ascii="Museo Sans 300" w:hAnsi="Museo Sans 300" w:cs="Calibri"/>
          <w:color w:val="000000" w:themeColor="text1"/>
          <w:sz w:val="22"/>
          <w:szCs w:val="22"/>
          <w:lang w:val="es-ES_tradnl"/>
        </w:rPr>
        <w:t>ri</w:t>
      </w:r>
      <w:r w:rsidRPr="001C7A97">
        <w:rPr>
          <w:rFonts w:ascii="Museo Sans 300" w:hAnsi="Museo Sans 300" w:cs="Calibri"/>
          <w:color w:val="000000" w:themeColor="text1"/>
          <w:sz w:val="22"/>
          <w:szCs w:val="22"/>
          <w:lang w:val="es-ES_tradnl"/>
        </w:rPr>
        <w:t>dad de los sistemas de información y del cliente.</w:t>
      </w:r>
    </w:p>
    <w:p w14:paraId="5482893F" w14:textId="77777777" w:rsidR="007953FF" w:rsidRPr="001C7A97" w:rsidRDefault="007953FF" w:rsidP="007953FF">
      <w:pPr>
        <w:ind w:left="425"/>
        <w:rPr>
          <w:rFonts w:ascii="Museo Sans 300" w:hAnsi="Museo Sans 300" w:cs="Calibri"/>
          <w:color w:val="000000" w:themeColor="text1"/>
          <w:sz w:val="22"/>
          <w:szCs w:val="22"/>
          <w:lang w:val="es-ES_tradnl"/>
        </w:rPr>
      </w:pPr>
    </w:p>
    <w:p w14:paraId="22B892EF" w14:textId="317CEB33" w:rsidR="00764273" w:rsidRPr="00A755AD" w:rsidRDefault="00764273" w:rsidP="00764273">
      <w:pPr>
        <w:pStyle w:val="Descripcin"/>
        <w:numPr>
          <w:ilvl w:val="0"/>
          <w:numId w:val="18"/>
        </w:numPr>
        <w:spacing w:after="0"/>
        <w:ind w:left="0" w:firstLine="0"/>
        <w:rPr>
          <w:rFonts w:ascii="Museo Sans 300" w:hAnsi="Museo Sans 300" w:cs="Calibri"/>
          <w:b w:val="0"/>
          <w:bCs w:val="0"/>
          <w:color w:val="000000" w:themeColor="text1"/>
          <w:sz w:val="22"/>
          <w:szCs w:val="22"/>
          <w:lang w:val="es-ES_tradnl"/>
        </w:rPr>
      </w:pPr>
      <w:r w:rsidRPr="00A755AD">
        <w:rPr>
          <w:rFonts w:ascii="Museo Sans 300" w:hAnsi="Museo Sans 300" w:cs="Calibri"/>
          <w:b w:val="0"/>
          <w:bCs w:val="0"/>
          <w:color w:val="000000" w:themeColor="text1"/>
          <w:sz w:val="22"/>
          <w:szCs w:val="22"/>
          <w:lang w:val="es-ES_tradnl"/>
        </w:rPr>
        <w:t xml:space="preserve">Cuando la plataforma tecnológica que soporta los canales digitales no detecte operaciones fraudulentas, así como transacciones no solicitadas o no realizadas por el </w:t>
      </w:r>
      <w:r w:rsidRPr="00A755AD">
        <w:rPr>
          <w:rFonts w:ascii="Museo Sans 300" w:hAnsi="Museo Sans 300" w:cs="Calibri"/>
          <w:b w:val="0"/>
          <w:bCs w:val="0"/>
          <w:color w:val="000000" w:themeColor="text1"/>
          <w:sz w:val="22"/>
          <w:szCs w:val="22"/>
          <w:lang w:val="es-ES_tradnl"/>
        </w:rPr>
        <w:lastRenderedPageBreak/>
        <w:t xml:space="preserve">cliente, </w:t>
      </w:r>
      <w:r w:rsidR="00A31F3B" w:rsidRPr="00A31F3B">
        <w:rPr>
          <w:rFonts w:ascii="Museo Sans 300" w:hAnsi="Museo Sans 300" w:cs="Calibri"/>
          <w:b w:val="0"/>
          <w:bCs w:val="0"/>
          <w:color w:val="000000" w:themeColor="text1"/>
          <w:sz w:val="22"/>
          <w:szCs w:val="22"/>
          <w:lang w:val="es-ES_tradnl"/>
        </w:rPr>
        <w:t xml:space="preserve">y </w:t>
      </w:r>
      <w:proofErr w:type="gramStart"/>
      <w:r w:rsidR="00A31F3B" w:rsidRPr="00A31F3B">
        <w:rPr>
          <w:rFonts w:ascii="Museo Sans 300" w:hAnsi="Museo Sans 300" w:cs="Calibri"/>
          <w:b w:val="0"/>
          <w:bCs w:val="0"/>
          <w:color w:val="000000" w:themeColor="text1"/>
          <w:sz w:val="22"/>
          <w:szCs w:val="22"/>
          <w:lang w:val="es-ES_tradnl"/>
        </w:rPr>
        <w:t>que</w:t>
      </w:r>
      <w:proofErr w:type="gramEnd"/>
      <w:r w:rsidR="00A31F3B" w:rsidRPr="00A31F3B">
        <w:rPr>
          <w:rFonts w:ascii="Museo Sans 300" w:hAnsi="Museo Sans 300" w:cs="Calibri"/>
          <w:b w:val="0"/>
          <w:bCs w:val="0"/>
          <w:color w:val="000000" w:themeColor="text1"/>
          <w:sz w:val="22"/>
          <w:szCs w:val="22"/>
          <w:lang w:val="es-ES_tradnl"/>
        </w:rPr>
        <w:t xml:space="preserve"> de acuerdo al análisis realizado por la entidad, dichos casos no son atribuibles al cliente</w:t>
      </w:r>
      <w:r w:rsidRPr="00A755AD">
        <w:rPr>
          <w:rFonts w:ascii="Museo Sans 300" w:hAnsi="Museo Sans 300" w:cs="Calibri"/>
          <w:b w:val="0"/>
          <w:bCs w:val="0"/>
          <w:color w:val="000000" w:themeColor="text1"/>
          <w:sz w:val="22"/>
          <w:szCs w:val="22"/>
          <w:lang w:val="es-ES_tradnl"/>
        </w:rPr>
        <w:t>, las entidades serán las responsables de reintegrar, compensar o revertir los montos comprometidos, sin que esto incluya el cobro de comisiones o recargos adicionales para éste. Adicionalmente, deberán mantener a disposición de la Superintendencia los reportes o estadísticas que resulten por estos eventos.</w:t>
      </w:r>
    </w:p>
    <w:p w14:paraId="7644C893" w14:textId="77777777" w:rsidR="006B2B0F" w:rsidRPr="001C7A97" w:rsidRDefault="006B2B0F" w:rsidP="006B2B0F">
      <w:pPr>
        <w:rPr>
          <w:lang w:val="es-ES_tradnl"/>
        </w:rPr>
      </w:pPr>
    </w:p>
    <w:p w14:paraId="23730DB4" w14:textId="6AF4106B" w:rsidR="00336730" w:rsidRPr="001C7A97" w:rsidRDefault="00336730" w:rsidP="008C5CA4">
      <w:pPr>
        <w:pStyle w:val="Descripcin"/>
        <w:numPr>
          <w:ilvl w:val="0"/>
          <w:numId w:val="18"/>
        </w:numPr>
        <w:spacing w:after="0"/>
        <w:ind w:left="0" w:firstLine="0"/>
        <w:rPr>
          <w:rFonts w:ascii="Museo Sans 300" w:hAnsi="Museo Sans 300" w:cs="Calibri"/>
          <w:b w:val="0"/>
          <w:bCs w:val="0"/>
          <w:color w:val="000000" w:themeColor="text1"/>
          <w:sz w:val="22"/>
          <w:szCs w:val="22"/>
          <w:lang w:val="es-ES_tradnl"/>
        </w:rPr>
      </w:pPr>
      <w:r w:rsidRPr="001C7A97">
        <w:rPr>
          <w:rFonts w:ascii="Museo Sans 300" w:hAnsi="Museo Sans 300" w:cs="Calibri"/>
          <w:b w:val="0"/>
          <w:bCs w:val="0"/>
          <w:color w:val="000000" w:themeColor="text1"/>
          <w:sz w:val="22"/>
          <w:szCs w:val="22"/>
          <w:lang w:val="es-ES_tradnl"/>
        </w:rPr>
        <w:t>Las entidades deberán definir mecanismos de monitoreo y control para asegurar el adecuado funcionamiento de los canales digitales.</w:t>
      </w:r>
    </w:p>
    <w:p w14:paraId="3026CAEA" w14:textId="5B43382A" w:rsidR="007953FF" w:rsidRPr="001C7A97" w:rsidRDefault="007953FF" w:rsidP="007953FF">
      <w:pPr>
        <w:rPr>
          <w:lang w:val="es-ES_tradnl"/>
        </w:rPr>
      </w:pPr>
    </w:p>
    <w:p w14:paraId="4FE01C74" w14:textId="5B8B2588" w:rsidR="007953FF" w:rsidRPr="001C7A97" w:rsidRDefault="007953FF" w:rsidP="007953FF">
      <w:pPr>
        <w:contextualSpacing/>
        <w:rPr>
          <w:rFonts w:ascii="Museo Sans 300" w:hAnsi="Museo Sans 300"/>
          <w:b/>
          <w:bCs/>
          <w:color w:val="000000" w:themeColor="text1"/>
          <w:sz w:val="22"/>
          <w:szCs w:val="22"/>
        </w:rPr>
      </w:pPr>
      <w:r w:rsidRPr="001C7A97">
        <w:rPr>
          <w:rFonts w:ascii="Museo Sans 300" w:hAnsi="Museo Sans 300"/>
          <w:b/>
          <w:bCs/>
          <w:color w:val="000000" w:themeColor="text1"/>
          <w:sz w:val="22"/>
          <w:szCs w:val="22"/>
        </w:rPr>
        <w:t>Atención al cliente</w:t>
      </w:r>
    </w:p>
    <w:p w14:paraId="3C56270B" w14:textId="52DEFFD1" w:rsidR="00241941" w:rsidRPr="00ED0FD2" w:rsidRDefault="007953FF" w:rsidP="00B33B5C">
      <w:pPr>
        <w:pStyle w:val="Descripcin"/>
        <w:widowControl w:val="0"/>
        <w:numPr>
          <w:ilvl w:val="0"/>
          <w:numId w:val="18"/>
        </w:numPr>
        <w:spacing w:after="120"/>
        <w:ind w:left="0" w:firstLine="0"/>
        <w:rPr>
          <w:rFonts w:ascii="Museo Sans 300" w:hAnsi="Museo Sans 300"/>
          <w:b w:val="0"/>
          <w:bCs w:val="0"/>
          <w:color w:val="000000" w:themeColor="text1"/>
          <w:sz w:val="22"/>
          <w:szCs w:val="22"/>
          <w:lang w:val="es-ES"/>
        </w:rPr>
      </w:pPr>
      <w:r w:rsidRPr="00ED0FD2">
        <w:rPr>
          <w:rFonts w:ascii="Museo Sans 300" w:hAnsi="Museo Sans 300"/>
          <w:b w:val="0"/>
          <w:bCs w:val="0"/>
          <w:color w:val="000000" w:themeColor="text1"/>
          <w:sz w:val="22"/>
          <w:szCs w:val="22"/>
          <w:lang w:val="es-ES"/>
        </w:rPr>
        <w:t>Las entidades deberán poner a disposición del cliente un mecanismo que</w:t>
      </w:r>
      <w:r w:rsidR="00241941" w:rsidRPr="00ED0FD2">
        <w:rPr>
          <w:rFonts w:ascii="Museo Sans 300" w:hAnsi="Museo Sans 300"/>
          <w:b w:val="0"/>
          <w:bCs w:val="0"/>
          <w:color w:val="000000" w:themeColor="text1"/>
          <w:sz w:val="22"/>
          <w:szCs w:val="22"/>
          <w:lang w:val="es-ES"/>
        </w:rPr>
        <w:t xml:space="preserve"> permita lo siguiente:</w:t>
      </w:r>
    </w:p>
    <w:p w14:paraId="62B51C8A" w14:textId="5D78F7B6" w:rsidR="00241941" w:rsidRPr="001C7A97" w:rsidRDefault="00ED0FD2" w:rsidP="00ED0FD2">
      <w:pPr>
        <w:pStyle w:val="Descripcin"/>
        <w:numPr>
          <w:ilvl w:val="0"/>
          <w:numId w:val="47"/>
        </w:numPr>
        <w:spacing w:after="0"/>
        <w:ind w:left="425" w:hanging="425"/>
        <w:rPr>
          <w:rFonts w:ascii="Museo Sans 300" w:hAnsi="Museo Sans 300"/>
          <w:b w:val="0"/>
          <w:bCs w:val="0"/>
          <w:color w:val="000000" w:themeColor="text1"/>
          <w:sz w:val="22"/>
          <w:szCs w:val="22"/>
          <w:lang w:val="es-ES"/>
        </w:rPr>
      </w:pPr>
      <w:r>
        <w:rPr>
          <w:rFonts w:ascii="Museo Sans 300" w:hAnsi="Museo Sans 300"/>
          <w:b w:val="0"/>
          <w:bCs w:val="0"/>
          <w:color w:val="000000" w:themeColor="text1"/>
          <w:sz w:val="22"/>
          <w:szCs w:val="22"/>
          <w:lang w:val="es-ES"/>
        </w:rPr>
        <w:t>O</w:t>
      </w:r>
      <w:r w:rsidR="007953FF" w:rsidRPr="001C7A97">
        <w:rPr>
          <w:rFonts w:ascii="Museo Sans 300" w:hAnsi="Museo Sans 300"/>
          <w:b w:val="0"/>
          <w:bCs w:val="0"/>
          <w:color w:val="000000" w:themeColor="text1"/>
          <w:sz w:val="22"/>
          <w:szCs w:val="22"/>
          <w:lang w:val="es-ES"/>
        </w:rPr>
        <w:t>btener el historial de transacciones realizadas que como mínimo incluirá el número de referencia, monto, fecha, hora, tipo de transacción, tipo de producto</w:t>
      </w:r>
      <w:r w:rsidR="00FE57BD">
        <w:rPr>
          <w:rFonts w:ascii="Museo Sans 300" w:hAnsi="Museo Sans 300"/>
          <w:b w:val="0"/>
          <w:bCs w:val="0"/>
          <w:color w:val="000000" w:themeColor="text1"/>
          <w:sz w:val="22"/>
          <w:szCs w:val="22"/>
          <w:lang w:val="es-ES"/>
        </w:rPr>
        <w:t>;</w:t>
      </w:r>
      <w:r w:rsidR="007953FF" w:rsidRPr="001C7A97">
        <w:rPr>
          <w:rFonts w:ascii="Museo Sans 300" w:hAnsi="Museo Sans 300"/>
          <w:b w:val="0"/>
          <w:bCs w:val="0"/>
          <w:color w:val="000000" w:themeColor="text1"/>
          <w:sz w:val="22"/>
          <w:szCs w:val="22"/>
          <w:lang w:val="es-ES"/>
        </w:rPr>
        <w:t xml:space="preserve"> y</w:t>
      </w:r>
    </w:p>
    <w:p w14:paraId="63B07A69" w14:textId="4ABF5116" w:rsidR="007953FF" w:rsidRPr="001C7A97" w:rsidRDefault="00ED0FD2" w:rsidP="00ED0FD2">
      <w:pPr>
        <w:pStyle w:val="Descripcin"/>
        <w:numPr>
          <w:ilvl w:val="0"/>
          <w:numId w:val="47"/>
        </w:numPr>
        <w:spacing w:after="0"/>
        <w:ind w:left="425" w:hanging="425"/>
        <w:rPr>
          <w:rFonts w:ascii="Museo Sans 300" w:hAnsi="Museo Sans 300"/>
          <w:b w:val="0"/>
          <w:bCs w:val="0"/>
          <w:color w:val="000000" w:themeColor="text1"/>
          <w:sz w:val="22"/>
          <w:szCs w:val="22"/>
          <w:lang w:val="es-ES"/>
        </w:rPr>
      </w:pPr>
      <w:r>
        <w:rPr>
          <w:rFonts w:ascii="Museo Sans 300" w:hAnsi="Museo Sans 300"/>
          <w:b w:val="0"/>
          <w:bCs w:val="0"/>
          <w:color w:val="000000" w:themeColor="text1"/>
          <w:sz w:val="22"/>
          <w:szCs w:val="22"/>
          <w:lang w:val="es-ES"/>
        </w:rPr>
        <w:t>U</w:t>
      </w:r>
      <w:r w:rsidR="007953FF" w:rsidRPr="001C7A97">
        <w:rPr>
          <w:rFonts w:ascii="Museo Sans 300" w:hAnsi="Museo Sans 300"/>
          <w:b w:val="0"/>
          <w:bCs w:val="0"/>
          <w:color w:val="000000" w:themeColor="text1"/>
          <w:sz w:val="22"/>
          <w:szCs w:val="22"/>
          <w:lang w:val="es-ES"/>
        </w:rPr>
        <w:t xml:space="preserve">n procedimiento para definir una nueva clave </w:t>
      </w:r>
      <w:r w:rsidR="00C61DE1" w:rsidRPr="001C7A97">
        <w:rPr>
          <w:rFonts w:ascii="Museo Sans 300" w:hAnsi="Museo Sans 300"/>
          <w:b w:val="0"/>
          <w:bCs w:val="0"/>
          <w:color w:val="000000" w:themeColor="text1"/>
          <w:sz w:val="22"/>
          <w:szCs w:val="22"/>
          <w:lang w:val="es-ES"/>
        </w:rPr>
        <w:t>o contraseña</w:t>
      </w:r>
      <w:r w:rsidR="007953FF" w:rsidRPr="001C7A97">
        <w:rPr>
          <w:rFonts w:ascii="Museo Sans 300" w:hAnsi="Museo Sans 300"/>
          <w:b w:val="0"/>
          <w:bCs w:val="0"/>
          <w:color w:val="000000" w:themeColor="text1"/>
          <w:sz w:val="22"/>
          <w:szCs w:val="22"/>
          <w:lang w:val="es-ES"/>
        </w:rPr>
        <w:t xml:space="preserve">. </w:t>
      </w:r>
    </w:p>
    <w:p w14:paraId="0454FA0C" w14:textId="77777777" w:rsidR="007953FF" w:rsidRPr="001C7A97" w:rsidRDefault="007953FF" w:rsidP="007953FF">
      <w:pPr>
        <w:contextualSpacing/>
        <w:rPr>
          <w:rFonts w:ascii="Museo Sans 300" w:hAnsi="Museo Sans 300"/>
          <w:color w:val="000000" w:themeColor="text1"/>
          <w:sz w:val="22"/>
          <w:szCs w:val="22"/>
        </w:rPr>
      </w:pPr>
    </w:p>
    <w:p w14:paraId="4B09410D" w14:textId="40DFCEE9" w:rsidR="007953FF" w:rsidRPr="001C7A97" w:rsidRDefault="007953FF" w:rsidP="007953FF">
      <w:pPr>
        <w:contextualSpacing/>
        <w:rPr>
          <w:rFonts w:ascii="Museo Sans 300" w:hAnsi="Museo Sans 300"/>
          <w:color w:val="000000" w:themeColor="text1"/>
          <w:sz w:val="22"/>
          <w:szCs w:val="22"/>
        </w:rPr>
      </w:pPr>
      <w:r w:rsidRPr="001C7A97">
        <w:rPr>
          <w:rFonts w:ascii="Museo Sans 300" w:hAnsi="Museo Sans 300"/>
          <w:color w:val="000000" w:themeColor="text1"/>
          <w:sz w:val="22"/>
          <w:szCs w:val="22"/>
        </w:rPr>
        <w:t>Asimismo, las entidades proveerán a sus clientes de un número telefónico y otros medios alternativos</w:t>
      </w:r>
      <w:r w:rsidR="009E18CD" w:rsidRPr="009E18CD">
        <w:rPr>
          <w:rFonts w:ascii="Museo Sans 300" w:hAnsi="Museo Sans 300"/>
          <w:color w:val="000000" w:themeColor="text1"/>
          <w:sz w:val="22"/>
          <w:szCs w:val="22"/>
        </w:rPr>
        <w:t xml:space="preserve"> </w:t>
      </w:r>
      <w:r w:rsidR="009E18CD" w:rsidRPr="001C7A97">
        <w:rPr>
          <w:rFonts w:ascii="Museo Sans 300" w:hAnsi="Museo Sans 300"/>
          <w:color w:val="000000" w:themeColor="text1"/>
          <w:sz w:val="22"/>
          <w:szCs w:val="22"/>
        </w:rPr>
        <w:t>de contacto</w:t>
      </w:r>
      <w:r w:rsidRPr="001C7A97">
        <w:rPr>
          <w:rFonts w:ascii="Museo Sans 300" w:hAnsi="Museo Sans 300"/>
          <w:color w:val="000000" w:themeColor="text1"/>
          <w:sz w:val="22"/>
          <w:szCs w:val="22"/>
        </w:rPr>
        <w:t>, tales como correo electrónico, para una comunicación permanente con la entidad, incluyendo el debido soporte técnico.</w:t>
      </w:r>
    </w:p>
    <w:p w14:paraId="3D116D62" w14:textId="77777777" w:rsidR="007953FF" w:rsidRPr="001C7A97" w:rsidRDefault="007953FF" w:rsidP="007953FF">
      <w:pPr>
        <w:contextualSpacing/>
        <w:rPr>
          <w:rFonts w:ascii="Museo Sans 300" w:hAnsi="Museo Sans 300"/>
          <w:color w:val="000000" w:themeColor="text1"/>
          <w:sz w:val="22"/>
          <w:szCs w:val="22"/>
        </w:rPr>
      </w:pPr>
      <w:r w:rsidRPr="001C7A97">
        <w:rPr>
          <w:rFonts w:ascii="Museo Sans 300" w:hAnsi="Museo Sans 300"/>
          <w:color w:val="000000" w:themeColor="text1"/>
          <w:sz w:val="22"/>
          <w:szCs w:val="22"/>
        </w:rPr>
        <w:t xml:space="preserve"> </w:t>
      </w:r>
    </w:p>
    <w:p w14:paraId="609E2463" w14:textId="77777777" w:rsidR="007953FF" w:rsidRPr="001C7A97" w:rsidRDefault="007953FF" w:rsidP="007953FF">
      <w:pPr>
        <w:contextualSpacing/>
        <w:rPr>
          <w:rFonts w:ascii="Museo Sans 300" w:hAnsi="Museo Sans 300"/>
          <w:color w:val="000000" w:themeColor="text1"/>
          <w:sz w:val="22"/>
          <w:szCs w:val="22"/>
        </w:rPr>
      </w:pPr>
      <w:r w:rsidRPr="00BA2639">
        <w:rPr>
          <w:rFonts w:ascii="Museo Sans 300" w:hAnsi="Museo Sans 300"/>
          <w:color w:val="000000" w:themeColor="text1"/>
          <w:sz w:val="22"/>
          <w:szCs w:val="22"/>
        </w:rPr>
        <w:t xml:space="preserve">La entidad establecerá mecanismos y procedimientos adecuados que operen las veinticuatro horas del día, todos los días del año, para atender reclamos de los clientes sobre sus transacciones, especificando el medio oficial de recepción de </w:t>
      </w:r>
      <w:proofErr w:type="gramStart"/>
      <w:r w:rsidRPr="00BA2639">
        <w:rPr>
          <w:rFonts w:ascii="Museo Sans 300" w:hAnsi="Museo Sans 300"/>
          <w:color w:val="000000" w:themeColor="text1"/>
          <w:sz w:val="22"/>
          <w:szCs w:val="22"/>
        </w:rPr>
        <w:t>los mismos</w:t>
      </w:r>
      <w:proofErr w:type="gramEnd"/>
      <w:r w:rsidRPr="00BA2639">
        <w:rPr>
          <w:rFonts w:ascii="Museo Sans 300" w:hAnsi="Museo Sans 300"/>
          <w:color w:val="000000" w:themeColor="text1"/>
          <w:sz w:val="22"/>
          <w:szCs w:val="22"/>
        </w:rPr>
        <w:t>, debiendo resolver en un plazo que no podrá exceder al establecido para los diferentes productos y servicios en la legislación vigente. En el caso que no exista un plazo específico en la legislación vigente, éstos deberán ser resueltos en un plazo razonable, el cual deberá ser establecido en el procedimiento para atender reclamos. En todo caso, dicho procedimiento deberá incorporar controles internos sobre las consultas atendidas y respuestas brindadas.</w:t>
      </w:r>
    </w:p>
    <w:p w14:paraId="2DE6D75D" w14:textId="77777777" w:rsidR="007953FF" w:rsidRPr="001C7A97" w:rsidRDefault="007953FF" w:rsidP="007953FF">
      <w:pPr>
        <w:contextualSpacing/>
        <w:rPr>
          <w:rFonts w:ascii="Museo Sans 300" w:hAnsi="Museo Sans 300"/>
          <w:color w:val="000000" w:themeColor="text1"/>
          <w:sz w:val="22"/>
          <w:szCs w:val="22"/>
        </w:rPr>
      </w:pPr>
    </w:p>
    <w:p w14:paraId="0BE0C5C2" w14:textId="31FDF244" w:rsidR="007953FF" w:rsidRDefault="007953FF" w:rsidP="00241941">
      <w:pPr>
        <w:pStyle w:val="Descripcin"/>
        <w:spacing w:after="0"/>
        <w:rPr>
          <w:rFonts w:ascii="Museo Sans 300" w:hAnsi="Museo Sans 300"/>
          <w:b w:val="0"/>
          <w:bCs w:val="0"/>
          <w:color w:val="000000" w:themeColor="text1"/>
          <w:sz w:val="22"/>
          <w:szCs w:val="22"/>
          <w:lang w:val="es-ES"/>
        </w:rPr>
      </w:pPr>
      <w:r w:rsidRPr="001C7A97">
        <w:rPr>
          <w:rFonts w:ascii="Museo Sans 300" w:hAnsi="Museo Sans 300"/>
          <w:b w:val="0"/>
          <w:bCs w:val="0"/>
          <w:color w:val="000000" w:themeColor="text1"/>
          <w:sz w:val="22"/>
          <w:szCs w:val="22"/>
          <w:lang w:val="es-ES"/>
        </w:rPr>
        <w:t>Las entidades deberán informar a sus clientes, mediante campañas educacionales, sobre el funcionamiento de los canales digitales que pongan al alcance de éstos, a fin de prevenir actos que pudieran derivar en operaciones irregulares o ilegales que afecten a los clientes o a las propias entidades.</w:t>
      </w:r>
    </w:p>
    <w:p w14:paraId="333CF8A0" w14:textId="77777777" w:rsidR="006273B3" w:rsidRDefault="006273B3" w:rsidP="00336730">
      <w:pPr>
        <w:jc w:val="center"/>
        <w:rPr>
          <w:rFonts w:ascii="Museo Sans 300" w:hAnsi="Museo Sans 300"/>
          <w:b/>
          <w:bCs/>
          <w:color w:val="000000" w:themeColor="text1"/>
          <w:sz w:val="22"/>
          <w:szCs w:val="22"/>
        </w:rPr>
      </w:pPr>
    </w:p>
    <w:p w14:paraId="6A83A106" w14:textId="4D00D01E" w:rsidR="00336730" w:rsidRPr="001C7A97" w:rsidRDefault="00336730" w:rsidP="00336730">
      <w:pPr>
        <w:jc w:val="center"/>
        <w:rPr>
          <w:rFonts w:ascii="Museo Sans 300" w:hAnsi="Museo Sans 300"/>
          <w:b/>
          <w:bCs/>
          <w:color w:val="000000" w:themeColor="text1"/>
          <w:sz w:val="22"/>
          <w:szCs w:val="22"/>
        </w:rPr>
      </w:pPr>
      <w:r w:rsidRPr="001C7A97">
        <w:rPr>
          <w:rFonts w:ascii="Museo Sans 300" w:hAnsi="Museo Sans 300"/>
          <w:b/>
          <w:bCs/>
          <w:color w:val="000000" w:themeColor="text1"/>
          <w:sz w:val="22"/>
          <w:szCs w:val="22"/>
        </w:rPr>
        <w:t>CAPÍTULO V</w:t>
      </w:r>
    </w:p>
    <w:p w14:paraId="67AA47F6" w14:textId="1EE771B7" w:rsidR="00274569" w:rsidRPr="001C7A97" w:rsidRDefault="00C53C9B" w:rsidP="00274569">
      <w:pPr>
        <w:pStyle w:val="Descripcin"/>
        <w:spacing w:after="0"/>
        <w:jc w:val="center"/>
        <w:rPr>
          <w:rFonts w:ascii="Museo Sans 300" w:hAnsi="Museo Sans 300"/>
          <w:color w:val="000000" w:themeColor="text1"/>
          <w:sz w:val="22"/>
          <w:szCs w:val="22"/>
        </w:rPr>
      </w:pPr>
      <w:r w:rsidRPr="001C7A97">
        <w:rPr>
          <w:rFonts w:ascii="Museo Sans 300" w:hAnsi="Museo Sans 300"/>
          <w:color w:val="000000" w:themeColor="text1"/>
          <w:sz w:val="22"/>
          <w:szCs w:val="22"/>
        </w:rPr>
        <w:t>OTRAS DISPOSICIONES Y VIGENCIA</w:t>
      </w:r>
    </w:p>
    <w:p w14:paraId="0B13EE42" w14:textId="68566A16" w:rsidR="007953FF" w:rsidRDefault="007953FF" w:rsidP="00363E12">
      <w:pPr>
        <w:pStyle w:val="Prrafodelista"/>
        <w:tabs>
          <w:tab w:val="left" w:pos="-720"/>
          <w:tab w:val="left" w:pos="567"/>
          <w:tab w:val="left" w:pos="851"/>
        </w:tabs>
        <w:suppressAutoHyphens/>
        <w:ind w:left="0"/>
        <w:rPr>
          <w:rFonts w:ascii="Museo Sans 300" w:hAnsi="Museo Sans 300" w:cstheme="minorHAnsi"/>
          <w:bCs/>
          <w:color w:val="000000" w:themeColor="text1"/>
          <w:sz w:val="22"/>
          <w:szCs w:val="22"/>
        </w:rPr>
      </w:pPr>
    </w:p>
    <w:p w14:paraId="021E0343" w14:textId="08FC2DC2" w:rsidR="007953FF" w:rsidRPr="001C7A97" w:rsidRDefault="007953FF" w:rsidP="007953FF">
      <w:pPr>
        <w:contextualSpacing/>
        <w:rPr>
          <w:rFonts w:ascii="Museo Sans 300" w:hAnsi="Museo Sans 300" w:cstheme="minorHAnsi"/>
          <w:b/>
          <w:color w:val="000000" w:themeColor="text1"/>
          <w:sz w:val="22"/>
          <w:szCs w:val="22"/>
        </w:rPr>
      </w:pPr>
      <w:r w:rsidRPr="001C7A97">
        <w:rPr>
          <w:rFonts w:ascii="Museo Sans 300" w:hAnsi="Museo Sans 300" w:cstheme="minorHAnsi"/>
          <w:b/>
          <w:color w:val="000000" w:themeColor="text1"/>
          <w:sz w:val="22"/>
          <w:szCs w:val="22"/>
        </w:rPr>
        <w:t>De</w:t>
      </w:r>
      <w:r w:rsidR="00A755AD">
        <w:rPr>
          <w:rFonts w:ascii="Museo Sans 300" w:hAnsi="Museo Sans 300" w:cstheme="minorHAnsi"/>
          <w:b/>
          <w:color w:val="000000" w:themeColor="text1"/>
          <w:sz w:val="22"/>
          <w:szCs w:val="22"/>
        </w:rPr>
        <w:t xml:space="preserve"> la auditoría interna</w:t>
      </w:r>
    </w:p>
    <w:p w14:paraId="4845924A" w14:textId="179E9348" w:rsidR="00A755AD" w:rsidRDefault="00A755AD" w:rsidP="006273B3">
      <w:pPr>
        <w:pStyle w:val="Descripcin"/>
        <w:widowControl w:val="0"/>
        <w:numPr>
          <w:ilvl w:val="0"/>
          <w:numId w:val="18"/>
        </w:numPr>
        <w:spacing w:after="0"/>
        <w:ind w:left="0" w:firstLine="0"/>
        <w:rPr>
          <w:rFonts w:ascii="Museo Sans 300" w:hAnsi="Museo Sans 300" w:cstheme="minorHAnsi"/>
          <w:b w:val="0"/>
          <w:bCs w:val="0"/>
          <w:color w:val="000000" w:themeColor="text1"/>
          <w:sz w:val="22"/>
          <w:szCs w:val="22"/>
        </w:rPr>
      </w:pPr>
      <w:r w:rsidRPr="008C63D1">
        <w:rPr>
          <w:rFonts w:ascii="Museo Sans 300" w:hAnsi="Museo Sans 300" w:cstheme="minorHAnsi"/>
          <w:b w:val="0"/>
          <w:bCs w:val="0"/>
          <w:color w:val="000000" w:themeColor="text1"/>
          <w:sz w:val="22"/>
          <w:szCs w:val="22"/>
        </w:rPr>
        <w:t>La Unidad de Auditoría Interna debe considerar en su plan anual de trabajo, la evaluación del cumplimiento de las disposiciones de las presentes Normas.</w:t>
      </w:r>
    </w:p>
    <w:p w14:paraId="3984F438" w14:textId="77777777" w:rsidR="00035AEA" w:rsidRPr="00035AEA" w:rsidRDefault="00035AEA" w:rsidP="00035AEA"/>
    <w:p w14:paraId="7E817D16" w14:textId="7775DB73" w:rsidR="00920D51" w:rsidRPr="001C7A97" w:rsidRDefault="00920D51" w:rsidP="00920D51">
      <w:pPr>
        <w:tabs>
          <w:tab w:val="left" w:pos="-720"/>
          <w:tab w:val="left" w:pos="567"/>
          <w:tab w:val="left" w:pos="851"/>
        </w:tabs>
        <w:suppressAutoHyphens/>
        <w:rPr>
          <w:rFonts w:ascii="Museo Sans 300" w:hAnsi="Museo Sans 300" w:cstheme="minorHAnsi"/>
          <w:b/>
          <w:color w:val="000000" w:themeColor="text1"/>
          <w:sz w:val="22"/>
          <w:szCs w:val="22"/>
        </w:rPr>
      </w:pPr>
      <w:r w:rsidRPr="001C7A97">
        <w:rPr>
          <w:rFonts w:ascii="Museo Sans 300" w:hAnsi="Museo Sans 300" w:cstheme="minorHAnsi"/>
          <w:b/>
          <w:color w:val="000000" w:themeColor="text1"/>
          <w:sz w:val="22"/>
          <w:szCs w:val="22"/>
        </w:rPr>
        <w:t>Detalles técnicos del envío de información</w:t>
      </w:r>
    </w:p>
    <w:p w14:paraId="23C17F94" w14:textId="549ECC32" w:rsidR="00920D51" w:rsidRPr="001C7A97" w:rsidRDefault="00920D51" w:rsidP="006B2B0F">
      <w:pPr>
        <w:pStyle w:val="Descripcin"/>
        <w:numPr>
          <w:ilvl w:val="0"/>
          <w:numId w:val="18"/>
        </w:numPr>
        <w:spacing w:after="0"/>
        <w:ind w:left="0" w:firstLine="0"/>
        <w:rPr>
          <w:rFonts w:ascii="Museo Sans 300" w:hAnsi="Museo Sans 300" w:cstheme="minorHAnsi"/>
          <w:b w:val="0"/>
          <w:bCs w:val="0"/>
          <w:color w:val="000000" w:themeColor="text1"/>
          <w:sz w:val="22"/>
          <w:szCs w:val="22"/>
        </w:rPr>
      </w:pPr>
      <w:r w:rsidRPr="001C7A97">
        <w:rPr>
          <w:rFonts w:ascii="Museo Sans 300" w:hAnsi="Museo Sans 300" w:cstheme="minorHAnsi"/>
          <w:b w:val="0"/>
          <w:bCs w:val="0"/>
          <w:color w:val="000000" w:themeColor="text1"/>
          <w:sz w:val="22"/>
          <w:szCs w:val="22"/>
        </w:rPr>
        <w:t>La Superintendencia remitirá a las entidades, en un plazo máximo</w:t>
      </w:r>
      <w:r w:rsidR="001279C8">
        <w:rPr>
          <w:rFonts w:ascii="Museo Sans 300" w:hAnsi="Museo Sans 300" w:cstheme="minorHAnsi"/>
          <w:b w:val="0"/>
          <w:bCs w:val="0"/>
          <w:color w:val="000000" w:themeColor="text1"/>
          <w:sz w:val="22"/>
          <w:szCs w:val="22"/>
        </w:rPr>
        <w:t xml:space="preserve"> de</w:t>
      </w:r>
      <w:r w:rsidRPr="001C7A97">
        <w:rPr>
          <w:rFonts w:ascii="Museo Sans 300" w:hAnsi="Museo Sans 300" w:cstheme="minorHAnsi"/>
          <w:b w:val="0"/>
          <w:bCs w:val="0"/>
          <w:color w:val="000000" w:themeColor="text1"/>
          <w:sz w:val="22"/>
          <w:szCs w:val="22"/>
        </w:rPr>
        <w:t xml:space="preserve"> treinta días posteriores a la fecha de </w:t>
      </w:r>
      <w:proofErr w:type="gramStart"/>
      <w:r w:rsidRPr="001C7A97">
        <w:rPr>
          <w:rFonts w:ascii="Museo Sans 300" w:hAnsi="Museo Sans 300" w:cstheme="minorHAnsi"/>
          <w:b w:val="0"/>
          <w:bCs w:val="0"/>
          <w:color w:val="000000" w:themeColor="text1"/>
          <w:sz w:val="22"/>
          <w:szCs w:val="22"/>
        </w:rPr>
        <w:t>entrada en vigencia</w:t>
      </w:r>
      <w:proofErr w:type="gramEnd"/>
      <w:r w:rsidRPr="001C7A97">
        <w:rPr>
          <w:rFonts w:ascii="Museo Sans 300" w:hAnsi="Museo Sans 300" w:cstheme="minorHAnsi"/>
          <w:b w:val="0"/>
          <w:bCs w:val="0"/>
          <w:color w:val="000000" w:themeColor="text1"/>
          <w:sz w:val="22"/>
          <w:szCs w:val="22"/>
        </w:rPr>
        <w:t xml:space="preserve"> de las presentes Normas, con copia al Banco Central, los detalles técnicos relacionados con el envío de la información requerida. Los requerimientos de información se circunscribirán a la recopilación de información conforme lo regulado en las presentes Normas.</w:t>
      </w:r>
    </w:p>
    <w:p w14:paraId="7AB6AF4E" w14:textId="31C3E190" w:rsidR="001A469F" w:rsidRDefault="001A469F" w:rsidP="00251A3E">
      <w:pPr>
        <w:widowControl w:val="0"/>
        <w:tabs>
          <w:tab w:val="left" w:pos="709"/>
        </w:tabs>
        <w:rPr>
          <w:rFonts w:ascii="Museo Sans 300" w:hAnsi="Museo Sans 300"/>
          <w:b/>
          <w:bCs/>
          <w:color w:val="000000" w:themeColor="text1"/>
          <w:sz w:val="22"/>
          <w:szCs w:val="22"/>
          <w:lang w:val="es-ES_tradnl"/>
        </w:rPr>
      </w:pPr>
    </w:p>
    <w:p w14:paraId="2B8097BB" w14:textId="79277B6B" w:rsidR="007411DB" w:rsidRPr="001C7A97" w:rsidRDefault="00251A3E" w:rsidP="00251A3E">
      <w:pPr>
        <w:widowControl w:val="0"/>
        <w:tabs>
          <w:tab w:val="left" w:pos="709"/>
        </w:tabs>
        <w:rPr>
          <w:rFonts w:ascii="Museo Sans 300" w:hAnsi="Museo Sans 300"/>
          <w:b/>
          <w:bCs/>
          <w:color w:val="000000" w:themeColor="text1"/>
          <w:sz w:val="22"/>
          <w:szCs w:val="22"/>
          <w:lang w:val="es-ES_tradnl"/>
        </w:rPr>
      </w:pPr>
      <w:r w:rsidRPr="001C7A97">
        <w:rPr>
          <w:rFonts w:ascii="Museo Sans 300" w:hAnsi="Museo Sans 300"/>
          <w:b/>
          <w:bCs/>
          <w:color w:val="000000" w:themeColor="text1"/>
          <w:sz w:val="22"/>
          <w:szCs w:val="22"/>
          <w:lang w:val="es-ES_tradnl"/>
        </w:rPr>
        <w:t>Sanciones</w:t>
      </w:r>
    </w:p>
    <w:p w14:paraId="7E547552" w14:textId="4C04F743" w:rsidR="007411DB" w:rsidRDefault="007411DB" w:rsidP="006B2B0F">
      <w:pPr>
        <w:pStyle w:val="Descripcin"/>
        <w:numPr>
          <w:ilvl w:val="0"/>
          <w:numId w:val="18"/>
        </w:numPr>
        <w:spacing w:after="0"/>
        <w:ind w:left="0" w:firstLine="0"/>
        <w:rPr>
          <w:rFonts w:ascii="Museo Sans 300" w:hAnsi="Museo Sans 300" w:cs="Arial"/>
          <w:b w:val="0"/>
          <w:bCs w:val="0"/>
          <w:color w:val="000000" w:themeColor="text1"/>
          <w:sz w:val="22"/>
          <w:szCs w:val="22"/>
          <w:lang w:val="es-AR" w:eastAsia="es-AR"/>
        </w:rPr>
      </w:pPr>
      <w:r w:rsidRPr="001C7A97">
        <w:rPr>
          <w:rFonts w:ascii="Museo Sans 300" w:hAnsi="Museo Sans 300" w:cs="Arial"/>
          <w:b w:val="0"/>
          <w:bCs w:val="0"/>
          <w:color w:val="000000" w:themeColor="text1"/>
          <w:sz w:val="22"/>
          <w:szCs w:val="22"/>
          <w:lang w:val="es-AR" w:eastAsia="es-AR"/>
        </w:rPr>
        <w:t xml:space="preserve">Los incumplimientos a las disposiciones contenidas en las presentes </w:t>
      </w:r>
      <w:proofErr w:type="gramStart"/>
      <w:r w:rsidRPr="001C7A97">
        <w:rPr>
          <w:rFonts w:ascii="Museo Sans 300" w:hAnsi="Museo Sans 300" w:cs="Arial"/>
          <w:b w:val="0"/>
          <w:bCs w:val="0"/>
          <w:color w:val="000000" w:themeColor="text1"/>
          <w:sz w:val="22"/>
          <w:szCs w:val="22"/>
          <w:lang w:val="es-AR" w:eastAsia="es-AR"/>
        </w:rPr>
        <w:t>Normas,</w:t>
      </w:r>
      <w:proofErr w:type="gramEnd"/>
      <w:r w:rsidRPr="001C7A97">
        <w:rPr>
          <w:rFonts w:ascii="Museo Sans 300" w:hAnsi="Museo Sans 300" w:cs="Arial"/>
          <w:b w:val="0"/>
          <w:bCs w:val="0"/>
          <w:color w:val="000000" w:themeColor="text1"/>
          <w:sz w:val="22"/>
          <w:szCs w:val="22"/>
          <w:lang w:val="es-AR" w:eastAsia="es-AR"/>
        </w:rPr>
        <w:t xml:space="preserve"> serán sancionados de conformidad con lo previsto en la Ley de Supervisión y Regulación del Sistema Financiero. </w:t>
      </w:r>
    </w:p>
    <w:p w14:paraId="758EAEFC" w14:textId="68AD8798" w:rsidR="00A31F3B" w:rsidRDefault="00A31F3B" w:rsidP="00A31F3B">
      <w:pPr>
        <w:rPr>
          <w:lang w:val="es-AR" w:eastAsia="es-AR"/>
        </w:rPr>
      </w:pPr>
    </w:p>
    <w:p w14:paraId="6437BD4A" w14:textId="5546CF68" w:rsidR="00A31F3B" w:rsidRPr="00A31F3B" w:rsidRDefault="00A31F3B" w:rsidP="00A31F3B">
      <w:pPr>
        <w:rPr>
          <w:rFonts w:ascii="Museo Sans 300" w:hAnsi="Museo Sans 300"/>
          <w:b/>
          <w:bCs/>
          <w:color w:val="000000" w:themeColor="text1"/>
          <w:sz w:val="22"/>
          <w:szCs w:val="22"/>
          <w:lang w:val="es-ES_tradnl"/>
        </w:rPr>
      </w:pPr>
      <w:r w:rsidRPr="00A31F3B">
        <w:rPr>
          <w:rFonts w:ascii="Museo Sans 300" w:hAnsi="Museo Sans 300"/>
          <w:b/>
          <w:bCs/>
          <w:color w:val="000000" w:themeColor="text1"/>
          <w:sz w:val="22"/>
          <w:szCs w:val="22"/>
          <w:lang w:val="es-ES_tradnl"/>
        </w:rPr>
        <w:t>Transitorio</w:t>
      </w:r>
    </w:p>
    <w:p w14:paraId="7BAFC4FE" w14:textId="2A9834B6" w:rsidR="00A31F3B" w:rsidRPr="00A31F3B" w:rsidRDefault="00A31F3B" w:rsidP="00A31F3B">
      <w:pPr>
        <w:pStyle w:val="Descripcin"/>
        <w:numPr>
          <w:ilvl w:val="0"/>
          <w:numId w:val="18"/>
        </w:numPr>
        <w:spacing w:after="0"/>
        <w:ind w:left="0" w:firstLine="0"/>
        <w:rPr>
          <w:rFonts w:ascii="Museo Sans 300" w:hAnsi="Museo Sans 300" w:cs="Arial"/>
          <w:b w:val="0"/>
          <w:bCs w:val="0"/>
          <w:color w:val="000000" w:themeColor="text1"/>
          <w:sz w:val="22"/>
          <w:szCs w:val="22"/>
          <w:lang w:val="es-AR" w:eastAsia="es-AR"/>
        </w:rPr>
      </w:pPr>
      <w:bookmarkStart w:id="9" w:name="_Hlk95411700"/>
      <w:r w:rsidRPr="00A31F3B">
        <w:rPr>
          <w:rFonts w:ascii="Museo Sans 300" w:hAnsi="Museo Sans 300" w:cs="Arial"/>
          <w:b w:val="0"/>
          <w:bCs w:val="0"/>
          <w:color w:val="000000" w:themeColor="text1"/>
          <w:sz w:val="22"/>
          <w:szCs w:val="22"/>
          <w:lang w:val="es-AR" w:eastAsia="es-AR"/>
        </w:rPr>
        <w:t xml:space="preserve">Las entidades obligadas al cumplimiento de las presentes </w:t>
      </w:r>
      <w:proofErr w:type="gramStart"/>
      <w:r w:rsidRPr="00A31F3B">
        <w:rPr>
          <w:rFonts w:ascii="Museo Sans 300" w:hAnsi="Museo Sans 300" w:cs="Arial"/>
          <w:b w:val="0"/>
          <w:bCs w:val="0"/>
          <w:color w:val="000000" w:themeColor="text1"/>
          <w:sz w:val="22"/>
          <w:szCs w:val="22"/>
          <w:lang w:val="es-AR" w:eastAsia="es-AR"/>
        </w:rPr>
        <w:t>Normas,</w:t>
      </w:r>
      <w:proofErr w:type="gramEnd"/>
      <w:r w:rsidRPr="00A31F3B">
        <w:rPr>
          <w:rFonts w:ascii="Museo Sans 300" w:hAnsi="Museo Sans 300" w:cs="Arial"/>
          <w:b w:val="0"/>
          <w:bCs w:val="0"/>
          <w:color w:val="000000" w:themeColor="text1"/>
          <w:sz w:val="22"/>
          <w:szCs w:val="22"/>
          <w:lang w:val="es-AR" w:eastAsia="es-AR"/>
        </w:rPr>
        <w:t xml:space="preserve"> tendrán un plazo máximo de </w:t>
      </w:r>
      <w:r w:rsidR="00D370F6">
        <w:rPr>
          <w:rFonts w:ascii="Museo Sans 300" w:hAnsi="Museo Sans 300" w:cs="Arial"/>
          <w:b w:val="0"/>
          <w:bCs w:val="0"/>
          <w:color w:val="000000" w:themeColor="text1"/>
          <w:sz w:val="22"/>
          <w:szCs w:val="22"/>
          <w:lang w:val="es-AR" w:eastAsia="es-AR"/>
        </w:rPr>
        <w:t>treinta</w:t>
      </w:r>
      <w:r w:rsidRPr="00A31F3B">
        <w:rPr>
          <w:rFonts w:ascii="Museo Sans 300" w:hAnsi="Museo Sans 300" w:cs="Arial"/>
          <w:b w:val="0"/>
          <w:bCs w:val="0"/>
          <w:color w:val="000000" w:themeColor="text1"/>
          <w:sz w:val="22"/>
          <w:szCs w:val="22"/>
          <w:lang w:val="es-AR" w:eastAsia="es-AR"/>
        </w:rPr>
        <w:t xml:space="preserve"> días hábiles posteriores a la entrada en vigencia de las mismas, para dar cumplimiento a lo establecido en los artículos 19 y 38 de las presentes Normas.</w:t>
      </w:r>
      <w:bookmarkEnd w:id="9"/>
    </w:p>
    <w:p w14:paraId="6A1776C0" w14:textId="1CF4D04A" w:rsidR="0080549A" w:rsidRPr="001C7A97" w:rsidRDefault="0080549A" w:rsidP="008218D0">
      <w:pPr>
        <w:rPr>
          <w:rFonts w:ascii="Museo Sans 300" w:hAnsi="Museo Sans 300"/>
          <w:color w:val="000000" w:themeColor="text1"/>
          <w:sz w:val="22"/>
          <w:szCs w:val="22"/>
          <w:lang w:val="es-ES_tradnl"/>
        </w:rPr>
      </w:pPr>
    </w:p>
    <w:p w14:paraId="554F37C3" w14:textId="77777777" w:rsidR="00C53C9B" w:rsidRPr="001C7A97" w:rsidRDefault="00C53C9B" w:rsidP="00274569">
      <w:pPr>
        <w:pStyle w:val="Sinespaciado"/>
        <w:tabs>
          <w:tab w:val="left" w:pos="851"/>
          <w:tab w:val="left" w:pos="4820"/>
        </w:tabs>
        <w:rPr>
          <w:rFonts w:ascii="Museo Sans 300" w:hAnsi="Museo Sans 300" w:cs="Arial"/>
          <w:color w:val="000000" w:themeColor="text1"/>
        </w:rPr>
      </w:pPr>
      <w:r w:rsidRPr="001C7A97">
        <w:rPr>
          <w:rFonts w:ascii="Museo Sans 300" w:hAnsi="Museo Sans 300"/>
          <w:b/>
          <w:color w:val="000000" w:themeColor="text1"/>
        </w:rPr>
        <w:t>Aspectos no previstos</w:t>
      </w:r>
    </w:p>
    <w:p w14:paraId="5B1B1565" w14:textId="4E884297" w:rsidR="00274569" w:rsidRPr="001C7A97" w:rsidRDefault="00C53C9B" w:rsidP="00B33B5C">
      <w:pPr>
        <w:pStyle w:val="Descripcin"/>
        <w:widowControl w:val="0"/>
        <w:numPr>
          <w:ilvl w:val="0"/>
          <w:numId w:val="18"/>
        </w:numPr>
        <w:spacing w:after="0"/>
        <w:ind w:left="0" w:firstLine="0"/>
        <w:rPr>
          <w:rFonts w:ascii="Museo Sans 300" w:hAnsi="Museo Sans 300"/>
          <w:b w:val="0"/>
          <w:bCs w:val="0"/>
          <w:color w:val="000000" w:themeColor="text1"/>
          <w:spacing w:val="-3"/>
          <w:sz w:val="22"/>
          <w:szCs w:val="22"/>
        </w:rPr>
      </w:pPr>
      <w:r w:rsidRPr="001C7A97">
        <w:rPr>
          <w:rFonts w:ascii="Museo Sans 300" w:hAnsi="Museo Sans 300" w:cstheme="minorHAnsi"/>
          <w:b w:val="0"/>
          <w:bCs w:val="0"/>
          <w:color w:val="000000" w:themeColor="text1"/>
          <w:sz w:val="22"/>
          <w:szCs w:val="22"/>
        </w:rPr>
        <w:t xml:space="preserve">Los aspectos no previstos en </w:t>
      </w:r>
      <w:r w:rsidR="00251A3E" w:rsidRPr="001C7A97">
        <w:rPr>
          <w:rFonts w:ascii="Museo Sans 300" w:hAnsi="Museo Sans 300" w:cstheme="minorHAnsi"/>
          <w:b w:val="0"/>
          <w:bCs w:val="0"/>
          <w:color w:val="000000" w:themeColor="text1"/>
          <w:sz w:val="22"/>
          <w:szCs w:val="22"/>
        </w:rPr>
        <w:t>materia</w:t>
      </w:r>
      <w:r w:rsidRPr="001C7A97">
        <w:rPr>
          <w:rFonts w:ascii="Museo Sans 300" w:hAnsi="Museo Sans 300" w:cstheme="minorHAnsi"/>
          <w:b w:val="0"/>
          <w:bCs w:val="0"/>
          <w:color w:val="000000" w:themeColor="text1"/>
          <w:sz w:val="22"/>
          <w:szCs w:val="22"/>
        </w:rPr>
        <w:t xml:space="preserve"> de regulación en las presentes </w:t>
      </w:r>
      <w:proofErr w:type="gramStart"/>
      <w:r w:rsidR="000D231D" w:rsidRPr="001C7A97">
        <w:rPr>
          <w:rFonts w:ascii="Museo Sans 300" w:hAnsi="Museo Sans 300" w:cstheme="minorHAnsi"/>
          <w:b w:val="0"/>
          <w:bCs w:val="0"/>
          <w:color w:val="000000" w:themeColor="text1"/>
          <w:sz w:val="22"/>
          <w:szCs w:val="22"/>
        </w:rPr>
        <w:t>Normas</w:t>
      </w:r>
      <w:r w:rsidR="000A0030">
        <w:rPr>
          <w:rFonts w:ascii="Museo Sans 300" w:hAnsi="Museo Sans 300" w:cstheme="minorHAnsi"/>
          <w:b w:val="0"/>
          <w:bCs w:val="0"/>
          <w:color w:val="000000" w:themeColor="text1"/>
          <w:sz w:val="22"/>
          <w:szCs w:val="22"/>
        </w:rPr>
        <w:t>,</w:t>
      </w:r>
      <w:proofErr w:type="gramEnd"/>
      <w:r w:rsidR="000D231D" w:rsidRPr="001C7A97">
        <w:rPr>
          <w:rFonts w:ascii="Museo Sans 300" w:hAnsi="Museo Sans 300" w:cstheme="minorHAnsi"/>
          <w:b w:val="0"/>
          <w:bCs w:val="0"/>
          <w:color w:val="000000" w:themeColor="text1"/>
          <w:sz w:val="22"/>
          <w:szCs w:val="22"/>
        </w:rPr>
        <w:t xml:space="preserve"> </w:t>
      </w:r>
      <w:r w:rsidRPr="001C7A97">
        <w:rPr>
          <w:rFonts w:ascii="Museo Sans 300" w:hAnsi="Museo Sans 300" w:cstheme="minorHAnsi"/>
          <w:b w:val="0"/>
          <w:bCs w:val="0"/>
          <w:color w:val="000000" w:themeColor="text1"/>
          <w:sz w:val="22"/>
          <w:szCs w:val="22"/>
        </w:rPr>
        <w:t xml:space="preserve">serán resueltos por el </w:t>
      </w:r>
      <w:r w:rsidR="00026E7A" w:rsidRPr="001C7A97">
        <w:rPr>
          <w:rFonts w:ascii="Museo Sans 300" w:hAnsi="Museo Sans 300" w:cstheme="minorHAnsi"/>
          <w:b w:val="0"/>
          <w:bCs w:val="0"/>
          <w:color w:val="000000" w:themeColor="text1"/>
          <w:sz w:val="22"/>
          <w:szCs w:val="22"/>
        </w:rPr>
        <w:t xml:space="preserve">Banco Central por medio de su </w:t>
      </w:r>
      <w:r w:rsidRPr="001C7A97">
        <w:rPr>
          <w:rFonts w:ascii="Museo Sans 300" w:hAnsi="Museo Sans 300" w:cstheme="minorHAnsi"/>
          <w:b w:val="0"/>
          <w:bCs w:val="0"/>
          <w:color w:val="000000" w:themeColor="text1"/>
          <w:sz w:val="22"/>
          <w:szCs w:val="22"/>
        </w:rPr>
        <w:t>Comité de Normas.</w:t>
      </w:r>
    </w:p>
    <w:p w14:paraId="59678A1B" w14:textId="293D6DDE" w:rsidR="00986B5C" w:rsidRDefault="00986B5C" w:rsidP="00986B5C">
      <w:pPr>
        <w:pStyle w:val="Prrafodelista"/>
        <w:tabs>
          <w:tab w:val="left" w:pos="-720"/>
          <w:tab w:val="left" w:pos="567"/>
          <w:tab w:val="left" w:pos="851"/>
        </w:tabs>
        <w:suppressAutoHyphens/>
        <w:ind w:left="0"/>
        <w:rPr>
          <w:rFonts w:ascii="Museo Sans 300" w:hAnsi="Museo Sans 300"/>
          <w:color w:val="000000" w:themeColor="text1"/>
          <w:spacing w:val="-3"/>
          <w:sz w:val="22"/>
          <w:szCs w:val="22"/>
        </w:rPr>
      </w:pPr>
    </w:p>
    <w:p w14:paraId="6B6222C2" w14:textId="77777777" w:rsidR="00857E55" w:rsidRPr="001C7A97" w:rsidRDefault="00857E55" w:rsidP="00274569">
      <w:pPr>
        <w:pStyle w:val="Prrafodelista"/>
        <w:tabs>
          <w:tab w:val="left" w:pos="-720"/>
          <w:tab w:val="left" w:pos="567"/>
          <w:tab w:val="left" w:pos="851"/>
        </w:tabs>
        <w:suppressAutoHyphens/>
        <w:ind w:left="0"/>
        <w:rPr>
          <w:rFonts w:ascii="Museo Sans 300" w:hAnsi="Museo Sans 300"/>
          <w:color w:val="000000" w:themeColor="text1"/>
          <w:spacing w:val="-3"/>
          <w:sz w:val="22"/>
          <w:szCs w:val="22"/>
        </w:rPr>
      </w:pPr>
      <w:r w:rsidRPr="001C7A97">
        <w:rPr>
          <w:rFonts w:ascii="Museo Sans 300" w:hAnsi="Museo Sans 300"/>
          <w:b/>
          <w:color w:val="000000" w:themeColor="text1"/>
          <w:sz w:val="22"/>
          <w:szCs w:val="22"/>
        </w:rPr>
        <w:t xml:space="preserve">Vigencia </w:t>
      </w:r>
    </w:p>
    <w:p w14:paraId="4DE60041" w14:textId="2ACF0644" w:rsidR="0084376A" w:rsidRDefault="00857E55" w:rsidP="00DB2F7C">
      <w:pPr>
        <w:pStyle w:val="Descripcin"/>
        <w:numPr>
          <w:ilvl w:val="0"/>
          <w:numId w:val="18"/>
        </w:numPr>
        <w:spacing w:after="0"/>
        <w:ind w:left="0" w:firstLine="0"/>
        <w:rPr>
          <w:rFonts w:ascii="Museo Sans 300" w:hAnsi="Museo Sans 300"/>
          <w:b w:val="0"/>
          <w:bCs w:val="0"/>
          <w:color w:val="000000" w:themeColor="text1"/>
          <w:sz w:val="22"/>
          <w:szCs w:val="22"/>
        </w:rPr>
      </w:pPr>
      <w:r w:rsidRPr="001C7A97">
        <w:rPr>
          <w:rFonts w:ascii="Museo Sans 300" w:hAnsi="Museo Sans 300"/>
          <w:b w:val="0"/>
          <w:bCs w:val="0"/>
          <w:color w:val="000000" w:themeColor="text1"/>
          <w:sz w:val="22"/>
          <w:szCs w:val="22"/>
        </w:rPr>
        <w:t>La</w:t>
      </w:r>
      <w:r w:rsidR="00B77ADD" w:rsidRPr="001C7A97">
        <w:rPr>
          <w:rFonts w:ascii="Museo Sans 300" w:hAnsi="Museo Sans 300"/>
          <w:b w:val="0"/>
          <w:bCs w:val="0"/>
          <w:color w:val="000000" w:themeColor="text1"/>
          <w:sz w:val="22"/>
          <w:szCs w:val="22"/>
        </w:rPr>
        <w:t>s</w:t>
      </w:r>
      <w:r w:rsidRPr="001C7A97">
        <w:rPr>
          <w:rFonts w:ascii="Museo Sans 300" w:hAnsi="Museo Sans 300"/>
          <w:b w:val="0"/>
          <w:bCs w:val="0"/>
          <w:color w:val="000000" w:themeColor="text1"/>
          <w:sz w:val="22"/>
          <w:szCs w:val="22"/>
        </w:rPr>
        <w:t xml:space="preserve"> presentes </w:t>
      </w:r>
      <w:r w:rsidR="000D231D" w:rsidRPr="001C7A97">
        <w:rPr>
          <w:rFonts w:ascii="Museo Sans 300" w:hAnsi="Museo Sans 300"/>
          <w:b w:val="0"/>
          <w:bCs w:val="0"/>
          <w:color w:val="000000" w:themeColor="text1"/>
          <w:sz w:val="22"/>
          <w:szCs w:val="22"/>
        </w:rPr>
        <w:t>Normas</w:t>
      </w:r>
      <w:r w:rsidR="00B77ADD" w:rsidRPr="001C7A97">
        <w:rPr>
          <w:rFonts w:ascii="Museo Sans 300" w:hAnsi="Museo Sans 300"/>
          <w:b w:val="0"/>
          <w:bCs w:val="0"/>
          <w:color w:val="000000" w:themeColor="text1"/>
          <w:sz w:val="22"/>
          <w:szCs w:val="22"/>
        </w:rPr>
        <w:t xml:space="preserve"> </w:t>
      </w:r>
      <w:proofErr w:type="gramStart"/>
      <w:r w:rsidR="00B77ADD" w:rsidRPr="001C7A97">
        <w:rPr>
          <w:rFonts w:ascii="Museo Sans 300" w:hAnsi="Museo Sans 300"/>
          <w:b w:val="0"/>
          <w:bCs w:val="0"/>
          <w:color w:val="000000" w:themeColor="text1"/>
          <w:sz w:val="22"/>
          <w:szCs w:val="22"/>
        </w:rPr>
        <w:t>entrarán en vigencia</w:t>
      </w:r>
      <w:proofErr w:type="gramEnd"/>
      <w:r w:rsidR="00B77ADD" w:rsidRPr="001C7A97">
        <w:rPr>
          <w:rFonts w:ascii="Museo Sans 300" w:hAnsi="Museo Sans 300"/>
          <w:b w:val="0"/>
          <w:bCs w:val="0"/>
          <w:color w:val="000000" w:themeColor="text1"/>
          <w:sz w:val="22"/>
          <w:szCs w:val="22"/>
        </w:rPr>
        <w:t xml:space="preserve"> a partir del día </w:t>
      </w:r>
      <w:r w:rsidR="00A25B53">
        <w:rPr>
          <w:rFonts w:ascii="Museo Sans 300" w:hAnsi="Museo Sans 300"/>
          <w:b w:val="0"/>
          <w:bCs w:val="0"/>
          <w:color w:val="000000" w:themeColor="text1"/>
          <w:sz w:val="22"/>
          <w:szCs w:val="22"/>
        </w:rPr>
        <w:t>8</w:t>
      </w:r>
      <w:r w:rsidR="00D370F6">
        <w:rPr>
          <w:rFonts w:ascii="Museo Sans 300" w:hAnsi="Museo Sans 300"/>
          <w:b w:val="0"/>
          <w:bCs w:val="0"/>
          <w:color w:val="000000" w:themeColor="text1"/>
          <w:sz w:val="22"/>
          <w:szCs w:val="22"/>
        </w:rPr>
        <w:t xml:space="preserve"> de marzo</w:t>
      </w:r>
      <w:r w:rsidR="00B77ADD" w:rsidRPr="001C7A97">
        <w:rPr>
          <w:rFonts w:ascii="Museo Sans 300" w:hAnsi="Museo Sans 300"/>
          <w:b w:val="0"/>
          <w:bCs w:val="0"/>
          <w:color w:val="000000" w:themeColor="text1"/>
          <w:sz w:val="22"/>
          <w:szCs w:val="22"/>
        </w:rPr>
        <w:t xml:space="preserve"> de dos mil </w:t>
      </w:r>
      <w:r w:rsidR="0068630B" w:rsidRPr="001C7A97">
        <w:rPr>
          <w:rFonts w:ascii="Museo Sans 300" w:hAnsi="Museo Sans 300"/>
          <w:b w:val="0"/>
          <w:bCs w:val="0"/>
          <w:color w:val="000000" w:themeColor="text1"/>
          <w:sz w:val="22"/>
          <w:szCs w:val="22"/>
        </w:rPr>
        <w:t>veintidós</w:t>
      </w:r>
      <w:r w:rsidR="00B77ADD" w:rsidRPr="001C7A97">
        <w:rPr>
          <w:rFonts w:ascii="Museo Sans 300" w:hAnsi="Museo Sans 300"/>
          <w:b w:val="0"/>
          <w:bCs w:val="0"/>
          <w:color w:val="000000" w:themeColor="text1"/>
          <w:sz w:val="22"/>
          <w:szCs w:val="22"/>
        </w:rPr>
        <w:t>.</w:t>
      </w:r>
      <w:bookmarkEnd w:id="0"/>
    </w:p>
    <w:p w14:paraId="63301673" w14:textId="6B9335C9" w:rsidR="000B0F9F" w:rsidRDefault="000B0F9F" w:rsidP="000B0F9F"/>
    <w:p w14:paraId="09833E35" w14:textId="77777777" w:rsidR="000B0F9F" w:rsidRDefault="000B0F9F" w:rsidP="000B0F9F"/>
    <w:p w14:paraId="6BCEF78A" w14:textId="7DFB5DCB" w:rsidR="000B0F9F" w:rsidRDefault="000B0F9F" w:rsidP="000B0F9F"/>
    <w:p w14:paraId="4BCFEC2E" w14:textId="77777777" w:rsidR="000B0F9F" w:rsidRPr="008006E3" w:rsidRDefault="000B0F9F" w:rsidP="000B0F9F">
      <w:pPr>
        <w:rPr>
          <w:rFonts w:ascii="Museo Sans 300" w:eastAsiaTheme="minorHAnsi" w:hAnsi="Museo Sans 300" w:cs="Arial"/>
          <w:b/>
          <w:color w:val="0D0D0D" w:themeColor="text1" w:themeTint="F2"/>
          <w:sz w:val="20"/>
          <w:szCs w:val="22"/>
          <w:lang w:val="es-MX"/>
        </w:rPr>
      </w:pPr>
      <w:r w:rsidRPr="008006E3">
        <w:rPr>
          <w:rFonts w:ascii="Museo Sans 300" w:eastAsiaTheme="minorHAnsi" w:hAnsi="Museo Sans 300" w:cs="Arial"/>
          <w:b/>
          <w:color w:val="0D0D0D" w:themeColor="text1" w:themeTint="F2"/>
          <w:sz w:val="20"/>
          <w:szCs w:val="22"/>
          <w:lang w:val="es-MX"/>
        </w:rPr>
        <w:t>MODIFICACIONES:</w:t>
      </w:r>
    </w:p>
    <w:p w14:paraId="58087553" w14:textId="2F967ED7" w:rsidR="000B0F9F" w:rsidRPr="000B0F9F" w:rsidRDefault="000B0F9F" w:rsidP="00EB08F8">
      <w:pPr>
        <w:pStyle w:val="Prrafodelista"/>
        <w:numPr>
          <w:ilvl w:val="0"/>
          <w:numId w:val="50"/>
        </w:numPr>
        <w:spacing w:before="120"/>
        <w:ind w:left="425" w:hanging="425"/>
        <w:contextualSpacing w:val="0"/>
        <w:rPr>
          <w:rFonts w:ascii="Museo Sans 300" w:eastAsiaTheme="minorHAnsi" w:hAnsi="Museo Sans 300" w:cs="Arial"/>
          <w:b/>
          <w:color w:val="0D0D0D" w:themeColor="text1" w:themeTint="F2"/>
          <w:sz w:val="20"/>
          <w:szCs w:val="22"/>
          <w:lang w:val="es-MX"/>
        </w:rPr>
      </w:pPr>
      <w:r w:rsidRPr="000B0F9F">
        <w:rPr>
          <w:rFonts w:ascii="Museo Sans 300" w:eastAsiaTheme="minorHAnsi" w:hAnsi="Museo Sans 300" w:cs="Arial"/>
          <w:b/>
          <w:color w:val="0D0D0D" w:themeColor="text1" w:themeTint="F2"/>
          <w:sz w:val="20"/>
          <w:szCs w:val="22"/>
          <w:lang w:val="es-MX"/>
        </w:rPr>
        <w:t>Modificación a los artículos</w:t>
      </w:r>
      <w:r>
        <w:rPr>
          <w:rFonts w:ascii="Museo Sans 300" w:eastAsiaTheme="minorHAnsi" w:hAnsi="Museo Sans 300" w:cs="Arial"/>
          <w:b/>
          <w:color w:val="0D0D0D" w:themeColor="text1" w:themeTint="F2"/>
          <w:sz w:val="20"/>
          <w:szCs w:val="22"/>
          <w:lang w:val="es-MX"/>
        </w:rPr>
        <w:t xml:space="preserve"> 3</w:t>
      </w:r>
      <w:r w:rsidR="0075614C">
        <w:rPr>
          <w:rFonts w:ascii="Museo Sans 300" w:eastAsiaTheme="minorHAnsi" w:hAnsi="Museo Sans 300" w:cs="Arial"/>
          <w:b/>
          <w:color w:val="0D0D0D" w:themeColor="text1" w:themeTint="F2"/>
          <w:sz w:val="20"/>
          <w:szCs w:val="22"/>
          <w:lang w:val="es-MX"/>
        </w:rPr>
        <w:t>, 21</w:t>
      </w:r>
      <w:r>
        <w:rPr>
          <w:rFonts w:ascii="Museo Sans 300" w:eastAsiaTheme="minorHAnsi" w:hAnsi="Museo Sans 300" w:cs="Arial"/>
          <w:b/>
          <w:color w:val="0D0D0D" w:themeColor="text1" w:themeTint="F2"/>
          <w:sz w:val="20"/>
          <w:szCs w:val="22"/>
          <w:lang w:val="es-MX"/>
        </w:rPr>
        <w:t xml:space="preserve"> y 22,</w:t>
      </w:r>
      <w:r w:rsidRPr="000B0F9F">
        <w:rPr>
          <w:rFonts w:ascii="Museo Sans 300" w:eastAsiaTheme="minorHAnsi" w:hAnsi="Museo Sans 300" w:cs="Arial"/>
          <w:b/>
          <w:color w:val="0D0D0D" w:themeColor="text1" w:themeTint="F2"/>
          <w:sz w:val="20"/>
          <w:szCs w:val="22"/>
          <w:lang w:val="es-MX"/>
        </w:rPr>
        <w:t xml:space="preserve"> aprobada por el Banco Central por medio de su Comité de Normas, en Sesión No. CN-</w:t>
      </w:r>
      <w:r>
        <w:rPr>
          <w:rFonts w:ascii="Museo Sans 300" w:eastAsiaTheme="minorHAnsi" w:hAnsi="Museo Sans 300" w:cs="Arial"/>
          <w:b/>
          <w:color w:val="0D0D0D" w:themeColor="text1" w:themeTint="F2"/>
          <w:sz w:val="20"/>
          <w:szCs w:val="22"/>
          <w:lang w:val="es-MX"/>
        </w:rPr>
        <w:t>1</w:t>
      </w:r>
      <w:r w:rsidR="001A3BA5">
        <w:rPr>
          <w:rFonts w:ascii="Museo Sans 300" w:eastAsiaTheme="minorHAnsi" w:hAnsi="Museo Sans 300" w:cs="Arial"/>
          <w:b/>
          <w:color w:val="0D0D0D" w:themeColor="text1" w:themeTint="F2"/>
          <w:sz w:val="20"/>
          <w:szCs w:val="22"/>
          <w:lang w:val="es-MX"/>
        </w:rPr>
        <w:t>1</w:t>
      </w:r>
      <w:r w:rsidRPr="000B0F9F">
        <w:rPr>
          <w:rFonts w:ascii="Museo Sans 300" w:eastAsiaTheme="minorHAnsi" w:hAnsi="Museo Sans 300" w:cs="Arial"/>
          <w:b/>
          <w:color w:val="0D0D0D" w:themeColor="text1" w:themeTint="F2"/>
          <w:sz w:val="20"/>
          <w:szCs w:val="22"/>
          <w:lang w:val="es-MX"/>
        </w:rPr>
        <w:t xml:space="preserve">/2022 de fecha </w:t>
      </w:r>
      <w:r w:rsidR="004E0C78">
        <w:rPr>
          <w:rFonts w:ascii="Museo Sans 300" w:eastAsiaTheme="minorHAnsi" w:hAnsi="Museo Sans 300" w:cs="Arial"/>
          <w:b/>
          <w:color w:val="0D0D0D" w:themeColor="text1" w:themeTint="F2"/>
          <w:sz w:val="20"/>
          <w:szCs w:val="22"/>
          <w:lang w:val="es-MX"/>
        </w:rPr>
        <w:t>30</w:t>
      </w:r>
      <w:r w:rsidR="008A7B2E">
        <w:rPr>
          <w:rFonts w:ascii="Museo Sans 300" w:eastAsiaTheme="minorHAnsi" w:hAnsi="Museo Sans 300" w:cs="Arial"/>
          <w:b/>
          <w:color w:val="0D0D0D" w:themeColor="text1" w:themeTint="F2"/>
          <w:sz w:val="20"/>
          <w:szCs w:val="22"/>
          <w:lang w:val="es-MX"/>
        </w:rPr>
        <w:t xml:space="preserve"> </w:t>
      </w:r>
      <w:r w:rsidRPr="000B0F9F">
        <w:rPr>
          <w:rFonts w:ascii="Museo Sans 300" w:eastAsiaTheme="minorHAnsi" w:hAnsi="Museo Sans 300" w:cs="Arial"/>
          <w:b/>
          <w:color w:val="0D0D0D" w:themeColor="text1" w:themeTint="F2"/>
          <w:sz w:val="20"/>
          <w:szCs w:val="22"/>
          <w:lang w:val="es-MX"/>
        </w:rPr>
        <w:t>de</w:t>
      </w:r>
      <w:r w:rsidR="001A3BA5">
        <w:rPr>
          <w:rFonts w:ascii="Museo Sans 300" w:eastAsiaTheme="minorHAnsi" w:hAnsi="Museo Sans 300" w:cs="Arial"/>
          <w:b/>
          <w:color w:val="0D0D0D" w:themeColor="text1" w:themeTint="F2"/>
          <w:sz w:val="20"/>
          <w:szCs w:val="22"/>
          <w:lang w:val="es-MX"/>
        </w:rPr>
        <w:t xml:space="preserve"> diciembre</w:t>
      </w:r>
      <w:r w:rsidRPr="000B0F9F">
        <w:rPr>
          <w:rFonts w:ascii="Museo Sans 300" w:eastAsiaTheme="minorHAnsi" w:hAnsi="Museo Sans 300" w:cs="Arial"/>
          <w:b/>
          <w:color w:val="0D0D0D" w:themeColor="text1" w:themeTint="F2"/>
          <w:sz w:val="20"/>
          <w:szCs w:val="22"/>
          <w:lang w:val="es-MX"/>
        </w:rPr>
        <w:t xml:space="preserve"> de dos mil veintidós, con vigencia a partir del </w:t>
      </w:r>
      <w:r w:rsidR="00871AA1">
        <w:rPr>
          <w:rFonts w:ascii="Museo Sans 300" w:eastAsiaTheme="minorHAnsi" w:hAnsi="Museo Sans 300" w:cs="Arial"/>
          <w:b/>
          <w:color w:val="0D0D0D" w:themeColor="text1" w:themeTint="F2"/>
          <w:sz w:val="20"/>
          <w:szCs w:val="22"/>
          <w:lang w:val="es-MX"/>
        </w:rPr>
        <w:t>1</w:t>
      </w:r>
      <w:r w:rsidR="008A7B2E">
        <w:rPr>
          <w:rFonts w:ascii="Museo Sans 300" w:eastAsiaTheme="minorHAnsi" w:hAnsi="Museo Sans 300" w:cs="Arial"/>
          <w:b/>
          <w:color w:val="0D0D0D" w:themeColor="text1" w:themeTint="F2"/>
          <w:sz w:val="20"/>
          <w:szCs w:val="22"/>
          <w:lang w:val="es-MX"/>
        </w:rPr>
        <w:t>6</w:t>
      </w:r>
      <w:r w:rsidRPr="000B0F9F">
        <w:rPr>
          <w:rFonts w:ascii="Museo Sans 300" w:eastAsiaTheme="minorHAnsi" w:hAnsi="Museo Sans 300" w:cs="Arial"/>
          <w:b/>
          <w:color w:val="0D0D0D" w:themeColor="text1" w:themeTint="F2"/>
          <w:sz w:val="20"/>
          <w:szCs w:val="22"/>
          <w:lang w:val="es-MX"/>
        </w:rPr>
        <w:t xml:space="preserve"> de </w:t>
      </w:r>
      <w:r w:rsidR="001A3BA5">
        <w:rPr>
          <w:rFonts w:ascii="Museo Sans 300" w:eastAsiaTheme="minorHAnsi" w:hAnsi="Museo Sans 300" w:cs="Arial"/>
          <w:b/>
          <w:color w:val="0D0D0D" w:themeColor="text1" w:themeTint="F2"/>
          <w:sz w:val="20"/>
          <w:szCs w:val="22"/>
          <w:lang w:val="es-MX"/>
        </w:rPr>
        <w:t>enero</w:t>
      </w:r>
      <w:r w:rsidRPr="000B0F9F">
        <w:rPr>
          <w:rFonts w:ascii="Museo Sans 300" w:eastAsiaTheme="minorHAnsi" w:hAnsi="Museo Sans 300" w:cs="Arial"/>
          <w:b/>
          <w:color w:val="0D0D0D" w:themeColor="text1" w:themeTint="F2"/>
          <w:sz w:val="20"/>
          <w:szCs w:val="22"/>
          <w:lang w:val="es-MX"/>
        </w:rPr>
        <w:t xml:space="preserve"> de dos mil veint</w:t>
      </w:r>
      <w:r w:rsidR="001A3BA5">
        <w:rPr>
          <w:rFonts w:ascii="Museo Sans 300" w:eastAsiaTheme="minorHAnsi" w:hAnsi="Museo Sans 300" w:cs="Arial"/>
          <w:b/>
          <w:color w:val="0D0D0D" w:themeColor="text1" w:themeTint="F2"/>
          <w:sz w:val="20"/>
          <w:szCs w:val="22"/>
          <w:lang w:val="es-MX"/>
        </w:rPr>
        <w:t>itrés.</w:t>
      </w:r>
    </w:p>
    <w:p w14:paraId="2F4A2DE8" w14:textId="77777777" w:rsidR="000B0F9F" w:rsidRPr="000B0F9F" w:rsidRDefault="000B0F9F" w:rsidP="000B0F9F">
      <w:pPr>
        <w:rPr>
          <w:lang w:val="es-MX"/>
        </w:rPr>
      </w:pPr>
    </w:p>
    <w:sectPr w:rsidR="000B0F9F" w:rsidRPr="000B0F9F" w:rsidSect="00DA5F75">
      <w:headerReference w:type="default" r:id="rId13"/>
      <w:footerReference w:type="even" r:id="rId14"/>
      <w:footerReference w:type="default" r:id="rId15"/>
      <w:headerReference w:type="first" r:id="rId16"/>
      <w:footerReference w:type="first" r:id="rId1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CFFE" w14:textId="77777777" w:rsidR="00E05817" w:rsidRDefault="00E05817" w:rsidP="00941CBC">
      <w:r>
        <w:separator/>
      </w:r>
    </w:p>
  </w:endnote>
  <w:endnote w:type="continuationSeparator" w:id="0">
    <w:p w14:paraId="7BF1274E" w14:textId="77777777" w:rsidR="00E05817" w:rsidRDefault="00E05817" w:rsidP="00941CBC">
      <w:r>
        <w:continuationSeparator/>
      </w:r>
    </w:p>
  </w:endnote>
  <w:endnote w:type="continuationNotice" w:id="1">
    <w:p w14:paraId="10F747E6" w14:textId="77777777" w:rsidR="00E05817" w:rsidRDefault="00E05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17E0" w14:textId="77777777" w:rsidR="0048007E" w:rsidRDefault="004800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C3BB6C" w14:textId="77777777" w:rsidR="0048007E" w:rsidRDefault="004800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5427" w14:textId="77777777" w:rsidR="0048007E" w:rsidRPr="00433A49" w:rsidRDefault="0048007E" w:rsidP="00A91A80">
    <w:pPr>
      <w:pStyle w:val="Piedepgina"/>
      <w:jc w:val="right"/>
      <w:rPr>
        <w:rFonts w:ascii="Museo Sans 300" w:hAnsi="Museo Sans 300"/>
        <w:sz w:val="18"/>
        <w:szCs w:val="18"/>
      </w:rPr>
    </w:pPr>
  </w:p>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48007E" w:rsidRPr="00433A49" w14:paraId="027EC8E0" w14:textId="77777777" w:rsidTr="00337F23">
      <w:trPr>
        <w:trHeight w:val="822"/>
        <w:jc w:val="center"/>
      </w:trPr>
      <w:tc>
        <w:tcPr>
          <w:tcW w:w="557" w:type="dxa"/>
          <w:tcBorders>
            <w:top w:val="nil"/>
          </w:tcBorders>
          <w:vAlign w:val="bottom"/>
        </w:tcPr>
        <w:p w14:paraId="1D475721" w14:textId="77777777" w:rsidR="0048007E" w:rsidRPr="00433A49" w:rsidRDefault="0048007E" w:rsidP="00A91A80">
          <w:pPr>
            <w:pStyle w:val="Piedepgina"/>
            <w:ind w:firstLine="34"/>
            <w:jc w:val="center"/>
            <w:rPr>
              <w:rFonts w:ascii="Museo Sans 300" w:hAnsi="Museo Sans 300"/>
              <w:sz w:val="18"/>
              <w:szCs w:val="18"/>
            </w:rPr>
          </w:pPr>
        </w:p>
      </w:tc>
      <w:tc>
        <w:tcPr>
          <w:tcW w:w="6521" w:type="dxa"/>
          <w:vAlign w:val="center"/>
        </w:tcPr>
        <w:p w14:paraId="54E6434F" w14:textId="77777777" w:rsidR="0048007E" w:rsidRPr="00433A49" w:rsidRDefault="0048007E" w:rsidP="00A91A80">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Alameda Juan Pablo II, entre 15 y 17 Av. Norte, San Salvador, El Salvador.</w:t>
          </w:r>
        </w:p>
        <w:p w14:paraId="20B121FD" w14:textId="77777777" w:rsidR="0048007E" w:rsidRPr="00433A49" w:rsidRDefault="0048007E" w:rsidP="00A91A80">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Tel. (503) 2281-8000</w:t>
          </w:r>
        </w:p>
        <w:p w14:paraId="4671BD27" w14:textId="77777777" w:rsidR="0048007E" w:rsidRPr="00433A49" w:rsidRDefault="0048007E" w:rsidP="00A91A80">
          <w:pPr>
            <w:pStyle w:val="Piedepgina"/>
            <w:jc w:val="center"/>
            <w:rPr>
              <w:rFonts w:ascii="Museo Sans 300" w:hAnsi="Museo Sans 300" w:cs="Arial"/>
              <w:color w:val="818284"/>
              <w:sz w:val="18"/>
              <w:szCs w:val="18"/>
            </w:rPr>
          </w:pPr>
          <w:r w:rsidRPr="00433A49">
            <w:rPr>
              <w:rFonts w:ascii="Museo Sans 300" w:hAnsi="Museo Sans 300" w:cs="Arial"/>
              <w:color w:val="818284"/>
              <w:sz w:val="18"/>
              <w:szCs w:val="18"/>
            </w:rPr>
            <w:t>www.bcr.gob.sv</w:t>
          </w:r>
        </w:p>
      </w:tc>
      <w:tc>
        <w:tcPr>
          <w:tcW w:w="2126" w:type="dxa"/>
          <w:vAlign w:val="center"/>
        </w:tcPr>
        <w:p w14:paraId="14725DA2" w14:textId="77777777" w:rsidR="0048007E" w:rsidRPr="00433A49" w:rsidRDefault="007A4237" w:rsidP="00A91A80">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48007E" w:rsidRPr="00433A49">
                    <w:rPr>
                      <w:rFonts w:ascii="Museo Sans 300" w:hAnsi="Museo Sans 300" w:cs="Arial"/>
                      <w:color w:val="818284"/>
                      <w:sz w:val="18"/>
                      <w:szCs w:val="18"/>
                    </w:rPr>
                    <w:t xml:space="preserve">Página </w:t>
                  </w:r>
                  <w:r w:rsidR="0048007E" w:rsidRPr="00433A49">
                    <w:rPr>
                      <w:rFonts w:ascii="Museo Sans 300" w:hAnsi="Museo Sans 300" w:cs="Arial"/>
                      <w:color w:val="818284"/>
                      <w:sz w:val="18"/>
                      <w:szCs w:val="18"/>
                    </w:rPr>
                    <w:fldChar w:fldCharType="begin"/>
                  </w:r>
                  <w:r w:rsidR="0048007E" w:rsidRPr="00433A49">
                    <w:rPr>
                      <w:rFonts w:ascii="Museo Sans 300" w:hAnsi="Museo Sans 300" w:cs="Arial"/>
                      <w:color w:val="818284"/>
                      <w:sz w:val="18"/>
                      <w:szCs w:val="18"/>
                    </w:rPr>
                    <w:instrText>PAGE</w:instrText>
                  </w:r>
                  <w:r w:rsidR="0048007E" w:rsidRPr="00433A49">
                    <w:rPr>
                      <w:rFonts w:ascii="Museo Sans 300" w:hAnsi="Museo Sans 300" w:cs="Arial"/>
                      <w:color w:val="818284"/>
                      <w:sz w:val="18"/>
                      <w:szCs w:val="18"/>
                    </w:rPr>
                    <w:fldChar w:fldCharType="separate"/>
                  </w:r>
                  <w:r w:rsidR="0048007E">
                    <w:rPr>
                      <w:rFonts w:ascii="Museo Sans 300" w:hAnsi="Museo Sans 300" w:cs="Arial"/>
                      <w:color w:val="818284"/>
                      <w:sz w:val="18"/>
                      <w:szCs w:val="18"/>
                    </w:rPr>
                    <w:t>1</w:t>
                  </w:r>
                  <w:r w:rsidR="0048007E" w:rsidRPr="00433A49">
                    <w:rPr>
                      <w:rFonts w:ascii="Museo Sans 300" w:hAnsi="Museo Sans 300" w:cs="Arial"/>
                      <w:color w:val="818284"/>
                      <w:sz w:val="18"/>
                      <w:szCs w:val="18"/>
                    </w:rPr>
                    <w:fldChar w:fldCharType="end"/>
                  </w:r>
                  <w:r w:rsidR="0048007E" w:rsidRPr="00433A49">
                    <w:rPr>
                      <w:rFonts w:ascii="Museo Sans 300" w:hAnsi="Museo Sans 300" w:cs="Arial"/>
                      <w:color w:val="818284"/>
                      <w:sz w:val="18"/>
                      <w:szCs w:val="18"/>
                    </w:rPr>
                    <w:t xml:space="preserve"> de </w:t>
                  </w:r>
                  <w:r w:rsidR="0048007E" w:rsidRPr="00433A49">
                    <w:rPr>
                      <w:rFonts w:ascii="Museo Sans 300" w:hAnsi="Museo Sans 300" w:cs="Arial"/>
                      <w:color w:val="818284"/>
                      <w:sz w:val="18"/>
                      <w:szCs w:val="18"/>
                    </w:rPr>
                    <w:fldChar w:fldCharType="begin"/>
                  </w:r>
                  <w:r w:rsidR="0048007E" w:rsidRPr="00433A49">
                    <w:rPr>
                      <w:rFonts w:ascii="Museo Sans 300" w:hAnsi="Museo Sans 300" w:cs="Arial"/>
                      <w:color w:val="818284"/>
                      <w:sz w:val="18"/>
                      <w:szCs w:val="18"/>
                    </w:rPr>
                    <w:instrText>NUMPAGES</w:instrText>
                  </w:r>
                  <w:r w:rsidR="0048007E" w:rsidRPr="00433A49">
                    <w:rPr>
                      <w:rFonts w:ascii="Museo Sans 300" w:hAnsi="Museo Sans 300" w:cs="Arial"/>
                      <w:color w:val="818284"/>
                      <w:sz w:val="18"/>
                      <w:szCs w:val="18"/>
                    </w:rPr>
                    <w:fldChar w:fldCharType="separate"/>
                  </w:r>
                  <w:r w:rsidR="0048007E">
                    <w:rPr>
                      <w:rFonts w:ascii="Museo Sans 300" w:hAnsi="Museo Sans 300" w:cs="Arial"/>
                      <w:color w:val="818284"/>
                      <w:sz w:val="18"/>
                      <w:szCs w:val="18"/>
                    </w:rPr>
                    <w:t>17</w:t>
                  </w:r>
                  <w:r w:rsidR="0048007E" w:rsidRPr="00433A49">
                    <w:rPr>
                      <w:rFonts w:ascii="Museo Sans 300" w:hAnsi="Museo Sans 300" w:cs="Arial"/>
                      <w:color w:val="818284"/>
                      <w:sz w:val="18"/>
                      <w:szCs w:val="18"/>
                    </w:rPr>
                    <w:fldChar w:fldCharType="end"/>
                  </w:r>
                </w:sdtContent>
              </w:sdt>
            </w:sdtContent>
          </w:sdt>
        </w:p>
      </w:tc>
    </w:tr>
  </w:tbl>
  <w:p w14:paraId="2CDEB0EE" w14:textId="77777777" w:rsidR="0048007E" w:rsidRDefault="004800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2593" w14:textId="77777777" w:rsidR="0048007E" w:rsidRDefault="0048007E" w:rsidP="000456FE">
    <w:pPr>
      <w:pStyle w:val="Piedepgina"/>
      <w:jc w:val="right"/>
    </w:pPr>
  </w:p>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48007E" w:rsidRPr="00B076B4" w14:paraId="75954539" w14:textId="77777777" w:rsidTr="006D6B09">
      <w:trPr>
        <w:trHeight w:val="822"/>
      </w:trPr>
      <w:tc>
        <w:tcPr>
          <w:tcW w:w="1985" w:type="dxa"/>
          <w:tcBorders>
            <w:top w:val="nil"/>
          </w:tcBorders>
          <w:vAlign w:val="bottom"/>
        </w:tcPr>
        <w:p w14:paraId="4FD64B6C" w14:textId="77777777" w:rsidR="0048007E" w:rsidRPr="008E061F" w:rsidRDefault="0048007E" w:rsidP="006D6B09">
          <w:pPr>
            <w:pStyle w:val="Piedepgina"/>
            <w:ind w:firstLine="34"/>
            <w:jc w:val="center"/>
            <w:rPr>
              <w:rFonts w:ascii="Arial Narrow" w:hAnsi="Arial Narrow"/>
              <w:sz w:val="20"/>
              <w:szCs w:val="20"/>
            </w:rPr>
          </w:pPr>
        </w:p>
        <w:p w14:paraId="6B1851F6" w14:textId="77777777" w:rsidR="0048007E" w:rsidRPr="008E061F" w:rsidRDefault="0048007E" w:rsidP="006D6B09">
          <w:pPr>
            <w:pStyle w:val="Piedepgina"/>
            <w:ind w:firstLine="34"/>
            <w:jc w:val="center"/>
            <w:rPr>
              <w:rFonts w:ascii="Arial Narrow" w:hAnsi="Arial Narrow"/>
              <w:sz w:val="20"/>
              <w:szCs w:val="20"/>
            </w:rPr>
          </w:pPr>
        </w:p>
        <w:p w14:paraId="1F0D4181" w14:textId="77777777" w:rsidR="0048007E" w:rsidRPr="008E061F" w:rsidRDefault="0048007E" w:rsidP="006D6B09">
          <w:pPr>
            <w:pStyle w:val="Piedepgina"/>
            <w:ind w:firstLine="34"/>
            <w:rPr>
              <w:rFonts w:ascii="Arial Narrow" w:hAnsi="Arial Narrow"/>
              <w:sz w:val="20"/>
              <w:szCs w:val="20"/>
            </w:rPr>
          </w:pPr>
        </w:p>
      </w:tc>
      <w:tc>
        <w:tcPr>
          <w:tcW w:w="6521" w:type="dxa"/>
          <w:vAlign w:val="center"/>
        </w:tcPr>
        <w:p w14:paraId="5A96C482" w14:textId="77777777"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Alameda Juan Pablo II, entre 15 y 17 Av. Norte, San Salvador, El Salvador.</w:t>
          </w:r>
        </w:p>
        <w:p w14:paraId="64FD967A" w14:textId="77777777"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Tel. (503) 2281-8000</w:t>
          </w:r>
        </w:p>
        <w:p w14:paraId="6F82ABB2" w14:textId="77777777"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 www.bcr.gob.sv</w:t>
          </w:r>
        </w:p>
      </w:tc>
      <w:tc>
        <w:tcPr>
          <w:tcW w:w="2126" w:type="dxa"/>
          <w:vAlign w:val="center"/>
        </w:tcPr>
        <w:p w14:paraId="0301C2A7" w14:textId="29E97029" w:rsidR="0048007E" w:rsidRPr="008E061F" w:rsidRDefault="0048007E"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Página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PAGE</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w:t>
          </w:r>
          <w:r w:rsidRPr="008E061F">
            <w:rPr>
              <w:rFonts w:ascii="Arial Narrow" w:hAnsi="Arial Narrow" w:cs="Arial"/>
              <w:color w:val="818284"/>
              <w:sz w:val="20"/>
              <w:szCs w:val="20"/>
            </w:rPr>
            <w:fldChar w:fldCharType="end"/>
          </w:r>
          <w:r w:rsidRPr="008E061F">
            <w:rPr>
              <w:rFonts w:ascii="Arial Narrow" w:hAnsi="Arial Narrow" w:cs="Arial"/>
              <w:color w:val="818284"/>
              <w:sz w:val="20"/>
              <w:szCs w:val="20"/>
            </w:rPr>
            <w:t xml:space="preserve"> de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NUMPAGES</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12</w:t>
          </w:r>
          <w:r w:rsidRPr="008E061F">
            <w:rPr>
              <w:rFonts w:ascii="Arial Narrow" w:hAnsi="Arial Narrow" w:cs="Arial"/>
              <w:color w:val="818284"/>
              <w:sz w:val="20"/>
              <w:szCs w:val="20"/>
            </w:rPr>
            <w:fldChar w:fldCharType="end"/>
          </w:r>
        </w:p>
      </w:tc>
    </w:tr>
  </w:tbl>
  <w:p w14:paraId="7A8DA3A0" w14:textId="77777777" w:rsidR="0048007E" w:rsidRDefault="0048007E">
    <w:pPr>
      <w:rPr>
        <w:rFonts w:ascii="Cambria" w:hAnsi="Cambria"/>
      </w:rPr>
    </w:pPr>
  </w:p>
  <w:p w14:paraId="26CB3513" w14:textId="77777777" w:rsidR="0048007E" w:rsidRDefault="004800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66C0" w14:textId="77777777" w:rsidR="00E05817" w:rsidRDefault="00E05817" w:rsidP="00941CBC">
      <w:r>
        <w:separator/>
      </w:r>
    </w:p>
  </w:footnote>
  <w:footnote w:type="continuationSeparator" w:id="0">
    <w:p w14:paraId="2219C5C8" w14:textId="77777777" w:rsidR="00E05817" w:rsidRDefault="00E05817" w:rsidP="00941CBC">
      <w:r>
        <w:continuationSeparator/>
      </w:r>
    </w:p>
  </w:footnote>
  <w:footnote w:type="continuationNotice" w:id="1">
    <w:p w14:paraId="1B5BDE43" w14:textId="77777777" w:rsidR="00E05817" w:rsidRDefault="00E05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shd w:val="clear" w:color="auto" w:fill="FFFFFF" w:themeFill="background1"/>
      <w:tblLook w:val="04A0" w:firstRow="1" w:lastRow="0" w:firstColumn="1" w:lastColumn="0" w:noHBand="0" w:noVBand="1"/>
    </w:tblPr>
    <w:tblGrid>
      <w:gridCol w:w="2093"/>
      <w:gridCol w:w="6128"/>
      <w:gridCol w:w="1843"/>
    </w:tblGrid>
    <w:tr w:rsidR="0048007E" w:rsidRPr="00CD1ACA" w14:paraId="453BE8AB" w14:textId="77777777" w:rsidTr="00DA5F75">
      <w:trPr>
        <w:trHeight w:val="472"/>
      </w:trPr>
      <w:tc>
        <w:tcPr>
          <w:tcW w:w="2093" w:type="dxa"/>
          <w:shd w:val="clear" w:color="auto" w:fill="FFFFFF" w:themeFill="background1"/>
          <w:vAlign w:val="center"/>
        </w:tcPr>
        <w:p w14:paraId="119E8770" w14:textId="77777777" w:rsidR="0048007E" w:rsidRPr="00CD1ACA" w:rsidRDefault="0048007E" w:rsidP="00A91A80">
          <w:pPr>
            <w:tabs>
              <w:tab w:val="center" w:pos="4419"/>
              <w:tab w:val="right" w:pos="8838"/>
            </w:tabs>
            <w:jc w:val="center"/>
            <w:rPr>
              <w:rFonts w:ascii="Museo Sans 300" w:hAnsi="Museo Sans 300" w:cs="Arial"/>
              <w:color w:val="808080" w:themeColor="background1" w:themeShade="80"/>
              <w:sz w:val="18"/>
              <w:szCs w:val="18"/>
            </w:rPr>
          </w:pPr>
          <w:r w:rsidRPr="00CD1ACA">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02</w:t>
          </w:r>
          <w:r w:rsidRPr="00CD1ACA">
            <w:rPr>
              <w:rFonts w:ascii="Museo Sans 300" w:hAnsi="Museo Sans 300" w:cs="Arial"/>
              <w:color w:val="808080" w:themeColor="background1" w:themeShade="80"/>
              <w:sz w:val="18"/>
              <w:szCs w:val="18"/>
            </w:rPr>
            <w:t>/202</w:t>
          </w:r>
          <w:r>
            <w:rPr>
              <w:rFonts w:ascii="Museo Sans 300" w:hAnsi="Museo Sans 300" w:cs="Arial"/>
              <w:color w:val="808080" w:themeColor="background1" w:themeShade="80"/>
              <w:sz w:val="18"/>
              <w:szCs w:val="18"/>
            </w:rPr>
            <w:t>2</w:t>
          </w:r>
        </w:p>
      </w:tc>
      <w:tc>
        <w:tcPr>
          <w:tcW w:w="6128" w:type="dxa"/>
          <w:vMerge w:val="restart"/>
          <w:shd w:val="clear" w:color="auto" w:fill="FFFFFF" w:themeFill="background1"/>
          <w:vAlign w:val="center"/>
        </w:tcPr>
        <w:p w14:paraId="09BE800D" w14:textId="77777777" w:rsidR="0048007E" w:rsidRPr="00664E31" w:rsidRDefault="0048007E" w:rsidP="00A91A80">
          <w:pPr>
            <w:tabs>
              <w:tab w:val="center" w:pos="4419"/>
              <w:tab w:val="right" w:pos="8838"/>
            </w:tabs>
            <w:jc w:val="center"/>
            <w:rPr>
              <w:rFonts w:ascii="Museo Sans 300" w:hAnsi="Museo Sans 300" w:cs="Arial"/>
              <w:color w:val="808080" w:themeColor="background1" w:themeShade="80"/>
              <w:sz w:val="18"/>
              <w:szCs w:val="18"/>
            </w:rPr>
          </w:pPr>
          <w:r w:rsidRPr="00664E31">
            <w:rPr>
              <w:rFonts w:ascii="Museo Sans 300" w:hAnsi="Museo Sans 300" w:cs="Arial"/>
              <w:color w:val="808080" w:themeColor="background1" w:themeShade="80"/>
              <w:sz w:val="18"/>
              <w:szCs w:val="18"/>
            </w:rPr>
            <w:t>NRP-32</w:t>
          </w:r>
        </w:p>
        <w:p w14:paraId="6C432B37" w14:textId="77777777" w:rsidR="0048007E" w:rsidRPr="00CD1ACA" w:rsidRDefault="0048007E" w:rsidP="00A91A80">
          <w:pPr>
            <w:tabs>
              <w:tab w:val="center" w:pos="4419"/>
              <w:tab w:val="right" w:pos="8838"/>
            </w:tabs>
            <w:jc w:val="center"/>
            <w:rPr>
              <w:rFonts w:ascii="Museo Sans 300" w:hAnsi="Museo Sans 300"/>
              <w:b/>
              <w:sz w:val="18"/>
              <w:szCs w:val="18"/>
            </w:rPr>
          </w:pPr>
          <w:r w:rsidRPr="00664E31">
            <w:rPr>
              <w:rFonts w:ascii="Museo Sans 300" w:hAnsi="Museo Sans 300" w:cs="Arial"/>
              <w:color w:val="808080" w:themeColor="background1" w:themeShade="80"/>
              <w:sz w:val="18"/>
              <w:szCs w:val="18"/>
            </w:rPr>
            <w:t>NORMAS TÉCNICAS SOBRE MEDIDAS DE CIBERSEGURIDAD EN CANALES DIGITALES</w:t>
          </w:r>
        </w:p>
      </w:tc>
      <w:tc>
        <w:tcPr>
          <w:tcW w:w="1843" w:type="dxa"/>
          <w:vMerge w:val="restart"/>
          <w:shd w:val="clear" w:color="auto" w:fill="FFFFFF" w:themeFill="background1"/>
          <w:vAlign w:val="center"/>
        </w:tcPr>
        <w:p w14:paraId="67DDDB88" w14:textId="0B945EAE" w:rsidR="0048007E" w:rsidRPr="00CD1ACA" w:rsidRDefault="00F303A4" w:rsidP="00BF7C57">
          <w:pPr>
            <w:tabs>
              <w:tab w:val="center" w:pos="4419"/>
              <w:tab w:val="right" w:pos="8838"/>
            </w:tabs>
            <w:jc w:val="both"/>
            <w:rPr>
              <w:rFonts w:ascii="Museo Sans 300" w:hAnsi="Museo Sans 300" w:cs="Arial"/>
              <w:sz w:val="18"/>
              <w:szCs w:val="18"/>
            </w:rPr>
          </w:pPr>
          <w:r>
            <w:rPr>
              <w:rFonts w:ascii="Candara" w:hAnsi="Candara" w:cs="Arial"/>
              <w:b/>
              <w:noProof/>
              <w:u w:val="single"/>
              <w:lang w:val="es-ES"/>
            </w:rPr>
            <w:drawing>
              <wp:anchor distT="0" distB="0" distL="114300" distR="114300" simplePos="0" relativeHeight="251659264" behindDoc="0" locked="0" layoutInCell="1" allowOverlap="1" wp14:anchorId="1F852E2A" wp14:editId="5121D906">
                <wp:simplePos x="0" y="0"/>
                <wp:positionH relativeFrom="margin">
                  <wp:posOffset>29845</wp:posOffset>
                </wp:positionH>
                <wp:positionV relativeFrom="margin">
                  <wp:posOffset>96520</wp:posOffset>
                </wp:positionV>
                <wp:extent cx="1007745" cy="539750"/>
                <wp:effectExtent l="0" t="0" r="1905" b="0"/>
                <wp:wrapSquare wrapText="bothSides"/>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007745" cy="539750"/>
                        </a:xfrm>
                        <a:prstGeom prst="rect">
                          <a:avLst/>
                        </a:prstGeom>
                      </pic:spPr>
                    </pic:pic>
                  </a:graphicData>
                </a:graphic>
                <wp14:sizeRelH relativeFrom="margin">
                  <wp14:pctWidth>0</wp14:pctWidth>
                </wp14:sizeRelH>
                <wp14:sizeRelV relativeFrom="margin">
                  <wp14:pctHeight>0</wp14:pctHeight>
                </wp14:sizeRelV>
              </wp:anchor>
            </w:drawing>
          </w:r>
        </w:p>
      </w:tc>
    </w:tr>
    <w:tr w:rsidR="0048007E" w:rsidRPr="00CD1ACA" w14:paraId="06F954F3" w14:textId="77777777" w:rsidTr="00DA5F75">
      <w:trPr>
        <w:trHeight w:val="478"/>
      </w:trPr>
      <w:tc>
        <w:tcPr>
          <w:tcW w:w="2093" w:type="dxa"/>
          <w:shd w:val="clear" w:color="auto" w:fill="FFFFFF" w:themeFill="background1"/>
          <w:vAlign w:val="center"/>
        </w:tcPr>
        <w:p w14:paraId="2659B00E" w14:textId="49282054" w:rsidR="0048007E" w:rsidRPr="00CD1ACA" w:rsidRDefault="0048007E" w:rsidP="00A91A80">
          <w:pPr>
            <w:tabs>
              <w:tab w:val="center" w:pos="4419"/>
              <w:tab w:val="right" w:pos="8838"/>
            </w:tabs>
            <w:jc w:val="center"/>
            <w:rPr>
              <w:rFonts w:ascii="Museo Sans 300" w:hAnsi="Museo Sans 300" w:cs="Arial"/>
              <w:color w:val="818284"/>
              <w:sz w:val="18"/>
              <w:szCs w:val="18"/>
            </w:rPr>
          </w:pPr>
          <w:r w:rsidRPr="00CD1ACA">
            <w:rPr>
              <w:rFonts w:ascii="Museo Sans 300" w:hAnsi="Museo Sans 300" w:cs="Arial"/>
              <w:color w:val="818284"/>
              <w:sz w:val="18"/>
              <w:szCs w:val="18"/>
            </w:rPr>
            <w:t xml:space="preserve">Aprobación: </w:t>
          </w:r>
          <w:r>
            <w:rPr>
              <w:rFonts w:ascii="Museo Sans 300" w:hAnsi="Museo Sans 300" w:cs="Arial"/>
              <w:color w:val="818284"/>
              <w:sz w:val="18"/>
              <w:szCs w:val="18"/>
            </w:rPr>
            <w:t>2</w:t>
          </w:r>
          <w:r w:rsidR="002934E8">
            <w:rPr>
              <w:rFonts w:ascii="Museo Sans 300" w:hAnsi="Museo Sans 300" w:cs="Arial"/>
              <w:color w:val="818284"/>
              <w:sz w:val="18"/>
              <w:szCs w:val="18"/>
            </w:rPr>
            <w:t>1</w:t>
          </w:r>
          <w:r w:rsidRPr="00CD1ACA">
            <w:rPr>
              <w:rFonts w:ascii="Museo Sans 300" w:hAnsi="Museo Sans 300" w:cs="Arial"/>
              <w:color w:val="818284"/>
              <w:sz w:val="18"/>
              <w:szCs w:val="18"/>
            </w:rPr>
            <w:t>/</w:t>
          </w:r>
          <w:r>
            <w:rPr>
              <w:rFonts w:ascii="Museo Sans 300" w:hAnsi="Museo Sans 300" w:cs="Arial"/>
              <w:color w:val="818284"/>
              <w:sz w:val="18"/>
              <w:szCs w:val="18"/>
            </w:rPr>
            <w:t>02</w:t>
          </w:r>
          <w:r w:rsidRPr="00CD1ACA">
            <w:rPr>
              <w:rFonts w:ascii="Museo Sans 300" w:hAnsi="Museo Sans 300" w:cs="Arial"/>
              <w:color w:val="818284"/>
              <w:sz w:val="18"/>
              <w:szCs w:val="18"/>
            </w:rPr>
            <w:t>/202</w:t>
          </w:r>
          <w:r>
            <w:rPr>
              <w:rFonts w:ascii="Museo Sans 300" w:hAnsi="Museo Sans 300" w:cs="Arial"/>
              <w:color w:val="818284"/>
              <w:sz w:val="18"/>
              <w:szCs w:val="18"/>
            </w:rPr>
            <w:t>2</w:t>
          </w:r>
        </w:p>
      </w:tc>
      <w:tc>
        <w:tcPr>
          <w:tcW w:w="6128" w:type="dxa"/>
          <w:vMerge/>
          <w:shd w:val="clear" w:color="auto" w:fill="FFFFFF" w:themeFill="background1"/>
          <w:vAlign w:val="center"/>
        </w:tcPr>
        <w:p w14:paraId="59C3CAF2" w14:textId="77777777" w:rsidR="0048007E" w:rsidRPr="00CD1ACA" w:rsidRDefault="0048007E" w:rsidP="00A91A80">
          <w:pPr>
            <w:tabs>
              <w:tab w:val="center" w:pos="4419"/>
              <w:tab w:val="right" w:pos="8838"/>
            </w:tabs>
            <w:jc w:val="center"/>
            <w:rPr>
              <w:rFonts w:ascii="Museo Sans 300" w:hAnsi="Museo Sans 300" w:cs="Arial"/>
              <w:sz w:val="18"/>
              <w:szCs w:val="18"/>
            </w:rPr>
          </w:pPr>
        </w:p>
      </w:tc>
      <w:tc>
        <w:tcPr>
          <w:tcW w:w="1843" w:type="dxa"/>
          <w:vMerge/>
          <w:shd w:val="clear" w:color="auto" w:fill="FFFFFF" w:themeFill="background1"/>
          <w:vAlign w:val="center"/>
        </w:tcPr>
        <w:p w14:paraId="474D9927" w14:textId="77777777" w:rsidR="0048007E" w:rsidRPr="00CD1ACA" w:rsidRDefault="0048007E" w:rsidP="00A91A80">
          <w:pPr>
            <w:tabs>
              <w:tab w:val="center" w:pos="4419"/>
              <w:tab w:val="right" w:pos="8838"/>
            </w:tabs>
            <w:jc w:val="center"/>
            <w:rPr>
              <w:rFonts w:ascii="Museo Sans 300" w:hAnsi="Museo Sans 300" w:cs="Arial"/>
              <w:noProof/>
              <w:sz w:val="18"/>
              <w:szCs w:val="18"/>
            </w:rPr>
          </w:pPr>
        </w:p>
      </w:tc>
    </w:tr>
    <w:tr w:rsidR="0048007E" w:rsidRPr="00CD1ACA" w14:paraId="7F85901C" w14:textId="77777777" w:rsidTr="00DA5F75">
      <w:trPr>
        <w:trHeight w:val="495"/>
      </w:trPr>
      <w:tc>
        <w:tcPr>
          <w:tcW w:w="2093" w:type="dxa"/>
          <w:shd w:val="clear" w:color="auto" w:fill="FFFFFF" w:themeFill="background1"/>
          <w:vAlign w:val="center"/>
        </w:tcPr>
        <w:p w14:paraId="263C9158" w14:textId="4F987339" w:rsidR="0048007E" w:rsidRPr="00CD1ACA" w:rsidRDefault="0048007E" w:rsidP="00A91A80">
          <w:pPr>
            <w:tabs>
              <w:tab w:val="center" w:pos="4419"/>
              <w:tab w:val="right" w:pos="8838"/>
            </w:tabs>
            <w:jc w:val="center"/>
            <w:rPr>
              <w:rFonts w:ascii="Museo Sans 300" w:hAnsi="Museo Sans 300" w:cs="Arial"/>
              <w:sz w:val="18"/>
              <w:szCs w:val="18"/>
            </w:rPr>
          </w:pPr>
          <w:r w:rsidRPr="00CD1ACA">
            <w:rPr>
              <w:rFonts w:ascii="Museo Sans 300" w:hAnsi="Museo Sans 300" w:cs="Arial"/>
              <w:color w:val="818284"/>
              <w:sz w:val="18"/>
              <w:szCs w:val="18"/>
            </w:rPr>
            <w:t xml:space="preserve">Vigencia: </w:t>
          </w:r>
          <w:r w:rsidR="002934E8">
            <w:rPr>
              <w:rFonts w:ascii="Museo Sans 300" w:hAnsi="Museo Sans 300" w:cs="Arial"/>
              <w:color w:val="818284"/>
              <w:sz w:val="18"/>
              <w:szCs w:val="18"/>
            </w:rPr>
            <w:t>8</w:t>
          </w:r>
          <w:r w:rsidRPr="00CD1ACA">
            <w:rPr>
              <w:rFonts w:ascii="Museo Sans 300" w:hAnsi="Museo Sans 300" w:cs="Arial"/>
              <w:color w:val="818284"/>
              <w:sz w:val="18"/>
              <w:szCs w:val="18"/>
            </w:rPr>
            <w:t>/</w:t>
          </w:r>
          <w:r>
            <w:rPr>
              <w:rFonts w:ascii="Museo Sans 300" w:hAnsi="Museo Sans 300" w:cs="Arial"/>
              <w:color w:val="818284"/>
              <w:sz w:val="18"/>
              <w:szCs w:val="18"/>
            </w:rPr>
            <w:t>03</w:t>
          </w:r>
          <w:r w:rsidRPr="00CD1ACA">
            <w:rPr>
              <w:rFonts w:ascii="Museo Sans 300" w:hAnsi="Museo Sans 300" w:cs="Arial"/>
              <w:color w:val="818284"/>
              <w:sz w:val="18"/>
              <w:szCs w:val="18"/>
            </w:rPr>
            <w:t>/202</w:t>
          </w:r>
          <w:r>
            <w:rPr>
              <w:rFonts w:ascii="Museo Sans 300" w:hAnsi="Museo Sans 300" w:cs="Arial"/>
              <w:color w:val="818284"/>
              <w:sz w:val="18"/>
              <w:szCs w:val="18"/>
            </w:rPr>
            <w:t>2</w:t>
          </w:r>
        </w:p>
      </w:tc>
      <w:tc>
        <w:tcPr>
          <w:tcW w:w="6128" w:type="dxa"/>
          <w:vMerge/>
          <w:shd w:val="clear" w:color="auto" w:fill="FFFFFF" w:themeFill="background1"/>
          <w:vAlign w:val="center"/>
        </w:tcPr>
        <w:p w14:paraId="7CA0B71B" w14:textId="77777777" w:rsidR="0048007E" w:rsidRPr="00CD1ACA" w:rsidRDefault="0048007E" w:rsidP="00A91A80">
          <w:pPr>
            <w:tabs>
              <w:tab w:val="center" w:pos="4419"/>
              <w:tab w:val="right" w:pos="8838"/>
            </w:tabs>
            <w:jc w:val="center"/>
            <w:rPr>
              <w:rFonts w:ascii="Museo Sans 300" w:hAnsi="Museo Sans 300" w:cs="Arial"/>
              <w:sz w:val="18"/>
              <w:szCs w:val="18"/>
            </w:rPr>
          </w:pPr>
        </w:p>
      </w:tc>
      <w:tc>
        <w:tcPr>
          <w:tcW w:w="1843" w:type="dxa"/>
          <w:vMerge/>
          <w:shd w:val="clear" w:color="auto" w:fill="FFFFFF" w:themeFill="background1"/>
          <w:vAlign w:val="center"/>
        </w:tcPr>
        <w:p w14:paraId="3C9D745B" w14:textId="77777777" w:rsidR="0048007E" w:rsidRPr="00CD1ACA" w:rsidRDefault="0048007E" w:rsidP="00A91A80">
          <w:pPr>
            <w:tabs>
              <w:tab w:val="center" w:pos="4419"/>
              <w:tab w:val="right" w:pos="8838"/>
            </w:tabs>
            <w:jc w:val="center"/>
            <w:rPr>
              <w:rFonts w:ascii="Museo Sans 300" w:hAnsi="Museo Sans 300" w:cs="Arial"/>
              <w:sz w:val="18"/>
              <w:szCs w:val="18"/>
            </w:rPr>
          </w:pPr>
        </w:p>
      </w:tc>
    </w:tr>
  </w:tbl>
  <w:p w14:paraId="3689ED42" w14:textId="77777777" w:rsidR="0048007E" w:rsidRDefault="0048007E" w:rsidP="00BC7B3B">
    <w:pPr>
      <w:pStyle w:val="Encabezado"/>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48007E" w:rsidRPr="00437961" w14:paraId="47A0CFF3" w14:textId="77777777" w:rsidTr="006F7E2D">
      <w:trPr>
        <w:trHeight w:val="366"/>
      </w:trPr>
      <w:tc>
        <w:tcPr>
          <w:tcW w:w="2122"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66B3D18" w14:textId="77777777" w:rsidR="0048007E" w:rsidRPr="00437961" w:rsidRDefault="0048007E"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CN-04/2015</w:t>
          </w:r>
        </w:p>
      </w:tc>
      <w:tc>
        <w:tcPr>
          <w:tcW w:w="6946" w:type="dxa"/>
          <w:vMerge w:val="restart"/>
          <w:tcBorders>
            <w:left w:val="triple" w:sz="4" w:space="0" w:color="A6A6A6" w:themeColor="background1" w:themeShade="A6"/>
          </w:tcBorders>
          <w:vAlign w:val="center"/>
        </w:tcPr>
        <w:p w14:paraId="0B13ACF2" w14:textId="77777777" w:rsidR="0048007E" w:rsidRDefault="0048007E"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MEDIDAS TEMPORALES</w:t>
          </w:r>
        </w:p>
        <w:p w14:paraId="0CDE70B2" w14:textId="77777777" w:rsidR="0048007E" w:rsidRDefault="0048007E" w:rsidP="006F7E2D">
          <w:pPr>
            <w:pStyle w:val="Piedepgina"/>
            <w:jc w:val="center"/>
            <w:rPr>
              <w:rFonts w:ascii="Arial Narrow" w:hAnsi="Arial Narrow" w:cs="Arial"/>
              <w:color w:val="818284"/>
              <w:sz w:val="20"/>
              <w:szCs w:val="20"/>
            </w:rPr>
          </w:pPr>
        </w:p>
        <w:p w14:paraId="4C9619A8" w14:textId="77777777" w:rsidR="0048007E" w:rsidRDefault="0048007E" w:rsidP="006F7E2D">
          <w:pPr>
            <w:pStyle w:val="Piedepgina"/>
            <w:jc w:val="center"/>
            <w:rPr>
              <w:rFonts w:ascii="Arial Narrow" w:hAnsi="Arial Narrow" w:cs="Arial"/>
              <w:color w:val="818284"/>
              <w:sz w:val="20"/>
              <w:szCs w:val="20"/>
            </w:rPr>
          </w:pPr>
        </w:p>
        <w:p w14:paraId="35631654" w14:textId="77777777" w:rsidR="0048007E" w:rsidRDefault="0048007E" w:rsidP="006F7E2D">
          <w:pPr>
            <w:pStyle w:val="Piedepgina"/>
            <w:jc w:val="center"/>
            <w:rPr>
              <w:rFonts w:ascii="Arial Narrow" w:hAnsi="Arial Narrow" w:cs="Arial"/>
              <w:color w:val="818284"/>
              <w:sz w:val="20"/>
              <w:szCs w:val="20"/>
            </w:rPr>
          </w:pPr>
        </w:p>
        <w:p w14:paraId="355C5541" w14:textId="77777777" w:rsidR="0048007E" w:rsidRPr="00437961" w:rsidRDefault="0048007E"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 xml:space="preserve"> PARA EL CÁLCULO DE LA RESERVA DE LIQUIDEZ</w:t>
          </w:r>
        </w:p>
      </w:tc>
      <w:tc>
        <w:tcPr>
          <w:tcW w:w="1559" w:type="dxa"/>
          <w:vMerge w:val="restart"/>
          <w:vAlign w:val="center"/>
        </w:tcPr>
        <w:p w14:paraId="323F760E" w14:textId="77777777" w:rsidR="0048007E" w:rsidRPr="00437961" w:rsidRDefault="0048007E" w:rsidP="006F7E2D">
          <w:pPr>
            <w:pStyle w:val="Encabezado"/>
            <w:jc w:val="center"/>
            <w:rPr>
              <w:rFonts w:ascii="Arial Narrow" w:hAnsi="Arial Narrow"/>
              <w:sz w:val="20"/>
              <w:szCs w:val="20"/>
            </w:rPr>
          </w:pPr>
          <w:r w:rsidRPr="00437961">
            <w:rPr>
              <w:rFonts w:ascii="Arial Narrow" w:hAnsi="Arial Narrow"/>
              <w:noProof/>
              <w:sz w:val="20"/>
              <w:szCs w:val="20"/>
              <w:lang w:eastAsia="es-SV"/>
            </w:rPr>
            <w:drawing>
              <wp:inline distT="0" distB="0" distL="0" distR="0" wp14:anchorId="2A066967" wp14:editId="530664D1">
                <wp:extent cx="574675" cy="581660"/>
                <wp:effectExtent l="19050" t="0" r="0" b="0"/>
                <wp:docPr id="14"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lasBCR_color.bmp"/>
                        <pic:cNvPicPr/>
                      </pic:nvPicPr>
                      <pic:blipFill>
                        <a:blip r:embed="rId1"/>
                        <a:stretch>
                          <a:fillRect/>
                        </a:stretch>
                      </pic:blipFill>
                      <pic:spPr>
                        <a:xfrm>
                          <a:off x="0" y="0"/>
                          <a:ext cx="574675" cy="581660"/>
                        </a:xfrm>
                        <a:prstGeom prst="rect">
                          <a:avLst/>
                        </a:prstGeom>
                      </pic:spPr>
                    </pic:pic>
                  </a:graphicData>
                </a:graphic>
              </wp:inline>
            </w:drawing>
          </w:r>
        </w:p>
      </w:tc>
    </w:tr>
    <w:tr w:rsidR="0048007E" w:rsidRPr="00437961" w14:paraId="44A34B64" w14:textId="77777777" w:rsidTr="006F7E2D">
      <w:trPr>
        <w:trHeight w:val="366"/>
      </w:trPr>
      <w:tc>
        <w:tcPr>
          <w:tcW w:w="2122"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F568772" w14:textId="77777777" w:rsidR="0048007E" w:rsidRPr="00437961" w:rsidRDefault="0048007E"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05/02/2015</w:t>
          </w:r>
        </w:p>
      </w:tc>
      <w:tc>
        <w:tcPr>
          <w:tcW w:w="6946" w:type="dxa"/>
          <w:vMerge/>
          <w:tcBorders>
            <w:left w:val="triple" w:sz="4" w:space="0" w:color="A6A6A6" w:themeColor="background1" w:themeShade="A6"/>
          </w:tcBorders>
          <w:vAlign w:val="center"/>
        </w:tcPr>
        <w:p w14:paraId="35972F61" w14:textId="77777777" w:rsidR="0048007E" w:rsidRPr="00437961" w:rsidRDefault="0048007E" w:rsidP="006F7E2D">
          <w:pPr>
            <w:pStyle w:val="Encabezado"/>
            <w:jc w:val="center"/>
            <w:rPr>
              <w:rFonts w:ascii="Arial Narrow" w:hAnsi="Arial Narrow"/>
              <w:sz w:val="20"/>
              <w:szCs w:val="20"/>
            </w:rPr>
          </w:pPr>
        </w:p>
      </w:tc>
      <w:tc>
        <w:tcPr>
          <w:tcW w:w="1559" w:type="dxa"/>
          <w:vMerge/>
          <w:vAlign w:val="center"/>
        </w:tcPr>
        <w:p w14:paraId="04016599" w14:textId="77777777" w:rsidR="0048007E" w:rsidRPr="00437961" w:rsidRDefault="0048007E" w:rsidP="006F7E2D">
          <w:pPr>
            <w:pStyle w:val="Encabezado"/>
            <w:jc w:val="center"/>
            <w:rPr>
              <w:rFonts w:ascii="Arial Narrow" w:hAnsi="Arial Narrow"/>
              <w:noProof/>
              <w:sz w:val="20"/>
              <w:szCs w:val="20"/>
            </w:rPr>
          </w:pPr>
        </w:p>
      </w:tc>
    </w:tr>
    <w:tr w:rsidR="0048007E" w:rsidRPr="00437961" w14:paraId="4323762E" w14:textId="77777777" w:rsidTr="006F7E2D">
      <w:trPr>
        <w:trHeight w:val="366"/>
      </w:trPr>
      <w:tc>
        <w:tcPr>
          <w:tcW w:w="2122"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479006A2" w14:textId="77777777" w:rsidR="0048007E" w:rsidRPr="00437961" w:rsidRDefault="0048007E" w:rsidP="00B04C45">
          <w:pPr>
            <w:pStyle w:val="Piedepgina"/>
            <w:jc w:val="center"/>
            <w:rPr>
              <w:rFonts w:ascii="Arial Narrow" w:hAnsi="Arial Narrow"/>
              <w:sz w:val="20"/>
              <w:szCs w:val="20"/>
            </w:rPr>
          </w:pPr>
          <w:r>
            <w:rPr>
              <w:rFonts w:ascii="Arial Narrow" w:hAnsi="Arial Narrow" w:cs="Arial"/>
              <w:color w:val="818284"/>
              <w:sz w:val="20"/>
              <w:szCs w:val="20"/>
            </w:rPr>
            <w:t>Vigencia: 23/02/2015</w:t>
          </w:r>
        </w:p>
      </w:tc>
      <w:tc>
        <w:tcPr>
          <w:tcW w:w="6946" w:type="dxa"/>
          <w:vMerge/>
          <w:tcBorders>
            <w:left w:val="triple" w:sz="4" w:space="0" w:color="A6A6A6" w:themeColor="background1" w:themeShade="A6"/>
          </w:tcBorders>
          <w:vAlign w:val="center"/>
        </w:tcPr>
        <w:p w14:paraId="7B5B3D61" w14:textId="77777777" w:rsidR="0048007E" w:rsidRPr="00437961" w:rsidRDefault="0048007E" w:rsidP="006F7E2D">
          <w:pPr>
            <w:pStyle w:val="Encabezado"/>
            <w:jc w:val="center"/>
            <w:rPr>
              <w:rFonts w:ascii="Arial Narrow" w:hAnsi="Arial Narrow"/>
              <w:sz w:val="20"/>
              <w:szCs w:val="20"/>
            </w:rPr>
          </w:pPr>
        </w:p>
      </w:tc>
      <w:tc>
        <w:tcPr>
          <w:tcW w:w="1559" w:type="dxa"/>
          <w:vMerge/>
          <w:vAlign w:val="center"/>
        </w:tcPr>
        <w:p w14:paraId="764EABD8" w14:textId="77777777" w:rsidR="0048007E" w:rsidRPr="00437961" w:rsidRDefault="0048007E" w:rsidP="006F7E2D">
          <w:pPr>
            <w:pStyle w:val="Encabezado"/>
            <w:jc w:val="center"/>
            <w:rPr>
              <w:rFonts w:ascii="Arial Narrow" w:hAnsi="Arial Narrow"/>
              <w:sz w:val="20"/>
              <w:szCs w:val="20"/>
            </w:rPr>
          </w:pPr>
        </w:p>
      </w:tc>
    </w:tr>
  </w:tbl>
  <w:p w14:paraId="42798E2A" w14:textId="77777777" w:rsidR="0048007E" w:rsidRDefault="0048007E" w:rsidP="00A44BA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651"/>
    <w:multiLevelType w:val="hybridMultilevel"/>
    <w:tmpl w:val="3B6CFE34"/>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36A165B"/>
    <w:multiLevelType w:val="hybridMultilevel"/>
    <w:tmpl w:val="C1F8DCC6"/>
    <w:lvl w:ilvl="0" w:tplc="440A001B">
      <w:start w:val="1"/>
      <w:numFmt w:val="lowerRoman"/>
      <w:lvlText w:val="%1."/>
      <w:lvlJc w:val="righ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 w15:restartNumberingAfterBreak="0">
    <w:nsid w:val="05497B03"/>
    <w:multiLevelType w:val="hybridMultilevel"/>
    <w:tmpl w:val="E8220678"/>
    <w:lvl w:ilvl="0" w:tplc="F94202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134151"/>
    <w:multiLevelType w:val="hybridMultilevel"/>
    <w:tmpl w:val="EEE436B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B0A2174"/>
    <w:multiLevelType w:val="hybridMultilevel"/>
    <w:tmpl w:val="905CB798"/>
    <w:lvl w:ilvl="0" w:tplc="5BC045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E0397E"/>
    <w:multiLevelType w:val="hybridMultilevel"/>
    <w:tmpl w:val="8CCC0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CD7E48"/>
    <w:multiLevelType w:val="hybridMultilevel"/>
    <w:tmpl w:val="CE784C0E"/>
    <w:lvl w:ilvl="0" w:tplc="F2AAE4F0">
      <w:start w:val="1"/>
      <w:numFmt w:val="decimal"/>
      <w:suff w:val="space"/>
      <w:lvlText w:val="Art. %1.-"/>
      <w:lvlJc w:val="left"/>
      <w:pPr>
        <w:ind w:left="1070" w:hanging="360"/>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5D66B4"/>
    <w:multiLevelType w:val="hybridMultilevel"/>
    <w:tmpl w:val="A4C6F2A2"/>
    <w:lvl w:ilvl="0" w:tplc="998E86C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A170C3"/>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6B3AA0"/>
    <w:multiLevelType w:val="hybridMultilevel"/>
    <w:tmpl w:val="80D2903C"/>
    <w:lvl w:ilvl="0" w:tplc="440A001B">
      <w:start w:val="1"/>
      <w:numFmt w:val="lowerRoman"/>
      <w:lvlText w:val="%1."/>
      <w:lvlJc w:val="right"/>
      <w:pPr>
        <w:ind w:left="2344" w:hanging="360"/>
      </w:pPr>
    </w:lvl>
    <w:lvl w:ilvl="1" w:tplc="440A0019" w:tentative="1">
      <w:start w:val="1"/>
      <w:numFmt w:val="lowerLetter"/>
      <w:lvlText w:val="%2."/>
      <w:lvlJc w:val="left"/>
      <w:pPr>
        <w:ind w:left="3064" w:hanging="360"/>
      </w:pPr>
    </w:lvl>
    <w:lvl w:ilvl="2" w:tplc="440A001B" w:tentative="1">
      <w:start w:val="1"/>
      <w:numFmt w:val="lowerRoman"/>
      <w:lvlText w:val="%3."/>
      <w:lvlJc w:val="right"/>
      <w:pPr>
        <w:ind w:left="3784" w:hanging="180"/>
      </w:pPr>
    </w:lvl>
    <w:lvl w:ilvl="3" w:tplc="440A000F" w:tentative="1">
      <w:start w:val="1"/>
      <w:numFmt w:val="decimal"/>
      <w:lvlText w:val="%4."/>
      <w:lvlJc w:val="left"/>
      <w:pPr>
        <w:ind w:left="4504" w:hanging="360"/>
      </w:pPr>
    </w:lvl>
    <w:lvl w:ilvl="4" w:tplc="440A0019" w:tentative="1">
      <w:start w:val="1"/>
      <w:numFmt w:val="lowerLetter"/>
      <w:lvlText w:val="%5."/>
      <w:lvlJc w:val="left"/>
      <w:pPr>
        <w:ind w:left="5224" w:hanging="360"/>
      </w:pPr>
    </w:lvl>
    <w:lvl w:ilvl="5" w:tplc="440A001B" w:tentative="1">
      <w:start w:val="1"/>
      <w:numFmt w:val="lowerRoman"/>
      <w:lvlText w:val="%6."/>
      <w:lvlJc w:val="right"/>
      <w:pPr>
        <w:ind w:left="5944" w:hanging="180"/>
      </w:pPr>
    </w:lvl>
    <w:lvl w:ilvl="6" w:tplc="440A000F" w:tentative="1">
      <w:start w:val="1"/>
      <w:numFmt w:val="decimal"/>
      <w:lvlText w:val="%7."/>
      <w:lvlJc w:val="left"/>
      <w:pPr>
        <w:ind w:left="6664" w:hanging="360"/>
      </w:pPr>
    </w:lvl>
    <w:lvl w:ilvl="7" w:tplc="440A0019" w:tentative="1">
      <w:start w:val="1"/>
      <w:numFmt w:val="lowerLetter"/>
      <w:lvlText w:val="%8."/>
      <w:lvlJc w:val="left"/>
      <w:pPr>
        <w:ind w:left="7384" w:hanging="360"/>
      </w:pPr>
    </w:lvl>
    <w:lvl w:ilvl="8" w:tplc="440A001B" w:tentative="1">
      <w:start w:val="1"/>
      <w:numFmt w:val="lowerRoman"/>
      <w:lvlText w:val="%9."/>
      <w:lvlJc w:val="right"/>
      <w:pPr>
        <w:ind w:left="8104" w:hanging="180"/>
      </w:pPr>
    </w:lvl>
  </w:abstractNum>
  <w:abstractNum w:abstractNumId="10" w15:restartNumberingAfterBreak="0">
    <w:nsid w:val="1CB33DFB"/>
    <w:multiLevelType w:val="hybridMultilevel"/>
    <w:tmpl w:val="2432E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3F508F"/>
    <w:multiLevelType w:val="hybridMultilevel"/>
    <w:tmpl w:val="2AF8B2DA"/>
    <w:lvl w:ilvl="0" w:tplc="C8283DDA">
      <w:start w:val="1"/>
      <w:numFmt w:val="decimal"/>
      <w:suff w:val="space"/>
      <w:lvlText w:val="Art. %1.-"/>
      <w:lvlJc w:val="left"/>
      <w:pPr>
        <w:ind w:left="502" w:hanging="360"/>
      </w:pPr>
      <w:rPr>
        <w:rFonts w:hint="default"/>
        <w:b/>
        <w:strike w:val="0"/>
        <w:dstrike w:val="0"/>
        <w:color w:val="auto"/>
        <w:sz w:val="24"/>
        <w:szCs w:val="24"/>
        <w:u w:val="none"/>
        <w:effect w:val="none"/>
      </w:rPr>
    </w:lvl>
    <w:lvl w:ilvl="1" w:tplc="080A0019" w:tentative="1">
      <w:start w:val="1"/>
      <w:numFmt w:val="lowerLetter"/>
      <w:lvlText w:val="%2."/>
      <w:lvlJc w:val="left"/>
      <w:pPr>
        <w:ind w:left="-3380" w:hanging="360"/>
      </w:pPr>
    </w:lvl>
    <w:lvl w:ilvl="2" w:tplc="080A001B" w:tentative="1">
      <w:start w:val="1"/>
      <w:numFmt w:val="lowerRoman"/>
      <w:lvlText w:val="%3."/>
      <w:lvlJc w:val="right"/>
      <w:pPr>
        <w:ind w:left="-2660" w:hanging="180"/>
      </w:pPr>
    </w:lvl>
    <w:lvl w:ilvl="3" w:tplc="080A000F" w:tentative="1">
      <w:start w:val="1"/>
      <w:numFmt w:val="decimal"/>
      <w:lvlText w:val="%4."/>
      <w:lvlJc w:val="left"/>
      <w:pPr>
        <w:ind w:left="-1940" w:hanging="360"/>
      </w:pPr>
    </w:lvl>
    <w:lvl w:ilvl="4" w:tplc="080A0019" w:tentative="1">
      <w:start w:val="1"/>
      <w:numFmt w:val="lowerLetter"/>
      <w:lvlText w:val="%5."/>
      <w:lvlJc w:val="left"/>
      <w:pPr>
        <w:ind w:left="-1220" w:hanging="360"/>
      </w:pPr>
    </w:lvl>
    <w:lvl w:ilvl="5" w:tplc="080A001B" w:tentative="1">
      <w:start w:val="1"/>
      <w:numFmt w:val="lowerRoman"/>
      <w:lvlText w:val="%6."/>
      <w:lvlJc w:val="right"/>
      <w:pPr>
        <w:ind w:left="-500" w:hanging="180"/>
      </w:pPr>
    </w:lvl>
    <w:lvl w:ilvl="6" w:tplc="080A000F" w:tentative="1">
      <w:start w:val="1"/>
      <w:numFmt w:val="decimal"/>
      <w:lvlText w:val="%7."/>
      <w:lvlJc w:val="left"/>
      <w:pPr>
        <w:ind w:left="220" w:hanging="360"/>
      </w:pPr>
    </w:lvl>
    <w:lvl w:ilvl="7" w:tplc="080A0019" w:tentative="1">
      <w:start w:val="1"/>
      <w:numFmt w:val="lowerLetter"/>
      <w:lvlText w:val="%8."/>
      <w:lvlJc w:val="left"/>
      <w:pPr>
        <w:ind w:left="940" w:hanging="360"/>
      </w:pPr>
    </w:lvl>
    <w:lvl w:ilvl="8" w:tplc="080A001B" w:tentative="1">
      <w:start w:val="1"/>
      <w:numFmt w:val="lowerRoman"/>
      <w:lvlText w:val="%9."/>
      <w:lvlJc w:val="right"/>
      <w:pPr>
        <w:ind w:left="1660" w:hanging="180"/>
      </w:pPr>
    </w:lvl>
  </w:abstractNum>
  <w:abstractNum w:abstractNumId="12" w15:restartNumberingAfterBreak="0">
    <w:nsid w:val="24D66A20"/>
    <w:multiLevelType w:val="hybridMultilevel"/>
    <w:tmpl w:val="29BEE9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90D0160"/>
    <w:multiLevelType w:val="hybridMultilevel"/>
    <w:tmpl w:val="DA92B3DE"/>
    <w:lvl w:ilvl="0" w:tplc="080A001B">
      <w:start w:val="1"/>
      <w:numFmt w:val="lowerRoman"/>
      <w:lvlText w:val="%1."/>
      <w:lvlJc w:val="righ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9CD6056"/>
    <w:multiLevelType w:val="hybridMultilevel"/>
    <w:tmpl w:val="15AA951C"/>
    <w:lvl w:ilvl="0" w:tplc="080A0017">
      <w:start w:val="1"/>
      <w:numFmt w:val="lowerLetter"/>
      <w:lvlText w:val="%1)"/>
      <w:lvlJc w:val="left"/>
      <w:pPr>
        <w:ind w:left="-1056" w:hanging="360"/>
      </w:pPr>
      <w:rPr>
        <w:rFonts w:hint="default"/>
      </w:rPr>
    </w:lvl>
    <w:lvl w:ilvl="1" w:tplc="080A0003" w:tentative="1">
      <w:start w:val="1"/>
      <w:numFmt w:val="bullet"/>
      <w:lvlText w:val="o"/>
      <w:lvlJc w:val="left"/>
      <w:pPr>
        <w:ind w:left="-336" w:hanging="360"/>
      </w:pPr>
      <w:rPr>
        <w:rFonts w:ascii="Courier New" w:hAnsi="Courier New" w:cs="Courier New" w:hint="default"/>
      </w:rPr>
    </w:lvl>
    <w:lvl w:ilvl="2" w:tplc="080A0005" w:tentative="1">
      <w:start w:val="1"/>
      <w:numFmt w:val="bullet"/>
      <w:lvlText w:val=""/>
      <w:lvlJc w:val="left"/>
      <w:pPr>
        <w:ind w:left="384" w:hanging="360"/>
      </w:pPr>
      <w:rPr>
        <w:rFonts w:ascii="Wingdings" w:hAnsi="Wingdings" w:hint="default"/>
      </w:rPr>
    </w:lvl>
    <w:lvl w:ilvl="3" w:tplc="080A0001" w:tentative="1">
      <w:start w:val="1"/>
      <w:numFmt w:val="bullet"/>
      <w:lvlText w:val=""/>
      <w:lvlJc w:val="left"/>
      <w:pPr>
        <w:ind w:left="1104" w:hanging="360"/>
      </w:pPr>
      <w:rPr>
        <w:rFonts w:ascii="Symbol" w:hAnsi="Symbol" w:hint="default"/>
      </w:rPr>
    </w:lvl>
    <w:lvl w:ilvl="4" w:tplc="080A0003" w:tentative="1">
      <w:start w:val="1"/>
      <w:numFmt w:val="bullet"/>
      <w:lvlText w:val="o"/>
      <w:lvlJc w:val="left"/>
      <w:pPr>
        <w:ind w:left="1824" w:hanging="360"/>
      </w:pPr>
      <w:rPr>
        <w:rFonts w:ascii="Courier New" w:hAnsi="Courier New" w:cs="Courier New" w:hint="default"/>
      </w:rPr>
    </w:lvl>
    <w:lvl w:ilvl="5" w:tplc="080A0005" w:tentative="1">
      <w:start w:val="1"/>
      <w:numFmt w:val="bullet"/>
      <w:lvlText w:val=""/>
      <w:lvlJc w:val="left"/>
      <w:pPr>
        <w:ind w:left="2544" w:hanging="360"/>
      </w:pPr>
      <w:rPr>
        <w:rFonts w:ascii="Wingdings" w:hAnsi="Wingdings" w:hint="default"/>
      </w:rPr>
    </w:lvl>
    <w:lvl w:ilvl="6" w:tplc="080A0001" w:tentative="1">
      <w:start w:val="1"/>
      <w:numFmt w:val="bullet"/>
      <w:lvlText w:val=""/>
      <w:lvlJc w:val="left"/>
      <w:pPr>
        <w:ind w:left="3264" w:hanging="360"/>
      </w:pPr>
      <w:rPr>
        <w:rFonts w:ascii="Symbol" w:hAnsi="Symbol" w:hint="default"/>
      </w:rPr>
    </w:lvl>
    <w:lvl w:ilvl="7" w:tplc="080A0003" w:tentative="1">
      <w:start w:val="1"/>
      <w:numFmt w:val="bullet"/>
      <w:lvlText w:val="o"/>
      <w:lvlJc w:val="left"/>
      <w:pPr>
        <w:ind w:left="3984" w:hanging="360"/>
      </w:pPr>
      <w:rPr>
        <w:rFonts w:ascii="Courier New" w:hAnsi="Courier New" w:cs="Courier New" w:hint="default"/>
      </w:rPr>
    </w:lvl>
    <w:lvl w:ilvl="8" w:tplc="080A0005" w:tentative="1">
      <w:start w:val="1"/>
      <w:numFmt w:val="bullet"/>
      <w:lvlText w:val=""/>
      <w:lvlJc w:val="left"/>
      <w:pPr>
        <w:ind w:left="4704" w:hanging="360"/>
      </w:pPr>
      <w:rPr>
        <w:rFonts w:ascii="Wingdings" w:hAnsi="Wingdings" w:hint="default"/>
      </w:rPr>
    </w:lvl>
  </w:abstractNum>
  <w:abstractNum w:abstractNumId="15" w15:restartNumberingAfterBreak="0">
    <w:nsid w:val="2EAF2CDA"/>
    <w:multiLevelType w:val="hybridMultilevel"/>
    <w:tmpl w:val="A7F4BFEC"/>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306F78"/>
    <w:multiLevelType w:val="hybridMultilevel"/>
    <w:tmpl w:val="37CAD104"/>
    <w:lvl w:ilvl="0" w:tplc="C498B52E">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605C9C"/>
    <w:multiLevelType w:val="hybridMultilevel"/>
    <w:tmpl w:val="2FECC4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EB4B80"/>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D3F4BC2"/>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4D0FDA"/>
    <w:multiLevelType w:val="hybridMultilevel"/>
    <w:tmpl w:val="9E8A7FDE"/>
    <w:lvl w:ilvl="0" w:tplc="440A0017">
      <w:start w:val="1"/>
      <w:numFmt w:val="lowerLetter"/>
      <w:lvlText w:val="%1)"/>
      <w:lvlJc w:val="left"/>
      <w:pPr>
        <w:ind w:left="-984" w:hanging="360"/>
      </w:pPr>
      <w:rPr>
        <w:rFonts w:hint="default"/>
      </w:rPr>
    </w:lvl>
    <w:lvl w:ilvl="1" w:tplc="440A0019" w:tentative="1">
      <w:start w:val="1"/>
      <w:numFmt w:val="lowerLetter"/>
      <w:lvlText w:val="%2."/>
      <w:lvlJc w:val="left"/>
      <w:pPr>
        <w:ind w:left="-264" w:hanging="360"/>
      </w:pPr>
    </w:lvl>
    <w:lvl w:ilvl="2" w:tplc="440A001B" w:tentative="1">
      <w:start w:val="1"/>
      <w:numFmt w:val="lowerRoman"/>
      <w:lvlText w:val="%3."/>
      <w:lvlJc w:val="right"/>
      <w:pPr>
        <w:ind w:left="456" w:hanging="180"/>
      </w:pPr>
    </w:lvl>
    <w:lvl w:ilvl="3" w:tplc="440A000F" w:tentative="1">
      <w:start w:val="1"/>
      <w:numFmt w:val="decimal"/>
      <w:lvlText w:val="%4."/>
      <w:lvlJc w:val="left"/>
      <w:pPr>
        <w:ind w:left="1176" w:hanging="360"/>
      </w:pPr>
    </w:lvl>
    <w:lvl w:ilvl="4" w:tplc="440A0019" w:tentative="1">
      <w:start w:val="1"/>
      <w:numFmt w:val="lowerLetter"/>
      <w:lvlText w:val="%5."/>
      <w:lvlJc w:val="left"/>
      <w:pPr>
        <w:ind w:left="1896" w:hanging="360"/>
      </w:pPr>
    </w:lvl>
    <w:lvl w:ilvl="5" w:tplc="440A001B" w:tentative="1">
      <w:start w:val="1"/>
      <w:numFmt w:val="lowerRoman"/>
      <w:lvlText w:val="%6."/>
      <w:lvlJc w:val="right"/>
      <w:pPr>
        <w:ind w:left="2616" w:hanging="180"/>
      </w:pPr>
    </w:lvl>
    <w:lvl w:ilvl="6" w:tplc="440A000F" w:tentative="1">
      <w:start w:val="1"/>
      <w:numFmt w:val="decimal"/>
      <w:lvlText w:val="%7."/>
      <w:lvlJc w:val="left"/>
      <w:pPr>
        <w:ind w:left="3336" w:hanging="360"/>
      </w:pPr>
    </w:lvl>
    <w:lvl w:ilvl="7" w:tplc="440A0019" w:tentative="1">
      <w:start w:val="1"/>
      <w:numFmt w:val="lowerLetter"/>
      <w:lvlText w:val="%8."/>
      <w:lvlJc w:val="left"/>
      <w:pPr>
        <w:ind w:left="4056" w:hanging="360"/>
      </w:pPr>
    </w:lvl>
    <w:lvl w:ilvl="8" w:tplc="440A001B" w:tentative="1">
      <w:start w:val="1"/>
      <w:numFmt w:val="lowerRoman"/>
      <w:lvlText w:val="%9."/>
      <w:lvlJc w:val="right"/>
      <w:pPr>
        <w:ind w:left="4776" w:hanging="180"/>
      </w:pPr>
    </w:lvl>
  </w:abstractNum>
  <w:abstractNum w:abstractNumId="21" w15:restartNumberingAfterBreak="0">
    <w:nsid w:val="41594717"/>
    <w:multiLevelType w:val="hybridMultilevel"/>
    <w:tmpl w:val="07E8AC1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44955A11"/>
    <w:multiLevelType w:val="hybridMultilevel"/>
    <w:tmpl w:val="F1FAAAF8"/>
    <w:lvl w:ilvl="0" w:tplc="F942025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6573416"/>
    <w:multiLevelType w:val="hybridMultilevel"/>
    <w:tmpl w:val="BAAE2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8E68B2"/>
    <w:multiLevelType w:val="hybridMultilevel"/>
    <w:tmpl w:val="4EDA84B8"/>
    <w:lvl w:ilvl="0" w:tplc="578AD0A6">
      <w:start w:val="1"/>
      <w:numFmt w:val="decimal"/>
      <w:suff w:val="space"/>
      <w:lvlText w:val="Art. %1.- "/>
      <w:lvlJc w:val="left"/>
      <w:pPr>
        <w:ind w:left="786" w:hanging="360"/>
      </w:pPr>
      <w:rPr>
        <w:rFonts w:ascii="Arial Narrow" w:hAnsi="Arial Narrow" w:hint="default"/>
        <w:b/>
        <w:i w:val="0"/>
        <w:strike w:val="0"/>
        <w:color w:val="auto"/>
        <w:sz w:val="24"/>
      </w:rPr>
    </w:lvl>
    <w:lvl w:ilvl="1" w:tplc="0A7C9F1C">
      <w:start w:val="1"/>
      <w:numFmt w:val="lowerLetter"/>
      <w:lvlText w:val="%2)"/>
      <w:lvlJc w:val="left"/>
      <w:pPr>
        <w:ind w:left="1440" w:hanging="360"/>
      </w:pPr>
      <w:rPr>
        <w:rFonts w:hint="default"/>
      </w:rPr>
    </w:lvl>
    <w:lvl w:ilvl="2" w:tplc="BDDE6E4A">
      <w:start w:val="1"/>
      <w:numFmt w:val="lowerRoman"/>
      <w:lvlText w:val="%3."/>
      <w:lvlJc w:val="left"/>
      <w:pPr>
        <w:ind w:left="2700" w:hanging="720"/>
      </w:pPr>
      <w:rPr>
        <w:rFonts w:hint="default"/>
        <w:color w:val="FF0000"/>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79F6547"/>
    <w:multiLevelType w:val="hybridMultilevel"/>
    <w:tmpl w:val="45788986"/>
    <w:lvl w:ilvl="0" w:tplc="458C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99648C1"/>
    <w:multiLevelType w:val="hybridMultilevel"/>
    <w:tmpl w:val="D38E9402"/>
    <w:lvl w:ilvl="0" w:tplc="080A001B">
      <w:start w:val="1"/>
      <w:numFmt w:val="lowerRoman"/>
      <w:lvlText w:val="%1."/>
      <w:lvlJc w:val="right"/>
      <w:pPr>
        <w:ind w:left="1069" w:hanging="360"/>
      </w:pPr>
      <w:rPr>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A1F5020"/>
    <w:multiLevelType w:val="hybridMultilevel"/>
    <w:tmpl w:val="28F22FD8"/>
    <w:lvl w:ilvl="0" w:tplc="F4BA359C">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AFB34B0"/>
    <w:multiLevelType w:val="hybridMultilevel"/>
    <w:tmpl w:val="E312A9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320CFE"/>
    <w:multiLevelType w:val="hybridMultilevel"/>
    <w:tmpl w:val="442A810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2427A63"/>
    <w:multiLevelType w:val="hybridMultilevel"/>
    <w:tmpl w:val="D38E9402"/>
    <w:lvl w:ilvl="0" w:tplc="080A001B">
      <w:start w:val="1"/>
      <w:numFmt w:val="lowerRoman"/>
      <w:lvlText w:val="%1."/>
      <w:lvlJc w:val="right"/>
      <w:pPr>
        <w:ind w:left="1069" w:hanging="360"/>
      </w:pPr>
      <w:rPr>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9235909"/>
    <w:multiLevelType w:val="hybridMultilevel"/>
    <w:tmpl w:val="CE6A769C"/>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F46436"/>
    <w:multiLevelType w:val="hybridMultilevel"/>
    <w:tmpl w:val="6D7A7E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B9751D"/>
    <w:multiLevelType w:val="hybridMultilevel"/>
    <w:tmpl w:val="406AA4CA"/>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62252A"/>
    <w:multiLevelType w:val="hybridMultilevel"/>
    <w:tmpl w:val="030C5E92"/>
    <w:lvl w:ilvl="0" w:tplc="080A001B">
      <w:start w:val="1"/>
      <w:numFmt w:val="lowerRoman"/>
      <w:lvlText w:val="%1."/>
      <w:lvlJc w:val="righ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3102BA8"/>
    <w:multiLevelType w:val="hybridMultilevel"/>
    <w:tmpl w:val="F54AAEB4"/>
    <w:lvl w:ilvl="0" w:tplc="080A001B">
      <w:start w:val="1"/>
      <w:numFmt w:val="lowerRoman"/>
      <w:lvlText w:val="%1."/>
      <w:lvlJc w:val="righ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34E73E6"/>
    <w:multiLevelType w:val="hybridMultilevel"/>
    <w:tmpl w:val="32A2D756"/>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15:restartNumberingAfterBreak="0">
    <w:nsid w:val="64217FC8"/>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5680917"/>
    <w:multiLevelType w:val="hybridMultilevel"/>
    <w:tmpl w:val="B568C5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4F516F"/>
    <w:multiLevelType w:val="hybridMultilevel"/>
    <w:tmpl w:val="AF3069D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69AB11FB"/>
    <w:multiLevelType w:val="hybridMultilevel"/>
    <w:tmpl w:val="76D2ED5A"/>
    <w:lvl w:ilvl="0" w:tplc="E02457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9F64591"/>
    <w:multiLevelType w:val="hybridMultilevel"/>
    <w:tmpl w:val="8144AECE"/>
    <w:lvl w:ilvl="0" w:tplc="A43ABE18">
      <w:start w:val="1"/>
      <w:numFmt w:val="lowerLetter"/>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D4106C"/>
    <w:multiLevelType w:val="hybridMultilevel"/>
    <w:tmpl w:val="FB4078E2"/>
    <w:lvl w:ilvl="0" w:tplc="E138A864">
      <w:start w:val="1"/>
      <w:numFmt w:val="decimal"/>
      <w:lvlText w:val="(%1)"/>
      <w:lvlJc w:val="left"/>
      <w:pPr>
        <w:ind w:left="1080" w:hanging="360"/>
      </w:pPr>
      <w:rPr>
        <w:rFonts w:cs="Times New Roman"/>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4" w15:restartNumberingAfterBreak="0">
    <w:nsid w:val="6EDD5D59"/>
    <w:multiLevelType w:val="hybridMultilevel"/>
    <w:tmpl w:val="3ACE5A28"/>
    <w:lvl w:ilvl="0" w:tplc="5E72A826">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15:restartNumberingAfterBreak="0">
    <w:nsid w:val="6FB07B9C"/>
    <w:multiLevelType w:val="singleLevel"/>
    <w:tmpl w:val="04090013"/>
    <w:lvl w:ilvl="0">
      <w:start w:val="1"/>
      <w:numFmt w:val="upperRoman"/>
      <w:lvlText w:val="%1."/>
      <w:lvlJc w:val="left"/>
      <w:pPr>
        <w:tabs>
          <w:tab w:val="num" w:pos="720"/>
        </w:tabs>
        <w:ind w:left="720" w:hanging="720"/>
      </w:pPr>
    </w:lvl>
  </w:abstractNum>
  <w:abstractNum w:abstractNumId="46" w15:restartNumberingAfterBreak="0">
    <w:nsid w:val="7A9902EE"/>
    <w:multiLevelType w:val="hybridMultilevel"/>
    <w:tmpl w:val="38FEC03C"/>
    <w:lvl w:ilvl="0" w:tplc="080A0017">
      <w:start w:val="1"/>
      <w:numFmt w:val="lowerLetter"/>
      <w:lvlText w:val="%1)"/>
      <w:lvlJc w:val="left"/>
      <w:pPr>
        <w:ind w:left="-1056" w:hanging="360"/>
      </w:pPr>
      <w:rPr>
        <w:rFonts w:hint="default"/>
      </w:rPr>
    </w:lvl>
    <w:lvl w:ilvl="1" w:tplc="080A0003" w:tentative="1">
      <w:start w:val="1"/>
      <w:numFmt w:val="bullet"/>
      <w:lvlText w:val="o"/>
      <w:lvlJc w:val="left"/>
      <w:pPr>
        <w:ind w:left="-336" w:hanging="360"/>
      </w:pPr>
      <w:rPr>
        <w:rFonts w:ascii="Courier New" w:hAnsi="Courier New" w:cs="Courier New" w:hint="default"/>
      </w:rPr>
    </w:lvl>
    <w:lvl w:ilvl="2" w:tplc="080A0005" w:tentative="1">
      <w:start w:val="1"/>
      <w:numFmt w:val="bullet"/>
      <w:lvlText w:val=""/>
      <w:lvlJc w:val="left"/>
      <w:pPr>
        <w:ind w:left="384" w:hanging="360"/>
      </w:pPr>
      <w:rPr>
        <w:rFonts w:ascii="Wingdings" w:hAnsi="Wingdings" w:hint="default"/>
      </w:rPr>
    </w:lvl>
    <w:lvl w:ilvl="3" w:tplc="080A0001" w:tentative="1">
      <w:start w:val="1"/>
      <w:numFmt w:val="bullet"/>
      <w:lvlText w:val=""/>
      <w:lvlJc w:val="left"/>
      <w:pPr>
        <w:ind w:left="1104" w:hanging="360"/>
      </w:pPr>
      <w:rPr>
        <w:rFonts w:ascii="Symbol" w:hAnsi="Symbol" w:hint="default"/>
      </w:rPr>
    </w:lvl>
    <w:lvl w:ilvl="4" w:tplc="080A0003" w:tentative="1">
      <w:start w:val="1"/>
      <w:numFmt w:val="bullet"/>
      <w:lvlText w:val="o"/>
      <w:lvlJc w:val="left"/>
      <w:pPr>
        <w:ind w:left="1824" w:hanging="360"/>
      </w:pPr>
      <w:rPr>
        <w:rFonts w:ascii="Courier New" w:hAnsi="Courier New" w:cs="Courier New" w:hint="default"/>
      </w:rPr>
    </w:lvl>
    <w:lvl w:ilvl="5" w:tplc="080A0005" w:tentative="1">
      <w:start w:val="1"/>
      <w:numFmt w:val="bullet"/>
      <w:lvlText w:val=""/>
      <w:lvlJc w:val="left"/>
      <w:pPr>
        <w:ind w:left="2544" w:hanging="360"/>
      </w:pPr>
      <w:rPr>
        <w:rFonts w:ascii="Wingdings" w:hAnsi="Wingdings" w:hint="default"/>
      </w:rPr>
    </w:lvl>
    <w:lvl w:ilvl="6" w:tplc="080A0001" w:tentative="1">
      <w:start w:val="1"/>
      <w:numFmt w:val="bullet"/>
      <w:lvlText w:val=""/>
      <w:lvlJc w:val="left"/>
      <w:pPr>
        <w:ind w:left="3264" w:hanging="360"/>
      </w:pPr>
      <w:rPr>
        <w:rFonts w:ascii="Symbol" w:hAnsi="Symbol" w:hint="default"/>
      </w:rPr>
    </w:lvl>
    <w:lvl w:ilvl="7" w:tplc="080A0003" w:tentative="1">
      <w:start w:val="1"/>
      <w:numFmt w:val="bullet"/>
      <w:lvlText w:val="o"/>
      <w:lvlJc w:val="left"/>
      <w:pPr>
        <w:ind w:left="3984" w:hanging="360"/>
      </w:pPr>
      <w:rPr>
        <w:rFonts w:ascii="Courier New" w:hAnsi="Courier New" w:cs="Courier New" w:hint="default"/>
      </w:rPr>
    </w:lvl>
    <w:lvl w:ilvl="8" w:tplc="080A0005" w:tentative="1">
      <w:start w:val="1"/>
      <w:numFmt w:val="bullet"/>
      <w:lvlText w:val=""/>
      <w:lvlJc w:val="left"/>
      <w:pPr>
        <w:ind w:left="4704" w:hanging="360"/>
      </w:pPr>
      <w:rPr>
        <w:rFonts w:ascii="Wingdings" w:hAnsi="Wingdings" w:hint="default"/>
      </w:rPr>
    </w:lvl>
  </w:abstractNum>
  <w:abstractNum w:abstractNumId="47" w15:restartNumberingAfterBreak="0">
    <w:nsid w:val="7C75732B"/>
    <w:multiLevelType w:val="hybridMultilevel"/>
    <w:tmpl w:val="2D5223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DB3183"/>
    <w:multiLevelType w:val="hybridMultilevel"/>
    <w:tmpl w:val="612A0460"/>
    <w:lvl w:ilvl="0" w:tplc="080A0017">
      <w:start w:val="1"/>
      <w:numFmt w:val="lowerLetter"/>
      <w:lvlText w:val="%1)"/>
      <w:lvlJc w:val="left"/>
      <w:pPr>
        <w:ind w:left="-1764" w:hanging="360"/>
      </w:pPr>
      <w:rPr>
        <w:rFonts w:hint="default"/>
      </w:rPr>
    </w:lvl>
    <w:lvl w:ilvl="1" w:tplc="080A0003" w:tentative="1">
      <w:start w:val="1"/>
      <w:numFmt w:val="bullet"/>
      <w:lvlText w:val="o"/>
      <w:lvlJc w:val="left"/>
      <w:pPr>
        <w:ind w:left="-1044" w:hanging="360"/>
      </w:pPr>
      <w:rPr>
        <w:rFonts w:ascii="Courier New" w:hAnsi="Courier New" w:cs="Courier New" w:hint="default"/>
      </w:rPr>
    </w:lvl>
    <w:lvl w:ilvl="2" w:tplc="080A0005" w:tentative="1">
      <w:start w:val="1"/>
      <w:numFmt w:val="bullet"/>
      <w:lvlText w:val=""/>
      <w:lvlJc w:val="left"/>
      <w:pPr>
        <w:ind w:left="-324" w:hanging="360"/>
      </w:pPr>
      <w:rPr>
        <w:rFonts w:ascii="Wingdings" w:hAnsi="Wingdings" w:hint="default"/>
      </w:rPr>
    </w:lvl>
    <w:lvl w:ilvl="3" w:tplc="080A0001" w:tentative="1">
      <w:start w:val="1"/>
      <w:numFmt w:val="bullet"/>
      <w:lvlText w:val=""/>
      <w:lvlJc w:val="left"/>
      <w:pPr>
        <w:ind w:left="396" w:hanging="360"/>
      </w:pPr>
      <w:rPr>
        <w:rFonts w:ascii="Symbol" w:hAnsi="Symbol" w:hint="default"/>
      </w:rPr>
    </w:lvl>
    <w:lvl w:ilvl="4" w:tplc="080A0003" w:tentative="1">
      <w:start w:val="1"/>
      <w:numFmt w:val="bullet"/>
      <w:lvlText w:val="o"/>
      <w:lvlJc w:val="left"/>
      <w:pPr>
        <w:ind w:left="1116" w:hanging="360"/>
      </w:pPr>
      <w:rPr>
        <w:rFonts w:ascii="Courier New" w:hAnsi="Courier New" w:cs="Courier New" w:hint="default"/>
      </w:rPr>
    </w:lvl>
    <w:lvl w:ilvl="5" w:tplc="080A0005" w:tentative="1">
      <w:start w:val="1"/>
      <w:numFmt w:val="bullet"/>
      <w:lvlText w:val=""/>
      <w:lvlJc w:val="left"/>
      <w:pPr>
        <w:ind w:left="1836" w:hanging="360"/>
      </w:pPr>
      <w:rPr>
        <w:rFonts w:ascii="Wingdings" w:hAnsi="Wingdings" w:hint="default"/>
      </w:rPr>
    </w:lvl>
    <w:lvl w:ilvl="6" w:tplc="080A0001" w:tentative="1">
      <w:start w:val="1"/>
      <w:numFmt w:val="bullet"/>
      <w:lvlText w:val=""/>
      <w:lvlJc w:val="left"/>
      <w:pPr>
        <w:ind w:left="2556" w:hanging="360"/>
      </w:pPr>
      <w:rPr>
        <w:rFonts w:ascii="Symbol" w:hAnsi="Symbol" w:hint="default"/>
      </w:rPr>
    </w:lvl>
    <w:lvl w:ilvl="7" w:tplc="080A0003" w:tentative="1">
      <w:start w:val="1"/>
      <w:numFmt w:val="bullet"/>
      <w:lvlText w:val="o"/>
      <w:lvlJc w:val="left"/>
      <w:pPr>
        <w:ind w:left="3276" w:hanging="360"/>
      </w:pPr>
      <w:rPr>
        <w:rFonts w:ascii="Courier New" w:hAnsi="Courier New" w:cs="Courier New" w:hint="default"/>
      </w:rPr>
    </w:lvl>
    <w:lvl w:ilvl="8" w:tplc="080A0005" w:tentative="1">
      <w:start w:val="1"/>
      <w:numFmt w:val="bullet"/>
      <w:lvlText w:val=""/>
      <w:lvlJc w:val="left"/>
      <w:pPr>
        <w:ind w:left="3996" w:hanging="360"/>
      </w:pPr>
      <w:rPr>
        <w:rFonts w:ascii="Wingdings" w:hAnsi="Wingdings" w:hint="default"/>
      </w:rPr>
    </w:lvl>
  </w:abstractNum>
  <w:abstractNum w:abstractNumId="49" w15:restartNumberingAfterBreak="0">
    <w:nsid w:val="7D822D6A"/>
    <w:multiLevelType w:val="hybridMultilevel"/>
    <w:tmpl w:val="03F65BC0"/>
    <w:lvl w:ilvl="0" w:tplc="CE7E48D8">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1383628481">
    <w:abstractNumId w:val="44"/>
  </w:num>
  <w:num w:numId="2" w16cid:durableId="321390892">
    <w:abstractNumId w:val="17"/>
  </w:num>
  <w:num w:numId="3" w16cid:durableId="1567254943">
    <w:abstractNumId w:val="42"/>
  </w:num>
  <w:num w:numId="4" w16cid:durableId="1290823218">
    <w:abstractNumId w:val="10"/>
  </w:num>
  <w:num w:numId="5" w16cid:durableId="1697808318">
    <w:abstractNumId w:val="23"/>
  </w:num>
  <w:num w:numId="6" w16cid:durableId="1721592235">
    <w:abstractNumId w:val="22"/>
  </w:num>
  <w:num w:numId="7" w16cid:durableId="1939092118">
    <w:abstractNumId w:val="2"/>
  </w:num>
  <w:num w:numId="8" w16cid:durableId="36439281">
    <w:abstractNumId w:val="49"/>
  </w:num>
  <w:num w:numId="9" w16cid:durableId="638072065">
    <w:abstractNumId w:val="41"/>
  </w:num>
  <w:num w:numId="10" w16cid:durableId="1569880150">
    <w:abstractNumId w:val="38"/>
  </w:num>
  <w:num w:numId="11" w16cid:durableId="1169560983">
    <w:abstractNumId w:val="28"/>
  </w:num>
  <w:num w:numId="12" w16cid:durableId="1397120194">
    <w:abstractNumId w:val="27"/>
  </w:num>
  <w:num w:numId="13" w16cid:durableId="1083796250">
    <w:abstractNumId w:val="4"/>
  </w:num>
  <w:num w:numId="14" w16cid:durableId="1738740434">
    <w:abstractNumId w:val="11"/>
  </w:num>
  <w:num w:numId="15" w16cid:durableId="361587829">
    <w:abstractNumId w:val="37"/>
  </w:num>
  <w:num w:numId="16" w16cid:durableId="1736314622">
    <w:abstractNumId w:val="15"/>
  </w:num>
  <w:num w:numId="17" w16cid:durableId="1978100630">
    <w:abstractNumId w:val="0"/>
  </w:num>
  <w:num w:numId="18" w16cid:durableId="718480038">
    <w:abstractNumId w:val="6"/>
  </w:num>
  <w:num w:numId="19" w16cid:durableId="1196044164">
    <w:abstractNumId w:val="18"/>
  </w:num>
  <w:num w:numId="20" w16cid:durableId="101608907">
    <w:abstractNumId w:val="8"/>
  </w:num>
  <w:num w:numId="21" w16cid:durableId="1765303749">
    <w:abstractNumId w:val="19"/>
  </w:num>
  <w:num w:numId="22" w16cid:durableId="591355737">
    <w:abstractNumId w:val="34"/>
  </w:num>
  <w:num w:numId="23" w16cid:durableId="1946769494">
    <w:abstractNumId w:val="32"/>
  </w:num>
  <w:num w:numId="24" w16cid:durableId="613486564">
    <w:abstractNumId w:val="7"/>
  </w:num>
  <w:num w:numId="25" w16cid:durableId="1744402989">
    <w:abstractNumId w:val="16"/>
  </w:num>
  <w:num w:numId="26" w16cid:durableId="644435625">
    <w:abstractNumId w:val="46"/>
  </w:num>
  <w:num w:numId="27" w16cid:durableId="1335566915">
    <w:abstractNumId w:val="47"/>
  </w:num>
  <w:num w:numId="28" w16cid:durableId="1754273733">
    <w:abstractNumId w:val="31"/>
  </w:num>
  <w:num w:numId="29" w16cid:durableId="1088041051">
    <w:abstractNumId w:val="3"/>
  </w:num>
  <w:num w:numId="30" w16cid:durableId="985158057">
    <w:abstractNumId w:val="40"/>
  </w:num>
  <w:num w:numId="31" w16cid:durableId="1460370962">
    <w:abstractNumId w:val="39"/>
  </w:num>
  <w:num w:numId="32" w16cid:durableId="598678195">
    <w:abstractNumId w:val="35"/>
  </w:num>
  <w:num w:numId="33" w16cid:durableId="1199709064">
    <w:abstractNumId w:val="13"/>
  </w:num>
  <w:num w:numId="34" w16cid:durableId="123234660">
    <w:abstractNumId w:val="48"/>
  </w:num>
  <w:num w:numId="35" w16cid:durableId="333845590">
    <w:abstractNumId w:val="29"/>
  </w:num>
  <w:num w:numId="36" w16cid:durableId="1052967034">
    <w:abstractNumId w:val="36"/>
  </w:num>
  <w:num w:numId="37" w16cid:durableId="1182621383">
    <w:abstractNumId w:val="5"/>
  </w:num>
  <w:num w:numId="38" w16cid:durableId="1282110928">
    <w:abstractNumId w:val="26"/>
  </w:num>
  <w:num w:numId="39" w16cid:durableId="1381787920">
    <w:abstractNumId w:val="14"/>
  </w:num>
  <w:num w:numId="40" w16cid:durableId="1291470401">
    <w:abstractNumId w:val="12"/>
  </w:num>
  <w:num w:numId="41" w16cid:durableId="1487237404">
    <w:abstractNumId w:val="24"/>
  </w:num>
  <w:num w:numId="42" w16cid:durableId="1829515906">
    <w:abstractNumId w:val="30"/>
  </w:num>
  <w:num w:numId="43" w16cid:durableId="15618177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4056561">
    <w:abstractNumId w:val="21"/>
  </w:num>
  <w:num w:numId="45" w16cid:durableId="501512977">
    <w:abstractNumId w:val="9"/>
  </w:num>
  <w:num w:numId="46" w16cid:durableId="1992558801">
    <w:abstractNumId w:val="33"/>
  </w:num>
  <w:num w:numId="47" w16cid:durableId="1385565822">
    <w:abstractNumId w:val="20"/>
  </w:num>
  <w:num w:numId="48" w16cid:durableId="266154966">
    <w:abstractNumId w:val="1"/>
  </w:num>
  <w:num w:numId="49" w16cid:durableId="1253389413">
    <w:abstractNumId w:val="45"/>
  </w:num>
  <w:num w:numId="50" w16cid:durableId="525410844">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09"/>
  <w:hyphenationZone w:val="425"/>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BC"/>
    <w:rsid w:val="00002766"/>
    <w:rsid w:val="00003262"/>
    <w:rsid w:val="0000568E"/>
    <w:rsid w:val="00005752"/>
    <w:rsid w:val="00005C10"/>
    <w:rsid w:val="00005C61"/>
    <w:rsid w:val="0000688A"/>
    <w:rsid w:val="000069DB"/>
    <w:rsid w:val="00012916"/>
    <w:rsid w:val="0001350F"/>
    <w:rsid w:val="00015529"/>
    <w:rsid w:val="0001571B"/>
    <w:rsid w:val="00015C62"/>
    <w:rsid w:val="00016EC1"/>
    <w:rsid w:val="0002594C"/>
    <w:rsid w:val="000262DB"/>
    <w:rsid w:val="00026C89"/>
    <w:rsid w:val="00026E7A"/>
    <w:rsid w:val="00027B5C"/>
    <w:rsid w:val="00034C60"/>
    <w:rsid w:val="00034D06"/>
    <w:rsid w:val="000359C6"/>
    <w:rsid w:val="00035AEA"/>
    <w:rsid w:val="0003608B"/>
    <w:rsid w:val="00041143"/>
    <w:rsid w:val="0004376A"/>
    <w:rsid w:val="00044DDD"/>
    <w:rsid w:val="000456FE"/>
    <w:rsid w:val="00045F5A"/>
    <w:rsid w:val="000475EE"/>
    <w:rsid w:val="000478E5"/>
    <w:rsid w:val="00047C0B"/>
    <w:rsid w:val="00050EE1"/>
    <w:rsid w:val="00052732"/>
    <w:rsid w:val="000530B7"/>
    <w:rsid w:val="00054273"/>
    <w:rsid w:val="000548ED"/>
    <w:rsid w:val="00056E86"/>
    <w:rsid w:val="00061921"/>
    <w:rsid w:val="00061B78"/>
    <w:rsid w:val="0006240A"/>
    <w:rsid w:val="0006375B"/>
    <w:rsid w:val="00064078"/>
    <w:rsid w:val="000665F0"/>
    <w:rsid w:val="00067FCC"/>
    <w:rsid w:val="000705F9"/>
    <w:rsid w:val="00070879"/>
    <w:rsid w:val="000708B6"/>
    <w:rsid w:val="000709DD"/>
    <w:rsid w:val="00072C41"/>
    <w:rsid w:val="00072D22"/>
    <w:rsid w:val="00074BB4"/>
    <w:rsid w:val="00074D98"/>
    <w:rsid w:val="00074F51"/>
    <w:rsid w:val="00075ECE"/>
    <w:rsid w:val="0007735E"/>
    <w:rsid w:val="00077801"/>
    <w:rsid w:val="00083B0B"/>
    <w:rsid w:val="00085845"/>
    <w:rsid w:val="0009000E"/>
    <w:rsid w:val="000905B1"/>
    <w:rsid w:val="00090D73"/>
    <w:rsid w:val="00092592"/>
    <w:rsid w:val="00096D51"/>
    <w:rsid w:val="00097701"/>
    <w:rsid w:val="000A0030"/>
    <w:rsid w:val="000A13F2"/>
    <w:rsid w:val="000A15BB"/>
    <w:rsid w:val="000A190C"/>
    <w:rsid w:val="000A3CD0"/>
    <w:rsid w:val="000A48F3"/>
    <w:rsid w:val="000A4EE1"/>
    <w:rsid w:val="000A6534"/>
    <w:rsid w:val="000A6EDF"/>
    <w:rsid w:val="000A71D7"/>
    <w:rsid w:val="000B07E9"/>
    <w:rsid w:val="000B0F9F"/>
    <w:rsid w:val="000B2320"/>
    <w:rsid w:val="000B23EF"/>
    <w:rsid w:val="000B5CC4"/>
    <w:rsid w:val="000B7E0A"/>
    <w:rsid w:val="000C05FB"/>
    <w:rsid w:val="000C0E6F"/>
    <w:rsid w:val="000C1405"/>
    <w:rsid w:val="000C1AB9"/>
    <w:rsid w:val="000C1EB8"/>
    <w:rsid w:val="000C236F"/>
    <w:rsid w:val="000C4266"/>
    <w:rsid w:val="000C4FD9"/>
    <w:rsid w:val="000C596D"/>
    <w:rsid w:val="000C79C3"/>
    <w:rsid w:val="000D11C0"/>
    <w:rsid w:val="000D144A"/>
    <w:rsid w:val="000D231D"/>
    <w:rsid w:val="000D271A"/>
    <w:rsid w:val="000D2B07"/>
    <w:rsid w:val="000D2B3C"/>
    <w:rsid w:val="000D42F2"/>
    <w:rsid w:val="000D4D92"/>
    <w:rsid w:val="000D4EA4"/>
    <w:rsid w:val="000D62B5"/>
    <w:rsid w:val="000D71BC"/>
    <w:rsid w:val="000D735E"/>
    <w:rsid w:val="000D7DDE"/>
    <w:rsid w:val="000E0AA9"/>
    <w:rsid w:val="000E15B3"/>
    <w:rsid w:val="000E1A02"/>
    <w:rsid w:val="000E3E7C"/>
    <w:rsid w:val="000E58F7"/>
    <w:rsid w:val="000E5BA0"/>
    <w:rsid w:val="000E74E8"/>
    <w:rsid w:val="000F1CC7"/>
    <w:rsid w:val="000F3FA1"/>
    <w:rsid w:val="000F574B"/>
    <w:rsid w:val="000F6FA5"/>
    <w:rsid w:val="00101C34"/>
    <w:rsid w:val="001035A7"/>
    <w:rsid w:val="00103E1D"/>
    <w:rsid w:val="001040B8"/>
    <w:rsid w:val="001041B9"/>
    <w:rsid w:val="00105142"/>
    <w:rsid w:val="00105E1E"/>
    <w:rsid w:val="001071E8"/>
    <w:rsid w:val="00107E24"/>
    <w:rsid w:val="00107E95"/>
    <w:rsid w:val="00107EE7"/>
    <w:rsid w:val="0011112F"/>
    <w:rsid w:val="0011158C"/>
    <w:rsid w:val="001115F0"/>
    <w:rsid w:val="00111E08"/>
    <w:rsid w:val="00111EC6"/>
    <w:rsid w:val="00112746"/>
    <w:rsid w:val="00112949"/>
    <w:rsid w:val="0011424F"/>
    <w:rsid w:val="001147DF"/>
    <w:rsid w:val="00115BFB"/>
    <w:rsid w:val="001160B9"/>
    <w:rsid w:val="00116641"/>
    <w:rsid w:val="00116A09"/>
    <w:rsid w:val="00117318"/>
    <w:rsid w:val="0012163B"/>
    <w:rsid w:val="0012222D"/>
    <w:rsid w:val="00122314"/>
    <w:rsid w:val="001225B3"/>
    <w:rsid w:val="00122FD9"/>
    <w:rsid w:val="00123C8A"/>
    <w:rsid w:val="00125038"/>
    <w:rsid w:val="001261D0"/>
    <w:rsid w:val="00126807"/>
    <w:rsid w:val="001268D1"/>
    <w:rsid w:val="001270AD"/>
    <w:rsid w:val="001279C8"/>
    <w:rsid w:val="00127DF6"/>
    <w:rsid w:val="001300F2"/>
    <w:rsid w:val="001309B4"/>
    <w:rsid w:val="00130A1E"/>
    <w:rsid w:val="00132524"/>
    <w:rsid w:val="0013265C"/>
    <w:rsid w:val="00133A4D"/>
    <w:rsid w:val="001348A5"/>
    <w:rsid w:val="00134C15"/>
    <w:rsid w:val="00134DD2"/>
    <w:rsid w:val="001351D2"/>
    <w:rsid w:val="00140787"/>
    <w:rsid w:val="00140D46"/>
    <w:rsid w:val="0014137B"/>
    <w:rsid w:val="00142E5C"/>
    <w:rsid w:val="001451DA"/>
    <w:rsid w:val="001452B4"/>
    <w:rsid w:val="00145638"/>
    <w:rsid w:val="00146433"/>
    <w:rsid w:val="0014700C"/>
    <w:rsid w:val="00150DD2"/>
    <w:rsid w:val="001511B9"/>
    <w:rsid w:val="0015179B"/>
    <w:rsid w:val="001528F6"/>
    <w:rsid w:val="001533FC"/>
    <w:rsid w:val="001535D3"/>
    <w:rsid w:val="001539B6"/>
    <w:rsid w:val="00153A03"/>
    <w:rsid w:val="001555DD"/>
    <w:rsid w:val="00156B44"/>
    <w:rsid w:val="00156D92"/>
    <w:rsid w:val="00156E23"/>
    <w:rsid w:val="0015771C"/>
    <w:rsid w:val="0015774C"/>
    <w:rsid w:val="00157B3B"/>
    <w:rsid w:val="001605E6"/>
    <w:rsid w:val="0016107E"/>
    <w:rsid w:val="001623FD"/>
    <w:rsid w:val="0016337B"/>
    <w:rsid w:val="001633A6"/>
    <w:rsid w:val="001649F7"/>
    <w:rsid w:val="00164F12"/>
    <w:rsid w:val="0016611C"/>
    <w:rsid w:val="00166374"/>
    <w:rsid w:val="001705ED"/>
    <w:rsid w:val="00170623"/>
    <w:rsid w:val="001719FD"/>
    <w:rsid w:val="00171AC6"/>
    <w:rsid w:val="00171B55"/>
    <w:rsid w:val="001720EC"/>
    <w:rsid w:val="001723F3"/>
    <w:rsid w:val="00173786"/>
    <w:rsid w:val="00173B31"/>
    <w:rsid w:val="00173B6B"/>
    <w:rsid w:val="00174407"/>
    <w:rsid w:val="00174EE1"/>
    <w:rsid w:val="00175267"/>
    <w:rsid w:val="00175847"/>
    <w:rsid w:val="001760E7"/>
    <w:rsid w:val="00176D49"/>
    <w:rsid w:val="00177622"/>
    <w:rsid w:val="00177FEE"/>
    <w:rsid w:val="0018016D"/>
    <w:rsid w:val="00182559"/>
    <w:rsid w:val="00182E0B"/>
    <w:rsid w:val="00183502"/>
    <w:rsid w:val="0018377A"/>
    <w:rsid w:val="001864AD"/>
    <w:rsid w:val="00186A30"/>
    <w:rsid w:val="0019081A"/>
    <w:rsid w:val="00190985"/>
    <w:rsid w:val="001910DC"/>
    <w:rsid w:val="00192904"/>
    <w:rsid w:val="0019313D"/>
    <w:rsid w:val="00193204"/>
    <w:rsid w:val="00193473"/>
    <w:rsid w:val="001937CE"/>
    <w:rsid w:val="0019470F"/>
    <w:rsid w:val="00194A6A"/>
    <w:rsid w:val="00195C45"/>
    <w:rsid w:val="001964EF"/>
    <w:rsid w:val="0019791A"/>
    <w:rsid w:val="001A18CF"/>
    <w:rsid w:val="001A3286"/>
    <w:rsid w:val="001A394A"/>
    <w:rsid w:val="001A3BA5"/>
    <w:rsid w:val="001A469F"/>
    <w:rsid w:val="001A5364"/>
    <w:rsid w:val="001A6E02"/>
    <w:rsid w:val="001A745C"/>
    <w:rsid w:val="001B0F13"/>
    <w:rsid w:val="001B0F81"/>
    <w:rsid w:val="001B2A60"/>
    <w:rsid w:val="001B56CA"/>
    <w:rsid w:val="001B5FE2"/>
    <w:rsid w:val="001B60C2"/>
    <w:rsid w:val="001B66B2"/>
    <w:rsid w:val="001B68E5"/>
    <w:rsid w:val="001C06A5"/>
    <w:rsid w:val="001C142A"/>
    <w:rsid w:val="001C203E"/>
    <w:rsid w:val="001C2DE9"/>
    <w:rsid w:val="001C4713"/>
    <w:rsid w:val="001C4F9E"/>
    <w:rsid w:val="001C551E"/>
    <w:rsid w:val="001C6EBB"/>
    <w:rsid w:val="001C778F"/>
    <w:rsid w:val="001C7A97"/>
    <w:rsid w:val="001D028D"/>
    <w:rsid w:val="001D0471"/>
    <w:rsid w:val="001D0DCF"/>
    <w:rsid w:val="001D196B"/>
    <w:rsid w:val="001D20B6"/>
    <w:rsid w:val="001D2919"/>
    <w:rsid w:val="001D2E3D"/>
    <w:rsid w:val="001D31B2"/>
    <w:rsid w:val="001D349B"/>
    <w:rsid w:val="001D3516"/>
    <w:rsid w:val="001D624D"/>
    <w:rsid w:val="001D6C90"/>
    <w:rsid w:val="001E371D"/>
    <w:rsid w:val="001F049F"/>
    <w:rsid w:val="001F05B7"/>
    <w:rsid w:val="001F3822"/>
    <w:rsid w:val="001F3C05"/>
    <w:rsid w:val="001F6F7A"/>
    <w:rsid w:val="001F7AF4"/>
    <w:rsid w:val="001F7F3B"/>
    <w:rsid w:val="002000F0"/>
    <w:rsid w:val="00200D38"/>
    <w:rsid w:val="002025A0"/>
    <w:rsid w:val="00206B1D"/>
    <w:rsid w:val="0020741D"/>
    <w:rsid w:val="00210536"/>
    <w:rsid w:val="00210DA8"/>
    <w:rsid w:val="0021469E"/>
    <w:rsid w:val="002157AE"/>
    <w:rsid w:val="00220AA6"/>
    <w:rsid w:val="00220EBB"/>
    <w:rsid w:val="002234BE"/>
    <w:rsid w:val="00224028"/>
    <w:rsid w:val="00224269"/>
    <w:rsid w:val="00224965"/>
    <w:rsid w:val="00225356"/>
    <w:rsid w:val="00227464"/>
    <w:rsid w:val="0022747C"/>
    <w:rsid w:val="00230647"/>
    <w:rsid w:val="00237DF9"/>
    <w:rsid w:val="00237FC7"/>
    <w:rsid w:val="00240525"/>
    <w:rsid w:val="0024162D"/>
    <w:rsid w:val="00241941"/>
    <w:rsid w:val="00246D26"/>
    <w:rsid w:val="00251A3E"/>
    <w:rsid w:val="0025344B"/>
    <w:rsid w:val="002534A9"/>
    <w:rsid w:val="00253D0B"/>
    <w:rsid w:val="00254D7C"/>
    <w:rsid w:val="002556F2"/>
    <w:rsid w:val="0025667A"/>
    <w:rsid w:val="00261369"/>
    <w:rsid w:val="00261A76"/>
    <w:rsid w:val="00264C96"/>
    <w:rsid w:val="00264CF6"/>
    <w:rsid w:val="002650BA"/>
    <w:rsid w:val="002652F2"/>
    <w:rsid w:val="00265367"/>
    <w:rsid w:val="0026592B"/>
    <w:rsid w:val="0026621F"/>
    <w:rsid w:val="00267FA0"/>
    <w:rsid w:val="002704F6"/>
    <w:rsid w:val="00270D15"/>
    <w:rsid w:val="0027344F"/>
    <w:rsid w:val="00273CB5"/>
    <w:rsid w:val="00273FFE"/>
    <w:rsid w:val="00274569"/>
    <w:rsid w:val="002745CE"/>
    <w:rsid w:val="002746C3"/>
    <w:rsid w:val="0027591B"/>
    <w:rsid w:val="00276B12"/>
    <w:rsid w:val="00276E1F"/>
    <w:rsid w:val="002778C7"/>
    <w:rsid w:val="0028045C"/>
    <w:rsid w:val="002805C6"/>
    <w:rsid w:val="00281319"/>
    <w:rsid w:val="00282DD6"/>
    <w:rsid w:val="00282E32"/>
    <w:rsid w:val="00284502"/>
    <w:rsid w:val="00284554"/>
    <w:rsid w:val="002863EE"/>
    <w:rsid w:val="002912DE"/>
    <w:rsid w:val="002922B8"/>
    <w:rsid w:val="002934E8"/>
    <w:rsid w:val="002965C3"/>
    <w:rsid w:val="00296948"/>
    <w:rsid w:val="00296C10"/>
    <w:rsid w:val="002970D1"/>
    <w:rsid w:val="002977B2"/>
    <w:rsid w:val="002A0B4B"/>
    <w:rsid w:val="002A0CAB"/>
    <w:rsid w:val="002A1137"/>
    <w:rsid w:val="002A1B01"/>
    <w:rsid w:val="002A1D93"/>
    <w:rsid w:val="002A326E"/>
    <w:rsid w:val="002A521D"/>
    <w:rsid w:val="002A65A7"/>
    <w:rsid w:val="002A7126"/>
    <w:rsid w:val="002A7389"/>
    <w:rsid w:val="002A7F3A"/>
    <w:rsid w:val="002B0E37"/>
    <w:rsid w:val="002B21EE"/>
    <w:rsid w:val="002B2DFF"/>
    <w:rsid w:val="002B2F95"/>
    <w:rsid w:val="002B3214"/>
    <w:rsid w:val="002C0F5A"/>
    <w:rsid w:val="002C1478"/>
    <w:rsid w:val="002C1BC4"/>
    <w:rsid w:val="002C27B5"/>
    <w:rsid w:val="002C39D8"/>
    <w:rsid w:val="002C554D"/>
    <w:rsid w:val="002C5B95"/>
    <w:rsid w:val="002C62E1"/>
    <w:rsid w:val="002C728E"/>
    <w:rsid w:val="002C78A0"/>
    <w:rsid w:val="002D045C"/>
    <w:rsid w:val="002D0C58"/>
    <w:rsid w:val="002D2460"/>
    <w:rsid w:val="002D3489"/>
    <w:rsid w:val="002D41C6"/>
    <w:rsid w:val="002D489B"/>
    <w:rsid w:val="002D6BC7"/>
    <w:rsid w:val="002D73D5"/>
    <w:rsid w:val="002E00CF"/>
    <w:rsid w:val="002E0255"/>
    <w:rsid w:val="002E0630"/>
    <w:rsid w:val="002E1DBB"/>
    <w:rsid w:val="002E2391"/>
    <w:rsid w:val="002E3E77"/>
    <w:rsid w:val="002E44E8"/>
    <w:rsid w:val="002E5216"/>
    <w:rsid w:val="002E6B55"/>
    <w:rsid w:val="002F323E"/>
    <w:rsid w:val="002F4B49"/>
    <w:rsid w:val="002F504E"/>
    <w:rsid w:val="002F5445"/>
    <w:rsid w:val="002F5792"/>
    <w:rsid w:val="002F66E5"/>
    <w:rsid w:val="0030008A"/>
    <w:rsid w:val="003021D4"/>
    <w:rsid w:val="003022E9"/>
    <w:rsid w:val="003032E4"/>
    <w:rsid w:val="003037BA"/>
    <w:rsid w:val="00303AEC"/>
    <w:rsid w:val="00303B62"/>
    <w:rsid w:val="003043FE"/>
    <w:rsid w:val="0030581C"/>
    <w:rsid w:val="003058EC"/>
    <w:rsid w:val="0030626E"/>
    <w:rsid w:val="00307B90"/>
    <w:rsid w:val="00310B57"/>
    <w:rsid w:val="003122D3"/>
    <w:rsid w:val="00312512"/>
    <w:rsid w:val="003137EC"/>
    <w:rsid w:val="00313858"/>
    <w:rsid w:val="00313EBF"/>
    <w:rsid w:val="00320369"/>
    <w:rsid w:val="00321239"/>
    <w:rsid w:val="0032192A"/>
    <w:rsid w:val="003231BF"/>
    <w:rsid w:val="00323572"/>
    <w:rsid w:val="00324889"/>
    <w:rsid w:val="00326972"/>
    <w:rsid w:val="0032708B"/>
    <w:rsid w:val="00327184"/>
    <w:rsid w:val="00327A9B"/>
    <w:rsid w:val="0033020B"/>
    <w:rsid w:val="003307BE"/>
    <w:rsid w:val="00331A18"/>
    <w:rsid w:val="00331A7D"/>
    <w:rsid w:val="00332C7D"/>
    <w:rsid w:val="003331BA"/>
    <w:rsid w:val="00333EFC"/>
    <w:rsid w:val="00334538"/>
    <w:rsid w:val="00335796"/>
    <w:rsid w:val="00335B1A"/>
    <w:rsid w:val="00335D85"/>
    <w:rsid w:val="00336610"/>
    <w:rsid w:val="00336730"/>
    <w:rsid w:val="00337F23"/>
    <w:rsid w:val="0034058B"/>
    <w:rsid w:val="0034063E"/>
    <w:rsid w:val="003430CF"/>
    <w:rsid w:val="00346B58"/>
    <w:rsid w:val="00346E64"/>
    <w:rsid w:val="00351D9E"/>
    <w:rsid w:val="00352FA9"/>
    <w:rsid w:val="003560F8"/>
    <w:rsid w:val="003560FD"/>
    <w:rsid w:val="00357766"/>
    <w:rsid w:val="00363C3D"/>
    <w:rsid w:val="00363E12"/>
    <w:rsid w:val="00365A15"/>
    <w:rsid w:val="00365C2A"/>
    <w:rsid w:val="0036759B"/>
    <w:rsid w:val="003679BC"/>
    <w:rsid w:val="0037065B"/>
    <w:rsid w:val="00374C4A"/>
    <w:rsid w:val="00375D87"/>
    <w:rsid w:val="00376323"/>
    <w:rsid w:val="003773A9"/>
    <w:rsid w:val="00380EF3"/>
    <w:rsid w:val="003813C0"/>
    <w:rsid w:val="00381467"/>
    <w:rsid w:val="00381614"/>
    <w:rsid w:val="00382FD0"/>
    <w:rsid w:val="003844EA"/>
    <w:rsid w:val="0038598E"/>
    <w:rsid w:val="0038638F"/>
    <w:rsid w:val="00387C30"/>
    <w:rsid w:val="00390878"/>
    <w:rsid w:val="00391ACD"/>
    <w:rsid w:val="003920A5"/>
    <w:rsid w:val="003932E3"/>
    <w:rsid w:val="00395081"/>
    <w:rsid w:val="003952C5"/>
    <w:rsid w:val="00395980"/>
    <w:rsid w:val="00397F8A"/>
    <w:rsid w:val="003A0108"/>
    <w:rsid w:val="003A20AA"/>
    <w:rsid w:val="003A2861"/>
    <w:rsid w:val="003A3E8D"/>
    <w:rsid w:val="003A5371"/>
    <w:rsid w:val="003A648B"/>
    <w:rsid w:val="003B3A50"/>
    <w:rsid w:val="003B4DBC"/>
    <w:rsid w:val="003B5121"/>
    <w:rsid w:val="003B53E8"/>
    <w:rsid w:val="003C02C1"/>
    <w:rsid w:val="003C05DD"/>
    <w:rsid w:val="003C0E2B"/>
    <w:rsid w:val="003C0FD6"/>
    <w:rsid w:val="003C123A"/>
    <w:rsid w:val="003C1B02"/>
    <w:rsid w:val="003C2433"/>
    <w:rsid w:val="003C25C0"/>
    <w:rsid w:val="003C2669"/>
    <w:rsid w:val="003C4465"/>
    <w:rsid w:val="003C4A74"/>
    <w:rsid w:val="003C5C43"/>
    <w:rsid w:val="003C6301"/>
    <w:rsid w:val="003C7144"/>
    <w:rsid w:val="003C7FB8"/>
    <w:rsid w:val="003D3EAD"/>
    <w:rsid w:val="003D3FDB"/>
    <w:rsid w:val="003D4450"/>
    <w:rsid w:val="003D7135"/>
    <w:rsid w:val="003D719F"/>
    <w:rsid w:val="003D7E19"/>
    <w:rsid w:val="003E5392"/>
    <w:rsid w:val="003E6B0A"/>
    <w:rsid w:val="003E6F59"/>
    <w:rsid w:val="003E7D86"/>
    <w:rsid w:val="003E7DFC"/>
    <w:rsid w:val="003F0CDD"/>
    <w:rsid w:val="003F3234"/>
    <w:rsid w:val="003F43CC"/>
    <w:rsid w:val="003F4A25"/>
    <w:rsid w:val="003F4F24"/>
    <w:rsid w:val="00400664"/>
    <w:rsid w:val="0040094E"/>
    <w:rsid w:val="00402282"/>
    <w:rsid w:val="00402B37"/>
    <w:rsid w:val="00404025"/>
    <w:rsid w:val="00405AED"/>
    <w:rsid w:val="00405D2A"/>
    <w:rsid w:val="004128E7"/>
    <w:rsid w:val="004141DC"/>
    <w:rsid w:val="00415B1E"/>
    <w:rsid w:val="00417FCE"/>
    <w:rsid w:val="00421F22"/>
    <w:rsid w:val="00421FCD"/>
    <w:rsid w:val="00422687"/>
    <w:rsid w:val="00423540"/>
    <w:rsid w:val="00423C13"/>
    <w:rsid w:val="00425721"/>
    <w:rsid w:val="004275FA"/>
    <w:rsid w:val="00427747"/>
    <w:rsid w:val="00430DEA"/>
    <w:rsid w:val="00431BCF"/>
    <w:rsid w:val="004323E5"/>
    <w:rsid w:val="00432F7B"/>
    <w:rsid w:val="00433A49"/>
    <w:rsid w:val="00433B1C"/>
    <w:rsid w:val="00433DE3"/>
    <w:rsid w:val="0043411A"/>
    <w:rsid w:val="00435FDD"/>
    <w:rsid w:val="00436890"/>
    <w:rsid w:val="00440EC8"/>
    <w:rsid w:val="00441520"/>
    <w:rsid w:val="00442054"/>
    <w:rsid w:val="00442B78"/>
    <w:rsid w:val="0044327A"/>
    <w:rsid w:val="00443A46"/>
    <w:rsid w:val="00443D18"/>
    <w:rsid w:val="00444762"/>
    <w:rsid w:val="004457E9"/>
    <w:rsid w:val="004475DA"/>
    <w:rsid w:val="00447B7D"/>
    <w:rsid w:val="00447C3F"/>
    <w:rsid w:val="004514C2"/>
    <w:rsid w:val="00451CE9"/>
    <w:rsid w:val="00452934"/>
    <w:rsid w:val="00452DBD"/>
    <w:rsid w:val="00454FBE"/>
    <w:rsid w:val="004552D6"/>
    <w:rsid w:val="00455BA5"/>
    <w:rsid w:val="00457FF1"/>
    <w:rsid w:val="0046170D"/>
    <w:rsid w:val="004634B9"/>
    <w:rsid w:val="00463FD1"/>
    <w:rsid w:val="004646A3"/>
    <w:rsid w:val="00464D66"/>
    <w:rsid w:val="00465484"/>
    <w:rsid w:val="00466140"/>
    <w:rsid w:val="004661BD"/>
    <w:rsid w:val="0046679D"/>
    <w:rsid w:val="00466C61"/>
    <w:rsid w:val="004678A6"/>
    <w:rsid w:val="0047038D"/>
    <w:rsid w:val="00470526"/>
    <w:rsid w:val="004712E1"/>
    <w:rsid w:val="004718DA"/>
    <w:rsid w:val="00473E7D"/>
    <w:rsid w:val="00474234"/>
    <w:rsid w:val="00474CFA"/>
    <w:rsid w:val="00477D6E"/>
    <w:rsid w:val="0048007E"/>
    <w:rsid w:val="004823B7"/>
    <w:rsid w:val="00483E55"/>
    <w:rsid w:val="00484271"/>
    <w:rsid w:val="0048570C"/>
    <w:rsid w:val="0049012A"/>
    <w:rsid w:val="00490B67"/>
    <w:rsid w:val="0049122A"/>
    <w:rsid w:val="004916D1"/>
    <w:rsid w:val="00493EC2"/>
    <w:rsid w:val="00494DE1"/>
    <w:rsid w:val="00495BCB"/>
    <w:rsid w:val="00496769"/>
    <w:rsid w:val="00497A23"/>
    <w:rsid w:val="004A02E2"/>
    <w:rsid w:val="004A1F86"/>
    <w:rsid w:val="004A2134"/>
    <w:rsid w:val="004A3BE8"/>
    <w:rsid w:val="004A64C5"/>
    <w:rsid w:val="004A6A5E"/>
    <w:rsid w:val="004B20DA"/>
    <w:rsid w:val="004B6444"/>
    <w:rsid w:val="004C1893"/>
    <w:rsid w:val="004C1F1A"/>
    <w:rsid w:val="004C3815"/>
    <w:rsid w:val="004C4690"/>
    <w:rsid w:val="004C4E27"/>
    <w:rsid w:val="004C4F05"/>
    <w:rsid w:val="004C6AD5"/>
    <w:rsid w:val="004C740D"/>
    <w:rsid w:val="004C7503"/>
    <w:rsid w:val="004D0154"/>
    <w:rsid w:val="004D057A"/>
    <w:rsid w:val="004D208C"/>
    <w:rsid w:val="004D35EF"/>
    <w:rsid w:val="004D395F"/>
    <w:rsid w:val="004D3FBC"/>
    <w:rsid w:val="004D4F3F"/>
    <w:rsid w:val="004D5EF3"/>
    <w:rsid w:val="004D6149"/>
    <w:rsid w:val="004D6796"/>
    <w:rsid w:val="004D75C7"/>
    <w:rsid w:val="004D7BE5"/>
    <w:rsid w:val="004E0A30"/>
    <w:rsid w:val="004E0C78"/>
    <w:rsid w:val="004E0D09"/>
    <w:rsid w:val="004E28DE"/>
    <w:rsid w:val="004E2DB1"/>
    <w:rsid w:val="004E2FAD"/>
    <w:rsid w:val="004E7178"/>
    <w:rsid w:val="004E76F9"/>
    <w:rsid w:val="004E7BA1"/>
    <w:rsid w:val="004E7D1B"/>
    <w:rsid w:val="004F022A"/>
    <w:rsid w:val="004F0863"/>
    <w:rsid w:val="004F0931"/>
    <w:rsid w:val="004F2BA2"/>
    <w:rsid w:val="004F2CD7"/>
    <w:rsid w:val="004F4E5A"/>
    <w:rsid w:val="004F7858"/>
    <w:rsid w:val="00500567"/>
    <w:rsid w:val="0050200D"/>
    <w:rsid w:val="00502275"/>
    <w:rsid w:val="005029BE"/>
    <w:rsid w:val="00505E90"/>
    <w:rsid w:val="00506757"/>
    <w:rsid w:val="005072E0"/>
    <w:rsid w:val="00511804"/>
    <w:rsid w:val="00511B7A"/>
    <w:rsid w:val="005142F3"/>
    <w:rsid w:val="00514E1F"/>
    <w:rsid w:val="005150C1"/>
    <w:rsid w:val="0051602B"/>
    <w:rsid w:val="005165A1"/>
    <w:rsid w:val="00516DA3"/>
    <w:rsid w:val="005211AE"/>
    <w:rsid w:val="00522617"/>
    <w:rsid w:val="00522DF6"/>
    <w:rsid w:val="005243E4"/>
    <w:rsid w:val="00525CE8"/>
    <w:rsid w:val="00530EEE"/>
    <w:rsid w:val="00531E0E"/>
    <w:rsid w:val="00532B79"/>
    <w:rsid w:val="00532F24"/>
    <w:rsid w:val="00533447"/>
    <w:rsid w:val="00535AAE"/>
    <w:rsid w:val="005368D4"/>
    <w:rsid w:val="005404B4"/>
    <w:rsid w:val="00542EB1"/>
    <w:rsid w:val="005439F4"/>
    <w:rsid w:val="00544DDB"/>
    <w:rsid w:val="00544F6B"/>
    <w:rsid w:val="005458D3"/>
    <w:rsid w:val="00545C56"/>
    <w:rsid w:val="00547EF5"/>
    <w:rsid w:val="0055113A"/>
    <w:rsid w:val="005512A2"/>
    <w:rsid w:val="00552722"/>
    <w:rsid w:val="00552FDE"/>
    <w:rsid w:val="00553437"/>
    <w:rsid w:val="005538F4"/>
    <w:rsid w:val="00554470"/>
    <w:rsid w:val="005546C0"/>
    <w:rsid w:val="005548A2"/>
    <w:rsid w:val="0055498A"/>
    <w:rsid w:val="00554DCC"/>
    <w:rsid w:val="00555463"/>
    <w:rsid w:val="00555D56"/>
    <w:rsid w:val="005575A8"/>
    <w:rsid w:val="00560131"/>
    <w:rsid w:val="00562D69"/>
    <w:rsid w:val="00563871"/>
    <w:rsid w:val="00563F0C"/>
    <w:rsid w:val="005640DD"/>
    <w:rsid w:val="00564AC2"/>
    <w:rsid w:val="005653B0"/>
    <w:rsid w:val="005655E2"/>
    <w:rsid w:val="005661B2"/>
    <w:rsid w:val="005664A3"/>
    <w:rsid w:val="00567640"/>
    <w:rsid w:val="005709B1"/>
    <w:rsid w:val="00571304"/>
    <w:rsid w:val="005726EE"/>
    <w:rsid w:val="0057459C"/>
    <w:rsid w:val="00575437"/>
    <w:rsid w:val="0057561C"/>
    <w:rsid w:val="0057563D"/>
    <w:rsid w:val="00576C48"/>
    <w:rsid w:val="0058056A"/>
    <w:rsid w:val="00580D5C"/>
    <w:rsid w:val="00581637"/>
    <w:rsid w:val="00582346"/>
    <w:rsid w:val="0058266C"/>
    <w:rsid w:val="00583478"/>
    <w:rsid w:val="005848D5"/>
    <w:rsid w:val="00585ADE"/>
    <w:rsid w:val="00586D0B"/>
    <w:rsid w:val="005907FE"/>
    <w:rsid w:val="00591E68"/>
    <w:rsid w:val="005936E8"/>
    <w:rsid w:val="00595F35"/>
    <w:rsid w:val="00597FE3"/>
    <w:rsid w:val="005A0BB3"/>
    <w:rsid w:val="005A0EF2"/>
    <w:rsid w:val="005A21DB"/>
    <w:rsid w:val="005A2C16"/>
    <w:rsid w:val="005A4FFB"/>
    <w:rsid w:val="005A5A6C"/>
    <w:rsid w:val="005A702E"/>
    <w:rsid w:val="005A7372"/>
    <w:rsid w:val="005B36EE"/>
    <w:rsid w:val="005B56FB"/>
    <w:rsid w:val="005B76E0"/>
    <w:rsid w:val="005B77BE"/>
    <w:rsid w:val="005C005F"/>
    <w:rsid w:val="005C2968"/>
    <w:rsid w:val="005C29D7"/>
    <w:rsid w:val="005C36E7"/>
    <w:rsid w:val="005C3997"/>
    <w:rsid w:val="005C3B87"/>
    <w:rsid w:val="005C3BD4"/>
    <w:rsid w:val="005C5591"/>
    <w:rsid w:val="005C58ED"/>
    <w:rsid w:val="005C5ADD"/>
    <w:rsid w:val="005C6A1A"/>
    <w:rsid w:val="005C7143"/>
    <w:rsid w:val="005D0C49"/>
    <w:rsid w:val="005D0CAC"/>
    <w:rsid w:val="005D4C37"/>
    <w:rsid w:val="005D7793"/>
    <w:rsid w:val="005D7CFA"/>
    <w:rsid w:val="005E0699"/>
    <w:rsid w:val="005E11F1"/>
    <w:rsid w:val="005E37E8"/>
    <w:rsid w:val="005E413C"/>
    <w:rsid w:val="005E609B"/>
    <w:rsid w:val="005E7CEE"/>
    <w:rsid w:val="005F0B76"/>
    <w:rsid w:val="005F167C"/>
    <w:rsid w:val="005F2B2D"/>
    <w:rsid w:val="005F3076"/>
    <w:rsid w:val="005F585C"/>
    <w:rsid w:val="005F6398"/>
    <w:rsid w:val="005F6BDF"/>
    <w:rsid w:val="00600450"/>
    <w:rsid w:val="006034E3"/>
    <w:rsid w:val="00603FD3"/>
    <w:rsid w:val="006048E2"/>
    <w:rsid w:val="00604932"/>
    <w:rsid w:val="00605D2E"/>
    <w:rsid w:val="00606B6C"/>
    <w:rsid w:val="00612DC2"/>
    <w:rsid w:val="006130C2"/>
    <w:rsid w:val="00613AEF"/>
    <w:rsid w:val="00613C10"/>
    <w:rsid w:val="006144AA"/>
    <w:rsid w:val="00615017"/>
    <w:rsid w:val="006155A4"/>
    <w:rsid w:val="0061563D"/>
    <w:rsid w:val="0061572F"/>
    <w:rsid w:val="00615819"/>
    <w:rsid w:val="00615BC9"/>
    <w:rsid w:val="006166A5"/>
    <w:rsid w:val="00617955"/>
    <w:rsid w:val="00617CF2"/>
    <w:rsid w:val="00620A57"/>
    <w:rsid w:val="00620AEB"/>
    <w:rsid w:val="00620DE3"/>
    <w:rsid w:val="00621648"/>
    <w:rsid w:val="006261DC"/>
    <w:rsid w:val="006273B3"/>
    <w:rsid w:val="00631F07"/>
    <w:rsid w:val="00632A86"/>
    <w:rsid w:val="00632D51"/>
    <w:rsid w:val="00634692"/>
    <w:rsid w:val="006349FC"/>
    <w:rsid w:val="0063683D"/>
    <w:rsid w:val="00637661"/>
    <w:rsid w:val="00637CD8"/>
    <w:rsid w:val="00637FBF"/>
    <w:rsid w:val="00640163"/>
    <w:rsid w:val="006401D4"/>
    <w:rsid w:val="0064105F"/>
    <w:rsid w:val="00642F22"/>
    <w:rsid w:val="00645CE0"/>
    <w:rsid w:val="00646053"/>
    <w:rsid w:val="0064633A"/>
    <w:rsid w:val="0064684F"/>
    <w:rsid w:val="00646B4C"/>
    <w:rsid w:val="00647791"/>
    <w:rsid w:val="00650004"/>
    <w:rsid w:val="0065269D"/>
    <w:rsid w:val="006528AE"/>
    <w:rsid w:val="0065361D"/>
    <w:rsid w:val="00653CB4"/>
    <w:rsid w:val="00654587"/>
    <w:rsid w:val="00654BCA"/>
    <w:rsid w:val="00654F36"/>
    <w:rsid w:val="00655EC6"/>
    <w:rsid w:val="00656C70"/>
    <w:rsid w:val="00660481"/>
    <w:rsid w:val="00664E31"/>
    <w:rsid w:val="006657A2"/>
    <w:rsid w:val="00666BAB"/>
    <w:rsid w:val="00667060"/>
    <w:rsid w:val="00670633"/>
    <w:rsid w:val="0067073B"/>
    <w:rsid w:val="00672709"/>
    <w:rsid w:val="00673430"/>
    <w:rsid w:val="0067543D"/>
    <w:rsid w:val="00675A1C"/>
    <w:rsid w:val="00676B59"/>
    <w:rsid w:val="00677BE6"/>
    <w:rsid w:val="00677ED8"/>
    <w:rsid w:val="00680F94"/>
    <w:rsid w:val="006810F9"/>
    <w:rsid w:val="0068201C"/>
    <w:rsid w:val="00682471"/>
    <w:rsid w:val="0068271A"/>
    <w:rsid w:val="0068574D"/>
    <w:rsid w:val="00685A9C"/>
    <w:rsid w:val="00686131"/>
    <w:rsid w:val="0068630B"/>
    <w:rsid w:val="00686F5E"/>
    <w:rsid w:val="00687376"/>
    <w:rsid w:val="0068773A"/>
    <w:rsid w:val="00687FD8"/>
    <w:rsid w:val="00690BC1"/>
    <w:rsid w:val="00690EFE"/>
    <w:rsid w:val="00692C6D"/>
    <w:rsid w:val="00693047"/>
    <w:rsid w:val="00694320"/>
    <w:rsid w:val="00694EB4"/>
    <w:rsid w:val="00695D31"/>
    <w:rsid w:val="0069718A"/>
    <w:rsid w:val="0069783E"/>
    <w:rsid w:val="006A032E"/>
    <w:rsid w:val="006A1E33"/>
    <w:rsid w:val="006A217C"/>
    <w:rsid w:val="006A30AC"/>
    <w:rsid w:val="006A3699"/>
    <w:rsid w:val="006A5C2B"/>
    <w:rsid w:val="006B1C17"/>
    <w:rsid w:val="006B2B0F"/>
    <w:rsid w:val="006B72EC"/>
    <w:rsid w:val="006C18E4"/>
    <w:rsid w:val="006C2F49"/>
    <w:rsid w:val="006C3159"/>
    <w:rsid w:val="006C4118"/>
    <w:rsid w:val="006C4727"/>
    <w:rsid w:val="006C583E"/>
    <w:rsid w:val="006C6A78"/>
    <w:rsid w:val="006C73EB"/>
    <w:rsid w:val="006D1BF2"/>
    <w:rsid w:val="006D24B1"/>
    <w:rsid w:val="006D273A"/>
    <w:rsid w:val="006D4A11"/>
    <w:rsid w:val="006D532A"/>
    <w:rsid w:val="006D58B7"/>
    <w:rsid w:val="006D6B09"/>
    <w:rsid w:val="006D7B1C"/>
    <w:rsid w:val="006D7DF9"/>
    <w:rsid w:val="006E158B"/>
    <w:rsid w:val="006E271F"/>
    <w:rsid w:val="006E3DEB"/>
    <w:rsid w:val="006E4C9D"/>
    <w:rsid w:val="006E4F75"/>
    <w:rsid w:val="006E5344"/>
    <w:rsid w:val="006E5838"/>
    <w:rsid w:val="006E610B"/>
    <w:rsid w:val="006E756F"/>
    <w:rsid w:val="006E7874"/>
    <w:rsid w:val="006E7DD2"/>
    <w:rsid w:val="006F0439"/>
    <w:rsid w:val="006F0F90"/>
    <w:rsid w:val="006F1535"/>
    <w:rsid w:val="006F1851"/>
    <w:rsid w:val="006F1DC9"/>
    <w:rsid w:val="006F3195"/>
    <w:rsid w:val="006F3728"/>
    <w:rsid w:val="006F483A"/>
    <w:rsid w:val="006F4D1B"/>
    <w:rsid w:val="006F5609"/>
    <w:rsid w:val="006F7299"/>
    <w:rsid w:val="006F7E2D"/>
    <w:rsid w:val="0070212E"/>
    <w:rsid w:val="007036D0"/>
    <w:rsid w:val="0070492E"/>
    <w:rsid w:val="00705215"/>
    <w:rsid w:val="00706785"/>
    <w:rsid w:val="00707DE1"/>
    <w:rsid w:val="00710679"/>
    <w:rsid w:val="00710E34"/>
    <w:rsid w:val="00710ED8"/>
    <w:rsid w:val="00711519"/>
    <w:rsid w:val="00711E03"/>
    <w:rsid w:val="007125DA"/>
    <w:rsid w:val="0071282C"/>
    <w:rsid w:val="0071399B"/>
    <w:rsid w:val="00714783"/>
    <w:rsid w:val="00716E54"/>
    <w:rsid w:val="00717112"/>
    <w:rsid w:val="0071774E"/>
    <w:rsid w:val="00725A0E"/>
    <w:rsid w:val="00733DDD"/>
    <w:rsid w:val="007355B0"/>
    <w:rsid w:val="007357CF"/>
    <w:rsid w:val="00735DCA"/>
    <w:rsid w:val="007374E7"/>
    <w:rsid w:val="00737654"/>
    <w:rsid w:val="00740C00"/>
    <w:rsid w:val="007411DB"/>
    <w:rsid w:val="007417E9"/>
    <w:rsid w:val="007424CA"/>
    <w:rsid w:val="00742A8B"/>
    <w:rsid w:val="00742EFD"/>
    <w:rsid w:val="00743FF3"/>
    <w:rsid w:val="007468B5"/>
    <w:rsid w:val="00746E45"/>
    <w:rsid w:val="00747D00"/>
    <w:rsid w:val="0075057D"/>
    <w:rsid w:val="00752982"/>
    <w:rsid w:val="007533E4"/>
    <w:rsid w:val="00754538"/>
    <w:rsid w:val="00755154"/>
    <w:rsid w:val="0075614C"/>
    <w:rsid w:val="00757022"/>
    <w:rsid w:val="00757C5E"/>
    <w:rsid w:val="00760048"/>
    <w:rsid w:val="00761513"/>
    <w:rsid w:val="00761EB7"/>
    <w:rsid w:val="0076251E"/>
    <w:rsid w:val="0076293E"/>
    <w:rsid w:val="00764273"/>
    <w:rsid w:val="0076519F"/>
    <w:rsid w:val="00767A0C"/>
    <w:rsid w:val="00770270"/>
    <w:rsid w:val="00770B16"/>
    <w:rsid w:val="007710F8"/>
    <w:rsid w:val="00771D40"/>
    <w:rsid w:val="00774002"/>
    <w:rsid w:val="00774860"/>
    <w:rsid w:val="007757DA"/>
    <w:rsid w:val="00777420"/>
    <w:rsid w:val="007778F3"/>
    <w:rsid w:val="00782A94"/>
    <w:rsid w:val="00782C4C"/>
    <w:rsid w:val="007831E3"/>
    <w:rsid w:val="00783C0D"/>
    <w:rsid w:val="00783C51"/>
    <w:rsid w:val="00783E9C"/>
    <w:rsid w:val="00784206"/>
    <w:rsid w:val="0078445A"/>
    <w:rsid w:val="00784722"/>
    <w:rsid w:val="00786053"/>
    <w:rsid w:val="00787151"/>
    <w:rsid w:val="00787C77"/>
    <w:rsid w:val="007903CB"/>
    <w:rsid w:val="00791DD1"/>
    <w:rsid w:val="0079252F"/>
    <w:rsid w:val="007953FF"/>
    <w:rsid w:val="00796512"/>
    <w:rsid w:val="007A0F6F"/>
    <w:rsid w:val="007A25FA"/>
    <w:rsid w:val="007A3420"/>
    <w:rsid w:val="007A356F"/>
    <w:rsid w:val="007A38C4"/>
    <w:rsid w:val="007A4237"/>
    <w:rsid w:val="007A6668"/>
    <w:rsid w:val="007A6A11"/>
    <w:rsid w:val="007A6AC4"/>
    <w:rsid w:val="007B0BAD"/>
    <w:rsid w:val="007B1DC3"/>
    <w:rsid w:val="007B27BB"/>
    <w:rsid w:val="007B30AE"/>
    <w:rsid w:val="007B6A9E"/>
    <w:rsid w:val="007B7EB3"/>
    <w:rsid w:val="007C0A74"/>
    <w:rsid w:val="007C149A"/>
    <w:rsid w:val="007C584F"/>
    <w:rsid w:val="007C5A64"/>
    <w:rsid w:val="007C6E93"/>
    <w:rsid w:val="007C7636"/>
    <w:rsid w:val="007D072A"/>
    <w:rsid w:val="007D13D8"/>
    <w:rsid w:val="007D1A60"/>
    <w:rsid w:val="007D1DC5"/>
    <w:rsid w:val="007D25F9"/>
    <w:rsid w:val="007D35B2"/>
    <w:rsid w:val="007D4046"/>
    <w:rsid w:val="007D4E6F"/>
    <w:rsid w:val="007D5670"/>
    <w:rsid w:val="007D7098"/>
    <w:rsid w:val="007E2DA1"/>
    <w:rsid w:val="007E3327"/>
    <w:rsid w:val="007E37E1"/>
    <w:rsid w:val="007E4C63"/>
    <w:rsid w:val="007E525D"/>
    <w:rsid w:val="007E7782"/>
    <w:rsid w:val="007E77CC"/>
    <w:rsid w:val="007E7A12"/>
    <w:rsid w:val="007E7BCA"/>
    <w:rsid w:val="007F010D"/>
    <w:rsid w:val="007F0E08"/>
    <w:rsid w:val="007F0F76"/>
    <w:rsid w:val="007F28CF"/>
    <w:rsid w:val="007F35F7"/>
    <w:rsid w:val="007F3F82"/>
    <w:rsid w:val="007F5F31"/>
    <w:rsid w:val="007F65AF"/>
    <w:rsid w:val="007F6BA9"/>
    <w:rsid w:val="00801065"/>
    <w:rsid w:val="00801B49"/>
    <w:rsid w:val="008025A9"/>
    <w:rsid w:val="008029E3"/>
    <w:rsid w:val="00803806"/>
    <w:rsid w:val="00804469"/>
    <w:rsid w:val="00804B9C"/>
    <w:rsid w:val="0080545D"/>
    <w:rsid w:val="0080549A"/>
    <w:rsid w:val="008057E3"/>
    <w:rsid w:val="00805B9B"/>
    <w:rsid w:val="008061F2"/>
    <w:rsid w:val="008065AF"/>
    <w:rsid w:val="00807BBE"/>
    <w:rsid w:val="00810134"/>
    <w:rsid w:val="00812822"/>
    <w:rsid w:val="00815E04"/>
    <w:rsid w:val="00816648"/>
    <w:rsid w:val="0081755C"/>
    <w:rsid w:val="008178EC"/>
    <w:rsid w:val="0082085B"/>
    <w:rsid w:val="008209F4"/>
    <w:rsid w:val="00821574"/>
    <w:rsid w:val="008218D0"/>
    <w:rsid w:val="00825C60"/>
    <w:rsid w:val="00830811"/>
    <w:rsid w:val="00831088"/>
    <w:rsid w:val="00832592"/>
    <w:rsid w:val="00833041"/>
    <w:rsid w:val="0083333D"/>
    <w:rsid w:val="008338E1"/>
    <w:rsid w:val="00834305"/>
    <w:rsid w:val="00834BE1"/>
    <w:rsid w:val="0083563E"/>
    <w:rsid w:val="008359EF"/>
    <w:rsid w:val="0083684A"/>
    <w:rsid w:val="0084027D"/>
    <w:rsid w:val="0084075E"/>
    <w:rsid w:val="00841E9F"/>
    <w:rsid w:val="008420C6"/>
    <w:rsid w:val="0084376A"/>
    <w:rsid w:val="00844BE3"/>
    <w:rsid w:val="00847553"/>
    <w:rsid w:val="008509C7"/>
    <w:rsid w:val="00851E32"/>
    <w:rsid w:val="00852C0E"/>
    <w:rsid w:val="00852D48"/>
    <w:rsid w:val="00854037"/>
    <w:rsid w:val="008540A2"/>
    <w:rsid w:val="00854668"/>
    <w:rsid w:val="00855267"/>
    <w:rsid w:val="00855B86"/>
    <w:rsid w:val="0085710B"/>
    <w:rsid w:val="00857E55"/>
    <w:rsid w:val="00861393"/>
    <w:rsid w:val="008631D6"/>
    <w:rsid w:val="00863A9C"/>
    <w:rsid w:val="0086546E"/>
    <w:rsid w:val="0086651E"/>
    <w:rsid w:val="0087004C"/>
    <w:rsid w:val="00870C63"/>
    <w:rsid w:val="008719AD"/>
    <w:rsid w:val="00871AA1"/>
    <w:rsid w:val="00871C98"/>
    <w:rsid w:val="00876860"/>
    <w:rsid w:val="008769A5"/>
    <w:rsid w:val="00881257"/>
    <w:rsid w:val="00881809"/>
    <w:rsid w:val="0088267C"/>
    <w:rsid w:val="00882C50"/>
    <w:rsid w:val="00882CB9"/>
    <w:rsid w:val="008836CB"/>
    <w:rsid w:val="00883C76"/>
    <w:rsid w:val="00884302"/>
    <w:rsid w:val="00884A07"/>
    <w:rsid w:val="008869ED"/>
    <w:rsid w:val="00886FF8"/>
    <w:rsid w:val="008879EE"/>
    <w:rsid w:val="00887FE5"/>
    <w:rsid w:val="0089026D"/>
    <w:rsid w:val="00890F03"/>
    <w:rsid w:val="008922B5"/>
    <w:rsid w:val="00895872"/>
    <w:rsid w:val="008963FA"/>
    <w:rsid w:val="00896EF6"/>
    <w:rsid w:val="00897196"/>
    <w:rsid w:val="008977BF"/>
    <w:rsid w:val="00897FC6"/>
    <w:rsid w:val="008A1AEB"/>
    <w:rsid w:val="008A1D95"/>
    <w:rsid w:val="008A505E"/>
    <w:rsid w:val="008A5DA3"/>
    <w:rsid w:val="008A61E0"/>
    <w:rsid w:val="008A7B2E"/>
    <w:rsid w:val="008B019B"/>
    <w:rsid w:val="008B02CC"/>
    <w:rsid w:val="008B048A"/>
    <w:rsid w:val="008B07CC"/>
    <w:rsid w:val="008B4C4C"/>
    <w:rsid w:val="008B6900"/>
    <w:rsid w:val="008B7D92"/>
    <w:rsid w:val="008C0F73"/>
    <w:rsid w:val="008C2200"/>
    <w:rsid w:val="008C3081"/>
    <w:rsid w:val="008C3F87"/>
    <w:rsid w:val="008C46A2"/>
    <w:rsid w:val="008C50BA"/>
    <w:rsid w:val="008C5933"/>
    <w:rsid w:val="008C5CA4"/>
    <w:rsid w:val="008C63D1"/>
    <w:rsid w:val="008C6729"/>
    <w:rsid w:val="008C6B2C"/>
    <w:rsid w:val="008C7920"/>
    <w:rsid w:val="008D01C3"/>
    <w:rsid w:val="008D1C7C"/>
    <w:rsid w:val="008D1DC9"/>
    <w:rsid w:val="008D2837"/>
    <w:rsid w:val="008D3E18"/>
    <w:rsid w:val="008D6181"/>
    <w:rsid w:val="008D737A"/>
    <w:rsid w:val="008E1503"/>
    <w:rsid w:val="008E2DF0"/>
    <w:rsid w:val="008E412C"/>
    <w:rsid w:val="008E45A3"/>
    <w:rsid w:val="008E50D5"/>
    <w:rsid w:val="008E58D0"/>
    <w:rsid w:val="008E606F"/>
    <w:rsid w:val="008E6B7A"/>
    <w:rsid w:val="008F095B"/>
    <w:rsid w:val="008F0E63"/>
    <w:rsid w:val="008F2661"/>
    <w:rsid w:val="008F2EDF"/>
    <w:rsid w:val="008F3BE1"/>
    <w:rsid w:val="008F42C8"/>
    <w:rsid w:val="008F5CDB"/>
    <w:rsid w:val="008F74D6"/>
    <w:rsid w:val="009030C4"/>
    <w:rsid w:val="009039B3"/>
    <w:rsid w:val="00904153"/>
    <w:rsid w:val="00904FE6"/>
    <w:rsid w:val="00905186"/>
    <w:rsid w:val="009057C9"/>
    <w:rsid w:val="00906045"/>
    <w:rsid w:val="00906A4F"/>
    <w:rsid w:val="00910151"/>
    <w:rsid w:val="00910260"/>
    <w:rsid w:val="00910C1B"/>
    <w:rsid w:val="00911A83"/>
    <w:rsid w:val="00916C39"/>
    <w:rsid w:val="009172C5"/>
    <w:rsid w:val="0092098D"/>
    <w:rsid w:val="00920D51"/>
    <w:rsid w:val="00922494"/>
    <w:rsid w:val="00923464"/>
    <w:rsid w:val="009260F2"/>
    <w:rsid w:val="00930974"/>
    <w:rsid w:val="009324F1"/>
    <w:rsid w:val="0093254A"/>
    <w:rsid w:val="009347C8"/>
    <w:rsid w:val="00934C82"/>
    <w:rsid w:val="0093515E"/>
    <w:rsid w:val="00936627"/>
    <w:rsid w:val="00941CBC"/>
    <w:rsid w:val="00942340"/>
    <w:rsid w:val="00942A7E"/>
    <w:rsid w:val="009441FA"/>
    <w:rsid w:val="00945639"/>
    <w:rsid w:val="009456CB"/>
    <w:rsid w:val="009509FC"/>
    <w:rsid w:val="0095145D"/>
    <w:rsid w:val="00951621"/>
    <w:rsid w:val="00951A47"/>
    <w:rsid w:val="00951C87"/>
    <w:rsid w:val="0095423D"/>
    <w:rsid w:val="00954C8E"/>
    <w:rsid w:val="00954DE5"/>
    <w:rsid w:val="00956115"/>
    <w:rsid w:val="009562A0"/>
    <w:rsid w:val="00956407"/>
    <w:rsid w:val="00957453"/>
    <w:rsid w:val="0096019B"/>
    <w:rsid w:val="00961543"/>
    <w:rsid w:val="00962403"/>
    <w:rsid w:val="00964152"/>
    <w:rsid w:val="00964F3D"/>
    <w:rsid w:val="0096516F"/>
    <w:rsid w:val="00967406"/>
    <w:rsid w:val="00967EF5"/>
    <w:rsid w:val="00971E45"/>
    <w:rsid w:val="009721AF"/>
    <w:rsid w:val="00975EB5"/>
    <w:rsid w:val="009775A0"/>
    <w:rsid w:val="00977FE1"/>
    <w:rsid w:val="00980E1C"/>
    <w:rsid w:val="00981B2A"/>
    <w:rsid w:val="0098307E"/>
    <w:rsid w:val="00984B28"/>
    <w:rsid w:val="00986B5C"/>
    <w:rsid w:val="009903B0"/>
    <w:rsid w:val="00991D79"/>
    <w:rsid w:val="00991E9D"/>
    <w:rsid w:val="00992EB8"/>
    <w:rsid w:val="0099418C"/>
    <w:rsid w:val="0099615A"/>
    <w:rsid w:val="009A02B2"/>
    <w:rsid w:val="009A096C"/>
    <w:rsid w:val="009A2FBA"/>
    <w:rsid w:val="009A42F1"/>
    <w:rsid w:val="009A48A1"/>
    <w:rsid w:val="009A6214"/>
    <w:rsid w:val="009A6A46"/>
    <w:rsid w:val="009A6ACE"/>
    <w:rsid w:val="009A6BB2"/>
    <w:rsid w:val="009A6C6D"/>
    <w:rsid w:val="009A735F"/>
    <w:rsid w:val="009A7731"/>
    <w:rsid w:val="009B0B49"/>
    <w:rsid w:val="009B1C01"/>
    <w:rsid w:val="009B3E3A"/>
    <w:rsid w:val="009B4372"/>
    <w:rsid w:val="009B4AB5"/>
    <w:rsid w:val="009B5020"/>
    <w:rsid w:val="009B509D"/>
    <w:rsid w:val="009B5635"/>
    <w:rsid w:val="009B5E56"/>
    <w:rsid w:val="009B62C6"/>
    <w:rsid w:val="009B6903"/>
    <w:rsid w:val="009C00AC"/>
    <w:rsid w:val="009C0DDB"/>
    <w:rsid w:val="009C12D1"/>
    <w:rsid w:val="009C3DA8"/>
    <w:rsid w:val="009C45DE"/>
    <w:rsid w:val="009C4625"/>
    <w:rsid w:val="009C5975"/>
    <w:rsid w:val="009C606F"/>
    <w:rsid w:val="009D0B7D"/>
    <w:rsid w:val="009D0C23"/>
    <w:rsid w:val="009D22ED"/>
    <w:rsid w:val="009D33EF"/>
    <w:rsid w:val="009D3F20"/>
    <w:rsid w:val="009D6333"/>
    <w:rsid w:val="009D7DC3"/>
    <w:rsid w:val="009E18CD"/>
    <w:rsid w:val="009E2CB0"/>
    <w:rsid w:val="009E3E35"/>
    <w:rsid w:val="009E47BC"/>
    <w:rsid w:val="009E615F"/>
    <w:rsid w:val="009E6962"/>
    <w:rsid w:val="009E73EC"/>
    <w:rsid w:val="009F2DD7"/>
    <w:rsid w:val="009F2DF1"/>
    <w:rsid w:val="009F51FD"/>
    <w:rsid w:val="009F6A40"/>
    <w:rsid w:val="009F7ABC"/>
    <w:rsid w:val="009F7C14"/>
    <w:rsid w:val="00A02F59"/>
    <w:rsid w:val="00A042DA"/>
    <w:rsid w:val="00A04D21"/>
    <w:rsid w:val="00A04F08"/>
    <w:rsid w:val="00A06B27"/>
    <w:rsid w:val="00A06CB9"/>
    <w:rsid w:val="00A06DE1"/>
    <w:rsid w:val="00A076EA"/>
    <w:rsid w:val="00A078FB"/>
    <w:rsid w:val="00A10128"/>
    <w:rsid w:val="00A10701"/>
    <w:rsid w:val="00A110D5"/>
    <w:rsid w:val="00A12127"/>
    <w:rsid w:val="00A13AA3"/>
    <w:rsid w:val="00A1582A"/>
    <w:rsid w:val="00A211FE"/>
    <w:rsid w:val="00A24E0C"/>
    <w:rsid w:val="00A251C4"/>
    <w:rsid w:val="00A252A1"/>
    <w:rsid w:val="00A25B52"/>
    <w:rsid w:val="00A25B53"/>
    <w:rsid w:val="00A26FAD"/>
    <w:rsid w:val="00A2739E"/>
    <w:rsid w:val="00A27539"/>
    <w:rsid w:val="00A3083D"/>
    <w:rsid w:val="00A31F3B"/>
    <w:rsid w:val="00A339DE"/>
    <w:rsid w:val="00A349EB"/>
    <w:rsid w:val="00A34B1D"/>
    <w:rsid w:val="00A35344"/>
    <w:rsid w:val="00A37B60"/>
    <w:rsid w:val="00A37B62"/>
    <w:rsid w:val="00A402CE"/>
    <w:rsid w:val="00A40604"/>
    <w:rsid w:val="00A40DAF"/>
    <w:rsid w:val="00A4181E"/>
    <w:rsid w:val="00A419F6"/>
    <w:rsid w:val="00A420A1"/>
    <w:rsid w:val="00A44BA4"/>
    <w:rsid w:val="00A46259"/>
    <w:rsid w:val="00A471EA"/>
    <w:rsid w:val="00A50073"/>
    <w:rsid w:val="00A51643"/>
    <w:rsid w:val="00A521B7"/>
    <w:rsid w:val="00A527C0"/>
    <w:rsid w:val="00A54003"/>
    <w:rsid w:val="00A547EA"/>
    <w:rsid w:val="00A56848"/>
    <w:rsid w:val="00A568DB"/>
    <w:rsid w:val="00A56CBA"/>
    <w:rsid w:val="00A5720B"/>
    <w:rsid w:val="00A602EA"/>
    <w:rsid w:val="00A606E3"/>
    <w:rsid w:val="00A61181"/>
    <w:rsid w:val="00A623D1"/>
    <w:rsid w:val="00A628D8"/>
    <w:rsid w:val="00A62A84"/>
    <w:rsid w:val="00A63257"/>
    <w:rsid w:val="00A636A8"/>
    <w:rsid w:val="00A64D4D"/>
    <w:rsid w:val="00A71692"/>
    <w:rsid w:val="00A730AA"/>
    <w:rsid w:val="00A73642"/>
    <w:rsid w:val="00A73BD8"/>
    <w:rsid w:val="00A74E60"/>
    <w:rsid w:val="00A755AD"/>
    <w:rsid w:val="00A761C0"/>
    <w:rsid w:val="00A76226"/>
    <w:rsid w:val="00A77065"/>
    <w:rsid w:val="00A823F4"/>
    <w:rsid w:val="00A82CE5"/>
    <w:rsid w:val="00A842B4"/>
    <w:rsid w:val="00A85069"/>
    <w:rsid w:val="00A86E6C"/>
    <w:rsid w:val="00A873F2"/>
    <w:rsid w:val="00A90B40"/>
    <w:rsid w:val="00A90EF9"/>
    <w:rsid w:val="00A91A80"/>
    <w:rsid w:val="00A946F3"/>
    <w:rsid w:val="00A94766"/>
    <w:rsid w:val="00A95742"/>
    <w:rsid w:val="00A962FB"/>
    <w:rsid w:val="00A97495"/>
    <w:rsid w:val="00AA2BE3"/>
    <w:rsid w:val="00AA4860"/>
    <w:rsid w:val="00AA7448"/>
    <w:rsid w:val="00AB041D"/>
    <w:rsid w:val="00AB1D31"/>
    <w:rsid w:val="00AB2AAE"/>
    <w:rsid w:val="00AB3546"/>
    <w:rsid w:val="00AB43EE"/>
    <w:rsid w:val="00AB44A4"/>
    <w:rsid w:val="00AB4867"/>
    <w:rsid w:val="00AB5346"/>
    <w:rsid w:val="00AB5AE8"/>
    <w:rsid w:val="00AC000A"/>
    <w:rsid w:val="00AC29F6"/>
    <w:rsid w:val="00AC47DD"/>
    <w:rsid w:val="00AC4C04"/>
    <w:rsid w:val="00AC4CAA"/>
    <w:rsid w:val="00AC6625"/>
    <w:rsid w:val="00AC68C0"/>
    <w:rsid w:val="00AC68DF"/>
    <w:rsid w:val="00AC6EE4"/>
    <w:rsid w:val="00AC7869"/>
    <w:rsid w:val="00AC7DB8"/>
    <w:rsid w:val="00AC7EDA"/>
    <w:rsid w:val="00AD29B8"/>
    <w:rsid w:val="00AD4BCD"/>
    <w:rsid w:val="00AD5634"/>
    <w:rsid w:val="00AD64BD"/>
    <w:rsid w:val="00AD64E2"/>
    <w:rsid w:val="00AE01EC"/>
    <w:rsid w:val="00AE3451"/>
    <w:rsid w:val="00AE4389"/>
    <w:rsid w:val="00AE5FA4"/>
    <w:rsid w:val="00AF054A"/>
    <w:rsid w:val="00AF08CD"/>
    <w:rsid w:val="00AF11CC"/>
    <w:rsid w:val="00AF178F"/>
    <w:rsid w:val="00AF2AB1"/>
    <w:rsid w:val="00AF30A1"/>
    <w:rsid w:val="00AF3383"/>
    <w:rsid w:val="00AF3BEA"/>
    <w:rsid w:val="00AF4B8C"/>
    <w:rsid w:val="00B001A3"/>
    <w:rsid w:val="00B04C45"/>
    <w:rsid w:val="00B05437"/>
    <w:rsid w:val="00B0547B"/>
    <w:rsid w:val="00B07243"/>
    <w:rsid w:val="00B11D06"/>
    <w:rsid w:val="00B12AB7"/>
    <w:rsid w:val="00B12B23"/>
    <w:rsid w:val="00B13C62"/>
    <w:rsid w:val="00B1490B"/>
    <w:rsid w:val="00B15BFB"/>
    <w:rsid w:val="00B1652D"/>
    <w:rsid w:val="00B2307E"/>
    <w:rsid w:val="00B233F9"/>
    <w:rsid w:val="00B23CE0"/>
    <w:rsid w:val="00B23D97"/>
    <w:rsid w:val="00B26E71"/>
    <w:rsid w:val="00B312D6"/>
    <w:rsid w:val="00B323EC"/>
    <w:rsid w:val="00B332FC"/>
    <w:rsid w:val="00B33B5C"/>
    <w:rsid w:val="00B35C46"/>
    <w:rsid w:val="00B35C84"/>
    <w:rsid w:val="00B363DC"/>
    <w:rsid w:val="00B375D2"/>
    <w:rsid w:val="00B37DE3"/>
    <w:rsid w:val="00B400A0"/>
    <w:rsid w:val="00B40FD3"/>
    <w:rsid w:val="00B442B4"/>
    <w:rsid w:val="00B448AF"/>
    <w:rsid w:val="00B44AE1"/>
    <w:rsid w:val="00B44FC1"/>
    <w:rsid w:val="00B4500A"/>
    <w:rsid w:val="00B45F54"/>
    <w:rsid w:val="00B4679F"/>
    <w:rsid w:val="00B47331"/>
    <w:rsid w:val="00B47BF6"/>
    <w:rsid w:val="00B51070"/>
    <w:rsid w:val="00B5355A"/>
    <w:rsid w:val="00B55231"/>
    <w:rsid w:val="00B56592"/>
    <w:rsid w:val="00B572D1"/>
    <w:rsid w:val="00B60E44"/>
    <w:rsid w:val="00B60E80"/>
    <w:rsid w:val="00B61412"/>
    <w:rsid w:val="00B62BC5"/>
    <w:rsid w:val="00B6768F"/>
    <w:rsid w:val="00B713A1"/>
    <w:rsid w:val="00B737DC"/>
    <w:rsid w:val="00B73E0F"/>
    <w:rsid w:val="00B75B1D"/>
    <w:rsid w:val="00B76633"/>
    <w:rsid w:val="00B76A55"/>
    <w:rsid w:val="00B7782D"/>
    <w:rsid w:val="00B7788F"/>
    <w:rsid w:val="00B77ADD"/>
    <w:rsid w:val="00B80E66"/>
    <w:rsid w:val="00B82E62"/>
    <w:rsid w:val="00B82EAE"/>
    <w:rsid w:val="00B91EE5"/>
    <w:rsid w:val="00B925B1"/>
    <w:rsid w:val="00B92A90"/>
    <w:rsid w:val="00B93A59"/>
    <w:rsid w:val="00B94B1F"/>
    <w:rsid w:val="00BA0492"/>
    <w:rsid w:val="00BA0F4E"/>
    <w:rsid w:val="00BA165F"/>
    <w:rsid w:val="00BA203E"/>
    <w:rsid w:val="00BA2639"/>
    <w:rsid w:val="00BA3EAF"/>
    <w:rsid w:val="00BA4383"/>
    <w:rsid w:val="00BA5B16"/>
    <w:rsid w:val="00BA6F66"/>
    <w:rsid w:val="00BB027C"/>
    <w:rsid w:val="00BB07C0"/>
    <w:rsid w:val="00BB0B42"/>
    <w:rsid w:val="00BB1CA4"/>
    <w:rsid w:val="00BB2BC8"/>
    <w:rsid w:val="00BB3ACB"/>
    <w:rsid w:val="00BB3C29"/>
    <w:rsid w:val="00BB412C"/>
    <w:rsid w:val="00BB5979"/>
    <w:rsid w:val="00BC0355"/>
    <w:rsid w:val="00BC0B09"/>
    <w:rsid w:val="00BC2A2C"/>
    <w:rsid w:val="00BC2F73"/>
    <w:rsid w:val="00BC3CC8"/>
    <w:rsid w:val="00BC429D"/>
    <w:rsid w:val="00BC4A95"/>
    <w:rsid w:val="00BC4ABD"/>
    <w:rsid w:val="00BC4D9F"/>
    <w:rsid w:val="00BC5484"/>
    <w:rsid w:val="00BC663E"/>
    <w:rsid w:val="00BC739E"/>
    <w:rsid w:val="00BC746D"/>
    <w:rsid w:val="00BC7B3B"/>
    <w:rsid w:val="00BC7C65"/>
    <w:rsid w:val="00BC7D46"/>
    <w:rsid w:val="00BD03D8"/>
    <w:rsid w:val="00BD09FA"/>
    <w:rsid w:val="00BD1DC1"/>
    <w:rsid w:val="00BD28C5"/>
    <w:rsid w:val="00BD3896"/>
    <w:rsid w:val="00BD3DED"/>
    <w:rsid w:val="00BD444E"/>
    <w:rsid w:val="00BD5539"/>
    <w:rsid w:val="00BD712B"/>
    <w:rsid w:val="00BD7C2E"/>
    <w:rsid w:val="00BE4885"/>
    <w:rsid w:val="00BE53E0"/>
    <w:rsid w:val="00BE5AC8"/>
    <w:rsid w:val="00BF00B3"/>
    <w:rsid w:val="00BF03E9"/>
    <w:rsid w:val="00BF1053"/>
    <w:rsid w:val="00BF10AB"/>
    <w:rsid w:val="00BF2927"/>
    <w:rsid w:val="00BF3F0D"/>
    <w:rsid w:val="00BF4393"/>
    <w:rsid w:val="00BF476A"/>
    <w:rsid w:val="00BF67E4"/>
    <w:rsid w:val="00BF6BD6"/>
    <w:rsid w:val="00BF7A3B"/>
    <w:rsid w:val="00BF7C57"/>
    <w:rsid w:val="00BF7C81"/>
    <w:rsid w:val="00C00105"/>
    <w:rsid w:val="00C0070F"/>
    <w:rsid w:val="00C00932"/>
    <w:rsid w:val="00C028A5"/>
    <w:rsid w:val="00C028B4"/>
    <w:rsid w:val="00C0320F"/>
    <w:rsid w:val="00C04D0C"/>
    <w:rsid w:val="00C06023"/>
    <w:rsid w:val="00C10235"/>
    <w:rsid w:val="00C117FA"/>
    <w:rsid w:val="00C12B0C"/>
    <w:rsid w:val="00C14D1C"/>
    <w:rsid w:val="00C158C2"/>
    <w:rsid w:val="00C17A6F"/>
    <w:rsid w:val="00C20088"/>
    <w:rsid w:val="00C200D5"/>
    <w:rsid w:val="00C20A59"/>
    <w:rsid w:val="00C21C80"/>
    <w:rsid w:val="00C22811"/>
    <w:rsid w:val="00C23589"/>
    <w:rsid w:val="00C237A1"/>
    <w:rsid w:val="00C26F67"/>
    <w:rsid w:val="00C30697"/>
    <w:rsid w:val="00C30D04"/>
    <w:rsid w:val="00C31A63"/>
    <w:rsid w:val="00C33A53"/>
    <w:rsid w:val="00C35047"/>
    <w:rsid w:val="00C37BFF"/>
    <w:rsid w:val="00C41399"/>
    <w:rsid w:val="00C419B1"/>
    <w:rsid w:val="00C41B66"/>
    <w:rsid w:val="00C434BD"/>
    <w:rsid w:val="00C43BB5"/>
    <w:rsid w:val="00C469D7"/>
    <w:rsid w:val="00C46EAC"/>
    <w:rsid w:val="00C47B50"/>
    <w:rsid w:val="00C50570"/>
    <w:rsid w:val="00C51B6B"/>
    <w:rsid w:val="00C52F87"/>
    <w:rsid w:val="00C5383B"/>
    <w:rsid w:val="00C53863"/>
    <w:rsid w:val="00C53C6B"/>
    <w:rsid w:val="00C53C9B"/>
    <w:rsid w:val="00C54582"/>
    <w:rsid w:val="00C547B3"/>
    <w:rsid w:val="00C566AD"/>
    <w:rsid w:val="00C5724C"/>
    <w:rsid w:val="00C60192"/>
    <w:rsid w:val="00C61DE1"/>
    <w:rsid w:val="00C63619"/>
    <w:rsid w:val="00C66CF5"/>
    <w:rsid w:val="00C66F07"/>
    <w:rsid w:val="00C70444"/>
    <w:rsid w:val="00C71BEC"/>
    <w:rsid w:val="00C72906"/>
    <w:rsid w:val="00C72C5D"/>
    <w:rsid w:val="00C736A9"/>
    <w:rsid w:val="00C73C75"/>
    <w:rsid w:val="00C746E8"/>
    <w:rsid w:val="00C74927"/>
    <w:rsid w:val="00C74B73"/>
    <w:rsid w:val="00C75019"/>
    <w:rsid w:val="00C80678"/>
    <w:rsid w:val="00C81C6F"/>
    <w:rsid w:val="00C81DA7"/>
    <w:rsid w:val="00C82977"/>
    <w:rsid w:val="00C832DF"/>
    <w:rsid w:val="00C84779"/>
    <w:rsid w:val="00C86E32"/>
    <w:rsid w:val="00C87AD9"/>
    <w:rsid w:val="00C9101D"/>
    <w:rsid w:val="00C93F4D"/>
    <w:rsid w:val="00C95536"/>
    <w:rsid w:val="00C95969"/>
    <w:rsid w:val="00C95A56"/>
    <w:rsid w:val="00C95F8C"/>
    <w:rsid w:val="00C97270"/>
    <w:rsid w:val="00C97C7C"/>
    <w:rsid w:val="00CA0333"/>
    <w:rsid w:val="00CA109B"/>
    <w:rsid w:val="00CA1727"/>
    <w:rsid w:val="00CA2274"/>
    <w:rsid w:val="00CA2329"/>
    <w:rsid w:val="00CA28CA"/>
    <w:rsid w:val="00CA460C"/>
    <w:rsid w:val="00CA495C"/>
    <w:rsid w:val="00CA4C54"/>
    <w:rsid w:val="00CA648E"/>
    <w:rsid w:val="00CB0B1E"/>
    <w:rsid w:val="00CB1420"/>
    <w:rsid w:val="00CB157C"/>
    <w:rsid w:val="00CB1EC8"/>
    <w:rsid w:val="00CB237A"/>
    <w:rsid w:val="00CB2BE6"/>
    <w:rsid w:val="00CB34D8"/>
    <w:rsid w:val="00CB362F"/>
    <w:rsid w:val="00CB39D2"/>
    <w:rsid w:val="00CB51C8"/>
    <w:rsid w:val="00CB646E"/>
    <w:rsid w:val="00CB66E7"/>
    <w:rsid w:val="00CB78E2"/>
    <w:rsid w:val="00CC184D"/>
    <w:rsid w:val="00CC35B4"/>
    <w:rsid w:val="00CC37AB"/>
    <w:rsid w:val="00CC6172"/>
    <w:rsid w:val="00CC69B9"/>
    <w:rsid w:val="00CC6B1F"/>
    <w:rsid w:val="00CC6DC9"/>
    <w:rsid w:val="00CC6E14"/>
    <w:rsid w:val="00CD057A"/>
    <w:rsid w:val="00CD1AA7"/>
    <w:rsid w:val="00CD1ACA"/>
    <w:rsid w:val="00CD2069"/>
    <w:rsid w:val="00CD2A32"/>
    <w:rsid w:val="00CD5C60"/>
    <w:rsid w:val="00CE04C9"/>
    <w:rsid w:val="00CE0A73"/>
    <w:rsid w:val="00CE0DE1"/>
    <w:rsid w:val="00CE16A0"/>
    <w:rsid w:val="00CE2920"/>
    <w:rsid w:val="00CE2C3B"/>
    <w:rsid w:val="00CE408C"/>
    <w:rsid w:val="00CE45AA"/>
    <w:rsid w:val="00CE6B4F"/>
    <w:rsid w:val="00CF0190"/>
    <w:rsid w:val="00CF386C"/>
    <w:rsid w:val="00CF4251"/>
    <w:rsid w:val="00CF49F5"/>
    <w:rsid w:val="00CF7031"/>
    <w:rsid w:val="00CF77F5"/>
    <w:rsid w:val="00D00F8E"/>
    <w:rsid w:val="00D010FF"/>
    <w:rsid w:val="00D0159A"/>
    <w:rsid w:val="00D0219B"/>
    <w:rsid w:val="00D0409E"/>
    <w:rsid w:val="00D045BE"/>
    <w:rsid w:val="00D04F35"/>
    <w:rsid w:val="00D055CD"/>
    <w:rsid w:val="00D05A06"/>
    <w:rsid w:val="00D07E24"/>
    <w:rsid w:val="00D10C25"/>
    <w:rsid w:val="00D1193A"/>
    <w:rsid w:val="00D11AFB"/>
    <w:rsid w:val="00D11BC7"/>
    <w:rsid w:val="00D11C40"/>
    <w:rsid w:val="00D14CA5"/>
    <w:rsid w:val="00D15314"/>
    <w:rsid w:val="00D15EFE"/>
    <w:rsid w:val="00D1625F"/>
    <w:rsid w:val="00D20096"/>
    <w:rsid w:val="00D20490"/>
    <w:rsid w:val="00D208B0"/>
    <w:rsid w:val="00D22191"/>
    <w:rsid w:val="00D23043"/>
    <w:rsid w:val="00D23AF8"/>
    <w:rsid w:val="00D24A97"/>
    <w:rsid w:val="00D24D82"/>
    <w:rsid w:val="00D2504C"/>
    <w:rsid w:val="00D260B7"/>
    <w:rsid w:val="00D26A59"/>
    <w:rsid w:val="00D26D82"/>
    <w:rsid w:val="00D27031"/>
    <w:rsid w:val="00D30535"/>
    <w:rsid w:val="00D32124"/>
    <w:rsid w:val="00D35624"/>
    <w:rsid w:val="00D35CA0"/>
    <w:rsid w:val="00D370F6"/>
    <w:rsid w:val="00D4000E"/>
    <w:rsid w:val="00D4001F"/>
    <w:rsid w:val="00D4070E"/>
    <w:rsid w:val="00D4157F"/>
    <w:rsid w:val="00D447CF"/>
    <w:rsid w:val="00D4559D"/>
    <w:rsid w:val="00D45676"/>
    <w:rsid w:val="00D46F90"/>
    <w:rsid w:val="00D471C3"/>
    <w:rsid w:val="00D47544"/>
    <w:rsid w:val="00D5027F"/>
    <w:rsid w:val="00D50A0C"/>
    <w:rsid w:val="00D50C60"/>
    <w:rsid w:val="00D53004"/>
    <w:rsid w:val="00D5406A"/>
    <w:rsid w:val="00D55879"/>
    <w:rsid w:val="00D56546"/>
    <w:rsid w:val="00D601F4"/>
    <w:rsid w:val="00D60CB7"/>
    <w:rsid w:val="00D6106B"/>
    <w:rsid w:val="00D61A79"/>
    <w:rsid w:val="00D632FB"/>
    <w:rsid w:val="00D641F2"/>
    <w:rsid w:val="00D649D1"/>
    <w:rsid w:val="00D669EB"/>
    <w:rsid w:val="00D669F0"/>
    <w:rsid w:val="00D66D01"/>
    <w:rsid w:val="00D71128"/>
    <w:rsid w:val="00D71175"/>
    <w:rsid w:val="00D71E06"/>
    <w:rsid w:val="00D720AB"/>
    <w:rsid w:val="00D728B3"/>
    <w:rsid w:val="00D72A07"/>
    <w:rsid w:val="00D738D9"/>
    <w:rsid w:val="00D74AD8"/>
    <w:rsid w:val="00D74D32"/>
    <w:rsid w:val="00D74EB5"/>
    <w:rsid w:val="00D75AAC"/>
    <w:rsid w:val="00D75EDF"/>
    <w:rsid w:val="00D7704D"/>
    <w:rsid w:val="00D77077"/>
    <w:rsid w:val="00D77290"/>
    <w:rsid w:val="00D774BE"/>
    <w:rsid w:val="00D77BEC"/>
    <w:rsid w:val="00D807C2"/>
    <w:rsid w:val="00D80804"/>
    <w:rsid w:val="00D808E8"/>
    <w:rsid w:val="00D837BF"/>
    <w:rsid w:val="00D84E43"/>
    <w:rsid w:val="00D85661"/>
    <w:rsid w:val="00D86111"/>
    <w:rsid w:val="00D86ED9"/>
    <w:rsid w:val="00D901FA"/>
    <w:rsid w:val="00D90C39"/>
    <w:rsid w:val="00D91205"/>
    <w:rsid w:val="00D92425"/>
    <w:rsid w:val="00D9257B"/>
    <w:rsid w:val="00D95988"/>
    <w:rsid w:val="00D9720E"/>
    <w:rsid w:val="00DA45C5"/>
    <w:rsid w:val="00DA4611"/>
    <w:rsid w:val="00DA553B"/>
    <w:rsid w:val="00DA5F75"/>
    <w:rsid w:val="00DA73E1"/>
    <w:rsid w:val="00DB04F3"/>
    <w:rsid w:val="00DB0602"/>
    <w:rsid w:val="00DB06CD"/>
    <w:rsid w:val="00DB07F5"/>
    <w:rsid w:val="00DB2217"/>
    <w:rsid w:val="00DB2F7C"/>
    <w:rsid w:val="00DB3CD1"/>
    <w:rsid w:val="00DB4853"/>
    <w:rsid w:val="00DB5658"/>
    <w:rsid w:val="00DB592A"/>
    <w:rsid w:val="00DB6CAD"/>
    <w:rsid w:val="00DB7D97"/>
    <w:rsid w:val="00DC0E59"/>
    <w:rsid w:val="00DC2527"/>
    <w:rsid w:val="00DC31A7"/>
    <w:rsid w:val="00DC3452"/>
    <w:rsid w:val="00DC4451"/>
    <w:rsid w:val="00DC5ADA"/>
    <w:rsid w:val="00DC7521"/>
    <w:rsid w:val="00DD0021"/>
    <w:rsid w:val="00DD1534"/>
    <w:rsid w:val="00DD277D"/>
    <w:rsid w:val="00DD36A1"/>
    <w:rsid w:val="00DD3B70"/>
    <w:rsid w:val="00DD4FB4"/>
    <w:rsid w:val="00DD50A4"/>
    <w:rsid w:val="00DD59FD"/>
    <w:rsid w:val="00DD673D"/>
    <w:rsid w:val="00DD7584"/>
    <w:rsid w:val="00DD7A5C"/>
    <w:rsid w:val="00DD7A65"/>
    <w:rsid w:val="00DE00A7"/>
    <w:rsid w:val="00DE0C9A"/>
    <w:rsid w:val="00DE124B"/>
    <w:rsid w:val="00DE2228"/>
    <w:rsid w:val="00DE29FD"/>
    <w:rsid w:val="00DE2BA1"/>
    <w:rsid w:val="00DE4A28"/>
    <w:rsid w:val="00DE6328"/>
    <w:rsid w:val="00DE7637"/>
    <w:rsid w:val="00DE7AF2"/>
    <w:rsid w:val="00DF4006"/>
    <w:rsid w:val="00DF477B"/>
    <w:rsid w:val="00DF5509"/>
    <w:rsid w:val="00DF5E39"/>
    <w:rsid w:val="00DF5EF3"/>
    <w:rsid w:val="00E0209F"/>
    <w:rsid w:val="00E0251C"/>
    <w:rsid w:val="00E02E2A"/>
    <w:rsid w:val="00E05817"/>
    <w:rsid w:val="00E05A3F"/>
    <w:rsid w:val="00E066D9"/>
    <w:rsid w:val="00E11AC6"/>
    <w:rsid w:val="00E14DD8"/>
    <w:rsid w:val="00E16F32"/>
    <w:rsid w:val="00E170BF"/>
    <w:rsid w:val="00E200E1"/>
    <w:rsid w:val="00E21729"/>
    <w:rsid w:val="00E2267B"/>
    <w:rsid w:val="00E22F81"/>
    <w:rsid w:val="00E23256"/>
    <w:rsid w:val="00E23F48"/>
    <w:rsid w:val="00E2459A"/>
    <w:rsid w:val="00E2562F"/>
    <w:rsid w:val="00E25A60"/>
    <w:rsid w:val="00E25F1F"/>
    <w:rsid w:val="00E26625"/>
    <w:rsid w:val="00E3189F"/>
    <w:rsid w:val="00E32021"/>
    <w:rsid w:val="00E32779"/>
    <w:rsid w:val="00E3416D"/>
    <w:rsid w:val="00E34D4F"/>
    <w:rsid w:val="00E366A2"/>
    <w:rsid w:val="00E40BEF"/>
    <w:rsid w:val="00E41368"/>
    <w:rsid w:val="00E43B80"/>
    <w:rsid w:val="00E43DAF"/>
    <w:rsid w:val="00E45FDA"/>
    <w:rsid w:val="00E50481"/>
    <w:rsid w:val="00E50FEA"/>
    <w:rsid w:val="00E5122A"/>
    <w:rsid w:val="00E517C5"/>
    <w:rsid w:val="00E51ADC"/>
    <w:rsid w:val="00E527B2"/>
    <w:rsid w:val="00E52C4F"/>
    <w:rsid w:val="00E52C56"/>
    <w:rsid w:val="00E5766E"/>
    <w:rsid w:val="00E57975"/>
    <w:rsid w:val="00E601C9"/>
    <w:rsid w:val="00E60728"/>
    <w:rsid w:val="00E63B73"/>
    <w:rsid w:val="00E640C7"/>
    <w:rsid w:val="00E64739"/>
    <w:rsid w:val="00E64814"/>
    <w:rsid w:val="00E654CA"/>
    <w:rsid w:val="00E70DF7"/>
    <w:rsid w:val="00E70EFD"/>
    <w:rsid w:val="00E712C0"/>
    <w:rsid w:val="00E72A75"/>
    <w:rsid w:val="00E7408E"/>
    <w:rsid w:val="00E743A4"/>
    <w:rsid w:val="00E759A7"/>
    <w:rsid w:val="00E75E5F"/>
    <w:rsid w:val="00E7677C"/>
    <w:rsid w:val="00E80768"/>
    <w:rsid w:val="00E818AD"/>
    <w:rsid w:val="00E81E85"/>
    <w:rsid w:val="00E83236"/>
    <w:rsid w:val="00E854E7"/>
    <w:rsid w:val="00E8676A"/>
    <w:rsid w:val="00E878E2"/>
    <w:rsid w:val="00E87912"/>
    <w:rsid w:val="00E87B37"/>
    <w:rsid w:val="00E90146"/>
    <w:rsid w:val="00E90DCB"/>
    <w:rsid w:val="00E9157D"/>
    <w:rsid w:val="00E91E18"/>
    <w:rsid w:val="00E95319"/>
    <w:rsid w:val="00E97FBC"/>
    <w:rsid w:val="00EA0841"/>
    <w:rsid w:val="00EA182E"/>
    <w:rsid w:val="00EA2884"/>
    <w:rsid w:val="00EA3C23"/>
    <w:rsid w:val="00EA4857"/>
    <w:rsid w:val="00EA5034"/>
    <w:rsid w:val="00EA5448"/>
    <w:rsid w:val="00EA5760"/>
    <w:rsid w:val="00EA60B0"/>
    <w:rsid w:val="00EB0BD2"/>
    <w:rsid w:val="00EB3A37"/>
    <w:rsid w:val="00EB4330"/>
    <w:rsid w:val="00EB4F62"/>
    <w:rsid w:val="00EB5387"/>
    <w:rsid w:val="00EB54B9"/>
    <w:rsid w:val="00EB55FF"/>
    <w:rsid w:val="00EB6F08"/>
    <w:rsid w:val="00EB6F2D"/>
    <w:rsid w:val="00EC10CC"/>
    <w:rsid w:val="00EC19DB"/>
    <w:rsid w:val="00EC2001"/>
    <w:rsid w:val="00EC260A"/>
    <w:rsid w:val="00EC3401"/>
    <w:rsid w:val="00EC37B4"/>
    <w:rsid w:val="00EC4990"/>
    <w:rsid w:val="00EC559B"/>
    <w:rsid w:val="00EC5FD3"/>
    <w:rsid w:val="00EC6765"/>
    <w:rsid w:val="00EC7BAE"/>
    <w:rsid w:val="00ED0FD2"/>
    <w:rsid w:val="00ED2971"/>
    <w:rsid w:val="00ED7061"/>
    <w:rsid w:val="00ED78F2"/>
    <w:rsid w:val="00EE002F"/>
    <w:rsid w:val="00EE10A1"/>
    <w:rsid w:val="00EE1251"/>
    <w:rsid w:val="00EE22D9"/>
    <w:rsid w:val="00EE272F"/>
    <w:rsid w:val="00EE2B6E"/>
    <w:rsid w:val="00EE2FB7"/>
    <w:rsid w:val="00EE3DF6"/>
    <w:rsid w:val="00EE5043"/>
    <w:rsid w:val="00EE5312"/>
    <w:rsid w:val="00EF2815"/>
    <w:rsid w:val="00EF2F4C"/>
    <w:rsid w:val="00EF4C03"/>
    <w:rsid w:val="00F00333"/>
    <w:rsid w:val="00F00D8C"/>
    <w:rsid w:val="00F02E83"/>
    <w:rsid w:val="00F04259"/>
    <w:rsid w:val="00F058F4"/>
    <w:rsid w:val="00F05CD6"/>
    <w:rsid w:val="00F06671"/>
    <w:rsid w:val="00F067B4"/>
    <w:rsid w:val="00F06B7C"/>
    <w:rsid w:val="00F0751A"/>
    <w:rsid w:val="00F076A7"/>
    <w:rsid w:val="00F0794E"/>
    <w:rsid w:val="00F07A7F"/>
    <w:rsid w:val="00F13322"/>
    <w:rsid w:val="00F1333F"/>
    <w:rsid w:val="00F146F1"/>
    <w:rsid w:val="00F15286"/>
    <w:rsid w:val="00F20B27"/>
    <w:rsid w:val="00F20C27"/>
    <w:rsid w:val="00F221A5"/>
    <w:rsid w:val="00F24240"/>
    <w:rsid w:val="00F2599D"/>
    <w:rsid w:val="00F25C57"/>
    <w:rsid w:val="00F30112"/>
    <w:rsid w:val="00F303A4"/>
    <w:rsid w:val="00F30593"/>
    <w:rsid w:val="00F30631"/>
    <w:rsid w:val="00F30741"/>
    <w:rsid w:val="00F31E66"/>
    <w:rsid w:val="00F33197"/>
    <w:rsid w:val="00F34E9D"/>
    <w:rsid w:val="00F37D1F"/>
    <w:rsid w:val="00F37F92"/>
    <w:rsid w:val="00F43B3E"/>
    <w:rsid w:val="00F43EA5"/>
    <w:rsid w:val="00F4496B"/>
    <w:rsid w:val="00F44B87"/>
    <w:rsid w:val="00F47B7C"/>
    <w:rsid w:val="00F5067A"/>
    <w:rsid w:val="00F53E19"/>
    <w:rsid w:val="00F55B92"/>
    <w:rsid w:val="00F55BCE"/>
    <w:rsid w:val="00F560BA"/>
    <w:rsid w:val="00F576A1"/>
    <w:rsid w:val="00F608F5"/>
    <w:rsid w:val="00F61104"/>
    <w:rsid w:val="00F62549"/>
    <w:rsid w:val="00F63068"/>
    <w:rsid w:val="00F63234"/>
    <w:rsid w:val="00F6452B"/>
    <w:rsid w:val="00F66425"/>
    <w:rsid w:val="00F67458"/>
    <w:rsid w:val="00F67BC6"/>
    <w:rsid w:val="00F70F3F"/>
    <w:rsid w:val="00F725C7"/>
    <w:rsid w:val="00F73A2F"/>
    <w:rsid w:val="00F74391"/>
    <w:rsid w:val="00F779FC"/>
    <w:rsid w:val="00F81414"/>
    <w:rsid w:val="00F81C42"/>
    <w:rsid w:val="00F8218A"/>
    <w:rsid w:val="00F83FDF"/>
    <w:rsid w:val="00F8579B"/>
    <w:rsid w:val="00F87CEE"/>
    <w:rsid w:val="00F93CAE"/>
    <w:rsid w:val="00F93F0F"/>
    <w:rsid w:val="00F95657"/>
    <w:rsid w:val="00FA0931"/>
    <w:rsid w:val="00FA0960"/>
    <w:rsid w:val="00FA161D"/>
    <w:rsid w:val="00FA3117"/>
    <w:rsid w:val="00FA39BC"/>
    <w:rsid w:val="00FA3C66"/>
    <w:rsid w:val="00FA5026"/>
    <w:rsid w:val="00FA6CC1"/>
    <w:rsid w:val="00FB0F80"/>
    <w:rsid w:val="00FB49A5"/>
    <w:rsid w:val="00FB49D5"/>
    <w:rsid w:val="00FB65ED"/>
    <w:rsid w:val="00FC0D5C"/>
    <w:rsid w:val="00FC3322"/>
    <w:rsid w:val="00FC374D"/>
    <w:rsid w:val="00FC5570"/>
    <w:rsid w:val="00FD3089"/>
    <w:rsid w:val="00FD379C"/>
    <w:rsid w:val="00FD4771"/>
    <w:rsid w:val="00FD4FE1"/>
    <w:rsid w:val="00FD55CA"/>
    <w:rsid w:val="00FD65A4"/>
    <w:rsid w:val="00FD68D1"/>
    <w:rsid w:val="00FD7CB7"/>
    <w:rsid w:val="00FE0AD7"/>
    <w:rsid w:val="00FE1297"/>
    <w:rsid w:val="00FE2CEC"/>
    <w:rsid w:val="00FE57BD"/>
    <w:rsid w:val="00FE769D"/>
    <w:rsid w:val="00FE7F7F"/>
    <w:rsid w:val="00FF1242"/>
    <w:rsid w:val="00FF20C0"/>
    <w:rsid w:val="00FF3F2F"/>
    <w:rsid w:val="00FF67A0"/>
    <w:rsid w:val="00FF6FA7"/>
    <w:rsid w:val="00FF7214"/>
    <w:rsid w:val="00FF77BA"/>
    <w:rsid w:val="00FF7E19"/>
    <w:rsid w:val="00FF7E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DA530B"/>
  <w15:docId w15:val="{19FA9902-6CED-4D2A-AA97-27F8745F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BC"/>
    <w:rPr>
      <w:rFonts w:ascii="Times New Roman" w:eastAsia="Times New Roman" w:hAnsi="Times New Roman" w:cs="Times New Roman"/>
      <w:sz w:val="24"/>
      <w:szCs w:val="24"/>
      <w:lang w:val="es-SV"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uiPriority w:val="99"/>
    <w:rsid w:val="00941CBC"/>
    <w:pPr>
      <w:tabs>
        <w:tab w:val="center" w:pos="4252"/>
        <w:tab w:val="right" w:pos="8504"/>
      </w:tabs>
    </w:pPr>
  </w:style>
  <w:style w:type="character" w:customStyle="1" w:styleId="EncabezadoCar">
    <w:name w:val="Encabezado Car"/>
    <w:basedOn w:val="Fuentedeprrafopredeter"/>
    <w:link w:val="Encabezado"/>
    <w:uiPriority w:val="99"/>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iPriority w:val="99"/>
    <w:unhideWhenUsed/>
    <w:rsid w:val="00FD3089"/>
    <w:rPr>
      <w:sz w:val="20"/>
      <w:szCs w:val="20"/>
    </w:rPr>
  </w:style>
  <w:style w:type="character" w:customStyle="1" w:styleId="TextocomentarioCar">
    <w:name w:val="Texto comentario Car"/>
    <w:basedOn w:val="Fuentedeprrafopredeter"/>
    <w:link w:val="Textocomentario"/>
    <w:uiPriority w:val="99"/>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aliases w:val="List Paragraph 1"/>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7E2D"/>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Borders>
        <w:top w:val="single" w:sz="4" w:space="0" w:color="auto"/>
        <w:bottom w:val="single" w:sz="4" w:space="0" w:color="auto"/>
        <w:insideH w:val="single" w:sz="4" w:space="0" w:color="A6A6A6" w:themeColor="background1" w:themeShade="A6"/>
      </w:tblBorders>
    </w:tblPr>
    <w:tblStylePr w:type="firstRow">
      <w:rPr>
        <w:rFonts w:ascii="Cambria" w:hAnsi="Cambria"/>
        <w:b/>
        <w:sz w:val="24"/>
      </w:rPr>
      <w:tblPr/>
      <w:tcPr>
        <w:tcBorders>
          <w:top w:val="single" w:sz="4" w:space="0" w:color="auto"/>
          <w:bottom w:val="single" w:sz="4" w:space="0" w:color="auto"/>
        </w:tcBorders>
      </w:tcPr>
    </w:tblStylePr>
  </w:style>
  <w:style w:type="character" w:customStyle="1" w:styleId="PrrafodelistaCar">
    <w:name w:val="Párrafo de lista Car"/>
    <w:aliases w:val="List Paragraph 1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styleId="Textoindependiente3">
    <w:name w:val="Body Text 3"/>
    <w:basedOn w:val="Normal"/>
    <w:link w:val="Textoindependiente3Car"/>
    <w:unhideWhenUsed/>
    <w:rsid w:val="00583478"/>
    <w:pPr>
      <w:spacing w:after="120" w:line="276" w:lineRule="auto"/>
      <w:jc w:val="left"/>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583478"/>
    <w:rPr>
      <w:sz w:val="16"/>
      <w:szCs w:val="16"/>
      <w:lang w:val="es-SV"/>
    </w:rPr>
  </w:style>
  <w:style w:type="paragraph" w:customStyle="1" w:styleId="Default">
    <w:name w:val="Default"/>
    <w:rsid w:val="00A26FAD"/>
    <w:pPr>
      <w:autoSpaceDE w:val="0"/>
      <w:autoSpaceDN w:val="0"/>
      <w:adjustRightInd w:val="0"/>
      <w:jc w:val="left"/>
    </w:pPr>
    <w:rPr>
      <w:rFonts w:ascii="EUAlbertina" w:eastAsia="Times New Roman" w:hAnsi="EUAlbertina" w:cs="EUAlbertina"/>
      <w:color w:val="000000"/>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6324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TAK2XWSQXAVX-289417016-7732</_dlc_DocId>
    <_dlc_DocIdUrl xmlns="925361b9-3a0c-4c35-ae0e-5f5ef97db517">
      <Url>http://sis/cn/_layouts/15/DocIdRedir.aspx?ID=TAK2XWSQXAVX-289417016-7732</Url>
      <Description>TAK2XWSQXAVX-289417016-7732</Description>
    </_dlc_DocIdUrl>
    <SharedWithUsers xmlns="105040ed-cd99-4010-bc1f-517bccb458f6">
      <UserInfo>
        <DisplayName>Dania Melissa López Vásquez</DisplayName>
        <AccountId>186</AccountId>
        <AccountType/>
      </UserInfo>
      <UserInfo>
        <DisplayName>Milton Eduardo Rodríguez Chicas.</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C08FA-0A35-45EC-BBCD-9DC0C357539E}">
  <ds:schemaRefs>
    <ds:schemaRef ds:uri="http://schemas.microsoft.com/sharepoint/events"/>
  </ds:schemaRefs>
</ds:datastoreItem>
</file>

<file path=customXml/itemProps2.xml><?xml version="1.0" encoding="utf-8"?>
<ds:datastoreItem xmlns:ds="http://schemas.openxmlformats.org/officeDocument/2006/customXml" ds:itemID="{D268026E-2182-4FE8-9F77-80902030081B}">
  <ds:schemaRefs>
    <ds:schemaRef ds:uri="http://schemas.openxmlformats.org/officeDocument/2006/bibliography"/>
  </ds:schemaRefs>
</ds:datastoreItem>
</file>

<file path=customXml/itemProps3.xml><?xml version="1.0" encoding="utf-8"?>
<ds:datastoreItem xmlns:ds="http://schemas.openxmlformats.org/officeDocument/2006/customXml" ds:itemID="{0A740F41-8FDE-4E29-AAF7-85F54A19E565}">
  <ds:schemaRefs>
    <ds:schemaRef ds:uri="http://purl.org/dc/elements/1.1/"/>
    <ds:schemaRef ds:uri="http://purl.org/dc/dcmitype/"/>
    <ds:schemaRef ds:uri="http://purl.org/dc/terms/"/>
    <ds:schemaRef ds:uri="0287c0b5-b5c5-4019-839b-c1f429e15169"/>
    <ds:schemaRef ds:uri="http://schemas.microsoft.com/office/infopath/2007/PartnerControls"/>
    <ds:schemaRef ds:uri="http://schemas.microsoft.com/office/2006/documentManagement/types"/>
    <ds:schemaRef ds:uri="http://schemas.openxmlformats.org/package/2006/metadata/core-properties"/>
    <ds:schemaRef ds:uri="925361b9-3a0c-4c35-ae0e-5f5ef97db517"/>
    <ds:schemaRef ds:uri="http://schemas.microsoft.com/office/2006/metadata/properties"/>
    <ds:schemaRef ds:uri="http://www.w3.org/XML/1998/namespace"/>
    <ds:schemaRef ds:uri="105040ed-cd99-4010-bc1f-517bccb458f6"/>
  </ds:schemaRefs>
</ds:datastoreItem>
</file>

<file path=customXml/itemProps4.xml><?xml version="1.0" encoding="utf-8"?>
<ds:datastoreItem xmlns:ds="http://schemas.openxmlformats.org/officeDocument/2006/customXml" ds:itemID="{7C059C5B-8DD7-4041-BEBC-8B5AA8DE7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B7E4C4-FDA1-421B-ABAE-5FB79EDBB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5740</Words>
  <Characters>31572</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37238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prceci</dc:creator>
  <cp:keywords/>
  <dc:description/>
  <cp:lastModifiedBy>Evelyn Guadalupe Auxiliadora Meléndez Gómez</cp:lastModifiedBy>
  <cp:revision>3</cp:revision>
  <cp:lastPrinted>2022-02-22T04:00:00Z</cp:lastPrinted>
  <dcterms:created xsi:type="dcterms:W3CDTF">2022-12-30T07:45:00Z</dcterms:created>
  <dcterms:modified xsi:type="dcterms:W3CDTF">2023-01-03T20:42:00Z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378e3d09-aa11-4c07-8db1-50763c8afb12</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2020-03-18T14:17:53.1394840-06:00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