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2FB4E" w14:textId="60783FFC" w:rsidR="00AF158D" w:rsidRPr="00757FCE" w:rsidRDefault="009678E7" w:rsidP="00AF158D">
      <w:pPr>
        <w:widowControl w:val="0"/>
        <w:spacing w:after="0" w:line="240" w:lineRule="auto"/>
        <w:ind w:left="397" w:hanging="397"/>
        <w:jc w:val="left"/>
        <w:rPr>
          <w:rFonts w:ascii="Museo Sans 300" w:hAnsi="Museo Sans 300" w:cs="Arial"/>
          <w:b/>
          <w:caps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03B7DFE" wp14:editId="1AC26D5F">
            <wp:simplePos x="0" y="0"/>
            <wp:positionH relativeFrom="leftMargin">
              <wp:align>right</wp:align>
            </wp:positionH>
            <wp:positionV relativeFrom="paragraph">
              <wp:posOffset>75565</wp:posOffset>
            </wp:positionV>
            <wp:extent cx="710886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0847" y="21162"/>
                <wp:lineTo x="20847" y="0"/>
                <wp:lineTo x="0" y="0"/>
              </wp:wrapPolygon>
            </wp:wrapTight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6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58D" w:rsidRPr="00757FCE">
        <w:rPr>
          <w:rFonts w:ascii="Museo Sans 300" w:hAnsi="Museo Sans 300" w:cs="Arial"/>
          <w:b/>
          <w:caps/>
        </w:rPr>
        <w:t xml:space="preserve">El Comité de Normas del Banco Central de Reserva de el salvador, </w:t>
      </w:r>
    </w:p>
    <w:p w14:paraId="1BDF9390" w14:textId="77777777" w:rsidR="00AF158D" w:rsidRPr="00757FCE" w:rsidRDefault="00AF158D" w:rsidP="00AF158D">
      <w:pPr>
        <w:widowControl w:val="0"/>
        <w:spacing w:after="0" w:line="240" w:lineRule="auto"/>
        <w:ind w:left="397" w:hanging="397"/>
        <w:jc w:val="left"/>
        <w:rPr>
          <w:rFonts w:ascii="Museo Sans 300" w:hAnsi="Museo Sans 300" w:cs="Arial"/>
          <w:b/>
          <w:caps/>
        </w:rPr>
      </w:pPr>
    </w:p>
    <w:p w14:paraId="6B2CC5F1" w14:textId="77777777" w:rsidR="00AF158D" w:rsidRPr="00757FCE" w:rsidRDefault="00AF158D" w:rsidP="00AF158D">
      <w:pPr>
        <w:widowControl w:val="0"/>
        <w:spacing w:after="0" w:line="240" w:lineRule="auto"/>
        <w:ind w:left="397" w:hanging="397"/>
        <w:jc w:val="left"/>
        <w:rPr>
          <w:rFonts w:ascii="Museo Sans 300" w:hAnsi="Museo Sans 300" w:cs="Arial"/>
          <w:b/>
          <w:caps/>
        </w:rPr>
      </w:pPr>
      <w:r w:rsidRPr="00757FCE">
        <w:rPr>
          <w:rFonts w:ascii="Museo Sans 300" w:hAnsi="Museo Sans 300" w:cs="Arial"/>
          <w:b/>
          <w:caps/>
        </w:rPr>
        <w:t xml:space="preserve">CONSIDERANDO: </w:t>
      </w:r>
    </w:p>
    <w:p w14:paraId="2FB29099" w14:textId="77777777" w:rsidR="00AF158D" w:rsidRPr="00757FCE" w:rsidRDefault="00AF158D" w:rsidP="00AF158D">
      <w:pPr>
        <w:widowControl w:val="0"/>
        <w:spacing w:after="0" w:line="240" w:lineRule="auto"/>
        <w:ind w:left="397" w:hanging="397"/>
        <w:jc w:val="left"/>
        <w:rPr>
          <w:rFonts w:ascii="Museo Sans 300" w:hAnsi="Museo Sans 300" w:cs="Arial"/>
          <w:b/>
          <w:caps/>
        </w:rPr>
      </w:pPr>
    </w:p>
    <w:p w14:paraId="1F805C9B" w14:textId="6778C1E4" w:rsidR="00B757D1" w:rsidRPr="00757FCE" w:rsidRDefault="00B757D1" w:rsidP="00B757D1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ascii="Museo Sans 300" w:hAnsi="Museo Sans 300"/>
          <w:lang w:val="es-ES" w:eastAsia="es-ES"/>
        </w:rPr>
      </w:pPr>
      <w:r w:rsidRPr="00757FCE">
        <w:rPr>
          <w:rFonts w:ascii="Museo Sans 300" w:hAnsi="Museo Sans 300"/>
          <w:lang w:val="es-ES" w:eastAsia="es-ES"/>
        </w:rPr>
        <w:t xml:space="preserve">Que mediante Decreto Legislativo No. 128, de fecha 17 de agosto de 2021, publicado en el Diario Oficial No. </w:t>
      </w:r>
      <w:r w:rsidR="00401159" w:rsidRPr="00757FCE">
        <w:rPr>
          <w:rFonts w:ascii="Museo Sans 300" w:hAnsi="Museo Sans 300"/>
          <w:lang w:val="es-ES" w:eastAsia="es-ES"/>
        </w:rPr>
        <w:t>166</w:t>
      </w:r>
      <w:r w:rsidRPr="00757FCE">
        <w:rPr>
          <w:rFonts w:ascii="Museo Sans 300" w:hAnsi="Museo Sans 300"/>
          <w:lang w:val="es-ES" w:eastAsia="es-ES"/>
        </w:rPr>
        <w:t xml:space="preserve">, Tomo No. </w:t>
      </w:r>
      <w:r w:rsidR="00401159" w:rsidRPr="00757FCE">
        <w:rPr>
          <w:rFonts w:ascii="Museo Sans 300" w:hAnsi="Museo Sans 300"/>
          <w:lang w:val="es-ES" w:eastAsia="es-ES"/>
        </w:rPr>
        <w:t>432</w:t>
      </w:r>
      <w:r w:rsidRPr="00757FCE">
        <w:rPr>
          <w:rFonts w:ascii="Museo Sans 300" w:hAnsi="Museo Sans 300"/>
          <w:lang w:val="es-ES" w:eastAsia="es-ES"/>
        </w:rPr>
        <w:t xml:space="preserve">, del </w:t>
      </w:r>
      <w:r w:rsidR="00401159" w:rsidRPr="00757FCE">
        <w:rPr>
          <w:rFonts w:ascii="Museo Sans 300" w:hAnsi="Museo Sans 300"/>
          <w:lang w:val="es-ES" w:eastAsia="es-ES"/>
        </w:rPr>
        <w:t>1</w:t>
      </w:r>
      <w:r w:rsidRPr="00757FCE">
        <w:rPr>
          <w:rFonts w:ascii="Museo Sans 300" w:hAnsi="Museo Sans 300"/>
          <w:lang w:val="es-ES" w:eastAsia="es-ES"/>
        </w:rPr>
        <w:t xml:space="preserve"> de septiembre del mismo año, se reformó la Ley de Regulación de los Servicios de Información sobre el Historial de Crédito de las Personas.</w:t>
      </w:r>
    </w:p>
    <w:p w14:paraId="1A6D5FC8" w14:textId="77777777" w:rsidR="00B757D1" w:rsidRPr="00757FCE" w:rsidRDefault="00B757D1" w:rsidP="00B757D1">
      <w:pPr>
        <w:pStyle w:val="Prrafodelista"/>
        <w:widowControl w:val="0"/>
        <w:spacing w:after="0" w:line="240" w:lineRule="auto"/>
        <w:ind w:left="425"/>
        <w:contextualSpacing w:val="0"/>
        <w:rPr>
          <w:rFonts w:ascii="Museo Sans 300" w:hAnsi="Museo Sans 300"/>
          <w:lang w:val="es-ES" w:eastAsia="es-ES"/>
        </w:rPr>
      </w:pPr>
    </w:p>
    <w:p w14:paraId="71003B58" w14:textId="2AAAA63D" w:rsidR="00B757D1" w:rsidRPr="00757FCE" w:rsidRDefault="00B757D1" w:rsidP="00B757D1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ascii="Museo Sans 300" w:hAnsi="Museo Sans 300"/>
          <w:lang w:val="es-ES" w:eastAsia="es-ES"/>
        </w:rPr>
      </w:pPr>
      <w:r w:rsidRPr="00757FCE">
        <w:rPr>
          <w:rFonts w:ascii="Museo Sans 300" w:hAnsi="Museo Sans 300"/>
          <w:lang w:val="es-ES" w:eastAsia="es-ES"/>
        </w:rPr>
        <w:t>Que el literal a) del artículo 8 del Decreto Legislativo No. 128, establece que las agencias de información de datos deberán contar con un punto de consulta en cada departamento del país, así como</w:t>
      </w:r>
      <w:r w:rsidR="006B6843" w:rsidRPr="00757FCE">
        <w:rPr>
          <w:rFonts w:ascii="Museo Sans 300" w:hAnsi="Museo Sans 300"/>
          <w:lang w:val="es-ES" w:eastAsia="es-ES"/>
        </w:rPr>
        <w:t xml:space="preserve"> un</w:t>
      </w:r>
      <w:r w:rsidRPr="00757FCE">
        <w:rPr>
          <w:rFonts w:ascii="Museo Sans 300" w:hAnsi="Museo Sans 300"/>
          <w:lang w:val="es-ES" w:eastAsia="es-ES"/>
        </w:rPr>
        <w:t xml:space="preserve"> centro de resolución de quejas en tres zonas o regiones del país.</w:t>
      </w:r>
    </w:p>
    <w:p w14:paraId="16C85C0F" w14:textId="77777777" w:rsidR="00B757D1" w:rsidRPr="00757FCE" w:rsidRDefault="00B757D1" w:rsidP="00B757D1">
      <w:pPr>
        <w:pStyle w:val="Prrafodelista"/>
        <w:widowControl w:val="0"/>
        <w:spacing w:after="0" w:line="240" w:lineRule="auto"/>
        <w:ind w:left="425"/>
        <w:contextualSpacing w:val="0"/>
        <w:rPr>
          <w:rFonts w:ascii="Museo Sans 300" w:hAnsi="Museo Sans 300"/>
          <w:lang w:val="es-ES" w:eastAsia="es-ES"/>
        </w:rPr>
      </w:pPr>
    </w:p>
    <w:p w14:paraId="5D44B220" w14:textId="47FB8273" w:rsidR="002005AC" w:rsidRPr="00757FCE" w:rsidRDefault="00334453" w:rsidP="002005AC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ascii="Museo Sans 300" w:hAnsi="Museo Sans 300"/>
          <w:lang w:val="es-ES" w:eastAsia="es-ES"/>
        </w:rPr>
      </w:pPr>
      <w:r w:rsidRPr="00757FCE">
        <w:rPr>
          <w:rFonts w:ascii="Museo Sans 300" w:hAnsi="Museo Sans 300" w:cstheme="minorHAnsi"/>
        </w:rPr>
        <w:t>Que el artículo 7 de la Ley de Supervisión y Regulación del Sistema Financiero, establece que a la Superintendencia del Sistema Financiero le corresponde la supervisión de las sociedades especializadas en la prestación de servicios de información de créditos que operen en El Salvador</w:t>
      </w:r>
      <w:r w:rsidR="002005AC" w:rsidRPr="00757FCE">
        <w:rPr>
          <w:rFonts w:ascii="Museo Sans 300" w:hAnsi="Museo Sans 300" w:cstheme="minorHAnsi"/>
        </w:rPr>
        <w:t>.</w:t>
      </w:r>
    </w:p>
    <w:p w14:paraId="53F42523" w14:textId="77777777" w:rsidR="002005AC" w:rsidRPr="00757FCE" w:rsidRDefault="002005AC" w:rsidP="002005AC">
      <w:pPr>
        <w:pStyle w:val="Prrafodelista"/>
        <w:widowControl w:val="0"/>
        <w:spacing w:after="0" w:line="240" w:lineRule="auto"/>
        <w:ind w:left="425"/>
        <w:contextualSpacing w:val="0"/>
        <w:rPr>
          <w:rFonts w:ascii="Museo Sans 300" w:hAnsi="Museo Sans 300"/>
          <w:lang w:val="es-ES" w:eastAsia="es-ES"/>
        </w:rPr>
      </w:pPr>
    </w:p>
    <w:p w14:paraId="59E8C6FF" w14:textId="03E5C243" w:rsidR="002005AC" w:rsidRPr="00757FCE" w:rsidRDefault="002005AC" w:rsidP="002005AC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ascii="Museo Sans 300" w:hAnsi="Museo Sans 300"/>
          <w:lang w:val="es-ES" w:eastAsia="es-ES"/>
        </w:rPr>
      </w:pPr>
      <w:r w:rsidRPr="00757FCE">
        <w:rPr>
          <w:rFonts w:ascii="Museo Sans 300" w:hAnsi="Museo Sans 300" w:cstheme="minorHAnsi"/>
        </w:rPr>
        <w:t>Que el artículo 78 literal l) de la Ley de Supervisión y Regulación del Sistema Financiero, establece que la Superintendencia del Sistema Financiero organizará y mantendrá actualizados los registros de las sociedades y personas que presten servicios relacionados con información e historial crediticio.</w:t>
      </w:r>
    </w:p>
    <w:p w14:paraId="16692CD5" w14:textId="77777777" w:rsidR="002005AC" w:rsidRPr="00757FCE" w:rsidRDefault="002005AC" w:rsidP="002005AC">
      <w:pPr>
        <w:pStyle w:val="Prrafodelista"/>
        <w:rPr>
          <w:rFonts w:ascii="Museo Sans 300" w:hAnsi="Museo Sans 300"/>
          <w:lang w:val="es-ES" w:eastAsia="es-ES"/>
        </w:rPr>
      </w:pPr>
    </w:p>
    <w:p w14:paraId="205A44A1" w14:textId="3085A0AE" w:rsidR="002005AC" w:rsidRPr="00757FCE" w:rsidRDefault="002005AC" w:rsidP="002005AC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ascii="Museo Sans 300" w:hAnsi="Museo Sans 300"/>
          <w:lang w:val="es-ES" w:eastAsia="es-ES"/>
        </w:rPr>
      </w:pPr>
      <w:r w:rsidRPr="00757FCE">
        <w:rPr>
          <w:rFonts w:ascii="Museo Sans 300" w:hAnsi="Museo Sans 300"/>
          <w:lang w:val="es-ES" w:eastAsia="es-ES"/>
        </w:rPr>
        <w:t>Que el artículo 24 del Decreto Legisla</w:t>
      </w:r>
      <w:r w:rsidR="000F4F03" w:rsidRPr="00757FCE">
        <w:rPr>
          <w:rFonts w:ascii="Museo Sans 300" w:hAnsi="Museo Sans 300"/>
          <w:lang w:val="es-ES" w:eastAsia="es-ES"/>
        </w:rPr>
        <w:t xml:space="preserve">tivo No. 128, establece que el Comité de Normas del Banco Central de Reserva emitirá la normativa correspondiente en un plazo de dos meses a partir de la </w:t>
      </w:r>
      <w:proofErr w:type="gramStart"/>
      <w:r w:rsidR="000F4F03" w:rsidRPr="00757FCE">
        <w:rPr>
          <w:rFonts w:ascii="Museo Sans 300" w:hAnsi="Museo Sans 300"/>
          <w:lang w:val="es-ES" w:eastAsia="es-ES"/>
        </w:rPr>
        <w:t>entrada en vigencia</w:t>
      </w:r>
      <w:proofErr w:type="gramEnd"/>
      <w:r w:rsidR="000F4F03" w:rsidRPr="00757FCE">
        <w:rPr>
          <w:rFonts w:ascii="Museo Sans 300" w:hAnsi="Museo Sans 300"/>
          <w:lang w:val="es-ES" w:eastAsia="es-ES"/>
        </w:rPr>
        <w:t xml:space="preserve"> de dicho Decreto.</w:t>
      </w:r>
    </w:p>
    <w:p w14:paraId="4AEC16BE" w14:textId="77777777" w:rsidR="00AF158D" w:rsidRPr="00757FCE" w:rsidRDefault="00AF158D" w:rsidP="00AF158D">
      <w:pPr>
        <w:widowControl w:val="0"/>
        <w:spacing w:after="0" w:line="240" w:lineRule="auto"/>
        <w:rPr>
          <w:rFonts w:ascii="Museo Sans 300" w:hAnsi="Museo Sans 300"/>
          <w:lang w:val="es-ES" w:eastAsia="es-ES"/>
        </w:rPr>
      </w:pPr>
    </w:p>
    <w:p w14:paraId="272886BE" w14:textId="77777777" w:rsidR="00AF158D" w:rsidRPr="00757FCE" w:rsidRDefault="00AF158D" w:rsidP="00AF158D">
      <w:pPr>
        <w:widowControl w:val="0"/>
        <w:spacing w:after="0" w:line="240" w:lineRule="auto"/>
        <w:rPr>
          <w:rFonts w:ascii="Museo Sans 300" w:hAnsi="Museo Sans 300" w:cs="Arial"/>
          <w:b/>
          <w:caps/>
        </w:rPr>
      </w:pPr>
      <w:r w:rsidRPr="00757FCE">
        <w:rPr>
          <w:rFonts w:ascii="Museo Sans 300" w:hAnsi="Museo Sans 300" w:cs="Arial"/>
          <w:b/>
          <w:caps/>
        </w:rPr>
        <w:t>POR TANTO,</w:t>
      </w:r>
    </w:p>
    <w:p w14:paraId="58C5DC12" w14:textId="77777777" w:rsidR="00AF158D" w:rsidRPr="00757FCE" w:rsidRDefault="00AF158D" w:rsidP="00AF158D">
      <w:pPr>
        <w:widowControl w:val="0"/>
        <w:spacing w:after="0" w:line="240" w:lineRule="auto"/>
        <w:rPr>
          <w:rFonts w:ascii="Museo Sans 300" w:hAnsi="Museo Sans 300"/>
        </w:rPr>
      </w:pPr>
    </w:p>
    <w:p w14:paraId="39988F75" w14:textId="77777777" w:rsidR="00AF158D" w:rsidRPr="00757FCE" w:rsidRDefault="00AF158D" w:rsidP="00AF158D">
      <w:pPr>
        <w:widowControl w:val="0"/>
        <w:spacing w:after="0" w:line="240" w:lineRule="auto"/>
        <w:rPr>
          <w:rFonts w:ascii="Museo Sans 300" w:hAnsi="Museo Sans 300"/>
        </w:rPr>
      </w:pPr>
      <w:r w:rsidRPr="00757FCE">
        <w:rPr>
          <w:rFonts w:ascii="Museo Sans 300" w:hAnsi="Museo Sans 300"/>
        </w:rPr>
        <w:t>en virtud de las facultades normativas que le confiere el artículo 99 de la Ley de Supervisión y Regulación del Sistema Financiero,</w:t>
      </w:r>
    </w:p>
    <w:p w14:paraId="17ABEBB9" w14:textId="77777777" w:rsidR="007C3AFC" w:rsidRPr="00757FCE" w:rsidRDefault="007C3AFC" w:rsidP="00AF158D">
      <w:pPr>
        <w:widowControl w:val="0"/>
        <w:spacing w:after="0" w:line="240" w:lineRule="auto"/>
        <w:rPr>
          <w:rFonts w:ascii="Museo Sans 300" w:hAnsi="Museo Sans 300"/>
        </w:rPr>
      </w:pPr>
    </w:p>
    <w:p w14:paraId="4FF6DBF2" w14:textId="73228BA7" w:rsidR="00AF158D" w:rsidRPr="00757FCE" w:rsidRDefault="00AF158D" w:rsidP="00AF158D">
      <w:pPr>
        <w:widowControl w:val="0"/>
        <w:spacing w:after="0" w:line="240" w:lineRule="auto"/>
        <w:rPr>
          <w:rFonts w:ascii="Museo Sans 300" w:eastAsia="Times New Roman" w:hAnsi="Museo Sans 300" w:cs="Times New Roman"/>
          <w:lang w:eastAsia="es-ES"/>
        </w:rPr>
      </w:pPr>
      <w:r w:rsidRPr="00757FCE">
        <w:rPr>
          <w:rFonts w:ascii="Museo Sans 300" w:eastAsia="Times New Roman" w:hAnsi="Museo Sans 300" w:cs="Times New Roman"/>
          <w:b/>
          <w:lang w:eastAsia="es-ES"/>
        </w:rPr>
        <w:t xml:space="preserve">ACUERDA, </w:t>
      </w:r>
      <w:r w:rsidRPr="00757FCE">
        <w:rPr>
          <w:rFonts w:ascii="Museo Sans 300" w:eastAsia="Times New Roman" w:hAnsi="Museo Sans 300" w:cs="Times New Roman"/>
          <w:lang w:eastAsia="es-ES"/>
        </w:rPr>
        <w:t>emitir las siguientes:</w:t>
      </w:r>
    </w:p>
    <w:p w14:paraId="520DB696" w14:textId="77777777" w:rsidR="007C3AFC" w:rsidRPr="00757FCE" w:rsidRDefault="007C3AFC" w:rsidP="00AF158D">
      <w:pPr>
        <w:widowControl w:val="0"/>
        <w:spacing w:after="0" w:line="240" w:lineRule="auto"/>
        <w:rPr>
          <w:rFonts w:ascii="Museo Sans 300" w:eastAsia="Times New Roman" w:hAnsi="Museo Sans 300" w:cs="Times New Roman"/>
          <w:b/>
          <w:lang w:eastAsia="es-ES"/>
        </w:rPr>
      </w:pPr>
    </w:p>
    <w:p w14:paraId="4C60BA8A" w14:textId="5ECAECEE" w:rsidR="00AF158D" w:rsidRPr="00757FCE" w:rsidRDefault="00AF158D" w:rsidP="00AF158D">
      <w:pPr>
        <w:widowControl w:val="0"/>
        <w:spacing w:after="0" w:line="240" w:lineRule="auto"/>
        <w:jc w:val="center"/>
        <w:rPr>
          <w:rFonts w:ascii="Museo Sans 300" w:hAnsi="Museo Sans 300"/>
        </w:rPr>
      </w:pPr>
      <w:r w:rsidRPr="00757FCE">
        <w:rPr>
          <w:rFonts w:ascii="Museo Sans 300" w:eastAsia="Times New Roman" w:hAnsi="Museo Sans 300" w:cs="Times New Roman"/>
          <w:b/>
          <w:lang w:eastAsia="es-ES"/>
        </w:rPr>
        <w:t>NORMAS TÉCNICAS PARA LA APERTURA, FUNCIONAMIENTO Y CIERRE DE</w:t>
      </w:r>
      <w:r w:rsidR="000F4F03" w:rsidRPr="00757FCE">
        <w:rPr>
          <w:rFonts w:ascii="Museo Sans 300" w:eastAsia="Times New Roman" w:hAnsi="Museo Sans 300" w:cs="Times New Roman"/>
          <w:b/>
          <w:lang w:eastAsia="es-ES"/>
        </w:rPr>
        <w:t xml:space="preserve"> PUNTOS DE CONSULTA Y CENTROS DE RESOLUCIÓN DE QUEJAS DE LAS AGENCIAS DE INFORMACIÓN DE DATOS</w:t>
      </w:r>
      <w:r w:rsidRPr="00757FCE">
        <w:rPr>
          <w:rFonts w:ascii="Museo Sans 300" w:eastAsia="Times New Roman" w:hAnsi="Museo Sans 300" w:cs="Times New Roman"/>
          <w:b/>
          <w:lang w:eastAsia="es-ES"/>
        </w:rPr>
        <w:t xml:space="preserve"> </w:t>
      </w:r>
    </w:p>
    <w:p w14:paraId="35E12D74" w14:textId="77777777" w:rsidR="00AF158D" w:rsidRPr="00757FCE" w:rsidRDefault="00AF158D" w:rsidP="00AF158D">
      <w:pPr>
        <w:widowControl w:val="0"/>
        <w:tabs>
          <w:tab w:val="left" w:pos="567"/>
        </w:tabs>
        <w:spacing w:after="0" w:line="240" w:lineRule="auto"/>
        <w:jc w:val="center"/>
        <w:rPr>
          <w:rFonts w:ascii="Museo Sans 300" w:hAnsi="Museo Sans 300" w:cs="Arial"/>
          <w:b/>
        </w:rPr>
      </w:pPr>
    </w:p>
    <w:p w14:paraId="1A999582" w14:textId="77777777" w:rsidR="00AF158D" w:rsidRPr="00757FCE" w:rsidRDefault="00AF158D" w:rsidP="00AF158D">
      <w:pPr>
        <w:widowControl w:val="0"/>
        <w:tabs>
          <w:tab w:val="left" w:pos="567"/>
        </w:tabs>
        <w:spacing w:after="0" w:line="240" w:lineRule="auto"/>
        <w:jc w:val="center"/>
        <w:rPr>
          <w:rFonts w:ascii="Museo Sans 300" w:hAnsi="Museo Sans 300" w:cs="Arial"/>
          <w:b/>
        </w:rPr>
      </w:pPr>
      <w:r w:rsidRPr="00757FCE">
        <w:rPr>
          <w:rFonts w:ascii="Museo Sans 300" w:hAnsi="Museo Sans 300" w:cs="Arial"/>
          <w:b/>
        </w:rPr>
        <w:t>CAPÍTULO I</w:t>
      </w:r>
    </w:p>
    <w:p w14:paraId="110951F4" w14:textId="77777777" w:rsidR="00AF158D" w:rsidRPr="00757FCE" w:rsidRDefault="00AF158D" w:rsidP="00AF158D">
      <w:pPr>
        <w:widowControl w:val="0"/>
        <w:tabs>
          <w:tab w:val="left" w:pos="567"/>
        </w:tabs>
        <w:spacing w:after="0" w:line="240" w:lineRule="auto"/>
        <w:jc w:val="center"/>
        <w:rPr>
          <w:rFonts w:ascii="Museo Sans 300" w:hAnsi="Museo Sans 300" w:cs="Arial"/>
          <w:b/>
        </w:rPr>
      </w:pPr>
      <w:r w:rsidRPr="00757FCE">
        <w:rPr>
          <w:rFonts w:ascii="Museo Sans 300" w:hAnsi="Museo Sans 300" w:cs="Arial"/>
          <w:b/>
        </w:rPr>
        <w:t>OBJETO, SUJETOS Y TÉRMINOS</w:t>
      </w:r>
    </w:p>
    <w:p w14:paraId="7D886DEB" w14:textId="77777777" w:rsidR="00AF158D" w:rsidRPr="00757FCE" w:rsidRDefault="00AF158D" w:rsidP="00AF158D">
      <w:pPr>
        <w:widowControl w:val="0"/>
        <w:tabs>
          <w:tab w:val="left" w:pos="567"/>
        </w:tabs>
        <w:spacing w:after="0" w:line="240" w:lineRule="auto"/>
        <w:rPr>
          <w:rFonts w:ascii="Museo Sans 300" w:hAnsi="Museo Sans 300" w:cs="Arial"/>
          <w:b/>
        </w:rPr>
      </w:pPr>
      <w:r w:rsidRPr="00757FCE">
        <w:rPr>
          <w:rFonts w:ascii="Museo Sans 300" w:hAnsi="Museo Sans 300" w:cs="Arial"/>
          <w:b/>
        </w:rPr>
        <w:lastRenderedPageBreak/>
        <w:t xml:space="preserve">Objeto </w:t>
      </w:r>
    </w:p>
    <w:p w14:paraId="75EDD032" w14:textId="60AC5EF6" w:rsidR="00AF158D" w:rsidRPr="00757FCE" w:rsidRDefault="00AF158D" w:rsidP="00E8370A">
      <w:pPr>
        <w:pStyle w:val="Prrafodelista"/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 xml:space="preserve">Las presentes Normas tienen por objeto establecer </w:t>
      </w:r>
      <w:r w:rsidR="0047605A" w:rsidRPr="00757FCE">
        <w:rPr>
          <w:rFonts w:ascii="Museo Sans 300" w:hAnsi="Museo Sans 300"/>
        </w:rPr>
        <w:t xml:space="preserve">las </w:t>
      </w:r>
      <w:r w:rsidRPr="00757FCE">
        <w:rPr>
          <w:rFonts w:ascii="Museo Sans 300" w:hAnsi="Museo Sans 300"/>
        </w:rPr>
        <w:t>disposiciones que deberá</w:t>
      </w:r>
      <w:r w:rsidR="000F4F03" w:rsidRPr="00757FCE">
        <w:rPr>
          <w:rFonts w:ascii="Museo Sans 300" w:hAnsi="Museo Sans 300"/>
        </w:rPr>
        <w:t>n</w:t>
      </w:r>
      <w:r w:rsidRPr="00757FCE">
        <w:rPr>
          <w:rFonts w:ascii="Museo Sans 300" w:hAnsi="Museo Sans 300"/>
        </w:rPr>
        <w:t xml:space="preserve"> cumplir</w:t>
      </w:r>
      <w:r w:rsidR="000F4F03" w:rsidRPr="00757FCE">
        <w:rPr>
          <w:rFonts w:ascii="Museo Sans 300" w:hAnsi="Museo Sans 300"/>
        </w:rPr>
        <w:t xml:space="preserve"> las personas jurídicas, públicas o privadas, que estén autorizadas por la Superintendencia del Sistema Financiero para operar como Agencias de Información de Datos</w:t>
      </w:r>
      <w:r w:rsidR="00E57B86" w:rsidRPr="00757FCE">
        <w:rPr>
          <w:rFonts w:ascii="Museo Sans 300" w:hAnsi="Museo Sans 300"/>
        </w:rPr>
        <w:t>,</w:t>
      </w:r>
      <w:r w:rsidRPr="00757FCE">
        <w:rPr>
          <w:rFonts w:ascii="Museo Sans 300" w:hAnsi="Museo Sans 300"/>
        </w:rPr>
        <w:t xml:space="preserve"> para la apertura, funcionamiento y cierre de</w:t>
      </w:r>
      <w:r w:rsidR="000F4F03" w:rsidRPr="00757FCE">
        <w:rPr>
          <w:rFonts w:ascii="Museo Sans 300" w:hAnsi="Museo Sans 300"/>
        </w:rPr>
        <w:t xml:space="preserve"> Puntos de Consulta y Centros de Resolución de Quejas</w:t>
      </w:r>
      <w:r w:rsidRPr="00757FCE">
        <w:rPr>
          <w:rFonts w:ascii="Museo Sans 300" w:hAnsi="Museo Sans 300"/>
        </w:rPr>
        <w:t>.</w:t>
      </w:r>
    </w:p>
    <w:p w14:paraId="7BFC16A1" w14:textId="77777777" w:rsidR="000F4F03" w:rsidRPr="00757FCE" w:rsidRDefault="000F4F03" w:rsidP="000F4F03">
      <w:pPr>
        <w:pStyle w:val="Prrafodelista"/>
        <w:widowControl w:val="0"/>
        <w:spacing w:after="0" w:line="240" w:lineRule="auto"/>
        <w:ind w:left="0"/>
        <w:contextualSpacing w:val="0"/>
        <w:rPr>
          <w:rFonts w:ascii="Museo Sans 300" w:hAnsi="Museo Sans 300"/>
        </w:rPr>
      </w:pPr>
    </w:p>
    <w:p w14:paraId="3F5909DF" w14:textId="43E24F59" w:rsidR="00AF158D" w:rsidRPr="00757FCE" w:rsidRDefault="00AF158D" w:rsidP="00AF158D">
      <w:pPr>
        <w:pStyle w:val="Prrafodelista"/>
        <w:widowControl w:val="0"/>
        <w:spacing w:after="0" w:line="240" w:lineRule="auto"/>
        <w:ind w:left="0"/>
        <w:contextualSpacing w:val="0"/>
        <w:rPr>
          <w:rFonts w:ascii="Museo Sans 300" w:hAnsi="Museo Sans 300" w:cs="Arial"/>
          <w:b/>
        </w:rPr>
      </w:pPr>
      <w:r w:rsidRPr="00757FCE">
        <w:rPr>
          <w:rFonts w:ascii="Museo Sans 300" w:hAnsi="Museo Sans 300" w:cs="Arial"/>
          <w:b/>
        </w:rPr>
        <w:t>Sujeto</w:t>
      </w:r>
      <w:r w:rsidR="0047605A" w:rsidRPr="00757FCE">
        <w:rPr>
          <w:rFonts w:ascii="Museo Sans 300" w:hAnsi="Museo Sans 300" w:cs="Arial"/>
          <w:b/>
        </w:rPr>
        <w:t>s</w:t>
      </w:r>
    </w:p>
    <w:p w14:paraId="55DC85A7" w14:textId="1F29D973" w:rsidR="00AF158D" w:rsidRPr="00757FCE" w:rsidRDefault="004F3D5C" w:rsidP="000F4F03">
      <w:pPr>
        <w:pStyle w:val="Prrafodelista"/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contextualSpacing w:val="0"/>
        <w:rPr>
          <w:rFonts w:ascii="Museo Sans 300" w:hAnsi="Museo Sans 300" w:cs="Arial"/>
        </w:rPr>
      </w:pPr>
      <w:r w:rsidRPr="00757FCE">
        <w:rPr>
          <w:rFonts w:ascii="Museo Sans 300" w:hAnsi="Museo Sans 300" w:cs="Arial"/>
        </w:rPr>
        <w:t>Los</w:t>
      </w:r>
      <w:r w:rsidR="00AF158D" w:rsidRPr="00757FCE">
        <w:rPr>
          <w:rFonts w:ascii="Museo Sans 300" w:hAnsi="Museo Sans 300" w:cs="Arial"/>
        </w:rPr>
        <w:t xml:space="preserve"> sujeto</w:t>
      </w:r>
      <w:r w:rsidRPr="00757FCE">
        <w:rPr>
          <w:rFonts w:ascii="Museo Sans 300" w:hAnsi="Museo Sans 300" w:cs="Arial"/>
        </w:rPr>
        <w:t>s</w:t>
      </w:r>
      <w:r w:rsidR="00AF158D" w:rsidRPr="00757FCE">
        <w:rPr>
          <w:rFonts w:ascii="Museo Sans 300" w:hAnsi="Museo Sans 300" w:cs="Arial"/>
        </w:rPr>
        <w:t xml:space="preserve"> obligado</w:t>
      </w:r>
      <w:r w:rsidRPr="00757FCE">
        <w:rPr>
          <w:rFonts w:ascii="Museo Sans 300" w:hAnsi="Museo Sans 300" w:cs="Arial"/>
        </w:rPr>
        <w:t xml:space="preserve">s </w:t>
      </w:r>
      <w:r w:rsidR="00AF158D" w:rsidRPr="00757FCE">
        <w:rPr>
          <w:rFonts w:ascii="Museo Sans 300" w:hAnsi="Museo Sans 300" w:cs="Arial"/>
        </w:rPr>
        <w:t>al cumplimiento de las disposiciones establecidas en las presentes Normas</w:t>
      </w:r>
      <w:r w:rsidRPr="00757FCE">
        <w:rPr>
          <w:rFonts w:ascii="Museo Sans 300" w:hAnsi="Museo Sans 300" w:cs="Arial"/>
        </w:rPr>
        <w:t xml:space="preserve"> s</w:t>
      </w:r>
      <w:r w:rsidR="00E57B86" w:rsidRPr="00757FCE">
        <w:rPr>
          <w:rFonts w:ascii="Museo Sans 300" w:hAnsi="Museo Sans 300" w:cs="Arial"/>
        </w:rPr>
        <w:t>on</w:t>
      </w:r>
      <w:r w:rsidRPr="00757FCE">
        <w:rPr>
          <w:rFonts w:ascii="Museo Sans 300" w:hAnsi="Museo Sans 300" w:cs="Arial"/>
        </w:rPr>
        <w:t xml:space="preserve"> las Agencias de Información de Datos autorizadas por la Superintendencia del Sistema Financiero.</w:t>
      </w:r>
    </w:p>
    <w:p w14:paraId="0800491D" w14:textId="77777777" w:rsidR="00AF158D" w:rsidRPr="00757FCE" w:rsidRDefault="00AF158D" w:rsidP="00AF158D">
      <w:pPr>
        <w:widowControl w:val="0"/>
        <w:tabs>
          <w:tab w:val="left" w:pos="567"/>
        </w:tabs>
        <w:spacing w:after="0" w:line="240" w:lineRule="auto"/>
        <w:rPr>
          <w:rFonts w:ascii="Museo Sans 300" w:hAnsi="Museo Sans 300" w:cs="Arial"/>
          <w:b/>
        </w:rPr>
      </w:pPr>
    </w:p>
    <w:p w14:paraId="0E01912A" w14:textId="77777777" w:rsidR="00AF158D" w:rsidRPr="00757FCE" w:rsidRDefault="00AF158D" w:rsidP="00AF158D">
      <w:pPr>
        <w:widowControl w:val="0"/>
        <w:tabs>
          <w:tab w:val="left" w:pos="567"/>
        </w:tabs>
        <w:spacing w:after="0" w:line="240" w:lineRule="auto"/>
        <w:rPr>
          <w:rFonts w:ascii="Museo Sans 300" w:hAnsi="Museo Sans 300" w:cs="Arial"/>
          <w:b/>
        </w:rPr>
      </w:pPr>
      <w:r w:rsidRPr="00757FCE">
        <w:rPr>
          <w:rFonts w:ascii="Museo Sans 300" w:hAnsi="Museo Sans 300" w:cs="Arial"/>
          <w:b/>
        </w:rPr>
        <w:t>Términos</w:t>
      </w:r>
    </w:p>
    <w:p w14:paraId="6D2AB180" w14:textId="77777777" w:rsidR="00AF158D" w:rsidRPr="00757FCE" w:rsidRDefault="00AF158D" w:rsidP="000F4F03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120" w:line="240" w:lineRule="auto"/>
        <w:contextualSpacing w:val="0"/>
        <w:rPr>
          <w:rFonts w:ascii="Museo Sans 300" w:eastAsia="Tahoma" w:hAnsi="Museo Sans 300"/>
          <w:bCs/>
        </w:rPr>
      </w:pPr>
      <w:r w:rsidRPr="00757FCE">
        <w:rPr>
          <w:rFonts w:ascii="Museo Sans 300" w:hAnsi="Museo Sans 300" w:cs="Arial"/>
        </w:rPr>
        <w:t>Para</w:t>
      </w:r>
      <w:r w:rsidRPr="00757FCE">
        <w:rPr>
          <w:rFonts w:ascii="Museo Sans 300" w:eastAsia="Tahoma" w:hAnsi="Museo Sans 300"/>
          <w:bCs/>
        </w:rPr>
        <w:t xml:space="preserve"> efectos de las presentes Normas, los términos que se indican a continuación tienen el significado siguiente:</w:t>
      </w:r>
    </w:p>
    <w:p w14:paraId="281177C6" w14:textId="5B3B23C8" w:rsidR="004F3D5C" w:rsidRPr="00757FCE" w:rsidRDefault="004F3D5C" w:rsidP="004F3D5C">
      <w:pPr>
        <w:pStyle w:val="Prrafodelista"/>
        <w:numPr>
          <w:ilvl w:val="0"/>
          <w:numId w:val="3"/>
        </w:numPr>
        <w:spacing w:after="0" w:line="240" w:lineRule="auto"/>
        <w:ind w:left="425" w:hanging="425"/>
        <w:rPr>
          <w:rFonts w:ascii="Museo Sans 300" w:hAnsi="Museo Sans 300" w:cstheme="minorHAnsi"/>
          <w:b/>
        </w:rPr>
      </w:pPr>
      <w:r w:rsidRPr="00757FCE">
        <w:rPr>
          <w:rFonts w:ascii="Museo Sans 300" w:hAnsi="Museo Sans 300" w:cstheme="minorHAnsi"/>
          <w:b/>
        </w:rPr>
        <w:t>Agencia de Información de Datos o AID:</w:t>
      </w:r>
      <w:r w:rsidRPr="00757FCE">
        <w:rPr>
          <w:rFonts w:ascii="Museo Sans 300" w:hAnsi="Museo Sans 300" w:cstheme="minorHAnsi"/>
        </w:rPr>
        <w:t xml:space="preserve"> Toda persona jurídica, pública o privada, exceptuando a la Superintendencia del Sistema Financiero, que se dedica a recopilar, almacenar, conservar, organizar, comunicar, transferir o transmitir los datos sobre el historial de crédito de los consumidores o clientes, a través de procedimientos técnicos automatizados o no;</w:t>
      </w:r>
    </w:p>
    <w:p w14:paraId="06D8A00D" w14:textId="554ACA78" w:rsidR="007E531E" w:rsidRPr="00757FCE" w:rsidRDefault="007E531E" w:rsidP="004F3D5C">
      <w:pPr>
        <w:pStyle w:val="Prrafodelista"/>
        <w:numPr>
          <w:ilvl w:val="0"/>
          <w:numId w:val="3"/>
        </w:numPr>
        <w:spacing w:after="0" w:line="240" w:lineRule="auto"/>
        <w:ind w:left="425" w:hanging="425"/>
        <w:rPr>
          <w:rFonts w:ascii="Museo Sans 300" w:hAnsi="Museo Sans 300" w:cstheme="minorHAnsi"/>
          <w:b/>
        </w:rPr>
      </w:pPr>
      <w:r w:rsidRPr="00757FCE">
        <w:rPr>
          <w:rFonts w:ascii="Museo Sans 300" w:hAnsi="Museo Sans 300" w:cstheme="minorHAnsi"/>
          <w:b/>
        </w:rPr>
        <w:t xml:space="preserve">Agentes Económicos o AE: </w:t>
      </w:r>
      <w:r w:rsidRPr="00757FCE">
        <w:rPr>
          <w:rFonts w:ascii="Museo Sans 300" w:hAnsi="Museo Sans 300" w:cstheme="minorHAnsi"/>
          <w:bCs/>
        </w:rPr>
        <w:t>Son las personas naturales o jurídicas, proveedoras de bienes y servicios que registran, suministran y obtienen información de una base de datos;</w:t>
      </w:r>
    </w:p>
    <w:p w14:paraId="0A536600" w14:textId="23550D25" w:rsidR="004F3D5C" w:rsidRPr="00757FCE" w:rsidRDefault="00AF158D" w:rsidP="004F3D5C">
      <w:pPr>
        <w:pStyle w:val="Prrafodelista"/>
        <w:numPr>
          <w:ilvl w:val="0"/>
          <w:numId w:val="3"/>
        </w:numPr>
        <w:spacing w:after="0" w:line="240" w:lineRule="auto"/>
        <w:ind w:left="425" w:hanging="425"/>
        <w:rPr>
          <w:rFonts w:ascii="Museo Sans 300" w:hAnsi="Museo Sans 300" w:cs="Arial"/>
          <w:bCs/>
          <w:lang w:val="es-MX"/>
        </w:rPr>
      </w:pPr>
      <w:r w:rsidRPr="00757FCE">
        <w:rPr>
          <w:rFonts w:ascii="Museo Sans 300" w:hAnsi="Museo Sans 300" w:cs="Arial"/>
          <w:b/>
          <w:lang w:val="es-MX"/>
        </w:rPr>
        <w:t>Banco Central:</w:t>
      </w:r>
      <w:r w:rsidRPr="00757FCE">
        <w:rPr>
          <w:rFonts w:ascii="Museo Sans 300" w:hAnsi="Museo Sans 300" w:cs="Arial"/>
          <w:bCs/>
          <w:lang w:val="es-MX"/>
        </w:rPr>
        <w:t xml:space="preserve"> Banco Central de Reserva de El Salvador;</w:t>
      </w:r>
    </w:p>
    <w:p w14:paraId="5713134C" w14:textId="4D32C5DA" w:rsidR="009D04D2" w:rsidRPr="00757FCE" w:rsidRDefault="00C417BB" w:rsidP="009D04D2">
      <w:pPr>
        <w:pStyle w:val="Prrafodelista"/>
        <w:numPr>
          <w:ilvl w:val="0"/>
          <w:numId w:val="3"/>
        </w:numPr>
        <w:spacing w:after="0" w:line="240" w:lineRule="auto"/>
        <w:ind w:left="425" w:hanging="425"/>
        <w:rPr>
          <w:rFonts w:ascii="Museo Sans 300" w:hAnsi="Museo Sans 300" w:cs="Arial"/>
          <w:bCs/>
          <w:lang w:val="es-MX"/>
        </w:rPr>
      </w:pPr>
      <w:r w:rsidRPr="00757FCE">
        <w:rPr>
          <w:rFonts w:ascii="Museo Sans 300" w:hAnsi="Museo Sans 300" w:cs="Arial"/>
          <w:b/>
          <w:lang w:val="es-MX"/>
        </w:rPr>
        <w:t xml:space="preserve">Centro de Resolución de Quejas: </w:t>
      </w:r>
      <w:r w:rsidRPr="00757FCE">
        <w:rPr>
          <w:rFonts w:ascii="Museo Sans 300" w:hAnsi="Museo Sans 300" w:cs="Arial"/>
          <w:bCs/>
          <w:lang w:val="es-MX"/>
        </w:rPr>
        <w:t>Oficinas administrativas habilitadas por las Agencias de Información de Datos para la</w:t>
      </w:r>
      <w:r w:rsidR="006B6843" w:rsidRPr="00757FCE">
        <w:rPr>
          <w:rFonts w:ascii="Museo Sans 300" w:hAnsi="Museo Sans 300" w:cs="Arial"/>
          <w:bCs/>
          <w:lang w:val="es-MX"/>
        </w:rPr>
        <w:t xml:space="preserve"> solución </w:t>
      </w:r>
      <w:r w:rsidRPr="00757FCE">
        <w:rPr>
          <w:rFonts w:ascii="Museo Sans 300" w:hAnsi="Museo Sans 300" w:cs="Arial"/>
          <w:bCs/>
          <w:lang w:val="es-MX"/>
        </w:rPr>
        <w:t>de</w:t>
      </w:r>
      <w:r w:rsidR="00E26440" w:rsidRPr="00757FCE">
        <w:rPr>
          <w:rFonts w:ascii="Museo Sans 300" w:hAnsi="Museo Sans 300" w:cs="Arial"/>
          <w:bCs/>
          <w:lang w:val="es-MX"/>
        </w:rPr>
        <w:t xml:space="preserve"> inquietudes,</w:t>
      </w:r>
      <w:r w:rsidR="006B6843" w:rsidRPr="00757FCE">
        <w:rPr>
          <w:rFonts w:ascii="Museo Sans 300" w:hAnsi="Museo Sans 300" w:cs="Arial"/>
          <w:bCs/>
          <w:lang w:val="es-MX"/>
        </w:rPr>
        <w:t xml:space="preserve"> atención de</w:t>
      </w:r>
      <w:r w:rsidR="00E26440" w:rsidRPr="00757FCE">
        <w:rPr>
          <w:rFonts w:ascii="Museo Sans 300" w:hAnsi="Museo Sans 300" w:cs="Arial"/>
          <w:bCs/>
          <w:lang w:val="es-MX"/>
        </w:rPr>
        <w:t xml:space="preserve"> quejas y demás procedimientos contemplados en la Ley de Regulación de los Servicios de Información sobre el Historial de Crédito de las Personas, por </w:t>
      </w:r>
      <w:r w:rsidRPr="00757FCE">
        <w:rPr>
          <w:rFonts w:ascii="Museo Sans 300" w:hAnsi="Museo Sans 300" w:cs="Arial"/>
          <w:bCs/>
          <w:lang w:val="es-MX"/>
        </w:rPr>
        <w:t>parte de los consumidores o clientes;</w:t>
      </w:r>
    </w:p>
    <w:p w14:paraId="38531727" w14:textId="6EABFCED" w:rsidR="009D04D2" w:rsidRPr="00757FCE" w:rsidRDefault="009D04D2" w:rsidP="009D04D2">
      <w:pPr>
        <w:pStyle w:val="Prrafodelista"/>
        <w:numPr>
          <w:ilvl w:val="0"/>
          <w:numId w:val="3"/>
        </w:numPr>
        <w:spacing w:after="0" w:line="240" w:lineRule="auto"/>
        <w:ind w:left="425" w:hanging="425"/>
        <w:rPr>
          <w:rFonts w:ascii="Museo Sans 300" w:hAnsi="Museo Sans 300" w:cs="Arial"/>
          <w:bCs/>
          <w:lang w:val="es-MX"/>
        </w:rPr>
      </w:pPr>
      <w:r w:rsidRPr="00757FCE">
        <w:rPr>
          <w:rFonts w:ascii="Museo Sans 300" w:hAnsi="Museo Sans 300" w:cstheme="minorHAnsi"/>
          <w:b/>
        </w:rPr>
        <w:t>Consumidor o cliente:</w:t>
      </w:r>
      <w:r w:rsidRPr="00757FCE">
        <w:rPr>
          <w:rFonts w:ascii="Museo Sans 300" w:hAnsi="Museo Sans 300" w:cstheme="minorHAnsi"/>
        </w:rPr>
        <w:t xml:space="preserve"> Toda persona natural o jurídica que adquiera, utilice o disfrute de bienes o servicios proporcionados por un agente económico, cualquiera que sea el carácter público o privado, individual o colectivo de quienes los producen, comercialicen, faciliten, suministren o expidan;</w:t>
      </w:r>
    </w:p>
    <w:p w14:paraId="68F0EA93" w14:textId="77777777" w:rsidR="001A3354" w:rsidRPr="00757FCE" w:rsidRDefault="004F3D5C" w:rsidP="001A3354">
      <w:pPr>
        <w:pStyle w:val="Prrafodelista"/>
        <w:numPr>
          <w:ilvl w:val="0"/>
          <w:numId w:val="3"/>
        </w:numPr>
        <w:spacing w:after="0" w:line="240" w:lineRule="auto"/>
        <w:ind w:left="425" w:hanging="425"/>
        <w:rPr>
          <w:rFonts w:ascii="Museo Sans 300" w:hAnsi="Museo Sans 300" w:cs="Arial"/>
          <w:bCs/>
          <w:lang w:val="es-MX"/>
        </w:rPr>
      </w:pPr>
      <w:r w:rsidRPr="00757FCE">
        <w:rPr>
          <w:rFonts w:ascii="Museo Sans 300" w:hAnsi="Museo Sans 300" w:cs="Arial"/>
          <w:b/>
        </w:rPr>
        <w:t>Historial</w:t>
      </w:r>
      <w:r w:rsidRPr="00757FCE">
        <w:rPr>
          <w:rFonts w:ascii="Museo Sans 300" w:hAnsi="Museo Sans 300" w:cstheme="minorHAnsi"/>
          <w:b/>
        </w:rPr>
        <w:t xml:space="preserve"> de Crédito:</w:t>
      </w:r>
      <w:r w:rsidRPr="00757FCE">
        <w:rPr>
          <w:rFonts w:ascii="Museo Sans 300" w:hAnsi="Museo Sans 300" w:cstheme="minorHAnsi"/>
        </w:rPr>
        <w:t xml:space="preserve"> Datos de los consumidores o clientes, debidamente incorporados en una base de datos, que reflejen las transacciones económicas, mercantiles, financieras o bancarias pagaderas a plazo;</w:t>
      </w:r>
    </w:p>
    <w:p w14:paraId="786C7833" w14:textId="34AD48F3" w:rsidR="001A3354" w:rsidRPr="00757FCE" w:rsidRDefault="001A3354" w:rsidP="001A3354">
      <w:pPr>
        <w:pStyle w:val="Prrafodelista"/>
        <w:numPr>
          <w:ilvl w:val="0"/>
          <w:numId w:val="3"/>
        </w:numPr>
        <w:spacing w:after="0" w:line="240" w:lineRule="auto"/>
        <w:ind w:left="425" w:hanging="425"/>
        <w:rPr>
          <w:rFonts w:ascii="Museo Sans 300" w:hAnsi="Museo Sans 300" w:cs="Arial"/>
          <w:bCs/>
          <w:lang w:val="es-MX"/>
        </w:rPr>
      </w:pPr>
      <w:r w:rsidRPr="00757FCE">
        <w:rPr>
          <w:rFonts w:ascii="Museo Sans 300" w:hAnsi="Museo Sans 300" w:cstheme="minorHAnsi"/>
          <w:b/>
          <w:bCs/>
        </w:rPr>
        <w:t xml:space="preserve">Ley del Historial de Crédito: </w:t>
      </w:r>
      <w:r w:rsidRPr="00757FCE">
        <w:rPr>
          <w:rFonts w:ascii="Museo Sans 300" w:hAnsi="Museo Sans 300" w:cstheme="minorHAnsi"/>
          <w:bCs/>
        </w:rPr>
        <w:t>Ley de Regulación de los Servicios de Información sobre el Historial de Crédito de las Personas;</w:t>
      </w:r>
    </w:p>
    <w:p w14:paraId="76D4527D" w14:textId="15B9C486" w:rsidR="00C417BB" w:rsidRPr="00757FCE" w:rsidRDefault="00C417BB" w:rsidP="001A3354">
      <w:pPr>
        <w:pStyle w:val="Prrafodelista"/>
        <w:numPr>
          <w:ilvl w:val="0"/>
          <w:numId w:val="3"/>
        </w:numPr>
        <w:spacing w:after="0" w:line="240" w:lineRule="auto"/>
        <w:ind w:left="425" w:hanging="425"/>
        <w:rPr>
          <w:rFonts w:ascii="Museo Sans 300" w:hAnsi="Museo Sans 300" w:cs="Arial"/>
          <w:bCs/>
          <w:lang w:val="es-MX"/>
        </w:rPr>
      </w:pPr>
      <w:r w:rsidRPr="00757FCE">
        <w:rPr>
          <w:rFonts w:ascii="Museo Sans 300" w:hAnsi="Museo Sans 300" w:cstheme="minorHAnsi"/>
          <w:b/>
          <w:bCs/>
        </w:rPr>
        <w:t>Puntos de Consulta:</w:t>
      </w:r>
      <w:r w:rsidRPr="00757FCE">
        <w:rPr>
          <w:rFonts w:ascii="Museo Sans 300" w:hAnsi="Museo Sans 300" w:cs="Arial"/>
          <w:bCs/>
          <w:lang w:val="es-MX"/>
        </w:rPr>
        <w:t xml:space="preserve"> Kioscos u oficinas habilitados por las Agencias de Información de Datos para que los consumidores o clientes puedan acceder a su información de </w:t>
      </w:r>
      <w:r w:rsidRPr="00757FCE">
        <w:rPr>
          <w:rFonts w:ascii="Museo Sans 300" w:hAnsi="Museo Sans 300" w:cs="Arial"/>
          <w:bCs/>
          <w:lang w:val="es-MX"/>
        </w:rPr>
        <w:lastRenderedPageBreak/>
        <w:t>historial de crédito</w:t>
      </w:r>
      <w:r w:rsidR="00210201" w:rsidRPr="00757FCE">
        <w:rPr>
          <w:rFonts w:ascii="Museo Sans 300" w:hAnsi="Museo Sans 300" w:cs="Arial"/>
          <w:bCs/>
          <w:lang w:val="es-MX"/>
        </w:rPr>
        <w:t>, y para la atención de inquietudes o consultas respecto al mismo</w:t>
      </w:r>
      <w:r w:rsidRPr="00757FCE">
        <w:rPr>
          <w:rFonts w:ascii="Museo Sans 300" w:hAnsi="Museo Sans 300" w:cs="Arial"/>
          <w:bCs/>
          <w:lang w:val="es-MX"/>
        </w:rPr>
        <w:t xml:space="preserve">; y </w:t>
      </w:r>
    </w:p>
    <w:p w14:paraId="5E29443F" w14:textId="77777777" w:rsidR="00AF158D" w:rsidRPr="00757FCE" w:rsidRDefault="00AF158D" w:rsidP="00AF158D">
      <w:pPr>
        <w:pStyle w:val="Prrafodelista"/>
        <w:numPr>
          <w:ilvl w:val="0"/>
          <w:numId w:val="3"/>
        </w:numPr>
        <w:spacing w:after="0" w:line="240" w:lineRule="auto"/>
        <w:ind w:left="425" w:hanging="425"/>
        <w:rPr>
          <w:rFonts w:ascii="Museo Sans 300" w:hAnsi="Museo Sans 300" w:cs="Arial"/>
          <w:bCs/>
          <w:lang w:val="es-MX"/>
        </w:rPr>
      </w:pPr>
      <w:r w:rsidRPr="00757FCE">
        <w:rPr>
          <w:rFonts w:ascii="Museo Sans 300" w:hAnsi="Museo Sans 300" w:cs="Arial"/>
          <w:b/>
          <w:lang w:val="es-MX"/>
        </w:rPr>
        <w:t>Superintendencia:</w:t>
      </w:r>
      <w:r w:rsidRPr="00757FCE">
        <w:rPr>
          <w:rFonts w:ascii="Museo Sans 300" w:hAnsi="Museo Sans 300" w:cs="Arial"/>
          <w:bCs/>
          <w:lang w:val="es-MX"/>
        </w:rPr>
        <w:t xml:space="preserve"> Superintendencia del Sistema Financiero.</w:t>
      </w:r>
    </w:p>
    <w:p w14:paraId="702BFD00" w14:textId="77777777" w:rsidR="00AF158D" w:rsidRPr="00757FCE" w:rsidRDefault="00AF158D" w:rsidP="00AF158D">
      <w:pPr>
        <w:widowControl w:val="0"/>
        <w:spacing w:after="0" w:line="240" w:lineRule="auto"/>
        <w:jc w:val="center"/>
        <w:rPr>
          <w:rFonts w:ascii="Museo Sans 300" w:hAnsi="Museo Sans 300"/>
          <w:b/>
        </w:rPr>
      </w:pPr>
    </w:p>
    <w:p w14:paraId="6295DA37" w14:textId="77777777" w:rsidR="00AF158D" w:rsidRPr="00757FCE" w:rsidRDefault="00AF158D" w:rsidP="00AF158D">
      <w:pPr>
        <w:spacing w:after="0" w:line="240" w:lineRule="auto"/>
        <w:jc w:val="center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t>CAPÍTULO II</w:t>
      </w:r>
    </w:p>
    <w:p w14:paraId="29E15B81" w14:textId="601B3FB3" w:rsidR="00AF158D" w:rsidRPr="00757FCE" w:rsidRDefault="00AF158D" w:rsidP="00AF158D">
      <w:pPr>
        <w:spacing w:after="0" w:line="240" w:lineRule="auto"/>
        <w:jc w:val="center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t xml:space="preserve">PROCEDIMIENTO PARA APERTURA Y CIERRE DE </w:t>
      </w:r>
      <w:r w:rsidR="00C417BB" w:rsidRPr="00757FCE">
        <w:rPr>
          <w:rFonts w:ascii="Museo Sans 300" w:hAnsi="Museo Sans 300" w:cs="Times New Roman"/>
          <w:b/>
        </w:rPr>
        <w:t>PUNTOS DE CONSULTA Y CENTROS DE RESOLUCIÓN DE QUEJAS</w:t>
      </w:r>
    </w:p>
    <w:p w14:paraId="45803071" w14:textId="77777777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</w:rPr>
      </w:pPr>
    </w:p>
    <w:p w14:paraId="7346D492" w14:textId="1774CFA7" w:rsidR="00E26440" w:rsidRPr="00757FCE" w:rsidRDefault="00AF158D" w:rsidP="00E26440">
      <w:pPr>
        <w:spacing w:after="0" w:line="240" w:lineRule="auto"/>
        <w:rPr>
          <w:rFonts w:ascii="Museo Sans 300" w:hAnsi="Museo Sans 300" w:cs="Arial"/>
          <w:b/>
        </w:rPr>
      </w:pPr>
      <w:r w:rsidRPr="00757FCE">
        <w:rPr>
          <w:rFonts w:ascii="Museo Sans 300" w:hAnsi="Museo Sans 300" w:cs="Arial"/>
          <w:b/>
        </w:rPr>
        <w:t xml:space="preserve">De </w:t>
      </w:r>
      <w:r w:rsidR="00E26440" w:rsidRPr="00757FCE">
        <w:rPr>
          <w:rFonts w:ascii="Museo Sans 300" w:hAnsi="Museo Sans 300" w:cs="Arial"/>
          <w:b/>
        </w:rPr>
        <w:t>los Puntos de Consulta y Centros de Resolución de Quejas</w:t>
      </w:r>
    </w:p>
    <w:p w14:paraId="4D653FDE" w14:textId="2387CFA5" w:rsidR="00E26440" w:rsidRPr="00757FCE" w:rsidRDefault="00085295" w:rsidP="00E26440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 xml:space="preserve">Las AID deberán contar con un Punto de Consulta en cada </w:t>
      </w:r>
      <w:r w:rsidR="0047605A" w:rsidRPr="00757FCE">
        <w:rPr>
          <w:rFonts w:ascii="Museo Sans 300" w:hAnsi="Museo Sans 300" w:cs="Times New Roman"/>
        </w:rPr>
        <w:t>d</w:t>
      </w:r>
      <w:r w:rsidRPr="00757FCE">
        <w:rPr>
          <w:rFonts w:ascii="Museo Sans 300" w:hAnsi="Museo Sans 300" w:cs="Times New Roman"/>
        </w:rPr>
        <w:t>epartamento del país, en lugares céntricos y de fácil acceso para los consumidores o clientes,</w:t>
      </w:r>
      <w:r w:rsidR="00E26440" w:rsidRPr="00757FCE">
        <w:rPr>
          <w:rFonts w:ascii="Museo Sans 300" w:hAnsi="Museo Sans 300" w:cs="Times New Roman"/>
        </w:rPr>
        <w:t xml:space="preserve"> y con</w:t>
      </w:r>
      <w:r w:rsidRPr="00757FCE">
        <w:rPr>
          <w:rFonts w:ascii="Museo Sans 300" w:hAnsi="Museo Sans 300" w:cs="Times New Roman"/>
        </w:rPr>
        <w:t xml:space="preserve"> atención los siete días de la semana. Asimismo, deberán habilitar un Centro de Resolución de Queja</w:t>
      </w:r>
      <w:r w:rsidR="00ED644B" w:rsidRPr="00757FCE">
        <w:rPr>
          <w:rFonts w:ascii="Museo Sans 300" w:hAnsi="Museo Sans 300" w:cs="Times New Roman"/>
        </w:rPr>
        <w:t>s</w:t>
      </w:r>
      <w:r w:rsidRPr="00757FCE">
        <w:rPr>
          <w:rFonts w:ascii="Museo Sans 300" w:hAnsi="Museo Sans 300" w:cs="Times New Roman"/>
        </w:rPr>
        <w:t xml:space="preserve"> en </w:t>
      </w:r>
      <w:r w:rsidR="00E26440" w:rsidRPr="00757FCE">
        <w:rPr>
          <w:rFonts w:ascii="Museo Sans 300" w:hAnsi="Museo Sans 300" w:cs="Times New Roman"/>
        </w:rPr>
        <w:t>cada zona o región del país</w:t>
      </w:r>
      <w:r w:rsidR="00422B6F" w:rsidRPr="00757FCE">
        <w:rPr>
          <w:rFonts w:ascii="Museo Sans 300" w:hAnsi="Museo Sans 300" w:cs="Times New Roman"/>
        </w:rPr>
        <w:t xml:space="preserve"> con atención en días hábiles</w:t>
      </w:r>
      <w:r w:rsidR="00B757D1" w:rsidRPr="00757FCE">
        <w:rPr>
          <w:rFonts w:ascii="Museo Sans 300" w:hAnsi="Museo Sans 300" w:cs="Times New Roman"/>
        </w:rPr>
        <w:t>.</w:t>
      </w:r>
    </w:p>
    <w:p w14:paraId="5844AADB" w14:textId="586A5AD5" w:rsidR="00E26440" w:rsidRPr="00757FCE" w:rsidRDefault="00E26440" w:rsidP="00E26440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rPr>
          <w:rFonts w:ascii="Museo Sans 300" w:hAnsi="Museo Sans 300" w:cs="Times New Roman"/>
        </w:rPr>
      </w:pPr>
    </w:p>
    <w:p w14:paraId="032B7A4B" w14:textId="538ADF9E" w:rsidR="00E26440" w:rsidRPr="00757FCE" w:rsidRDefault="00E26440" w:rsidP="00E26440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rPr>
          <w:rFonts w:ascii="Museo Sans 300" w:hAnsi="Museo Sans 300" w:cstheme="minorHAnsi"/>
        </w:rPr>
      </w:pPr>
      <w:r w:rsidRPr="00757FCE">
        <w:rPr>
          <w:rFonts w:ascii="Museo Sans 300" w:hAnsi="Museo Sans 300" w:cstheme="minorHAnsi"/>
        </w:rPr>
        <w:t xml:space="preserve">Para los efectos establecidos en el inciso anterior se entenderá por </w:t>
      </w:r>
      <w:r w:rsidR="00770E87" w:rsidRPr="00757FCE">
        <w:rPr>
          <w:rFonts w:ascii="Museo Sans 300" w:hAnsi="Museo Sans 300" w:cstheme="minorHAnsi"/>
        </w:rPr>
        <w:t xml:space="preserve">zona o </w:t>
      </w:r>
      <w:r w:rsidRPr="00757FCE">
        <w:rPr>
          <w:rFonts w:ascii="Museo Sans 300" w:hAnsi="Museo Sans 300" w:cstheme="minorHAnsi"/>
        </w:rPr>
        <w:t>región del país</w:t>
      </w:r>
      <w:r w:rsidR="00770E87" w:rsidRPr="00757FCE">
        <w:rPr>
          <w:rFonts w:ascii="Museo Sans 300" w:hAnsi="Museo Sans 300" w:cstheme="minorHAnsi"/>
        </w:rPr>
        <w:t>,</w:t>
      </w:r>
      <w:r w:rsidRPr="00757FCE">
        <w:rPr>
          <w:rFonts w:ascii="Museo Sans 300" w:hAnsi="Museo Sans 300" w:cstheme="minorHAnsi"/>
        </w:rPr>
        <w:t xml:space="preserve"> a las tres zonas</w:t>
      </w:r>
      <w:r w:rsidR="00770E87" w:rsidRPr="00757FCE">
        <w:rPr>
          <w:rFonts w:ascii="Museo Sans 300" w:hAnsi="Museo Sans 300" w:cstheme="minorHAnsi"/>
        </w:rPr>
        <w:t xml:space="preserve"> o regiones</w:t>
      </w:r>
      <w:r w:rsidRPr="00757FCE">
        <w:rPr>
          <w:rFonts w:ascii="Museo Sans 300" w:hAnsi="Museo Sans 300" w:cstheme="minorHAnsi"/>
        </w:rPr>
        <w:t xml:space="preserve"> geográficas en que se divide territorialmente El Salvador: occiden</w:t>
      </w:r>
      <w:r w:rsidR="00E57B86" w:rsidRPr="00757FCE">
        <w:rPr>
          <w:rFonts w:ascii="Museo Sans 300" w:hAnsi="Museo Sans 300" w:cstheme="minorHAnsi"/>
        </w:rPr>
        <w:t>tal</w:t>
      </w:r>
      <w:r w:rsidRPr="00757FCE">
        <w:rPr>
          <w:rFonts w:ascii="Museo Sans 300" w:hAnsi="Museo Sans 300" w:cstheme="minorHAnsi"/>
        </w:rPr>
        <w:t>, cent</w:t>
      </w:r>
      <w:r w:rsidR="00E57B86" w:rsidRPr="00757FCE">
        <w:rPr>
          <w:rFonts w:ascii="Museo Sans 300" w:hAnsi="Museo Sans 300" w:cstheme="minorHAnsi"/>
        </w:rPr>
        <w:t>ral</w:t>
      </w:r>
      <w:r w:rsidRPr="00757FCE">
        <w:rPr>
          <w:rFonts w:ascii="Museo Sans 300" w:hAnsi="Museo Sans 300" w:cstheme="minorHAnsi"/>
        </w:rPr>
        <w:t xml:space="preserve"> y orien</w:t>
      </w:r>
      <w:r w:rsidR="00E57B86" w:rsidRPr="00757FCE">
        <w:rPr>
          <w:rFonts w:ascii="Museo Sans 300" w:hAnsi="Museo Sans 300" w:cstheme="minorHAnsi"/>
        </w:rPr>
        <w:t>tal</w:t>
      </w:r>
      <w:r w:rsidRPr="00757FCE">
        <w:rPr>
          <w:rFonts w:ascii="Museo Sans 300" w:hAnsi="Museo Sans 300" w:cstheme="minorHAnsi"/>
        </w:rPr>
        <w:t>.</w:t>
      </w:r>
    </w:p>
    <w:p w14:paraId="0C8B59B2" w14:textId="7CCF84FB" w:rsidR="00E26440" w:rsidRPr="00757FCE" w:rsidRDefault="00E26440" w:rsidP="00E26440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jc w:val="left"/>
        <w:rPr>
          <w:rFonts w:ascii="Museo Sans 300" w:hAnsi="Museo Sans 300" w:cs="Times New Roman"/>
        </w:rPr>
      </w:pPr>
    </w:p>
    <w:p w14:paraId="402D8EB0" w14:textId="3E603C3A" w:rsidR="00770E87" w:rsidRPr="00757FCE" w:rsidRDefault="00770E87" w:rsidP="00770E87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 xml:space="preserve">Las AID podrán optar </w:t>
      </w:r>
      <w:r w:rsidR="0047605A" w:rsidRPr="00757FCE">
        <w:rPr>
          <w:rFonts w:ascii="Museo Sans 300" w:hAnsi="Museo Sans 300" w:cs="Times New Roman"/>
        </w:rPr>
        <w:t>para que</w:t>
      </w:r>
      <w:r w:rsidRPr="00757FCE">
        <w:rPr>
          <w:rFonts w:ascii="Museo Sans 300" w:hAnsi="Museo Sans 300" w:cs="Times New Roman"/>
        </w:rPr>
        <w:t xml:space="preserve"> un Punto de Consulta y un Centro de Resolución de Quejas funcionen de manera conjunta en una región correspondiente.</w:t>
      </w:r>
      <w:r w:rsidR="00422B6F" w:rsidRPr="00757FCE">
        <w:rPr>
          <w:rFonts w:ascii="Museo Sans 300" w:hAnsi="Museo Sans 300" w:cs="Times New Roman"/>
        </w:rPr>
        <w:t xml:space="preserve"> En estos casos, la atención a los consumidores o clientes podrá ser en horarios diferenciados, de conformidad a lo establecido en el inciso primero de este artículo.</w:t>
      </w:r>
    </w:p>
    <w:p w14:paraId="5CAEF703" w14:textId="77777777" w:rsidR="00770E87" w:rsidRPr="00757FCE" w:rsidRDefault="00770E87" w:rsidP="00E26440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jc w:val="left"/>
        <w:rPr>
          <w:rFonts w:ascii="Museo Sans 300" w:hAnsi="Museo Sans 300" w:cs="Times New Roman"/>
        </w:rPr>
      </w:pPr>
    </w:p>
    <w:p w14:paraId="64B6E62E" w14:textId="59F129CC" w:rsidR="00E26440" w:rsidRPr="00757FCE" w:rsidRDefault="00E26440" w:rsidP="00E26440">
      <w:pPr>
        <w:spacing w:after="0" w:line="240" w:lineRule="auto"/>
        <w:jc w:val="left"/>
        <w:rPr>
          <w:rFonts w:ascii="Museo Sans 300" w:hAnsi="Museo Sans 300" w:cs="Arial"/>
          <w:b/>
          <w:bCs/>
        </w:rPr>
      </w:pPr>
      <w:r w:rsidRPr="00757FCE">
        <w:rPr>
          <w:rFonts w:ascii="Museo Sans 300" w:hAnsi="Museo Sans 300" w:cs="Arial"/>
          <w:b/>
          <w:bCs/>
        </w:rPr>
        <w:t>De la Apertura</w:t>
      </w:r>
      <w:r w:rsidR="00E57B86" w:rsidRPr="00757FCE">
        <w:rPr>
          <w:rFonts w:ascii="Museo Sans 300" w:hAnsi="Museo Sans 300" w:cs="Arial"/>
          <w:b/>
          <w:bCs/>
        </w:rPr>
        <w:t xml:space="preserve"> de Puntos de Consulta y/o Centro de Resolución de Quejas</w:t>
      </w:r>
    </w:p>
    <w:p w14:paraId="63AFAC8D" w14:textId="4265090A" w:rsidR="00AF158D" w:rsidRPr="00757FCE" w:rsidRDefault="00E57B86" w:rsidP="00E26440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120" w:line="240" w:lineRule="auto"/>
        <w:contextualSpacing w:val="0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L</w:t>
      </w:r>
      <w:r w:rsidR="00ED644B" w:rsidRPr="00757FCE">
        <w:rPr>
          <w:rFonts w:ascii="Museo Sans 300" w:hAnsi="Museo Sans 300" w:cs="Times New Roman"/>
        </w:rPr>
        <w:t xml:space="preserve">a AID </w:t>
      </w:r>
      <w:r w:rsidR="00AF158D" w:rsidRPr="00757FCE">
        <w:rPr>
          <w:rFonts w:ascii="Museo Sans 300" w:hAnsi="Museo Sans 300" w:cs="Times New Roman"/>
        </w:rPr>
        <w:t>deberá</w:t>
      </w:r>
      <w:r w:rsidR="00356851" w:rsidRPr="00757FCE">
        <w:rPr>
          <w:rFonts w:ascii="Museo Sans 300" w:hAnsi="Museo Sans 300" w:cs="Times New Roman"/>
        </w:rPr>
        <w:t xml:space="preserve"> solicitar autorización</w:t>
      </w:r>
      <w:r w:rsidR="006B6843" w:rsidRPr="00757FCE">
        <w:rPr>
          <w:rFonts w:ascii="Museo Sans 300" w:hAnsi="Museo Sans 300" w:cs="Times New Roman"/>
        </w:rPr>
        <w:t xml:space="preserve"> a la Superintendencia,</w:t>
      </w:r>
      <w:r w:rsidR="0085142A" w:rsidRPr="00757FCE">
        <w:rPr>
          <w:rFonts w:ascii="Museo Sans 300" w:hAnsi="Museo Sans 300" w:cs="Times New Roman"/>
        </w:rPr>
        <w:t xml:space="preserve"> por</w:t>
      </w:r>
      <w:r w:rsidR="006B6843" w:rsidRPr="00757FCE">
        <w:rPr>
          <w:rFonts w:ascii="Museo Sans 300" w:hAnsi="Museo Sans 300" w:cs="Times New Roman"/>
        </w:rPr>
        <w:t xml:space="preserve"> los</w:t>
      </w:r>
      <w:r w:rsidR="0085142A" w:rsidRPr="00757FCE">
        <w:rPr>
          <w:rFonts w:ascii="Museo Sans 300" w:hAnsi="Museo Sans 300" w:cs="Times New Roman"/>
        </w:rPr>
        <w:t xml:space="preserve"> medios físicos o electrónicos que</w:t>
      </w:r>
      <w:r w:rsidR="006B6843" w:rsidRPr="00757FCE">
        <w:rPr>
          <w:rFonts w:ascii="Museo Sans 300" w:hAnsi="Museo Sans 300" w:cs="Times New Roman"/>
        </w:rPr>
        <w:t xml:space="preserve"> esta </w:t>
      </w:r>
      <w:r w:rsidR="0085142A" w:rsidRPr="00757FCE">
        <w:rPr>
          <w:rFonts w:ascii="Museo Sans 300" w:hAnsi="Museo Sans 300" w:cs="Times New Roman"/>
        </w:rPr>
        <w:t>habilite para tales efectos</w:t>
      </w:r>
      <w:r w:rsidR="00AF158D" w:rsidRPr="00757FCE">
        <w:rPr>
          <w:rFonts w:ascii="Museo Sans 300" w:hAnsi="Museo Sans 300" w:cs="Times New Roman"/>
        </w:rPr>
        <w:t>, adjuntando la documentación siguiente:</w:t>
      </w:r>
    </w:p>
    <w:p w14:paraId="657B9C39" w14:textId="7239EF03" w:rsidR="00AF158D" w:rsidRPr="00757FCE" w:rsidRDefault="00AF158D" w:rsidP="00AF158D">
      <w:pPr>
        <w:pStyle w:val="Prrafodelista"/>
        <w:numPr>
          <w:ilvl w:val="0"/>
          <w:numId w:val="4"/>
        </w:numPr>
        <w:spacing w:after="0" w:line="240" w:lineRule="auto"/>
        <w:ind w:left="425" w:hanging="425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Copia del</w:t>
      </w:r>
      <w:r w:rsidR="006B6843" w:rsidRPr="00757FCE">
        <w:rPr>
          <w:rFonts w:ascii="Museo Sans 300" w:hAnsi="Museo Sans 300" w:cs="Times New Roman"/>
        </w:rPr>
        <w:t xml:space="preserve"> punto de acta en el que conste el</w:t>
      </w:r>
      <w:r w:rsidRPr="00757FCE">
        <w:rPr>
          <w:rFonts w:ascii="Museo Sans 300" w:hAnsi="Museo Sans 300" w:cs="Times New Roman"/>
        </w:rPr>
        <w:t xml:space="preserve"> acuerdo</w:t>
      </w:r>
      <w:r w:rsidR="006B6843" w:rsidRPr="00757FCE">
        <w:rPr>
          <w:rFonts w:ascii="Museo Sans 300" w:hAnsi="Museo Sans 300" w:cs="Times New Roman"/>
        </w:rPr>
        <w:t xml:space="preserve"> tomado por la Junta Directiva de la AID para la </w:t>
      </w:r>
      <w:r w:rsidRPr="00757FCE">
        <w:rPr>
          <w:rFonts w:ascii="Museo Sans 300" w:hAnsi="Museo Sans 300" w:cs="Times New Roman"/>
        </w:rPr>
        <w:t xml:space="preserve">apertura de </w:t>
      </w:r>
      <w:r w:rsidR="00ED644B" w:rsidRPr="00757FCE">
        <w:rPr>
          <w:rFonts w:ascii="Museo Sans 300" w:hAnsi="Museo Sans 300" w:cs="Times New Roman"/>
        </w:rPr>
        <w:t xml:space="preserve">un Punto de Consulta </w:t>
      </w:r>
      <w:r w:rsidR="00770E87" w:rsidRPr="00757FCE">
        <w:rPr>
          <w:rFonts w:ascii="Museo Sans 300" w:hAnsi="Museo Sans 300" w:cs="Times New Roman"/>
        </w:rPr>
        <w:t>y/</w:t>
      </w:r>
      <w:r w:rsidR="00ED644B" w:rsidRPr="00757FCE">
        <w:rPr>
          <w:rFonts w:ascii="Museo Sans 300" w:hAnsi="Museo Sans 300" w:cs="Times New Roman"/>
        </w:rPr>
        <w:t>o Centro de Resolución de Quejas</w:t>
      </w:r>
      <w:r w:rsidRPr="00757FCE">
        <w:rPr>
          <w:rFonts w:ascii="Museo Sans 300" w:hAnsi="Museo Sans 300" w:cs="Times New Roman"/>
        </w:rPr>
        <w:t>;</w:t>
      </w:r>
    </w:p>
    <w:p w14:paraId="52253257" w14:textId="511067E9" w:rsidR="00AF158D" w:rsidRPr="00757FCE" w:rsidRDefault="00AF158D" w:rsidP="00AF158D">
      <w:pPr>
        <w:pStyle w:val="Prrafodelista"/>
        <w:numPr>
          <w:ilvl w:val="0"/>
          <w:numId w:val="4"/>
        </w:numPr>
        <w:spacing w:after="0" w:line="240" w:lineRule="auto"/>
        <w:ind w:left="425" w:hanging="425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Dirección y ubicación exacta del lugar en donde se instalará</w:t>
      </w:r>
      <w:r w:rsidR="00770E87" w:rsidRPr="00757FCE">
        <w:rPr>
          <w:rFonts w:ascii="Museo Sans 300" w:hAnsi="Museo Sans 300" w:cs="Times New Roman"/>
        </w:rPr>
        <w:t xml:space="preserve"> el Punto de Consulta y/o el Centro de Resolución de Quejas, así como el </w:t>
      </w:r>
      <w:r w:rsidRPr="00757FCE">
        <w:rPr>
          <w:rFonts w:ascii="Museo Sans 300" w:hAnsi="Museo Sans 300" w:cs="Times New Roman"/>
        </w:rPr>
        <w:t>croquis de</w:t>
      </w:r>
      <w:r w:rsidR="009E3722" w:rsidRPr="00757FCE">
        <w:rPr>
          <w:rFonts w:ascii="Museo Sans 300" w:hAnsi="Museo Sans 300" w:cs="Times New Roman"/>
        </w:rPr>
        <w:t xml:space="preserve"> la</w:t>
      </w:r>
      <w:r w:rsidRPr="00757FCE">
        <w:rPr>
          <w:rFonts w:ascii="Museo Sans 300" w:hAnsi="Museo Sans 300" w:cs="Times New Roman"/>
        </w:rPr>
        <w:t xml:space="preserve"> ubicación correspondiente</w:t>
      </w:r>
      <w:r w:rsidR="009E3722" w:rsidRPr="00757FCE">
        <w:rPr>
          <w:rFonts w:ascii="Museo Sans 300" w:hAnsi="Museo Sans 300" w:cs="Times New Roman"/>
        </w:rPr>
        <w:t xml:space="preserve"> en lugares céntricos y de fácil acceso para el consumidor o cliente</w:t>
      </w:r>
      <w:r w:rsidRPr="00757FCE">
        <w:rPr>
          <w:rFonts w:ascii="Museo Sans 300" w:hAnsi="Museo Sans 300" w:cs="Times New Roman"/>
        </w:rPr>
        <w:t>;</w:t>
      </w:r>
    </w:p>
    <w:p w14:paraId="33FEF466" w14:textId="2A7FA48C" w:rsidR="00770E87" w:rsidRPr="00757FCE" w:rsidRDefault="00770E87" w:rsidP="00770E87">
      <w:pPr>
        <w:pStyle w:val="Prrafodelista"/>
        <w:numPr>
          <w:ilvl w:val="0"/>
          <w:numId w:val="4"/>
        </w:numPr>
        <w:spacing w:after="0" w:line="240" w:lineRule="auto"/>
        <w:ind w:left="425" w:hanging="425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Monto de la inversión a realizar</w:t>
      </w:r>
      <w:r w:rsidR="000F5F8A" w:rsidRPr="00757FCE">
        <w:rPr>
          <w:rFonts w:ascii="Museo Sans 300" w:hAnsi="Museo Sans 300" w:cs="Times New Roman"/>
        </w:rPr>
        <w:t xml:space="preserve"> o detalle del financiamiento para su apertura</w:t>
      </w:r>
      <w:r w:rsidRPr="00757FCE">
        <w:rPr>
          <w:rFonts w:ascii="Museo Sans 300" w:hAnsi="Museo Sans 300" w:cs="Times New Roman"/>
        </w:rPr>
        <w:t>;</w:t>
      </w:r>
    </w:p>
    <w:p w14:paraId="778E690E" w14:textId="48770664" w:rsidR="00796E44" w:rsidRPr="00757FCE" w:rsidRDefault="00384A0E" w:rsidP="00796E44">
      <w:pPr>
        <w:pStyle w:val="Prrafodelista"/>
        <w:numPr>
          <w:ilvl w:val="0"/>
          <w:numId w:val="4"/>
        </w:numPr>
        <w:spacing w:after="0" w:line="240" w:lineRule="auto"/>
        <w:ind w:left="425" w:hanging="425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Copia del contrato de arrendamiento, en los casos que aplique;</w:t>
      </w:r>
    </w:p>
    <w:p w14:paraId="193D072B" w14:textId="3420BC01" w:rsidR="00384A0E" w:rsidRPr="00757FCE" w:rsidRDefault="007E531E" w:rsidP="00796E44">
      <w:pPr>
        <w:pStyle w:val="Prrafodelista"/>
        <w:numPr>
          <w:ilvl w:val="0"/>
          <w:numId w:val="4"/>
        </w:numPr>
        <w:spacing w:after="0" w:line="240" w:lineRule="auto"/>
        <w:ind w:left="425" w:hanging="425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Declaración jurada suscrita por el Representante Legal o apoderado de la AID, en la cual conste el cumplimiento de las medidas de seguridad a las que hace referencia el artículo 12 de las presentes Normas, así como de haber evaluado los potenciales riesgos que pudiesen afectar las operaciones y la atención de los consumidores o clientes, en el lugar donde se instalará el Punto de Consulta y/o el Centro de Resolución de Quejas</w:t>
      </w:r>
      <w:r w:rsidR="00356851" w:rsidRPr="00757FCE">
        <w:rPr>
          <w:rFonts w:ascii="Museo Sans 300" w:hAnsi="Museo Sans 300" w:cs="Times New Roman"/>
        </w:rPr>
        <w:t>;</w:t>
      </w:r>
    </w:p>
    <w:p w14:paraId="3960C33A" w14:textId="2A11D5CD" w:rsidR="00796E44" w:rsidRPr="00757FCE" w:rsidRDefault="00796E44" w:rsidP="00796E44">
      <w:pPr>
        <w:pStyle w:val="Prrafodelista"/>
        <w:numPr>
          <w:ilvl w:val="0"/>
          <w:numId w:val="4"/>
        </w:numPr>
        <w:spacing w:after="0" w:line="240" w:lineRule="auto"/>
        <w:ind w:left="425" w:hanging="425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lastRenderedPageBreak/>
        <w:t>Planes de contingencia que permita</w:t>
      </w:r>
      <w:r w:rsidR="00E35E5F" w:rsidRPr="00757FCE">
        <w:rPr>
          <w:rFonts w:ascii="Museo Sans 300" w:hAnsi="Museo Sans 300" w:cs="Times New Roman"/>
        </w:rPr>
        <w:t>n</w:t>
      </w:r>
      <w:r w:rsidRPr="00757FCE">
        <w:rPr>
          <w:rFonts w:ascii="Museo Sans 300" w:hAnsi="Museo Sans 300" w:cs="Times New Roman"/>
        </w:rPr>
        <w:t xml:space="preserve"> preservar la capacidad de operar de manera constante y de minimizar</w:t>
      </w:r>
      <w:r w:rsidR="00DD6DB0" w:rsidRPr="00757FCE">
        <w:rPr>
          <w:rFonts w:ascii="Museo Sans 300" w:hAnsi="Museo Sans 300" w:cs="Times New Roman"/>
        </w:rPr>
        <w:t xml:space="preserve"> riesgos </w:t>
      </w:r>
      <w:r w:rsidRPr="00757FCE">
        <w:rPr>
          <w:rFonts w:ascii="Museo Sans 300" w:hAnsi="Museo Sans 300" w:cs="Times New Roman"/>
        </w:rPr>
        <w:t xml:space="preserve">en casos de eventos contingentes o fortuitos </w:t>
      </w:r>
      <w:r w:rsidR="00DD6DB0" w:rsidRPr="00757FCE">
        <w:rPr>
          <w:rFonts w:ascii="Museo Sans 300" w:hAnsi="Museo Sans 300" w:cs="Times New Roman"/>
        </w:rPr>
        <w:t>que</w:t>
      </w:r>
      <w:r w:rsidRPr="00757FCE">
        <w:rPr>
          <w:rFonts w:ascii="Museo Sans 300" w:hAnsi="Museo Sans 300" w:cs="Times New Roman"/>
        </w:rPr>
        <w:t xml:space="preserve"> obliguen a interrumpir temporalmente sus actividades</w:t>
      </w:r>
      <w:r w:rsidR="00E35E5F" w:rsidRPr="00757FCE">
        <w:rPr>
          <w:rFonts w:ascii="Museo Sans 300" w:hAnsi="Museo Sans 300" w:cs="Times New Roman"/>
        </w:rPr>
        <w:t>, según lo establecido en el artículo 12 de las presentes Normas.</w:t>
      </w:r>
    </w:p>
    <w:p w14:paraId="4D2DEB94" w14:textId="77777777" w:rsidR="00AF158D" w:rsidRPr="00757FCE" w:rsidRDefault="00AF158D" w:rsidP="00AF158D">
      <w:pPr>
        <w:spacing w:after="0" w:line="240" w:lineRule="auto"/>
        <w:ind w:left="425" w:hanging="425"/>
        <w:rPr>
          <w:rFonts w:ascii="Museo Sans 300" w:hAnsi="Museo Sans 300" w:cs="Times New Roman"/>
        </w:rPr>
      </w:pPr>
    </w:p>
    <w:p w14:paraId="75B36135" w14:textId="38DA3DBC" w:rsidR="00AF158D" w:rsidRPr="00757FCE" w:rsidRDefault="00DD6DB0" w:rsidP="00AF158D">
      <w:pPr>
        <w:spacing w:after="0" w:line="240" w:lineRule="auto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Además, l</w:t>
      </w:r>
      <w:r w:rsidR="000F5F8A" w:rsidRPr="00757FCE">
        <w:rPr>
          <w:rFonts w:ascii="Museo Sans 300" w:hAnsi="Museo Sans 300" w:cs="Times New Roman"/>
        </w:rPr>
        <w:t xml:space="preserve">as AID </w:t>
      </w:r>
      <w:r w:rsidR="00AF158D" w:rsidRPr="00757FCE">
        <w:rPr>
          <w:rFonts w:ascii="Museo Sans 300" w:hAnsi="Museo Sans 300" w:cs="Times New Roman"/>
        </w:rPr>
        <w:t>deberá</w:t>
      </w:r>
      <w:r w:rsidR="000F5F8A" w:rsidRPr="00757FCE">
        <w:rPr>
          <w:rFonts w:ascii="Museo Sans 300" w:hAnsi="Museo Sans 300" w:cs="Times New Roman"/>
        </w:rPr>
        <w:t>n</w:t>
      </w:r>
      <w:r w:rsidR="00AF158D" w:rsidRPr="00757FCE">
        <w:rPr>
          <w:rFonts w:ascii="Museo Sans 300" w:hAnsi="Museo Sans 300" w:cs="Times New Roman"/>
        </w:rPr>
        <w:t xml:space="preserve"> detallar</w:t>
      </w:r>
      <w:r w:rsidR="00796E44" w:rsidRPr="00757FCE">
        <w:rPr>
          <w:rFonts w:ascii="Museo Sans 300" w:hAnsi="Museo Sans 300" w:cs="Times New Roman"/>
        </w:rPr>
        <w:t xml:space="preserve"> </w:t>
      </w:r>
      <w:r w:rsidR="00B36C82" w:rsidRPr="00757FCE">
        <w:rPr>
          <w:rFonts w:ascii="Museo Sans 300" w:hAnsi="Museo Sans 300" w:cs="Times New Roman"/>
        </w:rPr>
        <w:t>el</w:t>
      </w:r>
      <w:r w:rsidR="00AF158D" w:rsidRPr="00757FCE">
        <w:rPr>
          <w:rFonts w:ascii="Museo Sans 300" w:hAnsi="Museo Sans 300" w:cs="Times New Roman"/>
        </w:rPr>
        <w:t xml:space="preserve"> recurso humano</w:t>
      </w:r>
      <w:r w:rsidR="00B36C82" w:rsidRPr="00757FCE">
        <w:rPr>
          <w:rFonts w:ascii="Museo Sans 300" w:hAnsi="Museo Sans 300" w:cs="Times New Roman"/>
        </w:rPr>
        <w:t xml:space="preserve">, tecnológico </w:t>
      </w:r>
      <w:r w:rsidR="00AF158D" w:rsidRPr="00757FCE">
        <w:rPr>
          <w:rFonts w:ascii="Museo Sans 300" w:hAnsi="Museo Sans 300" w:cs="Times New Roman"/>
        </w:rPr>
        <w:t xml:space="preserve">y operativo con los que contarán para </w:t>
      </w:r>
      <w:r w:rsidR="00BB22CE" w:rsidRPr="00757FCE">
        <w:rPr>
          <w:rFonts w:ascii="Museo Sans 300" w:hAnsi="Museo Sans 300" w:cs="Times New Roman"/>
        </w:rPr>
        <w:t xml:space="preserve">la </w:t>
      </w:r>
      <w:r w:rsidR="00796E44" w:rsidRPr="00757FCE">
        <w:rPr>
          <w:rFonts w:ascii="Museo Sans 300" w:hAnsi="Museo Sans 300" w:cs="Times New Roman"/>
        </w:rPr>
        <w:t>aten</w:t>
      </w:r>
      <w:r w:rsidR="00BB22CE" w:rsidRPr="00757FCE">
        <w:rPr>
          <w:rFonts w:ascii="Museo Sans 300" w:hAnsi="Museo Sans 300" w:cs="Times New Roman"/>
        </w:rPr>
        <w:t xml:space="preserve">ción de </w:t>
      </w:r>
      <w:r w:rsidR="00796E44" w:rsidRPr="00757FCE">
        <w:rPr>
          <w:rFonts w:ascii="Museo Sans 300" w:hAnsi="Museo Sans 300" w:cs="Times New Roman"/>
        </w:rPr>
        <w:t>los consumidores o clientes</w:t>
      </w:r>
      <w:r w:rsidR="00AF158D" w:rsidRPr="00757FCE">
        <w:rPr>
          <w:rFonts w:ascii="Museo Sans 300" w:hAnsi="Museo Sans 300" w:cs="Times New Roman"/>
        </w:rPr>
        <w:t xml:space="preserve">. </w:t>
      </w:r>
    </w:p>
    <w:p w14:paraId="7DA5234A" w14:textId="0809AECD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</w:rPr>
      </w:pPr>
    </w:p>
    <w:p w14:paraId="7683A372" w14:textId="2C35AFA1" w:rsidR="00A32070" w:rsidRPr="00757FCE" w:rsidRDefault="00A32070" w:rsidP="00AF158D">
      <w:pPr>
        <w:spacing w:after="0" w:line="240" w:lineRule="auto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La Superintendencia deberá verificar la información que se detalla en el presente artículo,</w:t>
      </w:r>
      <w:r w:rsidR="009E3722" w:rsidRPr="00757FCE">
        <w:rPr>
          <w:rFonts w:ascii="Museo Sans 300" w:hAnsi="Museo Sans 300" w:cs="Times New Roman"/>
        </w:rPr>
        <w:t xml:space="preserve"> </w:t>
      </w:r>
      <w:r w:rsidR="004A63F6" w:rsidRPr="00757FCE">
        <w:rPr>
          <w:rFonts w:ascii="Museo Sans 300" w:hAnsi="Museo Sans 300" w:cs="Times New Roman"/>
        </w:rPr>
        <w:t>así como la distribución geográfica de los</w:t>
      </w:r>
      <w:r w:rsidR="004C6153" w:rsidRPr="00757FCE">
        <w:rPr>
          <w:rFonts w:ascii="Museo Sans 300" w:hAnsi="Museo Sans 300" w:cs="Times New Roman"/>
        </w:rPr>
        <w:t xml:space="preserve"> Puntos de Consulta y/o Centros de Resolución de Quejas</w:t>
      </w:r>
      <w:r w:rsidR="006B6843" w:rsidRPr="00757FCE">
        <w:rPr>
          <w:rFonts w:ascii="Museo Sans 300" w:hAnsi="Museo Sans 300" w:cs="Times New Roman"/>
        </w:rPr>
        <w:t xml:space="preserve"> según lo</w:t>
      </w:r>
      <w:r w:rsidR="004A63F6" w:rsidRPr="00757FCE">
        <w:rPr>
          <w:rFonts w:ascii="Museo Sans 300" w:hAnsi="Museo Sans 300" w:cs="Times New Roman"/>
        </w:rPr>
        <w:t xml:space="preserve"> establec</w:t>
      </w:r>
      <w:r w:rsidR="00BB22CE" w:rsidRPr="00757FCE">
        <w:rPr>
          <w:rFonts w:ascii="Museo Sans 300" w:hAnsi="Museo Sans 300" w:cs="Times New Roman"/>
        </w:rPr>
        <w:t>ido en</w:t>
      </w:r>
      <w:r w:rsidR="004A63F6" w:rsidRPr="00757FCE">
        <w:rPr>
          <w:rFonts w:ascii="Museo Sans 300" w:hAnsi="Museo Sans 300" w:cs="Times New Roman"/>
        </w:rPr>
        <w:t xml:space="preserve"> la Ley del Historial de Crédito.</w:t>
      </w:r>
    </w:p>
    <w:p w14:paraId="539A0E75" w14:textId="77777777" w:rsidR="004A63F6" w:rsidRPr="00757FCE" w:rsidRDefault="004A63F6" w:rsidP="00AF158D">
      <w:pPr>
        <w:spacing w:after="0" w:line="240" w:lineRule="auto"/>
        <w:rPr>
          <w:rFonts w:ascii="Museo Sans 300" w:hAnsi="Museo Sans 300" w:cs="Times New Roman"/>
        </w:rPr>
      </w:pPr>
    </w:p>
    <w:p w14:paraId="103C98E0" w14:textId="0A5E72C8" w:rsidR="00356851" w:rsidRPr="00757FCE" w:rsidRDefault="00356851" w:rsidP="00356851">
      <w:pPr>
        <w:spacing w:after="0" w:line="240" w:lineRule="auto"/>
        <w:rPr>
          <w:rFonts w:ascii="Museo Sans 300" w:hAnsi="Museo Sans 300"/>
          <w:b/>
          <w:bCs/>
        </w:rPr>
      </w:pPr>
      <w:r w:rsidRPr="00757FCE">
        <w:rPr>
          <w:rFonts w:ascii="Museo Sans 300" w:hAnsi="Museo Sans 300"/>
          <w:b/>
          <w:bCs/>
        </w:rPr>
        <w:t>Procedimiento de autorización de la apertura</w:t>
      </w:r>
    </w:p>
    <w:p w14:paraId="5710E4FB" w14:textId="08E63817" w:rsidR="00BB22CE" w:rsidRPr="00757FCE" w:rsidRDefault="00356851" w:rsidP="00D53253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>Recibida la información de conformidad a lo establecido en el artículo 5 de las presentes Normas, la Superintendencia procederá a verificar el cumplimiento de los requisitos</w:t>
      </w:r>
      <w:r w:rsidR="006B6843" w:rsidRPr="00757FCE">
        <w:rPr>
          <w:rFonts w:ascii="Museo Sans 300" w:hAnsi="Museo Sans 300"/>
        </w:rPr>
        <w:t xml:space="preserve"> contemplados en </w:t>
      </w:r>
      <w:r w:rsidRPr="00757FCE">
        <w:rPr>
          <w:rFonts w:ascii="Museo Sans 300" w:hAnsi="Museo Sans 300"/>
        </w:rPr>
        <w:t>la Ley del Historial de Crédito y las presentes Normas,</w:t>
      </w:r>
      <w:r w:rsidRPr="00757FCE">
        <w:t xml:space="preserve"> </w:t>
      </w:r>
      <w:r w:rsidRPr="00757FCE">
        <w:rPr>
          <w:rFonts w:ascii="Museo Sans 300" w:hAnsi="Museo Sans 300"/>
        </w:rPr>
        <w:t xml:space="preserve">disponiendo de un plazo no mayor de </w:t>
      </w:r>
      <w:r w:rsidR="00A32070" w:rsidRPr="00757FCE">
        <w:rPr>
          <w:rFonts w:ascii="Museo Sans 300" w:hAnsi="Museo Sans 300"/>
        </w:rPr>
        <w:t xml:space="preserve">treinta </w:t>
      </w:r>
      <w:r w:rsidRPr="00757FCE">
        <w:rPr>
          <w:rFonts w:ascii="Museo Sans 300" w:hAnsi="Museo Sans 300"/>
        </w:rPr>
        <w:t xml:space="preserve">días para la autorización o </w:t>
      </w:r>
      <w:r w:rsidR="00A32070" w:rsidRPr="00757FCE">
        <w:rPr>
          <w:rFonts w:ascii="Museo Sans 300" w:hAnsi="Museo Sans 300"/>
        </w:rPr>
        <w:t>denegación de la apertura correspondiente.</w:t>
      </w:r>
    </w:p>
    <w:p w14:paraId="7FC181CB" w14:textId="28BC3383" w:rsidR="00356851" w:rsidRPr="00757FCE" w:rsidRDefault="00356851" w:rsidP="005E2AA6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 xml:space="preserve"> </w:t>
      </w:r>
    </w:p>
    <w:p w14:paraId="54B9D2D2" w14:textId="6E044B44" w:rsidR="00356851" w:rsidRPr="00757FCE" w:rsidRDefault="006B6843" w:rsidP="00356851">
      <w:pPr>
        <w:widowControl w:val="0"/>
        <w:spacing w:after="0" w:line="240" w:lineRule="auto"/>
        <w:rPr>
          <w:rFonts w:ascii="Museo Sans 300" w:hAnsi="Museo Sans 300"/>
          <w:lang w:val="es-ES_tradnl"/>
        </w:rPr>
      </w:pPr>
      <w:r w:rsidRPr="00757FCE">
        <w:rPr>
          <w:rFonts w:ascii="Museo Sans 300" w:hAnsi="Museo Sans 300"/>
          <w:spacing w:val="-3"/>
        </w:rPr>
        <w:t xml:space="preserve">En aquellos casos en los que la solicitud de autorización </w:t>
      </w:r>
      <w:r w:rsidR="00356851" w:rsidRPr="00757FCE">
        <w:rPr>
          <w:rFonts w:ascii="Museo Sans 300" w:hAnsi="Museo Sans 300"/>
          <w:spacing w:val="-3"/>
        </w:rPr>
        <w:t>no vi</w:t>
      </w:r>
      <w:r w:rsidRPr="00757FCE">
        <w:rPr>
          <w:rFonts w:ascii="Museo Sans 300" w:hAnsi="Museo Sans 300"/>
          <w:spacing w:val="-3"/>
        </w:rPr>
        <w:t>niere</w:t>
      </w:r>
      <w:r w:rsidR="00356851" w:rsidRPr="00757FCE">
        <w:rPr>
          <w:rFonts w:ascii="Museo Sans 300" w:hAnsi="Museo Sans 300"/>
          <w:spacing w:val="-3"/>
        </w:rPr>
        <w:t xml:space="preserve"> acompañada de la información completa y en debida forma, </w:t>
      </w:r>
      <w:r w:rsidRPr="00757FCE">
        <w:rPr>
          <w:rFonts w:ascii="Museo Sans 300" w:hAnsi="Museo Sans 300"/>
          <w:spacing w:val="-3"/>
        </w:rPr>
        <w:t xml:space="preserve">según </w:t>
      </w:r>
      <w:r w:rsidR="00356851" w:rsidRPr="00757FCE">
        <w:rPr>
          <w:rFonts w:ascii="Museo Sans 300" w:hAnsi="Museo Sans 300"/>
          <w:spacing w:val="-3"/>
        </w:rPr>
        <w:t xml:space="preserve">se detalla en el artículo </w:t>
      </w:r>
      <w:r w:rsidR="00A32070" w:rsidRPr="00757FCE">
        <w:rPr>
          <w:rFonts w:ascii="Museo Sans 300" w:hAnsi="Museo Sans 300"/>
          <w:spacing w:val="-3"/>
        </w:rPr>
        <w:t>5</w:t>
      </w:r>
      <w:r w:rsidR="00356851" w:rsidRPr="00757FCE">
        <w:rPr>
          <w:rFonts w:ascii="Museo Sans 300" w:hAnsi="Museo Sans 300"/>
          <w:spacing w:val="-3"/>
        </w:rPr>
        <w:t xml:space="preserve"> de las presentes normas, la Superintendencia ante la falta de requisitos necesarios, requerir</w:t>
      </w:r>
      <w:r w:rsidRPr="00757FCE">
        <w:rPr>
          <w:rFonts w:ascii="Museo Sans 300" w:hAnsi="Museo Sans 300"/>
          <w:spacing w:val="-3"/>
        </w:rPr>
        <w:t>á</w:t>
      </w:r>
      <w:r w:rsidR="00356851" w:rsidRPr="00757FCE">
        <w:rPr>
          <w:rFonts w:ascii="Museo Sans 300" w:hAnsi="Museo Sans 300"/>
          <w:spacing w:val="-3"/>
        </w:rPr>
        <w:t xml:space="preserve"> a los solicitantes que</w:t>
      </w:r>
      <w:r w:rsidRPr="00757FCE">
        <w:rPr>
          <w:rFonts w:ascii="Museo Sans 300" w:hAnsi="Museo Sans 300"/>
          <w:spacing w:val="-3"/>
        </w:rPr>
        <w:t>,</w:t>
      </w:r>
      <w:r w:rsidR="00356851" w:rsidRPr="00757FCE">
        <w:rPr>
          <w:rFonts w:ascii="Museo Sans 300" w:hAnsi="Museo Sans 300"/>
          <w:spacing w:val="-3"/>
        </w:rPr>
        <w:t xml:space="preserve"> en el plazo de diez días hábiles contados a partir del día siguiente al de la notificación</w:t>
      </w:r>
      <w:r w:rsidRPr="00757FCE">
        <w:rPr>
          <w:rFonts w:ascii="Museo Sans 300" w:hAnsi="Museo Sans 300"/>
          <w:spacing w:val="-3"/>
        </w:rPr>
        <w:t xml:space="preserve"> respectiva</w:t>
      </w:r>
      <w:r w:rsidR="00356851" w:rsidRPr="00757FCE">
        <w:rPr>
          <w:rFonts w:ascii="Museo Sans 300" w:hAnsi="Museo Sans 300"/>
          <w:spacing w:val="-3"/>
        </w:rPr>
        <w:t>, presenten los documentos que faltaren</w:t>
      </w:r>
      <w:r w:rsidRPr="00757FCE">
        <w:rPr>
          <w:rFonts w:ascii="Museo Sans 300" w:hAnsi="Museo Sans 300"/>
          <w:spacing w:val="-3"/>
        </w:rPr>
        <w:t>. Este</w:t>
      </w:r>
      <w:r w:rsidR="00356851" w:rsidRPr="00757FCE">
        <w:rPr>
          <w:rFonts w:ascii="Museo Sans 300" w:hAnsi="Museo Sans 300"/>
          <w:spacing w:val="-3"/>
        </w:rPr>
        <w:t xml:space="preserve"> plazo podrá ampliarse</w:t>
      </w:r>
      <w:r w:rsidRPr="00757FCE">
        <w:rPr>
          <w:rFonts w:ascii="Museo Sans 300" w:hAnsi="Museo Sans 300"/>
          <w:spacing w:val="-3"/>
        </w:rPr>
        <w:t>,</w:t>
      </w:r>
      <w:r w:rsidR="00356851" w:rsidRPr="00757FCE">
        <w:rPr>
          <w:rFonts w:ascii="Museo Sans 300" w:hAnsi="Museo Sans 300"/>
          <w:spacing w:val="-3"/>
        </w:rPr>
        <w:t xml:space="preserve"> a solicitud del</w:t>
      </w:r>
      <w:r w:rsidRPr="00757FCE">
        <w:rPr>
          <w:rFonts w:ascii="Museo Sans 300" w:hAnsi="Museo Sans 300"/>
          <w:spacing w:val="-3"/>
        </w:rPr>
        <w:t xml:space="preserve"> interesado</w:t>
      </w:r>
      <w:r w:rsidR="00871BAB" w:rsidRPr="00757FCE">
        <w:rPr>
          <w:rFonts w:ascii="Museo Sans 300" w:hAnsi="Museo Sans 300"/>
          <w:spacing w:val="-3"/>
        </w:rPr>
        <w:t>, justificando por escrito y adjuntando los elementos que prueben su solicitud</w:t>
      </w:r>
      <w:r w:rsidR="00356851" w:rsidRPr="00757FCE">
        <w:rPr>
          <w:rFonts w:ascii="Museo Sans 300" w:hAnsi="Museo Sans 300"/>
          <w:spacing w:val="-3"/>
        </w:rPr>
        <w:t>.</w:t>
      </w:r>
    </w:p>
    <w:p w14:paraId="526EA474" w14:textId="77777777" w:rsidR="00E35E5F" w:rsidRPr="00757FCE" w:rsidRDefault="00E35E5F" w:rsidP="00356851">
      <w:pPr>
        <w:widowControl w:val="0"/>
        <w:spacing w:after="0" w:line="240" w:lineRule="auto"/>
        <w:rPr>
          <w:rFonts w:ascii="Museo Sans 300" w:hAnsi="Museo Sans 300"/>
          <w:spacing w:val="-3"/>
          <w:lang w:val="es-MX"/>
        </w:rPr>
      </w:pPr>
    </w:p>
    <w:p w14:paraId="743E7906" w14:textId="759CE90C" w:rsidR="00356851" w:rsidRPr="00757FCE" w:rsidRDefault="00356851" w:rsidP="00356851">
      <w:pPr>
        <w:spacing w:after="0" w:line="240" w:lineRule="auto"/>
        <w:rPr>
          <w:rFonts w:ascii="Museo Sans 300" w:hAnsi="Museo Sans 300"/>
          <w:spacing w:val="-3"/>
        </w:rPr>
      </w:pPr>
      <w:r w:rsidRPr="00757FCE">
        <w:rPr>
          <w:rFonts w:ascii="Museo Sans 300" w:hAnsi="Museo Sans 300"/>
          <w:spacing w:val="-3"/>
        </w:rPr>
        <w:t>La Superintendencia</w:t>
      </w:r>
      <w:r w:rsidR="00871BAB" w:rsidRPr="00757FCE">
        <w:rPr>
          <w:rFonts w:ascii="Museo Sans 300" w:hAnsi="Museo Sans 300"/>
          <w:spacing w:val="-3"/>
        </w:rPr>
        <w:t>,</w:t>
      </w:r>
      <w:r w:rsidRPr="00757FCE">
        <w:rPr>
          <w:rFonts w:ascii="Museo Sans 300" w:hAnsi="Museo Sans 300"/>
          <w:spacing w:val="-3"/>
        </w:rPr>
        <w:t xml:space="preserve"> en la misma prevención indicará al solicitante que</w:t>
      </w:r>
      <w:r w:rsidR="00871BAB" w:rsidRPr="00757FCE">
        <w:rPr>
          <w:rFonts w:ascii="Museo Sans 300" w:hAnsi="Museo Sans 300"/>
          <w:spacing w:val="-3"/>
        </w:rPr>
        <w:t xml:space="preserve">, de no presentar </w:t>
      </w:r>
      <w:r w:rsidRPr="00757FCE">
        <w:rPr>
          <w:rFonts w:ascii="Museo Sans 300" w:hAnsi="Museo Sans 300"/>
          <w:spacing w:val="-3"/>
        </w:rPr>
        <w:t>completa la información en el plazo antes mencionado,</w:t>
      </w:r>
      <w:r w:rsidR="00871BAB" w:rsidRPr="00757FCE">
        <w:rPr>
          <w:rFonts w:ascii="Museo Sans 300" w:hAnsi="Museo Sans 300"/>
          <w:spacing w:val="-3"/>
        </w:rPr>
        <w:t xml:space="preserve"> se</w:t>
      </w:r>
      <w:r w:rsidRPr="00757FCE">
        <w:rPr>
          <w:rFonts w:ascii="Museo Sans 300" w:hAnsi="Museo Sans 300"/>
          <w:spacing w:val="-3"/>
        </w:rPr>
        <w:t xml:space="preserve"> procederá sin más trámite</w:t>
      </w:r>
      <w:r w:rsidR="00871BAB" w:rsidRPr="00757FCE">
        <w:rPr>
          <w:rFonts w:ascii="Museo Sans 300" w:hAnsi="Museo Sans 300"/>
          <w:spacing w:val="-3"/>
        </w:rPr>
        <w:t xml:space="preserve"> alguno</w:t>
      </w:r>
      <w:r w:rsidRPr="00757FCE">
        <w:rPr>
          <w:rFonts w:ascii="Museo Sans 300" w:hAnsi="Museo Sans 300"/>
          <w:spacing w:val="-3"/>
        </w:rPr>
        <w:t xml:space="preserve"> a archivar la solicitud, qued</w:t>
      </w:r>
      <w:r w:rsidR="00871BAB" w:rsidRPr="00757FCE">
        <w:rPr>
          <w:rFonts w:ascii="Museo Sans 300" w:hAnsi="Museo Sans 300"/>
          <w:spacing w:val="-3"/>
        </w:rPr>
        <w:t>ando</w:t>
      </w:r>
      <w:r w:rsidRPr="00757FCE">
        <w:rPr>
          <w:rFonts w:ascii="Museo Sans 300" w:hAnsi="Museo Sans 300"/>
          <w:spacing w:val="-3"/>
        </w:rPr>
        <w:t xml:space="preserve"> a salvo su derecho de presentar</w:t>
      </w:r>
      <w:r w:rsidR="00871BAB" w:rsidRPr="00757FCE">
        <w:rPr>
          <w:rFonts w:ascii="Museo Sans 300" w:hAnsi="Museo Sans 300"/>
          <w:spacing w:val="-3"/>
        </w:rPr>
        <w:t xml:space="preserve"> nuevamente la</w:t>
      </w:r>
      <w:r w:rsidRPr="00757FCE">
        <w:rPr>
          <w:rFonts w:ascii="Museo Sans 300" w:hAnsi="Museo Sans 300"/>
          <w:spacing w:val="-3"/>
        </w:rPr>
        <w:t xml:space="preserve"> solicitud.</w:t>
      </w:r>
    </w:p>
    <w:p w14:paraId="1BB5E2BA" w14:textId="77777777" w:rsidR="00356851" w:rsidRPr="00757FCE" w:rsidRDefault="00356851" w:rsidP="00356851">
      <w:pPr>
        <w:spacing w:after="0" w:line="240" w:lineRule="auto"/>
        <w:rPr>
          <w:rFonts w:ascii="Museo Sans 300" w:hAnsi="Museo Sans 300"/>
          <w:b/>
          <w:bCs/>
          <w:spacing w:val="-3"/>
        </w:rPr>
      </w:pPr>
    </w:p>
    <w:p w14:paraId="2BC7C3AD" w14:textId="229F804B" w:rsidR="00356851" w:rsidRPr="00757FCE" w:rsidRDefault="00356851" w:rsidP="00356851">
      <w:pPr>
        <w:spacing w:after="0" w:line="240" w:lineRule="auto"/>
        <w:rPr>
          <w:rFonts w:ascii="Museo Sans 300" w:hAnsi="Museo Sans 300"/>
          <w:spacing w:val="-3"/>
        </w:rPr>
      </w:pPr>
      <w:r w:rsidRPr="00757FCE">
        <w:rPr>
          <w:rFonts w:ascii="Museo Sans 300" w:hAnsi="Museo Sans 300"/>
          <w:spacing w:val="-3"/>
        </w:rPr>
        <w:t>Si del análisis de la documentación presentada</w:t>
      </w:r>
      <w:r w:rsidR="00871BAB" w:rsidRPr="00757FCE">
        <w:rPr>
          <w:rFonts w:ascii="Museo Sans 300" w:hAnsi="Museo Sans 300"/>
          <w:spacing w:val="-3"/>
        </w:rPr>
        <w:t>,</w:t>
      </w:r>
      <w:r w:rsidRPr="00757FCE">
        <w:rPr>
          <w:rFonts w:ascii="Museo Sans 300" w:hAnsi="Museo Sans 300"/>
          <w:spacing w:val="-3"/>
        </w:rPr>
        <w:t xml:space="preserve"> de </w:t>
      </w:r>
      <w:r w:rsidR="00871BAB" w:rsidRPr="00757FCE">
        <w:rPr>
          <w:rFonts w:ascii="Museo Sans 300" w:hAnsi="Museo Sans 300"/>
          <w:spacing w:val="-3"/>
        </w:rPr>
        <w:t>conformidad con lo establecido en el a</w:t>
      </w:r>
      <w:r w:rsidRPr="00757FCE">
        <w:rPr>
          <w:rFonts w:ascii="Museo Sans 300" w:hAnsi="Museo Sans 300"/>
          <w:spacing w:val="-3"/>
        </w:rPr>
        <w:t xml:space="preserve">rtículo </w:t>
      </w:r>
      <w:r w:rsidR="00A32070" w:rsidRPr="00757FCE">
        <w:rPr>
          <w:rFonts w:ascii="Museo Sans 300" w:hAnsi="Museo Sans 300"/>
          <w:spacing w:val="-3"/>
        </w:rPr>
        <w:t>5</w:t>
      </w:r>
      <w:r w:rsidRPr="00757FCE">
        <w:rPr>
          <w:rFonts w:ascii="Museo Sans 300" w:hAnsi="Museo Sans 300"/>
          <w:spacing w:val="-3"/>
        </w:rPr>
        <w:t xml:space="preserve"> de las presentes Normas, la Superintendencia tuviere observaciones</w:t>
      </w:r>
      <w:r w:rsidR="00871BAB" w:rsidRPr="00757FCE">
        <w:rPr>
          <w:rFonts w:ascii="Museo Sans 300" w:hAnsi="Museo Sans 300"/>
          <w:spacing w:val="-3"/>
        </w:rPr>
        <w:t>,</w:t>
      </w:r>
      <w:r w:rsidRPr="00757FCE">
        <w:rPr>
          <w:rFonts w:ascii="Museo Sans 300" w:hAnsi="Museo Sans 300"/>
          <w:spacing w:val="-3"/>
        </w:rPr>
        <w:t xml:space="preserve"> </w:t>
      </w:r>
      <w:r w:rsidR="00871BAB" w:rsidRPr="00757FCE">
        <w:rPr>
          <w:rFonts w:ascii="Museo Sans 300" w:hAnsi="Museo Sans 300"/>
          <w:spacing w:val="-3"/>
        </w:rPr>
        <w:t>la</w:t>
      </w:r>
      <w:r w:rsidRPr="00757FCE">
        <w:rPr>
          <w:rFonts w:ascii="Museo Sans 300" w:hAnsi="Museo Sans 300"/>
          <w:spacing w:val="-3"/>
        </w:rPr>
        <w:t xml:space="preserve"> documentación o información que haya sido presentada no resultare suficiente para establecer los hechos o</w:t>
      </w:r>
      <w:r w:rsidR="00871BAB" w:rsidRPr="00757FCE">
        <w:rPr>
          <w:rFonts w:ascii="Museo Sans 300" w:hAnsi="Museo Sans 300"/>
          <w:spacing w:val="-3"/>
        </w:rPr>
        <w:t xml:space="preserve"> la situación que pretende </w:t>
      </w:r>
      <w:r w:rsidRPr="00757FCE">
        <w:rPr>
          <w:rFonts w:ascii="Museo Sans 300" w:hAnsi="Museo Sans 300"/>
          <w:spacing w:val="-3"/>
        </w:rPr>
        <w:t xml:space="preserve">acreditarse, </w:t>
      </w:r>
      <w:r w:rsidR="00871BAB" w:rsidRPr="00757FCE">
        <w:rPr>
          <w:rFonts w:ascii="Museo Sans 300" w:hAnsi="Museo Sans 300"/>
          <w:spacing w:val="-3"/>
        </w:rPr>
        <w:t xml:space="preserve">prevendrá a </w:t>
      </w:r>
      <w:r w:rsidRPr="00757FCE">
        <w:rPr>
          <w:rFonts w:ascii="Museo Sans 300" w:hAnsi="Museo Sans 300"/>
          <w:spacing w:val="-3"/>
        </w:rPr>
        <w:t>la</w:t>
      </w:r>
      <w:r w:rsidR="00871BAB" w:rsidRPr="00757FCE">
        <w:rPr>
          <w:rFonts w:ascii="Museo Sans 300" w:hAnsi="Museo Sans 300"/>
          <w:spacing w:val="-3"/>
        </w:rPr>
        <w:t xml:space="preserve"> </w:t>
      </w:r>
      <w:r w:rsidRPr="00757FCE">
        <w:rPr>
          <w:rFonts w:ascii="Museo Sans 300" w:hAnsi="Museo Sans 300"/>
          <w:spacing w:val="-3"/>
        </w:rPr>
        <w:t>AID por una sola vez</w:t>
      </w:r>
      <w:r w:rsidR="00871BAB" w:rsidRPr="00757FCE">
        <w:rPr>
          <w:rFonts w:ascii="Museo Sans 300" w:hAnsi="Museo Sans 300"/>
          <w:spacing w:val="-3"/>
        </w:rPr>
        <w:t>,</w:t>
      </w:r>
      <w:r w:rsidRPr="00757FCE">
        <w:rPr>
          <w:rFonts w:ascii="Museo Sans 300" w:hAnsi="Museo Sans 300"/>
          <w:spacing w:val="-3"/>
        </w:rPr>
        <w:t xml:space="preserve"> para que subsane las deficiencias que se le</w:t>
      </w:r>
      <w:r w:rsidR="00871BAB" w:rsidRPr="00757FCE">
        <w:rPr>
          <w:rFonts w:ascii="Museo Sans 300" w:hAnsi="Museo Sans 300"/>
          <w:spacing w:val="-3"/>
        </w:rPr>
        <w:t xml:space="preserve"> notifiquen </w:t>
      </w:r>
      <w:r w:rsidRPr="00757FCE">
        <w:rPr>
          <w:rFonts w:ascii="Museo Sans 300" w:hAnsi="Museo Sans 300"/>
          <w:spacing w:val="-3"/>
        </w:rPr>
        <w:t>o presente documentación o información adicional que se le requiera.</w:t>
      </w:r>
    </w:p>
    <w:p w14:paraId="29AA8FFA" w14:textId="77777777" w:rsidR="00356851" w:rsidRPr="00757FCE" w:rsidRDefault="00356851" w:rsidP="00356851">
      <w:pPr>
        <w:spacing w:after="0" w:line="240" w:lineRule="auto"/>
        <w:rPr>
          <w:rFonts w:ascii="Museo Sans 300" w:hAnsi="Museo Sans 300"/>
          <w:spacing w:val="-3"/>
        </w:rPr>
      </w:pPr>
    </w:p>
    <w:p w14:paraId="0F623247" w14:textId="5C0977B0" w:rsidR="00356851" w:rsidRPr="00757FCE" w:rsidRDefault="00356851" w:rsidP="00356851">
      <w:pPr>
        <w:spacing w:after="0" w:line="240" w:lineRule="auto"/>
        <w:rPr>
          <w:rFonts w:ascii="Museo Sans 300" w:hAnsi="Museo Sans 300"/>
          <w:spacing w:val="-3"/>
        </w:rPr>
      </w:pPr>
      <w:r w:rsidRPr="00757FCE">
        <w:rPr>
          <w:rFonts w:ascii="Museo Sans 300" w:hAnsi="Museo Sans 300"/>
          <w:spacing w:val="-3"/>
        </w:rPr>
        <w:t>La AID dispondrá de un plazo máximo de diez días hábiles contados a partir del día siguiente al de la notificación</w:t>
      </w:r>
      <w:r w:rsidR="00871BAB" w:rsidRPr="00757FCE">
        <w:rPr>
          <w:rFonts w:ascii="Museo Sans 300" w:hAnsi="Museo Sans 300"/>
          <w:spacing w:val="-3"/>
        </w:rPr>
        <w:t xml:space="preserve"> respectiva</w:t>
      </w:r>
      <w:r w:rsidRPr="00757FCE">
        <w:rPr>
          <w:rFonts w:ascii="Museo Sans 300" w:hAnsi="Museo Sans 300"/>
          <w:spacing w:val="-3"/>
        </w:rPr>
        <w:t>, para</w:t>
      </w:r>
      <w:r w:rsidR="00871BAB" w:rsidRPr="00757FCE">
        <w:rPr>
          <w:rFonts w:ascii="Museo Sans 300" w:hAnsi="Museo Sans 300"/>
          <w:spacing w:val="-3"/>
        </w:rPr>
        <w:t xml:space="preserve"> subsanar</w:t>
      </w:r>
      <w:r w:rsidRPr="00757FCE">
        <w:rPr>
          <w:rFonts w:ascii="Museo Sans 300" w:hAnsi="Museo Sans 300"/>
          <w:spacing w:val="-3"/>
        </w:rPr>
        <w:t xml:space="preserve"> las observaciones o presentar la información</w:t>
      </w:r>
      <w:r w:rsidR="00871BAB" w:rsidRPr="00757FCE">
        <w:rPr>
          <w:rFonts w:ascii="Museo Sans 300" w:hAnsi="Museo Sans 300"/>
          <w:spacing w:val="-3"/>
        </w:rPr>
        <w:t xml:space="preserve"> adicional que se le requiera</w:t>
      </w:r>
      <w:r w:rsidRPr="00757FCE">
        <w:rPr>
          <w:rFonts w:ascii="Museo Sans 300" w:hAnsi="Museo Sans 300"/>
          <w:spacing w:val="-3"/>
        </w:rPr>
        <w:t>.</w:t>
      </w:r>
    </w:p>
    <w:p w14:paraId="4E367AEE" w14:textId="72418ED9" w:rsidR="00356851" w:rsidRPr="00757FCE" w:rsidRDefault="00356851" w:rsidP="00356851">
      <w:pPr>
        <w:spacing w:after="0" w:line="240" w:lineRule="auto"/>
        <w:rPr>
          <w:rFonts w:ascii="Museo Sans 300" w:hAnsi="Museo Sans 300"/>
          <w:lang w:val="es-ES_tradnl"/>
        </w:rPr>
      </w:pPr>
      <w:r w:rsidRPr="00757FCE">
        <w:rPr>
          <w:rFonts w:ascii="Museo Sans 300" w:hAnsi="Museo Sans 300"/>
          <w:spacing w:val="-3"/>
        </w:rPr>
        <w:lastRenderedPageBreak/>
        <w:t>La Superintendencia podrá</w:t>
      </w:r>
      <w:r w:rsidR="00871BAB" w:rsidRPr="00757FCE">
        <w:rPr>
          <w:rFonts w:ascii="Museo Sans 300" w:hAnsi="Museo Sans 300"/>
          <w:spacing w:val="-3"/>
        </w:rPr>
        <w:t>,</w:t>
      </w:r>
      <w:r w:rsidRPr="00757FCE">
        <w:rPr>
          <w:rFonts w:ascii="Museo Sans 300" w:hAnsi="Museo Sans 300"/>
          <w:spacing w:val="-3"/>
        </w:rPr>
        <w:t xml:space="preserve"> mediante resolución</w:t>
      </w:r>
      <w:r w:rsidR="00871BAB" w:rsidRPr="00757FCE">
        <w:rPr>
          <w:rFonts w:ascii="Museo Sans 300" w:hAnsi="Museo Sans 300"/>
          <w:spacing w:val="-3"/>
        </w:rPr>
        <w:t xml:space="preserve"> razonada y</w:t>
      </w:r>
      <w:r w:rsidRPr="00757FCE">
        <w:rPr>
          <w:rFonts w:ascii="Museo Sans 300" w:hAnsi="Museo Sans 300"/>
          <w:spacing w:val="-3"/>
        </w:rPr>
        <w:t xml:space="preserve"> fundamentada</w:t>
      </w:r>
      <w:r w:rsidR="00871BAB" w:rsidRPr="00757FCE">
        <w:rPr>
          <w:rFonts w:ascii="Museo Sans 300" w:hAnsi="Museo Sans 300"/>
          <w:spacing w:val="-3"/>
        </w:rPr>
        <w:t>,</w:t>
      </w:r>
      <w:r w:rsidRPr="00757FCE">
        <w:rPr>
          <w:rFonts w:ascii="Museo Sans 300" w:hAnsi="Museo Sans 300"/>
          <w:spacing w:val="-3"/>
        </w:rPr>
        <w:t xml:space="preserve"> ampliar hasta por otros diez días hábiles el plazo señalado en el inciso anterior, cuando la naturaleza de las observaciones o deficiencias prevenidas</w:t>
      </w:r>
      <w:r w:rsidR="00871BAB" w:rsidRPr="00757FCE">
        <w:rPr>
          <w:rFonts w:ascii="Museo Sans 300" w:hAnsi="Museo Sans 300"/>
          <w:spacing w:val="-3"/>
        </w:rPr>
        <w:t xml:space="preserve"> así lo ameriten</w:t>
      </w:r>
      <w:r w:rsidRPr="00757FCE">
        <w:rPr>
          <w:rFonts w:ascii="Museo Sans 300" w:hAnsi="Museo Sans 300"/>
          <w:spacing w:val="-3"/>
        </w:rPr>
        <w:t>.</w:t>
      </w:r>
    </w:p>
    <w:p w14:paraId="1B16E6DD" w14:textId="77777777" w:rsidR="00356851" w:rsidRPr="00757FCE" w:rsidRDefault="00356851" w:rsidP="00356851">
      <w:pPr>
        <w:spacing w:after="0" w:line="240" w:lineRule="auto"/>
        <w:rPr>
          <w:rFonts w:ascii="Museo Sans 300" w:hAnsi="Museo Sans 300"/>
          <w:b/>
          <w:bCs/>
          <w:spacing w:val="-3"/>
          <w:lang w:val="es-MX"/>
        </w:rPr>
      </w:pPr>
    </w:p>
    <w:p w14:paraId="58A35D10" w14:textId="77777777" w:rsidR="00356851" w:rsidRPr="00757FCE" w:rsidRDefault="00356851" w:rsidP="00356851">
      <w:pPr>
        <w:spacing w:after="0" w:line="240" w:lineRule="auto"/>
        <w:rPr>
          <w:rFonts w:ascii="Museo Sans 300" w:hAnsi="Museo Sans 300"/>
          <w:b/>
          <w:bCs/>
          <w:spacing w:val="-3"/>
        </w:rPr>
      </w:pPr>
      <w:r w:rsidRPr="00757FCE">
        <w:rPr>
          <w:rFonts w:ascii="Museo Sans 300" w:hAnsi="Museo Sans 300"/>
          <w:b/>
          <w:bCs/>
          <w:spacing w:val="-3"/>
        </w:rPr>
        <w:t xml:space="preserve">Plazo de prórroga </w:t>
      </w:r>
    </w:p>
    <w:p w14:paraId="0E36122C" w14:textId="58121AF5" w:rsidR="00356851" w:rsidRPr="00757FCE" w:rsidRDefault="00356851" w:rsidP="00A32070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rPr>
          <w:rFonts w:ascii="Museo Sans 300" w:hAnsi="Museo Sans 300"/>
          <w:spacing w:val="-3"/>
        </w:rPr>
      </w:pPr>
      <w:r w:rsidRPr="00757FCE">
        <w:rPr>
          <w:rFonts w:ascii="Museo Sans 300" w:hAnsi="Museo Sans 300"/>
          <w:spacing w:val="-3"/>
        </w:rPr>
        <w:t xml:space="preserve">La AID podrá presentar a la Superintendencia una solicitud de prórroga del plazo señalado en el inciso quinto del artículo </w:t>
      </w:r>
      <w:r w:rsidR="00A32070" w:rsidRPr="00757FCE">
        <w:rPr>
          <w:rFonts w:ascii="Museo Sans 300" w:hAnsi="Museo Sans 300"/>
          <w:spacing w:val="-3"/>
        </w:rPr>
        <w:t>6</w:t>
      </w:r>
      <w:r w:rsidRPr="00757FCE">
        <w:rPr>
          <w:rFonts w:ascii="Museo Sans 300" w:hAnsi="Museo Sans 300"/>
          <w:spacing w:val="-3"/>
        </w:rPr>
        <w:t xml:space="preserve"> de las presentes Normas, antes del vencimiento de dicho plazo, debiendo expresar los motivos en que fundamenta</w:t>
      </w:r>
      <w:r w:rsidR="00871BAB" w:rsidRPr="00757FCE">
        <w:rPr>
          <w:rFonts w:ascii="Museo Sans 300" w:hAnsi="Museo Sans 300"/>
          <w:spacing w:val="-3"/>
        </w:rPr>
        <w:t xml:space="preserve"> su solicitud, proponiendo y adjuntando</w:t>
      </w:r>
      <w:r w:rsidRPr="00757FCE">
        <w:rPr>
          <w:rFonts w:ascii="Museo Sans 300" w:hAnsi="Museo Sans 300"/>
          <w:spacing w:val="-3"/>
        </w:rPr>
        <w:t>, en su caso, la prueba pertinente.</w:t>
      </w:r>
    </w:p>
    <w:p w14:paraId="4B63CFEA" w14:textId="77777777" w:rsidR="00356851" w:rsidRPr="00757FCE" w:rsidRDefault="00356851" w:rsidP="00356851">
      <w:pPr>
        <w:spacing w:after="0" w:line="240" w:lineRule="auto"/>
        <w:rPr>
          <w:rFonts w:ascii="Museo Sans 300" w:hAnsi="Museo Sans 300"/>
          <w:spacing w:val="-3"/>
        </w:rPr>
      </w:pPr>
    </w:p>
    <w:p w14:paraId="4F2C2B1C" w14:textId="49A11A38" w:rsidR="00356851" w:rsidRPr="00757FCE" w:rsidRDefault="00356851" w:rsidP="00356851">
      <w:pPr>
        <w:spacing w:after="0" w:line="240" w:lineRule="auto"/>
        <w:rPr>
          <w:rFonts w:ascii="Museo Sans 300" w:hAnsi="Museo Sans 300"/>
          <w:spacing w:val="-3"/>
        </w:rPr>
      </w:pPr>
      <w:r w:rsidRPr="00757FCE">
        <w:rPr>
          <w:rFonts w:ascii="Museo Sans 300" w:hAnsi="Museo Sans 300"/>
          <w:spacing w:val="-3"/>
        </w:rPr>
        <w:t>El plazo de la prórroga no podrá exceder de diez días hábiles</w:t>
      </w:r>
      <w:r w:rsidR="00871BAB" w:rsidRPr="00757FCE">
        <w:rPr>
          <w:rFonts w:ascii="Museo Sans 300" w:hAnsi="Museo Sans 300"/>
          <w:spacing w:val="-3"/>
        </w:rPr>
        <w:t xml:space="preserve"> y comenzará a contar </w:t>
      </w:r>
      <w:r w:rsidRPr="00757FCE">
        <w:rPr>
          <w:rFonts w:ascii="Museo Sans 300" w:hAnsi="Museo Sans 300"/>
          <w:spacing w:val="-3"/>
        </w:rPr>
        <w:t>a partir del día hábil siguiente a la fecha de vencimiento del plazo original.</w:t>
      </w:r>
    </w:p>
    <w:p w14:paraId="6C7EA89C" w14:textId="77777777" w:rsidR="00356851" w:rsidRPr="00757FCE" w:rsidRDefault="00356851" w:rsidP="00356851">
      <w:pPr>
        <w:spacing w:after="0" w:line="240" w:lineRule="auto"/>
        <w:rPr>
          <w:rFonts w:ascii="Museo Sans 300" w:hAnsi="Museo Sans 300"/>
          <w:b/>
          <w:bCs/>
          <w:spacing w:val="-3"/>
        </w:rPr>
      </w:pPr>
    </w:p>
    <w:p w14:paraId="521767E6" w14:textId="4477C1CA" w:rsidR="00356851" w:rsidRPr="00757FCE" w:rsidRDefault="00356851" w:rsidP="00356851">
      <w:pPr>
        <w:spacing w:after="0" w:line="240" w:lineRule="auto"/>
        <w:rPr>
          <w:rFonts w:ascii="Museo Sans 300" w:hAnsi="Museo Sans 300"/>
          <w:b/>
          <w:bCs/>
          <w:spacing w:val="-3"/>
        </w:rPr>
      </w:pPr>
      <w:r w:rsidRPr="00757FCE">
        <w:rPr>
          <w:rFonts w:ascii="Museo Sans 300" w:hAnsi="Museo Sans 300"/>
          <w:b/>
          <w:bCs/>
          <w:spacing w:val="-3"/>
        </w:rPr>
        <w:t>Suspensión del plazo</w:t>
      </w:r>
    </w:p>
    <w:p w14:paraId="66F9CCE0" w14:textId="706A94FF" w:rsidR="00356851" w:rsidRPr="00757FCE" w:rsidRDefault="00356851" w:rsidP="00E8370A">
      <w:pPr>
        <w:pStyle w:val="Prrafodelista"/>
        <w:widowControl w:val="0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 w:line="240" w:lineRule="auto"/>
        <w:contextualSpacing w:val="0"/>
        <w:rPr>
          <w:rFonts w:ascii="Museo Sans 300" w:hAnsi="Museo Sans 300"/>
          <w:spacing w:val="-3"/>
        </w:rPr>
      </w:pPr>
      <w:r w:rsidRPr="00757FCE">
        <w:rPr>
          <w:rFonts w:ascii="Museo Sans 300" w:hAnsi="Museo Sans 300"/>
          <w:spacing w:val="-3"/>
        </w:rPr>
        <w:t xml:space="preserve">El plazo de </w:t>
      </w:r>
      <w:r w:rsidR="00A32070" w:rsidRPr="00757FCE">
        <w:rPr>
          <w:rFonts w:ascii="Museo Sans 300" w:hAnsi="Museo Sans 300"/>
          <w:spacing w:val="-3"/>
        </w:rPr>
        <w:t>treinta</w:t>
      </w:r>
      <w:r w:rsidRPr="00757FCE">
        <w:rPr>
          <w:rFonts w:ascii="Museo Sans 300" w:hAnsi="Museo Sans 300"/>
          <w:spacing w:val="-3"/>
        </w:rPr>
        <w:t xml:space="preserve"> días</w:t>
      </w:r>
      <w:r w:rsidR="00A32070" w:rsidRPr="00757FCE">
        <w:rPr>
          <w:rFonts w:ascii="Museo Sans 300" w:hAnsi="Museo Sans 300"/>
          <w:spacing w:val="-3"/>
        </w:rPr>
        <w:t xml:space="preserve"> </w:t>
      </w:r>
      <w:r w:rsidRPr="00757FCE">
        <w:rPr>
          <w:rFonts w:ascii="Museo Sans 300" w:hAnsi="Museo Sans 300"/>
          <w:spacing w:val="-3"/>
        </w:rPr>
        <w:t xml:space="preserve">señalado en el inciso primero del artículo </w:t>
      </w:r>
      <w:r w:rsidR="00A32070" w:rsidRPr="00757FCE">
        <w:rPr>
          <w:rFonts w:ascii="Museo Sans 300" w:hAnsi="Museo Sans 300"/>
          <w:spacing w:val="-3"/>
        </w:rPr>
        <w:t>6</w:t>
      </w:r>
      <w:r w:rsidRPr="00757FCE">
        <w:rPr>
          <w:rFonts w:ascii="Museo Sans 300" w:hAnsi="Museo Sans 300"/>
          <w:spacing w:val="-3"/>
        </w:rPr>
        <w:t xml:space="preserve"> de las presentes Normas, se suspenderá por los días que medien entre la notificación del requerimiento de completar información o documentación a que se refieren los incisos segundo y quinto del artículo </w:t>
      </w:r>
      <w:r w:rsidR="00A32070" w:rsidRPr="00757FCE">
        <w:rPr>
          <w:rFonts w:ascii="Museo Sans 300" w:hAnsi="Museo Sans 300"/>
          <w:spacing w:val="-3"/>
        </w:rPr>
        <w:t>6</w:t>
      </w:r>
      <w:r w:rsidRPr="00757FCE">
        <w:rPr>
          <w:rFonts w:ascii="Museo Sans 300" w:hAnsi="Museo Sans 300"/>
          <w:spacing w:val="-3"/>
        </w:rPr>
        <w:t xml:space="preserve"> de las presentes Normas,</w:t>
      </w:r>
      <w:r w:rsidR="00871BAB" w:rsidRPr="00757FCE">
        <w:rPr>
          <w:rFonts w:ascii="Museo Sans 300" w:hAnsi="Museo Sans 300"/>
          <w:spacing w:val="-3"/>
        </w:rPr>
        <w:t xml:space="preserve"> y la fecha en que </w:t>
      </w:r>
      <w:r w:rsidRPr="00757FCE">
        <w:rPr>
          <w:rFonts w:ascii="Museo Sans 300" w:hAnsi="Museo Sans 300"/>
          <w:spacing w:val="-3"/>
        </w:rPr>
        <w:t>los interesados</w:t>
      </w:r>
      <w:r w:rsidR="00871BAB" w:rsidRPr="00757FCE">
        <w:rPr>
          <w:rFonts w:ascii="Museo Sans 300" w:hAnsi="Museo Sans 300"/>
          <w:spacing w:val="-3"/>
        </w:rPr>
        <w:t xml:space="preserve"> presenten el escrito en el que</w:t>
      </w:r>
      <w:r w:rsidRPr="00757FCE">
        <w:rPr>
          <w:rFonts w:ascii="Museo Sans 300" w:hAnsi="Museo Sans 300"/>
          <w:spacing w:val="-3"/>
        </w:rPr>
        <w:t xml:space="preserve"> subsanen las observaciones requeridas por la Superintendencia.</w:t>
      </w:r>
    </w:p>
    <w:p w14:paraId="7D3858B5" w14:textId="77777777" w:rsidR="00A32070" w:rsidRPr="00757FCE" w:rsidRDefault="00A32070" w:rsidP="00A32070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rPr>
          <w:rFonts w:ascii="Museo Sans 300" w:hAnsi="Museo Sans 300"/>
          <w:spacing w:val="-3"/>
        </w:rPr>
      </w:pPr>
    </w:p>
    <w:p w14:paraId="664F6E05" w14:textId="16F2C9CF" w:rsidR="00356851" w:rsidRPr="00EB21C9" w:rsidRDefault="00356851" w:rsidP="00356851">
      <w:pPr>
        <w:spacing w:after="0" w:line="240" w:lineRule="auto"/>
        <w:rPr>
          <w:rFonts w:ascii="Museo Sans 300" w:hAnsi="Museo Sans 300"/>
          <w:color w:val="FF0000"/>
          <w:spacing w:val="-3"/>
        </w:rPr>
      </w:pPr>
      <w:r w:rsidRPr="00757FCE">
        <w:rPr>
          <w:rFonts w:ascii="Museo Sans 300" w:hAnsi="Museo Sans 300"/>
          <w:spacing w:val="-3"/>
        </w:rPr>
        <w:t>Una vez presentada la documentación completa y en debida forma, la Superintendencia procederá</w:t>
      </w:r>
      <w:r w:rsidR="00871BAB" w:rsidRPr="00757FCE">
        <w:rPr>
          <w:rFonts w:ascii="Museo Sans 300" w:hAnsi="Museo Sans 300"/>
          <w:spacing w:val="-3"/>
        </w:rPr>
        <w:t xml:space="preserve"> sin más trámite</w:t>
      </w:r>
      <w:r w:rsidRPr="00757FCE">
        <w:rPr>
          <w:rFonts w:ascii="Museo Sans 300" w:hAnsi="Museo Sans 300"/>
          <w:spacing w:val="-3"/>
        </w:rPr>
        <w:t xml:space="preserve"> a dar respuesta a la solicitud de autorización </w:t>
      </w:r>
      <w:r w:rsidR="00A32070" w:rsidRPr="00757FCE">
        <w:rPr>
          <w:rFonts w:ascii="Museo Sans 300" w:hAnsi="Museo Sans 300"/>
          <w:spacing w:val="-3"/>
        </w:rPr>
        <w:t xml:space="preserve">de apertura del Punto de Consulta y/o Centro de Resolución de Quejas </w:t>
      </w:r>
      <w:r w:rsidRPr="00757FCE">
        <w:rPr>
          <w:rFonts w:ascii="Museo Sans 300" w:hAnsi="Museo Sans 300"/>
          <w:spacing w:val="-3"/>
        </w:rPr>
        <w:t>correspondiente</w:t>
      </w:r>
      <w:r w:rsidR="00EB21C9" w:rsidRPr="00E8370A">
        <w:rPr>
          <w:rFonts w:ascii="Museo Sans 300" w:hAnsi="Museo Sans 300"/>
          <w:spacing w:val="-3"/>
        </w:rPr>
        <w:t>, en un plazo máximo de tres días hábiles</w:t>
      </w:r>
      <w:r w:rsidR="00BA1965" w:rsidRPr="00E8370A">
        <w:rPr>
          <w:rFonts w:ascii="Museo Sans 300" w:hAnsi="Museo Sans 300"/>
          <w:spacing w:val="-3"/>
        </w:rPr>
        <w:t xml:space="preserve"> contados a partir de su fecha de aprobación.</w:t>
      </w:r>
      <w:r w:rsidR="00BA1965">
        <w:rPr>
          <w:rFonts w:ascii="Museo Sans 300" w:hAnsi="Museo Sans 300"/>
          <w:color w:val="FF0000"/>
          <w:spacing w:val="-3"/>
        </w:rPr>
        <w:t xml:space="preserve"> </w:t>
      </w:r>
    </w:p>
    <w:p w14:paraId="253706A2" w14:textId="77777777" w:rsidR="00A17370" w:rsidRPr="00757FCE" w:rsidRDefault="00A17370" w:rsidP="00356851">
      <w:pPr>
        <w:spacing w:after="0" w:line="240" w:lineRule="auto"/>
        <w:rPr>
          <w:rFonts w:ascii="Museo Sans 300" w:hAnsi="Museo Sans 300" w:cs="Times New Roman"/>
        </w:rPr>
      </w:pPr>
    </w:p>
    <w:p w14:paraId="4347C398" w14:textId="6B80ABFB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t>Plazo para la apertura</w:t>
      </w:r>
    </w:p>
    <w:p w14:paraId="4252BB69" w14:textId="2AC1ABA9" w:rsidR="00B401CD" w:rsidRPr="00757FCE" w:rsidRDefault="00E57B86" w:rsidP="00B401CD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rPr>
          <w:rFonts w:ascii="Museo Sans 300" w:hAnsi="Museo Sans 300" w:cs="Times New Roman"/>
        </w:rPr>
      </w:pPr>
      <w:bookmarkStart w:id="0" w:name="OLE_LINK2"/>
      <w:bookmarkStart w:id="1" w:name="OLE_LINK1"/>
      <w:r w:rsidRPr="00757FCE">
        <w:rPr>
          <w:rFonts w:ascii="Museo Sans 300" w:hAnsi="Museo Sans 300" w:cs="Times New Roman"/>
        </w:rPr>
        <w:t>En caso de que la</w:t>
      </w:r>
      <w:r w:rsidR="00B401CD" w:rsidRPr="00757FCE">
        <w:rPr>
          <w:rFonts w:ascii="Museo Sans 300" w:hAnsi="Museo Sans 300" w:cs="Times New Roman"/>
        </w:rPr>
        <w:t xml:space="preserve"> resolución</w:t>
      </w:r>
      <w:r w:rsidRPr="00757FCE">
        <w:rPr>
          <w:rFonts w:ascii="Museo Sans 300" w:hAnsi="Museo Sans 300" w:cs="Times New Roman"/>
        </w:rPr>
        <w:t xml:space="preserve"> sea </w:t>
      </w:r>
      <w:r w:rsidR="00B401CD" w:rsidRPr="00757FCE">
        <w:rPr>
          <w:rFonts w:ascii="Museo Sans 300" w:hAnsi="Museo Sans 300" w:cs="Times New Roman"/>
        </w:rPr>
        <w:t>favorable, las AID dispondrán de un plazo</w:t>
      </w:r>
      <w:r w:rsidR="00B10FC5" w:rsidRPr="00757FCE">
        <w:rPr>
          <w:rFonts w:ascii="Museo Sans 300" w:hAnsi="Museo Sans 300" w:cs="Times New Roman"/>
        </w:rPr>
        <w:t xml:space="preserve"> máximo</w:t>
      </w:r>
      <w:r w:rsidR="00B401CD" w:rsidRPr="00757FCE">
        <w:rPr>
          <w:rFonts w:ascii="Museo Sans 300" w:hAnsi="Museo Sans 300" w:cs="Times New Roman"/>
        </w:rPr>
        <w:t xml:space="preserve"> de</w:t>
      </w:r>
      <w:r w:rsidR="00B10FC5" w:rsidRPr="00757FCE">
        <w:rPr>
          <w:rFonts w:ascii="Museo Sans 300" w:hAnsi="Museo Sans 300" w:cs="Times New Roman"/>
        </w:rPr>
        <w:t xml:space="preserve"> hasta</w:t>
      </w:r>
      <w:r w:rsidR="00B401CD" w:rsidRPr="00757FCE">
        <w:rPr>
          <w:rFonts w:ascii="Museo Sans 300" w:hAnsi="Museo Sans 300" w:cs="Times New Roman"/>
        </w:rPr>
        <w:t xml:space="preserve"> </w:t>
      </w:r>
      <w:r w:rsidR="00336071" w:rsidRPr="00757FCE">
        <w:rPr>
          <w:rFonts w:ascii="Museo Sans 300" w:hAnsi="Museo Sans 300" w:cs="Times New Roman"/>
        </w:rPr>
        <w:t>sesenta</w:t>
      </w:r>
      <w:r w:rsidR="008C3953" w:rsidRPr="00757FCE">
        <w:rPr>
          <w:rFonts w:ascii="Museo Sans 300" w:hAnsi="Museo Sans 300" w:cs="Times New Roman"/>
        </w:rPr>
        <w:t xml:space="preserve"> </w:t>
      </w:r>
      <w:r w:rsidR="00B401CD" w:rsidRPr="00757FCE">
        <w:rPr>
          <w:rFonts w:ascii="Museo Sans 300" w:hAnsi="Museo Sans 300" w:cs="Times New Roman"/>
        </w:rPr>
        <w:t>días para abrir el Punto de Consulta y/o el Centro de Resolución de Quejas, contado</w:t>
      </w:r>
      <w:r w:rsidR="00517AF7" w:rsidRPr="00757FCE">
        <w:rPr>
          <w:rFonts w:ascii="Museo Sans 300" w:hAnsi="Museo Sans 300" w:cs="Times New Roman"/>
        </w:rPr>
        <w:t>s</w:t>
      </w:r>
      <w:r w:rsidR="00B401CD" w:rsidRPr="00757FCE">
        <w:rPr>
          <w:rFonts w:ascii="Museo Sans 300" w:hAnsi="Museo Sans 300" w:cs="Times New Roman"/>
        </w:rPr>
        <w:t xml:space="preserve"> a partir del siguiente día de la notificación</w:t>
      </w:r>
      <w:r w:rsidR="00871BAB" w:rsidRPr="00757FCE">
        <w:rPr>
          <w:rFonts w:ascii="Museo Sans 300" w:hAnsi="Museo Sans 300" w:cs="Times New Roman"/>
        </w:rPr>
        <w:t xml:space="preserve"> de la resolución en la que se autorice la apertura.</w:t>
      </w:r>
    </w:p>
    <w:p w14:paraId="49B6125E" w14:textId="29B627AD" w:rsidR="00B401CD" w:rsidRPr="00757FCE" w:rsidRDefault="00B401CD" w:rsidP="00B401CD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rPr>
          <w:rFonts w:ascii="Museo Sans 300" w:hAnsi="Museo Sans 300" w:cs="Times New Roman"/>
        </w:rPr>
      </w:pPr>
    </w:p>
    <w:p w14:paraId="4C1CDCEE" w14:textId="3355A2D7" w:rsidR="0034465F" w:rsidRPr="00757FCE" w:rsidRDefault="0034465F" w:rsidP="00B401CD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 xml:space="preserve">En los casos que </w:t>
      </w:r>
      <w:r w:rsidR="0065621C" w:rsidRPr="00757FCE">
        <w:rPr>
          <w:rFonts w:ascii="Museo Sans 300" w:hAnsi="Museo Sans 300" w:cs="Times New Roman"/>
        </w:rPr>
        <w:t xml:space="preserve">la apertura de un Punto de Consulta y/o Centro de Resolución de Quejas se deba a un traslado de ubicación, el plazo al que se refiere el inciso anterior será </w:t>
      </w:r>
      <w:r w:rsidR="00651AA1" w:rsidRPr="00757FCE">
        <w:rPr>
          <w:rFonts w:ascii="Museo Sans 300" w:hAnsi="Museo Sans 300" w:cs="Times New Roman"/>
        </w:rPr>
        <w:t>de</w:t>
      </w:r>
      <w:r w:rsidR="0065621C" w:rsidRPr="00757FCE">
        <w:rPr>
          <w:rFonts w:ascii="Museo Sans 300" w:hAnsi="Museo Sans 300" w:cs="Times New Roman"/>
        </w:rPr>
        <w:t xml:space="preserve"> un máximo </w:t>
      </w:r>
      <w:r w:rsidR="00651AA1" w:rsidRPr="00757FCE">
        <w:rPr>
          <w:rFonts w:ascii="Museo Sans 300" w:hAnsi="Museo Sans 300" w:cs="Times New Roman"/>
        </w:rPr>
        <w:t>de</w:t>
      </w:r>
      <w:r w:rsidR="008C3953" w:rsidRPr="00757FCE">
        <w:rPr>
          <w:rFonts w:ascii="Museo Sans 300" w:hAnsi="Museo Sans 300" w:cs="Times New Roman"/>
        </w:rPr>
        <w:t xml:space="preserve"> hasta</w:t>
      </w:r>
      <w:r w:rsidR="0065621C" w:rsidRPr="00757FCE">
        <w:rPr>
          <w:rFonts w:ascii="Museo Sans 300" w:hAnsi="Museo Sans 300" w:cs="Times New Roman"/>
        </w:rPr>
        <w:t xml:space="preserve"> </w:t>
      </w:r>
      <w:r w:rsidR="00336071" w:rsidRPr="00757FCE">
        <w:rPr>
          <w:rFonts w:ascii="Museo Sans 300" w:hAnsi="Museo Sans 300" w:cs="Times New Roman"/>
        </w:rPr>
        <w:t>sesenta</w:t>
      </w:r>
      <w:r w:rsidR="0065621C" w:rsidRPr="00757FCE">
        <w:rPr>
          <w:rFonts w:ascii="Museo Sans 300" w:hAnsi="Museo Sans 300" w:cs="Times New Roman"/>
        </w:rPr>
        <w:t xml:space="preserve"> días</w:t>
      </w:r>
      <w:r w:rsidR="00871BAB" w:rsidRPr="00757FCE">
        <w:rPr>
          <w:rFonts w:ascii="Museo Sans 300" w:hAnsi="Museo Sans 300" w:cs="Times New Roman"/>
        </w:rPr>
        <w:t xml:space="preserve"> contados a partir del siguiente día de la notificación de la resolución en que se autorice su apertura.</w:t>
      </w:r>
    </w:p>
    <w:p w14:paraId="717C841A" w14:textId="77777777" w:rsidR="0034465F" w:rsidRPr="00757FCE" w:rsidRDefault="0034465F" w:rsidP="00B401CD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rPr>
          <w:rFonts w:ascii="Museo Sans 300" w:hAnsi="Museo Sans 300" w:cs="Times New Roman"/>
        </w:rPr>
      </w:pPr>
    </w:p>
    <w:p w14:paraId="4441FF89" w14:textId="098471B0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t>Recurso ante un</w:t>
      </w:r>
      <w:r w:rsidR="0055575A" w:rsidRPr="00757FCE">
        <w:rPr>
          <w:rFonts w:ascii="Museo Sans 300" w:hAnsi="Museo Sans 300" w:cs="Times New Roman"/>
          <w:b/>
        </w:rPr>
        <w:t>a objeción</w:t>
      </w:r>
    </w:p>
    <w:p w14:paraId="32F4F134" w14:textId="2557498F" w:rsidR="00AF158D" w:rsidRDefault="0047605A" w:rsidP="00E8370A">
      <w:pPr>
        <w:pStyle w:val="Prrafodelista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contextualSpacing w:val="0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 xml:space="preserve"> </w:t>
      </w:r>
      <w:r w:rsidR="00AF158D" w:rsidRPr="00757FCE">
        <w:rPr>
          <w:rFonts w:ascii="Museo Sans 300" w:hAnsi="Museo Sans 300" w:cs="Times New Roman"/>
        </w:rPr>
        <w:t>Cuando la Superintendencia objetare la apertura de</w:t>
      </w:r>
      <w:r w:rsidR="0055575A" w:rsidRPr="00757FCE">
        <w:rPr>
          <w:rFonts w:ascii="Museo Sans 300" w:hAnsi="Museo Sans 300" w:cs="Times New Roman"/>
        </w:rPr>
        <w:t xml:space="preserve"> un Punto de Consulta y/o Centro de Resolución de Quejas</w:t>
      </w:r>
      <w:r w:rsidR="00AF158D" w:rsidRPr="00757FCE">
        <w:rPr>
          <w:rFonts w:ascii="Museo Sans 300" w:hAnsi="Museo Sans 300" w:cs="Times New Roman"/>
        </w:rPr>
        <w:t>,</w:t>
      </w:r>
      <w:r w:rsidR="0055575A" w:rsidRPr="00757FCE">
        <w:rPr>
          <w:rFonts w:ascii="Museo Sans 300" w:hAnsi="Museo Sans 300" w:cs="Times New Roman"/>
        </w:rPr>
        <w:t xml:space="preserve"> las AID </w:t>
      </w:r>
      <w:r w:rsidR="00AF158D" w:rsidRPr="00757FCE">
        <w:rPr>
          <w:rFonts w:ascii="Museo Sans 300" w:hAnsi="Museo Sans 300" w:cs="Times New Roman"/>
        </w:rPr>
        <w:t>dispondrá</w:t>
      </w:r>
      <w:r w:rsidR="0055575A" w:rsidRPr="00757FCE">
        <w:rPr>
          <w:rFonts w:ascii="Museo Sans 300" w:hAnsi="Museo Sans 300" w:cs="Times New Roman"/>
        </w:rPr>
        <w:t>n</w:t>
      </w:r>
      <w:r w:rsidR="00AF158D" w:rsidRPr="00757FCE">
        <w:rPr>
          <w:rFonts w:ascii="Museo Sans 300" w:hAnsi="Museo Sans 300" w:cs="Times New Roman"/>
        </w:rPr>
        <w:t xml:space="preserve"> de un plazo de </w:t>
      </w:r>
      <w:r w:rsidR="00756C30" w:rsidRPr="00757FCE">
        <w:rPr>
          <w:rFonts w:ascii="Museo Sans 300" w:hAnsi="Museo Sans 300" w:cs="Times New Roman"/>
        </w:rPr>
        <w:t xml:space="preserve">diez </w:t>
      </w:r>
      <w:r w:rsidR="00AF158D" w:rsidRPr="00757FCE">
        <w:rPr>
          <w:rFonts w:ascii="Museo Sans 300" w:hAnsi="Museo Sans 300" w:cs="Times New Roman"/>
        </w:rPr>
        <w:t>días</w:t>
      </w:r>
      <w:r w:rsidR="00756C30" w:rsidRPr="00757FCE">
        <w:rPr>
          <w:rFonts w:ascii="Museo Sans 300" w:hAnsi="Museo Sans 300" w:cs="Times New Roman"/>
        </w:rPr>
        <w:t xml:space="preserve"> </w:t>
      </w:r>
      <w:r w:rsidR="00871BAB" w:rsidRPr="00757FCE">
        <w:rPr>
          <w:rFonts w:ascii="Museo Sans 300" w:hAnsi="Museo Sans 300" w:cs="Times New Roman"/>
        </w:rPr>
        <w:t>contados</w:t>
      </w:r>
      <w:r w:rsidR="00AF158D" w:rsidRPr="00757FCE">
        <w:rPr>
          <w:rFonts w:ascii="Museo Sans 300" w:hAnsi="Museo Sans 300" w:cs="Times New Roman"/>
        </w:rPr>
        <w:t xml:space="preserve"> a partir del siguiente día de la notificación, para interponer </w:t>
      </w:r>
      <w:r w:rsidR="00757FCE" w:rsidRPr="00757FCE">
        <w:rPr>
          <w:rFonts w:ascii="Museo Sans 300" w:hAnsi="Museo Sans 300" w:cs="Times New Roman"/>
        </w:rPr>
        <w:t xml:space="preserve">un </w:t>
      </w:r>
      <w:r w:rsidR="00AF158D" w:rsidRPr="00757FCE">
        <w:rPr>
          <w:rFonts w:ascii="Museo Sans 300" w:hAnsi="Museo Sans 300" w:cs="Times New Roman"/>
        </w:rPr>
        <w:t xml:space="preserve">recurso de reconsideración, de conformidad a lo estipulado en el artículo </w:t>
      </w:r>
      <w:r w:rsidR="00756C30" w:rsidRPr="00757FCE">
        <w:rPr>
          <w:rFonts w:ascii="Museo Sans 300" w:hAnsi="Museo Sans 300" w:cs="Times New Roman"/>
        </w:rPr>
        <w:t>13</w:t>
      </w:r>
      <w:r w:rsidR="00AF158D" w:rsidRPr="00757FCE">
        <w:rPr>
          <w:rFonts w:ascii="Museo Sans 300" w:hAnsi="Museo Sans 300" w:cs="Times New Roman"/>
        </w:rPr>
        <w:t xml:space="preserve">3 de la Ley de </w:t>
      </w:r>
      <w:r w:rsidR="00756C30" w:rsidRPr="00757FCE">
        <w:rPr>
          <w:rFonts w:ascii="Museo Sans 300" w:hAnsi="Museo Sans 300" w:cs="Times New Roman"/>
        </w:rPr>
        <w:t xml:space="preserve">Procedimientos </w:t>
      </w:r>
      <w:r w:rsidR="00756C30" w:rsidRPr="00757FCE">
        <w:rPr>
          <w:rFonts w:ascii="Museo Sans 300" w:hAnsi="Museo Sans 300" w:cs="Times New Roman"/>
        </w:rPr>
        <w:lastRenderedPageBreak/>
        <w:t>Administrativos</w:t>
      </w:r>
      <w:r w:rsidR="00AF158D" w:rsidRPr="00757FCE">
        <w:rPr>
          <w:rFonts w:ascii="Museo Sans 300" w:hAnsi="Museo Sans 300" w:cs="Times New Roman"/>
        </w:rPr>
        <w:t>.</w:t>
      </w:r>
    </w:p>
    <w:p w14:paraId="544F971E" w14:textId="77777777" w:rsidR="00E8370A" w:rsidRPr="00757FCE" w:rsidRDefault="00E8370A" w:rsidP="00E8370A">
      <w:pPr>
        <w:pStyle w:val="Prrafodelista"/>
        <w:widowControl w:val="0"/>
        <w:tabs>
          <w:tab w:val="left" w:pos="851"/>
          <w:tab w:val="left" w:pos="993"/>
        </w:tabs>
        <w:spacing w:after="0" w:line="240" w:lineRule="auto"/>
        <w:ind w:left="0"/>
        <w:contextualSpacing w:val="0"/>
        <w:rPr>
          <w:rFonts w:ascii="Museo Sans 300" w:hAnsi="Museo Sans 300" w:cs="Times New Roman"/>
        </w:rPr>
      </w:pPr>
    </w:p>
    <w:bookmarkEnd w:id="0"/>
    <w:bookmarkEnd w:id="1"/>
    <w:p w14:paraId="1F1252C9" w14:textId="77777777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t>Del Cierre</w:t>
      </w:r>
    </w:p>
    <w:p w14:paraId="1CFEB5E6" w14:textId="6F22ECFE" w:rsidR="00AF158D" w:rsidRPr="00757FCE" w:rsidRDefault="00B401CD" w:rsidP="00B401CD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120" w:line="240" w:lineRule="auto"/>
        <w:contextualSpacing w:val="0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 xml:space="preserve"> </w:t>
      </w:r>
      <w:r w:rsidR="00AF158D" w:rsidRPr="00757FCE">
        <w:rPr>
          <w:rFonts w:ascii="Museo Sans 300" w:hAnsi="Museo Sans 300" w:cs="Times New Roman"/>
        </w:rPr>
        <w:t>Para el cierre de un</w:t>
      </w:r>
      <w:r w:rsidR="000011FD" w:rsidRPr="00757FCE">
        <w:rPr>
          <w:rFonts w:ascii="Museo Sans 300" w:hAnsi="Museo Sans 300" w:cs="Times New Roman"/>
        </w:rPr>
        <w:t xml:space="preserve"> Punto de Consulta y/o Centro de Resolución de Quejas, la AID </w:t>
      </w:r>
      <w:r w:rsidR="00AF158D" w:rsidRPr="00757FCE">
        <w:rPr>
          <w:rFonts w:ascii="Museo Sans 300" w:hAnsi="Museo Sans 300" w:cs="Times New Roman"/>
        </w:rPr>
        <w:t>deberá informar mediante escrito</w:t>
      </w:r>
      <w:r w:rsidR="00871BAB" w:rsidRPr="00757FCE">
        <w:rPr>
          <w:rFonts w:ascii="Museo Sans 300" w:hAnsi="Museo Sans 300" w:cs="Times New Roman"/>
        </w:rPr>
        <w:t xml:space="preserve">, que podrá ser remitido </w:t>
      </w:r>
      <w:r w:rsidR="007916C3" w:rsidRPr="00757FCE">
        <w:rPr>
          <w:rFonts w:ascii="Museo Sans 300" w:hAnsi="Museo Sans 300" w:cs="Times New Roman"/>
        </w:rPr>
        <w:t xml:space="preserve">por medios físicos o electrónicos habilitados para tales efectos por </w:t>
      </w:r>
      <w:r w:rsidR="00AF158D" w:rsidRPr="00757FCE">
        <w:rPr>
          <w:rFonts w:ascii="Museo Sans 300" w:hAnsi="Museo Sans 300" w:cs="Times New Roman"/>
        </w:rPr>
        <w:t>la Superintendencia, los aspectos siguientes:</w:t>
      </w:r>
    </w:p>
    <w:p w14:paraId="6E8F4369" w14:textId="45F7FC82" w:rsidR="009D5F5F" w:rsidRPr="00757FCE" w:rsidRDefault="009D5F5F" w:rsidP="009D5F5F">
      <w:pPr>
        <w:pStyle w:val="Prrafodelista"/>
        <w:numPr>
          <w:ilvl w:val="0"/>
          <w:numId w:val="6"/>
        </w:numPr>
        <w:spacing w:after="0" w:line="240" w:lineRule="auto"/>
        <w:ind w:left="425" w:hanging="425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Copia del</w:t>
      </w:r>
      <w:r w:rsidR="007916C3" w:rsidRPr="00757FCE">
        <w:rPr>
          <w:rFonts w:ascii="Museo Sans 300" w:hAnsi="Museo Sans 300" w:cs="Times New Roman"/>
        </w:rPr>
        <w:t xml:space="preserve"> punto de acta tomado por la Junta Directiva de la AID en el que conste el</w:t>
      </w:r>
      <w:r w:rsidRPr="00757FCE">
        <w:rPr>
          <w:rFonts w:ascii="Museo Sans 300" w:hAnsi="Museo Sans 300" w:cs="Times New Roman"/>
        </w:rPr>
        <w:t xml:space="preserve"> acuerdo de cierre de un Punto de Consulta y/o Centro de Resolución de Quejas;</w:t>
      </w:r>
    </w:p>
    <w:p w14:paraId="7294F9F7" w14:textId="220AEF85" w:rsidR="00AF158D" w:rsidRPr="00757FCE" w:rsidRDefault="00AF158D" w:rsidP="00AF158D">
      <w:pPr>
        <w:pStyle w:val="Prrafodelista"/>
        <w:numPr>
          <w:ilvl w:val="0"/>
          <w:numId w:val="6"/>
        </w:numPr>
        <w:spacing w:after="0" w:line="240" w:lineRule="auto"/>
        <w:ind w:left="425" w:hanging="425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Fecha en que se dejará (cierre) de atender a</w:t>
      </w:r>
      <w:r w:rsidR="000011FD" w:rsidRPr="00757FCE">
        <w:rPr>
          <w:rFonts w:ascii="Museo Sans 300" w:hAnsi="Museo Sans 300" w:cs="Times New Roman"/>
        </w:rPr>
        <w:t xml:space="preserve"> los consumidores o clientes</w:t>
      </w:r>
      <w:r w:rsidRPr="00757FCE">
        <w:rPr>
          <w:rFonts w:ascii="Museo Sans 300" w:hAnsi="Museo Sans 300" w:cs="Times New Roman"/>
        </w:rPr>
        <w:t>;</w:t>
      </w:r>
    </w:p>
    <w:p w14:paraId="58466886" w14:textId="33D48BF6" w:rsidR="00AF158D" w:rsidRPr="00757FCE" w:rsidRDefault="007916C3" w:rsidP="00AF158D">
      <w:pPr>
        <w:pStyle w:val="Prrafodelista"/>
        <w:numPr>
          <w:ilvl w:val="0"/>
          <w:numId w:val="6"/>
        </w:numPr>
        <w:spacing w:after="0" w:line="240" w:lineRule="auto"/>
        <w:ind w:left="425" w:hanging="425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Documentación con la que se justifique</w:t>
      </w:r>
      <w:r w:rsidR="00AF158D" w:rsidRPr="00757FCE">
        <w:rPr>
          <w:rFonts w:ascii="Museo Sans 300" w:hAnsi="Museo Sans 300" w:cs="Times New Roman"/>
        </w:rPr>
        <w:t xml:space="preserve"> la decisión del cierre que se pretende efectuar; y</w:t>
      </w:r>
    </w:p>
    <w:p w14:paraId="2024B6D2" w14:textId="07CAA942" w:rsidR="00AF158D" w:rsidRPr="00757FCE" w:rsidRDefault="000011FD" w:rsidP="009D5F5F">
      <w:pPr>
        <w:pStyle w:val="Prrafodelista"/>
        <w:numPr>
          <w:ilvl w:val="0"/>
          <w:numId w:val="6"/>
        </w:numPr>
        <w:spacing w:after="0" w:line="240" w:lineRule="auto"/>
        <w:ind w:left="425" w:hanging="425"/>
        <w:contextualSpacing w:val="0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Detalle</w:t>
      </w:r>
      <w:r w:rsidR="00AF158D" w:rsidRPr="00757FCE">
        <w:rPr>
          <w:rFonts w:ascii="Museo Sans 300" w:hAnsi="Museo Sans 300" w:cs="Times New Roman"/>
        </w:rPr>
        <w:t xml:space="preserve"> de las medidas adoptadas para informar a los </w:t>
      </w:r>
      <w:r w:rsidRPr="00757FCE">
        <w:rPr>
          <w:rFonts w:ascii="Museo Sans 300" w:hAnsi="Museo Sans 300" w:cs="Times New Roman"/>
        </w:rPr>
        <w:t>consumidores o clientes</w:t>
      </w:r>
      <w:r w:rsidR="00AF158D" w:rsidRPr="00757FCE">
        <w:rPr>
          <w:rFonts w:ascii="Museo Sans 300" w:hAnsi="Museo Sans 300" w:cs="Times New Roman"/>
        </w:rPr>
        <w:t xml:space="preserve"> sobre </w:t>
      </w:r>
      <w:r w:rsidRPr="00757FCE">
        <w:rPr>
          <w:rFonts w:ascii="Museo Sans 300" w:hAnsi="Museo Sans 300" w:cs="Times New Roman"/>
        </w:rPr>
        <w:t xml:space="preserve">la </w:t>
      </w:r>
      <w:r w:rsidR="00AF158D" w:rsidRPr="00757FCE">
        <w:rPr>
          <w:rFonts w:ascii="Museo Sans 300" w:hAnsi="Museo Sans 300" w:cs="Times New Roman"/>
        </w:rPr>
        <w:t>atención en otras ubicaciones.</w:t>
      </w:r>
    </w:p>
    <w:p w14:paraId="3B865D79" w14:textId="77777777" w:rsidR="00AF158D" w:rsidRPr="00757FCE" w:rsidRDefault="00AF158D" w:rsidP="00AF158D">
      <w:pPr>
        <w:spacing w:after="0" w:line="240" w:lineRule="auto"/>
        <w:ind w:firstLine="709"/>
        <w:rPr>
          <w:rFonts w:ascii="Museo Sans 300" w:hAnsi="Museo Sans 300" w:cs="Times New Roman"/>
        </w:rPr>
      </w:pPr>
    </w:p>
    <w:p w14:paraId="2CBCB3DD" w14:textId="1CC61C66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 xml:space="preserve">Asimismo, </w:t>
      </w:r>
      <w:r w:rsidR="000011FD" w:rsidRPr="00757FCE">
        <w:rPr>
          <w:rFonts w:ascii="Museo Sans 300" w:hAnsi="Museo Sans 300" w:cs="Times New Roman"/>
        </w:rPr>
        <w:t>la AID</w:t>
      </w:r>
      <w:r w:rsidRPr="00757FCE">
        <w:rPr>
          <w:rFonts w:ascii="Museo Sans 300" w:hAnsi="Museo Sans 300" w:cs="Times New Roman"/>
        </w:rPr>
        <w:t xml:space="preserve"> deberá informar al público en general sobre el cierre de</w:t>
      </w:r>
      <w:r w:rsidR="000011FD" w:rsidRPr="00757FCE">
        <w:rPr>
          <w:rFonts w:ascii="Museo Sans 300" w:hAnsi="Museo Sans 300" w:cs="Times New Roman"/>
        </w:rPr>
        <w:t>l Punto de Consulta y/o Centro de Resolución de Quejas</w:t>
      </w:r>
      <w:r w:rsidRPr="00757FCE">
        <w:rPr>
          <w:rFonts w:ascii="Museo Sans 300" w:hAnsi="Museo Sans 300" w:cs="Times New Roman"/>
        </w:rPr>
        <w:t xml:space="preserve">, </w:t>
      </w:r>
      <w:r w:rsidR="000011FD" w:rsidRPr="00757FCE">
        <w:rPr>
          <w:rFonts w:ascii="Museo Sans 300" w:hAnsi="Museo Sans 300" w:cs="Times New Roman"/>
        </w:rPr>
        <w:t xml:space="preserve">con al </w:t>
      </w:r>
      <w:r w:rsidRPr="00757FCE">
        <w:rPr>
          <w:rFonts w:ascii="Museo Sans 300" w:hAnsi="Museo Sans 300" w:cs="Times New Roman"/>
        </w:rPr>
        <w:t>menos</w:t>
      </w:r>
      <w:r w:rsidR="000011FD" w:rsidRPr="00757FCE">
        <w:rPr>
          <w:rFonts w:ascii="Museo Sans 300" w:hAnsi="Museo Sans 300" w:cs="Times New Roman"/>
        </w:rPr>
        <w:t xml:space="preserve"> </w:t>
      </w:r>
      <w:r w:rsidR="00E57B86" w:rsidRPr="00757FCE">
        <w:rPr>
          <w:rFonts w:ascii="Museo Sans 300" w:hAnsi="Museo Sans 300" w:cs="Times New Roman"/>
        </w:rPr>
        <w:t>treinta</w:t>
      </w:r>
      <w:r w:rsidRPr="00757FCE">
        <w:rPr>
          <w:rFonts w:ascii="Museo Sans 300" w:hAnsi="Museo Sans 300" w:cs="Times New Roman"/>
        </w:rPr>
        <w:t xml:space="preserve"> días de anticipación</w:t>
      </w:r>
      <w:r w:rsidR="002127CE" w:rsidRPr="00757FCE">
        <w:rPr>
          <w:rFonts w:ascii="Museo Sans 300" w:hAnsi="Museo Sans 300" w:cs="Times New Roman"/>
        </w:rPr>
        <w:t>,</w:t>
      </w:r>
      <w:r w:rsidRPr="00757FCE">
        <w:rPr>
          <w:rFonts w:ascii="Museo Sans 300" w:hAnsi="Museo Sans 300" w:cs="Times New Roman"/>
        </w:rPr>
        <w:t xml:space="preserve"> por</w:t>
      </w:r>
      <w:r w:rsidR="00756C30" w:rsidRPr="00757FCE">
        <w:rPr>
          <w:rFonts w:ascii="Museo Sans 300" w:hAnsi="Museo Sans 300" w:cs="Times New Roman"/>
        </w:rPr>
        <w:t xml:space="preserve"> los</w:t>
      </w:r>
      <w:r w:rsidR="002127CE" w:rsidRPr="00757FCE">
        <w:rPr>
          <w:rFonts w:ascii="Museo Sans 300" w:hAnsi="Museo Sans 300" w:cs="Times New Roman"/>
        </w:rPr>
        <w:t xml:space="preserve"> medios o canales </w:t>
      </w:r>
      <w:r w:rsidRPr="00757FCE">
        <w:rPr>
          <w:rFonts w:ascii="Museo Sans 300" w:hAnsi="Museo Sans 300" w:cs="Times New Roman"/>
        </w:rPr>
        <w:t>electrónicos</w:t>
      </w:r>
      <w:r w:rsidR="002127CE" w:rsidRPr="00757FCE">
        <w:rPr>
          <w:rFonts w:ascii="Museo Sans 300" w:hAnsi="Museo Sans 300" w:cs="Times New Roman"/>
        </w:rPr>
        <w:t xml:space="preserve"> </w:t>
      </w:r>
      <w:r w:rsidRPr="00757FCE">
        <w:rPr>
          <w:rFonts w:ascii="Museo Sans 300" w:hAnsi="Museo Sans 300" w:cs="Times New Roman"/>
        </w:rPr>
        <w:t xml:space="preserve">oficiales. Dicha publicación deberá indicar las alternativas de atención a los </w:t>
      </w:r>
      <w:r w:rsidR="000011FD" w:rsidRPr="00757FCE">
        <w:rPr>
          <w:rFonts w:ascii="Museo Sans 300" w:hAnsi="Museo Sans 300" w:cs="Times New Roman"/>
        </w:rPr>
        <w:t xml:space="preserve">consumidores o clientes </w:t>
      </w:r>
      <w:r w:rsidRPr="00757FCE">
        <w:rPr>
          <w:rFonts w:ascii="Museo Sans 300" w:hAnsi="Museo Sans 300" w:cs="Times New Roman"/>
        </w:rPr>
        <w:t>en otras ubicaciones.</w:t>
      </w:r>
    </w:p>
    <w:p w14:paraId="5E4CF502" w14:textId="77777777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</w:rPr>
      </w:pPr>
    </w:p>
    <w:p w14:paraId="496031C1" w14:textId="20ADB869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En situaciones de fuerza mayor o caso fortuito</w:t>
      </w:r>
      <w:r w:rsidR="007916C3" w:rsidRPr="00757FCE">
        <w:rPr>
          <w:rFonts w:ascii="Museo Sans 300" w:hAnsi="Museo Sans 300" w:cs="Times New Roman"/>
        </w:rPr>
        <w:t>,</w:t>
      </w:r>
      <w:r w:rsidRPr="00757FCE">
        <w:rPr>
          <w:rFonts w:ascii="Museo Sans 300" w:hAnsi="Museo Sans 300" w:cs="Times New Roman"/>
        </w:rPr>
        <w:t xml:space="preserve"> tal</w:t>
      </w:r>
      <w:r w:rsidR="007916C3" w:rsidRPr="00757FCE">
        <w:rPr>
          <w:rFonts w:ascii="Museo Sans 300" w:hAnsi="Museo Sans 300" w:cs="Times New Roman"/>
        </w:rPr>
        <w:t>es</w:t>
      </w:r>
      <w:r w:rsidRPr="00757FCE">
        <w:rPr>
          <w:rFonts w:ascii="Museo Sans 300" w:hAnsi="Museo Sans 300" w:cs="Times New Roman"/>
        </w:rPr>
        <w:t xml:space="preserve"> como los mencionados en el artículo 1</w:t>
      </w:r>
      <w:r w:rsidR="007916C3" w:rsidRPr="00757FCE">
        <w:rPr>
          <w:rFonts w:ascii="Museo Sans 300" w:hAnsi="Museo Sans 300" w:cs="Times New Roman"/>
        </w:rPr>
        <w:t>4</w:t>
      </w:r>
      <w:r w:rsidRPr="00757FCE">
        <w:rPr>
          <w:rFonts w:ascii="Museo Sans 300" w:hAnsi="Museo Sans 300" w:cs="Times New Roman"/>
        </w:rPr>
        <w:t xml:space="preserve"> de </w:t>
      </w:r>
      <w:r w:rsidR="00FF1073" w:rsidRPr="00757FCE">
        <w:rPr>
          <w:rFonts w:ascii="Museo Sans 300" w:hAnsi="Museo Sans 300" w:cs="Times New Roman"/>
        </w:rPr>
        <w:t xml:space="preserve">las presentes </w:t>
      </w:r>
      <w:r w:rsidRPr="00757FCE">
        <w:rPr>
          <w:rFonts w:ascii="Museo Sans 300" w:hAnsi="Museo Sans 300" w:cs="Times New Roman"/>
        </w:rPr>
        <w:t>Normas u otras circunstancias excepcionales debidamente valorado</w:t>
      </w:r>
      <w:r w:rsidR="00757FCE" w:rsidRPr="00757FCE">
        <w:rPr>
          <w:rFonts w:ascii="Museo Sans 300" w:hAnsi="Museo Sans 300" w:cs="Times New Roman"/>
        </w:rPr>
        <w:t>s</w:t>
      </w:r>
      <w:r w:rsidRPr="00757FCE">
        <w:rPr>
          <w:rFonts w:ascii="Museo Sans 300" w:hAnsi="Museo Sans 300" w:cs="Times New Roman"/>
        </w:rPr>
        <w:t xml:space="preserve"> por la Superintendencia, el cierre de </w:t>
      </w:r>
      <w:r w:rsidR="00CC3289" w:rsidRPr="00757FCE">
        <w:rPr>
          <w:rFonts w:ascii="Museo Sans 300" w:hAnsi="Museo Sans 300" w:cs="Times New Roman"/>
        </w:rPr>
        <w:t xml:space="preserve">Puntos de Consulta y/o Centro de Resolución de Quejas </w:t>
      </w:r>
      <w:r w:rsidRPr="00757FCE">
        <w:rPr>
          <w:rFonts w:ascii="Museo Sans 300" w:hAnsi="Museo Sans 300" w:cs="Times New Roman"/>
        </w:rPr>
        <w:t xml:space="preserve">podrá realizarse </w:t>
      </w:r>
      <w:r w:rsidR="00756C30" w:rsidRPr="00757FCE">
        <w:rPr>
          <w:rFonts w:ascii="Museo Sans 300" w:hAnsi="Museo Sans 300" w:cs="Times New Roman"/>
        </w:rPr>
        <w:t xml:space="preserve">en un </w:t>
      </w:r>
      <w:r w:rsidRPr="00757FCE">
        <w:rPr>
          <w:rFonts w:ascii="Museo Sans 300" w:hAnsi="Museo Sans 300" w:cs="Times New Roman"/>
        </w:rPr>
        <w:t>meno</w:t>
      </w:r>
      <w:r w:rsidR="009D5F5F" w:rsidRPr="00757FCE">
        <w:rPr>
          <w:rFonts w:ascii="Museo Sans 300" w:hAnsi="Museo Sans 300" w:cs="Times New Roman"/>
        </w:rPr>
        <w:t>r plazo de</w:t>
      </w:r>
      <w:r w:rsidRPr="00757FCE">
        <w:rPr>
          <w:rFonts w:ascii="Museo Sans 300" w:hAnsi="Museo Sans 300" w:cs="Times New Roman"/>
        </w:rPr>
        <w:t xml:space="preserve"> anticipación a los días señalados en el inciso anterior.</w:t>
      </w:r>
    </w:p>
    <w:p w14:paraId="5559CF56" w14:textId="77777777" w:rsidR="005A01C1" w:rsidRPr="00757FCE" w:rsidRDefault="005A01C1" w:rsidP="00AF158D">
      <w:pPr>
        <w:spacing w:after="0" w:line="240" w:lineRule="auto"/>
        <w:rPr>
          <w:rFonts w:ascii="Museo Sans 300" w:hAnsi="Museo Sans 300" w:cs="Times New Roman"/>
        </w:rPr>
      </w:pPr>
    </w:p>
    <w:p w14:paraId="1D64FCC2" w14:textId="7DD9D687" w:rsidR="005517E9" w:rsidRPr="00757FCE" w:rsidRDefault="005517E9" w:rsidP="00AF158D">
      <w:pPr>
        <w:spacing w:after="0" w:line="240" w:lineRule="auto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Cuando la AID decida cerrar un Punto de Consulta y/o Centro de Resolución de Quejas y trasladarlo a un local distinto, se seguirá el mismo proce</w:t>
      </w:r>
      <w:r w:rsidR="007916C3" w:rsidRPr="00757FCE">
        <w:rPr>
          <w:rFonts w:ascii="Museo Sans 300" w:hAnsi="Museo Sans 300" w:cs="Times New Roman"/>
        </w:rPr>
        <w:t>dimiento establecido</w:t>
      </w:r>
      <w:r w:rsidRPr="00757FCE">
        <w:rPr>
          <w:rFonts w:ascii="Museo Sans 300" w:hAnsi="Museo Sans 300" w:cs="Times New Roman"/>
        </w:rPr>
        <w:t xml:space="preserve"> para la apertura</w:t>
      </w:r>
      <w:r w:rsidR="007916C3" w:rsidRPr="00757FCE">
        <w:rPr>
          <w:rFonts w:ascii="Museo Sans 300" w:hAnsi="Museo Sans 300" w:cs="Times New Roman"/>
        </w:rPr>
        <w:t xml:space="preserve"> de conformidad con </w:t>
      </w:r>
      <w:r w:rsidRPr="00757FCE">
        <w:rPr>
          <w:rFonts w:ascii="Museo Sans 300" w:hAnsi="Museo Sans 300" w:cs="Times New Roman"/>
        </w:rPr>
        <w:t>el artículo 5 de las presentes Normas.</w:t>
      </w:r>
    </w:p>
    <w:p w14:paraId="2907FA72" w14:textId="77777777" w:rsidR="00F52A5D" w:rsidRPr="00757FCE" w:rsidRDefault="00F52A5D" w:rsidP="00AF158D">
      <w:pPr>
        <w:spacing w:after="0" w:line="240" w:lineRule="auto"/>
        <w:rPr>
          <w:rFonts w:ascii="Museo Sans 300" w:hAnsi="Museo Sans 300" w:cs="Times New Roman"/>
        </w:rPr>
      </w:pPr>
    </w:p>
    <w:p w14:paraId="3F5A6D84" w14:textId="613A82BF" w:rsidR="009D5F5F" w:rsidRPr="00757FCE" w:rsidRDefault="009D5F5F" w:rsidP="00446966">
      <w:pPr>
        <w:widowControl w:val="0"/>
        <w:spacing w:after="0" w:line="240" w:lineRule="auto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En todo caso, las AID deberán garantizar la distribución geográfica de sus Puntos de Consulta y/o Centro de Resolución de Quejas de conformidad a lo establecido en la Ley del Historial de Crédito.</w:t>
      </w:r>
    </w:p>
    <w:p w14:paraId="1CB6D0E6" w14:textId="77777777" w:rsidR="009D5F5F" w:rsidRPr="00757FCE" w:rsidRDefault="009D5F5F" w:rsidP="00AF158D">
      <w:pPr>
        <w:spacing w:after="0" w:line="240" w:lineRule="auto"/>
        <w:rPr>
          <w:rFonts w:ascii="Museo Sans 300" w:hAnsi="Museo Sans 300" w:cs="Times New Roman"/>
        </w:rPr>
      </w:pPr>
    </w:p>
    <w:p w14:paraId="0FD25D43" w14:textId="77777777" w:rsidR="00AF158D" w:rsidRPr="00757FCE" w:rsidRDefault="00AF158D" w:rsidP="00AF158D">
      <w:pPr>
        <w:spacing w:after="0" w:line="240" w:lineRule="auto"/>
        <w:jc w:val="center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t>CAPÍTULO III</w:t>
      </w:r>
    </w:p>
    <w:p w14:paraId="14509D86" w14:textId="01040048" w:rsidR="00AF158D" w:rsidRPr="00757FCE" w:rsidRDefault="00FF1073" w:rsidP="00AF158D">
      <w:pPr>
        <w:spacing w:after="0" w:line="240" w:lineRule="auto"/>
        <w:jc w:val="center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t xml:space="preserve">DEL </w:t>
      </w:r>
      <w:r w:rsidR="00AF158D" w:rsidRPr="00757FCE">
        <w:rPr>
          <w:rFonts w:ascii="Museo Sans 300" w:hAnsi="Museo Sans 300" w:cs="Times New Roman"/>
          <w:b/>
        </w:rPr>
        <w:t>FUNCIONAMIENTO</w:t>
      </w:r>
    </w:p>
    <w:p w14:paraId="73B7CA69" w14:textId="77777777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  <w:b/>
        </w:rPr>
      </w:pPr>
    </w:p>
    <w:p w14:paraId="6CDD08D7" w14:textId="77777777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t>Medidas de seguridad</w:t>
      </w:r>
    </w:p>
    <w:p w14:paraId="76A9131E" w14:textId="0E75B45B" w:rsidR="00AF158D" w:rsidRDefault="00CD667B" w:rsidP="003B59D7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 xml:space="preserve">Los Puntos de Consulta y/o Centros de Resolución de Quejas </w:t>
      </w:r>
      <w:r w:rsidR="00AF158D" w:rsidRPr="00757FCE">
        <w:rPr>
          <w:rFonts w:ascii="Museo Sans 300" w:hAnsi="Museo Sans 300" w:cs="Times New Roman"/>
        </w:rPr>
        <w:t xml:space="preserve">deberán reunir las condiciones de seguridad </w:t>
      </w:r>
      <w:r w:rsidR="00743E15" w:rsidRPr="00757FCE">
        <w:rPr>
          <w:rFonts w:ascii="Museo Sans 300" w:hAnsi="Museo Sans 300" w:cs="Times New Roman"/>
        </w:rPr>
        <w:t xml:space="preserve">mínimas </w:t>
      </w:r>
      <w:r w:rsidR="00AF158D" w:rsidRPr="00757FCE">
        <w:rPr>
          <w:rFonts w:ascii="Museo Sans 300" w:hAnsi="Museo Sans 300" w:cs="Times New Roman"/>
        </w:rPr>
        <w:t>necesarias</w:t>
      </w:r>
      <w:r w:rsidR="00743E15" w:rsidRPr="00757FCE">
        <w:rPr>
          <w:rFonts w:ascii="Museo Sans 300" w:hAnsi="Museo Sans 300" w:cs="Times New Roman"/>
        </w:rPr>
        <w:t xml:space="preserve">, para la </w:t>
      </w:r>
      <w:r w:rsidR="00AF158D" w:rsidRPr="00757FCE">
        <w:rPr>
          <w:rFonts w:ascii="Museo Sans 300" w:hAnsi="Museo Sans 300" w:cs="Times New Roman"/>
        </w:rPr>
        <w:t>atención a los</w:t>
      </w:r>
      <w:r w:rsidRPr="00757FCE">
        <w:rPr>
          <w:rFonts w:ascii="Museo Sans 300" w:hAnsi="Museo Sans 300" w:cs="Times New Roman"/>
        </w:rPr>
        <w:t xml:space="preserve"> consumidores o clientes</w:t>
      </w:r>
      <w:r w:rsidR="00AF158D" w:rsidRPr="00757FCE">
        <w:rPr>
          <w:rFonts w:ascii="Museo Sans 300" w:hAnsi="Museo Sans 300" w:cs="Times New Roman"/>
        </w:rPr>
        <w:t xml:space="preserve">, </w:t>
      </w:r>
      <w:r w:rsidRPr="00757FCE">
        <w:rPr>
          <w:rFonts w:ascii="Museo Sans 300" w:hAnsi="Museo Sans 300" w:cs="Times New Roman"/>
        </w:rPr>
        <w:t>de</w:t>
      </w:r>
      <w:r w:rsidR="00AF158D" w:rsidRPr="00757FCE">
        <w:rPr>
          <w:rFonts w:ascii="Museo Sans 300" w:hAnsi="Museo Sans 300" w:cs="Times New Roman"/>
        </w:rPr>
        <w:t xml:space="preserve"> conformidad con las políticas de seguridad y protección</w:t>
      </w:r>
      <w:r w:rsidR="009E73A3" w:rsidRPr="00757FCE">
        <w:rPr>
          <w:rFonts w:ascii="Museo Sans 300" w:hAnsi="Museo Sans 300" w:cs="Times New Roman"/>
        </w:rPr>
        <w:t xml:space="preserve"> aprobadas</w:t>
      </w:r>
      <w:r w:rsidR="00AF158D" w:rsidRPr="00757FCE">
        <w:rPr>
          <w:rFonts w:ascii="Museo Sans 300" w:hAnsi="Museo Sans 300" w:cs="Times New Roman"/>
        </w:rPr>
        <w:t xml:space="preserve"> por la </w:t>
      </w:r>
      <w:r w:rsidR="00E57B86" w:rsidRPr="00757FCE">
        <w:rPr>
          <w:rFonts w:ascii="Museo Sans 300" w:hAnsi="Museo Sans 300" w:cs="Times New Roman"/>
        </w:rPr>
        <w:lastRenderedPageBreak/>
        <w:t>J</w:t>
      </w:r>
      <w:r w:rsidR="00AF158D" w:rsidRPr="00757FCE">
        <w:rPr>
          <w:rFonts w:ascii="Museo Sans 300" w:hAnsi="Museo Sans 300" w:cs="Times New Roman"/>
        </w:rPr>
        <w:t xml:space="preserve">unta </w:t>
      </w:r>
      <w:r w:rsidR="00E57B86" w:rsidRPr="00757FCE">
        <w:rPr>
          <w:rFonts w:ascii="Museo Sans 300" w:hAnsi="Museo Sans 300" w:cs="Times New Roman"/>
        </w:rPr>
        <w:t>D</w:t>
      </w:r>
      <w:r w:rsidR="00AF158D" w:rsidRPr="00757FCE">
        <w:rPr>
          <w:rFonts w:ascii="Museo Sans 300" w:hAnsi="Museo Sans 300" w:cs="Times New Roman"/>
        </w:rPr>
        <w:t>irectiva</w:t>
      </w:r>
      <w:r w:rsidRPr="00757FCE">
        <w:rPr>
          <w:rFonts w:ascii="Museo Sans 300" w:hAnsi="Museo Sans 300" w:cs="Times New Roman"/>
        </w:rPr>
        <w:t xml:space="preserve"> de la AID</w:t>
      </w:r>
      <w:r w:rsidR="00743E15" w:rsidRPr="00757FCE">
        <w:rPr>
          <w:rFonts w:ascii="Museo Sans 300" w:hAnsi="Museo Sans 300" w:cs="Times New Roman"/>
        </w:rPr>
        <w:t xml:space="preserve">, tales como: salidas de emergencia, protocolos </w:t>
      </w:r>
      <w:r w:rsidR="009E73A3" w:rsidRPr="00757FCE">
        <w:rPr>
          <w:rFonts w:ascii="Museo Sans 300" w:hAnsi="Museo Sans 300" w:cs="Times New Roman"/>
        </w:rPr>
        <w:t xml:space="preserve">sanitarios, </w:t>
      </w:r>
      <w:r w:rsidR="00743E15" w:rsidRPr="00757FCE">
        <w:rPr>
          <w:rFonts w:ascii="Museo Sans 300" w:hAnsi="Museo Sans 300" w:cs="Times New Roman"/>
        </w:rPr>
        <w:t xml:space="preserve">de evacuación, </w:t>
      </w:r>
      <w:r w:rsidR="009E73A3" w:rsidRPr="00757FCE">
        <w:rPr>
          <w:rFonts w:ascii="Museo Sans 300" w:hAnsi="Museo Sans 300" w:cs="Times New Roman"/>
        </w:rPr>
        <w:t xml:space="preserve">de </w:t>
      </w:r>
      <w:r w:rsidR="00743E15" w:rsidRPr="00757FCE">
        <w:rPr>
          <w:rFonts w:ascii="Museo Sans 300" w:hAnsi="Museo Sans 300" w:cs="Times New Roman"/>
        </w:rPr>
        <w:t>seguridad física,</w:t>
      </w:r>
      <w:r w:rsidR="00F97C27" w:rsidRPr="00757FCE">
        <w:rPr>
          <w:rFonts w:ascii="Museo Sans 300" w:hAnsi="Museo Sans 300" w:cs="Times New Roman"/>
        </w:rPr>
        <w:t xml:space="preserve"> </w:t>
      </w:r>
      <w:r w:rsidR="00267966" w:rsidRPr="00757FCE">
        <w:rPr>
          <w:rFonts w:ascii="Museo Sans 300" w:hAnsi="Museo Sans 300" w:cs="Times New Roman"/>
        </w:rPr>
        <w:t>protección y mantenimiento del mobiliario</w:t>
      </w:r>
      <w:r w:rsidR="00F97C27" w:rsidRPr="00757FCE">
        <w:rPr>
          <w:rFonts w:ascii="Museo Sans 300" w:hAnsi="Museo Sans 300" w:cs="Times New Roman"/>
        </w:rPr>
        <w:t xml:space="preserve">, </w:t>
      </w:r>
      <w:r w:rsidR="00743E15" w:rsidRPr="00757FCE">
        <w:rPr>
          <w:rFonts w:ascii="Museo Sans 300" w:hAnsi="Museo Sans 300" w:cs="Times New Roman"/>
        </w:rPr>
        <w:t>entre otros.</w:t>
      </w:r>
    </w:p>
    <w:p w14:paraId="0CACD3BC" w14:textId="77777777" w:rsidR="00E8370A" w:rsidRPr="00757FCE" w:rsidRDefault="00E8370A" w:rsidP="00E8370A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rPr>
          <w:rFonts w:ascii="Museo Sans 300" w:hAnsi="Museo Sans 300" w:cs="Times New Roman"/>
        </w:rPr>
      </w:pPr>
    </w:p>
    <w:p w14:paraId="05D0E2CE" w14:textId="60AD1B69" w:rsidR="00AF158D" w:rsidRPr="00757FCE" w:rsidRDefault="001043C0" w:rsidP="00AF158D">
      <w:pPr>
        <w:spacing w:after="0" w:line="240" w:lineRule="auto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t>De la atención</w:t>
      </w:r>
    </w:p>
    <w:p w14:paraId="076A0B4A" w14:textId="20EE3A1E" w:rsidR="001043C0" w:rsidRPr="00757FCE" w:rsidRDefault="00AF158D" w:rsidP="00E1119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rPr>
          <w:rFonts w:ascii="Museo Sans 300" w:hAnsi="Museo Sans 300" w:cs="Arial"/>
        </w:rPr>
      </w:pPr>
      <w:r w:rsidRPr="00757FCE">
        <w:rPr>
          <w:rFonts w:ascii="Museo Sans 300" w:hAnsi="Museo Sans 300" w:cs="Arial"/>
        </w:rPr>
        <w:t>L</w:t>
      </w:r>
      <w:r w:rsidR="00743E15" w:rsidRPr="00757FCE">
        <w:rPr>
          <w:rFonts w:ascii="Museo Sans 300" w:hAnsi="Museo Sans 300" w:cs="Arial"/>
        </w:rPr>
        <w:t>os Puntos de Consulta</w:t>
      </w:r>
      <w:r w:rsidR="005B709C" w:rsidRPr="00757FCE">
        <w:rPr>
          <w:rFonts w:ascii="Museo Sans 300" w:hAnsi="Museo Sans 300" w:cs="Arial"/>
        </w:rPr>
        <w:t xml:space="preserve"> </w:t>
      </w:r>
      <w:r w:rsidR="00743E15" w:rsidRPr="00757FCE">
        <w:rPr>
          <w:rFonts w:ascii="Museo Sans 300" w:hAnsi="Museo Sans 300" w:cs="Arial"/>
        </w:rPr>
        <w:t xml:space="preserve">deberán prestar la atención </w:t>
      </w:r>
      <w:r w:rsidR="001043C0" w:rsidRPr="00757FCE">
        <w:rPr>
          <w:rFonts w:ascii="Museo Sans 300" w:hAnsi="Museo Sans 300" w:cs="Arial"/>
        </w:rPr>
        <w:t>a los consumidores o clientes los siete días de la semana, y</w:t>
      </w:r>
      <w:r w:rsidR="00785EE8" w:rsidRPr="00757FCE">
        <w:rPr>
          <w:rFonts w:ascii="Museo Sans 300" w:hAnsi="Museo Sans 300" w:cs="Arial"/>
        </w:rPr>
        <w:t xml:space="preserve"> los Centros de Resolución de Quejas en días hábiles</w:t>
      </w:r>
      <w:r w:rsidR="00756C30" w:rsidRPr="00757FCE">
        <w:rPr>
          <w:rFonts w:ascii="Museo Sans 300" w:hAnsi="Museo Sans 300" w:cs="Arial"/>
        </w:rPr>
        <w:t>. E</w:t>
      </w:r>
      <w:r w:rsidR="001043C0" w:rsidRPr="00757FCE">
        <w:rPr>
          <w:rFonts w:ascii="Museo Sans 300" w:hAnsi="Museo Sans 300" w:cs="Arial"/>
        </w:rPr>
        <w:t>n todo</w:t>
      </w:r>
      <w:r w:rsidR="00785EE8" w:rsidRPr="00757FCE">
        <w:rPr>
          <w:rFonts w:ascii="Museo Sans 300" w:hAnsi="Museo Sans 300" w:cs="Arial"/>
        </w:rPr>
        <w:t xml:space="preserve"> caso</w:t>
      </w:r>
      <w:r w:rsidR="00756C30" w:rsidRPr="00757FCE">
        <w:rPr>
          <w:rFonts w:ascii="Museo Sans 300" w:hAnsi="Museo Sans 300" w:cs="Arial"/>
        </w:rPr>
        <w:t>,</w:t>
      </w:r>
      <w:r w:rsidR="00785EE8" w:rsidRPr="00757FCE">
        <w:rPr>
          <w:rFonts w:ascii="Museo Sans 300" w:hAnsi="Museo Sans 300" w:cs="Arial"/>
        </w:rPr>
        <w:t xml:space="preserve"> deberán </w:t>
      </w:r>
      <w:r w:rsidR="00756C30" w:rsidRPr="00757FCE">
        <w:rPr>
          <w:rFonts w:ascii="Museo Sans 300" w:hAnsi="Museo Sans 300" w:cs="Arial"/>
        </w:rPr>
        <w:t xml:space="preserve">comunicar el horario de atención </w:t>
      </w:r>
      <w:r w:rsidR="001043C0" w:rsidRPr="00757FCE">
        <w:rPr>
          <w:rFonts w:ascii="Museo Sans 300" w:hAnsi="Museo Sans 300" w:cs="Arial"/>
        </w:rPr>
        <w:t>mediante rótulos visibles</w:t>
      </w:r>
      <w:r w:rsidR="00E11195" w:rsidRPr="00757FCE">
        <w:rPr>
          <w:rFonts w:ascii="Museo Sans 300" w:hAnsi="Museo Sans 300" w:cs="Arial"/>
        </w:rPr>
        <w:t xml:space="preserve"> en </w:t>
      </w:r>
      <w:proofErr w:type="gramStart"/>
      <w:r w:rsidR="00E11195" w:rsidRPr="00757FCE">
        <w:rPr>
          <w:rFonts w:ascii="Museo Sans 300" w:hAnsi="Museo Sans 300" w:cs="Arial"/>
        </w:rPr>
        <w:t>la ubicaciones físicas</w:t>
      </w:r>
      <w:proofErr w:type="gramEnd"/>
      <w:r w:rsidR="00E11195" w:rsidRPr="00757FCE">
        <w:rPr>
          <w:rFonts w:ascii="Museo Sans 300" w:hAnsi="Museo Sans 300" w:cs="Arial"/>
        </w:rPr>
        <w:t xml:space="preserve">, así como en </w:t>
      </w:r>
      <w:r w:rsidR="001043C0" w:rsidRPr="00757FCE">
        <w:rPr>
          <w:rFonts w:ascii="Museo Sans 300" w:hAnsi="Museo Sans 300" w:cs="Arial"/>
        </w:rPr>
        <w:t>los</w:t>
      </w:r>
      <w:r w:rsidR="00785EE8" w:rsidRPr="00757FCE">
        <w:rPr>
          <w:rFonts w:ascii="Museo Sans 300" w:hAnsi="Museo Sans 300" w:cs="Arial"/>
        </w:rPr>
        <w:t xml:space="preserve"> mecanismos y desarrollos tecnológicos d</w:t>
      </w:r>
      <w:r w:rsidR="001043C0" w:rsidRPr="00757FCE">
        <w:rPr>
          <w:rFonts w:ascii="Museo Sans 300" w:hAnsi="Museo Sans 300" w:cs="Arial"/>
        </w:rPr>
        <w:t>e las AID</w:t>
      </w:r>
      <w:r w:rsidR="00756C30" w:rsidRPr="00757FCE">
        <w:rPr>
          <w:rFonts w:ascii="Museo Sans 300" w:hAnsi="Museo Sans 300" w:cs="Arial"/>
        </w:rPr>
        <w:t>, tales como: aplicativos web, aplicaciones móviles, entre otros.</w:t>
      </w:r>
    </w:p>
    <w:p w14:paraId="2CBBFFEB" w14:textId="4355A244" w:rsidR="00FF1073" w:rsidRPr="00757FCE" w:rsidRDefault="00FF1073" w:rsidP="00FF1073">
      <w:pPr>
        <w:pStyle w:val="Prrafodelista"/>
        <w:widowControl w:val="0"/>
        <w:spacing w:after="0" w:line="240" w:lineRule="auto"/>
        <w:ind w:left="0"/>
        <w:contextualSpacing w:val="0"/>
        <w:rPr>
          <w:rFonts w:ascii="Museo Sans 300" w:hAnsi="Museo Sans 300" w:cs="Arial"/>
        </w:rPr>
      </w:pPr>
    </w:p>
    <w:p w14:paraId="72349AA4" w14:textId="6E3845A5" w:rsidR="00FF1073" w:rsidRPr="00757FCE" w:rsidRDefault="00FF1073" w:rsidP="00FF1073">
      <w:pPr>
        <w:pStyle w:val="Prrafodelista"/>
        <w:widowControl w:val="0"/>
        <w:spacing w:after="0" w:line="240" w:lineRule="auto"/>
        <w:ind w:left="0"/>
        <w:contextualSpacing w:val="0"/>
        <w:rPr>
          <w:rFonts w:ascii="Museo Sans 300" w:hAnsi="Museo Sans 300" w:cs="Arial"/>
        </w:rPr>
      </w:pPr>
      <w:r w:rsidRPr="00757FCE">
        <w:rPr>
          <w:rFonts w:ascii="Museo Sans 300" w:hAnsi="Museo Sans 300" w:cs="Arial"/>
        </w:rPr>
        <w:t>Los consumidores o clientes podrán acceder a la información de su historial de crédito</w:t>
      </w:r>
      <w:r w:rsidR="008C3953" w:rsidRPr="00757FCE">
        <w:rPr>
          <w:rFonts w:ascii="Museo Sans 300" w:hAnsi="Museo Sans 300" w:cs="Arial"/>
        </w:rPr>
        <w:t>, así como re</w:t>
      </w:r>
      <w:r w:rsidR="00AB5DA9" w:rsidRPr="00757FCE">
        <w:rPr>
          <w:rFonts w:ascii="Museo Sans 300" w:hAnsi="Museo Sans 300" w:cs="Arial"/>
        </w:rPr>
        <w:t>s</w:t>
      </w:r>
      <w:r w:rsidR="008C3953" w:rsidRPr="00757FCE">
        <w:rPr>
          <w:rFonts w:ascii="Museo Sans 300" w:hAnsi="Museo Sans 300" w:cs="Arial"/>
        </w:rPr>
        <w:t>olver inquietudes</w:t>
      </w:r>
      <w:r w:rsidR="002127CE" w:rsidRPr="00757FCE">
        <w:rPr>
          <w:rFonts w:ascii="Museo Sans 300" w:hAnsi="Museo Sans 300" w:cs="Arial"/>
        </w:rPr>
        <w:t xml:space="preserve"> y </w:t>
      </w:r>
      <w:r w:rsidR="008C3953" w:rsidRPr="00757FCE">
        <w:rPr>
          <w:rFonts w:ascii="Museo Sans 300" w:hAnsi="Museo Sans 300" w:cs="Arial"/>
        </w:rPr>
        <w:t>consultas sobre el mismo</w:t>
      </w:r>
      <w:r w:rsidRPr="00757FCE">
        <w:rPr>
          <w:rFonts w:ascii="Museo Sans 300" w:hAnsi="Museo Sans 300" w:cs="Arial"/>
        </w:rPr>
        <w:t xml:space="preserve"> en los Puntos de Consulta habilitados, y en los casos de presentarse alguna inquietud, reclamo o queja, podrá presentarlo en los Centros de Resolución de Quejas los cuales contarán con un plazo máximo de tres días hábiles para brindar una resolución a la reclamación presentada.</w:t>
      </w:r>
    </w:p>
    <w:p w14:paraId="2C0E2B24" w14:textId="3699CE09" w:rsidR="00E11195" w:rsidRPr="00757FCE" w:rsidRDefault="00E11195" w:rsidP="00FF1073">
      <w:pPr>
        <w:pStyle w:val="Prrafodelista"/>
        <w:widowControl w:val="0"/>
        <w:spacing w:after="0" w:line="240" w:lineRule="auto"/>
        <w:ind w:left="0"/>
        <w:contextualSpacing w:val="0"/>
        <w:rPr>
          <w:rFonts w:ascii="Museo Sans 300" w:hAnsi="Museo Sans 300" w:cs="Arial"/>
        </w:rPr>
      </w:pPr>
    </w:p>
    <w:p w14:paraId="4581ED76" w14:textId="7FD4C658" w:rsidR="00E11195" w:rsidRPr="00757FCE" w:rsidRDefault="009E73A3" w:rsidP="00E11195">
      <w:pPr>
        <w:pStyle w:val="Prrafodelista"/>
        <w:widowControl w:val="0"/>
        <w:spacing w:after="120" w:line="240" w:lineRule="auto"/>
        <w:ind w:left="0"/>
        <w:contextualSpacing w:val="0"/>
        <w:rPr>
          <w:rFonts w:ascii="Museo Sans 300" w:hAnsi="Museo Sans 300" w:cs="Arial"/>
        </w:rPr>
      </w:pPr>
      <w:r w:rsidRPr="00757FCE">
        <w:rPr>
          <w:rFonts w:ascii="Museo Sans 300" w:hAnsi="Museo Sans 300" w:cs="Arial"/>
        </w:rPr>
        <w:t xml:space="preserve">Para efecto de identificación al momento de </w:t>
      </w:r>
      <w:r w:rsidR="004708EE" w:rsidRPr="00757FCE">
        <w:rPr>
          <w:rFonts w:ascii="Museo Sans 300" w:hAnsi="Museo Sans 300" w:cs="Arial"/>
        </w:rPr>
        <w:t>prestar la atención en los Puntos de Consulta y/o Centros de Resolución de Quejas</w:t>
      </w:r>
      <w:r w:rsidRPr="00757FCE">
        <w:rPr>
          <w:rFonts w:ascii="Museo Sans 300" w:hAnsi="Museo Sans 300" w:cs="Arial"/>
        </w:rPr>
        <w:t>, la AID podrá solicitar al consumidor o cliente</w:t>
      </w:r>
      <w:r w:rsidR="00E11195" w:rsidRPr="00757FCE">
        <w:rPr>
          <w:rFonts w:ascii="Museo Sans 300" w:hAnsi="Museo Sans 300" w:cs="Arial"/>
        </w:rPr>
        <w:t xml:space="preserve"> la información básica siguiente</w:t>
      </w:r>
      <w:r w:rsidR="004708EE" w:rsidRPr="00757FCE">
        <w:rPr>
          <w:rFonts w:ascii="Museo Sans 300" w:hAnsi="Museo Sans 300" w:cs="Arial"/>
        </w:rPr>
        <w:t>:</w:t>
      </w:r>
    </w:p>
    <w:p w14:paraId="3DBEC65A" w14:textId="41524E5B" w:rsidR="00E11195" w:rsidRPr="00757FCE" w:rsidRDefault="00E11195" w:rsidP="00E11195">
      <w:pPr>
        <w:pStyle w:val="Prrafodelista"/>
        <w:widowControl w:val="0"/>
        <w:numPr>
          <w:ilvl w:val="0"/>
          <w:numId w:val="15"/>
        </w:numPr>
        <w:spacing w:after="0" w:line="240" w:lineRule="auto"/>
        <w:ind w:left="567"/>
        <w:contextualSpacing w:val="0"/>
        <w:rPr>
          <w:rFonts w:ascii="Museo Sans 300" w:hAnsi="Museo Sans 300" w:cs="Arial"/>
        </w:rPr>
      </w:pPr>
      <w:r w:rsidRPr="00757FCE">
        <w:rPr>
          <w:rFonts w:ascii="Museo Sans 300" w:hAnsi="Museo Sans 300" w:cs="Arial"/>
        </w:rPr>
        <w:t>Nombre completo;</w:t>
      </w:r>
    </w:p>
    <w:p w14:paraId="2F297447" w14:textId="0D94C916" w:rsidR="00E11195" w:rsidRPr="00757FCE" w:rsidRDefault="00E11195" w:rsidP="00E11195">
      <w:pPr>
        <w:pStyle w:val="Prrafodelista"/>
        <w:widowControl w:val="0"/>
        <w:numPr>
          <w:ilvl w:val="0"/>
          <w:numId w:val="15"/>
        </w:numPr>
        <w:spacing w:after="0" w:line="240" w:lineRule="auto"/>
        <w:ind w:left="567"/>
        <w:contextualSpacing w:val="0"/>
        <w:rPr>
          <w:rFonts w:ascii="Museo Sans 300" w:hAnsi="Museo Sans 300" w:cs="Arial"/>
        </w:rPr>
      </w:pPr>
      <w:r w:rsidRPr="00757FCE">
        <w:rPr>
          <w:rFonts w:ascii="Museo Sans 300" w:hAnsi="Museo Sans 300" w:cs="Arial"/>
        </w:rPr>
        <w:t>Número de Documento Único de Identidad;</w:t>
      </w:r>
    </w:p>
    <w:p w14:paraId="66A50B65" w14:textId="5C58AA98" w:rsidR="00E11195" w:rsidRPr="00757FCE" w:rsidRDefault="00AB5DA9" w:rsidP="00E11195">
      <w:pPr>
        <w:pStyle w:val="Prrafodelista"/>
        <w:widowControl w:val="0"/>
        <w:numPr>
          <w:ilvl w:val="0"/>
          <w:numId w:val="15"/>
        </w:numPr>
        <w:spacing w:after="0" w:line="240" w:lineRule="auto"/>
        <w:ind w:left="567"/>
        <w:contextualSpacing w:val="0"/>
        <w:rPr>
          <w:rFonts w:ascii="Museo Sans 300" w:hAnsi="Museo Sans 300" w:cs="Arial"/>
        </w:rPr>
      </w:pPr>
      <w:r w:rsidRPr="00757FCE">
        <w:rPr>
          <w:rFonts w:ascii="Museo Sans 300" w:hAnsi="Museo Sans 300" w:cs="Arial"/>
        </w:rPr>
        <w:t>Dirección de c</w:t>
      </w:r>
      <w:r w:rsidR="00E11195" w:rsidRPr="00757FCE">
        <w:rPr>
          <w:rFonts w:ascii="Museo Sans 300" w:hAnsi="Museo Sans 300" w:cs="Arial"/>
        </w:rPr>
        <w:t>orreo electrónico</w:t>
      </w:r>
      <w:r w:rsidR="009A58D1" w:rsidRPr="00757FCE">
        <w:rPr>
          <w:rFonts w:ascii="Museo Sans 300" w:hAnsi="Museo Sans 300" w:cs="Arial"/>
        </w:rPr>
        <w:t>; y</w:t>
      </w:r>
    </w:p>
    <w:p w14:paraId="5095630F" w14:textId="5ED1350F" w:rsidR="009A58D1" w:rsidRPr="00757FCE" w:rsidRDefault="009A58D1" w:rsidP="00E11195">
      <w:pPr>
        <w:pStyle w:val="Prrafodelista"/>
        <w:widowControl w:val="0"/>
        <w:numPr>
          <w:ilvl w:val="0"/>
          <w:numId w:val="15"/>
        </w:numPr>
        <w:spacing w:after="0" w:line="240" w:lineRule="auto"/>
        <w:ind w:left="567"/>
        <w:contextualSpacing w:val="0"/>
        <w:rPr>
          <w:rFonts w:ascii="Museo Sans 300" w:hAnsi="Museo Sans 300" w:cs="Arial"/>
        </w:rPr>
      </w:pPr>
      <w:r w:rsidRPr="00757FCE">
        <w:rPr>
          <w:rFonts w:ascii="Museo Sans 300" w:hAnsi="Museo Sans 300" w:cs="Arial"/>
        </w:rPr>
        <w:t>Número telefónico.</w:t>
      </w:r>
    </w:p>
    <w:p w14:paraId="134E7E3F" w14:textId="1AED7544" w:rsidR="00E11195" w:rsidRPr="00757FCE" w:rsidRDefault="00E11195" w:rsidP="00E11195">
      <w:pPr>
        <w:widowControl w:val="0"/>
        <w:spacing w:after="0" w:line="240" w:lineRule="auto"/>
        <w:rPr>
          <w:rFonts w:ascii="Museo Sans 300" w:hAnsi="Museo Sans 300" w:cs="Arial"/>
        </w:rPr>
      </w:pPr>
    </w:p>
    <w:p w14:paraId="22B86C00" w14:textId="65CB9D3F" w:rsidR="009A58D1" w:rsidRPr="00757FCE" w:rsidRDefault="005C1FCA" w:rsidP="00E11195">
      <w:pPr>
        <w:widowControl w:val="0"/>
        <w:spacing w:after="0" w:line="240" w:lineRule="auto"/>
        <w:rPr>
          <w:rFonts w:ascii="Museo Sans 300" w:hAnsi="Museo Sans 300" w:cs="Arial"/>
        </w:rPr>
      </w:pPr>
      <w:r w:rsidRPr="00757FCE">
        <w:rPr>
          <w:rFonts w:ascii="Museo Sans 300" w:hAnsi="Museo Sans 300" w:cs="Arial"/>
        </w:rPr>
        <w:t xml:space="preserve">En aquellos casos que </w:t>
      </w:r>
      <w:r w:rsidR="000F24F2" w:rsidRPr="00757FCE">
        <w:rPr>
          <w:rFonts w:ascii="Museo Sans 300" w:hAnsi="Museo Sans 300" w:cs="Arial"/>
        </w:rPr>
        <w:t>el consumidor o cliente manifieste</w:t>
      </w:r>
      <w:r w:rsidR="00C74D5F" w:rsidRPr="00757FCE">
        <w:rPr>
          <w:rFonts w:ascii="Museo Sans 300" w:hAnsi="Museo Sans 300" w:cs="Arial"/>
        </w:rPr>
        <w:t xml:space="preserve"> ante la AID</w:t>
      </w:r>
      <w:r w:rsidR="000F24F2" w:rsidRPr="00757FCE">
        <w:rPr>
          <w:rFonts w:ascii="Museo Sans 300" w:hAnsi="Museo Sans 300" w:cs="Arial"/>
        </w:rPr>
        <w:t xml:space="preserve"> expresamente su consentimiento para recibir notificaciones mediante correo electrónico o por mensajería instantánea y </w:t>
      </w:r>
      <w:r w:rsidR="00C74D5F" w:rsidRPr="00757FCE">
        <w:rPr>
          <w:rFonts w:ascii="Museo Sans 300" w:hAnsi="Museo Sans 300" w:cs="Arial"/>
        </w:rPr>
        <w:t>esta</w:t>
      </w:r>
      <w:r w:rsidRPr="00757FCE">
        <w:rPr>
          <w:rFonts w:ascii="Museo Sans 300" w:hAnsi="Museo Sans 300" w:cs="Arial"/>
        </w:rPr>
        <w:t xml:space="preserve"> no cuente con la información a la que hace referencia los literales c) y d) </w:t>
      </w:r>
      <w:r w:rsidR="00C74D5F" w:rsidRPr="00757FCE">
        <w:rPr>
          <w:rFonts w:ascii="Museo Sans 300" w:hAnsi="Museo Sans 300" w:cs="Arial"/>
        </w:rPr>
        <w:t xml:space="preserve">del inciso anterior </w:t>
      </w:r>
      <w:r w:rsidRPr="00757FCE">
        <w:rPr>
          <w:rFonts w:ascii="Museo Sans 300" w:hAnsi="Museo Sans 300" w:cs="Arial"/>
        </w:rPr>
        <w:t>recopilada</w:t>
      </w:r>
      <w:r w:rsidR="00C74D5F" w:rsidRPr="00757FCE">
        <w:rPr>
          <w:rFonts w:ascii="Museo Sans 300" w:hAnsi="Museo Sans 300" w:cs="Arial"/>
        </w:rPr>
        <w:t xml:space="preserve"> a través de</w:t>
      </w:r>
      <w:r w:rsidRPr="00757FCE">
        <w:rPr>
          <w:rFonts w:ascii="Museo Sans 300" w:hAnsi="Museo Sans 300" w:cs="Arial"/>
        </w:rPr>
        <w:t xml:space="preserve"> los AE, </w:t>
      </w:r>
      <w:r w:rsidR="00C74D5F" w:rsidRPr="00757FCE">
        <w:rPr>
          <w:rFonts w:ascii="Museo Sans 300" w:hAnsi="Museo Sans 300" w:cs="Arial"/>
        </w:rPr>
        <w:t xml:space="preserve">el consumidor o cliente deberá firmar </w:t>
      </w:r>
      <w:r w:rsidR="00601D78" w:rsidRPr="00757FCE">
        <w:rPr>
          <w:rFonts w:ascii="Museo Sans 300" w:hAnsi="Museo Sans 300" w:cs="Arial"/>
        </w:rPr>
        <w:t xml:space="preserve">una solicitud para tales efectos </w:t>
      </w:r>
      <w:r w:rsidR="00C74D5F" w:rsidRPr="00757FCE">
        <w:rPr>
          <w:rFonts w:ascii="Museo Sans 300" w:hAnsi="Museo Sans 300" w:cs="Arial"/>
        </w:rPr>
        <w:t xml:space="preserve">ante la AID, a efectos que esta pueda realizar </w:t>
      </w:r>
      <w:r w:rsidR="00ED33A4" w:rsidRPr="00757FCE">
        <w:rPr>
          <w:rFonts w:ascii="Museo Sans 300" w:hAnsi="Museo Sans 300" w:cs="Arial"/>
        </w:rPr>
        <w:t>la referida notificación.</w:t>
      </w:r>
    </w:p>
    <w:p w14:paraId="61A6A5C1" w14:textId="77777777" w:rsidR="009A58D1" w:rsidRPr="00757FCE" w:rsidRDefault="009A58D1" w:rsidP="00E11195">
      <w:pPr>
        <w:widowControl w:val="0"/>
        <w:spacing w:after="0" w:line="240" w:lineRule="auto"/>
        <w:rPr>
          <w:rFonts w:ascii="Museo Sans 300" w:hAnsi="Museo Sans 300" w:cs="Arial"/>
        </w:rPr>
      </w:pPr>
    </w:p>
    <w:p w14:paraId="69032672" w14:textId="6D03DF30" w:rsidR="00E11195" w:rsidRPr="00757FCE" w:rsidRDefault="00E11195" w:rsidP="00E11195">
      <w:pPr>
        <w:widowControl w:val="0"/>
        <w:spacing w:after="0" w:line="240" w:lineRule="auto"/>
        <w:rPr>
          <w:rFonts w:ascii="Museo Sans 300" w:hAnsi="Museo Sans 300" w:cs="Arial"/>
        </w:rPr>
      </w:pPr>
      <w:r w:rsidRPr="00757FCE">
        <w:rPr>
          <w:rFonts w:ascii="Museo Sans 300" w:hAnsi="Museo Sans 300" w:cs="Arial"/>
        </w:rPr>
        <w:t>En todo caso, dicha información</w:t>
      </w:r>
      <w:r w:rsidR="009E73A3" w:rsidRPr="00757FCE">
        <w:rPr>
          <w:rFonts w:ascii="Museo Sans 300" w:hAnsi="Museo Sans 300" w:cs="Arial"/>
        </w:rPr>
        <w:t xml:space="preserve"> será tratada </w:t>
      </w:r>
      <w:r w:rsidR="00AB5DA9" w:rsidRPr="00757FCE">
        <w:rPr>
          <w:rFonts w:ascii="Museo Sans 300" w:hAnsi="Museo Sans 300" w:cs="Arial"/>
        </w:rPr>
        <w:t xml:space="preserve">de manera </w:t>
      </w:r>
      <w:r w:rsidR="009E73A3" w:rsidRPr="00757FCE">
        <w:rPr>
          <w:rFonts w:ascii="Museo Sans 300" w:hAnsi="Museo Sans 300" w:cs="Arial"/>
        </w:rPr>
        <w:t>confidencial y</w:t>
      </w:r>
      <w:r w:rsidRPr="00757FCE">
        <w:rPr>
          <w:rFonts w:ascii="Museo Sans 300" w:hAnsi="Museo Sans 300" w:cs="Arial"/>
        </w:rPr>
        <w:t xml:space="preserve"> únicamente servirá para que la AID pueda brindar un servicio rápido, eficiente y oportuno al consumidor o cliente en lo que respecta a la consulta del historial de crédito y a la resolución de inquietudes, quejas u otros.</w:t>
      </w:r>
      <w:r w:rsidR="00AB5DA9" w:rsidRPr="00757FCE">
        <w:rPr>
          <w:rFonts w:ascii="Museo Sans 300" w:hAnsi="Museo Sans 300" w:cs="Arial"/>
        </w:rPr>
        <w:t xml:space="preserve"> La obtención de la información deberá encontrarse almacenada de manera separada e independiente de la base de datos que contiene la información del historial de crédito, con fines exclusivos de verificación de identidad y procesos de notificación.</w:t>
      </w:r>
    </w:p>
    <w:p w14:paraId="6D2FCB7D" w14:textId="77777777" w:rsidR="002127CE" w:rsidRDefault="002127CE" w:rsidP="00FF1073">
      <w:pPr>
        <w:pStyle w:val="Prrafodelista"/>
        <w:widowControl w:val="0"/>
        <w:spacing w:after="0" w:line="240" w:lineRule="auto"/>
        <w:ind w:left="0"/>
        <w:contextualSpacing w:val="0"/>
        <w:rPr>
          <w:rFonts w:ascii="Museo Sans 300" w:hAnsi="Museo Sans 300" w:cs="Arial"/>
        </w:rPr>
      </w:pPr>
    </w:p>
    <w:p w14:paraId="467F1481" w14:textId="77777777" w:rsidR="00E8370A" w:rsidRDefault="00E8370A" w:rsidP="00FF1073">
      <w:pPr>
        <w:pStyle w:val="Prrafodelista"/>
        <w:widowControl w:val="0"/>
        <w:spacing w:after="0" w:line="240" w:lineRule="auto"/>
        <w:ind w:left="0"/>
        <w:contextualSpacing w:val="0"/>
        <w:rPr>
          <w:rFonts w:ascii="Museo Sans 300" w:hAnsi="Museo Sans 300" w:cs="Arial"/>
        </w:rPr>
      </w:pPr>
    </w:p>
    <w:p w14:paraId="14426A9D" w14:textId="77777777" w:rsidR="00E8370A" w:rsidRPr="00757FCE" w:rsidRDefault="00E8370A" w:rsidP="00FF1073">
      <w:pPr>
        <w:pStyle w:val="Prrafodelista"/>
        <w:widowControl w:val="0"/>
        <w:spacing w:after="0" w:line="240" w:lineRule="auto"/>
        <w:ind w:left="0"/>
        <w:contextualSpacing w:val="0"/>
        <w:rPr>
          <w:rFonts w:ascii="Museo Sans 300" w:hAnsi="Museo Sans 300" w:cs="Arial"/>
        </w:rPr>
      </w:pPr>
    </w:p>
    <w:p w14:paraId="1677FA0C" w14:textId="77777777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lastRenderedPageBreak/>
        <w:t>Planes contingentes</w:t>
      </w:r>
    </w:p>
    <w:p w14:paraId="13C06219" w14:textId="60155165" w:rsidR="00AF158D" w:rsidRPr="00757FCE" w:rsidRDefault="005B709C" w:rsidP="003B59D7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 xml:space="preserve">Las AID </w:t>
      </w:r>
      <w:r w:rsidR="00AF158D" w:rsidRPr="00757FCE">
        <w:rPr>
          <w:rFonts w:ascii="Museo Sans 300" w:hAnsi="Museo Sans 300"/>
        </w:rPr>
        <w:t>deberá</w:t>
      </w:r>
      <w:r w:rsidRPr="00757FCE">
        <w:rPr>
          <w:rFonts w:ascii="Museo Sans 300" w:hAnsi="Museo Sans 300"/>
        </w:rPr>
        <w:t>n</w:t>
      </w:r>
      <w:r w:rsidR="00AF158D" w:rsidRPr="00757FCE">
        <w:rPr>
          <w:rFonts w:ascii="Museo Sans 300" w:hAnsi="Museo Sans 300"/>
        </w:rPr>
        <w:t xml:space="preserve"> contar con un plan de contingencia detallado</w:t>
      </w:r>
      <w:r w:rsidR="009E73A3" w:rsidRPr="00757FCE">
        <w:rPr>
          <w:rFonts w:ascii="Museo Sans 300" w:hAnsi="Museo Sans 300"/>
        </w:rPr>
        <w:t xml:space="preserve"> y probado,</w:t>
      </w:r>
      <w:r w:rsidR="00AF158D" w:rsidRPr="00757FCE">
        <w:rPr>
          <w:rFonts w:ascii="Museo Sans 300" w:hAnsi="Museo Sans 300"/>
        </w:rPr>
        <w:t xml:space="preserve"> que le permita preservar la continuidad de sus operaciones</w:t>
      </w:r>
      <w:r w:rsidR="009E73A3" w:rsidRPr="00757FCE">
        <w:rPr>
          <w:rFonts w:ascii="Museo Sans 300" w:hAnsi="Museo Sans 300"/>
        </w:rPr>
        <w:t xml:space="preserve"> en los Puntos de Consulta y/o Centros de Resolución de Quejas</w:t>
      </w:r>
      <w:r w:rsidR="00FF1073" w:rsidRPr="00757FCE">
        <w:rPr>
          <w:rFonts w:ascii="Museo Sans 300" w:hAnsi="Museo Sans 300"/>
        </w:rPr>
        <w:t>.</w:t>
      </w:r>
    </w:p>
    <w:p w14:paraId="354731FE" w14:textId="77777777" w:rsidR="003B59D7" w:rsidRPr="00757FCE" w:rsidRDefault="003B59D7" w:rsidP="003B59D7">
      <w:pPr>
        <w:pStyle w:val="Prrafodelista"/>
        <w:widowControl w:val="0"/>
        <w:tabs>
          <w:tab w:val="left" w:pos="851"/>
        </w:tabs>
        <w:spacing w:after="0" w:line="240" w:lineRule="auto"/>
        <w:ind w:left="0"/>
        <w:contextualSpacing w:val="0"/>
        <w:rPr>
          <w:rFonts w:ascii="Museo Sans 300" w:hAnsi="Museo Sans 300"/>
        </w:rPr>
      </w:pPr>
    </w:p>
    <w:p w14:paraId="0A998E2D" w14:textId="4151D24F" w:rsidR="00AF158D" w:rsidRPr="00757FCE" w:rsidRDefault="00AF158D" w:rsidP="00AF158D">
      <w:pPr>
        <w:spacing w:after="0" w:line="240" w:lineRule="auto"/>
        <w:rPr>
          <w:rFonts w:ascii="Museo Sans 300" w:hAnsi="Museo Sans 300"/>
        </w:rPr>
      </w:pPr>
      <w:r w:rsidRPr="00757FCE">
        <w:rPr>
          <w:rFonts w:ascii="Museo Sans 300" w:hAnsi="Museo Sans 300"/>
        </w:rPr>
        <w:t xml:space="preserve">En caso de que sucedan eventos contingentes, </w:t>
      </w:r>
      <w:r w:rsidR="009E73A3" w:rsidRPr="00757FCE">
        <w:rPr>
          <w:rFonts w:ascii="Museo Sans 300" w:hAnsi="Museo Sans 300"/>
        </w:rPr>
        <w:t xml:space="preserve">por caso </w:t>
      </w:r>
      <w:r w:rsidRPr="00757FCE">
        <w:rPr>
          <w:rFonts w:ascii="Museo Sans 300" w:hAnsi="Museo Sans 300"/>
        </w:rPr>
        <w:t>fortuito o fuerza mayor que obliguen al cierre</w:t>
      </w:r>
      <w:r w:rsidR="009E73A3" w:rsidRPr="00757FCE">
        <w:rPr>
          <w:rFonts w:ascii="Museo Sans 300" w:hAnsi="Museo Sans 300"/>
        </w:rPr>
        <w:t xml:space="preserve"> temporal o definitivo</w:t>
      </w:r>
      <w:r w:rsidRPr="00757FCE">
        <w:rPr>
          <w:rFonts w:ascii="Museo Sans 300" w:hAnsi="Museo Sans 300"/>
        </w:rPr>
        <w:t xml:space="preserve"> de sus operaciones,</w:t>
      </w:r>
      <w:r w:rsidR="00C418F9" w:rsidRPr="00757FCE">
        <w:rPr>
          <w:rFonts w:ascii="Museo Sans 300" w:hAnsi="Museo Sans 300"/>
        </w:rPr>
        <w:t xml:space="preserve"> las AID</w:t>
      </w:r>
      <w:r w:rsidRPr="00757FCE">
        <w:rPr>
          <w:rFonts w:ascii="Museo Sans 300" w:hAnsi="Museo Sans 300"/>
        </w:rPr>
        <w:t xml:space="preserve"> deberá</w:t>
      </w:r>
      <w:r w:rsidR="00C418F9" w:rsidRPr="00757FCE">
        <w:rPr>
          <w:rFonts w:ascii="Museo Sans 300" w:hAnsi="Museo Sans 300"/>
        </w:rPr>
        <w:t>n</w:t>
      </w:r>
      <w:r w:rsidRPr="00757FCE">
        <w:rPr>
          <w:rFonts w:ascii="Museo Sans 300" w:hAnsi="Museo Sans 300"/>
        </w:rPr>
        <w:t xml:space="preserve"> notificar de inmediato a la Superintendencia la suspensión de los servicios, y comunicar </w:t>
      </w:r>
      <w:r w:rsidR="00C418F9" w:rsidRPr="00757FCE">
        <w:rPr>
          <w:rFonts w:ascii="Museo Sans 300" w:hAnsi="Museo Sans 300"/>
        </w:rPr>
        <w:t>a los consumidores o clientes los Puntos de Consulta y/o Centros de Resolución de Quejas en las que continuar</w:t>
      </w:r>
      <w:r w:rsidR="0078292D" w:rsidRPr="00757FCE">
        <w:rPr>
          <w:rFonts w:ascii="Museo Sans 300" w:hAnsi="Museo Sans 300"/>
        </w:rPr>
        <w:t>á</w:t>
      </w:r>
      <w:r w:rsidR="00C418F9" w:rsidRPr="00757FCE">
        <w:rPr>
          <w:rFonts w:ascii="Museo Sans 300" w:hAnsi="Museo Sans 300"/>
        </w:rPr>
        <w:t>n brindando la atención.</w:t>
      </w:r>
    </w:p>
    <w:p w14:paraId="755AC77A" w14:textId="76EF8847" w:rsidR="00AF158D" w:rsidRPr="00757FCE" w:rsidRDefault="009E73A3" w:rsidP="00AF158D">
      <w:pPr>
        <w:spacing w:after="120" w:line="240" w:lineRule="auto"/>
        <w:rPr>
          <w:rFonts w:ascii="Museo Sans 300" w:hAnsi="Museo Sans 300"/>
        </w:rPr>
      </w:pPr>
      <w:r w:rsidRPr="00757FCE">
        <w:rPr>
          <w:rFonts w:ascii="Museo Sans 300" w:hAnsi="Museo Sans 300"/>
        </w:rPr>
        <w:t xml:space="preserve">Se considerarán como situaciones </w:t>
      </w:r>
      <w:r w:rsidR="00AF158D" w:rsidRPr="00757FCE">
        <w:rPr>
          <w:rFonts w:ascii="Museo Sans 300" w:hAnsi="Museo Sans 300"/>
        </w:rPr>
        <w:t>contingentes,</w:t>
      </w:r>
      <w:r w:rsidRPr="00757FCE">
        <w:rPr>
          <w:rFonts w:ascii="Museo Sans 300" w:hAnsi="Museo Sans 300"/>
        </w:rPr>
        <w:t xml:space="preserve"> por caso</w:t>
      </w:r>
      <w:r w:rsidR="00AF158D" w:rsidRPr="00757FCE">
        <w:rPr>
          <w:rFonts w:ascii="Museo Sans 300" w:hAnsi="Museo Sans 300"/>
        </w:rPr>
        <w:t xml:space="preserve"> fortuito o fuerza mayor</w:t>
      </w:r>
      <w:r w:rsidRPr="00757FCE">
        <w:rPr>
          <w:rFonts w:ascii="Museo Sans 300" w:hAnsi="Museo Sans 300"/>
        </w:rPr>
        <w:t>,</w:t>
      </w:r>
      <w:r w:rsidR="00AF158D" w:rsidRPr="00757FCE">
        <w:rPr>
          <w:rFonts w:ascii="Museo Sans 300" w:hAnsi="Museo Sans 300"/>
        </w:rPr>
        <w:t xml:space="preserve"> </w:t>
      </w:r>
      <w:r w:rsidRPr="00757FCE">
        <w:rPr>
          <w:rFonts w:ascii="Museo Sans 300" w:hAnsi="Museo Sans 300"/>
        </w:rPr>
        <w:t xml:space="preserve">entre otros </w:t>
      </w:r>
      <w:r w:rsidR="00AF158D" w:rsidRPr="00757FCE">
        <w:rPr>
          <w:rFonts w:ascii="Museo Sans 300" w:hAnsi="Museo Sans 300"/>
        </w:rPr>
        <w:t>los siguientes:</w:t>
      </w:r>
    </w:p>
    <w:p w14:paraId="36A396D2" w14:textId="683C870C" w:rsidR="00AF158D" w:rsidRPr="00757FCE" w:rsidRDefault="009E73A3" w:rsidP="00AF158D">
      <w:pPr>
        <w:pStyle w:val="Prrafodelista"/>
        <w:numPr>
          <w:ilvl w:val="0"/>
          <w:numId w:val="8"/>
        </w:numPr>
        <w:spacing w:after="0" w:line="240" w:lineRule="auto"/>
        <w:ind w:left="425" w:hanging="425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>Terremotos</w:t>
      </w:r>
      <w:r w:rsidR="00AF158D" w:rsidRPr="00757FCE">
        <w:rPr>
          <w:rFonts w:ascii="Museo Sans 300" w:hAnsi="Museo Sans 300"/>
        </w:rPr>
        <w:t>;</w:t>
      </w:r>
    </w:p>
    <w:p w14:paraId="7515D563" w14:textId="3E25F92A" w:rsidR="009E73A3" w:rsidRPr="00757FCE" w:rsidRDefault="009E73A3" w:rsidP="00AF158D">
      <w:pPr>
        <w:pStyle w:val="Prrafodelista"/>
        <w:numPr>
          <w:ilvl w:val="0"/>
          <w:numId w:val="8"/>
        </w:numPr>
        <w:spacing w:after="0" w:line="240" w:lineRule="auto"/>
        <w:ind w:left="425" w:hanging="425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>Tsunamis;</w:t>
      </w:r>
    </w:p>
    <w:p w14:paraId="3CDDC7BD" w14:textId="77777777" w:rsidR="00AF158D" w:rsidRPr="00757FCE" w:rsidRDefault="00AF158D" w:rsidP="00AF158D">
      <w:pPr>
        <w:pStyle w:val="Prrafodelista"/>
        <w:numPr>
          <w:ilvl w:val="0"/>
          <w:numId w:val="8"/>
        </w:numPr>
        <w:spacing w:after="0" w:line="240" w:lineRule="auto"/>
        <w:ind w:left="425" w:hanging="425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>Inundaciones;</w:t>
      </w:r>
    </w:p>
    <w:p w14:paraId="23446226" w14:textId="77777777" w:rsidR="00AF158D" w:rsidRPr="00757FCE" w:rsidRDefault="00AF158D" w:rsidP="00AF158D">
      <w:pPr>
        <w:pStyle w:val="Prrafodelista"/>
        <w:numPr>
          <w:ilvl w:val="0"/>
          <w:numId w:val="8"/>
        </w:numPr>
        <w:spacing w:after="0" w:line="240" w:lineRule="auto"/>
        <w:ind w:left="425" w:hanging="425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>Incendios;</w:t>
      </w:r>
    </w:p>
    <w:p w14:paraId="11760008" w14:textId="51D49753" w:rsidR="00AF158D" w:rsidRPr="00757FCE" w:rsidRDefault="00AF158D" w:rsidP="00AF158D">
      <w:pPr>
        <w:pStyle w:val="Prrafodelista"/>
        <w:numPr>
          <w:ilvl w:val="0"/>
          <w:numId w:val="8"/>
        </w:numPr>
        <w:spacing w:after="0" w:line="240" w:lineRule="auto"/>
        <w:ind w:left="425" w:hanging="425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>Huracanes;</w:t>
      </w:r>
    </w:p>
    <w:p w14:paraId="63BE2789" w14:textId="005F633B" w:rsidR="009E73A3" w:rsidRPr="00757FCE" w:rsidRDefault="009E73A3" w:rsidP="00AF158D">
      <w:pPr>
        <w:pStyle w:val="Prrafodelista"/>
        <w:numPr>
          <w:ilvl w:val="0"/>
          <w:numId w:val="8"/>
        </w:numPr>
        <w:spacing w:after="0" w:line="240" w:lineRule="auto"/>
        <w:ind w:left="425" w:hanging="425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>Saqueos;</w:t>
      </w:r>
    </w:p>
    <w:p w14:paraId="76EBFD88" w14:textId="77777777" w:rsidR="00AF158D" w:rsidRPr="00757FCE" w:rsidRDefault="00AF158D" w:rsidP="00AF158D">
      <w:pPr>
        <w:pStyle w:val="Prrafodelista"/>
        <w:numPr>
          <w:ilvl w:val="0"/>
          <w:numId w:val="8"/>
        </w:numPr>
        <w:spacing w:after="0" w:line="240" w:lineRule="auto"/>
        <w:ind w:left="425" w:hanging="425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>Asaltos;</w:t>
      </w:r>
    </w:p>
    <w:p w14:paraId="3079DBC8" w14:textId="77777777" w:rsidR="002F7644" w:rsidRPr="00757FCE" w:rsidRDefault="00AF158D" w:rsidP="00AF158D">
      <w:pPr>
        <w:pStyle w:val="Prrafodelista"/>
        <w:numPr>
          <w:ilvl w:val="0"/>
          <w:numId w:val="8"/>
        </w:numPr>
        <w:spacing w:after="0" w:line="240" w:lineRule="auto"/>
        <w:ind w:left="425" w:hanging="425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>Tomas de locales o edificios;</w:t>
      </w:r>
    </w:p>
    <w:p w14:paraId="566A4750" w14:textId="2E1ECF75" w:rsidR="00AF158D" w:rsidRPr="00757FCE" w:rsidRDefault="002F7644" w:rsidP="00AF158D">
      <w:pPr>
        <w:pStyle w:val="Prrafodelista"/>
        <w:numPr>
          <w:ilvl w:val="0"/>
          <w:numId w:val="8"/>
        </w:numPr>
        <w:spacing w:after="0" w:line="240" w:lineRule="auto"/>
        <w:ind w:left="425" w:hanging="425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>Emergencias sanitarias derivadas por Pandemia;</w:t>
      </w:r>
      <w:r w:rsidR="00AF158D" w:rsidRPr="00757FCE">
        <w:rPr>
          <w:rFonts w:ascii="Museo Sans 300" w:hAnsi="Museo Sans 300"/>
        </w:rPr>
        <w:t xml:space="preserve"> y</w:t>
      </w:r>
    </w:p>
    <w:p w14:paraId="463E9A1C" w14:textId="77777777" w:rsidR="00AF158D" w:rsidRPr="00757FCE" w:rsidRDefault="00AF158D" w:rsidP="00AF158D">
      <w:pPr>
        <w:pStyle w:val="Prrafodelista"/>
        <w:numPr>
          <w:ilvl w:val="0"/>
          <w:numId w:val="8"/>
        </w:numPr>
        <w:spacing w:after="0" w:line="240" w:lineRule="auto"/>
        <w:ind w:left="425" w:hanging="425"/>
        <w:contextualSpacing w:val="0"/>
        <w:rPr>
          <w:rFonts w:ascii="Museo Sans 300" w:hAnsi="Museo Sans 300"/>
        </w:rPr>
      </w:pPr>
      <w:r w:rsidRPr="00757FCE">
        <w:rPr>
          <w:rFonts w:ascii="Museo Sans 300" w:hAnsi="Museo Sans 300"/>
        </w:rPr>
        <w:t>Suspensiones de energía o de cualquier otro servicio esencial.</w:t>
      </w:r>
    </w:p>
    <w:p w14:paraId="6AAAFA0A" w14:textId="26EDDFB8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  <w:b/>
        </w:rPr>
      </w:pPr>
    </w:p>
    <w:p w14:paraId="0EAC64BF" w14:textId="431E4BAA" w:rsidR="00C418F9" w:rsidRPr="00757FCE" w:rsidRDefault="00C418F9" w:rsidP="00AF158D">
      <w:pPr>
        <w:spacing w:after="0" w:line="240" w:lineRule="auto"/>
        <w:rPr>
          <w:rFonts w:ascii="Museo Sans 300" w:hAnsi="Museo Sans 300" w:cs="Times New Roman"/>
          <w:bCs/>
        </w:rPr>
      </w:pPr>
      <w:r w:rsidRPr="00757FCE">
        <w:rPr>
          <w:rFonts w:ascii="Museo Sans 300" w:hAnsi="Museo Sans 300" w:cs="Times New Roman"/>
          <w:bCs/>
        </w:rPr>
        <w:t>Las AID deberán revisar</w:t>
      </w:r>
      <w:r w:rsidR="002127CE" w:rsidRPr="00757FCE">
        <w:rPr>
          <w:rFonts w:ascii="Museo Sans 300" w:hAnsi="Museo Sans 300" w:cs="Times New Roman"/>
          <w:bCs/>
        </w:rPr>
        <w:t>,</w:t>
      </w:r>
      <w:r w:rsidR="0078292D" w:rsidRPr="00757FCE">
        <w:rPr>
          <w:rFonts w:ascii="Museo Sans 300" w:hAnsi="Museo Sans 300" w:cs="Times New Roman"/>
          <w:bCs/>
        </w:rPr>
        <w:t xml:space="preserve"> por lo menos cada</w:t>
      </w:r>
      <w:r w:rsidR="00EA4310" w:rsidRPr="00757FCE">
        <w:rPr>
          <w:rFonts w:ascii="Museo Sans 300" w:hAnsi="Museo Sans 300" w:cs="Times New Roman"/>
          <w:bCs/>
        </w:rPr>
        <w:t xml:space="preserve"> dos</w:t>
      </w:r>
      <w:r w:rsidR="0078292D" w:rsidRPr="00757FCE">
        <w:rPr>
          <w:rFonts w:ascii="Museo Sans 300" w:hAnsi="Museo Sans 300" w:cs="Times New Roman"/>
          <w:bCs/>
        </w:rPr>
        <w:t xml:space="preserve"> año</w:t>
      </w:r>
      <w:r w:rsidR="00EA4310" w:rsidRPr="00757FCE">
        <w:rPr>
          <w:rFonts w:ascii="Museo Sans 300" w:hAnsi="Museo Sans 300" w:cs="Times New Roman"/>
          <w:bCs/>
        </w:rPr>
        <w:t>s</w:t>
      </w:r>
      <w:r w:rsidR="002127CE" w:rsidRPr="00757FCE">
        <w:rPr>
          <w:rFonts w:ascii="Museo Sans 300" w:hAnsi="Museo Sans 300" w:cs="Times New Roman"/>
          <w:bCs/>
        </w:rPr>
        <w:t>,</w:t>
      </w:r>
      <w:r w:rsidR="0078292D" w:rsidRPr="00757FCE">
        <w:rPr>
          <w:rFonts w:ascii="Museo Sans 300" w:hAnsi="Museo Sans 300" w:cs="Times New Roman"/>
          <w:bCs/>
        </w:rPr>
        <w:t xml:space="preserve"> </w:t>
      </w:r>
      <w:r w:rsidRPr="00757FCE">
        <w:rPr>
          <w:rFonts w:ascii="Museo Sans 300" w:hAnsi="Museo Sans 300" w:cs="Times New Roman"/>
          <w:bCs/>
        </w:rPr>
        <w:t>sus planes contingentes,</w:t>
      </w:r>
      <w:r w:rsidR="00EA4310" w:rsidRPr="00757FCE">
        <w:rPr>
          <w:rFonts w:ascii="Museo Sans 300" w:hAnsi="Museo Sans 300" w:cs="Times New Roman"/>
          <w:bCs/>
        </w:rPr>
        <w:t xml:space="preserve"> con el objeto de verificar que dichos planes son coherentes con la naturaleza y volumen de actividades propias del Punto de Consulta y/o Centro de Resolución de Quejas que se pueda ver afectado</w:t>
      </w:r>
      <w:r w:rsidR="0078292D" w:rsidRPr="00757FCE">
        <w:rPr>
          <w:rFonts w:ascii="Museo Sans 300" w:hAnsi="Museo Sans 300" w:cs="Times New Roman"/>
          <w:bCs/>
        </w:rPr>
        <w:t>.</w:t>
      </w:r>
    </w:p>
    <w:p w14:paraId="7D7B8F6C" w14:textId="77777777" w:rsidR="003B59D7" w:rsidRPr="00757FCE" w:rsidRDefault="003B59D7" w:rsidP="00AF158D">
      <w:pPr>
        <w:spacing w:after="0" w:line="240" w:lineRule="auto"/>
        <w:rPr>
          <w:rFonts w:ascii="Museo Sans 300" w:hAnsi="Museo Sans 300" w:cs="Times New Roman"/>
          <w:bCs/>
        </w:rPr>
      </w:pPr>
    </w:p>
    <w:p w14:paraId="2CB44D97" w14:textId="518F0688" w:rsidR="00AF158D" w:rsidRPr="00757FCE" w:rsidRDefault="00AF158D" w:rsidP="00AF158D">
      <w:pPr>
        <w:spacing w:after="0" w:line="240" w:lineRule="auto"/>
        <w:rPr>
          <w:rFonts w:ascii="Museo Sans 300" w:hAnsi="Museo Sans 300" w:cs="Times New Roman"/>
          <w:b/>
        </w:rPr>
      </w:pPr>
      <w:bookmarkStart w:id="2" w:name="OLE_LINK4"/>
      <w:bookmarkStart w:id="3" w:name="OLE_LINK3"/>
      <w:r w:rsidRPr="00757FCE">
        <w:rPr>
          <w:rFonts w:ascii="Museo Sans 300" w:hAnsi="Museo Sans 300" w:cs="Times New Roman"/>
          <w:b/>
        </w:rPr>
        <w:t>Identificación</w:t>
      </w:r>
    </w:p>
    <w:bookmarkEnd w:id="2"/>
    <w:bookmarkEnd w:id="3"/>
    <w:p w14:paraId="1C1177BE" w14:textId="297AC1D7" w:rsidR="00AF158D" w:rsidRPr="00757FCE" w:rsidRDefault="00AF158D" w:rsidP="003B59D7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>L</w:t>
      </w:r>
      <w:r w:rsidR="005B709C" w:rsidRPr="00757FCE">
        <w:rPr>
          <w:rFonts w:ascii="Museo Sans 300" w:hAnsi="Museo Sans 300" w:cs="Times New Roman"/>
        </w:rPr>
        <w:t>os Puntos de Consulta y/o Centros de Resolución de Quejas, d</w:t>
      </w:r>
      <w:r w:rsidRPr="00757FCE">
        <w:rPr>
          <w:rFonts w:ascii="Museo Sans 300" w:hAnsi="Museo Sans 300" w:cs="Times New Roman"/>
        </w:rPr>
        <w:t>eberán estar plenamente identificados con el nombre de</w:t>
      </w:r>
      <w:r w:rsidR="005B709C" w:rsidRPr="00757FCE">
        <w:rPr>
          <w:rFonts w:ascii="Museo Sans 300" w:hAnsi="Museo Sans 300" w:cs="Times New Roman"/>
        </w:rPr>
        <w:t xml:space="preserve"> la AID a la que pertenecen</w:t>
      </w:r>
      <w:r w:rsidRPr="00757FCE">
        <w:rPr>
          <w:rFonts w:ascii="Museo Sans 300" w:hAnsi="Museo Sans 300" w:cs="Times New Roman"/>
        </w:rPr>
        <w:t>.</w:t>
      </w:r>
    </w:p>
    <w:p w14:paraId="656B1F35" w14:textId="6E239D71" w:rsidR="006917F2" w:rsidRPr="00757FCE" w:rsidRDefault="006917F2" w:rsidP="006917F2">
      <w:pPr>
        <w:widowControl w:val="0"/>
        <w:tabs>
          <w:tab w:val="left" w:pos="851"/>
        </w:tabs>
        <w:spacing w:after="0" w:line="240" w:lineRule="auto"/>
        <w:rPr>
          <w:rFonts w:ascii="Museo Sans 300" w:hAnsi="Museo Sans 300" w:cs="Times New Roman"/>
        </w:rPr>
      </w:pPr>
    </w:p>
    <w:p w14:paraId="675BDB7B" w14:textId="3BAC96D1" w:rsidR="006917F2" w:rsidRPr="00757FCE" w:rsidRDefault="006917F2" w:rsidP="006917F2">
      <w:pPr>
        <w:spacing w:after="0" w:line="240" w:lineRule="auto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t>Tercerización</w:t>
      </w:r>
    </w:p>
    <w:p w14:paraId="2E8D1784" w14:textId="077434B8" w:rsidR="008E2699" w:rsidRPr="00757FCE" w:rsidRDefault="006917F2" w:rsidP="008E2699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rPr>
          <w:rFonts w:ascii="Museo Sans 300" w:hAnsi="Museo Sans 300" w:cs="Times New Roman"/>
        </w:rPr>
      </w:pPr>
      <w:r w:rsidRPr="00757FCE">
        <w:rPr>
          <w:rFonts w:ascii="Museo Sans 300" w:hAnsi="Museo Sans 300" w:cs="Times New Roman"/>
        </w:rPr>
        <w:t xml:space="preserve"> </w:t>
      </w:r>
      <w:r w:rsidR="005074DE" w:rsidRPr="00757FCE">
        <w:rPr>
          <w:rFonts w:ascii="Museo Sans 300" w:hAnsi="Museo Sans 300" w:cs="Times New Roman"/>
        </w:rPr>
        <w:t xml:space="preserve">Las AID podrán </w:t>
      </w:r>
      <w:r w:rsidR="004757E6" w:rsidRPr="00757FCE">
        <w:rPr>
          <w:rFonts w:ascii="Museo Sans 300" w:hAnsi="Museo Sans 300" w:cs="Times New Roman"/>
        </w:rPr>
        <w:t>prestar la atención a los consumidores o clientes en los Puntos de Consulta y/o Centros de Resolución de Quejas a través de un</w:t>
      </w:r>
      <w:r w:rsidR="00AB5DA9" w:rsidRPr="00757FCE">
        <w:rPr>
          <w:rFonts w:ascii="Museo Sans 300" w:hAnsi="Museo Sans 300" w:cs="Times New Roman"/>
        </w:rPr>
        <w:t xml:space="preserve"> servicio</w:t>
      </w:r>
      <w:r w:rsidR="004757E6" w:rsidRPr="00757FCE">
        <w:rPr>
          <w:rFonts w:ascii="Museo Sans 300" w:hAnsi="Museo Sans 300" w:cs="Times New Roman"/>
        </w:rPr>
        <w:t xml:space="preserve"> tercer</w:t>
      </w:r>
      <w:r w:rsidR="00AB5DA9" w:rsidRPr="00757FCE">
        <w:rPr>
          <w:rFonts w:ascii="Museo Sans 300" w:hAnsi="Museo Sans 300" w:cs="Times New Roman"/>
        </w:rPr>
        <w:t>izad</w:t>
      </w:r>
      <w:r w:rsidR="004757E6" w:rsidRPr="00757FCE">
        <w:rPr>
          <w:rFonts w:ascii="Museo Sans 300" w:hAnsi="Museo Sans 300" w:cs="Times New Roman"/>
        </w:rPr>
        <w:t>o, para lo cual deberán observar lo establecido al respecto en la “Normas Técnicas</w:t>
      </w:r>
      <w:r w:rsidR="008E2699" w:rsidRPr="00757FCE">
        <w:rPr>
          <w:rFonts w:ascii="Museo Sans 300" w:hAnsi="Museo Sans 300" w:cs="Times New Roman"/>
        </w:rPr>
        <w:t xml:space="preserve"> para la Autorización, Registro y Funcionamiento de las Agencias de Información de Datos y de los Servicios de Información sobre el Historial de Crédito de las Personas</w:t>
      </w:r>
      <w:r w:rsidR="00E57B86" w:rsidRPr="00757FCE">
        <w:rPr>
          <w:rFonts w:ascii="Museo Sans 300" w:hAnsi="Museo Sans 300" w:cs="Times New Roman"/>
        </w:rPr>
        <w:t>”</w:t>
      </w:r>
      <w:r w:rsidR="00AB5DA9" w:rsidRPr="00757FCE">
        <w:rPr>
          <w:rFonts w:ascii="Museo Sans 300" w:hAnsi="Museo Sans 300" w:cs="Times New Roman"/>
        </w:rPr>
        <w:t xml:space="preserve"> (NRP-30)</w:t>
      </w:r>
      <w:r w:rsidR="00E57B86" w:rsidRPr="00757FCE">
        <w:rPr>
          <w:rFonts w:ascii="Museo Sans 300" w:hAnsi="Museo Sans 300" w:cs="Times New Roman"/>
        </w:rPr>
        <w:t xml:space="preserve">, </w:t>
      </w:r>
      <w:r w:rsidR="00AB5DA9" w:rsidRPr="00757FCE">
        <w:rPr>
          <w:rFonts w:ascii="Museo Sans 300" w:hAnsi="Museo Sans 300" w:cs="Times New Roman"/>
        </w:rPr>
        <w:t xml:space="preserve">aprobadas por el </w:t>
      </w:r>
      <w:r w:rsidR="00E57B86" w:rsidRPr="00757FCE">
        <w:rPr>
          <w:rFonts w:ascii="Museo Sans 300" w:hAnsi="Museo Sans 300" w:cs="Times New Roman"/>
        </w:rPr>
        <w:t>Banco Central a través de su Comité de Normas.</w:t>
      </w:r>
    </w:p>
    <w:p w14:paraId="5488542E" w14:textId="77777777" w:rsidR="002127CE" w:rsidRPr="00757FCE" w:rsidRDefault="002127CE" w:rsidP="005074DE">
      <w:pPr>
        <w:spacing w:after="0" w:line="240" w:lineRule="auto"/>
        <w:rPr>
          <w:rFonts w:ascii="Museo Sans 300" w:hAnsi="Museo Sans 300" w:cs="Times New Roman"/>
          <w:b/>
        </w:rPr>
      </w:pPr>
    </w:p>
    <w:p w14:paraId="5300CE7E" w14:textId="77777777" w:rsidR="00E8370A" w:rsidRDefault="00E8370A" w:rsidP="00AF158D">
      <w:pPr>
        <w:spacing w:after="0" w:line="240" w:lineRule="auto"/>
        <w:jc w:val="center"/>
        <w:rPr>
          <w:rFonts w:ascii="Museo Sans 300" w:hAnsi="Museo Sans 300" w:cs="Times New Roman"/>
          <w:b/>
        </w:rPr>
      </w:pPr>
    </w:p>
    <w:p w14:paraId="539DD260" w14:textId="7D2829D0" w:rsidR="00AF158D" w:rsidRPr="00757FCE" w:rsidRDefault="00AF158D" w:rsidP="00AF158D">
      <w:pPr>
        <w:spacing w:after="0" w:line="240" w:lineRule="auto"/>
        <w:jc w:val="center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lastRenderedPageBreak/>
        <w:t xml:space="preserve">CAPÍTULO </w:t>
      </w:r>
      <w:r w:rsidR="00EC3B09" w:rsidRPr="00757FCE">
        <w:rPr>
          <w:rFonts w:ascii="Museo Sans 300" w:hAnsi="Museo Sans 300" w:cs="Times New Roman"/>
          <w:b/>
        </w:rPr>
        <w:t>I</w:t>
      </w:r>
      <w:r w:rsidRPr="00757FCE">
        <w:rPr>
          <w:rFonts w:ascii="Museo Sans 300" w:hAnsi="Museo Sans 300" w:cs="Times New Roman"/>
          <w:b/>
        </w:rPr>
        <w:t>V</w:t>
      </w:r>
    </w:p>
    <w:p w14:paraId="689C946C" w14:textId="77777777" w:rsidR="00AF158D" w:rsidRPr="00757FCE" w:rsidRDefault="00AF158D" w:rsidP="00AF158D">
      <w:pPr>
        <w:spacing w:after="0" w:line="240" w:lineRule="auto"/>
        <w:jc w:val="center"/>
        <w:rPr>
          <w:rFonts w:ascii="Museo Sans 300" w:hAnsi="Museo Sans 300" w:cs="Times New Roman"/>
          <w:b/>
        </w:rPr>
      </w:pPr>
      <w:r w:rsidRPr="00757FCE">
        <w:rPr>
          <w:rFonts w:ascii="Museo Sans 300" w:hAnsi="Museo Sans 300" w:cs="Times New Roman"/>
          <w:b/>
        </w:rPr>
        <w:t>OTRAS DISPOSICIONES Y VIGENCIA</w:t>
      </w:r>
    </w:p>
    <w:p w14:paraId="2849C037" w14:textId="77777777" w:rsidR="00026EFA" w:rsidRPr="00757FCE" w:rsidRDefault="00026EFA" w:rsidP="00AF158D">
      <w:pPr>
        <w:spacing w:after="0" w:line="240" w:lineRule="auto"/>
        <w:rPr>
          <w:rFonts w:ascii="Museo Sans 300" w:hAnsi="Museo Sans 300" w:cs="Times New Roman"/>
        </w:rPr>
      </w:pPr>
    </w:p>
    <w:p w14:paraId="25F0EDAA" w14:textId="54829176" w:rsidR="00336071" w:rsidRPr="00757FCE" w:rsidRDefault="00336071" w:rsidP="00AF158D">
      <w:pPr>
        <w:spacing w:after="0" w:line="240" w:lineRule="auto"/>
        <w:rPr>
          <w:rFonts w:ascii="Museo Sans 300" w:hAnsi="Museo Sans 300" w:cs="Times New Roman"/>
          <w:b/>
          <w:bCs/>
        </w:rPr>
      </w:pPr>
      <w:r w:rsidRPr="00757FCE">
        <w:rPr>
          <w:rFonts w:ascii="Museo Sans 300" w:hAnsi="Museo Sans 300" w:cs="Times New Roman"/>
          <w:b/>
          <w:bCs/>
        </w:rPr>
        <w:t>Transitorio</w:t>
      </w:r>
    </w:p>
    <w:p w14:paraId="5A9D1E4E" w14:textId="4D44F7C0" w:rsidR="00336071" w:rsidRPr="00757FCE" w:rsidRDefault="00336071" w:rsidP="00336071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rPr>
          <w:rFonts w:ascii="Museo Sans 300" w:hAnsi="Museo Sans 300" w:cs="Times New Roman"/>
          <w:b/>
          <w:bCs/>
        </w:rPr>
      </w:pPr>
      <w:r w:rsidRPr="00757FCE">
        <w:rPr>
          <w:rFonts w:ascii="Museo Sans 300" w:hAnsi="Museo Sans 300"/>
        </w:rPr>
        <w:t xml:space="preserve">Las AID contarán con un plazo de </w:t>
      </w:r>
      <w:r w:rsidR="00343753" w:rsidRPr="00757FCE">
        <w:rPr>
          <w:rFonts w:ascii="Museo Sans 300" w:hAnsi="Museo Sans 300"/>
        </w:rPr>
        <w:t xml:space="preserve">ciento cinco </w:t>
      </w:r>
      <w:r w:rsidRPr="00757FCE">
        <w:rPr>
          <w:rFonts w:ascii="Museo Sans 300" w:hAnsi="Museo Sans 300"/>
        </w:rPr>
        <w:t>días</w:t>
      </w:r>
      <w:r w:rsidR="00F52A5D" w:rsidRPr="00757FCE">
        <w:rPr>
          <w:rFonts w:ascii="Museo Sans 300" w:hAnsi="Museo Sans 300"/>
        </w:rPr>
        <w:t xml:space="preserve"> </w:t>
      </w:r>
      <w:r w:rsidRPr="00757FCE">
        <w:rPr>
          <w:rFonts w:ascii="Museo Sans 300" w:hAnsi="Museo Sans 300"/>
        </w:rPr>
        <w:t xml:space="preserve">contados a partir de la </w:t>
      </w:r>
      <w:proofErr w:type="gramStart"/>
      <w:r w:rsidRPr="00757FCE">
        <w:rPr>
          <w:rFonts w:ascii="Museo Sans 300" w:hAnsi="Museo Sans 300"/>
        </w:rPr>
        <w:t>entrada en vigencia</w:t>
      </w:r>
      <w:proofErr w:type="gramEnd"/>
      <w:r w:rsidRPr="00757FCE">
        <w:rPr>
          <w:rFonts w:ascii="Museo Sans 300" w:hAnsi="Museo Sans 300"/>
        </w:rPr>
        <w:t xml:space="preserve"> de las presentes Normas, para adecuarse a las disposiciones establecidas en las</w:t>
      </w:r>
      <w:r w:rsidR="00EF08BB" w:rsidRPr="00757FCE">
        <w:rPr>
          <w:rFonts w:ascii="Museo Sans 300" w:hAnsi="Museo Sans 300"/>
        </w:rPr>
        <w:t xml:space="preserve"> mismas</w:t>
      </w:r>
      <w:r w:rsidRPr="00757FCE">
        <w:rPr>
          <w:rFonts w:ascii="Museo Sans 300" w:hAnsi="Museo Sans 300"/>
        </w:rPr>
        <w:t>.</w:t>
      </w:r>
      <w:r w:rsidRPr="00757FCE">
        <w:rPr>
          <w:rFonts w:ascii="Museo Sans 300" w:hAnsi="Museo Sans 300"/>
          <w:lang w:eastAsia="es-SV"/>
        </w:rPr>
        <w:t xml:space="preserve"> </w:t>
      </w:r>
    </w:p>
    <w:p w14:paraId="086C4031" w14:textId="321FB591" w:rsidR="005A01C1" w:rsidRPr="00757FCE" w:rsidRDefault="005A01C1" w:rsidP="00EC3B09">
      <w:pPr>
        <w:spacing w:after="0" w:line="240" w:lineRule="auto"/>
        <w:rPr>
          <w:rFonts w:ascii="Museo Sans 300" w:hAnsi="Museo Sans 300" w:cstheme="minorHAnsi"/>
          <w:b/>
          <w:lang w:eastAsia="es-SV"/>
        </w:rPr>
      </w:pPr>
    </w:p>
    <w:p w14:paraId="1AF2D451" w14:textId="6EE55247" w:rsidR="00EC3B09" w:rsidRPr="00757FCE" w:rsidRDefault="00EC3B09" w:rsidP="00EC3B09">
      <w:pPr>
        <w:spacing w:after="0" w:line="240" w:lineRule="auto"/>
        <w:rPr>
          <w:rFonts w:ascii="Museo Sans 300" w:hAnsi="Museo Sans 300" w:cstheme="minorHAnsi"/>
          <w:b/>
          <w:lang w:eastAsia="es-SV"/>
        </w:rPr>
      </w:pPr>
      <w:r w:rsidRPr="00757FCE">
        <w:rPr>
          <w:rFonts w:ascii="Museo Sans 300" w:hAnsi="Museo Sans 300" w:cstheme="minorHAnsi"/>
          <w:b/>
          <w:lang w:eastAsia="es-SV"/>
        </w:rPr>
        <w:t xml:space="preserve">Sanciones </w:t>
      </w:r>
    </w:p>
    <w:p w14:paraId="70C7E34A" w14:textId="77777777" w:rsidR="00EC3B09" w:rsidRPr="00757FCE" w:rsidRDefault="00EC3B09" w:rsidP="009B66B5">
      <w:pPr>
        <w:pStyle w:val="Prrafodelista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contextualSpacing w:val="0"/>
        <w:rPr>
          <w:rFonts w:ascii="Museo Sans 300" w:hAnsi="Museo Sans 300" w:cstheme="minorHAnsi"/>
          <w:bCs/>
          <w:lang w:eastAsia="es-SV"/>
        </w:rPr>
      </w:pPr>
      <w:r w:rsidRPr="00757FCE">
        <w:rPr>
          <w:rFonts w:ascii="Museo Sans 300" w:hAnsi="Museo Sans 300" w:cstheme="minorHAnsi"/>
          <w:bCs/>
          <w:lang w:eastAsia="es-SV"/>
        </w:rPr>
        <w:t xml:space="preserve">Los incumplimientos a las disposiciones contenidas en las presentes </w:t>
      </w:r>
      <w:proofErr w:type="gramStart"/>
      <w:r w:rsidRPr="00757FCE">
        <w:rPr>
          <w:rFonts w:ascii="Museo Sans 300" w:hAnsi="Museo Sans 300" w:cstheme="minorHAnsi"/>
          <w:bCs/>
          <w:lang w:eastAsia="es-SV"/>
        </w:rPr>
        <w:t>Normas,</w:t>
      </w:r>
      <w:proofErr w:type="gramEnd"/>
      <w:r w:rsidRPr="00757FCE">
        <w:rPr>
          <w:rFonts w:ascii="Museo Sans 300" w:hAnsi="Museo Sans 300" w:cstheme="minorHAnsi"/>
          <w:bCs/>
          <w:lang w:eastAsia="es-SV"/>
        </w:rPr>
        <w:t xml:space="preserve"> serán sancionadas de conformidad a lo establecido en la Ley de Supervisión y Regulación del Sistema Financiero. </w:t>
      </w:r>
    </w:p>
    <w:p w14:paraId="3F67931B" w14:textId="77777777" w:rsidR="00EC3B09" w:rsidRPr="00757FCE" w:rsidRDefault="00EC3B09" w:rsidP="00EC3B09">
      <w:pPr>
        <w:pStyle w:val="Ttulo1"/>
        <w:ind w:left="0"/>
        <w:jc w:val="both"/>
        <w:rPr>
          <w:rFonts w:ascii="Museo Sans 300" w:hAnsi="Museo Sans 300" w:cstheme="minorHAnsi"/>
          <w:b w:val="0"/>
          <w:sz w:val="22"/>
          <w:szCs w:val="22"/>
          <w:lang w:val="es-SV" w:eastAsia="es-SV"/>
        </w:rPr>
      </w:pPr>
    </w:p>
    <w:p w14:paraId="03834B27" w14:textId="77777777" w:rsidR="00EC3B09" w:rsidRPr="00757FCE" w:rsidRDefault="00EC3B09" w:rsidP="00EC3B09">
      <w:pPr>
        <w:keepNext/>
        <w:keepLines/>
        <w:tabs>
          <w:tab w:val="left" w:pos="851"/>
          <w:tab w:val="left" w:pos="1418"/>
          <w:tab w:val="left" w:pos="1560"/>
          <w:tab w:val="left" w:pos="1843"/>
        </w:tabs>
        <w:spacing w:after="0" w:line="240" w:lineRule="auto"/>
        <w:rPr>
          <w:rFonts w:ascii="Museo Sans 300" w:hAnsi="Museo Sans 300" w:cstheme="minorHAnsi"/>
          <w:b/>
          <w:lang w:eastAsia="es-SV"/>
        </w:rPr>
      </w:pPr>
      <w:r w:rsidRPr="00757FCE">
        <w:rPr>
          <w:rFonts w:ascii="Museo Sans 300" w:hAnsi="Museo Sans 300" w:cstheme="minorHAnsi"/>
          <w:b/>
          <w:lang w:eastAsia="es-SV"/>
        </w:rPr>
        <w:t xml:space="preserve">Aspectos no previstos </w:t>
      </w:r>
    </w:p>
    <w:p w14:paraId="5EE6D090" w14:textId="77777777" w:rsidR="00EC3B09" w:rsidRPr="00757FCE" w:rsidRDefault="00EC3B09" w:rsidP="003B59D7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rPr>
          <w:rFonts w:ascii="Museo Sans 300" w:hAnsi="Museo Sans 300" w:cstheme="minorHAnsi"/>
          <w:bCs/>
          <w:lang w:eastAsia="es-SV"/>
        </w:rPr>
      </w:pPr>
      <w:r w:rsidRPr="00757FCE">
        <w:rPr>
          <w:rFonts w:ascii="Museo Sans 300" w:hAnsi="Museo Sans 300" w:cstheme="minorHAnsi"/>
          <w:bCs/>
          <w:lang w:eastAsia="es-SV"/>
        </w:rPr>
        <w:t xml:space="preserve">Los aspectos no previstos en temas de regulación en las presentes </w:t>
      </w:r>
      <w:proofErr w:type="gramStart"/>
      <w:r w:rsidRPr="00757FCE">
        <w:rPr>
          <w:rFonts w:ascii="Museo Sans 300" w:hAnsi="Museo Sans 300" w:cstheme="minorHAnsi"/>
          <w:bCs/>
          <w:lang w:eastAsia="es-SV"/>
        </w:rPr>
        <w:t>Normas,</w:t>
      </w:r>
      <w:proofErr w:type="gramEnd"/>
      <w:r w:rsidRPr="00757FCE">
        <w:rPr>
          <w:rFonts w:ascii="Museo Sans 300" w:hAnsi="Museo Sans 300" w:cstheme="minorHAnsi"/>
          <w:bCs/>
          <w:lang w:eastAsia="es-SV"/>
        </w:rPr>
        <w:t xml:space="preserve"> serán resueltos por el Comité de Normas del Banco Central. </w:t>
      </w:r>
    </w:p>
    <w:p w14:paraId="57DC0365" w14:textId="77777777" w:rsidR="00EC3B09" w:rsidRPr="00757FCE" w:rsidRDefault="00EC3B09" w:rsidP="00EC3B09">
      <w:pPr>
        <w:spacing w:after="0" w:line="240" w:lineRule="auto"/>
        <w:rPr>
          <w:rFonts w:ascii="Museo Sans 300" w:hAnsi="Museo Sans 300" w:cstheme="minorHAnsi"/>
          <w:b/>
          <w:lang w:eastAsia="es-SV"/>
        </w:rPr>
      </w:pPr>
    </w:p>
    <w:p w14:paraId="2E8B615E" w14:textId="77777777" w:rsidR="00EC3B09" w:rsidRPr="00757FCE" w:rsidRDefault="00EC3B09" w:rsidP="00EC3B09">
      <w:pPr>
        <w:spacing w:after="0" w:line="240" w:lineRule="auto"/>
        <w:rPr>
          <w:rFonts w:ascii="Museo Sans 300" w:hAnsi="Museo Sans 300" w:cstheme="minorHAnsi"/>
          <w:b/>
          <w:lang w:eastAsia="es-SV"/>
        </w:rPr>
      </w:pPr>
      <w:r w:rsidRPr="00757FCE">
        <w:rPr>
          <w:rFonts w:ascii="Museo Sans 300" w:hAnsi="Museo Sans 300" w:cstheme="minorHAnsi"/>
          <w:b/>
          <w:lang w:eastAsia="es-SV"/>
        </w:rPr>
        <w:t xml:space="preserve">Vigencia </w:t>
      </w:r>
    </w:p>
    <w:p w14:paraId="2AE1291C" w14:textId="52D342A8" w:rsidR="00EC3B09" w:rsidRPr="00757FCE" w:rsidRDefault="00EC3B09" w:rsidP="00336071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Museo Sans 300" w:hAnsi="Museo Sans 300" w:cstheme="minorHAnsi"/>
          <w:bCs/>
          <w:lang w:eastAsia="es-SV"/>
        </w:rPr>
      </w:pPr>
      <w:r w:rsidRPr="00757FCE">
        <w:rPr>
          <w:rFonts w:ascii="Museo Sans 300" w:hAnsi="Museo Sans 300" w:cstheme="minorHAnsi"/>
          <w:bCs/>
          <w:lang w:eastAsia="es-SV"/>
        </w:rPr>
        <w:t xml:space="preserve">Las presentes Normas </w:t>
      </w:r>
      <w:proofErr w:type="gramStart"/>
      <w:r w:rsidRPr="00757FCE">
        <w:rPr>
          <w:rFonts w:ascii="Museo Sans 300" w:hAnsi="Museo Sans 300" w:cstheme="minorHAnsi"/>
          <w:bCs/>
          <w:lang w:eastAsia="es-SV"/>
        </w:rPr>
        <w:t>entrarán en vigencia</w:t>
      </w:r>
      <w:proofErr w:type="gramEnd"/>
      <w:r w:rsidRPr="00757FCE">
        <w:rPr>
          <w:rFonts w:ascii="Museo Sans 300" w:hAnsi="Museo Sans 300" w:cstheme="minorHAnsi"/>
          <w:bCs/>
          <w:lang w:eastAsia="es-SV"/>
        </w:rPr>
        <w:t xml:space="preserve"> a partir del día</w:t>
      </w:r>
      <w:r w:rsidR="004D1D36" w:rsidRPr="00757FCE">
        <w:rPr>
          <w:rFonts w:ascii="Museo Sans 300" w:hAnsi="Museo Sans 300" w:cstheme="minorHAnsi"/>
          <w:bCs/>
          <w:lang w:eastAsia="es-SV"/>
        </w:rPr>
        <w:t xml:space="preserve"> </w:t>
      </w:r>
      <w:r w:rsidR="00343753" w:rsidRPr="00757FCE">
        <w:rPr>
          <w:rFonts w:ascii="Museo Sans 300" w:hAnsi="Museo Sans 300" w:cstheme="minorHAnsi"/>
          <w:bCs/>
          <w:lang w:eastAsia="es-SV"/>
        </w:rPr>
        <w:t xml:space="preserve">veintitrés </w:t>
      </w:r>
      <w:r w:rsidR="004D1D36" w:rsidRPr="00757FCE">
        <w:rPr>
          <w:rFonts w:ascii="Museo Sans 300" w:hAnsi="Museo Sans 300" w:cstheme="minorHAnsi"/>
          <w:bCs/>
          <w:lang w:eastAsia="es-SV"/>
        </w:rPr>
        <w:t xml:space="preserve">de </w:t>
      </w:r>
      <w:r w:rsidR="00343753" w:rsidRPr="00757FCE">
        <w:rPr>
          <w:rFonts w:ascii="Museo Sans 300" w:hAnsi="Museo Sans 300" w:cstheme="minorHAnsi"/>
          <w:bCs/>
          <w:lang w:eastAsia="es-SV"/>
        </w:rPr>
        <w:t>noviembre</w:t>
      </w:r>
      <w:r w:rsidR="00E57B86" w:rsidRPr="00757FCE">
        <w:rPr>
          <w:rFonts w:ascii="Museo Sans 300" w:hAnsi="Museo Sans 300" w:cstheme="minorHAnsi"/>
          <w:bCs/>
          <w:lang w:eastAsia="es-SV"/>
        </w:rPr>
        <w:t xml:space="preserve"> </w:t>
      </w:r>
      <w:r w:rsidRPr="00757FCE">
        <w:rPr>
          <w:rFonts w:ascii="Museo Sans 300" w:hAnsi="Museo Sans 300" w:cstheme="minorHAnsi"/>
          <w:bCs/>
          <w:lang w:eastAsia="es-SV"/>
        </w:rPr>
        <w:t>de dos mil veintiuno.</w:t>
      </w:r>
    </w:p>
    <w:sectPr w:rsidR="00EC3B09" w:rsidRPr="00757FCE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BFC04" w14:textId="77777777" w:rsidR="00261589" w:rsidRDefault="00261589" w:rsidP="00AF158D">
      <w:pPr>
        <w:spacing w:after="0" w:line="240" w:lineRule="auto"/>
      </w:pPr>
      <w:r>
        <w:separator/>
      </w:r>
    </w:p>
  </w:endnote>
  <w:endnote w:type="continuationSeparator" w:id="0">
    <w:p w14:paraId="2C76AED1" w14:textId="77777777" w:rsidR="00261589" w:rsidRDefault="00261589" w:rsidP="00AF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204" w:type="dxa"/>
      <w:jc w:val="center"/>
      <w:tblBorders>
        <w:top w:val="trip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7"/>
      <w:gridCol w:w="6521"/>
      <w:gridCol w:w="2126"/>
    </w:tblGrid>
    <w:tr w:rsidR="007C3AFC" w:rsidRPr="00433A49" w14:paraId="3F4C2304" w14:textId="77777777" w:rsidTr="00C86B71">
      <w:trPr>
        <w:trHeight w:val="822"/>
        <w:jc w:val="center"/>
      </w:trPr>
      <w:tc>
        <w:tcPr>
          <w:tcW w:w="557" w:type="dxa"/>
          <w:tcBorders>
            <w:top w:val="nil"/>
          </w:tcBorders>
          <w:vAlign w:val="bottom"/>
        </w:tcPr>
        <w:p w14:paraId="2726BB0A" w14:textId="77777777" w:rsidR="007C3AFC" w:rsidRPr="00433A49" w:rsidRDefault="007C3AFC" w:rsidP="007C3AFC">
          <w:pPr>
            <w:pStyle w:val="Piedepgina"/>
            <w:ind w:firstLine="34"/>
            <w:jc w:val="center"/>
            <w:rPr>
              <w:rFonts w:ascii="Museo Sans 300" w:hAnsi="Museo Sans 300"/>
              <w:sz w:val="18"/>
              <w:szCs w:val="18"/>
            </w:rPr>
          </w:pPr>
        </w:p>
      </w:tc>
      <w:tc>
        <w:tcPr>
          <w:tcW w:w="6521" w:type="dxa"/>
          <w:vAlign w:val="center"/>
        </w:tcPr>
        <w:p w14:paraId="13E22D93" w14:textId="77777777" w:rsidR="007C3AFC" w:rsidRPr="00433A49" w:rsidRDefault="007C3AFC" w:rsidP="007C3AFC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433A49">
            <w:rPr>
              <w:rFonts w:ascii="Museo Sans 300" w:hAnsi="Museo Sans 300" w:cs="Arial"/>
              <w:color w:val="818284"/>
              <w:sz w:val="18"/>
              <w:szCs w:val="18"/>
            </w:rPr>
            <w:t>Alameda Juan Pablo II, entre 15 y 17 Av. Norte, San Salvador, El Salvador.</w:t>
          </w:r>
        </w:p>
        <w:p w14:paraId="66FB2A0E" w14:textId="77777777" w:rsidR="007C3AFC" w:rsidRPr="00433A49" w:rsidRDefault="007C3AFC" w:rsidP="007C3AFC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433A49">
            <w:rPr>
              <w:rFonts w:ascii="Museo Sans 300" w:hAnsi="Museo Sans 300" w:cs="Arial"/>
              <w:color w:val="818284"/>
              <w:sz w:val="18"/>
              <w:szCs w:val="18"/>
            </w:rPr>
            <w:t>Tel. (503) 2281-8000</w:t>
          </w:r>
        </w:p>
        <w:p w14:paraId="4C894A21" w14:textId="77777777" w:rsidR="007C3AFC" w:rsidRPr="00433A49" w:rsidRDefault="007C3AFC" w:rsidP="007C3AFC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433A49">
            <w:rPr>
              <w:rFonts w:ascii="Museo Sans 300" w:hAnsi="Museo Sans 300" w:cs="Arial"/>
              <w:color w:val="818284"/>
              <w:sz w:val="18"/>
              <w:szCs w:val="18"/>
            </w:rPr>
            <w:t>www.bcr.gob.sv</w:t>
          </w:r>
        </w:p>
      </w:tc>
      <w:tc>
        <w:tcPr>
          <w:tcW w:w="2126" w:type="dxa"/>
          <w:vAlign w:val="center"/>
        </w:tcPr>
        <w:p w14:paraId="49EDB52C" w14:textId="77777777" w:rsidR="007C3AFC" w:rsidRPr="00433A49" w:rsidRDefault="009678E7" w:rsidP="007C3AFC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sdt>
            <w:sdtPr>
              <w:rPr>
                <w:rFonts w:ascii="Museo Sans 300" w:hAnsi="Museo Sans 300" w:cs="Arial"/>
                <w:sz w:val="18"/>
                <w:szCs w:val="18"/>
              </w:rPr>
              <w:id w:val="55829162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Museo Sans 300" w:hAnsi="Museo Sans 300" w:cs="Arial"/>
                    <w:sz w:val="18"/>
                    <w:szCs w:val="18"/>
                  </w:rPr>
                  <w:id w:val="-7135306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7C3AFC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 xml:space="preserve">Página </w:t>
                  </w:r>
                  <w:r w:rsidR="007C3AFC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begin"/>
                  </w:r>
                  <w:r w:rsidR="007C3AFC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instrText>PAGE</w:instrText>
                  </w:r>
                  <w:r w:rsidR="007C3AFC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separate"/>
                  </w:r>
                  <w:r w:rsidR="00261589">
                    <w:rPr>
                      <w:rFonts w:ascii="Museo Sans 300" w:hAnsi="Museo Sans 300" w:cs="Arial"/>
                      <w:noProof/>
                      <w:color w:val="818284"/>
                      <w:sz w:val="18"/>
                      <w:szCs w:val="18"/>
                    </w:rPr>
                    <w:t>1</w:t>
                  </w:r>
                  <w:r w:rsidR="007C3AFC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end"/>
                  </w:r>
                  <w:r w:rsidR="007C3AFC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 xml:space="preserve"> de </w:t>
                  </w:r>
                  <w:r w:rsidR="007C3AFC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begin"/>
                  </w:r>
                  <w:r w:rsidR="007C3AFC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instrText>NUMPAGES</w:instrText>
                  </w:r>
                  <w:r w:rsidR="007C3AFC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separate"/>
                  </w:r>
                  <w:r w:rsidR="00261589">
                    <w:rPr>
                      <w:rFonts w:ascii="Museo Sans 300" w:hAnsi="Museo Sans 300" w:cs="Arial"/>
                      <w:noProof/>
                      <w:color w:val="818284"/>
                      <w:sz w:val="18"/>
                      <w:szCs w:val="18"/>
                    </w:rPr>
                    <w:t>1</w:t>
                  </w:r>
                  <w:r w:rsidR="007C3AFC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13F5784C" w14:textId="0C0B436F" w:rsidR="00AF158D" w:rsidRPr="00B30D4A" w:rsidRDefault="00AF158D" w:rsidP="00AF158D">
    <w:pPr>
      <w:pStyle w:val="Piedepgina"/>
      <w:rPr>
        <w:lang w:val="es-ES"/>
      </w:rPr>
    </w:pPr>
  </w:p>
  <w:p w14:paraId="12B73230" w14:textId="77777777" w:rsidR="00AF158D" w:rsidRDefault="00AF15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AA4D4" w14:textId="77777777" w:rsidR="00261589" w:rsidRDefault="00261589" w:rsidP="00AF158D">
      <w:pPr>
        <w:spacing w:after="0" w:line="240" w:lineRule="auto"/>
      </w:pPr>
      <w:r>
        <w:separator/>
      </w:r>
    </w:p>
  </w:footnote>
  <w:footnote w:type="continuationSeparator" w:id="0">
    <w:p w14:paraId="29D586C4" w14:textId="77777777" w:rsidR="00261589" w:rsidRDefault="00261589" w:rsidP="00AF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1"/>
      <w:tblpPr w:leftFromText="141" w:rightFromText="141" w:horzAnchor="margin" w:tblpXSpec="center" w:tblpY="-645"/>
      <w:tblW w:w="10064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243"/>
      <w:gridCol w:w="5978"/>
      <w:gridCol w:w="1843"/>
    </w:tblGrid>
    <w:tr w:rsidR="00D957D2" w:rsidRPr="00CD1ACA" w14:paraId="0CF08599" w14:textId="77777777" w:rsidTr="00D957D2">
      <w:trPr>
        <w:trHeight w:val="472"/>
      </w:trPr>
      <w:tc>
        <w:tcPr>
          <w:tcW w:w="2243" w:type="dxa"/>
          <w:vAlign w:val="center"/>
        </w:tcPr>
        <w:p w14:paraId="796CCBB3" w14:textId="253CCB67" w:rsidR="00D957D2" w:rsidRPr="00CD1ACA" w:rsidRDefault="00D957D2" w:rsidP="007C3AFC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CD1ACA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CNBCR-</w:t>
          </w:r>
          <w:r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1</w:t>
          </w:r>
          <w:r w:rsidR="00AD3905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6</w:t>
          </w:r>
          <w:r w:rsidRPr="00CD1ACA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/202</w:t>
          </w:r>
          <w:r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1</w:t>
          </w:r>
        </w:p>
      </w:tc>
      <w:tc>
        <w:tcPr>
          <w:tcW w:w="5978" w:type="dxa"/>
          <w:vMerge w:val="restart"/>
          <w:vAlign w:val="center"/>
        </w:tcPr>
        <w:p w14:paraId="5DCF94B3" w14:textId="5F5090B7" w:rsidR="00D957D2" w:rsidRDefault="00D957D2" w:rsidP="007C3AFC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>
            <w:rPr>
              <w:rFonts w:ascii="Museo Sans 300" w:hAnsi="Museo Sans 300" w:cs="Arial"/>
              <w:color w:val="818284"/>
              <w:sz w:val="18"/>
              <w:szCs w:val="18"/>
            </w:rPr>
            <w:t>NRP-31</w:t>
          </w:r>
        </w:p>
        <w:p w14:paraId="7F888ED6" w14:textId="06F97BE4" w:rsidR="00D957D2" w:rsidRPr="00CD1ACA" w:rsidRDefault="00D957D2" w:rsidP="00D957D2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/>
              <w:b/>
              <w:sz w:val="18"/>
              <w:szCs w:val="18"/>
            </w:rPr>
          </w:pPr>
          <w:r w:rsidRPr="00CD1ACA">
            <w:rPr>
              <w:rFonts w:ascii="Museo Sans 300" w:hAnsi="Museo Sans 300" w:cs="Arial"/>
              <w:color w:val="818284"/>
              <w:sz w:val="18"/>
              <w:szCs w:val="18"/>
            </w:rPr>
            <w:t xml:space="preserve">NORMAS TÉCNICAS </w:t>
          </w:r>
          <w:r>
            <w:rPr>
              <w:rFonts w:ascii="Museo Sans 300" w:hAnsi="Museo Sans 300" w:cs="Arial"/>
              <w:color w:val="818284"/>
              <w:sz w:val="18"/>
              <w:szCs w:val="18"/>
            </w:rPr>
            <w:t xml:space="preserve">PARA </w:t>
          </w:r>
          <w:r w:rsidR="007C3AFC">
            <w:rPr>
              <w:rFonts w:ascii="Museo Sans 300" w:hAnsi="Museo Sans 300" w:cs="Arial"/>
              <w:color w:val="818284"/>
              <w:sz w:val="18"/>
              <w:szCs w:val="18"/>
            </w:rPr>
            <w:t>LA APERTURA, FUNCIONAMIENTO Y CIERRE DE LOS PUNTOS DE CONSULTA Y CENTROS DE RESOLUCIÓN DE QUEJAS DE LAS AGENCIAS DE INFORMACIÓN DE DATOS</w:t>
          </w:r>
        </w:p>
      </w:tc>
      <w:tc>
        <w:tcPr>
          <w:tcW w:w="1843" w:type="dxa"/>
          <w:vMerge w:val="restart"/>
          <w:vAlign w:val="center"/>
        </w:tcPr>
        <w:p w14:paraId="34DC9297" w14:textId="77777777" w:rsidR="00D957D2" w:rsidRPr="00CD1ACA" w:rsidRDefault="00D957D2" w:rsidP="00D957D2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sz w:val="18"/>
              <w:szCs w:val="18"/>
            </w:rPr>
          </w:pPr>
          <w:r w:rsidRPr="00CD1ACA">
            <w:rPr>
              <w:rFonts w:ascii="Museo Sans 300" w:hAnsi="Museo Sans 300"/>
              <w:noProof/>
              <w:sz w:val="18"/>
              <w:szCs w:val="18"/>
              <w:lang w:eastAsia="es-SV"/>
            </w:rPr>
            <w:drawing>
              <wp:inline distT="0" distB="0" distL="0" distR="0" wp14:anchorId="2A6EA1B9" wp14:editId="713F0913">
                <wp:extent cx="931382" cy="607492"/>
                <wp:effectExtent l="0" t="0" r="2540" b="2540"/>
                <wp:docPr id="75" name="Imagen 75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" name="Imagen 75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382" cy="607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957D2" w:rsidRPr="00CD1ACA" w14:paraId="64DE7172" w14:textId="77777777" w:rsidTr="00D957D2">
      <w:trPr>
        <w:trHeight w:val="478"/>
      </w:trPr>
      <w:tc>
        <w:tcPr>
          <w:tcW w:w="2243" w:type="dxa"/>
          <w:vAlign w:val="center"/>
        </w:tcPr>
        <w:p w14:paraId="0241F0CA" w14:textId="712E4531" w:rsidR="00D957D2" w:rsidRPr="00CD1ACA" w:rsidRDefault="00D957D2" w:rsidP="007C3AFC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CD1ACA">
            <w:rPr>
              <w:rFonts w:ascii="Museo Sans 300" w:hAnsi="Museo Sans 300" w:cs="Arial"/>
              <w:color w:val="818284"/>
              <w:sz w:val="18"/>
              <w:szCs w:val="18"/>
            </w:rPr>
            <w:t xml:space="preserve">Aprobación: </w:t>
          </w:r>
          <w:r w:rsidR="00AD3905">
            <w:rPr>
              <w:rFonts w:ascii="Museo Sans 300" w:hAnsi="Museo Sans 300" w:cs="Arial"/>
              <w:color w:val="818284"/>
              <w:sz w:val="18"/>
              <w:szCs w:val="18"/>
            </w:rPr>
            <w:t>0</w:t>
          </w:r>
          <w:r w:rsidR="005E2AA6">
            <w:rPr>
              <w:rFonts w:ascii="Museo Sans 300" w:hAnsi="Museo Sans 300" w:cs="Arial"/>
              <w:color w:val="818284"/>
              <w:sz w:val="18"/>
              <w:szCs w:val="18"/>
            </w:rPr>
            <w:t>6</w:t>
          </w:r>
          <w:r w:rsidRPr="00CD1ACA">
            <w:rPr>
              <w:rFonts w:ascii="Museo Sans 300" w:hAnsi="Museo Sans 300" w:cs="Arial"/>
              <w:color w:val="818284"/>
              <w:sz w:val="18"/>
              <w:szCs w:val="18"/>
            </w:rPr>
            <w:t>/</w:t>
          </w:r>
          <w:r>
            <w:rPr>
              <w:rFonts w:ascii="Museo Sans 300" w:hAnsi="Museo Sans 300" w:cs="Arial"/>
              <w:color w:val="818284"/>
              <w:sz w:val="18"/>
              <w:szCs w:val="18"/>
            </w:rPr>
            <w:t>1</w:t>
          </w:r>
          <w:r w:rsidR="00AD3905">
            <w:rPr>
              <w:rFonts w:ascii="Museo Sans 300" w:hAnsi="Museo Sans 300" w:cs="Arial"/>
              <w:color w:val="818284"/>
              <w:sz w:val="18"/>
              <w:szCs w:val="18"/>
            </w:rPr>
            <w:t>1</w:t>
          </w:r>
          <w:r w:rsidRPr="00CD1ACA">
            <w:rPr>
              <w:rFonts w:ascii="Museo Sans 300" w:hAnsi="Museo Sans 300" w:cs="Arial"/>
              <w:color w:val="818284"/>
              <w:sz w:val="18"/>
              <w:szCs w:val="18"/>
            </w:rPr>
            <w:t>/202</w:t>
          </w:r>
          <w:r>
            <w:rPr>
              <w:rFonts w:ascii="Museo Sans 300" w:hAnsi="Museo Sans 300" w:cs="Arial"/>
              <w:color w:val="818284"/>
              <w:sz w:val="18"/>
              <w:szCs w:val="18"/>
            </w:rPr>
            <w:t>1</w:t>
          </w:r>
        </w:p>
      </w:tc>
      <w:tc>
        <w:tcPr>
          <w:tcW w:w="5978" w:type="dxa"/>
          <w:vMerge/>
          <w:vAlign w:val="center"/>
        </w:tcPr>
        <w:p w14:paraId="36BF1D52" w14:textId="77777777" w:rsidR="00D957D2" w:rsidRPr="00CD1ACA" w:rsidRDefault="00D957D2" w:rsidP="00D957D2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sz w:val="18"/>
              <w:szCs w:val="18"/>
            </w:rPr>
          </w:pPr>
        </w:p>
      </w:tc>
      <w:tc>
        <w:tcPr>
          <w:tcW w:w="1843" w:type="dxa"/>
          <w:vMerge/>
          <w:vAlign w:val="center"/>
        </w:tcPr>
        <w:p w14:paraId="5CD4A583" w14:textId="77777777" w:rsidR="00D957D2" w:rsidRPr="00CD1ACA" w:rsidRDefault="00D957D2" w:rsidP="00D957D2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noProof/>
              <w:sz w:val="18"/>
              <w:szCs w:val="18"/>
            </w:rPr>
          </w:pPr>
        </w:p>
      </w:tc>
    </w:tr>
    <w:tr w:rsidR="00D957D2" w:rsidRPr="00CD1ACA" w14:paraId="4863743A" w14:textId="77777777" w:rsidTr="00D957D2">
      <w:trPr>
        <w:trHeight w:val="495"/>
      </w:trPr>
      <w:tc>
        <w:tcPr>
          <w:tcW w:w="2243" w:type="dxa"/>
          <w:vAlign w:val="center"/>
        </w:tcPr>
        <w:p w14:paraId="44B320F8" w14:textId="08214ED3" w:rsidR="00D957D2" w:rsidRPr="00CD1ACA" w:rsidRDefault="00D957D2" w:rsidP="007C3AFC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hAnsi="Museo Sans 300" w:cs="Arial"/>
              <w:sz w:val="18"/>
              <w:szCs w:val="18"/>
            </w:rPr>
          </w:pPr>
          <w:r w:rsidRPr="00CD1ACA">
            <w:rPr>
              <w:rFonts w:ascii="Museo Sans 300" w:hAnsi="Museo Sans 300" w:cs="Arial"/>
              <w:color w:val="818284"/>
              <w:sz w:val="18"/>
              <w:szCs w:val="18"/>
            </w:rPr>
            <w:t xml:space="preserve">Vigencia: </w:t>
          </w:r>
          <w:r w:rsidR="00343753">
            <w:rPr>
              <w:rFonts w:ascii="Museo Sans 300" w:hAnsi="Museo Sans 300" w:cs="Arial"/>
              <w:color w:val="818284"/>
              <w:sz w:val="18"/>
              <w:szCs w:val="18"/>
            </w:rPr>
            <w:t>23</w:t>
          </w:r>
          <w:r w:rsidRPr="00CD1ACA">
            <w:rPr>
              <w:rFonts w:ascii="Museo Sans 300" w:hAnsi="Museo Sans 300" w:cs="Arial"/>
              <w:color w:val="818284"/>
              <w:sz w:val="18"/>
              <w:szCs w:val="18"/>
            </w:rPr>
            <w:t>/</w:t>
          </w:r>
          <w:r>
            <w:rPr>
              <w:rFonts w:ascii="Museo Sans 300" w:hAnsi="Museo Sans 300" w:cs="Arial"/>
              <w:color w:val="818284"/>
              <w:sz w:val="18"/>
              <w:szCs w:val="18"/>
            </w:rPr>
            <w:t>1</w:t>
          </w:r>
          <w:r w:rsidR="00343753">
            <w:rPr>
              <w:rFonts w:ascii="Museo Sans 300" w:hAnsi="Museo Sans 300" w:cs="Arial"/>
              <w:color w:val="818284"/>
              <w:sz w:val="18"/>
              <w:szCs w:val="18"/>
            </w:rPr>
            <w:t>1</w:t>
          </w:r>
          <w:r w:rsidRPr="00CD1ACA">
            <w:rPr>
              <w:rFonts w:ascii="Museo Sans 300" w:hAnsi="Museo Sans 300" w:cs="Arial"/>
              <w:color w:val="818284"/>
              <w:sz w:val="18"/>
              <w:szCs w:val="18"/>
            </w:rPr>
            <w:t>/202</w:t>
          </w:r>
          <w:r>
            <w:rPr>
              <w:rFonts w:ascii="Museo Sans 300" w:hAnsi="Museo Sans 300" w:cs="Arial"/>
              <w:color w:val="818284"/>
              <w:sz w:val="18"/>
              <w:szCs w:val="18"/>
            </w:rPr>
            <w:t>1</w:t>
          </w:r>
        </w:p>
      </w:tc>
      <w:tc>
        <w:tcPr>
          <w:tcW w:w="5978" w:type="dxa"/>
          <w:vMerge/>
          <w:vAlign w:val="center"/>
        </w:tcPr>
        <w:p w14:paraId="27049BEB" w14:textId="77777777" w:rsidR="00D957D2" w:rsidRPr="00CD1ACA" w:rsidRDefault="00D957D2" w:rsidP="00D957D2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sz w:val="18"/>
              <w:szCs w:val="18"/>
            </w:rPr>
          </w:pPr>
        </w:p>
      </w:tc>
      <w:tc>
        <w:tcPr>
          <w:tcW w:w="1843" w:type="dxa"/>
          <w:vMerge/>
          <w:vAlign w:val="center"/>
        </w:tcPr>
        <w:p w14:paraId="76DE4755" w14:textId="77777777" w:rsidR="00D957D2" w:rsidRPr="00CD1ACA" w:rsidRDefault="00D957D2" w:rsidP="00D957D2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sz w:val="18"/>
              <w:szCs w:val="18"/>
            </w:rPr>
          </w:pPr>
        </w:p>
      </w:tc>
    </w:tr>
  </w:tbl>
  <w:p w14:paraId="54FB3395" w14:textId="77777777" w:rsidR="00AF158D" w:rsidRDefault="00AF158D" w:rsidP="00D95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91DBF"/>
    <w:multiLevelType w:val="hybridMultilevel"/>
    <w:tmpl w:val="E4808076"/>
    <w:lvl w:ilvl="0" w:tplc="70087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E4DE5"/>
    <w:multiLevelType w:val="hybridMultilevel"/>
    <w:tmpl w:val="CDA6180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F1937"/>
    <w:multiLevelType w:val="hybridMultilevel"/>
    <w:tmpl w:val="6264015E"/>
    <w:lvl w:ilvl="0" w:tplc="E160BF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  <w:sz w:val="22"/>
        <w:szCs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13DA2"/>
    <w:multiLevelType w:val="hybridMultilevel"/>
    <w:tmpl w:val="4D04E70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53B6"/>
    <w:multiLevelType w:val="hybridMultilevel"/>
    <w:tmpl w:val="4F7A6936"/>
    <w:lvl w:ilvl="0" w:tplc="1880540C">
      <w:start w:val="1"/>
      <w:numFmt w:val="lowerLetter"/>
      <w:lvlText w:val="%1)"/>
      <w:lvlJc w:val="left"/>
      <w:pPr>
        <w:ind w:left="1428" w:hanging="360"/>
      </w:p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>
      <w:start w:val="1"/>
      <w:numFmt w:val="lowerRoman"/>
      <w:lvlText w:val="%3."/>
      <w:lvlJc w:val="right"/>
      <w:pPr>
        <w:ind w:left="2868" w:hanging="180"/>
      </w:pPr>
    </w:lvl>
    <w:lvl w:ilvl="3" w:tplc="440A000F">
      <w:start w:val="1"/>
      <w:numFmt w:val="decimal"/>
      <w:lvlText w:val="%4."/>
      <w:lvlJc w:val="left"/>
      <w:pPr>
        <w:ind w:left="3588" w:hanging="360"/>
      </w:pPr>
    </w:lvl>
    <w:lvl w:ilvl="4" w:tplc="440A0019">
      <w:start w:val="1"/>
      <w:numFmt w:val="lowerLetter"/>
      <w:lvlText w:val="%5."/>
      <w:lvlJc w:val="left"/>
      <w:pPr>
        <w:ind w:left="4308" w:hanging="360"/>
      </w:pPr>
    </w:lvl>
    <w:lvl w:ilvl="5" w:tplc="440A001B">
      <w:start w:val="1"/>
      <w:numFmt w:val="lowerRoman"/>
      <w:lvlText w:val="%6."/>
      <w:lvlJc w:val="right"/>
      <w:pPr>
        <w:ind w:left="5028" w:hanging="180"/>
      </w:pPr>
    </w:lvl>
    <w:lvl w:ilvl="6" w:tplc="440A000F">
      <w:start w:val="1"/>
      <w:numFmt w:val="decimal"/>
      <w:lvlText w:val="%7."/>
      <w:lvlJc w:val="left"/>
      <w:pPr>
        <w:ind w:left="5748" w:hanging="360"/>
      </w:pPr>
    </w:lvl>
    <w:lvl w:ilvl="7" w:tplc="440A0019">
      <w:start w:val="1"/>
      <w:numFmt w:val="lowerLetter"/>
      <w:lvlText w:val="%8."/>
      <w:lvlJc w:val="left"/>
      <w:pPr>
        <w:ind w:left="6468" w:hanging="360"/>
      </w:pPr>
    </w:lvl>
    <w:lvl w:ilvl="8" w:tplc="440A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30736C"/>
    <w:multiLevelType w:val="hybridMultilevel"/>
    <w:tmpl w:val="A028A66C"/>
    <w:lvl w:ilvl="0" w:tplc="440A001B">
      <w:start w:val="1"/>
      <w:numFmt w:val="lowerRoman"/>
      <w:lvlText w:val="%1."/>
      <w:lvlJc w:val="right"/>
      <w:pPr>
        <w:ind w:left="1080" w:hanging="360"/>
      </w:pPr>
    </w:lvl>
    <w:lvl w:ilvl="1" w:tplc="0D0CCCE2">
      <w:start w:val="1"/>
      <w:numFmt w:val="lowerLetter"/>
      <w:lvlText w:val="%2."/>
      <w:lvlJc w:val="left"/>
      <w:pPr>
        <w:ind w:left="1800" w:hanging="360"/>
      </w:pPr>
    </w:lvl>
    <w:lvl w:ilvl="2" w:tplc="16B8E818">
      <w:numFmt w:val="bullet"/>
      <w:lvlText w:val="•"/>
      <w:lvlJc w:val="left"/>
      <w:pPr>
        <w:ind w:left="3045" w:hanging="705"/>
      </w:pPr>
      <w:rPr>
        <w:rFonts w:ascii="Arial Narrow" w:eastAsiaTheme="majorEastAsia" w:hAnsi="Arial Narrow" w:cstheme="majorBidi" w:hint="default"/>
      </w:rPr>
    </w:lvl>
    <w:lvl w:ilvl="3" w:tplc="440A000F">
      <w:start w:val="1"/>
      <w:numFmt w:val="decimal"/>
      <w:lvlText w:val="%4."/>
      <w:lvlJc w:val="left"/>
      <w:pPr>
        <w:ind w:left="3240" w:hanging="360"/>
      </w:pPr>
    </w:lvl>
    <w:lvl w:ilvl="4" w:tplc="440A0019">
      <w:start w:val="1"/>
      <w:numFmt w:val="lowerLetter"/>
      <w:lvlText w:val="%5."/>
      <w:lvlJc w:val="left"/>
      <w:pPr>
        <w:ind w:left="3960" w:hanging="360"/>
      </w:pPr>
    </w:lvl>
    <w:lvl w:ilvl="5" w:tplc="440A001B">
      <w:start w:val="1"/>
      <w:numFmt w:val="lowerRoman"/>
      <w:lvlText w:val="%6."/>
      <w:lvlJc w:val="right"/>
      <w:pPr>
        <w:ind w:left="4680" w:hanging="180"/>
      </w:pPr>
    </w:lvl>
    <w:lvl w:ilvl="6" w:tplc="440A000F">
      <w:start w:val="1"/>
      <w:numFmt w:val="decimal"/>
      <w:lvlText w:val="%7."/>
      <w:lvlJc w:val="left"/>
      <w:pPr>
        <w:ind w:left="5400" w:hanging="360"/>
      </w:pPr>
    </w:lvl>
    <w:lvl w:ilvl="7" w:tplc="440A0019">
      <w:start w:val="1"/>
      <w:numFmt w:val="lowerLetter"/>
      <w:lvlText w:val="%8."/>
      <w:lvlJc w:val="left"/>
      <w:pPr>
        <w:ind w:left="6120" w:hanging="360"/>
      </w:pPr>
    </w:lvl>
    <w:lvl w:ilvl="8" w:tplc="44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14DCB"/>
    <w:multiLevelType w:val="hybridMultilevel"/>
    <w:tmpl w:val="A08EF1D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E2DD4"/>
    <w:multiLevelType w:val="hybridMultilevel"/>
    <w:tmpl w:val="32DC6CB2"/>
    <w:lvl w:ilvl="0" w:tplc="6024BEB2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1080" w:hanging="180"/>
      </w:pPr>
    </w:lvl>
    <w:lvl w:ilvl="3" w:tplc="080A000F" w:tentative="1">
      <w:start w:val="1"/>
      <w:numFmt w:val="decimal"/>
      <w:lvlText w:val="%4."/>
      <w:lvlJc w:val="left"/>
      <w:pPr>
        <w:ind w:left="1800" w:hanging="360"/>
      </w:pPr>
    </w:lvl>
    <w:lvl w:ilvl="4" w:tplc="080A0019" w:tentative="1">
      <w:start w:val="1"/>
      <w:numFmt w:val="lowerLetter"/>
      <w:lvlText w:val="%5."/>
      <w:lvlJc w:val="left"/>
      <w:pPr>
        <w:ind w:left="2520" w:hanging="360"/>
      </w:pPr>
    </w:lvl>
    <w:lvl w:ilvl="5" w:tplc="080A001B" w:tentative="1">
      <w:start w:val="1"/>
      <w:numFmt w:val="lowerRoman"/>
      <w:lvlText w:val="%6."/>
      <w:lvlJc w:val="right"/>
      <w:pPr>
        <w:ind w:left="3240" w:hanging="180"/>
      </w:pPr>
    </w:lvl>
    <w:lvl w:ilvl="6" w:tplc="080A000F" w:tentative="1">
      <w:start w:val="1"/>
      <w:numFmt w:val="decimal"/>
      <w:lvlText w:val="%7."/>
      <w:lvlJc w:val="left"/>
      <w:pPr>
        <w:ind w:left="3960" w:hanging="360"/>
      </w:pPr>
    </w:lvl>
    <w:lvl w:ilvl="7" w:tplc="080A0019" w:tentative="1">
      <w:start w:val="1"/>
      <w:numFmt w:val="lowerLetter"/>
      <w:lvlText w:val="%8."/>
      <w:lvlJc w:val="left"/>
      <w:pPr>
        <w:ind w:left="4680" w:hanging="360"/>
      </w:pPr>
    </w:lvl>
    <w:lvl w:ilvl="8" w:tplc="0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2D32AAA"/>
    <w:multiLevelType w:val="hybridMultilevel"/>
    <w:tmpl w:val="DAB4C676"/>
    <w:lvl w:ilvl="0" w:tplc="1108B8CC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A2F9A"/>
    <w:multiLevelType w:val="hybridMultilevel"/>
    <w:tmpl w:val="1368BE32"/>
    <w:lvl w:ilvl="0" w:tplc="3DA42F62">
      <w:start w:val="10"/>
      <w:numFmt w:val="decimal"/>
      <w:suff w:val="space"/>
      <w:lvlText w:val="Art. %1.- "/>
      <w:lvlJc w:val="left"/>
      <w:pPr>
        <w:ind w:left="1428" w:hanging="360"/>
      </w:pPr>
      <w:rPr>
        <w:rFonts w:ascii="Museo Sans 300" w:hAnsi="Museo Sans 300" w:hint="default"/>
        <w:b/>
        <w:i w:val="0"/>
        <w:strike w:val="0"/>
        <w:color w:val="auto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75155"/>
    <w:multiLevelType w:val="hybridMultilevel"/>
    <w:tmpl w:val="D2545E52"/>
    <w:lvl w:ilvl="0" w:tplc="6144DF58">
      <w:start w:val="1"/>
      <w:numFmt w:val="decimal"/>
      <w:lvlText w:val="Art. %1.-"/>
      <w:lvlJc w:val="left"/>
      <w:pPr>
        <w:ind w:left="851" w:hanging="709"/>
      </w:pPr>
      <w:rPr>
        <w:rFonts w:hint="default"/>
        <w:b/>
        <w:strike w:val="0"/>
        <w:color w:val="auto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D0241"/>
    <w:multiLevelType w:val="hybridMultilevel"/>
    <w:tmpl w:val="6760511E"/>
    <w:lvl w:ilvl="0" w:tplc="4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817CC4"/>
    <w:multiLevelType w:val="hybridMultilevel"/>
    <w:tmpl w:val="78A23E28"/>
    <w:lvl w:ilvl="0" w:tplc="1880540C">
      <w:start w:val="1"/>
      <w:numFmt w:val="lowerLetter"/>
      <w:lvlText w:val="%1)"/>
      <w:lvlJc w:val="left"/>
      <w:pPr>
        <w:ind w:left="1428" w:hanging="360"/>
      </w:p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>
      <w:start w:val="1"/>
      <w:numFmt w:val="lowerRoman"/>
      <w:lvlText w:val="%3."/>
      <w:lvlJc w:val="right"/>
      <w:pPr>
        <w:ind w:left="2868" w:hanging="180"/>
      </w:pPr>
    </w:lvl>
    <w:lvl w:ilvl="3" w:tplc="440A000F">
      <w:start w:val="1"/>
      <w:numFmt w:val="decimal"/>
      <w:lvlText w:val="%4."/>
      <w:lvlJc w:val="left"/>
      <w:pPr>
        <w:ind w:left="3588" w:hanging="360"/>
      </w:pPr>
    </w:lvl>
    <w:lvl w:ilvl="4" w:tplc="440A0019">
      <w:start w:val="1"/>
      <w:numFmt w:val="lowerLetter"/>
      <w:lvlText w:val="%5."/>
      <w:lvlJc w:val="left"/>
      <w:pPr>
        <w:ind w:left="4308" w:hanging="360"/>
      </w:pPr>
    </w:lvl>
    <w:lvl w:ilvl="5" w:tplc="440A001B">
      <w:start w:val="1"/>
      <w:numFmt w:val="lowerRoman"/>
      <w:lvlText w:val="%6."/>
      <w:lvlJc w:val="right"/>
      <w:pPr>
        <w:ind w:left="5028" w:hanging="180"/>
      </w:pPr>
    </w:lvl>
    <w:lvl w:ilvl="6" w:tplc="440A000F">
      <w:start w:val="1"/>
      <w:numFmt w:val="decimal"/>
      <w:lvlText w:val="%7."/>
      <w:lvlJc w:val="left"/>
      <w:pPr>
        <w:ind w:left="5748" w:hanging="360"/>
      </w:pPr>
    </w:lvl>
    <w:lvl w:ilvl="7" w:tplc="440A0019">
      <w:start w:val="1"/>
      <w:numFmt w:val="lowerLetter"/>
      <w:lvlText w:val="%8."/>
      <w:lvlJc w:val="left"/>
      <w:pPr>
        <w:ind w:left="6468" w:hanging="360"/>
      </w:pPr>
    </w:lvl>
    <w:lvl w:ilvl="8" w:tplc="440A001B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55E6AC2"/>
    <w:multiLevelType w:val="hybridMultilevel"/>
    <w:tmpl w:val="D95AE1FE"/>
    <w:lvl w:ilvl="0" w:tplc="D250D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86A8F"/>
    <w:multiLevelType w:val="hybridMultilevel"/>
    <w:tmpl w:val="097AE35E"/>
    <w:lvl w:ilvl="0" w:tplc="19A8A42E">
      <w:start w:val="1"/>
      <w:numFmt w:val="decimal"/>
      <w:lvlText w:val="Art. %1.-"/>
      <w:lvlJc w:val="left"/>
      <w:pPr>
        <w:ind w:left="0" w:firstLine="0"/>
      </w:pPr>
      <w:rPr>
        <w:rFonts w:ascii="Museo Sans 300" w:hAnsi="Museo Sans 300" w:hint="default"/>
        <w:b/>
        <w:i w:val="0"/>
        <w:strike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AD87C68">
      <w:start w:val="1"/>
      <w:numFmt w:val="lowerLetter"/>
      <w:lvlText w:val="%3)"/>
      <w:lvlJc w:val="left"/>
      <w:pPr>
        <w:ind w:left="2115" w:hanging="135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0"/>
  </w:num>
  <w:num w:numId="12">
    <w:abstractNumId w:val="8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5D"/>
    <w:rsid w:val="000011FD"/>
    <w:rsid w:val="00026EFA"/>
    <w:rsid w:val="00085295"/>
    <w:rsid w:val="00094FA5"/>
    <w:rsid w:val="000F24F2"/>
    <w:rsid w:val="000F4F03"/>
    <w:rsid w:val="000F5F8A"/>
    <w:rsid w:val="001043C0"/>
    <w:rsid w:val="00106124"/>
    <w:rsid w:val="00113954"/>
    <w:rsid w:val="00166209"/>
    <w:rsid w:val="001A3354"/>
    <w:rsid w:val="001E0D8A"/>
    <w:rsid w:val="002005AC"/>
    <w:rsid w:val="00210201"/>
    <w:rsid w:val="002127CE"/>
    <w:rsid w:val="00261589"/>
    <w:rsid w:val="00267966"/>
    <w:rsid w:val="00273A67"/>
    <w:rsid w:val="00297A31"/>
    <w:rsid w:val="002A3CC3"/>
    <w:rsid w:val="002D2C8E"/>
    <w:rsid w:val="002F7644"/>
    <w:rsid w:val="00322256"/>
    <w:rsid w:val="00334453"/>
    <w:rsid w:val="00336071"/>
    <w:rsid w:val="00343753"/>
    <w:rsid w:val="0034465F"/>
    <w:rsid w:val="00356851"/>
    <w:rsid w:val="00365BFF"/>
    <w:rsid w:val="00383E2D"/>
    <w:rsid w:val="00384A0E"/>
    <w:rsid w:val="003B59D7"/>
    <w:rsid w:val="003D3BCA"/>
    <w:rsid w:val="00401159"/>
    <w:rsid w:val="00422B6F"/>
    <w:rsid w:val="00446966"/>
    <w:rsid w:val="004708EE"/>
    <w:rsid w:val="004757E6"/>
    <w:rsid w:val="0047605A"/>
    <w:rsid w:val="00482B29"/>
    <w:rsid w:val="00495A05"/>
    <w:rsid w:val="004A63F6"/>
    <w:rsid w:val="004C08C2"/>
    <w:rsid w:val="004C5149"/>
    <w:rsid w:val="004C6153"/>
    <w:rsid w:val="004D1D36"/>
    <w:rsid w:val="004F3D5C"/>
    <w:rsid w:val="005074DE"/>
    <w:rsid w:val="00517AF7"/>
    <w:rsid w:val="00547D56"/>
    <w:rsid w:val="005517E9"/>
    <w:rsid w:val="0055575A"/>
    <w:rsid w:val="0056776C"/>
    <w:rsid w:val="005A01C1"/>
    <w:rsid w:val="005B709C"/>
    <w:rsid w:val="005C1FCA"/>
    <w:rsid w:val="005E2AA6"/>
    <w:rsid w:val="005E6D62"/>
    <w:rsid w:val="00601D78"/>
    <w:rsid w:val="006224CB"/>
    <w:rsid w:val="00623914"/>
    <w:rsid w:val="00651AA1"/>
    <w:rsid w:val="0065621C"/>
    <w:rsid w:val="006917F2"/>
    <w:rsid w:val="0069335D"/>
    <w:rsid w:val="006B6843"/>
    <w:rsid w:val="00704421"/>
    <w:rsid w:val="00743E15"/>
    <w:rsid w:val="00756C30"/>
    <w:rsid w:val="00757FCE"/>
    <w:rsid w:val="00770E87"/>
    <w:rsid w:val="0078292D"/>
    <w:rsid w:val="00785EE8"/>
    <w:rsid w:val="007916C3"/>
    <w:rsid w:val="00794633"/>
    <w:rsid w:val="00796E44"/>
    <w:rsid w:val="007A4882"/>
    <w:rsid w:val="007C3AFC"/>
    <w:rsid w:val="007E0994"/>
    <w:rsid w:val="007E531E"/>
    <w:rsid w:val="007F041A"/>
    <w:rsid w:val="0085142A"/>
    <w:rsid w:val="00871BAB"/>
    <w:rsid w:val="008C3953"/>
    <w:rsid w:val="008E2699"/>
    <w:rsid w:val="00933F58"/>
    <w:rsid w:val="009678E7"/>
    <w:rsid w:val="009A58D1"/>
    <w:rsid w:val="009B66B5"/>
    <w:rsid w:val="009D04D2"/>
    <w:rsid w:val="009D5F5F"/>
    <w:rsid w:val="009E3722"/>
    <w:rsid w:val="009E73A3"/>
    <w:rsid w:val="00A16139"/>
    <w:rsid w:val="00A17370"/>
    <w:rsid w:val="00A32070"/>
    <w:rsid w:val="00A54E6D"/>
    <w:rsid w:val="00AB5DA9"/>
    <w:rsid w:val="00AD2410"/>
    <w:rsid w:val="00AD3905"/>
    <w:rsid w:val="00AF158D"/>
    <w:rsid w:val="00B10FC5"/>
    <w:rsid w:val="00B225CA"/>
    <w:rsid w:val="00B36C82"/>
    <w:rsid w:val="00B401CD"/>
    <w:rsid w:val="00B4604E"/>
    <w:rsid w:val="00B757D1"/>
    <w:rsid w:val="00B946DD"/>
    <w:rsid w:val="00B95262"/>
    <w:rsid w:val="00BA1965"/>
    <w:rsid w:val="00BB22CE"/>
    <w:rsid w:val="00BF0442"/>
    <w:rsid w:val="00C03D63"/>
    <w:rsid w:val="00C417BB"/>
    <w:rsid w:val="00C418F9"/>
    <w:rsid w:val="00C74D5F"/>
    <w:rsid w:val="00C86DAA"/>
    <w:rsid w:val="00CB0C55"/>
    <w:rsid w:val="00CC256E"/>
    <w:rsid w:val="00CC3289"/>
    <w:rsid w:val="00CD667B"/>
    <w:rsid w:val="00D53253"/>
    <w:rsid w:val="00D957D2"/>
    <w:rsid w:val="00DC7F8B"/>
    <w:rsid w:val="00DD6DB0"/>
    <w:rsid w:val="00DF0EA2"/>
    <w:rsid w:val="00E11195"/>
    <w:rsid w:val="00E26440"/>
    <w:rsid w:val="00E35E5F"/>
    <w:rsid w:val="00E4740C"/>
    <w:rsid w:val="00E57B86"/>
    <w:rsid w:val="00E6109A"/>
    <w:rsid w:val="00E8370A"/>
    <w:rsid w:val="00E95C7B"/>
    <w:rsid w:val="00EA4310"/>
    <w:rsid w:val="00EB21C9"/>
    <w:rsid w:val="00EC37B2"/>
    <w:rsid w:val="00EC3B09"/>
    <w:rsid w:val="00ED2283"/>
    <w:rsid w:val="00ED33A4"/>
    <w:rsid w:val="00ED644B"/>
    <w:rsid w:val="00EF08BB"/>
    <w:rsid w:val="00F52A5D"/>
    <w:rsid w:val="00F93A57"/>
    <w:rsid w:val="00F97C27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23156D"/>
  <w15:chartTrackingRefBased/>
  <w15:docId w15:val="{EFC5B49D-A0C3-445A-AFC9-0C602D6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8D"/>
    <w:pPr>
      <w:spacing w:after="200" w:line="276" w:lineRule="auto"/>
      <w:jc w:val="both"/>
    </w:pPr>
  </w:style>
  <w:style w:type="paragraph" w:styleId="Ttulo1">
    <w:name w:val="heading 1"/>
    <w:basedOn w:val="Normal"/>
    <w:link w:val="Ttulo1Car"/>
    <w:uiPriority w:val="1"/>
    <w:qFormat/>
    <w:rsid w:val="00EC3B09"/>
    <w:pPr>
      <w:widowControl w:val="0"/>
      <w:spacing w:after="0" w:line="240" w:lineRule="auto"/>
      <w:ind w:left="114"/>
      <w:jc w:val="left"/>
      <w:outlineLvl w:val="0"/>
    </w:pPr>
    <w:rPr>
      <w:rFonts w:ascii="Tahoma" w:eastAsia="Tahoma" w:hAnsi="Tahoma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F1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F158D"/>
  </w:style>
  <w:style w:type="paragraph" w:styleId="Piedepgina">
    <w:name w:val="footer"/>
    <w:basedOn w:val="Normal"/>
    <w:link w:val="PiedepginaCar"/>
    <w:uiPriority w:val="99"/>
    <w:unhideWhenUsed/>
    <w:rsid w:val="00AF1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58D"/>
  </w:style>
  <w:style w:type="paragraph" w:customStyle="1" w:styleId="Default">
    <w:name w:val="Default"/>
    <w:rsid w:val="00AF15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AF158D"/>
    <w:pPr>
      <w:ind w:left="720"/>
      <w:contextualSpacing/>
    </w:p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AF158D"/>
  </w:style>
  <w:style w:type="character" w:styleId="Refdecomentario">
    <w:name w:val="annotation reference"/>
    <w:basedOn w:val="Fuentedeprrafopredeter"/>
    <w:uiPriority w:val="99"/>
    <w:semiHidden/>
    <w:unhideWhenUsed/>
    <w:rsid w:val="00AF15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15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15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4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644B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1"/>
    <w:rsid w:val="00EC3B09"/>
    <w:rPr>
      <w:rFonts w:ascii="Tahoma" w:eastAsia="Tahoma" w:hAnsi="Tahoma"/>
      <w:b/>
      <w:bCs/>
      <w:sz w:val="20"/>
      <w:szCs w:val="20"/>
      <w:lang w:val="en-US"/>
    </w:rPr>
  </w:style>
  <w:style w:type="table" w:customStyle="1" w:styleId="Tablaconcuadrcula1">
    <w:name w:val="Tabla con cuadrícula1"/>
    <w:basedOn w:val="Tablanormal"/>
    <w:uiPriority w:val="59"/>
    <w:rsid w:val="00D957D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7C3A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6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TAK2XWSQXAVX-289417016-6152</_dlc_DocId>
    <_dlc_DocIdUrl xmlns="925361b9-3a0c-4c35-ae0e-5f5ef97db517">
      <Url>http://sis/cn/_layouts/15/DocIdRedir.aspx?ID=TAK2XWSQXAVX-289417016-6152</Url>
      <Description>TAK2XWSQXAVX-289417016-6152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E594482430F43BDB237C6A0423BED" ma:contentTypeVersion="1" ma:contentTypeDescription="Crear nuevo documento." ma:contentTypeScope="" ma:versionID="83d47d4b0d17dd66829cb04bef7dd67d">
  <xsd:schema xmlns:xsd="http://www.w3.org/2001/XMLSchema" xmlns:xs="http://www.w3.org/2001/XMLSchema" xmlns:p="http://schemas.microsoft.com/office/2006/metadata/properties" xmlns:ns2="105040ed-cd99-4010-bc1f-517bccb458f6" xmlns:ns3="925361b9-3a0c-4c35-ae0e-5f5ef97db517" targetNamespace="http://schemas.microsoft.com/office/2006/metadata/properties" ma:root="true" ma:fieldsID="1e9ed43a2f0dbc7aca9004a80f45984a" ns2:_="" ns3:_="">
    <xsd:import namespace="105040ed-cd99-4010-bc1f-517bccb458f6"/>
    <xsd:import namespace="925361b9-3a0c-4c35-ae0e-5f5ef97db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40ed-cd99-4010-bc1f-517bccb458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0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F41E9-40F2-405C-9F78-709F94417384}">
  <ds:schemaRefs>
    <ds:schemaRef ds:uri="http://schemas.microsoft.com/office/2006/metadata/properties"/>
    <ds:schemaRef ds:uri="http://schemas.microsoft.com/office/infopath/2007/PartnerControls"/>
    <ds:schemaRef ds:uri="925361b9-3a0c-4c35-ae0e-5f5ef97db517"/>
  </ds:schemaRefs>
</ds:datastoreItem>
</file>

<file path=customXml/itemProps2.xml><?xml version="1.0" encoding="utf-8"?>
<ds:datastoreItem xmlns:ds="http://schemas.openxmlformats.org/officeDocument/2006/customXml" ds:itemID="{10FBA6A3-A5D7-4444-B9A8-1A15C53BC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040ed-cd99-4010-bc1f-517bccb458f6"/>
    <ds:schemaRef ds:uri="925361b9-3a0c-4c35-ae0e-5f5ef97db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AAE3A-1DA2-4D60-84B4-6F7ED58CC4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8C32C7-5B38-48FC-9EAE-07AF2926F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2896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Ernesto Bonilla González</dc:creator>
  <cp:keywords/>
  <dc:description/>
  <cp:lastModifiedBy>Evelyn Guadalupe Auxiliadora Meléndez Gómez</cp:lastModifiedBy>
  <cp:revision>6</cp:revision>
  <cp:lastPrinted>2021-11-09T00:03:00Z</cp:lastPrinted>
  <dcterms:created xsi:type="dcterms:W3CDTF">2021-11-08T23:56:00Z</dcterms:created>
  <dcterms:modified xsi:type="dcterms:W3CDTF">2021-11-09T21:33:00Z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cfd78f36-2aa3-4675-92a1-62ff921823cf</vt:lpwstr>
  </property>
  <property fmtid="{D5CDD505-2E9C-101B-9397-08002B2CF9AE}" pid="3" name="ContentTypeId">
    <vt:lpwstr>0x010100EA8E594482430F43BDB237C6A0423BED</vt:lpwstr>
  </property>
</Properties>
</file>