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22" w:rsidRPr="0032311C" w:rsidRDefault="00435D68" w:rsidP="00B01D22">
      <w:pPr>
        <w:rPr>
          <w:sz w:val="26"/>
          <w:szCs w:val="26"/>
        </w:rPr>
      </w:pPr>
      <w:r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25pt;margin-top:11pt;width:162.7pt;height:23.55pt;z-index:251660288;mso-width-relative:margin;mso-height-relative:margin">
            <v:textbox style="mso-next-textbox:#_x0000_s1026">
              <w:txbxContent>
                <w:p w:rsidR="00B01D22" w:rsidRPr="00AA22AF" w:rsidRDefault="00B01D22" w:rsidP="00B01D22">
                  <w:pPr>
                    <w:rPr>
                      <w:rFonts w:ascii="Arial Narrow" w:hAnsi="Arial Narrow"/>
                      <w:b/>
                    </w:rPr>
                  </w:pPr>
                  <w:r w:rsidRPr="00AA22AF">
                    <w:rPr>
                      <w:rFonts w:ascii="Arial Narrow" w:hAnsi="Arial Narrow"/>
                      <w:b/>
                    </w:rPr>
                    <w:t>Resolución UAIP.SSF-2018/00</w:t>
                  </w:r>
                  <w:r>
                    <w:rPr>
                      <w:rFonts w:ascii="Arial Narrow" w:hAnsi="Arial Narrow"/>
                      <w:b/>
                    </w:rPr>
                    <w:t>66</w:t>
                  </w:r>
                  <w:r w:rsidRPr="00AA22AF">
                    <w:rPr>
                      <w:rFonts w:ascii="Arial Narrow" w:hAnsi="Arial Narrow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CE7FE6" w:rsidRDefault="00B01D22" w:rsidP="00CE7FE6">
      <w:pPr>
        <w:rPr>
          <w:sz w:val="26"/>
          <w:szCs w:val="26"/>
        </w:rPr>
      </w:pP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br w:type="textWrapping" w:clear="all"/>
      </w:r>
      <w:r w:rsidR="00CE7FE6" w:rsidRPr="00CE7FE6">
        <w:rPr>
          <w:i/>
          <w:sz w:val="26"/>
          <w:szCs w:val="26"/>
          <w:highlight w:val="lightGray"/>
        </w:rPr>
        <w:t>Versión pública por supresión de datos personales. Art. 30 LAIP</w:t>
      </w:r>
      <w:r w:rsidR="00CE7FE6">
        <w:rPr>
          <w:sz w:val="26"/>
          <w:szCs w:val="26"/>
        </w:rPr>
        <w:t>.</w:t>
      </w: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tab/>
      </w:r>
    </w:p>
    <w:p w:rsidR="00B01D22" w:rsidRPr="0032311C" w:rsidRDefault="00B01D22" w:rsidP="00B01D22">
      <w:pPr>
        <w:jc w:val="right"/>
        <w:rPr>
          <w:rFonts w:ascii="Arial Narrow" w:hAnsi="Arial Narrow"/>
          <w:sz w:val="26"/>
          <w:szCs w:val="26"/>
        </w:rPr>
      </w:pP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tab/>
      </w:r>
      <w:r w:rsidRPr="0032311C">
        <w:rPr>
          <w:sz w:val="26"/>
          <w:szCs w:val="26"/>
        </w:rPr>
        <w:br w:type="textWrapping" w:clear="all"/>
      </w:r>
      <w:r w:rsidRPr="0032311C">
        <w:rPr>
          <w:rFonts w:ascii="Arial Narrow" w:hAnsi="Arial Narrow"/>
          <w:sz w:val="26"/>
          <w:szCs w:val="26"/>
        </w:rPr>
        <w:t>San Salvador, 6 de julio de 2018.</w:t>
      </w:r>
    </w:p>
    <w:p w:rsidR="00B01D22" w:rsidRPr="0032311C" w:rsidRDefault="00B01D22" w:rsidP="00B01D22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B01D22" w:rsidRDefault="00B01D22" w:rsidP="00B01D22">
      <w:pPr>
        <w:spacing w:after="0" w:line="240" w:lineRule="auto"/>
        <w:jc w:val="both"/>
        <w:rPr>
          <w:rFonts w:ascii="Arial Narrow" w:hAnsi="Arial Narrow" w:cs="Calibri"/>
          <w:sz w:val="26"/>
          <w:szCs w:val="26"/>
        </w:rPr>
      </w:pPr>
    </w:p>
    <w:p w:rsidR="00B01D22" w:rsidRPr="0032311C" w:rsidRDefault="00B01D22" w:rsidP="00B01D22">
      <w:pPr>
        <w:spacing w:after="0" w:line="240" w:lineRule="auto"/>
        <w:jc w:val="both"/>
        <w:rPr>
          <w:rFonts w:ascii="Arial Narrow" w:hAnsi="Arial Narrow" w:cs="Calibri"/>
          <w:sz w:val="26"/>
          <w:szCs w:val="26"/>
        </w:rPr>
      </w:pPr>
      <w:r w:rsidRPr="0032311C">
        <w:rPr>
          <w:rFonts w:ascii="Arial Narrow" w:hAnsi="Arial Narrow" w:cs="Calibri"/>
          <w:sz w:val="26"/>
          <w:szCs w:val="26"/>
        </w:rPr>
        <w:t>Señorita</w:t>
      </w:r>
    </w:p>
    <w:p w:rsidR="00B01D22" w:rsidRPr="0032311C" w:rsidRDefault="00CE7FE6" w:rsidP="00B01D22">
      <w:pPr>
        <w:spacing w:after="0" w:line="240" w:lineRule="auto"/>
        <w:jc w:val="both"/>
        <w:rPr>
          <w:rFonts w:ascii="Arial Narrow" w:hAnsi="Arial Narrow" w:cs="Calibri"/>
          <w:b/>
          <w:sz w:val="26"/>
          <w:szCs w:val="26"/>
        </w:rPr>
      </w:pPr>
      <w:r w:rsidRPr="00CE7FE6">
        <w:rPr>
          <w:rFonts w:ascii="Arial Narrow" w:hAnsi="Arial Narrow" w:cs="Calibri"/>
          <w:b/>
          <w:sz w:val="26"/>
          <w:szCs w:val="26"/>
          <w:highlight w:val="lightGray"/>
        </w:rPr>
        <w:t>xxxxxxxxxxxxxxxxxxxxxx</w:t>
      </w:r>
    </w:p>
    <w:p w:rsidR="00B01D22" w:rsidRPr="0032311C" w:rsidRDefault="00B01D22" w:rsidP="00B01D22">
      <w:pPr>
        <w:spacing w:after="0" w:line="240" w:lineRule="auto"/>
        <w:jc w:val="both"/>
        <w:rPr>
          <w:rFonts w:ascii="Arial Narrow" w:hAnsi="Arial Narrow" w:cs="Calibri"/>
          <w:sz w:val="26"/>
          <w:szCs w:val="26"/>
        </w:rPr>
      </w:pPr>
      <w:r w:rsidRPr="0032311C">
        <w:rPr>
          <w:rFonts w:ascii="Arial Narrow" w:hAnsi="Arial Narrow" w:cs="Calibri"/>
          <w:sz w:val="26"/>
          <w:szCs w:val="26"/>
        </w:rPr>
        <w:t>Presente</w:t>
      </w:r>
    </w:p>
    <w:p w:rsidR="00B01D22" w:rsidRPr="0032311C" w:rsidRDefault="00B01D22" w:rsidP="00B01D22">
      <w:pPr>
        <w:pStyle w:val="Ttulo1"/>
        <w:ind w:firstLine="357"/>
        <w:jc w:val="both"/>
        <w:rPr>
          <w:rFonts w:ascii="Arial Narrow" w:hAnsi="Arial Narrow"/>
          <w:b w:val="0"/>
          <w:sz w:val="26"/>
          <w:szCs w:val="26"/>
        </w:rPr>
      </w:pPr>
      <w:r w:rsidRPr="0032311C">
        <w:rPr>
          <w:rFonts w:ascii="Arial Narrow" w:hAnsi="Arial Narrow"/>
          <w:b w:val="0"/>
          <w:sz w:val="26"/>
          <w:szCs w:val="26"/>
        </w:rPr>
        <w:t>Me refiero a su solicitud formulada a la Unidad de Acceso a la Información Pública de la Superintendencia del Sistema Financiero –en adelante SSF-, en fecha 26 de junio de 2018, y con referencia SSF-2018-0066, en el marco de la Ley de Acceso a la Información Pública (LAIP), por medio de la cual solicita:</w:t>
      </w:r>
    </w:p>
    <w:p w:rsidR="00B01D22" w:rsidRPr="0032311C" w:rsidRDefault="00B01D22" w:rsidP="00B01D22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/>
          <w:bCs/>
          <w:i/>
          <w:kern w:val="36"/>
          <w:sz w:val="26"/>
          <w:szCs w:val="26"/>
          <w:lang w:val="es-ES" w:eastAsia="es-ES"/>
        </w:rPr>
      </w:pPr>
      <w:r w:rsidRPr="0032311C">
        <w:rPr>
          <w:rFonts w:ascii="Arial Narrow" w:hAnsi="Arial Narrow"/>
          <w:bCs/>
          <w:i/>
          <w:kern w:val="36"/>
          <w:sz w:val="26"/>
          <w:szCs w:val="26"/>
          <w:lang w:val="es-ES" w:eastAsia="es-ES"/>
        </w:rPr>
        <w:t>“</w:t>
      </w:r>
      <w:bookmarkStart w:id="0" w:name="_GoBack"/>
      <w:r w:rsidRPr="0032311C">
        <w:rPr>
          <w:rFonts w:ascii="Arial Narrow" w:hAnsi="Arial Narrow"/>
          <w:bCs/>
          <w:i/>
          <w:kern w:val="36"/>
          <w:sz w:val="26"/>
          <w:szCs w:val="26"/>
          <w:lang w:val="es-ES" w:eastAsia="es-ES"/>
        </w:rPr>
        <w:t xml:space="preserve">Número de casos de denuncias y procesos de conciliaciones en el sector de seguros, específicamente en reclamos por seguros de personas en el periodo comprendido desde el 1 de enero de 2016 al 31 </w:t>
      </w:r>
      <w:r w:rsidR="001F5DBD">
        <w:rPr>
          <w:rFonts w:ascii="Arial Narrow" w:hAnsi="Arial Narrow"/>
          <w:bCs/>
          <w:i/>
          <w:kern w:val="36"/>
          <w:sz w:val="26"/>
          <w:szCs w:val="26"/>
          <w:lang w:val="es-ES" w:eastAsia="es-ES"/>
        </w:rPr>
        <w:t>de mayo de 2018</w:t>
      </w:r>
      <w:bookmarkEnd w:id="0"/>
      <w:r w:rsidRPr="0032311C">
        <w:rPr>
          <w:rFonts w:ascii="Arial Narrow" w:hAnsi="Arial Narrow"/>
          <w:bCs/>
          <w:i/>
          <w:kern w:val="36"/>
          <w:sz w:val="26"/>
          <w:szCs w:val="26"/>
          <w:lang w:val="es-ES" w:eastAsia="es-ES"/>
        </w:rPr>
        <w:t>".</w:t>
      </w:r>
    </w:p>
    <w:p w:rsidR="00B01D22" w:rsidRPr="0032311C" w:rsidRDefault="00B01D22" w:rsidP="00B01D22">
      <w:pPr>
        <w:pStyle w:val="Default"/>
        <w:ind w:firstLine="357"/>
        <w:jc w:val="both"/>
        <w:rPr>
          <w:rFonts w:ascii="Arial Narrow" w:hAnsi="Arial Narrow"/>
          <w:b/>
          <w:sz w:val="26"/>
          <w:szCs w:val="26"/>
        </w:rPr>
      </w:pPr>
      <w:r w:rsidRPr="0032311C">
        <w:rPr>
          <w:rFonts w:ascii="Arial Narrow" w:hAnsi="Arial Narrow"/>
          <w:b/>
          <w:sz w:val="26"/>
          <w:szCs w:val="26"/>
        </w:rPr>
        <w:t>Sobre la información solicitada</w:t>
      </w:r>
    </w:p>
    <w:p w:rsidR="00B01D22" w:rsidRPr="0032311C" w:rsidRDefault="00B01D22" w:rsidP="00B01D22">
      <w:pPr>
        <w:pStyle w:val="Prrafodelista"/>
        <w:ind w:left="1080"/>
        <w:jc w:val="both"/>
        <w:rPr>
          <w:rFonts w:ascii="Arial Narrow" w:hAnsi="Arial Narrow"/>
          <w:b/>
          <w:sz w:val="26"/>
          <w:szCs w:val="26"/>
          <w:lang w:val="es-SV"/>
        </w:rPr>
      </w:pPr>
    </w:p>
    <w:p w:rsidR="00B01D22" w:rsidRPr="0032311C" w:rsidRDefault="00B01D22" w:rsidP="00B01D22">
      <w:pPr>
        <w:pStyle w:val="Textosinformato"/>
        <w:ind w:firstLine="357"/>
        <w:jc w:val="both"/>
        <w:rPr>
          <w:rFonts w:ascii="Arial Narrow" w:hAnsi="Arial Narrow"/>
          <w:sz w:val="26"/>
          <w:szCs w:val="26"/>
          <w:lang w:val="es-SV"/>
        </w:rPr>
      </w:pPr>
      <w:r w:rsidRPr="0032311C">
        <w:rPr>
          <w:rFonts w:ascii="Arial Narrow" w:eastAsia="Times New Roman" w:hAnsi="Arial Narrow"/>
          <w:bCs/>
          <w:kern w:val="36"/>
          <w:sz w:val="26"/>
          <w:szCs w:val="26"/>
          <w:lang w:eastAsia="es-ES"/>
        </w:rPr>
        <w:t xml:space="preserve">Recibida y analizada la solicitud de información y los requerimientos que contiene, </w:t>
      </w:r>
      <w:r w:rsidRPr="0032311C">
        <w:rPr>
          <w:rFonts w:ascii="Arial Narrow" w:hAnsi="Arial Narrow"/>
          <w:sz w:val="26"/>
          <w:szCs w:val="26"/>
        </w:rPr>
        <w:t>la suscrita Oficial de Información, en el marco de las funciones que le establece el artículo 50 de la LAIP</w:t>
      </w:r>
      <w:r>
        <w:rPr>
          <w:rFonts w:ascii="Arial Narrow" w:hAnsi="Arial Narrow"/>
          <w:sz w:val="26"/>
          <w:szCs w:val="26"/>
        </w:rPr>
        <w:t>,</w:t>
      </w:r>
      <w:r w:rsidRPr="0032311C">
        <w:rPr>
          <w:rFonts w:ascii="Arial Narrow" w:hAnsi="Arial Narrow"/>
          <w:sz w:val="26"/>
          <w:szCs w:val="26"/>
        </w:rPr>
        <w:t xml:space="preserve"> </w:t>
      </w:r>
      <w:r w:rsidRPr="0032311C">
        <w:rPr>
          <w:rFonts w:ascii="Arial Narrow" w:eastAsia="Times New Roman" w:hAnsi="Arial Narrow"/>
          <w:bCs/>
          <w:kern w:val="36"/>
          <w:sz w:val="26"/>
          <w:szCs w:val="26"/>
          <w:lang w:eastAsia="es-ES"/>
        </w:rPr>
        <w:t xml:space="preserve">y a efecto de emitir la resolución a que hace referencia el </w:t>
      </w:r>
      <w:r>
        <w:rPr>
          <w:rFonts w:ascii="Arial Narrow" w:hAnsi="Arial Narrow"/>
          <w:sz w:val="26"/>
          <w:szCs w:val="26"/>
          <w:lang w:val="es-SV"/>
        </w:rPr>
        <w:t>artículo 72 de dicha ley,</w:t>
      </w:r>
      <w:r w:rsidRPr="0032311C">
        <w:rPr>
          <w:rFonts w:ascii="Arial Narrow" w:hAnsi="Arial Narrow"/>
          <w:sz w:val="26"/>
          <w:szCs w:val="26"/>
          <w:lang w:val="es-SV"/>
        </w:rPr>
        <w:t xml:space="preserve"> realizó la gestión correspondiente, obteniéndose como resultado que la información solicitada corresponde a estadísticas generadas por la institución, las cuales pueden ponerse a disposición de la peticionaria, luego de haberse protegido la información confidencial que pudieran contener, como lo dispone el numeral 23 del artículo 10 de la LAIP.</w:t>
      </w:r>
    </w:p>
    <w:p w:rsidR="00B01D22" w:rsidRPr="0032311C" w:rsidRDefault="00B01D22" w:rsidP="00B01D22">
      <w:pPr>
        <w:pStyle w:val="Textosinformato"/>
        <w:ind w:firstLine="357"/>
        <w:jc w:val="both"/>
        <w:rPr>
          <w:rFonts w:ascii="Arial Narrow" w:hAnsi="Arial Narrow"/>
          <w:sz w:val="26"/>
          <w:szCs w:val="26"/>
          <w:lang w:val="es-SV"/>
        </w:rPr>
      </w:pPr>
    </w:p>
    <w:p w:rsidR="00B01D22" w:rsidRDefault="00B01D22" w:rsidP="00B01D22">
      <w:pPr>
        <w:pStyle w:val="Textosinformato"/>
        <w:ind w:firstLine="357"/>
        <w:jc w:val="both"/>
        <w:rPr>
          <w:rFonts w:ascii="Arial Narrow" w:hAnsi="Arial Narrow"/>
          <w:sz w:val="26"/>
          <w:szCs w:val="26"/>
          <w:lang w:val="es-SV"/>
        </w:rPr>
      </w:pPr>
      <w:r w:rsidRPr="0032311C">
        <w:rPr>
          <w:rFonts w:ascii="Arial Narrow" w:hAnsi="Arial Narrow"/>
          <w:sz w:val="26"/>
          <w:szCs w:val="26"/>
          <w:lang w:val="es-SV"/>
        </w:rPr>
        <w:t>El detalle a continuación</w:t>
      </w:r>
      <w:r>
        <w:rPr>
          <w:rFonts w:ascii="Arial Narrow" w:hAnsi="Arial Narrow"/>
          <w:sz w:val="26"/>
          <w:szCs w:val="26"/>
          <w:lang w:val="es-SV"/>
        </w:rPr>
        <w:t xml:space="preserve"> de los procesos de conciliación desarrollados contra aseguradoras por reclamos de seguros de personas</w:t>
      </w:r>
      <w:r w:rsidRPr="0032311C">
        <w:rPr>
          <w:rFonts w:ascii="Arial Narrow" w:hAnsi="Arial Narrow"/>
          <w:sz w:val="26"/>
          <w:szCs w:val="26"/>
          <w:lang w:val="es-SV"/>
        </w:rPr>
        <w:t>:</w:t>
      </w:r>
    </w:p>
    <w:p w:rsidR="00B01D22" w:rsidRPr="0032311C" w:rsidRDefault="00B01D22" w:rsidP="00B01D22">
      <w:pPr>
        <w:pStyle w:val="Textosinformato"/>
        <w:ind w:firstLine="357"/>
        <w:jc w:val="both"/>
        <w:rPr>
          <w:rFonts w:ascii="Arial Narrow" w:hAnsi="Arial Narrow"/>
          <w:sz w:val="26"/>
          <w:szCs w:val="26"/>
          <w:lang w:val="es-SV"/>
        </w:rPr>
      </w:pPr>
    </w:p>
    <w:p w:rsidR="00B01D22" w:rsidRPr="0032311C" w:rsidRDefault="00B01D22" w:rsidP="00B01D22">
      <w:pPr>
        <w:pStyle w:val="Textosinformato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  <w:lang w:val="es-SV"/>
        </w:rPr>
      </w:pPr>
      <w:r w:rsidRPr="0032311C">
        <w:rPr>
          <w:rFonts w:ascii="Arial Narrow" w:hAnsi="Arial Narrow"/>
          <w:b/>
          <w:sz w:val="26"/>
          <w:szCs w:val="26"/>
          <w:lang w:val="es-SV"/>
        </w:rPr>
        <w:t>Año 2016:</w:t>
      </w:r>
      <w:r w:rsidRPr="0032311C">
        <w:rPr>
          <w:rFonts w:ascii="Arial Narrow" w:hAnsi="Arial Narrow"/>
          <w:sz w:val="26"/>
          <w:szCs w:val="26"/>
          <w:lang w:val="es-SV"/>
        </w:rPr>
        <w:t xml:space="preserve"> 18</w:t>
      </w:r>
    </w:p>
    <w:p w:rsidR="00B01D22" w:rsidRPr="0032311C" w:rsidRDefault="00B01D22" w:rsidP="00B01D22">
      <w:pPr>
        <w:pStyle w:val="Textosinformato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  <w:lang w:val="es-SV"/>
        </w:rPr>
      </w:pPr>
      <w:r w:rsidRPr="0032311C">
        <w:rPr>
          <w:rFonts w:ascii="Arial Narrow" w:hAnsi="Arial Narrow"/>
          <w:b/>
          <w:sz w:val="26"/>
          <w:szCs w:val="26"/>
          <w:lang w:val="es-SV"/>
        </w:rPr>
        <w:t>Año 2017:</w:t>
      </w:r>
      <w:r w:rsidRPr="0032311C">
        <w:rPr>
          <w:rFonts w:ascii="Arial Narrow" w:hAnsi="Arial Narrow"/>
          <w:sz w:val="26"/>
          <w:szCs w:val="26"/>
          <w:lang w:val="es-SV"/>
        </w:rPr>
        <w:t xml:space="preserve"> 35</w:t>
      </w:r>
    </w:p>
    <w:p w:rsidR="00B01D22" w:rsidRPr="0032311C" w:rsidRDefault="00B01D22" w:rsidP="00B01D22">
      <w:pPr>
        <w:pStyle w:val="Textosinformato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  <w:lang w:val="es-SV"/>
        </w:rPr>
      </w:pPr>
      <w:r w:rsidRPr="0032311C">
        <w:rPr>
          <w:rFonts w:ascii="Arial Narrow" w:hAnsi="Arial Narrow"/>
          <w:b/>
          <w:sz w:val="26"/>
          <w:szCs w:val="26"/>
          <w:lang w:val="es-SV"/>
        </w:rPr>
        <w:t>Al 31 de mayo de 2018:</w:t>
      </w:r>
      <w:r w:rsidRPr="0032311C">
        <w:rPr>
          <w:rFonts w:ascii="Arial Narrow" w:hAnsi="Arial Narrow"/>
          <w:sz w:val="26"/>
          <w:szCs w:val="26"/>
          <w:lang w:val="es-SV"/>
        </w:rPr>
        <w:t xml:space="preserve"> 12</w:t>
      </w:r>
    </w:p>
    <w:p w:rsidR="00B01D22" w:rsidRPr="0032311C" w:rsidRDefault="00B01D22" w:rsidP="00B01D22">
      <w:pPr>
        <w:pStyle w:val="Default"/>
        <w:ind w:firstLine="360"/>
        <w:jc w:val="both"/>
        <w:rPr>
          <w:rFonts w:ascii="Arial Narrow" w:hAnsi="Arial Narrow"/>
          <w:sz w:val="26"/>
          <w:szCs w:val="26"/>
        </w:rPr>
      </w:pPr>
    </w:p>
    <w:p w:rsidR="00B01D22" w:rsidRPr="0032311C" w:rsidRDefault="00B01D22" w:rsidP="00B01D22">
      <w:pPr>
        <w:pStyle w:val="Default"/>
        <w:ind w:firstLine="426"/>
        <w:jc w:val="both"/>
        <w:rPr>
          <w:rFonts w:ascii="Arial Narrow" w:hAnsi="Arial Narrow" w:cs="Arial"/>
          <w:sz w:val="26"/>
          <w:szCs w:val="26"/>
        </w:rPr>
      </w:pPr>
      <w:r w:rsidRPr="0032311C">
        <w:rPr>
          <w:rFonts w:ascii="Arial Narrow" w:hAnsi="Arial Narrow" w:cs="Arial"/>
          <w:sz w:val="26"/>
          <w:szCs w:val="26"/>
        </w:rPr>
        <w:lastRenderedPageBreak/>
        <w:t>En ese sentido, la suscrita Oficial de Información de la Superintendencia del Sistema Financiero emite la siguiente:</w:t>
      </w:r>
    </w:p>
    <w:p w:rsidR="00B01D22" w:rsidRPr="0032311C" w:rsidRDefault="00B01D22" w:rsidP="00B01D22">
      <w:pPr>
        <w:pStyle w:val="Prrafodelista"/>
        <w:ind w:left="1080"/>
        <w:jc w:val="both"/>
        <w:rPr>
          <w:rFonts w:ascii="Arial Narrow" w:hAnsi="Arial Narrow"/>
          <w:b/>
          <w:sz w:val="26"/>
          <w:szCs w:val="26"/>
          <w:lang w:val="es-SV"/>
        </w:rPr>
      </w:pPr>
    </w:p>
    <w:p w:rsidR="00B01D22" w:rsidRDefault="00B01D22" w:rsidP="00B01D22">
      <w:pPr>
        <w:pStyle w:val="Prrafodelista"/>
        <w:ind w:left="1080"/>
        <w:jc w:val="both"/>
        <w:rPr>
          <w:rFonts w:ascii="Arial Narrow" w:hAnsi="Arial Narrow"/>
          <w:b/>
          <w:sz w:val="26"/>
          <w:szCs w:val="26"/>
          <w:lang w:val="es-SV"/>
        </w:rPr>
      </w:pPr>
    </w:p>
    <w:p w:rsidR="00B01D22" w:rsidRPr="0032311C" w:rsidRDefault="00B01D22" w:rsidP="00B01D22">
      <w:pPr>
        <w:pStyle w:val="Prrafodelista"/>
        <w:ind w:left="1080"/>
        <w:jc w:val="both"/>
        <w:rPr>
          <w:rFonts w:ascii="Arial Narrow" w:hAnsi="Arial Narrow"/>
          <w:b/>
          <w:sz w:val="26"/>
          <w:szCs w:val="26"/>
        </w:rPr>
      </w:pPr>
      <w:r w:rsidRPr="0032311C">
        <w:rPr>
          <w:rFonts w:ascii="Arial Narrow" w:hAnsi="Arial Narrow"/>
          <w:b/>
          <w:sz w:val="26"/>
          <w:szCs w:val="26"/>
          <w:lang w:val="es-SV"/>
        </w:rPr>
        <w:t>Resolución</w:t>
      </w:r>
      <w:r w:rsidRPr="0032311C">
        <w:rPr>
          <w:rFonts w:ascii="Arial Narrow" w:hAnsi="Arial Narrow"/>
          <w:b/>
          <w:sz w:val="26"/>
          <w:szCs w:val="26"/>
        </w:rPr>
        <w:t>:</w:t>
      </w:r>
    </w:p>
    <w:p w:rsidR="00B01D22" w:rsidRPr="0032311C" w:rsidRDefault="00B01D22" w:rsidP="00B01D22">
      <w:pPr>
        <w:pStyle w:val="Default"/>
        <w:ind w:left="1140"/>
        <w:jc w:val="both"/>
        <w:rPr>
          <w:rFonts w:ascii="Arial Narrow" w:hAnsi="Arial Narrow" w:cs="Arial"/>
          <w:sz w:val="26"/>
          <w:szCs w:val="26"/>
        </w:rPr>
      </w:pPr>
    </w:p>
    <w:p w:rsidR="00B01D22" w:rsidRPr="0032311C" w:rsidRDefault="00B01D22" w:rsidP="00B01D22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6"/>
          <w:szCs w:val="26"/>
        </w:rPr>
      </w:pPr>
      <w:r w:rsidRPr="0032311C">
        <w:rPr>
          <w:rFonts w:ascii="Arial Narrow" w:hAnsi="Arial Narrow" w:cs="Arial"/>
          <w:sz w:val="26"/>
          <w:szCs w:val="26"/>
        </w:rPr>
        <w:t xml:space="preserve">Conceder acceso a la información solicitada disponible por la peticionaria </w:t>
      </w:r>
      <w:r w:rsidR="00CE7FE6" w:rsidRPr="00CE7FE6">
        <w:rPr>
          <w:rFonts w:ascii="Arial Narrow" w:hAnsi="Arial Narrow" w:cs="Arial"/>
          <w:sz w:val="26"/>
          <w:szCs w:val="26"/>
          <w:highlight w:val="lightGray"/>
        </w:rPr>
        <w:t>xxxxxxxxxxxxxxxxxxxxx</w:t>
      </w:r>
      <w:r w:rsidRPr="0032311C">
        <w:rPr>
          <w:rFonts w:ascii="Arial Narrow" w:hAnsi="Arial Narrow" w:cs="Arial"/>
          <w:sz w:val="26"/>
          <w:szCs w:val="26"/>
        </w:rPr>
        <w:t>.</w:t>
      </w:r>
    </w:p>
    <w:p w:rsidR="00B01D22" w:rsidRPr="0032311C" w:rsidRDefault="00B01D22" w:rsidP="00B01D22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  <w:sz w:val="26"/>
          <w:szCs w:val="26"/>
        </w:rPr>
      </w:pPr>
      <w:r w:rsidRPr="0032311C">
        <w:rPr>
          <w:rFonts w:ascii="Arial Narrow" w:hAnsi="Arial Narrow" w:cs="Arial"/>
          <w:sz w:val="26"/>
          <w:szCs w:val="26"/>
        </w:rPr>
        <w:t>Comunicar a la solicitante la presente resolución a la dirección electrónica</w:t>
      </w:r>
      <w:r>
        <w:rPr>
          <w:rFonts w:ascii="Arial Narrow" w:hAnsi="Arial Narrow" w:cs="Arial"/>
          <w:sz w:val="26"/>
          <w:szCs w:val="26"/>
        </w:rPr>
        <w:t xml:space="preserve"> </w:t>
      </w:r>
      <w:r w:rsidR="00CE7FE6" w:rsidRPr="00CE7FE6">
        <w:rPr>
          <w:rFonts w:ascii="Arial Narrow" w:hAnsi="Arial Narrow" w:cs="Arial"/>
          <w:sz w:val="26"/>
          <w:szCs w:val="26"/>
          <w:highlight w:val="lightGray"/>
        </w:rPr>
        <w:t>xxxxx</w:t>
      </w:r>
      <w:r w:rsidRPr="0032311C">
        <w:rPr>
          <w:rFonts w:ascii="Arial Narrow" w:hAnsi="Arial Narrow" w:cs="Arial"/>
          <w:sz w:val="26"/>
          <w:szCs w:val="26"/>
        </w:rPr>
        <w:t xml:space="preserve"> proporcionada en la solicitud de información.</w:t>
      </w:r>
      <w:r w:rsidRPr="0032311C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 </w:t>
      </w:r>
    </w:p>
    <w:p w:rsidR="00B01D22" w:rsidRPr="0032311C" w:rsidRDefault="00B01D22" w:rsidP="00B01D22">
      <w:pPr>
        <w:pStyle w:val="Default"/>
        <w:ind w:left="720"/>
        <w:jc w:val="both"/>
        <w:rPr>
          <w:rFonts w:ascii="Arial Narrow" w:hAnsi="Arial Narrow" w:cs="Arial"/>
          <w:color w:val="auto"/>
          <w:sz w:val="26"/>
          <w:szCs w:val="26"/>
        </w:rPr>
      </w:pPr>
    </w:p>
    <w:p w:rsidR="00B01D22" w:rsidRPr="0032311C" w:rsidRDefault="00B01D22" w:rsidP="00B01D22">
      <w:pPr>
        <w:spacing w:after="0"/>
        <w:jc w:val="both"/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 w:rsidRPr="0032311C">
        <w:rPr>
          <w:rFonts w:ascii="Arial Narrow" w:hAnsi="Arial Narrow"/>
          <w:sz w:val="26"/>
          <w:szCs w:val="26"/>
        </w:rPr>
        <w:t>Sin otro particular,</w:t>
      </w:r>
    </w:p>
    <w:p w:rsidR="00B01D22" w:rsidRPr="0032311C" w:rsidRDefault="00B01D22" w:rsidP="00B01D22">
      <w:pPr>
        <w:rPr>
          <w:rFonts w:ascii="Arial Narrow" w:hAnsi="Arial Narrow"/>
          <w:b/>
          <w:sz w:val="26"/>
          <w:szCs w:val="26"/>
        </w:rPr>
      </w:pPr>
      <w:r w:rsidRPr="0032311C">
        <w:rPr>
          <w:rFonts w:ascii="Arial Narrow" w:hAnsi="Arial Narrow"/>
          <w:b/>
          <w:sz w:val="26"/>
          <w:szCs w:val="26"/>
        </w:rPr>
        <w:t>NOTIFÍQUESE</w:t>
      </w:r>
    </w:p>
    <w:p w:rsidR="00B01D22" w:rsidRPr="0032311C" w:rsidRDefault="00B01D22" w:rsidP="00B01D22">
      <w:pPr>
        <w:rPr>
          <w:rFonts w:ascii="Arial Narrow" w:hAnsi="Arial Narrow"/>
          <w:b/>
          <w:sz w:val="26"/>
          <w:szCs w:val="26"/>
        </w:rPr>
      </w:pPr>
    </w:p>
    <w:p w:rsidR="00B01D22" w:rsidRPr="0032311C" w:rsidRDefault="00B01D22" w:rsidP="00B01D22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ORIGINAL FIRMADO POR OFICIAL DE INFORMACIÓN</w:t>
      </w:r>
    </w:p>
    <w:p w:rsidR="00B01D22" w:rsidRPr="0032311C" w:rsidRDefault="00B01D22" w:rsidP="00B01D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</w:p>
    <w:p w:rsidR="00B01D22" w:rsidRPr="0032311C" w:rsidRDefault="00B01D22" w:rsidP="00B01D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 w:rsidRPr="0032311C">
        <w:rPr>
          <w:rFonts w:ascii="Arial Narrow" w:hAnsi="Arial Narrow"/>
          <w:sz w:val="26"/>
          <w:szCs w:val="26"/>
        </w:rPr>
        <w:t>Carmine Olga Portillo Silva</w:t>
      </w:r>
    </w:p>
    <w:p w:rsidR="00B01D22" w:rsidRPr="0032311C" w:rsidRDefault="00B01D22" w:rsidP="00B01D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 w:rsidRPr="0032311C">
        <w:rPr>
          <w:rFonts w:ascii="Arial Narrow" w:hAnsi="Arial Narrow"/>
          <w:sz w:val="26"/>
          <w:szCs w:val="26"/>
        </w:rPr>
        <w:t>Oficial de Información</w:t>
      </w:r>
    </w:p>
    <w:p w:rsidR="00B01D22" w:rsidRPr="0032311C" w:rsidRDefault="00B01D22" w:rsidP="00B01D22">
      <w:pPr>
        <w:jc w:val="center"/>
        <w:rPr>
          <w:sz w:val="26"/>
          <w:szCs w:val="26"/>
        </w:rPr>
      </w:pPr>
      <w:r w:rsidRPr="0032311C">
        <w:rPr>
          <w:rFonts w:ascii="Arial Narrow" w:hAnsi="Arial Narrow"/>
          <w:sz w:val="26"/>
          <w:szCs w:val="26"/>
        </w:rPr>
        <w:t>Superintendencia del Sistema Financiero</w:t>
      </w:r>
    </w:p>
    <w:p w:rsidR="00B01D22" w:rsidRPr="0032311C" w:rsidRDefault="00B01D22" w:rsidP="00B01D22">
      <w:pPr>
        <w:jc w:val="center"/>
        <w:rPr>
          <w:sz w:val="26"/>
          <w:szCs w:val="26"/>
        </w:rPr>
      </w:pPr>
    </w:p>
    <w:p w:rsidR="00120F15" w:rsidRDefault="00120F15"/>
    <w:sectPr w:rsidR="00120F15" w:rsidSect="00D05797">
      <w:headerReference w:type="default" r:id="rId7"/>
      <w:footerReference w:type="default" r:id="rId8"/>
      <w:pgSz w:w="12240" w:h="15840" w:code="1"/>
      <w:pgMar w:top="1985" w:right="1467" w:bottom="1134" w:left="1985" w:header="567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68" w:rsidRDefault="00435D68">
      <w:pPr>
        <w:spacing w:after="0" w:line="240" w:lineRule="auto"/>
      </w:pPr>
      <w:r>
        <w:separator/>
      </w:r>
    </w:p>
  </w:endnote>
  <w:endnote w:type="continuationSeparator" w:id="0">
    <w:p w:rsidR="00435D68" w:rsidRDefault="0043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105" w:rsidRPr="00E97337" w:rsidRDefault="008B20A4" w:rsidP="00E12105">
    <w:pPr>
      <w:jc w:val="center"/>
      <w:rPr>
        <w:color w:val="002A43"/>
        <w:sz w:val="18"/>
        <w:szCs w:val="18"/>
      </w:rPr>
    </w:pPr>
    <w:r>
      <w:rPr>
        <w:color w:val="002A43"/>
        <w:sz w:val="18"/>
        <w:szCs w:val="18"/>
      </w:rPr>
      <w:t>Calle El Mirador</w:t>
    </w:r>
    <w:r w:rsidRPr="00E97337">
      <w:rPr>
        <w:color w:val="002A43"/>
        <w:sz w:val="18"/>
        <w:szCs w:val="18"/>
      </w:rPr>
      <w:t>,</w:t>
    </w:r>
    <w:r>
      <w:rPr>
        <w:color w:val="002A43"/>
        <w:sz w:val="18"/>
        <w:szCs w:val="18"/>
      </w:rPr>
      <w:t xml:space="preserve"> entre 87 y 89 Av. Norte. Edificio Torre Futura, Nivel 16.</w:t>
    </w:r>
    <w:r w:rsidRPr="00E97337">
      <w:rPr>
        <w:color w:val="002A43"/>
        <w:sz w:val="18"/>
        <w:szCs w:val="18"/>
      </w:rPr>
      <w:t xml:space="preserve">  San Salvador,  El Salvador,  C.A. </w:t>
    </w:r>
    <w:r w:rsidRPr="00E97337">
      <w:rPr>
        <w:color w:val="002A43"/>
        <w:sz w:val="18"/>
        <w:szCs w:val="18"/>
      </w:rPr>
      <w:br/>
      <w:t>Tel: (503) 22</w:t>
    </w:r>
    <w:r>
      <w:rPr>
        <w:color w:val="002A43"/>
        <w:sz w:val="18"/>
        <w:szCs w:val="18"/>
      </w:rPr>
      <w:t>68</w:t>
    </w:r>
    <w:r w:rsidRPr="00E97337">
      <w:rPr>
        <w:color w:val="002A43"/>
        <w:sz w:val="18"/>
        <w:szCs w:val="18"/>
      </w:rPr>
      <w:t>-</w:t>
    </w:r>
    <w:r>
      <w:rPr>
        <w:color w:val="002A43"/>
        <w:sz w:val="18"/>
        <w:szCs w:val="18"/>
      </w:rPr>
      <w:t>5700 / (503) 2133-2900</w:t>
    </w:r>
    <w:r w:rsidRPr="00E97337">
      <w:rPr>
        <w:color w:val="002A43"/>
        <w:sz w:val="18"/>
        <w:szCs w:val="18"/>
      </w:rPr>
      <w:t xml:space="preserve"> - contacto@ssf.gob.sv - www.ssf.gob.sv</w:t>
    </w:r>
  </w:p>
  <w:p w:rsidR="00E12105" w:rsidRPr="00C45F80" w:rsidRDefault="00435D68" w:rsidP="00E1210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68" w:rsidRDefault="00435D68">
      <w:pPr>
        <w:spacing w:after="0" w:line="240" w:lineRule="auto"/>
      </w:pPr>
      <w:r>
        <w:separator/>
      </w:r>
    </w:p>
  </w:footnote>
  <w:footnote w:type="continuationSeparator" w:id="0">
    <w:p w:rsidR="00435D68" w:rsidRDefault="0043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105" w:rsidRPr="00566B1B" w:rsidRDefault="00435D68" w:rsidP="00E12105">
    <w:pPr>
      <w:pStyle w:val="Encabezad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2049" type="#_x0000_t75" alt="LOGO NUEVO SSF.jpg" style="position:absolute;left:0;text-align:left;margin-left:285.15pt;margin-top:-16.35pt;width:169.5pt;height:87.75pt;z-index:-251658752;visibility:visible" wrapcoords="-191 0 -191 21415 21600 21415 21600 0 -191 0">
          <v:imagedata r:id="rId1" o:title="LOGO NUEVO SSF"/>
          <w10:wrap type="tight"/>
        </v:shape>
      </w:pict>
    </w:r>
    <w:r w:rsidR="008B20A4" w:rsidRPr="00566B1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1B65"/>
    <w:multiLevelType w:val="hybridMultilevel"/>
    <w:tmpl w:val="86FE41AA"/>
    <w:lvl w:ilvl="0" w:tplc="6FDA6862">
      <w:start w:val="1"/>
      <w:numFmt w:val="decimal"/>
      <w:lvlText w:val="%1."/>
      <w:lvlJc w:val="left"/>
      <w:pPr>
        <w:ind w:left="1140" w:hanging="360"/>
      </w:pPr>
      <w:rPr>
        <w:rFonts w:ascii="Arial Narrow" w:hAnsi="Arial Narrow"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0507F0E"/>
    <w:multiLevelType w:val="hybridMultilevel"/>
    <w:tmpl w:val="41F6F6CA"/>
    <w:lvl w:ilvl="0" w:tplc="4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D22"/>
    <w:rsid w:val="00120F15"/>
    <w:rsid w:val="001F5DBD"/>
    <w:rsid w:val="00435D68"/>
    <w:rsid w:val="00473400"/>
    <w:rsid w:val="007F7AFB"/>
    <w:rsid w:val="008B20A4"/>
    <w:rsid w:val="008C302C"/>
    <w:rsid w:val="00B01D22"/>
    <w:rsid w:val="00C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5E58A7A"/>
  <w15:docId w15:val="{FFE5EB3B-B38F-424E-978B-D2807782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D22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B01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1D22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01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01D2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B01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01D2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1D22"/>
    <w:pPr>
      <w:spacing w:after="0" w:line="240" w:lineRule="auto"/>
      <w:ind w:left="720"/>
    </w:pPr>
    <w:rPr>
      <w:lang w:val="en-US"/>
    </w:rPr>
  </w:style>
  <w:style w:type="paragraph" w:customStyle="1" w:styleId="Default">
    <w:name w:val="Default"/>
    <w:rsid w:val="00B01D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01D2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1D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B01D22"/>
    <w:pPr>
      <w:spacing w:after="0" w:line="240" w:lineRule="auto"/>
    </w:pPr>
    <w:rPr>
      <w:rFonts w:ascii="Consolas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01D22"/>
    <w:rPr>
      <w:rFonts w:ascii="Consolas" w:eastAsia="Calibri" w:hAnsi="Consolas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Cristian Marcel Menjivar Navarrete</cp:lastModifiedBy>
  <cp:revision>3</cp:revision>
  <dcterms:created xsi:type="dcterms:W3CDTF">2018-07-27T16:18:00Z</dcterms:created>
  <dcterms:modified xsi:type="dcterms:W3CDTF">2022-11-23T20:18:00Z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a5180ddb-8e8c-4736-8a64-aa38d489f9cf</vt:lpwstr>
  </property>
</Properties>
</file>