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6F5" w:rsidRPr="005812DB" w:rsidRDefault="000437C3" w:rsidP="001566F5">
      <w:pPr>
        <w:rPr>
          <w:sz w:val="24"/>
          <w:szCs w:val="24"/>
        </w:rPr>
      </w:pPr>
      <w:r>
        <w:rPr>
          <w:noProof/>
          <w:sz w:val="24"/>
          <w:szCs w:val="24"/>
          <w:lang w:eastAsia="es-ES"/>
        </w:rPr>
        <w:pict>
          <v:shapetype id="_x0000_t202" coordsize="21600,21600" o:spt="202" path="m,l,21600r21600,l21600,xe">
            <v:stroke joinstyle="miter"/>
            <v:path gradientshapeok="t" o:connecttype="rect"/>
          </v:shapetype>
          <v:shape id="_x0000_s1026" type="#_x0000_t202" style="position:absolute;margin-left:-27.25pt;margin-top:11pt;width:165.7pt;height:28pt;z-index:251658240;mso-width-relative:margin;mso-height-relative:margin">
            <v:textbox style="mso-next-textbox:#_x0000_s1026">
              <w:txbxContent>
                <w:p w:rsidR="001566F5" w:rsidRPr="00C45948" w:rsidRDefault="005812DB" w:rsidP="001566F5">
                  <w:pPr>
                    <w:jc w:val="center"/>
                    <w:rPr>
                      <w:rFonts w:ascii="Arial Narrow" w:hAnsi="Arial Narrow"/>
                      <w:b/>
                    </w:rPr>
                  </w:pPr>
                  <w:r>
                    <w:rPr>
                      <w:rFonts w:ascii="Arial Narrow" w:hAnsi="Arial Narrow"/>
                      <w:b/>
                    </w:rPr>
                    <w:t>Resolución UAIP.SSF-2018/0041</w:t>
                  </w:r>
                  <w:r w:rsidR="001566F5" w:rsidRPr="00C45948">
                    <w:rPr>
                      <w:rFonts w:ascii="Arial Narrow" w:hAnsi="Arial Narrow"/>
                      <w:b/>
                    </w:rPr>
                    <w:t>.</w:t>
                  </w:r>
                </w:p>
              </w:txbxContent>
            </v:textbox>
          </v:shape>
        </w:pict>
      </w:r>
    </w:p>
    <w:p w:rsidR="00396433" w:rsidRDefault="001566F5" w:rsidP="00396433">
      <w:pPr>
        <w:rPr>
          <w:sz w:val="24"/>
          <w:szCs w:val="24"/>
        </w:rPr>
      </w:pPr>
      <w:r w:rsidRPr="005812DB">
        <w:rPr>
          <w:sz w:val="24"/>
          <w:szCs w:val="24"/>
        </w:rPr>
        <w:tab/>
      </w:r>
      <w:r w:rsidRPr="005812DB">
        <w:rPr>
          <w:sz w:val="24"/>
          <w:szCs w:val="24"/>
        </w:rPr>
        <w:tab/>
      </w:r>
      <w:r w:rsidRPr="005812DB">
        <w:rPr>
          <w:sz w:val="24"/>
          <w:szCs w:val="24"/>
        </w:rPr>
        <w:tab/>
      </w:r>
      <w:r w:rsidRPr="005812DB">
        <w:rPr>
          <w:sz w:val="24"/>
          <w:szCs w:val="24"/>
        </w:rPr>
        <w:tab/>
      </w:r>
      <w:r w:rsidRPr="005812DB">
        <w:rPr>
          <w:sz w:val="24"/>
          <w:szCs w:val="24"/>
        </w:rPr>
        <w:tab/>
      </w:r>
      <w:r w:rsidRPr="005812DB">
        <w:rPr>
          <w:sz w:val="24"/>
          <w:szCs w:val="24"/>
        </w:rPr>
        <w:tab/>
      </w:r>
      <w:r w:rsidRPr="005812DB">
        <w:rPr>
          <w:sz w:val="24"/>
          <w:szCs w:val="24"/>
        </w:rPr>
        <w:tab/>
      </w:r>
      <w:r w:rsidRPr="005812DB">
        <w:rPr>
          <w:sz w:val="24"/>
          <w:szCs w:val="24"/>
        </w:rPr>
        <w:br w:type="textWrapping" w:clear="all"/>
      </w:r>
      <w:r w:rsidR="00396433" w:rsidRPr="00396433">
        <w:rPr>
          <w:i/>
          <w:sz w:val="24"/>
          <w:szCs w:val="24"/>
          <w:highlight w:val="lightGray"/>
        </w:rPr>
        <w:t>Versión pública por supresión de datos personales. Art. 30 LAIP</w:t>
      </w:r>
      <w:r w:rsidR="00396433">
        <w:rPr>
          <w:sz w:val="24"/>
          <w:szCs w:val="24"/>
        </w:rPr>
        <w:t>.</w:t>
      </w:r>
      <w:r w:rsidRPr="005812DB">
        <w:rPr>
          <w:sz w:val="24"/>
          <w:szCs w:val="24"/>
        </w:rPr>
        <w:tab/>
      </w:r>
    </w:p>
    <w:p w:rsidR="001566F5" w:rsidRPr="005812DB" w:rsidRDefault="001566F5" w:rsidP="001566F5">
      <w:pPr>
        <w:jc w:val="right"/>
        <w:rPr>
          <w:rFonts w:ascii="Arial Narrow" w:hAnsi="Arial Narrow"/>
          <w:sz w:val="24"/>
          <w:szCs w:val="24"/>
        </w:rPr>
      </w:pPr>
      <w:r w:rsidRPr="005812DB">
        <w:rPr>
          <w:sz w:val="24"/>
          <w:szCs w:val="24"/>
        </w:rPr>
        <w:tab/>
      </w:r>
      <w:r w:rsidRPr="005812DB">
        <w:rPr>
          <w:sz w:val="24"/>
          <w:szCs w:val="24"/>
        </w:rPr>
        <w:tab/>
      </w:r>
      <w:r w:rsidRPr="005812DB">
        <w:rPr>
          <w:sz w:val="24"/>
          <w:szCs w:val="24"/>
        </w:rPr>
        <w:tab/>
      </w:r>
      <w:r w:rsidRPr="005812DB">
        <w:rPr>
          <w:sz w:val="24"/>
          <w:szCs w:val="24"/>
        </w:rPr>
        <w:tab/>
      </w:r>
      <w:r w:rsidRPr="005812DB">
        <w:rPr>
          <w:sz w:val="24"/>
          <w:szCs w:val="24"/>
        </w:rPr>
        <w:tab/>
      </w:r>
      <w:r w:rsidRPr="005812DB">
        <w:rPr>
          <w:sz w:val="24"/>
          <w:szCs w:val="24"/>
        </w:rPr>
        <w:br w:type="textWrapping" w:clear="all"/>
      </w:r>
      <w:r w:rsidRPr="005812DB">
        <w:rPr>
          <w:sz w:val="24"/>
          <w:szCs w:val="24"/>
        </w:rPr>
        <w:tab/>
      </w:r>
      <w:r w:rsidRPr="005812DB">
        <w:rPr>
          <w:sz w:val="24"/>
          <w:szCs w:val="24"/>
        </w:rPr>
        <w:tab/>
      </w:r>
      <w:r w:rsidRPr="005812DB">
        <w:rPr>
          <w:sz w:val="24"/>
          <w:szCs w:val="24"/>
        </w:rPr>
        <w:tab/>
      </w:r>
      <w:r w:rsidRPr="005812DB">
        <w:rPr>
          <w:sz w:val="24"/>
          <w:szCs w:val="24"/>
        </w:rPr>
        <w:tab/>
      </w:r>
      <w:r w:rsidR="005812DB" w:rsidRPr="005812DB">
        <w:rPr>
          <w:rFonts w:ascii="Arial Narrow" w:hAnsi="Arial Narrow"/>
          <w:sz w:val="24"/>
          <w:szCs w:val="24"/>
        </w:rPr>
        <w:t>San Salvador, 5</w:t>
      </w:r>
      <w:r w:rsidRPr="005812DB">
        <w:rPr>
          <w:rFonts w:ascii="Arial Narrow" w:hAnsi="Arial Narrow"/>
          <w:sz w:val="24"/>
          <w:szCs w:val="24"/>
        </w:rPr>
        <w:t xml:space="preserve"> de junio de 2018.</w:t>
      </w:r>
    </w:p>
    <w:p w:rsidR="001566F5" w:rsidRPr="005812DB" w:rsidRDefault="001566F5" w:rsidP="001566F5">
      <w:pPr>
        <w:spacing w:after="0" w:line="240" w:lineRule="auto"/>
        <w:jc w:val="both"/>
        <w:rPr>
          <w:rFonts w:ascii="Arial Narrow" w:hAnsi="Arial Narrow"/>
          <w:sz w:val="24"/>
          <w:szCs w:val="24"/>
        </w:rPr>
      </w:pPr>
    </w:p>
    <w:p w:rsidR="001566F5" w:rsidRPr="005812DB" w:rsidRDefault="005812DB" w:rsidP="001566F5">
      <w:pPr>
        <w:spacing w:after="0" w:line="240" w:lineRule="auto"/>
        <w:jc w:val="both"/>
        <w:rPr>
          <w:rFonts w:ascii="Arial Narrow" w:hAnsi="Arial Narrow"/>
          <w:sz w:val="24"/>
          <w:szCs w:val="24"/>
        </w:rPr>
      </w:pPr>
      <w:r w:rsidRPr="005812DB">
        <w:rPr>
          <w:rFonts w:ascii="Arial Narrow" w:hAnsi="Arial Narrow"/>
          <w:sz w:val="24"/>
          <w:szCs w:val="24"/>
        </w:rPr>
        <w:t>Licenciado</w:t>
      </w:r>
    </w:p>
    <w:p w:rsidR="00A57AAE" w:rsidRPr="005812DB" w:rsidRDefault="00396433" w:rsidP="001566F5">
      <w:pPr>
        <w:spacing w:after="0" w:line="240" w:lineRule="auto"/>
        <w:jc w:val="both"/>
        <w:rPr>
          <w:rFonts w:ascii="Arial Narrow" w:hAnsi="Arial Narrow" w:cs="Helvetica"/>
          <w:b/>
          <w:sz w:val="24"/>
          <w:szCs w:val="24"/>
          <w:shd w:val="clear" w:color="auto" w:fill="FFFFFF"/>
        </w:rPr>
      </w:pPr>
      <w:r w:rsidRPr="00396433">
        <w:rPr>
          <w:rFonts w:ascii="Arial Narrow" w:hAnsi="Arial Narrow" w:cs="Helvetica"/>
          <w:b/>
          <w:sz w:val="24"/>
          <w:szCs w:val="24"/>
          <w:highlight w:val="lightGray"/>
          <w:shd w:val="clear" w:color="auto" w:fill="FFFFFF"/>
        </w:rPr>
        <w:t>xxxxxxxxxxxxxxxxxxxxx</w:t>
      </w:r>
    </w:p>
    <w:p w:rsidR="001566F5" w:rsidRPr="005812DB" w:rsidRDefault="001566F5" w:rsidP="001566F5">
      <w:pPr>
        <w:spacing w:after="0" w:line="240" w:lineRule="auto"/>
        <w:jc w:val="both"/>
        <w:rPr>
          <w:rFonts w:ascii="Arial Narrow" w:hAnsi="Arial Narrow"/>
          <w:sz w:val="24"/>
          <w:szCs w:val="24"/>
        </w:rPr>
      </w:pPr>
      <w:r w:rsidRPr="005812DB">
        <w:rPr>
          <w:rFonts w:ascii="Arial Narrow" w:hAnsi="Arial Narrow" w:cs="Calibri"/>
          <w:sz w:val="24"/>
          <w:szCs w:val="24"/>
        </w:rPr>
        <w:t>Presente</w:t>
      </w:r>
    </w:p>
    <w:p w:rsidR="001566F5" w:rsidRPr="005812DB" w:rsidRDefault="001566F5" w:rsidP="001566F5">
      <w:pPr>
        <w:pStyle w:val="Ttulo1"/>
        <w:ind w:firstLine="357"/>
        <w:jc w:val="both"/>
        <w:rPr>
          <w:rFonts w:ascii="Arial Narrow" w:hAnsi="Arial Narrow"/>
          <w:b w:val="0"/>
          <w:sz w:val="24"/>
          <w:szCs w:val="24"/>
        </w:rPr>
      </w:pPr>
      <w:r w:rsidRPr="005812DB">
        <w:rPr>
          <w:rFonts w:ascii="Arial Narrow" w:hAnsi="Arial Narrow"/>
          <w:b w:val="0"/>
          <w:sz w:val="24"/>
          <w:szCs w:val="24"/>
        </w:rPr>
        <w:t>Me refie</w:t>
      </w:r>
      <w:r w:rsidR="005812DB" w:rsidRPr="005812DB">
        <w:rPr>
          <w:rFonts w:ascii="Arial Narrow" w:hAnsi="Arial Narrow"/>
          <w:b w:val="0"/>
          <w:sz w:val="24"/>
          <w:szCs w:val="24"/>
        </w:rPr>
        <w:t xml:space="preserve">ro a su solicitud </w:t>
      </w:r>
      <w:r w:rsidRPr="005812DB">
        <w:rPr>
          <w:rFonts w:ascii="Arial Narrow" w:hAnsi="Arial Narrow"/>
          <w:b w:val="0"/>
          <w:sz w:val="24"/>
          <w:szCs w:val="24"/>
        </w:rPr>
        <w:t>formulada a la Unidad de Acceso a la Información Pública de la Superintendencia del Sistema Financier</w:t>
      </w:r>
      <w:r w:rsidR="005812DB" w:rsidRPr="005812DB">
        <w:rPr>
          <w:rFonts w:ascii="Arial Narrow" w:hAnsi="Arial Narrow"/>
          <w:b w:val="0"/>
          <w:sz w:val="24"/>
          <w:szCs w:val="24"/>
        </w:rPr>
        <w:t>o –en adelante SSF-, en fecha 3 de may</w:t>
      </w:r>
      <w:r w:rsidRPr="005812DB">
        <w:rPr>
          <w:rFonts w:ascii="Arial Narrow" w:hAnsi="Arial Narrow"/>
          <w:b w:val="0"/>
          <w:sz w:val="24"/>
          <w:szCs w:val="24"/>
        </w:rPr>
        <w:t>o de 2018</w:t>
      </w:r>
      <w:r w:rsidR="005812DB" w:rsidRPr="005812DB">
        <w:rPr>
          <w:rFonts w:ascii="Arial Narrow" w:hAnsi="Arial Narrow"/>
          <w:b w:val="0"/>
          <w:sz w:val="24"/>
          <w:szCs w:val="24"/>
        </w:rPr>
        <w:t>, y con referencia SSF-2018-0041</w:t>
      </w:r>
      <w:r w:rsidRPr="005812DB">
        <w:rPr>
          <w:rFonts w:ascii="Arial Narrow" w:hAnsi="Arial Narrow"/>
          <w:b w:val="0"/>
          <w:sz w:val="24"/>
          <w:szCs w:val="24"/>
        </w:rPr>
        <w:t>, en el marco de la Ley de Acceso a la Información Pública (LAIP), por me</w:t>
      </w:r>
      <w:r w:rsidR="005812DB" w:rsidRPr="005812DB">
        <w:rPr>
          <w:rFonts w:ascii="Arial Narrow" w:hAnsi="Arial Narrow"/>
          <w:b w:val="0"/>
          <w:sz w:val="24"/>
          <w:szCs w:val="24"/>
        </w:rPr>
        <w:t>dio de la cual solicita</w:t>
      </w:r>
      <w:r w:rsidRPr="005812DB">
        <w:rPr>
          <w:rFonts w:ascii="Arial Narrow" w:hAnsi="Arial Narrow"/>
          <w:b w:val="0"/>
          <w:sz w:val="24"/>
          <w:szCs w:val="24"/>
        </w:rPr>
        <w:t xml:space="preserve"> lo siguiente:</w:t>
      </w:r>
    </w:p>
    <w:p w:rsidR="002875CC" w:rsidRDefault="00A57AAE" w:rsidP="001566F5">
      <w:pPr>
        <w:pStyle w:val="Ttulo1"/>
        <w:jc w:val="both"/>
        <w:rPr>
          <w:rFonts w:ascii="Arial Narrow" w:hAnsi="Arial Narrow" w:cs="Helvetica"/>
          <w:b w:val="0"/>
          <w:i/>
          <w:sz w:val="24"/>
          <w:szCs w:val="24"/>
          <w:shd w:val="clear" w:color="auto" w:fill="FFFFFF"/>
        </w:rPr>
      </w:pPr>
      <w:r w:rsidRPr="005812DB">
        <w:rPr>
          <w:rFonts w:ascii="Arial Narrow" w:hAnsi="Arial Narrow" w:cs="Helvetica"/>
          <w:b w:val="0"/>
          <w:i/>
          <w:sz w:val="24"/>
          <w:szCs w:val="24"/>
          <w:shd w:val="clear" w:color="auto" w:fill="FFFFFF"/>
        </w:rPr>
        <w:t>“</w:t>
      </w:r>
      <w:r w:rsidR="002875CC">
        <w:rPr>
          <w:rFonts w:ascii="Arial Narrow" w:hAnsi="Arial Narrow" w:cs="Helvetica"/>
          <w:b w:val="0"/>
          <w:i/>
          <w:sz w:val="24"/>
          <w:szCs w:val="24"/>
          <w:shd w:val="clear" w:color="auto" w:fill="FFFFFF"/>
        </w:rPr>
        <w:t>1. La normativa dictada por la Superintendencia del Sistema Financiero que regula el otorgamiento de créditos para uso de tarjeta de crédito y para los créditos personales (ambas normativas aplicadas en los años dos mil cuatro y dos mil cinco)</w:t>
      </w:r>
      <w:r w:rsidRPr="005812DB">
        <w:rPr>
          <w:rFonts w:ascii="Arial Narrow" w:hAnsi="Arial Narrow" w:cs="Helvetica"/>
          <w:b w:val="0"/>
          <w:i/>
          <w:sz w:val="24"/>
          <w:szCs w:val="24"/>
          <w:shd w:val="clear" w:color="auto" w:fill="FFFFFF"/>
        </w:rPr>
        <w:t>.</w:t>
      </w:r>
    </w:p>
    <w:p w:rsidR="0071143D" w:rsidRDefault="002875CC" w:rsidP="001566F5">
      <w:pPr>
        <w:pStyle w:val="Ttulo1"/>
        <w:jc w:val="both"/>
        <w:rPr>
          <w:rFonts w:ascii="Arial Narrow" w:hAnsi="Arial Narrow" w:cs="Helvetica"/>
          <w:b w:val="0"/>
          <w:i/>
          <w:sz w:val="24"/>
          <w:szCs w:val="24"/>
          <w:shd w:val="clear" w:color="auto" w:fill="FFFFFF"/>
        </w:rPr>
      </w:pPr>
      <w:r>
        <w:rPr>
          <w:rFonts w:ascii="Arial Narrow" w:hAnsi="Arial Narrow" w:cs="Helvetica"/>
          <w:b w:val="0"/>
          <w:i/>
          <w:sz w:val="24"/>
          <w:szCs w:val="24"/>
          <w:shd w:val="clear" w:color="auto" w:fill="FFFFFF"/>
        </w:rPr>
        <w:t>2. De conformidad a la normativa dictada por la Superintendencia del Sistema Financiero que regula el otorgamiento de créditos para uso de tarjeta de crédito y créditos personales, pido a esta Oficina de Información y Respuesta, (OIR) de la Superintendencia del Sistema Financiero</w:t>
      </w:r>
      <w:r w:rsidR="0071143D">
        <w:rPr>
          <w:rFonts w:ascii="Arial Narrow" w:hAnsi="Arial Narrow" w:cs="Helvetica"/>
          <w:b w:val="0"/>
          <w:i/>
          <w:sz w:val="24"/>
          <w:szCs w:val="24"/>
          <w:shd w:val="clear" w:color="auto" w:fill="FFFFFF"/>
        </w:rPr>
        <w:t>, responda si es posible que una institución bancaria otorgue créditos para uso de tarjetas de crédito y créditos personales, sin celebrar un contrato crédito entre banco y cliente, tratándose de que el acreedor es una institución y no una persona natural.</w:t>
      </w:r>
    </w:p>
    <w:p w:rsidR="001566F5" w:rsidRPr="005812DB" w:rsidRDefault="0071143D" w:rsidP="001566F5">
      <w:pPr>
        <w:pStyle w:val="Ttulo1"/>
        <w:jc w:val="both"/>
        <w:rPr>
          <w:rFonts w:ascii="Arial Narrow" w:hAnsi="Arial Narrow"/>
          <w:b w:val="0"/>
          <w:i/>
          <w:sz w:val="24"/>
          <w:szCs w:val="24"/>
        </w:rPr>
      </w:pPr>
      <w:r>
        <w:rPr>
          <w:rFonts w:ascii="Arial Narrow" w:hAnsi="Arial Narrow" w:cs="Helvetica"/>
          <w:b w:val="0"/>
          <w:i/>
          <w:sz w:val="24"/>
          <w:szCs w:val="24"/>
          <w:shd w:val="clear" w:color="auto" w:fill="FFFFFF"/>
        </w:rPr>
        <w:t>3. De conformidad a la resolución del día tres de octubre del año dos mil dieciséis, (03/10/2016), dictada por la Superintendencia del Sistema Financiero, se le autorizó a mi mandante hiciera gestiones ante el BANCO DAVIVIENDA SALVADOREÑO, SOCIEDAD ANONIMA O BANCO DAVIVIENDA, SOCIEDAD ANONIMA O BANCO SALVADOREÑO, SOCIEDAD ANONIMA, para obtener fotocopia de los contratos de obligación adquiridas por mi representado mediante el contrato de apertura de crédito para uso de tarjeta de crédito, otorgado en esta ciudad el día veintisiete de septiembre de dos mil cuatro, y el Mutuo de Crédito Personal, otorgado en esta ciudad el día doce de septiembre de dos mil cinco, gestión que se intentó realizar el día veintisiete de septiembre de dos mil dieciséis (27/09/2016), la cual no fue posible porque el banco se negó a entregar la documentación solicitada, manifestando la persona que nos atendió, que dicha documentación sería presentada en sede judicial</w:t>
      </w:r>
      <w:r w:rsidR="0027099A">
        <w:rPr>
          <w:rFonts w:ascii="Arial Narrow" w:hAnsi="Arial Narrow" w:cs="Helvetica"/>
          <w:b w:val="0"/>
          <w:i/>
          <w:sz w:val="24"/>
          <w:szCs w:val="24"/>
          <w:shd w:val="clear" w:color="auto" w:fill="FFFFFF"/>
        </w:rPr>
        <w:t>, documentos que jamás fueron presentados y negó la existencia de los contratos (anexo copia de carta). Y es precisamente la negativa del banco de entregar copia de los contratos, la base de la pregunta formulada en el numeral dos que antecede, en ese sentido solicito que la OIR, le requiera al BANCO DAVIVIENDA SALVADOREÑO, SOCIEDAD ANONIMA O BANCO DAVIVIENDA, SOCIEDAD ANONIMA O BANCO SALVADOREÑO, SOCIEDAD ANONIMA, respuesta por escrito de la carta presentada por mi mandante en fecha (27/09/2016), anexo copia.</w:t>
      </w:r>
      <w:r w:rsidR="00A57AAE" w:rsidRPr="005812DB">
        <w:rPr>
          <w:rFonts w:ascii="Arial Narrow" w:hAnsi="Arial Narrow" w:cs="Helvetica"/>
          <w:b w:val="0"/>
          <w:i/>
          <w:sz w:val="24"/>
          <w:szCs w:val="24"/>
          <w:shd w:val="clear" w:color="auto" w:fill="FFFFFF"/>
        </w:rPr>
        <w:t>”</w:t>
      </w:r>
    </w:p>
    <w:p w:rsidR="0027099A" w:rsidRDefault="0027099A" w:rsidP="001566F5">
      <w:pPr>
        <w:pStyle w:val="Default"/>
        <w:jc w:val="both"/>
        <w:rPr>
          <w:rFonts w:ascii="Arial Narrow" w:hAnsi="Arial Narrow"/>
          <w:b/>
        </w:rPr>
      </w:pPr>
    </w:p>
    <w:p w:rsidR="001566F5" w:rsidRPr="005812DB" w:rsidRDefault="001566F5" w:rsidP="001566F5">
      <w:pPr>
        <w:pStyle w:val="Default"/>
        <w:jc w:val="both"/>
        <w:rPr>
          <w:rFonts w:ascii="Arial Narrow" w:hAnsi="Arial Narrow"/>
          <w:b/>
        </w:rPr>
      </w:pPr>
      <w:r w:rsidRPr="005812DB">
        <w:rPr>
          <w:rFonts w:ascii="Arial Narrow" w:hAnsi="Arial Narrow"/>
          <w:b/>
        </w:rPr>
        <w:t>Sobre la información solicitada</w:t>
      </w:r>
    </w:p>
    <w:p w:rsidR="001566F5" w:rsidRPr="005812DB" w:rsidRDefault="001566F5" w:rsidP="001566F5">
      <w:pPr>
        <w:pStyle w:val="Prrafodelista"/>
        <w:ind w:left="1080"/>
        <w:jc w:val="both"/>
        <w:rPr>
          <w:rFonts w:ascii="Arial Narrow" w:hAnsi="Arial Narrow"/>
          <w:b/>
          <w:sz w:val="24"/>
          <w:szCs w:val="24"/>
          <w:lang w:val="es-SV"/>
        </w:rPr>
      </w:pPr>
    </w:p>
    <w:p w:rsidR="0027099A" w:rsidRPr="005812DB" w:rsidRDefault="0027099A" w:rsidP="0027099A">
      <w:pPr>
        <w:pStyle w:val="Default"/>
        <w:ind w:firstLine="708"/>
        <w:jc w:val="both"/>
        <w:rPr>
          <w:rFonts w:ascii="Arial Narrow" w:hAnsi="Arial Narrow"/>
        </w:rPr>
      </w:pPr>
      <w:r>
        <w:rPr>
          <w:rFonts w:ascii="Arial Narrow" w:hAnsi="Arial Narrow"/>
        </w:rPr>
        <w:t xml:space="preserve">Recibida y analizada su solicitud de información a la Superintendencia, en el marco de las facultades que le señala el artículo 50 de la indicada Ley de Acceso a la Información Pública, el infrascrito Oficial de Información en Funciones de esta Superintendencia procedió a tramitar la correspondiente respuesta a la solicitud presentada, para efectos de dictar la resolución a que hace referencia el artículo 72 LAIP. </w:t>
      </w:r>
    </w:p>
    <w:p w:rsidR="001566F5" w:rsidRPr="005812DB" w:rsidRDefault="001566F5" w:rsidP="001566F5">
      <w:pPr>
        <w:pStyle w:val="Default"/>
        <w:jc w:val="both"/>
        <w:rPr>
          <w:rFonts w:ascii="Arial Narrow" w:hAnsi="Arial Narrow"/>
        </w:rPr>
      </w:pPr>
    </w:p>
    <w:p w:rsidR="001566F5" w:rsidRPr="005812DB" w:rsidRDefault="001566F5" w:rsidP="001566F5">
      <w:pPr>
        <w:autoSpaceDE w:val="0"/>
        <w:autoSpaceDN w:val="0"/>
        <w:adjustRightInd w:val="0"/>
        <w:spacing w:after="0" w:line="240" w:lineRule="auto"/>
        <w:jc w:val="both"/>
        <w:rPr>
          <w:rFonts w:ascii="Arial Narrow" w:hAnsi="Arial Narrow" w:cs="Arial"/>
          <w:sz w:val="24"/>
          <w:szCs w:val="24"/>
        </w:rPr>
      </w:pPr>
      <w:r w:rsidRPr="005812DB">
        <w:rPr>
          <w:rFonts w:ascii="Arial Narrow" w:hAnsi="Arial Narrow" w:cs="Arial"/>
          <w:sz w:val="24"/>
          <w:szCs w:val="24"/>
        </w:rPr>
        <w:tab/>
      </w:r>
      <w:r w:rsidR="00714D23">
        <w:rPr>
          <w:rFonts w:ascii="Arial Narrow" w:hAnsi="Arial Narrow" w:cs="Arial"/>
          <w:sz w:val="24"/>
          <w:szCs w:val="24"/>
        </w:rPr>
        <w:t xml:space="preserve">Como resultado de la indagatoria, </w:t>
      </w:r>
      <w:r w:rsidR="008127AA">
        <w:rPr>
          <w:rFonts w:ascii="Arial Narrow" w:hAnsi="Arial Narrow" w:cs="Arial"/>
          <w:sz w:val="24"/>
          <w:szCs w:val="24"/>
        </w:rPr>
        <w:t>debe exponerse que lo solicitado en los numerales 1 y 2 no se encuentra clasificado como confidencial o reservado, por lo que puede ponerse a disposición del solicitante.</w:t>
      </w:r>
      <w:r w:rsidR="00714D23">
        <w:rPr>
          <w:rFonts w:ascii="Arial Narrow" w:hAnsi="Arial Narrow" w:cs="Arial"/>
          <w:sz w:val="24"/>
          <w:szCs w:val="24"/>
        </w:rPr>
        <w:t xml:space="preserve"> </w:t>
      </w:r>
    </w:p>
    <w:p w:rsidR="001566F5" w:rsidRPr="005812DB" w:rsidRDefault="001566F5" w:rsidP="001566F5">
      <w:pPr>
        <w:autoSpaceDE w:val="0"/>
        <w:autoSpaceDN w:val="0"/>
        <w:adjustRightInd w:val="0"/>
        <w:spacing w:after="0" w:line="240" w:lineRule="auto"/>
        <w:jc w:val="both"/>
        <w:rPr>
          <w:rFonts w:ascii="Arial Narrow" w:hAnsi="Arial Narrow" w:cs="Arial"/>
          <w:sz w:val="24"/>
          <w:szCs w:val="24"/>
        </w:rPr>
      </w:pPr>
    </w:p>
    <w:p w:rsidR="001566F5" w:rsidRPr="005812DB" w:rsidRDefault="008127AA" w:rsidP="008127AA">
      <w:pPr>
        <w:autoSpaceDE w:val="0"/>
        <w:autoSpaceDN w:val="0"/>
        <w:adjustRightInd w:val="0"/>
        <w:spacing w:after="0" w:line="240" w:lineRule="auto"/>
        <w:ind w:firstLine="708"/>
        <w:jc w:val="both"/>
        <w:rPr>
          <w:rFonts w:ascii="Arial Narrow" w:hAnsi="Arial Narrow" w:cs="Calibri"/>
          <w:color w:val="000000"/>
          <w:sz w:val="24"/>
          <w:szCs w:val="24"/>
        </w:rPr>
      </w:pPr>
      <w:r>
        <w:rPr>
          <w:rFonts w:ascii="Arial Narrow" w:hAnsi="Arial Narrow" w:cs="Calibri"/>
          <w:color w:val="000000"/>
          <w:sz w:val="24"/>
          <w:szCs w:val="24"/>
        </w:rPr>
        <w:t>Respecto de lo solicitado en el numeral 3, luego de analizadas las facultades que la Ley de Acceso a la Información Pública y su Reglamento conceden a las unidades de acceso a la información pública, se concluyó que no está dentro de las facultades de esta Unidad el efectuar requerimientos como el señalado en el citado numeral. Tal competencia le corresponde a la Dirección de Atención al Usuario de esta Superintendencia, por lo que tal requerimiento deberá ser dirigido a dicha instancia, a fin</w:t>
      </w:r>
      <w:r w:rsidR="00BE1F63">
        <w:rPr>
          <w:rFonts w:ascii="Arial Narrow" w:hAnsi="Arial Narrow" w:cs="Calibri"/>
          <w:color w:val="000000"/>
          <w:sz w:val="24"/>
          <w:szCs w:val="24"/>
        </w:rPr>
        <w:t xml:space="preserve"> de realizar las gestiones encaminadas a solucionar lo peticionado.</w:t>
      </w:r>
      <w:r>
        <w:rPr>
          <w:rFonts w:ascii="Arial Narrow" w:hAnsi="Arial Narrow" w:cs="Calibri"/>
          <w:color w:val="000000"/>
          <w:sz w:val="24"/>
          <w:szCs w:val="24"/>
        </w:rPr>
        <w:t xml:space="preserve"> </w:t>
      </w:r>
    </w:p>
    <w:p w:rsidR="001566F5" w:rsidRPr="005812DB" w:rsidRDefault="001566F5" w:rsidP="001566F5">
      <w:pPr>
        <w:pStyle w:val="Default"/>
        <w:ind w:firstLine="357"/>
        <w:jc w:val="both"/>
        <w:rPr>
          <w:rFonts w:ascii="Arial Narrow" w:hAnsi="Arial Narrow" w:cs="Arial"/>
        </w:rPr>
      </w:pPr>
    </w:p>
    <w:p w:rsidR="001566F5" w:rsidRPr="00303CCC" w:rsidRDefault="00303CCC" w:rsidP="00303CCC">
      <w:pPr>
        <w:autoSpaceDE w:val="0"/>
        <w:autoSpaceDN w:val="0"/>
        <w:adjustRightInd w:val="0"/>
        <w:spacing w:after="0" w:line="240" w:lineRule="auto"/>
        <w:ind w:firstLine="708"/>
        <w:jc w:val="both"/>
        <w:rPr>
          <w:rFonts w:ascii="Arial Narrow" w:hAnsi="Arial Narrow" w:cs="Arial"/>
          <w:sz w:val="24"/>
          <w:szCs w:val="24"/>
        </w:rPr>
      </w:pPr>
      <w:r>
        <w:rPr>
          <w:rFonts w:ascii="Arial Narrow" w:hAnsi="Arial Narrow" w:cs="Calibri"/>
          <w:color w:val="000000"/>
          <w:sz w:val="24"/>
          <w:szCs w:val="24"/>
        </w:rPr>
        <w:t>Por lo tanto, sobre la base de lo anteriormente expuesto, el infrascrito Oficial de Información en Funciones de la Superintendencia del Sistema Financiero</w:t>
      </w:r>
      <w:r w:rsidR="001566F5" w:rsidRPr="005812DB">
        <w:rPr>
          <w:rFonts w:ascii="Arial Narrow" w:hAnsi="Arial Narrow" w:cs="Arial"/>
          <w:sz w:val="24"/>
          <w:szCs w:val="24"/>
        </w:rPr>
        <w:t xml:space="preserve"> emite la siguiente:</w:t>
      </w:r>
    </w:p>
    <w:p w:rsidR="001566F5" w:rsidRPr="005812DB" w:rsidRDefault="001566F5" w:rsidP="001566F5">
      <w:pPr>
        <w:pStyle w:val="Default"/>
        <w:ind w:firstLine="360"/>
        <w:jc w:val="both"/>
        <w:rPr>
          <w:rFonts w:ascii="Arial Narrow" w:hAnsi="Arial Narrow" w:cs="Arial"/>
          <w:color w:val="auto"/>
        </w:rPr>
      </w:pPr>
    </w:p>
    <w:p w:rsidR="001566F5" w:rsidRPr="005812DB" w:rsidRDefault="001566F5" w:rsidP="001566F5">
      <w:pPr>
        <w:pStyle w:val="Default"/>
        <w:jc w:val="both"/>
        <w:rPr>
          <w:rFonts w:ascii="Arial Narrow" w:hAnsi="Arial Narrow" w:cs="Arial"/>
          <w:b/>
        </w:rPr>
      </w:pPr>
      <w:r w:rsidRPr="005812DB">
        <w:rPr>
          <w:rFonts w:ascii="Arial Narrow" w:hAnsi="Arial Narrow" w:cs="Arial"/>
          <w:b/>
        </w:rPr>
        <w:t xml:space="preserve">Resolución </w:t>
      </w:r>
    </w:p>
    <w:p w:rsidR="001566F5" w:rsidRPr="005812DB" w:rsidRDefault="001566F5" w:rsidP="001566F5">
      <w:pPr>
        <w:pStyle w:val="Default"/>
        <w:ind w:firstLine="360"/>
        <w:jc w:val="both"/>
        <w:rPr>
          <w:rFonts w:ascii="Arial Narrow" w:hAnsi="Arial Narrow" w:cs="Arial"/>
          <w:b/>
        </w:rPr>
      </w:pPr>
    </w:p>
    <w:p w:rsidR="001566F5" w:rsidRPr="005812DB" w:rsidRDefault="00303CCC" w:rsidP="001566F5">
      <w:pPr>
        <w:pStyle w:val="Default"/>
        <w:numPr>
          <w:ilvl w:val="0"/>
          <w:numId w:val="1"/>
        </w:numPr>
        <w:ind w:left="709" w:hanging="349"/>
        <w:jc w:val="both"/>
        <w:rPr>
          <w:rFonts w:ascii="Arial Narrow" w:hAnsi="Arial Narrow" w:cs="Arial"/>
          <w:color w:val="auto"/>
        </w:rPr>
      </w:pPr>
      <w:r>
        <w:rPr>
          <w:rFonts w:ascii="Arial Narrow" w:hAnsi="Arial Narrow" w:cs="Arial"/>
        </w:rPr>
        <w:t>Conceder acceso a lo solicitado en el numeral 1 de la solicitud de información, remitiendo lo solicitado en formato Word al correo electrónico proporcionado en la solicitud de información</w:t>
      </w:r>
      <w:r w:rsidR="001566F5" w:rsidRPr="005812DB">
        <w:rPr>
          <w:rFonts w:ascii="Arial Narrow" w:hAnsi="Arial Narrow" w:cs="Arial"/>
          <w:color w:val="auto"/>
        </w:rPr>
        <w:t xml:space="preserve">. </w:t>
      </w:r>
    </w:p>
    <w:p w:rsidR="001566F5" w:rsidRPr="005812DB" w:rsidRDefault="001566F5" w:rsidP="001566F5">
      <w:pPr>
        <w:pStyle w:val="Default"/>
        <w:ind w:left="709"/>
        <w:jc w:val="both"/>
        <w:rPr>
          <w:rFonts w:ascii="Arial Narrow" w:hAnsi="Arial Narrow" w:cs="Arial"/>
        </w:rPr>
      </w:pPr>
    </w:p>
    <w:p w:rsidR="005F5A0D" w:rsidRPr="005F5A0D" w:rsidRDefault="00303CCC" w:rsidP="005F5A0D">
      <w:pPr>
        <w:pStyle w:val="Default"/>
        <w:numPr>
          <w:ilvl w:val="0"/>
          <w:numId w:val="1"/>
        </w:numPr>
        <w:ind w:left="709" w:hanging="349"/>
        <w:jc w:val="both"/>
        <w:rPr>
          <w:rFonts w:ascii="Arial Narrow" w:hAnsi="Arial Narrow" w:cs="Arial"/>
          <w:b/>
        </w:rPr>
      </w:pPr>
      <w:r>
        <w:rPr>
          <w:rFonts w:ascii="Arial Narrow" w:hAnsi="Arial Narrow" w:cs="Arial"/>
        </w:rPr>
        <w:t>Conceder acceso a lo solicitado en el numeral 2 de la solicitud, exponiendo que, en razón a la naturaleza de esos actos jurídicos, constituyen una obligación a favor del proveedor del servicio financiero que necesariamente deben de constar por escrito para el efectivo ejercicio de los derechos que incorporan, conforme lo dispone el Art. 999, romano II del Código de Comercio, referido a la prueba de las obligaciones mercantiles, particularmente de la prueba de los instrumentos públicos para lo cual, la normativa de esta Superintendencia en modo alguno ha regulado la forma de su suscripción –como una suerte de validez del acto- sino más bien al trámite de esas operaciones activas objeto de supervisión de esta Superintendencia, habida cuenta de que una de sus competencias es cumplir y hacer cumplir las leyes y demás disposiciones aplicables a sus supervisados, conforme lo disponía el literal a), del Art. 3</w:t>
      </w:r>
      <w:r w:rsidR="005F5A0D">
        <w:rPr>
          <w:rFonts w:ascii="Arial Narrow" w:hAnsi="Arial Narrow" w:cs="Arial"/>
        </w:rPr>
        <w:t xml:space="preserve"> de la Ley de Supervisión y Regulación del Sistema Financiero. En tal sentido, jurídicamente no es posible que una institución bancaria otorgue créditos para uso de tarjetas de créditos y créditos personales, sin que se celebre un contrato de crédito entre banco y su cliente.</w:t>
      </w:r>
    </w:p>
    <w:p w:rsidR="001566F5" w:rsidRPr="005812DB" w:rsidRDefault="001566F5" w:rsidP="001566F5">
      <w:pPr>
        <w:pStyle w:val="Prrafodelista"/>
        <w:rPr>
          <w:rFonts w:ascii="Arial Narrow" w:hAnsi="Arial Narrow" w:cs="Arial"/>
          <w:sz w:val="24"/>
          <w:szCs w:val="24"/>
          <w:lang w:val="es-SV"/>
        </w:rPr>
      </w:pPr>
    </w:p>
    <w:p w:rsidR="009D26CB" w:rsidRPr="009D26CB" w:rsidRDefault="005F5A0D" w:rsidP="005F5A0D">
      <w:pPr>
        <w:pStyle w:val="Default"/>
        <w:numPr>
          <w:ilvl w:val="0"/>
          <w:numId w:val="1"/>
        </w:numPr>
        <w:ind w:left="709" w:hanging="349"/>
        <w:jc w:val="both"/>
        <w:rPr>
          <w:rFonts w:ascii="Arial Narrow" w:hAnsi="Arial Narrow" w:cs="Arial"/>
          <w:b/>
        </w:rPr>
      </w:pPr>
      <w:r>
        <w:rPr>
          <w:rFonts w:ascii="Arial Narrow" w:hAnsi="Arial Narrow" w:cs="Arial"/>
        </w:rPr>
        <w:t>Exponer que lo requerido en el numeral 3, no es competencia de esta Unidad de Acceso a la Información Pública, por lo que debe redirigir su petición a la Dirección de Atención al Usuario de la Superintendencia del Sistema Financiero, ubicada en el segundo nivel del Edificio La Centro Americana, Alameda Roosevelt, San Salvador.</w:t>
      </w:r>
    </w:p>
    <w:p w:rsidR="009D26CB" w:rsidRDefault="009D26CB" w:rsidP="009D26CB">
      <w:pPr>
        <w:pStyle w:val="Prrafodelista"/>
        <w:rPr>
          <w:rFonts w:ascii="Helvetica" w:hAnsi="Helvetica" w:cs="Helvetica"/>
          <w:color w:val="333333"/>
          <w:shd w:val="clear" w:color="auto" w:fill="FFFFFF"/>
        </w:rPr>
      </w:pPr>
    </w:p>
    <w:p w:rsidR="001566F5" w:rsidRPr="00396433" w:rsidRDefault="009D26CB" w:rsidP="005F5A0D">
      <w:pPr>
        <w:pStyle w:val="Default"/>
        <w:numPr>
          <w:ilvl w:val="0"/>
          <w:numId w:val="1"/>
        </w:numPr>
        <w:ind w:left="709" w:hanging="349"/>
        <w:jc w:val="both"/>
        <w:rPr>
          <w:rFonts w:ascii="Arial Narrow" w:hAnsi="Arial Narrow" w:cs="Arial"/>
          <w:b/>
          <w:color w:val="auto"/>
        </w:rPr>
      </w:pPr>
      <w:r w:rsidRPr="00396433">
        <w:rPr>
          <w:rFonts w:ascii="Arial Narrow" w:hAnsi="Arial Narrow" w:cs="Helvetica"/>
          <w:color w:val="auto"/>
          <w:shd w:val="clear" w:color="auto" w:fill="FFFFFF"/>
        </w:rPr>
        <w:t xml:space="preserve">Notificar al solicitante a la dirección electrónica </w:t>
      </w:r>
      <w:r w:rsidR="00396433" w:rsidRPr="00396433">
        <w:rPr>
          <w:rFonts w:ascii="Arial Narrow" w:hAnsi="Arial Narrow" w:cs="Helvetica"/>
          <w:color w:val="auto"/>
          <w:highlight w:val="lightGray"/>
          <w:shd w:val="clear" w:color="auto" w:fill="FFFFFF"/>
        </w:rPr>
        <w:t>xxxxxxxxxxxxxx</w:t>
      </w:r>
      <w:r w:rsidRPr="00396433">
        <w:rPr>
          <w:rFonts w:ascii="Arial Narrow" w:hAnsi="Arial Narrow" w:cs="Helvetica"/>
          <w:color w:val="auto"/>
          <w:shd w:val="clear" w:color="auto" w:fill="FFFFFF"/>
        </w:rPr>
        <w:t xml:space="preserve"> proporcionada en la solicitud de información.</w:t>
      </w:r>
      <w:r w:rsidR="001566F5" w:rsidRPr="00396433">
        <w:rPr>
          <w:rFonts w:ascii="Arial Narrow" w:hAnsi="Arial Narrow" w:cs="Helvetica"/>
          <w:color w:val="auto"/>
          <w:shd w:val="clear" w:color="auto" w:fill="FFFFFF"/>
        </w:rPr>
        <w:t xml:space="preserve">  </w:t>
      </w:r>
    </w:p>
    <w:p w:rsidR="001566F5" w:rsidRPr="005812DB" w:rsidRDefault="001566F5" w:rsidP="001566F5">
      <w:pPr>
        <w:pStyle w:val="Default"/>
        <w:ind w:left="720"/>
        <w:jc w:val="both"/>
        <w:rPr>
          <w:rFonts w:ascii="Arial Narrow" w:hAnsi="Arial Narrow" w:cs="Arial"/>
          <w:color w:val="auto"/>
        </w:rPr>
      </w:pPr>
    </w:p>
    <w:p w:rsidR="001566F5" w:rsidRPr="005812DB" w:rsidRDefault="001566F5" w:rsidP="001566F5">
      <w:pPr>
        <w:spacing w:after="0"/>
        <w:jc w:val="both"/>
        <w:rPr>
          <w:rFonts w:ascii="Arial Narrow" w:hAnsi="Arial Narrow"/>
          <w:sz w:val="24"/>
          <w:szCs w:val="24"/>
        </w:rPr>
      </w:pPr>
      <w:r w:rsidRPr="005812DB">
        <w:rPr>
          <w:rFonts w:ascii="Arial Narrow" w:hAnsi="Arial Narrow"/>
          <w:sz w:val="24"/>
          <w:szCs w:val="24"/>
        </w:rPr>
        <w:t>Sin otro particular,</w:t>
      </w:r>
    </w:p>
    <w:p w:rsidR="001566F5" w:rsidRPr="005812DB" w:rsidRDefault="001566F5" w:rsidP="001566F5">
      <w:pPr>
        <w:pStyle w:val="Prrafodelista"/>
        <w:rPr>
          <w:rFonts w:ascii="Arial Narrow" w:hAnsi="Arial Narrow"/>
          <w:sz w:val="24"/>
          <w:szCs w:val="24"/>
          <w:lang w:val="es-SV"/>
        </w:rPr>
      </w:pPr>
    </w:p>
    <w:p w:rsidR="001566F5" w:rsidRPr="005812DB" w:rsidRDefault="001566F5" w:rsidP="001566F5">
      <w:pPr>
        <w:rPr>
          <w:rFonts w:ascii="Arial Narrow" w:hAnsi="Arial Narrow"/>
          <w:b/>
          <w:sz w:val="24"/>
          <w:szCs w:val="24"/>
        </w:rPr>
      </w:pPr>
      <w:r w:rsidRPr="005812DB">
        <w:rPr>
          <w:rFonts w:ascii="Arial Narrow" w:hAnsi="Arial Narrow"/>
          <w:b/>
          <w:sz w:val="24"/>
          <w:szCs w:val="24"/>
        </w:rPr>
        <w:t>NOTIFÍQUESE.</w:t>
      </w:r>
    </w:p>
    <w:p w:rsidR="001566F5" w:rsidRPr="005812DB" w:rsidRDefault="001566F5" w:rsidP="001566F5">
      <w:pPr>
        <w:rPr>
          <w:rFonts w:ascii="Arial Narrow" w:hAnsi="Arial Narrow"/>
          <w:b/>
          <w:sz w:val="24"/>
          <w:szCs w:val="24"/>
        </w:rPr>
      </w:pPr>
    </w:p>
    <w:p w:rsidR="001566F5" w:rsidRPr="005812DB" w:rsidRDefault="009D26CB" w:rsidP="009D26CB">
      <w:pPr>
        <w:jc w:val="center"/>
        <w:rPr>
          <w:rFonts w:ascii="Arial Narrow" w:hAnsi="Arial Narrow"/>
          <w:b/>
          <w:sz w:val="24"/>
          <w:szCs w:val="24"/>
        </w:rPr>
      </w:pPr>
      <w:r>
        <w:rPr>
          <w:rFonts w:ascii="Arial Narrow" w:hAnsi="Arial Narrow"/>
          <w:b/>
          <w:sz w:val="24"/>
          <w:szCs w:val="24"/>
        </w:rPr>
        <w:t>ORIGINAL FIRMADO POR OFICIAL DE INFORMACIÓN EN FUNCIONES</w:t>
      </w:r>
    </w:p>
    <w:p w:rsidR="001566F5" w:rsidRPr="005812DB" w:rsidRDefault="001566F5" w:rsidP="001566F5">
      <w:pPr>
        <w:autoSpaceDE w:val="0"/>
        <w:autoSpaceDN w:val="0"/>
        <w:adjustRightInd w:val="0"/>
        <w:spacing w:after="0" w:line="240" w:lineRule="auto"/>
        <w:jc w:val="center"/>
        <w:rPr>
          <w:rFonts w:ascii="Arial Narrow" w:hAnsi="Arial Narrow"/>
          <w:b/>
          <w:sz w:val="24"/>
          <w:szCs w:val="24"/>
        </w:rPr>
      </w:pPr>
      <w:r w:rsidRPr="005812DB">
        <w:rPr>
          <w:rFonts w:ascii="Arial Narrow" w:hAnsi="Arial Narrow"/>
          <w:b/>
          <w:sz w:val="24"/>
          <w:szCs w:val="24"/>
        </w:rPr>
        <w:t>Alex Mauricio Larios Romero</w:t>
      </w:r>
    </w:p>
    <w:p w:rsidR="001566F5" w:rsidRPr="005812DB" w:rsidRDefault="001566F5" w:rsidP="001566F5">
      <w:pPr>
        <w:autoSpaceDE w:val="0"/>
        <w:autoSpaceDN w:val="0"/>
        <w:adjustRightInd w:val="0"/>
        <w:spacing w:after="0" w:line="240" w:lineRule="auto"/>
        <w:jc w:val="center"/>
        <w:rPr>
          <w:rFonts w:ascii="Arial Narrow" w:hAnsi="Arial Narrow"/>
          <w:b/>
          <w:sz w:val="24"/>
          <w:szCs w:val="24"/>
        </w:rPr>
      </w:pPr>
      <w:r w:rsidRPr="005812DB">
        <w:rPr>
          <w:rFonts w:ascii="Arial Narrow" w:hAnsi="Arial Narrow"/>
          <w:b/>
          <w:sz w:val="24"/>
          <w:szCs w:val="24"/>
        </w:rPr>
        <w:t>Oficial de Información en Funciones</w:t>
      </w:r>
    </w:p>
    <w:p w:rsidR="00120F15" w:rsidRPr="005812DB" w:rsidRDefault="001566F5" w:rsidP="005D0B91">
      <w:pPr>
        <w:jc w:val="center"/>
        <w:rPr>
          <w:sz w:val="24"/>
          <w:szCs w:val="24"/>
        </w:rPr>
      </w:pPr>
      <w:r w:rsidRPr="005812DB">
        <w:rPr>
          <w:rFonts w:ascii="Arial Narrow" w:hAnsi="Arial Narrow"/>
          <w:b/>
          <w:sz w:val="24"/>
          <w:szCs w:val="24"/>
        </w:rPr>
        <w:t>Superintendencia del Sistema Financier</w:t>
      </w:r>
      <w:r w:rsidR="005D0B91" w:rsidRPr="005812DB">
        <w:rPr>
          <w:rFonts w:ascii="Arial Narrow" w:hAnsi="Arial Narrow"/>
          <w:b/>
          <w:sz w:val="24"/>
          <w:szCs w:val="24"/>
        </w:rPr>
        <w:t>o</w:t>
      </w:r>
      <w:bookmarkStart w:id="0" w:name="_GoBack"/>
      <w:bookmarkEnd w:id="0"/>
    </w:p>
    <w:sectPr w:rsidR="00120F15" w:rsidRPr="005812DB" w:rsidSect="00AA22AF">
      <w:headerReference w:type="default" r:id="rId7"/>
      <w:footerReference w:type="default" r:id="rId8"/>
      <w:pgSz w:w="12240" w:h="15840" w:code="1"/>
      <w:pgMar w:top="1985" w:right="1041" w:bottom="1134" w:left="2127" w:header="567" w:footer="2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7C3" w:rsidRDefault="000437C3" w:rsidP="00F46697">
      <w:pPr>
        <w:spacing w:after="0" w:line="240" w:lineRule="auto"/>
      </w:pPr>
      <w:r>
        <w:separator/>
      </w:r>
    </w:p>
  </w:endnote>
  <w:endnote w:type="continuationSeparator" w:id="0">
    <w:p w:rsidR="000437C3" w:rsidRDefault="000437C3" w:rsidP="00F46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6F4" w:rsidRPr="00E97337" w:rsidRDefault="00642F0B" w:rsidP="001F76F4">
    <w:pPr>
      <w:jc w:val="center"/>
      <w:rPr>
        <w:color w:val="002A43"/>
        <w:sz w:val="18"/>
        <w:szCs w:val="18"/>
      </w:rPr>
    </w:pPr>
    <w:r>
      <w:rPr>
        <w:color w:val="002A43"/>
        <w:sz w:val="18"/>
        <w:szCs w:val="18"/>
      </w:rPr>
      <w:t>Calle El Mirador</w:t>
    </w:r>
    <w:r w:rsidRPr="00E97337">
      <w:rPr>
        <w:color w:val="002A43"/>
        <w:sz w:val="18"/>
        <w:szCs w:val="18"/>
      </w:rPr>
      <w:t>,</w:t>
    </w:r>
    <w:r>
      <w:rPr>
        <w:color w:val="002A43"/>
        <w:sz w:val="18"/>
        <w:szCs w:val="18"/>
      </w:rPr>
      <w:t xml:space="preserve"> entre 87 y 89 Av. Norte. Edificio Torre Futura, Nivel 16.</w:t>
    </w:r>
    <w:r w:rsidRPr="00E97337">
      <w:rPr>
        <w:color w:val="002A43"/>
        <w:sz w:val="18"/>
        <w:szCs w:val="18"/>
      </w:rPr>
      <w:t xml:space="preserve">  San Salvador,  El Salvador,  C.A. </w:t>
    </w:r>
    <w:r w:rsidRPr="00E97337">
      <w:rPr>
        <w:color w:val="002A43"/>
        <w:sz w:val="18"/>
        <w:szCs w:val="18"/>
      </w:rPr>
      <w:br/>
      <w:t>Tel: (503) 22</w:t>
    </w:r>
    <w:r>
      <w:rPr>
        <w:color w:val="002A43"/>
        <w:sz w:val="18"/>
        <w:szCs w:val="18"/>
      </w:rPr>
      <w:t>68</w:t>
    </w:r>
    <w:r w:rsidRPr="00E97337">
      <w:rPr>
        <w:color w:val="002A43"/>
        <w:sz w:val="18"/>
        <w:szCs w:val="18"/>
      </w:rPr>
      <w:t>-</w:t>
    </w:r>
    <w:r>
      <w:rPr>
        <w:color w:val="002A43"/>
        <w:sz w:val="18"/>
        <w:szCs w:val="18"/>
      </w:rPr>
      <w:t>5700 / (503) 2133-2900</w:t>
    </w:r>
    <w:r w:rsidRPr="00E97337">
      <w:rPr>
        <w:color w:val="002A43"/>
        <w:sz w:val="18"/>
        <w:szCs w:val="18"/>
      </w:rPr>
      <w:t xml:space="preserve"> - contacto@ssf.gob.sv - www.ssf.gob.sv</w:t>
    </w:r>
  </w:p>
  <w:p w:rsidR="001321A2" w:rsidRPr="00C45F80" w:rsidRDefault="000437C3" w:rsidP="001321A2">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7C3" w:rsidRDefault="000437C3" w:rsidP="00F46697">
      <w:pPr>
        <w:spacing w:after="0" w:line="240" w:lineRule="auto"/>
      </w:pPr>
      <w:r>
        <w:separator/>
      </w:r>
    </w:p>
  </w:footnote>
  <w:footnote w:type="continuationSeparator" w:id="0">
    <w:p w:rsidR="000437C3" w:rsidRDefault="000437C3" w:rsidP="00F46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1A2" w:rsidRPr="00566B1B" w:rsidRDefault="000437C3" w:rsidP="001321A2">
    <w:pPr>
      <w:pStyle w:val="Encabezad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2049" type="#_x0000_t75" alt="LOGO NUEVO SSF.jpg" style="position:absolute;left:0;text-align:left;margin-left:285.15pt;margin-top:-16.35pt;width:169.5pt;height:87.75pt;z-index:-251658752;visibility:visible" wrapcoords="-191 0 -191 21415 21600 21415 21600 0 -191 0">
          <v:imagedata r:id="rId1" o:title="LOGO NUEVO SSF"/>
          <w10:wrap type="tight"/>
        </v:shape>
      </w:pict>
    </w:r>
    <w:r w:rsidR="00642F0B" w:rsidRPr="00566B1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400B3"/>
    <w:multiLevelType w:val="hybridMultilevel"/>
    <w:tmpl w:val="26C23956"/>
    <w:lvl w:ilvl="0" w:tplc="1DCA0DE2">
      <w:start w:val="1"/>
      <w:numFmt w:val="upperRoman"/>
      <w:lvlText w:val="%1."/>
      <w:lvlJc w:val="left"/>
      <w:pPr>
        <w:ind w:left="1080" w:hanging="72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18E236C"/>
    <w:multiLevelType w:val="hybridMultilevel"/>
    <w:tmpl w:val="2D687B8A"/>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566F5"/>
    <w:rsid w:val="000437C3"/>
    <w:rsid w:val="00120F15"/>
    <w:rsid w:val="00121230"/>
    <w:rsid w:val="001566F5"/>
    <w:rsid w:val="0027099A"/>
    <w:rsid w:val="002875CC"/>
    <w:rsid w:val="002C1921"/>
    <w:rsid w:val="00303CCC"/>
    <w:rsid w:val="00396433"/>
    <w:rsid w:val="004342FD"/>
    <w:rsid w:val="005812DB"/>
    <w:rsid w:val="005D0B91"/>
    <w:rsid w:val="005F5A0D"/>
    <w:rsid w:val="00611A59"/>
    <w:rsid w:val="00642F0B"/>
    <w:rsid w:val="00676204"/>
    <w:rsid w:val="0071143D"/>
    <w:rsid w:val="00714D23"/>
    <w:rsid w:val="008127AA"/>
    <w:rsid w:val="00853939"/>
    <w:rsid w:val="008C302C"/>
    <w:rsid w:val="009D26CB"/>
    <w:rsid w:val="00A57AAE"/>
    <w:rsid w:val="00BE1F63"/>
    <w:rsid w:val="00C473DB"/>
    <w:rsid w:val="00D47704"/>
    <w:rsid w:val="00EF1943"/>
    <w:rsid w:val="00F4669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651CE3"/>
  <w15:docId w15:val="{B7D7E4C2-DBC0-4873-B0B6-8673CF1A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6F5"/>
    <w:rPr>
      <w:rFonts w:ascii="Calibri" w:eastAsia="Calibri" w:hAnsi="Calibri" w:cs="Times New Roman"/>
    </w:rPr>
  </w:style>
  <w:style w:type="paragraph" w:styleId="Ttulo1">
    <w:name w:val="heading 1"/>
    <w:basedOn w:val="Normal"/>
    <w:link w:val="Ttulo1Car"/>
    <w:uiPriority w:val="9"/>
    <w:qFormat/>
    <w:rsid w:val="001566F5"/>
    <w:pPr>
      <w:spacing w:before="100" w:beforeAutospacing="1" w:after="100" w:afterAutospacing="1" w:line="240" w:lineRule="auto"/>
      <w:outlineLvl w:val="0"/>
    </w:pPr>
    <w:rPr>
      <w:rFonts w:ascii="Times New Roman" w:eastAsia="Times New Roman" w:hAnsi="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66F5"/>
    <w:rPr>
      <w:rFonts w:ascii="Times New Roman" w:eastAsia="Times New Roman" w:hAnsi="Times New Roman" w:cs="Times New Roman"/>
      <w:b/>
      <w:bCs/>
      <w:kern w:val="36"/>
      <w:sz w:val="48"/>
      <w:szCs w:val="48"/>
      <w:lang w:val="es-ES" w:eastAsia="es-ES"/>
    </w:rPr>
  </w:style>
  <w:style w:type="paragraph" w:styleId="Encabezado">
    <w:name w:val="header"/>
    <w:basedOn w:val="Normal"/>
    <w:link w:val="EncabezadoCar"/>
    <w:uiPriority w:val="99"/>
    <w:semiHidden/>
    <w:unhideWhenUsed/>
    <w:rsid w:val="001566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566F5"/>
    <w:rPr>
      <w:rFonts w:ascii="Calibri" w:eastAsia="Calibri" w:hAnsi="Calibri" w:cs="Times New Roman"/>
    </w:rPr>
  </w:style>
  <w:style w:type="paragraph" w:styleId="Piedepgina">
    <w:name w:val="footer"/>
    <w:basedOn w:val="Normal"/>
    <w:link w:val="PiedepginaCar"/>
    <w:uiPriority w:val="99"/>
    <w:semiHidden/>
    <w:unhideWhenUsed/>
    <w:rsid w:val="001566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566F5"/>
    <w:rPr>
      <w:rFonts w:ascii="Calibri" w:eastAsia="Calibri" w:hAnsi="Calibri" w:cs="Times New Roman"/>
    </w:rPr>
  </w:style>
  <w:style w:type="paragraph" w:styleId="Prrafodelista">
    <w:name w:val="List Paragraph"/>
    <w:basedOn w:val="Normal"/>
    <w:uiPriority w:val="34"/>
    <w:qFormat/>
    <w:rsid w:val="001566F5"/>
    <w:pPr>
      <w:spacing w:after="0" w:line="240" w:lineRule="auto"/>
      <w:ind w:left="720"/>
    </w:pPr>
    <w:rPr>
      <w:lang w:val="en-US"/>
    </w:rPr>
  </w:style>
  <w:style w:type="paragraph" w:customStyle="1" w:styleId="Default">
    <w:name w:val="Default"/>
    <w:rsid w:val="001566F5"/>
    <w:pPr>
      <w:autoSpaceDE w:val="0"/>
      <w:autoSpaceDN w:val="0"/>
      <w:adjustRightInd w:val="0"/>
      <w:spacing w:after="0" w:line="240" w:lineRule="auto"/>
    </w:pPr>
    <w:rPr>
      <w:rFonts w:ascii="Calibri" w:eastAsia="Calibri" w:hAnsi="Calibri" w:cs="Calibri"/>
      <w:color w:val="000000"/>
      <w:sz w:val="24"/>
      <w:szCs w:val="24"/>
    </w:rPr>
  </w:style>
  <w:style w:type="character" w:styleId="Hipervnculo">
    <w:name w:val="Hyperlink"/>
    <w:basedOn w:val="Fuentedeprrafopredeter"/>
    <w:uiPriority w:val="99"/>
    <w:unhideWhenUsed/>
    <w:rsid w:val="001566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72815">
      <w:bodyDiv w:val="1"/>
      <w:marLeft w:val="0"/>
      <w:marRight w:val="0"/>
      <w:marTop w:val="0"/>
      <w:marBottom w:val="0"/>
      <w:divBdr>
        <w:top w:val="none" w:sz="0" w:space="0" w:color="auto"/>
        <w:left w:val="none" w:sz="0" w:space="0" w:color="auto"/>
        <w:bottom w:val="none" w:sz="0" w:space="0" w:color="auto"/>
        <w:right w:val="none" w:sz="0" w:space="0" w:color="auto"/>
      </w:divBdr>
    </w:div>
    <w:div w:id="797453686">
      <w:bodyDiv w:val="1"/>
      <w:marLeft w:val="0"/>
      <w:marRight w:val="0"/>
      <w:marTop w:val="0"/>
      <w:marBottom w:val="0"/>
      <w:divBdr>
        <w:top w:val="none" w:sz="0" w:space="0" w:color="auto"/>
        <w:left w:val="none" w:sz="0" w:space="0" w:color="auto"/>
        <w:bottom w:val="none" w:sz="0" w:space="0" w:color="auto"/>
        <w:right w:val="none" w:sz="0" w:space="0" w:color="auto"/>
      </w:divBdr>
    </w:div>
    <w:div w:id="155878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951</Words>
  <Characters>5231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cmmn</dc:creator>
  <cp:lastModifiedBy>Cristian Marcel Menjivar Navarrete</cp:lastModifiedBy>
  <cp:revision>11</cp:revision>
  <dcterms:created xsi:type="dcterms:W3CDTF">2018-06-18T20:30:00Z</dcterms:created>
  <dcterms:modified xsi:type="dcterms:W3CDTF">2022-10-24T20:26:00Z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ae2576a8-2715-4d55-a4a3-64612d3294de</vt:lpwstr>
  </property>
</Properties>
</file>