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930AB8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C7C8F">
        <w:rPr>
          <w:rFonts w:ascii="Museo Sans 900" w:eastAsia="Times New Roman" w:hAnsi="Museo Sans 900" w:cs="Times New Roman"/>
          <w:b/>
          <w:bCs/>
          <w:sz w:val="20"/>
          <w:szCs w:val="20"/>
          <w:lang w:val="es-MX" w:eastAsia="es-ES"/>
        </w:rPr>
        <w:t>0353</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C7C8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8C7C8F">
        <w:rPr>
          <w:rFonts w:ascii="Museo Sans 300" w:eastAsia="Times New Roman" w:hAnsi="Museo Sans 300" w:cs="Times New Roman"/>
          <w:sz w:val="20"/>
          <w:szCs w:val="20"/>
          <w:lang w:val="es-MX" w:eastAsia="es-ES"/>
        </w:rPr>
        <w:t>treinta</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8C7C8F">
        <w:rPr>
          <w:rFonts w:ascii="Museo Sans 300" w:eastAsia="Times New Roman" w:hAnsi="Museo Sans 300" w:cs="Times New Roman"/>
          <w:sz w:val="20"/>
          <w:szCs w:val="20"/>
          <w:lang w:val="es-MX" w:eastAsia="es-ES"/>
        </w:rPr>
        <w:t>seis</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156549">
        <w:rPr>
          <w:rFonts w:ascii="Museo Sans 300" w:eastAsia="Times New Roman" w:hAnsi="Museo Sans 300" w:cs="Times New Roman"/>
          <w:sz w:val="20"/>
          <w:szCs w:val="20"/>
          <w:lang w:val="es-MX" w:eastAsia="es-ES"/>
        </w:rPr>
        <w:t xml:space="preserve"> </w:t>
      </w:r>
      <w:r w:rsidR="009F4985">
        <w:rPr>
          <w:rFonts w:ascii="Museo Sans 300" w:eastAsia="Times New Roman" w:hAnsi="Museo Sans 300" w:cs="Times New Roman"/>
          <w:sz w:val="20"/>
          <w:szCs w:val="20"/>
          <w:lang w:val="es-MX" w:eastAsia="es-ES"/>
        </w:rPr>
        <w:t>mayo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709A3004"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9F4985">
        <w:rPr>
          <w:rStyle w:val="normaltextrun"/>
          <w:rFonts w:ascii="Museo Sans 300" w:hAnsi="Museo Sans 300"/>
          <w:color w:val="000000"/>
          <w:sz w:val="20"/>
          <w:szCs w:val="20"/>
          <w:shd w:val="clear" w:color="auto" w:fill="FFFFFF"/>
        </w:rPr>
        <w:t>quince</w:t>
      </w:r>
      <w:r w:rsidR="008C4BC6">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 xml:space="preserve">de </w:t>
      </w:r>
      <w:r w:rsidR="009F4985">
        <w:rPr>
          <w:rStyle w:val="normaltextrun"/>
          <w:rFonts w:ascii="Museo Sans 300" w:hAnsi="Museo Sans 300"/>
          <w:color w:val="000000"/>
          <w:sz w:val="20"/>
          <w:szCs w:val="20"/>
          <w:shd w:val="clear" w:color="auto" w:fill="FFFFFF"/>
        </w:rPr>
        <w:t>diciembre</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sidR="000D4FD5">
        <w:rPr>
          <w:rFonts w:ascii="Museo Sans 300" w:hAnsi="Museo Sans 300"/>
          <w:sz w:val="20"/>
          <w:szCs w:val="20"/>
        </w:rPr>
        <w:t>el</w:t>
      </w:r>
      <w:r w:rsidR="00751B95">
        <w:rPr>
          <w:rFonts w:ascii="Museo Sans 300" w:hAnsi="Museo Sans 300"/>
          <w:sz w:val="20"/>
          <w:szCs w:val="20"/>
        </w:rPr>
        <w:t xml:space="preserve"> </w:t>
      </w:r>
      <w:r w:rsidR="000D4FD5">
        <w:rPr>
          <w:rFonts w:ascii="Museo Sans 300" w:hAnsi="Museo Sans 300"/>
          <w:sz w:val="20"/>
          <w:szCs w:val="20"/>
        </w:rPr>
        <w:t>señor</w:t>
      </w:r>
      <w:r w:rsidR="00751B95">
        <w:rPr>
          <w:rFonts w:ascii="Museo Sans 300" w:hAnsi="Museo Sans 300"/>
          <w:sz w:val="20"/>
          <w:szCs w:val="20"/>
        </w:rPr>
        <w:t xml:space="preserve"> </w:t>
      </w:r>
      <w:proofErr w:type="spellStart"/>
      <w:r w:rsidR="00F44A8A">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B67C54">
        <w:rPr>
          <w:rFonts w:ascii="Museo Sans 300" w:hAnsi="Museo Sans 300"/>
          <w:sz w:val="20"/>
          <w:szCs w:val="20"/>
        </w:rPr>
        <w:t xml:space="preserve"> </w:t>
      </w:r>
      <w:r w:rsidR="009F4985">
        <w:rPr>
          <w:rFonts w:ascii="Museo Sans 300" w:hAnsi="Museo Sans 300"/>
          <w:sz w:val="20"/>
          <w:szCs w:val="20"/>
        </w:rPr>
        <w:t>MIL CIENTO DIEZ</w:t>
      </w:r>
      <w:r w:rsidR="00B67C54">
        <w:rPr>
          <w:rStyle w:val="normaltextrun"/>
          <w:rFonts w:ascii="Museo Sans 300" w:hAnsi="Museo Sans 300"/>
          <w:color w:val="000000"/>
          <w:sz w:val="20"/>
          <w:szCs w:val="20"/>
          <w:shd w:val="clear" w:color="auto" w:fill="FFFFFF"/>
        </w:rPr>
        <w:t xml:space="preserve"> </w:t>
      </w:r>
      <w:r w:rsidR="009F4985">
        <w:rPr>
          <w:rStyle w:val="normaltextrun"/>
          <w:rFonts w:ascii="Museo Sans 300" w:hAnsi="Museo Sans 300"/>
          <w:color w:val="000000"/>
          <w:sz w:val="20"/>
          <w:szCs w:val="20"/>
          <w:shd w:val="clear" w:color="auto" w:fill="FFFFFF"/>
        </w:rPr>
        <w:t>33</w:t>
      </w:r>
      <w:r w:rsidR="00F25F23">
        <w:rPr>
          <w:rStyle w:val="normaltextrun"/>
          <w:rFonts w:ascii="Museo Sans 300" w:hAnsi="Museo Sans 300"/>
          <w:color w:val="000000"/>
          <w:sz w:val="20"/>
          <w:szCs w:val="20"/>
          <w:shd w:val="clear" w:color="auto" w:fill="FFFFFF"/>
        </w:rPr>
        <w:t xml:space="preserve">/100 DÓLARES DE LOS ESTADOS UNIDOS DE AMÉRICA (USD </w:t>
      </w:r>
      <w:r w:rsidR="009F4985">
        <w:rPr>
          <w:rStyle w:val="normaltextrun"/>
          <w:rFonts w:ascii="Museo Sans 300" w:hAnsi="Museo Sans 300"/>
          <w:color w:val="000000"/>
          <w:sz w:val="20"/>
          <w:szCs w:val="20"/>
          <w:shd w:val="clear" w:color="auto" w:fill="FFFFFF"/>
        </w:rPr>
        <w:t>1,110.33</w:t>
      </w:r>
      <w:r w:rsidR="00F25F23">
        <w:rPr>
          <w:rStyle w:val="normaltextrun"/>
          <w:rFonts w:ascii="Museo Sans 300" w:hAnsi="Museo Sans 300"/>
          <w:color w:val="000000"/>
          <w:sz w:val="20"/>
          <w:szCs w:val="20"/>
          <w:shd w:val="clear" w:color="auto" w:fill="FFFFFF"/>
        </w:rPr>
        <w:t xml:space="preserve">) IVA </w:t>
      </w:r>
      <w:r w:rsidR="00111F0C">
        <w:rPr>
          <w:rStyle w:val="normaltextrun"/>
          <w:rFonts w:ascii="Museo Sans 300" w:hAnsi="Museo Sans 300"/>
          <w:color w:val="000000"/>
          <w:sz w:val="20"/>
          <w:szCs w:val="20"/>
          <w:shd w:val="clear" w:color="auto" w:fill="FFFFFF"/>
        </w:rPr>
        <w:t xml:space="preserve">e intereses </w:t>
      </w:r>
      <w:r w:rsidR="00F25F23">
        <w:rPr>
          <w:rStyle w:val="normaltextrun"/>
          <w:rFonts w:ascii="Museo Sans 300" w:hAnsi="Museo Sans 300"/>
          <w:color w:val="000000"/>
          <w:sz w:val="20"/>
          <w:szCs w:val="20"/>
          <w:shd w:val="clear" w:color="auto" w:fill="FFFFFF"/>
        </w:rPr>
        <w:t>incluido</w:t>
      </w:r>
      <w:r w:rsidR="00111F0C">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proofErr w:type="spellStart"/>
      <w:r w:rsidR="00F44A8A">
        <w:rPr>
          <w:rFonts w:ascii="Museo Sans 300" w:hAnsi="Museo Sans 300"/>
          <w:sz w:val="20"/>
          <w:szCs w:val="20"/>
        </w:rPr>
        <w:t>xxx</w:t>
      </w:r>
      <w:proofErr w:type="spellEnd"/>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46ABD8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9F4985">
        <w:rPr>
          <w:rFonts w:ascii="Museo Sans 300" w:hAnsi="Museo Sans 300"/>
          <w:sz w:val="20"/>
          <w:szCs w:val="20"/>
          <w:lang w:val="es-SV"/>
        </w:rPr>
        <w:t>1000</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9F4985">
        <w:rPr>
          <w:rFonts w:ascii="Museo Sans 300" w:hAnsi="Museo Sans 300"/>
          <w:sz w:val="20"/>
          <w:szCs w:val="20"/>
          <w:lang w:val="es-SV"/>
        </w:rPr>
        <w:t>veintidós</w:t>
      </w:r>
      <w:r w:rsidR="00F25F23">
        <w:rPr>
          <w:rFonts w:ascii="Museo Sans 300" w:hAnsi="Museo Sans 300"/>
          <w:sz w:val="20"/>
          <w:szCs w:val="20"/>
          <w:lang w:val="es-SV"/>
        </w:rPr>
        <w:t xml:space="preserve"> de </w:t>
      </w:r>
      <w:r w:rsidR="009F4985">
        <w:rPr>
          <w:rFonts w:ascii="Museo Sans 300" w:hAnsi="Museo Sans 300"/>
          <w:sz w:val="20"/>
          <w:szCs w:val="20"/>
          <w:lang w:val="es-SV"/>
        </w:rPr>
        <w:t>diciembre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3051225C"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9F4985">
        <w:rPr>
          <w:rFonts w:ascii="Museo Sans 300" w:hAnsi="Museo Sans 300"/>
          <w:sz w:val="20"/>
          <w:szCs w:val="20"/>
        </w:rPr>
        <w:t>cinco de enero del presente año</w:t>
      </w:r>
      <w:r w:rsidR="000D4FD5">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9F4985">
        <w:rPr>
          <w:rFonts w:ascii="Museo Sans 300" w:hAnsi="Museo Sans 300"/>
          <w:sz w:val="20"/>
          <w:szCs w:val="20"/>
        </w:rPr>
        <w:t>diecinueve del mismo mes y año</w:t>
      </w:r>
      <w:r w:rsidR="00267A23">
        <w:rPr>
          <w:rFonts w:ascii="Museo Sans 300" w:hAnsi="Museo Sans 300"/>
          <w:sz w:val="20"/>
          <w:szCs w:val="20"/>
        </w:rPr>
        <w:t>.</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79E0C95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9F4985">
        <w:rPr>
          <w:rFonts w:ascii="Museo Sans 300" w:hAnsi="Museo Sans 300"/>
          <w:sz w:val="20"/>
          <w:szCs w:val="20"/>
          <w:lang w:val="es-ES_tradnl" w:eastAsia="es-SV"/>
        </w:rPr>
        <w:t>diecinueve</w:t>
      </w:r>
      <w:r w:rsidR="00AF1D69">
        <w:rPr>
          <w:rFonts w:ascii="Museo Sans 300" w:hAnsi="Museo Sans 300"/>
          <w:sz w:val="20"/>
          <w:szCs w:val="20"/>
          <w:lang w:val="es-ES_tradnl" w:eastAsia="es-SV"/>
        </w:rPr>
        <w:t xml:space="preserve"> de </w:t>
      </w:r>
      <w:r w:rsidR="009F4985">
        <w:rPr>
          <w:rFonts w:ascii="Museo Sans 300" w:hAnsi="Museo Sans 300"/>
          <w:sz w:val="20"/>
          <w:szCs w:val="20"/>
          <w:lang w:val="es-ES_tradnl" w:eastAsia="es-SV"/>
        </w:rPr>
        <w:t>enero</w:t>
      </w:r>
      <w:r w:rsidR="00B958B1" w:rsidRPr="00A732F4">
        <w:rPr>
          <w:rFonts w:ascii="Museo Sans 300" w:hAnsi="Museo Sans 300"/>
          <w:sz w:val="20"/>
          <w:szCs w:val="20"/>
          <w:lang w:val="es-ES_tradnl" w:eastAsia="es-SV"/>
        </w:rPr>
        <w:t xml:space="preserve"> de</w:t>
      </w:r>
      <w:r w:rsidR="009F4985">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w:t>
      </w:r>
      <w:r w:rsidR="009F4985">
        <w:rPr>
          <w:rFonts w:ascii="Museo Sans 300" w:hAnsi="Museo Sans 300"/>
          <w:sz w:val="20"/>
          <w:szCs w:val="20"/>
          <w:lang w:val="es-ES_tradnl" w:eastAsia="es-SV"/>
        </w:rPr>
        <w:t xml:space="preserve">licenciado </w:t>
      </w:r>
      <w:proofErr w:type="spellStart"/>
      <w:r w:rsidR="00F44A8A">
        <w:rPr>
          <w:rFonts w:ascii="Museo Sans 300" w:hAnsi="Museo Sans 300"/>
          <w:sz w:val="20"/>
          <w:szCs w:val="20"/>
          <w:lang w:val="es-ES_tradnl" w:eastAsia="es-SV"/>
        </w:rPr>
        <w:t>xxx</w:t>
      </w:r>
      <w:proofErr w:type="spellEnd"/>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649923C2"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9F4985">
        <w:rPr>
          <w:rFonts w:ascii="Museo Sans 300" w:hAnsi="Museo Sans 300"/>
          <w:sz w:val="20"/>
          <w:szCs w:val="20"/>
          <w:lang w:val="es-ES_tradnl" w:eastAsia="es-SV"/>
        </w:rPr>
        <w:t>050</w:t>
      </w:r>
      <w:r>
        <w:rPr>
          <w:rFonts w:ascii="Museo Sans 300" w:hAnsi="Museo Sans 300"/>
          <w:sz w:val="20"/>
          <w:szCs w:val="20"/>
          <w:lang w:val="es-ES_tradnl" w:eastAsia="es-SV"/>
        </w:rPr>
        <w:t>-CAU-2</w:t>
      </w:r>
      <w:r w:rsidR="009F4985">
        <w:rPr>
          <w:rFonts w:ascii="Museo Sans 300" w:hAnsi="Museo Sans 300"/>
          <w:sz w:val="20"/>
          <w:szCs w:val="20"/>
          <w:lang w:val="es-ES_tradnl" w:eastAsia="es-SV"/>
        </w:rPr>
        <w:t>4</w:t>
      </w:r>
      <w:r>
        <w:rPr>
          <w:rFonts w:ascii="Museo Sans 300" w:hAnsi="Museo Sans 300"/>
          <w:sz w:val="20"/>
          <w:szCs w:val="20"/>
          <w:lang w:val="es-ES_tradnl" w:eastAsia="es-SV"/>
        </w:rPr>
        <w:t xml:space="preserve">, de fecha </w:t>
      </w:r>
      <w:r w:rsidR="005B49C6">
        <w:rPr>
          <w:rFonts w:ascii="Museo Sans 300" w:hAnsi="Museo Sans 300"/>
          <w:sz w:val="20"/>
          <w:szCs w:val="20"/>
          <w:lang w:val="es-ES_tradnl" w:eastAsia="es-SV"/>
        </w:rPr>
        <w:t>veintidós</w:t>
      </w:r>
      <w:r w:rsidR="002537A6">
        <w:rPr>
          <w:rFonts w:ascii="Museo Sans 300" w:hAnsi="Museo Sans 300"/>
          <w:sz w:val="20"/>
          <w:szCs w:val="20"/>
          <w:lang w:val="es-ES_tradnl" w:eastAsia="es-SV"/>
        </w:rPr>
        <w:t xml:space="preserve"> de</w:t>
      </w:r>
      <w:r w:rsidR="005B49C6">
        <w:rPr>
          <w:rFonts w:ascii="Museo Sans 300" w:hAnsi="Museo Sans 300"/>
          <w:sz w:val="20"/>
          <w:szCs w:val="20"/>
          <w:lang w:val="es-ES_tradnl" w:eastAsia="es-SV"/>
        </w:rPr>
        <w:t xml:space="preserve"> enero del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4CF179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5B49C6">
        <w:rPr>
          <w:rFonts w:ascii="Museo Sans 300" w:hAnsi="Museo Sans 300"/>
          <w:sz w:val="20"/>
          <w:szCs w:val="20"/>
        </w:rPr>
        <w:t>094</w:t>
      </w:r>
      <w:r w:rsidRPr="00981D41">
        <w:rPr>
          <w:rFonts w:ascii="Museo Sans 300" w:hAnsi="Museo Sans 300"/>
          <w:sz w:val="20"/>
          <w:szCs w:val="20"/>
        </w:rPr>
        <w:t>-202</w:t>
      </w:r>
      <w:r w:rsidR="005B49C6">
        <w:rPr>
          <w:rFonts w:ascii="Museo Sans 300" w:hAnsi="Museo Sans 300"/>
          <w:sz w:val="20"/>
          <w:szCs w:val="20"/>
        </w:rPr>
        <w:t>4</w:t>
      </w:r>
      <w:r w:rsidRPr="00981D41">
        <w:rPr>
          <w:rFonts w:ascii="Museo Sans 300" w:hAnsi="Museo Sans 300"/>
          <w:sz w:val="20"/>
          <w:szCs w:val="20"/>
        </w:rPr>
        <w:t>-CAU, de fecha</w:t>
      </w:r>
      <w:r w:rsidR="000F42FA">
        <w:rPr>
          <w:rFonts w:ascii="Museo Sans 300" w:hAnsi="Museo Sans 300"/>
          <w:sz w:val="20"/>
          <w:szCs w:val="20"/>
        </w:rPr>
        <w:t xml:space="preserve"> </w:t>
      </w:r>
      <w:r w:rsidR="005B49C6">
        <w:rPr>
          <w:rFonts w:ascii="Museo Sans 300" w:hAnsi="Museo Sans 300"/>
          <w:sz w:val="20"/>
          <w:szCs w:val="20"/>
        </w:rPr>
        <w:t>dos de febrero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F8EEED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F44A8A">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FB4F213" w14:textId="5628FC58" w:rsidR="00EC1EBA" w:rsidRDefault="00EC1EBA" w:rsidP="00EC1EB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bookmarkStart w:id="1" w:name="_Hlk146186491"/>
      <w:r>
        <w:rPr>
          <w:rFonts w:ascii="Museo Sans 300" w:hAnsi="Museo Sans 300"/>
          <w:sz w:val="20"/>
          <w:szCs w:val="20"/>
        </w:rPr>
        <w:t>a la</w:t>
      </w:r>
      <w:r w:rsidR="00CD0262">
        <w:rPr>
          <w:rFonts w:ascii="Museo Sans 300" w:hAnsi="Museo Sans 300"/>
          <w:sz w:val="20"/>
          <w:szCs w:val="20"/>
        </w:rPr>
        <w:t>s partes el día</w:t>
      </w:r>
      <w:r w:rsidR="002A4ACB">
        <w:rPr>
          <w:rFonts w:ascii="Museo Sans 300" w:hAnsi="Museo Sans 300"/>
          <w:sz w:val="20"/>
          <w:szCs w:val="20"/>
        </w:rPr>
        <w:t xml:space="preserve"> </w:t>
      </w:r>
      <w:r w:rsidR="005B49C6">
        <w:rPr>
          <w:rFonts w:ascii="Museo Sans 300" w:hAnsi="Museo Sans 300"/>
          <w:sz w:val="20"/>
          <w:szCs w:val="20"/>
        </w:rPr>
        <w:t>siete</w:t>
      </w:r>
      <w:r w:rsidR="002A4ACB">
        <w:rPr>
          <w:rFonts w:ascii="Museo Sans 300" w:hAnsi="Museo Sans 300"/>
          <w:sz w:val="20"/>
          <w:szCs w:val="20"/>
        </w:rPr>
        <w:t xml:space="preserve"> de </w:t>
      </w:r>
      <w:r w:rsidR="005B49C6">
        <w:rPr>
          <w:rFonts w:ascii="Museo Sans 300" w:hAnsi="Museo Sans 300"/>
          <w:sz w:val="20"/>
          <w:szCs w:val="20"/>
        </w:rPr>
        <w:t>febrero</w:t>
      </w:r>
      <w:r w:rsidR="002A4ACB">
        <w:rPr>
          <w:rFonts w:ascii="Museo Sans 300" w:hAnsi="Museo Sans 300"/>
          <w:sz w:val="20"/>
          <w:szCs w:val="20"/>
        </w:rPr>
        <w:t xml:space="preserve"> del presente año</w:t>
      </w:r>
      <w:r>
        <w:rPr>
          <w:rFonts w:ascii="Museo Sans 300" w:hAnsi="Museo Sans 300"/>
          <w:sz w:val="20"/>
          <w:szCs w:val="20"/>
        </w:rPr>
        <w:t>,</w:t>
      </w:r>
      <w:r w:rsidR="00CD0262">
        <w:rPr>
          <w:rFonts w:ascii="Museo Sans 300" w:hAnsi="Museo Sans 300"/>
          <w:sz w:val="20"/>
          <w:szCs w:val="20"/>
        </w:rPr>
        <w:t xml:space="preserve"> </w:t>
      </w:r>
      <w:r w:rsidRPr="00E86BBB">
        <w:rPr>
          <w:rFonts w:ascii="Museo Sans 300" w:hAnsi="Museo Sans 300"/>
          <w:sz w:val="20"/>
          <w:szCs w:val="20"/>
          <w:lang w:val="es-SV"/>
        </w:rPr>
        <w:t>por lo que el plazo</w:t>
      </w:r>
      <w:r>
        <w:rPr>
          <w:rFonts w:ascii="Museo Sans 300" w:hAnsi="Museo Sans 300"/>
          <w:sz w:val="20"/>
          <w:szCs w:val="20"/>
          <w:lang w:val="es-SV"/>
        </w:rPr>
        <w:t xml:space="preserve"> probatorio</w:t>
      </w:r>
      <w:r w:rsidRPr="00E86BBB">
        <w:rPr>
          <w:rFonts w:ascii="Museo Sans 300" w:hAnsi="Museo Sans 300"/>
          <w:sz w:val="20"/>
          <w:szCs w:val="20"/>
          <w:lang w:val="es-SV"/>
        </w:rPr>
        <w:t xml:space="preserve"> finalizó</w:t>
      </w:r>
      <w:r w:rsidR="00CD0262">
        <w:rPr>
          <w:rFonts w:ascii="Museo Sans 300" w:hAnsi="Museo Sans 300"/>
          <w:sz w:val="20"/>
          <w:szCs w:val="20"/>
          <w:lang w:val="es-SV"/>
        </w:rPr>
        <w:t xml:space="preserve"> el día </w:t>
      </w:r>
      <w:r w:rsidR="005B49C6">
        <w:rPr>
          <w:rFonts w:ascii="Museo Sans 300" w:hAnsi="Museo Sans 300"/>
          <w:sz w:val="20"/>
          <w:szCs w:val="20"/>
          <w:lang w:val="es-SV"/>
        </w:rPr>
        <w:t>seis de mazo de este año</w:t>
      </w:r>
      <w:r>
        <w:rPr>
          <w:rStyle w:val="normaltextrun"/>
          <w:rFonts w:ascii="Museo Sans 300" w:eastAsia="Museo Sans" w:hAnsi="Museo Sans 300" w:cs="Segoe UI"/>
          <w:sz w:val="20"/>
          <w:szCs w:val="20"/>
        </w:rPr>
        <w:t xml:space="preserve">. </w:t>
      </w:r>
    </w:p>
    <w:bookmarkEnd w:id="1"/>
    <w:p w14:paraId="2C9C14FB" w14:textId="77777777" w:rsidR="00EC1EBA" w:rsidRDefault="00EC1EBA" w:rsidP="006D3A06">
      <w:pPr>
        <w:tabs>
          <w:tab w:val="left" w:pos="426"/>
        </w:tabs>
        <w:spacing w:after="0" w:line="240" w:lineRule="auto"/>
        <w:ind w:left="426"/>
        <w:jc w:val="both"/>
        <w:rPr>
          <w:rFonts w:ascii="Museo Sans 300" w:hAnsi="Museo Sans 300"/>
          <w:sz w:val="20"/>
          <w:szCs w:val="20"/>
          <w:lang w:val="es-ES"/>
        </w:rPr>
      </w:pPr>
    </w:p>
    <w:p w14:paraId="51EAC870" w14:textId="36C9E7A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2A4ACB">
        <w:rPr>
          <w:rFonts w:ascii="Museo Sans 300" w:hAnsi="Museo Sans 300" w:cs="Cambria Math"/>
          <w:sz w:val="20"/>
          <w:szCs w:val="20"/>
        </w:rPr>
        <w:t>veint</w:t>
      </w:r>
      <w:r w:rsidR="005B49C6">
        <w:rPr>
          <w:rFonts w:ascii="Museo Sans 300" w:hAnsi="Museo Sans 300" w:cs="Cambria Math"/>
          <w:sz w:val="20"/>
          <w:szCs w:val="20"/>
        </w:rPr>
        <w:t>iuno</w:t>
      </w:r>
      <w:r>
        <w:rPr>
          <w:rFonts w:ascii="Museo Sans 300" w:hAnsi="Museo Sans 300" w:cs="Cambria Math"/>
          <w:sz w:val="20"/>
          <w:szCs w:val="20"/>
        </w:rPr>
        <w:t xml:space="preserve"> de</w:t>
      </w:r>
      <w:r w:rsidR="002A4ACB">
        <w:rPr>
          <w:rFonts w:ascii="Museo Sans 300" w:hAnsi="Museo Sans 300" w:cs="Cambria Math"/>
          <w:sz w:val="20"/>
          <w:szCs w:val="20"/>
        </w:rPr>
        <w:t xml:space="preserve"> </w:t>
      </w:r>
      <w:r w:rsidR="005B49C6">
        <w:rPr>
          <w:rFonts w:ascii="Museo Sans 300" w:hAnsi="Museo Sans 300" w:cs="Cambria Math"/>
          <w:sz w:val="20"/>
          <w:szCs w:val="20"/>
        </w:rPr>
        <w:t>febrero</w:t>
      </w:r>
      <w:r w:rsidR="002A4ACB">
        <w:rPr>
          <w:rFonts w:ascii="Museo Sans 300" w:hAnsi="Museo Sans 300" w:cs="Cambria Math"/>
          <w:sz w:val="20"/>
          <w:szCs w:val="20"/>
        </w:rPr>
        <w:t xml:space="preserve"> de</w:t>
      </w:r>
      <w:r w:rsidR="005B49C6">
        <w:rPr>
          <w:rFonts w:ascii="Museo Sans 300" w:hAnsi="Museo Sans 300" w:cs="Cambria Math"/>
          <w:sz w:val="20"/>
          <w:szCs w:val="20"/>
        </w:rPr>
        <w:t>l presente</w:t>
      </w:r>
      <w:r w:rsidR="002A4ACB">
        <w:rPr>
          <w:rFonts w:ascii="Museo Sans 300" w:hAnsi="Museo Sans 300" w:cs="Cambria Math"/>
          <w:sz w:val="20"/>
          <w:szCs w:val="20"/>
        </w:rPr>
        <w:t xml:space="preserv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08201E">
        <w:rPr>
          <w:rFonts w:ascii="Museo Sans 300" w:hAnsi="Museo Sans 300"/>
          <w:sz w:val="20"/>
          <w:szCs w:val="20"/>
        </w:rPr>
        <w:t>el</w:t>
      </w:r>
      <w:r w:rsidRPr="0010233C">
        <w:rPr>
          <w:rFonts w:ascii="Museo Sans 300" w:hAnsi="Museo Sans 300"/>
          <w:sz w:val="20"/>
          <w:szCs w:val="20"/>
        </w:rPr>
        <w:t xml:space="preserve"> </w:t>
      </w:r>
      <w:r w:rsidR="0008201E">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072EBC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B49C6">
        <w:rPr>
          <w:rFonts w:ascii="Museo Sans 300" w:hAnsi="Museo Sans 300"/>
          <w:sz w:val="20"/>
          <w:szCs w:val="20"/>
        </w:rPr>
        <w:t>tres</w:t>
      </w:r>
      <w:r w:rsidR="00C145F3">
        <w:rPr>
          <w:rFonts w:ascii="Museo Sans 300" w:hAnsi="Museo Sans 300"/>
          <w:sz w:val="20"/>
          <w:szCs w:val="20"/>
        </w:rPr>
        <w:t xml:space="preserve"> de </w:t>
      </w:r>
      <w:r w:rsidR="005B49C6">
        <w:rPr>
          <w:rFonts w:ascii="Museo Sans 300" w:hAnsi="Museo Sans 300"/>
          <w:sz w:val="20"/>
          <w:szCs w:val="20"/>
        </w:rPr>
        <w:t>abril</w:t>
      </w:r>
      <w:r w:rsidR="00C145F3">
        <w:rPr>
          <w:rFonts w:ascii="Museo Sans 300" w:hAnsi="Museo Sans 300"/>
          <w:sz w:val="20"/>
          <w:szCs w:val="20"/>
        </w:rPr>
        <w:t xml:space="preserve"> de</w:t>
      </w:r>
      <w:r w:rsidR="005B49C6">
        <w:rPr>
          <w:rFonts w:ascii="Museo Sans 300" w:hAnsi="Museo Sans 300"/>
          <w:sz w:val="20"/>
          <w:szCs w:val="20"/>
        </w:rPr>
        <w:t xml:space="preserve"> este</w:t>
      </w:r>
      <w:r w:rsidR="002A4ACB">
        <w:rPr>
          <w:rFonts w:ascii="Museo Sans 300" w:hAnsi="Museo Sans 300"/>
          <w:sz w:val="20"/>
          <w:szCs w:val="20"/>
        </w:rPr>
        <w:t xml:space="preserv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B49C6">
        <w:rPr>
          <w:rFonts w:ascii="Museo Sans 300" w:hAnsi="Museo Sans 300"/>
          <w:sz w:val="20"/>
          <w:szCs w:val="20"/>
          <w:lang w:val="es-SV"/>
        </w:rPr>
        <w:t>IT-0087</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344AFA6" w14:textId="122CFB7A" w:rsidR="00631475" w:rsidRPr="00F44A8A" w:rsidRDefault="00F44A8A" w:rsidP="00631475">
      <w:pPr>
        <w:spacing w:after="0" w:line="240" w:lineRule="auto"/>
        <w:ind w:left="426"/>
        <w:jc w:val="center"/>
        <w:rPr>
          <w:rFonts w:ascii="Museo Sans 300" w:hAnsi="Museo Sans 300"/>
          <w:sz w:val="20"/>
          <w:szCs w:val="20"/>
          <w:u w:val="single"/>
        </w:rPr>
      </w:pPr>
      <w:r w:rsidRPr="00F44A8A">
        <w:rPr>
          <w:noProof/>
          <w:sz w:val="20"/>
          <w:szCs w:val="20"/>
        </w:rPr>
        <w:t>xxx</w:t>
      </w:r>
    </w:p>
    <w:p w14:paraId="5D07CB7A" w14:textId="77777777" w:rsidR="00DF3A7A" w:rsidRDefault="00DF3A7A" w:rsidP="007D65C8">
      <w:pPr>
        <w:spacing w:after="0" w:line="240" w:lineRule="auto"/>
        <w:ind w:left="426"/>
        <w:jc w:val="both"/>
        <w:rPr>
          <w:rFonts w:ascii="Museo Sans 300" w:hAnsi="Museo Sans 300"/>
          <w:sz w:val="20"/>
          <w:szCs w:val="20"/>
          <w:u w:val="single"/>
        </w:rPr>
      </w:pPr>
      <w:bookmarkStart w:id="2" w:name="_Hlk78192968"/>
    </w:p>
    <w:p w14:paraId="2676CAE5" w14:textId="31D5401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91C08C4" w14:textId="2C2EBC1A" w:rsidR="005B49C6" w:rsidRDefault="008B7A00" w:rsidP="005B49C6">
      <w:pPr>
        <w:ind w:left="709" w:right="709"/>
        <w:jc w:val="both"/>
        <w:rPr>
          <w:rStyle w:val="normaltextrun"/>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56199625"/>
      <w:bookmarkStart w:id="4" w:name="_Hlk153953940"/>
      <w:r w:rsidR="00FE6B82" w:rsidRPr="00FE6B82">
        <w:rPr>
          <w:rFonts w:ascii="Museo 300" w:eastAsia="Arial" w:hAnsi="Museo 300"/>
          <w:color w:val="000000"/>
          <w:sz w:val="16"/>
          <w:szCs w:val="16"/>
          <w:lang w:val="es-ES"/>
        </w:rPr>
        <w:t>Conforme</w:t>
      </w:r>
      <w:r w:rsidR="005B49C6">
        <w:rPr>
          <w:rFonts w:ascii="Museo 300" w:hAnsi="Museo 300"/>
          <w:sz w:val="16"/>
          <w:szCs w:val="16"/>
        </w:rPr>
        <w:t xml:space="preserve"> </w:t>
      </w:r>
      <w:r w:rsidR="005B49C6" w:rsidRPr="005B49C6">
        <w:rPr>
          <w:rFonts w:ascii="Museo 300" w:hAnsi="Museo 300"/>
          <w:sz w:val="16"/>
          <w:szCs w:val="16"/>
        </w:rPr>
        <w:t xml:space="preserve">con la información que fue provista por la sociedad EEO, se han extraído las siguientes fotografías mediante las cuales se observa la condición encontrada por la distribuidora, detallando una supuesta condición irregular, consistente en la instalación de una supuesta línea adicional conectada de forma directa en la acometida de la distribuidora, con la finalidad de impedir el registro de la energía consumida en el suministro bajo análisis. </w:t>
      </w:r>
      <w:r w:rsidR="005B49C6" w:rsidRPr="005B49C6">
        <w:rPr>
          <w:rStyle w:val="normaltextrun"/>
          <w:rFonts w:ascii="Museo 300" w:hAnsi="Museo 300"/>
          <w:color w:val="000000"/>
          <w:sz w:val="16"/>
          <w:szCs w:val="16"/>
          <w:shd w:val="clear" w:color="auto" w:fill="FFFFFF"/>
        </w:rPr>
        <w:t>De las pruebas presentadas se externan las siguientes valoraciones:</w:t>
      </w:r>
    </w:p>
    <w:p w14:paraId="26E8E135" w14:textId="77777777" w:rsidR="005B49C6" w:rsidRPr="005B49C6" w:rsidRDefault="005B49C6" w:rsidP="005B49C6">
      <w:pPr>
        <w:numPr>
          <w:ilvl w:val="0"/>
          <w:numId w:val="11"/>
        </w:numPr>
        <w:ind w:left="1134" w:right="709" w:hanging="284"/>
        <w:jc w:val="both"/>
        <w:rPr>
          <w:rStyle w:val="normaltextrun"/>
          <w:rFonts w:ascii="Museo 300" w:hAnsi="Museo 300"/>
          <w:sz w:val="16"/>
          <w:szCs w:val="16"/>
        </w:rPr>
      </w:pPr>
      <w:r w:rsidRPr="005B49C6">
        <w:rPr>
          <w:rStyle w:val="normaltextrun"/>
          <w:rFonts w:ascii="Museo 300" w:hAnsi="Museo 300"/>
          <w:color w:val="000000"/>
          <w:sz w:val="16"/>
          <w:szCs w:val="16"/>
        </w:rPr>
        <w:t>En la siguiente fotografía 3-A, capturada por la distribuidora el día 8 de noviembre del año recién pasado, en la cual se muestra el estado de la acometida, se observa una línea adicional conectada en la acometida antes de medición, la cual ingresaba a la vivienda a través del cuerpo terminal con destino indeterminado, ocasionando que el equipo de medición no registrara correctamente la energía consumida en la vivienda; también en la fotografía 3-B, se muestra el punto de conexión de dicha línea.</w:t>
      </w:r>
    </w:p>
    <w:p w14:paraId="5016859B" w14:textId="77777777" w:rsidR="005B49C6" w:rsidRPr="005B49C6" w:rsidRDefault="005B49C6" w:rsidP="005B49C6">
      <w:pPr>
        <w:ind w:left="1134" w:right="709"/>
        <w:jc w:val="both"/>
        <w:rPr>
          <w:rFonts w:ascii="Museo 300" w:hAnsi="Museo 300"/>
          <w:noProof/>
          <w:sz w:val="16"/>
          <w:szCs w:val="16"/>
        </w:rPr>
      </w:pPr>
      <w:r w:rsidRPr="005B49C6">
        <w:rPr>
          <w:rFonts w:ascii="Museo 300" w:hAnsi="Museo 300"/>
          <w:noProof/>
          <w:sz w:val="16"/>
          <w:szCs w:val="16"/>
        </w:rPr>
        <w:t>Adicionalmente, la distribuidora manifiesta que en la referida línea adicional había en ese momento un flujo de corriente de 2.68 amperios demandados por una carga indeterminada utilizada al interior de la vivienda; tal como se muestra en la fotografía n. ° 4:</w:t>
      </w:r>
    </w:p>
    <w:p w14:paraId="0BB92879" w14:textId="37D9200C" w:rsidR="00A94AD9" w:rsidRDefault="00A94AD9" w:rsidP="00A94AD9">
      <w:pPr>
        <w:ind w:left="709" w:right="709"/>
        <w:jc w:val="both"/>
        <w:rPr>
          <w:rStyle w:val="normaltextrun"/>
          <w:rFonts w:ascii="Museo 300" w:hAnsi="Museo 300"/>
          <w:sz w:val="16"/>
          <w:szCs w:val="16"/>
        </w:rPr>
      </w:pPr>
      <w:r>
        <w:rPr>
          <w:rStyle w:val="normaltextrun"/>
          <w:rFonts w:ascii="Museo 300" w:hAnsi="Museo 300"/>
          <w:sz w:val="16"/>
          <w:szCs w:val="16"/>
        </w:rPr>
        <w:t>(…)</w:t>
      </w:r>
    </w:p>
    <w:p w14:paraId="04532795" w14:textId="7A7AB35B" w:rsidR="00BA04CD" w:rsidRPr="00E85226" w:rsidRDefault="00E85226" w:rsidP="00E85226">
      <w:pPr>
        <w:ind w:left="709" w:right="709"/>
        <w:jc w:val="both"/>
        <w:rPr>
          <w:rFonts w:ascii="Museo 300" w:hAnsi="Museo 300"/>
          <w:color w:val="000000"/>
          <w:sz w:val="16"/>
          <w:szCs w:val="16"/>
          <w:shd w:val="clear" w:color="auto" w:fill="FFFFFF"/>
        </w:rPr>
      </w:pPr>
      <w:r w:rsidRPr="00E85226">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bookmarkStart w:id="5" w:name="_Hlk158124060"/>
      <w:bookmarkStart w:id="6" w:name="_Hlk153013045"/>
      <w:bookmarkStart w:id="7" w:name="_Hlk149136040"/>
      <w:bookmarkEnd w:id="3"/>
      <w:bookmarkEnd w:id="4"/>
      <w:r>
        <w:rPr>
          <w:rStyle w:val="normaltextrun"/>
          <w:rFonts w:ascii="Museo 300" w:hAnsi="Museo 300"/>
          <w:color w:val="000000"/>
          <w:sz w:val="16"/>
          <w:szCs w:val="16"/>
          <w:shd w:val="clear" w:color="auto" w:fill="FFFFFF"/>
        </w:rPr>
        <w:t xml:space="preserve"> </w:t>
      </w:r>
      <w:r w:rsidR="00BA04CD" w:rsidRPr="00AF7ED9">
        <w:rPr>
          <w:rFonts w:ascii="Museo 300" w:eastAsia="SimSun" w:hAnsi="Museo 300"/>
          <w:color w:val="000000" w:themeColor="text1"/>
          <w:spacing w:val="-5"/>
          <w:sz w:val="16"/>
          <w:szCs w:val="16"/>
          <w:lang w:val="es-ES"/>
        </w:rPr>
        <w:t>[…]</w:t>
      </w:r>
    </w:p>
    <w:bookmarkEnd w:id="5"/>
    <w:bookmarkEnd w:id="6"/>
    <w:bookmarkEnd w:id="7"/>
    <w:p w14:paraId="44F624A1" w14:textId="6C2C0D82" w:rsidR="00A42EEC" w:rsidRPr="00F15857" w:rsidRDefault="00A42EEC" w:rsidP="00A42EEC">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Pr>
          <w:rFonts w:ascii="Museo Sans 100" w:hAnsi="Museo Sans 100"/>
          <w:sz w:val="16"/>
          <w:szCs w:val="16"/>
          <w:u w:val="single"/>
        </w:rPr>
        <w:t>el</w:t>
      </w:r>
      <w:r w:rsidRPr="00F15857">
        <w:rPr>
          <w:rFonts w:ascii="Museo Sans 100" w:hAnsi="Museo Sans 100"/>
          <w:sz w:val="16"/>
          <w:szCs w:val="16"/>
          <w:u w:val="single"/>
        </w:rPr>
        <w:t xml:space="preserve"> usuari</w:t>
      </w:r>
      <w:r>
        <w:rPr>
          <w:rFonts w:ascii="Museo Sans 100" w:hAnsi="Museo Sans 100"/>
          <w:sz w:val="16"/>
          <w:szCs w:val="16"/>
          <w:u w:val="single"/>
        </w:rPr>
        <w:t>o</w:t>
      </w:r>
    </w:p>
    <w:p w14:paraId="31E800B1" w14:textId="77777777" w:rsidR="00A42EEC" w:rsidRDefault="00A42EEC" w:rsidP="00A42EEC">
      <w:pPr>
        <w:spacing w:after="0" w:line="240" w:lineRule="auto"/>
        <w:ind w:left="426"/>
        <w:jc w:val="both"/>
        <w:rPr>
          <w:rFonts w:ascii="Museo Sans 300" w:hAnsi="Museo Sans 300"/>
          <w:sz w:val="20"/>
          <w:szCs w:val="20"/>
          <w:u w:val="single"/>
        </w:rPr>
      </w:pPr>
    </w:p>
    <w:p w14:paraId="61F6BD7C" w14:textId="41D1ADB3" w:rsidR="000E3153" w:rsidRPr="000E3153" w:rsidRDefault="00A42EEC" w:rsidP="000E3153">
      <w:pPr>
        <w:ind w:left="709" w:right="709"/>
        <w:jc w:val="both"/>
        <w:rPr>
          <w:rStyle w:val="normaltextrun"/>
          <w:rFonts w:ascii="Museo 300" w:hAnsi="Museo 300"/>
          <w:color w:val="000000" w:themeColor="text1"/>
          <w:sz w:val="16"/>
          <w:szCs w:val="16"/>
          <w:lang w:val="es-MX"/>
        </w:rPr>
      </w:pPr>
      <w:r w:rsidRPr="003A771A">
        <w:rPr>
          <w:rFonts w:ascii="Museo 300" w:hAnsi="Museo 300"/>
          <w:sz w:val="16"/>
          <w:szCs w:val="16"/>
        </w:rPr>
        <w:lastRenderedPageBreak/>
        <w:t>(…)</w:t>
      </w:r>
      <w:bookmarkStart w:id="8" w:name="_Hlk145923305"/>
      <w:r w:rsidR="000E3153">
        <w:rPr>
          <w:rFonts w:ascii="Museo 300" w:hAnsi="Museo 300"/>
          <w:sz w:val="16"/>
          <w:szCs w:val="16"/>
        </w:rPr>
        <w:t xml:space="preserve"> </w:t>
      </w:r>
      <w:r w:rsidR="000E3153" w:rsidRPr="000E3153">
        <w:rPr>
          <w:rStyle w:val="normaltextrun"/>
          <w:rFonts w:ascii="Museo 300" w:eastAsia="SimSun" w:hAnsi="Museo 300" w:cs="Segoe UI"/>
          <w:sz w:val="16"/>
          <w:szCs w:val="16"/>
        </w:rPr>
        <w:t xml:space="preserve">el referido cobro no constituye una multa, dicho cobro está relacionado con el hallazgo de una irregularidad en el suministro a nombre del denunciante. La normativa establece que la distribuidora puede recuperar la energía que fue consumida y no registrada por una condición irregular retroactivamente hasta seis meses. </w:t>
      </w:r>
    </w:p>
    <w:p w14:paraId="60A3F25F" w14:textId="77777777" w:rsidR="000E3153" w:rsidRDefault="000E3153" w:rsidP="000E3153">
      <w:pPr>
        <w:ind w:left="709" w:right="709"/>
        <w:jc w:val="both"/>
        <w:rPr>
          <w:rStyle w:val="normaltextrun"/>
          <w:rFonts w:ascii="Museo 300" w:eastAsia="SimSun" w:hAnsi="Museo 300" w:cs="Segoe UI"/>
          <w:sz w:val="16"/>
          <w:szCs w:val="16"/>
        </w:rPr>
      </w:pPr>
      <w:r>
        <w:rPr>
          <w:rStyle w:val="normaltextrun"/>
          <w:rFonts w:ascii="Museo 300" w:eastAsia="SimSun" w:hAnsi="Museo 300" w:cs="Segoe UI"/>
          <w:sz w:val="16"/>
          <w:szCs w:val="16"/>
        </w:rPr>
        <w:t>(…)</w:t>
      </w:r>
    </w:p>
    <w:p w14:paraId="3021B7AA" w14:textId="77777777" w:rsidR="000E3153" w:rsidRPr="000E3153" w:rsidRDefault="000E3153" w:rsidP="000E3153">
      <w:pPr>
        <w:ind w:left="709" w:right="709"/>
        <w:jc w:val="both"/>
        <w:rPr>
          <w:rStyle w:val="normaltextrun"/>
          <w:rFonts w:ascii="Museo 300" w:eastAsia="SimSun" w:hAnsi="Museo 300" w:cs="Segoe UI"/>
          <w:sz w:val="16"/>
          <w:szCs w:val="16"/>
        </w:rPr>
      </w:pPr>
      <w:r w:rsidRPr="000E3153">
        <w:rPr>
          <w:rStyle w:val="normaltextrun"/>
          <w:rFonts w:ascii="Museo 300" w:eastAsia="SimSun" w:hAnsi="Museo 300" w:cs="Segoe UI"/>
          <w:sz w:val="16"/>
          <w:szCs w:val="16"/>
        </w:rPr>
        <w:t>En cuanto al promedio de consumo registrado antes del hallazgo de la irregularidad, este no puede ser considerado como correcto, debido a que no se refleja la energía que estuvo siendo consumida a través de la condición irregular.</w:t>
      </w:r>
    </w:p>
    <w:p w14:paraId="5B46EB2E" w14:textId="77777777" w:rsidR="000E3153" w:rsidRPr="000E3153" w:rsidRDefault="000E3153" w:rsidP="000E3153">
      <w:pPr>
        <w:ind w:left="709" w:right="709"/>
        <w:jc w:val="both"/>
        <w:rPr>
          <w:rFonts w:ascii="Museo 300" w:hAnsi="Museo 300" w:cs="Segoe UI"/>
          <w:sz w:val="16"/>
          <w:szCs w:val="16"/>
        </w:rPr>
      </w:pPr>
      <w:r w:rsidRPr="000E3153">
        <w:rPr>
          <w:rStyle w:val="normaltextrun"/>
          <w:rFonts w:ascii="Museo 300" w:eastAsia="SimSun" w:hAnsi="Museo 300" w:cs="Segoe UI"/>
          <w:sz w:val="16"/>
          <w:szCs w:val="16"/>
        </w:rPr>
        <w:t>La irregularidad encontrada en el referido suministro está relacionada con la instalación de una línea adicional mediante la cual se consumía energía sin ser registrada por el medidor del servicio eléctrico, como se ha detallada en el apartado anterior.</w:t>
      </w:r>
    </w:p>
    <w:p w14:paraId="3F302809" w14:textId="1A0B5776" w:rsidR="000E3153" w:rsidRPr="000E3153" w:rsidRDefault="000E3153" w:rsidP="000E3153">
      <w:pPr>
        <w:ind w:left="709" w:right="709"/>
        <w:jc w:val="both"/>
        <w:rPr>
          <w:rFonts w:ascii="Museo 300" w:hAnsi="Museo 300" w:cs="Segoe UI"/>
          <w:sz w:val="16"/>
          <w:szCs w:val="16"/>
        </w:rPr>
      </w:pPr>
      <w:r w:rsidRPr="000E3153">
        <w:rPr>
          <w:rStyle w:val="normaltextrun"/>
          <w:rFonts w:ascii="Museo 300" w:eastAsia="SimSun" w:hAnsi="Museo 300" w:cs="Segoe UI"/>
          <w:color w:val="000000"/>
          <w:sz w:val="16"/>
          <w:szCs w:val="16"/>
          <w:shd w:val="clear" w:color="auto" w:fill="FFFFFF"/>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proofErr w:type="spellStart"/>
      <w:r w:rsidR="00F44A8A">
        <w:rPr>
          <w:rStyle w:val="normaltextrun"/>
          <w:rFonts w:ascii="Museo 300" w:eastAsia="SimSun" w:hAnsi="Museo 300" w:cs="Segoe UI"/>
          <w:color w:val="000000"/>
          <w:sz w:val="16"/>
          <w:szCs w:val="16"/>
          <w:shd w:val="clear" w:color="auto" w:fill="FFFFFF"/>
        </w:rPr>
        <w:t>xxx</w:t>
      </w:r>
      <w:proofErr w:type="spellEnd"/>
      <w:r w:rsidRPr="000E3153">
        <w:rPr>
          <w:rStyle w:val="normaltextrun"/>
          <w:rFonts w:ascii="Museo 300" w:eastAsia="SimSun" w:hAnsi="Museo 300" w:cs="Segoe UI"/>
          <w:color w:val="000000"/>
          <w:sz w:val="16"/>
          <w:szCs w:val="16"/>
          <w:shd w:val="clear" w:color="auto" w:fill="FFFFFF"/>
        </w:rPr>
        <w:t>.</w:t>
      </w:r>
    </w:p>
    <w:p w14:paraId="0350C42B" w14:textId="373E72F7" w:rsidR="00731EFC" w:rsidRDefault="005638C3" w:rsidP="003C13EA">
      <w:pPr>
        <w:ind w:left="709" w:right="709"/>
        <w:jc w:val="both"/>
        <w:rPr>
          <w:rFonts w:ascii="Museo 300" w:hAnsi="Museo 300"/>
          <w:bCs/>
          <w:sz w:val="16"/>
          <w:szCs w:val="16"/>
        </w:rPr>
      </w:pPr>
      <w:r>
        <w:rPr>
          <w:rFonts w:ascii="Museo 300" w:hAnsi="Museo 300"/>
          <w:bCs/>
          <w:sz w:val="16"/>
          <w:szCs w:val="16"/>
        </w:rPr>
        <w:t>(…)</w:t>
      </w:r>
    </w:p>
    <w:bookmarkEnd w:id="8"/>
    <w:p w14:paraId="3B8D8229" w14:textId="04AF6E65"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A7B6285" w14:textId="071C766E" w:rsidR="00C4139C" w:rsidRPr="00C4139C" w:rsidRDefault="008A4473" w:rsidP="00C4139C">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C4139C">
        <w:rPr>
          <w:rFonts w:ascii="Museo 300" w:hAnsi="Museo 300"/>
          <w:color w:val="000000" w:themeColor="text1"/>
          <w:sz w:val="16"/>
          <w:szCs w:val="16"/>
        </w:rPr>
        <w:t xml:space="preserve"> </w:t>
      </w:r>
      <w:r w:rsidR="00C4139C" w:rsidRPr="00C4139C">
        <w:rPr>
          <w:rStyle w:val="normaltextrun"/>
          <w:rFonts w:ascii="Museo 300" w:eastAsia="SimSun" w:hAnsi="Museo 300" w:cs="Segoe UI"/>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618F851A" w14:textId="77777777" w:rsidR="00C4139C" w:rsidRDefault="00C4139C" w:rsidP="00C4139C">
      <w:pPr>
        <w:ind w:left="709" w:right="709"/>
        <w:jc w:val="both"/>
        <w:rPr>
          <w:rStyle w:val="normaltextrun"/>
          <w:rFonts w:ascii="Museo 300" w:eastAsia="SimSun" w:hAnsi="Museo 300" w:cs="Segoe UI"/>
          <w:color w:val="000000"/>
          <w:sz w:val="16"/>
          <w:szCs w:val="16"/>
        </w:rPr>
      </w:pPr>
      <w:r w:rsidRPr="00C4139C">
        <w:rPr>
          <w:rStyle w:val="normaltextrun"/>
          <w:rFonts w:ascii="Museo 300" w:eastAsia="SimSun" w:hAnsi="Museo 300" w:cs="Segoe UI"/>
          <w:color w:val="000000"/>
          <w:sz w:val="16"/>
          <w:szCs w:val="16"/>
        </w:rPr>
        <w:t>En vista de las consideraciones expuestas y al análisis efectuado por el CAU de la información a la cual se ha tenido acceso, se hacen las siguientes valoraciones:</w:t>
      </w:r>
    </w:p>
    <w:p w14:paraId="2A71FEFB" w14:textId="64F7BB70" w:rsidR="00C4139C" w:rsidRPr="00C4139C" w:rsidRDefault="00C4139C" w:rsidP="00C4139C">
      <w:pPr>
        <w:ind w:left="709" w:right="709"/>
        <w:jc w:val="both"/>
        <w:rPr>
          <w:rStyle w:val="normaltextrun"/>
          <w:rFonts w:ascii="Museo 300" w:eastAsia="SimSun" w:hAnsi="Museo 300" w:cs="Segoe UI"/>
          <w:color w:val="000000"/>
          <w:sz w:val="16"/>
          <w:szCs w:val="16"/>
        </w:rPr>
      </w:pPr>
      <w:r>
        <w:rPr>
          <w:rStyle w:val="normaltextrun"/>
          <w:rFonts w:ascii="Museo 300" w:eastAsia="SimSun" w:hAnsi="Museo 300" w:cs="Segoe UI"/>
          <w:color w:val="000000"/>
          <w:sz w:val="16"/>
          <w:szCs w:val="16"/>
        </w:rPr>
        <w:t>(…)</w:t>
      </w:r>
    </w:p>
    <w:p w14:paraId="14F6D26D" w14:textId="77777777" w:rsidR="00C4139C" w:rsidRPr="00C4139C" w:rsidRDefault="00C4139C" w:rsidP="00C4139C">
      <w:pPr>
        <w:numPr>
          <w:ilvl w:val="0"/>
          <w:numId w:val="11"/>
        </w:numPr>
        <w:ind w:left="1134" w:right="709" w:hanging="284"/>
        <w:jc w:val="both"/>
        <w:rPr>
          <w:rStyle w:val="normaltextrun"/>
          <w:rFonts w:ascii="Museo 300" w:hAnsi="Museo 300"/>
          <w:sz w:val="16"/>
          <w:szCs w:val="16"/>
        </w:rPr>
      </w:pPr>
      <w:r w:rsidRPr="00C4139C">
        <w:rPr>
          <w:rStyle w:val="normaltextrun"/>
          <w:rFonts w:ascii="Museo 300" w:hAnsi="Museo 300"/>
          <w:color w:val="000000"/>
          <w:sz w:val="16"/>
          <w:szCs w:val="16"/>
          <w:shd w:val="clear" w:color="auto" w:fill="FFFFFF"/>
        </w:rPr>
        <w:t xml:space="preserve">Se utilizará el método de censo de carga considerado en el literal i) del artículo 5.2 del Procedimiento contenido en el acuerdo </w:t>
      </w:r>
      <w:proofErr w:type="spellStart"/>
      <w:r w:rsidRPr="00C4139C">
        <w:rPr>
          <w:rStyle w:val="normaltextrun"/>
          <w:rFonts w:ascii="Museo 300" w:hAnsi="Museo 300"/>
          <w:color w:val="000000"/>
          <w:sz w:val="16"/>
          <w:szCs w:val="16"/>
          <w:shd w:val="clear" w:color="auto" w:fill="FFFFFF"/>
        </w:rPr>
        <w:t>N.°</w:t>
      </w:r>
      <w:proofErr w:type="spellEnd"/>
      <w:r w:rsidRPr="00C4139C">
        <w:rPr>
          <w:rStyle w:val="normaltextrun"/>
          <w:rFonts w:ascii="Museo 300" w:hAnsi="Museo 300"/>
          <w:color w:val="000000"/>
          <w:sz w:val="16"/>
          <w:szCs w:val="16"/>
          <w:shd w:val="clear" w:color="auto" w:fill="FFFFFF"/>
        </w:rPr>
        <w:t xml:space="preserve"> 283-E-2011, de los equipos eléctricos verificados por la distribuidora y detallados en la tabla n. ° 1, por un valor de 593 kWh mensuales.</w:t>
      </w:r>
      <w:r w:rsidRPr="00C4139C">
        <w:rPr>
          <w:rStyle w:val="normaltextrun"/>
          <w:rFonts w:ascii="Cambria Math" w:hAnsi="Cambria Math" w:cs="Cambria Math"/>
          <w:color w:val="000000"/>
          <w:sz w:val="16"/>
          <w:szCs w:val="16"/>
        </w:rPr>
        <w:t> </w:t>
      </w:r>
    </w:p>
    <w:p w14:paraId="22537FBB" w14:textId="6BC73206" w:rsidR="00C4139C" w:rsidRDefault="00C4139C" w:rsidP="00C4139C">
      <w:pPr>
        <w:numPr>
          <w:ilvl w:val="0"/>
          <w:numId w:val="11"/>
        </w:numPr>
        <w:ind w:left="1134" w:right="709" w:hanging="284"/>
        <w:jc w:val="both"/>
        <w:rPr>
          <w:rStyle w:val="eop"/>
          <w:rFonts w:ascii="Museo 300" w:hAnsi="Museo 300"/>
          <w:sz w:val="16"/>
          <w:szCs w:val="16"/>
        </w:rPr>
      </w:pPr>
      <w:r w:rsidRPr="00C4139C">
        <w:rPr>
          <w:rStyle w:val="eop"/>
          <w:rFonts w:ascii="Museo 300" w:hAnsi="Museo 300"/>
          <w:sz w:val="16"/>
          <w:szCs w:val="16"/>
        </w:rPr>
        <w:t xml:space="preserve">Conforme lo establecido en el acta de condiciones irregulares número 3472, la condición irregular fue corregida por la distribuidora el día 8 de noviembre de 2023. Sin embargo, por alguna razón la distribuidora en la memoria de cálculo de la ENR establece que fue el 10 de noviembre de ese año. </w:t>
      </w:r>
      <w:r>
        <w:rPr>
          <w:rStyle w:val="eop"/>
          <w:rFonts w:ascii="Museo 300" w:hAnsi="Museo 300"/>
          <w:sz w:val="16"/>
          <w:szCs w:val="16"/>
        </w:rPr>
        <w:t>(…)</w:t>
      </w:r>
    </w:p>
    <w:p w14:paraId="5DFC3672" w14:textId="77777777" w:rsidR="00C4139C" w:rsidRPr="00420A13" w:rsidRDefault="00C4139C" w:rsidP="00C4139C">
      <w:pPr>
        <w:numPr>
          <w:ilvl w:val="0"/>
          <w:numId w:val="11"/>
        </w:numPr>
        <w:ind w:left="1134" w:right="709" w:hanging="284"/>
        <w:jc w:val="both"/>
        <w:rPr>
          <w:rStyle w:val="normaltextrun"/>
          <w:rFonts w:ascii="Museo 300" w:hAnsi="Museo 300"/>
          <w:sz w:val="16"/>
          <w:szCs w:val="16"/>
        </w:rPr>
      </w:pPr>
      <w:r w:rsidRPr="00420A13">
        <w:rPr>
          <w:rStyle w:val="normaltextrun"/>
          <w:rFonts w:ascii="Museo 300" w:hAnsi="Museo 300"/>
          <w:color w:val="000000"/>
          <w:sz w:val="16"/>
          <w:szCs w:val="16"/>
          <w:shd w:val="clear" w:color="auto" w:fill="FFFFFF"/>
          <w:lang w:val="es-ES"/>
        </w:rPr>
        <w:t>En ese sentido, el período retroactivo de recuperación, en este caso en particular, corresponde a 180 días comprendidos entre el 12 de mayo al 8 de noviembre de 2023.</w:t>
      </w:r>
    </w:p>
    <w:p w14:paraId="515811D3" w14:textId="4B3837D8" w:rsidR="008F626E" w:rsidRPr="00C4139C" w:rsidRDefault="00C4139C" w:rsidP="00C4139C">
      <w:pPr>
        <w:ind w:left="709" w:right="709"/>
        <w:jc w:val="both"/>
        <w:rPr>
          <w:rStyle w:val="normaltextrun"/>
          <w:rFonts w:ascii="Museo 300" w:hAnsi="Museo 300" w:cs="Segoe UI"/>
          <w:sz w:val="16"/>
          <w:szCs w:val="16"/>
        </w:rPr>
      </w:pPr>
      <w:r w:rsidRPr="00C4139C">
        <w:rPr>
          <w:rStyle w:val="normaltextrun"/>
          <w:rFonts w:ascii="Museo 300" w:hAnsi="Museo 300"/>
          <w:color w:val="000000"/>
          <w:sz w:val="16"/>
          <w:szCs w:val="16"/>
          <w:shd w:val="clear" w:color="auto" w:fill="FFFFFF"/>
          <w:lang w:val="es-ES"/>
        </w:rPr>
        <w:t>Con base en los parámetros antes mencionados y los criterios utilizados por el CAU de acuerdo con la normativa vigente, se estableció que el monto de la ENR máximo al que tiene derecho EEO a recuperar corresponde a 2,035 kWh, equivalente a la cantidad de quinientos cuarenta y siete 70/100 dólares de los Estados Unidos de América (USD 547.70)</w:t>
      </w:r>
      <w:r w:rsidRPr="00C4139C">
        <w:rPr>
          <w:rStyle w:val="normaltextrun"/>
          <w:rFonts w:ascii="Museo 300" w:hAnsi="Museo 300"/>
          <w:b/>
          <w:bCs/>
          <w:color w:val="000000"/>
          <w:sz w:val="16"/>
          <w:szCs w:val="16"/>
          <w:shd w:val="clear" w:color="auto" w:fill="FFFFFF"/>
          <w:lang w:val="es-ES"/>
        </w:rPr>
        <w:t xml:space="preserve"> </w:t>
      </w:r>
      <w:r w:rsidRPr="00C4139C">
        <w:rPr>
          <w:rStyle w:val="normaltextrun"/>
          <w:rFonts w:ascii="Museo 300" w:hAnsi="Museo 300"/>
          <w:color w:val="000000"/>
          <w:sz w:val="16"/>
          <w:szCs w:val="16"/>
          <w:shd w:val="clear" w:color="auto" w:fill="FFFFFF"/>
          <w:lang w:val="es-ES"/>
        </w:rPr>
        <w:t>IVA incluido</w:t>
      </w:r>
      <w:r w:rsidR="000A007E">
        <w:rPr>
          <w:rStyle w:val="normaltextrun"/>
          <w:rFonts w:ascii="Museo 300" w:hAnsi="Museo 300"/>
          <w:color w:val="000000"/>
          <w:sz w:val="16"/>
          <w:szCs w:val="16"/>
          <w:shd w:val="clear" w:color="auto" w:fill="FFFFFF"/>
          <w:lang w:val="es-ES"/>
        </w:rPr>
        <w:t xml:space="preserve"> </w:t>
      </w:r>
      <w:r w:rsidR="008F626E">
        <w:rPr>
          <w:rStyle w:val="normaltextrun"/>
          <w:rFonts w:ascii="Museo 300" w:hAnsi="Museo 300"/>
          <w:color w:val="000000"/>
          <w:sz w:val="16"/>
          <w:szCs w:val="16"/>
        </w:rPr>
        <w:t>(…)</w:t>
      </w:r>
    </w:p>
    <w:p w14:paraId="48720AB6" w14:textId="015F115C"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80926A6" w14:textId="149056E5" w:rsidR="00C4139C" w:rsidRPr="00C4139C" w:rsidRDefault="00C4139C" w:rsidP="00C4139C">
      <w:pPr>
        <w:pStyle w:val="Prrafodelista"/>
        <w:numPr>
          <w:ilvl w:val="0"/>
          <w:numId w:val="6"/>
        </w:numPr>
        <w:spacing w:after="200"/>
        <w:ind w:left="1418" w:right="708"/>
        <w:jc w:val="both"/>
        <w:rPr>
          <w:rFonts w:ascii="Museo 300" w:hAnsi="Museo 300" w:cs="Arial"/>
          <w:sz w:val="16"/>
          <w:szCs w:val="16"/>
        </w:rPr>
      </w:pPr>
      <w:r w:rsidRPr="00C4139C">
        <w:rPr>
          <w:rFonts w:ascii="Museo 300" w:hAnsi="Museo 300"/>
          <w:sz w:val="16"/>
          <w:szCs w:val="16"/>
        </w:rPr>
        <w:t xml:space="preserve">Las pruebas presentadas por la empresa distribuidora son aceptables, ya que con estas demostró </w:t>
      </w:r>
      <w:r w:rsidRPr="00C4139C">
        <w:rPr>
          <w:rFonts w:ascii="Museo 300" w:hAnsi="Museo 300"/>
          <w:sz w:val="16"/>
          <w:szCs w:val="16"/>
          <w:lang w:val="es-419"/>
        </w:rPr>
        <w:t xml:space="preserve">fehacientemente </w:t>
      </w:r>
      <w:r w:rsidRPr="00C4139C">
        <w:rPr>
          <w:rFonts w:ascii="Museo 300" w:hAnsi="Museo 300"/>
          <w:sz w:val="16"/>
          <w:szCs w:val="16"/>
        </w:rPr>
        <w:t xml:space="preserve">que existió una condición irregular en el suministro con  NIC </w:t>
      </w:r>
      <w:proofErr w:type="spellStart"/>
      <w:r w:rsidR="00F44A8A">
        <w:rPr>
          <w:rFonts w:ascii="Museo 300" w:hAnsi="Museo 300"/>
          <w:sz w:val="16"/>
          <w:szCs w:val="16"/>
        </w:rPr>
        <w:t>xxx</w:t>
      </w:r>
      <w:proofErr w:type="spellEnd"/>
      <w:r w:rsidRPr="00C4139C">
        <w:rPr>
          <w:rFonts w:ascii="Museo 300" w:hAnsi="Museo 300"/>
          <w:sz w:val="16"/>
          <w:szCs w:val="16"/>
        </w:rPr>
        <w:t>, consistente en la conexión de forma directa de una línea adicional en la acometida del servicio eléctrico, con la finalidad de consumir energía eléctrica sin ser registrada por el equipo de medición; por tanto, la sociedad EEO tiene derecho a recuperar la energía que fue consumida y no registrada, tal y como está estipulado en el Procedimiento para Investigar la Existencia de Condiciones Irregulares en el suministro de Energía Eléctrica del Usuario Final.</w:t>
      </w:r>
    </w:p>
    <w:p w14:paraId="2663336F" w14:textId="77777777" w:rsidR="00C4139C" w:rsidRPr="00C4139C" w:rsidRDefault="00C4139C" w:rsidP="00C4139C">
      <w:pPr>
        <w:pStyle w:val="Prrafodelista"/>
        <w:numPr>
          <w:ilvl w:val="0"/>
          <w:numId w:val="6"/>
        </w:numPr>
        <w:spacing w:after="200"/>
        <w:ind w:left="1418" w:right="708"/>
        <w:jc w:val="both"/>
        <w:rPr>
          <w:rFonts w:ascii="Museo 300" w:hAnsi="Museo 300" w:cs="Arial"/>
          <w:sz w:val="16"/>
          <w:szCs w:val="16"/>
          <w:lang w:val="es-419"/>
        </w:rPr>
      </w:pPr>
      <w:r w:rsidRPr="00C4139C">
        <w:rPr>
          <w:rFonts w:ascii="Museo 300" w:hAnsi="Museo 300" w:cs="Arial"/>
          <w:sz w:val="16"/>
          <w:szCs w:val="16"/>
        </w:rPr>
        <w:t xml:space="preserve">Conforme con el análisis efectuado en el presente informe, se establece que </w:t>
      </w:r>
      <w:r w:rsidRPr="00C4139C">
        <w:rPr>
          <w:rStyle w:val="normaltextrun"/>
          <w:rFonts w:ascii="Museo 300" w:hAnsi="Museo 300" w:cs="Segoe UI"/>
          <w:sz w:val="16"/>
          <w:szCs w:val="16"/>
        </w:rPr>
        <w:t>la cantidad de 3,885 kWh equivalentes a mil cuarenta y cuatro 91/100 dólares de los Estados Unidos de América (USD 1,044.91</w:t>
      </w:r>
      <w:r w:rsidRPr="00C4139C">
        <w:rPr>
          <w:rFonts w:ascii="Museo 300" w:hAnsi="Museo 300" w:cs="Arial"/>
          <w:sz w:val="16"/>
          <w:szCs w:val="16"/>
        </w:rPr>
        <w:t xml:space="preserve"> IVA incluido, cobrados por la sociedad EEO en concepto de una energía consumida y no registrada más la </w:t>
      </w:r>
      <w:r w:rsidRPr="00C4139C">
        <w:rPr>
          <w:rFonts w:ascii="Museo 300" w:hAnsi="Museo 300" w:cs="Arial"/>
          <w:sz w:val="16"/>
          <w:szCs w:val="16"/>
        </w:rPr>
        <w:lastRenderedPageBreak/>
        <w:t>cantidad de sesenta y cinco 42/100 dólares de los Estados Unidos de América (USD 65.42) en concepto de intereses, deben de rectificarse.</w:t>
      </w:r>
    </w:p>
    <w:p w14:paraId="26BF6739" w14:textId="36019FFB" w:rsidR="00C4139C" w:rsidRPr="00C4139C" w:rsidRDefault="00C4139C" w:rsidP="00C4139C">
      <w:pPr>
        <w:pStyle w:val="Prrafodelista"/>
        <w:numPr>
          <w:ilvl w:val="0"/>
          <w:numId w:val="6"/>
        </w:numPr>
        <w:spacing w:after="200"/>
        <w:ind w:left="1418" w:right="708"/>
        <w:jc w:val="both"/>
        <w:rPr>
          <w:rFonts w:ascii="Museo 300" w:hAnsi="Museo 300" w:cs="Arial"/>
          <w:sz w:val="16"/>
          <w:szCs w:val="16"/>
          <w:lang w:val="es-419"/>
        </w:rPr>
      </w:pPr>
      <w:r w:rsidRPr="00C4139C">
        <w:rPr>
          <w:rFonts w:ascii="Museo 300" w:hAnsi="Museo 300" w:cs="Arial"/>
          <w:sz w:val="16"/>
          <w:szCs w:val="16"/>
        </w:rPr>
        <w:t>Se establece que el monto a recuperar por parte de la sociedad EEO, en concepto de energía no registrada, es por la cantidad de quinientos cuarenta y siete 70/100 dólares de los Estados Unidos de América (USD 547.70)</w:t>
      </w:r>
      <w:r w:rsidRPr="00C4139C">
        <w:rPr>
          <w:rFonts w:ascii="Museo 300" w:hAnsi="Museo 300" w:cs="Arial"/>
          <w:b/>
          <w:bCs/>
          <w:sz w:val="16"/>
          <w:szCs w:val="16"/>
        </w:rPr>
        <w:t xml:space="preserve"> </w:t>
      </w:r>
      <w:r w:rsidRPr="00C4139C">
        <w:rPr>
          <w:rFonts w:ascii="Museo 300" w:hAnsi="Museo 300" w:cs="Arial"/>
          <w:sz w:val="16"/>
          <w:szCs w:val="16"/>
        </w:rPr>
        <w:t>IVA incluido, equivalente a 2,035 kWh, más la cantidad de quince 24/100 dólares de los Estados Unidos de América (USD 15.24) en concepto de intereses; tal y como se indica en el artículo 36 de los Términos y Condiciones al Consumidor Final del Pliego Tarifario del año 2023.</w:t>
      </w:r>
      <w:r>
        <w:rPr>
          <w:rFonts w:ascii="Museo 300" w:hAnsi="Museo 300" w:cs="Arial"/>
          <w:sz w:val="16"/>
          <w:szCs w:val="16"/>
        </w:rPr>
        <w:t xml:space="preserve"> (…)</w:t>
      </w:r>
    </w:p>
    <w:p w14:paraId="4BAB16C4" w14:textId="4F796DB0" w:rsidR="00562498" w:rsidRPr="00C4139C" w:rsidRDefault="00C4139C" w:rsidP="00C4139C">
      <w:pPr>
        <w:pStyle w:val="Prrafodelista"/>
        <w:numPr>
          <w:ilvl w:val="0"/>
          <w:numId w:val="6"/>
        </w:numPr>
        <w:spacing w:after="200"/>
        <w:ind w:left="1418" w:right="708"/>
        <w:jc w:val="both"/>
        <w:rPr>
          <w:rFonts w:ascii="Museo 300" w:hAnsi="Museo 300" w:cs="Segoe UI"/>
          <w:sz w:val="16"/>
          <w:szCs w:val="16"/>
        </w:rPr>
      </w:pPr>
      <w:r w:rsidRPr="00C4139C">
        <w:rPr>
          <w:rFonts w:ascii="Museo 300" w:hAnsi="Museo 300"/>
          <w:color w:val="000000" w:themeColor="text1"/>
          <w:sz w:val="16"/>
          <w:szCs w:val="16"/>
        </w:rPr>
        <w:t xml:space="preserve">En vista que, el señor </w:t>
      </w:r>
      <w:proofErr w:type="spellStart"/>
      <w:r w:rsidR="00386B3D">
        <w:rPr>
          <w:rFonts w:ascii="Museo 300" w:hAnsi="Museo 300"/>
          <w:color w:val="000000" w:themeColor="text1"/>
          <w:sz w:val="16"/>
          <w:szCs w:val="16"/>
        </w:rPr>
        <w:t>xxx</w:t>
      </w:r>
      <w:proofErr w:type="spellEnd"/>
      <w:r w:rsidRPr="00C4139C">
        <w:rPr>
          <w:rFonts w:ascii="Museo 300" w:hAnsi="Museo 300"/>
          <w:color w:val="000000" w:themeColor="text1"/>
          <w:sz w:val="16"/>
          <w:szCs w:val="16"/>
        </w:rPr>
        <w:t xml:space="preserve"> firmó un plan de pago con la distribuidora por seis cuotas por los montos inicialmente facturados y al 26 de marzo de 2024 ha cancelado un total de $ 945.56, la sociedad EEO deberá reintegrarle </w:t>
      </w:r>
      <w:r w:rsidRPr="00C4139C">
        <w:rPr>
          <w:rStyle w:val="normaltextrun"/>
          <w:rFonts w:ascii="Museo 300" w:hAnsi="Museo 300" w:cs="Segoe UI"/>
          <w:color w:val="000000"/>
          <w:sz w:val="16"/>
          <w:szCs w:val="16"/>
          <w:shd w:val="clear" w:color="auto" w:fill="FFFFFF"/>
        </w:rPr>
        <w:t>la cantidad de trescientos ochenta y dos 62/100 dólares de los Estados Unidos de América (USD 382.62)</w:t>
      </w:r>
      <w:r w:rsidRPr="00C4139C">
        <w:rPr>
          <w:rStyle w:val="normaltextrun"/>
          <w:rFonts w:ascii="Museo 300" w:hAnsi="Museo 300" w:cs="Segoe UI"/>
          <w:b/>
          <w:bCs/>
          <w:color w:val="000000"/>
          <w:sz w:val="16"/>
          <w:szCs w:val="16"/>
          <w:shd w:val="clear" w:color="auto" w:fill="FFFFFF"/>
        </w:rPr>
        <w:t xml:space="preserve"> </w:t>
      </w:r>
      <w:r w:rsidRPr="00C4139C">
        <w:rPr>
          <w:rStyle w:val="normaltextrun"/>
          <w:rFonts w:ascii="Museo 300" w:hAnsi="Museo 300" w:cs="Segoe UI"/>
          <w:color w:val="000000"/>
          <w:sz w:val="16"/>
          <w:szCs w:val="16"/>
          <w:shd w:val="clear" w:color="auto" w:fill="FFFFFF"/>
        </w:rPr>
        <w:t>IVA incluido, cobrados en exceso, más la cantidad de uno 10/100 dólares de los Estados Unidos de América (USD 1.06), en concepto de intereses, tal y como se indica en el artículo 34 contenido en los Términos y Condiciones Generales al Consumidor Final del Pliego Tarifario del año 2023</w:t>
      </w:r>
      <w:r w:rsidRPr="00C4139C">
        <w:rPr>
          <w:rStyle w:val="normaltextrun"/>
          <w:rFonts w:ascii="Museo 300" w:hAnsi="Museo 300" w:cs="Segoe UI"/>
          <w:sz w:val="16"/>
          <w:szCs w:val="16"/>
        </w:rPr>
        <w:t>.</w:t>
      </w:r>
      <w:r w:rsidR="00E92AB2" w:rsidRPr="00C4139C">
        <w:rPr>
          <w:rStyle w:val="normaltextrun"/>
          <w:rFonts w:ascii="Museo 300" w:hAnsi="Museo 300"/>
          <w:color w:val="000000"/>
          <w:sz w:val="16"/>
          <w:szCs w:val="16"/>
          <w:shd w:val="clear" w:color="auto" w:fill="FFFFFF"/>
        </w:rPr>
        <w:t xml:space="preserve"> </w:t>
      </w:r>
      <w:r w:rsidR="00562498" w:rsidRPr="00C4139C">
        <w:rPr>
          <w:rFonts w:ascii="Museo 300" w:eastAsia="Arial" w:hAnsi="Museo 300"/>
          <w:color w:val="000000" w:themeColor="text1"/>
          <w:sz w:val="16"/>
          <w:szCs w:val="16"/>
        </w:rPr>
        <w:t>[…]</w:t>
      </w:r>
      <w:r w:rsidR="00914F6D" w:rsidRPr="00C4139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59BCC03"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C4139C">
        <w:rPr>
          <w:rFonts w:ascii="Museo Sans 300" w:hAnsi="Museo Sans 300"/>
          <w:sz w:val="20"/>
          <w:szCs w:val="20"/>
        </w:rPr>
        <w:t>094</w:t>
      </w:r>
      <w:r w:rsidRPr="00ED0C0B">
        <w:rPr>
          <w:rFonts w:ascii="Museo Sans 300" w:hAnsi="Museo Sans 300"/>
          <w:sz w:val="20"/>
          <w:szCs w:val="20"/>
        </w:rPr>
        <w:t>-202</w:t>
      </w:r>
      <w:r w:rsidR="00C4139C">
        <w:rPr>
          <w:rFonts w:ascii="Museo Sans 300" w:hAnsi="Museo Sans 300"/>
          <w:sz w:val="20"/>
          <w:szCs w:val="20"/>
        </w:rPr>
        <w:t>4</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B49C6">
        <w:rPr>
          <w:rFonts w:ascii="Museo Sans 300" w:hAnsi="Museo Sans 300"/>
          <w:sz w:val="20"/>
          <w:szCs w:val="20"/>
        </w:rPr>
        <w:t>IT-0087</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67EB0DA4"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w:t>
      </w:r>
      <w:r w:rsidR="00C4139C">
        <w:rPr>
          <w:rFonts w:ascii="Museo Sans 300" w:hAnsi="Museo Sans 300" w:cs="Segoe UI"/>
          <w:sz w:val="20"/>
          <w:szCs w:val="20"/>
        </w:rPr>
        <w:t>s partes el día quince de abril del presente año,</w:t>
      </w:r>
      <w:r w:rsidRPr="00BA2958">
        <w:rPr>
          <w:rFonts w:ascii="Museo Sans 300" w:hAnsi="Museo Sans 300" w:cs="Segoe UI"/>
          <w:sz w:val="20"/>
          <w:szCs w:val="20"/>
        </w:rPr>
        <w:t xml:space="preserve"> por lo que el plazo finalizó</w:t>
      </w:r>
      <w:r w:rsidR="00C4139C">
        <w:rPr>
          <w:rFonts w:ascii="Museo Sans 300" w:hAnsi="Museo Sans 300" w:cs="Segoe UI"/>
          <w:sz w:val="20"/>
          <w:szCs w:val="20"/>
        </w:rPr>
        <w:t xml:space="preserve"> el día veintinueve de abril de este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135DEC12" w:rsidR="00141331" w:rsidRPr="00AA0DC3" w:rsidRDefault="00141331" w:rsidP="00141331">
      <w:pPr>
        <w:pStyle w:val="Prrafodelista"/>
        <w:tabs>
          <w:tab w:val="left" w:pos="426"/>
        </w:tabs>
        <w:ind w:left="426"/>
        <w:jc w:val="both"/>
        <w:rPr>
          <w:rFonts w:ascii="Museo Sans 300" w:hAnsi="Museo Sans 300"/>
          <w:sz w:val="20"/>
          <w:szCs w:val="20"/>
        </w:rPr>
      </w:pPr>
      <w:r w:rsidRPr="00AA0DC3">
        <w:rPr>
          <w:rFonts w:ascii="Museo Sans 300" w:hAnsi="Museo Sans 300"/>
          <w:sz w:val="20"/>
          <w:szCs w:val="20"/>
          <w:lang w:val="es-SV"/>
        </w:rPr>
        <w:t xml:space="preserve">El día </w:t>
      </w:r>
      <w:r w:rsidR="004C11DB">
        <w:rPr>
          <w:rFonts w:ascii="Museo Sans 300" w:hAnsi="Museo Sans 300"/>
          <w:sz w:val="20"/>
          <w:szCs w:val="20"/>
          <w:lang w:val="es-SV"/>
        </w:rPr>
        <w:t>diecinueve</w:t>
      </w:r>
      <w:r w:rsidRPr="00AA0DC3">
        <w:rPr>
          <w:rFonts w:ascii="Museo Sans 300" w:hAnsi="Museo Sans 300"/>
          <w:sz w:val="20"/>
          <w:szCs w:val="20"/>
          <w:lang w:val="es-SV"/>
        </w:rPr>
        <w:t xml:space="preserve"> de </w:t>
      </w:r>
      <w:r w:rsidR="004C11DB">
        <w:rPr>
          <w:rFonts w:ascii="Museo Sans 300" w:hAnsi="Museo Sans 300"/>
          <w:sz w:val="20"/>
          <w:szCs w:val="20"/>
          <w:lang w:val="es-SV"/>
        </w:rPr>
        <w:t>abril</w:t>
      </w:r>
      <w:r w:rsidR="00375B68" w:rsidRPr="00AA0DC3">
        <w:rPr>
          <w:rFonts w:ascii="Museo Sans 300" w:hAnsi="Museo Sans 300"/>
          <w:sz w:val="20"/>
          <w:szCs w:val="20"/>
          <w:lang w:val="es-SV"/>
        </w:rPr>
        <w:t xml:space="preserve"> de</w:t>
      </w:r>
      <w:r w:rsidR="004C11DB">
        <w:rPr>
          <w:rFonts w:ascii="Museo Sans 300" w:hAnsi="Museo Sans 300"/>
          <w:sz w:val="20"/>
          <w:szCs w:val="20"/>
          <w:lang w:val="es-SV"/>
        </w:rPr>
        <w:t>l presente</w:t>
      </w:r>
      <w:r w:rsidR="00ED06C7" w:rsidRPr="00AA0DC3">
        <w:rPr>
          <w:rFonts w:ascii="Museo Sans 300" w:hAnsi="Museo Sans 300"/>
          <w:sz w:val="20"/>
          <w:szCs w:val="20"/>
          <w:lang w:val="es-SV"/>
        </w:rPr>
        <w:t xml:space="preserve"> año</w:t>
      </w:r>
      <w:r w:rsidRPr="00AA0DC3">
        <w:rPr>
          <w:rFonts w:ascii="Museo Sans 300" w:hAnsi="Museo Sans 300"/>
          <w:sz w:val="20"/>
          <w:szCs w:val="20"/>
          <w:lang w:val="es-SV"/>
        </w:rPr>
        <w:t xml:space="preserve">, la sociedad EEO, S.A. de C.V. </w:t>
      </w:r>
      <w:r w:rsidRPr="00AA0DC3">
        <w:rPr>
          <w:rFonts w:ascii="Museo Sans 300" w:hAnsi="Museo Sans 300"/>
          <w:sz w:val="20"/>
          <w:szCs w:val="20"/>
        </w:rPr>
        <w:t>presentó un escrito por medio del cual manifestó que mantenía los argumentos y pruebas presentadas con anterioridad. Por su parte,</w:t>
      </w:r>
      <w:r w:rsidR="00C74B12" w:rsidRPr="00AA0DC3">
        <w:rPr>
          <w:rFonts w:ascii="Museo Sans 300" w:hAnsi="Museo Sans 300"/>
          <w:sz w:val="20"/>
          <w:szCs w:val="20"/>
        </w:rPr>
        <w:t xml:space="preserve"> </w:t>
      </w:r>
      <w:r w:rsidR="00375B68" w:rsidRPr="00AA0DC3">
        <w:rPr>
          <w:rFonts w:ascii="Museo Sans 300" w:hAnsi="Museo Sans 300"/>
          <w:sz w:val="20"/>
          <w:szCs w:val="20"/>
        </w:rPr>
        <w:t>el</w:t>
      </w:r>
      <w:r w:rsidRPr="00AA0DC3">
        <w:rPr>
          <w:rFonts w:ascii="Museo Sans 300" w:hAnsi="Museo Sans 300"/>
          <w:sz w:val="20"/>
          <w:szCs w:val="20"/>
        </w:rPr>
        <w:t xml:space="preserve"> </w:t>
      </w:r>
      <w:r w:rsidR="0008201E" w:rsidRPr="00AA0DC3">
        <w:rPr>
          <w:rFonts w:ascii="Museo Sans 300" w:hAnsi="Museo Sans 300"/>
          <w:sz w:val="20"/>
          <w:szCs w:val="20"/>
        </w:rPr>
        <w:t>usuario</w:t>
      </w:r>
      <w:r w:rsidRPr="00AA0DC3">
        <w:rPr>
          <w:rFonts w:ascii="Museo Sans 300" w:hAnsi="Museo Sans 300"/>
          <w:sz w:val="20"/>
          <w:szCs w:val="20"/>
        </w:rPr>
        <w:t xml:space="preserve"> no presentó documentación para ser analizada.</w:t>
      </w:r>
    </w:p>
    <w:p w14:paraId="29A1D96E" w14:textId="77777777" w:rsidR="00141331" w:rsidRPr="00132909" w:rsidRDefault="00141331" w:rsidP="00A15396">
      <w:pPr>
        <w:pStyle w:val="Prrafodelista"/>
        <w:tabs>
          <w:tab w:val="left" w:pos="426"/>
        </w:tabs>
        <w:ind w:left="426"/>
        <w:jc w:val="both"/>
        <w:rPr>
          <w:rFonts w:ascii="Museo Sans 300" w:hAnsi="Museo Sans 300"/>
          <w:sz w:val="20"/>
          <w:szCs w:val="20"/>
          <w:highlight w:val="yellow"/>
        </w:rPr>
      </w:pPr>
    </w:p>
    <w:p w14:paraId="7AA178ED" w14:textId="77777777" w:rsidR="00BD38EB" w:rsidRPr="00AA0DC3"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AA0DC3">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8FA1E0C" w14:textId="77777777" w:rsidR="004C11DB" w:rsidRDefault="004C11DB" w:rsidP="00BD38EB">
      <w:pPr>
        <w:pStyle w:val="Prrafodelista"/>
        <w:tabs>
          <w:tab w:val="left" w:pos="426"/>
        </w:tabs>
        <w:ind w:left="426"/>
        <w:jc w:val="both"/>
        <w:rPr>
          <w:rFonts w:ascii="Museo Sans 500" w:eastAsia="Calibri" w:hAnsi="Museo Sans 500"/>
          <w:b/>
          <w:sz w:val="20"/>
          <w:szCs w:val="20"/>
          <w:lang w:val="es-SV" w:eastAsia="es-SV"/>
        </w:rPr>
      </w:pPr>
    </w:p>
    <w:p w14:paraId="10DEE42C" w14:textId="29E5339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4C40A5F"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44A8A">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AEA11B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B49C6">
        <w:rPr>
          <w:rFonts w:ascii="Museo Sans 300" w:hAnsi="Museo Sans 300" w:cs="Times New Roman"/>
          <w:sz w:val="20"/>
          <w:szCs w:val="20"/>
        </w:rPr>
        <w:t>IT-0087</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44707536" w14:textId="5E0FCC21" w:rsidR="004C11DB" w:rsidRPr="004C11DB" w:rsidRDefault="00C34300" w:rsidP="004C11DB">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9" w:name="_Hlk102722268"/>
      <w:r w:rsidR="00AA6219" w:rsidRPr="00FE6B82">
        <w:rPr>
          <w:rFonts w:ascii="Museo 300" w:eastAsia="Arial" w:hAnsi="Museo 300"/>
          <w:color w:val="000000"/>
          <w:sz w:val="16"/>
          <w:szCs w:val="16"/>
          <w:lang w:val="es-ES"/>
        </w:rPr>
        <w:t>Conforme</w:t>
      </w:r>
      <w:r w:rsidR="004C11DB">
        <w:rPr>
          <w:rFonts w:ascii="Museo 300" w:eastAsia="Arial" w:hAnsi="Museo 300"/>
          <w:color w:val="000000"/>
          <w:sz w:val="16"/>
          <w:szCs w:val="16"/>
          <w:lang w:val="es-ES"/>
        </w:rPr>
        <w:t xml:space="preserve"> </w:t>
      </w:r>
      <w:r w:rsidR="004C11DB" w:rsidRPr="005B49C6">
        <w:rPr>
          <w:rFonts w:ascii="Museo 300" w:hAnsi="Museo 300"/>
          <w:sz w:val="16"/>
          <w:szCs w:val="16"/>
        </w:rPr>
        <w:t xml:space="preserve">con la información que fue provista por la sociedad EEO, se han extraído las siguientes fotografías mediante las cuales se observa la condición encontrada por la distribuidora, detallando una supuesta condición irregular, consistente en la instalación de una supuesta línea adicional conectada de forma directa en la acometida de la distribuidora, con la finalidad de impedir el registro de la energía consumida en el suministro bajo análisis. </w:t>
      </w:r>
      <w:r w:rsidR="004C11DB" w:rsidRPr="005B49C6">
        <w:rPr>
          <w:rStyle w:val="normaltextrun"/>
          <w:rFonts w:ascii="Museo 300" w:hAnsi="Museo 300"/>
          <w:color w:val="000000"/>
          <w:sz w:val="16"/>
          <w:szCs w:val="16"/>
          <w:shd w:val="clear" w:color="auto" w:fill="FFFFFF"/>
        </w:rPr>
        <w:t>De las pruebas presentadas se externan las siguientes valoraciones:</w:t>
      </w:r>
    </w:p>
    <w:p w14:paraId="14FA2B5C" w14:textId="44D77FD7" w:rsidR="00ED06C7" w:rsidRPr="00DF3A7A" w:rsidRDefault="00ED06C7" w:rsidP="00ED06C7">
      <w:pPr>
        <w:tabs>
          <w:tab w:val="left" w:pos="993"/>
          <w:tab w:val="left" w:pos="9072"/>
        </w:tabs>
        <w:spacing w:line="240" w:lineRule="auto"/>
        <w:ind w:left="993" w:right="709"/>
        <w:jc w:val="both"/>
        <w:rPr>
          <w:rStyle w:val="eop"/>
          <w:rFonts w:ascii="Museo 300" w:hAnsi="Museo 300"/>
          <w:sz w:val="16"/>
          <w:szCs w:val="16"/>
        </w:rPr>
      </w:pPr>
      <w:r>
        <w:rPr>
          <w:rStyle w:val="normaltextrun"/>
          <w:rFonts w:ascii="Museo 300" w:hAnsi="Museo 300"/>
          <w:color w:val="000000"/>
          <w:sz w:val="16"/>
          <w:szCs w:val="16"/>
          <w:shd w:val="clear" w:color="auto" w:fill="FFFFFF"/>
        </w:rPr>
        <w:lastRenderedPageBreak/>
        <w:t>(…)</w:t>
      </w:r>
    </w:p>
    <w:p w14:paraId="4DE7F4C1" w14:textId="77777777" w:rsidR="004C11DB" w:rsidRPr="005B49C6" w:rsidRDefault="004C11DB" w:rsidP="004C11DB">
      <w:pPr>
        <w:pStyle w:val="Prrafodelista"/>
        <w:numPr>
          <w:ilvl w:val="1"/>
          <w:numId w:val="11"/>
        </w:numPr>
        <w:tabs>
          <w:tab w:val="left" w:pos="993"/>
          <w:tab w:val="left" w:pos="9072"/>
        </w:tabs>
        <w:ind w:right="709"/>
        <w:jc w:val="both"/>
        <w:rPr>
          <w:rStyle w:val="normaltextrun"/>
          <w:rFonts w:ascii="Museo 300" w:hAnsi="Museo 300"/>
          <w:sz w:val="16"/>
          <w:szCs w:val="16"/>
        </w:rPr>
      </w:pPr>
      <w:r w:rsidRPr="005B49C6">
        <w:rPr>
          <w:rStyle w:val="normaltextrun"/>
          <w:rFonts w:ascii="Museo 300" w:hAnsi="Museo 300"/>
          <w:color w:val="000000"/>
          <w:sz w:val="16"/>
          <w:szCs w:val="16"/>
        </w:rPr>
        <w:t>En la siguiente fotografía 3-A, capturada por la distribuidora el día 8 de noviembre del año recién pasado, en la cual se muestra el estado de la acometida, se observa una línea adicional conectada en la acometida antes de medición, la cual ingresaba a la vivienda a través del cuerpo terminal con destino indeterminado, ocasionando que el equipo de medición no registrara correctamente la energía consumida en la vivienda; también en la fotografía 3-B, se muestra el punto de conexión de dicha línea.</w:t>
      </w:r>
    </w:p>
    <w:p w14:paraId="73E59653" w14:textId="77777777" w:rsidR="00FE7631" w:rsidRPr="00FE7631" w:rsidRDefault="00FE7631" w:rsidP="00FE7631">
      <w:pPr>
        <w:pStyle w:val="Prrafodelista"/>
        <w:rPr>
          <w:rFonts w:ascii="Museo 300" w:hAnsi="Museo 300"/>
          <w:color w:val="000000" w:themeColor="text1"/>
          <w:sz w:val="16"/>
          <w:szCs w:val="16"/>
        </w:rPr>
      </w:pPr>
    </w:p>
    <w:p w14:paraId="1FE7100F" w14:textId="67187839" w:rsidR="00E92AB2" w:rsidRDefault="00E92AB2" w:rsidP="00BD6161">
      <w:pPr>
        <w:tabs>
          <w:tab w:val="left" w:pos="993"/>
          <w:tab w:val="left" w:pos="9072"/>
        </w:tabs>
        <w:spacing w:line="240" w:lineRule="auto"/>
        <w:ind w:left="993" w:right="709"/>
        <w:jc w:val="both"/>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w:t>
      </w:r>
    </w:p>
    <w:p w14:paraId="7194E400" w14:textId="7129B473" w:rsidR="004C11DB" w:rsidRPr="00E85226" w:rsidRDefault="004C11DB" w:rsidP="004C11DB">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E85226">
        <w:rPr>
          <w:rStyle w:val="normaltextrun"/>
          <w:rFonts w:ascii="Museo 300" w:hAnsi="Museo 300"/>
          <w:color w:val="000000"/>
          <w:sz w:val="16"/>
          <w:szCs w:val="16"/>
          <w:shd w:val="clear" w:color="auto" w:fill="FFFFFF"/>
        </w:rPr>
        <w:t>En virtud de lo anterior, se determina, con base en la evidencia presentada por las partes y recabada durante el proceso investigativo que, en el suministro en referencia existió una condición irregular que afectó el registro correcto de consumo de energía eléctrica en el equipo de medición, y, por tanto, no reflejó el consumo demandado por los equipos eléctricos utilizados en el inmueble. Siendo esto un incumplimiento, por parte del denunciante, de lo establecido en los Términos y Condiciones Generales al Consumidor Final del Pliego Tarifario del Año 2023.</w:t>
      </w:r>
      <w:r>
        <w:rPr>
          <w:rStyle w:val="normaltextrun"/>
          <w:rFonts w:ascii="Museo 300" w:hAnsi="Museo 300"/>
          <w:color w:val="000000"/>
          <w:sz w:val="16"/>
          <w:szCs w:val="16"/>
          <w:shd w:val="clear" w:color="auto" w:fill="FFFFFF"/>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180B2391" w14:textId="619674F4" w:rsidR="00BD6161" w:rsidRDefault="00BD6161" w:rsidP="00BD6161">
      <w:pPr>
        <w:spacing w:after="0" w:line="240" w:lineRule="auto"/>
        <w:ind w:left="420"/>
        <w:jc w:val="both"/>
        <w:rPr>
          <w:rFonts w:ascii="Museo Sans 300" w:hAnsi="Museo Sans 300"/>
          <w:sz w:val="20"/>
          <w:szCs w:val="20"/>
        </w:rPr>
      </w:pPr>
      <w:bookmarkStart w:id="10" w:name="_Hlk152771477"/>
      <w:bookmarkStart w:id="11" w:name="_Hlk105830074"/>
      <w:bookmarkEnd w:id="9"/>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AD4432">
        <w:rPr>
          <w:rFonts w:ascii="Museo Sans 300" w:hAnsi="Museo Sans 300"/>
          <w:sz w:val="20"/>
          <w:szCs w:val="20"/>
        </w:rPr>
        <w:t>l</w:t>
      </w:r>
      <w:r>
        <w:rPr>
          <w:rFonts w:ascii="Museo Sans 300" w:hAnsi="Museo Sans 300"/>
          <w:sz w:val="20"/>
          <w:szCs w:val="20"/>
        </w:rPr>
        <w:t xml:space="preserve"> usuari</w:t>
      </w:r>
      <w:r w:rsidR="00AD4432">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3397FF38" w14:textId="77777777" w:rsidR="00BD6161" w:rsidRDefault="00BD6161" w:rsidP="00851D61">
      <w:pPr>
        <w:suppressAutoHyphens w:val="0"/>
        <w:autoSpaceDE w:val="0"/>
        <w:adjustRightInd w:val="0"/>
        <w:spacing w:after="0" w:line="240" w:lineRule="auto"/>
        <w:ind w:left="426"/>
        <w:jc w:val="both"/>
        <w:textAlignment w:val="auto"/>
        <w:rPr>
          <w:rFonts w:ascii="Museo Sans 300" w:hAnsi="Museo Sans 300"/>
          <w:sz w:val="20"/>
          <w:szCs w:val="20"/>
        </w:rPr>
      </w:pPr>
    </w:p>
    <w:p w14:paraId="2CDE5469" w14:textId="26371C3F" w:rsidR="004C11DB" w:rsidRPr="000E3153" w:rsidRDefault="00BD6161" w:rsidP="004C11DB">
      <w:pPr>
        <w:tabs>
          <w:tab w:val="left" w:pos="993"/>
          <w:tab w:val="left" w:pos="9072"/>
        </w:tabs>
        <w:spacing w:line="240" w:lineRule="auto"/>
        <w:ind w:left="993" w:right="709"/>
        <w:jc w:val="both"/>
        <w:rPr>
          <w:rStyle w:val="normaltextrun"/>
          <w:rFonts w:ascii="Museo 300" w:hAnsi="Museo 300"/>
          <w:color w:val="000000" w:themeColor="text1"/>
          <w:sz w:val="16"/>
          <w:szCs w:val="16"/>
          <w:lang w:val="es-MX"/>
        </w:rPr>
      </w:pPr>
      <w:r w:rsidRPr="003A771A">
        <w:rPr>
          <w:rFonts w:ascii="Museo 300" w:hAnsi="Museo 300"/>
          <w:sz w:val="16"/>
          <w:szCs w:val="16"/>
        </w:rPr>
        <w:t>(…)</w:t>
      </w:r>
      <w:r w:rsidR="004C11DB">
        <w:rPr>
          <w:rFonts w:ascii="Museo 300" w:hAnsi="Museo 300"/>
          <w:sz w:val="16"/>
          <w:szCs w:val="16"/>
        </w:rPr>
        <w:t xml:space="preserve"> </w:t>
      </w:r>
      <w:r w:rsidR="004C11DB" w:rsidRPr="000E3153">
        <w:rPr>
          <w:rStyle w:val="normaltextrun"/>
          <w:rFonts w:ascii="Museo 300" w:eastAsia="SimSun" w:hAnsi="Museo 300" w:cs="Segoe UI"/>
          <w:sz w:val="16"/>
          <w:szCs w:val="16"/>
        </w:rPr>
        <w:t xml:space="preserve">el referido cobro no constituye una multa, dicho cobro está relacionado con el hallazgo de una irregularidad en el suministro a nombre del denunciante. La normativa establece que la distribuidora puede recuperar la energía que fue consumida y no registrada por una condición irregular retroactivamente hasta seis meses. </w:t>
      </w:r>
    </w:p>
    <w:p w14:paraId="68590441" w14:textId="77777777" w:rsidR="004C11DB" w:rsidRDefault="004C11DB" w:rsidP="004C11DB">
      <w:pPr>
        <w:tabs>
          <w:tab w:val="left" w:pos="993"/>
          <w:tab w:val="left" w:pos="9072"/>
        </w:tabs>
        <w:spacing w:line="240" w:lineRule="auto"/>
        <w:ind w:left="993" w:right="709"/>
        <w:jc w:val="both"/>
        <w:rPr>
          <w:rStyle w:val="normaltextrun"/>
          <w:rFonts w:ascii="Museo 300" w:eastAsia="SimSun" w:hAnsi="Museo 300" w:cs="Segoe UI"/>
          <w:sz w:val="16"/>
          <w:szCs w:val="16"/>
        </w:rPr>
      </w:pPr>
      <w:r>
        <w:rPr>
          <w:rStyle w:val="normaltextrun"/>
          <w:rFonts w:ascii="Museo 300" w:eastAsia="SimSun" w:hAnsi="Museo 300" w:cs="Segoe UI"/>
          <w:sz w:val="16"/>
          <w:szCs w:val="16"/>
        </w:rPr>
        <w:t>(…)</w:t>
      </w:r>
    </w:p>
    <w:p w14:paraId="3A050FB9" w14:textId="77777777" w:rsidR="004C11DB" w:rsidRPr="000E3153" w:rsidRDefault="004C11DB" w:rsidP="004C11DB">
      <w:pPr>
        <w:tabs>
          <w:tab w:val="left" w:pos="993"/>
          <w:tab w:val="left" w:pos="9072"/>
        </w:tabs>
        <w:spacing w:line="240" w:lineRule="auto"/>
        <w:ind w:left="993" w:right="709"/>
        <w:jc w:val="both"/>
        <w:rPr>
          <w:rStyle w:val="normaltextrun"/>
          <w:rFonts w:ascii="Museo 300" w:eastAsia="SimSun" w:hAnsi="Museo 300" w:cs="Segoe UI"/>
          <w:sz w:val="16"/>
          <w:szCs w:val="16"/>
        </w:rPr>
      </w:pPr>
      <w:r w:rsidRPr="000E3153">
        <w:rPr>
          <w:rStyle w:val="normaltextrun"/>
          <w:rFonts w:ascii="Museo 300" w:eastAsia="SimSun" w:hAnsi="Museo 300" w:cs="Segoe UI"/>
          <w:sz w:val="16"/>
          <w:szCs w:val="16"/>
        </w:rPr>
        <w:t>En cuanto al promedio de consumo registrado antes del hallazgo de la irregularidad, este no puede ser considerado como correcto, debido a que no se refleja la energía que estuvo siendo consumida a través de la condición irregular.</w:t>
      </w:r>
    </w:p>
    <w:p w14:paraId="6F390B70" w14:textId="77777777" w:rsidR="004C11DB" w:rsidRPr="000E3153" w:rsidRDefault="004C11DB" w:rsidP="004C11DB">
      <w:pPr>
        <w:tabs>
          <w:tab w:val="left" w:pos="993"/>
          <w:tab w:val="left" w:pos="9072"/>
        </w:tabs>
        <w:spacing w:line="240" w:lineRule="auto"/>
        <w:ind w:left="993" w:right="709"/>
        <w:jc w:val="both"/>
        <w:rPr>
          <w:rFonts w:ascii="Museo 300" w:hAnsi="Museo 300" w:cs="Segoe UI"/>
          <w:sz w:val="16"/>
          <w:szCs w:val="16"/>
        </w:rPr>
      </w:pPr>
      <w:r w:rsidRPr="000E3153">
        <w:rPr>
          <w:rStyle w:val="normaltextrun"/>
          <w:rFonts w:ascii="Museo 300" w:eastAsia="SimSun" w:hAnsi="Museo 300" w:cs="Segoe UI"/>
          <w:sz w:val="16"/>
          <w:szCs w:val="16"/>
        </w:rPr>
        <w:t>La irregularidad encontrada en el referido suministro está relacionada con la instalación de una línea adicional mediante la cual se consumía energía sin ser registrada por el medidor del servicio eléctrico, como se ha detallada en el apartado anterior.</w:t>
      </w:r>
    </w:p>
    <w:p w14:paraId="7A78C2B7" w14:textId="3766A18F" w:rsidR="004C11DB" w:rsidRPr="000E3153" w:rsidRDefault="004C11DB" w:rsidP="004C11DB">
      <w:pPr>
        <w:tabs>
          <w:tab w:val="left" w:pos="993"/>
          <w:tab w:val="left" w:pos="9072"/>
        </w:tabs>
        <w:spacing w:line="240" w:lineRule="auto"/>
        <w:ind w:left="993" w:right="709"/>
        <w:jc w:val="both"/>
        <w:rPr>
          <w:rFonts w:ascii="Museo 300" w:hAnsi="Museo 300" w:cs="Segoe UI"/>
          <w:sz w:val="16"/>
          <w:szCs w:val="16"/>
        </w:rPr>
      </w:pPr>
      <w:r w:rsidRPr="000E3153">
        <w:rPr>
          <w:rStyle w:val="normaltextrun"/>
          <w:rFonts w:ascii="Museo 300" w:eastAsia="SimSun" w:hAnsi="Museo 300" w:cs="Segoe UI"/>
          <w:color w:val="000000"/>
          <w:sz w:val="16"/>
          <w:szCs w:val="16"/>
          <w:shd w:val="clear" w:color="auto" w:fill="FFFFFF"/>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proofErr w:type="spellStart"/>
      <w:r w:rsidR="00F44A8A">
        <w:rPr>
          <w:rStyle w:val="normaltextrun"/>
          <w:rFonts w:ascii="Museo 300" w:eastAsia="SimSun" w:hAnsi="Museo 300" w:cs="Segoe UI"/>
          <w:color w:val="000000"/>
          <w:sz w:val="16"/>
          <w:szCs w:val="16"/>
          <w:shd w:val="clear" w:color="auto" w:fill="FFFFFF"/>
        </w:rPr>
        <w:t>xxx</w:t>
      </w:r>
      <w:proofErr w:type="spellEnd"/>
      <w:r w:rsidRPr="000E3153">
        <w:rPr>
          <w:rStyle w:val="normaltextrun"/>
          <w:rFonts w:ascii="Museo 300" w:eastAsia="SimSun" w:hAnsi="Museo 300" w:cs="Segoe UI"/>
          <w:color w:val="000000"/>
          <w:sz w:val="16"/>
          <w:szCs w:val="16"/>
          <w:shd w:val="clear" w:color="auto" w:fill="FFFFFF"/>
        </w:rPr>
        <w:t>.</w:t>
      </w:r>
    </w:p>
    <w:p w14:paraId="05D2F094" w14:textId="77777777" w:rsidR="004C11DB" w:rsidRDefault="004C11DB" w:rsidP="004C11DB">
      <w:pPr>
        <w:tabs>
          <w:tab w:val="left" w:pos="993"/>
          <w:tab w:val="left" w:pos="9072"/>
        </w:tabs>
        <w:spacing w:line="240" w:lineRule="auto"/>
        <w:ind w:left="993" w:right="709"/>
        <w:jc w:val="both"/>
        <w:rPr>
          <w:rFonts w:ascii="Museo 300" w:hAnsi="Museo 300"/>
          <w:bCs/>
          <w:sz w:val="16"/>
          <w:szCs w:val="16"/>
        </w:rPr>
      </w:pPr>
      <w:r>
        <w:rPr>
          <w:rFonts w:ascii="Museo 300" w:hAnsi="Museo 300"/>
          <w:bCs/>
          <w:sz w:val="16"/>
          <w:szCs w:val="16"/>
        </w:rPr>
        <w:t>(…)</w:t>
      </w:r>
    </w:p>
    <w:bookmarkEnd w:id="10"/>
    <w:p w14:paraId="7891E018" w14:textId="751BD463" w:rsidR="00EE3E73" w:rsidRPr="00771814" w:rsidRDefault="00CC62A8" w:rsidP="00EE3E73">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5B49C6">
        <w:rPr>
          <w:rFonts w:ascii="Museo Sans 300" w:hAnsi="Museo Sans 300" w:cs="Segoe UI"/>
          <w:sz w:val="20"/>
          <w:szCs w:val="20"/>
          <w:lang w:val="es-ES" w:eastAsia="es-MX"/>
        </w:rPr>
        <w:t>IT-0087</w:t>
      </w:r>
      <w:r w:rsidR="00C145F3">
        <w:rPr>
          <w:rFonts w:ascii="Museo Sans 300" w:hAnsi="Museo Sans 300" w:cs="Segoe UI"/>
          <w:sz w:val="20"/>
          <w:szCs w:val="20"/>
          <w:lang w:val="es-ES" w:eastAsia="es-MX"/>
        </w:rPr>
        <w:t>-CAU-24</w:t>
      </w:r>
      <w:bookmarkEnd w:id="11"/>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982CDF">
        <w:rPr>
          <w:rFonts w:ascii="Museo Sans 300" w:hAnsi="Museo Sans 300"/>
          <w:sz w:val="20"/>
          <w:szCs w:val="20"/>
        </w:rPr>
        <w:t xml:space="preserve"> </w:t>
      </w:r>
      <w:r w:rsidR="00982CDF" w:rsidRPr="0016501B">
        <w:rPr>
          <w:rFonts w:ascii="Museo Sans 300" w:hAnsi="Museo Sans 300"/>
          <w:sz w:val="20"/>
          <w:szCs w:val="20"/>
        </w:rPr>
        <w:t>condición irregular consistente</w:t>
      </w:r>
      <w:r w:rsidR="00EE3E73">
        <w:rPr>
          <w:rFonts w:ascii="Museo Sans 300" w:hAnsi="Museo Sans 300"/>
          <w:sz w:val="20"/>
          <w:szCs w:val="20"/>
        </w:rPr>
        <w:t xml:space="preserve"> </w:t>
      </w:r>
      <w:r w:rsidR="00EE3E73" w:rsidRPr="004F78CE">
        <w:rPr>
          <w:rFonts w:ascii="Museo Sans 300" w:hAnsi="Museo Sans 300" w:cs="Segoe UI"/>
          <w:sz w:val="20"/>
          <w:szCs w:val="20"/>
          <w:lang w:eastAsia="es-MX"/>
        </w:rPr>
        <w:t>en</w:t>
      </w:r>
      <w:r w:rsidR="00EE3E73" w:rsidRPr="00C24FB1">
        <w:rPr>
          <w:rFonts w:ascii="Museo Sans 300" w:hAnsi="Museo Sans 300" w:cs="Segoe UI"/>
          <w:color w:val="000000"/>
          <w:sz w:val="20"/>
          <w:szCs w:val="20"/>
          <w:shd w:val="clear" w:color="auto" w:fill="FFFFFF"/>
          <w:lang w:val="es-ES"/>
        </w:rPr>
        <w:t xml:space="preserve"> </w:t>
      </w:r>
      <w:r w:rsidR="00EE3E73">
        <w:rPr>
          <w:rFonts w:ascii="Museo Sans 300" w:hAnsi="Museo Sans 300" w:cs="Segoe UI"/>
          <w:color w:val="000000"/>
          <w:sz w:val="20"/>
          <w:szCs w:val="20"/>
          <w:shd w:val="clear" w:color="auto" w:fill="FFFFFF"/>
          <w:lang w:val="es-ES"/>
        </w:rPr>
        <w:t>una línea directa conectada en</w:t>
      </w:r>
      <w:r w:rsidR="00EE3E73">
        <w:rPr>
          <w:rStyle w:val="normaltextrun"/>
          <w:rFonts w:ascii="Museo Sans 300" w:hAnsi="Museo Sans 300"/>
          <w:color w:val="000000"/>
          <w:sz w:val="20"/>
          <w:szCs w:val="20"/>
          <w:shd w:val="clear" w:color="auto" w:fill="FFFFFF"/>
          <w:lang w:val="es-ES"/>
        </w:rPr>
        <w:t xml:space="preserve"> la acometida del servicio eléctrico,</w:t>
      </w:r>
      <w:r w:rsidR="00EE3E73"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EE3E73">
        <w:rPr>
          <w:rFonts w:ascii="Museo Sans 300" w:hAnsi="Museo Sans 300" w:cs="Segoe UI"/>
          <w:color w:val="000000"/>
          <w:sz w:val="20"/>
          <w:szCs w:val="20"/>
          <w:shd w:val="clear" w:color="auto" w:fill="FFFFFF"/>
          <w:lang w:val="es-ES"/>
        </w:rPr>
        <w:t xml:space="preserve"> </w:t>
      </w:r>
      <w:r w:rsidR="00EE3E73" w:rsidRPr="00C24FB1">
        <w:rPr>
          <w:rFonts w:ascii="Museo Sans 300" w:hAnsi="Museo Sans 300" w:cs="Segoe UI"/>
          <w:color w:val="000000"/>
          <w:sz w:val="20"/>
          <w:szCs w:val="20"/>
          <w:shd w:val="clear" w:color="auto" w:fill="FFFFFF"/>
          <w:lang w:val="es-ES"/>
        </w:rPr>
        <w:t>de la energía</w:t>
      </w:r>
      <w:r w:rsidR="00EE3E73">
        <w:rPr>
          <w:rFonts w:ascii="Museo Sans 300" w:hAnsi="Museo Sans 300" w:cs="Segoe UI"/>
          <w:color w:val="000000"/>
          <w:sz w:val="20"/>
          <w:szCs w:val="20"/>
          <w:shd w:val="clear" w:color="auto" w:fill="FFFFFF"/>
          <w:lang w:val="es-ES"/>
        </w:rPr>
        <w:t xml:space="preserve"> </w:t>
      </w:r>
      <w:r w:rsidR="00EE3E73" w:rsidRPr="00C24FB1">
        <w:rPr>
          <w:rFonts w:ascii="Museo Sans 300" w:hAnsi="Museo Sans 300" w:cs="Segoe UI"/>
          <w:color w:val="000000"/>
          <w:sz w:val="20"/>
          <w:szCs w:val="20"/>
          <w:shd w:val="clear" w:color="auto" w:fill="FFFFFF"/>
          <w:lang w:val="es-ES"/>
        </w:rPr>
        <w:t>eléctrica</w:t>
      </w:r>
      <w:r w:rsidR="00EE3E73">
        <w:rPr>
          <w:rFonts w:ascii="Museo Sans 300" w:hAnsi="Museo Sans 300" w:cs="Segoe UI"/>
          <w:color w:val="000000"/>
          <w:sz w:val="20"/>
          <w:szCs w:val="20"/>
          <w:shd w:val="clear" w:color="auto" w:fill="FFFFFF"/>
          <w:lang w:val="es-ES"/>
        </w:rPr>
        <w:t xml:space="preserve"> </w:t>
      </w:r>
      <w:r w:rsidR="00EE3E73" w:rsidRPr="00C24FB1">
        <w:rPr>
          <w:rFonts w:ascii="Museo Sans 300" w:hAnsi="Museo Sans 300" w:cs="Segoe UI"/>
          <w:color w:val="000000"/>
          <w:sz w:val="20"/>
          <w:szCs w:val="20"/>
          <w:shd w:val="clear" w:color="auto" w:fill="FFFFFF"/>
          <w:lang w:val="es-ES"/>
        </w:rPr>
        <w:t>demandada en el inmueble.</w:t>
      </w:r>
      <w:r w:rsidR="00EE3E73">
        <w:rPr>
          <w:rFonts w:ascii="Museo Sans 300" w:hAnsi="Museo Sans 300" w:cs="Segoe UI"/>
          <w:color w:val="000000"/>
          <w:sz w:val="20"/>
          <w:szCs w:val="20"/>
          <w:shd w:val="clear" w:color="auto" w:fill="FFFFFF"/>
        </w:rPr>
        <w:t xml:space="preserve"> </w:t>
      </w:r>
    </w:p>
    <w:p w14:paraId="79338D77" w14:textId="77777777" w:rsidR="003E3917" w:rsidRPr="00EE3E73" w:rsidRDefault="003E3917"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1D0F5F8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D40772D" w14:textId="43C6A450" w:rsidR="00AF1FBA" w:rsidRDefault="009B34DE" w:rsidP="00AF1FBA">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BF7C28">
        <w:rPr>
          <w:rFonts w:ascii="Museo Sans 300" w:hAnsi="Museo Sans 300"/>
          <w:color w:val="000000"/>
          <w:sz w:val="20"/>
          <w:szCs w:val="20"/>
          <w:shd w:val="clear" w:color="auto" w:fill="FFFFFF"/>
        </w:rPr>
        <w:t>898</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w:t>
      </w:r>
      <w:r w:rsidR="00122C92">
        <w:rPr>
          <w:rFonts w:ascii="Museo Sans 300" w:hAnsi="Museo Sans 300"/>
          <w:color w:val="000000"/>
          <w:sz w:val="20"/>
          <w:szCs w:val="20"/>
          <w:shd w:val="clear" w:color="auto" w:fill="FFFFFF"/>
        </w:rPr>
        <w:t xml:space="preserve">a </w:t>
      </w:r>
      <w:r>
        <w:rPr>
          <w:rFonts w:ascii="Museo Sans 300" w:hAnsi="Museo Sans 300"/>
          <w:color w:val="000000"/>
          <w:sz w:val="20"/>
          <w:szCs w:val="20"/>
          <w:shd w:val="clear" w:color="auto" w:fill="FFFFFF"/>
        </w:rPr>
        <w:t xml:space="preserve">que no </w:t>
      </w:r>
      <w:r w:rsidR="000F58E2">
        <w:rPr>
          <w:rFonts w:ascii="Museo Sans 300" w:hAnsi="Museo Sans 300"/>
          <w:color w:val="000000"/>
          <w:sz w:val="20"/>
          <w:szCs w:val="20"/>
          <w:shd w:val="clear" w:color="auto" w:fill="FFFFFF"/>
        </w:rPr>
        <w:t>justificó el criterio para establecer</w:t>
      </w:r>
      <w:r w:rsidR="00AF1FBA">
        <w:rPr>
          <w:rFonts w:ascii="Museo Sans 300" w:hAnsi="Museo Sans 300"/>
          <w:color w:val="000000"/>
          <w:sz w:val="20"/>
          <w:szCs w:val="20"/>
          <w:shd w:val="clear" w:color="auto" w:fill="FFFFFF"/>
        </w:rPr>
        <w:t xml:space="preserve"> l</w:t>
      </w:r>
      <w:r w:rsidR="00BF7C28">
        <w:rPr>
          <w:rFonts w:ascii="Museo Sans 300" w:hAnsi="Museo Sans 300"/>
          <w:color w:val="000000"/>
          <w:sz w:val="20"/>
          <w:szCs w:val="20"/>
          <w:shd w:val="clear" w:color="auto" w:fill="FFFFFF"/>
        </w:rPr>
        <w:t>as horas de uso de los equipos</w:t>
      </w:r>
      <w:r w:rsidR="00AF1FBA">
        <w:rPr>
          <w:rFonts w:ascii="Museo Sans 300" w:hAnsi="Museo Sans 300"/>
          <w:color w:val="000000"/>
          <w:sz w:val="20"/>
          <w:szCs w:val="20"/>
          <w:shd w:val="clear" w:color="auto" w:fill="FFFFFF"/>
        </w:rPr>
        <w:t>.</w:t>
      </w:r>
    </w:p>
    <w:p w14:paraId="4003CF9C" w14:textId="77777777" w:rsidR="00AF1FBA" w:rsidRDefault="00AF1FBA" w:rsidP="00504FAE">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1C2DDCF" w14:textId="095CC30F"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2F4110FA"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BF7C28">
        <w:rPr>
          <w:rFonts w:ascii="Museo Sans 300" w:eastAsia="Times New Roman" w:hAnsi="Museo Sans 300" w:cs="Times New Roman"/>
          <w:sz w:val="20"/>
          <w:szCs w:val="20"/>
          <w:lang w:val="es-ES"/>
        </w:rPr>
        <w:t>593</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2EF07B55"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BF7C28">
        <w:rPr>
          <w:rFonts w:ascii="Museo Sans 300" w:eastAsia="Times New Roman" w:hAnsi="Museo Sans 300" w:cs="Times New Roman"/>
          <w:sz w:val="20"/>
          <w:szCs w:val="20"/>
          <w:lang w:val="es-ES"/>
        </w:rPr>
        <w:t>doce</w:t>
      </w:r>
      <w:r>
        <w:rPr>
          <w:rFonts w:ascii="Museo Sans 300" w:eastAsia="Times New Roman" w:hAnsi="Museo Sans 300" w:cs="Times New Roman"/>
          <w:sz w:val="20"/>
          <w:szCs w:val="20"/>
          <w:lang w:val="es-ES"/>
        </w:rPr>
        <w:t xml:space="preserve"> de</w:t>
      </w:r>
      <w:r w:rsidR="00AF1FBA">
        <w:rPr>
          <w:rFonts w:ascii="Museo Sans 300" w:eastAsia="Times New Roman" w:hAnsi="Museo Sans 300" w:cs="Times New Roman"/>
          <w:sz w:val="20"/>
          <w:szCs w:val="20"/>
          <w:lang w:val="es-ES"/>
        </w:rPr>
        <w:t xml:space="preserve"> </w:t>
      </w:r>
      <w:r w:rsidR="00BF7C28">
        <w:rPr>
          <w:rFonts w:ascii="Museo Sans 300" w:eastAsia="Times New Roman" w:hAnsi="Museo Sans 300" w:cs="Times New Roman"/>
          <w:sz w:val="20"/>
          <w:szCs w:val="20"/>
          <w:lang w:val="es-ES"/>
        </w:rPr>
        <w:t>mayo</w:t>
      </w:r>
      <w:r w:rsidR="000F58E2">
        <w:rPr>
          <w:rFonts w:ascii="Museo Sans 300" w:eastAsia="Times New Roman" w:hAnsi="Museo Sans 300" w:cs="Times New Roman"/>
          <w:sz w:val="20"/>
          <w:szCs w:val="20"/>
          <w:lang w:val="es-ES"/>
        </w:rPr>
        <w:t xml:space="preserve"> al </w:t>
      </w:r>
      <w:r w:rsidR="00BF7C28">
        <w:rPr>
          <w:rFonts w:ascii="Museo Sans 300" w:eastAsia="Times New Roman" w:hAnsi="Museo Sans 300" w:cs="Times New Roman"/>
          <w:sz w:val="20"/>
          <w:szCs w:val="20"/>
          <w:lang w:val="es-ES"/>
        </w:rPr>
        <w:t>ocho</w:t>
      </w:r>
      <w:r w:rsidR="000F58E2">
        <w:rPr>
          <w:rFonts w:ascii="Museo Sans 300" w:eastAsia="Times New Roman" w:hAnsi="Museo Sans 300" w:cs="Times New Roman"/>
          <w:sz w:val="20"/>
          <w:szCs w:val="20"/>
          <w:lang w:val="es-ES"/>
        </w:rPr>
        <w:t xml:space="preserve"> de </w:t>
      </w:r>
      <w:r w:rsidR="00BF7C28">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118133CE"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504FAE">
        <w:rPr>
          <w:rStyle w:val="normaltextrun"/>
          <w:rFonts w:ascii="Museo Sans 300" w:hAnsi="Museo Sans 300"/>
          <w:color w:val="000000"/>
          <w:sz w:val="20"/>
          <w:szCs w:val="20"/>
          <w:shd w:val="clear" w:color="auto" w:fill="FFFFFF"/>
        </w:rPr>
        <w:t xml:space="preserve"> </w:t>
      </w:r>
      <w:r w:rsidR="00121534">
        <w:rPr>
          <w:rStyle w:val="normaltextrun"/>
          <w:rFonts w:ascii="Museo Sans 300" w:hAnsi="Museo Sans 300"/>
          <w:color w:val="000000"/>
          <w:sz w:val="20"/>
          <w:szCs w:val="20"/>
          <w:shd w:val="clear" w:color="auto" w:fill="FFFFFF"/>
        </w:rPr>
        <w:t>QUINIENTOS CUARENTA Y SIETE</w:t>
      </w:r>
      <w:r w:rsidR="0078123D">
        <w:rPr>
          <w:rFonts w:ascii="Museo Sans 300" w:hAnsi="Museo Sans 300"/>
          <w:sz w:val="20"/>
          <w:szCs w:val="20"/>
        </w:rPr>
        <w:t xml:space="preserve"> </w:t>
      </w:r>
      <w:r w:rsidR="00121534">
        <w:rPr>
          <w:rFonts w:ascii="Museo Sans 300" w:hAnsi="Museo Sans 300"/>
          <w:sz w:val="20"/>
          <w:szCs w:val="20"/>
        </w:rPr>
        <w:t>70</w:t>
      </w:r>
      <w:r w:rsidR="0078123D">
        <w:rPr>
          <w:rFonts w:ascii="Museo Sans 300" w:hAnsi="Museo Sans 300"/>
          <w:sz w:val="20"/>
          <w:szCs w:val="20"/>
        </w:rPr>
        <w:t xml:space="preserve">/100 DÓLARES DE LOS ESTADOS UNIDOS DE AMÉRICA (USD </w:t>
      </w:r>
      <w:r w:rsidR="00121534">
        <w:rPr>
          <w:rFonts w:ascii="Museo Sans 300" w:hAnsi="Museo Sans 300"/>
          <w:sz w:val="20"/>
          <w:szCs w:val="20"/>
        </w:rPr>
        <w:t>547.70</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121534">
        <w:rPr>
          <w:rFonts w:ascii="Museo Sans 300" w:hAnsi="Museo Sans 300"/>
          <w:sz w:val="20"/>
          <w:szCs w:val="20"/>
        </w:rPr>
        <w:t>QUINCE</w:t>
      </w:r>
      <w:r w:rsidR="0078123D">
        <w:rPr>
          <w:rFonts w:ascii="Museo Sans 300" w:hAnsi="Museo Sans 300"/>
          <w:sz w:val="20"/>
          <w:szCs w:val="20"/>
        </w:rPr>
        <w:t xml:space="preserve"> </w:t>
      </w:r>
      <w:r w:rsidR="00121534">
        <w:rPr>
          <w:rFonts w:ascii="Museo Sans 300" w:hAnsi="Museo Sans 300"/>
          <w:sz w:val="20"/>
          <w:szCs w:val="20"/>
        </w:rPr>
        <w:t>24</w:t>
      </w:r>
      <w:r w:rsidR="0078123D">
        <w:rPr>
          <w:rFonts w:ascii="Museo Sans 300" w:hAnsi="Museo Sans 300"/>
          <w:sz w:val="20"/>
          <w:szCs w:val="20"/>
        </w:rPr>
        <w:t xml:space="preserve">/100 DÓLARES DE LOS ESTADOS UNIDOS DE AMÉRICA (USD </w:t>
      </w:r>
      <w:r w:rsidR="00121534">
        <w:rPr>
          <w:rFonts w:ascii="Museo Sans 300" w:hAnsi="Museo Sans 300"/>
          <w:sz w:val="20"/>
          <w:szCs w:val="20"/>
        </w:rPr>
        <w:t>15.24</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34FDD7F2" w14:textId="77777777" w:rsidR="00121534" w:rsidRDefault="00121534" w:rsidP="008C4BC6">
      <w:pPr>
        <w:autoSpaceDE w:val="0"/>
        <w:spacing w:after="0" w:line="240" w:lineRule="auto"/>
        <w:ind w:left="426"/>
        <w:jc w:val="both"/>
        <w:rPr>
          <w:rFonts w:ascii="Museo Sans 300" w:hAnsi="Museo Sans 300"/>
          <w:sz w:val="20"/>
          <w:szCs w:val="20"/>
        </w:rPr>
      </w:pPr>
    </w:p>
    <w:p w14:paraId="7D5A683E" w14:textId="70DF1839" w:rsidR="00121534" w:rsidRPr="00F20D13" w:rsidRDefault="00121534" w:rsidP="00121534">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rPr>
      </w:pPr>
      <w:r w:rsidRPr="00BC227B">
        <w:rPr>
          <w:rFonts w:ascii="Museo Sans 300" w:eastAsia="Times New Roman" w:hAnsi="Museo Sans 300" w:cs="Segoe UI"/>
          <w:color w:val="000000"/>
          <w:sz w:val="20"/>
          <w:szCs w:val="20"/>
          <w:shd w:val="clear" w:color="auto" w:fill="FFFFFF"/>
        </w:rPr>
        <w:t>En vista que el señor</w:t>
      </w:r>
      <w:r>
        <w:rPr>
          <w:rFonts w:ascii="Museo Sans 300" w:eastAsia="Times New Roman" w:hAnsi="Museo Sans 300" w:cs="Segoe UI"/>
          <w:color w:val="000000"/>
          <w:sz w:val="20"/>
          <w:szCs w:val="20"/>
          <w:shd w:val="clear" w:color="auto" w:fill="FFFFFF"/>
        </w:rPr>
        <w:t xml:space="preserve"> </w:t>
      </w:r>
      <w:proofErr w:type="spellStart"/>
      <w:r w:rsidR="00386B3D">
        <w:rPr>
          <w:rFonts w:ascii="Museo Sans 300" w:eastAsia="Times New Roman" w:hAnsi="Museo Sans 300" w:cs="Segoe UI"/>
          <w:color w:val="000000"/>
          <w:sz w:val="20"/>
          <w:szCs w:val="20"/>
          <w:shd w:val="clear" w:color="auto" w:fill="FFFFFF"/>
        </w:rPr>
        <w:t>x</w:t>
      </w:r>
      <w:r w:rsidR="00F44A8A">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NOVECIENTOS CUARENTA Y CINCO 56/100 DÓLARES DE LOS ESTADOS UNIDOS DE AMÉRICA (USD 945.56)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TRESCIENTOS OCHENTA Y DOS 62</w:t>
      </w:r>
      <w:r w:rsidRPr="00BC227B">
        <w:rPr>
          <w:rFonts w:ascii="Museo Sans 300" w:eastAsia="Times New Roman" w:hAnsi="Museo Sans 300" w:cs="Segoe UI"/>
          <w:color w:val="000000"/>
          <w:sz w:val="20"/>
          <w:szCs w:val="20"/>
          <w:shd w:val="clear" w:color="auto" w:fill="FFFFFF"/>
        </w:rPr>
        <w:t>/100 DÓLARES DE LOS ESTADOS UNIDOS DE AMÉRICA (USD</w:t>
      </w:r>
      <w:r>
        <w:rPr>
          <w:rFonts w:ascii="Museo Sans 300" w:eastAsia="Times New Roman" w:hAnsi="Museo Sans 300" w:cs="Segoe UI"/>
          <w:color w:val="000000"/>
          <w:sz w:val="20"/>
          <w:szCs w:val="20"/>
          <w:shd w:val="clear" w:color="auto" w:fill="FFFFFF"/>
        </w:rPr>
        <w:t xml:space="preserve"> 382.62</w:t>
      </w:r>
      <w:r w:rsidRPr="00BC227B">
        <w:rPr>
          <w:rFonts w:ascii="Museo Sans 300" w:eastAsia="Times New Roman" w:hAnsi="Museo Sans 300" w:cs="Segoe UI"/>
          <w:color w:val="000000"/>
          <w:sz w:val="20"/>
          <w:szCs w:val="20"/>
          <w:shd w:val="clear" w:color="auto" w:fill="FFFFFF"/>
        </w:rPr>
        <w:t>) IVA incluido</w:t>
      </w:r>
      <w:r>
        <w:rPr>
          <w:rFonts w:ascii="Museo Sans 300" w:eastAsia="Times New Roman" w:hAnsi="Museo Sans 300" w:cs="Segoe UI"/>
          <w:color w:val="000000"/>
          <w:sz w:val="20"/>
          <w:szCs w:val="20"/>
          <w:shd w:val="clear" w:color="auto" w:fill="FFFFFF"/>
        </w:rPr>
        <w:t>, y el monto de UNO 06/100 DÓLARES DE LOS ESTADOS UNIDOS DE AMÉRICA (USD 1.06) en concepto de interese</w:t>
      </w:r>
      <w:r w:rsidR="00C54AA8">
        <w:rPr>
          <w:rFonts w:ascii="Museo Sans 300" w:eastAsia="Times New Roman" w:hAnsi="Museo Sans 300" w:cs="Segoe UI"/>
          <w:color w:val="000000"/>
          <w:sz w:val="20"/>
          <w:szCs w:val="20"/>
          <w:shd w:val="clear" w:color="auto" w:fill="FFFFFF"/>
        </w:rPr>
        <w:t>s</w:t>
      </w:r>
      <w:r>
        <w:rPr>
          <w:rFonts w:ascii="Museo Sans 300" w:eastAsia="Times New Roman" w:hAnsi="Museo Sans 300" w:cs="Segoe UI"/>
          <w:color w:val="000000"/>
          <w:sz w:val="20"/>
          <w:szCs w:val="20"/>
          <w:shd w:val="clear" w:color="auto" w:fill="FFFFFF"/>
        </w:rPr>
        <w:t xml:space="preserve"> </w:t>
      </w:r>
      <w:r w:rsidRPr="00BC227B">
        <w:rPr>
          <w:rFonts w:ascii="Museo Sans 300" w:eastAsia="Times New Roman" w:hAnsi="Museo Sans 300" w:cs="Segoe UI"/>
          <w:sz w:val="20"/>
          <w:szCs w:val="20"/>
        </w:rPr>
        <w:t>de conformidad con el artículo 34 de los Términos y Condiciones Generales al Consumidor Final, para el año 202</w:t>
      </w:r>
      <w:r>
        <w:rPr>
          <w:rFonts w:ascii="Museo Sans 300" w:eastAsia="Times New Roman" w:hAnsi="Museo Sans 300" w:cs="Segoe UI"/>
          <w:sz w:val="20"/>
          <w:szCs w:val="20"/>
        </w:rPr>
        <w:t>3</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2E10E70F" w14:textId="77777777" w:rsidR="00121534" w:rsidRDefault="00121534"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75983A43"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73C2F">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44355CA9" w14:textId="77777777" w:rsidR="00420A13" w:rsidRPr="00420A13" w:rsidRDefault="00420A13" w:rsidP="00420A13">
      <w:pPr>
        <w:pStyle w:val="Prrafodelista"/>
        <w:rPr>
          <w:rFonts w:ascii="Museo Sans 300" w:eastAsia="Museo Sans 300" w:hAnsi="Museo Sans 300" w:cs="Museo Sans 300"/>
          <w:sz w:val="20"/>
          <w:szCs w:val="20"/>
        </w:rPr>
      </w:pPr>
    </w:p>
    <w:p w14:paraId="45352EEA" w14:textId="576BB4C3" w:rsidR="00F15FF0" w:rsidRDefault="00F15FF0" w:rsidP="00420A13">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7BA9AC6C" w14:textId="77777777" w:rsidR="00B60B68" w:rsidRPr="00B60B68" w:rsidRDefault="00B60B68" w:rsidP="00B60B68">
      <w:pPr>
        <w:pStyle w:val="Prrafodelista"/>
        <w:rPr>
          <w:rFonts w:ascii="Museo Sans 300" w:eastAsia="Museo Sans 300" w:hAnsi="Museo Sans 300" w:cs="Museo Sans 300"/>
          <w:sz w:val="20"/>
          <w:szCs w:val="20"/>
        </w:rPr>
      </w:pPr>
    </w:p>
    <w:p w14:paraId="33ACE6B7" w14:textId="3CE0C368"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531F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08201E">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68F52A1" w14:textId="77777777" w:rsidR="0041651E" w:rsidRPr="0041651E" w:rsidRDefault="0041651E" w:rsidP="0041651E">
      <w:pPr>
        <w:pStyle w:val="Prrafodelista"/>
        <w:rPr>
          <w:rFonts w:ascii="Museo Sans 300" w:eastAsia="Museo Sans 300" w:hAnsi="Museo Sans 300" w:cs="Museo Sans 300"/>
          <w:sz w:val="20"/>
          <w:szCs w:val="20"/>
        </w:rPr>
      </w:pPr>
    </w:p>
    <w:p w14:paraId="322AC419" w14:textId="22B26F7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F44A8A">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64FBAC5"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3531F6">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08201E">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17A4BCCB" w14:textId="77777777" w:rsidR="000E7C39" w:rsidRPr="00C23DA2" w:rsidRDefault="000E7C3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08E853" w14:textId="3D8E9E43" w:rsidR="00EE3E73" w:rsidRPr="00EE3E73" w:rsidRDefault="0089025D" w:rsidP="00EE3E73">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5B49C6">
        <w:rPr>
          <w:rFonts w:ascii="Museo Sans 300" w:hAnsi="Museo Sans 300" w:cs="Segoe UI"/>
          <w:sz w:val="20"/>
          <w:szCs w:val="20"/>
          <w:lang w:val="es-ES" w:eastAsia="es-MX"/>
        </w:rPr>
        <w:t>IT-0087</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F44A8A">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EE3E73">
        <w:rPr>
          <w:rFonts w:ascii="Museo Sans 300" w:hAnsi="Museo Sans 300"/>
          <w:sz w:val="20"/>
          <w:szCs w:val="20"/>
          <w:lang w:val="es-ES"/>
        </w:rPr>
        <w:t xml:space="preserve"> </w:t>
      </w:r>
      <w:r w:rsidR="00EE3E73"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EE3E73">
        <w:rPr>
          <w:rFonts w:ascii="Cambria Math" w:eastAsia="Times New Roman" w:hAnsi="Cambria Math" w:cs="Cambria Math"/>
          <w:sz w:val="20"/>
          <w:szCs w:val="20"/>
          <w:shd w:val="clear" w:color="auto" w:fill="FFFFFF"/>
        </w:rPr>
        <w:t xml:space="preserve"> </w:t>
      </w:r>
    </w:p>
    <w:p w14:paraId="743F0753" w14:textId="77777777" w:rsidR="00EE3E73" w:rsidRPr="00B02B59" w:rsidRDefault="00EE3E73" w:rsidP="000E7C39">
      <w:pPr>
        <w:autoSpaceDE w:val="0"/>
        <w:adjustRightInd w:val="0"/>
        <w:spacing w:after="0" w:line="240" w:lineRule="auto"/>
        <w:ind w:left="426"/>
        <w:jc w:val="both"/>
        <w:rPr>
          <w:rFonts w:ascii="Museo Sans 300" w:hAnsi="Museo Sans 300" w:cs="Segoe UI"/>
          <w:sz w:val="20"/>
          <w:szCs w:val="20"/>
          <w:lang w:eastAsia="es-MX"/>
        </w:rPr>
      </w:pPr>
    </w:p>
    <w:p w14:paraId="40A76EDA" w14:textId="4DACB20A"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A85A96">
        <w:rPr>
          <w:rFonts w:ascii="Museo Sans 300" w:hAnsi="Museo Sans 300" w:cs="Segoe UI"/>
          <w:sz w:val="20"/>
          <w:szCs w:val="20"/>
          <w:lang w:val="es-ES" w:eastAsia="es-MX"/>
        </w:rPr>
        <w:t xml:space="preserve"> </w:t>
      </w:r>
      <w:r w:rsidR="00121534">
        <w:rPr>
          <w:rFonts w:ascii="Museo Sans 300" w:hAnsi="Museo Sans 300" w:cs="Segoe UI"/>
          <w:sz w:val="20"/>
          <w:szCs w:val="20"/>
          <w:lang w:val="es-ES" w:eastAsia="es-MX"/>
        </w:rPr>
        <w:t>QUINIENTOS CUARENTA Y SIETE</w:t>
      </w:r>
      <w:r w:rsidR="0078123D">
        <w:rPr>
          <w:rFonts w:ascii="Museo Sans 300" w:hAnsi="Museo Sans 300" w:cs="Segoe UI"/>
          <w:sz w:val="20"/>
          <w:szCs w:val="20"/>
          <w:lang w:val="es-ES" w:eastAsia="es-MX"/>
        </w:rPr>
        <w:t xml:space="preserve"> </w:t>
      </w:r>
      <w:r w:rsidR="00121534">
        <w:rPr>
          <w:rFonts w:ascii="Museo Sans 300" w:hAnsi="Museo Sans 300" w:cs="Segoe UI"/>
          <w:sz w:val="20"/>
          <w:szCs w:val="20"/>
          <w:lang w:val="es-ES" w:eastAsia="es-MX"/>
        </w:rPr>
        <w:t>70</w:t>
      </w:r>
      <w:r w:rsidR="0078123D">
        <w:rPr>
          <w:rFonts w:ascii="Museo Sans 300" w:hAnsi="Museo Sans 300" w:cs="Segoe UI"/>
          <w:sz w:val="20"/>
          <w:szCs w:val="20"/>
          <w:lang w:val="es-ES" w:eastAsia="es-MX"/>
        </w:rPr>
        <w:t xml:space="preserve">/100 DÓLARES DE LOS ESTADOS UNIDOS DE AMÉRICA (USD </w:t>
      </w:r>
      <w:r w:rsidR="00121534">
        <w:rPr>
          <w:rFonts w:ascii="Museo Sans 300" w:hAnsi="Museo Sans 300" w:cs="Segoe UI"/>
          <w:sz w:val="20"/>
          <w:szCs w:val="20"/>
          <w:lang w:val="es-ES" w:eastAsia="es-MX"/>
        </w:rPr>
        <w:t>547.70</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w:t>
      </w:r>
      <w:r w:rsidRPr="00746082">
        <w:rPr>
          <w:rFonts w:ascii="Museo Sans 300" w:hAnsi="Museo Sans 300" w:cs="Segoe UI"/>
          <w:sz w:val="20"/>
          <w:szCs w:val="20"/>
          <w:lang w:val="es-ES" w:eastAsia="es-MX"/>
        </w:rPr>
        <w:lastRenderedPageBreak/>
        <w:t>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121534">
        <w:rPr>
          <w:rFonts w:ascii="Museo Sans 300" w:hAnsi="Museo Sans 300" w:cs="Segoe UI"/>
          <w:sz w:val="20"/>
          <w:szCs w:val="20"/>
          <w:lang w:val="es-ES" w:eastAsia="es-MX"/>
        </w:rPr>
        <w:t>QUINCE</w:t>
      </w:r>
      <w:r w:rsidR="0078123D">
        <w:rPr>
          <w:rFonts w:ascii="Museo Sans 300" w:hAnsi="Museo Sans 300" w:cs="Segoe UI"/>
          <w:sz w:val="20"/>
          <w:szCs w:val="20"/>
          <w:lang w:val="es-ES" w:eastAsia="es-MX"/>
        </w:rPr>
        <w:t xml:space="preserve"> </w:t>
      </w:r>
      <w:r w:rsidR="00121534">
        <w:rPr>
          <w:rFonts w:ascii="Museo Sans 300" w:hAnsi="Museo Sans 300" w:cs="Segoe UI"/>
          <w:sz w:val="20"/>
          <w:szCs w:val="20"/>
          <w:lang w:val="es-ES" w:eastAsia="es-MX"/>
        </w:rPr>
        <w:t>24</w:t>
      </w:r>
      <w:r w:rsidR="0078123D">
        <w:rPr>
          <w:rFonts w:ascii="Museo Sans 300" w:hAnsi="Museo Sans 300" w:cs="Segoe UI"/>
          <w:sz w:val="20"/>
          <w:szCs w:val="20"/>
          <w:lang w:val="es-ES" w:eastAsia="es-MX"/>
        </w:rPr>
        <w:t xml:space="preserve">/100 DÓLARES DE LOS ESTADOS UNIDOS DE AMÉRICA (USD </w:t>
      </w:r>
      <w:r w:rsidR="00121534">
        <w:rPr>
          <w:rFonts w:ascii="Museo Sans 300" w:hAnsi="Museo Sans 300" w:cs="Segoe UI"/>
          <w:sz w:val="20"/>
          <w:szCs w:val="20"/>
          <w:lang w:val="es-ES" w:eastAsia="es-MX"/>
        </w:rPr>
        <w:t>15.24</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B78C006" w14:textId="77777777" w:rsidR="00121534" w:rsidRDefault="00121534" w:rsidP="00786A8A">
      <w:pPr>
        <w:autoSpaceDE w:val="0"/>
        <w:adjustRightInd w:val="0"/>
        <w:spacing w:after="0" w:line="240" w:lineRule="auto"/>
        <w:ind w:left="426"/>
        <w:jc w:val="both"/>
        <w:rPr>
          <w:rFonts w:ascii="Museo Sans 300" w:hAnsi="Museo Sans 300" w:cs="Segoe UI"/>
          <w:sz w:val="20"/>
          <w:szCs w:val="20"/>
          <w:lang w:val="es-ES" w:eastAsia="es-MX"/>
        </w:rPr>
      </w:pPr>
    </w:p>
    <w:p w14:paraId="1A0B3107" w14:textId="0C87B72A" w:rsidR="00121534" w:rsidRPr="00F20D13" w:rsidRDefault="00121534" w:rsidP="00121534">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rPr>
      </w:pPr>
      <w:r w:rsidRPr="00BC227B">
        <w:rPr>
          <w:rFonts w:ascii="Museo Sans 300" w:eastAsia="Times New Roman" w:hAnsi="Museo Sans 300" w:cs="Segoe UI"/>
          <w:color w:val="000000"/>
          <w:sz w:val="20"/>
          <w:szCs w:val="20"/>
          <w:shd w:val="clear" w:color="auto" w:fill="FFFFFF"/>
        </w:rPr>
        <w:t>En vista que el señor</w:t>
      </w:r>
      <w:r>
        <w:rPr>
          <w:rFonts w:ascii="Museo Sans 300" w:eastAsia="Times New Roman" w:hAnsi="Museo Sans 300" w:cs="Segoe UI"/>
          <w:color w:val="000000"/>
          <w:sz w:val="20"/>
          <w:szCs w:val="20"/>
          <w:shd w:val="clear" w:color="auto" w:fill="FFFFFF"/>
        </w:rPr>
        <w:t xml:space="preserve"> </w:t>
      </w:r>
      <w:proofErr w:type="spellStart"/>
      <w:r w:rsidR="00B60B68">
        <w:rPr>
          <w:rFonts w:ascii="Museo Sans 300" w:eastAsia="Times New Roman" w:hAnsi="Museo Sans 300" w:cs="Segoe UI"/>
          <w:color w:val="000000"/>
          <w:sz w:val="20"/>
          <w:szCs w:val="20"/>
          <w:shd w:val="clear" w:color="auto" w:fill="FFFFFF"/>
        </w:rPr>
        <w:t>x</w:t>
      </w:r>
      <w:r w:rsidR="00F44A8A">
        <w:rPr>
          <w:rFonts w:ascii="Museo Sans 300" w:eastAsia="Times New Roman" w:hAnsi="Museo Sans 300" w:cs="Segoe UI"/>
          <w:color w:val="000000"/>
          <w:sz w:val="20"/>
          <w:szCs w:val="20"/>
          <w:shd w:val="clear" w:color="auto" w:fill="FFFFFF"/>
        </w:rPr>
        <w:t>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NOVECIENTOS CUARENTA Y CINCO 56/100 DÓLARES DE LOS ESTADOS UNIDOS DE AMÉRICA (USD 945.56)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TRESCIENTOS OCHENTA Y DOS 62</w:t>
      </w:r>
      <w:r w:rsidRPr="00BC227B">
        <w:rPr>
          <w:rFonts w:ascii="Museo Sans 300" w:eastAsia="Times New Roman" w:hAnsi="Museo Sans 300" w:cs="Segoe UI"/>
          <w:color w:val="000000"/>
          <w:sz w:val="20"/>
          <w:szCs w:val="20"/>
          <w:shd w:val="clear" w:color="auto" w:fill="FFFFFF"/>
        </w:rPr>
        <w:t>/100 DÓLARES DE LOS ESTADOS UNIDOS DE AMÉRICA (USD</w:t>
      </w:r>
      <w:r>
        <w:rPr>
          <w:rFonts w:ascii="Museo Sans 300" w:eastAsia="Times New Roman" w:hAnsi="Museo Sans 300" w:cs="Segoe UI"/>
          <w:color w:val="000000"/>
          <w:sz w:val="20"/>
          <w:szCs w:val="20"/>
          <w:shd w:val="clear" w:color="auto" w:fill="FFFFFF"/>
        </w:rPr>
        <w:t xml:space="preserve"> 382.62</w:t>
      </w:r>
      <w:r w:rsidRPr="00BC227B">
        <w:rPr>
          <w:rFonts w:ascii="Museo Sans 300" w:eastAsia="Times New Roman" w:hAnsi="Museo Sans 300" w:cs="Segoe UI"/>
          <w:color w:val="000000"/>
          <w:sz w:val="20"/>
          <w:szCs w:val="20"/>
          <w:shd w:val="clear" w:color="auto" w:fill="FFFFFF"/>
        </w:rPr>
        <w:t>) IVA incluido</w:t>
      </w:r>
      <w:r>
        <w:rPr>
          <w:rFonts w:ascii="Museo Sans 300" w:eastAsia="Times New Roman" w:hAnsi="Museo Sans 300" w:cs="Segoe UI"/>
          <w:color w:val="000000"/>
          <w:sz w:val="20"/>
          <w:szCs w:val="20"/>
          <w:shd w:val="clear" w:color="auto" w:fill="FFFFFF"/>
        </w:rPr>
        <w:t>, y el monto de UNO 06/100 DÓLARES DE LOS ESTADOS UNIDOS DE AMÉRICA (USD 1.06) en concepto de interese</w:t>
      </w:r>
      <w:r w:rsidR="00C54AA8">
        <w:rPr>
          <w:rFonts w:ascii="Museo Sans 300" w:eastAsia="Times New Roman" w:hAnsi="Museo Sans 300" w:cs="Segoe UI"/>
          <w:color w:val="000000"/>
          <w:sz w:val="20"/>
          <w:szCs w:val="20"/>
          <w:shd w:val="clear" w:color="auto" w:fill="FFFFFF"/>
        </w:rPr>
        <w:t>s</w:t>
      </w:r>
      <w:r>
        <w:rPr>
          <w:rFonts w:ascii="Museo Sans 300" w:eastAsia="Times New Roman" w:hAnsi="Museo Sans 300" w:cs="Segoe UI"/>
          <w:color w:val="000000"/>
          <w:sz w:val="20"/>
          <w:szCs w:val="20"/>
          <w:shd w:val="clear" w:color="auto" w:fill="FFFFFF"/>
        </w:rPr>
        <w:t xml:space="preserve"> </w:t>
      </w:r>
      <w:r w:rsidRPr="00BC227B">
        <w:rPr>
          <w:rFonts w:ascii="Museo Sans 300" w:eastAsia="Times New Roman" w:hAnsi="Museo Sans 300" w:cs="Segoe UI"/>
          <w:sz w:val="20"/>
          <w:szCs w:val="20"/>
        </w:rPr>
        <w:t>de conformidad con el artículo 34 de los Términos y Condiciones Generales al Consumidor Final, para el año 202</w:t>
      </w:r>
      <w:r>
        <w:rPr>
          <w:rFonts w:ascii="Museo Sans 300" w:eastAsia="Times New Roman" w:hAnsi="Museo Sans 300" w:cs="Segoe UI"/>
          <w:sz w:val="20"/>
          <w:szCs w:val="20"/>
        </w:rPr>
        <w:t>3</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32238597" w14:textId="77777777" w:rsidR="00121534" w:rsidRPr="00121534" w:rsidRDefault="00121534" w:rsidP="00786A8A">
      <w:pPr>
        <w:autoSpaceDE w:val="0"/>
        <w:adjustRightInd w:val="0"/>
        <w:spacing w:after="0" w:line="240" w:lineRule="auto"/>
        <w:ind w:left="426"/>
        <w:jc w:val="both"/>
        <w:rPr>
          <w:rFonts w:ascii="Museo Sans 300" w:hAnsi="Museo Sans 300" w:cs="Segoe UI"/>
          <w:sz w:val="20"/>
          <w:szCs w:val="20"/>
          <w:lang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A7DE90F"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B49C6">
        <w:rPr>
          <w:rFonts w:ascii="Museo Sans 300" w:eastAsia="Arial" w:hAnsi="Museo Sans 300" w:cs="Times New Roman"/>
          <w:sz w:val="20"/>
          <w:szCs w:val="20"/>
        </w:rPr>
        <w:t>IT-0087</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52C0369" w14:textId="570B18D8" w:rsidR="00BA2779" w:rsidRPr="00BA2779" w:rsidRDefault="00B306DC" w:rsidP="00BA2779">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F44A8A">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BA2779">
        <w:rPr>
          <w:rFonts w:ascii="Museo Sans 300" w:eastAsia="Calibri" w:hAnsi="Museo Sans 300" w:cs="Segoe UI"/>
          <w:sz w:val="20"/>
          <w:szCs w:val="20"/>
          <w:lang w:eastAsia="es-MX"/>
        </w:rPr>
        <w:t xml:space="preserve"> </w:t>
      </w:r>
      <w:r w:rsidR="00BA2779" w:rsidRPr="00BA2779">
        <w:rPr>
          <w:rFonts w:ascii="Museo Sans 300" w:hAnsi="Museo Sans 300"/>
          <w:sz w:val="20"/>
          <w:szCs w:val="20"/>
        </w:rPr>
        <w:t xml:space="preserve">en </w:t>
      </w:r>
      <w:r w:rsidR="00BA2779" w:rsidRPr="00BA2779">
        <w:rPr>
          <w:rFonts w:ascii="Museo Sans 300" w:hAnsi="Museo Sans 300" w:cs="Segoe UI"/>
          <w:color w:val="000000"/>
          <w:sz w:val="20"/>
          <w:szCs w:val="20"/>
          <w:shd w:val="clear" w:color="auto" w:fill="FFFFFF"/>
        </w:rPr>
        <w:t>una línea directa conectada en</w:t>
      </w:r>
      <w:r w:rsidR="00BA2779" w:rsidRPr="00BA2779">
        <w:rPr>
          <w:rStyle w:val="normaltextrun"/>
          <w:rFonts w:ascii="Museo Sans 300" w:hAnsi="Museo Sans 300"/>
          <w:color w:val="000000"/>
          <w:sz w:val="20"/>
          <w:szCs w:val="20"/>
          <w:shd w:val="clear" w:color="auto" w:fill="FFFFFF"/>
        </w:rPr>
        <w:t xml:space="preserve"> la acometida del servicio eléctrico</w:t>
      </w:r>
      <w:r w:rsidR="00BA2779" w:rsidRPr="00BA2779">
        <w:rPr>
          <w:rFonts w:ascii="Museo Sans 300" w:hAnsi="Museo Sans 300"/>
          <w:sz w:val="20"/>
          <w:szCs w:val="20"/>
        </w:rPr>
        <w:t>, generando que el medidor no registrara el consumo total de la energía que fue consumida en dicho suministro.</w:t>
      </w:r>
    </w:p>
    <w:p w14:paraId="26865088" w14:textId="77777777" w:rsidR="00BA2779" w:rsidRDefault="00BA2779" w:rsidP="00BA2779">
      <w:pPr>
        <w:pStyle w:val="Prrafodelista"/>
        <w:autoSpaceDE w:val="0"/>
        <w:adjustRightInd w:val="0"/>
        <w:ind w:left="426"/>
        <w:jc w:val="both"/>
        <w:rPr>
          <w:rFonts w:ascii="Museo Sans 300" w:eastAsia="Calibri" w:hAnsi="Museo Sans 300" w:cs="Segoe UI"/>
          <w:sz w:val="20"/>
          <w:szCs w:val="20"/>
          <w:lang w:eastAsia="es-MX"/>
        </w:rPr>
      </w:pPr>
    </w:p>
    <w:p w14:paraId="2C045849" w14:textId="5E300FB0"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sidR="00121534">
        <w:rPr>
          <w:rFonts w:ascii="Museo Sans 300" w:eastAsia="Calibri" w:hAnsi="Museo Sans 300" w:cs="Segoe UI"/>
          <w:sz w:val="20"/>
          <w:szCs w:val="20"/>
          <w:lang w:eastAsia="es-MX"/>
        </w:rPr>
        <w:t xml:space="preserve"> QUINIENTOS CUARENTA Y SIETE</w:t>
      </w:r>
      <w:r w:rsidR="0078123D">
        <w:rPr>
          <w:rFonts w:ascii="Museo Sans 300" w:eastAsia="Calibri" w:hAnsi="Museo Sans 300" w:cs="Segoe UI"/>
          <w:sz w:val="20"/>
          <w:szCs w:val="20"/>
          <w:lang w:eastAsia="es-MX"/>
        </w:rPr>
        <w:t xml:space="preserve"> </w:t>
      </w:r>
      <w:r w:rsidR="00121534">
        <w:rPr>
          <w:rFonts w:ascii="Museo Sans 300" w:eastAsia="Calibri" w:hAnsi="Museo Sans 300" w:cs="Segoe UI"/>
          <w:sz w:val="20"/>
          <w:szCs w:val="20"/>
          <w:lang w:eastAsia="es-MX"/>
        </w:rPr>
        <w:t>70</w:t>
      </w:r>
      <w:r w:rsidR="0078123D">
        <w:rPr>
          <w:rFonts w:ascii="Museo Sans 300" w:eastAsia="Calibri" w:hAnsi="Museo Sans 300" w:cs="Segoe UI"/>
          <w:sz w:val="20"/>
          <w:szCs w:val="20"/>
          <w:lang w:eastAsia="es-MX"/>
        </w:rPr>
        <w:t xml:space="preserve">/100 DÓLARES DE LOS ESTADOS UNIDOS DE AMÉRICA (USD </w:t>
      </w:r>
      <w:r w:rsidR="00121534">
        <w:rPr>
          <w:rFonts w:ascii="Museo Sans 300" w:eastAsia="Calibri" w:hAnsi="Museo Sans 300" w:cs="Segoe UI"/>
          <w:sz w:val="20"/>
          <w:szCs w:val="20"/>
          <w:lang w:eastAsia="es-MX"/>
        </w:rPr>
        <w:t>547.70</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121534">
        <w:rPr>
          <w:rFonts w:ascii="Museo Sans 300" w:hAnsi="Museo Sans 300" w:cs="Segoe UI"/>
          <w:sz w:val="20"/>
          <w:szCs w:val="20"/>
          <w:lang w:eastAsia="es-MX"/>
        </w:rPr>
        <w:t>QUINCE</w:t>
      </w:r>
      <w:r w:rsidR="0078123D">
        <w:rPr>
          <w:rFonts w:ascii="Museo Sans 300" w:hAnsi="Museo Sans 300" w:cs="Segoe UI"/>
          <w:sz w:val="20"/>
          <w:szCs w:val="20"/>
          <w:lang w:eastAsia="es-MX"/>
        </w:rPr>
        <w:t xml:space="preserve"> </w:t>
      </w:r>
      <w:r w:rsidR="00121534">
        <w:rPr>
          <w:rFonts w:ascii="Museo Sans 300" w:hAnsi="Museo Sans 300" w:cs="Segoe UI"/>
          <w:sz w:val="20"/>
          <w:szCs w:val="20"/>
          <w:lang w:eastAsia="es-MX"/>
        </w:rPr>
        <w:t>24</w:t>
      </w:r>
      <w:r w:rsidR="0078123D">
        <w:rPr>
          <w:rFonts w:ascii="Museo Sans 300" w:hAnsi="Museo Sans 300" w:cs="Segoe UI"/>
          <w:sz w:val="20"/>
          <w:szCs w:val="20"/>
          <w:lang w:eastAsia="es-MX"/>
        </w:rPr>
        <w:t xml:space="preserve">/100 DÓLARES DE LOS ESTADOS UNIDOS DE AMÉRICA (USD </w:t>
      </w:r>
      <w:r w:rsidR="00121534">
        <w:rPr>
          <w:rFonts w:ascii="Museo Sans 300" w:hAnsi="Museo Sans 300" w:cs="Segoe UI"/>
          <w:sz w:val="20"/>
          <w:szCs w:val="20"/>
          <w:lang w:eastAsia="es-MX"/>
        </w:rPr>
        <w:t>15.24</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33342BD2" w14:textId="1F172E74" w:rsidR="00816326" w:rsidRDefault="00121534" w:rsidP="00121534">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rPr>
      </w:pPr>
      <w:r w:rsidRPr="00BC227B">
        <w:rPr>
          <w:rFonts w:ascii="Museo Sans 300" w:eastAsia="Times New Roman" w:hAnsi="Museo Sans 300" w:cs="Segoe UI"/>
          <w:color w:val="000000"/>
          <w:sz w:val="20"/>
          <w:szCs w:val="20"/>
          <w:shd w:val="clear" w:color="auto" w:fill="FFFFFF"/>
        </w:rPr>
        <w:t>En vista que el señor</w:t>
      </w:r>
      <w:r>
        <w:rPr>
          <w:rFonts w:ascii="Museo Sans 300" w:eastAsia="Times New Roman" w:hAnsi="Museo Sans 300" w:cs="Segoe UI"/>
          <w:color w:val="000000"/>
          <w:sz w:val="20"/>
          <w:szCs w:val="20"/>
          <w:shd w:val="clear" w:color="auto" w:fill="FFFFFF"/>
        </w:rPr>
        <w:t xml:space="preserve"> </w:t>
      </w:r>
      <w:proofErr w:type="spellStart"/>
      <w:r w:rsidR="00B60B68">
        <w:rPr>
          <w:rFonts w:ascii="Museo Sans 300" w:eastAsia="Times New Roman" w:hAnsi="Museo Sans 300" w:cs="Segoe UI"/>
          <w:color w:val="000000"/>
          <w:sz w:val="20"/>
          <w:szCs w:val="20"/>
          <w:shd w:val="clear" w:color="auto" w:fill="FFFFFF"/>
        </w:rPr>
        <w:t>xxx</w:t>
      </w:r>
      <w:proofErr w:type="spellEnd"/>
      <w:r>
        <w:rPr>
          <w:rFonts w:ascii="Museo Sans 300" w:eastAsia="Times New Roman" w:hAnsi="Museo Sans 300" w:cs="Segoe UI"/>
          <w:color w:val="000000"/>
          <w:sz w:val="20"/>
          <w:szCs w:val="20"/>
          <w:shd w:val="clear" w:color="auto" w:fill="FFFFFF"/>
        </w:rPr>
        <w:t xml:space="preserve">, conocido </w:t>
      </w:r>
      <w:r w:rsidR="00082066">
        <w:rPr>
          <w:rFonts w:ascii="Museo Sans 300" w:eastAsia="Times New Roman" w:hAnsi="Museo Sans 300" w:cs="Segoe UI"/>
          <w:color w:val="000000"/>
          <w:sz w:val="20"/>
          <w:szCs w:val="20"/>
          <w:shd w:val="clear" w:color="auto" w:fill="FFFFFF"/>
        </w:rPr>
        <w:t xml:space="preserve">como </w:t>
      </w:r>
      <w:r>
        <w:rPr>
          <w:rFonts w:ascii="Museo Sans 300" w:eastAsia="Times New Roman" w:hAnsi="Museo Sans 300" w:cs="Segoe UI"/>
          <w:color w:val="000000"/>
          <w:sz w:val="20"/>
          <w:szCs w:val="20"/>
          <w:shd w:val="clear" w:color="auto" w:fill="FFFFFF"/>
        </w:rPr>
        <w:t xml:space="preserve"> </w:t>
      </w:r>
      <w:proofErr w:type="spellStart"/>
      <w:r w:rsidR="00B60B68">
        <w:rPr>
          <w:rFonts w:ascii="Museo Sans 300" w:eastAsia="Times New Roman" w:hAnsi="Museo Sans 300" w:cs="Segoe UI"/>
          <w:color w:val="000000"/>
          <w:sz w:val="20"/>
          <w:szCs w:val="20"/>
          <w:shd w:val="clear" w:color="auto" w:fill="FFFFFF"/>
        </w:rPr>
        <w:t>xxx</w:t>
      </w:r>
      <w:proofErr w:type="spellEnd"/>
      <w:r w:rsidRPr="00BC227B">
        <w:rPr>
          <w:rFonts w:ascii="Museo Sans 300" w:eastAsia="Times New Roman" w:hAnsi="Museo Sans 300" w:cs="Segoe UI"/>
          <w:color w:val="000000"/>
          <w:sz w:val="20"/>
          <w:szCs w:val="20"/>
          <w:shd w:val="clear" w:color="auto" w:fill="FFFFFF"/>
        </w:rPr>
        <w:t xml:space="preserve"> canceló del monto cobrado inicialmente la </w:t>
      </w:r>
      <w:r>
        <w:rPr>
          <w:rFonts w:ascii="Museo Sans 300" w:eastAsia="Times New Roman" w:hAnsi="Museo Sans 300" w:cs="Segoe UI"/>
          <w:color w:val="000000"/>
          <w:sz w:val="20"/>
          <w:szCs w:val="20"/>
          <w:shd w:val="clear" w:color="auto" w:fill="FFFFFF"/>
        </w:rPr>
        <w:t xml:space="preserve">cantidad de NOVECIENTOS CUARENTA Y CINCO 56/100 DÓLARES DE LOS ESTADOS UNIDOS DE AMÉRICA (USD 945.56) IVA incluido, la </w:t>
      </w:r>
      <w:r w:rsidRPr="00BC227B">
        <w:rPr>
          <w:rFonts w:ascii="Museo Sans 300" w:eastAsia="Times New Roman" w:hAnsi="Museo Sans 300" w:cs="Segoe UI"/>
          <w:color w:val="000000"/>
          <w:sz w:val="20"/>
          <w:szCs w:val="20"/>
          <w:shd w:val="clear" w:color="auto" w:fill="FFFFFF"/>
        </w:rPr>
        <w:t xml:space="preserve">sociedad </w:t>
      </w:r>
      <w:r>
        <w:rPr>
          <w:rFonts w:ascii="Museo Sans 300" w:eastAsia="Times New Roman" w:hAnsi="Museo Sans 300" w:cs="Segoe UI"/>
          <w:color w:val="000000"/>
          <w:sz w:val="20"/>
          <w:szCs w:val="20"/>
          <w:shd w:val="clear" w:color="auto" w:fill="FFFFFF"/>
        </w:rPr>
        <w:t>EEO, S.A. de C.V</w:t>
      </w:r>
      <w:r w:rsidRPr="00BC227B">
        <w:rPr>
          <w:rFonts w:ascii="Museo Sans 300" w:eastAsia="Times New Roman" w:hAnsi="Museo Sans 300" w:cs="Segoe UI"/>
          <w:color w:val="000000"/>
          <w:sz w:val="20"/>
          <w:szCs w:val="20"/>
          <w:shd w:val="clear" w:color="auto" w:fill="FFFFFF"/>
        </w:rPr>
        <w:t xml:space="preserve">. deberá reintegrar al usuario la cantidad de </w:t>
      </w:r>
      <w:r>
        <w:rPr>
          <w:rFonts w:ascii="Museo Sans 300" w:eastAsia="Times New Roman" w:hAnsi="Museo Sans 300" w:cs="Segoe UI"/>
          <w:color w:val="000000"/>
          <w:sz w:val="20"/>
          <w:szCs w:val="20"/>
          <w:shd w:val="clear" w:color="auto" w:fill="FFFFFF"/>
        </w:rPr>
        <w:t>TRESCIENTOS OCHENTA Y DOS 62</w:t>
      </w:r>
      <w:r w:rsidRPr="00BC227B">
        <w:rPr>
          <w:rFonts w:ascii="Museo Sans 300" w:eastAsia="Times New Roman" w:hAnsi="Museo Sans 300" w:cs="Segoe UI"/>
          <w:color w:val="000000"/>
          <w:sz w:val="20"/>
          <w:szCs w:val="20"/>
          <w:shd w:val="clear" w:color="auto" w:fill="FFFFFF"/>
        </w:rPr>
        <w:t>/100 DÓLARES DE LOS ESTADOS UNIDOS DE AMÉRICA (USD</w:t>
      </w:r>
      <w:r>
        <w:rPr>
          <w:rFonts w:ascii="Museo Sans 300" w:eastAsia="Times New Roman" w:hAnsi="Museo Sans 300" w:cs="Segoe UI"/>
          <w:color w:val="000000"/>
          <w:sz w:val="20"/>
          <w:szCs w:val="20"/>
          <w:shd w:val="clear" w:color="auto" w:fill="FFFFFF"/>
        </w:rPr>
        <w:t xml:space="preserve"> 382.62</w:t>
      </w:r>
      <w:r w:rsidRPr="00BC227B">
        <w:rPr>
          <w:rFonts w:ascii="Museo Sans 300" w:eastAsia="Times New Roman" w:hAnsi="Museo Sans 300" w:cs="Segoe UI"/>
          <w:color w:val="000000"/>
          <w:sz w:val="20"/>
          <w:szCs w:val="20"/>
          <w:shd w:val="clear" w:color="auto" w:fill="FFFFFF"/>
        </w:rPr>
        <w:t>) IVA incluido</w:t>
      </w:r>
      <w:r>
        <w:rPr>
          <w:rFonts w:ascii="Museo Sans 300" w:eastAsia="Times New Roman" w:hAnsi="Museo Sans 300" w:cs="Segoe UI"/>
          <w:color w:val="000000"/>
          <w:sz w:val="20"/>
          <w:szCs w:val="20"/>
          <w:shd w:val="clear" w:color="auto" w:fill="FFFFFF"/>
        </w:rPr>
        <w:t xml:space="preserve">, y el monto de UNO 06/100 DÓLARES DE LOS ESTADOS UNIDOS DE AMÉRICA (USD 1.06) en concepto de interese </w:t>
      </w:r>
      <w:r w:rsidRPr="00BC227B">
        <w:rPr>
          <w:rFonts w:ascii="Museo Sans 300" w:eastAsia="Times New Roman" w:hAnsi="Museo Sans 300" w:cs="Segoe UI"/>
          <w:sz w:val="20"/>
          <w:szCs w:val="20"/>
        </w:rPr>
        <w:t>de conformidad con el artículo 34 de los Términos y Condiciones Generales al Consumidor Final, para el año 202</w:t>
      </w:r>
      <w:r>
        <w:rPr>
          <w:rFonts w:ascii="Museo Sans 300" w:eastAsia="Times New Roman" w:hAnsi="Museo Sans 300" w:cs="Segoe UI"/>
          <w:sz w:val="20"/>
          <w:szCs w:val="20"/>
        </w:rPr>
        <w:t>3</w:t>
      </w:r>
      <w:r w:rsidRPr="00BC227B">
        <w:rPr>
          <w:rFonts w:ascii="Museo Sans 300" w:eastAsia="Times New Roman" w:hAnsi="Museo Sans 300" w:cs="Segoe UI"/>
          <w:sz w:val="20"/>
          <w:szCs w:val="20"/>
        </w:rPr>
        <w:t>.</w:t>
      </w:r>
      <w:r>
        <w:rPr>
          <w:rFonts w:ascii="Museo Sans 300" w:eastAsia="Times New Roman" w:hAnsi="Museo Sans 300" w:cs="Segoe UI"/>
          <w:sz w:val="20"/>
          <w:szCs w:val="20"/>
        </w:rPr>
        <w:t xml:space="preserve"> </w:t>
      </w:r>
    </w:p>
    <w:p w14:paraId="65C5DDDB" w14:textId="77777777" w:rsidR="00121534" w:rsidRPr="00121534" w:rsidRDefault="00121534" w:rsidP="00121534">
      <w:pPr>
        <w:suppressAutoHyphens w:val="0"/>
        <w:autoSpaceDN/>
        <w:spacing w:after="0" w:line="240" w:lineRule="auto"/>
        <w:ind w:left="420"/>
        <w:jc w:val="both"/>
        <w:rPr>
          <w:rFonts w:ascii="Museo Sans 300" w:eastAsia="Times New Roman" w:hAnsi="Museo Sans 300" w:cs="Segoe UI"/>
          <w:color w:val="000000"/>
          <w:sz w:val="20"/>
          <w:szCs w:val="20"/>
          <w:shd w:val="clear" w:color="auto" w:fill="FFFFFF"/>
        </w:rPr>
      </w:pPr>
    </w:p>
    <w:p w14:paraId="343CA117" w14:textId="459E0F75"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3531F6">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0D4FD5">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proofErr w:type="spellStart"/>
      <w:r w:rsidR="00B60B68">
        <w:rPr>
          <w:rFonts w:ascii="Museo Sans 300" w:eastAsia="Arial" w:hAnsi="Museo Sans 300"/>
          <w:sz w:val="20"/>
          <w:szCs w:val="20"/>
          <w:lang w:eastAsia="en-US"/>
        </w:rPr>
        <w:t>x</w:t>
      </w:r>
      <w:r w:rsidR="00F44A8A">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86B3D">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8E38" w14:textId="77777777" w:rsidR="003429A3" w:rsidRDefault="003429A3">
      <w:pPr>
        <w:spacing w:after="0" w:line="240" w:lineRule="auto"/>
      </w:pPr>
      <w:r>
        <w:separator/>
      </w:r>
    </w:p>
  </w:endnote>
  <w:endnote w:type="continuationSeparator" w:id="0">
    <w:p w14:paraId="1CF04B7C" w14:textId="77777777" w:rsidR="003429A3" w:rsidRDefault="003429A3">
      <w:pPr>
        <w:spacing w:after="0" w:line="240" w:lineRule="auto"/>
      </w:pPr>
      <w:r>
        <w:continuationSeparator/>
      </w:r>
    </w:p>
  </w:endnote>
  <w:endnote w:type="continuationNotice" w:id="1">
    <w:p w14:paraId="2EADF790" w14:textId="77777777" w:rsidR="003429A3" w:rsidRDefault="00342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AFED" w14:textId="77777777" w:rsidR="00C530F6" w:rsidRDefault="00C530F6" w:rsidP="00C272D2">
    <w:pPr>
      <w:pStyle w:val="Piedepgina"/>
      <w:jc w:val="center"/>
      <w:rPr>
        <w:rFonts w:ascii="Bembo Std" w:hAnsi="Bembo Std"/>
        <w:bCs/>
        <w:color w:val="000000"/>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p>
  <w:p w14:paraId="0A9B3C3A" w14:textId="77777777" w:rsidR="00C530F6" w:rsidRDefault="00C530F6" w:rsidP="00C272D2">
    <w:pPr>
      <w:pStyle w:val="Piedepgina"/>
      <w:jc w:val="center"/>
      <w:rPr>
        <w:rFonts w:ascii="Bembo Std" w:hAnsi="Bembo Std"/>
        <w:bCs/>
        <w:color w:val="000000"/>
        <w:sz w:val="20"/>
        <w:szCs w:val="20"/>
      </w:rPr>
    </w:pPr>
  </w:p>
  <w:p w14:paraId="12279B06" w14:textId="02D6EEFE"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C9C0" w14:textId="77777777" w:rsidR="00C530F6" w:rsidRDefault="00C530F6">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r>
      <w:rPr>
        <w:rFonts w:ascii="Bembo Std" w:hAnsi="Bembo Std"/>
        <w:bCs/>
        <w:color w:val="000000"/>
        <w:sz w:val="20"/>
        <w:szCs w:val="20"/>
      </w:rPr>
      <w:t>Este documento es una versión pública del original, debido a la protección de datos personales, así como al resguardo de información clasificada como reservada o confidencial, conforme a los Arts. 19, 24 y 30 de la LAIP.</w:t>
    </w:r>
  </w:p>
  <w:p w14:paraId="0714FD38" w14:textId="77777777" w:rsidR="00C530F6" w:rsidRDefault="00C530F6">
    <w:pPr>
      <w:shd w:val="clear" w:color="auto" w:fill="FFFFFF"/>
      <w:tabs>
        <w:tab w:val="left" w:pos="2598"/>
        <w:tab w:val="center" w:pos="4419"/>
        <w:tab w:val="right" w:pos="8838"/>
      </w:tabs>
      <w:spacing w:after="0" w:line="240" w:lineRule="auto"/>
      <w:jc w:val="center"/>
      <w:rPr>
        <w:rFonts w:ascii="Bembo Std" w:hAnsi="Bembo Std"/>
        <w:bCs/>
        <w:color w:val="000000"/>
        <w:sz w:val="20"/>
        <w:szCs w:val="20"/>
      </w:rPr>
    </w:pPr>
  </w:p>
  <w:p w14:paraId="7AAF1A83" w14:textId="75DBA9FB"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1B18" w14:textId="77777777" w:rsidR="003429A3" w:rsidRDefault="003429A3">
      <w:pPr>
        <w:spacing w:after="0" w:line="240" w:lineRule="auto"/>
      </w:pPr>
      <w:r>
        <w:rPr>
          <w:color w:val="000000"/>
        </w:rPr>
        <w:separator/>
      </w:r>
    </w:p>
  </w:footnote>
  <w:footnote w:type="continuationSeparator" w:id="0">
    <w:p w14:paraId="328FC5BF" w14:textId="77777777" w:rsidR="003429A3" w:rsidRDefault="003429A3">
      <w:pPr>
        <w:spacing w:after="0" w:line="240" w:lineRule="auto"/>
      </w:pPr>
      <w:r>
        <w:continuationSeparator/>
      </w:r>
    </w:p>
  </w:footnote>
  <w:footnote w:type="continuationNotice" w:id="1">
    <w:p w14:paraId="74499AE9" w14:textId="77777777" w:rsidR="003429A3" w:rsidRDefault="003429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5198FD21">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423A"/>
    <w:multiLevelType w:val="multilevel"/>
    <w:tmpl w:val="D2A483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620A27"/>
    <w:multiLevelType w:val="hybridMultilevel"/>
    <w:tmpl w:val="6B6466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F87C68"/>
    <w:multiLevelType w:val="multilevel"/>
    <w:tmpl w:val="C57E26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8"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4D437BE"/>
    <w:multiLevelType w:val="hybridMultilevel"/>
    <w:tmpl w:val="274CEB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B775D6C"/>
    <w:multiLevelType w:val="hybridMultilevel"/>
    <w:tmpl w:val="B5F4F7C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7" w15:restartNumberingAfterBreak="0">
    <w:nsid w:val="688D3577"/>
    <w:multiLevelType w:val="hybridMultilevel"/>
    <w:tmpl w:val="B4549F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8D91A70"/>
    <w:multiLevelType w:val="hybridMultilevel"/>
    <w:tmpl w:val="64BE4F12"/>
    <w:lvl w:ilvl="0" w:tplc="440A0001">
      <w:start w:val="1"/>
      <w:numFmt w:val="bullet"/>
      <w:lvlText w:val=""/>
      <w:lvlJc w:val="left"/>
      <w:pPr>
        <w:ind w:left="720" w:hanging="360"/>
      </w:pPr>
      <w:rPr>
        <w:rFonts w:ascii="Symbol" w:hAnsi="Symbol" w:hint="default"/>
      </w:rPr>
    </w:lvl>
    <w:lvl w:ilvl="1" w:tplc="D4429608">
      <w:start w:val="1"/>
      <w:numFmt w:val="bullet"/>
      <w:lvlText w:val=""/>
      <w:lvlJc w:val="left"/>
      <w:pPr>
        <w:ind w:left="1440" w:hanging="360"/>
      </w:pPr>
      <w:rPr>
        <w:rFonts w:ascii="Symbol" w:hAnsi="Symbol" w:hint="default"/>
        <w:lang w:val="es-SV"/>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CE85B7C"/>
    <w:multiLevelType w:val="hybridMultilevel"/>
    <w:tmpl w:val="AF6EBDB4"/>
    <w:lvl w:ilvl="0" w:tplc="1E82E198">
      <w:start w:val="1"/>
      <w:numFmt w:val="lowerLetter"/>
      <w:lvlText w:val="%1)"/>
      <w:lvlJc w:val="left"/>
      <w:pPr>
        <w:ind w:left="720" w:hanging="360"/>
      </w:pPr>
      <w:rPr>
        <w:sz w:val="16"/>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1" w15:restartNumberingAfterBreak="0">
    <w:nsid w:val="76586634"/>
    <w:multiLevelType w:val="multilevel"/>
    <w:tmpl w:val="36C8E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0"/>
  </w:num>
  <w:num w:numId="2" w16cid:durableId="23750049">
    <w:abstractNumId w:val="23"/>
  </w:num>
  <w:num w:numId="3" w16cid:durableId="2012873170">
    <w:abstractNumId w:val="14"/>
  </w:num>
  <w:num w:numId="4" w16cid:durableId="1833788101">
    <w:abstractNumId w:val="1"/>
  </w:num>
  <w:num w:numId="5" w16cid:durableId="2099210374">
    <w:abstractNumId w:val="19"/>
  </w:num>
  <w:num w:numId="6" w16cid:durableId="663125927">
    <w:abstractNumId w:val="29"/>
  </w:num>
  <w:num w:numId="7" w16cid:durableId="2068259172">
    <w:abstractNumId w:val="32"/>
  </w:num>
  <w:num w:numId="8" w16cid:durableId="1424958832">
    <w:abstractNumId w:val="2"/>
  </w:num>
  <w:num w:numId="9" w16cid:durableId="1263731826">
    <w:abstractNumId w:val="7"/>
  </w:num>
  <w:num w:numId="10" w16cid:durableId="1817145480">
    <w:abstractNumId w:val="10"/>
  </w:num>
  <w:num w:numId="11" w16cid:durableId="1874880839">
    <w:abstractNumId w:val="28"/>
  </w:num>
  <w:num w:numId="12" w16cid:durableId="305815730">
    <w:abstractNumId w:val="33"/>
  </w:num>
  <w:num w:numId="13" w16cid:durableId="90929288">
    <w:abstractNumId w:val="18"/>
  </w:num>
  <w:num w:numId="14"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7"/>
  </w:num>
  <w:num w:numId="17" w16cid:durableId="876282123">
    <w:abstractNumId w:val="24"/>
  </w:num>
  <w:num w:numId="18" w16cid:durableId="764575269">
    <w:abstractNumId w:val="5"/>
  </w:num>
  <w:num w:numId="19" w16cid:durableId="1828280985">
    <w:abstractNumId w:val="25"/>
  </w:num>
  <w:num w:numId="20" w16cid:durableId="1947695301">
    <w:abstractNumId w:val="8"/>
  </w:num>
  <w:num w:numId="21" w16cid:durableId="1486237236">
    <w:abstractNumId w:val="26"/>
  </w:num>
  <w:num w:numId="22" w16cid:durableId="643464222">
    <w:abstractNumId w:val="22"/>
  </w:num>
  <w:num w:numId="23" w16cid:durableId="1318075009">
    <w:abstractNumId w:val="12"/>
  </w:num>
  <w:num w:numId="24" w16cid:durableId="477036560">
    <w:abstractNumId w:val="9"/>
  </w:num>
  <w:num w:numId="25" w16cid:durableId="1961184155">
    <w:abstractNumId w:val="4"/>
  </w:num>
  <w:num w:numId="26" w16cid:durableId="290327534">
    <w:abstractNumId w:val="15"/>
  </w:num>
  <w:num w:numId="27" w16cid:durableId="1473786599">
    <w:abstractNumId w:val="11"/>
  </w:num>
  <w:num w:numId="28" w16cid:durableId="1491822723">
    <w:abstractNumId w:val="20"/>
  </w:num>
  <w:num w:numId="29" w16cid:durableId="205139616">
    <w:abstractNumId w:val="16"/>
  </w:num>
  <w:num w:numId="30" w16cid:durableId="1218013595">
    <w:abstractNumId w:val="31"/>
  </w:num>
  <w:num w:numId="31" w16cid:durableId="2061467035">
    <w:abstractNumId w:val="0"/>
  </w:num>
  <w:num w:numId="32" w16cid:durableId="1630238778">
    <w:abstractNumId w:val="6"/>
  </w:num>
  <w:num w:numId="33" w16cid:durableId="410808278">
    <w:abstractNumId w:val="3"/>
  </w:num>
  <w:num w:numId="34" w16cid:durableId="1359156097">
    <w:abstractNumId w:val="27"/>
  </w:num>
  <w:num w:numId="35" w16cid:durableId="20732377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69E8"/>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08E"/>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96E"/>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2066"/>
    <w:rsid w:val="00083417"/>
    <w:rsid w:val="000843B5"/>
    <w:rsid w:val="00084A12"/>
    <w:rsid w:val="00084B79"/>
    <w:rsid w:val="00084CFD"/>
    <w:rsid w:val="0008512B"/>
    <w:rsid w:val="00085672"/>
    <w:rsid w:val="000858CF"/>
    <w:rsid w:val="00085C2C"/>
    <w:rsid w:val="00085EF8"/>
    <w:rsid w:val="00093A5A"/>
    <w:rsid w:val="00095B04"/>
    <w:rsid w:val="000A007E"/>
    <w:rsid w:val="000A0278"/>
    <w:rsid w:val="000A03DB"/>
    <w:rsid w:val="000A16F6"/>
    <w:rsid w:val="000A2266"/>
    <w:rsid w:val="000A288A"/>
    <w:rsid w:val="000A35CD"/>
    <w:rsid w:val="000A49D1"/>
    <w:rsid w:val="000A4F16"/>
    <w:rsid w:val="000A6025"/>
    <w:rsid w:val="000A61A9"/>
    <w:rsid w:val="000A6F15"/>
    <w:rsid w:val="000B2464"/>
    <w:rsid w:val="000B378A"/>
    <w:rsid w:val="000B4D37"/>
    <w:rsid w:val="000B5267"/>
    <w:rsid w:val="000B5B11"/>
    <w:rsid w:val="000B5D7D"/>
    <w:rsid w:val="000B68EC"/>
    <w:rsid w:val="000B6CFB"/>
    <w:rsid w:val="000B7003"/>
    <w:rsid w:val="000C04F2"/>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153"/>
    <w:rsid w:val="000E3715"/>
    <w:rsid w:val="000E3AA4"/>
    <w:rsid w:val="000E5E34"/>
    <w:rsid w:val="000E6633"/>
    <w:rsid w:val="000E6FE2"/>
    <w:rsid w:val="000E7C39"/>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1F0C"/>
    <w:rsid w:val="001147D9"/>
    <w:rsid w:val="001151AF"/>
    <w:rsid w:val="00117D65"/>
    <w:rsid w:val="00121534"/>
    <w:rsid w:val="001221F5"/>
    <w:rsid w:val="00122C92"/>
    <w:rsid w:val="00122D1B"/>
    <w:rsid w:val="001233BF"/>
    <w:rsid w:val="00123B92"/>
    <w:rsid w:val="001247C6"/>
    <w:rsid w:val="00125183"/>
    <w:rsid w:val="00125935"/>
    <w:rsid w:val="00126930"/>
    <w:rsid w:val="00126E10"/>
    <w:rsid w:val="001272E0"/>
    <w:rsid w:val="00130790"/>
    <w:rsid w:val="001307C5"/>
    <w:rsid w:val="00131AB3"/>
    <w:rsid w:val="00131E88"/>
    <w:rsid w:val="00132909"/>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549"/>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3C2"/>
    <w:rsid w:val="001A29E6"/>
    <w:rsid w:val="001A3706"/>
    <w:rsid w:val="001A43F6"/>
    <w:rsid w:val="001A52C3"/>
    <w:rsid w:val="001A634B"/>
    <w:rsid w:val="001B059B"/>
    <w:rsid w:val="001B08EA"/>
    <w:rsid w:val="001B098B"/>
    <w:rsid w:val="001B1FA8"/>
    <w:rsid w:val="001B2309"/>
    <w:rsid w:val="001B2A04"/>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441"/>
    <w:rsid w:val="00291D05"/>
    <w:rsid w:val="00294EC3"/>
    <w:rsid w:val="00296C72"/>
    <w:rsid w:val="002971B8"/>
    <w:rsid w:val="002A04A2"/>
    <w:rsid w:val="002A091C"/>
    <w:rsid w:val="002A36E6"/>
    <w:rsid w:val="002A3867"/>
    <w:rsid w:val="002A42E5"/>
    <w:rsid w:val="002A4ACB"/>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41E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221"/>
    <w:rsid w:val="003363BD"/>
    <w:rsid w:val="00340A0F"/>
    <w:rsid w:val="00341704"/>
    <w:rsid w:val="0034219E"/>
    <w:rsid w:val="00342979"/>
    <w:rsid w:val="003429A3"/>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6B3D"/>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C0D"/>
    <w:rsid w:val="003C0F5E"/>
    <w:rsid w:val="003C1074"/>
    <w:rsid w:val="003C10F4"/>
    <w:rsid w:val="003C13EA"/>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29FD"/>
    <w:rsid w:val="003E3917"/>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651E"/>
    <w:rsid w:val="0041772E"/>
    <w:rsid w:val="004203BB"/>
    <w:rsid w:val="00420A13"/>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0DED"/>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3C93"/>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280D"/>
    <w:rsid w:val="004A35E7"/>
    <w:rsid w:val="004A5DC7"/>
    <w:rsid w:val="004A63D1"/>
    <w:rsid w:val="004B0121"/>
    <w:rsid w:val="004B0556"/>
    <w:rsid w:val="004B0C0A"/>
    <w:rsid w:val="004B15DA"/>
    <w:rsid w:val="004B2922"/>
    <w:rsid w:val="004B2E40"/>
    <w:rsid w:val="004B311F"/>
    <w:rsid w:val="004B3414"/>
    <w:rsid w:val="004B3E24"/>
    <w:rsid w:val="004B506B"/>
    <w:rsid w:val="004B6C7B"/>
    <w:rsid w:val="004C0DAE"/>
    <w:rsid w:val="004C11DB"/>
    <w:rsid w:val="004C2973"/>
    <w:rsid w:val="004C2D80"/>
    <w:rsid w:val="004C32B6"/>
    <w:rsid w:val="004C608E"/>
    <w:rsid w:val="004C6BA6"/>
    <w:rsid w:val="004C7283"/>
    <w:rsid w:val="004C7A9A"/>
    <w:rsid w:val="004C7FC7"/>
    <w:rsid w:val="004D115D"/>
    <w:rsid w:val="004D17F8"/>
    <w:rsid w:val="004D35C0"/>
    <w:rsid w:val="004D3B31"/>
    <w:rsid w:val="004D3BFE"/>
    <w:rsid w:val="004D4FEC"/>
    <w:rsid w:val="004D5257"/>
    <w:rsid w:val="004D5373"/>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4FAE"/>
    <w:rsid w:val="0050621F"/>
    <w:rsid w:val="00506FBD"/>
    <w:rsid w:val="005071D9"/>
    <w:rsid w:val="0050739E"/>
    <w:rsid w:val="0050775C"/>
    <w:rsid w:val="00507DAF"/>
    <w:rsid w:val="00510582"/>
    <w:rsid w:val="00511902"/>
    <w:rsid w:val="00511BE3"/>
    <w:rsid w:val="005123F7"/>
    <w:rsid w:val="00512C70"/>
    <w:rsid w:val="00512F62"/>
    <w:rsid w:val="005148F5"/>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286"/>
    <w:rsid w:val="005524D3"/>
    <w:rsid w:val="00554DEC"/>
    <w:rsid w:val="00556E70"/>
    <w:rsid w:val="0055709E"/>
    <w:rsid w:val="005570F6"/>
    <w:rsid w:val="00557644"/>
    <w:rsid w:val="005600D6"/>
    <w:rsid w:val="0056088D"/>
    <w:rsid w:val="0056237B"/>
    <w:rsid w:val="00562498"/>
    <w:rsid w:val="005631A7"/>
    <w:rsid w:val="00563274"/>
    <w:rsid w:val="005638C3"/>
    <w:rsid w:val="00564D0E"/>
    <w:rsid w:val="00564E4E"/>
    <w:rsid w:val="00565A71"/>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488"/>
    <w:rsid w:val="00597F9C"/>
    <w:rsid w:val="005A165E"/>
    <w:rsid w:val="005A1DDA"/>
    <w:rsid w:val="005A7263"/>
    <w:rsid w:val="005B0AFE"/>
    <w:rsid w:val="005B37A8"/>
    <w:rsid w:val="005B49C6"/>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5BC"/>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EFC"/>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1F84"/>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4BC6"/>
    <w:rsid w:val="008C7BB9"/>
    <w:rsid w:val="008C7C8F"/>
    <w:rsid w:val="008D0FA9"/>
    <w:rsid w:val="008D2036"/>
    <w:rsid w:val="008D2CB3"/>
    <w:rsid w:val="008D3546"/>
    <w:rsid w:val="008D413B"/>
    <w:rsid w:val="008D43EE"/>
    <w:rsid w:val="008D66A2"/>
    <w:rsid w:val="008D682C"/>
    <w:rsid w:val="008D7165"/>
    <w:rsid w:val="008D7BA5"/>
    <w:rsid w:val="008E23B3"/>
    <w:rsid w:val="008E2ACA"/>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402"/>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FFB"/>
    <w:rsid w:val="00977DDE"/>
    <w:rsid w:val="009816BF"/>
    <w:rsid w:val="0098226A"/>
    <w:rsid w:val="00982CDF"/>
    <w:rsid w:val="00985F29"/>
    <w:rsid w:val="00985F86"/>
    <w:rsid w:val="009862DD"/>
    <w:rsid w:val="00986BD6"/>
    <w:rsid w:val="00987573"/>
    <w:rsid w:val="009905A7"/>
    <w:rsid w:val="009908C7"/>
    <w:rsid w:val="00990BC1"/>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6B3D"/>
    <w:rsid w:val="009E7E44"/>
    <w:rsid w:val="009E7F25"/>
    <w:rsid w:val="009F0255"/>
    <w:rsid w:val="009F1566"/>
    <w:rsid w:val="009F1838"/>
    <w:rsid w:val="009F2D8C"/>
    <w:rsid w:val="009F3567"/>
    <w:rsid w:val="009F3DDD"/>
    <w:rsid w:val="009F4096"/>
    <w:rsid w:val="009F4985"/>
    <w:rsid w:val="009F5B19"/>
    <w:rsid w:val="009F6537"/>
    <w:rsid w:val="009F70BB"/>
    <w:rsid w:val="00A002A3"/>
    <w:rsid w:val="00A00FA1"/>
    <w:rsid w:val="00A020AE"/>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2EEC"/>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5A96"/>
    <w:rsid w:val="00A8721D"/>
    <w:rsid w:val="00A87870"/>
    <w:rsid w:val="00A87D3E"/>
    <w:rsid w:val="00A90532"/>
    <w:rsid w:val="00A92EC2"/>
    <w:rsid w:val="00A93D70"/>
    <w:rsid w:val="00A948CA"/>
    <w:rsid w:val="00A94A83"/>
    <w:rsid w:val="00A94AD9"/>
    <w:rsid w:val="00A9541A"/>
    <w:rsid w:val="00A95AEC"/>
    <w:rsid w:val="00A96B9D"/>
    <w:rsid w:val="00A9793E"/>
    <w:rsid w:val="00A97A75"/>
    <w:rsid w:val="00A97B94"/>
    <w:rsid w:val="00AA0B12"/>
    <w:rsid w:val="00AA0DC3"/>
    <w:rsid w:val="00AA1645"/>
    <w:rsid w:val="00AA1BD9"/>
    <w:rsid w:val="00AA22FF"/>
    <w:rsid w:val="00AA2832"/>
    <w:rsid w:val="00AA34E6"/>
    <w:rsid w:val="00AA6219"/>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43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1FBA"/>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7B3"/>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0B68"/>
    <w:rsid w:val="00B6136B"/>
    <w:rsid w:val="00B635B6"/>
    <w:rsid w:val="00B64332"/>
    <w:rsid w:val="00B649AE"/>
    <w:rsid w:val="00B64E8F"/>
    <w:rsid w:val="00B659A0"/>
    <w:rsid w:val="00B67C54"/>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779"/>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C57C4"/>
    <w:rsid w:val="00BD1CF2"/>
    <w:rsid w:val="00BD38EB"/>
    <w:rsid w:val="00BD4587"/>
    <w:rsid w:val="00BD4FCF"/>
    <w:rsid w:val="00BD6161"/>
    <w:rsid w:val="00BE0A15"/>
    <w:rsid w:val="00BE130F"/>
    <w:rsid w:val="00BE3772"/>
    <w:rsid w:val="00BE51EE"/>
    <w:rsid w:val="00BE7719"/>
    <w:rsid w:val="00BE7FBB"/>
    <w:rsid w:val="00BF06A6"/>
    <w:rsid w:val="00BF0886"/>
    <w:rsid w:val="00BF08A2"/>
    <w:rsid w:val="00BF1FED"/>
    <w:rsid w:val="00BF2669"/>
    <w:rsid w:val="00BF2E6E"/>
    <w:rsid w:val="00BF38B1"/>
    <w:rsid w:val="00BF61E7"/>
    <w:rsid w:val="00BF7C28"/>
    <w:rsid w:val="00C0034A"/>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300"/>
    <w:rsid w:val="00C348FE"/>
    <w:rsid w:val="00C35002"/>
    <w:rsid w:val="00C3584E"/>
    <w:rsid w:val="00C36418"/>
    <w:rsid w:val="00C365F1"/>
    <w:rsid w:val="00C407FD"/>
    <w:rsid w:val="00C4139C"/>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0F6"/>
    <w:rsid w:val="00C5397C"/>
    <w:rsid w:val="00C549D7"/>
    <w:rsid w:val="00C54AA8"/>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09D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A7096"/>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0D2"/>
    <w:rsid w:val="00CD01A2"/>
    <w:rsid w:val="00CD026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348"/>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1E13"/>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0405"/>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E7F0B"/>
    <w:rsid w:val="00DF0569"/>
    <w:rsid w:val="00DF11F0"/>
    <w:rsid w:val="00DF12E1"/>
    <w:rsid w:val="00DF14B1"/>
    <w:rsid w:val="00DF1D3F"/>
    <w:rsid w:val="00DF2015"/>
    <w:rsid w:val="00DF2186"/>
    <w:rsid w:val="00DF31C0"/>
    <w:rsid w:val="00DF3A7A"/>
    <w:rsid w:val="00DF3CCD"/>
    <w:rsid w:val="00DF55F3"/>
    <w:rsid w:val="00DF5C90"/>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5FB4"/>
    <w:rsid w:val="00E269C3"/>
    <w:rsid w:val="00E27B6A"/>
    <w:rsid w:val="00E3078D"/>
    <w:rsid w:val="00E32013"/>
    <w:rsid w:val="00E33016"/>
    <w:rsid w:val="00E33494"/>
    <w:rsid w:val="00E36A60"/>
    <w:rsid w:val="00E36AA2"/>
    <w:rsid w:val="00E37DB9"/>
    <w:rsid w:val="00E40B1F"/>
    <w:rsid w:val="00E42C97"/>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226"/>
    <w:rsid w:val="00E8582E"/>
    <w:rsid w:val="00E8785B"/>
    <w:rsid w:val="00E91811"/>
    <w:rsid w:val="00E92AB2"/>
    <w:rsid w:val="00E92B48"/>
    <w:rsid w:val="00E92D3D"/>
    <w:rsid w:val="00E933D3"/>
    <w:rsid w:val="00E941B3"/>
    <w:rsid w:val="00E942F4"/>
    <w:rsid w:val="00E96FA0"/>
    <w:rsid w:val="00EA0CD2"/>
    <w:rsid w:val="00EA18FF"/>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EBA"/>
    <w:rsid w:val="00EC1FA6"/>
    <w:rsid w:val="00EC22D5"/>
    <w:rsid w:val="00EC2B52"/>
    <w:rsid w:val="00EC2C3D"/>
    <w:rsid w:val="00EC3B30"/>
    <w:rsid w:val="00EC49AF"/>
    <w:rsid w:val="00EC4D3A"/>
    <w:rsid w:val="00EC5F37"/>
    <w:rsid w:val="00EC6960"/>
    <w:rsid w:val="00EC6CBB"/>
    <w:rsid w:val="00EC73A2"/>
    <w:rsid w:val="00EC7EFF"/>
    <w:rsid w:val="00ED06C7"/>
    <w:rsid w:val="00ED0FC6"/>
    <w:rsid w:val="00ED1F27"/>
    <w:rsid w:val="00ED20A0"/>
    <w:rsid w:val="00ED22C3"/>
    <w:rsid w:val="00ED2CBC"/>
    <w:rsid w:val="00ED2F80"/>
    <w:rsid w:val="00ED504E"/>
    <w:rsid w:val="00ED5CD9"/>
    <w:rsid w:val="00ED5F70"/>
    <w:rsid w:val="00EE0092"/>
    <w:rsid w:val="00EE0A7C"/>
    <w:rsid w:val="00EE3E73"/>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370B"/>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4A8A"/>
    <w:rsid w:val="00F4501C"/>
    <w:rsid w:val="00F45ADD"/>
    <w:rsid w:val="00F46674"/>
    <w:rsid w:val="00F501D2"/>
    <w:rsid w:val="00F51243"/>
    <w:rsid w:val="00F51E0D"/>
    <w:rsid w:val="00F51F69"/>
    <w:rsid w:val="00F523DF"/>
    <w:rsid w:val="00F525A1"/>
    <w:rsid w:val="00F52E0B"/>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0CDA"/>
    <w:rsid w:val="00FE1846"/>
    <w:rsid w:val="00FE1847"/>
    <w:rsid w:val="00FE1C2C"/>
    <w:rsid w:val="00FE1F4A"/>
    <w:rsid w:val="00FE284D"/>
    <w:rsid w:val="00FE2955"/>
    <w:rsid w:val="00FE3FF7"/>
    <w:rsid w:val="00FE45D7"/>
    <w:rsid w:val="00FE5061"/>
    <w:rsid w:val="00FE6B82"/>
    <w:rsid w:val="00FE70E2"/>
    <w:rsid w:val="00FE737E"/>
    <w:rsid w:val="00FE7631"/>
    <w:rsid w:val="00FF0D99"/>
    <w:rsid w:val="00FF0F25"/>
    <w:rsid w:val="00FF1F2C"/>
    <w:rsid w:val="00FF2B45"/>
    <w:rsid w:val="00FF3712"/>
    <w:rsid w:val="00FF498B"/>
    <w:rsid w:val="00FF59F7"/>
    <w:rsid w:val="00FF6C2B"/>
    <w:rsid w:val="00FF716F"/>
    <w:rsid w:val="00FF78D5"/>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2-5-24. Expediente EP-3660-23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82C6405D-7BA6-47AF-A625-6D995C43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9</Pages>
  <Words>4740</Words>
  <Characters>24606</Characters>
  <Application>Microsoft Office Word</Application>
  <DocSecurity>0</DocSecurity>
  <Lines>455</Lines>
  <Paragraphs>147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2024-05-07T21:50:00Z</dcterms:created>
  <dcterms:modified xsi:type="dcterms:W3CDTF">2024-07-24T17:16:00Z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