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5441C0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45D4F">
        <w:rPr>
          <w:rFonts w:ascii="Museo Sans 900" w:eastAsia="Times New Roman" w:hAnsi="Museo Sans 900" w:cs="Times New Roman"/>
          <w:b/>
          <w:bCs/>
          <w:sz w:val="20"/>
          <w:szCs w:val="20"/>
          <w:lang w:val="es-MX" w:eastAsia="es-ES"/>
        </w:rPr>
        <w:t>0216</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45D4F">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845D4F">
        <w:rPr>
          <w:rFonts w:ascii="Museo Sans 300" w:eastAsia="Times New Roman" w:hAnsi="Museo Sans 300" w:cs="Times New Roman"/>
          <w:sz w:val="20"/>
          <w:szCs w:val="20"/>
          <w:lang w:val="es-MX" w:eastAsia="es-ES"/>
        </w:rPr>
        <w:t>cuarenta</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845D4F">
        <w:rPr>
          <w:rFonts w:ascii="Museo Sans 300" w:eastAsia="Times New Roman" w:hAnsi="Museo Sans 300" w:cs="Times New Roman"/>
          <w:sz w:val="20"/>
          <w:szCs w:val="20"/>
          <w:lang w:val="es-MX" w:eastAsia="es-ES"/>
        </w:rPr>
        <w:t>trece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D00D2">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3AC72F84"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7B0A4D">
        <w:rPr>
          <w:rStyle w:val="normaltextrun"/>
          <w:rFonts w:ascii="Museo Sans 300" w:hAnsi="Museo Sans 300"/>
          <w:color w:val="000000"/>
          <w:sz w:val="20"/>
          <w:szCs w:val="20"/>
          <w:shd w:val="clear" w:color="auto" w:fill="FFFFFF"/>
        </w:rPr>
        <w:t>dieciocho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C145F3">
        <w:rPr>
          <w:rStyle w:val="normaltextrun"/>
          <w:rFonts w:ascii="Museo Sans 300" w:hAnsi="Museo Sans 300"/>
          <w:color w:val="000000"/>
          <w:sz w:val="20"/>
          <w:szCs w:val="20"/>
          <w:shd w:val="clear" w:color="auto" w:fill="FFFFFF"/>
        </w:rPr>
        <w:t>octubre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proofErr w:type="spellStart"/>
      <w:r w:rsidR="000F535F">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B0A4D">
        <w:rPr>
          <w:rFonts w:ascii="Museo Sans 300" w:hAnsi="Museo Sans 300"/>
          <w:sz w:val="20"/>
          <w:szCs w:val="20"/>
        </w:rPr>
        <w:t xml:space="preserve"> MIL DOSCIENTOS VEINTICUATRO</w:t>
      </w:r>
      <w:r w:rsidR="00F25F23">
        <w:rPr>
          <w:rStyle w:val="normaltextrun"/>
          <w:rFonts w:ascii="Museo Sans 300" w:hAnsi="Museo Sans 300"/>
          <w:color w:val="000000"/>
          <w:sz w:val="20"/>
          <w:szCs w:val="20"/>
          <w:shd w:val="clear" w:color="auto" w:fill="FFFFFF"/>
        </w:rPr>
        <w:t xml:space="preserve"> </w:t>
      </w:r>
      <w:r w:rsidR="007B0A4D">
        <w:rPr>
          <w:rStyle w:val="normaltextrun"/>
          <w:rFonts w:ascii="Museo Sans 300" w:hAnsi="Museo Sans 300"/>
          <w:color w:val="000000"/>
          <w:sz w:val="20"/>
          <w:szCs w:val="20"/>
          <w:shd w:val="clear" w:color="auto" w:fill="FFFFFF"/>
        </w:rPr>
        <w:t>65</w:t>
      </w:r>
      <w:r w:rsidR="00F25F23">
        <w:rPr>
          <w:rStyle w:val="normaltextrun"/>
          <w:rFonts w:ascii="Museo Sans 300" w:hAnsi="Museo Sans 300"/>
          <w:color w:val="000000"/>
          <w:sz w:val="20"/>
          <w:szCs w:val="20"/>
          <w:shd w:val="clear" w:color="auto" w:fill="FFFFFF"/>
        </w:rPr>
        <w:t xml:space="preserve">/100 DÓLARES DE LOS ESTADOS UNIDOS DE AMÉRICA (USD </w:t>
      </w:r>
      <w:r w:rsidR="007B0A4D">
        <w:rPr>
          <w:rStyle w:val="normaltextrun"/>
          <w:rFonts w:ascii="Museo Sans 300" w:hAnsi="Museo Sans 300"/>
          <w:color w:val="000000"/>
          <w:sz w:val="20"/>
          <w:szCs w:val="20"/>
          <w:shd w:val="clear" w:color="auto" w:fill="FFFFFF"/>
        </w:rPr>
        <w:t>1,224.65</w:t>
      </w:r>
      <w:r w:rsidR="00F25F23">
        <w:rPr>
          <w:rStyle w:val="normaltextrun"/>
          <w:rFonts w:ascii="Museo Sans 300" w:hAnsi="Museo Sans 300"/>
          <w:color w:val="000000"/>
          <w:sz w:val="20"/>
          <w:szCs w:val="20"/>
          <w:shd w:val="clear" w:color="auto" w:fill="FFFFFF"/>
        </w:rPr>
        <w:t xml:space="preserve">) IVA </w:t>
      </w:r>
      <w:r w:rsidR="00111F0C">
        <w:rPr>
          <w:rStyle w:val="normaltextrun"/>
          <w:rFonts w:ascii="Museo Sans 300" w:hAnsi="Museo Sans 300"/>
          <w:color w:val="000000"/>
          <w:sz w:val="20"/>
          <w:szCs w:val="20"/>
          <w:shd w:val="clear" w:color="auto" w:fill="FFFFFF"/>
        </w:rPr>
        <w:t xml:space="preserve">e intereses </w:t>
      </w:r>
      <w:r w:rsidR="00F25F23">
        <w:rPr>
          <w:rStyle w:val="normaltextrun"/>
          <w:rFonts w:ascii="Museo Sans 300" w:hAnsi="Museo Sans 300"/>
          <w:color w:val="000000"/>
          <w:sz w:val="20"/>
          <w:szCs w:val="20"/>
          <w:shd w:val="clear" w:color="auto" w:fill="FFFFFF"/>
        </w:rPr>
        <w:t>incluido</w:t>
      </w:r>
      <w:r w:rsidR="00111F0C">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0F535F">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F73755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111F0C">
        <w:rPr>
          <w:rFonts w:ascii="Museo Sans 300" w:hAnsi="Museo Sans 300"/>
          <w:sz w:val="20"/>
          <w:szCs w:val="20"/>
          <w:lang w:val="es-SV"/>
        </w:rPr>
        <w:t>82</w:t>
      </w:r>
      <w:r w:rsidR="007B0A4D">
        <w:rPr>
          <w:rFonts w:ascii="Museo Sans 300" w:hAnsi="Museo Sans 300"/>
          <w:sz w:val="20"/>
          <w:szCs w:val="20"/>
          <w:lang w:val="es-SV"/>
        </w:rPr>
        <w:t>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B0A4D">
        <w:rPr>
          <w:rFonts w:ascii="Museo Sans 300" w:hAnsi="Museo Sans 300"/>
          <w:sz w:val="20"/>
          <w:szCs w:val="20"/>
          <w:lang w:val="es-SV"/>
        </w:rPr>
        <w:t>uno</w:t>
      </w:r>
      <w:r w:rsidR="00F25F23">
        <w:rPr>
          <w:rFonts w:ascii="Museo Sans 300" w:hAnsi="Museo Sans 300"/>
          <w:sz w:val="20"/>
          <w:szCs w:val="20"/>
          <w:lang w:val="es-SV"/>
        </w:rPr>
        <w:t xml:space="preserve"> de </w:t>
      </w:r>
      <w:r w:rsidR="007B0A4D">
        <w:rPr>
          <w:rFonts w:ascii="Museo Sans 300" w:hAnsi="Museo Sans 300"/>
          <w:sz w:val="20"/>
          <w:szCs w:val="20"/>
          <w:lang w:val="es-SV"/>
        </w:rPr>
        <w:t>noviembre</w:t>
      </w:r>
      <w:r w:rsidR="000D4FD5">
        <w:rPr>
          <w:rFonts w:ascii="Museo Sans 300" w:hAnsi="Museo Sans 300"/>
          <w:sz w:val="20"/>
          <w:szCs w:val="20"/>
          <w:lang w:val="es-SV"/>
        </w:rPr>
        <w:t xml:space="preserve"> de</w:t>
      </w:r>
      <w:r w:rsidR="00C145F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67BC1EEE"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7B0A4D">
        <w:rPr>
          <w:rFonts w:ascii="Museo Sans 300" w:hAnsi="Museo Sans 300"/>
          <w:sz w:val="20"/>
          <w:szCs w:val="20"/>
        </w:rPr>
        <w:t>siete</w:t>
      </w:r>
      <w:r w:rsidR="000D4FD5">
        <w:rPr>
          <w:rFonts w:ascii="Museo Sans 300" w:hAnsi="Museo Sans 300"/>
          <w:sz w:val="20"/>
          <w:szCs w:val="20"/>
        </w:rPr>
        <w:t xml:space="preserve"> de </w:t>
      </w:r>
      <w:r w:rsidR="00111F0C">
        <w:rPr>
          <w:rFonts w:ascii="Museo Sans 300" w:hAnsi="Museo Sans 300"/>
          <w:sz w:val="20"/>
          <w:szCs w:val="20"/>
        </w:rPr>
        <w:t>noviembre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7B0A4D">
        <w:rPr>
          <w:rFonts w:ascii="Museo Sans 300" w:hAnsi="Museo Sans 300"/>
          <w:sz w:val="20"/>
          <w:szCs w:val="20"/>
        </w:rPr>
        <w:t>veintiuno</w:t>
      </w:r>
      <w:r w:rsidR="00267A23">
        <w:rPr>
          <w:rFonts w:ascii="Museo Sans 300" w:hAnsi="Museo Sans 300"/>
          <w:sz w:val="20"/>
          <w:szCs w:val="20"/>
        </w:rPr>
        <w:t xml:space="preserve"> de </w:t>
      </w:r>
      <w:r w:rsidR="00C145F3">
        <w:rPr>
          <w:rFonts w:ascii="Museo Sans 300" w:hAnsi="Museo Sans 300"/>
          <w:sz w:val="20"/>
          <w:szCs w:val="20"/>
        </w:rPr>
        <w:t>noviembre</w:t>
      </w:r>
      <w:r w:rsidR="00267A23">
        <w:rPr>
          <w:rFonts w:ascii="Museo Sans 300" w:hAnsi="Museo Sans 300"/>
          <w:sz w:val="20"/>
          <w:szCs w:val="20"/>
        </w:rPr>
        <w:t xml:space="preserv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480FE69F"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111F0C">
        <w:rPr>
          <w:rFonts w:ascii="Museo Sans 300" w:hAnsi="Museo Sans 300"/>
          <w:sz w:val="20"/>
          <w:szCs w:val="20"/>
          <w:lang w:val="es-ES_tradnl" w:eastAsia="es-SV"/>
        </w:rPr>
        <w:t>diecis</w:t>
      </w:r>
      <w:r w:rsidR="007B0A4D">
        <w:rPr>
          <w:rFonts w:ascii="Museo Sans 300" w:hAnsi="Museo Sans 300"/>
          <w:sz w:val="20"/>
          <w:szCs w:val="20"/>
          <w:lang w:val="es-ES_tradnl" w:eastAsia="es-SV"/>
        </w:rPr>
        <w:t>iete</w:t>
      </w:r>
      <w:r w:rsidR="00AF1D69">
        <w:rPr>
          <w:rFonts w:ascii="Museo Sans 300" w:hAnsi="Museo Sans 300"/>
          <w:sz w:val="20"/>
          <w:szCs w:val="20"/>
          <w:lang w:val="es-ES_tradnl" w:eastAsia="es-SV"/>
        </w:rPr>
        <w:t xml:space="preserve"> de </w:t>
      </w:r>
      <w:r w:rsidR="00111F0C">
        <w:rPr>
          <w:rFonts w:ascii="Museo Sans 300" w:hAnsi="Museo Sans 300"/>
          <w:sz w:val="20"/>
          <w:szCs w:val="20"/>
          <w:lang w:val="es-ES_tradnl" w:eastAsia="es-SV"/>
        </w:rPr>
        <w:t>noviembre</w:t>
      </w:r>
      <w:r w:rsidR="00B958B1" w:rsidRPr="00A732F4">
        <w:rPr>
          <w:rFonts w:ascii="Museo Sans 300" w:hAnsi="Museo Sans 300"/>
          <w:sz w:val="20"/>
          <w:szCs w:val="20"/>
          <w:lang w:val="es-ES_tradnl" w:eastAsia="es-SV"/>
        </w:rPr>
        <w:t xml:space="preserve"> de</w:t>
      </w:r>
      <w:r w:rsidR="00C145F3">
        <w:rPr>
          <w:rFonts w:ascii="Museo Sans 300" w:hAnsi="Museo Sans 300"/>
          <w:sz w:val="20"/>
          <w:szCs w:val="20"/>
          <w:lang w:val="es-ES_tradnl" w:eastAsia="es-SV"/>
        </w:rPr>
        <w:t>l año</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proofErr w:type="spellStart"/>
      <w:r w:rsidR="000F535F">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28B413AD"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AD4432">
        <w:rPr>
          <w:rFonts w:ascii="Museo Sans 300" w:hAnsi="Museo Sans 300"/>
          <w:sz w:val="20"/>
          <w:szCs w:val="20"/>
          <w:lang w:val="es-ES_tradnl" w:eastAsia="es-SV"/>
        </w:rPr>
        <w:t>65</w:t>
      </w:r>
      <w:r w:rsidR="007B0A4D">
        <w:rPr>
          <w:rFonts w:ascii="Museo Sans 300" w:hAnsi="Museo Sans 300"/>
          <w:sz w:val="20"/>
          <w:szCs w:val="20"/>
          <w:lang w:val="es-ES_tradnl" w:eastAsia="es-SV"/>
        </w:rPr>
        <w:t>6</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B0A4D">
        <w:rPr>
          <w:rFonts w:ascii="Museo Sans 300" w:hAnsi="Museo Sans 300"/>
          <w:sz w:val="20"/>
          <w:szCs w:val="20"/>
          <w:lang w:val="es-ES_tradnl" w:eastAsia="es-SV"/>
        </w:rPr>
        <w:t>veinte</w:t>
      </w:r>
      <w:r w:rsidR="002537A6">
        <w:rPr>
          <w:rFonts w:ascii="Museo Sans 300" w:hAnsi="Museo Sans 300"/>
          <w:sz w:val="20"/>
          <w:szCs w:val="20"/>
          <w:lang w:val="es-ES_tradnl" w:eastAsia="es-SV"/>
        </w:rPr>
        <w:t xml:space="preserve"> de </w:t>
      </w:r>
      <w:r w:rsidR="00111F0C">
        <w:rPr>
          <w:rFonts w:ascii="Museo Sans 300" w:hAnsi="Museo Sans 300"/>
          <w:sz w:val="20"/>
          <w:szCs w:val="20"/>
          <w:lang w:val="es-ES_tradnl" w:eastAsia="es-SV"/>
        </w:rPr>
        <w:t>noviembre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F312409"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111F0C">
        <w:rPr>
          <w:rFonts w:ascii="Museo Sans 300" w:hAnsi="Museo Sans 300"/>
          <w:sz w:val="20"/>
          <w:szCs w:val="20"/>
        </w:rPr>
        <w:t>9</w:t>
      </w:r>
      <w:r w:rsidR="007B0A4D">
        <w:rPr>
          <w:rFonts w:ascii="Museo Sans 300" w:hAnsi="Museo Sans 300"/>
          <w:sz w:val="20"/>
          <w:szCs w:val="20"/>
        </w:rPr>
        <w:t>20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111F0C">
        <w:rPr>
          <w:rFonts w:ascii="Museo Sans 300" w:hAnsi="Museo Sans 300"/>
          <w:sz w:val="20"/>
          <w:szCs w:val="20"/>
        </w:rPr>
        <w:t>veintinueve</w:t>
      </w:r>
      <w:r w:rsidR="00F25F23">
        <w:rPr>
          <w:rFonts w:ascii="Museo Sans 300" w:hAnsi="Museo Sans 300"/>
          <w:sz w:val="20"/>
          <w:szCs w:val="20"/>
        </w:rPr>
        <w:t xml:space="preserve"> de </w:t>
      </w:r>
      <w:r w:rsidR="00C145F3">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26A484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0F535F">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FB4F213" w14:textId="0010F99E" w:rsidR="00EC1EBA" w:rsidRDefault="00EC1EBA" w:rsidP="00EC1EB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Pr>
          <w:rFonts w:ascii="Museo Sans 300" w:hAnsi="Museo Sans 300"/>
          <w:sz w:val="20"/>
          <w:szCs w:val="20"/>
        </w:rPr>
        <w:t>a la</w:t>
      </w:r>
      <w:r w:rsidR="007B0A4D">
        <w:rPr>
          <w:rFonts w:ascii="Museo Sans 300" w:hAnsi="Museo Sans 300"/>
          <w:sz w:val="20"/>
          <w:szCs w:val="20"/>
        </w:rPr>
        <w:t>s partes el día cuatro de diciembre</w:t>
      </w:r>
      <w:r>
        <w:rPr>
          <w:rFonts w:ascii="Museo Sans 300" w:hAnsi="Museo Sans 300"/>
          <w:sz w:val="20"/>
          <w:szCs w:val="20"/>
        </w:rPr>
        <w:t xml:space="preserve"> de dos mil veintitrés,</w:t>
      </w:r>
      <w:r w:rsidR="007B0A4D">
        <w:rPr>
          <w:rFonts w:ascii="Museo Sans 300" w:hAnsi="Museo Sans 300"/>
          <w:sz w:val="20"/>
          <w:szCs w:val="20"/>
        </w:rPr>
        <w:t xml:space="preserve"> </w:t>
      </w:r>
      <w:r w:rsidRPr="00E86BBB">
        <w:rPr>
          <w:rFonts w:ascii="Museo Sans 300" w:hAnsi="Museo Sans 300"/>
          <w:sz w:val="20"/>
          <w:szCs w:val="20"/>
          <w:lang w:val="es-SV"/>
        </w:rPr>
        <w:t>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w:t>
      </w:r>
      <w:r w:rsidR="007B0A4D">
        <w:rPr>
          <w:rFonts w:ascii="Museo Sans 300" w:hAnsi="Museo Sans 300"/>
          <w:sz w:val="20"/>
          <w:szCs w:val="20"/>
          <w:lang w:val="es-SV"/>
        </w:rPr>
        <w:t xml:space="preserve"> el día </w:t>
      </w:r>
      <w:r>
        <w:rPr>
          <w:rStyle w:val="normaltextrun"/>
          <w:rFonts w:ascii="Museo Sans 300" w:eastAsia="Museo Sans" w:hAnsi="Museo Sans 300" w:cs="Segoe UI"/>
          <w:sz w:val="20"/>
          <w:szCs w:val="20"/>
        </w:rPr>
        <w:t xml:space="preserve">ocho de enero del presente año. </w:t>
      </w:r>
    </w:p>
    <w:bookmarkEnd w:id="1"/>
    <w:p w14:paraId="2C9C14FB" w14:textId="77777777" w:rsidR="00EC1EBA" w:rsidRDefault="00EC1EBA" w:rsidP="006D3A06">
      <w:pPr>
        <w:tabs>
          <w:tab w:val="left" w:pos="426"/>
        </w:tabs>
        <w:spacing w:after="0" w:line="240" w:lineRule="auto"/>
        <w:ind w:left="426"/>
        <w:jc w:val="both"/>
        <w:rPr>
          <w:rFonts w:ascii="Museo Sans 300" w:hAnsi="Museo Sans 300"/>
          <w:sz w:val="20"/>
          <w:szCs w:val="20"/>
          <w:lang w:val="es-ES"/>
        </w:rPr>
      </w:pPr>
    </w:p>
    <w:p w14:paraId="6C1BDB59" w14:textId="527FEADC" w:rsidR="007B0A4D" w:rsidRDefault="007B0A4D" w:rsidP="007B0A4D">
      <w:pPr>
        <w:pStyle w:val="Prrafodelista"/>
        <w:tabs>
          <w:tab w:val="left" w:pos="426"/>
        </w:tabs>
        <w:ind w:left="426"/>
        <w:jc w:val="both"/>
        <w:rPr>
          <w:rFonts w:ascii="Museo Sans 300" w:eastAsia="Arial" w:hAnsi="Museo Sans 300"/>
          <w:sz w:val="20"/>
          <w:szCs w:val="20"/>
          <w:lang w:eastAsia="en-US"/>
        </w:rPr>
      </w:pPr>
      <w:r>
        <w:rPr>
          <w:rFonts w:ascii="Museo Sans 300" w:eastAsia="Arial" w:hAnsi="Museo Sans 300"/>
          <w:sz w:val="20"/>
          <w:szCs w:val="20"/>
        </w:rPr>
        <w:t xml:space="preserve">El día </w:t>
      </w:r>
      <w:r w:rsidR="003056A9">
        <w:rPr>
          <w:rFonts w:ascii="Museo Sans 300" w:eastAsia="Arial" w:hAnsi="Museo Sans 300"/>
          <w:sz w:val="20"/>
          <w:szCs w:val="20"/>
        </w:rPr>
        <w:t>seis</w:t>
      </w:r>
      <w:r>
        <w:rPr>
          <w:rFonts w:ascii="Museo Sans 300" w:eastAsia="Arial" w:hAnsi="Museo Sans 300"/>
          <w:sz w:val="20"/>
          <w:szCs w:val="20"/>
        </w:rPr>
        <w:t xml:space="preserve"> de </w:t>
      </w:r>
      <w:r w:rsidR="003056A9">
        <w:rPr>
          <w:rFonts w:ascii="Museo Sans 300" w:eastAsia="Arial" w:hAnsi="Museo Sans 300"/>
          <w:sz w:val="20"/>
          <w:szCs w:val="20"/>
        </w:rPr>
        <w:t>diciembre</w:t>
      </w:r>
      <w:r>
        <w:rPr>
          <w:rFonts w:ascii="Museo Sans 300" w:eastAsia="Arial" w:hAnsi="Museo Sans 300"/>
          <w:sz w:val="20"/>
          <w:szCs w:val="20"/>
        </w:rPr>
        <w:t xml:space="preserve"> del </w:t>
      </w:r>
      <w:r w:rsidR="003056A9">
        <w:rPr>
          <w:rFonts w:ascii="Museo Sans 300" w:eastAsia="Arial" w:hAnsi="Museo Sans 300"/>
          <w:sz w:val="20"/>
          <w:szCs w:val="20"/>
        </w:rPr>
        <w:t>dos mil veintitrés</w:t>
      </w:r>
      <w:r>
        <w:rPr>
          <w:rFonts w:ascii="Museo Sans 300" w:eastAsia="Arial" w:hAnsi="Museo Sans 300"/>
          <w:sz w:val="20"/>
          <w:szCs w:val="20"/>
        </w:rPr>
        <w:t xml:space="preserve">, </w:t>
      </w:r>
      <w:r w:rsidR="003056A9">
        <w:rPr>
          <w:rFonts w:ascii="Museo Sans 300" w:eastAsia="Arial" w:hAnsi="Museo Sans 300"/>
          <w:sz w:val="20"/>
          <w:szCs w:val="20"/>
        </w:rPr>
        <w:t>el</w:t>
      </w:r>
      <w:r>
        <w:rPr>
          <w:rFonts w:ascii="Museo Sans 300" w:eastAsia="Arial" w:hAnsi="Museo Sans 300"/>
          <w:sz w:val="20"/>
          <w:szCs w:val="20"/>
        </w:rPr>
        <w:t xml:space="preserve"> señor</w:t>
      </w:r>
      <w:r w:rsidR="003056A9">
        <w:rPr>
          <w:rFonts w:ascii="Museo Sans 300" w:eastAsia="Arial" w:hAnsi="Museo Sans 300"/>
          <w:sz w:val="20"/>
          <w:szCs w:val="20"/>
        </w:rPr>
        <w:t xml:space="preserve"> </w:t>
      </w:r>
      <w:proofErr w:type="spellStart"/>
      <w:r w:rsidR="000F535F">
        <w:rPr>
          <w:rFonts w:ascii="Museo Sans 300" w:eastAsia="Arial" w:hAnsi="Museo Sans 300"/>
          <w:sz w:val="20"/>
          <w:szCs w:val="20"/>
        </w:rPr>
        <w:t>xxx</w:t>
      </w:r>
      <w:proofErr w:type="spellEnd"/>
      <w:r>
        <w:rPr>
          <w:rFonts w:ascii="Museo Sans 300" w:eastAsia="Arial" w:hAnsi="Museo Sans 300"/>
          <w:sz w:val="20"/>
          <w:szCs w:val="20"/>
        </w:rPr>
        <w:t xml:space="preserve"> presentó un escrito en el cual solicitó aclaración respecto al contenido del acuerdo </w:t>
      </w:r>
      <w:proofErr w:type="spellStart"/>
      <w:r>
        <w:rPr>
          <w:rFonts w:ascii="Museo Sans 300" w:eastAsia="Arial" w:hAnsi="Museo Sans 300"/>
          <w:sz w:val="20"/>
          <w:szCs w:val="20"/>
        </w:rPr>
        <w:t>N.°</w:t>
      </w:r>
      <w:proofErr w:type="spellEnd"/>
      <w:r>
        <w:rPr>
          <w:rFonts w:ascii="Museo Sans 300" w:eastAsia="Arial" w:hAnsi="Museo Sans 300"/>
          <w:sz w:val="20"/>
          <w:szCs w:val="20"/>
        </w:rPr>
        <w:t xml:space="preserve"> E-0</w:t>
      </w:r>
      <w:r w:rsidR="003056A9">
        <w:rPr>
          <w:rFonts w:ascii="Museo Sans 300" w:eastAsia="Arial" w:hAnsi="Museo Sans 300"/>
          <w:sz w:val="20"/>
          <w:szCs w:val="20"/>
        </w:rPr>
        <w:t>920</w:t>
      </w:r>
      <w:r>
        <w:rPr>
          <w:rFonts w:ascii="Museo Sans 300" w:eastAsia="Arial" w:hAnsi="Museo Sans 300"/>
          <w:sz w:val="20"/>
          <w:szCs w:val="20"/>
        </w:rPr>
        <w:t>-202</w:t>
      </w:r>
      <w:r w:rsidR="003056A9">
        <w:rPr>
          <w:rFonts w:ascii="Museo Sans 300" w:eastAsia="Arial" w:hAnsi="Museo Sans 300"/>
          <w:sz w:val="20"/>
          <w:szCs w:val="20"/>
        </w:rPr>
        <w:t>3</w:t>
      </w:r>
      <w:r>
        <w:rPr>
          <w:rFonts w:ascii="Museo Sans 300" w:eastAsia="Arial" w:hAnsi="Museo Sans 300"/>
          <w:sz w:val="20"/>
          <w:szCs w:val="20"/>
        </w:rPr>
        <w:t>-CAU.</w:t>
      </w:r>
    </w:p>
    <w:p w14:paraId="03BAC40C" w14:textId="77777777" w:rsidR="007B0A4D" w:rsidRDefault="007B0A4D" w:rsidP="007B0A4D">
      <w:pPr>
        <w:tabs>
          <w:tab w:val="left" w:pos="426"/>
        </w:tabs>
        <w:spacing w:after="0" w:line="0" w:lineRule="atLeast"/>
        <w:ind w:left="426"/>
        <w:contextualSpacing/>
        <w:jc w:val="both"/>
        <w:rPr>
          <w:rFonts w:ascii="Museo Sans 300" w:eastAsia="Arial" w:hAnsi="Museo Sans 300"/>
          <w:sz w:val="20"/>
          <w:szCs w:val="20"/>
          <w:lang w:val="es-ES"/>
        </w:rPr>
      </w:pPr>
    </w:p>
    <w:p w14:paraId="2EFFA440" w14:textId="482BB0AB" w:rsidR="007B0A4D" w:rsidRDefault="007B0A4D" w:rsidP="007B0A4D">
      <w:pPr>
        <w:tabs>
          <w:tab w:val="left" w:pos="426"/>
        </w:tabs>
        <w:spacing w:after="0" w:line="0" w:lineRule="atLeast"/>
        <w:ind w:left="426"/>
        <w:contextualSpacing/>
        <w:jc w:val="both"/>
        <w:rPr>
          <w:rFonts w:ascii="Museo Sans 300" w:eastAsia="Arial" w:hAnsi="Museo Sans 300"/>
          <w:sz w:val="20"/>
          <w:szCs w:val="20"/>
          <w:lang w:val="es-ES"/>
        </w:rPr>
      </w:pPr>
      <w:r>
        <w:rPr>
          <w:rFonts w:ascii="Museo Sans 300" w:eastAsia="Arial" w:hAnsi="Museo Sans 300"/>
          <w:sz w:val="20"/>
          <w:szCs w:val="20"/>
          <w:lang w:val="es-ES"/>
        </w:rPr>
        <w:t>El día</w:t>
      </w:r>
      <w:r w:rsidR="003056A9">
        <w:rPr>
          <w:rFonts w:ascii="Museo Sans 300" w:eastAsia="Arial" w:hAnsi="Museo Sans 300"/>
          <w:sz w:val="20"/>
          <w:szCs w:val="20"/>
          <w:lang w:val="es-ES"/>
        </w:rPr>
        <w:t xml:space="preserve"> trece</w:t>
      </w:r>
      <w:r>
        <w:rPr>
          <w:rFonts w:ascii="Museo Sans 300" w:eastAsia="Arial" w:hAnsi="Museo Sans 300"/>
          <w:sz w:val="20"/>
          <w:szCs w:val="20"/>
          <w:lang w:val="es-ES"/>
        </w:rPr>
        <w:t xml:space="preserve"> de </w:t>
      </w:r>
      <w:r w:rsidR="003056A9">
        <w:rPr>
          <w:rFonts w:ascii="Museo Sans 300" w:eastAsia="Arial" w:hAnsi="Museo Sans 300"/>
          <w:sz w:val="20"/>
          <w:szCs w:val="20"/>
          <w:lang w:val="es-ES"/>
        </w:rPr>
        <w:t>diciembre de dos mil veintitrés</w:t>
      </w:r>
      <w:r>
        <w:rPr>
          <w:rFonts w:ascii="Museo Sans 300" w:eastAsia="Arial" w:hAnsi="Museo Sans 300"/>
          <w:sz w:val="20"/>
          <w:szCs w:val="20"/>
          <w:lang w:val="es-ES"/>
        </w:rPr>
        <w:t>, el CAU aclaró a</w:t>
      </w:r>
      <w:r w:rsidR="003056A9">
        <w:rPr>
          <w:rFonts w:ascii="Museo Sans 300" w:eastAsia="Arial" w:hAnsi="Museo Sans 300"/>
          <w:sz w:val="20"/>
          <w:szCs w:val="20"/>
          <w:lang w:val="es-ES"/>
        </w:rPr>
        <w:t>l</w:t>
      </w:r>
      <w:r>
        <w:rPr>
          <w:rFonts w:ascii="Museo Sans 300" w:eastAsia="Arial" w:hAnsi="Museo Sans 300"/>
          <w:sz w:val="20"/>
          <w:szCs w:val="20"/>
          <w:lang w:val="es-ES"/>
        </w:rPr>
        <w:t xml:space="preserve"> usuari</w:t>
      </w:r>
      <w:r w:rsidR="003056A9">
        <w:rPr>
          <w:rFonts w:ascii="Museo Sans 300" w:eastAsia="Arial" w:hAnsi="Museo Sans 300"/>
          <w:sz w:val="20"/>
          <w:szCs w:val="20"/>
          <w:lang w:val="es-ES"/>
        </w:rPr>
        <w:t>o</w:t>
      </w:r>
      <w:r>
        <w:rPr>
          <w:rFonts w:ascii="Museo Sans 300" w:eastAsia="Arial" w:hAnsi="Museo Sans 300"/>
          <w:sz w:val="20"/>
          <w:szCs w:val="20"/>
          <w:lang w:val="es-ES"/>
        </w:rPr>
        <w:t xml:space="preserve"> que el acto administrativo notificado corresponde al impulso del procedimiento administrativo.</w:t>
      </w:r>
    </w:p>
    <w:p w14:paraId="7261A4F9" w14:textId="77777777" w:rsidR="007B0A4D" w:rsidRDefault="007B0A4D" w:rsidP="004D4FEC">
      <w:pPr>
        <w:pStyle w:val="Prrafodelista"/>
        <w:tabs>
          <w:tab w:val="left" w:pos="426"/>
        </w:tabs>
        <w:ind w:left="426"/>
        <w:jc w:val="both"/>
        <w:rPr>
          <w:rFonts w:ascii="Museo Sans 300" w:hAnsi="Museo Sans 300"/>
          <w:sz w:val="20"/>
          <w:szCs w:val="20"/>
        </w:rPr>
      </w:pPr>
    </w:p>
    <w:p w14:paraId="51EAC870" w14:textId="4086CF08"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EC1EBA">
        <w:rPr>
          <w:rFonts w:ascii="Museo Sans 300" w:hAnsi="Museo Sans 300" w:cs="Cambria Math"/>
          <w:sz w:val="20"/>
          <w:szCs w:val="20"/>
        </w:rPr>
        <w:t>catorce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EC1EBA">
        <w:rPr>
          <w:rFonts w:ascii="Museo Sans 300" w:hAnsi="Museo Sans 300" w:cs="Cambria Math"/>
          <w:sz w:val="20"/>
          <w:szCs w:val="20"/>
        </w:rPr>
        <w:t>diciembre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C24FB2">
        <w:rPr>
          <w:rFonts w:ascii="Museo Sans 300" w:hAnsi="Museo Sans 300" w:cs="Cambria Math"/>
          <w:sz w:val="20"/>
          <w:szCs w:val="20"/>
        </w:rPr>
        <w:t xml:space="preserve">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64AFFFB2"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741E8">
        <w:rPr>
          <w:rFonts w:ascii="Museo Sans 300" w:hAnsi="Museo Sans 300"/>
          <w:sz w:val="20"/>
          <w:szCs w:val="20"/>
        </w:rPr>
        <w:t>veintiséis</w:t>
      </w:r>
      <w:r w:rsidR="00C145F3">
        <w:rPr>
          <w:rFonts w:ascii="Museo Sans 300" w:hAnsi="Museo Sans 300"/>
          <w:sz w:val="20"/>
          <w:szCs w:val="20"/>
        </w:rPr>
        <w:t xml:space="preserve"> de </w:t>
      </w:r>
      <w:r w:rsidR="00AA5CF9">
        <w:rPr>
          <w:rFonts w:ascii="Museo Sans 300" w:hAnsi="Museo Sans 300"/>
          <w:sz w:val="20"/>
          <w:szCs w:val="20"/>
        </w:rPr>
        <w:t>enero</w:t>
      </w:r>
      <w:r w:rsidR="00C145F3">
        <w:rPr>
          <w:rFonts w:ascii="Museo Sans 300" w:hAnsi="Museo Sans 300"/>
          <w:sz w:val="20"/>
          <w:szCs w:val="20"/>
        </w:rPr>
        <w:t xml:space="preserve"> de</w:t>
      </w:r>
      <w:r w:rsidR="00EC1EBA">
        <w:rPr>
          <w:rFonts w:ascii="Museo Sans 300" w:hAnsi="Museo Sans 300"/>
          <w:sz w:val="20"/>
          <w:szCs w:val="20"/>
        </w:rPr>
        <w:t xml:space="preserve"> este</w:t>
      </w:r>
      <w:r w:rsidR="00C145F3">
        <w:rPr>
          <w:rFonts w:ascii="Museo Sans 300" w:hAnsi="Museo Sans 300"/>
          <w:sz w:val="20"/>
          <w:szCs w:val="20"/>
        </w:rPr>
        <w:t xml:space="preserv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1741E8">
        <w:rPr>
          <w:rFonts w:ascii="Museo Sans 300" w:hAnsi="Museo Sans 300"/>
          <w:sz w:val="20"/>
          <w:szCs w:val="20"/>
          <w:lang w:val="es-SV"/>
        </w:rPr>
        <w:t>IT-0036</w:t>
      </w:r>
      <w:r w:rsidR="00C145F3">
        <w:rPr>
          <w:rFonts w:ascii="Museo Sans 300" w:hAnsi="Museo Sans 300"/>
          <w:sz w:val="20"/>
          <w:szCs w:val="20"/>
          <w:lang w:val="es-SV"/>
        </w:rPr>
        <w:t>-CAU-24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44488056" w:rsidR="00170629" w:rsidRPr="000F535F" w:rsidRDefault="000F535F"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Pr>
          <w:rFonts w:ascii="Museo Sans 300" w:hAnsi="Museo Sans 300"/>
          <w:sz w:val="20"/>
          <w:szCs w:val="20"/>
        </w:rPr>
        <w:t>xxx</w:t>
      </w:r>
      <w:proofErr w:type="spellEnd"/>
    </w:p>
    <w:p w14:paraId="04FEBCEC" w14:textId="77777777" w:rsidR="001741E8" w:rsidRDefault="001741E8" w:rsidP="007D65C8">
      <w:pPr>
        <w:spacing w:after="0" w:line="240" w:lineRule="auto"/>
        <w:ind w:left="426"/>
        <w:jc w:val="both"/>
        <w:rPr>
          <w:rFonts w:ascii="Museo Sans 300" w:hAnsi="Museo Sans 300"/>
          <w:sz w:val="20"/>
          <w:szCs w:val="20"/>
          <w:u w:val="single"/>
        </w:rPr>
      </w:pPr>
      <w:bookmarkStart w:id="2" w:name="_Hlk78192968"/>
    </w:p>
    <w:p w14:paraId="5FDBA6E8" w14:textId="77777777" w:rsidR="001741E8" w:rsidRDefault="001741E8" w:rsidP="007D65C8">
      <w:pPr>
        <w:spacing w:after="0" w:line="240" w:lineRule="auto"/>
        <w:ind w:left="426"/>
        <w:jc w:val="both"/>
        <w:rPr>
          <w:rFonts w:ascii="Museo Sans 300" w:hAnsi="Museo Sans 300"/>
          <w:sz w:val="20"/>
          <w:szCs w:val="20"/>
          <w:u w:val="single"/>
        </w:rPr>
      </w:pPr>
    </w:p>
    <w:p w14:paraId="2676CAE5" w14:textId="3BA263CE"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C6C6086" w14:textId="43624503" w:rsidR="001741E8" w:rsidRPr="001741E8" w:rsidRDefault="008B7A00" w:rsidP="001741E8">
      <w:pPr>
        <w:ind w:left="709" w:right="709"/>
        <w:jc w:val="both"/>
        <w:rPr>
          <w:rStyle w:val="eop"/>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56199625"/>
      <w:bookmarkStart w:id="4" w:name="_Hlk153953940"/>
      <w:r w:rsidR="00FE6B82" w:rsidRPr="00FE6B82">
        <w:rPr>
          <w:rFonts w:ascii="Museo 300" w:eastAsia="Arial" w:hAnsi="Museo 300"/>
          <w:color w:val="000000"/>
          <w:sz w:val="16"/>
          <w:szCs w:val="16"/>
          <w:lang w:val="es-ES"/>
        </w:rPr>
        <w:t>Conforme</w:t>
      </w:r>
      <w:r w:rsidR="001741E8">
        <w:rPr>
          <w:rFonts w:ascii="Museo 300" w:hAnsi="Museo 300"/>
          <w:sz w:val="16"/>
          <w:szCs w:val="16"/>
          <w:lang w:val="es-ES"/>
        </w:rPr>
        <w:t xml:space="preserve"> </w:t>
      </w:r>
      <w:r w:rsidR="001741E8" w:rsidRPr="001741E8">
        <w:rPr>
          <w:rFonts w:ascii="Museo 300" w:hAnsi="Museo 300"/>
          <w:sz w:val="16"/>
          <w:szCs w:val="16"/>
        </w:rPr>
        <w:t xml:space="preserve">con la información que fue provista por la sociedad EEO, se han extraído las siguientes fotografías mediante las cuales se observa la condición encontrada en fecha 14 de octubre de 2023, detallando una supuesta condición irregular, consistente en la instalación de una supuesta línea adicional conectada de forma directa en la acometida de la distribuidora, con la finalidad de impedir el registro de la energía consumida en el suministro bajo análisis. </w:t>
      </w:r>
      <w:r w:rsidR="001741E8" w:rsidRPr="001741E8">
        <w:rPr>
          <w:rStyle w:val="normaltextrun"/>
          <w:rFonts w:ascii="Museo 300" w:hAnsi="Museo 300"/>
          <w:color w:val="000000"/>
          <w:sz w:val="16"/>
          <w:szCs w:val="16"/>
          <w:shd w:val="clear" w:color="auto" w:fill="FFFFFF"/>
        </w:rPr>
        <w:t>De las pruebas presentadas se externan las siguientes valoraciones:</w:t>
      </w:r>
    </w:p>
    <w:p w14:paraId="591E3CDB" w14:textId="3D533F9F" w:rsidR="001741E8" w:rsidRPr="000F535F" w:rsidRDefault="00DF3A7A" w:rsidP="000F535F">
      <w:pPr>
        <w:numPr>
          <w:ilvl w:val="0"/>
          <w:numId w:val="11"/>
        </w:numPr>
        <w:ind w:left="1134" w:right="709" w:hanging="284"/>
        <w:jc w:val="both"/>
        <w:rPr>
          <w:rStyle w:val="normaltextrun"/>
          <w:rFonts w:ascii="Museo 300" w:hAnsi="Museo 300"/>
          <w:sz w:val="16"/>
          <w:szCs w:val="16"/>
        </w:rPr>
      </w:pPr>
      <w:r w:rsidRPr="00DF3A7A">
        <w:rPr>
          <w:rStyle w:val="normaltextrun"/>
          <w:rFonts w:ascii="Museo 300" w:hAnsi="Museo 300"/>
          <w:color w:val="000000"/>
          <w:sz w:val="16"/>
          <w:szCs w:val="16"/>
        </w:rPr>
        <w:t>En</w:t>
      </w:r>
      <w:r w:rsidR="001741E8">
        <w:rPr>
          <w:rStyle w:val="normaltextrun"/>
          <w:rFonts w:ascii="Museo 300" w:hAnsi="Museo 300"/>
          <w:color w:val="000000"/>
          <w:sz w:val="16"/>
          <w:szCs w:val="16"/>
        </w:rPr>
        <w:t xml:space="preserve"> </w:t>
      </w:r>
      <w:r w:rsidR="001741E8" w:rsidRPr="001741E8">
        <w:rPr>
          <w:rStyle w:val="normaltextrun"/>
          <w:rFonts w:ascii="Museo 300" w:hAnsi="Museo 300"/>
          <w:color w:val="000000"/>
          <w:sz w:val="16"/>
          <w:szCs w:val="16"/>
        </w:rPr>
        <w:t>la siguiente fotografía (3-A), capturada en horas de la madrugada del día 14 de octubre del año recién pasado EEO muestra la ubicación del medidor en tubo al interior del inmueble del denunciante y el estado de las conexiones de este. Se observa una línea adicional conectada en la acometida antes de medición, por medio de conector tipo caimán, la cual ingresaba al interior del inmueble con destino indeterminado, ocasionando que este no registrara correctamente la energía consumida en el suministro; también en la fotografía 3-B, se muestra el punto de conexión de dicha línea.</w:t>
      </w:r>
      <w:r w:rsidR="001741E8">
        <w:rPr>
          <w:noProof/>
        </w:rPr>
        <w:t xml:space="preserve">      </w:t>
      </w:r>
    </w:p>
    <w:p w14:paraId="4DB58F02" w14:textId="37DF7B0F" w:rsidR="001741E8" w:rsidRPr="00DF3A7A" w:rsidRDefault="001741E8" w:rsidP="000F535F">
      <w:pPr>
        <w:ind w:left="1134" w:right="709"/>
        <w:jc w:val="both"/>
        <w:rPr>
          <w:rStyle w:val="normaltextrun"/>
          <w:rFonts w:ascii="Museo 300" w:hAnsi="Museo 300"/>
          <w:noProof/>
          <w:sz w:val="16"/>
          <w:szCs w:val="16"/>
        </w:rPr>
      </w:pPr>
      <w:r w:rsidRPr="001741E8">
        <w:rPr>
          <w:rFonts w:ascii="Museo 300" w:hAnsi="Museo 300"/>
          <w:noProof/>
          <w:sz w:val="16"/>
          <w:szCs w:val="16"/>
        </w:rPr>
        <w:t>Adicionalmente, la distribuidora manifiesta que en la referida línea adicional había en ese momento un flujo de corriente de 10.31 amperios demandados por una carga indeterminada utilizada al interior de la vivienda; tal como se muestra en la fotografía n. ° 4:</w:t>
      </w:r>
      <w:r>
        <w:rPr>
          <w:noProof/>
        </w:rPr>
        <w:t xml:space="preserve">        </w:t>
      </w:r>
    </w:p>
    <w:p w14:paraId="5B2E39E5" w14:textId="77777777" w:rsidR="00AE0312" w:rsidRPr="00AE0312" w:rsidRDefault="00AE0312" w:rsidP="00AE0312">
      <w:pPr>
        <w:numPr>
          <w:ilvl w:val="0"/>
          <w:numId w:val="11"/>
        </w:numPr>
        <w:ind w:left="1134" w:right="709" w:hanging="284"/>
        <w:jc w:val="both"/>
        <w:rPr>
          <w:rFonts w:ascii="Museo 300" w:hAnsi="Museo 300"/>
          <w:noProof/>
          <w:sz w:val="16"/>
          <w:szCs w:val="16"/>
        </w:rPr>
      </w:pPr>
      <w:r w:rsidRPr="00AE0312">
        <w:rPr>
          <w:rStyle w:val="normaltextrun"/>
          <w:rFonts w:ascii="Museo 300" w:hAnsi="Museo 300"/>
          <w:color w:val="000000"/>
          <w:sz w:val="16"/>
          <w:szCs w:val="16"/>
          <w:shd w:val="clear" w:color="auto" w:fill="FFFFFF"/>
        </w:rPr>
        <w:t xml:space="preserve">Asimismo, en la siguiente fotografía proporcionada por la distribuidora la cual fue capturada ese mismo día en una nueva visita realizada al inmueble, en esta se muestra evidencia del daño ocasionado en el conductor de la fase en donde se realizaba la conexión de la línea directa por medio de un conector tipo </w:t>
      </w:r>
      <w:r w:rsidRPr="00AE0312">
        <w:rPr>
          <w:rStyle w:val="normaltextrun"/>
          <w:rFonts w:ascii="Museo 300" w:hAnsi="Museo 300"/>
          <w:color w:val="000000"/>
          <w:sz w:val="16"/>
          <w:szCs w:val="16"/>
          <w:shd w:val="clear" w:color="auto" w:fill="FFFFFF"/>
        </w:rPr>
        <w:lastRenderedPageBreak/>
        <w:t xml:space="preserve">caimán facilitando la conexión y desconexión de la referida línea adicional. Con dicha acción </w:t>
      </w:r>
      <w:r w:rsidRPr="00AE0312">
        <w:rPr>
          <w:rFonts w:ascii="Museo 300" w:hAnsi="Museo 300"/>
          <w:sz w:val="16"/>
          <w:szCs w:val="16"/>
        </w:rPr>
        <w:t>ocasionaban que el equipo de medición no registrara la totalidad de la energía consumida en la vivienda.</w:t>
      </w:r>
    </w:p>
    <w:p w14:paraId="3D326480" w14:textId="424F369B" w:rsidR="001741E8" w:rsidRDefault="00AE0312" w:rsidP="00AE0312">
      <w:pPr>
        <w:ind w:right="709"/>
        <w:jc w:val="center"/>
        <w:rPr>
          <w:noProof/>
        </w:rPr>
      </w:pPr>
      <w:r>
        <w:rPr>
          <w:noProof/>
        </w:rPr>
        <w:t xml:space="preserve">                  </w:t>
      </w:r>
    </w:p>
    <w:bookmarkEnd w:id="3"/>
    <w:bookmarkEnd w:id="4"/>
    <w:p w14:paraId="1A9427B7" w14:textId="3FB12831" w:rsidR="00A42EEC" w:rsidRDefault="00A42EEC" w:rsidP="00AE0312">
      <w:pPr>
        <w:ind w:left="709" w:right="709"/>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w:t>
      </w:r>
    </w:p>
    <w:p w14:paraId="04532795" w14:textId="5A192938" w:rsidR="00BA04CD" w:rsidRPr="00A07F56" w:rsidRDefault="00AE0312" w:rsidP="00AE0312">
      <w:pPr>
        <w:ind w:left="709" w:right="709"/>
        <w:jc w:val="both"/>
        <w:rPr>
          <w:rFonts w:ascii="Museo 300" w:hAnsi="Museo 300"/>
          <w:color w:val="000000"/>
          <w:sz w:val="16"/>
          <w:szCs w:val="16"/>
          <w:shd w:val="clear" w:color="auto" w:fill="FFFFFF"/>
        </w:rPr>
      </w:pPr>
      <w:bookmarkStart w:id="5" w:name="_Hlk160530574"/>
      <w:r w:rsidRPr="00AE0312">
        <w:rPr>
          <w:rStyle w:val="normaltextrun"/>
          <w:rFonts w:ascii="Museo 300" w:hAnsi="Museo 300"/>
          <w:color w:val="000000"/>
          <w:sz w:val="16"/>
          <w:szCs w:val="16"/>
          <w:shd w:val="clear" w:color="auto" w:fill="FFFFFF"/>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bookmarkStart w:id="6" w:name="_Hlk158124060"/>
      <w:bookmarkStart w:id="7" w:name="_Hlk153013045"/>
      <w:bookmarkStart w:id="8"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5"/>
    <w:bookmarkEnd w:id="6"/>
    <w:bookmarkEnd w:id="7"/>
    <w:bookmarkEnd w:id="8"/>
    <w:p w14:paraId="3B8D8229" w14:textId="04AF6E65" w:rsidR="00263E33" w:rsidRDefault="00064BD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244C073" w14:textId="5350A294" w:rsidR="00C03B48" w:rsidRPr="00C03B48" w:rsidRDefault="008A4473" w:rsidP="00C03B48">
      <w:pPr>
        <w:ind w:left="709" w:right="709"/>
        <w:jc w:val="both"/>
        <w:rPr>
          <w:rFonts w:ascii="Museo 300" w:eastAsia="SimSun" w:hAnsi="Museo 300" w:cs="Segoe UI"/>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w:t>
      </w:r>
      <w:r w:rsidR="00C03B48">
        <w:rPr>
          <w:rFonts w:ascii="Museo 300" w:hAnsi="Museo 300"/>
          <w:sz w:val="16"/>
          <w:szCs w:val="16"/>
        </w:rPr>
        <w:t xml:space="preserve"> </w:t>
      </w:r>
      <w:r w:rsidR="00C03B48" w:rsidRPr="00C03B48">
        <w:rPr>
          <w:rStyle w:val="normaltextrun"/>
          <w:rFonts w:ascii="Museo 300" w:eastAsia="SimSun" w:hAnsi="Museo 300" w:cs="Segoe UI"/>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E25B991" w14:textId="77777777" w:rsidR="00C03B48" w:rsidRPr="00C03B48" w:rsidRDefault="00C03B48" w:rsidP="00C03B48">
      <w:pPr>
        <w:ind w:left="709" w:right="709"/>
        <w:jc w:val="both"/>
        <w:rPr>
          <w:rStyle w:val="normaltextrun"/>
          <w:rFonts w:ascii="Museo 300" w:eastAsia="SimSun" w:hAnsi="Museo 300" w:cs="Segoe UI"/>
          <w:color w:val="000000"/>
          <w:sz w:val="16"/>
          <w:szCs w:val="16"/>
        </w:rPr>
      </w:pPr>
      <w:r w:rsidRPr="00C03B48">
        <w:rPr>
          <w:rStyle w:val="normaltextrun"/>
          <w:rFonts w:ascii="Museo 300" w:eastAsia="SimSun" w:hAnsi="Museo 300" w:cs="Segoe UI"/>
          <w:color w:val="000000"/>
          <w:sz w:val="16"/>
          <w:szCs w:val="16"/>
        </w:rPr>
        <w:t>En vista de las consideraciones expuestas y al análisis efectuado por el CAU de la información a la cual se ha tenido acceso, se hacen las siguientes valoraciones:</w:t>
      </w:r>
    </w:p>
    <w:p w14:paraId="25639E55" w14:textId="4F750B29" w:rsid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608E24F8" w14:textId="483DD652" w:rsidR="00C03B48" w:rsidRPr="00C03B48" w:rsidRDefault="000A007E" w:rsidP="00C03B48">
      <w:pPr>
        <w:numPr>
          <w:ilvl w:val="0"/>
          <w:numId w:val="11"/>
        </w:numPr>
        <w:ind w:left="1134" w:right="709" w:hanging="284"/>
        <w:jc w:val="both"/>
        <w:rPr>
          <w:rStyle w:val="eop"/>
          <w:rFonts w:ascii="Museo 300" w:hAnsi="Museo 300"/>
          <w:sz w:val="16"/>
          <w:szCs w:val="16"/>
        </w:rPr>
      </w:pPr>
      <w:r w:rsidRPr="000A007E">
        <w:rPr>
          <w:rStyle w:val="normaltextrun"/>
          <w:rFonts w:ascii="Museo 300" w:hAnsi="Museo 300"/>
          <w:color w:val="000000"/>
          <w:sz w:val="16"/>
          <w:szCs w:val="16"/>
          <w:shd w:val="clear" w:color="auto" w:fill="FFFFFF"/>
        </w:rPr>
        <w:t>Se</w:t>
      </w:r>
      <w:r w:rsidR="00C03B48">
        <w:rPr>
          <w:rStyle w:val="normaltextrun"/>
          <w:rFonts w:ascii="Museo 300" w:hAnsi="Museo 300"/>
          <w:color w:val="000000"/>
          <w:sz w:val="16"/>
          <w:szCs w:val="16"/>
          <w:shd w:val="clear" w:color="auto" w:fill="FFFFFF"/>
        </w:rPr>
        <w:t xml:space="preserve"> </w:t>
      </w:r>
      <w:r w:rsidR="00C03B48" w:rsidRPr="00C03B48">
        <w:rPr>
          <w:rStyle w:val="normaltextrun"/>
          <w:rFonts w:ascii="Museo 300" w:hAnsi="Museo 300"/>
          <w:color w:val="000000"/>
          <w:sz w:val="16"/>
          <w:szCs w:val="16"/>
          <w:shd w:val="clear" w:color="auto" w:fill="FFFFFF"/>
        </w:rPr>
        <w:t xml:space="preserve">utilizará el método de censo de carga considerado en el literal i) del artículo 5.2 del Procedimiento contenido en el acuerdo </w:t>
      </w:r>
      <w:proofErr w:type="spellStart"/>
      <w:r w:rsidR="00C03B48" w:rsidRPr="00C03B48">
        <w:rPr>
          <w:rStyle w:val="normaltextrun"/>
          <w:rFonts w:ascii="Museo 300" w:hAnsi="Museo 300"/>
          <w:color w:val="000000"/>
          <w:sz w:val="16"/>
          <w:szCs w:val="16"/>
          <w:shd w:val="clear" w:color="auto" w:fill="FFFFFF"/>
        </w:rPr>
        <w:t>N.°</w:t>
      </w:r>
      <w:proofErr w:type="spellEnd"/>
      <w:r w:rsidR="00C03B48" w:rsidRPr="00C03B48">
        <w:rPr>
          <w:rStyle w:val="normaltextrun"/>
          <w:rFonts w:ascii="Museo 300" w:hAnsi="Museo 300"/>
          <w:color w:val="000000"/>
          <w:sz w:val="16"/>
          <w:szCs w:val="16"/>
          <w:shd w:val="clear" w:color="auto" w:fill="FFFFFF"/>
        </w:rPr>
        <w:t xml:space="preserve"> 283-E-2011, de los equipos eléctricos verificados por la distribuidora y detallados en la tabla n. ° 1, considerando la potencia real del equipo y el criterio de horas de uso diario establecidas previamente por el CAU, por un valor de 479 kWh mensuales.</w:t>
      </w:r>
      <w:r w:rsidR="00C03B48" w:rsidRPr="00C03B48">
        <w:rPr>
          <w:rStyle w:val="normaltextrun"/>
          <w:rFonts w:ascii="Cambria Math" w:hAnsi="Cambria Math" w:cs="Cambria Math"/>
          <w:color w:val="000000"/>
          <w:sz w:val="16"/>
          <w:szCs w:val="16"/>
        </w:rPr>
        <w:t> </w:t>
      </w:r>
    </w:p>
    <w:p w14:paraId="072104CC" w14:textId="77777777" w:rsidR="00C03B48" w:rsidRPr="00C03B48" w:rsidRDefault="00C03B48" w:rsidP="00C03B48">
      <w:pPr>
        <w:numPr>
          <w:ilvl w:val="0"/>
          <w:numId w:val="11"/>
        </w:numPr>
        <w:ind w:left="1134" w:right="709" w:hanging="284"/>
        <w:jc w:val="both"/>
        <w:rPr>
          <w:rStyle w:val="normaltextrun"/>
          <w:rFonts w:ascii="Museo 300" w:hAnsi="Museo 300"/>
          <w:sz w:val="16"/>
          <w:szCs w:val="16"/>
        </w:rPr>
      </w:pPr>
      <w:r w:rsidRPr="00C03B48">
        <w:rPr>
          <w:rStyle w:val="normaltextrun"/>
          <w:rFonts w:ascii="Museo 300" w:hAnsi="Museo 300"/>
          <w:color w:val="000000"/>
          <w:sz w:val="16"/>
          <w:szCs w:val="16"/>
          <w:shd w:val="clear" w:color="auto" w:fill="FFFFFF"/>
          <w:lang w:val="es-ES"/>
        </w:rPr>
        <w:t>El período retroactivo de recuperación, en este caso en particular, corresponde a 180 días comprendidos entre el 17 de abril al 14 de octubre de 2023.</w:t>
      </w:r>
    </w:p>
    <w:p w14:paraId="515811D3" w14:textId="3908EF81" w:rsidR="008F626E" w:rsidRPr="000A007E" w:rsidRDefault="00C03B48" w:rsidP="00C03B48">
      <w:pPr>
        <w:ind w:left="709" w:right="709"/>
        <w:jc w:val="both"/>
        <w:rPr>
          <w:rStyle w:val="normaltextrun"/>
          <w:rFonts w:ascii="Museo 300" w:hAnsi="Museo 300" w:cs="Segoe UI"/>
          <w:sz w:val="16"/>
          <w:szCs w:val="16"/>
        </w:rPr>
      </w:pPr>
      <w:r w:rsidRPr="00C03B48">
        <w:rPr>
          <w:rStyle w:val="normaltextrun"/>
          <w:rFonts w:ascii="Museo 300" w:hAnsi="Museo 300"/>
          <w:color w:val="000000"/>
          <w:sz w:val="16"/>
          <w:szCs w:val="16"/>
          <w:shd w:val="clear" w:color="auto" w:fill="FFFFFF"/>
          <w:lang w:val="es-ES"/>
        </w:rPr>
        <w:t>Con base en los parámetros antes mencionados y los criterios utilizados por el CAU de acuerdo con la normativa vigente, se estableció que el monto de la ENR máximo al que tiene derecho EEO a recuperar corresponde a 1,442 kWh, equivalente a la cantidad de trescientos ochenta y nueve 25/100 dólares de los Estados Unidos de América (USD 389.25)</w:t>
      </w:r>
      <w:r w:rsidRPr="00C03B48">
        <w:rPr>
          <w:rStyle w:val="normaltextrun"/>
          <w:rFonts w:ascii="Museo 300" w:hAnsi="Museo 300"/>
          <w:b/>
          <w:bCs/>
          <w:color w:val="000000"/>
          <w:sz w:val="16"/>
          <w:szCs w:val="16"/>
          <w:shd w:val="clear" w:color="auto" w:fill="FFFFFF"/>
          <w:lang w:val="es-ES"/>
        </w:rPr>
        <w:t xml:space="preserve"> </w:t>
      </w:r>
      <w:r w:rsidRPr="00C03B48">
        <w:rPr>
          <w:rStyle w:val="normaltextrun"/>
          <w:rFonts w:ascii="Museo 300" w:hAnsi="Museo 300"/>
          <w:color w:val="000000"/>
          <w:sz w:val="16"/>
          <w:szCs w:val="16"/>
          <w:shd w:val="clear" w:color="auto" w:fill="FFFFFF"/>
          <w:lang w:val="es-ES"/>
        </w:rPr>
        <w:t>IVA incluido</w:t>
      </w:r>
      <w:r w:rsidR="000A007E">
        <w:rPr>
          <w:rStyle w:val="normaltextrun"/>
          <w:rFonts w:ascii="Museo 300" w:hAnsi="Museo 300"/>
          <w:color w:val="000000"/>
          <w:sz w:val="16"/>
          <w:szCs w:val="16"/>
          <w:shd w:val="clear" w:color="auto" w:fill="FFFFFF"/>
          <w:lang w:val="es-ES"/>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34392D2" w14:textId="0C41C0D2" w:rsidR="00886289" w:rsidRPr="00886289" w:rsidRDefault="00291441" w:rsidP="00886289">
      <w:pPr>
        <w:pStyle w:val="Prrafodelista"/>
        <w:numPr>
          <w:ilvl w:val="0"/>
          <w:numId w:val="6"/>
        </w:numPr>
        <w:spacing w:after="200"/>
        <w:ind w:left="1418" w:right="708"/>
        <w:jc w:val="both"/>
        <w:rPr>
          <w:rFonts w:ascii="Museo 300" w:hAnsi="Museo 300" w:cs="Arial"/>
          <w:sz w:val="16"/>
          <w:szCs w:val="16"/>
        </w:rPr>
      </w:pPr>
      <w:r w:rsidRPr="00291441">
        <w:rPr>
          <w:rFonts w:ascii="Museo 300" w:hAnsi="Museo 300"/>
          <w:sz w:val="16"/>
          <w:szCs w:val="16"/>
        </w:rPr>
        <w:t>Las</w:t>
      </w:r>
      <w:r w:rsidR="00886289">
        <w:rPr>
          <w:rFonts w:ascii="Museo 300" w:hAnsi="Museo 300"/>
          <w:sz w:val="16"/>
          <w:szCs w:val="16"/>
        </w:rPr>
        <w:t xml:space="preserve"> </w:t>
      </w:r>
      <w:r w:rsidR="00886289" w:rsidRPr="00886289">
        <w:rPr>
          <w:rFonts w:ascii="Museo 300" w:hAnsi="Museo 300"/>
          <w:sz w:val="16"/>
          <w:szCs w:val="16"/>
        </w:rPr>
        <w:t xml:space="preserve">pruebas presentadas por la empresa distribuidora son aceptables, ya que con estas demostró </w:t>
      </w:r>
      <w:r w:rsidR="00886289" w:rsidRPr="00886289">
        <w:rPr>
          <w:rFonts w:ascii="Museo 300" w:hAnsi="Museo 300"/>
          <w:sz w:val="16"/>
          <w:szCs w:val="16"/>
          <w:lang w:val="es-419"/>
        </w:rPr>
        <w:t xml:space="preserve">fehacientemente </w:t>
      </w:r>
      <w:r w:rsidR="00886289" w:rsidRPr="00886289">
        <w:rPr>
          <w:rFonts w:ascii="Museo 300" w:hAnsi="Museo 300"/>
          <w:sz w:val="16"/>
          <w:szCs w:val="16"/>
        </w:rPr>
        <w:t xml:space="preserve">que existió una condición irregular en el suministro con NIC </w:t>
      </w:r>
      <w:proofErr w:type="spellStart"/>
      <w:r w:rsidR="000F535F">
        <w:rPr>
          <w:rFonts w:ascii="Museo 300" w:hAnsi="Museo 300"/>
          <w:sz w:val="16"/>
          <w:szCs w:val="16"/>
        </w:rPr>
        <w:t>xxx</w:t>
      </w:r>
      <w:proofErr w:type="spellEnd"/>
      <w:r w:rsidR="00886289" w:rsidRPr="00886289">
        <w:rPr>
          <w:rFonts w:ascii="Museo 300" w:hAnsi="Museo 300"/>
          <w:sz w:val="16"/>
          <w:szCs w:val="16"/>
        </w:rPr>
        <w:t>, consistente en la conexión de forma directa de una línea adicional en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23906463" w14:textId="77777777" w:rsidR="00886289" w:rsidRPr="00886289" w:rsidRDefault="00886289" w:rsidP="00886289">
      <w:pPr>
        <w:pStyle w:val="Prrafodelista"/>
        <w:numPr>
          <w:ilvl w:val="0"/>
          <w:numId w:val="6"/>
        </w:numPr>
        <w:spacing w:after="200"/>
        <w:ind w:left="1418" w:right="708"/>
        <w:jc w:val="both"/>
        <w:rPr>
          <w:rFonts w:ascii="Museo 300" w:hAnsi="Museo 300" w:cs="Arial"/>
          <w:sz w:val="16"/>
          <w:szCs w:val="16"/>
          <w:lang w:val="es-419"/>
        </w:rPr>
      </w:pPr>
      <w:r w:rsidRPr="00886289">
        <w:rPr>
          <w:rFonts w:ascii="Museo 300" w:hAnsi="Museo 300" w:cs="Arial"/>
          <w:sz w:val="16"/>
          <w:szCs w:val="16"/>
        </w:rPr>
        <w:t xml:space="preserve">Conforme con el análisis efectuado en el presente informe, se establece que </w:t>
      </w:r>
      <w:r w:rsidRPr="00886289">
        <w:rPr>
          <w:rStyle w:val="normaltextrun"/>
          <w:rFonts w:ascii="Museo 300" w:hAnsi="Museo 300" w:cs="Segoe UI"/>
          <w:sz w:val="16"/>
          <w:szCs w:val="16"/>
        </w:rPr>
        <w:t>la cantidad de 1,795 kWh equivalentes a mil ochenta 46/100 dólares de los Estados Unidos de América (USD 1,080.46)</w:t>
      </w:r>
      <w:r w:rsidRPr="00886289">
        <w:rPr>
          <w:rFonts w:ascii="Museo 300" w:hAnsi="Museo 300" w:cs="Arial"/>
          <w:sz w:val="16"/>
          <w:szCs w:val="16"/>
        </w:rPr>
        <w:t xml:space="preserve"> IVA incluido, cobrados por la sociedad EEO en concepto de una energía consumida y no registrada más la cantidad de sesenta y siete 16/100 dólares de los Estados Unidos de América (USD 67.16) en concepto de intereses, deben de rectificarse.</w:t>
      </w:r>
    </w:p>
    <w:p w14:paraId="4BAB16C4" w14:textId="332C1B67" w:rsidR="00562498" w:rsidRPr="00886289" w:rsidRDefault="00886289" w:rsidP="00886289">
      <w:pPr>
        <w:pStyle w:val="Prrafodelista"/>
        <w:numPr>
          <w:ilvl w:val="0"/>
          <w:numId w:val="6"/>
        </w:numPr>
        <w:spacing w:after="200"/>
        <w:ind w:left="1418" w:right="708"/>
        <w:jc w:val="both"/>
        <w:rPr>
          <w:rFonts w:ascii="Museo 300" w:hAnsi="Museo 300" w:cs="Arial"/>
          <w:sz w:val="16"/>
          <w:szCs w:val="16"/>
          <w:lang w:val="es-419"/>
        </w:rPr>
      </w:pPr>
      <w:r w:rsidRPr="00886289">
        <w:rPr>
          <w:rFonts w:ascii="Museo 300" w:hAnsi="Museo 300" w:cs="Arial"/>
          <w:sz w:val="16"/>
          <w:szCs w:val="16"/>
        </w:rPr>
        <w:t>Se establece que el monto a recuperar por parte de la sociedad EEO, en concepto de energía no registrada, es por la cantidad de trescientos ochenta y nueve 25/100 dólares de los Estados Unidos de América (USD 389.25)</w:t>
      </w:r>
      <w:r w:rsidRPr="00886289">
        <w:rPr>
          <w:rFonts w:ascii="Museo 300" w:hAnsi="Museo 300" w:cs="Arial"/>
          <w:b/>
          <w:bCs/>
          <w:sz w:val="16"/>
          <w:szCs w:val="16"/>
        </w:rPr>
        <w:t xml:space="preserve"> </w:t>
      </w:r>
      <w:r w:rsidRPr="00886289">
        <w:rPr>
          <w:rFonts w:ascii="Museo 300" w:hAnsi="Museo 300" w:cs="Arial"/>
          <w:sz w:val="16"/>
          <w:szCs w:val="16"/>
        </w:rPr>
        <w:t>IVA incluido, equivalente a 1,442 kWh, más la cantidad de diez 47/100 dólares de los Estados Unidos de América (USD 10.47) en concepto de intereses; tal y como se indica en el artículo 36 de los Términos y Condiciones al Consumidor Final del Pliego Tarifario del año 2023.</w:t>
      </w:r>
      <w:r w:rsidR="00405D4B" w:rsidRPr="00886289">
        <w:rPr>
          <w:rFonts w:ascii="Museo 300" w:hAnsi="Museo 300"/>
          <w:sz w:val="16"/>
          <w:szCs w:val="16"/>
        </w:rPr>
        <w:t xml:space="preserve"> </w:t>
      </w:r>
      <w:r w:rsidR="00562498" w:rsidRPr="00886289">
        <w:rPr>
          <w:rFonts w:ascii="Museo 300" w:eastAsia="Arial" w:hAnsi="Museo 300"/>
          <w:color w:val="000000" w:themeColor="text1"/>
          <w:sz w:val="16"/>
          <w:szCs w:val="16"/>
        </w:rPr>
        <w:t>[…]</w:t>
      </w:r>
      <w:r w:rsidR="00914F6D" w:rsidRPr="0088628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lastRenderedPageBreak/>
        <w:t xml:space="preserve"> </w:t>
      </w:r>
    </w:p>
    <w:p w14:paraId="591C9B7B" w14:textId="7E1A55F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0C04F2">
        <w:rPr>
          <w:rFonts w:ascii="Museo Sans 300" w:hAnsi="Museo Sans 300"/>
          <w:sz w:val="20"/>
          <w:szCs w:val="20"/>
        </w:rPr>
        <w:t>9</w:t>
      </w:r>
      <w:r w:rsidR="006338C5">
        <w:rPr>
          <w:rFonts w:ascii="Museo Sans 300" w:hAnsi="Museo Sans 300"/>
          <w:sz w:val="20"/>
          <w:szCs w:val="20"/>
        </w:rPr>
        <w:t>20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741E8">
        <w:rPr>
          <w:rFonts w:ascii="Museo Sans 300" w:hAnsi="Museo Sans 300"/>
          <w:sz w:val="20"/>
          <w:szCs w:val="20"/>
        </w:rPr>
        <w:t>IT-0036</w:t>
      </w:r>
      <w:r w:rsidR="00C145F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EA274A2" w14:textId="7FA9CD5F" w:rsidR="00851D61" w:rsidRDefault="00851D61" w:rsidP="00851D61">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w:t>
      </w:r>
      <w:r w:rsidR="006338C5">
        <w:rPr>
          <w:rFonts w:ascii="Museo Sans 300" w:hAnsi="Museo Sans 300" w:cs="Segoe UI"/>
          <w:sz w:val="20"/>
          <w:szCs w:val="20"/>
        </w:rPr>
        <w:t xml:space="preserve">s partes el día siete </w:t>
      </w:r>
      <w:r>
        <w:rPr>
          <w:rFonts w:ascii="Museo Sans 300" w:hAnsi="Museo Sans 300" w:cs="Segoe UI"/>
          <w:sz w:val="20"/>
          <w:szCs w:val="20"/>
        </w:rPr>
        <w:t xml:space="preserve">de </w:t>
      </w:r>
      <w:r w:rsidR="000C04F2">
        <w:rPr>
          <w:rFonts w:ascii="Museo Sans 300" w:hAnsi="Museo Sans 300" w:cs="Segoe UI"/>
          <w:sz w:val="20"/>
          <w:szCs w:val="20"/>
        </w:rPr>
        <w:t>febrero</w:t>
      </w:r>
      <w:r>
        <w:rPr>
          <w:rFonts w:ascii="Museo Sans 300" w:hAnsi="Museo Sans 300" w:cs="Segoe UI"/>
          <w:sz w:val="20"/>
          <w:szCs w:val="20"/>
        </w:rPr>
        <w:t xml:space="preserve"> de este año,</w:t>
      </w:r>
      <w:r w:rsidR="006338C5">
        <w:rPr>
          <w:rFonts w:ascii="Museo Sans 300" w:hAnsi="Museo Sans 300" w:cs="Segoe UI"/>
          <w:sz w:val="20"/>
          <w:szCs w:val="20"/>
        </w:rPr>
        <w:t xml:space="preserve"> </w:t>
      </w:r>
      <w:r w:rsidRPr="00BA2958">
        <w:rPr>
          <w:rFonts w:ascii="Museo Sans 300" w:hAnsi="Museo Sans 300" w:cs="Segoe UI"/>
          <w:sz w:val="20"/>
          <w:szCs w:val="20"/>
        </w:rPr>
        <w:t>por lo que el plazo finalizó</w:t>
      </w:r>
      <w:r w:rsidR="006338C5">
        <w:rPr>
          <w:rFonts w:ascii="Museo Sans 300" w:hAnsi="Museo Sans 300" w:cs="Segoe UI"/>
          <w:sz w:val="20"/>
          <w:szCs w:val="20"/>
        </w:rPr>
        <w:t xml:space="preserve"> el día veintiuno </w:t>
      </w:r>
      <w:r w:rsidR="000C04F2">
        <w:rPr>
          <w:rFonts w:ascii="Museo Sans 300" w:hAnsi="Museo Sans 300" w:cs="Segoe UI"/>
          <w:sz w:val="20"/>
          <w:szCs w:val="20"/>
        </w:rPr>
        <w:t>del mismo mes y año.</w:t>
      </w:r>
    </w:p>
    <w:p w14:paraId="493C5019" w14:textId="77777777" w:rsidR="00851D61" w:rsidRDefault="00851D61" w:rsidP="00C25E4B">
      <w:pPr>
        <w:tabs>
          <w:tab w:val="left" w:pos="426"/>
        </w:tabs>
        <w:spacing w:after="0" w:line="240" w:lineRule="auto"/>
        <w:ind w:left="426"/>
        <w:jc w:val="both"/>
        <w:rPr>
          <w:rFonts w:ascii="Museo Sans 300" w:eastAsia="Times New Roman" w:hAnsi="Museo Sans 300" w:cs="Segoe UI"/>
          <w:sz w:val="20"/>
          <w:szCs w:val="20"/>
          <w:lang w:eastAsia="es-ES"/>
        </w:rPr>
      </w:pPr>
    </w:p>
    <w:p w14:paraId="72426400" w14:textId="33DCA013"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10377B">
        <w:rPr>
          <w:rFonts w:ascii="Museo Sans 300" w:hAnsi="Museo Sans 300"/>
          <w:sz w:val="20"/>
          <w:szCs w:val="20"/>
          <w:lang w:val="es-SV"/>
        </w:rPr>
        <w:t>veint</w:t>
      </w:r>
      <w:r w:rsidR="006338C5">
        <w:rPr>
          <w:rFonts w:ascii="Museo Sans 300" w:hAnsi="Museo Sans 300"/>
          <w:sz w:val="20"/>
          <w:szCs w:val="20"/>
          <w:lang w:val="es-SV"/>
        </w:rPr>
        <w:t>e</w:t>
      </w:r>
      <w:r w:rsidRPr="00491748">
        <w:rPr>
          <w:rFonts w:ascii="Museo Sans 300" w:hAnsi="Museo Sans 300"/>
          <w:sz w:val="20"/>
          <w:szCs w:val="20"/>
          <w:lang w:val="es-SV"/>
        </w:rPr>
        <w:t xml:space="preserve"> de </w:t>
      </w:r>
      <w:r w:rsidR="00ED06C7">
        <w:rPr>
          <w:rFonts w:ascii="Museo Sans 300" w:hAnsi="Museo Sans 300"/>
          <w:sz w:val="20"/>
          <w:szCs w:val="20"/>
          <w:lang w:val="es-SV"/>
        </w:rPr>
        <w:t>febrero</w:t>
      </w:r>
      <w:r w:rsidR="00375B68">
        <w:rPr>
          <w:rFonts w:ascii="Museo Sans 300" w:hAnsi="Museo Sans 300"/>
          <w:sz w:val="20"/>
          <w:szCs w:val="20"/>
          <w:lang w:val="es-SV"/>
        </w:rPr>
        <w:t xml:space="preserve"> de</w:t>
      </w:r>
      <w:r w:rsidR="00ED06C7">
        <w:rPr>
          <w:rFonts w:ascii="Museo Sans 300" w:hAnsi="Museo Sans 300"/>
          <w:sz w:val="20"/>
          <w:szCs w:val="20"/>
          <w:lang w:val="es-SV"/>
        </w:rPr>
        <w:t>l presente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EBF5367" w14:textId="77777777" w:rsidR="006338C5" w:rsidRDefault="006338C5" w:rsidP="00BD38EB">
      <w:pPr>
        <w:autoSpaceDE w:val="0"/>
        <w:spacing w:after="0" w:line="240" w:lineRule="auto"/>
        <w:ind w:left="426"/>
        <w:jc w:val="both"/>
        <w:rPr>
          <w:rFonts w:ascii="Museo Sans 300" w:hAnsi="Museo Sans 300" w:cs="Times New Roman"/>
          <w:sz w:val="20"/>
          <w:szCs w:val="20"/>
          <w:lang w:eastAsia="es-SV"/>
        </w:rPr>
      </w:pPr>
    </w:p>
    <w:p w14:paraId="1833EB57" w14:textId="77777777" w:rsidR="006338C5" w:rsidRDefault="006338C5" w:rsidP="00BD38EB">
      <w:pPr>
        <w:autoSpaceDE w:val="0"/>
        <w:spacing w:after="0" w:line="240" w:lineRule="auto"/>
        <w:ind w:left="426"/>
        <w:jc w:val="both"/>
        <w:rPr>
          <w:rFonts w:ascii="Museo Sans 300" w:hAnsi="Museo Sans 300" w:cs="Times New Roman"/>
          <w:sz w:val="20"/>
          <w:szCs w:val="20"/>
          <w:lang w:eastAsia="es-SV"/>
        </w:rPr>
      </w:pPr>
    </w:p>
    <w:p w14:paraId="73D633F7" w14:textId="77777777" w:rsidR="006338C5" w:rsidRDefault="006338C5" w:rsidP="00BD38EB">
      <w:pPr>
        <w:autoSpaceDE w:val="0"/>
        <w:spacing w:after="0" w:line="240" w:lineRule="auto"/>
        <w:ind w:left="426"/>
        <w:jc w:val="both"/>
        <w:rPr>
          <w:rFonts w:ascii="Museo Sans 300" w:hAnsi="Museo Sans 300" w:cs="Times New Roman"/>
          <w:sz w:val="20"/>
          <w:szCs w:val="20"/>
          <w:lang w:eastAsia="es-SV"/>
        </w:rPr>
      </w:pP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0A232AF" w14:textId="77777777" w:rsidR="00235FA5" w:rsidRDefault="00235FA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5D48EE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F535F">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98CCED6"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41E8">
        <w:rPr>
          <w:rFonts w:ascii="Museo Sans 300" w:hAnsi="Museo Sans 300" w:cs="Times New Roman"/>
          <w:sz w:val="20"/>
          <w:szCs w:val="20"/>
        </w:rPr>
        <w:t>IT-0036</w:t>
      </w:r>
      <w:r w:rsidR="00C145F3">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A497C67" w14:textId="1AD45D59" w:rsidR="006338C5" w:rsidRPr="001741E8" w:rsidRDefault="00C34300" w:rsidP="006338C5">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2722268"/>
      <w:r w:rsidR="00AA6219" w:rsidRPr="00FE6B82">
        <w:rPr>
          <w:rFonts w:ascii="Museo 300" w:eastAsia="Arial" w:hAnsi="Museo 300"/>
          <w:color w:val="000000"/>
          <w:sz w:val="16"/>
          <w:szCs w:val="16"/>
          <w:lang w:val="es-ES"/>
        </w:rPr>
        <w:t>Conforme</w:t>
      </w:r>
      <w:r w:rsidR="006338C5">
        <w:rPr>
          <w:rFonts w:ascii="Museo 300" w:eastAsia="Arial" w:hAnsi="Museo 300"/>
          <w:color w:val="000000"/>
          <w:sz w:val="16"/>
          <w:szCs w:val="16"/>
          <w:lang w:val="es-ES"/>
        </w:rPr>
        <w:t xml:space="preserve"> </w:t>
      </w:r>
      <w:r w:rsidR="006338C5" w:rsidRPr="001741E8">
        <w:rPr>
          <w:rFonts w:ascii="Museo 300" w:hAnsi="Museo 300"/>
          <w:sz w:val="16"/>
          <w:szCs w:val="16"/>
        </w:rPr>
        <w:t xml:space="preserve">con la información que fue provista por la sociedad EEO, se han extraído las siguientes fotografías mediante las cuales se observa la condición encontrada en fecha 14 de octubre de 2023, detallando una supuesta condición irregular, consistente en la instalación de una supuesta línea adicional conectada de forma directa en la acometida de la distribuidora, con la finalidad de impedir el registro de la energía consumida en el suministro bajo análisis. </w:t>
      </w:r>
      <w:r w:rsidR="006338C5" w:rsidRPr="001741E8">
        <w:rPr>
          <w:rStyle w:val="normaltextrun"/>
          <w:rFonts w:ascii="Museo 300" w:hAnsi="Museo 300"/>
          <w:color w:val="000000"/>
          <w:sz w:val="16"/>
          <w:szCs w:val="16"/>
          <w:shd w:val="clear" w:color="auto" w:fill="FFFFFF"/>
        </w:rPr>
        <w:t>De las pruebas presentadas se externan las siguientes valoraciones:</w:t>
      </w:r>
    </w:p>
    <w:p w14:paraId="14FA2B5C" w14:textId="0031174D" w:rsidR="00ED06C7" w:rsidRPr="00DF3A7A" w:rsidRDefault="00ED06C7" w:rsidP="00ED06C7">
      <w:pPr>
        <w:tabs>
          <w:tab w:val="left" w:pos="993"/>
          <w:tab w:val="left" w:pos="9072"/>
        </w:tabs>
        <w:spacing w:line="240" w:lineRule="auto"/>
        <w:ind w:left="993" w:right="709"/>
        <w:jc w:val="both"/>
        <w:rPr>
          <w:rStyle w:val="eop"/>
          <w:rFonts w:ascii="Museo 300" w:hAnsi="Museo 300"/>
          <w:sz w:val="16"/>
          <w:szCs w:val="16"/>
        </w:rPr>
      </w:pPr>
      <w:r>
        <w:rPr>
          <w:rStyle w:val="normaltextrun"/>
          <w:rFonts w:ascii="Museo 300" w:hAnsi="Museo 300"/>
          <w:color w:val="000000"/>
          <w:sz w:val="16"/>
          <w:szCs w:val="16"/>
          <w:shd w:val="clear" w:color="auto" w:fill="FFFFFF"/>
        </w:rPr>
        <w:t>(…)</w:t>
      </w:r>
    </w:p>
    <w:p w14:paraId="51CA8CD7" w14:textId="6DB8188B" w:rsidR="007019BF" w:rsidRPr="006338C5" w:rsidRDefault="006338C5" w:rsidP="006338C5">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AE0312">
        <w:rPr>
          <w:rStyle w:val="normaltextrun"/>
          <w:rFonts w:ascii="Museo 300" w:hAnsi="Museo 300"/>
          <w:color w:val="000000"/>
          <w:sz w:val="16"/>
          <w:szCs w:val="16"/>
          <w:shd w:val="clear" w:color="auto" w:fill="FFFFFF"/>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FFF8C85" w14:textId="4E03CDE5" w:rsidR="006338C5" w:rsidRPr="008760FC" w:rsidRDefault="006338C5" w:rsidP="006338C5">
      <w:pPr>
        <w:suppressAutoHyphens w:val="0"/>
        <w:autoSpaceDE w:val="0"/>
        <w:adjustRightInd w:val="0"/>
        <w:spacing w:after="0" w:line="240" w:lineRule="auto"/>
        <w:ind w:left="426"/>
        <w:jc w:val="both"/>
        <w:textAlignment w:val="auto"/>
        <w:rPr>
          <w:rFonts w:ascii="Museo Sans 300" w:hAnsi="Museo Sans 300"/>
          <w:sz w:val="20"/>
          <w:szCs w:val="20"/>
        </w:rPr>
      </w:pPr>
      <w:bookmarkStart w:id="10" w:name="_Hlk152771477"/>
      <w:bookmarkStart w:id="11" w:name="_Hlk105830074"/>
      <w:bookmarkEnd w:id="9"/>
      <w:r w:rsidRPr="00873B70">
        <w:rPr>
          <w:rFonts w:ascii="Museo Sans 300" w:hAnsi="Museo Sans 300"/>
          <w:sz w:val="20"/>
          <w:szCs w:val="20"/>
        </w:rPr>
        <w:t>En cuanto a</w:t>
      </w:r>
      <w:r>
        <w:rPr>
          <w:rFonts w:ascii="Museo Sans 300" w:hAnsi="Museo Sans 300"/>
          <w:sz w:val="20"/>
          <w:szCs w:val="20"/>
        </w:rPr>
        <w:t>l</w:t>
      </w:r>
      <w:r w:rsidRPr="00873B70">
        <w:rPr>
          <w:rFonts w:ascii="Museo Sans 300" w:hAnsi="Museo Sans 300"/>
          <w:sz w:val="20"/>
          <w:szCs w:val="20"/>
        </w:rPr>
        <w:t xml:space="preserve"> </w:t>
      </w:r>
      <w:r>
        <w:rPr>
          <w:rFonts w:ascii="Museo Sans 300" w:hAnsi="Museo Sans 300"/>
          <w:sz w:val="20"/>
          <w:szCs w:val="20"/>
        </w:rPr>
        <w:t xml:space="preserve">señor </w:t>
      </w:r>
      <w:proofErr w:type="spellStart"/>
      <w:r w:rsidR="000F535F">
        <w:rPr>
          <w:rFonts w:ascii="Museo Sans 300" w:hAnsi="Museo Sans 300"/>
          <w:sz w:val="20"/>
          <w:szCs w:val="20"/>
        </w:rPr>
        <w:t>xxx</w:t>
      </w:r>
      <w:proofErr w:type="spellEnd"/>
      <w:r w:rsidRPr="00873B70">
        <w:rPr>
          <w:rFonts w:ascii="Museo Sans 300" w:hAnsi="Museo Sans 300"/>
          <w:sz w:val="20"/>
          <w:szCs w:val="20"/>
        </w:rPr>
        <w:t>, cabe aclarar que no presentó elementos probatorios que debieran ser analizados.</w:t>
      </w:r>
      <w:r w:rsidRPr="008760FC">
        <w:rPr>
          <w:rFonts w:ascii="Museo Sans 300" w:hAnsi="Museo Sans 300"/>
          <w:sz w:val="20"/>
          <w:szCs w:val="20"/>
        </w:rPr>
        <w:t xml:space="preserve"> </w:t>
      </w:r>
    </w:p>
    <w:bookmarkEnd w:id="10"/>
    <w:p w14:paraId="58A39E95" w14:textId="77777777" w:rsidR="006338C5" w:rsidRDefault="006338C5" w:rsidP="00982CDF">
      <w:pPr>
        <w:autoSpaceDE w:val="0"/>
        <w:adjustRightInd w:val="0"/>
        <w:spacing w:after="0" w:line="240" w:lineRule="auto"/>
        <w:ind w:left="426"/>
        <w:jc w:val="both"/>
        <w:rPr>
          <w:rFonts w:ascii="Museo Sans 300" w:hAnsi="Museo Sans 300" w:cs="Segoe UI"/>
          <w:sz w:val="20"/>
          <w:szCs w:val="20"/>
          <w:lang w:val="es-ES" w:eastAsia="es-MX"/>
        </w:rPr>
      </w:pPr>
    </w:p>
    <w:p w14:paraId="790B8D18" w14:textId="24FEA8EF" w:rsidR="00982CDF" w:rsidRPr="00771814" w:rsidRDefault="00CC62A8" w:rsidP="00982CDF">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1741E8">
        <w:rPr>
          <w:rFonts w:ascii="Museo Sans 300" w:hAnsi="Museo Sans 300" w:cs="Segoe UI"/>
          <w:sz w:val="20"/>
          <w:szCs w:val="20"/>
          <w:lang w:val="es-ES" w:eastAsia="es-MX"/>
        </w:rPr>
        <w:t>IT-0036</w:t>
      </w:r>
      <w:r w:rsidR="00C145F3">
        <w:rPr>
          <w:rFonts w:ascii="Museo Sans 300" w:hAnsi="Museo Sans 300" w:cs="Segoe UI"/>
          <w:sz w:val="20"/>
          <w:szCs w:val="20"/>
          <w:lang w:val="es-ES" w:eastAsia="es-MX"/>
        </w:rPr>
        <w:t>-CAU-24</w:t>
      </w:r>
      <w:bookmarkEnd w:id="11"/>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982CDF">
        <w:rPr>
          <w:rFonts w:ascii="Museo Sans 300" w:hAnsi="Museo Sans 300"/>
          <w:sz w:val="20"/>
          <w:szCs w:val="20"/>
        </w:rPr>
        <w:t xml:space="preserve"> </w:t>
      </w:r>
      <w:r w:rsidR="00982CDF" w:rsidRPr="0016501B">
        <w:rPr>
          <w:rFonts w:ascii="Museo Sans 300" w:hAnsi="Museo Sans 300"/>
          <w:sz w:val="20"/>
          <w:szCs w:val="20"/>
        </w:rPr>
        <w:t>condición irregular consistente</w:t>
      </w:r>
      <w:r w:rsidR="00982CDF">
        <w:rPr>
          <w:rFonts w:ascii="Museo Sans 300" w:hAnsi="Museo Sans 300"/>
          <w:sz w:val="20"/>
          <w:szCs w:val="20"/>
        </w:rPr>
        <w:t xml:space="preserve"> </w:t>
      </w:r>
      <w:r w:rsidR="00982CDF" w:rsidRPr="004F78CE">
        <w:rPr>
          <w:rFonts w:ascii="Museo Sans 300" w:hAnsi="Museo Sans 300" w:cs="Segoe UI"/>
          <w:sz w:val="20"/>
          <w:szCs w:val="20"/>
          <w:lang w:eastAsia="es-MX"/>
        </w:rPr>
        <w:t>en</w:t>
      </w:r>
      <w:r w:rsidR="00982CDF" w:rsidRPr="00C24FB1">
        <w:rPr>
          <w:rFonts w:ascii="Museo Sans 300" w:hAnsi="Museo Sans 300" w:cs="Segoe UI"/>
          <w:color w:val="000000"/>
          <w:sz w:val="20"/>
          <w:szCs w:val="20"/>
          <w:shd w:val="clear" w:color="auto" w:fill="FFFFFF"/>
          <w:lang w:val="es-ES"/>
        </w:rPr>
        <w:t xml:space="preserve"> </w:t>
      </w:r>
      <w:r w:rsidR="00982CDF">
        <w:rPr>
          <w:rFonts w:ascii="Museo Sans 300" w:hAnsi="Museo Sans 300" w:cs="Segoe UI"/>
          <w:color w:val="000000"/>
          <w:sz w:val="20"/>
          <w:szCs w:val="20"/>
          <w:shd w:val="clear" w:color="auto" w:fill="FFFFFF"/>
          <w:lang w:val="es-ES"/>
        </w:rPr>
        <w:t>una línea directa conectada en</w:t>
      </w:r>
      <w:r w:rsidR="00982CDF">
        <w:rPr>
          <w:rStyle w:val="normaltextrun"/>
          <w:rFonts w:ascii="Museo Sans 300" w:hAnsi="Museo Sans 300"/>
          <w:color w:val="000000"/>
          <w:sz w:val="20"/>
          <w:szCs w:val="20"/>
          <w:shd w:val="clear" w:color="auto" w:fill="FFFFFF"/>
          <w:lang w:val="es-ES"/>
        </w:rPr>
        <w:t xml:space="preserve"> la acometida del servicio eléctrico,</w:t>
      </w:r>
      <w:r w:rsidR="00982CDF" w:rsidRPr="00C24FB1">
        <w:rPr>
          <w:rFonts w:ascii="Museo Sans 300" w:hAnsi="Museo Sans 300" w:cs="Segoe UI"/>
          <w:color w:val="000000"/>
          <w:sz w:val="20"/>
          <w:szCs w:val="20"/>
          <w:shd w:val="clear" w:color="auto" w:fill="FFFFFF"/>
          <w:lang w:val="es-ES"/>
        </w:rPr>
        <w:t xml:space="preserve"> </w:t>
      </w:r>
      <w:r w:rsidR="00982CDF" w:rsidRPr="00C24FB1">
        <w:rPr>
          <w:rFonts w:ascii="Museo Sans 300" w:hAnsi="Museo Sans 300" w:cs="Segoe UI"/>
          <w:color w:val="000000"/>
          <w:sz w:val="20"/>
          <w:szCs w:val="20"/>
          <w:shd w:val="clear" w:color="auto" w:fill="FFFFFF"/>
          <w:lang w:val="es-ES"/>
        </w:rPr>
        <w:lastRenderedPageBreak/>
        <w:t>que ocasionó que no se registrara correctamente el registro</w:t>
      </w:r>
      <w:r w:rsidR="00982CDF">
        <w:rPr>
          <w:rFonts w:ascii="Museo Sans 300" w:hAnsi="Museo Sans 300" w:cs="Segoe UI"/>
          <w:color w:val="000000"/>
          <w:sz w:val="20"/>
          <w:szCs w:val="20"/>
          <w:shd w:val="clear" w:color="auto" w:fill="FFFFFF"/>
          <w:lang w:val="es-ES"/>
        </w:rPr>
        <w:t xml:space="preserve"> </w:t>
      </w:r>
      <w:r w:rsidR="00982CDF" w:rsidRPr="00C24FB1">
        <w:rPr>
          <w:rFonts w:ascii="Museo Sans 300" w:hAnsi="Museo Sans 300" w:cs="Segoe UI"/>
          <w:color w:val="000000"/>
          <w:sz w:val="20"/>
          <w:szCs w:val="20"/>
          <w:shd w:val="clear" w:color="auto" w:fill="FFFFFF"/>
          <w:lang w:val="es-ES"/>
        </w:rPr>
        <w:t>de la energía</w:t>
      </w:r>
      <w:r w:rsidR="00982CDF">
        <w:rPr>
          <w:rFonts w:ascii="Museo Sans 300" w:hAnsi="Museo Sans 300" w:cs="Segoe UI"/>
          <w:color w:val="000000"/>
          <w:sz w:val="20"/>
          <w:szCs w:val="20"/>
          <w:shd w:val="clear" w:color="auto" w:fill="FFFFFF"/>
          <w:lang w:val="es-ES"/>
        </w:rPr>
        <w:t xml:space="preserve"> </w:t>
      </w:r>
      <w:r w:rsidR="00982CDF" w:rsidRPr="00C24FB1">
        <w:rPr>
          <w:rFonts w:ascii="Museo Sans 300" w:hAnsi="Museo Sans 300" w:cs="Segoe UI"/>
          <w:color w:val="000000"/>
          <w:sz w:val="20"/>
          <w:szCs w:val="20"/>
          <w:shd w:val="clear" w:color="auto" w:fill="FFFFFF"/>
          <w:lang w:val="es-ES"/>
        </w:rPr>
        <w:t>eléctrica</w:t>
      </w:r>
      <w:r w:rsidR="00982CDF">
        <w:rPr>
          <w:rFonts w:ascii="Museo Sans 300" w:hAnsi="Museo Sans 300" w:cs="Segoe UI"/>
          <w:color w:val="000000"/>
          <w:sz w:val="20"/>
          <w:szCs w:val="20"/>
          <w:shd w:val="clear" w:color="auto" w:fill="FFFFFF"/>
          <w:lang w:val="es-ES"/>
        </w:rPr>
        <w:t xml:space="preserve"> </w:t>
      </w:r>
      <w:r w:rsidR="00982CDF" w:rsidRPr="00C24FB1">
        <w:rPr>
          <w:rFonts w:ascii="Museo Sans 300" w:hAnsi="Museo Sans 300" w:cs="Segoe UI"/>
          <w:color w:val="000000"/>
          <w:sz w:val="20"/>
          <w:szCs w:val="20"/>
          <w:shd w:val="clear" w:color="auto" w:fill="FFFFFF"/>
          <w:lang w:val="es-ES"/>
        </w:rPr>
        <w:t>demandada en el inmueble.</w:t>
      </w:r>
      <w:r w:rsidR="00982CDF">
        <w:rPr>
          <w:rFonts w:ascii="Museo Sans 300" w:hAnsi="Museo Sans 300" w:cs="Segoe UI"/>
          <w:color w:val="000000"/>
          <w:sz w:val="20"/>
          <w:szCs w:val="20"/>
          <w:shd w:val="clear" w:color="auto" w:fill="FFFFFF"/>
        </w:rPr>
        <w:t xml:space="preserve"> </w:t>
      </w:r>
    </w:p>
    <w:p w14:paraId="0F090692" w14:textId="77777777" w:rsidR="00982CDF" w:rsidRDefault="00982CDF"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261F04D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D50187F" w14:textId="40432F74" w:rsidR="00504FAE" w:rsidRDefault="009B34DE" w:rsidP="00504FA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6F5631">
        <w:rPr>
          <w:rFonts w:ascii="Museo Sans 300" w:hAnsi="Museo Sans 300"/>
          <w:color w:val="000000"/>
          <w:sz w:val="20"/>
          <w:szCs w:val="20"/>
          <w:shd w:val="clear" w:color="auto" w:fill="FFFFFF"/>
        </w:rPr>
        <w:t>920</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w:t>
      </w:r>
      <w:r w:rsidR="00122C92">
        <w:rPr>
          <w:rFonts w:ascii="Museo Sans 300" w:hAnsi="Museo Sans 300"/>
          <w:color w:val="000000"/>
          <w:sz w:val="20"/>
          <w:szCs w:val="20"/>
          <w:shd w:val="clear" w:color="auto" w:fill="FFFFFF"/>
        </w:rPr>
        <w:t xml:space="preserve">a </w:t>
      </w:r>
      <w:r>
        <w:rPr>
          <w:rFonts w:ascii="Museo Sans 300" w:hAnsi="Museo Sans 300"/>
          <w:color w:val="000000"/>
          <w:sz w:val="20"/>
          <w:szCs w:val="20"/>
          <w:shd w:val="clear" w:color="auto" w:fill="FFFFFF"/>
        </w:rPr>
        <w:t xml:space="preserve">que no </w:t>
      </w:r>
      <w:r w:rsidR="000F58E2">
        <w:rPr>
          <w:rFonts w:ascii="Museo Sans 300" w:hAnsi="Museo Sans 300"/>
          <w:color w:val="000000"/>
          <w:sz w:val="20"/>
          <w:szCs w:val="20"/>
          <w:shd w:val="clear" w:color="auto" w:fill="FFFFFF"/>
        </w:rPr>
        <w:t>justificó el criterio para establecer</w:t>
      </w:r>
      <w:r w:rsidR="006F5631">
        <w:rPr>
          <w:rFonts w:ascii="Museo Sans 300" w:hAnsi="Museo Sans 300"/>
          <w:color w:val="000000"/>
          <w:sz w:val="20"/>
          <w:szCs w:val="20"/>
          <w:shd w:val="clear" w:color="auto" w:fill="FFFFFF"/>
        </w:rPr>
        <w:t xml:space="preserve"> las horas de uso diario </w:t>
      </w:r>
      <w:r w:rsidR="00504FAE">
        <w:rPr>
          <w:rFonts w:ascii="Museo Sans 300" w:hAnsi="Museo Sans 300"/>
          <w:color w:val="000000"/>
          <w:sz w:val="20"/>
          <w:szCs w:val="20"/>
          <w:shd w:val="clear" w:color="auto" w:fill="FFFFFF"/>
        </w:rPr>
        <w:t>de los equipos</w:t>
      </w:r>
      <w:r w:rsidR="006F5631">
        <w:rPr>
          <w:rFonts w:ascii="Museo Sans 300" w:hAnsi="Museo Sans 300"/>
          <w:color w:val="000000"/>
          <w:sz w:val="20"/>
          <w:szCs w:val="20"/>
          <w:shd w:val="clear" w:color="auto" w:fill="FFFFFF"/>
        </w:rPr>
        <w:t>.</w:t>
      </w:r>
    </w:p>
    <w:p w14:paraId="46B3DDC8" w14:textId="77777777" w:rsidR="00504FAE" w:rsidRDefault="00504FAE"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095CC30F"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48AE58EE"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6F5631">
        <w:rPr>
          <w:rFonts w:ascii="Museo Sans 300" w:eastAsia="Times New Roman" w:hAnsi="Museo Sans 300" w:cs="Times New Roman"/>
          <w:sz w:val="20"/>
          <w:szCs w:val="20"/>
          <w:lang w:val="es-ES"/>
        </w:rPr>
        <w:t>479</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05C8BFB2"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6F5631">
        <w:rPr>
          <w:rFonts w:ascii="Museo Sans 300" w:eastAsia="Times New Roman" w:hAnsi="Museo Sans 300" w:cs="Times New Roman"/>
          <w:sz w:val="20"/>
          <w:szCs w:val="20"/>
          <w:lang w:val="es-ES"/>
        </w:rPr>
        <w:t>diecisiete</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6F5631">
        <w:rPr>
          <w:rFonts w:ascii="Museo Sans 300" w:eastAsia="Times New Roman" w:hAnsi="Museo Sans 300" w:cs="Times New Roman"/>
          <w:sz w:val="20"/>
          <w:szCs w:val="20"/>
          <w:lang w:val="es-ES"/>
        </w:rPr>
        <w:t>abril</w:t>
      </w:r>
      <w:r w:rsidR="000F58E2">
        <w:rPr>
          <w:rFonts w:ascii="Museo Sans 300" w:eastAsia="Times New Roman" w:hAnsi="Museo Sans 300" w:cs="Times New Roman"/>
          <w:sz w:val="20"/>
          <w:szCs w:val="20"/>
          <w:lang w:val="es-ES"/>
        </w:rPr>
        <w:t xml:space="preserve"> al </w:t>
      </w:r>
      <w:r w:rsidR="006F5631">
        <w:rPr>
          <w:rFonts w:ascii="Museo Sans 300" w:eastAsia="Times New Roman" w:hAnsi="Museo Sans 300" w:cs="Times New Roman"/>
          <w:sz w:val="20"/>
          <w:szCs w:val="20"/>
          <w:lang w:val="es-ES"/>
        </w:rPr>
        <w:t>catorce</w:t>
      </w:r>
      <w:r w:rsidR="000F58E2">
        <w:rPr>
          <w:rFonts w:ascii="Museo Sans 300" w:eastAsia="Times New Roman" w:hAnsi="Museo Sans 300" w:cs="Times New Roman"/>
          <w:sz w:val="20"/>
          <w:szCs w:val="20"/>
          <w:lang w:val="es-ES"/>
        </w:rPr>
        <w:t xml:space="preserve"> de </w:t>
      </w:r>
      <w:r w:rsidR="006F5631">
        <w:rPr>
          <w:rFonts w:ascii="Museo Sans 300" w:eastAsia="Times New Roman" w:hAnsi="Museo Sans 300" w:cs="Times New Roman"/>
          <w:sz w:val="20"/>
          <w:szCs w:val="20"/>
          <w:lang w:val="es-ES"/>
        </w:rPr>
        <w:t>octubre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11216DC3"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6F5631">
        <w:rPr>
          <w:rStyle w:val="normaltextrun"/>
          <w:rFonts w:ascii="Museo Sans 300" w:hAnsi="Museo Sans 300"/>
          <w:color w:val="000000"/>
          <w:sz w:val="20"/>
          <w:szCs w:val="20"/>
          <w:shd w:val="clear" w:color="auto" w:fill="FFFFFF"/>
        </w:rPr>
        <w:t xml:space="preserve"> TRESCIENTOS OCHENTA Y NUEVE</w:t>
      </w:r>
      <w:r w:rsidR="0078123D">
        <w:rPr>
          <w:rFonts w:ascii="Museo Sans 300" w:hAnsi="Museo Sans 300"/>
          <w:sz w:val="20"/>
          <w:szCs w:val="20"/>
        </w:rPr>
        <w:t xml:space="preserve"> </w:t>
      </w:r>
      <w:r w:rsidR="006F5631">
        <w:rPr>
          <w:rFonts w:ascii="Museo Sans 300" w:hAnsi="Museo Sans 300"/>
          <w:sz w:val="20"/>
          <w:szCs w:val="20"/>
        </w:rPr>
        <w:t>25</w:t>
      </w:r>
      <w:r w:rsidR="0078123D">
        <w:rPr>
          <w:rFonts w:ascii="Museo Sans 300" w:hAnsi="Museo Sans 300"/>
          <w:sz w:val="20"/>
          <w:szCs w:val="20"/>
        </w:rPr>
        <w:t xml:space="preserve">/100 DÓLARES DE LOS ESTADOS UNIDOS DE AMÉRICA (USD </w:t>
      </w:r>
      <w:r w:rsidR="006F5631">
        <w:rPr>
          <w:rFonts w:ascii="Museo Sans 300" w:hAnsi="Museo Sans 300"/>
          <w:sz w:val="20"/>
          <w:szCs w:val="20"/>
        </w:rPr>
        <w:t>389.25</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6F5631">
        <w:rPr>
          <w:rFonts w:ascii="Museo Sans 300" w:hAnsi="Museo Sans 300"/>
          <w:sz w:val="20"/>
          <w:szCs w:val="20"/>
        </w:rPr>
        <w:t>DIEZ</w:t>
      </w:r>
      <w:r w:rsidR="0078123D">
        <w:rPr>
          <w:rFonts w:ascii="Museo Sans 300" w:hAnsi="Museo Sans 300"/>
          <w:sz w:val="20"/>
          <w:szCs w:val="20"/>
        </w:rPr>
        <w:t xml:space="preserve"> </w:t>
      </w:r>
      <w:r w:rsidR="006F5631">
        <w:rPr>
          <w:rFonts w:ascii="Museo Sans 300" w:hAnsi="Museo Sans 300"/>
          <w:sz w:val="20"/>
          <w:szCs w:val="20"/>
        </w:rPr>
        <w:t>47</w:t>
      </w:r>
      <w:r w:rsidR="0078123D">
        <w:rPr>
          <w:rFonts w:ascii="Museo Sans 300" w:hAnsi="Museo Sans 300"/>
          <w:sz w:val="20"/>
          <w:szCs w:val="20"/>
        </w:rPr>
        <w:t xml:space="preserve">/100 DÓLARES DE LOS ESTADOS UNIDOS DE AMÉRICA (USD </w:t>
      </w:r>
      <w:r w:rsidR="006F5631">
        <w:rPr>
          <w:rFonts w:ascii="Museo Sans 300" w:hAnsi="Museo Sans 300"/>
          <w:sz w:val="20"/>
          <w:szCs w:val="20"/>
        </w:rPr>
        <w:t>10.47</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E3C5019" w14:textId="77777777" w:rsidR="004C7FC7" w:rsidRDefault="004C7FC7"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7CD9607C" w14:textId="77777777" w:rsidR="006F5631" w:rsidRPr="006F5631" w:rsidRDefault="006F5631" w:rsidP="006F5631">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68F52A1" w14:textId="77777777" w:rsidR="0041651E" w:rsidRPr="0041651E" w:rsidRDefault="0041651E" w:rsidP="0041651E">
      <w:pPr>
        <w:pStyle w:val="Prrafodelista"/>
        <w:rPr>
          <w:rFonts w:ascii="Museo Sans 300" w:eastAsia="Museo Sans 300" w:hAnsi="Museo Sans 300" w:cs="Museo Sans 300"/>
          <w:sz w:val="20"/>
          <w:szCs w:val="20"/>
        </w:rPr>
      </w:pPr>
    </w:p>
    <w:p w14:paraId="322AC419" w14:textId="61B8DA2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0F535F">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7B918700" w14:textId="77777777" w:rsidR="00B556FB" w:rsidRDefault="00B556FB"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F15745C" w14:textId="74E7AE78" w:rsidR="00982CDF" w:rsidRPr="00771814" w:rsidRDefault="0089025D" w:rsidP="00982CDF">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1741E8">
        <w:rPr>
          <w:rFonts w:ascii="Museo Sans 300" w:hAnsi="Museo Sans 300" w:cs="Segoe UI"/>
          <w:sz w:val="20"/>
          <w:szCs w:val="20"/>
          <w:lang w:val="es-ES" w:eastAsia="es-MX"/>
        </w:rPr>
        <w:t>IT-0036</w:t>
      </w:r>
      <w:r w:rsidR="00C145F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0F535F">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982CDF">
        <w:rPr>
          <w:rFonts w:ascii="Museo Sans 300" w:hAnsi="Museo Sans 300" w:cs="Segoe UI"/>
          <w:sz w:val="20"/>
          <w:szCs w:val="20"/>
          <w:lang w:val="es-ES" w:eastAsia="es-MX"/>
        </w:rPr>
        <w:t xml:space="preserve"> </w:t>
      </w:r>
      <w:r w:rsidR="00982CDF"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982CDF">
        <w:rPr>
          <w:rFonts w:ascii="Cambria Math" w:eastAsia="Times New Roman" w:hAnsi="Cambria Math" w:cs="Cambria Math"/>
          <w:sz w:val="20"/>
          <w:szCs w:val="20"/>
          <w:shd w:val="clear" w:color="auto" w:fill="FFFFFF"/>
        </w:rPr>
        <w:t xml:space="preserve"> </w:t>
      </w:r>
    </w:p>
    <w:p w14:paraId="166DF841" w14:textId="77777777" w:rsidR="00982CDF" w:rsidRDefault="00982CDF"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5F04037F"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6F5631">
        <w:rPr>
          <w:rFonts w:ascii="Museo Sans 300" w:hAnsi="Museo Sans 300" w:cs="Segoe UI"/>
          <w:sz w:val="20"/>
          <w:szCs w:val="20"/>
          <w:lang w:val="es-ES" w:eastAsia="es-MX"/>
        </w:rPr>
        <w:t>TRESCIENTOS OCHENTA Y NUEVE</w:t>
      </w:r>
      <w:r w:rsidR="0078123D">
        <w:rPr>
          <w:rFonts w:ascii="Museo Sans 300" w:hAnsi="Museo Sans 300" w:cs="Segoe UI"/>
          <w:sz w:val="20"/>
          <w:szCs w:val="20"/>
          <w:lang w:val="es-ES" w:eastAsia="es-MX"/>
        </w:rPr>
        <w:t xml:space="preserve"> </w:t>
      </w:r>
      <w:r w:rsidR="006F5631">
        <w:rPr>
          <w:rFonts w:ascii="Museo Sans 300" w:hAnsi="Museo Sans 300" w:cs="Segoe UI"/>
          <w:sz w:val="20"/>
          <w:szCs w:val="20"/>
          <w:lang w:val="es-ES" w:eastAsia="es-MX"/>
        </w:rPr>
        <w:t>25</w:t>
      </w:r>
      <w:r w:rsidR="0078123D">
        <w:rPr>
          <w:rFonts w:ascii="Museo Sans 300" w:hAnsi="Museo Sans 300" w:cs="Segoe UI"/>
          <w:sz w:val="20"/>
          <w:szCs w:val="20"/>
          <w:lang w:val="es-ES" w:eastAsia="es-MX"/>
        </w:rPr>
        <w:t xml:space="preserve">/100 DÓLARES DE LOS ESTADOS UNIDOS DE AMÉRICA (USD </w:t>
      </w:r>
      <w:r w:rsidR="006F5631">
        <w:rPr>
          <w:rFonts w:ascii="Museo Sans 300" w:hAnsi="Museo Sans 300" w:cs="Segoe UI"/>
          <w:sz w:val="20"/>
          <w:szCs w:val="20"/>
          <w:lang w:val="es-ES" w:eastAsia="es-MX"/>
        </w:rPr>
        <w:t>389.25</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6F5631">
        <w:rPr>
          <w:rFonts w:ascii="Museo Sans 300" w:hAnsi="Museo Sans 300" w:cs="Segoe UI"/>
          <w:sz w:val="20"/>
          <w:szCs w:val="20"/>
          <w:lang w:val="es-ES" w:eastAsia="es-MX"/>
        </w:rPr>
        <w:t>DIEZ</w:t>
      </w:r>
      <w:r w:rsidR="0078123D">
        <w:rPr>
          <w:rFonts w:ascii="Museo Sans 300" w:hAnsi="Museo Sans 300" w:cs="Segoe UI"/>
          <w:sz w:val="20"/>
          <w:szCs w:val="20"/>
          <w:lang w:val="es-ES" w:eastAsia="es-MX"/>
        </w:rPr>
        <w:t xml:space="preserve"> </w:t>
      </w:r>
      <w:r w:rsidR="00504FAE">
        <w:rPr>
          <w:rFonts w:ascii="Museo Sans 300" w:hAnsi="Museo Sans 300" w:cs="Segoe UI"/>
          <w:sz w:val="20"/>
          <w:szCs w:val="20"/>
          <w:lang w:val="es-ES" w:eastAsia="es-MX"/>
        </w:rPr>
        <w:t>4</w:t>
      </w:r>
      <w:r w:rsidR="006F5631">
        <w:rPr>
          <w:rFonts w:ascii="Museo Sans 300" w:hAnsi="Museo Sans 300" w:cs="Segoe UI"/>
          <w:sz w:val="20"/>
          <w:szCs w:val="20"/>
          <w:lang w:val="es-ES" w:eastAsia="es-MX"/>
        </w:rPr>
        <w:t>7</w:t>
      </w:r>
      <w:r w:rsidR="0078123D">
        <w:rPr>
          <w:rFonts w:ascii="Museo Sans 300" w:hAnsi="Museo Sans 300" w:cs="Segoe UI"/>
          <w:sz w:val="20"/>
          <w:szCs w:val="20"/>
          <w:lang w:val="es-ES" w:eastAsia="es-MX"/>
        </w:rPr>
        <w:t xml:space="preserve">/100 DÓLARES DE LOS ESTADOS UNIDOS DE AMÉRICA (USD </w:t>
      </w:r>
      <w:r w:rsidR="006F5631">
        <w:rPr>
          <w:rFonts w:ascii="Museo Sans 300" w:hAnsi="Museo Sans 300" w:cs="Segoe UI"/>
          <w:sz w:val="20"/>
          <w:szCs w:val="20"/>
          <w:lang w:val="es-ES" w:eastAsia="es-MX"/>
        </w:rPr>
        <w:t>10.47</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5B23D51"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41E8">
        <w:rPr>
          <w:rFonts w:ascii="Museo Sans 300" w:eastAsia="Arial" w:hAnsi="Museo Sans 300" w:cs="Times New Roman"/>
          <w:sz w:val="20"/>
          <w:szCs w:val="20"/>
        </w:rPr>
        <w:t>IT-0036</w:t>
      </w:r>
      <w:r w:rsidR="00C145F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D0F4636" w14:textId="33549027" w:rsidR="00982CDF" w:rsidRPr="00982CDF" w:rsidRDefault="00B306DC" w:rsidP="00982CD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0F535F">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982CDF">
        <w:rPr>
          <w:rFonts w:ascii="Museo Sans 300" w:eastAsia="Calibri" w:hAnsi="Museo Sans 300" w:cs="Segoe UI"/>
          <w:sz w:val="20"/>
          <w:szCs w:val="20"/>
          <w:lang w:eastAsia="es-MX"/>
        </w:rPr>
        <w:t xml:space="preserve"> </w:t>
      </w:r>
      <w:r w:rsidR="00982CDF" w:rsidRPr="00982CDF">
        <w:rPr>
          <w:rFonts w:ascii="Museo Sans 300" w:hAnsi="Museo Sans 300"/>
          <w:sz w:val="20"/>
          <w:szCs w:val="20"/>
        </w:rPr>
        <w:t xml:space="preserve">en </w:t>
      </w:r>
      <w:r w:rsidR="00982CDF" w:rsidRPr="00982CDF">
        <w:rPr>
          <w:rFonts w:ascii="Museo Sans 300" w:hAnsi="Museo Sans 300" w:cs="Segoe UI"/>
          <w:color w:val="000000"/>
          <w:sz w:val="20"/>
          <w:szCs w:val="20"/>
          <w:shd w:val="clear" w:color="auto" w:fill="FFFFFF"/>
        </w:rPr>
        <w:t>una línea directa conectada en</w:t>
      </w:r>
      <w:r w:rsidR="00982CDF" w:rsidRPr="00982CDF">
        <w:rPr>
          <w:rStyle w:val="normaltextrun"/>
          <w:rFonts w:ascii="Museo Sans 300" w:hAnsi="Museo Sans 300"/>
          <w:color w:val="000000"/>
          <w:sz w:val="20"/>
          <w:szCs w:val="20"/>
          <w:shd w:val="clear" w:color="auto" w:fill="FFFFFF"/>
        </w:rPr>
        <w:t xml:space="preserve"> la acometida del servicio eléctrico</w:t>
      </w:r>
      <w:r w:rsidR="00982CDF" w:rsidRPr="00982CDF">
        <w:rPr>
          <w:rFonts w:ascii="Museo Sans 300" w:hAnsi="Museo Sans 300"/>
          <w:sz w:val="20"/>
          <w:szCs w:val="20"/>
        </w:rPr>
        <w:t>, generando que el medidor no registrara el consumo total de la energía que fue consumida en dicho suministro.</w:t>
      </w:r>
    </w:p>
    <w:p w14:paraId="2B531E7A" w14:textId="77777777" w:rsidR="00982CDF" w:rsidRPr="00982CDF" w:rsidRDefault="00982CDF" w:rsidP="00982CDF">
      <w:pPr>
        <w:pStyle w:val="Prrafodelista"/>
        <w:rPr>
          <w:rFonts w:ascii="Museo Sans 300" w:eastAsia="Calibri" w:hAnsi="Museo Sans 300" w:cs="Segoe UI"/>
          <w:sz w:val="20"/>
          <w:szCs w:val="20"/>
          <w:lang w:eastAsia="es-MX"/>
        </w:rPr>
      </w:pPr>
    </w:p>
    <w:p w14:paraId="2C045849" w14:textId="094D379F"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6F5631">
        <w:rPr>
          <w:rFonts w:ascii="Museo Sans 300" w:eastAsia="Calibri" w:hAnsi="Museo Sans 300" w:cs="Segoe UI"/>
          <w:sz w:val="20"/>
          <w:szCs w:val="20"/>
          <w:lang w:eastAsia="es-MX"/>
        </w:rPr>
        <w:t>TRESCIENTOS OCHENTA Y NUEVE</w:t>
      </w:r>
      <w:r w:rsidR="0078123D">
        <w:rPr>
          <w:rFonts w:ascii="Museo Sans 300" w:eastAsia="Calibri" w:hAnsi="Museo Sans 300" w:cs="Segoe UI"/>
          <w:sz w:val="20"/>
          <w:szCs w:val="20"/>
          <w:lang w:eastAsia="es-MX"/>
        </w:rPr>
        <w:t xml:space="preserve"> </w:t>
      </w:r>
      <w:r w:rsidR="006F5631">
        <w:rPr>
          <w:rFonts w:ascii="Museo Sans 300" w:eastAsia="Calibri" w:hAnsi="Museo Sans 300" w:cs="Segoe UI"/>
          <w:sz w:val="20"/>
          <w:szCs w:val="20"/>
          <w:lang w:eastAsia="es-MX"/>
        </w:rPr>
        <w:t>25</w:t>
      </w:r>
      <w:r w:rsidR="0078123D">
        <w:rPr>
          <w:rFonts w:ascii="Museo Sans 300" w:eastAsia="Calibri" w:hAnsi="Museo Sans 300" w:cs="Segoe UI"/>
          <w:sz w:val="20"/>
          <w:szCs w:val="20"/>
          <w:lang w:eastAsia="es-MX"/>
        </w:rPr>
        <w:t xml:space="preserve">/100 DÓLARES DE LOS ESTADOS UNIDOS DE AMÉRICA (USD </w:t>
      </w:r>
      <w:r w:rsidR="006F5631">
        <w:rPr>
          <w:rFonts w:ascii="Museo Sans 300" w:eastAsia="Calibri" w:hAnsi="Museo Sans 300" w:cs="Segoe UI"/>
          <w:sz w:val="20"/>
          <w:szCs w:val="20"/>
          <w:lang w:eastAsia="es-MX"/>
        </w:rPr>
        <w:t>389.25</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6F5631">
        <w:rPr>
          <w:rFonts w:ascii="Museo Sans 300" w:hAnsi="Museo Sans 300" w:cs="Segoe UI"/>
          <w:sz w:val="20"/>
          <w:szCs w:val="20"/>
          <w:lang w:eastAsia="es-MX"/>
        </w:rPr>
        <w:t>DIEZ</w:t>
      </w:r>
      <w:r w:rsidR="0078123D">
        <w:rPr>
          <w:rFonts w:ascii="Museo Sans 300" w:hAnsi="Museo Sans 300" w:cs="Segoe UI"/>
          <w:sz w:val="20"/>
          <w:szCs w:val="20"/>
          <w:lang w:eastAsia="es-MX"/>
        </w:rPr>
        <w:t xml:space="preserve"> </w:t>
      </w:r>
      <w:r w:rsidR="00504FAE">
        <w:rPr>
          <w:rFonts w:ascii="Museo Sans 300" w:hAnsi="Museo Sans 300" w:cs="Segoe UI"/>
          <w:sz w:val="20"/>
          <w:szCs w:val="20"/>
          <w:lang w:eastAsia="es-MX"/>
        </w:rPr>
        <w:t>4</w:t>
      </w:r>
      <w:r w:rsidR="006F5631">
        <w:rPr>
          <w:rFonts w:ascii="Museo Sans 300" w:hAnsi="Museo Sans 300" w:cs="Segoe UI"/>
          <w:sz w:val="20"/>
          <w:szCs w:val="20"/>
          <w:lang w:eastAsia="es-MX"/>
        </w:rPr>
        <w:t>7</w:t>
      </w:r>
      <w:r w:rsidR="0078123D">
        <w:rPr>
          <w:rFonts w:ascii="Museo Sans 300" w:hAnsi="Museo Sans 300" w:cs="Segoe UI"/>
          <w:sz w:val="20"/>
          <w:szCs w:val="20"/>
          <w:lang w:eastAsia="es-MX"/>
        </w:rPr>
        <w:t xml:space="preserve">/100 DÓLARES DE LOS ESTADOS UNIDOS DE AMÉRICA (USD </w:t>
      </w:r>
      <w:r w:rsidR="006F5631">
        <w:rPr>
          <w:rFonts w:ascii="Museo Sans 300" w:hAnsi="Museo Sans 300" w:cs="Segoe UI"/>
          <w:sz w:val="20"/>
          <w:szCs w:val="20"/>
          <w:lang w:eastAsia="es-MX"/>
        </w:rPr>
        <w:t>10.47</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7A386171"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1741E8">
        <w:rPr>
          <w:rFonts w:ascii="Museo Sans 300" w:eastAsia="Arial" w:hAnsi="Museo Sans 300"/>
          <w:sz w:val="20"/>
          <w:szCs w:val="20"/>
        </w:rPr>
        <w:t>IT-0036</w:t>
      </w:r>
      <w:r w:rsidR="00C145F3">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084083BB"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proofErr w:type="spellStart"/>
      <w:r w:rsidR="00B556FB">
        <w:rPr>
          <w:rFonts w:ascii="Museo Sans 300" w:eastAsia="Arial" w:hAnsi="Museo Sans 300"/>
          <w:sz w:val="20"/>
          <w:szCs w:val="20"/>
          <w:lang w:eastAsia="en-US"/>
        </w:rPr>
        <w:t>x</w:t>
      </w:r>
      <w:r w:rsidR="000F535F">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11A45">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7D78" w14:textId="77777777" w:rsidR="00FC54B8" w:rsidRDefault="00FC54B8">
      <w:pPr>
        <w:spacing w:after="0" w:line="240" w:lineRule="auto"/>
      </w:pPr>
      <w:r>
        <w:separator/>
      </w:r>
    </w:p>
  </w:endnote>
  <w:endnote w:type="continuationSeparator" w:id="0">
    <w:p w14:paraId="4C881F3E" w14:textId="77777777" w:rsidR="00FC54B8" w:rsidRDefault="00FC54B8">
      <w:pPr>
        <w:spacing w:after="0" w:line="240" w:lineRule="auto"/>
      </w:pPr>
      <w:r>
        <w:continuationSeparator/>
      </w:r>
    </w:p>
  </w:endnote>
  <w:endnote w:type="continuationNotice" w:id="1">
    <w:p w14:paraId="71D9B11C" w14:textId="77777777" w:rsidR="00FC54B8" w:rsidRDefault="00FC5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1D03" w14:textId="77777777" w:rsidR="00923811" w:rsidRDefault="00923811">
    <w:pPr>
      <w:pStyle w:val="Piedepgina"/>
      <w:jc w:val="center"/>
      <w:rPr>
        <w:sz w:val="16"/>
        <w:szCs w:val="16"/>
        <w:lang w:val="es-ES"/>
      </w:rPr>
    </w:pPr>
  </w:p>
  <w:p w14:paraId="647D14C6" w14:textId="2D92C952" w:rsidR="00923811" w:rsidRDefault="00923811">
    <w:pPr>
      <w:pStyle w:val="Piedepgina"/>
      <w:jc w:val="center"/>
      <w:rPr>
        <w:sz w:val="16"/>
        <w:szCs w:val="16"/>
        <w:lang w:val="es-ES"/>
      </w:rPr>
    </w:pPr>
    <w:r w:rsidRPr="00923811">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65576B9" w14:textId="1A37A9E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1BB450DC" w:rsidR="004B0C0A" w:rsidRPr="005D42B3"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as</w:t>
    </w:r>
    <w:r w:rsidR="005D42B3">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995E" w14:textId="77777777" w:rsidR="00923811" w:rsidRDefault="0092381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23811">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6D988119"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D627FD4" w:rsidR="004B0C0A" w:rsidRPr="002E033D" w:rsidRDefault="00502E08"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as</w:t>
    </w:r>
    <w:r w:rsidR="004A00B0">
      <w:rPr>
        <w:rFonts w:ascii="Bembo Std" w:hAnsi="Bembo Std"/>
        <w:color w:val="000000"/>
        <w:sz w:val="14"/>
        <w:szCs w:val="14"/>
        <w:lang w:val="en-US"/>
      </w:rPr>
      <w:t>/</w:t>
    </w:r>
    <w:r w:rsidR="00A50058">
      <w:rPr>
        <w:rFonts w:ascii="Bembo Std" w:hAnsi="Bembo Std"/>
        <w:color w:val="000000"/>
        <w:sz w:val="14"/>
        <w:szCs w:val="14"/>
        <w:lang w:val="en-US"/>
      </w:rPr>
      <w:t>CF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322E" w14:textId="77777777" w:rsidR="00FC54B8" w:rsidRDefault="00FC54B8">
      <w:pPr>
        <w:spacing w:after="0" w:line="240" w:lineRule="auto"/>
      </w:pPr>
      <w:r>
        <w:rPr>
          <w:color w:val="000000"/>
        </w:rPr>
        <w:separator/>
      </w:r>
    </w:p>
  </w:footnote>
  <w:footnote w:type="continuationSeparator" w:id="0">
    <w:p w14:paraId="76889F79" w14:textId="77777777" w:rsidR="00FC54B8" w:rsidRDefault="00FC54B8">
      <w:pPr>
        <w:spacing w:after="0" w:line="240" w:lineRule="auto"/>
      </w:pPr>
      <w:r>
        <w:continuationSeparator/>
      </w:r>
    </w:p>
  </w:footnote>
  <w:footnote w:type="continuationNotice" w:id="1">
    <w:p w14:paraId="2552596B" w14:textId="77777777" w:rsidR="00FC54B8" w:rsidRDefault="00FC5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23A"/>
    <w:multiLevelType w:val="multilevel"/>
    <w:tmpl w:val="D2A48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F87C68"/>
    <w:multiLevelType w:val="multilevel"/>
    <w:tmpl w:val="C57E26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4D437BE"/>
    <w:multiLevelType w:val="hybridMultilevel"/>
    <w:tmpl w:val="274CEB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5"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586634"/>
    <w:multiLevelType w:val="multilevel"/>
    <w:tmpl w:val="36C8E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AC64B90"/>
    <w:multiLevelType w:val="hybridMultilevel"/>
    <w:tmpl w:val="C074BBEC"/>
    <w:lvl w:ilvl="0" w:tplc="60C6FE72">
      <w:start w:val="1"/>
      <w:numFmt w:val="upperRoman"/>
      <w:lvlText w:val="%1."/>
      <w:lvlJc w:val="left"/>
      <w:pPr>
        <w:ind w:left="1080" w:hanging="720"/>
      </w:pPr>
      <w:rPr>
        <w:i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450512617">
    <w:abstractNumId w:val="27"/>
  </w:num>
  <w:num w:numId="2" w16cid:durableId="23750049">
    <w:abstractNumId w:val="21"/>
  </w:num>
  <w:num w:numId="3" w16cid:durableId="2012873170">
    <w:abstractNumId w:val="13"/>
  </w:num>
  <w:num w:numId="4" w16cid:durableId="1833788101">
    <w:abstractNumId w:val="1"/>
  </w:num>
  <w:num w:numId="5" w16cid:durableId="2099210374">
    <w:abstractNumId w:val="18"/>
  </w:num>
  <w:num w:numId="6" w16cid:durableId="663125927">
    <w:abstractNumId w:val="26"/>
  </w:num>
  <w:num w:numId="7" w16cid:durableId="2068259172">
    <w:abstractNumId w:val="29"/>
  </w:num>
  <w:num w:numId="8" w16cid:durableId="1424958832">
    <w:abstractNumId w:val="2"/>
  </w:num>
  <w:num w:numId="9" w16cid:durableId="1263731826">
    <w:abstractNumId w:val="6"/>
  </w:num>
  <w:num w:numId="10" w16cid:durableId="1817145480">
    <w:abstractNumId w:val="9"/>
  </w:num>
  <w:num w:numId="11" w16cid:durableId="1874880839">
    <w:abstractNumId w:val="25"/>
  </w:num>
  <w:num w:numId="12" w16cid:durableId="305815730">
    <w:abstractNumId w:val="30"/>
  </w:num>
  <w:num w:numId="13" w16cid:durableId="90929288">
    <w:abstractNumId w:val="17"/>
  </w:num>
  <w:num w:numId="14" w16cid:durableId="849175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6"/>
  </w:num>
  <w:num w:numId="17" w16cid:durableId="876282123">
    <w:abstractNumId w:val="22"/>
  </w:num>
  <w:num w:numId="18" w16cid:durableId="764575269">
    <w:abstractNumId w:val="4"/>
  </w:num>
  <w:num w:numId="19" w16cid:durableId="1828280985">
    <w:abstractNumId w:val="23"/>
  </w:num>
  <w:num w:numId="20" w16cid:durableId="1947695301">
    <w:abstractNumId w:val="7"/>
  </w:num>
  <w:num w:numId="21" w16cid:durableId="1486237236">
    <w:abstractNumId w:val="24"/>
  </w:num>
  <w:num w:numId="22" w16cid:durableId="643464222">
    <w:abstractNumId w:val="20"/>
  </w:num>
  <w:num w:numId="23" w16cid:durableId="1318075009">
    <w:abstractNumId w:val="11"/>
  </w:num>
  <w:num w:numId="24" w16cid:durableId="477036560">
    <w:abstractNumId w:val="8"/>
  </w:num>
  <w:num w:numId="25" w16cid:durableId="1961184155">
    <w:abstractNumId w:val="3"/>
  </w:num>
  <w:num w:numId="26" w16cid:durableId="290327534">
    <w:abstractNumId w:val="14"/>
  </w:num>
  <w:num w:numId="27" w16cid:durableId="1473786599">
    <w:abstractNumId w:val="10"/>
  </w:num>
  <w:num w:numId="28" w16cid:durableId="1491822723">
    <w:abstractNumId w:val="19"/>
  </w:num>
  <w:num w:numId="29" w16cid:durableId="205139616">
    <w:abstractNumId w:val="15"/>
  </w:num>
  <w:num w:numId="30" w16cid:durableId="1218013595">
    <w:abstractNumId w:val="28"/>
  </w:num>
  <w:num w:numId="31" w16cid:durableId="2061467035">
    <w:abstractNumId w:val="0"/>
  </w:num>
  <w:num w:numId="32" w16cid:durableId="1630238778">
    <w:abstractNumId w:val="5"/>
  </w:num>
  <w:num w:numId="33" w16cid:durableId="1823934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08E"/>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721"/>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4BDF"/>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07E"/>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04F2"/>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35F"/>
    <w:rsid w:val="000F58E2"/>
    <w:rsid w:val="000F74D1"/>
    <w:rsid w:val="000F7BFF"/>
    <w:rsid w:val="001007A8"/>
    <w:rsid w:val="0010233C"/>
    <w:rsid w:val="00103097"/>
    <w:rsid w:val="0010377B"/>
    <w:rsid w:val="00103D0F"/>
    <w:rsid w:val="00104620"/>
    <w:rsid w:val="001065A6"/>
    <w:rsid w:val="001069B4"/>
    <w:rsid w:val="0011021F"/>
    <w:rsid w:val="0011199E"/>
    <w:rsid w:val="00111F0C"/>
    <w:rsid w:val="001147D9"/>
    <w:rsid w:val="001151AF"/>
    <w:rsid w:val="00117D65"/>
    <w:rsid w:val="001221F5"/>
    <w:rsid w:val="00122C92"/>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41E8"/>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3C2"/>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E5CE2"/>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5C4"/>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5FA5"/>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441"/>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6A9"/>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1704"/>
    <w:rsid w:val="0034219E"/>
    <w:rsid w:val="00342979"/>
    <w:rsid w:val="003432BF"/>
    <w:rsid w:val="0034455C"/>
    <w:rsid w:val="003447C3"/>
    <w:rsid w:val="00345F86"/>
    <w:rsid w:val="00346692"/>
    <w:rsid w:val="003466CE"/>
    <w:rsid w:val="003470F2"/>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651E"/>
    <w:rsid w:val="0041772E"/>
    <w:rsid w:val="004203BB"/>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05"/>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0DED"/>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3C93"/>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280D"/>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C7FC7"/>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4FAE"/>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A71"/>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48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38C5"/>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631"/>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0A4D"/>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5D4F"/>
    <w:rsid w:val="008468ED"/>
    <w:rsid w:val="008479DB"/>
    <w:rsid w:val="00851D61"/>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89"/>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54C5"/>
    <w:rsid w:val="008C7BB9"/>
    <w:rsid w:val="008D0FA9"/>
    <w:rsid w:val="008D2036"/>
    <w:rsid w:val="008D2CB3"/>
    <w:rsid w:val="008D3546"/>
    <w:rsid w:val="008D413B"/>
    <w:rsid w:val="008D43EE"/>
    <w:rsid w:val="008D66A2"/>
    <w:rsid w:val="008D682C"/>
    <w:rsid w:val="008D7165"/>
    <w:rsid w:val="008D7BA5"/>
    <w:rsid w:val="008E23B3"/>
    <w:rsid w:val="008E2ACA"/>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3811"/>
    <w:rsid w:val="00925927"/>
    <w:rsid w:val="00925BE6"/>
    <w:rsid w:val="00926B55"/>
    <w:rsid w:val="00931EB0"/>
    <w:rsid w:val="00933F82"/>
    <w:rsid w:val="00934ACE"/>
    <w:rsid w:val="00936398"/>
    <w:rsid w:val="00936637"/>
    <w:rsid w:val="009368EF"/>
    <w:rsid w:val="00936F38"/>
    <w:rsid w:val="009412D7"/>
    <w:rsid w:val="009421F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2CDF"/>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07F56"/>
    <w:rsid w:val="00A1095E"/>
    <w:rsid w:val="00A115B2"/>
    <w:rsid w:val="00A116A7"/>
    <w:rsid w:val="00A11FBA"/>
    <w:rsid w:val="00A12B6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2EEC"/>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61D6"/>
    <w:rsid w:val="00A8721D"/>
    <w:rsid w:val="00A87870"/>
    <w:rsid w:val="00A87D3E"/>
    <w:rsid w:val="00A90532"/>
    <w:rsid w:val="00A92EC2"/>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5CF9"/>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432"/>
    <w:rsid w:val="00AD48A8"/>
    <w:rsid w:val="00AD48FA"/>
    <w:rsid w:val="00AD4D74"/>
    <w:rsid w:val="00AD6854"/>
    <w:rsid w:val="00AD71CB"/>
    <w:rsid w:val="00AE0312"/>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D1B"/>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56F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D6161"/>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B48"/>
    <w:rsid w:val="00C03D16"/>
    <w:rsid w:val="00C0411F"/>
    <w:rsid w:val="00C05522"/>
    <w:rsid w:val="00C06D4C"/>
    <w:rsid w:val="00C06F76"/>
    <w:rsid w:val="00C100B0"/>
    <w:rsid w:val="00C11290"/>
    <w:rsid w:val="00C145F3"/>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0D2"/>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5910"/>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A7A"/>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2CA7"/>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18FF"/>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EBA"/>
    <w:rsid w:val="00EC1FA6"/>
    <w:rsid w:val="00EC22D5"/>
    <w:rsid w:val="00EC2B52"/>
    <w:rsid w:val="00EC2C3D"/>
    <w:rsid w:val="00EC3B30"/>
    <w:rsid w:val="00EC49AF"/>
    <w:rsid w:val="00EC4D3A"/>
    <w:rsid w:val="00EC5F37"/>
    <w:rsid w:val="00EC6960"/>
    <w:rsid w:val="00EC6CBB"/>
    <w:rsid w:val="00EC73A2"/>
    <w:rsid w:val="00EC7EFF"/>
    <w:rsid w:val="00ED06C7"/>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370B"/>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54B8"/>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6C2B"/>
    <w:rsid w:val="00FF716F"/>
    <w:rsid w:val="00FF78D5"/>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10155559">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5-3-24. Expediente EP-3198-23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352AE554-F611-4EFB-A69E-220165A58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44</TotalTime>
  <Pages>8</Pages>
  <Words>3886</Words>
  <Characters>21379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2024-03-19T15:11:00Z</dcterms:created>
  <dcterms:modified xsi:type="dcterms:W3CDTF">2024-05-02T21:26:00Z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