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5D5C" w14:textId="77777777" w:rsidR="0021177B" w:rsidRDefault="0021177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8D60F05"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763D6A">
        <w:rPr>
          <w:rFonts w:ascii="Museo Sans 900" w:eastAsia="Times New Roman" w:hAnsi="Museo Sans 900" w:cs="Times New Roman"/>
          <w:b/>
          <w:bCs/>
          <w:sz w:val="20"/>
          <w:szCs w:val="20"/>
          <w:lang w:val="es-MX" w:eastAsia="es-ES"/>
        </w:rPr>
        <w:t>0175</w:t>
      </w:r>
      <w:r w:rsidR="008B44D6" w:rsidRPr="24487779">
        <w:rPr>
          <w:rFonts w:ascii="Museo Sans 900" w:eastAsia="Times New Roman" w:hAnsi="Museo Sans 900" w:cs="Times New Roman"/>
          <w:b/>
          <w:bCs/>
          <w:sz w:val="20"/>
          <w:szCs w:val="20"/>
          <w:lang w:val="es-MX" w:eastAsia="es-ES"/>
        </w:rPr>
        <w:t>-202</w:t>
      </w:r>
      <w:r w:rsidR="00F3286C">
        <w:rPr>
          <w:rFonts w:ascii="Museo Sans 900" w:eastAsia="Times New Roman" w:hAnsi="Museo Sans 900" w:cs="Times New Roman"/>
          <w:b/>
          <w:bCs/>
          <w:sz w:val="20"/>
          <w:szCs w:val="20"/>
          <w:lang w:val="es-MX" w:eastAsia="es-ES"/>
        </w:rPr>
        <w:t>4</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763D6A">
        <w:rPr>
          <w:rFonts w:ascii="Museo Sans 300" w:eastAsia="Times New Roman" w:hAnsi="Museo Sans 300" w:cs="Times New Roman"/>
          <w:sz w:val="20"/>
          <w:szCs w:val="20"/>
          <w:lang w:val="es-MX" w:eastAsia="es-ES"/>
        </w:rPr>
        <w:t>diez</w:t>
      </w:r>
      <w:r w:rsidR="00763D6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763D6A">
        <w:rPr>
          <w:rFonts w:ascii="Museo Sans 300" w:eastAsia="Times New Roman" w:hAnsi="Museo Sans 300" w:cs="Times New Roman"/>
          <w:sz w:val="20"/>
          <w:szCs w:val="20"/>
          <w:lang w:val="es-MX" w:eastAsia="es-ES"/>
        </w:rPr>
        <w:t>treinta</w:t>
      </w:r>
      <w:r w:rsidR="00763D6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763D6A">
        <w:rPr>
          <w:rFonts w:ascii="Museo Sans 300" w:eastAsia="Times New Roman" w:hAnsi="Museo Sans 300" w:cs="Times New Roman"/>
          <w:sz w:val="20"/>
          <w:szCs w:val="20"/>
          <w:lang w:val="es-MX" w:eastAsia="es-ES"/>
        </w:rPr>
        <w:t xml:space="preserve">veintinueve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763D6A">
        <w:rPr>
          <w:rFonts w:ascii="Museo Sans 300" w:eastAsia="Times New Roman" w:hAnsi="Museo Sans 300" w:cs="Times New Roman"/>
          <w:sz w:val="20"/>
          <w:szCs w:val="20"/>
          <w:lang w:val="es-MX" w:eastAsia="es-ES"/>
        </w:rPr>
        <w:t>febrero</w:t>
      </w:r>
      <w:r w:rsidR="0054196D"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w:t>
      </w:r>
      <w:r w:rsidR="00F3286C">
        <w:rPr>
          <w:rFonts w:ascii="Museo Sans 300" w:eastAsia="Times New Roman" w:hAnsi="Museo Sans 300" w:cs="Times New Roman"/>
          <w:sz w:val="20"/>
          <w:szCs w:val="20"/>
          <w:lang w:val="es-MX" w:eastAsia="es-ES"/>
        </w:rPr>
        <w:t>cuatro</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0C5C2EB5"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698A652B">
        <w:rPr>
          <w:rFonts w:ascii="Museo Sans 300" w:hAnsi="Museo Sans 300"/>
          <w:sz w:val="20"/>
          <w:szCs w:val="20"/>
        </w:rPr>
        <w:t xml:space="preserve">El día </w:t>
      </w:r>
      <w:r w:rsidR="00A541EA">
        <w:rPr>
          <w:rFonts w:ascii="Museo Sans 300" w:hAnsi="Museo Sans 300"/>
          <w:sz w:val="20"/>
          <w:szCs w:val="20"/>
        </w:rPr>
        <w:t>nueve de octubre</w:t>
      </w:r>
      <w:r w:rsidR="00696001" w:rsidRPr="698A652B">
        <w:rPr>
          <w:rFonts w:ascii="Museo Sans 300" w:hAnsi="Museo Sans 300"/>
          <w:sz w:val="20"/>
          <w:szCs w:val="20"/>
        </w:rPr>
        <w:t xml:space="preserve"> de </w:t>
      </w:r>
      <w:r w:rsidR="00F3286C">
        <w:rPr>
          <w:rFonts w:ascii="Museo Sans 300" w:hAnsi="Museo Sans 300"/>
          <w:sz w:val="20"/>
          <w:szCs w:val="20"/>
        </w:rPr>
        <w:t>dos mil veintitrés</w:t>
      </w:r>
      <w:r w:rsidRPr="698A652B">
        <w:rPr>
          <w:rFonts w:ascii="Museo Sans 300" w:hAnsi="Museo Sans 300"/>
          <w:sz w:val="20"/>
          <w:szCs w:val="20"/>
        </w:rPr>
        <w:t xml:space="preserve">, </w:t>
      </w:r>
      <w:r w:rsidR="007A5C9A" w:rsidRPr="698A652B">
        <w:rPr>
          <w:rFonts w:ascii="Museo Sans 300" w:hAnsi="Museo Sans 300"/>
          <w:sz w:val="20"/>
          <w:szCs w:val="20"/>
        </w:rPr>
        <w:t xml:space="preserve">la señora </w:t>
      </w:r>
      <w:r w:rsidR="0015595A">
        <w:rPr>
          <w:rFonts w:ascii="Museo Sans 300" w:hAnsi="Museo Sans 300"/>
          <w:sz w:val="20"/>
          <w:szCs w:val="20"/>
        </w:rPr>
        <w:t xml:space="preserve">Xxx </w:t>
      </w:r>
      <w:r w:rsidRPr="698A652B">
        <w:rPr>
          <w:rFonts w:ascii="Museo Sans 300" w:hAnsi="Museo Sans 300"/>
          <w:sz w:val="20"/>
          <w:szCs w:val="20"/>
        </w:rPr>
        <w:t xml:space="preserve">interpuso un reclamo en contra de la sociedad </w:t>
      </w:r>
      <w:r w:rsidR="00413F3E">
        <w:rPr>
          <w:rFonts w:ascii="Museo Sans 300" w:hAnsi="Museo Sans 300"/>
          <w:sz w:val="20"/>
          <w:szCs w:val="20"/>
        </w:rPr>
        <w:t>EEO</w:t>
      </w:r>
      <w:r w:rsidR="00844363" w:rsidRPr="698A652B">
        <w:rPr>
          <w:rFonts w:ascii="Museo Sans 300" w:hAnsi="Museo Sans 300"/>
          <w:sz w:val="20"/>
          <w:szCs w:val="20"/>
        </w:rPr>
        <w:t>, S.A. de C.V.</w:t>
      </w:r>
      <w:r w:rsidRPr="698A652B">
        <w:rPr>
          <w:rFonts w:ascii="Museo Sans 300" w:hAnsi="Museo Sans 300"/>
          <w:sz w:val="20"/>
          <w:szCs w:val="20"/>
        </w:rPr>
        <w:t xml:space="preserve"> debido al cobro de la cantidad de </w:t>
      </w:r>
      <w:r w:rsidR="00413F3E">
        <w:rPr>
          <w:rFonts w:ascii="Museo Sans 300" w:hAnsi="Museo Sans 300"/>
          <w:sz w:val="20"/>
          <w:szCs w:val="20"/>
        </w:rPr>
        <w:t>MIL CUATROCIENTOS NOVENTA Y SIETE 79/100 DÓLARES DE LOS ESTADOS UNIDOS DE AMÉRICA (USD 1,497.79) IVA e intereses incluidos</w:t>
      </w:r>
      <w:r w:rsidRPr="698A652B">
        <w:rPr>
          <w:rFonts w:ascii="Museo Sans 300" w:hAnsi="Museo Sans 300"/>
          <w:sz w:val="20"/>
          <w:szCs w:val="20"/>
        </w:rPr>
        <w:t>, por la presunta existencia de una condición irregular que afectó el correcto registro del consumo de energía eléctrica</w:t>
      </w:r>
      <w:r w:rsidR="00413F3E">
        <w:rPr>
          <w:rFonts w:ascii="Museo Sans 300" w:hAnsi="Museo Sans 300"/>
          <w:sz w:val="20"/>
          <w:szCs w:val="20"/>
        </w:rPr>
        <w:t xml:space="preserve"> en </w:t>
      </w:r>
      <w:r w:rsidR="00413F3E">
        <w:rPr>
          <w:rStyle w:val="normaltextrun"/>
          <w:rFonts w:ascii="Museo Sans 300" w:hAnsi="Museo Sans 300"/>
          <w:color w:val="000000"/>
          <w:sz w:val="20"/>
          <w:szCs w:val="20"/>
          <w:shd w:val="clear" w:color="auto" w:fill="FFFFFF"/>
        </w:rPr>
        <w:t xml:space="preserve">el suministro identificado con el NIC </w:t>
      </w:r>
      <w:r w:rsidR="0015595A">
        <w:rPr>
          <w:rStyle w:val="normaltextrun"/>
          <w:rFonts w:ascii="Museo Sans 300" w:hAnsi="Museo Sans 300"/>
          <w:color w:val="000000"/>
          <w:sz w:val="20"/>
          <w:szCs w:val="20"/>
          <w:shd w:val="clear" w:color="auto" w:fill="FFFFFF"/>
        </w:rPr>
        <w:t>xxx</w:t>
      </w:r>
      <w:r w:rsidR="00F3286C">
        <w:rPr>
          <w:rFonts w:ascii="Museo Sans 300" w:hAnsi="Museo Sans 3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5DBF04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2D2EC3">
        <w:rPr>
          <w:rFonts w:ascii="Museo Sans 300" w:hAnsi="Museo Sans 300"/>
          <w:sz w:val="20"/>
          <w:szCs w:val="20"/>
          <w:lang w:val="es-SV"/>
        </w:rPr>
        <w:t>804</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D2EC3">
        <w:rPr>
          <w:rFonts w:ascii="Museo Sans 300" w:hAnsi="Museo Sans 300"/>
          <w:sz w:val="20"/>
          <w:szCs w:val="20"/>
          <w:lang w:val="es-SV"/>
        </w:rPr>
        <w:t>diecinueve de octubre</w:t>
      </w:r>
      <w:r w:rsidR="00D82CC3">
        <w:rPr>
          <w:rFonts w:ascii="Museo Sans 300" w:hAnsi="Museo Sans 300"/>
          <w:sz w:val="20"/>
          <w:szCs w:val="20"/>
          <w:lang w:val="es-SV"/>
        </w:rPr>
        <w:t xml:space="preserve"> de </w:t>
      </w:r>
      <w:r w:rsidR="00F3286C">
        <w:rPr>
          <w:rFonts w:ascii="Museo Sans 300" w:hAnsi="Museo Sans 300"/>
          <w:sz w:val="20"/>
          <w:szCs w:val="20"/>
          <w:lang w:val="es-SV"/>
        </w:rPr>
        <w:t>dos mil veintitrés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413F3E">
        <w:rPr>
          <w:rFonts w:ascii="Museo Sans 300" w:hAnsi="Museo Sans 300"/>
          <w:sz w:val="20"/>
          <w:szCs w:val="20"/>
          <w:lang w:val="es-SV"/>
        </w:rPr>
        <w:t>EEO</w:t>
      </w:r>
      <w:r w:rsidR="00844363">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EAEBE4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F079B9">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DBB775D" w14:textId="402B2EAE" w:rsidR="00A423D5" w:rsidRDefault="000976D9" w:rsidP="00A423D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2D2EC3">
        <w:rPr>
          <w:rFonts w:ascii="Museo Sans 300" w:hAnsi="Museo Sans 300"/>
          <w:sz w:val="20"/>
          <w:szCs w:val="20"/>
        </w:rPr>
        <w:t>veinticinco de octu</w:t>
      </w:r>
      <w:r w:rsidR="00A423D5">
        <w:rPr>
          <w:rFonts w:ascii="Museo Sans 300" w:hAnsi="Museo Sans 300"/>
          <w:sz w:val="20"/>
          <w:szCs w:val="20"/>
        </w:rPr>
        <w:t>bre</w:t>
      </w:r>
      <w:r w:rsidR="00D82CC3">
        <w:rPr>
          <w:rFonts w:ascii="Museo Sans 300" w:hAnsi="Museo Sans 300"/>
          <w:sz w:val="20"/>
          <w:szCs w:val="20"/>
        </w:rPr>
        <w:t xml:space="preserve"> de </w:t>
      </w:r>
      <w:r w:rsidR="00F3286C">
        <w:rPr>
          <w:rFonts w:ascii="Museo Sans 300" w:hAnsi="Museo Sans 300"/>
          <w:sz w:val="20"/>
          <w:szCs w:val="20"/>
        </w:rPr>
        <w:t>dos mil veintitrés</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2D2EC3">
        <w:rPr>
          <w:rFonts w:ascii="Museo Sans 300" w:hAnsi="Museo Sans 300"/>
          <w:sz w:val="20"/>
          <w:szCs w:val="20"/>
        </w:rPr>
        <w:t xml:space="preserve"> nueve de noviembre</w:t>
      </w:r>
      <w:r w:rsidR="00453F40">
        <w:rPr>
          <w:rFonts w:ascii="Museo Sans 300" w:hAnsi="Museo Sans 300"/>
          <w:sz w:val="20"/>
          <w:szCs w:val="20"/>
        </w:rPr>
        <w:t xml:space="preserve"> </w:t>
      </w:r>
      <w:r w:rsidR="007C0D0B">
        <w:rPr>
          <w:rFonts w:ascii="Museo Sans 300" w:hAnsi="Museo Sans 300"/>
          <w:sz w:val="20"/>
          <w:szCs w:val="20"/>
        </w:rPr>
        <w:t>del mismo</w:t>
      </w:r>
      <w:r w:rsidR="00E82EE6">
        <w:rPr>
          <w:rFonts w:ascii="Museo Sans 300" w:hAnsi="Museo Sans 300"/>
          <w:sz w:val="20"/>
          <w:szCs w:val="20"/>
        </w:rPr>
        <w:t xml:space="preserve"> </w:t>
      </w:r>
      <w:r w:rsidR="00A252D4">
        <w:rPr>
          <w:rFonts w:ascii="Museo Sans 300" w:hAnsi="Museo Sans 300"/>
          <w:sz w:val="20"/>
          <w:szCs w:val="20"/>
        </w:rPr>
        <w:t>año.</w:t>
      </w:r>
    </w:p>
    <w:p w14:paraId="7423526B" w14:textId="77777777" w:rsidR="00A423D5" w:rsidRDefault="00A423D5" w:rsidP="00A423D5">
      <w:pPr>
        <w:pStyle w:val="Prrafodelista"/>
        <w:tabs>
          <w:tab w:val="left" w:pos="426"/>
        </w:tabs>
        <w:ind w:left="426"/>
        <w:jc w:val="both"/>
        <w:rPr>
          <w:rFonts w:ascii="Museo Sans 300" w:hAnsi="Museo Sans 300"/>
          <w:sz w:val="20"/>
          <w:szCs w:val="20"/>
        </w:rPr>
      </w:pPr>
    </w:p>
    <w:p w14:paraId="05DEBD77" w14:textId="00552837" w:rsidR="00A423D5" w:rsidRPr="00A423D5" w:rsidRDefault="00A423D5" w:rsidP="00A423D5">
      <w:pPr>
        <w:pStyle w:val="Prrafodelista"/>
        <w:tabs>
          <w:tab w:val="left" w:pos="426"/>
        </w:tabs>
        <w:ind w:left="426"/>
        <w:jc w:val="both"/>
        <w:rPr>
          <w:rFonts w:ascii="Museo Sans 300" w:hAnsi="Museo Sans 300"/>
          <w:sz w:val="20"/>
          <w:szCs w:val="20"/>
        </w:rPr>
      </w:pPr>
      <w:r w:rsidRPr="00A423D5">
        <w:rPr>
          <w:rFonts w:ascii="Museo Sans 300" w:eastAsia="Museo Sans" w:hAnsi="Museo Sans 300" w:cs="Segoe UI"/>
          <w:sz w:val="20"/>
          <w:szCs w:val="20"/>
        </w:rPr>
        <w:t xml:space="preserve">El día </w:t>
      </w:r>
      <w:r w:rsidR="0036408E">
        <w:rPr>
          <w:rFonts w:ascii="Museo Sans 300" w:eastAsia="Museo Sans" w:hAnsi="Museo Sans 300" w:cs="Segoe UI"/>
          <w:sz w:val="20"/>
          <w:szCs w:val="20"/>
        </w:rPr>
        <w:t>ocho de novi</w:t>
      </w:r>
      <w:r w:rsidRPr="00A423D5">
        <w:rPr>
          <w:rFonts w:ascii="Museo Sans 300" w:eastAsia="Museo Sans" w:hAnsi="Museo Sans 300" w:cs="Segoe UI"/>
          <w:sz w:val="20"/>
          <w:szCs w:val="20"/>
        </w:rPr>
        <w:t xml:space="preserve">embre del </w:t>
      </w:r>
      <w:r>
        <w:rPr>
          <w:rFonts w:ascii="Museo Sans 300" w:eastAsia="Museo Sans" w:hAnsi="Museo Sans 300" w:cs="Segoe UI"/>
          <w:sz w:val="20"/>
          <w:szCs w:val="20"/>
        </w:rPr>
        <w:t>año pasado</w:t>
      </w:r>
      <w:r w:rsidRPr="00A423D5">
        <w:rPr>
          <w:rFonts w:ascii="Museo Sans 300" w:eastAsia="Museo Sans" w:hAnsi="Museo Sans 300" w:cs="Segoe UI"/>
          <w:sz w:val="20"/>
          <w:szCs w:val="20"/>
        </w:rPr>
        <w:t xml:space="preserve">, el ingeniero </w:t>
      </w:r>
      <w:r w:rsidR="00062919">
        <w:rPr>
          <w:rFonts w:ascii="Museo Sans 300" w:eastAsia="Museo Sans" w:hAnsi="Museo Sans 300" w:cs="Segoe UI"/>
          <w:sz w:val="20"/>
          <w:szCs w:val="20"/>
        </w:rPr>
        <w:t>xxx</w:t>
      </w:r>
      <w:r w:rsidRPr="00A423D5">
        <w:rPr>
          <w:rFonts w:ascii="Museo Sans 300" w:eastAsia="Museo Sans" w:hAnsi="Museo Sans 300" w:cs="Segoe UI"/>
          <w:sz w:val="20"/>
          <w:szCs w:val="20"/>
        </w:rPr>
        <w:t>, apoderado especial de la sociedad</w:t>
      </w:r>
      <w:r w:rsidRPr="00A423D5">
        <w:rPr>
          <w:rFonts w:ascii="Museo Sans 300" w:eastAsia="Museo Sans" w:hAnsi="Museo Sans 300" w:cs="Segoe UI"/>
          <w:sz w:val="20"/>
          <w:szCs w:val="20"/>
          <w:lang w:val="es-SV"/>
        </w:rPr>
        <w:t xml:space="preserve"> </w:t>
      </w:r>
      <w:r w:rsidR="00413F3E">
        <w:rPr>
          <w:rFonts w:ascii="Museo Sans 300" w:eastAsia="Museo Sans" w:hAnsi="Museo Sans 300" w:cs="Segoe UI"/>
          <w:sz w:val="20"/>
          <w:szCs w:val="20"/>
          <w:lang w:val="es-SV"/>
        </w:rPr>
        <w:t>EEO</w:t>
      </w:r>
      <w:r w:rsidRPr="00A423D5">
        <w:rPr>
          <w:rFonts w:ascii="Museo Sans 300" w:eastAsia="Museo Sans" w:hAnsi="Museo Sans 300" w:cs="Segoe UI"/>
          <w:sz w:val="20"/>
          <w:szCs w:val="20"/>
          <w:lang w:val="es-SV"/>
        </w:rPr>
        <w:t>, S.A. de C.V.,</w:t>
      </w:r>
      <w:r w:rsidRPr="00A423D5">
        <w:rPr>
          <w:rFonts w:ascii="Museo Sans 300" w:eastAsia="Museo Sans" w:hAnsi="Museo Sans 300" w:cs="Segoe UI"/>
          <w:sz w:val="20"/>
          <w:szCs w:val="20"/>
        </w:rPr>
        <w:t xml:space="preserve"> </w:t>
      </w:r>
      <w:r w:rsidRPr="00A423D5">
        <w:rPr>
          <w:rFonts w:ascii="Museo Sans 300" w:eastAsia="Museo Sans" w:hAnsi="Museo Sans 300" w:cs="Segoe UI"/>
          <w:sz w:val="20"/>
          <w:szCs w:val="20"/>
          <w:lang w:val="es-SV"/>
        </w:rPr>
        <w:t xml:space="preserve">presentó un escrito </w:t>
      </w:r>
      <w:r w:rsidRPr="00A423D5">
        <w:rPr>
          <w:rFonts w:ascii="Museo Sans 300" w:eastAsia="Museo Sans" w:hAnsi="Museo Sans 300" w:cs="Segoe UI"/>
          <w:sz w:val="20"/>
          <w:szCs w:val="20"/>
        </w:rPr>
        <w:t>en el cual adjuntó un informe técnico del caso y pruebas documentales vinculadas al cobro en concepto de energía no registrada. </w:t>
      </w:r>
      <w:r w:rsidRPr="00A423D5">
        <w:rPr>
          <w:rFonts w:ascii="Museo Sans 300" w:eastAsia="Museo Sans" w:hAnsi="Museo Sans 300" w:cs="Segoe UI"/>
          <w:sz w:val="20"/>
          <w:szCs w:val="20"/>
          <w:lang w:val="es-SV"/>
        </w:rPr>
        <w:t>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071C67F7"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36408E">
        <w:rPr>
          <w:rFonts w:ascii="Museo Sans 300" w:hAnsi="Museo Sans 300"/>
          <w:sz w:val="20"/>
          <w:szCs w:val="20"/>
          <w:lang w:eastAsia="es-SV"/>
        </w:rPr>
        <w:t>626</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36408E">
        <w:rPr>
          <w:rFonts w:ascii="Museo Sans 300" w:hAnsi="Museo Sans 300"/>
          <w:sz w:val="20"/>
          <w:szCs w:val="20"/>
          <w:lang w:eastAsia="es-SV"/>
        </w:rPr>
        <w:t>nueve de nov</w:t>
      </w:r>
      <w:r w:rsidR="00A423D5">
        <w:rPr>
          <w:rFonts w:ascii="Museo Sans 300" w:hAnsi="Museo Sans 300"/>
          <w:sz w:val="20"/>
          <w:szCs w:val="20"/>
          <w:lang w:eastAsia="es-SV"/>
        </w:rPr>
        <w:t>iembre</w:t>
      </w:r>
      <w:r w:rsidR="00577F2C">
        <w:rPr>
          <w:rFonts w:ascii="Museo Sans 300" w:hAnsi="Museo Sans 300"/>
          <w:sz w:val="20"/>
          <w:szCs w:val="20"/>
          <w:lang w:eastAsia="es-SV"/>
        </w:rPr>
        <w:t xml:space="preserve"> de </w:t>
      </w:r>
      <w:r w:rsidR="00F3286C">
        <w:rPr>
          <w:rFonts w:ascii="Museo Sans 300" w:hAnsi="Museo Sans 300"/>
          <w:sz w:val="20"/>
          <w:szCs w:val="20"/>
          <w:lang w:eastAsia="es-SV"/>
        </w:rPr>
        <w:t>dos mil veintitrés</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 xml:space="preserve">el CAU informó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w:t>
      </w:r>
      <w:r w:rsidR="00BA1004" w:rsidRPr="00BD074B">
        <w:rPr>
          <w:rFonts w:ascii="Museo Sans 300" w:eastAsia="Museo Sans 300" w:hAnsi="Museo Sans 300" w:cs="Museo Sans 300"/>
          <w:sz w:val="20"/>
          <w:szCs w:val="20"/>
        </w:rPr>
        <w:t>reclamo, debido a que se contaba con los recursos técnicos necesarios para realizar la investigación 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275E2635"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36408E">
        <w:rPr>
          <w:rFonts w:ascii="Museo Sans 300" w:hAnsi="Museo Sans 300"/>
          <w:sz w:val="20"/>
          <w:szCs w:val="20"/>
        </w:rPr>
        <w:t>E-0896</w:t>
      </w:r>
      <w:r w:rsidR="00577F2C">
        <w:rPr>
          <w:rFonts w:ascii="Museo Sans 300" w:hAnsi="Museo Sans 300"/>
          <w:sz w:val="20"/>
          <w:szCs w:val="20"/>
        </w:rPr>
        <w:t>-2023</w:t>
      </w:r>
      <w:r w:rsidRPr="00981D41">
        <w:rPr>
          <w:rFonts w:ascii="Museo Sans 300" w:hAnsi="Museo Sans 300"/>
          <w:sz w:val="20"/>
          <w:szCs w:val="20"/>
        </w:rPr>
        <w:t xml:space="preserve">-CAU de fecha </w:t>
      </w:r>
      <w:r w:rsidR="0036408E">
        <w:rPr>
          <w:rFonts w:ascii="Museo Sans 300" w:hAnsi="Museo Sans 300"/>
          <w:sz w:val="20"/>
          <w:szCs w:val="20"/>
        </w:rPr>
        <w:t>veintidós de noviem</w:t>
      </w:r>
      <w:r w:rsidR="002F1250">
        <w:rPr>
          <w:rFonts w:ascii="Museo Sans 300" w:hAnsi="Museo Sans 300"/>
          <w:sz w:val="20"/>
          <w:szCs w:val="20"/>
        </w:rPr>
        <w:t>bre</w:t>
      </w:r>
      <w:r w:rsidR="00577F2C">
        <w:rPr>
          <w:rFonts w:ascii="Museo Sans 300" w:hAnsi="Museo Sans 300"/>
          <w:sz w:val="20"/>
          <w:szCs w:val="20"/>
        </w:rPr>
        <w:t xml:space="preserve"> del </w:t>
      </w:r>
      <w:r w:rsidR="00A423D5">
        <w:rPr>
          <w:rFonts w:ascii="Museo Sans 300" w:hAnsi="Museo Sans 300"/>
          <w:sz w:val="20"/>
          <w:szCs w:val="20"/>
        </w:rPr>
        <w:t>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7477E226"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15595A">
        <w:rPr>
          <w:rFonts w:ascii="Museo Sans 300" w:hAnsi="Museo Sans 300"/>
          <w:sz w:val="20"/>
          <w:szCs w:val="20"/>
        </w:rPr>
        <w:t>xxx</w:t>
      </w:r>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w:t>
      </w:r>
      <w:r w:rsidRPr="00981D41">
        <w:rPr>
          <w:rFonts w:ascii="Museo Sans 300" w:hAnsi="Museo Sans 300"/>
          <w:sz w:val="20"/>
          <w:szCs w:val="20"/>
          <w:lang w:val="es-SV"/>
        </w:rPr>
        <w:lastRenderedPageBreak/>
        <w:t>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66FE1BDC" w:rsidR="005D15DA" w:rsidRDefault="005D15DA" w:rsidP="000F602F">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3B2972">
        <w:rPr>
          <w:rFonts w:ascii="Museo Sans 300" w:hAnsi="Museo Sans 300"/>
          <w:sz w:val="20"/>
          <w:szCs w:val="20"/>
        </w:rPr>
        <w:t xml:space="preserve">el día </w:t>
      </w:r>
      <w:r w:rsidR="0036408E">
        <w:rPr>
          <w:rFonts w:ascii="Museo Sans 300" w:hAnsi="Museo Sans 300"/>
          <w:sz w:val="20"/>
          <w:szCs w:val="20"/>
        </w:rPr>
        <w:t>veintisiete de noviem</w:t>
      </w:r>
      <w:r w:rsidR="002F1250">
        <w:rPr>
          <w:rFonts w:ascii="Museo Sans 300" w:hAnsi="Museo Sans 300"/>
          <w:sz w:val="20"/>
          <w:szCs w:val="20"/>
        </w:rPr>
        <w:t>bre</w:t>
      </w:r>
      <w:r w:rsidR="00577F2C">
        <w:rPr>
          <w:rFonts w:ascii="Museo Sans 300" w:hAnsi="Museo Sans 300"/>
          <w:sz w:val="20"/>
          <w:szCs w:val="20"/>
        </w:rPr>
        <w:t xml:space="preserve"> de </w:t>
      </w:r>
      <w:r w:rsidR="00F3286C">
        <w:rPr>
          <w:rFonts w:ascii="Museo Sans 300" w:hAnsi="Museo Sans 300"/>
          <w:sz w:val="20"/>
          <w:szCs w:val="20"/>
        </w:rPr>
        <w:t>dos mil veintitrés</w:t>
      </w:r>
      <w:r w:rsidR="00577F2C">
        <w:rPr>
          <w:rFonts w:ascii="Museo Sans 300" w:hAnsi="Museo Sans 300"/>
          <w:sz w:val="20"/>
          <w:szCs w:val="20"/>
        </w:rPr>
        <w:t>,</w:t>
      </w:r>
      <w:r w:rsidR="00577F2C" w:rsidRPr="00E83608">
        <w:rPr>
          <w:rFonts w:ascii="Museo Sans 300" w:hAnsi="Museo Sans 300"/>
          <w:sz w:val="20"/>
          <w:szCs w:val="20"/>
        </w:rPr>
        <w:t xml:space="preserve"> </w:t>
      </w:r>
      <w:r w:rsidR="00577F2C" w:rsidRPr="00321177">
        <w:rPr>
          <w:rFonts w:ascii="Museo Sans 300" w:hAnsi="Museo Sans 300"/>
          <w:sz w:val="20"/>
          <w:szCs w:val="20"/>
        </w:rPr>
        <w:t>por lo que el plazo para pronunciarse venció</w:t>
      </w:r>
      <w:r w:rsidR="003B2972">
        <w:rPr>
          <w:rFonts w:ascii="Museo Sans 300" w:hAnsi="Museo Sans 300"/>
          <w:sz w:val="20"/>
          <w:szCs w:val="20"/>
        </w:rPr>
        <w:t xml:space="preserve"> el día </w:t>
      </w:r>
      <w:r w:rsidR="0036408E">
        <w:rPr>
          <w:rFonts w:ascii="Museo Sans 300" w:hAnsi="Museo Sans 300"/>
          <w:sz w:val="20"/>
          <w:szCs w:val="20"/>
        </w:rPr>
        <w:t>veintiuno de dic</w:t>
      </w:r>
      <w:r w:rsidR="000F602F">
        <w:rPr>
          <w:rFonts w:ascii="Museo Sans 300" w:hAnsi="Museo Sans 300"/>
          <w:sz w:val="20"/>
          <w:szCs w:val="20"/>
        </w:rPr>
        <w:t>iembre</w:t>
      </w:r>
      <w:r w:rsidR="00577F2C">
        <w:rPr>
          <w:rStyle w:val="normaltextrun"/>
          <w:rFonts w:ascii="Museo Sans 300" w:eastAsia="Museo Sans" w:hAnsi="Museo Sans 300" w:cs="Segoe UI"/>
          <w:sz w:val="20"/>
          <w:szCs w:val="20"/>
        </w:rPr>
        <w:t xml:space="preserve"> del mismo año</w:t>
      </w:r>
      <w:r w:rsidR="0036408E">
        <w:rPr>
          <w:rStyle w:val="normaltextrun"/>
          <w:rFonts w:ascii="Museo Sans 300" w:eastAsia="Museo Sans" w:hAnsi="Museo Sans 300" w:cs="Segoe UI"/>
          <w:sz w:val="20"/>
          <w:szCs w:val="20"/>
        </w:rPr>
        <w:t>.</w:t>
      </w:r>
    </w:p>
    <w:p w14:paraId="64E82344" w14:textId="77777777" w:rsidR="0036408E" w:rsidRDefault="0036408E" w:rsidP="000F602F">
      <w:pPr>
        <w:pStyle w:val="Prrafodelista"/>
        <w:tabs>
          <w:tab w:val="left" w:pos="426"/>
        </w:tabs>
        <w:ind w:left="426"/>
        <w:jc w:val="both"/>
        <w:rPr>
          <w:rStyle w:val="normaltextrun"/>
          <w:rFonts w:ascii="Museo Sans 300" w:eastAsia="Museo Sans" w:hAnsi="Museo Sans 300" w:cs="Segoe UI"/>
          <w:sz w:val="20"/>
          <w:szCs w:val="20"/>
        </w:rPr>
      </w:pPr>
    </w:p>
    <w:p w14:paraId="079DE8D4" w14:textId="77777777" w:rsidR="00C82281" w:rsidRDefault="00C82281" w:rsidP="00C82281">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doce de diciembre 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mantiene las pruebas remitidas previamente. Por su parte, </w:t>
      </w:r>
      <w:r>
        <w:rPr>
          <w:rFonts w:ascii="Museo Sans 300" w:hAnsi="Museo Sans 300"/>
          <w:sz w:val="20"/>
          <w:szCs w:val="20"/>
        </w:rPr>
        <w:t>la</w:t>
      </w:r>
      <w:r w:rsidRPr="0010233C">
        <w:rPr>
          <w:rFonts w:ascii="Museo Sans 300" w:hAnsi="Museo Sans 300"/>
          <w:sz w:val="20"/>
          <w:szCs w:val="20"/>
        </w:rPr>
        <w:t xml:space="preserve"> usuari</w:t>
      </w:r>
      <w:r>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6B65DD6D"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82281">
        <w:rPr>
          <w:rFonts w:ascii="Museo Sans 300" w:hAnsi="Museo Sans 300"/>
          <w:sz w:val="20"/>
          <w:szCs w:val="20"/>
        </w:rPr>
        <w:t>veinticinco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03DD1">
        <w:rPr>
          <w:rFonts w:ascii="Museo Sans 300" w:hAnsi="Museo Sans 300"/>
          <w:sz w:val="20"/>
          <w:szCs w:val="20"/>
          <w:lang w:val="es-SV"/>
        </w:rPr>
        <w:t>IT-</w:t>
      </w:r>
      <w:r w:rsidR="00C82281">
        <w:rPr>
          <w:rFonts w:ascii="Museo Sans 300" w:hAnsi="Museo Sans 300"/>
          <w:sz w:val="20"/>
          <w:szCs w:val="20"/>
          <w:lang w:val="es-SV"/>
        </w:rPr>
        <w:t>0034-CAU-24</w:t>
      </w:r>
      <w:r w:rsidRPr="005D2EC9">
        <w:rPr>
          <w:rFonts w:ascii="Museo Sans 300" w:hAnsi="Museo Sans 300"/>
          <w:sz w:val="20"/>
          <w:szCs w:val="20"/>
          <w:lang w:val="es-SV"/>
        </w:rPr>
        <w:t xml:space="preserve">, en el que realizó un análisis, entre otros puntos, de: a) argumentos de las partes; b) pruebas </w:t>
      </w:r>
      <w:r w:rsidRPr="00617008">
        <w:rPr>
          <w:rFonts w:ascii="Museo Sans 300" w:hAnsi="Museo Sans 300"/>
          <w:sz w:val="20"/>
          <w:szCs w:val="20"/>
          <w:lang w:val="es-SV"/>
        </w:rPr>
        <w:t>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77777777" w:rsidR="00BE5DD1" w:rsidRDefault="00BE5DD1" w:rsidP="005D15DA">
      <w:pPr>
        <w:spacing w:after="0" w:line="240" w:lineRule="auto"/>
        <w:ind w:left="426"/>
        <w:jc w:val="both"/>
        <w:rPr>
          <w:rFonts w:ascii="Museo Sans 300" w:hAnsi="Museo Sans 300"/>
          <w:sz w:val="20"/>
          <w:szCs w:val="20"/>
          <w:u w:val="single"/>
        </w:rPr>
      </w:pPr>
    </w:p>
    <w:p w14:paraId="3AD53978" w14:textId="17B3D90F" w:rsidR="005D15DA" w:rsidRPr="00062919" w:rsidRDefault="00062919" w:rsidP="008F46E0">
      <w:pPr>
        <w:spacing w:after="0" w:line="240" w:lineRule="auto"/>
        <w:ind w:left="426"/>
        <w:jc w:val="center"/>
        <w:rPr>
          <w:rFonts w:ascii="Museo Sans 300" w:hAnsi="Museo Sans 300"/>
          <w:sz w:val="18"/>
          <w:szCs w:val="18"/>
          <w:u w:val="single"/>
        </w:rPr>
      </w:pPr>
      <w:r w:rsidRPr="00062919">
        <w:rPr>
          <w:noProof/>
          <w:sz w:val="20"/>
          <w:szCs w:val="20"/>
        </w:rPr>
        <w:t>xxx</w:t>
      </w:r>
    </w:p>
    <w:p w14:paraId="486EA888" w14:textId="77777777" w:rsidR="0045053B" w:rsidRDefault="0045053B" w:rsidP="005D15DA">
      <w:pPr>
        <w:spacing w:after="0" w:line="240" w:lineRule="auto"/>
        <w:ind w:left="426"/>
        <w:jc w:val="both"/>
        <w:rPr>
          <w:rFonts w:ascii="Museo Sans 300" w:hAnsi="Museo Sans 300"/>
          <w:sz w:val="20"/>
          <w:szCs w:val="20"/>
          <w:u w:val="single"/>
        </w:rPr>
      </w:pPr>
    </w:p>
    <w:p w14:paraId="3C7812CE" w14:textId="5EAC558E"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70592785" w14:textId="6D4CCE93" w:rsidR="00C82281" w:rsidRPr="00C82281" w:rsidRDefault="005D15DA" w:rsidP="006D67D3">
      <w:pPr>
        <w:ind w:left="709" w:right="851"/>
        <w:jc w:val="both"/>
        <w:rPr>
          <w:rFonts w:ascii="Museo 300" w:hAnsi="Museo 300"/>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C82281" w:rsidRPr="00C82281">
        <w:rPr>
          <w:rFonts w:ascii="Museo 300" w:hAnsi="Museo 300"/>
          <w:sz w:val="16"/>
          <w:szCs w:val="16"/>
          <w:lang w:val="es-ES"/>
        </w:rPr>
        <w:t xml:space="preserve">Conforme con la información que fue provista por la sociedad EEO, se han extraído las siguientes fotografías mediante las cuales se pretende demostrar las condiciones detectadas en el suministro eléctrico con evidencias de una presunta condición irregular que afectaba el correcto registro de consumo en el equipo de medición </w:t>
      </w:r>
      <w:proofErr w:type="spellStart"/>
      <w:r w:rsidR="00C82281" w:rsidRPr="00C82281">
        <w:rPr>
          <w:rFonts w:ascii="Museo 300" w:hAnsi="Museo 300"/>
          <w:sz w:val="16"/>
          <w:szCs w:val="16"/>
          <w:lang w:val="es-ES"/>
        </w:rPr>
        <w:t>n.°</w:t>
      </w:r>
      <w:proofErr w:type="spellEnd"/>
      <w:r w:rsidR="00C82281" w:rsidRPr="00C82281">
        <w:rPr>
          <w:rFonts w:ascii="Museo 300" w:hAnsi="Museo 300"/>
          <w:sz w:val="16"/>
          <w:szCs w:val="16"/>
          <w:lang w:val="es-ES"/>
        </w:rPr>
        <w:t xml:space="preserve"> </w:t>
      </w:r>
      <w:proofErr w:type="spellStart"/>
      <w:r w:rsidR="00062919">
        <w:rPr>
          <w:rFonts w:ascii="Museo 300" w:hAnsi="Museo 300"/>
          <w:sz w:val="16"/>
          <w:szCs w:val="16"/>
          <w:lang w:val="es-ES"/>
        </w:rPr>
        <w:t>xxx</w:t>
      </w:r>
      <w:proofErr w:type="spellEnd"/>
      <w:r w:rsidR="00C82281" w:rsidRPr="00C82281">
        <w:rPr>
          <w:rFonts w:ascii="Museo 300" w:hAnsi="Museo 300"/>
          <w:sz w:val="16"/>
          <w:szCs w:val="16"/>
          <w:lang w:val="es-ES"/>
        </w:rPr>
        <w:t xml:space="preserve"> para un nivel de 240 voltios, el cual se encontró instalado en un tubo que forma parte de la malla perimetral de la propiedad, tal como se muestra a continuación</w:t>
      </w:r>
    </w:p>
    <w:p w14:paraId="3DD8FDE1" w14:textId="246E6D3A" w:rsidR="00C82281" w:rsidRPr="00C82281" w:rsidRDefault="00C82281" w:rsidP="00C82281">
      <w:pPr>
        <w:pStyle w:val="Prrafodelista"/>
        <w:numPr>
          <w:ilvl w:val="0"/>
          <w:numId w:val="24"/>
        </w:numPr>
        <w:ind w:right="851"/>
        <w:jc w:val="both"/>
        <w:rPr>
          <w:rFonts w:ascii="Museo 300" w:hAnsi="Museo 300"/>
          <w:sz w:val="16"/>
          <w:szCs w:val="16"/>
        </w:rPr>
      </w:pPr>
      <w:r w:rsidRPr="00C82281">
        <w:rPr>
          <w:rFonts w:ascii="Museo 300" w:hAnsi="Museo 300"/>
          <w:sz w:val="16"/>
          <w:szCs w:val="16"/>
        </w:rPr>
        <w:t>El personal técnico de la distribuidora determinó en la inspección la existencia de una supuesta línea directa con un nivel de tensión a 120 voltios, conectada en la acometida de EEO antes del equipo de medición. En la siguiente fotografía provista por la distribuidora se ha pretendido demostrar la supuesta condición en la acometida.</w:t>
      </w:r>
    </w:p>
    <w:p w14:paraId="2331D8C7" w14:textId="33B8803B" w:rsidR="009345F9" w:rsidRDefault="009345F9" w:rsidP="009345F9">
      <w:pPr>
        <w:ind w:left="709" w:right="851"/>
        <w:jc w:val="center"/>
        <w:rPr>
          <w:rFonts w:ascii="Museo 300" w:hAnsi="Museo 300"/>
          <w:sz w:val="16"/>
          <w:szCs w:val="16"/>
          <w:lang w:val="es-ES"/>
        </w:rPr>
      </w:pPr>
    </w:p>
    <w:p w14:paraId="35F9F07C" w14:textId="21837658" w:rsidR="009345F9" w:rsidRPr="009345F9" w:rsidRDefault="009345F9" w:rsidP="009345F9">
      <w:pPr>
        <w:ind w:left="709" w:right="851"/>
        <w:jc w:val="both"/>
        <w:rPr>
          <w:rFonts w:ascii="Museo 300" w:hAnsi="Museo 300"/>
          <w:sz w:val="16"/>
          <w:szCs w:val="16"/>
          <w:lang w:val="es-ES"/>
        </w:rPr>
      </w:pPr>
      <w:r w:rsidRPr="009345F9">
        <w:rPr>
          <w:rFonts w:ascii="Museo 300" w:hAnsi="Museo 300"/>
          <w:sz w:val="16"/>
          <w:szCs w:val="16"/>
          <w:lang w:val="es-ES"/>
        </w:rPr>
        <w:t xml:space="preserve">El personal técnico de EEO indicó que la línea fuera de medición era un cable del tipo TNM que estaba oculta entre una tabla y la pared de la vivienda, el referido cable se conectaba a línea con conectores tipo caimán e ingresaba al interior de la vivienda para alimentar todos los equipos eléctricos. Sin embargo, el personal de la distribuidora no presentó ninguna evidencia de la conexión del referido cable en la acometida de alimentación; además, no registró la intensidad de corriente en la supuesta línea. En la siguiente fotografía se observa la condición de la acometida de alimentación. </w:t>
      </w:r>
    </w:p>
    <w:p w14:paraId="43CFE46B" w14:textId="77777777" w:rsidR="009345F9" w:rsidRPr="009345F9" w:rsidRDefault="009345F9" w:rsidP="009345F9">
      <w:pPr>
        <w:pStyle w:val="Prrafodelista"/>
        <w:numPr>
          <w:ilvl w:val="0"/>
          <w:numId w:val="24"/>
        </w:numPr>
        <w:ind w:right="851"/>
        <w:jc w:val="both"/>
        <w:rPr>
          <w:rFonts w:ascii="Museo 300" w:hAnsi="Museo 300"/>
          <w:sz w:val="16"/>
          <w:szCs w:val="16"/>
        </w:rPr>
      </w:pPr>
      <w:r w:rsidRPr="009345F9">
        <w:rPr>
          <w:rFonts w:ascii="Museo 300" w:hAnsi="Museo 300"/>
          <w:sz w:val="16"/>
          <w:szCs w:val="16"/>
        </w:rPr>
        <w:t>Asimismo, se muestran las fases de alimentación, dentro de lo cual una de ellas, el personal de EEO retiró la cinta adhesiva, sin embargo, dicha fase está con dirección al equipo de medición y no se mostró ningún tipo de evidencia que indique que el cable mencionado por la empresa distribuidora estuviera conectado fuera de medición, tal como se muestra en la fotografía # 8.</w:t>
      </w:r>
    </w:p>
    <w:p w14:paraId="5B9360CA" w14:textId="7B872883" w:rsidR="009345F9" w:rsidRPr="00062919" w:rsidRDefault="009345F9" w:rsidP="009345F9">
      <w:pPr>
        <w:ind w:left="709" w:right="851"/>
        <w:jc w:val="center"/>
        <w:rPr>
          <w:rFonts w:ascii="Museo 300" w:hAnsi="Museo 300"/>
          <w:sz w:val="16"/>
          <w:szCs w:val="16"/>
          <w:lang w:val="es-ES"/>
        </w:rPr>
      </w:pPr>
    </w:p>
    <w:p w14:paraId="4CF86F27" w14:textId="59A31464" w:rsidR="009345F9" w:rsidRDefault="009345F9" w:rsidP="009345F9">
      <w:pPr>
        <w:pStyle w:val="Prrafodelista"/>
        <w:numPr>
          <w:ilvl w:val="0"/>
          <w:numId w:val="24"/>
        </w:numPr>
        <w:ind w:right="851"/>
        <w:jc w:val="both"/>
        <w:rPr>
          <w:rFonts w:ascii="Museo 300" w:hAnsi="Museo 300"/>
          <w:sz w:val="16"/>
          <w:szCs w:val="16"/>
        </w:rPr>
      </w:pPr>
      <w:r w:rsidRPr="009345F9">
        <w:rPr>
          <w:rFonts w:ascii="Museo 300" w:hAnsi="Museo 300"/>
          <w:sz w:val="16"/>
          <w:szCs w:val="16"/>
        </w:rPr>
        <w:t xml:space="preserve">Bajo el contexto anterior, el CAU al verificar las pruebas proporcionadas por EEO, se establece que esta no pudo demostrar una conexión de una línea directa en la acometida de alimentación antes del medidor asociado a su suministro; al observar la secuencia de las fotografías anteriores se señala la trayectoria de la acometida de la distribuidora con dirección al equipo de medición del suministro y el cuerpo terminal de la vivienda, sin visualizar una conexión adicional que afectara el registro mensual del equipo de medición. </w:t>
      </w:r>
    </w:p>
    <w:p w14:paraId="0E7F0535" w14:textId="77777777" w:rsidR="009345F9" w:rsidRPr="009345F9" w:rsidRDefault="009345F9" w:rsidP="009345F9">
      <w:pPr>
        <w:pStyle w:val="Prrafodelista"/>
        <w:ind w:left="1429" w:right="851"/>
        <w:jc w:val="both"/>
        <w:rPr>
          <w:rFonts w:ascii="Museo 300" w:hAnsi="Museo 300"/>
          <w:sz w:val="16"/>
          <w:szCs w:val="16"/>
        </w:rPr>
      </w:pPr>
    </w:p>
    <w:p w14:paraId="5F1288BF" w14:textId="77777777" w:rsidR="009345F9" w:rsidRDefault="009345F9" w:rsidP="009345F9">
      <w:pPr>
        <w:pStyle w:val="Prrafodelista"/>
        <w:numPr>
          <w:ilvl w:val="0"/>
          <w:numId w:val="24"/>
        </w:numPr>
        <w:ind w:right="851"/>
        <w:jc w:val="both"/>
        <w:rPr>
          <w:rFonts w:ascii="Museo 300" w:hAnsi="Museo 300"/>
          <w:sz w:val="16"/>
          <w:szCs w:val="16"/>
        </w:rPr>
      </w:pPr>
      <w:r w:rsidRPr="009345F9">
        <w:rPr>
          <w:rFonts w:ascii="Museo 300" w:hAnsi="Museo 300"/>
          <w:sz w:val="16"/>
          <w:szCs w:val="16"/>
        </w:rPr>
        <w:t xml:space="preserve">Por otra parte, la empresa distribuidora consideró que todos los equipos eléctricos existentes en la propiedad estaban siendo alimentados por la supuesta línea fuera de medición, sin embargo, no </w:t>
      </w:r>
      <w:r w:rsidRPr="009345F9">
        <w:rPr>
          <w:rFonts w:ascii="Museo 300" w:hAnsi="Museo 300"/>
          <w:sz w:val="16"/>
          <w:szCs w:val="16"/>
        </w:rPr>
        <w:lastRenderedPageBreak/>
        <w:t>demostró que los referidos equipos estuvieran fuera del consumo registrado mensualmente por el medidor.</w:t>
      </w:r>
    </w:p>
    <w:p w14:paraId="2C225506" w14:textId="77777777" w:rsidR="009345F9" w:rsidRPr="009345F9" w:rsidRDefault="009345F9" w:rsidP="009345F9">
      <w:pPr>
        <w:pStyle w:val="Prrafodelista"/>
        <w:rPr>
          <w:rFonts w:ascii="Museo 300" w:hAnsi="Museo 300"/>
          <w:sz w:val="16"/>
          <w:szCs w:val="16"/>
        </w:rPr>
      </w:pPr>
    </w:p>
    <w:p w14:paraId="206122CB" w14:textId="77777777" w:rsidR="009345F9" w:rsidRDefault="009345F9" w:rsidP="009345F9">
      <w:pPr>
        <w:pStyle w:val="Prrafodelista"/>
        <w:numPr>
          <w:ilvl w:val="0"/>
          <w:numId w:val="24"/>
        </w:numPr>
        <w:ind w:right="851"/>
        <w:jc w:val="both"/>
        <w:rPr>
          <w:rFonts w:ascii="Museo 300" w:hAnsi="Museo 300"/>
          <w:sz w:val="16"/>
          <w:szCs w:val="16"/>
        </w:rPr>
      </w:pPr>
      <w:r w:rsidRPr="009345F9">
        <w:rPr>
          <w:rFonts w:ascii="Museo 300" w:hAnsi="Museo 300"/>
          <w:sz w:val="16"/>
          <w:szCs w:val="16"/>
        </w:rPr>
        <w:t xml:space="preserve">Aunado a lo anterior, cabe señalar que, al revisar los consumos históricos de los últimos dos años, como se presentó en la gráfica </w:t>
      </w:r>
      <w:proofErr w:type="spellStart"/>
      <w:r w:rsidRPr="009345F9">
        <w:rPr>
          <w:rFonts w:ascii="Museo 300" w:hAnsi="Museo 300"/>
          <w:sz w:val="16"/>
          <w:szCs w:val="16"/>
        </w:rPr>
        <w:t>n.°</w:t>
      </w:r>
      <w:proofErr w:type="spellEnd"/>
      <w:r w:rsidRPr="009345F9">
        <w:rPr>
          <w:rFonts w:ascii="Museo 300" w:hAnsi="Museo 300"/>
          <w:sz w:val="16"/>
          <w:szCs w:val="16"/>
        </w:rPr>
        <w:t xml:space="preserve"> 1, no existe una variación significativa que indique que los equipos utilizados en el inmueble tanto en la vivienda como en el taller estaban siendo alimentados por una condición irregular. En ese sentido, las pruebas presentadas por la distribuidora no demuestran la existencia de una condición irregular en el suministro eléctrico. </w:t>
      </w:r>
    </w:p>
    <w:p w14:paraId="597ACA1F" w14:textId="77777777" w:rsidR="009345F9" w:rsidRPr="009345F9" w:rsidRDefault="009345F9" w:rsidP="009345F9">
      <w:pPr>
        <w:pStyle w:val="Prrafodelista"/>
        <w:rPr>
          <w:rFonts w:ascii="Museo 300" w:hAnsi="Museo 300"/>
          <w:sz w:val="16"/>
          <w:szCs w:val="16"/>
        </w:rPr>
      </w:pPr>
    </w:p>
    <w:p w14:paraId="605595C6" w14:textId="77777777" w:rsidR="009345F9" w:rsidRDefault="009345F9" w:rsidP="009345F9">
      <w:pPr>
        <w:pStyle w:val="Prrafodelista"/>
        <w:numPr>
          <w:ilvl w:val="0"/>
          <w:numId w:val="24"/>
        </w:numPr>
        <w:ind w:right="851"/>
        <w:jc w:val="both"/>
        <w:rPr>
          <w:rFonts w:ascii="Museo 300" w:hAnsi="Museo 300"/>
          <w:sz w:val="16"/>
          <w:szCs w:val="16"/>
        </w:rPr>
      </w:pPr>
      <w:r w:rsidRPr="009345F9">
        <w:rPr>
          <w:rFonts w:ascii="Museo 300" w:hAnsi="Museo 300"/>
          <w:sz w:val="16"/>
          <w:szCs w:val="16"/>
        </w:rPr>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2D9B50B4" w14:textId="77777777" w:rsidR="009345F9" w:rsidRPr="009345F9" w:rsidRDefault="009345F9" w:rsidP="009345F9">
      <w:pPr>
        <w:pStyle w:val="Prrafodelista"/>
        <w:rPr>
          <w:rFonts w:ascii="Museo 300" w:hAnsi="Museo 300"/>
          <w:sz w:val="16"/>
          <w:szCs w:val="16"/>
        </w:rPr>
      </w:pPr>
    </w:p>
    <w:p w14:paraId="4A3C7AD2" w14:textId="77777777" w:rsidR="009345F9" w:rsidRDefault="009345F9" w:rsidP="009345F9">
      <w:pPr>
        <w:pStyle w:val="Prrafodelista"/>
        <w:numPr>
          <w:ilvl w:val="0"/>
          <w:numId w:val="24"/>
        </w:numPr>
        <w:ind w:right="851"/>
        <w:jc w:val="both"/>
        <w:rPr>
          <w:rFonts w:ascii="Museo 300" w:hAnsi="Museo 300"/>
          <w:sz w:val="16"/>
          <w:szCs w:val="16"/>
        </w:rPr>
      </w:pPr>
      <w:r w:rsidRPr="009345F9">
        <w:rPr>
          <w:rFonts w:ascii="Museo 300" w:hAnsi="Museo 300"/>
          <w:sz w:val="16"/>
          <w:szCs w:val="16"/>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1D64C854" w14:textId="77777777" w:rsidR="009345F9" w:rsidRPr="009345F9" w:rsidRDefault="009345F9" w:rsidP="009345F9">
      <w:pPr>
        <w:pStyle w:val="Prrafodelista"/>
        <w:rPr>
          <w:rFonts w:ascii="Museo 300" w:hAnsi="Museo 300"/>
          <w:sz w:val="16"/>
          <w:szCs w:val="16"/>
        </w:rPr>
      </w:pPr>
    </w:p>
    <w:p w14:paraId="6B2BC7E3" w14:textId="472A7279" w:rsidR="004779CE" w:rsidRPr="004779CE" w:rsidRDefault="009345F9" w:rsidP="009345F9">
      <w:pPr>
        <w:ind w:left="709" w:right="851"/>
        <w:jc w:val="both"/>
        <w:rPr>
          <w:rFonts w:ascii="Museo 300" w:hAnsi="Museo 300"/>
          <w:sz w:val="16"/>
          <w:szCs w:val="16"/>
          <w:lang w:val="es-419"/>
        </w:rPr>
      </w:pPr>
      <w:r w:rsidRPr="009345F9">
        <w:rPr>
          <w:rFonts w:ascii="Museo 300" w:hAnsi="Museo 300"/>
          <w:sz w:val="16"/>
          <w:szCs w:val="16"/>
          <w:lang w:val="es-ES"/>
        </w:rPr>
        <w:t xml:space="preserve">En virtud de lo anterior, se determina con base en el análisis realizado y a la información a la que el CAU requirió a las partes, que la sociedad EEO no demostró de una forma clara y </w:t>
      </w:r>
      <w:r w:rsidRPr="009345F9">
        <w:rPr>
          <w:rFonts w:ascii="Museo 300" w:hAnsi="Museo 300"/>
          <w:sz w:val="16"/>
          <w:szCs w:val="16"/>
          <w:lang w:val="es-419"/>
        </w:rPr>
        <w:t xml:space="preserve">contundente que existió una condición irregular en el servicio eléctrico identificado con el NIC </w:t>
      </w:r>
      <w:r w:rsidR="0015595A">
        <w:rPr>
          <w:rFonts w:ascii="Museo 300" w:hAnsi="Museo 300"/>
          <w:sz w:val="16"/>
          <w:szCs w:val="16"/>
          <w:lang w:val="es-419"/>
        </w:rPr>
        <w:t>xxx</w:t>
      </w:r>
      <w:r w:rsidRPr="009345F9">
        <w:rPr>
          <w:rFonts w:ascii="Museo 300" w:hAnsi="Museo 300"/>
          <w:sz w:val="16"/>
          <w:szCs w:val="16"/>
          <w:lang w:val="es-419"/>
        </w:rPr>
        <w:t>, y que esto haya afectado el correcto registro de la energía que fue consumida en el citado suministro; por tanto, el cobro en concepto de una energía consumida y no registrada es improcedente.</w:t>
      </w:r>
      <w:r>
        <w:rPr>
          <w:rFonts w:ascii="Museo 300" w:hAnsi="Museo 300"/>
          <w:sz w:val="16"/>
          <w:szCs w:val="16"/>
          <w:lang w:val="es-419"/>
        </w:rPr>
        <w:t xml:space="preserve"> </w:t>
      </w:r>
      <w:r w:rsidR="004779CE">
        <w:rPr>
          <w:rFonts w:ascii="Museo 300" w:hAnsi="Museo 300"/>
          <w:sz w:val="16"/>
          <w:szCs w:val="16"/>
          <w:lang w:val="es-419"/>
        </w:rPr>
        <w:t>[…]</w:t>
      </w:r>
    </w:p>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12EDBF8A" w14:textId="524E065F" w:rsidR="009345F9" w:rsidRPr="009345F9" w:rsidRDefault="009345F9" w:rsidP="009345F9">
      <w:pPr>
        <w:pStyle w:val="Prrafodelista"/>
        <w:numPr>
          <w:ilvl w:val="1"/>
          <w:numId w:val="9"/>
        </w:numPr>
        <w:ind w:left="1276" w:right="848"/>
        <w:jc w:val="both"/>
        <w:rPr>
          <w:rFonts w:ascii="Museo 300" w:hAnsi="Museo 300" w:cs="Arial"/>
          <w:sz w:val="16"/>
          <w:szCs w:val="16"/>
        </w:rPr>
      </w:pPr>
      <w:r w:rsidRPr="009345F9">
        <w:rPr>
          <w:rFonts w:ascii="Museo 300" w:eastAsia="Museo Sans 300" w:hAnsi="Museo 300" w:cs="Museo Sans 300"/>
          <w:sz w:val="16"/>
          <w:szCs w:val="16"/>
          <w:lang w:val="es-419"/>
        </w:rPr>
        <w:t xml:space="preserve">El CAU determina que las pruebas presentadas por la sociedad EEO S.A. de C. V., no son aceptables, ya que con estas no demostró de una forma clara y fehaciente que existió una condición irregular en el suministro identificado con el </w:t>
      </w:r>
      <w:r w:rsidRPr="009345F9">
        <w:rPr>
          <w:rFonts w:ascii="Museo 300" w:hAnsi="Museo 300" w:cs="Arial"/>
          <w:sz w:val="16"/>
          <w:szCs w:val="16"/>
          <w:lang w:val="es-419"/>
        </w:rPr>
        <w:t xml:space="preserve">NIC </w:t>
      </w:r>
      <w:r w:rsidR="0015595A">
        <w:rPr>
          <w:rFonts w:ascii="Museo 300" w:hAnsi="Museo 300" w:cs="Arial"/>
          <w:sz w:val="16"/>
          <w:szCs w:val="16"/>
        </w:rPr>
        <w:t>xxx</w:t>
      </w:r>
      <w:r w:rsidRPr="009345F9">
        <w:rPr>
          <w:rFonts w:ascii="Museo 300" w:hAnsi="Museo 300" w:cs="Arial"/>
          <w:sz w:val="16"/>
          <w:szCs w:val="16"/>
        </w:rPr>
        <w:t xml:space="preserve">, la cual </w:t>
      </w:r>
      <w:r w:rsidRPr="009345F9">
        <w:rPr>
          <w:rFonts w:ascii="Museo 300" w:eastAsia="Museo Sans 300" w:hAnsi="Museo 300" w:cs="Museo Sans 300"/>
          <w:sz w:val="16"/>
          <w:szCs w:val="16"/>
          <w:lang w:val="es-419"/>
        </w:rPr>
        <w:t xml:space="preserve">haya podido afectar el correcto registro de la energía que fue consumido en el inmueble de la señora </w:t>
      </w:r>
      <w:r w:rsidR="00062919">
        <w:rPr>
          <w:rFonts w:ascii="Museo 300" w:eastAsia="Museo Sans 300" w:hAnsi="Museo 300" w:cs="Museo Sans 300"/>
          <w:sz w:val="16"/>
          <w:szCs w:val="16"/>
          <w:lang w:val="es-419"/>
        </w:rPr>
        <w:t>xxx</w:t>
      </w:r>
      <w:r w:rsidRPr="009345F9">
        <w:rPr>
          <w:rFonts w:ascii="Museo 300" w:eastAsia="Museo Sans 300" w:hAnsi="Museo 300" w:cs="Museo Sans 300"/>
          <w:sz w:val="16"/>
          <w:szCs w:val="16"/>
          <w:lang w:val="es-419"/>
        </w:rPr>
        <w:t>.</w:t>
      </w:r>
    </w:p>
    <w:p w14:paraId="45D9DED5" w14:textId="77777777" w:rsidR="009345F9" w:rsidRPr="009345F9" w:rsidRDefault="009345F9" w:rsidP="009345F9">
      <w:pPr>
        <w:pStyle w:val="Prrafodelista"/>
        <w:jc w:val="both"/>
        <w:rPr>
          <w:rFonts w:ascii="Museo 300" w:hAnsi="Museo 300" w:cs="Arial"/>
          <w:sz w:val="16"/>
          <w:szCs w:val="16"/>
        </w:rPr>
      </w:pPr>
    </w:p>
    <w:p w14:paraId="12892C2E" w14:textId="14709FE8" w:rsidR="005D15DA" w:rsidRPr="009345F9" w:rsidRDefault="009345F9" w:rsidP="009345F9">
      <w:pPr>
        <w:pStyle w:val="Prrafodelista"/>
        <w:numPr>
          <w:ilvl w:val="1"/>
          <w:numId w:val="9"/>
        </w:numPr>
        <w:ind w:left="1276" w:right="848"/>
        <w:jc w:val="both"/>
        <w:rPr>
          <w:rFonts w:ascii="Museo 300" w:eastAsia="SimSun" w:hAnsi="Museo 300"/>
          <w:color w:val="000000" w:themeColor="text1"/>
          <w:spacing w:val="-5"/>
          <w:sz w:val="16"/>
          <w:szCs w:val="16"/>
          <w:lang w:eastAsia="en-US"/>
        </w:rPr>
      </w:pPr>
      <w:r w:rsidRPr="009345F9">
        <w:rPr>
          <w:rFonts w:ascii="Museo 300" w:hAnsi="Museo 300" w:cs="Arial"/>
          <w:sz w:val="16"/>
          <w:szCs w:val="16"/>
        </w:rPr>
        <w:t xml:space="preserve">Conforme con el análisis efectuado en el presente informe, se establece que la cantidad de 5,201 kWh equivalentes a </w:t>
      </w:r>
      <w:r w:rsidRPr="009345F9">
        <w:rPr>
          <w:rStyle w:val="normaltextrun"/>
          <w:rFonts w:ascii="Museo 300" w:hAnsi="Museo 300"/>
          <w:sz w:val="16"/>
          <w:szCs w:val="16"/>
        </w:rPr>
        <w:t xml:space="preserve">mil cuatrocientos once 45/100 dólares de los Estados Unidos de América (USD 1,411.45), IVA incluido, </w:t>
      </w:r>
      <w:r w:rsidRPr="009345F9">
        <w:rPr>
          <w:rFonts w:ascii="Museo 300" w:hAnsi="Museo 300"/>
          <w:color w:val="000000" w:themeColor="text1"/>
          <w:sz w:val="16"/>
          <w:szCs w:val="16"/>
        </w:rPr>
        <w:t>en concepto de una energía consumida y no registrada,</w:t>
      </w:r>
      <w:r w:rsidRPr="009345F9">
        <w:rPr>
          <w:rStyle w:val="normaltextrun"/>
          <w:rFonts w:ascii="Museo 300" w:hAnsi="Museo 300"/>
          <w:sz w:val="16"/>
          <w:szCs w:val="16"/>
        </w:rPr>
        <w:t xml:space="preserve"> más los ochenta y seis 34/100 dólares de los Estados Unidos de América (USD 86.34) aplicados en concepto de intereses, </w:t>
      </w:r>
      <w:r w:rsidRPr="009345F9">
        <w:rPr>
          <w:rFonts w:ascii="Museo 300" w:hAnsi="Museo 300"/>
          <w:color w:val="000000" w:themeColor="text1"/>
          <w:sz w:val="16"/>
          <w:szCs w:val="16"/>
        </w:rPr>
        <w:t xml:space="preserve">que la distribuidora EEO pretende cobrar al suministro eléctrico identificado con el NIC </w:t>
      </w:r>
      <w:r w:rsidR="0015595A">
        <w:rPr>
          <w:rFonts w:ascii="Museo 300" w:hAnsi="Museo 300" w:cs="Arial"/>
          <w:sz w:val="16"/>
          <w:szCs w:val="16"/>
        </w:rPr>
        <w:t>xxx</w:t>
      </w:r>
      <w:r w:rsidRPr="009345F9">
        <w:rPr>
          <w:rFonts w:ascii="Museo 300" w:hAnsi="Museo 300"/>
          <w:color w:val="000000" w:themeColor="text1"/>
          <w:sz w:val="16"/>
          <w:szCs w:val="16"/>
        </w:rPr>
        <w:t>, son improcedentes, y por tanto deben de ser anulados.</w:t>
      </w:r>
      <w:r w:rsidR="00B26C02" w:rsidRPr="009345F9">
        <w:rPr>
          <w:rFonts w:ascii="Museo 300" w:hAnsi="Museo 300"/>
          <w:sz w:val="16"/>
          <w:szCs w:val="16"/>
        </w:rPr>
        <w:t xml:space="preserve"> </w:t>
      </w:r>
      <w:r w:rsidR="005D15DA" w:rsidRPr="009345F9">
        <w:rPr>
          <w:rFonts w:ascii="Museo 300" w:hAnsi="Museo 300"/>
          <w:sz w:val="16"/>
          <w:szCs w:val="16"/>
        </w:rPr>
        <w:t xml:space="preserve">[…]” </w:t>
      </w:r>
    </w:p>
    <w:p w14:paraId="337091DD" w14:textId="76300089" w:rsidR="005D15DA" w:rsidRPr="00B26C02"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398F307B"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36408E">
        <w:rPr>
          <w:rFonts w:ascii="Museo Sans 300" w:hAnsi="Museo Sans 300"/>
          <w:sz w:val="20"/>
          <w:szCs w:val="20"/>
        </w:rPr>
        <w:t>E-0896</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603DD1">
        <w:rPr>
          <w:rFonts w:ascii="Museo Sans 300" w:hAnsi="Museo Sans 300"/>
          <w:sz w:val="20"/>
          <w:szCs w:val="20"/>
        </w:rPr>
        <w:t>IT-</w:t>
      </w:r>
      <w:r w:rsidR="00C82281">
        <w:rPr>
          <w:rFonts w:ascii="Museo Sans 300" w:hAnsi="Museo Sans 300"/>
          <w:sz w:val="20"/>
          <w:szCs w:val="20"/>
        </w:rPr>
        <w:t>0034-CAU-24</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0272D2E2" w14:textId="143DFF8D" w:rsidR="00B26C02" w:rsidRDefault="00C042C0" w:rsidP="00B26C02">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 xml:space="preserve">Dicho acuerdo fue notificado </w:t>
      </w:r>
      <w:r w:rsidR="00B26C02">
        <w:rPr>
          <w:rFonts w:ascii="Museo Sans 300" w:hAnsi="Museo Sans 300" w:cs="Segoe UI"/>
          <w:sz w:val="20"/>
          <w:szCs w:val="20"/>
        </w:rPr>
        <w:t xml:space="preserve">a </w:t>
      </w:r>
      <w:r w:rsidR="00B26C02">
        <w:rPr>
          <w:rFonts w:ascii="Museo Sans 300" w:hAnsi="Museo Sans 300"/>
          <w:sz w:val="20"/>
          <w:szCs w:val="20"/>
        </w:rPr>
        <w:t xml:space="preserve">la distribuidora y a la usuaria los días </w:t>
      </w:r>
      <w:r w:rsidR="009345F9">
        <w:rPr>
          <w:rFonts w:ascii="Museo Sans 300" w:hAnsi="Museo Sans 300"/>
          <w:sz w:val="20"/>
          <w:szCs w:val="20"/>
        </w:rPr>
        <w:t>treinta y treinta y uno de enero de este año</w:t>
      </w:r>
      <w:r w:rsidR="00B26C02">
        <w:rPr>
          <w:rFonts w:ascii="Museo Sans 300" w:hAnsi="Museo Sans 300"/>
          <w:sz w:val="20"/>
          <w:szCs w:val="20"/>
        </w:rPr>
        <w:t>, respectivamente</w:t>
      </w:r>
      <w:r w:rsidR="00B26C02" w:rsidRPr="00E86BBB">
        <w:rPr>
          <w:rFonts w:ascii="Museo Sans 300" w:hAnsi="Museo Sans 300"/>
          <w:sz w:val="20"/>
          <w:szCs w:val="20"/>
          <w:lang w:val="es-SV"/>
        </w:rPr>
        <w:t xml:space="preserve">, por lo que el plazo otorgado finalizó, en el mismo orden, los días </w:t>
      </w:r>
      <w:r w:rsidR="009345F9">
        <w:rPr>
          <w:rStyle w:val="normaltextrun"/>
          <w:rFonts w:ascii="Museo Sans 300" w:eastAsia="Museo Sans" w:hAnsi="Museo Sans 300" w:cs="Segoe UI"/>
          <w:sz w:val="20"/>
          <w:szCs w:val="20"/>
        </w:rPr>
        <w:t>trece y catorce</w:t>
      </w:r>
      <w:r w:rsidR="00B26C02">
        <w:rPr>
          <w:rStyle w:val="normaltextrun"/>
          <w:rFonts w:ascii="Museo Sans 300" w:eastAsia="Museo Sans" w:hAnsi="Museo Sans 300" w:cs="Segoe UI"/>
          <w:sz w:val="20"/>
          <w:szCs w:val="20"/>
        </w:rPr>
        <w:t xml:space="preserve"> </w:t>
      </w:r>
      <w:r w:rsidR="002B1F90">
        <w:rPr>
          <w:rStyle w:val="normaltextrun"/>
          <w:rFonts w:ascii="Museo Sans 300" w:eastAsia="Museo Sans" w:hAnsi="Museo Sans 300" w:cs="Segoe UI"/>
          <w:sz w:val="20"/>
          <w:szCs w:val="20"/>
        </w:rPr>
        <w:t xml:space="preserve">de febrero </w:t>
      </w:r>
      <w:r w:rsidR="00B26C02">
        <w:rPr>
          <w:rStyle w:val="normaltextrun"/>
          <w:rFonts w:ascii="Museo Sans 300" w:eastAsia="Museo Sans" w:hAnsi="Museo Sans 300" w:cs="Segoe UI"/>
          <w:sz w:val="20"/>
          <w:szCs w:val="20"/>
        </w:rPr>
        <w:t>de</w:t>
      </w:r>
      <w:r w:rsidR="009345F9">
        <w:rPr>
          <w:rStyle w:val="normaltextrun"/>
          <w:rFonts w:ascii="Museo Sans 300" w:eastAsia="Museo Sans" w:hAnsi="Museo Sans 300" w:cs="Segoe UI"/>
          <w:sz w:val="20"/>
          <w:szCs w:val="20"/>
        </w:rPr>
        <w:t xml:space="preserve">l mismo </w:t>
      </w:r>
      <w:r w:rsidR="00B26C02">
        <w:rPr>
          <w:rStyle w:val="normaltextrun"/>
          <w:rFonts w:ascii="Museo Sans 300" w:eastAsia="Museo Sans" w:hAnsi="Museo Sans 300" w:cs="Segoe UI"/>
          <w:sz w:val="20"/>
          <w:szCs w:val="20"/>
        </w:rPr>
        <w:t>año.</w:t>
      </w:r>
    </w:p>
    <w:p w14:paraId="29B30913" w14:textId="0A10E3C0"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18B80855" w:rsidR="005D15DA" w:rsidRDefault="005D15DA" w:rsidP="006E6D79">
      <w:pPr>
        <w:pStyle w:val="Prrafodelista"/>
        <w:tabs>
          <w:tab w:val="left" w:pos="426"/>
        </w:tabs>
        <w:ind w:left="426"/>
        <w:jc w:val="both"/>
        <w:rPr>
          <w:rFonts w:ascii="Museo Sans 300" w:hAnsi="Museo Sans 300"/>
          <w:sz w:val="20"/>
          <w:szCs w:val="20"/>
          <w:lang w:val="es-SV"/>
        </w:rPr>
      </w:pPr>
      <w:r w:rsidRPr="006D67D3">
        <w:rPr>
          <w:rFonts w:ascii="Museo Sans 300" w:hAnsi="Museo Sans 300"/>
          <w:sz w:val="20"/>
          <w:szCs w:val="20"/>
          <w:lang w:val="es-SV"/>
        </w:rPr>
        <w:t>El día</w:t>
      </w:r>
      <w:r w:rsidR="00336095" w:rsidRPr="006D67D3">
        <w:rPr>
          <w:rFonts w:ascii="Museo Sans 300" w:hAnsi="Museo Sans 300"/>
          <w:sz w:val="20"/>
          <w:szCs w:val="20"/>
          <w:lang w:val="es-SV"/>
        </w:rPr>
        <w:t xml:space="preserve"> </w:t>
      </w:r>
      <w:r w:rsidR="00067139">
        <w:rPr>
          <w:rFonts w:ascii="Museo Sans 300" w:hAnsi="Museo Sans 300"/>
          <w:sz w:val="20"/>
          <w:szCs w:val="20"/>
          <w:lang w:val="es-SV"/>
        </w:rPr>
        <w:t>doce de feb</w:t>
      </w:r>
      <w:r w:rsidR="009F1D0F">
        <w:rPr>
          <w:rFonts w:ascii="Museo Sans 300" w:hAnsi="Museo Sans 300"/>
          <w:sz w:val="20"/>
          <w:szCs w:val="20"/>
          <w:lang w:val="es-SV"/>
        </w:rPr>
        <w:t xml:space="preserve">rero </w:t>
      </w:r>
      <w:r w:rsidR="00B26C02" w:rsidRPr="006D67D3">
        <w:rPr>
          <w:rFonts w:ascii="Museo Sans 300" w:hAnsi="Museo Sans 300"/>
          <w:sz w:val="20"/>
          <w:szCs w:val="20"/>
          <w:lang w:val="es-SV"/>
        </w:rPr>
        <w:t>del presente año</w:t>
      </w:r>
      <w:r w:rsidRPr="006D67D3">
        <w:rPr>
          <w:rFonts w:ascii="Museo Sans 300" w:hAnsi="Museo Sans 300"/>
          <w:sz w:val="20"/>
          <w:szCs w:val="20"/>
          <w:lang w:val="es-SV"/>
        </w:rPr>
        <w:t xml:space="preserve">, la sociedad </w:t>
      </w:r>
      <w:r w:rsidR="00413F3E" w:rsidRPr="006D67D3">
        <w:rPr>
          <w:rFonts w:ascii="Museo Sans 300" w:hAnsi="Museo Sans 300"/>
          <w:sz w:val="20"/>
          <w:szCs w:val="20"/>
          <w:lang w:val="es-SV"/>
        </w:rPr>
        <w:t>EEO</w:t>
      </w:r>
      <w:r w:rsidR="00844363" w:rsidRPr="006D67D3">
        <w:rPr>
          <w:rFonts w:ascii="Museo Sans 300" w:hAnsi="Museo Sans 300"/>
          <w:sz w:val="20"/>
          <w:szCs w:val="20"/>
          <w:lang w:val="es-SV"/>
        </w:rPr>
        <w:t>, S.A. de C.V.</w:t>
      </w:r>
      <w:r w:rsidRPr="006D67D3">
        <w:rPr>
          <w:rFonts w:ascii="Museo Sans 300" w:hAnsi="Museo Sans 300"/>
          <w:sz w:val="20"/>
          <w:szCs w:val="20"/>
          <w:lang w:val="es-SV"/>
        </w:rPr>
        <w:t xml:space="preserve"> </w:t>
      </w:r>
      <w:r w:rsidR="00D959E9" w:rsidRPr="006D67D3">
        <w:rPr>
          <w:rFonts w:ascii="Museo Sans 300" w:hAnsi="Museo Sans 300"/>
          <w:sz w:val="20"/>
          <w:szCs w:val="20"/>
        </w:rPr>
        <w:t>presentó un escrito por medio del cual manifestó</w:t>
      </w:r>
      <w:r w:rsidR="009F1D0F">
        <w:rPr>
          <w:rFonts w:ascii="Museo Sans 300" w:hAnsi="Museo Sans 300"/>
          <w:sz w:val="20"/>
          <w:szCs w:val="20"/>
        </w:rPr>
        <w:t xml:space="preserve"> que mantenía los argumentos y pruebas </w:t>
      </w:r>
      <w:r w:rsidR="007638FE">
        <w:rPr>
          <w:rFonts w:ascii="Museo Sans 300" w:hAnsi="Museo Sans 300"/>
          <w:sz w:val="20"/>
          <w:szCs w:val="20"/>
        </w:rPr>
        <w:t>presentados con anterioridad.</w:t>
      </w:r>
      <w:r w:rsidR="00CF4226" w:rsidRPr="006D67D3">
        <w:rPr>
          <w:rFonts w:ascii="Museo Sans 300" w:hAnsi="Museo Sans 300"/>
          <w:sz w:val="20"/>
          <w:szCs w:val="20"/>
        </w:rPr>
        <w:t xml:space="preserve"> </w:t>
      </w:r>
      <w:r w:rsidRPr="006D67D3">
        <w:rPr>
          <w:rFonts w:ascii="Museo Sans 300" w:hAnsi="Museo Sans 300"/>
          <w:sz w:val="20"/>
          <w:szCs w:val="20"/>
          <w:lang w:val="es-SV"/>
        </w:rPr>
        <w:t xml:space="preserve">Por su parte, </w:t>
      </w:r>
      <w:r w:rsidR="00122311" w:rsidRPr="006D67D3">
        <w:rPr>
          <w:rFonts w:ascii="Museo Sans 300" w:hAnsi="Museo Sans 300"/>
          <w:sz w:val="20"/>
          <w:szCs w:val="20"/>
          <w:lang w:val="es-SV"/>
        </w:rPr>
        <w:t>la</w:t>
      </w:r>
      <w:r w:rsidRPr="006D67D3">
        <w:rPr>
          <w:rFonts w:ascii="Museo Sans 300" w:hAnsi="Museo Sans 300"/>
          <w:sz w:val="20"/>
          <w:szCs w:val="20"/>
          <w:lang w:val="es-SV"/>
        </w:rPr>
        <w:t xml:space="preserve"> usuari</w:t>
      </w:r>
      <w:r w:rsidR="00122311" w:rsidRPr="006D67D3">
        <w:rPr>
          <w:rFonts w:ascii="Museo Sans 300" w:hAnsi="Museo Sans 300"/>
          <w:sz w:val="20"/>
          <w:szCs w:val="20"/>
          <w:lang w:val="es-SV"/>
        </w:rPr>
        <w:t>a</w:t>
      </w:r>
      <w:r w:rsidRPr="006D67D3">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1CDB7B2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13F3E">
        <w:rPr>
          <w:rFonts w:ascii="Museo Sans 500" w:eastAsia="Calibri" w:hAnsi="Museo Sans 500"/>
          <w:b/>
          <w:sz w:val="20"/>
          <w:szCs w:val="20"/>
          <w:lang w:val="es-SV" w:eastAsia="es-SV"/>
        </w:rPr>
        <w:t>EEO</w:t>
      </w:r>
      <w:r w:rsidR="00844363">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CC1C913" w14:textId="77777777" w:rsidR="00D3286A" w:rsidRDefault="00D3286A"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A52111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5595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833D65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03DD1">
        <w:rPr>
          <w:rFonts w:ascii="Museo Sans 300" w:hAnsi="Museo Sans 300" w:cs="Times New Roman"/>
          <w:sz w:val="20"/>
          <w:szCs w:val="20"/>
        </w:rPr>
        <w:t>IT-</w:t>
      </w:r>
      <w:r w:rsidR="00C82281">
        <w:rPr>
          <w:rFonts w:ascii="Museo Sans 300" w:hAnsi="Museo Sans 300" w:cs="Times New Roman"/>
          <w:sz w:val="20"/>
          <w:szCs w:val="20"/>
        </w:rPr>
        <w:t>0034-CAU-24</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7DF3691" w14:textId="53B1735A" w:rsidR="00D3286A" w:rsidRDefault="00A40385" w:rsidP="00D3286A">
      <w:pPr>
        <w:spacing w:line="240" w:lineRule="auto"/>
        <w:ind w:left="709" w:right="851"/>
        <w:jc w:val="both"/>
        <w:rPr>
          <w:rFonts w:ascii="Museo 300" w:hAnsi="Museo 300"/>
          <w:sz w:val="16"/>
          <w:szCs w:val="16"/>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6D67D3" w:rsidRPr="009345F9">
        <w:rPr>
          <w:rFonts w:ascii="Museo 300" w:hAnsi="Museo 300"/>
          <w:sz w:val="16"/>
          <w:szCs w:val="16"/>
          <w:lang w:val="es-ES"/>
        </w:rPr>
        <w:t>El personal técnico de EEO indicó que la línea fuera de medición era un cable del tipo TNM que estaba oculta entre una tabla y la pared de la vivienda, el referido cable se conectaba a línea con conectores tipo caimán e ingresaba al interior de la vivienda para alimentar todos los equipos eléctricos. Sin embargo, el personal de la distribuidora no presentó ninguna evidencia de la conexión del referido cable en la acometida de alimentación</w:t>
      </w:r>
      <w:r w:rsidR="006D67D3">
        <w:rPr>
          <w:rFonts w:ascii="Museo 300" w:hAnsi="Museo 300"/>
          <w:sz w:val="16"/>
          <w:szCs w:val="16"/>
        </w:rPr>
        <w:t>;</w:t>
      </w:r>
      <w:r w:rsidR="006D67D3" w:rsidRPr="006D67D3">
        <w:rPr>
          <w:rFonts w:ascii="Museo 300" w:hAnsi="Museo 300"/>
          <w:sz w:val="16"/>
          <w:szCs w:val="16"/>
          <w:lang w:val="es-ES"/>
        </w:rPr>
        <w:t xml:space="preserve"> </w:t>
      </w:r>
      <w:r w:rsidR="006D67D3" w:rsidRPr="009345F9">
        <w:rPr>
          <w:rFonts w:ascii="Museo 300" w:hAnsi="Museo 300"/>
          <w:sz w:val="16"/>
          <w:szCs w:val="16"/>
          <w:lang w:val="es-ES"/>
        </w:rPr>
        <w:t>además, no registró la intensidad de corriente en la supuesta línea</w:t>
      </w:r>
      <w:r w:rsidR="006D67D3">
        <w:rPr>
          <w:rFonts w:ascii="Museo 300" w:hAnsi="Museo 300"/>
          <w:sz w:val="16"/>
          <w:szCs w:val="16"/>
        </w:rPr>
        <w:t xml:space="preserve"> </w:t>
      </w:r>
      <w:r w:rsidR="00D3286A">
        <w:rPr>
          <w:rFonts w:ascii="Museo 300" w:hAnsi="Museo 300"/>
          <w:sz w:val="16"/>
          <w:szCs w:val="16"/>
        </w:rPr>
        <w:t>(…)</w:t>
      </w:r>
    </w:p>
    <w:p w14:paraId="2DEA4C1F" w14:textId="77777777" w:rsidR="006D67D3" w:rsidRDefault="006D67D3" w:rsidP="006D67D3">
      <w:pPr>
        <w:pStyle w:val="Prrafodelista"/>
        <w:numPr>
          <w:ilvl w:val="0"/>
          <w:numId w:val="24"/>
        </w:numPr>
        <w:ind w:right="851"/>
        <w:jc w:val="both"/>
        <w:rPr>
          <w:rFonts w:ascii="Museo 300" w:hAnsi="Museo 300"/>
          <w:sz w:val="16"/>
          <w:szCs w:val="16"/>
        </w:rPr>
      </w:pPr>
      <w:r w:rsidRPr="009345F9">
        <w:rPr>
          <w:rFonts w:ascii="Museo 300" w:hAnsi="Museo 300"/>
          <w:sz w:val="16"/>
          <w:szCs w:val="16"/>
        </w:rPr>
        <w:t xml:space="preserve">Bajo el contexto anterior, el CAU al verificar las pruebas proporcionadas por EEO, se establece que esta no pudo demostrar una conexión de una línea directa en la acometida de alimentación antes del medidor asociado a su suministro; al observar la secuencia de las fotografías anteriores se señala la trayectoria de la acometida de la distribuidora con dirección al equipo de medición del suministro y el cuerpo terminal de la vivienda, sin visualizar una conexión adicional que afectara el registro mensual del equipo de medición. </w:t>
      </w:r>
    </w:p>
    <w:p w14:paraId="1077109D" w14:textId="77777777" w:rsidR="006D67D3" w:rsidRPr="009345F9" w:rsidRDefault="006D67D3" w:rsidP="006D67D3">
      <w:pPr>
        <w:pStyle w:val="Prrafodelista"/>
        <w:ind w:left="1429" w:right="851"/>
        <w:jc w:val="both"/>
        <w:rPr>
          <w:rFonts w:ascii="Museo 300" w:hAnsi="Museo 300"/>
          <w:sz w:val="16"/>
          <w:szCs w:val="16"/>
        </w:rPr>
      </w:pPr>
    </w:p>
    <w:p w14:paraId="42C51839" w14:textId="77777777" w:rsidR="006D67D3" w:rsidRDefault="006D67D3" w:rsidP="006D67D3">
      <w:pPr>
        <w:pStyle w:val="Prrafodelista"/>
        <w:numPr>
          <w:ilvl w:val="0"/>
          <w:numId w:val="24"/>
        </w:numPr>
        <w:ind w:right="851"/>
        <w:jc w:val="both"/>
        <w:rPr>
          <w:rFonts w:ascii="Museo 300" w:hAnsi="Museo 300"/>
          <w:sz w:val="16"/>
          <w:szCs w:val="16"/>
        </w:rPr>
      </w:pPr>
      <w:r w:rsidRPr="009345F9">
        <w:rPr>
          <w:rFonts w:ascii="Museo 300" w:hAnsi="Museo 300"/>
          <w:sz w:val="16"/>
          <w:szCs w:val="16"/>
        </w:rPr>
        <w:t>Por otra parte, la empresa distribuidora consideró que todos los equipos eléctricos existentes en la propiedad estaban siendo alimentados por la supuesta línea fuera de medición, sin embargo, no demostró que los referidos equipos estuvieran fuera del consumo registrado mensualmente por el medidor.</w:t>
      </w:r>
    </w:p>
    <w:p w14:paraId="1E3F1D99" w14:textId="77777777" w:rsidR="006D67D3" w:rsidRPr="009345F9" w:rsidRDefault="006D67D3" w:rsidP="006D67D3">
      <w:pPr>
        <w:pStyle w:val="Prrafodelista"/>
        <w:rPr>
          <w:rFonts w:ascii="Museo 300" w:hAnsi="Museo 300"/>
          <w:sz w:val="16"/>
          <w:szCs w:val="16"/>
        </w:rPr>
      </w:pPr>
    </w:p>
    <w:p w14:paraId="765F36B8" w14:textId="1D0E9273" w:rsidR="006D67D3" w:rsidRDefault="006D67D3" w:rsidP="006D67D3">
      <w:pPr>
        <w:pStyle w:val="Prrafodelista"/>
        <w:numPr>
          <w:ilvl w:val="0"/>
          <w:numId w:val="24"/>
        </w:numPr>
        <w:ind w:right="851"/>
        <w:jc w:val="both"/>
        <w:rPr>
          <w:rFonts w:ascii="Museo 300" w:hAnsi="Museo 300"/>
          <w:sz w:val="16"/>
          <w:szCs w:val="16"/>
        </w:rPr>
      </w:pPr>
      <w:r w:rsidRPr="009345F9">
        <w:rPr>
          <w:rFonts w:ascii="Museo 300" w:hAnsi="Museo 300"/>
          <w:sz w:val="16"/>
          <w:szCs w:val="16"/>
        </w:rPr>
        <w:t xml:space="preserve">Aunado a lo anterior, cabe señalar que, al revisar los consumos históricos de los últimos dos años, como se presentó en la gráfica </w:t>
      </w:r>
      <w:proofErr w:type="spellStart"/>
      <w:r w:rsidRPr="009345F9">
        <w:rPr>
          <w:rFonts w:ascii="Museo 300" w:hAnsi="Museo 300"/>
          <w:sz w:val="16"/>
          <w:szCs w:val="16"/>
        </w:rPr>
        <w:t>n.°</w:t>
      </w:r>
      <w:proofErr w:type="spellEnd"/>
      <w:r w:rsidRPr="009345F9">
        <w:rPr>
          <w:rFonts w:ascii="Museo 300" w:hAnsi="Museo 300"/>
          <w:sz w:val="16"/>
          <w:szCs w:val="16"/>
        </w:rPr>
        <w:t xml:space="preserve"> 1, no existe una variación significativa que indique que los equipos utilizados en el inmueble tanto en la vivienda como en el taller estaban siendo alimentados por una condición irregular. En ese sentido, las pruebas presentadas por la distribuidora no demuestran la existencia de una condición irregular en el suministro eléctrico. </w:t>
      </w:r>
      <w:r>
        <w:rPr>
          <w:rFonts w:ascii="Museo 300" w:hAnsi="Museo 300"/>
          <w:sz w:val="16"/>
          <w:szCs w:val="16"/>
        </w:rPr>
        <w:t>(…)</w:t>
      </w:r>
    </w:p>
    <w:p w14:paraId="22CA6620" w14:textId="77777777" w:rsidR="006D67D3" w:rsidRDefault="006D67D3" w:rsidP="00D3286A">
      <w:pPr>
        <w:spacing w:line="240" w:lineRule="auto"/>
        <w:ind w:left="709" w:right="851"/>
        <w:jc w:val="both"/>
        <w:rPr>
          <w:rFonts w:ascii="Museo 300" w:hAnsi="Museo 300"/>
          <w:sz w:val="16"/>
          <w:szCs w:val="16"/>
          <w:lang w:val="es-ES"/>
        </w:rPr>
      </w:pPr>
    </w:p>
    <w:p w14:paraId="5098B4DE" w14:textId="211B294D" w:rsidR="00CA45DD" w:rsidRPr="00916E57" w:rsidRDefault="006D67D3" w:rsidP="00D3286A">
      <w:pPr>
        <w:spacing w:line="240" w:lineRule="auto"/>
        <w:ind w:left="709" w:right="851"/>
        <w:jc w:val="both"/>
        <w:rPr>
          <w:rFonts w:ascii="Museo 300" w:hAnsi="Museo 300"/>
          <w:sz w:val="16"/>
          <w:szCs w:val="16"/>
          <w:lang w:val="es-ES"/>
        </w:rPr>
      </w:pPr>
      <w:r w:rsidRPr="009345F9">
        <w:rPr>
          <w:rFonts w:ascii="Museo 300" w:hAnsi="Museo 300"/>
          <w:sz w:val="16"/>
          <w:szCs w:val="16"/>
          <w:lang w:val="es-ES"/>
        </w:rPr>
        <w:t xml:space="preserve">En virtud de lo anterior, se determina con base en el análisis realizado y a la información a la que el CAU requirió a las partes, que la sociedad EEO no demostró de una forma clara y </w:t>
      </w:r>
      <w:r w:rsidRPr="009345F9">
        <w:rPr>
          <w:rFonts w:ascii="Museo 300" w:hAnsi="Museo 300"/>
          <w:sz w:val="16"/>
          <w:szCs w:val="16"/>
          <w:lang w:val="es-419"/>
        </w:rPr>
        <w:t xml:space="preserve">contundente que existió una condición irregular en el servicio eléctrico identificado con el NIC </w:t>
      </w:r>
      <w:r w:rsidR="0015595A">
        <w:rPr>
          <w:rFonts w:ascii="Museo 300" w:hAnsi="Museo 300"/>
          <w:sz w:val="16"/>
          <w:szCs w:val="16"/>
          <w:lang w:val="es-419"/>
        </w:rPr>
        <w:t>xxx</w:t>
      </w:r>
      <w:r w:rsidRPr="009345F9">
        <w:rPr>
          <w:rFonts w:ascii="Museo 300" w:hAnsi="Museo 300"/>
          <w:sz w:val="16"/>
          <w:szCs w:val="16"/>
          <w:lang w:val="es-419"/>
        </w:rPr>
        <w:t>, y que esto haya afectado el correcto registro de la energía que fue consumida en el citado suministro; por tanto, el cobro en concepto de una energía consumida y no registrada es improcedente.</w:t>
      </w:r>
      <w:r>
        <w:rPr>
          <w:rFonts w:ascii="Museo 300" w:hAnsi="Museo 3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576A47A6" w14:textId="1CE17786" w:rsidR="0095001F" w:rsidRPr="00012AFA" w:rsidRDefault="0095001F" w:rsidP="0095001F">
      <w:pPr>
        <w:spacing w:after="0" w:line="240" w:lineRule="auto"/>
        <w:ind w:left="420"/>
        <w:jc w:val="both"/>
        <w:rPr>
          <w:rFonts w:ascii="Museo Sans 300" w:hAnsi="Museo Sans 300"/>
          <w:sz w:val="20"/>
          <w:szCs w:val="20"/>
        </w:rPr>
      </w:pPr>
      <w:r>
        <w:rPr>
          <w:rFonts w:ascii="Museo Sans 300" w:hAnsi="Museo Sans 300"/>
          <w:sz w:val="20"/>
          <w:szCs w:val="20"/>
        </w:rPr>
        <w:t xml:space="preserve">En cuanto a los argumentos de la señora </w:t>
      </w:r>
      <w:r w:rsidR="00062919">
        <w:rPr>
          <w:rFonts w:ascii="Museo Sans 300" w:hAnsi="Museo Sans 300"/>
          <w:sz w:val="20"/>
          <w:szCs w:val="20"/>
        </w:rPr>
        <w:t>x</w:t>
      </w:r>
      <w:r w:rsidR="0015595A">
        <w:rPr>
          <w:rFonts w:ascii="Museo Sans 300" w:hAnsi="Museo Sans 300"/>
          <w:sz w:val="20"/>
          <w:szCs w:val="20"/>
        </w:rPr>
        <w:t>xx</w:t>
      </w:r>
      <w:r w:rsidR="00062919">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r w:rsidR="00C04ACA">
        <w:rPr>
          <w:rFonts w:ascii="Museo Sans 300" w:hAnsi="Museo Sans 300"/>
          <w:sz w:val="20"/>
          <w:szCs w:val="20"/>
        </w:rPr>
        <w:t>.</w:t>
      </w:r>
    </w:p>
    <w:p w14:paraId="1E1132C7" w14:textId="77777777" w:rsidR="0095001F" w:rsidRDefault="0095001F" w:rsidP="00946265">
      <w:pPr>
        <w:autoSpaceDE w:val="0"/>
        <w:spacing w:after="0" w:line="240" w:lineRule="auto"/>
        <w:ind w:left="426"/>
        <w:jc w:val="both"/>
        <w:rPr>
          <w:rFonts w:ascii="Museo Sans 300" w:hAnsi="Museo Sans 300"/>
          <w:sz w:val="20"/>
          <w:szCs w:val="20"/>
        </w:rPr>
      </w:pPr>
    </w:p>
    <w:p w14:paraId="5766FA4C" w14:textId="13CFDD89"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603DD1">
        <w:rPr>
          <w:rFonts w:ascii="Museo Sans 300" w:hAnsi="Museo Sans 300"/>
          <w:sz w:val="20"/>
          <w:szCs w:val="20"/>
        </w:rPr>
        <w:t>IT-</w:t>
      </w:r>
      <w:r w:rsidR="00C82281">
        <w:rPr>
          <w:rFonts w:ascii="Museo Sans 300" w:hAnsi="Museo Sans 300"/>
          <w:sz w:val="20"/>
          <w:szCs w:val="20"/>
        </w:rPr>
        <w:t>0034-CAU-24</w:t>
      </w:r>
      <w:r w:rsidRPr="002D6D9E">
        <w:rPr>
          <w:rFonts w:ascii="Museo Sans 300" w:hAnsi="Museo Sans 300"/>
          <w:sz w:val="20"/>
          <w:szCs w:val="20"/>
        </w:rPr>
        <w:t xml:space="preserve"> que la distribuidora no comprobó la existencia de una condición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E67C7C" w:rsidRPr="002D6D9E">
        <w:rPr>
          <w:rFonts w:ascii="Museo Sans 300" w:hAnsi="Museo Sans 300"/>
          <w:sz w:val="20"/>
          <w:szCs w:val="20"/>
        </w:rPr>
        <w:t xml:space="preserve"> usuari</w:t>
      </w:r>
      <w:r w:rsidR="00122311">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w:t>
      </w:r>
      <w:r w:rsidRPr="002D6D9E">
        <w:rPr>
          <w:rFonts w:ascii="Museo Sans 300" w:hAnsi="Museo Sans 300"/>
          <w:sz w:val="20"/>
          <w:szCs w:val="20"/>
        </w:rPr>
        <w:lastRenderedPageBreak/>
        <w:t xml:space="preserve">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408BCAC" w14:textId="754337D0" w:rsidR="00777229" w:rsidRPr="00170185" w:rsidRDefault="0002115D" w:rsidP="00777229">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E67C7C">
        <w:rPr>
          <w:rFonts w:ascii="Museo Sans 300" w:hAnsi="Museo Sans 300"/>
          <w:sz w:val="20"/>
          <w:szCs w:val="20"/>
        </w:rPr>
        <w:t xml:space="preserve"> usuari</w:t>
      </w:r>
      <w:r w:rsidR="00122311">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413F3E">
        <w:rPr>
          <w:rFonts w:ascii="Museo Sans 300" w:hAnsi="Museo Sans 300"/>
          <w:sz w:val="20"/>
          <w:szCs w:val="20"/>
          <w:lang w:eastAsia="es-SV"/>
        </w:rPr>
        <w:t>EEO</w:t>
      </w:r>
      <w:r w:rsidR="00844363">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bookmarkStart w:id="0" w:name="_Hlk156221477"/>
      <w:r w:rsidR="00777229">
        <w:rPr>
          <w:rStyle w:val="normaltextrun"/>
          <w:rFonts w:ascii="Museo Sans 300" w:hAnsi="Museo Sans 300"/>
          <w:color w:val="000000"/>
          <w:sz w:val="20"/>
          <w:szCs w:val="20"/>
          <w:shd w:val="clear" w:color="auto" w:fill="FFFFFF"/>
        </w:rPr>
        <w:t xml:space="preserve">las cantidades de </w:t>
      </w:r>
      <w:r w:rsidR="00777229">
        <w:rPr>
          <w:rFonts w:ascii="Museo Sans 300" w:hAnsi="Museo Sans 300"/>
          <w:sz w:val="20"/>
          <w:szCs w:val="20"/>
        </w:rPr>
        <w:t xml:space="preserve">MIL CUATROCIENTOS ONCE 45/100 DÓLARES DE LOS ESTADOS UNIDOS DE AMÉRICA (USD 1,411.45) </w:t>
      </w:r>
      <w:r w:rsidR="00777229" w:rsidRPr="00170185">
        <w:rPr>
          <w:rFonts w:ascii="Museo Sans 300" w:hAnsi="Museo Sans 300"/>
          <w:sz w:val="20"/>
          <w:szCs w:val="20"/>
        </w:rPr>
        <w:t>IVA</w:t>
      </w:r>
      <w:r w:rsidR="00777229">
        <w:rPr>
          <w:rFonts w:ascii="Museo Sans 300" w:hAnsi="Museo Sans 300"/>
          <w:sz w:val="20"/>
          <w:szCs w:val="20"/>
        </w:rPr>
        <w:t xml:space="preserve"> </w:t>
      </w:r>
      <w:r w:rsidR="00777229" w:rsidRPr="00170185">
        <w:rPr>
          <w:rFonts w:ascii="Museo Sans 300" w:hAnsi="Museo Sans 300"/>
          <w:sz w:val="20"/>
          <w:szCs w:val="20"/>
        </w:rPr>
        <w:t>incluido,</w:t>
      </w:r>
      <w:r w:rsidR="00777229">
        <w:rPr>
          <w:rFonts w:ascii="Museo Sans 300" w:hAnsi="Museo Sans 300"/>
          <w:sz w:val="20"/>
          <w:szCs w:val="20"/>
        </w:rPr>
        <w:t xml:space="preserve"> </w:t>
      </w:r>
      <w:r w:rsidR="00777229" w:rsidRPr="00170185">
        <w:rPr>
          <w:rFonts w:ascii="Museo Sans 300" w:hAnsi="Museo Sans 300"/>
          <w:sz w:val="20"/>
          <w:szCs w:val="20"/>
        </w:rPr>
        <w:t>en</w:t>
      </w:r>
      <w:r w:rsidR="00777229">
        <w:rPr>
          <w:rFonts w:ascii="Museo Sans 300" w:hAnsi="Museo Sans 300"/>
          <w:sz w:val="20"/>
          <w:szCs w:val="20"/>
        </w:rPr>
        <w:t xml:space="preserve"> </w:t>
      </w:r>
      <w:r w:rsidR="00777229" w:rsidRPr="00170185">
        <w:rPr>
          <w:rFonts w:ascii="Museo Sans 300" w:hAnsi="Museo Sans 300"/>
          <w:sz w:val="20"/>
          <w:szCs w:val="20"/>
        </w:rPr>
        <w:t>concepto</w:t>
      </w:r>
      <w:r w:rsidR="00777229">
        <w:rPr>
          <w:rFonts w:ascii="Museo Sans 300" w:hAnsi="Museo Sans 300"/>
          <w:sz w:val="20"/>
          <w:szCs w:val="20"/>
        </w:rPr>
        <w:t xml:space="preserve"> </w:t>
      </w:r>
      <w:r w:rsidR="00777229" w:rsidRPr="00170185">
        <w:rPr>
          <w:rFonts w:ascii="Museo Sans 300" w:hAnsi="Museo Sans 300"/>
          <w:sz w:val="20"/>
          <w:szCs w:val="20"/>
        </w:rPr>
        <w:t>de</w:t>
      </w:r>
      <w:r w:rsidR="00777229">
        <w:rPr>
          <w:rFonts w:ascii="Museo Sans 300" w:hAnsi="Museo Sans 300"/>
          <w:sz w:val="20"/>
          <w:szCs w:val="20"/>
        </w:rPr>
        <w:t xml:space="preserve"> </w:t>
      </w:r>
      <w:r w:rsidR="00777229" w:rsidRPr="00170185">
        <w:rPr>
          <w:rFonts w:ascii="Museo Sans 300" w:hAnsi="Museo Sans 300"/>
          <w:sz w:val="20"/>
          <w:szCs w:val="20"/>
        </w:rPr>
        <w:t>energía</w:t>
      </w:r>
      <w:r w:rsidR="00777229">
        <w:rPr>
          <w:rFonts w:ascii="Museo Sans 300" w:hAnsi="Museo Sans 300"/>
          <w:sz w:val="20"/>
          <w:szCs w:val="20"/>
        </w:rPr>
        <w:t xml:space="preserve"> </w:t>
      </w:r>
      <w:r w:rsidR="00777229" w:rsidRPr="00170185">
        <w:rPr>
          <w:rFonts w:ascii="Museo Sans 300" w:hAnsi="Museo Sans 300"/>
          <w:sz w:val="20"/>
          <w:szCs w:val="20"/>
        </w:rPr>
        <w:t>no</w:t>
      </w:r>
      <w:r w:rsidR="00777229">
        <w:rPr>
          <w:rFonts w:ascii="Museo Sans 300" w:hAnsi="Museo Sans 300"/>
          <w:sz w:val="20"/>
          <w:szCs w:val="20"/>
        </w:rPr>
        <w:t xml:space="preserve"> </w:t>
      </w:r>
      <w:r w:rsidR="00777229" w:rsidRPr="00170185">
        <w:rPr>
          <w:rFonts w:ascii="Museo Sans 300" w:hAnsi="Museo Sans 300"/>
          <w:sz w:val="20"/>
          <w:szCs w:val="20"/>
        </w:rPr>
        <w:t>registrada,</w:t>
      </w:r>
      <w:r w:rsidR="00777229">
        <w:rPr>
          <w:rFonts w:ascii="Museo Sans 300" w:hAnsi="Museo Sans 300"/>
          <w:sz w:val="20"/>
          <w:szCs w:val="20"/>
        </w:rPr>
        <w:t xml:space="preserve"> y OCHENTA Y SEIS 34/100 DÓLARES DE LOS ESTADOS UNIDOS DE AMÉRICA (USD 86.34) </w:t>
      </w:r>
      <w:r w:rsidR="00777229" w:rsidRPr="00170185">
        <w:rPr>
          <w:rFonts w:ascii="Museo Sans 300" w:hAnsi="Museo Sans 300"/>
          <w:sz w:val="20"/>
          <w:szCs w:val="20"/>
        </w:rPr>
        <w:t>en</w:t>
      </w:r>
      <w:r w:rsidR="00777229">
        <w:rPr>
          <w:rFonts w:ascii="Museo Sans 300" w:hAnsi="Museo Sans 300"/>
          <w:sz w:val="20"/>
          <w:szCs w:val="20"/>
        </w:rPr>
        <w:t xml:space="preserve"> </w:t>
      </w:r>
      <w:r w:rsidR="00777229" w:rsidRPr="00170185">
        <w:rPr>
          <w:rFonts w:ascii="Museo Sans 300" w:hAnsi="Museo Sans 300"/>
          <w:sz w:val="20"/>
          <w:szCs w:val="20"/>
        </w:rPr>
        <w:t>concepto</w:t>
      </w:r>
      <w:r w:rsidR="00777229">
        <w:rPr>
          <w:rFonts w:ascii="Museo Sans 300" w:hAnsi="Museo Sans 300"/>
          <w:sz w:val="20"/>
          <w:szCs w:val="20"/>
        </w:rPr>
        <w:t xml:space="preserve"> </w:t>
      </w:r>
      <w:r w:rsidR="00777229" w:rsidRPr="00170185">
        <w:rPr>
          <w:rFonts w:ascii="Museo Sans 300" w:hAnsi="Museo Sans 300"/>
          <w:sz w:val="20"/>
          <w:szCs w:val="20"/>
        </w:rPr>
        <w:t>de</w:t>
      </w:r>
      <w:r w:rsidR="00777229">
        <w:rPr>
          <w:rFonts w:ascii="Museo Sans 300" w:hAnsi="Museo Sans 300"/>
          <w:sz w:val="20"/>
          <w:szCs w:val="20"/>
        </w:rPr>
        <w:t xml:space="preserve"> </w:t>
      </w:r>
      <w:r w:rsidR="00777229" w:rsidRPr="00170185">
        <w:rPr>
          <w:rFonts w:ascii="Museo Sans 300" w:hAnsi="Museo Sans 300"/>
          <w:sz w:val="20"/>
          <w:szCs w:val="20"/>
        </w:rPr>
        <w:t>intereses</w:t>
      </w:r>
      <w:r w:rsidR="00777229">
        <w:rPr>
          <w:rFonts w:ascii="Museo Sans 300" w:hAnsi="Museo Sans 300"/>
          <w:sz w:val="20"/>
          <w:szCs w:val="20"/>
        </w:rPr>
        <w:t xml:space="preserve"> </w:t>
      </w:r>
      <w:r w:rsidR="00777229" w:rsidRPr="00170185">
        <w:rPr>
          <w:rFonts w:ascii="Museo Sans 300" w:hAnsi="Museo Sans 300"/>
          <w:sz w:val="20"/>
          <w:szCs w:val="20"/>
        </w:rPr>
        <w:t>en</w:t>
      </w:r>
      <w:r w:rsidR="00777229">
        <w:rPr>
          <w:rFonts w:ascii="Museo Sans 300" w:hAnsi="Museo Sans 300"/>
          <w:sz w:val="20"/>
          <w:szCs w:val="20"/>
        </w:rPr>
        <w:t xml:space="preserve"> </w:t>
      </w:r>
      <w:r w:rsidR="00777229" w:rsidRPr="00170185">
        <w:rPr>
          <w:rFonts w:ascii="Museo Sans 300" w:hAnsi="Museo Sans 300"/>
          <w:sz w:val="20"/>
          <w:szCs w:val="20"/>
        </w:rPr>
        <w:t>aplicación</w:t>
      </w:r>
      <w:r w:rsidR="00777229">
        <w:rPr>
          <w:rFonts w:ascii="Museo Sans 300" w:hAnsi="Museo Sans 300"/>
          <w:sz w:val="20"/>
          <w:szCs w:val="20"/>
        </w:rPr>
        <w:t xml:space="preserve"> </w:t>
      </w:r>
      <w:r w:rsidR="00777229" w:rsidRPr="00170185">
        <w:rPr>
          <w:rFonts w:ascii="Museo Sans 300" w:hAnsi="Museo Sans 300"/>
          <w:sz w:val="20"/>
          <w:szCs w:val="20"/>
        </w:rPr>
        <w:t>al</w:t>
      </w:r>
      <w:r w:rsidR="00777229">
        <w:rPr>
          <w:rFonts w:ascii="Museo Sans 300" w:hAnsi="Museo Sans 300"/>
          <w:sz w:val="20"/>
          <w:szCs w:val="20"/>
        </w:rPr>
        <w:t xml:space="preserve"> </w:t>
      </w:r>
      <w:r w:rsidR="00777229" w:rsidRPr="00170185">
        <w:rPr>
          <w:rFonts w:ascii="Museo Sans 300" w:hAnsi="Museo Sans 300"/>
          <w:sz w:val="20"/>
          <w:szCs w:val="20"/>
        </w:rPr>
        <w:t>artículo</w:t>
      </w:r>
      <w:r w:rsidR="00777229">
        <w:rPr>
          <w:rFonts w:ascii="Museo Sans 300" w:hAnsi="Museo Sans 300"/>
          <w:sz w:val="20"/>
          <w:szCs w:val="20"/>
        </w:rPr>
        <w:t xml:space="preserve"> </w:t>
      </w:r>
      <w:r w:rsidR="00777229" w:rsidRPr="00170185">
        <w:rPr>
          <w:rFonts w:ascii="Museo Sans 300" w:hAnsi="Museo Sans 300"/>
          <w:sz w:val="20"/>
          <w:szCs w:val="20"/>
        </w:rPr>
        <w:t>36</w:t>
      </w:r>
      <w:r w:rsidR="00777229">
        <w:rPr>
          <w:rFonts w:ascii="Museo Sans 300" w:hAnsi="Museo Sans 300"/>
          <w:sz w:val="20"/>
          <w:szCs w:val="20"/>
        </w:rPr>
        <w:t xml:space="preserve"> </w:t>
      </w:r>
      <w:r w:rsidR="00777229" w:rsidRPr="00170185">
        <w:rPr>
          <w:rFonts w:ascii="Museo Sans 300" w:hAnsi="Museo Sans 300"/>
          <w:sz w:val="20"/>
          <w:szCs w:val="20"/>
        </w:rPr>
        <w:t>de</w:t>
      </w:r>
      <w:r w:rsidR="00777229">
        <w:rPr>
          <w:rFonts w:ascii="Museo Sans 300" w:hAnsi="Museo Sans 300"/>
          <w:sz w:val="20"/>
          <w:szCs w:val="20"/>
        </w:rPr>
        <w:t xml:space="preserve"> </w:t>
      </w:r>
      <w:r w:rsidR="00777229" w:rsidRPr="00170185">
        <w:rPr>
          <w:rFonts w:ascii="Museo Sans 300" w:hAnsi="Museo Sans 300"/>
          <w:sz w:val="20"/>
          <w:szCs w:val="20"/>
        </w:rPr>
        <w:t>los</w:t>
      </w:r>
      <w:r w:rsidR="00777229">
        <w:rPr>
          <w:rFonts w:ascii="Museo Sans 300" w:hAnsi="Museo Sans 300"/>
          <w:sz w:val="20"/>
          <w:szCs w:val="20"/>
        </w:rPr>
        <w:t xml:space="preserve"> </w:t>
      </w:r>
      <w:r w:rsidR="00777229" w:rsidRPr="00170185">
        <w:rPr>
          <w:rFonts w:ascii="Museo Sans 300" w:hAnsi="Museo Sans 300"/>
          <w:sz w:val="20"/>
          <w:szCs w:val="20"/>
        </w:rPr>
        <w:t>Términos</w:t>
      </w:r>
      <w:r w:rsidR="00777229">
        <w:rPr>
          <w:rFonts w:ascii="Museo Sans 300" w:hAnsi="Museo Sans 300"/>
          <w:sz w:val="20"/>
          <w:szCs w:val="20"/>
        </w:rPr>
        <w:t xml:space="preserve"> </w:t>
      </w:r>
      <w:r w:rsidR="00777229" w:rsidRPr="00170185">
        <w:rPr>
          <w:rFonts w:ascii="Museo Sans 300" w:hAnsi="Museo Sans 300"/>
          <w:sz w:val="20"/>
          <w:szCs w:val="20"/>
        </w:rPr>
        <w:t>y</w:t>
      </w:r>
      <w:r w:rsidR="00777229">
        <w:rPr>
          <w:rFonts w:ascii="Museo Sans 300" w:hAnsi="Museo Sans 300"/>
          <w:sz w:val="20"/>
          <w:szCs w:val="20"/>
        </w:rPr>
        <w:t xml:space="preserve"> </w:t>
      </w:r>
      <w:r w:rsidR="00777229" w:rsidRPr="00170185">
        <w:rPr>
          <w:rFonts w:ascii="Museo Sans 300" w:hAnsi="Museo Sans 300"/>
          <w:sz w:val="20"/>
          <w:szCs w:val="20"/>
        </w:rPr>
        <w:t>Condiciones</w:t>
      </w:r>
      <w:r w:rsidR="00777229">
        <w:rPr>
          <w:rFonts w:ascii="Museo Sans 300" w:hAnsi="Museo Sans 300"/>
          <w:sz w:val="20"/>
          <w:szCs w:val="20"/>
        </w:rPr>
        <w:t xml:space="preserve"> </w:t>
      </w:r>
      <w:r w:rsidR="00777229" w:rsidRPr="00170185">
        <w:rPr>
          <w:rFonts w:ascii="Museo Sans 300" w:hAnsi="Museo Sans 300"/>
          <w:sz w:val="20"/>
          <w:szCs w:val="20"/>
        </w:rPr>
        <w:t>Generales</w:t>
      </w:r>
      <w:r w:rsidR="00777229">
        <w:rPr>
          <w:rFonts w:ascii="Museo Sans 300" w:hAnsi="Museo Sans 300"/>
          <w:sz w:val="20"/>
          <w:szCs w:val="20"/>
        </w:rPr>
        <w:t xml:space="preserve"> </w:t>
      </w:r>
      <w:r w:rsidR="00777229" w:rsidRPr="00170185">
        <w:rPr>
          <w:rFonts w:ascii="Museo Sans 300" w:hAnsi="Museo Sans 300"/>
          <w:sz w:val="20"/>
          <w:szCs w:val="20"/>
        </w:rPr>
        <w:t>al</w:t>
      </w:r>
      <w:r w:rsidR="00777229">
        <w:rPr>
          <w:rFonts w:ascii="Museo Sans 300" w:hAnsi="Museo Sans 300"/>
          <w:sz w:val="20"/>
          <w:szCs w:val="20"/>
        </w:rPr>
        <w:t xml:space="preserve"> </w:t>
      </w:r>
      <w:r w:rsidR="00777229" w:rsidRPr="00170185">
        <w:rPr>
          <w:rFonts w:ascii="Museo Sans 300" w:hAnsi="Museo Sans 300"/>
          <w:sz w:val="20"/>
          <w:szCs w:val="20"/>
        </w:rPr>
        <w:t>Consumidor</w:t>
      </w:r>
      <w:r w:rsidR="00777229">
        <w:rPr>
          <w:rFonts w:ascii="Museo Sans 300" w:hAnsi="Museo Sans 300"/>
          <w:sz w:val="20"/>
          <w:szCs w:val="20"/>
        </w:rPr>
        <w:t xml:space="preserve"> </w:t>
      </w:r>
      <w:r w:rsidR="00777229" w:rsidRPr="00170185">
        <w:rPr>
          <w:rFonts w:ascii="Museo Sans 300" w:hAnsi="Museo Sans 300"/>
          <w:sz w:val="20"/>
          <w:szCs w:val="20"/>
        </w:rPr>
        <w:t>Final,</w:t>
      </w:r>
      <w:r w:rsidR="00777229">
        <w:rPr>
          <w:rFonts w:ascii="Museo Sans 300" w:hAnsi="Museo Sans 300"/>
          <w:sz w:val="20"/>
          <w:szCs w:val="20"/>
        </w:rPr>
        <w:t xml:space="preserve"> </w:t>
      </w:r>
      <w:r w:rsidR="00777229" w:rsidRPr="00170185">
        <w:rPr>
          <w:rFonts w:ascii="Museo Sans 300" w:hAnsi="Museo Sans 300"/>
          <w:sz w:val="20"/>
          <w:szCs w:val="20"/>
        </w:rPr>
        <w:t>para</w:t>
      </w:r>
      <w:r w:rsidR="00777229">
        <w:rPr>
          <w:rFonts w:ascii="Museo Sans 300" w:hAnsi="Museo Sans 300"/>
          <w:sz w:val="20"/>
          <w:szCs w:val="20"/>
        </w:rPr>
        <w:t xml:space="preserve"> </w:t>
      </w:r>
      <w:r w:rsidR="00777229" w:rsidRPr="00170185">
        <w:rPr>
          <w:rFonts w:ascii="Museo Sans 300" w:hAnsi="Museo Sans 300"/>
          <w:sz w:val="20"/>
          <w:szCs w:val="20"/>
        </w:rPr>
        <w:t>el</w:t>
      </w:r>
      <w:r w:rsidR="00777229">
        <w:rPr>
          <w:rFonts w:ascii="Museo Sans 300" w:hAnsi="Museo Sans 300"/>
          <w:sz w:val="20"/>
          <w:szCs w:val="20"/>
        </w:rPr>
        <w:t xml:space="preserve"> </w:t>
      </w:r>
      <w:r w:rsidR="00777229" w:rsidRPr="00170185">
        <w:rPr>
          <w:rFonts w:ascii="Museo Sans 300" w:hAnsi="Museo Sans 300"/>
          <w:sz w:val="20"/>
          <w:szCs w:val="20"/>
        </w:rPr>
        <w:t>año</w:t>
      </w:r>
      <w:r w:rsidR="00777229">
        <w:rPr>
          <w:rFonts w:ascii="Museo Sans 300" w:hAnsi="Museo Sans 300"/>
          <w:sz w:val="20"/>
          <w:szCs w:val="20"/>
        </w:rPr>
        <w:t xml:space="preserve"> </w:t>
      </w:r>
      <w:r w:rsidR="00777229" w:rsidRPr="00170185">
        <w:rPr>
          <w:rFonts w:ascii="Museo Sans 300" w:hAnsi="Museo Sans 300"/>
          <w:sz w:val="20"/>
          <w:szCs w:val="20"/>
        </w:rPr>
        <w:t>2023.</w:t>
      </w:r>
    </w:p>
    <w:bookmarkEnd w:id="0"/>
    <w:p w14:paraId="57FBA34C" w14:textId="77777777" w:rsidR="00F11726" w:rsidRDefault="00F11726"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1C1C52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12231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122311">
        <w:rPr>
          <w:rFonts w:ascii="Museo Sans 300" w:hAnsi="Museo Sans 300" w:cs="Segoe UI"/>
          <w:sz w:val="20"/>
          <w:szCs w:val="20"/>
          <w:lang w:eastAsia="es-MX"/>
        </w:rPr>
        <w:t xml:space="preserve"> </w:t>
      </w:r>
      <w:r w:rsidR="00696001">
        <w:rPr>
          <w:rFonts w:ascii="Museo Sans 300" w:hAnsi="Museo Sans 300" w:cs="Segoe UI"/>
          <w:sz w:val="20"/>
          <w:szCs w:val="20"/>
          <w:lang w:eastAsia="es-MX"/>
        </w:rPr>
        <w:t>l</w:t>
      </w:r>
      <w:r w:rsidR="00122311">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12231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896B4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122311">
        <w:rPr>
          <w:rFonts w:ascii="Museo Sans 300" w:eastAsia="Museo Sans 300" w:hAnsi="Museo Sans 300" w:cs="Museo Sans 300"/>
          <w:sz w:val="20"/>
          <w:szCs w:val="20"/>
        </w:rPr>
        <w:t>la</w:t>
      </w:r>
      <w:r w:rsidR="00696001">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22311">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0BF44A3D"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413F3E">
        <w:rPr>
          <w:rFonts w:ascii="Museo Sans 300" w:hAnsi="Museo Sans 300"/>
          <w:color w:val="000000"/>
          <w:sz w:val="20"/>
          <w:szCs w:val="20"/>
          <w:shd w:val="clear" w:color="auto" w:fill="FFFFFF"/>
        </w:rPr>
        <w:t>EEO</w:t>
      </w:r>
      <w:r w:rsidR="00844363" w:rsidRPr="00223559">
        <w:rPr>
          <w:rFonts w:ascii="Museo Sans 300" w:hAnsi="Museo Sans 300"/>
          <w:color w:val="000000"/>
          <w:sz w:val="20"/>
          <w:szCs w:val="20"/>
          <w:shd w:val="clear" w:color="auto" w:fill="FFFFFF"/>
        </w:rPr>
        <w:t>, S.A. de C.V.</w:t>
      </w:r>
      <w:r w:rsidRPr="00223559">
        <w:rPr>
          <w:rFonts w:ascii="Museo Sans 300" w:hAnsi="Museo Sans 300"/>
          <w:color w:val="000000"/>
          <w:sz w:val="20"/>
          <w:szCs w:val="20"/>
          <w:shd w:val="clear" w:color="auto" w:fill="FFFFFF"/>
        </w:rPr>
        <w:t xml:space="preserve"> argumentó la existencia de </w:t>
      </w:r>
      <w:r w:rsidR="00940FAA">
        <w:rPr>
          <w:rFonts w:ascii="Museo Sans 300" w:hAnsi="Museo Sans 300"/>
          <w:color w:val="000000"/>
          <w:sz w:val="20"/>
          <w:szCs w:val="20"/>
          <w:shd w:val="clear" w:color="auto" w:fill="FFFFFF"/>
        </w:rPr>
        <w:t>un</w:t>
      </w:r>
      <w:r w:rsidR="00392854">
        <w:rPr>
          <w:rFonts w:ascii="Museo Sans 300" w:hAnsi="Museo Sans 300"/>
          <w:color w:val="000000"/>
          <w:sz w:val="20"/>
          <w:szCs w:val="20"/>
          <w:shd w:val="clear" w:color="auto" w:fill="FFFFFF"/>
        </w:rPr>
        <w:t>a conexión de</w:t>
      </w:r>
      <w:r w:rsidR="00AE5EA1">
        <w:rPr>
          <w:rFonts w:ascii="Museo Sans 300" w:hAnsi="Museo Sans 300"/>
          <w:color w:val="000000"/>
          <w:sz w:val="20"/>
          <w:szCs w:val="20"/>
          <w:shd w:val="clear" w:color="auto" w:fill="FFFFFF"/>
        </w:rPr>
        <w:t xml:space="preserve"> una línea directa</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w:t>
      </w:r>
      <w:r w:rsidR="007D2C26">
        <w:rPr>
          <w:rFonts w:ascii="Museo Sans 300" w:hAnsi="Museo Sans 300"/>
          <w:color w:val="000000"/>
          <w:sz w:val="20"/>
          <w:szCs w:val="20"/>
          <w:shd w:val="clear" w:color="auto" w:fill="FFFFFF"/>
        </w:rPr>
        <w:t>la manipulación</w:t>
      </w:r>
      <w:r w:rsidR="00B518D9">
        <w:rPr>
          <w:rFonts w:ascii="Museo Sans 300" w:hAnsi="Museo Sans 300"/>
          <w:color w:val="000000"/>
          <w:sz w:val="20"/>
          <w:szCs w:val="20"/>
          <w:shd w:val="clear" w:color="auto" w:fill="FFFFFF"/>
        </w:rPr>
        <w:t xml:space="preserve"> del suministro </w:t>
      </w:r>
      <w:r w:rsidR="000556FC">
        <w:rPr>
          <w:rFonts w:ascii="Museo Sans 300" w:hAnsi="Museo Sans 300"/>
          <w:color w:val="000000"/>
          <w:sz w:val="20"/>
          <w:szCs w:val="20"/>
          <w:shd w:val="clear" w:color="auto" w:fill="FFFFFF"/>
        </w:rPr>
        <w:t xml:space="preserve">por parte de la usuaria. </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4B25E39F"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603DD1">
        <w:rPr>
          <w:rFonts w:ascii="Museo Sans 300" w:eastAsia="Times New Roman" w:hAnsi="Museo Sans 300"/>
          <w:color w:val="000000"/>
          <w:sz w:val="20"/>
          <w:szCs w:val="20"/>
          <w:shd w:val="clear" w:color="auto" w:fill="FFFFFF"/>
          <w:lang w:val="es-ES" w:eastAsia="es-ES"/>
        </w:rPr>
        <w:t>IT-</w:t>
      </w:r>
      <w:r w:rsidR="00C82281">
        <w:rPr>
          <w:rFonts w:ascii="Museo Sans 300" w:eastAsia="Times New Roman" w:hAnsi="Museo Sans 300"/>
          <w:color w:val="000000"/>
          <w:sz w:val="20"/>
          <w:szCs w:val="20"/>
          <w:shd w:val="clear" w:color="auto" w:fill="FFFFFF"/>
          <w:lang w:val="es-ES" w:eastAsia="es-ES"/>
        </w:rPr>
        <w:t>0034-CAU-24</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F079B9">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D8E5E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122311">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l</w:t>
      </w:r>
      <w:r w:rsidR="00122311">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12231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035BF1D9" w14:textId="77777777" w:rsidR="00F11726" w:rsidRDefault="00F11726" w:rsidP="007B79B1">
      <w:pPr>
        <w:spacing w:after="0" w:line="240" w:lineRule="auto"/>
        <w:ind w:left="426"/>
        <w:jc w:val="both"/>
        <w:rPr>
          <w:rFonts w:ascii="Museo Sans 300" w:eastAsia="Museo Sans 300" w:hAnsi="Museo Sans 300" w:cs="Museo Sans 300"/>
          <w:sz w:val="20"/>
          <w:szCs w:val="20"/>
        </w:rPr>
      </w:pPr>
    </w:p>
    <w:p w14:paraId="408515B0" w14:textId="2B9FBAA6"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EE003F5"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603DD1">
        <w:rPr>
          <w:rFonts w:ascii="Museo Sans 300" w:hAnsi="Museo Sans 300"/>
          <w:sz w:val="20"/>
          <w:szCs w:val="20"/>
        </w:rPr>
        <w:t>IT-</w:t>
      </w:r>
      <w:r w:rsidR="00C82281">
        <w:rPr>
          <w:rFonts w:ascii="Museo Sans 300" w:hAnsi="Museo Sans 300"/>
          <w:sz w:val="20"/>
          <w:szCs w:val="20"/>
        </w:rPr>
        <w:t>0034-CAU-24</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15595A">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5E7724">
        <w:rPr>
          <w:rFonts w:ascii="Museo Sans 300" w:hAnsi="Museo Sans 300"/>
          <w:sz w:val="20"/>
          <w:szCs w:val="20"/>
        </w:rPr>
        <w:t xml:space="preserve"> usuari</w:t>
      </w:r>
      <w:r w:rsidR="00122311">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2D09B892" w14:textId="638ED1DC" w:rsidR="00777229" w:rsidRPr="00170185" w:rsidRDefault="007B79B1" w:rsidP="00777229">
      <w:pPr>
        <w:autoSpaceDE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w:t>
      </w:r>
      <w:r w:rsidR="00777229">
        <w:rPr>
          <w:rStyle w:val="normaltextrun"/>
          <w:rFonts w:ascii="Museo Sans 300" w:hAnsi="Museo Sans 300"/>
          <w:color w:val="000000"/>
          <w:sz w:val="20"/>
          <w:szCs w:val="20"/>
          <w:shd w:val="clear" w:color="auto" w:fill="FFFFFF"/>
        </w:rPr>
        <w:t xml:space="preserve">las cantidades de </w:t>
      </w:r>
      <w:r w:rsidR="00777229">
        <w:rPr>
          <w:rFonts w:ascii="Museo Sans 300" w:hAnsi="Museo Sans 300"/>
          <w:sz w:val="20"/>
          <w:szCs w:val="20"/>
        </w:rPr>
        <w:t xml:space="preserve">MIL CUATROCIENTOS ONCE 45/100 DÓLARES DE LOS ESTADOS UNIDOS DE AMÉRICA (USD 1,411.45) </w:t>
      </w:r>
      <w:r w:rsidR="00777229" w:rsidRPr="00170185">
        <w:rPr>
          <w:rFonts w:ascii="Museo Sans 300" w:hAnsi="Museo Sans 300"/>
          <w:sz w:val="20"/>
          <w:szCs w:val="20"/>
        </w:rPr>
        <w:t>IVA</w:t>
      </w:r>
      <w:r w:rsidR="00777229">
        <w:rPr>
          <w:rFonts w:ascii="Museo Sans 300" w:hAnsi="Museo Sans 300"/>
          <w:sz w:val="20"/>
          <w:szCs w:val="20"/>
        </w:rPr>
        <w:t xml:space="preserve"> </w:t>
      </w:r>
      <w:r w:rsidR="00777229" w:rsidRPr="00170185">
        <w:rPr>
          <w:rFonts w:ascii="Museo Sans 300" w:hAnsi="Museo Sans 300"/>
          <w:sz w:val="20"/>
          <w:szCs w:val="20"/>
        </w:rPr>
        <w:t>incluido,</w:t>
      </w:r>
      <w:r w:rsidR="00777229">
        <w:rPr>
          <w:rFonts w:ascii="Museo Sans 300" w:hAnsi="Museo Sans 300"/>
          <w:sz w:val="20"/>
          <w:szCs w:val="20"/>
        </w:rPr>
        <w:t xml:space="preserve"> </w:t>
      </w:r>
      <w:r w:rsidR="00777229" w:rsidRPr="00170185">
        <w:rPr>
          <w:rFonts w:ascii="Museo Sans 300" w:hAnsi="Museo Sans 300"/>
          <w:sz w:val="20"/>
          <w:szCs w:val="20"/>
        </w:rPr>
        <w:t>en</w:t>
      </w:r>
      <w:r w:rsidR="00777229">
        <w:rPr>
          <w:rFonts w:ascii="Museo Sans 300" w:hAnsi="Museo Sans 300"/>
          <w:sz w:val="20"/>
          <w:szCs w:val="20"/>
        </w:rPr>
        <w:t xml:space="preserve"> </w:t>
      </w:r>
      <w:r w:rsidR="00777229" w:rsidRPr="00170185">
        <w:rPr>
          <w:rFonts w:ascii="Museo Sans 300" w:hAnsi="Museo Sans 300"/>
          <w:sz w:val="20"/>
          <w:szCs w:val="20"/>
        </w:rPr>
        <w:t>concepto</w:t>
      </w:r>
      <w:r w:rsidR="00777229">
        <w:rPr>
          <w:rFonts w:ascii="Museo Sans 300" w:hAnsi="Museo Sans 300"/>
          <w:sz w:val="20"/>
          <w:szCs w:val="20"/>
        </w:rPr>
        <w:t xml:space="preserve"> </w:t>
      </w:r>
      <w:r w:rsidR="00777229" w:rsidRPr="00170185">
        <w:rPr>
          <w:rFonts w:ascii="Museo Sans 300" w:hAnsi="Museo Sans 300"/>
          <w:sz w:val="20"/>
          <w:szCs w:val="20"/>
        </w:rPr>
        <w:t>de</w:t>
      </w:r>
      <w:r w:rsidR="00777229">
        <w:rPr>
          <w:rFonts w:ascii="Museo Sans 300" w:hAnsi="Museo Sans 300"/>
          <w:sz w:val="20"/>
          <w:szCs w:val="20"/>
        </w:rPr>
        <w:t xml:space="preserve"> </w:t>
      </w:r>
      <w:r w:rsidR="00777229" w:rsidRPr="00170185">
        <w:rPr>
          <w:rFonts w:ascii="Museo Sans 300" w:hAnsi="Museo Sans 300"/>
          <w:sz w:val="20"/>
          <w:szCs w:val="20"/>
        </w:rPr>
        <w:t>energía</w:t>
      </w:r>
      <w:r w:rsidR="00777229">
        <w:rPr>
          <w:rFonts w:ascii="Museo Sans 300" w:hAnsi="Museo Sans 300"/>
          <w:sz w:val="20"/>
          <w:szCs w:val="20"/>
        </w:rPr>
        <w:t xml:space="preserve"> </w:t>
      </w:r>
      <w:r w:rsidR="00777229" w:rsidRPr="00170185">
        <w:rPr>
          <w:rFonts w:ascii="Museo Sans 300" w:hAnsi="Museo Sans 300"/>
          <w:sz w:val="20"/>
          <w:szCs w:val="20"/>
        </w:rPr>
        <w:t>no</w:t>
      </w:r>
      <w:r w:rsidR="00777229">
        <w:rPr>
          <w:rFonts w:ascii="Museo Sans 300" w:hAnsi="Museo Sans 300"/>
          <w:sz w:val="20"/>
          <w:szCs w:val="20"/>
        </w:rPr>
        <w:t xml:space="preserve"> </w:t>
      </w:r>
      <w:r w:rsidR="00777229" w:rsidRPr="00170185">
        <w:rPr>
          <w:rFonts w:ascii="Museo Sans 300" w:hAnsi="Museo Sans 300"/>
          <w:sz w:val="20"/>
          <w:szCs w:val="20"/>
        </w:rPr>
        <w:t>registrada,</w:t>
      </w:r>
      <w:r w:rsidR="00777229">
        <w:rPr>
          <w:rFonts w:ascii="Museo Sans 300" w:hAnsi="Museo Sans 300"/>
          <w:sz w:val="20"/>
          <w:szCs w:val="20"/>
        </w:rPr>
        <w:t xml:space="preserve"> y OCHENTA Y SEIS 34/100 DÓLARES DE LOS ESTADOS UNIDOS DE AMÉRICA (USD 86.34) </w:t>
      </w:r>
      <w:r w:rsidR="00777229" w:rsidRPr="00170185">
        <w:rPr>
          <w:rFonts w:ascii="Museo Sans 300" w:hAnsi="Museo Sans 300"/>
          <w:sz w:val="20"/>
          <w:szCs w:val="20"/>
        </w:rPr>
        <w:t>en</w:t>
      </w:r>
      <w:r w:rsidR="00777229">
        <w:rPr>
          <w:rFonts w:ascii="Museo Sans 300" w:hAnsi="Museo Sans 300"/>
          <w:sz w:val="20"/>
          <w:szCs w:val="20"/>
        </w:rPr>
        <w:t xml:space="preserve"> </w:t>
      </w:r>
      <w:r w:rsidR="00777229" w:rsidRPr="00170185">
        <w:rPr>
          <w:rFonts w:ascii="Museo Sans 300" w:hAnsi="Museo Sans 300"/>
          <w:sz w:val="20"/>
          <w:szCs w:val="20"/>
        </w:rPr>
        <w:t>concepto</w:t>
      </w:r>
      <w:r w:rsidR="00777229">
        <w:rPr>
          <w:rFonts w:ascii="Museo Sans 300" w:hAnsi="Museo Sans 300"/>
          <w:sz w:val="20"/>
          <w:szCs w:val="20"/>
        </w:rPr>
        <w:t xml:space="preserve"> </w:t>
      </w:r>
      <w:r w:rsidR="00777229" w:rsidRPr="00170185">
        <w:rPr>
          <w:rFonts w:ascii="Museo Sans 300" w:hAnsi="Museo Sans 300"/>
          <w:sz w:val="20"/>
          <w:szCs w:val="20"/>
        </w:rPr>
        <w:t>de</w:t>
      </w:r>
      <w:r w:rsidR="00777229">
        <w:rPr>
          <w:rFonts w:ascii="Museo Sans 300" w:hAnsi="Museo Sans 300"/>
          <w:sz w:val="20"/>
          <w:szCs w:val="20"/>
        </w:rPr>
        <w:t xml:space="preserve"> </w:t>
      </w:r>
      <w:r w:rsidR="00777229" w:rsidRPr="00170185">
        <w:rPr>
          <w:rFonts w:ascii="Museo Sans 300" w:hAnsi="Museo Sans 300"/>
          <w:sz w:val="20"/>
          <w:szCs w:val="20"/>
        </w:rPr>
        <w:t>intereses</w:t>
      </w:r>
      <w:r w:rsidR="00777229">
        <w:rPr>
          <w:rFonts w:ascii="Museo Sans 300" w:hAnsi="Museo Sans 300"/>
          <w:sz w:val="20"/>
          <w:szCs w:val="20"/>
        </w:rPr>
        <w:t xml:space="preserve"> </w:t>
      </w:r>
      <w:r w:rsidR="00777229" w:rsidRPr="00170185">
        <w:rPr>
          <w:rFonts w:ascii="Museo Sans 300" w:hAnsi="Museo Sans 300"/>
          <w:sz w:val="20"/>
          <w:szCs w:val="20"/>
        </w:rPr>
        <w:t>en</w:t>
      </w:r>
      <w:r w:rsidR="00777229">
        <w:rPr>
          <w:rFonts w:ascii="Museo Sans 300" w:hAnsi="Museo Sans 300"/>
          <w:sz w:val="20"/>
          <w:szCs w:val="20"/>
        </w:rPr>
        <w:t xml:space="preserve"> </w:t>
      </w:r>
      <w:r w:rsidR="00777229" w:rsidRPr="00170185">
        <w:rPr>
          <w:rFonts w:ascii="Museo Sans 300" w:hAnsi="Museo Sans 300"/>
          <w:sz w:val="20"/>
          <w:szCs w:val="20"/>
        </w:rPr>
        <w:t>aplicación</w:t>
      </w:r>
      <w:r w:rsidR="00777229">
        <w:rPr>
          <w:rFonts w:ascii="Museo Sans 300" w:hAnsi="Museo Sans 300"/>
          <w:sz w:val="20"/>
          <w:szCs w:val="20"/>
        </w:rPr>
        <w:t xml:space="preserve"> </w:t>
      </w:r>
      <w:r w:rsidR="00777229" w:rsidRPr="00170185">
        <w:rPr>
          <w:rFonts w:ascii="Museo Sans 300" w:hAnsi="Museo Sans 300"/>
          <w:sz w:val="20"/>
          <w:szCs w:val="20"/>
        </w:rPr>
        <w:t>al</w:t>
      </w:r>
      <w:r w:rsidR="00777229">
        <w:rPr>
          <w:rFonts w:ascii="Museo Sans 300" w:hAnsi="Museo Sans 300"/>
          <w:sz w:val="20"/>
          <w:szCs w:val="20"/>
        </w:rPr>
        <w:t xml:space="preserve"> </w:t>
      </w:r>
      <w:r w:rsidR="00777229" w:rsidRPr="00170185">
        <w:rPr>
          <w:rFonts w:ascii="Museo Sans 300" w:hAnsi="Museo Sans 300"/>
          <w:sz w:val="20"/>
          <w:szCs w:val="20"/>
        </w:rPr>
        <w:t>artículo</w:t>
      </w:r>
      <w:r w:rsidR="00777229">
        <w:rPr>
          <w:rFonts w:ascii="Museo Sans 300" w:hAnsi="Museo Sans 300"/>
          <w:sz w:val="20"/>
          <w:szCs w:val="20"/>
        </w:rPr>
        <w:t xml:space="preserve"> </w:t>
      </w:r>
      <w:r w:rsidR="00777229" w:rsidRPr="00170185">
        <w:rPr>
          <w:rFonts w:ascii="Museo Sans 300" w:hAnsi="Museo Sans 300"/>
          <w:sz w:val="20"/>
          <w:szCs w:val="20"/>
        </w:rPr>
        <w:t>36</w:t>
      </w:r>
      <w:r w:rsidR="00777229">
        <w:rPr>
          <w:rFonts w:ascii="Museo Sans 300" w:hAnsi="Museo Sans 300"/>
          <w:sz w:val="20"/>
          <w:szCs w:val="20"/>
        </w:rPr>
        <w:t xml:space="preserve"> </w:t>
      </w:r>
      <w:r w:rsidR="00777229" w:rsidRPr="00170185">
        <w:rPr>
          <w:rFonts w:ascii="Museo Sans 300" w:hAnsi="Museo Sans 300"/>
          <w:sz w:val="20"/>
          <w:szCs w:val="20"/>
        </w:rPr>
        <w:t>de</w:t>
      </w:r>
      <w:r w:rsidR="00777229">
        <w:rPr>
          <w:rFonts w:ascii="Museo Sans 300" w:hAnsi="Museo Sans 300"/>
          <w:sz w:val="20"/>
          <w:szCs w:val="20"/>
        </w:rPr>
        <w:t xml:space="preserve"> </w:t>
      </w:r>
      <w:r w:rsidR="00777229" w:rsidRPr="00170185">
        <w:rPr>
          <w:rFonts w:ascii="Museo Sans 300" w:hAnsi="Museo Sans 300"/>
          <w:sz w:val="20"/>
          <w:szCs w:val="20"/>
        </w:rPr>
        <w:t>los</w:t>
      </w:r>
      <w:r w:rsidR="00777229">
        <w:rPr>
          <w:rFonts w:ascii="Museo Sans 300" w:hAnsi="Museo Sans 300"/>
          <w:sz w:val="20"/>
          <w:szCs w:val="20"/>
        </w:rPr>
        <w:t xml:space="preserve"> </w:t>
      </w:r>
      <w:r w:rsidR="00777229" w:rsidRPr="00170185">
        <w:rPr>
          <w:rFonts w:ascii="Museo Sans 300" w:hAnsi="Museo Sans 300"/>
          <w:sz w:val="20"/>
          <w:szCs w:val="20"/>
        </w:rPr>
        <w:t>Términos</w:t>
      </w:r>
      <w:r w:rsidR="00777229">
        <w:rPr>
          <w:rFonts w:ascii="Museo Sans 300" w:hAnsi="Museo Sans 300"/>
          <w:sz w:val="20"/>
          <w:szCs w:val="20"/>
        </w:rPr>
        <w:t xml:space="preserve"> </w:t>
      </w:r>
      <w:r w:rsidR="00777229" w:rsidRPr="00170185">
        <w:rPr>
          <w:rFonts w:ascii="Museo Sans 300" w:hAnsi="Museo Sans 300"/>
          <w:sz w:val="20"/>
          <w:szCs w:val="20"/>
        </w:rPr>
        <w:t>y</w:t>
      </w:r>
      <w:r w:rsidR="00777229">
        <w:rPr>
          <w:rFonts w:ascii="Museo Sans 300" w:hAnsi="Museo Sans 300"/>
          <w:sz w:val="20"/>
          <w:szCs w:val="20"/>
        </w:rPr>
        <w:t xml:space="preserve"> </w:t>
      </w:r>
      <w:r w:rsidR="00777229" w:rsidRPr="00170185">
        <w:rPr>
          <w:rFonts w:ascii="Museo Sans 300" w:hAnsi="Museo Sans 300"/>
          <w:sz w:val="20"/>
          <w:szCs w:val="20"/>
        </w:rPr>
        <w:t>Condiciones</w:t>
      </w:r>
      <w:r w:rsidR="00777229">
        <w:rPr>
          <w:rFonts w:ascii="Museo Sans 300" w:hAnsi="Museo Sans 300"/>
          <w:sz w:val="20"/>
          <w:szCs w:val="20"/>
        </w:rPr>
        <w:t xml:space="preserve"> </w:t>
      </w:r>
      <w:r w:rsidR="00777229" w:rsidRPr="00170185">
        <w:rPr>
          <w:rFonts w:ascii="Museo Sans 300" w:hAnsi="Museo Sans 300"/>
          <w:sz w:val="20"/>
          <w:szCs w:val="20"/>
        </w:rPr>
        <w:t>Generales</w:t>
      </w:r>
      <w:r w:rsidR="00777229">
        <w:rPr>
          <w:rFonts w:ascii="Museo Sans 300" w:hAnsi="Museo Sans 300"/>
          <w:sz w:val="20"/>
          <w:szCs w:val="20"/>
        </w:rPr>
        <w:t xml:space="preserve"> </w:t>
      </w:r>
      <w:r w:rsidR="00777229" w:rsidRPr="00170185">
        <w:rPr>
          <w:rFonts w:ascii="Museo Sans 300" w:hAnsi="Museo Sans 300"/>
          <w:sz w:val="20"/>
          <w:szCs w:val="20"/>
        </w:rPr>
        <w:t>al</w:t>
      </w:r>
      <w:r w:rsidR="00777229">
        <w:rPr>
          <w:rFonts w:ascii="Museo Sans 300" w:hAnsi="Museo Sans 300"/>
          <w:sz w:val="20"/>
          <w:szCs w:val="20"/>
        </w:rPr>
        <w:t xml:space="preserve"> </w:t>
      </w:r>
      <w:r w:rsidR="00777229" w:rsidRPr="00170185">
        <w:rPr>
          <w:rFonts w:ascii="Museo Sans 300" w:hAnsi="Museo Sans 300"/>
          <w:sz w:val="20"/>
          <w:szCs w:val="20"/>
        </w:rPr>
        <w:t>Consumidor</w:t>
      </w:r>
      <w:r w:rsidR="00777229">
        <w:rPr>
          <w:rFonts w:ascii="Museo Sans 300" w:hAnsi="Museo Sans 300"/>
          <w:sz w:val="20"/>
          <w:szCs w:val="20"/>
        </w:rPr>
        <w:t xml:space="preserve"> </w:t>
      </w:r>
      <w:r w:rsidR="00777229" w:rsidRPr="00170185">
        <w:rPr>
          <w:rFonts w:ascii="Museo Sans 300" w:hAnsi="Museo Sans 300"/>
          <w:sz w:val="20"/>
          <w:szCs w:val="20"/>
        </w:rPr>
        <w:t>Final,</w:t>
      </w:r>
      <w:r w:rsidR="00777229">
        <w:rPr>
          <w:rFonts w:ascii="Museo Sans 300" w:hAnsi="Museo Sans 300"/>
          <w:sz w:val="20"/>
          <w:szCs w:val="20"/>
        </w:rPr>
        <w:t xml:space="preserve"> </w:t>
      </w:r>
      <w:r w:rsidR="00777229" w:rsidRPr="00170185">
        <w:rPr>
          <w:rFonts w:ascii="Museo Sans 300" w:hAnsi="Museo Sans 300"/>
          <w:sz w:val="20"/>
          <w:szCs w:val="20"/>
        </w:rPr>
        <w:t>para</w:t>
      </w:r>
      <w:r w:rsidR="00777229">
        <w:rPr>
          <w:rFonts w:ascii="Museo Sans 300" w:hAnsi="Museo Sans 300"/>
          <w:sz w:val="20"/>
          <w:szCs w:val="20"/>
        </w:rPr>
        <w:t xml:space="preserve"> </w:t>
      </w:r>
      <w:r w:rsidR="00777229" w:rsidRPr="00170185">
        <w:rPr>
          <w:rFonts w:ascii="Museo Sans 300" w:hAnsi="Museo Sans 300"/>
          <w:sz w:val="20"/>
          <w:szCs w:val="20"/>
        </w:rPr>
        <w:t>el</w:t>
      </w:r>
      <w:r w:rsidR="00777229">
        <w:rPr>
          <w:rFonts w:ascii="Museo Sans 300" w:hAnsi="Museo Sans 300"/>
          <w:sz w:val="20"/>
          <w:szCs w:val="20"/>
        </w:rPr>
        <w:t xml:space="preserve"> </w:t>
      </w:r>
      <w:r w:rsidR="00777229" w:rsidRPr="00170185">
        <w:rPr>
          <w:rFonts w:ascii="Museo Sans 300" w:hAnsi="Museo Sans 300"/>
          <w:sz w:val="20"/>
          <w:szCs w:val="20"/>
        </w:rPr>
        <w:t>año</w:t>
      </w:r>
      <w:r w:rsidR="00777229">
        <w:rPr>
          <w:rFonts w:ascii="Museo Sans 300" w:hAnsi="Museo Sans 300"/>
          <w:sz w:val="20"/>
          <w:szCs w:val="20"/>
        </w:rPr>
        <w:t xml:space="preserve"> </w:t>
      </w:r>
      <w:r w:rsidR="00777229" w:rsidRPr="00170185">
        <w:rPr>
          <w:rFonts w:ascii="Museo Sans 300" w:hAnsi="Museo Sans 300"/>
          <w:sz w:val="20"/>
          <w:szCs w:val="20"/>
        </w:rPr>
        <w:t>2023.</w:t>
      </w:r>
    </w:p>
    <w:p w14:paraId="12F21408" w14:textId="68FA9546" w:rsidR="002D2801" w:rsidRDefault="002D2801" w:rsidP="00777229">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10C4418" w14:textId="77777777" w:rsidR="00322B9B" w:rsidRDefault="00322B9B"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39F841C7"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03DD1">
        <w:rPr>
          <w:rFonts w:ascii="Museo Sans 300" w:eastAsia="Arial" w:hAnsi="Museo Sans 300" w:cs="Times New Roman"/>
          <w:sz w:val="20"/>
          <w:szCs w:val="20"/>
        </w:rPr>
        <w:t>IT-</w:t>
      </w:r>
      <w:r w:rsidR="00C82281">
        <w:rPr>
          <w:rFonts w:ascii="Museo Sans 300" w:eastAsia="Arial" w:hAnsi="Museo Sans 300" w:cs="Times New Roman"/>
          <w:sz w:val="20"/>
          <w:szCs w:val="20"/>
        </w:rPr>
        <w:t>0034-CAU-24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5293552"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r w:rsidR="0015595A">
        <w:rPr>
          <w:rFonts w:ascii="Museo Sans 300" w:eastAsia="Arial" w:hAnsi="Museo Sans 300"/>
          <w:bCs/>
          <w:sz w:val="20"/>
          <w:szCs w:val="20"/>
        </w:rPr>
        <w:t>xxx</w:t>
      </w:r>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122311">
        <w:rPr>
          <w:rFonts w:ascii="Museo Sans 300" w:eastAsia="Arial" w:hAnsi="Museo Sans 300"/>
          <w:bCs/>
          <w:sz w:val="20"/>
          <w:szCs w:val="20"/>
        </w:rPr>
        <w:t xml:space="preserve"> </w:t>
      </w:r>
      <w:r w:rsidR="00CB1524" w:rsidRPr="00322B9B">
        <w:rPr>
          <w:rFonts w:ascii="Museo Sans 300" w:eastAsia="Arial" w:hAnsi="Museo Sans 300"/>
          <w:bCs/>
          <w:sz w:val="20"/>
          <w:szCs w:val="20"/>
        </w:rPr>
        <w:t>l</w:t>
      </w:r>
      <w:r w:rsidR="00122311">
        <w:rPr>
          <w:rFonts w:ascii="Museo Sans 300" w:eastAsia="Arial" w:hAnsi="Museo Sans 300"/>
          <w:bCs/>
          <w:sz w:val="20"/>
          <w:szCs w:val="20"/>
        </w:rPr>
        <w:t>a</w:t>
      </w:r>
      <w:r w:rsidR="008529D7" w:rsidRPr="00322B9B">
        <w:rPr>
          <w:rFonts w:ascii="Museo Sans 300" w:eastAsia="Arial" w:hAnsi="Museo Sans 300"/>
          <w:bCs/>
          <w:sz w:val="20"/>
          <w:szCs w:val="20"/>
        </w:rPr>
        <w:t xml:space="preserve"> usuari</w:t>
      </w:r>
      <w:r w:rsidR="00122311">
        <w:rPr>
          <w:rFonts w:ascii="Museo Sans 300" w:eastAsia="Arial" w:hAnsi="Museo Sans 300"/>
          <w:bCs/>
          <w:sz w:val="20"/>
          <w:szCs w:val="20"/>
        </w:rPr>
        <w:t>a</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6FF8D54C" w14:textId="6CD6B627" w:rsidR="00777229" w:rsidRDefault="000424CD" w:rsidP="00777229">
      <w:pPr>
        <w:pStyle w:val="Prrafodelista"/>
        <w:numPr>
          <w:ilvl w:val="0"/>
          <w:numId w:val="20"/>
        </w:numPr>
        <w:adjustRightInd w:val="0"/>
        <w:ind w:left="426"/>
        <w:jc w:val="both"/>
        <w:rPr>
          <w:rFonts w:ascii="Museo Sans 300" w:eastAsia="Arial" w:hAnsi="Museo Sans 300"/>
          <w:bCs/>
          <w:sz w:val="20"/>
          <w:szCs w:val="20"/>
          <w:lang w:val="es-SV"/>
        </w:rPr>
      </w:pPr>
      <w:r w:rsidRPr="00322B9B">
        <w:rPr>
          <w:rFonts w:ascii="Museo Sans 300" w:eastAsia="Arial" w:hAnsi="Museo Sans 300"/>
          <w:bCs/>
          <w:sz w:val="20"/>
          <w:szCs w:val="20"/>
        </w:rPr>
        <w:t xml:space="preserve">Declarar improcedente el cobro efectuado por la sociedad </w:t>
      </w:r>
      <w:r w:rsidR="00413F3E">
        <w:rPr>
          <w:rFonts w:ascii="Museo Sans 300" w:eastAsia="Arial" w:hAnsi="Museo Sans 300"/>
          <w:bCs/>
          <w:sz w:val="20"/>
          <w:szCs w:val="20"/>
        </w:rPr>
        <w:t>EEO</w:t>
      </w:r>
      <w:r w:rsidR="00844363" w:rsidRPr="00322B9B">
        <w:rPr>
          <w:rFonts w:ascii="Museo Sans 300" w:eastAsia="Arial" w:hAnsi="Museo Sans 300"/>
          <w:bCs/>
          <w:sz w:val="20"/>
          <w:szCs w:val="20"/>
        </w:rPr>
        <w:t>, S.A. de C.V.</w:t>
      </w:r>
      <w:r w:rsidRPr="00322B9B">
        <w:rPr>
          <w:rFonts w:ascii="Museo Sans 300" w:eastAsia="Arial" w:hAnsi="Museo Sans 300"/>
          <w:bCs/>
          <w:sz w:val="20"/>
          <w:szCs w:val="20"/>
        </w:rPr>
        <w:t xml:space="preserve"> a</w:t>
      </w:r>
      <w:r w:rsidR="00CB1524" w:rsidRPr="00322B9B">
        <w:rPr>
          <w:rFonts w:ascii="Museo Sans 300" w:eastAsia="Arial" w:hAnsi="Museo Sans 300"/>
          <w:bCs/>
          <w:sz w:val="20"/>
          <w:szCs w:val="20"/>
        </w:rPr>
        <w:t xml:space="preserve"> </w:t>
      </w:r>
      <w:r w:rsidR="007A5C9A">
        <w:rPr>
          <w:rFonts w:ascii="Museo Sans 300" w:eastAsia="Arial" w:hAnsi="Museo Sans 300"/>
          <w:bCs/>
          <w:sz w:val="20"/>
          <w:szCs w:val="20"/>
        </w:rPr>
        <w:t xml:space="preserve">la señora </w:t>
      </w:r>
      <w:r w:rsidR="003A75DE">
        <w:rPr>
          <w:rFonts w:ascii="Museo Sans 300" w:eastAsia="Arial" w:hAnsi="Museo Sans 300"/>
          <w:bCs/>
          <w:sz w:val="20"/>
          <w:szCs w:val="20"/>
        </w:rPr>
        <w:t>x</w:t>
      </w:r>
      <w:r w:rsidR="0015595A">
        <w:rPr>
          <w:rFonts w:ascii="Museo Sans 300" w:eastAsia="Arial" w:hAnsi="Museo Sans 300"/>
          <w:bCs/>
          <w:sz w:val="20"/>
          <w:szCs w:val="20"/>
        </w:rPr>
        <w:t>xx</w:t>
      </w:r>
      <w:r w:rsidR="003A75DE">
        <w:rPr>
          <w:rFonts w:ascii="Museo Sans 300" w:eastAsia="Arial" w:hAnsi="Museo Sans 300"/>
          <w:bCs/>
          <w:sz w:val="20"/>
          <w:szCs w:val="20"/>
        </w:rPr>
        <w:t xml:space="preserve"> </w:t>
      </w:r>
      <w:r w:rsidRPr="00322B9B">
        <w:rPr>
          <w:rFonts w:ascii="Museo Sans 300" w:eastAsia="Arial" w:hAnsi="Museo Sans 300"/>
          <w:bCs/>
          <w:sz w:val="20"/>
          <w:szCs w:val="20"/>
        </w:rPr>
        <w:t xml:space="preserve">por la cantidad de </w:t>
      </w:r>
      <w:r w:rsidR="00777229" w:rsidRPr="00777229">
        <w:rPr>
          <w:rFonts w:ascii="Museo Sans 300" w:eastAsia="Arial" w:hAnsi="Museo Sans 300"/>
          <w:bCs/>
          <w:sz w:val="20"/>
          <w:szCs w:val="20"/>
          <w:lang w:val="es-SV"/>
        </w:rPr>
        <w:t xml:space="preserve">las cantidades de </w:t>
      </w:r>
      <w:r w:rsidR="00777229">
        <w:rPr>
          <w:rFonts w:ascii="Museo Sans 300" w:eastAsia="Arial" w:hAnsi="Museo Sans 300"/>
          <w:bCs/>
          <w:sz w:val="20"/>
          <w:szCs w:val="20"/>
          <w:lang w:val="es-SV"/>
        </w:rPr>
        <w:t>MIL CUATROCIENTOS ONCE 45/100 DÓLARES DE LOS ESTADOS UNIDOS DE AMÉRICA (USD 1,411.45)</w:t>
      </w:r>
      <w:r w:rsidR="00777229" w:rsidRPr="00777229">
        <w:rPr>
          <w:rFonts w:ascii="Museo Sans 300" w:eastAsia="Arial" w:hAnsi="Museo Sans 300"/>
          <w:bCs/>
          <w:sz w:val="20"/>
          <w:szCs w:val="20"/>
          <w:lang w:val="es-SV"/>
        </w:rPr>
        <w:t xml:space="preserve"> IVA incluido, en concepto de energía no registrada, y </w:t>
      </w:r>
      <w:r w:rsidR="00777229">
        <w:rPr>
          <w:rFonts w:ascii="Museo Sans 300" w:eastAsia="Arial" w:hAnsi="Museo Sans 300"/>
          <w:bCs/>
          <w:sz w:val="20"/>
          <w:szCs w:val="20"/>
          <w:lang w:val="es-SV"/>
        </w:rPr>
        <w:t>OCHENTA Y SEIS 34/100 DÓLARES DE LOS ESTADOS UNIDOS DE AMÉRICA (USD 86.34)</w:t>
      </w:r>
      <w:r w:rsidR="00777229" w:rsidRPr="00777229">
        <w:rPr>
          <w:rFonts w:ascii="Museo Sans 300" w:eastAsia="Arial" w:hAnsi="Museo Sans 300"/>
          <w:bCs/>
          <w:sz w:val="20"/>
          <w:szCs w:val="20"/>
          <w:lang w:val="es-SV"/>
        </w:rPr>
        <w:t xml:space="preserve"> en concepto de intereses en aplicación al artículo 36 de los Términos y Condiciones Generales al Consumidor Final, para el año 2023.</w:t>
      </w:r>
    </w:p>
    <w:p w14:paraId="381BC124" w14:textId="77777777" w:rsidR="00777229" w:rsidRPr="00777229" w:rsidRDefault="00777229" w:rsidP="00777229">
      <w:pPr>
        <w:pStyle w:val="Prrafodelista"/>
        <w:rPr>
          <w:rFonts w:ascii="Museo Sans 300" w:hAnsi="Museo Sans 300" w:cs="Segoe UI"/>
          <w:sz w:val="20"/>
          <w:szCs w:val="20"/>
          <w:lang w:eastAsia="es-SV"/>
        </w:rPr>
      </w:pPr>
    </w:p>
    <w:p w14:paraId="3578EC3C" w14:textId="3F87154D" w:rsidR="00777229" w:rsidRPr="00777229" w:rsidRDefault="00777229" w:rsidP="00777229">
      <w:pPr>
        <w:pStyle w:val="Prrafodelista"/>
        <w:adjustRightInd w:val="0"/>
        <w:ind w:left="426"/>
        <w:jc w:val="both"/>
        <w:rPr>
          <w:rFonts w:ascii="Museo Sans 300" w:eastAsia="Arial" w:hAnsi="Museo Sans 300"/>
          <w:bCs/>
          <w:sz w:val="20"/>
          <w:szCs w:val="20"/>
          <w:lang w:val="es-SV"/>
        </w:rPr>
      </w:pPr>
      <w:r w:rsidRPr="00777229">
        <w:rPr>
          <w:rFonts w:ascii="Museo Sans 300" w:hAnsi="Museo Sans 300" w:cs="Segoe UI"/>
          <w:sz w:val="20"/>
          <w:szCs w:val="20"/>
          <w:lang w:eastAsia="es-SV"/>
        </w:rPr>
        <w:lastRenderedPageBreak/>
        <w:t xml:space="preserve">En vista de lo anterior, la distribuidora debe emitir un nuevo cobro por la cantidad determinada en el informe técnico </w:t>
      </w:r>
      <w:proofErr w:type="spellStart"/>
      <w:r w:rsidRPr="00777229">
        <w:rPr>
          <w:rFonts w:ascii="Museo Sans 300" w:hAnsi="Museo Sans 300" w:cs="Segoe UI"/>
          <w:sz w:val="20"/>
          <w:szCs w:val="20"/>
          <w:lang w:eastAsia="es-SV"/>
        </w:rPr>
        <w:t>N.°</w:t>
      </w:r>
      <w:proofErr w:type="spellEnd"/>
      <w:r w:rsidRPr="00777229">
        <w:rPr>
          <w:rFonts w:ascii="Museo Sans 300" w:hAnsi="Museo Sans 300" w:cs="Segoe UI"/>
          <w:sz w:val="20"/>
          <w:szCs w:val="20"/>
          <w:lang w:eastAsia="es-SV"/>
        </w:rPr>
        <w:t xml:space="preserve"> IT-00</w:t>
      </w:r>
      <w:r>
        <w:rPr>
          <w:rFonts w:ascii="Museo Sans 300" w:hAnsi="Museo Sans 300" w:cs="Segoe UI"/>
          <w:sz w:val="20"/>
          <w:szCs w:val="20"/>
          <w:lang w:eastAsia="es-SV"/>
        </w:rPr>
        <w:t>34</w:t>
      </w:r>
      <w:r w:rsidRPr="00777229">
        <w:rPr>
          <w:rFonts w:ascii="Museo Sans 300" w:hAnsi="Museo Sans 300" w:cs="Segoe UI"/>
          <w:sz w:val="20"/>
          <w:szCs w:val="20"/>
          <w:lang w:eastAsia="es-SV"/>
        </w:rPr>
        <w:t xml:space="preserve">-CAU-24 rendido por el CAU de la SIGET. </w:t>
      </w:r>
    </w:p>
    <w:p w14:paraId="277FD352" w14:textId="3D4FC482" w:rsidR="000424CD" w:rsidRPr="00322B9B" w:rsidRDefault="000424CD" w:rsidP="00777229">
      <w:pPr>
        <w:pStyle w:val="Prrafodelista"/>
        <w:autoSpaceDE w:val="0"/>
        <w:adjustRightInd w:val="0"/>
        <w:ind w:left="426"/>
        <w:jc w:val="both"/>
        <w:rPr>
          <w:rFonts w:ascii="Museo Sans 300" w:eastAsia="Arial" w:hAnsi="Museo Sans 300"/>
          <w:bCs/>
          <w:sz w:val="20"/>
          <w:szCs w:val="20"/>
        </w:rPr>
      </w:pPr>
    </w:p>
    <w:p w14:paraId="343CA117" w14:textId="3970B136"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B1524" w:rsidRPr="00322B9B">
        <w:rPr>
          <w:rFonts w:ascii="Museo Sans 300" w:eastAsia="Arial" w:hAnsi="Museo Sans 300"/>
          <w:bCs/>
          <w:sz w:val="20"/>
          <w:szCs w:val="20"/>
        </w:rPr>
        <w:t xml:space="preserve"> </w:t>
      </w:r>
      <w:r w:rsidR="007A5C9A">
        <w:rPr>
          <w:rFonts w:ascii="Museo Sans 300" w:eastAsia="Arial" w:hAnsi="Museo Sans 300"/>
          <w:bCs/>
          <w:sz w:val="20"/>
          <w:szCs w:val="20"/>
        </w:rPr>
        <w:t xml:space="preserve">la señora </w:t>
      </w:r>
      <w:r w:rsidR="003A75DE">
        <w:rPr>
          <w:rFonts w:ascii="Museo Sans 300" w:eastAsia="Arial" w:hAnsi="Museo Sans 300"/>
          <w:bCs/>
          <w:sz w:val="20"/>
          <w:szCs w:val="20"/>
        </w:rPr>
        <w:t>x</w:t>
      </w:r>
      <w:r w:rsidR="0015595A">
        <w:rPr>
          <w:rFonts w:ascii="Museo Sans 300" w:eastAsia="Arial" w:hAnsi="Museo Sans 300"/>
          <w:bCs/>
          <w:sz w:val="20"/>
          <w:szCs w:val="20"/>
        </w:rPr>
        <w:t>xx</w:t>
      </w:r>
      <w:r w:rsidR="003A75DE">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413F3E">
        <w:rPr>
          <w:rFonts w:ascii="Museo Sans 300" w:eastAsia="Arial" w:hAnsi="Museo Sans 300"/>
          <w:bCs/>
          <w:sz w:val="20"/>
          <w:szCs w:val="20"/>
        </w:rPr>
        <w:t>EEO</w:t>
      </w:r>
      <w:r w:rsidR="00844363" w:rsidRPr="00322B9B">
        <w:rPr>
          <w:rFonts w:ascii="Museo Sans 300" w:eastAsia="Arial" w:hAnsi="Museo Sans 300"/>
          <w:bCs/>
          <w:sz w:val="20"/>
          <w:szCs w:val="20"/>
        </w:rPr>
        <w:t>, S.A. de C.V.</w:t>
      </w:r>
    </w:p>
    <w:p w14:paraId="2C58F9E9" w14:textId="77777777" w:rsidR="00A60B74" w:rsidRPr="00322B9B" w:rsidRDefault="00A60B74" w:rsidP="00322B9B">
      <w:pPr>
        <w:pStyle w:val="Prrafodelista"/>
        <w:autoSpaceDE w:val="0"/>
        <w:adjustRightInd w:val="0"/>
        <w:ind w:left="426"/>
        <w:jc w:val="both"/>
        <w:rPr>
          <w:rFonts w:ascii="Museo Sans 300" w:eastAsia="Arial" w:hAnsi="Museo Sans 300"/>
          <w:bCs/>
          <w:sz w:val="20"/>
          <w:szCs w:val="20"/>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62919">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5CA0" w14:textId="77777777" w:rsidR="00765D19" w:rsidRDefault="00765D19">
      <w:pPr>
        <w:spacing w:after="0" w:line="240" w:lineRule="auto"/>
      </w:pPr>
      <w:r>
        <w:separator/>
      </w:r>
    </w:p>
  </w:endnote>
  <w:endnote w:type="continuationSeparator" w:id="0">
    <w:p w14:paraId="0F177E30" w14:textId="77777777" w:rsidR="00765D19" w:rsidRDefault="00765D19">
      <w:pPr>
        <w:spacing w:after="0" w:line="240" w:lineRule="auto"/>
      </w:pPr>
      <w:r>
        <w:continuationSeparator/>
      </w:r>
    </w:p>
  </w:endnote>
  <w:endnote w:type="continuationNotice" w:id="1">
    <w:p w14:paraId="17BE2000" w14:textId="77777777" w:rsidR="00765D19" w:rsidRDefault="00765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324C" w14:textId="77777777" w:rsidR="001C308D" w:rsidRDefault="001C308D" w:rsidP="00C272D2">
    <w:pPr>
      <w:pStyle w:val="Piedepgina"/>
      <w:jc w:val="center"/>
      <w:rPr>
        <w:sz w:val="16"/>
        <w:szCs w:val="16"/>
        <w:lang w:val="es-ES"/>
      </w:rPr>
    </w:pPr>
    <w:r w:rsidRPr="001C308D">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AAB5F9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0E15" w14:textId="77777777" w:rsidR="001C308D" w:rsidRDefault="001C308D">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C308D">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9CCA462"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D2A5" w14:textId="77777777" w:rsidR="00765D19" w:rsidRDefault="00765D19">
      <w:pPr>
        <w:spacing w:after="0" w:line="240" w:lineRule="auto"/>
      </w:pPr>
      <w:r>
        <w:rPr>
          <w:color w:val="000000"/>
        </w:rPr>
        <w:separator/>
      </w:r>
    </w:p>
  </w:footnote>
  <w:footnote w:type="continuationSeparator" w:id="0">
    <w:p w14:paraId="6BDFCFF7" w14:textId="77777777" w:rsidR="00765D19" w:rsidRDefault="00765D19">
      <w:pPr>
        <w:spacing w:after="0" w:line="240" w:lineRule="auto"/>
      </w:pPr>
      <w:r>
        <w:continuationSeparator/>
      </w:r>
    </w:p>
  </w:footnote>
  <w:footnote w:type="continuationNotice" w:id="1">
    <w:p w14:paraId="43B9F5DA" w14:textId="77777777" w:rsidR="00765D19" w:rsidRDefault="00765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3B82111"/>
    <w:multiLevelType w:val="hybridMultilevel"/>
    <w:tmpl w:val="C7D267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214B003E"/>
    <w:multiLevelType w:val="hybridMultilevel"/>
    <w:tmpl w:val="F37677C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9"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FC67773"/>
    <w:multiLevelType w:val="hybridMultilevel"/>
    <w:tmpl w:val="6CEAE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CC14623"/>
    <w:multiLevelType w:val="multilevel"/>
    <w:tmpl w:val="D6087E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863517461">
    <w:abstractNumId w:val="22"/>
  </w:num>
  <w:num w:numId="2" w16cid:durableId="231233846">
    <w:abstractNumId w:val="13"/>
  </w:num>
  <w:num w:numId="3" w16cid:durableId="1844315505">
    <w:abstractNumId w:val="17"/>
  </w:num>
  <w:num w:numId="4" w16cid:durableId="2126190881">
    <w:abstractNumId w:val="11"/>
  </w:num>
  <w:num w:numId="5" w16cid:durableId="1440679015">
    <w:abstractNumId w:val="1"/>
  </w:num>
  <w:num w:numId="6" w16cid:durableId="1935359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6"/>
  </w:num>
  <w:num w:numId="8" w16cid:durableId="430704132">
    <w:abstractNumId w:val="14"/>
  </w:num>
  <w:num w:numId="9" w16cid:durableId="118766655">
    <w:abstractNumId w:val="8"/>
  </w:num>
  <w:num w:numId="10" w16cid:durableId="1543906656">
    <w:abstractNumId w:val="9"/>
  </w:num>
  <w:num w:numId="11" w16cid:durableId="464978612">
    <w:abstractNumId w:val="18"/>
  </w:num>
  <w:num w:numId="12" w16cid:durableId="2001470079">
    <w:abstractNumId w:val="0"/>
  </w:num>
  <w:num w:numId="13" w16cid:durableId="887836484">
    <w:abstractNumId w:val="21"/>
  </w:num>
  <w:num w:numId="14" w16cid:durableId="897400347">
    <w:abstractNumId w:val="4"/>
  </w:num>
  <w:num w:numId="15" w16cid:durableId="496116964">
    <w:abstractNumId w:val="2"/>
  </w:num>
  <w:num w:numId="16" w16cid:durableId="3225859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2"/>
  </w:num>
  <w:num w:numId="19" w16cid:durableId="1647664060">
    <w:abstractNumId w:val="7"/>
  </w:num>
  <w:num w:numId="20" w16cid:durableId="741412407">
    <w:abstractNumId w:val="20"/>
  </w:num>
  <w:num w:numId="21" w16cid:durableId="359746740">
    <w:abstractNumId w:val="15"/>
  </w:num>
  <w:num w:numId="22" w16cid:durableId="347146575">
    <w:abstractNumId w:val="23"/>
  </w:num>
  <w:num w:numId="23" w16cid:durableId="1308703164">
    <w:abstractNumId w:val="19"/>
  </w:num>
  <w:num w:numId="24" w16cid:durableId="684399678">
    <w:abstractNumId w:val="6"/>
  </w:num>
  <w:num w:numId="25" w16cid:durableId="18534913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546E6"/>
    <w:rsid w:val="000556FC"/>
    <w:rsid w:val="00060E86"/>
    <w:rsid w:val="00062919"/>
    <w:rsid w:val="0006381A"/>
    <w:rsid w:val="00063AEB"/>
    <w:rsid w:val="000643A0"/>
    <w:rsid w:val="00064438"/>
    <w:rsid w:val="00065BB9"/>
    <w:rsid w:val="000661D6"/>
    <w:rsid w:val="00067139"/>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F15"/>
    <w:rsid w:val="000A748C"/>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55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02F"/>
    <w:rsid w:val="000F6408"/>
    <w:rsid w:val="000F70F0"/>
    <w:rsid w:val="000F74D1"/>
    <w:rsid w:val="001019E4"/>
    <w:rsid w:val="001024A4"/>
    <w:rsid w:val="00103BE7"/>
    <w:rsid w:val="00103D0F"/>
    <w:rsid w:val="001065A6"/>
    <w:rsid w:val="001065AE"/>
    <w:rsid w:val="001069B4"/>
    <w:rsid w:val="0011021F"/>
    <w:rsid w:val="0011199E"/>
    <w:rsid w:val="00122311"/>
    <w:rsid w:val="00125183"/>
    <w:rsid w:val="00125935"/>
    <w:rsid w:val="001307C5"/>
    <w:rsid w:val="00131AB3"/>
    <w:rsid w:val="001328AF"/>
    <w:rsid w:val="00133403"/>
    <w:rsid w:val="00137A46"/>
    <w:rsid w:val="0014191F"/>
    <w:rsid w:val="00143E5D"/>
    <w:rsid w:val="001445A4"/>
    <w:rsid w:val="00144621"/>
    <w:rsid w:val="00145378"/>
    <w:rsid w:val="00146DDC"/>
    <w:rsid w:val="0014759E"/>
    <w:rsid w:val="00147AB3"/>
    <w:rsid w:val="001509B7"/>
    <w:rsid w:val="00151984"/>
    <w:rsid w:val="001520F4"/>
    <w:rsid w:val="001526CB"/>
    <w:rsid w:val="00152858"/>
    <w:rsid w:val="001529D1"/>
    <w:rsid w:val="00152A63"/>
    <w:rsid w:val="0015374E"/>
    <w:rsid w:val="001557F9"/>
    <w:rsid w:val="0015595A"/>
    <w:rsid w:val="00156B2E"/>
    <w:rsid w:val="00160688"/>
    <w:rsid w:val="00160B9D"/>
    <w:rsid w:val="0016207D"/>
    <w:rsid w:val="00162687"/>
    <w:rsid w:val="00162873"/>
    <w:rsid w:val="00162E9F"/>
    <w:rsid w:val="001636BD"/>
    <w:rsid w:val="001657F1"/>
    <w:rsid w:val="00166F34"/>
    <w:rsid w:val="00170129"/>
    <w:rsid w:val="00171732"/>
    <w:rsid w:val="00171899"/>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59A9"/>
    <w:rsid w:val="001B6365"/>
    <w:rsid w:val="001C00EC"/>
    <w:rsid w:val="001C1681"/>
    <w:rsid w:val="001C20F9"/>
    <w:rsid w:val="001C308D"/>
    <w:rsid w:val="001C5DBB"/>
    <w:rsid w:val="001D180D"/>
    <w:rsid w:val="001D2720"/>
    <w:rsid w:val="001D32E8"/>
    <w:rsid w:val="001D3320"/>
    <w:rsid w:val="001D349A"/>
    <w:rsid w:val="001D4DA4"/>
    <w:rsid w:val="001D591F"/>
    <w:rsid w:val="001D6C5C"/>
    <w:rsid w:val="001D7370"/>
    <w:rsid w:val="001E0394"/>
    <w:rsid w:val="001E1056"/>
    <w:rsid w:val="001E197C"/>
    <w:rsid w:val="001E4151"/>
    <w:rsid w:val="001E4A76"/>
    <w:rsid w:val="001E4C4D"/>
    <w:rsid w:val="001E7648"/>
    <w:rsid w:val="001E7F2C"/>
    <w:rsid w:val="001F3322"/>
    <w:rsid w:val="001F3590"/>
    <w:rsid w:val="001F393C"/>
    <w:rsid w:val="001F3C81"/>
    <w:rsid w:val="001F5879"/>
    <w:rsid w:val="001F59A3"/>
    <w:rsid w:val="001F5B20"/>
    <w:rsid w:val="001F7463"/>
    <w:rsid w:val="0020196E"/>
    <w:rsid w:val="00203C6A"/>
    <w:rsid w:val="00204A66"/>
    <w:rsid w:val="0020657E"/>
    <w:rsid w:val="00207AE1"/>
    <w:rsid w:val="0021177B"/>
    <w:rsid w:val="00212C62"/>
    <w:rsid w:val="00213D79"/>
    <w:rsid w:val="0021571F"/>
    <w:rsid w:val="00215B18"/>
    <w:rsid w:val="002172FB"/>
    <w:rsid w:val="002201B0"/>
    <w:rsid w:val="00223559"/>
    <w:rsid w:val="00223B7E"/>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1F90"/>
    <w:rsid w:val="002B22A2"/>
    <w:rsid w:val="002B6614"/>
    <w:rsid w:val="002B673D"/>
    <w:rsid w:val="002C037B"/>
    <w:rsid w:val="002C2584"/>
    <w:rsid w:val="002C4FCA"/>
    <w:rsid w:val="002C6FC7"/>
    <w:rsid w:val="002C7349"/>
    <w:rsid w:val="002C738A"/>
    <w:rsid w:val="002D155D"/>
    <w:rsid w:val="002D1585"/>
    <w:rsid w:val="002D1AEE"/>
    <w:rsid w:val="002D2801"/>
    <w:rsid w:val="002D2EC3"/>
    <w:rsid w:val="002D4361"/>
    <w:rsid w:val="002D47ED"/>
    <w:rsid w:val="002D6D9E"/>
    <w:rsid w:val="002E033D"/>
    <w:rsid w:val="002E0622"/>
    <w:rsid w:val="002E0F11"/>
    <w:rsid w:val="002E2B1A"/>
    <w:rsid w:val="002E5488"/>
    <w:rsid w:val="002E6556"/>
    <w:rsid w:val="002E700A"/>
    <w:rsid w:val="002E7385"/>
    <w:rsid w:val="002F1250"/>
    <w:rsid w:val="002F1716"/>
    <w:rsid w:val="002F7524"/>
    <w:rsid w:val="00302A42"/>
    <w:rsid w:val="00302D8E"/>
    <w:rsid w:val="00303953"/>
    <w:rsid w:val="003043F1"/>
    <w:rsid w:val="00306C3D"/>
    <w:rsid w:val="00306CCE"/>
    <w:rsid w:val="0030770E"/>
    <w:rsid w:val="00310FBB"/>
    <w:rsid w:val="00311109"/>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08E"/>
    <w:rsid w:val="0036470A"/>
    <w:rsid w:val="003652C5"/>
    <w:rsid w:val="0036775C"/>
    <w:rsid w:val="00370A08"/>
    <w:rsid w:val="00371AB2"/>
    <w:rsid w:val="00374D00"/>
    <w:rsid w:val="00375BCB"/>
    <w:rsid w:val="00375F0A"/>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2854"/>
    <w:rsid w:val="00393EB2"/>
    <w:rsid w:val="0039595C"/>
    <w:rsid w:val="00396C36"/>
    <w:rsid w:val="00397676"/>
    <w:rsid w:val="00397C5F"/>
    <w:rsid w:val="003A054D"/>
    <w:rsid w:val="003A0769"/>
    <w:rsid w:val="003A5C2C"/>
    <w:rsid w:val="003A75DE"/>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60E"/>
    <w:rsid w:val="003E1B66"/>
    <w:rsid w:val="003E44B4"/>
    <w:rsid w:val="003E473D"/>
    <w:rsid w:val="003E475D"/>
    <w:rsid w:val="003E49A1"/>
    <w:rsid w:val="003E4B51"/>
    <w:rsid w:val="003E6A26"/>
    <w:rsid w:val="003E6B59"/>
    <w:rsid w:val="003E7464"/>
    <w:rsid w:val="003F12F0"/>
    <w:rsid w:val="003F2B41"/>
    <w:rsid w:val="003F2BD6"/>
    <w:rsid w:val="003F3124"/>
    <w:rsid w:val="003F42F9"/>
    <w:rsid w:val="003F4E1E"/>
    <w:rsid w:val="00404DAA"/>
    <w:rsid w:val="0040690C"/>
    <w:rsid w:val="00413F3E"/>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3F40"/>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3C20"/>
    <w:rsid w:val="004B4AFD"/>
    <w:rsid w:val="004B6C7B"/>
    <w:rsid w:val="004C32B6"/>
    <w:rsid w:val="004C361B"/>
    <w:rsid w:val="004C4A6F"/>
    <w:rsid w:val="004C608E"/>
    <w:rsid w:val="004C6BA6"/>
    <w:rsid w:val="004C7A9A"/>
    <w:rsid w:val="004D067E"/>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048C"/>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6D"/>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A68DF"/>
    <w:rsid w:val="005B0AFE"/>
    <w:rsid w:val="005B1674"/>
    <w:rsid w:val="005B1B08"/>
    <w:rsid w:val="005B1C98"/>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3DD1"/>
    <w:rsid w:val="006046EB"/>
    <w:rsid w:val="00604815"/>
    <w:rsid w:val="00605738"/>
    <w:rsid w:val="00605F36"/>
    <w:rsid w:val="006066C9"/>
    <w:rsid w:val="006117C9"/>
    <w:rsid w:val="00613FD5"/>
    <w:rsid w:val="006151CA"/>
    <w:rsid w:val="00617008"/>
    <w:rsid w:val="0062128B"/>
    <w:rsid w:val="00621543"/>
    <w:rsid w:val="00622CB1"/>
    <w:rsid w:val="006243BA"/>
    <w:rsid w:val="00625308"/>
    <w:rsid w:val="006255AC"/>
    <w:rsid w:val="00631347"/>
    <w:rsid w:val="00631508"/>
    <w:rsid w:val="00635EB0"/>
    <w:rsid w:val="00644567"/>
    <w:rsid w:val="0064472F"/>
    <w:rsid w:val="00650086"/>
    <w:rsid w:val="00650101"/>
    <w:rsid w:val="00650CC2"/>
    <w:rsid w:val="00652803"/>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849C1"/>
    <w:rsid w:val="00691639"/>
    <w:rsid w:val="006918A7"/>
    <w:rsid w:val="006938F4"/>
    <w:rsid w:val="00693F79"/>
    <w:rsid w:val="00695A52"/>
    <w:rsid w:val="00696001"/>
    <w:rsid w:val="00696E15"/>
    <w:rsid w:val="00697302"/>
    <w:rsid w:val="00697592"/>
    <w:rsid w:val="006A0607"/>
    <w:rsid w:val="006A17C8"/>
    <w:rsid w:val="006A18B3"/>
    <w:rsid w:val="006A1C9E"/>
    <w:rsid w:val="006A1E74"/>
    <w:rsid w:val="006A2689"/>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67D3"/>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38FE"/>
    <w:rsid w:val="00763D6A"/>
    <w:rsid w:val="007643C9"/>
    <w:rsid w:val="0076448C"/>
    <w:rsid w:val="007646EC"/>
    <w:rsid w:val="00765D19"/>
    <w:rsid w:val="00765DA7"/>
    <w:rsid w:val="00770697"/>
    <w:rsid w:val="007722CC"/>
    <w:rsid w:val="00773BE0"/>
    <w:rsid w:val="007750A1"/>
    <w:rsid w:val="0077567E"/>
    <w:rsid w:val="00777229"/>
    <w:rsid w:val="00780B71"/>
    <w:rsid w:val="00781E4D"/>
    <w:rsid w:val="00783478"/>
    <w:rsid w:val="0078622E"/>
    <w:rsid w:val="00786DDA"/>
    <w:rsid w:val="0079090F"/>
    <w:rsid w:val="007934EA"/>
    <w:rsid w:val="00796340"/>
    <w:rsid w:val="00797FBA"/>
    <w:rsid w:val="007A1092"/>
    <w:rsid w:val="007A27E3"/>
    <w:rsid w:val="007A53A3"/>
    <w:rsid w:val="007A5AE0"/>
    <w:rsid w:val="007A5C9A"/>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2C26"/>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27E2F"/>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E57"/>
    <w:rsid w:val="00922755"/>
    <w:rsid w:val="009227E5"/>
    <w:rsid w:val="009230A2"/>
    <w:rsid w:val="00925BE6"/>
    <w:rsid w:val="0092644D"/>
    <w:rsid w:val="00926877"/>
    <w:rsid w:val="00926B55"/>
    <w:rsid w:val="00927876"/>
    <w:rsid w:val="009303DA"/>
    <w:rsid w:val="0093054C"/>
    <w:rsid w:val="00933CA5"/>
    <w:rsid w:val="00933E90"/>
    <w:rsid w:val="009345F9"/>
    <w:rsid w:val="00936398"/>
    <w:rsid w:val="00936593"/>
    <w:rsid w:val="00936F38"/>
    <w:rsid w:val="009377E8"/>
    <w:rsid w:val="00940FAA"/>
    <w:rsid w:val="00940FD5"/>
    <w:rsid w:val="00942273"/>
    <w:rsid w:val="00942A15"/>
    <w:rsid w:val="00944F5C"/>
    <w:rsid w:val="00945BCA"/>
    <w:rsid w:val="00945D4E"/>
    <w:rsid w:val="00946265"/>
    <w:rsid w:val="0095001F"/>
    <w:rsid w:val="00950367"/>
    <w:rsid w:val="00950645"/>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A1FDC"/>
    <w:rsid w:val="009A663F"/>
    <w:rsid w:val="009A7023"/>
    <w:rsid w:val="009B03CB"/>
    <w:rsid w:val="009B04B3"/>
    <w:rsid w:val="009B24EF"/>
    <w:rsid w:val="009B2758"/>
    <w:rsid w:val="009B2A5B"/>
    <w:rsid w:val="009B6625"/>
    <w:rsid w:val="009B67E6"/>
    <w:rsid w:val="009C3D06"/>
    <w:rsid w:val="009C7239"/>
    <w:rsid w:val="009C7B33"/>
    <w:rsid w:val="009C7E5A"/>
    <w:rsid w:val="009C7FCA"/>
    <w:rsid w:val="009D13E5"/>
    <w:rsid w:val="009D142E"/>
    <w:rsid w:val="009D1453"/>
    <w:rsid w:val="009D2D6A"/>
    <w:rsid w:val="009D5163"/>
    <w:rsid w:val="009D603E"/>
    <w:rsid w:val="009D6CC1"/>
    <w:rsid w:val="009D758E"/>
    <w:rsid w:val="009D79EC"/>
    <w:rsid w:val="009D7E56"/>
    <w:rsid w:val="009E02B5"/>
    <w:rsid w:val="009E151A"/>
    <w:rsid w:val="009E2964"/>
    <w:rsid w:val="009E2C09"/>
    <w:rsid w:val="009E5976"/>
    <w:rsid w:val="009E59A5"/>
    <w:rsid w:val="009E5F03"/>
    <w:rsid w:val="009E6640"/>
    <w:rsid w:val="009E69FE"/>
    <w:rsid w:val="009F1566"/>
    <w:rsid w:val="009F1838"/>
    <w:rsid w:val="009F1D0F"/>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7A4"/>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23D5"/>
    <w:rsid w:val="00A431E6"/>
    <w:rsid w:val="00A4572B"/>
    <w:rsid w:val="00A46DC5"/>
    <w:rsid w:val="00A50524"/>
    <w:rsid w:val="00A50EE7"/>
    <w:rsid w:val="00A51D50"/>
    <w:rsid w:val="00A5283F"/>
    <w:rsid w:val="00A53C77"/>
    <w:rsid w:val="00A541EA"/>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B5999"/>
    <w:rsid w:val="00AC7A68"/>
    <w:rsid w:val="00AD0539"/>
    <w:rsid w:val="00AD09C9"/>
    <w:rsid w:val="00AD0AA9"/>
    <w:rsid w:val="00AD2742"/>
    <w:rsid w:val="00AD3761"/>
    <w:rsid w:val="00AD6854"/>
    <w:rsid w:val="00AD6C45"/>
    <w:rsid w:val="00AD71CB"/>
    <w:rsid w:val="00AE22A4"/>
    <w:rsid w:val="00AE4900"/>
    <w:rsid w:val="00AE4DC2"/>
    <w:rsid w:val="00AE5EA1"/>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283F"/>
    <w:rsid w:val="00B234D8"/>
    <w:rsid w:val="00B23843"/>
    <w:rsid w:val="00B23CF9"/>
    <w:rsid w:val="00B24907"/>
    <w:rsid w:val="00B25273"/>
    <w:rsid w:val="00B257B1"/>
    <w:rsid w:val="00B257D3"/>
    <w:rsid w:val="00B25F82"/>
    <w:rsid w:val="00B26C02"/>
    <w:rsid w:val="00B26D3C"/>
    <w:rsid w:val="00B3298A"/>
    <w:rsid w:val="00B33EB6"/>
    <w:rsid w:val="00B351ED"/>
    <w:rsid w:val="00B35711"/>
    <w:rsid w:val="00B36ED1"/>
    <w:rsid w:val="00B403AD"/>
    <w:rsid w:val="00B41F14"/>
    <w:rsid w:val="00B423E7"/>
    <w:rsid w:val="00B43F9C"/>
    <w:rsid w:val="00B44D0A"/>
    <w:rsid w:val="00B47E2B"/>
    <w:rsid w:val="00B50FC6"/>
    <w:rsid w:val="00B518D9"/>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6C10"/>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065D"/>
    <w:rsid w:val="00BD074B"/>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4ACA"/>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2281"/>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18B0"/>
    <w:rsid w:val="00CE22A2"/>
    <w:rsid w:val="00CE4C55"/>
    <w:rsid w:val="00CE5835"/>
    <w:rsid w:val="00CE5BCD"/>
    <w:rsid w:val="00CE5FAD"/>
    <w:rsid w:val="00CF0920"/>
    <w:rsid w:val="00CF2862"/>
    <w:rsid w:val="00CF3467"/>
    <w:rsid w:val="00CF4226"/>
    <w:rsid w:val="00CF747E"/>
    <w:rsid w:val="00D005C3"/>
    <w:rsid w:val="00D01A81"/>
    <w:rsid w:val="00D01EDC"/>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1B90"/>
    <w:rsid w:val="00D3286A"/>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3D25"/>
    <w:rsid w:val="00D94956"/>
    <w:rsid w:val="00D959E9"/>
    <w:rsid w:val="00D96196"/>
    <w:rsid w:val="00D96B00"/>
    <w:rsid w:val="00D96E71"/>
    <w:rsid w:val="00DA0629"/>
    <w:rsid w:val="00DA0B20"/>
    <w:rsid w:val="00DA2C97"/>
    <w:rsid w:val="00DA3A23"/>
    <w:rsid w:val="00DA489A"/>
    <w:rsid w:val="00DA6B05"/>
    <w:rsid w:val="00DA7157"/>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26F2"/>
    <w:rsid w:val="00DE3A89"/>
    <w:rsid w:val="00DE68E1"/>
    <w:rsid w:val="00DF0569"/>
    <w:rsid w:val="00DF11F0"/>
    <w:rsid w:val="00DF12E1"/>
    <w:rsid w:val="00DF3DDC"/>
    <w:rsid w:val="00DF458A"/>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1F46"/>
    <w:rsid w:val="00E44BF5"/>
    <w:rsid w:val="00E45EDD"/>
    <w:rsid w:val="00E4648B"/>
    <w:rsid w:val="00E47B8D"/>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01E"/>
    <w:rsid w:val="00E721A2"/>
    <w:rsid w:val="00E7279D"/>
    <w:rsid w:val="00E7597B"/>
    <w:rsid w:val="00E759B0"/>
    <w:rsid w:val="00E808DF"/>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0D0"/>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1726"/>
    <w:rsid w:val="00F14E71"/>
    <w:rsid w:val="00F15CFF"/>
    <w:rsid w:val="00F15E28"/>
    <w:rsid w:val="00F15FF0"/>
    <w:rsid w:val="00F17024"/>
    <w:rsid w:val="00F2082E"/>
    <w:rsid w:val="00F23FCA"/>
    <w:rsid w:val="00F252CB"/>
    <w:rsid w:val="00F25F7A"/>
    <w:rsid w:val="00F26B93"/>
    <w:rsid w:val="00F26D94"/>
    <w:rsid w:val="00F309EC"/>
    <w:rsid w:val="00F30B3F"/>
    <w:rsid w:val="00F3286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56982"/>
    <w:rsid w:val="00F61C1E"/>
    <w:rsid w:val="00F624A3"/>
    <w:rsid w:val="00F65BEE"/>
    <w:rsid w:val="00F66C54"/>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98A652B"/>
    <w:rsid w:val="6A819F82"/>
    <w:rsid w:val="6ABD7E77"/>
    <w:rsid w:val="6ADA154D"/>
    <w:rsid w:val="6CA2176B"/>
    <w:rsid w:val="6D7DC04E"/>
    <w:rsid w:val="6FB48BB6"/>
    <w:rsid w:val="70E8E8F0"/>
    <w:rsid w:val="716D14B6"/>
    <w:rsid w:val="72BC2C67"/>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717271864">
      <w:bodyDiv w:val="1"/>
      <w:marLeft w:val="0"/>
      <w:marRight w:val="0"/>
      <w:marTop w:val="0"/>
      <w:marBottom w:val="0"/>
      <w:divBdr>
        <w:top w:val="none" w:sz="0" w:space="0" w:color="auto"/>
        <w:left w:val="none" w:sz="0" w:space="0" w:color="auto"/>
        <w:bottom w:val="none" w:sz="0" w:space="0" w:color="auto"/>
        <w:right w:val="none" w:sz="0" w:space="0" w:color="auto"/>
      </w:divBdr>
      <w:divsChild>
        <w:div w:id="1729258664">
          <w:marLeft w:val="0"/>
          <w:marRight w:val="0"/>
          <w:marTop w:val="0"/>
          <w:marBottom w:val="0"/>
          <w:divBdr>
            <w:top w:val="none" w:sz="0" w:space="0" w:color="auto"/>
            <w:left w:val="none" w:sz="0" w:space="0" w:color="auto"/>
            <w:bottom w:val="none" w:sz="0" w:space="0" w:color="auto"/>
            <w:right w:val="none" w:sz="0" w:space="0" w:color="auto"/>
          </w:divBdr>
        </w:div>
        <w:div w:id="336077103">
          <w:marLeft w:val="0"/>
          <w:marRight w:val="0"/>
          <w:marTop w:val="0"/>
          <w:marBottom w:val="0"/>
          <w:divBdr>
            <w:top w:val="none" w:sz="0" w:space="0" w:color="auto"/>
            <w:left w:val="none" w:sz="0" w:space="0" w:color="auto"/>
            <w:bottom w:val="none" w:sz="0" w:space="0" w:color="auto"/>
            <w:right w:val="none" w:sz="0" w:space="0" w:color="auto"/>
          </w:divBdr>
        </w:div>
        <w:div w:id="398939281">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EP-3080-23, elaborado 26feb2024</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C83F2751-87A8-4CF6-BD1A-8CD1D72FF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8</Pages>
  <Words>3725</Words>
  <Characters>20493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2023-09-29T22:05:00Z</cp:lastPrinted>
  <dcterms:created xsi:type="dcterms:W3CDTF">2024-03-07T15:11:00Z</dcterms:created>
  <dcterms:modified xsi:type="dcterms:W3CDTF">2024-04-25T22:50:00Z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