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47F47DB6"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450F4C">
        <w:rPr>
          <w:rFonts w:ascii="Museo Sans 900" w:hAnsi="Museo Sans 900"/>
          <w:b/>
          <w:bCs/>
          <w:sz w:val="20"/>
          <w:szCs w:val="20"/>
          <w:lang w:eastAsia="es-ES"/>
        </w:rPr>
        <w:t>0165</w:t>
      </w:r>
      <w:r w:rsidR="00A334F2">
        <w:rPr>
          <w:rFonts w:ascii="Museo Sans 900" w:hAnsi="Museo Sans 900"/>
          <w:b/>
          <w:bCs/>
          <w:sz w:val="20"/>
          <w:szCs w:val="20"/>
          <w:lang w:eastAsia="es-ES"/>
        </w:rPr>
        <w:t>-202</w:t>
      </w:r>
      <w:r w:rsidR="005658DA">
        <w:rPr>
          <w:rFonts w:ascii="Museo Sans 900" w:hAnsi="Museo Sans 900"/>
          <w:b/>
          <w:bCs/>
          <w:sz w:val="20"/>
          <w:szCs w:val="20"/>
          <w:lang w:eastAsia="es-ES"/>
        </w:rPr>
        <w:t>4</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450F4C">
        <w:rPr>
          <w:rFonts w:ascii="Museo Sans 300" w:hAnsi="Museo Sans 300"/>
          <w:sz w:val="20"/>
          <w:szCs w:val="20"/>
          <w:lang w:eastAsia="es-ES"/>
        </w:rPr>
        <w:t>diez</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450F4C">
        <w:rPr>
          <w:rFonts w:ascii="Museo Sans 300" w:hAnsi="Museo Sans 300"/>
          <w:sz w:val="20"/>
          <w:szCs w:val="20"/>
          <w:lang w:eastAsia="es-ES"/>
        </w:rPr>
        <w:t>diez</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450F4C">
        <w:rPr>
          <w:rFonts w:ascii="Museo Sans 300" w:hAnsi="Museo Sans 300"/>
          <w:sz w:val="20"/>
          <w:szCs w:val="20"/>
          <w:lang w:eastAsia="es-ES"/>
        </w:rPr>
        <w:t>veintisiete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5658DA">
        <w:rPr>
          <w:rFonts w:ascii="Museo Sans 300" w:hAnsi="Museo Sans 300"/>
          <w:sz w:val="20"/>
          <w:szCs w:val="20"/>
          <w:lang w:eastAsia="es-ES"/>
        </w:rPr>
        <w:t>febrero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w:t>
      </w:r>
      <w:r w:rsidR="005658DA">
        <w:rPr>
          <w:rFonts w:ascii="Museo Sans 300" w:hAnsi="Museo Sans 300"/>
          <w:sz w:val="20"/>
          <w:szCs w:val="20"/>
          <w:lang w:eastAsia="es-ES"/>
        </w:rPr>
        <w:t>cuatro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2AC2951C" w:rsidR="00B40ABB" w:rsidRPr="00C41DDE" w:rsidRDefault="00742616"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El</w:t>
      </w:r>
      <w:r w:rsidR="00402B1C">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 dieciocho de</w:t>
      </w:r>
      <w:r w:rsidR="006B46E4">
        <w:rPr>
          <w:rFonts w:ascii="Museo Sans 300" w:hAnsi="Museo Sans 300"/>
          <w:sz w:val="20"/>
          <w:szCs w:val="20"/>
          <w:lang w:val="es-ES_tradnl" w:eastAsia="es-SV"/>
        </w:rPr>
        <w:t xml:space="preserve"> agosto</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6B46E4">
        <w:rPr>
          <w:rFonts w:ascii="Museo Sans 300" w:hAnsi="Museo Sans 300"/>
          <w:sz w:val="20"/>
          <w:szCs w:val="20"/>
          <w:lang w:val="es-ES_tradnl" w:eastAsia="es-SV"/>
        </w:rPr>
        <w:t xml:space="preserve"> año dos mil veintitrés</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6B46E4">
        <w:rPr>
          <w:rFonts w:ascii="Museo Sans 300" w:hAnsi="Museo Sans 300"/>
          <w:sz w:val="20"/>
          <w:szCs w:val="20"/>
          <w:lang w:val="es-ES_tradnl" w:eastAsia="es-SV"/>
        </w:rPr>
        <w:t>el</w:t>
      </w:r>
      <w:r w:rsidR="00D3621E">
        <w:rPr>
          <w:rFonts w:ascii="Museo Sans 300" w:hAnsi="Museo Sans 300"/>
          <w:sz w:val="20"/>
          <w:szCs w:val="20"/>
          <w:lang w:val="es-ES_tradnl" w:eastAsia="es-SV"/>
        </w:rPr>
        <w:t xml:space="preserve"> </w:t>
      </w:r>
      <w:r w:rsidR="006B46E4">
        <w:rPr>
          <w:rFonts w:ascii="Museo Sans 300" w:hAnsi="Museo Sans 300"/>
          <w:sz w:val="20"/>
          <w:szCs w:val="20"/>
          <w:lang w:val="es-ES_tradnl" w:eastAsia="es-SV"/>
        </w:rPr>
        <w:t>señor</w:t>
      </w:r>
      <w:r w:rsidR="00D3621E">
        <w:rPr>
          <w:rFonts w:ascii="Museo Sans 300" w:hAnsi="Museo Sans 300"/>
          <w:sz w:val="20"/>
          <w:szCs w:val="20"/>
          <w:lang w:val="es-ES_tradnl" w:eastAsia="es-SV"/>
        </w:rPr>
        <w:t xml:space="preserve"> </w:t>
      </w:r>
      <w:r w:rsidR="00B751BB">
        <w:rPr>
          <w:rFonts w:ascii="Museo Sans 300" w:hAnsi="Museo Sans 300"/>
          <w:sz w:val="20"/>
          <w:szCs w:val="20"/>
          <w:lang w:val="es-ES_tradnl" w:eastAsia="es-SV"/>
        </w:rPr>
        <w:t>Xxx</w:t>
      </w:r>
      <w:r w:rsidR="006D2FE3" w:rsidRPr="00C41DDE">
        <w:rPr>
          <w:rFonts w:ascii="Museo Sans 300" w:hAnsi="Museo Sans 300"/>
          <w:sz w:val="20"/>
          <w:szCs w:val="20"/>
          <w:lang w:eastAsia="es-SV"/>
        </w:rPr>
        <w:t>interpuso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un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reclamo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contra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sociedad</w:t>
      </w:r>
      <w:r w:rsidR="00104634" w:rsidRPr="00C41DDE">
        <w:rPr>
          <w:rFonts w:ascii="Museo Sans 300" w:hAnsi="Museo Sans 300"/>
          <w:sz w:val="20"/>
          <w:szCs w:val="20"/>
          <w:lang w:eastAsia="es-SV"/>
        </w:rPr>
        <w:t xml:space="preserve"> </w:t>
      </w:r>
      <w:r w:rsidR="00D3621E" w:rsidRPr="00C41DDE">
        <w:rPr>
          <w:rFonts w:ascii="Museo Sans 300" w:hAnsi="Museo Sans 300"/>
          <w:sz w:val="20"/>
          <w:szCs w:val="20"/>
          <w:lang w:eastAsia="es-SV"/>
        </w:rPr>
        <w:t>EEO</w:t>
      </w:r>
      <w:r w:rsidR="00280FEB" w:rsidRPr="00C41DDE">
        <w:rPr>
          <w:rFonts w:ascii="Museo Sans 300" w:hAnsi="Museo Sans 300"/>
          <w:sz w:val="20"/>
          <w:szCs w:val="20"/>
          <w:lang w:eastAsia="es-SV"/>
        </w:rPr>
        <w:t>,</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S.A.</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280FEB" w:rsidRPr="00C41DDE">
        <w:rPr>
          <w:rFonts w:ascii="Museo Sans 300" w:hAnsi="Museo Sans 300"/>
          <w:sz w:val="20"/>
          <w:szCs w:val="20"/>
          <w:lang w:eastAsia="es-SV"/>
        </w:rPr>
        <w:t>C.V.</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debido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cobros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realizados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concepto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energía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no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registrada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por</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la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existencia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condiciones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irregulares</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que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afectaron</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el</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correcto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registro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del</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consumo</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de</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energía</w:t>
      </w:r>
      <w:r w:rsidR="00104634" w:rsidRPr="00C41DDE">
        <w:rPr>
          <w:rFonts w:ascii="Museo Sans 300" w:hAnsi="Museo Sans 300"/>
          <w:sz w:val="20"/>
          <w:szCs w:val="20"/>
          <w:lang w:eastAsia="es-SV"/>
        </w:rPr>
        <w:t xml:space="preserve"> </w:t>
      </w:r>
      <w:r w:rsidR="006D2FE3" w:rsidRPr="00C41DDE">
        <w:rPr>
          <w:rFonts w:ascii="Museo Sans 300" w:hAnsi="Museo Sans 300"/>
          <w:sz w:val="20"/>
          <w:szCs w:val="20"/>
          <w:lang w:eastAsia="es-SV"/>
        </w:rPr>
        <w:t>eléctrica.</w:t>
      </w:r>
      <w:r w:rsidR="003A3BFD" w:rsidRPr="00C41DDE">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0534E11C"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B751BB">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260743">
        <w:rPr>
          <w:rFonts w:ascii="Museo Sans 300" w:hAnsi="Museo Sans 300"/>
          <w:sz w:val="20"/>
          <w:szCs w:val="20"/>
          <w:lang w:eastAsia="es-SV"/>
        </w:rPr>
        <w:t>SETECIENTOS DIEZ</w:t>
      </w:r>
      <w:r>
        <w:rPr>
          <w:rFonts w:ascii="Museo Sans 300" w:hAnsi="Museo Sans 300"/>
          <w:sz w:val="20"/>
          <w:szCs w:val="20"/>
          <w:lang w:eastAsia="es-SV"/>
        </w:rPr>
        <w:t xml:space="preserve"> </w:t>
      </w:r>
      <w:r w:rsidR="00260743">
        <w:rPr>
          <w:rFonts w:ascii="Museo Sans 300" w:hAnsi="Museo Sans 300"/>
          <w:sz w:val="20"/>
          <w:szCs w:val="20"/>
          <w:lang w:eastAsia="es-SV"/>
        </w:rPr>
        <w:t>59</w:t>
      </w:r>
      <w:r>
        <w:rPr>
          <w:rFonts w:ascii="Museo Sans 300" w:hAnsi="Museo Sans 300"/>
          <w:sz w:val="20"/>
          <w:szCs w:val="20"/>
          <w:lang w:eastAsia="es-SV"/>
        </w:rPr>
        <w:t xml:space="preserve">/100 DÓLARES DE LOS ESTADOS UNIDOS DE AMÉRICA (USD </w:t>
      </w:r>
      <w:r w:rsidR="006B46E4">
        <w:rPr>
          <w:rFonts w:ascii="Museo Sans 300" w:hAnsi="Museo Sans 300"/>
          <w:sz w:val="20"/>
          <w:szCs w:val="20"/>
          <w:lang w:eastAsia="es-SV"/>
        </w:rPr>
        <w:t>710.59</w:t>
      </w:r>
      <w:r>
        <w:rPr>
          <w:rFonts w:ascii="Museo Sans 300" w:hAnsi="Museo Sans 300"/>
          <w:sz w:val="20"/>
          <w:szCs w:val="20"/>
          <w:lang w:eastAsia="es-SV"/>
        </w:rPr>
        <w:t xml:space="preserve">) </w:t>
      </w:r>
      <w:r w:rsidRPr="0091121B">
        <w:rPr>
          <w:rFonts w:ascii="Museo Sans 300" w:hAnsi="Museo Sans 300"/>
          <w:sz w:val="20"/>
          <w:szCs w:val="20"/>
          <w:lang w:eastAsia="es-SV"/>
        </w:rPr>
        <w:t>IVA</w:t>
      </w:r>
      <w:r w:rsidR="006B46E4">
        <w:rPr>
          <w:rFonts w:ascii="Museo Sans 300" w:hAnsi="Museo Sans 300"/>
          <w:sz w:val="20"/>
          <w:szCs w:val="20"/>
          <w:lang w:eastAsia="es-SV"/>
        </w:rPr>
        <w:t xml:space="preserve"> e intereses</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sidR="006B46E4">
        <w:rPr>
          <w:rFonts w:ascii="Museo Sans 300" w:hAnsi="Museo Sans 300"/>
          <w:sz w:val="20"/>
          <w:szCs w:val="20"/>
          <w:lang w:eastAsia="es-SV"/>
        </w:rPr>
        <w:t>s</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6AED9494"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B751BB">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260743">
        <w:rPr>
          <w:rFonts w:ascii="Museo Sans 300" w:hAnsi="Museo Sans 300"/>
          <w:sz w:val="20"/>
          <w:szCs w:val="20"/>
          <w:lang w:eastAsia="es-SV"/>
        </w:rPr>
        <w:t>SEISCIENTOS SESENTA Y CINCO</w:t>
      </w:r>
      <w:r w:rsidR="00D3621E">
        <w:rPr>
          <w:rFonts w:ascii="Museo Sans 300" w:hAnsi="Museo Sans 300"/>
          <w:sz w:val="20"/>
          <w:szCs w:val="20"/>
          <w:lang w:eastAsia="es-SV"/>
        </w:rPr>
        <w:t xml:space="preserve"> </w:t>
      </w:r>
      <w:r w:rsidR="00260743">
        <w:rPr>
          <w:rFonts w:ascii="Museo Sans 300" w:hAnsi="Museo Sans 300"/>
          <w:sz w:val="20"/>
          <w:szCs w:val="20"/>
          <w:lang w:eastAsia="es-SV"/>
        </w:rPr>
        <w:t>95</w:t>
      </w:r>
      <w:r w:rsidR="00D3621E">
        <w:rPr>
          <w:rFonts w:ascii="Museo Sans 300" w:hAnsi="Museo Sans 300"/>
          <w:sz w:val="20"/>
          <w:szCs w:val="20"/>
          <w:lang w:eastAsia="es-SV"/>
        </w:rPr>
        <w:t xml:space="preserve">/100 DÓLARES DE LOS ESTADOS UNIDOS DE AMÉRICA (USD </w:t>
      </w:r>
      <w:r w:rsidR="006B46E4">
        <w:rPr>
          <w:rFonts w:ascii="Museo Sans 300" w:hAnsi="Museo Sans 300"/>
          <w:sz w:val="20"/>
          <w:szCs w:val="20"/>
          <w:lang w:eastAsia="es-SV"/>
        </w:rPr>
        <w:t>665.95</w:t>
      </w:r>
      <w:r w:rsidR="00D3621E">
        <w:rPr>
          <w:rFonts w:ascii="Museo Sans 300" w:hAnsi="Museo Sans 300"/>
          <w:sz w:val="20"/>
          <w:szCs w:val="20"/>
          <w:lang w:eastAsia="es-SV"/>
        </w:rPr>
        <w:t>)</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6B46E4">
        <w:rPr>
          <w:rFonts w:ascii="Museo Sans 300" w:hAnsi="Museo Sans 300"/>
          <w:sz w:val="20"/>
          <w:szCs w:val="20"/>
          <w:lang w:eastAsia="es-SV"/>
        </w:rPr>
        <w:t xml:space="preserve"> e intereses</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sidR="006B46E4">
        <w:rPr>
          <w:rFonts w:ascii="Museo Sans 300" w:hAnsi="Museo Sans 300"/>
          <w:sz w:val="20"/>
          <w:szCs w:val="20"/>
          <w:lang w:eastAsia="es-SV"/>
        </w:rPr>
        <w:t>s</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7F01CF93"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260743">
        <w:rPr>
          <w:rFonts w:ascii="Museo Sans 300" w:hAnsi="Museo Sans 300"/>
          <w:sz w:val="20"/>
          <w:szCs w:val="20"/>
          <w:lang w:eastAsia="es-ES"/>
        </w:rPr>
        <w:t>658</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260743">
        <w:rPr>
          <w:rFonts w:ascii="Museo Sans 300" w:hAnsi="Museo Sans 300"/>
          <w:sz w:val="20"/>
          <w:szCs w:val="20"/>
        </w:rPr>
        <w:t>treinta</w:t>
      </w:r>
      <w:r w:rsidR="00D3621E">
        <w:rPr>
          <w:rFonts w:ascii="Museo Sans 300" w:hAnsi="Museo Sans 300"/>
          <w:sz w:val="20"/>
          <w:szCs w:val="20"/>
        </w:rPr>
        <w:t xml:space="preserve"> de </w:t>
      </w:r>
      <w:r w:rsidR="00F82EFE">
        <w:rPr>
          <w:rFonts w:ascii="Museo Sans 300" w:hAnsi="Museo Sans 300"/>
          <w:sz w:val="20"/>
          <w:szCs w:val="20"/>
        </w:rPr>
        <w:t>a</w:t>
      </w:r>
      <w:r w:rsidR="00260743">
        <w:rPr>
          <w:rFonts w:ascii="Museo Sans 300" w:hAnsi="Museo Sans 300"/>
          <w:sz w:val="20"/>
          <w:szCs w:val="20"/>
        </w:rPr>
        <w:t>gosto</w:t>
      </w:r>
      <w:r w:rsidR="00104634">
        <w:rPr>
          <w:rFonts w:ascii="Museo Sans 300" w:hAnsi="Museo Sans 300"/>
          <w:sz w:val="20"/>
          <w:szCs w:val="20"/>
        </w:rPr>
        <w:t xml:space="preserve"> </w:t>
      </w:r>
      <w:r w:rsidR="00FF7A1D">
        <w:rPr>
          <w:rFonts w:ascii="Museo Sans 300" w:hAnsi="Museo Sans 300"/>
          <w:sz w:val="20"/>
          <w:szCs w:val="20"/>
        </w:rPr>
        <w:t>de</w:t>
      </w:r>
      <w:r w:rsidR="00260743">
        <w:rPr>
          <w:rFonts w:ascii="Museo Sans 300" w:hAnsi="Museo Sans 300"/>
          <w:sz w:val="20"/>
          <w:szCs w:val="20"/>
        </w:rPr>
        <w:t>l dos mil veintitrés</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0A72B144" w14:textId="1067A938" w:rsidR="00F82EFE" w:rsidRPr="00263E33" w:rsidRDefault="00F82EFE" w:rsidP="00F82EFE">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mismo</w:t>
      </w:r>
      <w:r>
        <w:rPr>
          <w:rFonts w:ascii="Museo Sans 300" w:hAnsi="Museo Sans 300"/>
          <w:sz w:val="20"/>
          <w:szCs w:val="20"/>
          <w:lang w:val="es-SV"/>
        </w:rPr>
        <w:t xml:space="preserve"> </w:t>
      </w:r>
      <w:r w:rsidRPr="00263E33">
        <w:rPr>
          <w:rFonts w:ascii="Museo Sans 300" w:hAnsi="Museo Sans 300"/>
          <w:sz w:val="20"/>
          <w:szCs w:val="20"/>
          <w:lang w:val="es-SV"/>
        </w:rPr>
        <w:t>proveído,</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comisionó</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Centro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Ate</w:t>
      </w:r>
      <w:r>
        <w:rPr>
          <w:rFonts w:ascii="Museo Sans 300" w:hAnsi="Museo Sans 300"/>
          <w:sz w:val="20"/>
          <w:szCs w:val="20"/>
          <w:lang w:val="es-SV"/>
        </w:rPr>
        <w:t>nción al Usuario (CAU) de esta S</w:t>
      </w:r>
      <w:r w:rsidRPr="00263E33">
        <w:rPr>
          <w:rFonts w:ascii="Museo Sans 300" w:hAnsi="Museo Sans 300"/>
          <w:sz w:val="20"/>
          <w:szCs w:val="20"/>
          <w:lang w:val="es-SV"/>
        </w:rPr>
        <w:t>uperintendencia</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una</w:t>
      </w:r>
      <w:r>
        <w:rPr>
          <w:rFonts w:ascii="Museo Sans 300" w:hAnsi="Museo Sans 300"/>
          <w:sz w:val="20"/>
          <w:szCs w:val="20"/>
          <w:lang w:val="es-SV"/>
        </w:rPr>
        <w:t xml:space="preserve"> </w:t>
      </w:r>
      <w:r w:rsidRPr="00263E33">
        <w:rPr>
          <w:rFonts w:ascii="Museo Sans 300" w:hAnsi="Museo Sans 300"/>
          <w:sz w:val="20"/>
          <w:szCs w:val="20"/>
          <w:lang w:val="es-SV"/>
        </w:rPr>
        <w:t>vez</w:t>
      </w:r>
      <w:r>
        <w:rPr>
          <w:rFonts w:ascii="Museo Sans 300" w:hAnsi="Museo Sans 300"/>
          <w:sz w:val="20"/>
          <w:szCs w:val="20"/>
          <w:lang w:val="es-SV"/>
        </w:rPr>
        <w:t xml:space="preserve"> </w:t>
      </w:r>
      <w:r w:rsidRPr="00263E33">
        <w:rPr>
          <w:rFonts w:ascii="Museo Sans 300" w:hAnsi="Museo Sans 300"/>
          <w:sz w:val="20"/>
          <w:szCs w:val="20"/>
          <w:lang w:val="es-SV"/>
        </w:rPr>
        <w:t>vencido</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plazo</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distribuidora,</w:t>
      </w:r>
      <w:r>
        <w:rPr>
          <w:rFonts w:ascii="Museo Sans 300" w:hAnsi="Museo Sans 300"/>
          <w:sz w:val="20"/>
          <w:szCs w:val="20"/>
          <w:lang w:val="es-SV"/>
        </w:rPr>
        <w:t xml:space="preserve"> </w:t>
      </w:r>
      <w:r w:rsidRPr="00263E33">
        <w:rPr>
          <w:rFonts w:ascii="Museo Sans 300" w:hAnsi="Museo Sans 300"/>
          <w:sz w:val="20"/>
          <w:szCs w:val="20"/>
          <w:lang w:val="es-SV"/>
        </w:rPr>
        <w:t>determinara</w:t>
      </w:r>
      <w:r>
        <w:rPr>
          <w:rFonts w:ascii="Museo Sans 300" w:hAnsi="Museo Sans 300"/>
          <w:sz w:val="20"/>
          <w:szCs w:val="20"/>
          <w:lang w:val="es-SV"/>
        </w:rPr>
        <w:t xml:space="preserve"> </w:t>
      </w:r>
      <w:r w:rsidRPr="00263E33">
        <w:rPr>
          <w:rFonts w:ascii="Museo Sans 300" w:hAnsi="Museo Sans 300"/>
          <w:sz w:val="20"/>
          <w:szCs w:val="20"/>
          <w:lang w:val="es-SV"/>
        </w:rPr>
        <w:t>si</w:t>
      </w:r>
      <w:r>
        <w:rPr>
          <w:rFonts w:ascii="Museo Sans 300" w:hAnsi="Museo Sans 300"/>
          <w:sz w:val="20"/>
          <w:szCs w:val="20"/>
          <w:lang w:val="es-SV"/>
        </w:rPr>
        <w:t xml:space="preserve"> </w:t>
      </w:r>
      <w:r w:rsidRPr="00263E33">
        <w:rPr>
          <w:rFonts w:ascii="Museo Sans 300" w:hAnsi="Museo Sans 300"/>
          <w:sz w:val="20"/>
          <w:szCs w:val="20"/>
          <w:lang w:val="es-SV"/>
        </w:rPr>
        <w:t>era</w:t>
      </w:r>
      <w:r>
        <w:rPr>
          <w:rFonts w:ascii="Museo Sans 300" w:hAnsi="Museo Sans 300"/>
          <w:sz w:val="20"/>
          <w:szCs w:val="20"/>
          <w:lang w:val="es-SV"/>
        </w:rPr>
        <w:t xml:space="preserve"> </w:t>
      </w:r>
      <w:r w:rsidRPr="00263E33">
        <w:rPr>
          <w:rFonts w:ascii="Museo Sans 300" w:hAnsi="Museo Sans 300"/>
          <w:sz w:val="20"/>
          <w:szCs w:val="20"/>
          <w:lang w:val="es-SV"/>
        </w:rPr>
        <w:t>necesario</w:t>
      </w:r>
      <w:r>
        <w:rPr>
          <w:rFonts w:ascii="Museo Sans 300" w:hAnsi="Museo Sans 300"/>
          <w:sz w:val="20"/>
          <w:szCs w:val="20"/>
          <w:lang w:val="es-SV"/>
        </w:rPr>
        <w:t xml:space="preserve"> </w:t>
      </w:r>
      <w:r w:rsidRPr="00263E33">
        <w:rPr>
          <w:rFonts w:ascii="Museo Sans 300" w:hAnsi="Museo Sans 300"/>
          <w:sz w:val="20"/>
          <w:szCs w:val="20"/>
          <w:lang w:val="es-SV"/>
        </w:rPr>
        <w:t>contratar</w:t>
      </w:r>
      <w:r>
        <w:rPr>
          <w:rFonts w:ascii="Museo Sans 300" w:hAnsi="Museo Sans 300"/>
          <w:sz w:val="20"/>
          <w:szCs w:val="20"/>
          <w:lang w:val="es-SV"/>
        </w:rPr>
        <w:t xml:space="preserve"> </w:t>
      </w:r>
      <w:r w:rsidRPr="00263E33">
        <w:rPr>
          <w:rFonts w:ascii="Museo Sans 300" w:hAnsi="Museo Sans 300"/>
          <w:sz w:val="20"/>
          <w:szCs w:val="20"/>
          <w:lang w:val="es-SV"/>
        </w:rPr>
        <w:t>un</w:t>
      </w:r>
      <w:r>
        <w:rPr>
          <w:rFonts w:ascii="Museo Sans 300" w:hAnsi="Museo Sans 300"/>
          <w:sz w:val="20"/>
          <w:szCs w:val="20"/>
          <w:lang w:val="es-SV"/>
        </w:rPr>
        <w:t xml:space="preserve"> </w:t>
      </w:r>
      <w:r w:rsidRPr="00263E33">
        <w:rPr>
          <w:rFonts w:ascii="Museo Sans 300" w:hAnsi="Museo Sans 300"/>
          <w:sz w:val="20"/>
          <w:szCs w:val="20"/>
          <w:lang w:val="es-SV"/>
        </w:rPr>
        <w:t>perito</w:t>
      </w:r>
      <w:r>
        <w:rPr>
          <w:rFonts w:ascii="Museo Sans 300" w:hAnsi="Museo Sans 300"/>
          <w:sz w:val="20"/>
          <w:szCs w:val="20"/>
          <w:lang w:val="es-SV"/>
        </w:rPr>
        <w:t xml:space="preserve"> </w:t>
      </w:r>
      <w:r w:rsidRPr="00263E33">
        <w:rPr>
          <w:rFonts w:ascii="Museo Sans 300" w:hAnsi="Museo Sans 300"/>
          <w:sz w:val="20"/>
          <w:szCs w:val="20"/>
          <w:lang w:val="es-SV"/>
        </w:rPr>
        <w:t>externo</w:t>
      </w:r>
      <w:r>
        <w:rPr>
          <w:rFonts w:ascii="Museo Sans 300" w:hAnsi="Museo Sans 300"/>
          <w:sz w:val="20"/>
          <w:szCs w:val="20"/>
          <w:lang w:val="es-SV"/>
        </w:rPr>
        <w:t xml:space="preserve"> </w:t>
      </w:r>
      <w:r w:rsidRPr="00263E33">
        <w:rPr>
          <w:rFonts w:ascii="Museo Sans 300" w:hAnsi="Museo Sans 300"/>
          <w:sz w:val="20"/>
          <w:szCs w:val="20"/>
          <w:lang w:val="es-SV"/>
        </w:rPr>
        <w:t>para</w:t>
      </w:r>
      <w:r>
        <w:rPr>
          <w:rFonts w:ascii="Museo Sans 300" w:hAnsi="Museo Sans 300"/>
          <w:sz w:val="20"/>
          <w:szCs w:val="20"/>
          <w:lang w:val="es-SV"/>
        </w:rPr>
        <w:t xml:space="preserve"> </w:t>
      </w:r>
      <w:r w:rsidRPr="00263E33">
        <w:rPr>
          <w:rFonts w:ascii="Museo Sans 300" w:hAnsi="Museo Sans 300"/>
          <w:sz w:val="20"/>
          <w:szCs w:val="20"/>
          <w:lang w:val="es-SV"/>
        </w:rPr>
        <w:t>resolver</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presente</w:t>
      </w:r>
      <w:r>
        <w:rPr>
          <w:rFonts w:ascii="Museo Sans 300" w:hAnsi="Museo Sans 300"/>
          <w:sz w:val="20"/>
          <w:szCs w:val="20"/>
          <w:lang w:val="es-SV"/>
        </w:rPr>
        <w:t xml:space="preserve"> </w:t>
      </w:r>
      <w:r w:rsidRPr="00263E33">
        <w:rPr>
          <w:rFonts w:ascii="Museo Sans 300" w:hAnsi="Museo Sans 300"/>
          <w:sz w:val="20"/>
          <w:szCs w:val="20"/>
          <w:lang w:val="es-SV"/>
        </w:rPr>
        <w:t>procedimiento</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no</w:t>
      </w:r>
      <w:r>
        <w:rPr>
          <w:rFonts w:ascii="Museo Sans 300" w:hAnsi="Museo Sans 300"/>
          <w:sz w:val="20"/>
          <w:szCs w:val="20"/>
          <w:lang w:val="es-SV"/>
        </w:rPr>
        <w:t xml:space="preserve"> </w:t>
      </w:r>
      <w:r w:rsidRPr="00263E33">
        <w:rPr>
          <w:rFonts w:ascii="Museo Sans 300" w:hAnsi="Museo Sans 300"/>
          <w:sz w:val="20"/>
          <w:szCs w:val="20"/>
          <w:lang w:val="es-SV"/>
        </w:rPr>
        <w:t>serlo,</w:t>
      </w:r>
      <w:r>
        <w:rPr>
          <w:rFonts w:ascii="Museo Sans 300" w:hAnsi="Museo Sans 300"/>
          <w:sz w:val="20"/>
          <w:szCs w:val="20"/>
          <w:lang w:val="es-SV"/>
        </w:rPr>
        <w:t xml:space="preserve"> </w:t>
      </w:r>
      <w:r w:rsidRPr="00263E33">
        <w:rPr>
          <w:rFonts w:ascii="Museo Sans 300" w:hAnsi="Museo Sans 300"/>
          <w:sz w:val="20"/>
          <w:szCs w:val="20"/>
          <w:lang w:val="es-SV"/>
        </w:rPr>
        <w:t>indicara</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se </w:t>
      </w:r>
      <w:r w:rsidRPr="00263E33">
        <w:rPr>
          <w:rFonts w:ascii="Museo Sans 300" w:hAnsi="Museo Sans 300"/>
          <w:sz w:val="20"/>
          <w:szCs w:val="20"/>
          <w:lang w:val="es-SV"/>
        </w:rPr>
        <w:t>realizaría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investigación</w:t>
      </w:r>
      <w:r>
        <w:rPr>
          <w:rFonts w:ascii="Museo Sans 300" w:hAnsi="Museo Sans 300"/>
          <w:sz w:val="20"/>
          <w:szCs w:val="20"/>
          <w:lang w:val="es-SV"/>
        </w:rPr>
        <w:t xml:space="preserve"> </w:t>
      </w:r>
      <w:r w:rsidRPr="00263E33">
        <w:rPr>
          <w:rFonts w:ascii="Museo Sans 300" w:hAnsi="Museo Sans 300"/>
          <w:sz w:val="20"/>
          <w:szCs w:val="20"/>
          <w:lang w:val="es-SV"/>
        </w:rPr>
        <w:t>correspondiente.</w:t>
      </w:r>
      <w:r>
        <w:rPr>
          <w:rFonts w:ascii="Museo Sans 300" w:hAnsi="Museo Sans 300"/>
          <w:sz w:val="20"/>
          <w:szCs w:val="20"/>
          <w:lang w:val="es-SV"/>
        </w:rPr>
        <w:t xml:space="preserve"> </w:t>
      </w:r>
    </w:p>
    <w:p w14:paraId="0565D0D1" w14:textId="77777777" w:rsidR="00F82EFE" w:rsidRDefault="00F82EFE" w:rsidP="00CA645A">
      <w:pPr>
        <w:spacing w:after="0" w:line="240" w:lineRule="auto"/>
        <w:ind w:left="426"/>
        <w:jc w:val="both"/>
        <w:rPr>
          <w:rFonts w:ascii="Museo Sans 300" w:hAnsi="Museo Sans 300"/>
          <w:sz w:val="20"/>
          <w:szCs w:val="20"/>
          <w:lang w:eastAsia="es-ES"/>
        </w:rPr>
      </w:pPr>
    </w:p>
    <w:p w14:paraId="173DBBC9" w14:textId="49515A99" w:rsidR="00F82EFE" w:rsidRPr="00F82EFE" w:rsidRDefault="00F82EFE" w:rsidP="00F82EFE">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w:t>
      </w:r>
      <w:r w:rsidR="00260743">
        <w:rPr>
          <w:rFonts w:ascii="Museo Sans 300" w:eastAsia="Times New Roman" w:hAnsi="Museo Sans 300"/>
          <w:sz w:val="20"/>
          <w:szCs w:val="20"/>
          <w:lang w:val="es-ES" w:eastAsia="es-ES"/>
        </w:rPr>
        <w:t>s partes el día cuatro de septiembre de dos mil veintitrés,</w:t>
      </w:r>
      <w:r w:rsidRPr="00F82EFE">
        <w:rPr>
          <w:rFonts w:ascii="Museo Sans 300" w:eastAsia="Times New Roman" w:hAnsi="Museo Sans 300"/>
          <w:sz w:val="20"/>
          <w:szCs w:val="20"/>
          <w:lang w:val="es-ES" w:eastAsia="es-ES"/>
        </w:rPr>
        <w:t xml:space="preserve"> por lo que el plazo otorgado a la distribuidora finalizó el día </w:t>
      </w:r>
      <w:r>
        <w:rPr>
          <w:rFonts w:ascii="Museo Sans 300" w:eastAsia="Times New Roman" w:hAnsi="Museo Sans 300"/>
          <w:sz w:val="20"/>
          <w:szCs w:val="20"/>
          <w:lang w:val="es-ES" w:eastAsia="es-ES"/>
        </w:rPr>
        <w:t>dieci</w:t>
      </w:r>
      <w:r w:rsidR="00260743">
        <w:rPr>
          <w:rFonts w:ascii="Museo Sans 300" w:eastAsia="Times New Roman" w:hAnsi="Museo Sans 300"/>
          <w:sz w:val="20"/>
          <w:szCs w:val="20"/>
          <w:lang w:val="es-ES" w:eastAsia="es-ES"/>
        </w:rPr>
        <w:t>nueve de septiembre del año pasado.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3676D900"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F82EFE">
        <w:rPr>
          <w:rFonts w:ascii="Museo Sans 300" w:hAnsi="Museo Sans 300"/>
          <w:sz w:val="20"/>
          <w:szCs w:val="20"/>
        </w:rPr>
        <w:t>dieci</w:t>
      </w:r>
      <w:r w:rsidR="00260743">
        <w:rPr>
          <w:rFonts w:ascii="Museo Sans 300" w:hAnsi="Museo Sans 300"/>
          <w:sz w:val="20"/>
          <w:szCs w:val="20"/>
        </w:rPr>
        <w:t>nueve</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260743">
        <w:rPr>
          <w:rFonts w:ascii="Museo Sans 300" w:hAnsi="Museo Sans 300"/>
          <w:sz w:val="20"/>
          <w:szCs w:val="20"/>
        </w:rPr>
        <w:t>septiembre del dos mil veintitrés</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ingeniero</w:t>
      </w:r>
      <w:r w:rsidR="00104634">
        <w:rPr>
          <w:rFonts w:ascii="Museo Sans 300" w:hAnsi="Museo Sans 300"/>
          <w:sz w:val="20"/>
          <w:szCs w:val="20"/>
        </w:rPr>
        <w:t xml:space="preserve"> </w:t>
      </w:r>
      <w:r w:rsidR="00B751BB">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D3621E">
        <w:rPr>
          <w:rFonts w:ascii="Museo Sans 300" w:hAnsi="Museo Sans 300"/>
          <w:sz w:val="20"/>
          <w:szCs w:val="20"/>
        </w:rPr>
        <w:t>EEO</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6C203BBF"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proofErr w:type="spellStart"/>
      <w:r w:rsidRPr="00BC3C73">
        <w:rPr>
          <w:rFonts w:ascii="Museo Sans 300" w:hAnsi="Museo Sans 300"/>
          <w:sz w:val="20"/>
          <w:szCs w:val="20"/>
          <w:lang w:val="es-ES_tradnl" w:eastAsia="es-SV"/>
        </w:rPr>
        <w:t>N.°</w:t>
      </w:r>
      <w:proofErr w:type="spellEnd"/>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473C4D">
        <w:rPr>
          <w:rFonts w:ascii="Museo Sans 300" w:hAnsi="Museo Sans 300"/>
          <w:sz w:val="20"/>
          <w:szCs w:val="20"/>
          <w:lang w:val="es-ES_tradnl" w:eastAsia="es-SV"/>
        </w:rPr>
        <w:t>517</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260743">
        <w:rPr>
          <w:rFonts w:ascii="Museo Sans 300" w:hAnsi="Museo Sans 300"/>
          <w:sz w:val="20"/>
          <w:szCs w:val="20"/>
          <w:lang w:val="es-ES_tradnl" w:eastAsia="es-SV"/>
        </w:rPr>
        <w:t>veinte</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de</w:t>
      </w:r>
      <w:r w:rsidR="00260743">
        <w:rPr>
          <w:rFonts w:ascii="Museo Sans 300" w:hAnsi="Museo Sans 300"/>
          <w:sz w:val="20"/>
          <w:szCs w:val="20"/>
          <w:lang w:val="es-ES_tradnl" w:eastAsia="es-SV"/>
        </w:rPr>
        <w:t xml:space="preserve"> septiembre del año pasado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397168A8" w14:textId="77777777" w:rsidR="00A0214D" w:rsidRDefault="00A0214D" w:rsidP="00327B8D">
      <w:pPr>
        <w:pStyle w:val="Prrafodelista"/>
        <w:tabs>
          <w:tab w:val="left" w:pos="426"/>
        </w:tabs>
        <w:ind w:left="426"/>
        <w:jc w:val="both"/>
        <w:rPr>
          <w:rFonts w:ascii="Museo Sans 300" w:eastAsia="Museo Sans 300" w:hAnsi="Museo Sans 300" w:cs="Museo Sans 300"/>
          <w:sz w:val="20"/>
          <w:szCs w:val="20"/>
        </w:rPr>
      </w:pPr>
    </w:p>
    <w:p w14:paraId="2BD9EB66" w14:textId="77777777" w:rsidR="00260743" w:rsidRDefault="00260743"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3D8F1AB3" w14:textId="33022D5A"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sidRPr="007255A1">
        <w:rPr>
          <w:rFonts w:ascii="Museo Sans 300" w:hAnsi="Museo Sans 300"/>
          <w:sz w:val="20"/>
          <w:szCs w:val="20"/>
        </w:rPr>
        <w:t>Por</w:t>
      </w:r>
      <w:r w:rsidR="00104634" w:rsidRPr="007255A1">
        <w:rPr>
          <w:rFonts w:ascii="Museo Sans 300" w:hAnsi="Museo Sans 300"/>
          <w:sz w:val="20"/>
          <w:szCs w:val="20"/>
        </w:rPr>
        <w:t xml:space="preserve"> </w:t>
      </w:r>
      <w:r w:rsidRPr="007255A1">
        <w:rPr>
          <w:rFonts w:ascii="Museo Sans 300" w:hAnsi="Museo Sans 300"/>
          <w:sz w:val="20"/>
          <w:szCs w:val="20"/>
        </w:rPr>
        <w:t>medio</w:t>
      </w:r>
      <w:r w:rsidR="00104634" w:rsidRPr="007255A1">
        <w:rPr>
          <w:rFonts w:ascii="Museo Sans 300" w:hAnsi="Museo Sans 300"/>
          <w:sz w:val="20"/>
          <w:szCs w:val="20"/>
        </w:rPr>
        <w:t xml:space="preserve"> </w:t>
      </w:r>
      <w:r w:rsidRPr="007255A1">
        <w:rPr>
          <w:rFonts w:ascii="Museo Sans 300" w:hAnsi="Museo Sans 300"/>
          <w:sz w:val="20"/>
          <w:szCs w:val="20"/>
        </w:rPr>
        <w:t>del</w:t>
      </w:r>
      <w:r w:rsidR="00104634" w:rsidRPr="007255A1">
        <w:rPr>
          <w:rFonts w:ascii="Museo Sans 300" w:hAnsi="Museo Sans 300"/>
          <w:sz w:val="20"/>
          <w:szCs w:val="20"/>
        </w:rPr>
        <w:t xml:space="preserve"> </w:t>
      </w:r>
      <w:r w:rsidRPr="007255A1">
        <w:rPr>
          <w:rFonts w:ascii="Museo Sans 300" w:hAnsi="Museo Sans 300"/>
          <w:sz w:val="20"/>
          <w:szCs w:val="20"/>
        </w:rPr>
        <w:t>acuerdo</w:t>
      </w:r>
      <w:r w:rsidR="00104634" w:rsidRPr="007255A1">
        <w:rPr>
          <w:rFonts w:ascii="Museo Sans 300" w:hAnsi="Museo Sans 300"/>
          <w:sz w:val="20"/>
          <w:szCs w:val="20"/>
        </w:rPr>
        <w:t xml:space="preserve"> </w:t>
      </w:r>
      <w:proofErr w:type="spellStart"/>
      <w:r w:rsidRPr="007255A1">
        <w:rPr>
          <w:rFonts w:ascii="Museo Sans 300" w:hAnsi="Museo Sans 300"/>
          <w:sz w:val="20"/>
          <w:szCs w:val="20"/>
        </w:rPr>
        <w:t>N.°</w:t>
      </w:r>
      <w:proofErr w:type="spellEnd"/>
      <w:r w:rsidR="00104634" w:rsidRPr="007255A1">
        <w:rPr>
          <w:rFonts w:ascii="Museo Sans 300" w:hAnsi="Museo Sans 300"/>
          <w:sz w:val="20"/>
          <w:szCs w:val="20"/>
        </w:rPr>
        <w:t xml:space="preserve"> </w:t>
      </w:r>
      <w:r w:rsidR="00BC3C73" w:rsidRPr="007255A1">
        <w:rPr>
          <w:rFonts w:ascii="Museo Sans 300" w:hAnsi="Museo Sans 300"/>
          <w:sz w:val="20"/>
          <w:szCs w:val="20"/>
        </w:rPr>
        <w:t>E-0</w:t>
      </w:r>
      <w:r w:rsidR="00077DB1" w:rsidRPr="007255A1">
        <w:rPr>
          <w:rFonts w:ascii="Museo Sans 300" w:hAnsi="Museo Sans 300"/>
          <w:sz w:val="20"/>
          <w:szCs w:val="20"/>
        </w:rPr>
        <w:t>758</w:t>
      </w:r>
      <w:r w:rsidRPr="007255A1">
        <w:rPr>
          <w:rFonts w:ascii="Museo Sans 300" w:hAnsi="Museo Sans 300"/>
          <w:sz w:val="20"/>
          <w:szCs w:val="20"/>
        </w:rPr>
        <w:t>-2023-CAU,</w:t>
      </w:r>
      <w:r w:rsidR="00104634" w:rsidRPr="007255A1">
        <w:rPr>
          <w:rFonts w:ascii="Museo Sans 300" w:hAnsi="Museo Sans 300"/>
          <w:sz w:val="20"/>
          <w:szCs w:val="20"/>
        </w:rPr>
        <w:t xml:space="preserve"> </w:t>
      </w:r>
      <w:r w:rsidRPr="007255A1">
        <w:rPr>
          <w:rFonts w:ascii="Museo Sans 300" w:hAnsi="Museo Sans 300"/>
          <w:sz w:val="20"/>
          <w:szCs w:val="20"/>
        </w:rPr>
        <w:t>de</w:t>
      </w:r>
      <w:r w:rsidR="00104634" w:rsidRPr="007255A1">
        <w:rPr>
          <w:rFonts w:ascii="Museo Sans 300" w:hAnsi="Museo Sans 300"/>
          <w:sz w:val="20"/>
          <w:szCs w:val="20"/>
        </w:rPr>
        <w:t xml:space="preserve"> </w:t>
      </w:r>
      <w:r w:rsidRPr="007255A1">
        <w:rPr>
          <w:rFonts w:ascii="Museo Sans 300" w:hAnsi="Museo Sans 300"/>
          <w:sz w:val="20"/>
          <w:szCs w:val="20"/>
        </w:rPr>
        <w:t>fecha</w:t>
      </w:r>
      <w:r w:rsidR="00104634" w:rsidRPr="007255A1">
        <w:rPr>
          <w:rFonts w:ascii="Museo Sans 300" w:hAnsi="Museo Sans 300"/>
          <w:sz w:val="20"/>
          <w:szCs w:val="20"/>
        </w:rPr>
        <w:t xml:space="preserve"> </w:t>
      </w:r>
      <w:r w:rsidR="00077DB1" w:rsidRPr="007255A1">
        <w:rPr>
          <w:rFonts w:ascii="Museo Sans 300" w:hAnsi="Museo Sans 300"/>
          <w:sz w:val="20"/>
          <w:szCs w:val="20"/>
        </w:rPr>
        <w:t>seis</w:t>
      </w:r>
      <w:r w:rsidR="00BC3C73" w:rsidRPr="007255A1">
        <w:rPr>
          <w:rFonts w:ascii="Museo Sans 300" w:hAnsi="Museo Sans 300"/>
          <w:sz w:val="20"/>
          <w:szCs w:val="20"/>
        </w:rPr>
        <w:t xml:space="preserve"> de </w:t>
      </w:r>
      <w:r w:rsidR="00077DB1" w:rsidRPr="007255A1">
        <w:rPr>
          <w:rFonts w:ascii="Museo Sans 300" w:hAnsi="Museo Sans 300"/>
          <w:sz w:val="20"/>
          <w:szCs w:val="20"/>
        </w:rPr>
        <w:t>octubre</w:t>
      </w:r>
      <w:r w:rsidR="00104634" w:rsidRPr="007255A1">
        <w:rPr>
          <w:rFonts w:ascii="Museo Sans 300" w:hAnsi="Museo Sans 300"/>
          <w:sz w:val="20"/>
          <w:szCs w:val="20"/>
        </w:rPr>
        <w:t xml:space="preserve"> </w:t>
      </w:r>
      <w:r w:rsidRPr="007255A1">
        <w:rPr>
          <w:rFonts w:ascii="Museo Sans 300" w:hAnsi="Museo Sans 300"/>
          <w:sz w:val="20"/>
          <w:szCs w:val="20"/>
        </w:rPr>
        <w:t>de</w:t>
      </w:r>
      <w:r w:rsidR="00077DB1" w:rsidRPr="007255A1">
        <w:rPr>
          <w:rFonts w:ascii="Museo Sans 300" w:hAnsi="Museo Sans 300"/>
          <w:sz w:val="20"/>
          <w:szCs w:val="20"/>
        </w:rPr>
        <w:t xml:space="preserve"> dos mil veintitrés</w:t>
      </w:r>
      <w:r w:rsidRPr="007255A1">
        <w:rPr>
          <w:rFonts w:ascii="Museo Sans 300" w:hAnsi="Museo Sans 300"/>
          <w:sz w:val="20"/>
          <w:szCs w:val="20"/>
        </w:rPr>
        <w:t>,</w:t>
      </w:r>
      <w:r w:rsidR="00104634" w:rsidRPr="007255A1">
        <w:rPr>
          <w:rFonts w:ascii="Museo Sans 300" w:hAnsi="Museo Sans 300"/>
          <w:sz w:val="20"/>
          <w:szCs w:val="20"/>
        </w:rPr>
        <w:t xml:space="preserve"> </w:t>
      </w:r>
      <w:bookmarkStart w:id="0" w:name="_Hlk120280452"/>
      <w:r w:rsidRPr="007255A1">
        <w:rPr>
          <w:rFonts w:ascii="Museo Sans 300" w:eastAsia="Museo Sans 300" w:hAnsi="Museo Sans 300" w:cs="Museo Sans 300"/>
          <w:sz w:val="20"/>
          <w:szCs w:val="20"/>
        </w:rPr>
        <w:t>esta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Superintendencia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abrió</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pruebas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el</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presente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procedimiento,</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por</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un</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plazo</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veinte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días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hábiles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contados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partir</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del</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día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siguiente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la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notificación</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dicho</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proveído,</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para</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que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las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partes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presentaran</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las</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que</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estimaran</w:t>
      </w:r>
      <w:r w:rsidR="00104634" w:rsidRPr="007255A1">
        <w:rPr>
          <w:rFonts w:ascii="Museo Sans 300" w:eastAsia="Museo Sans 300" w:hAnsi="Museo Sans 300" w:cs="Museo Sans 300"/>
          <w:sz w:val="20"/>
          <w:szCs w:val="20"/>
        </w:rPr>
        <w:t xml:space="preserve"> </w:t>
      </w:r>
      <w:r w:rsidRPr="007255A1">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75E4CF4E"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B751BB">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B751BB">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448BD682" w14:textId="5CB813E8" w:rsidR="00773A16" w:rsidRPr="00773A16" w:rsidRDefault="00773A16" w:rsidP="00773A16">
      <w:pPr>
        <w:tabs>
          <w:tab w:val="left" w:pos="426"/>
        </w:tabs>
        <w:spacing w:after="0" w:line="240" w:lineRule="auto"/>
        <w:ind w:left="426"/>
        <w:jc w:val="both"/>
        <w:rPr>
          <w:rFonts w:ascii="Museo Sans 300" w:eastAsia="Museo Sans" w:hAnsi="Museo Sans 300" w:cs="Segoe UI"/>
          <w:sz w:val="20"/>
          <w:szCs w:val="20"/>
          <w:lang w:val="es-ES" w:eastAsia="es-ES"/>
        </w:rPr>
      </w:pPr>
      <w:r w:rsidRPr="00773A16">
        <w:rPr>
          <w:rFonts w:ascii="Museo Sans 300" w:eastAsia="Times New Roman" w:hAnsi="Museo Sans 300"/>
          <w:sz w:val="20"/>
          <w:szCs w:val="20"/>
          <w:lang w:val="es-ES" w:eastAsia="es-ES"/>
        </w:rPr>
        <w:t>El mencionado acuerdo fue notificado a la</w:t>
      </w:r>
      <w:r w:rsidR="00077DB1">
        <w:rPr>
          <w:rFonts w:ascii="Museo Sans 300" w:eastAsia="Times New Roman" w:hAnsi="Museo Sans 300"/>
          <w:sz w:val="20"/>
          <w:szCs w:val="20"/>
          <w:lang w:val="es-ES" w:eastAsia="es-ES"/>
        </w:rPr>
        <w:t xml:space="preserve">s partes el día once de octubre del dos mil veintitrés, </w:t>
      </w:r>
      <w:r w:rsidRPr="00773A16">
        <w:rPr>
          <w:rFonts w:ascii="Museo Sans 300" w:eastAsia="Museo Sans" w:hAnsi="Museo Sans 300" w:cs="Segoe UI"/>
          <w:sz w:val="20"/>
          <w:szCs w:val="20"/>
          <w:lang w:val="es-ES" w:eastAsia="es-ES"/>
        </w:rPr>
        <w:t>por lo que el plazo probatorio finalizó</w:t>
      </w:r>
      <w:r w:rsidR="00077DB1">
        <w:rPr>
          <w:rFonts w:ascii="Museo Sans 300" w:eastAsia="Museo Sans" w:hAnsi="Museo Sans 300" w:cs="Segoe UI"/>
          <w:sz w:val="20"/>
          <w:szCs w:val="20"/>
          <w:lang w:val="es-ES" w:eastAsia="es-ES"/>
        </w:rPr>
        <w:t xml:space="preserve"> el día nueve de noviembre del año pasado.</w:t>
      </w:r>
    </w:p>
    <w:p w14:paraId="7EC37BD4" w14:textId="1DCEFCC5"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sidR="00773A16">
        <w:rPr>
          <w:rFonts w:ascii="Museo Sans 300" w:hAnsi="Museo Sans 300"/>
          <w:sz w:val="20"/>
          <w:szCs w:val="20"/>
        </w:rPr>
        <w:t>dieci</w:t>
      </w:r>
      <w:r w:rsidR="005E1BA8">
        <w:rPr>
          <w:rFonts w:ascii="Museo Sans 300" w:hAnsi="Museo Sans 300"/>
          <w:sz w:val="20"/>
          <w:szCs w:val="20"/>
        </w:rPr>
        <w:t>séis</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sidR="005E1BA8">
        <w:rPr>
          <w:rFonts w:ascii="Museo Sans 300" w:hAnsi="Museo Sans 300"/>
          <w:sz w:val="20"/>
          <w:szCs w:val="20"/>
        </w:rPr>
        <w:t>octubre de dos mil veintitrés</w:t>
      </w:r>
      <w:r w:rsidRPr="00C1710A">
        <w:rPr>
          <w:rFonts w:ascii="Museo Sans 300" w:hAnsi="Museo Sans 300"/>
          <w:sz w:val="20"/>
          <w:szCs w:val="20"/>
        </w:rPr>
        <w:t>,</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r w:rsidR="00104634">
        <w:rPr>
          <w:rFonts w:ascii="Museo Sans 300" w:hAnsi="Museo Sans 300"/>
          <w:sz w:val="20"/>
          <w:szCs w:val="20"/>
        </w:rPr>
        <w:t xml:space="preserve"> </w:t>
      </w:r>
      <w:r w:rsidRPr="002F1716">
        <w:rPr>
          <w:rFonts w:ascii="Museo Sans 300" w:hAnsi="Museo Sans 300"/>
          <w:sz w:val="20"/>
          <w:szCs w:val="20"/>
        </w:rPr>
        <w:t>Por</w:t>
      </w:r>
      <w:r w:rsidR="00104634">
        <w:rPr>
          <w:rFonts w:ascii="Museo Sans 300" w:hAnsi="Museo Sans 300"/>
          <w:sz w:val="20"/>
          <w:szCs w:val="20"/>
        </w:rPr>
        <w:t xml:space="preserve"> </w:t>
      </w:r>
      <w:r w:rsidRPr="002F1716">
        <w:rPr>
          <w:rFonts w:ascii="Museo Sans 300" w:hAnsi="Museo Sans 300"/>
          <w:sz w:val="20"/>
          <w:szCs w:val="20"/>
        </w:rPr>
        <w:t>su</w:t>
      </w:r>
      <w:r w:rsidR="00104634">
        <w:rPr>
          <w:rFonts w:ascii="Museo Sans 300" w:hAnsi="Museo Sans 300"/>
          <w:sz w:val="20"/>
          <w:szCs w:val="20"/>
        </w:rPr>
        <w:t xml:space="preserve"> </w:t>
      </w:r>
      <w:r w:rsidRPr="002F1716">
        <w:rPr>
          <w:rFonts w:ascii="Museo Sans 300" w:hAnsi="Museo Sans 300"/>
          <w:sz w:val="20"/>
          <w:szCs w:val="20"/>
        </w:rPr>
        <w:t>parte,</w:t>
      </w:r>
      <w:r w:rsidR="00104634">
        <w:rPr>
          <w:rFonts w:ascii="Museo Sans 300" w:hAnsi="Museo Sans 300"/>
          <w:sz w:val="20"/>
          <w:szCs w:val="20"/>
        </w:rPr>
        <w:t xml:space="preserve"> </w:t>
      </w:r>
      <w:r w:rsidR="005E1BA8">
        <w:rPr>
          <w:rFonts w:ascii="Museo Sans 300" w:hAnsi="Museo Sans 300"/>
          <w:sz w:val="20"/>
          <w:szCs w:val="20"/>
        </w:rPr>
        <w:t>el</w:t>
      </w:r>
      <w:r w:rsidR="00104634">
        <w:rPr>
          <w:rFonts w:ascii="Museo Sans 300" w:hAnsi="Museo Sans 300"/>
          <w:sz w:val="20"/>
          <w:szCs w:val="20"/>
        </w:rPr>
        <w:t xml:space="preserve"> </w:t>
      </w:r>
      <w:r w:rsidR="005E1BA8">
        <w:rPr>
          <w:rFonts w:ascii="Museo Sans 300" w:hAnsi="Museo Sans 300"/>
          <w:sz w:val="20"/>
          <w:szCs w:val="20"/>
        </w:rPr>
        <w:t>usuario</w:t>
      </w:r>
      <w:r w:rsidR="00104634">
        <w:rPr>
          <w:rFonts w:ascii="Museo Sans 300" w:hAnsi="Museo Sans 300"/>
          <w:sz w:val="20"/>
          <w:szCs w:val="20"/>
        </w:rPr>
        <w:t xml:space="preserve"> </w:t>
      </w:r>
      <w:r w:rsidRPr="002F1716">
        <w:rPr>
          <w:rFonts w:ascii="Museo Sans 300" w:hAnsi="Museo Sans 300"/>
          <w:sz w:val="20"/>
          <w:szCs w:val="20"/>
        </w:rPr>
        <w:t>no</w:t>
      </w:r>
      <w:r w:rsidR="00104634">
        <w:rPr>
          <w:rFonts w:ascii="Museo Sans 300" w:hAnsi="Museo Sans 300"/>
          <w:sz w:val="20"/>
          <w:szCs w:val="20"/>
        </w:rPr>
        <w:t xml:space="preserve"> </w:t>
      </w:r>
      <w:r w:rsidRPr="002F1716">
        <w:rPr>
          <w:rFonts w:ascii="Museo Sans 300" w:hAnsi="Museo Sans 300"/>
          <w:sz w:val="20"/>
          <w:szCs w:val="20"/>
        </w:rPr>
        <w:t>hizo</w:t>
      </w:r>
      <w:r w:rsidR="00104634">
        <w:rPr>
          <w:rFonts w:ascii="Museo Sans 300" w:hAnsi="Museo Sans 300"/>
          <w:sz w:val="20"/>
          <w:szCs w:val="20"/>
        </w:rPr>
        <w:t xml:space="preserve"> </w:t>
      </w:r>
      <w:r w:rsidRPr="002F1716">
        <w:rPr>
          <w:rFonts w:ascii="Museo Sans 300" w:hAnsi="Museo Sans 300"/>
          <w:sz w:val="20"/>
          <w:szCs w:val="20"/>
        </w:rPr>
        <w:t>uso</w:t>
      </w:r>
      <w:r w:rsidR="00104634">
        <w:rPr>
          <w:rFonts w:ascii="Museo Sans 300" w:hAnsi="Museo Sans 300"/>
          <w:sz w:val="20"/>
          <w:szCs w:val="20"/>
        </w:rPr>
        <w:t xml:space="preserve"> </w:t>
      </w:r>
      <w:r w:rsidRPr="002F1716">
        <w:rPr>
          <w:rFonts w:ascii="Museo Sans 300" w:hAnsi="Museo Sans 300"/>
          <w:sz w:val="20"/>
          <w:szCs w:val="20"/>
        </w:rPr>
        <w:t>del</w:t>
      </w:r>
      <w:r w:rsidR="00104634">
        <w:rPr>
          <w:rFonts w:ascii="Museo Sans 300" w:hAnsi="Museo Sans 300"/>
          <w:sz w:val="20"/>
          <w:szCs w:val="20"/>
        </w:rPr>
        <w:t xml:space="preserve"> </w:t>
      </w:r>
      <w:r w:rsidRPr="002F1716">
        <w:rPr>
          <w:rFonts w:ascii="Museo Sans 300" w:hAnsi="Museo Sans 300"/>
          <w:sz w:val="20"/>
          <w:szCs w:val="20"/>
        </w:rPr>
        <w:t>derecho</w:t>
      </w:r>
      <w:r w:rsidR="00104634">
        <w:rPr>
          <w:rFonts w:ascii="Museo Sans 300" w:hAnsi="Museo Sans 300"/>
          <w:sz w:val="20"/>
          <w:szCs w:val="20"/>
        </w:rPr>
        <w:t xml:space="preserve"> </w:t>
      </w:r>
      <w:r w:rsidRPr="002F1716">
        <w:rPr>
          <w:rFonts w:ascii="Museo Sans 300" w:hAnsi="Museo Sans 300"/>
          <w:sz w:val="20"/>
          <w:szCs w:val="20"/>
        </w:rPr>
        <w:t>de</w:t>
      </w:r>
      <w:r w:rsidR="00104634">
        <w:rPr>
          <w:rFonts w:ascii="Museo Sans 300" w:hAnsi="Museo Sans 300"/>
          <w:sz w:val="20"/>
          <w:szCs w:val="20"/>
        </w:rPr>
        <w:t xml:space="preserve"> </w:t>
      </w:r>
      <w:r w:rsidRPr="002F1716">
        <w:rPr>
          <w:rFonts w:ascii="Museo Sans 300" w:hAnsi="Museo Sans 300"/>
          <w:sz w:val="20"/>
          <w:szCs w:val="20"/>
        </w:rPr>
        <w:t>defensa</w:t>
      </w:r>
      <w:r w:rsidR="00104634">
        <w:rPr>
          <w:rFonts w:ascii="Museo Sans 300" w:hAnsi="Museo Sans 300"/>
          <w:sz w:val="20"/>
          <w:szCs w:val="20"/>
        </w:rPr>
        <w:t xml:space="preserve"> </w:t>
      </w:r>
      <w:r w:rsidRPr="002F1716">
        <w:rPr>
          <w:rFonts w:ascii="Museo Sans 300" w:hAnsi="Museo Sans 300"/>
          <w:sz w:val="20"/>
          <w:szCs w:val="20"/>
        </w:rPr>
        <w:t>otorgado.</w:t>
      </w:r>
    </w:p>
    <w:p w14:paraId="6F287D0E" w14:textId="6AF13567" w:rsidR="005B5EBD" w:rsidRDefault="005B5EBD" w:rsidP="005B5EBD">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uno de diciembre del dos mil veintitrés</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M-0684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0758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7F527ADE" w14:textId="77777777" w:rsidR="005B5EBD" w:rsidRDefault="005B5EBD" w:rsidP="005B5EBD">
      <w:pPr>
        <w:pStyle w:val="Prrafodelista"/>
        <w:tabs>
          <w:tab w:val="left" w:pos="426"/>
        </w:tabs>
        <w:ind w:left="426"/>
        <w:jc w:val="both"/>
        <w:rPr>
          <w:rFonts w:ascii="Museo Sans 300" w:eastAsia="Arial" w:hAnsi="Museo Sans 300"/>
          <w:sz w:val="20"/>
          <w:szCs w:val="20"/>
          <w:lang w:eastAsia="es-SV"/>
        </w:rPr>
      </w:pPr>
    </w:p>
    <w:p w14:paraId="1A408F5C" w14:textId="115486D6" w:rsidR="005B5EBD" w:rsidRPr="00F11392" w:rsidRDefault="005B5EBD" w:rsidP="005B5EBD">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0939-2023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siete de diciembre de dos mil veintitrés,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0758</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39C887E0" w14:textId="77777777" w:rsidR="005B5EBD" w:rsidRDefault="005B5EBD" w:rsidP="005B5EBD">
      <w:pPr>
        <w:pStyle w:val="Prrafodelista"/>
        <w:tabs>
          <w:tab w:val="left" w:pos="426"/>
        </w:tabs>
        <w:ind w:left="426"/>
        <w:jc w:val="both"/>
        <w:rPr>
          <w:rFonts w:ascii="Museo Sans 300" w:hAnsi="Museo Sans 300"/>
          <w:sz w:val="20"/>
          <w:szCs w:val="20"/>
        </w:rPr>
      </w:pPr>
    </w:p>
    <w:p w14:paraId="31766A48" w14:textId="68B1BDF5" w:rsidR="005E1BA8" w:rsidRDefault="005B5EBD" w:rsidP="005B5EBD">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las partes el día once de diciembre del año pasado.</w:t>
      </w:r>
    </w:p>
    <w:p w14:paraId="4B538F36" w14:textId="77777777" w:rsidR="005B5EBD" w:rsidRDefault="005B5EBD" w:rsidP="005B5EBD">
      <w:pPr>
        <w:pStyle w:val="Prrafodelista"/>
        <w:tabs>
          <w:tab w:val="left" w:pos="426"/>
        </w:tabs>
        <w:ind w:left="426"/>
        <w:jc w:val="both"/>
        <w:rPr>
          <w:rFonts w:ascii="Museo Sans 300" w:hAnsi="Museo Sans 300"/>
          <w:sz w:val="20"/>
          <w:szCs w:val="20"/>
        </w:rPr>
      </w:pP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32721943"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945913">
        <w:rPr>
          <w:rFonts w:ascii="Museo Sans 300" w:hAnsi="Museo Sans 300"/>
          <w:sz w:val="20"/>
          <w:szCs w:val="20"/>
          <w:lang w:val="es-ES_tradnl"/>
        </w:rPr>
        <w:t>die</w:t>
      </w:r>
      <w:r w:rsidR="005B5EBD">
        <w:rPr>
          <w:rFonts w:ascii="Museo Sans 300" w:hAnsi="Museo Sans 300"/>
          <w:sz w:val="20"/>
          <w:szCs w:val="20"/>
          <w:lang w:val="es-ES_tradnl"/>
        </w:rPr>
        <w:t>z de enero del presente 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5B5EBD">
        <w:rPr>
          <w:rFonts w:ascii="Museo Sans 300" w:hAnsi="Museo Sans 300"/>
          <w:sz w:val="20"/>
          <w:szCs w:val="20"/>
          <w:lang w:val="es-SV"/>
        </w:rPr>
        <w:t>IT-0010-CAU-24</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7FF66B9B"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B751BB">
        <w:rPr>
          <w:rFonts w:ascii="Museo Sans 300" w:hAnsi="Museo Sans 300"/>
          <w:sz w:val="20"/>
          <w:szCs w:val="20"/>
          <w:u w:val="single"/>
        </w:rPr>
        <w:t>xxx</w:t>
      </w:r>
      <w:r w:rsidRPr="00937F60">
        <w:rPr>
          <w:rFonts w:ascii="Museo Sans 300" w:hAnsi="Museo Sans 300"/>
          <w:sz w:val="20"/>
          <w:szCs w:val="20"/>
          <w:u w:val="single"/>
        </w:rPr>
        <w:t>:</w:t>
      </w:r>
    </w:p>
    <w:p w14:paraId="6BDD1719" w14:textId="2DBD5A80" w:rsidR="00945913" w:rsidRDefault="00B751BB" w:rsidP="00945913">
      <w:pPr>
        <w:spacing w:after="0" w:line="240" w:lineRule="auto"/>
        <w:ind w:left="426"/>
        <w:jc w:val="center"/>
        <w:rPr>
          <w:rFonts w:ascii="Museo Sans 300" w:hAnsi="Museo Sans 300"/>
          <w:sz w:val="20"/>
          <w:szCs w:val="20"/>
          <w:u w:val="single"/>
        </w:rPr>
      </w:pPr>
      <w:r>
        <w:rPr>
          <w:noProof/>
        </w:rPr>
        <w:t>xxx</w:t>
      </w:r>
    </w:p>
    <w:p w14:paraId="7C897203" w14:textId="14F104FD" w:rsidR="00AC5BD6" w:rsidRPr="00AC5BD6" w:rsidRDefault="00AC5BD6" w:rsidP="00F35AAC">
      <w:pPr>
        <w:spacing w:after="0" w:line="240" w:lineRule="auto"/>
        <w:ind w:left="426"/>
        <w:jc w:val="both"/>
        <w:rPr>
          <w:rFonts w:ascii="Museo 300" w:hAnsi="Museo 300"/>
          <w:sz w:val="16"/>
          <w:szCs w:val="16"/>
          <w:u w:val="single"/>
        </w:rPr>
      </w:pPr>
      <w:r w:rsidRPr="00AC5BD6">
        <w:rPr>
          <w:rFonts w:ascii="Museo 300" w:hAnsi="Museo 300"/>
          <w:sz w:val="16"/>
          <w:szCs w:val="16"/>
          <w:u w:val="single"/>
        </w:rPr>
        <w:t>(…)</w:t>
      </w:r>
    </w:p>
    <w:p w14:paraId="022512A0" w14:textId="77777777" w:rsidR="003D3D1A" w:rsidRDefault="003D3D1A" w:rsidP="00F35AAC">
      <w:pPr>
        <w:spacing w:after="0" w:line="240" w:lineRule="auto"/>
        <w:ind w:left="426"/>
        <w:jc w:val="both"/>
        <w:rPr>
          <w:rFonts w:ascii="Museo Sans 300" w:hAnsi="Museo Sans 300"/>
          <w:sz w:val="20"/>
          <w:szCs w:val="20"/>
          <w:u w:val="single"/>
        </w:rPr>
      </w:pPr>
    </w:p>
    <w:p w14:paraId="6F8A0610" w14:textId="090F7533"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B751BB">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68B3C290" w14:textId="699BFAEE" w:rsidR="00AC5BD6" w:rsidRPr="00AC5BD6" w:rsidRDefault="00AC5BD6" w:rsidP="00F35AAC">
      <w:pPr>
        <w:spacing w:after="0" w:line="240" w:lineRule="auto"/>
        <w:ind w:left="426"/>
        <w:jc w:val="both"/>
        <w:rPr>
          <w:rFonts w:ascii="Museo 300" w:hAnsi="Museo 300"/>
          <w:sz w:val="16"/>
          <w:szCs w:val="16"/>
          <w:u w:val="single"/>
          <w:lang w:eastAsia="es-SV"/>
        </w:rPr>
      </w:pPr>
      <w:r w:rsidRPr="00AC5BD6">
        <w:rPr>
          <w:rFonts w:ascii="Museo 300" w:hAnsi="Museo 300"/>
          <w:sz w:val="16"/>
          <w:szCs w:val="16"/>
          <w:u w:val="single"/>
          <w:lang w:eastAsia="es-SV"/>
        </w:rPr>
        <w:t xml:space="preserve">(…) </w:t>
      </w:r>
    </w:p>
    <w:p w14:paraId="2CFF6EC2" w14:textId="77777777" w:rsidR="003D3D1A" w:rsidRDefault="003D3D1A" w:rsidP="00F35AAC">
      <w:pPr>
        <w:spacing w:after="0" w:line="240" w:lineRule="auto"/>
        <w:ind w:left="426"/>
        <w:jc w:val="both"/>
        <w:rPr>
          <w:rFonts w:ascii="Museo Sans 300" w:hAnsi="Museo Sans 300"/>
          <w:sz w:val="20"/>
          <w:szCs w:val="20"/>
          <w:u w:val="single"/>
          <w:lang w:eastAsia="es-SV"/>
        </w:rPr>
      </w:pPr>
    </w:p>
    <w:p w14:paraId="675A617E" w14:textId="0DCA828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515688C0" w14:textId="11983157" w:rsidR="00945913" w:rsidRPr="00945913" w:rsidRDefault="00945913" w:rsidP="00945913">
      <w:pPr>
        <w:spacing w:after="220" w:line="240" w:lineRule="auto"/>
        <w:ind w:left="709" w:right="567"/>
        <w:jc w:val="both"/>
        <w:rPr>
          <w:rFonts w:ascii="Museo 300" w:hAnsi="Museo 300" w:cs="Arial"/>
          <w:b/>
          <w:sz w:val="16"/>
          <w:szCs w:val="16"/>
          <w:lang w:val="es-ES"/>
        </w:rPr>
      </w:pPr>
      <w:r>
        <w:rPr>
          <w:rFonts w:ascii="Museo 300" w:hAnsi="Museo 300" w:cs="Arial"/>
          <w:b/>
          <w:sz w:val="16"/>
          <w:szCs w:val="16"/>
          <w:lang w:val="es-ES"/>
        </w:rPr>
        <w:t xml:space="preserve"> </w:t>
      </w:r>
      <w:r w:rsidRPr="00945913">
        <w:rPr>
          <w:rFonts w:ascii="Museo 300" w:hAnsi="Museo 300" w:cs="Arial"/>
          <w:b/>
          <w:sz w:val="16"/>
          <w:szCs w:val="16"/>
          <w:lang w:val="es-ES"/>
        </w:rPr>
        <w:t xml:space="preserve">Suministro identificado con NIC </w:t>
      </w:r>
      <w:r w:rsidR="00B751BB">
        <w:rPr>
          <w:rFonts w:ascii="Museo 300" w:hAnsi="Museo 300" w:cs="Arial"/>
          <w:b/>
          <w:sz w:val="16"/>
          <w:szCs w:val="16"/>
          <w:lang w:val="es-ES"/>
        </w:rPr>
        <w:t>xxx</w:t>
      </w:r>
    </w:p>
    <w:p w14:paraId="03B2203C" w14:textId="488DD957" w:rsidR="00596085" w:rsidRPr="00596085" w:rsidRDefault="00596085" w:rsidP="00596085">
      <w:pPr>
        <w:spacing w:after="220" w:line="240" w:lineRule="auto"/>
        <w:ind w:left="709" w:right="567"/>
        <w:jc w:val="both"/>
        <w:rPr>
          <w:rFonts w:ascii="Museo 300" w:hAnsi="Museo 300" w:cs="Arial"/>
          <w:sz w:val="16"/>
          <w:szCs w:val="16"/>
          <w:lang w:val="es-ES"/>
        </w:rPr>
      </w:pPr>
      <w:r w:rsidRPr="00641743">
        <w:rPr>
          <w:rFonts w:ascii="Museo 300" w:hAnsi="Museo 300"/>
          <w:sz w:val="16"/>
          <w:szCs w:val="16"/>
          <w:lang w:val="es-419"/>
        </w:rPr>
        <w:lastRenderedPageBreak/>
        <w:t>[…]</w:t>
      </w:r>
      <w:r>
        <w:rPr>
          <w:rFonts w:ascii="Museo 300" w:hAnsi="Museo 300"/>
          <w:sz w:val="16"/>
          <w:szCs w:val="16"/>
          <w:lang w:val="es-419"/>
        </w:rPr>
        <w:t xml:space="preserve"> </w:t>
      </w:r>
      <w:bookmarkStart w:id="2" w:name="_Hlk146028889"/>
      <w:r w:rsidRPr="00B77D10">
        <w:rPr>
          <w:rFonts w:ascii="Museo 300" w:hAnsi="Museo 300"/>
          <w:sz w:val="16"/>
          <w:szCs w:val="16"/>
          <w:lang w:val="es-419"/>
        </w:rPr>
        <w:t>Conforme</w:t>
      </w:r>
      <w:bookmarkEnd w:id="2"/>
      <w:r>
        <w:rPr>
          <w:rFonts w:ascii="Museo 300" w:hAnsi="Museo 300"/>
          <w:sz w:val="16"/>
          <w:szCs w:val="16"/>
          <w:lang w:val="es-419"/>
        </w:rPr>
        <w:t xml:space="preserve"> </w:t>
      </w:r>
      <w:r w:rsidRPr="00596085">
        <w:rPr>
          <w:rFonts w:ascii="Museo 300" w:hAnsi="Museo 300"/>
          <w:sz w:val="16"/>
          <w:szCs w:val="16"/>
        </w:rPr>
        <w:t>con la información que fue provista por la sociedad EEO, se han extraído las siguientes fotografías mediante las cuales se observa la condición encontrada en fecha 29 de julio de 2023, detallando una supuesta condición irregular, consistente en la alteración interna del equipo de medición, con la finalidad de impedir el correcto registro de la energía consumida en el suministro bajo análisis.</w:t>
      </w:r>
    </w:p>
    <w:p w14:paraId="23E6A677" w14:textId="304F4BD9" w:rsidR="00596085" w:rsidRPr="00596085" w:rsidRDefault="00596085" w:rsidP="00945913">
      <w:pPr>
        <w:spacing w:after="220" w:line="240" w:lineRule="auto"/>
        <w:ind w:left="709" w:right="567"/>
        <w:jc w:val="both"/>
        <w:rPr>
          <w:rFonts w:ascii="Museo 300" w:hAnsi="Museo 300" w:cs="Arial"/>
          <w:sz w:val="16"/>
          <w:szCs w:val="16"/>
          <w:lang w:val="es-MX"/>
        </w:rPr>
      </w:pPr>
      <w:r>
        <w:rPr>
          <w:rFonts w:ascii="Museo 300" w:hAnsi="Museo 300" w:cs="Arial"/>
          <w:sz w:val="16"/>
          <w:szCs w:val="16"/>
          <w:lang w:val="es-MX"/>
        </w:rPr>
        <w:t>(…)</w:t>
      </w:r>
    </w:p>
    <w:p w14:paraId="3D5E2C0B" w14:textId="5E87590F" w:rsidR="00D97700" w:rsidRPr="004C4C38" w:rsidRDefault="004C4C38" w:rsidP="00945913">
      <w:pPr>
        <w:spacing w:after="220" w:line="240" w:lineRule="auto"/>
        <w:ind w:left="709" w:right="567"/>
        <w:jc w:val="both"/>
        <w:rPr>
          <w:rFonts w:ascii="Museo 300" w:hAnsi="Museo 300" w:cs="Arial"/>
          <w:sz w:val="16"/>
          <w:szCs w:val="16"/>
        </w:rPr>
      </w:pPr>
      <w:r>
        <w:rPr>
          <w:rFonts w:ascii="Museo 300" w:hAnsi="Museo 300" w:cs="Arial"/>
          <w:sz w:val="16"/>
          <w:szCs w:val="16"/>
        </w:rPr>
        <w:t>(…)</w:t>
      </w:r>
    </w:p>
    <w:p w14:paraId="118D34A6" w14:textId="77777777" w:rsidR="003D3D1A" w:rsidRDefault="003D3D1A" w:rsidP="004C4C38">
      <w:pPr>
        <w:spacing w:after="220" w:line="240" w:lineRule="auto"/>
        <w:ind w:left="709" w:right="567"/>
        <w:jc w:val="both"/>
        <w:rPr>
          <w:rFonts w:ascii="Museo 300" w:hAnsi="Museo 300"/>
          <w:color w:val="000000" w:themeColor="text1"/>
          <w:sz w:val="16"/>
          <w:szCs w:val="16"/>
        </w:rPr>
      </w:pPr>
      <w:r>
        <w:rPr>
          <w:rFonts w:ascii="Museo 300" w:hAnsi="Museo 300"/>
          <w:color w:val="000000" w:themeColor="text1"/>
          <w:sz w:val="16"/>
          <w:szCs w:val="16"/>
        </w:rPr>
        <w:t>(…)</w:t>
      </w:r>
    </w:p>
    <w:p w14:paraId="6DA35126" w14:textId="64B6740B" w:rsidR="00596085" w:rsidRPr="00596085" w:rsidRDefault="00596085" w:rsidP="00596085">
      <w:pPr>
        <w:spacing w:after="220" w:line="240" w:lineRule="auto"/>
        <w:ind w:left="709" w:right="567"/>
        <w:jc w:val="both"/>
        <w:rPr>
          <w:rFonts w:ascii="Museo 300" w:hAnsi="Museo 300" w:cs="Arial"/>
          <w:sz w:val="16"/>
          <w:szCs w:val="16"/>
        </w:rPr>
      </w:pPr>
      <w:bookmarkStart w:id="3" w:name="_Hlk155635064"/>
      <w:r w:rsidRPr="00596085">
        <w:rPr>
          <w:rFonts w:ascii="Museo 300" w:hAnsi="Museo 300" w:cs="Arial"/>
          <w:sz w:val="16"/>
          <w:szCs w:val="16"/>
        </w:rPr>
        <w:t xml:space="preserve">Con el fin de corroborar la información proporcionada por la distribuidora respecto a la condición interna del equipo de medición número </w:t>
      </w:r>
      <w:r w:rsidR="00B751BB">
        <w:rPr>
          <w:rFonts w:ascii="Museo 300" w:hAnsi="Museo 300" w:cs="Arial"/>
          <w:sz w:val="16"/>
          <w:szCs w:val="16"/>
        </w:rPr>
        <w:t>xxx</w:t>
      </w:r>
      <w:r w:rsidRPr="00596085">
        <w:rPr>
          <w:rFonts w:ascii="Museo 300" w:hAnsi="Museo 300" w:cs="Arial"/>
          <w:sz w:val="16"/>
          <w:szCs w:val="16"/>
        </w:rPr>
        <w:t>, el CAU solicitó a la distribuidora el referido medidor para un examen más detallado, observándose que este fue intervenido internamente por personas ajenas a la distribuidora afectando el correcto registro del medidor. Tal como se observa en las siguientes fotografías:</w:t>
      </w:r>
    </w:p>
    <w:bookmarkEnd w:id="3"/>
    <w:p w14:paraId="3A71AAFB" w14:textId="2E5CD2A2" w:rsidR="005871AC" w:rsidRPr="00596085" w:rsidRDefault="00596085" w:rsidP="00596085">
      <w:pPr>
        <w:spacing w:after="220" w:line="240" w:lineRule="auto"/>
        <w:ind w:left="709" w:right="567"/>
        <w:jc w:val="both"/>
        <w:rPr>
          <w:rFonts w:ascii="Museo 300" w:hAnsi="Museo 300"/>
          <w:color w:val="000000"/>
          <w:sz w:val="16"/>
          <w:szCs w:val="16"/>
          <w:shd w:val="clear" w:color="auto" w:fill="FFFFFF"/>
        </w:rPr>
      </w:pPr>
      <w:r w:rsidRPr="00596085">
        <w:rPr>
          <w:rFonts w:ascii="Museo 300" w:hAnsi="Museo 300"/>
          <w:color w:val="000000" w:themeColor="text1"/>
          <w:sz w:val="16"/>
          <w:szCs w:val="16"/>
        </w:rPr>
        <w:t xml:space="preserve">De las pruebas presentadas relacionadas a la condición detectada por EEO en fecha 29 de julio de 2023 (de acuerdo con acta de condiciones irregulares n. ° 2795), se determina </w:t>
      </w:r>
      <w:r w:rsidRPr="00596085">
        <w:rPr>
          <w:rFonts w:ascii="Museo 300" w:hAnsi="Museo 300" w:cs="Arial"/>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5871AC" w:rsidRPr="005871AC">
        <w:rPr>
          <w:rFonts w:ascii="Museo 300" w:hAnsi="Museo 300" w:cs="Arial"/>
          <w:sz w:val="16"/>
          <w:szCs w:val="16"/>
        </w:rPr>
        <w:t xml:space="preserve"> </w:t>
      </w:r>
      <w:r w:rsidR="005871AC">
        <w:rPr>
          <w:rFonts w:ascii="Museo 300" w:hAnsi="Museo 300" w:cs="Arial"/>
          <w:sz w:val="16"/>
          <w:szCs w:val="16"/>
        </w:rPr>
        <w:t>[…]</w:t>
      </w:r>
    </w:p>
    <w:p w14:paraId="2163B28C" w14:textId="495ADDA5" w:rsidR="001D0E35" w:rsidRPr="001D0E35" w:rsidRDefault="001D0E35" w:rsidP="001D0E35">
      <w:pPr>
        <w:spacing w:after="220" w:line="240" w:lineRule="auto"/>
        <w:ind w:left="709" w:right="567"/>
        <w:jc w:val="both"/>
        <w:rPr>
          <w:rFonts w:ascii="Museo 300" w:hAnsi="Museo 300" w:cs="Arial"/>
          <w:b/>
          <w:bCs/>
          <w:sz w:val="16"/>
          <w:szCs w:val="16"/>
          <w:lang w:val="es-ES"/>
        </w:rPr>
      </w:pPr>
      <w:r>
        <w:rPr>
          <w:rFonts w:ascii="Museo 300" w:hAnsi="Museo 300" w:cs="Arial"/>
          <w:sz w:val="16"/>
          <w:szCs w:val="16"/>
          <w:lang w:val="es-ES"/>
        </w:rPr>
        <w:t xml:space="preserve">(…) </w:t>
      </w:r>
      <w:r w:rsidRPr="001D0E35">
        <w:rPr>
          <w:rFonts w:ascii="Museo 300" w:hAnsi="Museo 300" w:cs="Arial"/>
          <w:b/>
          <w:bCs/>
          <w:sz w:val="16"/>
          <w:szCs w:val="16"/>
          <w:lang w:val="es-ES"/>
        </w:rPr>
        <w:t xml:space="preserve">Suministro identificado con NIC </w:t>
      </w:r>
      <w:r w:rsidR="00B751BB">
        <w:rPr>
          <w:rFonts w:ascii="Museo 300" w:hAnsi="Museo 300" w:cs="Arial"/>
          <w:b/>
          <w:bCs/>
          <w:sz w:val="16"/>
          <w:szCs w:val="16"/>
          <w:lang w:val="es-ES"/>
        </w:rPr>
        <w:t>xxx</w:t>
      </w:r>
    </w:p>
    <w:p w14:paraId="3895388A" w14:textId="1D5188C0" w:rsidR="003F4F94" w:rsidRDefault="003F4F94" w:rsidP="003F4F94">
      <w:pPr>
        <w:spacing w:after="220" w:line="240" w:lineRule="auto"/>
        <w:ind w:left="709" w:right="567"/>
        <w:jc w:val="both"/>
        <w:rPr>
          <w:rStyle w:val="normaltextrun"/>
          <w:rFonts w:ascii="Museo 300" w:hAnsi="Museo 300"/>
          <w:color w:val="000000"/>
          <w:sz w:val="16"/>
          <w:szCs w:val="16"/>
          <w:shd w:val="clear" w:color="auto" w:fill="FFFFFF"/>
        </w:rPr>
      </w:pPr>
      <w:r w:rsidRPr="003F4F94">
        <w:rPr>
          <w:rStyle w:val="normaltextrun"/>
          <w:rFonts w:ascii="Museo 300" w:hAnsi="Museo 300"/>
          <w:color w:val="000000"/>
          <w:sz w:val="16"/>
          <w:szCs w:val="16"/>
          <w:shd w:val="clear" w:color="auto" w:fill="FFFFFF"/>
        </w:rPr>
        <w:t xml:space="preserve">Para el servicio bajo estudio, identificado con el NIC </w:t>
      </w:r>
      <w:r w:rsidR="00B751BB">
        <w:rPr>
          <w:rStyle w:val="normaltextrun"/>
          <w:rFonts w:ascii="Museo 300" w:hAnsi="Museo 300"/>
          <w:color w:val="000000"/>
          <w:sz w:val="16"/>
          <w:szCs w:val="16"/>
          <w:shd w:val="clear" w:color="auto" w:fill="FFFFFF"/>
        </w:rPr>
        <w:t>xxx</w:t>
      </w:r>
      <w:r w:rsidRPr="003F4F94">
        <w:rPr>
          <w:rStyle w:val="normaltextrun"/>
          <w:rFonts w:ascii="Museo 300" w:hAnsi="Museo 300"/>
          <w:color w:val="000000"/>
          <w:sz w:val="16"/>
          <w:szCs w:val="16"/>
          <w:shd w:val="clear" w:color="auto" w:fill="FFFFFF"/>
        </w:rPr>
        <w:t xml:space="preserve">, se han extraído las siguientes fotografías mediante las cuales se observa la condición encontrada en el suministro objeto del presente informe en fecha 29 de julio de 2023, detallando una supuesta condición irregular, consistente en la alteración del equipo de medición, con la finalidad de impedir el correcto registro de la energía consumida en el suministro bajo análisis.  </w:t>
      </w:r>
    </w:p>
    <w:p w14:paraId="7AA47AD4" w14:textId="445FE45F" w:rsidR="003F4F94" w:rsidRPr="003F4F94" w:rsidRDefault="003F4F94" w:rsidP="003F4F94">
      <w:pPr>
        <w:spacing w:after="220" w:line="240" w:lineRule="auto"/>
        <w:ind w:left="709" w:right="567"/>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016FEC37" w14:textId="5FDBC283" w:rsidR="00AC6E74" w:rsidRDefault="00AC6E74" w:rsidP="00FE7735">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5551517A" w14:textId="4B4A56C7" w:rsidR="00AC6E74" w:rsidRDefault="00882597" w:rsidP="00FE7735">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6029D68C" w14:textId="3F91545E" w:rsidR="00882597" w:rsidRPr="00882597" w:rsidRDefault="00882597" w:rsidP="00882597">
      <w:pPr>
        <w:spacing w:after="220" w:line="240" w:lineRule="auto"/>
        <w:ind w:left="709" w:right="567"/>
        <w:jc w:val="both"/>
        <w:rPr>
          <w:rFonts w:ascii="Museo 300" w:hAnsi="Museo 300" w:cs="Arial"/>
          <w:sz w:val="16"/>
          <w:szCs w:val="16"/>
        </w:rPr>
      </w:pPr>
      <w:r w:rsidRPr="00882597">
        <w:rPr>
          <w:rFonts w:ascii="Museo 300" w:hAnsi="Museo 300" w:cs="Arial"/>
          <w:sz w:val="16"/>
          <w:szCs w:val="16"/>
        </w:rPr>
        <w:t xml:space="preserve">Con el fin de corroborar la información proporcionada por la distribuidora respecto a la condición interna del equipo de medición número </w:t>
      </w:r>
      <w:r w:rsidR="00B751BB">
        <w:rPr>
          <w:rFonts w:ascii="Museo 300" w:hAnsi="Museo 300" w:cs="Arial"/>
          <w:sz w:val="16"/>
          <w:szCs w:val="16"/>
        </w:rPr>
        <w:t>xxx</w:t>
      </w:r>
      <w:r w:rsidRPr="00882597">
        <w:rPr>
          <w:rFonts w:ascii="Museo 300" w:hAnsi="Museo 300" w:cs="Arial"/>
          <w:sz w:val="16"/>
          <w:szCs w:val="16"/>
        </w:rPr>
        <w:t>, el CAU solicitó a la distribuidora el referido medidor para un examen más detallado, observándose que este fue intervenido internamente por personas ajenas a la distribuidora afectando el correcto registro del medidor. Tal como se observa en las siguientes fotografías:</w:t>
      </w:r>
    </w:p>
    <w:p w14:paraId="2EF633B9" w14:textId="77777777" w:rsidR="00882597" w:rsidRDefault="00882597" w:rsidP="00FE7735">
      <w:pPr>
        <w:spacing w:after="220" w:line="240" w:lineRule="auto"/>
        <w:ind w:left="709" w:right="567"/>
        <w:jc w:val="both"/>
        <w:rPr>
          <w:rFonts w:ascii="Museo 300" w:hAnsi="Museo 300" w:cs="Arial"/>
          <w:sz w:val="16"/>
          <w:szCs w:val="16"/>
          <w:lang w:val="es-ES"/>
        </w:rPr>
      </w:pPr>
    </w:p>
    <w:p w14:paraId="2CFDC245" w14:textId="77777777" w:rsidR="00882597" w:rsidRDefault="00882597" w:rsidP="00FE7735">
      <w:pPr>
        <w:spacing w:after="220" w:line="240" w:lineRule="auto"/>
        <w:ind w:left="709" w:right="567"/>
        <w:jc w:val="both"/>
        <w:rPr>
          <w:rFonts w:ascii="Museo 300" w:hAnsi="Museo 300" w:cs="Arial"/>
          <w:sz w:val="16"/>
          <w:szCs w:val="16"/>
          <w:lang w:val="es-ES"/>
        </w:rPr>
      </w:pPr>
    </w:p>
    <w:p w14:paraId="4FCF184E" w14:textId="455E77BC" w:rsidR="00AC6E74" w:rsidRPr="00FE7735" w:rsidRDefault="00AC6E74" w:rsidP="00882597">
      <w:pPr>
        <w:spacing w:after="220" w:line="240" w:lineRule="auto"/>
        <w:ind w:left="709" w:right="567"/>
        <w:jc w:val="center"/>
        <w:rPr>
          <w:rFonts w:ascii="Museo 300" w:hAnsi="Museo 300" w:cs="Arial"/>
          <w:sz w:val="16"/>
          <w:szCs w:val="16"/>
          <w:lang w:val="es-ES"/>
        </w:rPr>
      </w:pPr>
    </w:p>
    <w:p w14:paraId="2AEADF5B" w14:textId="78A1DE9D" w:rsidR="00104634" w:rsidRPr="00882597" w:rsidRDefault="00882597" w:rsidP="00882597">
      <w:pPr>
        <w:spacing w:after="220" w:line="240" w:lineRule="auto"/>
        <w:ind w:left="709" w:right="567"/>
        <w:jc w:val="both"/>
        <w:rPr>
          <w:rFonts w:ascii="Museo 300" w:hAnsi="Museo 300" w:cs="Arial"/>
        </w:rPr>
      </w:pPr>
      <w:r w:rsidRPr="00882597">
        <w:rPr>
          <w:rFonts w:ascii="Museo 300" w:hAnsi="Museo 300"/>
          <w:color w:val="000000" w:themeColor="text1"/>
          <w:sz w:val="16"/>
          <w:szCs w:val="16"/>
        </w:rPr>
        <w:t xml:space="preserve">De las pruebas presentadas relacionadas a la condición detectada por EEO en fecha 29 de julio de 2023 (de acuerdo con acta de condiciones irregulares n. ° 2797), se determina </w:t>
      </w:r>
      <w:r w:rsidRPr="00882597">
        <w:rPr>
          <w:rFonts w:ascii="Museo 300" w:hAnsi="Museo 300" w:cs="Arial"/>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hAnsi="Museo 300" w:cs="Arial"/>
          <w:sz w:val="16"/>
          <w:szCs w:val="16"/>
          <w:lang w:val="es-ES"/>
        </w:rPr>
        <w:t xml:space="preserve"> </w:t>
      </w:r>
      <w:r w:rsidR="00104634">
        <w:rPr>
          <w:rFonts w:ascii="Museo 300" w:hAnsi="Museo 300" w:cs="Arial"/>
          <w:sz w:val="16"/>
          <w:szCs w:val="16"/>
          <w:lang w:val="es-ES"/>
        </w:rPr>
        <w:t>[…]</w:t>
      </w:r>
    </w:p>
    <w:p w14:paraId="1209924E" w14:textId="77C75790" w:rsidR="004A4453" w:rsidRDefault="00104634" w:rsidP="004A4453">
      <w:pPr>
        <w:spacing w:after="0" w:line="240" w:lineRule="auto"/>
        <w:ind w:left="426"/>
        <w:jc w:val="both"/>
        <w:rPr>
          <w:rFonts w:ascii="Museo Sans 300" w:hAnsi="Museo Sans 300"/>
          <w:sz w:val="20"/>
          <w:szCs w:val="20"/>
          <w:u w:val="single"/>
        </w:rPr>
      </w:pPr>
      <w:r w:rsidRPr="00104634">
        <w:rPr>
          <w:rFonts w:ascii="Museo Sans 300" w:hAnsi="Museo Sans 300"/>
          <w:sz w:val="20"/>
          <w:szCs w:val="20"/>
          <w:u w:val="single"/>
        </w:rPr>
        <w:t>Determinación de la Energía Consumida y no Registrada</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24BC524B" w14:textId="7FC748F2" w:rsidR="00104634" w:rsidRDefault="00E639EF" w:rsidP="004A4453">
      <w:pPr>
        <w:spacing w:after="220" w:line="240" w:lineRule="auto"/>
        <w:ind w:left="709" w:right="567"/>
        <w:jc w:val="both"/>
        <w:rPr>
          <w:rFonts w:ascii="Museo 300" w:hAnsi="Museo 300" w:cs="Arial"/>
          <w:sz w:val="16"/>
          <w:szCs w:val="16"/>
          <w:lang w:val="es-419"/>
        </w:rPr>
      </w:pPr>
      <w:r w:rsidRPr="00E639EF">
        <w:rPr>
          <w:rFonts w:ascii="Museo 300" w:hAnsi="Museo 300" w:cs="Arial"/>
          <w:b/>
          <w:sz w:val="16"/>
          <w:szCs w:val="16"/>
          <w:lang w:val="es-ES"/>
        </w:rPr>
        <w:t xml:space="preserve">Determinación de ENR del suministro identificado con NIC </w:t>
      </w:r>
      <w:r w:rsidR="00B751BB">
        <w:rPr>
          <w:rFonts w:ascii="Museo 300" w:hAnsi="Museo 300" w:cs="Arial"/>
          <w:b/>
          <w:sz w:val="16"/>
          <w:szCs w:val="16"/>
          <w:lang w:val="es-ES"/>
        </w:rPr>
        <w:t>xxx</w:t>
      </w:r>
    </w:p>
    <w:p w14:paraId="78F54C88" w14:textId="02ACA6B0" w:rsidR="00882597" w:rsidRPr="00882597" w:rsidRDefault="00646410" w:rsidP="00882597">
      <w:pPr>
        <w:spacing w:after="220" w:line="240" w:lineRule="auto"/>
        <w:ind w:left="709" w:right="567"/>
        <w:jc w:val="both"/>
        <w:rPr>
          <w:rFonts w:ascii="Museo 300" w:hAnsi="Museo 300" w:cs="Arial"/>
          <w:color w:val="000000" w:themeColor="text1"/>
          <w:sz w:val="16"/>
          <w:szCs w:val="16"/>
        </w:rPr>
      </w:pPr>
      <w:r>
        <w:rPr>
          <w:rFonts w:ascii="Museo 300" w:hAnsi="Museo 300" w:cs="Arial"/>
          <w:sz w:val="16"/>
          <w:szCs w:val="16"/>
          <w:lang w:val="es-ES"/>
        </w:rPr>
        <w:lastRenderedPageBreak/>
        <w:t>(…)</w:t>
      </w:r>
      <w:r w:rsidR="00882597">
        <w:rPr>
          <w:rFonts w:ascii="Museo 300" w:hAnsi="Museo 300" w:cs="Arial"/>
          <w:sz w:val="16"/>
          <w:szCs w:val="16"/>
          <w:lang w:val="es-ES"/>
        </w:rPr>
        <w:t xml:space="preserve"> </w:t>
      </w:r>
      <w:r w:rsidR="00882597" w:rsidRPr="00882597">
        <w:rPr>
          <w:rFonts w:ascii="Museo 300" w:hAnsi="Museo 300" w:cs="Arial"/>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EF20BC5" w14:textId="77777777" w:rsidR="00882597" w:rsidRDefault="00882597" w:rsidP="00882597">
      <w:pPr>
        <w:spacing w:after="220" w:line="240" w:lineRule="auto"/>
        <w:ind w:left="709" w:right="567"/>
        <w:jc w:val="both"/>
        <w:rPr>
          <w:rFonts w:ascii="Museo 300" w:hAnsi="Museo 300"/>
          <w:color w:val="000000" w:themeColor="text1"/>
          <w:sz w:val="16"/>
          <w:szCs w:val="16"/>
        </w:rPr>
      </w:pPr>
      <w:r w:rsidRPr="0088259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245FFA4" w14:textId="39E62043" w:rsidR="003F4F94" w:rsidRPr="00882597" w:rsidRDefault="003F4F94" w:rsidP="00882597">
      <w:pPr>
        <w:spacing w:after="220" w:line="240" w:lineRule="auto"/>
        <w:ind w:left="709" w:right="567"/>
        <w:jc w:val="both"/>
        <w:rPr>
          <w:rFonts w:ascii="Museo 300" w:hAnsi="Museo 300"/>
          <w:color w:val="000000" w:themeColor="text1"/>
          <w:sz w:val="16"/>
          <w:szCs w:val="16"/>
        </w:rPr>
      </w:pPr>
      <w:r>
        <w:rPr>
          <w:rFonts w:ascii="Museo 300" w:hAnsi="Museo 300"/>
          <w:color w:val="000000" w:themeColor="text1"/>
          <w:sz w:val="16"/>
          <w:szCs w:val="16"/>
        </w:rPr>
        <w:t>(…)</w:t>
      </w:r>
    </w:p>
    <w:p w14:paraId="2BEA902C" w14:textId="77777777" w:rsidR="00882597" w:rsidRPr="00CD577E" w:rsidRDefault="00882597" w:rsidP="00CD577E">
      <w:pPr>
        <w:numPr>
          <w:ilvl w:val="0"/>
          <w:numId w:val="21"/>
        </w:numPr>
        <w:spacing w:after="220" w:line="240" w:lineRule="auto"/>
        <w:ind w:left="1068" w:right="567"/>
        <w:jc w:val="both"/>
        <w:rPr>
          <w:rFonts w:ascii="Museo 300" w:eastAsia="Times New Roman" w:hAnsi="Museo 300"/>
          <w:sz w:val="16"/>
          <w:szCs w:val="16"/>
          <w:lang w:eastAsia="es-SV"/>
        </w:rPr>
      </w:pPr>
      <w:r w:rsidRPr="00CD577E">
        <w:rPr>
          <w:rFonts w:ascii="Museo 300" w:eastAsia="Times New Roman" w:hAnsi="Museo 300"/>
          <w:color w:val="000000"/>
          <w:sz w:val="16"/>
          <w:szCs w:val="16"/>
          <w:shd w:val="clear" w:color="auto" w:fill="FFFFFF"/>
          <w:lang w:eastAsia="es-SV"/>
        </w:rPr>
        <w:t>Por tanto, el CAU determina que para el presente caso será utilizado el promedio de los consumos posteriores a la normalización del suministro, correspondiente a los meses de noviembre y diciembre de 2023, por un valor de 528 kWh mensuales ya que estos son representativos de la energía total que se pudo estar demandando a través de la condición irregular, y será tomado como base de la energía a recuperar.</w:t>
      </w:r>
    </w:p>
    <w:p w14:paraId="694FE669" w14:textId="77777777" w:rsidR="00882597" w:rsidRPr="00CD577E" w:rsidRDefault="00882597" w:rsidP="00CD577E">
      <w:pPr>
        <w:numPr>
          <w:ilvl w:val="0"/>
          <w:numId w:val="21"/>
        </w:numPr>
        <w:spacing w:after="220" w:line="240" w:lineRule="auto"/>
        <w:ind w:left="1068" w:right="567"/>
        <w:jc w:val="both"/>
        <w:rPr>
          <w:rFonts w:ascii="Museo 300" w:hAnsi="Museo 300"/>
          <w:color w:val="000000" w:themeColor="text1"/>
          <w:sz w:val="16"/>
          <w:szCs w:val="16"/>
        </w:rPr>
      </w:pPr>
      <w:r w:rsidRPr="00CD577E">
        <w:rPr>
          <w:rFonts w:ascii="Museo 300" w:hAnsi="Museo 300"/>
          <w:color w:val="000000" w:themeColor="text1"/>
          <w:sz w:val="16"/>
          <w:szCs w:val="16"/>
        </w:rPr>
        <w:t>Por tanto, el período retroactivo de recuperación, en este caso en particular, corresponde a 180 días comprendidos entre el 30 de enero al 29 de julio de 2023.</w:t>
      </w:r>
    </w:p>
    <w:p w14:paraId="7C2F6606" w14:textId="77777777" w:rsidR="00CD577E" w:rsidRPr="00CD577E" w:rsidRDefault="00CD577E" w:rsidP="00CD577E">
      <w:pPr>
        <w:spacing w:after="220" w:line="240" w:lineRule="auto"/>
        <w:ind w:left="709" w:right="567"/>
        <w:jc w:val="both"/>
        <w:rPr>
          <w:rStyle w:val="normaltextrun"/>
          <w:rFonts w:ascii="Museo 300" w:hAnsi="Museo 300" w:cs="Segoe UI"/>
          <w:sz w:val="16"/>
          <w:szCs w:val="16"/>
        </w:rPr>
      </w:pPr>
      <w:r w:rsidRPr="00CD577E">
        <w:rPr>
          <w:rFonts w:ascii="Museo 300" w:hAnsi="Museo 300"/>
          <w:color w:val="000000" w:themeColor="text1"/>
          <w:sz w:val="16"/>
          <w:szCs w:val="16"/>
        </w:rPr>
        <w:t xml:space="preserve">Con base en </w:t>
      </w:r>
      <w:r w:rsidRPr="00CD577E">
        <w:rPr>
          <w:rFonts w:ascii="Museo 300" w:hAnsi="Museo 300"/>
          <w:color w:val="000000"/>
          <w:sz w:val="16"/>
          <w:szCs w:val="16"/>
          <w:shd w:val="clear" w:color="auto" w:fill="FFFFFF"/>
        </w:rPr>
        <w:t>el recálculo efectuado por el personal técnico del CAU se determina que el monto facturado por la distribuidora EEO en concepto de energía no registrada que asciende a la cantidad de seiscientos sesenta y nueve 94/100 dólares de los Estados Unidos de América (USD 669.94), IVA incluido, es correcto y procedente.</w:t>
      </w:r>
    </w:p>
    <w:p w14:paraId="00CA50A9" w14:textId="539BB0CC" w:rsidR="00E639EF" w:rsidRPr="00E639EF" w:rsidRDefault="00E639EF" w:rsidP="00E639EF">
      <w:pPr>
        <w:spacing w:after="220" w:line="240" w:lineRule="auto"/>
        <w:ind w:left="709" w:right="567"/>
        <w:jc w:val="both"/>
        <w:rPr>
          <w:rFonts w:ascii="Museo 300" w:hAnsi="Museo 300" w:cs="Arial"/>
          <w:color w:val="000000" w:themeColor="text1"/>
          <w:sz w:val="16"/>
          <w:szCs w:val="16"/>
          <w:lang w:val="es-ES"/>
        </w:rPr>
      </w:pPr>
      <w:r w:rsidRPr="00E639EF">
        <w:rPr>
          <w:rFonts w:ascii="Museo 300" w:hAnsi="Museo 300" w:cs="Arial"/>
          <w:b/>
          <w:bCs/>
          <w:sz w:val="16"/>
          <w:szCs w:val="16"/>
          <w:lang w:val="es-ES"/>
        </w:rPr>
        <w:t xml:space="preserve">Determinación de la energía no facturada en el suministro con NIC </w:t>
      </w:r>
      <w:r w:rsidR="00B751BB">
        <w:rPr>
          <w:rFonts w:ascii="Museo 300" w:hAnsi="Museo 300" w:cs="Arial"/>
          <w:b/>
          <w:bCs/>
          <w:sz w:val="16"/>
          <w:szCs w:val="16"/>
          <w:lang w:val="es-ES"/>
        </w:rPr>
        <w:t>xxx</w:t>
      </w:r>
    </w:p>
    <w:p w14:paraId="38AA2A32" w14:textId="771F9142" w:rsidR="00CD577E" w:rsidRPr="00CD577E" w:rsidRDefault="00646410" w:rsidP="00CD577E">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r w:rsidR="007E66A7">
        <w:rPr>
          <w:rFonts w:ascii="Museo 300" w:hAnsi="Museo 300" w:cs="Arial"/>
          <w:sz w:val="16"/>
          <w:szCs w:val="16"/>
          <w:lang w:val="es-ES"/>
        </w:rPr>
        <w:t xml:space="preserve"> </w:t>
      </w:r>
      <w:r w:rsidR="00E639EF" w:rsidRPr="00E639EF">
        <w:rPr>
          <w:rFonts w:ascii="Museo 300" w:hAnsi="Museo 300" w:cs="Arial"/>
          <w:sz w:val="16"/>
          <w:szCs w:val="16"/>
          <w:lang w:val="es-ES"/>
        </w:rPr>
        <w:t>el</w:t>
      </w:r>
      <w:r w:rsidR="00CD577E">
        <w:rPr>
          <w:rFonts w:ascii="Museo 300" w:hAnsi="Museo 300" w:cs="Arial"/>
          <w:sz w:val="16"/>
          <w:szCs w:val="16"/>
          <w:lang w:val="es-ES"/>
        </w:rPr>
        <w:t xml:space="preserve"> </w:t>
      </w:r>
      <w:r w:rsidR="00CD577E" w:rsidRPr="00CD577E">
        <w:rPr>
          <w:rFonts w:ascii="Museo 300" w:hAnsi="Museo 300" w:cs="Arial"/>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9D638C7" w14:textId="77777777" w:rsidR="00CD577E" w:rsidRDefault="00CD577E" w:rsidP="00CD577E">
      <w:pPr>
        <w:spacing w:after="220" w:line="240" w:lineRule="auto"/>
        <w:ind w:left="709" w:right="567"/>
        <w:jc w:val="both"/>
        <w:rPr>
          <w:rFonts w:ascii="Museo 300" w:hAnsi="Museo 300"/>
          <w:color w:val="000000" w:themeColor="text1"/>
          <w:sz w:val="16"/>
          <w:szCs w:val="16"/>
        </w:rPr>
      </w:pPr>
      <w:r w:rsidRPr="00CD577E">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F68008D" w14:textId="488D45B0" w:rsidR="00CD577E" w:rsidRPr="00CD577E" w:rsidRDefault="00CD577E" w:rsidP="00CD577E">
      <w:pPr>
        <w:spacing w:after="220" w:line="240" w:lineRule="auto"/>
        <w:ind w:left="709" w:right="567"/>
        <w:jc w:val="both"/>
        <w:rPr>
          <w:rFonts w:ascii="Museo 300" w:hAnsi="Museo 300"/>
          <w:color w:val="000000" w:themeColor="text1"/>
          <w:sz w:val="16"/>
          <w:szCs w:val="16"/>
        </w:rPr>
      </w:pPr>
      <w:r>
        <w:rPr>
          <w:rFonts w:ascii="Museo 300" w:hAnsi="Museo 300"/>
          <w:color w:val="000000" w:themeColor="text1"/>
          <w:sz w:val="16"/>
          <w:szCs w:val="16"/>
        </w:rPr>
        <w:t>(…)</w:t>
      </w:r>
    </w:p>
    <w:p w14:paraId="7EDF4E39" w14:textId="77777777" w:rsidR="00CD577E" w:rsidRPr="00CD577E" w:rsidRDefault="00CD577E" w:rsidP="00CD577E">
      <w:pPr>
        <w:numPr>
          <w:ilvl w:val="0"/>
          <w:numId w:val="21"/>
        </w:numPr>
        <w:spacing w:after="220" w:line="240" w:lineRule="auto"/>
        <w:ind w:left="1068" w:right="567"/>
        <w:jc w:val="both"/>
        <w:rPr>
          <w:rStyle w:val="normaltextrun"/>
          <w:rFonts w:ascii="Museo 300" w:hAnsi="Museo 300"/>
          <w:color w:val="000000"/>
          <w:sz w:val="16"/>
          <w:szCs w:val="16"/>
          <w:shd w:val="clear" w:color="auto" w:fill="FFFFFF"/>
        </w:rPr>
      </w:pPr>
      <w:r w:rsidRPr="00CD577E">
        <w:rPr>
          <w:rStyle w:val="normaltextrun"/>
          <w:rFonts w:ascii="Museo 300" w:hAnsi="Museo 300"/>
          <w:color w:val="000000"/>
          <w:sz w:val="16"/>
          <w:szCs w:val="16"/>
          <w:shd w:val="clear" w:color="auto" w:fill="FFFFFF"/>
        </w:rPr>
        <w:t>Ya que se cuenta con un registro histórico de consumo representativo de la carga alimentada fuera de medición, el método por utilizar será el establecido en el artículo 5.2 literal a) del Procedimiento para Investigar la Existencia de Condiciones Irregulares, de tal manera que se utilizarán los registros mensuales correctos, a partir del mes de septiembre y octubre de 2023, resultando de 508 kWh, como base de la energía a recuperar.</w:t>
      </w:r>
    </w:p>
    <w:p w14:paraId="4DB73B6E" w14:textId="77777777" w:rsidR="00CD577E" w:rsidRPr="00CD577E" w:rsidRDefault="00CD577E" w:rsidP="00CD577E">
      <w:pPr>
        <w:numPr>
          <w:ilvl w:val="0"/>
          <w:numId w:val="21"/>
        </w:numPr>
        <w:spacing w:after="220" w:line="240" w:lineRule="auto"/>
        <w:ind w:left="1068" w:right="567"/>
        <w:jc w:val="both"/>
        <w:rPr>
          <w:rFonts w:ascii="Museo 300" w:hAnsi="Museo 300" w:cs="Arial"/>
          <w:sz w:val="16"/>
          <w:szCs w:val="16"/>
        </w:rPr>
      </w:pPr>
      <w:r w:rsidRPr="00CD577E">
        <w:rPr>
          <w:rFonts w:ascii="Museo 300" w:hAnsi="Museo 300" w:cs="Arial"/>
          <w:sz w:val="16"/>
          <w:szCs w:val="16"/>
        </w:rPr>
        <w:t>Respecto al período retroactivo de recuperación, este corresponde a 180 días comprendidos entre el 3</w:t>
      </w:r>
      <w:r w:rsidRPr="00CD577E">
        <w:rPr>
          <w:rFonts w:ascii="Museo 300" w:hAnsi="Museo 300"/>
          <w:color w:val="000000" w:themeColor="text1"/>
          <w:sz w:val="16"/>
          <w:szCs w:val="16"/>
        </w:rPr>
        <w:t>0 de enero al 29 de julio de 2023</w:t>
      </w:r>
      <w:r w:rsidRPr="00CD577E">
        <w:rPr>
          <w:rFonts w:ascii="Museo 300" w:hAnsi="Museo 300" w:cs="Arial"/>
          <w:sz w:val="16"/>
          <w:szCs w:val="16"/>
        </w:rPr>
        <w:t>.</w:t>
      </w:r>
    </w:p>
    <w:p w14:paraId="1E4C6932" w14:textId="55B82F84" w:rsidR="00646410" w:rsidRPr="007E66A7" w:rsidRDefault="00CD577E" w:rsidP="00296C76">
      <w:pPr>
        <w:spacing w:after="220" w:line="240" w:lineRule="auto"/>
        <w:ind w:left="709" w:right="567"/>
        <w:jc w:val="both"/>
        <w:rPr>
          <w:rFonts w:ascii="Museo 300" w:hAnsi="Museo 300" w:cs="Arial"/>
          <w:color w:val="000000" w:themeColor="text1"/>
          <w:sz w:val="16"/>
          <w:szCs w:val="16"/>
        </w:rPr>
      </w:pPr>
      <w:r w:rsidRPr="00296C76">
        <w:rPr>
          <w:rFonts w:ascii="Museo 300" w:hAnsi="Museo 300"/>
          <w:sz w:val="16"/>
          <w:szCs w:val="16"/>
        </w:rPr>
        <w:t>Con base en l</w:t>
      </w:r>
      <w:r w:rsidRPr="00296C76">
        <w:rPr>
          <w:rFonts w:ascii="Museo 300" w:hAnsi="Museo 300" w:cs="Arial"/>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1,680 kWh, equivalente a la cantidad de</w:t>
      </w:r>
      <w:r w:rsidRPr="00296C76">
        <w:rPr>
          <w:rStyle w:val="normaltextrun"/>
          <w:rFonts w:ascii="Museo 300" w:hAnsi="Museo 300" w:cs="Segoe UI"/>
          <w:color w:val="000000"/>
          <w:sz w:val="16"/>
          <w:szCs w:val="16"/>
        </w:rPr>
        <w:t xml:space="preserve"> cuatrocientos cuarenta y siete 76/100 dólares de los Estados Unidos de América (USD 447.76)</w:t>
      </w:r>
      <w:r w:rsidRPr="00296C76">
        <w:rPr>
          <w:rFonts w:ascii="Museo 300" w:hAnsi="Museo 300" w:cs="Arial"/>
          <w:b/>
          <w:bCs/>
          <w:color w:val="000000" w:themeColor="text1"/>
          <w:sz w:val="16"/>
          <w:szCs w:val="16"/>
        </w:rPr>
        <w:t xml:space="preserve"> </w:t>
      </w:r>
      <w:r w:rsidRPr="00296C76">
        <w:rPr>
          <w:rFonts w:ascii="Museo 300" w:hAnsi="Museo 300" w:cs="Arial"/>
          <w:color w:val="000000" w:themeColor="text1"/>
          <w:sz w:val="16"/>
          <w:szCs w:val="16"/>
        </w:rPr>
        <w:t>IVA incluido</w:t>
      </w:r>
      <w:r w:rsidR="00061C61">
        <w:rPr>
          <w:rFonts w:ascii="Museo 300" w:hAnsi="Museo 300" w:cs="Arial"/>
          <w:sz w:val="16"/>
          <w:szCs w:val="16"/>
          <w:lang w:val="es-ES"/>
        </w:rPr>
        <w:t xml:space="preserve"> […]”</w:t>
      </w:r>
    </w:p>
    <w:p w14:paraId="07D7E018" w14:textId="3A4B1CAD"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4" w:name="_Toc52147214"/>
      <w:bookmarkStart w:id="5" w:name="_Toc53707225"/>
      <w:r w:rsidRPr="00DD6F6F">
        <w:rPr>
          <w:rFonts w:ascii="Museo Sans 300" w:eastAsia="SimSun" w:hAnsi="Museo Sans 300"/>
          <w:b/>
          <w:spacing w:val="-5"/>
          <w:sz w:val="16"/>
          <w:szCs w:val="16"/>
          <w:u w:val="single"/>
          <w:lang w:val="es-ES"/>
        </w:rPr>
        <w:t>DICTAMEN</w:t>
      </w:r>
      <w:bookmarkEnd w:id="4"/>
      <w:bookmarkEnd w:id="5"/>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02A730E7" w14:textId="779A6D79" w:rsidR="00061C61" w:rsidRPr="00061C61" w:rsidRDefault="00061C61">
      <w:pPr>
        <w:numPr>
          <w:ilvl w:val="0"/>
          <w:numId w:val="12"/>
        </w:numPr>
        <w:spacing w:after="220" w:line="240" w:lineRule="auto"/>
        <w:ind w:left="1276" w:right="567"/>
        <w:jc w:val="both"/>
        <w:rPr>
          <w:rFonts w:ascii="Museo 300" w:hAnsi="Museo 300" w:cs="Arial"/>
          <w:b/>
          <w:bCs/>
          <w:sz w:val="16"/>
          <w:szCs w:val="16"/>
        </w:rPr>
      </w:pPr>
      <w:r w:rsidRPr="00061C61">
        <w:rPr>
          <w:rFonts w:ascii="Museo 300" w:hAnsi="Museo 300" w:cs="Arial"/>
          <w:b/>
          <w:bCs/>
          <w:sz w:val="16"/>
          <w:szCs w:val="16"/>
        </w:rPr>
        <w:t xml:space="preserve">Para el suministro con </w:t>
      </w:r>
      <w:r w:rsidR="00E639EF" w:rsidRPr="00E639EF">
        <w:rPr>
          <w:rFonts w:ascii="Museo 300" w:hAnsi="Museo 300" w:cs="Arial"/>
          <w:b/>
          <w:bCs/>
          <w:sz w:val="16"/>
          <w:szCs w:val="16"/>
          <w:lang w:val="es-ES"/>
        </w:rPr>
        <w:t xml:space="preserve">NIC </w:t>
      </w:r>
      <w:r w:rsidR="00B751BB">
        <w:rPr>
          <w:rFonts w:ascii="Museo 300" w:hAnsi="Museo 300" w:cs="Arial"/>
          <w:b/>
          <w:bCs/>
          <w:sz w:val="16"/>
          <w:szCs w:val="16"/>
          <w:lang w:val="es-ES"/>
        </w:rPr>
        <w:t>xxx</w:t>
      </w:r>
    </w:p>
    <w:p w14:paraId="5FE6D0C2" w14:textId="50A896EA" w:rsidR="00DA1B94" w:rsidRPr="00DA1B94" w:rsidRDefault="00DA1B94" w:rsidP="00DA1B94">
      <w:pPr>
        <w:pStyle w:val="Prrafodelista"/>
        <w:numPr>
          <w:ilvl w:val="0"/>
          <w:numId w:val="15"/>
        </w:numPr>
        <w:spacing w:after="220"/>
        <w:ind w:left="1276" w:right="567"/>
        <w:jc w:val="both"/>
        <w:rPr>
          <w:rFonts w:ascii="Museo 300" w:hAnsi="Museo 300" w:cs="Arial"/>
          <w:sz w:val="16"/>
          <w:szCs w:val="16"/>
        </w:rPr>
      </w:pPr>
      <w:r w:rsidRPr="00DA1B94">
        <w:rPr>
          <w:rFonts w:ascii="Museo 300" w:hAnsi="Museo 300"/>
          <w:color w:val="000000" w:themeColor="text1"/>
          <w:sz w:val="16"/>
          <w:szCs w:val="16"/>
        </w:rPr>
        <w:t xml:space="preserve">El CAU determina con base al análisis efectuado a las pruebas presentadas por las partes involucradas, que existió una condición irregular en el suministro con NIC </w:t>
      </w:r>
      <w:r w:rsidR="00B751BB">
        <w:rPr>
          <w:rFonts w:ascii="Museo 300" w:hAnsi="Museo 300"/>
          <w:color w:val="000000" w:themeColor="text1"/>
          <w:sz w:val="16"/>
          <w:szCs w:val="16"/>
        </w:rPr>
        <w:t>xxx</w:t>
      </w:r>
      <w:r w:rsidRPr="00DA1B94">
        <w:rPr>
          <w:rFonts w:ascii="Museo 300" w:hAnsi="Museo 300"/>
          <w:color w:val="000000" w:themeColor="text1"/>
          <w:sz w:val="16"/>
          <w:szCs w:val="16"/>
        </w:rPr>
        <w:t xml:space="preserve">, consistente </w:t>
      </w:r>
      <w:r w:rsidRPr="00DA1B94">
        <w:rPr>
          <w:rFonts w:ascii="Museo 300" w:hAnsi="Museo 300" w:cs="Arial"/>
          <w:sz w:val="16"/>
          <w:szCs w:val="16"/>
        </w:rPr>
        <w:t>en una alteración del equipo de medición por medio de la anulación</w:t>
      </w:r>
      <w:r w:rsidRPr="00DA1B94">
        <w:rPr>
          <w:rFonts w:ascii="Museo 300" w:hAnsi="Museo 300"/>
          <w:color w:val="000000" w:themeColor="text1"/>
          <w:sz w:val="16"/>
          <w:szCs w:val="16"/>
        </w:rPr>
        <w:t xml:space="preserve"> de la señal de corriente correspondiente a la fase “A”, y la instalación de un puente eléctrico en los bornes de entrada y salida de la fase “B”,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135FFD52" w14:textId="77777777" w:rsidR="00DA1B94" w:rsidRPr="00DA1B94" w:rsidRDefault="00DA1B94" w:rsidP="00DA1B94">
      <w:pPr>
        <w:pStyle w:val="Prrafodelista"/>
        <w:numPr>
          <w:ilvl w:val="0"/>
          <w:numId w:val="15"/>
        </w:numPr>
        <w:spacing w:after="220"/>
        <w:ind w:left="1276" w:right="567"/>
        <w:jc w:val="both"/>
        <w:rPr>
          <w:rStyle w:val="normaltextrun"/>
          <w:rFonts w:ascii="Museo 300" w:hAnsi="Museo 300" w:cs="Segoe UI"/>
          <w:sz w:val="16"/>
          <w:szCs w:val="16"/>
        </w:rPr>
      </w:pPr>
      <w:r w:rsidRPr="00DA1B94">
        <w:rPr>
          <w:rStyle w:val="normaltextrun"/>
          <w:rFonts w:ascii="Museo 300" w:hAnsi="Museo 300" w:cs="Segoe UI"/>
          <w:sz w:val="16"/>
          <w:szCs w:val="16"/>
        </w:rPr>
        <w:lastRenderedPageBreak/>
        <w:t xml:space="preserve">Conforme con el análisis efectuado en el presente informe, se establece que la cantidad de 2,478 kWh equivalentes a </w:t>
      </w:r>
      <w:bookmarkStart w:id="6" w:name="_Hlk155710765"/>
      <w:r w:rsidRPr="00DA1B94">
        <w:rPr>
          <w:rStyle w:val="normaltextrun"/>
          <w:rFonts w:ascii="Museo 300" w:hAnsi="Museo 300" w:cs="Segoe UI"/>
          <w:sz w:val="16"/>
          <w:szCs w:val="16"/>
        </w:rPr>
        <w:t>seiscientos sesenta y nueve 94/100 dólares de los Estados Unidos de América (USD 669.94)</w:t>
      </w:r>
      <w:bookmarkEnd w:id="6"/>
      <w:r w:rsidRPr="00DA1B94">
        <w:rPr>
          <w:rStyle w:val="normaltextrun"/>
          <w:rFonts w:ascii="Museo 300" w:hAnsi="Museo 300" w:cs="Segoe UI"/>
          <w:sz w:val="16"/>
          <w:szCs w:val="16"/>
        </w:rPr>
        <w:t xml:space="preserve"> IVA incluido, cobrados por la distribuidora EEO en concepto de ENR</w:t>
      </w:r>
      <w:r w:rsidRPr="00DA1B94">
        <w:rPr>
          <w:rStyle w:val="normaltextrun"/>
          <w:rFonts w:ascii="Museo 300" w:hAnsi="Museo 300"/>
          <w:color w:val="000000"/>
          <w:sz w:val="16"/>
          <w:szCs w:val="16"/>
          <w:shd w:val="clear" w:color="auto" w:fill="FFFFFF"/>
        </w:rPr>
        <w:t>, son procedentes</w:t>
      </w:r>
      <w:r w:rsidRPr="00DA1B94">
        <w:rPr>
          <w:rStyle w:val="normaltextrun"/>
          <w:rFonts w:ascii="Museo 300" w:hAnsi="Museo 300" w:cs="Segoe UI"/>
          <w:sz w:val="16"/>
          <w:szCs w:val="16"/>
        </w:rPr>
        <w:t>. Sin embargo, el monto de cuarenta 65/100 dólares de los Estados Unidos de América (USD 40.65), cobrados en concepto de intereses deben ser rectificados.</w:t>
      </w:r>
    </w:p>
    <w:p w14:paraId="274E51DC" w14:textId="39EAAEB6" w:rsidR="00061C61" w:rsidRPr="00E93599" w:rsidRDefault="00E93599" w:rsidP="00E93599">
      <w:pPr>
        <w:pStyle w:val="Prrafodelista"/>
        <w:numPr>
          <w:ilvl w:val="0"/>
          <w:numId w:val="15"/>
        </w:numPr>
        <w:spacing w:after="220"/>
        <w:ind w:left="1276" w:right="567"/>
        <w:jc w:val="both"/>
        <w:rPr>
          <w:rFonts w:ascii="Museo 300" w:hAnsi="Museo 300" w:cs="Segoe UI"/>
          <w:sz w:val="16"/>
          <w:szCs w:val="16"/>
        </w:rPr>
      </w:pPr>
      <w:r w:rsidRPr="00E93599">
        <w:rPr>
          <w:rFonts w:ascii="Museo 300" w:hAnsi="Museo 300" w:cs="Arial"/>
          <w:sz w:val="16"/>
          <w:szCs w:val="16"/>
        </w:rPr>
        <w:t>Conforme al análisis efectuado por el CAU la distribuidora tiene derecho a cobrar en concepto de intereses la cantidad de diecisiete 70</w:t>
      </w:r>
      <w:r w:rsidRPr="00E93599">
        <w:rPr>
          <w:rStyle w:val="normaltextrun"/>
          <w:rFonts w:ascii="Museo 300" w:hAnsi="Museo 300"/>
          <w:color w:val="000000"/>
          <w:sz w:val="16"/>
          <w:szCs w:val="16"/>
          <w:shd w:val="clear" w:color="auto" w:fill="FFFFFF"/>
        </w:rPr>
        <w:t>/100 dólares de los Estados Unidos de América (USD 17.70). En el anexo de este informe, se detalla la hoja del cálculo de intereses efectuada.</w:t>
      </w:r>
      <w:r w:rsidR="00056F25" w:rsidRPr="00E93599">
        <w:rPr>
          <w:rFonts w:ascii="Museo 300" w:hAnsi="Museo 300" w:cs="Arial"/>
          <w:sz w:val="16"/>
          <w:szCs w:val="16"/>
        </w:rPr>
        <w:t xml:space="preserve"> </w:t>
      </w:r>
      <w:r w:rsidR="00061C61" w:rsidRPr="00E93599">
        <w:rPr>
          <w:rFonts w:ascii="Museo 300" w:eastAsia="Arial" w:hAnsi="Museo 300" w:cs="Arial"/>
          <w:sz w:val="16"/>
          <w:szCs w:val="16"/>
        </w:rPr>
        <w:t>(…)</w:t>
      </w:r>
    </w:p>
    <w:p w14:paraId="319BA5C3" w14:textId="51FDAB56" w:rsidR="00061C61" w:rsidRPr="00061C61" w:rsidRDefault="00061C61">
      <w:pPr>
        <w:numPr>
          <w:ilvl w:val="0"/>
          <w:numId w:val="12"/>
        </w:numPr>
        <w:spacing w:after="220" w:line="240" w:lineRule="auto"/>
        <w:ind w:left="1276" w:right="567"/>
        <w:jc w:val="both"/>
        <w:rPr>
          <w:rFonts w:ascii="Museo 300" w:hAnsi="Museo 300" w:cs="Arial"/>
          <w:b/>
          <w:bCs/>
          <w:sz w:val="16"/>
          <w:szCs w:val="16"/>
          <w:lang w:val="es-ES" w:eastAsia="es-ES"/>
        </w:rPr>
      </w:pPr>
      <w:r w:rsidRPr="00061C61">
        <w:rPr>
          <w:rFonts w:ascii="Museo 300" w:hAnsi="Museo 300" w:cs="Arial"/>
          <w:b/>
          <w:bCs/>
          <w:sz w:val="16"/>
          <w:szCs w:val="16"/>
          <w:lang w:val="es-ES" w:eastAsia="es-ES"/>
        </w:rPr>
        <w:t xml:space="preserve">Para el suministro con NIC </w:t>
      </w:r>
      <w:r w:rsidR="00B751BB">
        <w:rPr>
          <w:rFonts w:ascii="Museo 300" w:hAnsi="Museo 300" w:cs="Arial"/>
          <w:b/>
          <w:bCs/>
          <w:sz w:val="16"/>
          <w:szCs w:val="16"/>
          <w:lang w:val="es-ES" w:eastAsia="es-ES"/>
        </w:rPr>
        <w:t>xxx</w:t>
      </w:r>
    </w:p>
    <w:p w14:paraId="7AFD8AD6" w14:textId="03AAEEBE" w:rsidR="00E93599" w:rsidRPr="00E93599" w:rsidRDefault="00F36589" w:rsidP="00E93599">
      <w:pPr>
        <w:pStyle w:val="Prrafodelista"/>
        <w:numPr>
          <w:ilvl w:val="0"/>
          <w:numId w:val="26"/>
        </w:numPr>
        <w:spacing w:after="220"/>
        <w:ind w:right="567"/>
        <w:jc w:val="both"/>
        <w:rPr>
          <w:rFonts w:ascii="Museo 300" w:hAnsi="Museo 300" w:cs="Arial"/>
          <w:sz w:val="16"/>
          <w:szCs w:val="16"/>
        </w:rPr>
      </w:pPr>
      <w:r w:rsidRPr="00F36589">
        <w:rPr>
          <w:rFonts w:ascii="Museo 300" w:hAnsi="Museo 300" w:cs="Arial"/>
          <w:sz w:val="16"/>
          <w:szCs w:val="16"/>
        </w:rPr>
        <w:t>El</w:t>
      </w:r>
      <w:r w:rsidR="00E93599">
        <w:rPr>
          <w:rFonts w:ascii="Museo 300" w:hAnsi="Museo 300" w:cs="Arial"/>
          <w:sz w:val="16"/>
          <w:szCs w:val="16"/>
        </w:rPr>
        <w:t xml:space="preserve"> </w:t>
      </w:r>
      <w:r w:rsidR="00E93599" w:rsidRPr="00E93599">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B751BB">
        <w:rPr>
          <w:rFonts w:ascii="Museo 300" w:hAnsi="Museo 300"/>
          <w:color w:val="000000" w:themeColor="text1"/>
          <w:sz w:val="16"/>
          <w:szCs w:val="16"/>
        </w:rPr>
        <w:t>xxx</w:t>
      </w:r>
      <w:r w:rsidR="00E93599" w:rsidRPr="00E93599">
        <w:rPr>
          <w:rFonts w:ascii="Museo 300" w:hAnsi="Museo 300"/>
          <w:color w:val="000000" w:themeColor="text1"/>
          <w:sz w:val="16"/>
          <w:szCs w:val="16"/>
        </w:rPr>
        <w:t xml:space="preserve">, consistente </w:t>
      </w:r>
      <w:r w:rsidR="00E93599" w:rsidRPr="00E93599">
        <w:rPr>
          <w:rFonts w:ascii="Museo 300" w:hAnsi="Museo 300" w:cs="Arial"/>
          <w:sz w:val="16"/>
          <w:szCs w:val="16"/>
        </w:rPr>
        <w:t>en una alteración del equipo de medición por medio de la anulación</w:t>
      </w:r>
      <w:r w:rsidR="00E93599" w:rsidRPr="00E93599">
        <w:rPr>
          <w:rFonts w:ascii="Museo 300" w:hAnsi="Museo 300"/>
          <w:color w:val="000000" w:themeColor="text1"/>
          <w:sz w:val="16"/>
          <w:szCs w:val="16"/>
        </w:rPr>
        <w:t xml:space="preserve"> de la señal de corriente correspondiente a la fase “B”,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7CC686BB" w14:textId="77777777" w:rsidR="00E93599" w:rsidRPr="00E93599" w:rsidRDefault="00E93599" w:rsidP="00E93599">
      <w:pPr>
        <w:pStyle w:val="Prrafodelista"/>
        <w:numPr>
          <w:ilvl w:val="0"/>
          <w:numId w:val="26"/>
        </w:numPr>
        <w:spacing w:after="220"/>
        <w:ind w:right="567"/>
        <w:jc w:val="both"/>
        <w:rPr>
          <w:rStyle w:val="normaltextrun"/>
          <w:rFonts w:ascii="Museo 300" w:hAnsi="Museo 300" w:cs="Segoe UI"/>
          <w:sz w:val="16"/>
          <w:szCs w:val="16"/>
        </w:rPr>
      </w:pPr>
      <w:r w:rsidRPr="00E93599">
        <w:rPr>
          <w:rStyle w:val="normaltextrun"/>
          <w:rFonts w:ascii="Museo 300" w:hAnsi="Museo 300"/>
          <w:color w:val="000000"/>
          <w:sz w:val="16"/>
          <w:szCs w:val="16"/>
          <w:shd w:val="clear" w:color="auto" w:fill="FFFFFF"/>
        </w:rPr>
        <w:t>Conforme con el análisis efectuado en el presente informe, se establece que la cantidad de 2,324 kWh equivalentes a seiscientos veintisiete 86/100 dólares de los Estados Unidos de América (USD 627.86) IVA incluido, cobrados por la distribuidora EEO en concepto de ENR deben de rectificarse.</w:t>
      </w:r>
    </w:p>
    <w:p w14:paraId="4A5B5423" w14:textId="2DD6F984" w:rsidR="00FF6EF3" w:rsidRPr="00E93599" w:rsidRDefault="00E93599" w:rsidP="00E93599">
      <w:pPr>
        <w:pStyle w:val="Prrafodelista"/>
        <w:numPr>
          <w:ilvl w:val="0"/>
          <w:numId w:val="26"/>
        </w:numPr>
        <w:spacing w:after="220"/>
        <w:ind w:right="567"/>
        <w:jc w:val="both"/>
        <w:rPr>
          <w:rFonts w:ascii="Museo 300" w:hAnsi="Museo 300" w:cs="Segoe UI"/>
          <w:sz w:val="16"/>
          <w:szCs w:val="16"/>
        </w:rPr>
      </w:pPr>
      <w:r w:rsidRPr="00E93599">
        <w:rPr>
          <w:rStyle w:val="normaltextrun"/>
          <w:rFonts w:ascii="Museo 300" w:hAnsi="Museo 300" w:cs="Segoe UI"/>
          <w:sz w:val="16"/>
          <w:szCs w:val="16"/>
        </w:rPr>
        <w:t xml:space="preserve">Se establece que el monto a recuperar por parte de EEO en concepto de energía no registrada, asciende a la </w:t>
      </w:r>
      <w:r w:rsidRPr="00E93599">
        <w:rPr>
          <w:rStyle w:val="normaltextrun"/>
          <w:rFonts w:ascii="Museo 300" w:hAnsi="Museo 300" w:cs="Segoe UI"/>
          <w:color w:val="000000"/>
          <w:sz w:val="16"/>
          <w:szCs w:val="16"/>
        </w:rPr>
        <w:t>cantidad de cuatrocientos cuarenta y siete 76/100 dólares de los Estados Unidos de América (USD 447.76)</w:t>
      </w:r>
      <w:r w:rsidRPr="00E93599">
        <w:rPr>
          <w:rStyle w:val="normaltextrun"/>
          <w:rFonts w:ascii="Museo 300" w:hAnsi="Museo 300" w:cs="Segoe UI"/>
          <w:b/>
          <w:bCs/>
          <w:color w:val="000000"/>
          <w:sz w:val="16"/>
          <w:szCs w:val="16"/>
        </w:rPr>
        <w:t xml:space="preserve"> </w:t>
      </w:r>
      <w:r w:rsidRPr="00E93599">
        <w:rPr>
          <w:rStyle w:val="normaltextrun"/>
          <w:rFonts w:ascii="Museo 300" w:hAnsi="Museo 300" w:cs="Segoe UI"/>
          <w:color w:val="000000"/>
          <w:sz w:val="16"/>
          <w:szCs w:val="16"/>
        </w:rPr>
        <w:t xml:space="preserve">IVA incluido, equivalente a 1,680 kWh, </w:t>
      </w:r>
      <w:r w:rsidRPr="00E93599">
        <w:rPr>
          <w:rStyle w:val="normaltextrun"/>
          <w:rFonts w:ascii="Museo 300" w:hAnsi="Museo 300"/>
          <w:color w:val="000000"/>
          <w:sz w:val="16"/>
          <w:szCs w:val="16"/>
          <w:shd w:val="clear" w:color="auto" w:fill="FFFFFF"/>
        </w:rPr>
        <w:t>más la cantidad de doce 10/100 dólares de los Estados Unidos de América (USD 12.10) en concepto de intereses; tal y como se indica en el artículo 36 de los Términos y Condiciones al Consumidor Final del Pliego Tarifario del año 2023. En el anexo de este informe, se detalla la hoja de recálculo e intereses efectuada</w:t>
      </w:r>
      <w:r w:rsidR="00C14251" w:rsidRPr="00E93599">
        <w:rPr>
          <w:rStyle w:val="normaltextrun"/>
          <w:rFonts w:ascii="Museo 300" w:hAnsi="Museo 300"/>
          <w:sz w:val="16"/>
          <w:szCs w:val="16"/>
          <w:shd w:val="clear" w:color="auto" w:fill="FFFFFF"/>
        </w:rPr>
        <w:t>.</w:t>
      </w:r>
      <w:r w:rsidR="00F20CAF" w:rsidRPr="00E93599">
        <w:rPr>
          <w:rFonts w:ascii="Museo 300" w:hAnsi="Museo 300" w:cs="Arial"/>
          <w:sz w:val="16"/>
          <w:szCs w:val="16"/>
        </w:rPr>
        <w:t xml:space="preserve"> </w:t>
      </w:r>
      <w:r w:rsidR="00FF6EF3" w:rsidRPr="00E93599">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2167A36C"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BC3C73">
        <w:rPr>
          <w:rFonts w:ascii="Museo Sans 300" w:eastAsia="Arial" w:hAnsi="Museo Sans 300"/>
          <w:sz w:val="20"/>
          <w:szCs w:val="20"/>
          <w:lang w:val="es-SV"/>
        </w:rPr>
        <w:t>E-0</w:t>
      </w:r>
      <w:r w:rsidR="00E93599">
        <w:rPr>
          <w:rFonts w:ascii="Museo Sans 300" w:eastAsia="Arial" w:hAnsi="Museo Sans 300"/>
          <w:sz w:val="20"/>
          <w:szCs w:val="20"/>
          <w:lang w:val="es-SV"/>
        </w:rPr>
        <w:t>758</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5B5EBD">
        <w:rPr>
          <w:rFonts w:ascii="Museo Sans 300" w:eastAsia="Arial" w:hAnsi="Museo Sans 300"/>
          <w:sz w:val="20"/>
          <w:szCs w:val="20"/>
          <w:lang w:val="es-SV"/>
        </w:rPr>
        <w:t>IT-0010-CAU-24</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128A85A3"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w:t>
      </w:r>
      <w:r w:rsidR="00E93599">
        <w:rPr>
          <w:rFonts w:ascii="Museo Sans 300" w:hAnsi="Museo Sans 300" w:cs="Segoe UI"/>
          <w:sz w:val="20"/>
          <w:szCs w:val="20"/>
        </w:rPr>
        <w:t xml:space="preserve">s partes el día diecinueve de enero de este año, </w:t>
      </w:r>
      <w:r w:rsidRPr="00AB3F60">
        <w:rPr>
          <w:rFonts w:ascii="Museo Sans 300" w:hAnsi="Museo Sans 300" w:cs="Segoe UI"/>
          <w:sz w:val="20"/>
          <w:szCs w:val="20"/>
        </w:rPr>
        <w:t>por lo que el plazo finalizó</w:t>
      </w:r>
      <w:r w:rsidR="00E93599">
        <w:rPr>
          <w:rFonts w:ascii="Museo Sans 300" w:hAnsi="Museo Sans 300" w:cs="Segoe UI"/>
          <w:sz w:val="20"/>
          <w:szCs w:val="20"/>
        </w:rPr>
        <w:t xml:space="preserve"> el día dos de febrero del presente año.</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7EE9BD4A" w14:textId="1479C348"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E93599">
        <w:rPr>
          <w:rFonts w:ascii="Museo Sans 300" w:eastAsia="Arial" w:hAnsi="Museo Sans 300"/>
          <w:sz w:val="20"/>
          <w:szCs w:val="20"/>
          <w:lang w:val="es-SV"/>
        </w:rPr>
        <w:t>veintinueve</w:t>
      </w:r>
      <w:r w:rsidR="006D7A97">
        <w:rPr>
          <w:rFonts w:ascii="Museo Sans 300" w:eastAsia="Arial" w:hAnsi="Museo Sans 300"/>
          <w:sz w:val="20"/>
          <w:szCs w:val="20"/>
          <w:lang w:val="es-SV"/>
        </w:rPr>
        <w:t xml:space="preserve"> de </w:t>
      </w:r>
      <w:r w:rsidR="00E93599">
        <w:rPr>
          <w:rFonts w:ascii="Museo Sans 300" w:eastAsia="Arial" w:hAnsi="Museo Sans 300"/>
          <w:sz w:val="20"/>
          <w:szCs w:val="20"/>
          <w:lang w:val="es-SV"/>
        </w:rPr>
        <w:t>enero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E93599">
        <w:rPr>
          <w:rFonts w:ascii="Museo Sans 300" w:eastAsia="Arial" w:hAnsi="Museo Sans 300"/>
          <w:sz w:val="20"/>
          <w:szCs w:val="20"/>
          <w:lang w:val="es-SV"/>
        </w:rPr>
        <w:t xml:space="preserve"> este año</w:t>
      </w:r>
      <w:r w:rsidRPr="00B25A98">
        <w:rPr>
          <w:rFonts w:ascii="Museo Sans 300" w:eastAsia="Arial" w:hAnsi="Museo Sans 300"/>
          <w:sz w:val="20"/>
          <w:szCs w:val="20"/>
          <w:lang w:val="es-SV"/>
        </w:rPr>
        <w:t>,</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EEO,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C.V.</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medio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cual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mantenía</w:t>
      </w:r>
      <w:r w:rsidR="00104634">
        <w:rPr>
          <w:rFonts w:ascii="Museo Sans 300" w:eastAsia="Arial" w:hAnsi="Museo Sans 300"/>
          <w:sz w:val="20"/>
          <w:szCs w:val="20"/>
          <w:lang w:val="es-SV"/>
        </w:rPr>
        <w:t xml:space="preserve"> </w:t>
      </w:r>
      <w:r w:rsidRPr="00972E57">
        <w:rPr>
          <w:rFonts w:ascii="Museo Sans 300" w:eastAsia="Arial" w:hAnsi="Museo Sans 300"/>
          <w:sz w:val="20"/>
          <w:szCs w:val="20"/>
          <w:lang w:val="es-SV"/>
        </w:rPr>
        <w:t>los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argumentos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y</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pruebas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presentadas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con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anterioridad.</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E93599">
        <w:rPr>
          <w:rFonts w:ascii="Museo Sans 300" w:eastAsia="Arial" w:hAnsi="Museo Sans 300"/>
          <w:sz w:val="20"/>
          <w:szCs w:val="20"/>
          <w:lang w:val="es-SV"/>
        </w:rPr>
        <w:t>el</w:t>
      </w:r>
      <w:r w:rsidR="001C7650">
        <w:rPr>
          <w:rFonts w:ascii="Museo Sans 300" w:eastAsia="Arial" w:hAnsi="Museo Sans 300"/>
          <w:sz w:val="20"/>
          <w:szCs w:val="20"/>
          <w:lang w:val="es-SV"/>
        </w:rPr>
        <w:t xml:space="preserve"> </w:t>
      </w:r>
      <w:r w:rsidR="005E1BA8">
        <w:rPr>
          <w:rFonts w:ascii="Museo Sans 300" w:eastAsia="Arial" w:hAnsi="Museo Sans 300"/>
          <w:sz w:val="20"/>
          <w:szCs w:val="20"/>
          <w:lang w:val="es-SV"/>
        </w:rPr>
        <w:t>usuario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7C580EC7" w14:textId="77777777" w:rsidR="00546F32" w:rsidRPr="00B25A98"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98FED2F" w:rsidR="00F35AAC" w:rsidRDefault="00F35AAC" w:rsidP="00A80012">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lastRenderedPageBreak/>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398D1C5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D3621E">
        <w:rPr>
          <w:rFonts w:ascii="Museo Sans 500" w:eastAsia="Calibri" w:hAnsi="Museo Sans 500"/>
          <w:b/>
          <w:sz w:val="20"/>
          <w:szCs w:val="20"/>
          <w:lang w:eastAsia="es-SV"/>
        </w:rPr>
        <w:t>EEO</w:t>
      </w:r>
      <w:r w:rsidR="00280FEB">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S.A.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2023</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217E3539" w14:textId="77777777" w:rsidR="00864B42" w:rsidRDefault="00864B42" w:rsidP="00864B42">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Pr>
          <w:rFonts w:ascii="Museo Sans 300" w:hAnsi="Museo Sans 300" w:cs="Segoe UI"/>
          <w:color w:val="000000"/>
          <w:sz w:val="20"/>
          <w:szCs w:val="20"/>
          <w:shd w:val="clear" w:color="auto" w:fill="FFFFFF"/>
        </w:rPr>
        <w:t xml:space="preserve"> </w:t>
      </w:r>
    </w:p>
    <w:p w14:paraId="2806D40A" w14:textId="77777777" w:rsidR="003F4F94" w:rsidRDefault="003F4F94" w:rsidP="00864B42">
      <w:pPr>
        <w:spacing w:after="0" w:line="240" w:lineRule="auto"/>
        <w:ind w:left="426"/>
        <w:jc w:val="both"/>
        <w:rPr>
          <w:rFonts w:ascii="Museo Sans 300" w:hAnsi="Museo Sans 300" w:cs="Segoe UI"/>
          <w:color w:val="000000"/>
          <w:sz w:val="20"/>
          <w:szCs w:val="20"/>
          <w:shd w:val="clear" w:color="auto" w:fill="FFFFFF"/>
        </w:rPr>
      </w:pPr>
    </w:p>
    <w:p w14:paraId="302D2D84" w14:textId="77777777" w:rsidR="003F4F94" w:rsidRDefault="003F4F94" w:rsidP="00864B42">
      <w:pPr>
        <w:spacing w:after="0" w:line="240" w:lineRule="auto"/>
        <w:ind w:left="426"/>
        <w:jc w:val="both"/>
        <w:rPr>
          <w:rFonts w:ascii="Museo Sans 300" w:hAnsi="Museo Sans 300" w:cs="Segoe UI"/>
          <w:color w:val="000000"/>
          <w:sz w:val="20"/>
          <w:szCs w:val="20"/>
          <w:shd w:val="clear" w:color="auto" w:fill="FFFFFF"/>
        </w:rPr>
      </w:pPr>
    </w:p>
    <w:p w14:paraId="6C7EAF41" w14:textId="35A2B9DD"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lastRenderedPageBreak/>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11DE8435"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20828FBE" w14:textId="77777777" w:rsidR="00FC43A6" w:rsidRDefault="00FC43A6" w:rsidP="00A31CE6">
      <w:pPr>
        <w:autoSpaceDE w:val="0"/>
        <w:autoSpaceDN w:val="0"/>
        <w:adjustRightInd w:val="0"/>
        <w:spacing w:after="0" w:line="240" w:lineRule="auto"/>
        <w:ind w:left="426"/>
        <w:jc w:val="both"/>
        <w:rPr>
          <w:rFonts w:ascii="Museo Sans 300" w:hAnsi="Museo Sans 300"/>
          <w:sz w:val="20"/>
          <w:szCs w:val="20"/>
        </w:rPr>
      </w:pPr>
    </w:p>
    <w:p w14:paraId="4BED03B1" w14:textId="3A00C04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B751BB">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B751BB">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1F4508AC"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5B5EBD">
        <w:rPr>
          <w:rFonts w:ascii="Museo Sans 300" w:hAnsi="Museo Sans 300"/>
          <w:sz w:val="20"/>
          <w:szCs w:val="20"/>
        </w:rPr>
        <w:t>IT-0010-CAU-24</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323A5217"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7" w:name="_Hlk108706207"/>
      <w:r w:rsidR="00104634">
        <w:rPr>
          <w:rFonts w:ascii="Museo 300" w:hAnsi="Museo 300"/>
          <w:color w:val="000000"/>
          <w:sz w:val="16"/>
          <w:szCs w:val="16"/>
          <w:lang w:val="es-ES"/>
        </w:rPr>
        <w:t xml:space="preserve"> </w:t>
      </w:r>
      <w:bookmarkEnd w:id="7"/>
      <w:r w:rsidR="00F20CAF" w:rsidRPr="00945913">
        <w:rPr>
          <w:rFonts w:ascii="Museo 300" w:hAnsi="Museo 300" w:cs="Arial"/>
          <w:b/>
          <w:sz w:val="16"/>
          <w:szCs w:val="16"/>
          <w:lang w:val="es-ES"/>
        </w:rPr>
        <w:t xml:space="preserve">Suministro identificado con NIC </w:t>
      </w:r>
      <w:r w:rsidR="00B751BB">
        <w:rPr>
          <w:rFonts w:ascii="Museo 300" w:hAnsi="Museo 300" w:cs="Arial"/>
          <w:b/>
          <w:sz w:val="16"/>
          <w:szCs w:val="16"/>
          <w:lang w:val="es-ES"/>
        </w:rPr>
        <w:t>xxx</w:t>
      </w:r>
    </w:p>
    <w:p w14:paraId="651B5945" w14:textId="28AC1FFF" w:rsidR="00864B42" w:rsidRDefault="00864B42" w:rsidP="00864B42">
      <w:pPr>
        <w:spacing w:after="0" w:line="0" w:lineRule="atLeast"/>
        <w:ind w:left="709" w:right="567"/>
        <w:jc w:val="both"/>
        <w:rPr>
          <w:rFonts w:ascii="Museo 300" w:hAnsi="Museo 300"/>
          <w:sz w:val="16"/>
          <w:szCs w:val="16"/>
        </w:rPr>
      </w:pPr>
      <w:r w:rsidRPr="00B77D10">
        <w:rPr>
          <w:rFonts w:ascii="Museo 300" w:hAnsi="Museo 300"/>
          <w:sz w:val="16"/>
          <w:szCs w:val="16"/>
          <w:lang w:val="es-419"/>
        </w:rPr>
        <w:t>Conforme</w:t>
      </w:r>
      <w:r>
        <w:rPr>
          <w:rFonts w:ascii="Museo 300" w:hAnsi="Museo 300"/>
          <w:sz w:val="16"/>
          <w:szCs w:val="16"/>
          <w:lang w:val="es-419"/>
        </w:rPr>
        <w:t xml:space="preserve"> </w:t>
      </w:r>
      <w:r w:rsidRPr="00596085">
        <w:rPr>
          <w:rFonts w:ascii="Museo 300" w:hAnsi="Museo 300"/>
          <w:sz w:val="16"/>
          <w:szCs w:val="16"/>
        </w:rPr>
        <w:t>con la información que fue provista por la sociedad EEO, se han extraído las siguientes fotografías mediante las cuales se observa la condición encontrada en fecha 29 de julio de 2023, detallando una supuesta condición irregular, consistente en la alteración interna del equipo de medición, con la finalidad de impedir el correcto registro de la energía consumida en el suministro bajo análisis.</w:t>
      </w:r>
    </w:p>
    <w:p w14:paraId="312DA25C" w14:textId="77777777" w:rsidR="00864B42" w:rsidRDefault="00864B42" w:rsidP="00864B42">
      <w:pPr>
        <w:spacing w:after="0" w:line="0" w:lineRule="atLeast"/>
        <w:ind w:left="709" w:right="567"/>
        <w:jc w:val="both"/>
        <w:rPr>
          <w:rFonts w:ascii="Museo 300" w:hAnsi="Museo 300"/>
          <w:sz w:val="16"/>
          <w:szCs w:val="16"/>
        </w:rPr>
      </w:pPr>
    </w:p>
    <w:p w14:paraId="11AF58AC" w14:textId="6EDFDE70" w:rsidR="00864B42" w:rsidRPr="00864B42" w:rsidRDefault="00864B42" w:rsidP="00864B42">
      <w:pPr>
        <w:spacing w:after="0" w:line="0" w:lineRule="atLeast"/>
        <w:ind w:left="709" w:right="567"/>
        <w:jc w:val="both"/>
        <w:rPr>
          <w:rFonts w:ascii="Museo 300" w:hAnsi="Museo 300"/>
          <w:color w:val="000000" w:themeColor="text1"/>
          <w:sz w:val="16"/>
          <w:szCs w:val="16"/>
        </w:rPr>
      </w:pPr>
      <w:r>
        <w:rPr>
          <w:rFonts w:ascii="Museo 300" w:hAnsi="Museo 300"/>
          <w:sz w:val="16"/>
          <w:szCs w:val="16"/>
        </w:rPr>
        <w:t>(…)</w:t>
      </w:r>
    </w:p>
    <w:p w14:paraId="627A73BC" w14:textId="77777777" w:rsidR="00864B42" w:rsidRDefault="00864B42" w:rsidP="005530C4">
      <w:pPr>
        <w:spacing w:after="0" w:line="0" w:lineRule="atLeast"/>
        <w:ind w:left="709" w:right="567"/>
        <w:jc w:val="both"/>
        <w:rPr>
          <w:rFonts w:ascii="Museo 300" w:hAnsi="Museo 300"/>
          <w:color w:val="000000" w:themeColor="text1"/>
          <w:sz w:val="16"/>
          <w:szCs w:val="16"/>
        </w:rPr>
      </w:pPr>
    </w:p>
    <w:p w14:paraId="1782C6E6" w14:textId="7142E390" w:rsidR="00864B42" w:rsidRPr="00596085" w:rsidRDefault="00864B42" w:rsidP="00864B42">
      <w:pPr>
        <w:spacing w:after="220" w:line="240" w:lineRule="auto"/>
        <w:ind w:left="709" w:right="567"/>
        <w:jc w:val="both"/>
        <w:rPr>
          <w:rFonts w:ascii="Museo 300" w:hAnsi="Museo 300"/>
          <w:color w:val="000000"/>
          <w:sz w:val="16"/>
          <w:szCs w:val="16"/>
          <w:shd w:val="clear" w:color="auto" w:fill="FFFFFF"/>
        </w:rPr>
      </w:pPr>
      <w:r w:rsidRPr="00596085">
        <w:rPr>
          <w:rFonts w:ascii="Museo 300" w:hAnsi="Museo 300"/>
          <w:color w:val="000000" w:themeColor="text1"/>
          <w:sz w:val="16"/>
          <w:szCs w:val="16"/>
        </w:rPr>
        <w:t xml:space="preserve">De las pruebas presentadas relacionadas a la condición detectada por EEO en fecha 29 de julio de 2023 (de acuerdo con acta de condiciones irregulares n. ° </w:t>
      </w:r>
      <w:r w:rsidR="005119B1">
        <w:rPr>
          <w:rFonts w:ascii="Museo 300" w:hAnsi="Museo 300"/>
          <w:color w:val="000000" w:themeColor="text1"/>
          <w:sz w:val="16"/>
          <w:szCs w:val="16"/>
        </w:rPr>
        <w:t>xxx</w:t>
      </w:r>
      <w:r w:rsidRPr="00596085">
        <w:rPr>
          <w:rFonts w:ascii="Museo 300" w:hAnsi="Museo 300"/>
          <w:color w:val="000000" w:themeColor="text1"/>
          <w:sz w:val="16"/>
          <w:szCs w:val="16"/>
        </w:rPr>
        <w:t xml:space="preserve">, se determina </w:t>
      </w:r>
      <w:r w:rsidRPr="00596085">
        <w:rPr>
          <w:rFonts w:ascii="Museo 300" w:hAnsi="Museo 300" w:cs="Arial"/>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5871AC">
        <w:rPr>
          <w:rFonts w:ascii="Museo 300" w:hAnsi="Museo 300" w:cs="Arial"/>
          <w:sz w:val="16"/>
          <w:szCs w:val="16"/>
        </w:rPr>
        <w:t xml:space="preserve"> </w:t>
      </w:r>
      <w:r>
        <w:rPr>
          <w:rFonts w:ascii="Museo 300" w:hAnsi="Museo 300" w:cs="Arial"/>
          <w:sz w:val="16"/>
          <w:szCs w:val="16"/>
        </w:rPr>
        <w:t>[…]</w:t>
      </w:r>
    </w:p>
    <w:p w14:paraId="7B994002" w14:textId="1F8AAE93" w:rsidR="00F20CAF" w:rsidRPr="001D0E35" w:rsidRDefault="00B9389B" w:rsidP="00F20CAF">
      <w:pPr>
        <w:spacing w:after="220" w:line="240" w:lineRule="auto"/>
        <w:ind w:left="709" w:right="567"/>
        <w:jc w:val="both"/>
        <w:rPr>
          <w:rFonts w:ascii="Museo 300" w:hAnsi="Museo 300" w:cs="Arial"/>
          <w:b/>
          <w:bCs/>
          <w:sz w:val="16"/>
          <w:szCs w:val="16"/>
          <w:lang w:val="es-ES"/>
        </w:rPr>
      </w:pPr>
      <w:r>
        <w:rPr>
          <w:rFonts w:ascii="Museo 300" w:hAnsi="Museo 300" w:cs="Arial"/>
          <w:b/>
          <w:sz w:val="16"/>
          <w:szCs w:val="16"/>
          <w:lang w:val="es-ES"/>
        </w:rPr>
        <w:t xml:space="preserve">[…] </w:t>
      </w:r>
      <w:r w:rsidR="00F20CAF" w:rsidRPr="001D0E35">
        <w:rPr>
          <w:rFonts w:ascii="Museo 300" w:hAnsi="Museo 300" w:cs="Arial"/>
          <w:b/>
          <w:bCs/>
          <w:sz w:val="16"/>
          <w:szCs w:val="16"/>
          <w:lang w:val="es-ES"/>
        </w:rPr>
        <w:t xml:space="preserve">Suministro identificado con NIC </w:t>
      </w:r>
      <w:r w:rsidR="00B751BB">
        <w:rPr>
          <w:rFonts w:ascii="Museo 300" w:hAnsi="Museo 300" w:cs="Arial"/>
          <w:b/>
          <w:bCs/>
          <w:sz w:val="16"/>
          <w:szCs w:val="16"/>
          <w:lang w:val="es-ES"/>
        </w:rPr>
        <w:t>xxx</w:t>
      </w:r>
    </w:p>
    <w:p w14:paraId="0C472A52" w14:textId="16731CE8" w:rsidR="003F4F94" w:rsidRPr="003F4F94" w:rsidRDefault="003F4F94" w:rsidP="003F4F94">
      <w:pPr>
        <w:spacing w:after="0" w:line="0" w:lineRule="atLeast"/>
        <w:ind w:left="709" w:right="567"/>
        <w:jc w:val="both"/>
        <w:rPr>
          <w:rStyle w:val="normaltextrun"/>
          <w:rFonts w:ascii="Museo 300" w:hAnsi="Museo 300"/>
          <w:color w:val="000000"/>
          <w:sz w:val="16"/>
          <w:szCs w:val="16"/>
          <w:shd w:val="clear" w:color="auto" w:fill="FFFFFF"/>
        </w:rPr>
      </w:pPr>
      <w:r w:rsidRPr="003F4F94">
        <w:rPr>
          <w:rStyle w:val="normaltextrun"/>
          <w:rFonts w:ascii="Museo 300" w:hAnsi="Museo 300"/>
          <w:color w:val="000000"/>
          <w:sz w:val="16"/>
          <w:szCs w:val="16"/>
          <w:shd w:val="clear" w:color="auto" w:fill="FFFFFF"/>
        </w:rPr>
        <w:t xml:space="preserve">Para el servicio bajo estudio, identificado con el NIC </w:t>
      </w:r>
      <w:r w:rsidR="00B751BB">
        <w:rPr>
          <w:rStyle w:val="normaltextrun"/>
          <w:rFonts w:ascii="Museo 300" w:hAnsi="Museo 300"/>
          <w:color w:val="000000"/>
          <w:sz w:val="16"/>
          <w:szCs w:val="16"/>
          <w:shd w:val="clear" w:color="auto" w:fill="FFFFFF"/>
        </w:rPr>
        <w:t>xxx</w:t>
      </w:r>
      <w:r w:rsidRPr="003F4F94">
        <w:rPr>
          <w:rStyle w:val="normaltextrun"/>
          <w:rFonts w:ascii="Museo 300" w:hAnsi="Museo 300"/>
          <w:color w:val="000000"/>
          <w:sz w:val="16"/>
          <w:szCs w:val="16"/>
          <w:shd w:val="clear" w:color="auto" w:fill="FFFFFF"/>
        </w:rPr>
        <w:t xml:space="preserve">, se han extraído las siguientes fotografías mediante las cuales se observa la condición encontrada en el suministro objeto del presente informe en fecha 29 de julio de 2023, detallando una supuesta condición irregular, consistente en la alteración del equipo de medición, con la finalidad de impedir el correcto registro de la energía consumida en el suministro bajo análisis.  </w:t>
      </w:r>
    </w:p>
    <w:p w14:paraId="56879778" w14:textId="77777777" w:rsidR="00864B42" w:rsidRDefault="00864B42" w:rsidP="00864B42">
      <w:pPr>
        <w:spacing w:after="0" w:line="0" w:lineRule="atLeast"/>
        <w:ind w:left="709" w:right="567"/>
        <w:jc w:val="both"/>
        <w:rPr>
          <w:rStyle w:val="normaltextrun"/>
          <w:rFonts w:ascii="Museo 300" w:hAnsi="Museo 300" w:cs="Arial"/>
          <w:sz w:val="16"/>
          <w:szCs w:val="16"/>
          <w:lang w:val="es-ES"/>
        </w:rPr>
      </w:pPr>
    </w:p>
    <w:p w14:paraId="4F2A427B" w14:textId="23455B07" w:rsidR="00864B42" w:rsidRDefault="00864B42" w:rsidP="00864B42">
      <w:pPr>
        <w:spacing w:after="0" w:line="0" w:lineRule="atLeast"/>
        <w:ind w:left="709" w:right="567"/>
        <w:jc w:val="both"/>
        <w:rPr>
          <w:rFonts w:ascii="Museo 300" w:hAnsi="Museo 300" w:cs="Arial"/>
          <w:sz w:val="16"/>
          <w:szCs w:val="16"/>
          <w:lang w:val="es-ES"/>
        </w:rPr>
      </w:pPr>
      <w:r>
        <w:rPr>
          <w:rStyle w:val="normaltextrun"/>
          <w:rFonts w:ascii="Museo 300" w:hAnsi="Museo 300" w:cs="Arial"/>
          <w:sz w:val="16"/>
          <w:szCs w:val="16"/>
          <w:lang w:val="es-ES"/>
        </w:rPr>
        <w:t>(…)</w:t>
      </w:r>
    </w:p>
    <w:p w14:paraId="453DF855" w14:textId="77777777" w:rsidR="00864B42" w:rsidRPr="00864B42" w:rsidRDefault="00864B42" w:rsidP="00864B42">
      <w:pPr>
        <w:spacing w:after="0" w:line="0" w:lineRule="atLeast"/>
        <w:ind w:left="709" w:right="567"/>
        <w:jc w:val="both"/>
        <w:rPr>
          <w:rFonts w:ascii="Museo 300" w:hAnsi="Museo 300" w:cs="Arial"/>
          <w:sz w:val="16"/>
          <w:szCs w:val="16"/>
          <w:lang w:val="es-ES"/>
        </w:rPr>
      </w:pPr>
    </w:p>
    <w:p w14:paraId="371C12E1" w14:textId="09142C29" w:rsidR="00864B42" w:rsidRPr="00882597" w:rsidRDefault="00864B42" w:rsidP="00864B42">
      <w:pPr>
        <w:spacing w:after="220" w:line="240" w:lineRule="auto"/>
        <w:ind w:left="709" w:right="567"/>
        <w:jc w:val="both"/>
        <w:rPr>
          <w:rFonts w:ascii="Museo 300" w:hAnsi="Museo 300" w:cs="Arial"/>
        </w:rPr>
      </w:pPr>
      <w:r w:rsidRPr="00882597">
        <w:rPr>
          <w:rFonts w:ascii="Museo 300" w:hAnsi="Museo 300"/>
          <w:color w:val="000000" w:themeColor="text1"/>
          <w:sz w:val="16"/>
          <w:szCs w:val="16"/>
        </w:rPr>
        <w:t xml:space="preserve">De las pruebas presentadas relacionadas a la condición detectada por EEO en fecha 29 de julio de 2023 (de acuerdo con acta de condiciones irregulares n. ° </w:t>
      </w:r>
      <w:r w:rsidR="005119B1">
        <w:rPr>
          <w:rFonts w:ascii="Museo 300" w:hAnsi="Museo 300"/>
          <w:color w:val="000000" w:themeColor="text1"/>
          <w:sz w:val="16"/>
          <w:szCs w:val="16"/>
        </w:rPr>
        <w:t>xxx)</w:t>
      </w:r>
      <w:r w:rsidRPr="00882597">
        <w:rPr>
          <w:rFonts w:ascii="Museo 300" w:hAnsi="Museo 300"/>
          <w:color w:val="000000" w:themeColor="text1"/>
          <w:sz w:val="16"/>
          <w:szCs w:val="16"/>
        </w:rPr>
        <w:t xml:space="preserve">, se determina </w:t>
      </w:r>
      <w:r w:rsidRPr="00882597">
        <w:rPr>
          <w:rFonts w:ascii="Museo 300" w:hAnsi="Museo 300" w:cs="Arial"/>
          <w:sz w:val="16"/>
          <w:szCs w:val="16"/>
        </w:rPr>
        <w:t>con base en la evidencia presentada por las partes, que en el suministro en referencia existió una condición irregular consistente en una alteración interna en 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hAnsi="Museo 300" w:cs="Arial"/>
          <w:sz w:val="16"/>
          <w:szCs w:val="16"/>
          <w:lang w:val="es-ES"/>
        </w:rPr>
        <w:t xml:space="preserve"> […]</w:t>
      </w:r>
    </w:p>
    <w:p w14:paraId="75D4DF99" w14:textId="69009BCC" w:rsidR="00B9389B" w:rsidRPr="00D2366E" w:rsidRDefault="004374DC" w:rsidP="00D2366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sidR="00864B42">
        <w:rPr>
          <w:rFonts w:ascii="Museo Sans 300" w:hAnsi="Museo Sans 300" w:cs="Segoe UI"/>
          <w:sz w:val="20"/>
          <w:szCs w:val="20"/>
          <w:lang w:eastAsia="es-MX"/>
        </w:rPr>
        <w:t>el</w:t>
      </w:r>
      <w:r w:rsidRPr="00B9570F">
        <w:rPr>
          <w:rFonts w:ascii="Museo Sans 300" w:hAnsi="Museo Sans 300" w:cs="Segoe UI"/>
          <w:sz w:val="20"/>
          <w:szCs w:val="20"/>
          <w:lang w:eastAsia="es-MX"/>
        </w:rPr>
        <w:t xml:space="preserve"> </w:t>
      </w:r>
      <w:r w:rsidR="006B46E4">
        <w:rPr>
          <w:rFonts w:ascii="Museo Sans 300" w:hAnsi="Museo Sans 300" w:cs="Segoe UI"/>
          <w:sz w:val="20"/>
          <w:szCs w:val="20"/>
          <w:lang w:eastAsia="es-MX"/>
        </w:rPr>
        <w:t>señor</w:t>
      </w:r>
      <w:r w:rsidR="00D2366E">
        <w:rPr>
          <w:rFonts w:ascii="Museo Sans 300" w:hAnsi="Museo Sans 300" w:cs="Segoe UI"/>
          <w:sz w:val="20"/>
          <w:szCs w:val="20"/>
          <w:lang w:eastAsia="es-MX"/>
        </w:rPr>
        <w:t xml:space="preserve"> </w:t>
      </w:r>
      <w:r w:rsidR="005119B1">
        <w:rPr>
          <w:rFonts w:ascii="Museo Sans 300" w:eastAsia="Times New Roman" w:hAnsi="Museo Sans 300" w:cs="Segoe UI"/>
          <w:sz w:val="20"/>
          <w:szCs w:val="20"/>
          <w:lang w:val="es-ES" w:eastAsia="es-ES"/>
        </w:rPr>
        <w:t>x</w:t>
      </w:r>
      <w:r w:rsidR="00B751BB">
        <w:rPr>
          <w:rFonts w:ascii="Museo Sans 300" w:eastAsia="Times New Roman" w:hAnsi="Museo Sans 300" w:cs="Segoe UI"/>
          <w:sz w:val="20"/>
          <w:szCs w:val="20"/>
          <w:lang w:val="es-ES" w:eastAsia="es-ES"/>
        </w:rPr>
        <w:t>xx</w:t>
      </w:r>
      <w:r w:rsidR="005119B1">
        <w:rPr>
          <w:rFonts w:ascii="Museo Sans 300" w:eastAsia="Times New Roman" w:hAnsi="Museo Sans 300" w:cs="Segoe UI"/>
          <w:sz w:val="20"/>
          <w:szCs w:val="20"/>
          <w:lang w:val="es-ES" w:eastAsia="es-ES"/>
        </w:rPr>
        <w:t xml:space="preserve"> </w:t>
      </w:r>
      <w:r w:rsidR="00B9389B" w:rsidRPr="00F335B6">
        <w:rPr>
          <w:rFonts w:ascii="Museo Sans 300" w:eastAsia="Times New Roman" w:hAnsi="Museo Sans 300" w:cs="Segoe UI"/>
          <w:sz w:val="20"/>
          <w:szCs w:val="20"/>
          <w:lang w:eastAsia="es-ES"/>
        </w:rPr>
        <w:t>no presentó elementos probatorios que debieran ser analizados</w:t>
      </w:r>
      <w:r w:rsidR="00B9389B">
        <w:rPr>
          <w:rFonts w:ascii="Museo Sans 300" w:eastAsia="Times New Roman" w:hAnsi="Museo Sans 300" w:cs="Segoe UI"/>
          <w:sz w:val="20"/>
          <w:szCs w:val="20"/>
          <w:lang w:eastAsia="es-ES"/>
        </w:rPr>
        <w:t>.</w:t>
      </w:r>
    </w:p>
    <w:p w14:paraId="2983DE18" w14:textId="77777777" w:rsidR="00B9389B" w:rsidRDefault="00B9389B"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08B9497F" w14:textId="067B4286" w:rsidR="00986DEC" w:rsidRDefault="00986DEC" w:rsidP="00986DEC">
      <w:pPr>
        <w:autoSpaceDE w:val="0"/>
        <w:autoSpaceDN w:val="0"/>
        <w:adjustRightInd w:val="0"/>
        <w:spacing w:after="0" w:line="240" w:lineRule="auto"/>
        <w:ind w:left="426"/>
        <w:jc w:val="both"/>
        <w:rPr>
          <w:rStyle w:val="normaltextrun"/>
          <w:rFonts w:ascii="Cambria Math" w:hAnsi="Cambria Math" w:cs="Cambria Math"/>
          <w:color w:val="000000"/>
          <w:sz w:val="20"/>
          <w:szCs w:val="20"/>
          <w:shd w:val="clear" w:color="auto" w:fill="FFFFFF"/>
        </w:rPr>
      </w:pPr>
      <w:r w:rsidRPr="00C76F31">
        <w:rPr>
          <w:rFonts w:ascii="Museo Sans 300" w:eastAsia="Calibri" w:hAnsi="Museo Sans 300" w:cs="Segoe UI"/>
          <w:sz w:val="20"/>
          <w:szCs w:val="20"/>
          <w:lang w:eastAsia="es-MX"/>
        </w:rPr>
        <w:t>Conforme</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Pr>
          <w:rFonts w:ascii="Museo Sans 300" w:hAnsi="Museo Sans 300"/>
          <w:sz w:val="20"/>
          <w:szCs w:val="20"/>
        </w:rPr>
        <w:t xml:space="preserve"> </w:t>
      </w:r>
      <w:r>
        <w:rPr>
          <w:rFonts w:ascii="Museo Sans 300" w:eastAsia="Calibri" w:hAnsi="Museo Sans 300"/>
          <w:sz w:val="20"/>
          <w:szCs w:val="20"/>
        </w:rPr>
        <w:t>IT-001</w:t>
      </w:r>
      <w:r w:rsidR="00B714AA">
        <w:rPr>
          <w:rFonts w:ascii="Museo Sans 300" w:eastAsia="Calibri" w:hAnsi="Museo Sans 300"/>
          <w:sz w:val="20"/>
          <w:szCs w:val="20"/>
        </w:rPr>
        <w:t>0</w:t>
      </w:r>
      <w:r>
        <w:rPr>
          <w:rFonts w:ascii="Museo Sans 300" w:eastAsia="Calibri" w:hAnsi="Museo Sans 300"/>
          <w:sz w:val="20"/>
          <w:szCs w:val="20"/>
        </w:rPr>
        <w:t>-CAU-24</w:t>
      </w:r>
      <w:r>
        <w:rPr>
          <w:rFonts w:ascii="Museo Sans 300" w:eastAsia="Calibri" w:hAnsi="Museo Sans 300" w:cs="Segoe UI"/>
          <w:sz w:val="20"/>
          <w:szCs w:val="20"/>
          <w:lang w:eastAsia="es-MX"/>
        </w:rPr>
        <w:t xml:space="preserve"> que en los suministros identificados </w:t>
      </w:r>
      <w:r w:rsidRPr="008C3420">
        <w:rPr>
          <w:rFonts w:ascii="Museo Sans 300" w:eastAsia="Calibri" w:hAnsi="Museo Sans 300" w:cs="Segoe UI"/>
          <w:sz w:val="20"/>
          <w:szCs w:val="20"/>
          <w:lang w:eastAsia="es-MX"/>
        </w:rPr>
        <w:t xml:space="preserve">con </w:t>
      </w:r>
      <w:r>
        <w:rPr>
          <w:rFonts w:ascii="Museo Sans 300" w:eastAsia="Calibri" w:hAnsi="Museo Sans 300" w:cs="Segoe UI"/>
          <w:sz w:val="20"/>
          <w:szCs w:val="20"/>
          <w:lang w:eastAsia="es-MX"/>
        </w:rPr>
        <w:t>los</w:t>
      </w:r>
      <w:r w:rsidRPr="008C3420">
        <w:rPr>
          <w:rFonts w:ascii="Museo Sans 300" w:eastAsia="Calibri" w:hAnsi="Museo Sans 300" w:cs="Segoe UI"/>
          <w:sz w:val="20"/>
          <w:szCs w:val="20"/>
          <w:lang w:eastAsia="es-MX"/>
        </w:rPr>
        <w:t xml:space="preserve"> NIC </w:t>
      </w:r>
      <w:r w:rsidR="00B751BB">
        <w:rPr>
          <w:rFonts w:ascii="Museo Sans 300" w:eastAsia="Calibri" w:hAnsi="Museo Sans 300" w:cs="Segoe UI"/>
          <w:sz w:val="20"/>
          <w:szCs w:val="20"/>
          <w:lang w:eastAsia="es-MX"/>
        </w:rPr>
        <w:t>xxx</w:t>
      </w:r>
      <w:r w:rsidRPr="008C3420">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 xml:space="preserve">y </w:t>
      </w:r>
      <w:r w:rsidR="00B751B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existieron condiciones irregulares consistentes </w:t>
      </w:r>
      <w:r w:rsidRPr="0016501B">
        <w:rPr>
          <w:rFonts w:ascii="Museo Sans 300" w:hAnsi="Museo Sans 300"/>
          <w:sz w:val="20"/>
          <w:szCs w:val="20"/>
        </w:rPr>
        <w:t>en la</w:t>
      </w:r>
      <w:r w:rsidR="00B714AA">
        <w:rPr>
          <w:rFonts w:ascii="Museo Sans 300" w:hAnsi="Museo Sans 300"/>
          <w:sz w:val="20"/>
          <w:szCs w:val="20"/>
        </w:rPr>
        <w:t xml:space="preserve"> alteración interna del equipo de medición, con el fin de consumir energía que no fuera registrada por el equipo de medición.</w:t>
      </w:r>
    </w:p>
    <w:p w14:paraId="00E3D695" w14:textId="77777777" w:rsidR="00986DEC" w:rsidRPr="001761AD" w:rsidRDefault="00986DEC" w:rsidP="00986DEC">
      <w:pPr>
        <w:autoSpaceDE w:val="0"/>
        <w:autoSpaceDN w:val="0"/>
        <w:adjustRightInd w:val="0"/>
        <w:spacing w:after="0" w:line="240" w:lineRule="auto"/>
        <w:ind w:left="426"/>
        <w:jc w:val="both"/>
        <w:rPr>
          <w:rStyle w:val="eop"/>
          <w:rFonts w:ascii="Museo Sans 300" w:eastAsia="Calibri" w:hAnsi="Museo Sans 300" w:cs="Segoe UI"/>
          <w:sz w:val="20"/>
          <w:szCs w:val="20"/>
          <w:lang w:eastAsia="es-MX"/>
        </w:rPr>
      </w:pPr>
    </w:p>
    <w:p w14:paraId="60880699" w14:textId="7D4AC4D8" w:rsidR="000C1D80" w:rsidRDefault="000C1D80" w:rsidP="00B714AA">
      <w:pPr>
        <w:autoSpaceDE w:val="0"/>
        <w:autoSpaceDN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w:t>
      </w:r>
      <w:r w:rsidR="00F22F3F">
        <w:rPr>
          <w:rFonts w:ascii="Museo Sans 300" w:hAnsi="Museo Sans 300" w:cs="Segoe UI"/>
          <w:sz w:val="20"/>
          <w:szCs w:val="20"/>
          <w:lang w:val="es-ES" w:eastAsia="es-MX"/>
        </w:rPr>
        <w:t xml:space="preserve">dicho </w:t>
      </w:r>
      <w:r w:rsidR="007955DC">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00F22F3F">
        <w:rPr>
          <w:rFonts w:ascii="Museo Sans 300" w:hAnsi="Museo Sans 300" w:cs="Segoe UI"/>
          <w:sz w:val="20"/>
          <w:szCs w:val="20"/>
          <w:lang w:val="es-ES" w:eastAsia="es-MX"/>
        </w:rPr>
        <w:t xml:space="preserve">el artículo 36 de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972E57">
        <w:rPr>
          <w:rFonts w:ascii="Museo Sans 300" w:hAnsi="Museo Sans 300" w:cs="Segoe UI"/>
          <w:sz w:val="20"/>
          <w:szCs w:val="20"/>
          <w:lang w:val="es-ES" w:eastAsia="es-MX"/>
        </w:rPr>
        <w:t>año 2023</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6964A61A" w14:textId="674FE9CA" w:rsidR="00B713DF" w:rsidRPr="00DA74FF"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8"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B713DF">
        <w:rPr>
          <w:rFonts w:ascii="Museo Sans 300" w:hAnsi="Museo Sans 300"/>
          <w:b/>
          <w:bCs/>
          <w:sz w:val="20"/>
          <w:szCs w:val="20"/>
          <w:u w:val="single"/>
        </w:rPr>
        <w:t xml:space="preserve"> </w:t>
      </w:r>
      <w:r w:rsidR="00B751BB">
        <w:rPr>
          <w:rFonts w:ascii="Museo Sans 300" w:hAnsi="Museo Sans 300"/>
          <w:b/>
          <w:bCs/>
          <w:sz w:val="20"/>
          <w:szCs w:val="20"/>
          <w:u w:val="single"/>
        </w:rPr>
        <w:t>xxx</w:t>
      </w:r>
    </w:p>
    <w:bookmarkEnd w:id="8"/>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15B8551A" w14:textId="6DB1E3DF" w:rsidR="005F03BE" w:rsidRDefault="005F03BE" w:rsidP="005F03BE">
      <w:pPr>
        <w:shd w:val="clear" w:color="auto" w:fill="FFFFFF"/>
        <w:spacing w:after="0" w:line="240" w:lineRule="auto"/>
        <w:ind w:left="426"/>
        <w:jc w:val="both"/>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458.00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las horas de uso diario de los equipos</w:t>
      </w:r>
      <w:r w:rsidR="00395BB3">
        <w:rPr>
          <w:rFonts w:ascii="Museo Sans 300" w:hAnsi="Museo Sans 300"/>
          <w:color w:val="000000"/>
          <w:sz w:val="20"/>
          <w:szCs w:val="20"/>
          <w:shd w:val="clear" w:color="auto" w:fill="FFFFFF"/>
        </w:rPr>
        <w:t xml:space="preserve"> instalados en el inmueble</w:t>
      </w:r>
      <w:r>
        <w:rPr>
          <w:rFonts w:ascii="Museo Sans 300" w:hAnsi="Museo Sans 300"/>
          <w:color w:val="000000"/>
          <w:sz w:val="20"/>
          <w:szCs w:val="20"/>
          <w:shd w:val="clear" w:color="auto" w:fill="FFFFFF"/>
        </w:rPr>
        <w:t>.</w:t>
      </w:r>
    </w:p>
    <w:p w14:paraId="160460AA" w14:textId="77777777" w:rsidR="005F03BE" w:rsidRDefault="005F03BE" w:rsidP="00E12E10">
      <w:pPr>
        <w:spacing w:after="0" w:line="240" w:lineRule="auto"/>
        <w:ind w:left="420"/>
        <w:jc w:val="both"/>
        <w:textAlignment w:val="baseline"/>
        <w:rPr>
          <w:rFonts w:ascii="Museo Sans 300" w:eastAsia="Calibri" w:hAnsi="Museo Sans 300" w:cs="Segoe UI"/>
          <w:sz w:val="20"/>
          <w:szCs w:val="20"/>
          <w:lang w:eastAsia="es-MX"/>
        </w:rPr>
      </w:pPr>
    </w:p>
    <w:p w14:paraId="2021D7DA" w14:textId="77777777" w:rsidR="005F03BE" w:rsidRPr="00694C28" w:rsidRDefault="005F03BE" w:rsidP="005F03BE">
      <w:pPr>
        <w:spacing w:after="0" w:line="240" w:lineRule="auto"/>
        <w:ind w:left="426"/>
        <w:jc w:val="both"/>
        <w:rPr>
          <w:rFonts w:ascii="Museo Sans 300" w:hAnsi="Museo Sans 300"/>
          <w:color w:val="000000"/>
          <w:sz w:val="20"/>
          <w:szCs w:val="20"/>
          <w:lang w:eastAsia="es-SV"/>
        </w:rPr>
      </w:pPr>
      <w:bookmarkStart w:id="9" w:name="_Hlk159500287"/>
      <w:r w:rsidRPr="00694C28">
        <w:rPr>
          <w:rFonts w:ascii="Museo Sans 300" w:hAnsi="Museo Sans 300"/>
          <w:color w:val="000000"/>
          <w:sz w:val="20"/>
          <w:szCs w:val="20"/>
          <w:lang w:eastAsia="es-SV"/>
        </w:rPr>
        <w:t xml:space="preserve">Por ello, el CAU realizó un nuevo cálculo basado en el historial reciente de registros mensuales de consumo, utilizando los criterios siguientes: </w:t>
      </w:r>
    </w:p>
    <w:bookmarkEnd w:id="9"/>
    <w:p w14:paraId="64B1D0E8" w14:textId="77777777" w:rsidR="002C1EE6" w:rsidRDefault="002C1EE6" w:rsidP="002C1EE6">
      <w:pPr>
        <w:spacing w:after="0" w:line="240" w:lineRule="auto"/>
        <w:ind w:left="420"/>
        <w:jc w:val="both"/>
        <w:textAlignment w:val="baseline"/>
        <w:rPr>
          <w:rFonts w:ascii="Museo Sans 300" w:eastAsia="Calibri" w:hAnsi="Museo Sans 300" w:cs="Segoe UI"/>
          <w:sz w:val="20"/>
          <w:szCs w:val="20"/>
          <w:lang w:eastAsia="es-MX"/>
        </w:rPr>
      </w:pPr>
    </w:p>
    <w:p w14:paraId="31526D10" w14:textId="6AB6189A" w:rsidR="00E12E10" w:rsidRPr="00694C28" w:rsidRDefault="00E12E10" w:rsidP="00E12E10">
      <w:pPr>
        <w:numPr>
          <w:ilvl w:val="0"/>
          <w:numId w:val="28"/>
        </w:numPr>
        <w:suppressAutoHyphens/>
        <w:autoSpaceDE w:val="0"/>
        <w:autoSpaceDN w:val="0"/>
        <w:spacing w:after="0" w:line="240" w:lineRule="auto"/>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El consumo registrado correspondiente a</w:t>
      </w:r>
      <w:r>
        <w:rPr>
          <w:rFonts w:ascii="Museo Sans 300" w:eastAsia="Times New Roman" w:hAnsi="Museo Sans 300"/>
          <w:sz w:val="20"/>
          <w:szCs w:val="20"/>
          <w:lang w:val="es-ES"/>
        </w:rPr>
        <w:t xml:space="preserve"> los meses de noviembre y diciembre del dos mil veintitrés.</w:t>
      </w:r>
    </w:p>
    <w:p w14:paraId="1865C56C" w14:textId="77777777" w:rsidR="00E12E10" w:rsidRDefault="00E12E10" w:rsidP="00E12E10">
      <w:pPr>
        <w:suppressAutoHyphens/>
        <w:autoSpaceDE w:val="0"/>
        <w:autoSpaceDN w:val="0"/>
        <w:spacing w:after="0" w:line="240" w:lineRule="auto"/>
        <w:ind w:left="993"/>
        <w:jc w:val="both"/>
        <w:textAlignment w:val="baseline"/>
        <w:rPr>
          <w:rFonts w:ascii="Museo Sans 300" w:eastAsia="Times New Roman" w:hAnsi="Museo Sans 300"/>
          <w:sz w:val="20"/>
          <w:szCs w:val="20"/>
        </w:rPr>
      </w:pPr>
    </w:p>
    <w:p w14:paraId="7252656C" w14:textId="0C7F8449" w:rsidR="00E12E10" w:rsidRDefault="00E12E10" w:rsidP="00E12E10">
      <w:pPr>
        <w:numPr>
          <w:ilvl w:val="0"/>
          <w:numId w:val="28"/>
        </w:numPr>
        <w:suppressAutoHyphens/>
        <w:autoSpaceDE w:val="0"/>
        <w:autoSpaceDN w:val="0"/>
        <w:spacing w:after="0" w:line="240" w:lineRule="auto"/>
        <w:jc w:val="both"/>
        <w:textAlignment w:val="baseline"/>
        <w:rPr>
          <w:rFonts w:ascii="Museo Sans 300" w:eastAsia="Times New Roman" w:hAnsi="Museo Sans 300"/>
          <w:sz w:val="20"/>
          <w:szCs w:val="20"/>
        </w:rPr>
      </w:pPr>
      <w:r w:rsidRPr="00A30F51">
        <w:rPr>
          <w:rFonts w:ascii="Museo Sans 300" w:eastAsia="Times New Roman" w:hAnsi="Museo Sans 300"/>
          <w:sz w:val="20"/>
          <w:szCs w:val="20"/>
          <w:lang w:val="es-ES"/>
        </w:rPr>
        <w:t xml:space="preserve">El tiempo de recuperación de la energía no registrada correspondiente al período del </w:t>
      </w:r>
      <w:r>
        <w:rPr>
          <w:rFonts w:ascii="Museo Sans 300" w:eastAsia="Times New Roman" w:hAnsi="Museo Sans 300"/>
          <w:sz w:val="20"/>
          <w:szCs w:val="20"/>
          <w:lang w:val="es-ES"/>
        </w:rPr>
        <w:t>treinta de enero al veintinueve de julio de dos mil veintitrés.</w:t>
      </w:r>
    </w:p>
    <w:p w14:paraId="5191ACE5" w14:textId="77777777" w:rsidR="002C1EE6" w:rsidRPr="00D0741E" w:rsidRDefault="002C1EE6" w:rsidP="002C1EE6">
      <w:pPr>
        <w:spacing w:after="0" w:line="240" w:lineRule="auto"/>
        <w:ind w:left="420"/>
        <w:jc w:val="both"/>
        <w:textAlignment w:val="baseline"/>
        <w:rPr>
          <w:rFonts w:ascii="Museo Sans 300" w:eastAsia="Calibri" w:hAnsi="Museo Sans 300" w:cs="Segoe UI"/>
          <w:sz w:val="20"/>
          <w:szCs w:val="20"/>
          <w:lang w:val="es-ES" w:eastAsia="es-MX"/>
        </w:rPr>
      </w:pPr>
    </w:p>
    <w:p w14:paraId="683164EA" w14:textId="104394A6" w:rsidR="00E12E10" w:rsidRDefault="00E12E10" w:rsidP="00E12E10">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el CAU ratificó en su informe técnico que el monto correcto que puede recuperar la sociedad EEO, S.A. de C.V. es </w:t>
      </w:r>
      <w:bookmarkStart w:id="10" w:name="_Hlk156826690"/>
      <w:r>
        <w:rPr>
          <w:rStyle w:val="normaltextrun"/>
          <w:rFonts w:ascii="Museo Sans 300" w:hAnsi="Museo Sans 300"/>
          <w:color w:val="000000"/>
          <w:sz w:val="20"/>
          <w:szCs w:val="20"/>
          <w:shd w:val="clear" w:color="auto" w:fill="FFFFFF"/>
        </w:rPr>
        <w:t>la cantidad de</w:t>
      </w:r>
      <w:r w:rsidRPr="00597418">
        <w:rPr>
          <w:rFonts w:ascii="Museo Sans 300" w:hAnsi="Museo Sans 300"/>
          <w:sz w:val="20"/>
          <w:szCs w:val="20"/>
        </w:rPr>
        <w:t xml:space="preserve"> </w:t>
      </w:r>
      <w:r>
        <w:rPr>
          <w:rFonts w:ascii="Museo Sans 300" w:hAnsi="Museo Sans 300"/>
          <w:sz w:val="20"/>
          <w:szCs w:val="20"/>
        </w:rPr>
        <w:t>SEISCIENTOS SESENTA Y NUEVE 94/100 DÓLARES DE LOS ESTADOS UNIDOS DE AMÉRICA (USD 669.94)</w:t>
      </w:r>
      <w:r w:rsidRPr="00597418">
        <w:rPr>
          <w:rFonts w:ascii="Museo Sans 300" w:hAnsi="Museo Sans 300"/>
          <w:sz w:val="20"/>
          <w:szCs w:val="20"/>
        </w:rPr>
        <w:t xml:space="preserve"> IVA incluido, en concepto de energía no registrada</w:t>
      </w:r>
      <w:r w:rsidRPr="00AC7FFE">
        <w:rPr>
          <w:rFonts w:ascii="Museo Sans 300" w:hAnsi="Museo Sans 300"/>
          <w:sz w:val="20"/>
          <w:szCs w:val="20"/>
        </w:rPr>
        <w:t>,</w:t>
      </w:r>
      <w:r>
        <w:rPr>
          <w:rFonts w:ascii="Museo Sans 300" w:hAnsi="Museo Sans 300"/>
          <w:sz w:val="20"/>
          <w:szCs w:val="20"/>
        </w:rPr>
        <w:t xml:space="preserve"> y el monto de DIECISIETE 70/100 DÓLARES DE LOS ESTADOS UNIDOS DE AMÉRICA (USD 17.70) en concepto de intereses </w:t>
      </w:r>
      <w:r w:rsidRPr="00AC7FFE">
        <w:rPr>
          <w:rFonts w:ascii="Museo Sans 300" w:hAnsi="Museo Sans 300"/>
          <w:sz w:val="20"/>
          <w:szCs w:val="20"/>
        </w:rPr>
        <w:t>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F37F802" w14:textId="77777777" w:rsidR="003F4F94" w:rsidRDefault="003F4F94" w:rsidP="00E12E10">
      <w:pPr>
        <w:autoSpaceDE w:val="0"/>
        <w:spacing w:after="0" w:line="240" w:lineRule="auto"/>
        <w:ind w:left="426"/>
        <w:jc w:val="both"/>
        <w:rPr>
          <w:rFonts w:ascii="Museo Sans 300" w:hAnsi="Museo Sans 300"/>
          <w:sz w:val="20"/>
          <w:szCs w:val="20"/>
        </w:rPr>
      </w:pPr>
    </w:p>
    <w:bookmarkEnd w:id="10"/>
    <w:p w14:paraId="2691C764" w14:textId="28D022D5" w:rsidR="00B713DF" w:rsidRPr="000341F1"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B713DF">
        <w:rPr>
          <w:rFonts w:ascii="Museo Sans 300" w:hAnsi="Museo Sans 300"/>
          <w:b/>
          <w:bCs/>
          <w:sz w:val="20"/>
          <w:szCs w:val="20"/>
          <w:u w:val="single"/>
        </w:rPr>
        <w:t xml:space="preserve"> </w:t>
      </w:r>
      <w:r w:rsidR="00B751BB">
        <w:rPr>
          <w:rFonts w:ascii="Museo Sans 300" w:hAnsi="Museo Sans 300"/>
          <w:b/>
          <w:bCs/>
          <w:sz w:val="20"/>
          <w:szCs w:val="20"/>
          <w:u w:val="single"/>
        </w:rPr>
        <w:t>xxx</w:t>
      </w:r>
    </w:p>
    <w:p w14:paraId="41034B27" w14:textId="419B140E" w:rsidR="00B713DF" w:rsidRDefault="00B713DF" w:rsidP="00EB7CFC">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5CDFAEBB" w14:textId="6369F863" w:rsidR="005F03BE" w:rsidRDefault="005F03BE" w:rsidP="005F03BE">
      <w:pPr>
        <w:shd w:val="clear" w:color="auto" w:fill="FFFFFF"/>
        <w:spacing w:after="0" w:line="240" w:lineRule="auto"/>
        <w:ind w:left="426"/>
        <w:jc w:val="both"/>
        <w:rPr>
          <w:rFonts w:ascii="Museo Sans 300" w:hAnsi="Museo Sans 300"/>
          <w:sz w:val="20"/>
          <w:szCs w:val="20"/>
        </w:rPr>
      </w:pPr>
      <w:r w:rsidRPr="006D4231">
        <w:rPr>
          <w:rFonts w:ascii="Museo Sans 300" w:hAnsi="Museo Sans 300" w:cs="Calibri"/>
          <w:color w:val="000000"/>
          <w:sz w:val="20"/>
          <w:szCs w:val="20"/>
          <w:bdr w:val="none" w:sz="0" w:space="0" w:color="auto" w:frame="1"/>
        </w:rPr>
        <w:t>De</w:t>
      </w:r>
      <w:r>
        <w:rPr>
          <w:rFonts w:ascii="Museo Sans 300" w:hAnsi="Museo Sans 300" w:cs="Calibri"/>
          <w:color w:val="000000"/>
          <w:sz w:val="20"/>
          <w:szCs w:val="20"/>
          <w:bdr w:val="none" w:sz="0" w:space="0" w:color="auto" w:frame="1"/>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18 días</w:t>
      </w:r>
      <w:r w:rsidRPr="00E21CDA">
        <w:rPr>
          <w:rFonts w:ascii="Museo Sans 300" w:hAnsi="Museo Sans 300"/>
          <w:sz w:val="20"/>
          <w:szCs w:val="20"/>
        </w:rPr>
        <w:t>, debido</w:t>
      </w:r>
      <w:r>
        <w:rPr>
          <w:rFonts w:ascii="Museo Sans 300" w:hAnsi="Museo Sans 300"/>
          <w:sz w:val="20"/>
          <w:szCs w:val="20"/>
        </w:rPr>
        <w:t xml:space="preserve"> que 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379B1923" w14:textId="77777777" w:rsidR="005F03BE" w:rsidRDefault="005F03BE" w:rsidP="005F03BE">
      <w:pPr>
        <w:shd w:val="clear" w:color="auto" w:fill="FFFFFF"/>
        <w:spacing w:after="0" w:line="240" w:lineRule="auto"/>
        <w:jc w:val="both"/>
        <w:rPr>
          <w:rFonts w:ascii="Museo Sans 300" w:hAnsi="Museo Sans 300"/>
          <w:color w:val="000000"/>
          <w:sz w:val="20"/>
          <w:szCs w:val="20"/>
          <w:shd w:val="clear" w:color="auto" w:fill="FFFFFF"/>
        </w:rPr>
      </w:pPr>
    </w:p>
    <w:p w14:paraId="05ECAB19" w14:textId="77777777" w:rsidR="000170A8" w:rsidRPr="00694C28" w:rsidRDefault="000170A8" w:rsidP="000170A8">
      <w:pPr>
        <w:spacing w:after="0" w:line="240" w:lineRule="auto"/>
        <w:ind w:left="426"/>
        <w:jc w:val="both"/>
        <w:rPr>
          <w:rFonts w:ascii="Museo Sans 300" w:hAnsi="Museo Sans 300"/>
          <w:color w:val="000000"/>
          <w:sz w:val="20"/>
          <w:szCs w:val="20"/>
          <w:lang w:eastAsia="es-SV"/>
        </w:rPr>
      </w:pPr>
      <w:r w:rsidRPr="00694C28">
        <w:rPr>
          <w:rFonts w:ascii="Museo Sans 300" w:hAnsi="Museo Sans 300"/>
          <w:color w:val="000000"/>
          <w:sz w:val="20"/>
          <w:szCs w:val="20"/>
          <w:lang w:eastAsia="es-SV"/>
        </w:rPr>
        <w:t xml:space="preserve">Por ello, el CAU realizó un nuevo cálculo basado en el historial reciente de registros mensuales de consumo, utilizando los criterios siguientes: </w:t>
      </w:r>
    </w:p>
    <w:p w14:paraId="636C9C45" w14:textId="77777777" w:rsidR="000170A8" w:rsidRDefault="000170A8" w:rsidP="000170A8">
      <w:pPr>
        <w:spacing w:after="0" w:line="240" w:lineRule="auto"/>
        <w:ind w:left="420"/>
        <w:jc w:val="both"/>
        <w:rPr>
          <w:rFonts w:ascii="Museo Sans 300" w:eastAsia="Times New Roman" w:hAnsi="Museo Sans 300"/>
          <w:sz w:val="20"/>
          <w:szCs w:val="20"/>
        </w:rPr>
      </w:pPr>
    </w:p>
    <w:p w14:paraId="58B3FA20" w14:textId="66479B33" w:rsidR="000170A8" w:rsidRPr="00694C28" w:rsidRDefault="000170A8" w:rsidP="000170A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El consumo registrado correspondiente a</w:t>
      </w:r>
      <w:r>
        <w:rPr>
          <w:rFonts w:ascii="Museo Sans 300" w:eastAsia="Times New Roman" w:hAnsi="Museo Sans 300"/>
          <w:sz w:val="20"/>
          <w:szCs w:val="20"/>
          <w:lang w:val="es-ES"/>
        </w:rPr>
        <w:t xml:space="preserve"> los meses de </w:t>
      </w:r>
      <w:r w:rsidR="005F03BE">
        <w:rPr>
          <w:rFonts w:ascii="Museo Sans 300" w:eastAsia="Times New Roman" w:hAnsi="Museo Sans 300"/>
          <w:sz w:val="20"/>
          <w:szCs w:val="20"/>
          <w:lang w:val="es-ES"/>
        </w:rPr>
        <w:t>septiembre</w:t>
      </w:r>
      <w:r>
        <w:rPr>
          <w:rFonts w:ascii="Museo Sans 300" w:eastAsia="Times New Roman" w:hAnsi="Museo Sans 300"/>
          <w:sz w:val="20"/>
          <w:szCs w:val="20"/>
          <w:lang w:val="es-ES"/>
        </w:rPr>
        <w:t xml:space="preserve"> y </w:t>
      </w:r>
      <w:r w:rsidR="005F03BE">
        <w:rPr>
          <w:rFonts w:ascii="Museo Sans 300" w:eastAsia="Times New Roman" w:hAnsi="Museo Sans 300"/>
          <w:sz w:val="20"/>
          <w:szCs w:val="20"/>
          <w:lang w:val="es-ES"/>
        </w:rPr>
        <w:t>octubre del dos mil veintitrés.</w:t>
      </w:r>
    </w:p>
    <w:p w14:paraId="0B8F8F85" w14:textId="77777777" w:rsidR="000170A8" w:rsidRPr="006D47A6" w:rsidRDefault="000170A8" w:rsidP="000170A8">
      <w:pPr>
        <w:autoSpaceDE w:val="0"/>
        <w:spacing w:after="0" w:line="240" w:lineRule="auto"/>
        <w:ind w:left="993"/>
        <w:jc w:val="both"/>
        <w:rPr>
          <w:rFonts w:ascii="Museo Sans 300" w:eastAsia="Times New Roman" w:hAnsi="Museo Sans 300"/>
          <w:sz w:val="20"/>
          <w:szCs w:val="20"/>
        </w:rPr>
      </w:pPr>
    </w:p>
    <w:p w14:paraId="1D819864" w14:textId="084C4AD5" w:rsidR="000170A8" w:rsidRDefault="000170A8" w:rsidP="000170A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A30F51">
        <w:rPr>
          <w:rFonts w:ascii="Museo Sans 300" w:eastAsia="Times New Roman" w:hAnsi="Museo Sans 300"/>
          <w:sz w:val="20"/>
          <w:szCs w:val="20"/>
          <w:lang w:val="es-ES"/>
        </w:rPr>
        <w:t xml:space="preserve">El tiempo de recuperación de la energía no registrada correspondiente al período del </w:t>
      </w:r>
      <w:r w:rsidR="005F03BE">
        <w:rPr>
          <w:rFonts w:ascii="Museo Sans 300" w:eastAsia="Times New Roman" w:hAnsi="Museo Sans 300"/>
          <w:sz w:val="20"/>
          <w:szCs w:val="20"/>
          <w:lang w:val="es-ES"/>
        </w:rPr>
        <w:t>treinta</w:t>
      </w:r>
      <w:r>
        <w:rPr>
          <w:rFonts w:ascii="Museo Sans 300" w:eastAsia="Times New Roman" w:hAnsi="Museo Sans 300"/>
          <w:sz w:val="20"/>
          <w:szCs w:val="20"/>
          <w:lang w:val="es-ES"/>
        </w:rPr>
        <w:t xml:space="preserve"> de </w:t>
      </w:r>
      <w:r w:rsidR="005F03BE">
        <w:rPr>
          <w:rFonts w:ascii="Museo Sans 300" w:eastAsia="Times New Roman" w:hAnsi="Museo Sans 300"/>
          <w:sz w:val="20"/>
          <w:szCs w:val="20"/>
          <w:lang w:val="es-ES"/>
        </w:rPr>
        <w:t>enero al veintinueve de julio de dos mil veintitrés.</w:t>
      </w:r>
    </w:p>
    <w:p w14:paraId="0FBFFB37" w14:textId="77777777" w:rsidR="000170A8" w:rsidRDefault="000170A8" w:rsidP="000170A8">
      <w:pPr>
        <w:autoSpaceDE w:val="0"/>
        <w:spacing w:after="0" w:line="240" w:lineRule="auto"/>
        <w:ind w:left="426"/>
        <w:jc w:val="both"/>
        <w:rPr>
          <w:rFonts w:ascii="Museo Sans 300" w:hAnsi="Museo Sans 300"/>
          <w:sz w:val="20"/>
          <w:szCs w:val="20"/>
        </w:rPr>
      </w:pPr>
    </w:p>
    <w:p w14:paraId="27C39332" w14:textId="21A6392B" w:rsidR="005F03BE" w:rsidRDefault="005F03BE" w:rsidP="005F03B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EEO, S.A. de C.V. puede recuperar la cantidad de CUATROCIENTOS CUARENTA Y SIETE</w:t>
      </w:r>
      <w:r>
        <w:rPr>
          <w:rFonts w:ascii="Museo Sans 300" w:hAnsi="Museo Sans 300"/>
          <w:sz w:val="20"/>
          <w:szCs w:val="20"/>
        </w:rPr>
        <w:t xml:space="preserve"> 76/100 DÓLARES DE LOS ESTADOS UNIDOS DE AMÉRICA (USD 447.76)</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 DOCE 10/100 DÓLARES DE LOS ESTADOS UNIDOS DE AMÉRICA (USD 12.10)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C001DFF" w14:textId="77777777" w:rsidR="005F03BE" w:rsidRDefault="005F03BE" w:rsidP="000170A8">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11"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11"/>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lastRenderedPageBreak/>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4C51AD4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5F0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005E1BA8">
        <w:rPr>
          <w:rFonts w:ascii="Museo Sans 300" w:hAnsi="Museo Sans 300"/>
          <w:color w:val="000000"/>
          <w:sz w:val="20"/>
          <w:szCs w:val="20"/>
          <w:shd w:val="clear" w:color="auto" w:fill="FFFFFF"/>
        </w:rPr>
        <w:t>usuario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602FFCCE" w14:textId="77777777" w:rsidR="000170A8" w:rsidRPr="00A64ADE" w:rsidRDefault="000170A8" w:rsidP="000170A8">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CD5C259" w14:textId="315521F1" w:rsidR="005F03BE" w:rsidRPr="00423D0F" w:rsidRDefault="005F03BE" w:rsidP="005F03BE">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Pr>
          <w:rFonts w:ascii="Museo Sans 300" w:hAnsi="Museo Sans 300"/>
          <w:color w:val="000000"/>
          <w:sz w:val="20"/>
          <w:szCs w:val="20"/>
          <w:shd w:val="clear" w:color="auto" w:fill="FFFFFF"/>
        </w:rPr>
        <w:t xml:space="preserve"> por medio de los cuales se evidenció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w:t>
      </w:r>
      <w:r>
        <w:rPr>
          <w:rFonts w:ascii="Museo Sans 300" w:hAnsi="Museo Sans 300"/>
          <w:color w:val="000000"/>
          <w:sz w:val="20"/>
          <w:szCs w:val="20"/>
          <w:shd w:val="clear" w:color="auto" w:fill="FFFFFF"/>
        </w:rPr>
        <w:t xml:space="preserve">eron </w:t>
      </w:r>
      <w:r w:rsidRPr="002A6233">
        <w:rPr>
          <w:rFonts w:ascii="Museo Sans 300" w:hAnsi="Museo Sans 300"/>
          <w:color w:val="000000"/>
          <w:sz w:val="20"/>
          <w:szCs w:val="20"/>
          <w:shd w:val="clear" w:color="auto" w:fill="FFFFFF"/>
        </w:rPr>
        <w:t>condici</w:t>
      </w:r>
      <w:r>
        <w:rPr>
          <w:rFonts w:ascii="Museo Sans 300" w:hAnsi="Museo Sans 300"/>
          <w:color w:val="000000"/>
          <w:sz w:val="20"/>
          <w:szCs w:val="20"/>
          <w:shd w:val="clear" w:color="auto" w:fill="FFFFFF"/>
        </w:rPr>
        <w:t xml:space="preserve">ones </w:t>
      </w:r>
      <w:r w:rsidRPr="002A6233">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es en </w:t>
      </w:r>
      <w:r>
        <w:rPr>
          <w:rStyle w:val="normaltextrun"/>
          <w:rFonts w:ascii="Museo Sans 300" w:hAnsi="Museo Sans 300"/>
          <w:color w:val="000000"/>
          <w:sz w:val="20"/>
          <w:szCs w:val="20"/>
          <w:shd w:val="clear" w:color="auto" w:fill="FFFFFF"/>
        </w:rPr>
        <w:t xml:space="preserve">los suministros identificados con los NIC </w:t>
      </w:r>
      <w:r w:rsidR="00B751BB">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y </w:t>
      </w:r>
      <w:r w:rsidR="00B751BB">
        <w:rPr>
          <w:rStyle w:val="normaltextrun"/>
          <w:rFonts w:ascii="Museo Sans 300" w:hAnsi="Museo Sans 300"/>
          <w:color w:val="000000"/>
          <w:sz w:val="20"/>
          <w:szCs w:val="20"/>
          <w:shd w:val="clear" w:color="auto" w:fill="FFFFFF"/>
        </w:rPr>
        <w:t>xxx</w:t>
      </w:r>
      <w:r w:rsidRPr="00423D0F">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acuerdo</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vigentes</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caso,</w:t>
      </w:r>
      <w:r>
        <w:rPr>
          <w:rFonts w:ascii="Museo Sans 300" w:eastAsia="Museo Sans 300" w:hAnsi="Museo Sans 300" w:cs="Museo Sans 300"/>
          <w:sz w:val="20"/>
          <w:szCs w:val="20"/>
        </w:rPr>
        <w:t xml:space="preserve"> </w:t>
      </w:r>
      <w:r w:rsidR="006C7A8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usuari</w:t>
      </w:r>
      <w:r w:rsidR="006C7A8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debe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consumió</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423D0F">
        <w:rPr>
          <w:rFonts w:ascii="Museo Sans 300" w:eastAsia="Museo Sans 300" w:hAnsi="Museo Sans 300" w:cs="Museo Sans 300"/>
          <w:sz w:val="20"/>
          <w:szCs w:val="20"/>
        </w:rPr>
        <w:t>registrada</w:t>
      </w:r>
      <w:r>
        <w:rPr>
          <w:rFonts w:ascii="Museo Sans 300" w:eastAsia="Museo Sans 300" w:hAnsi="Museo Sans 300" w:cs="Museo Sans 300"/>
          <w:sz w:val="20"/>
          <w:szCs w:val="20"/>
        </w:rPr>
        <w:t>.</w:t>
      </w:r>
    </w:p>
    <w:p w14:paraId="3A634DDC" w14:textId="77777777" w:rsidR="005F03BE" w:rsidRDefault="005F03BE" w:rsidP="005F03BE">
      <w:pPr>
        <w:pStyle w:val="Prrafodelista"/>
        <w:tabs>
          <w:tab w:val="left" w:pos="426"/>
        </w:tabs>
        <w:suppressAutoHyphens/>
        <w:autoSpaceDN w:val="0"/>
        <w:ind w:left="1068"/>
        <w:jc w:val="both"/>
        <w:textAlignment w:val="baseline"/>
        <w:rPr>
          <w:rFonts w:ascii="Museo Sans 300" w:hAnsi="Museo Sans 300"/>
          <w:color w:val="000000"/>
          <w:sz w:val="20"/>
          <w:szCs w:val="20"/>
          <w:shd w:val="clear" w:color="auto" w:fill="FFFFFF"/>
        </w:rPr>
      </w:pPr>
    </w:p>
    <w:p w14:paraId="6062C517" w14:textId="2DDEA2B9" w:rsidR="005A203B" w:rsidRDefault="005A203B" w:rsidP="005A203B">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el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o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Pr>
          <w:rFonts w:ascii="Museo Sans 300" w:eastAsia="Museo Sans 300" w:hAnsi="Museo Sans 300" w:cs="Museo Sans 300"/>
          <w:sz w:val="20"/>
          <w:szCs w:val="20"/>
        </w:rPr>
        <w:t xml:space="preserve"> </w:t>
      </w:r>
    </w:p>
    <w:p w14:paraId="392E4EC5" w14:textId="77777777" w:rsidR="005A203B" w:rsidRPr="005A203B" w:rsidRDefault="005A203B" w:rsidP="005A203B">
      <w:pPr>
        <w:pStyle w:val="Prrafodelista"/>
        <w:rPr>
          <w:rFonts w:ascii="Museo Sans 300" w:eastAsia="Museo Sans 300" w:hAnsi="Museo Sans 300" w:cs="Museo Sans 300"/>
          <w:sz w:val="20"/>
          <w:szCs w:val="20"/>
        </w:rPr>
      </w:pPr>
    </w:p>
    <w:p w14:paraId="12A059ED" w14:textId="7150F9B3" w:rsidR="005A203B" w:rsidRDefault="006C7A88" w:rsidP="006C7A88">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Pr>
          <w:rFonts w:ascii="Museo Sans 300" w:hAnsi="Museo Sans 300"/>
          <w:color w:val="000000"/>
          <w:sz w:val="20"/>
          <w:szCs w:val="20"/>
          <w:shd w:val="clear" w:color="auto" w:fill="FFFFFF"/>
        </w:rPr>
        <w:t xml:space="preserve">aron </w:t>
      </w:r>
      <w:r w:rsidRPr="006162CD">
        <w:rPr>
          <w:rFonts w:ascii="Museo Sans 300" w:hAnsi="Museo Sans 300"/>
          <w:color w:val="000000"/>
          <w:sz w:val="20"/>
          <w:szCs w:val="20"/>
          <w:shd w:val="clear" w:color="auto" w:fill="FFFFFF"/>
        </w:rPr>
        <w:t>comprobar</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s </w:t>
      </w:r>
      <w:r w:rsidRPr="006162CD">
        <w:rPr>
          <w:rFonts w:ascii="Museo Sans 300" w:hAnsi="Museo Sans 300"/>
          <w:color w:val="000000"/>
          <w:sz w:val="20"/>
          <w:szCs w:val="20"/>
          <w:shd w:val="clear" w:color="auto" w:fill="FFFFFF"/>
        </w:rPr>
        <w:t>condici</w:t>
      </w:r>
      <w:r>
        <w:rPr>
          <w:rFonts w:ascii="Museo Sans 300" w:hAnsi="Museo Sans 300"/>
          <w:color w:val="000000"/>
          <w:sz w:val="20"/>
          <w:szCs w:val="20"/>
          <w:shd w:val="clear" w:color="auto" w:fill="FFFFFF"/>
        </w:rPr>
        <w:t xml:space="preserve">ones </w:t>
      </w:r>
      <w:r w:rsidRPr="006162CD">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es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los suministros identificados con los NIC </w:t>
      </w:r>
      <w:r w:rsidR="00B751BB">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y </w:t>
      </w:r>
      <w:r w:rsidR="00B751BB">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p>
    <w:p w14:paraId="0A71D69B" w14:textId="77777777" w:rsidR="006C7A88" w:rsidRPr="006C7A88" w:rsidRDefault="006C7A88" w:rsidP="006C7A88">
      <w:pPr>
        <w:pStyle w:val="Prrafodelista"/>
        <w:rPr>
          <w:rFonts w:ascii="Museo Sans 300" w:hAnsi="Museo Sans 300"/>
          <w:color w:val="000000"/>
          <w:sz w:val="20"/>
          <w:szCs w:val="20"/>
          <w:shd w:val="clear" w:color="auto" w:fill="FFFFFF"/>
        </w:rPr>
      </w:pPr>
    </w:p>
    <w:p w14:paraId="637F9C3C" w14:textId="77777777" w:rsidR="006C7A88" w:rsidRDefault="006C7A88" w:rsidP="006C7A88">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Términos y Condiciones de los Pliegos Tarifarios, se determina que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 xml:space="preserve">a </w:t>
      </w:r>
      <w:r w:rsidRPr="00B1150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 xml:space="preserve">a </w:t>
      </w:r>
      <w:r w:rsidRPr="00B1150E">
        <w:rPr>
          <w:rFonts w:ascii="Museo Sans 300" w:hAnsi="Museo Sans 300"/>
          <w:color w:val="000000"/>
          <w:sz w:val="20"/>
          <w:szCs w:val="20"/>
          <w:shd w:val="clear" w:color="auto" w:fill="FFFFFF"/>
        </w:rPr>
        <w:t>tiene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responsabilidad</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recabar</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evidencia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conlleve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comprobar</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existe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correspondiéndole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recopilar</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las</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pruebas</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necesarias</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justificar</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concepto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p>
    <w:p w14:paraId="79C343D3" w14:textId="77777777" w:rsidR="006C7A88" w:rsidRDefault="006C7A88" w:rsidP="006C7A88">
      <w:pPr>
        <w:spacing w:after="0" w:line="240" w:lineRule="auto"/>
        <w:ind w:left="426"/>
        <w:jc w:val="both"/>
        <w:rPr>
          <w:rFonts w:ascii="Museo Sans 300" w:eastAsia="Museo Sans 300" w:hAnsi="Museo Sans 300" w:cs="Museo Sans 300"/>
          <w:sz w:val="20"/>
          <w:szCs w:val="20"/>
        </w:rPr>
      </w:pPr>
    </w:p>
    <w:p w14:paraId="1009C9BD" w14:textId="0A38DF7B" w:rsidR="006C7A88" w:rsidRPr="006C7A88" w:rsidRDefault="006C7A88" w:rsidP="006C7A88">
      <w:pPr>
        <w:spacing w:after="0" w:line="240" w:lineRule="auto"/>
        <w:ind w:left="426"/>
        <w:jc w:val="both"/>
        <w:rPr>
          <w:rFonts w:ascii="Museo Sans 300" w:eastAsia="Museo Sans 300" w:hAnsi="Museo Sans 300" w:cs="Museo Sans 300"/>
          <w:sz w:val="20"/>
          <w:szCs w:val="20"/>
        </w:rPr>
      </w:pPr>
      <w:r w:rsidRPr="006C7A88">
        <w:rPr>
          <w:rFonts w:ascii="Museo Sans 300" w:eastAsia="Museo Sans 300" w:hAnsi="Museo Sans 300" w:cs="Museo Sans 300"/>
          <w:sz w:val="20"/>
          <w:szCs w:val="20"/>
        </w:rPr>
        <w:lastRenderedPageBreak/>
        <w:t>En ese sentido, se advierte que el dictamen que resuelve el caso fue emitido con fundamento en la documentación recopilada en el transcurso del procedimiento, garantizando a</w:t>
      </w:r>
      <w:r w:rsidR="0010267C">
        <w:rPr>
          <w:rFonts w:ascii="Museo Sans 300" w:eastAsia="Museo Sans 300" w:hAnsi="Museo Sans 300" w:cs="Museo Sans 300"/>
          <w:sz w:val="20"/>
          <w:szCs w:val="20"/>
        </w:rPr>
        <w:t>l</w:t>
      </w:r>
      <w:r w:rsidRPr="006C7A88">
        <w:rPr>
          <w:rFonts w:ascii="Museo Sans 300" w:eastAsia="Museo Sans 300" w:hAnsi="Museo Sans 300" w:cs="Museo Sans 300"/>
          <w:sz w:val="20"/>
          <w:szCs w:val="20"/>
        </w:rPr>
        <w:t xml:space="preserve"> usuari</w:t>
      </w:r>
      <w:r w:rsidR="0010267C">
        <w:rPr>
          <w:rFonts w:ascii="Museo Sans 300" w:eastAsia="Museo Sans 300" w:hAnsi="Museo Sans 300" w:cs="Museo Sans 300"/>
          <w:sz w:val="20"/>
          <w:szCs w:val="20"/>
        </w:rPr>
        <w:t>o</w:t>
      </w:r>
      <w:r w:rsidRPr="006C7A88">
        <w:rPr>
          <w:rFonts w:ascii="Museo Sans 300" w:eastAsia="Museo Sans 300" w:hAnsi="Museo Sans 300" w:cs="Museo Sans 300"/>
          <w:sz w:val="20"/>
          <w:szCs w:val="20"/>
        </w:rPr>
        <w:t xml:space="preserve"> que la SIGET ha revisado los cobros de la distribuidora a efecto de comprobar que haya sido realizado con base en lo establecido en la</w:t>
      </w:r>
      <w:r w:rsidRPr="006C7A88">
        <w:rPr>
          <w:rFonts w:ascii="Museo Sans 300" w:eastAsia="Museo Sans 300" w:hAnsi="Museo Sans 300" w:cs="Museo Sans 300"/>
          <w:strike/>
          <w:sz w:val="20"/>
          <w:szCs w:val="20"/>
        </w:rPr>
        <w:t>s</w:t>
      </w:r>
      <w:r w:rsidRPr="006C7A88">
        <w:rPr>
          <w:rFonts w:ascii="Museo Sans 300" w:eastAsia="Museo Sans 300" w:hAnsi="Museo Sans 300" w:cs="Museo Sans 300"/>
          <w:sz w:val="20"/>
          <w:szCs w:val="20"/>
        </w:rPr>
        <w:t xml:space="preserve"> normativa</w:t>
      </w:r>
      <w:r w:rsidRPr="006C7A88">
        <w:rPr>
          <w:rFonts w:ascii="Museo Sans 300" w:eastAsia="Museo Sans 300" w:hAnsi="Museo Sans 300" w:cs="Museo Sans 300"/>
          <w:strike/>
          <w:sz w:val="20"/>
          <w:szCs w:val="20"/>
        </w:rPr>
        <w:t>s</w:t>
      </w:r>
      <w:r w:rsidRPr="006C7A88">
        <w:rPr>
          <w:rFonts w:ascii="Museo Sans 300" w:eastAsia="Museo Sans 300" w:hAnsi="Museo Sans 300" w:cs="Museo Sans 300"/>
          <w:sz w:val="20"/>
          <w:szCs w:val="20"/>
        </w:rPr>
        <w:t xml:space="preserve"> vigente</w:t>
      </w:r>
      <w:r w:rsidRPr="006C7A88">
        <w:rPr>
          <w:rFonts w:ascii="Museo Sans 300" w:eastAsia="Museo Sans 300" w:hAnsi="Museo Sans 300" w:cs="Museo Sans 300"/>
          <w:strike/>
          <w:sz w:val="20"/>
          <w:szCs w:val="20"/>
        </w:rPr>
        <w:t>s</w:t>
      </w:r>
      <w:r w:rsidRPr="006C7A88">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628D1F97" w14:textId="77777777" w:rsidR="006C7A88" w:rsidRPr="006C7A88" w:rsidRDefault="006C7A88" w:rsidP="006C7A88">
      <w:pPr>
        <w:pStyle w:val="Prrafodelista"/>
        <w:ind w:left="720"/>
        <w:jc w:val="both"/>
        <w:rPr>
          <w:rFonts w:ascii="Museo Sans 300" w:eastAsia="Museo Sans 300" w:hAnsi="Museo Sans 300" w:cs="Museo Sans 300"/>
          <w:sz w:val="20"/>
          <w:szCs w:val="20"/>
        </w:rPr>
      </w:pPr>
    </w:p>
    <w:p w14:paraId="5B01CC14" w14:textId="6916F374" w:rsidR="006C7A88" w:rsidRPr="006C7A88" w:rsidRDefault="006C7A88" w:rsidP="006C7A88">
      <w:pPr>
        <w:spacing w:after="0" w:line="240" w:lineRule="auto"/>
        <w:ind w:left="426"/>
        <w:jc w:val="both"/>
        <w:rPr>
          <w:rFonts w:ascii="Museo Sans 300" w:hAnsi="Museo Sans 300"/>
          <w:color w:val="000000"/>
          <w:sz w:val="20"/>
          <w:szCs w:val="20"/>
          <w:shd w:val="clear" w:color="auto" w:fill="FFFFFF"/>
        </w:rPr>
      </w:pPr>
      <w:r w:rsidRPr="006C7A88">
        <w:rPr>
          <w:rFonts w:ascii="Museo Sans 300" w:hAnsi="Museo Sans 300"/>
          <w:color w:val="000000"/>
          <w:sz w:val="20"/>
          <w:szCs w:val="20"/>
          <w:shd w:val="clear" w:color="auto" w:fill="FFFFFF"/>
        </w:rPr>
        <w:t>En ese orden, si bien las</w:t>
      </w:r>
      <w:r w:rsidRPr="006C7A88">
        <w:rPr>
          <w:rFonts w:ascii="Museo Sans 300" w:hAnsi="Museo Sans 300" w:cs="Segoe UI"/>
          <w:sz w:val="20"/>
          <w:szCs w:val="20"/>
          <w:lang w:eastAsia="es-MX"/>
        </w:rPr>
        <w:t xml:space="preserve"> condiciones irregulares encontradas en </w:t>
      </w:r>
      <w:r w:rsidRPr="006C7A88">
        <w:rPr>
          <w:rStyle w:val="normaltextrun"/>
          <w:rFonts w:ascii="Museo Sans 300" w:hAnsi="Museo Sans 300"/>
          <w:color w:val="000000"/>
          <w:sz w:val="20"/>
          <w:szCs w:val="20"/>
          <w:shd w:val="clear" w:color="auto" w:fill="FFFFFF"/>
        </w:rPr>
        <w:t xml:space="preserve">los suministros identificados con los NIC </w:t>
      </w:r>
      <w:r w:rsidR="00B751BB">
        <w:rPr>
          <w:rStyle w:val="normaltextrun"/>
          <w:rFonts w:ascii="Museo Sans 300" w:hAnsi="Museo Sans 300"/>
          <w:color w:val="000000"/>
          <w:sz w:val="20"/>
          <w:szCs w:val="20"/>
          <w:shd w:val="clear" w:color="auto" w:fill="FFFFFF"/>
        </w:rPr>
        <w:t>xxx</w:t>
      </w:r>
      <w:r w:rsidRPr="006C7A88">
        <w:rPr>
          <w:rStyle w:val="normaltextrun"/>
          <w:rFonts w:ascii="Museo Sans 300" w:hAnsi="Museo Sans 300"/>
          <w:color w:val="000000"/>
          <w:sz w:val="20"/>
          <w:szCs w:val="20"/>
          <w:shd w:val="clear" w:color="auto" w:fill="FFFFFF"/>
        </w:rPr>
        <w:t xml:space="preserve"> y </w:t>
      </w:r>
      <w:r w:rsidR="00B751BB">
        <w:rPr>
          <w:rStyle w:val="normaltextrun"/>
          <w:rFonts w:ascii="Museo Sans 300" w:hAnsi="Museo Sans 300"/>
          <w:color w:val="000000"/>
          <w:sz w:val="20"/>
          <w:szCs w:val="20"/>
          <w:shd w:val="clear" w:color="auto" w:fill="FFFFFF"/>
        </w:rPr>
        <w:t>xxx</w:t>
      </w:r>
      <w:r w:rsidRPr="006C7A88">
        <w:rPr>
          <w:rStyle w:val="normaltextrun"/>
          <w:rFonts w:ascii="Museo Sans 300" w:hAnsi="Museo Sans 300"/>
          <w:color w:val="000000"/>
          <w:sz w:val="20"/>
          <w:szCs w:val="20"/>
          <w:shd w:val="clear" w:color="auto" w:fill="FFFFFF"/>
        </w:rPr>
        <w:t xml:space="preserve"> </w:t>
      </w:r>
      <w:r w:rsidRPr="006C7A88">
        <w:rPr>
          <w:rFonts w:ascii="Museo Sans 300" w:hAnsi="Museo Sans 300"/>
          <w:color w:val="000000"/>
          <w:sz w:val="20"/>
          <w:szCs w:val="20"/>
          <w:shd w:val="clear" w:color="auto" w:fill="FFFFFF"/>
        </w:rPr>
        <w:t xml:space="preserve">pudieron o no haber sido realizadas directamente por alguien que habita el inmueble; al haberse comprobado técnicamente su existencia, el usuario final de los suministros eléctricos debe responder por dichas condiciones; primero, porque contractualmente así está establecido en el artículo 7 de los Términos y Condiciones del Pliego Tarifario aplicable para el año 2023 y, segundo, porque es quien obtuvo un beneficio derivado de la energía consumida y no registrada por los equipos de medición, la cual no fue cobrada oportunamente por la empresa distribuidora. </w:t>
      </w:r>
    </w:p>
    <w:p w14:paraId="3D485D25" w14:textId="77777777" w:rsidR="006C7A88" w:rsidRPr="006C7A88" w:rsidRDefault="006C7A88" w:rsidP="006C7A88">
      <w:pPr>
        <w:pStyle w:val="Prrafodelista"/>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145FD2CB"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005B5EBD">
        <w:rPr>
          <w:rFonts w:ascii="Museo Sans 300" w:hAnsi="Museo Sans 300"/>
          <w:sz w:val="20"/>
          <w:szCs w:val="20"/>
        </w:rPr>
        <w:t>IT-0010-CAU-24</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determinar respecto a los suministros bajo la titularidad d</w:t>
      </w:r>
      <w:r w:rsidR="00D3621E">
        <w:rPr>
          <w:rFonts w:ascii="Museo Sans 300" w:hAnsi="Museo Sans 300"/>
          <w:sz w:val="20"/>
          <w:szCs w:val="20"/>
        </w:rPr>
        <w:t>e</w:t>
      </w:r>
      <w:r w:rsidR="006C7A88">
        <w:rPr>
          <w:rFonts w:ascii="Museo Sans 300" w:hAnsi="Museo Sans 300"/>
          <w:sz w:val="20"/>
          <w:szCs w:val="20"/>
        </w:rPr>
        <w:t>l</w:t>
      </w:r>
      <w:r w:rsidR="00D3621E">
        <w:rPr>
          <w:rFonts w:ascii="Museo Sans 300" w:hAnsi="Museo Sans 300"/>
          <w:sz w:val="20"/>
          <w:szCs w:val="20"/>
        </w:rPr>
        <w:t xml:space="preserve"> </w:t>
      </w:r>
      <w:r w:rsidR="006B46E4">
        <w:rPr>
          <w:rFonts w:ascii="Museo Sans 300" w:hAnsi="Museo Sans 300"/>
          <w:sz w:val="20"/>
          <w:szCs w:val="20"/>
        </w:rPr>
        <w:t>señor</w:t>
      </w:r>
      <w:r w:rsidR="00D3621E">
        <w:rPr>
          <w:rFonts w:ascii="Museo Sans 300" w:hAnsi="Museo Sans 300"/>
          <w:sz w:val="20"/>
          <w:szCs w:val="20"/>
        </w:rPr>
        <w:t xml:space="preserve"> </w:t>
      </w:r>
      <w:r w:rsidR="005119B1">
        <w:rPr>
          <w:rFonts w:ascii="Museo Sans 300" w:hAnsi="Museo Sans 300"/>
          <w:sz w:val="20"/>
          <w:szCs w:val="20"/>
        </w:rPr>
        <w:t>xxx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7EB4C915" w14:textId="764FC3C4" w:rsidR="006C7A88" w:rsidRPr="006C7A88" w:rsidRDefault="0043239F" w:rsidP="006C7A88">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r w:rsidR="00B751BB">
        <w:rPr>
          <w:rFonts w:ascii="Museo Sans 300" w:hAnsi="Museo Sans 300"/>
          <w:sz w:val="20"/>
          <w:szCs w:val="20"/>
          <w:lang w:eastAsia="es-SV"/>
        </w:rPr>
        <w:t>xxx</w:t>
      </w:r>
      <w:r w:rsidR="006C7A88">
        <w:rPr>
          <w:rStyle w:val="normaltextrun"/>
          <w:rFonts w:ascii="Museo Sans 300" w:hAnsi="Museo Sans 300"/>
          <w:sz w:val="20"/>
          <w:szCs w:val="20"/>
        </w:rPr>
        <w:t xml:space="preserve"> </w:t>
      </w:r>
      <w:r w:rsidR="006C7A88" w:rsidRPr="006C7A88">
        <w:rPr>
          <w:rStyle w:val="normaltextrun"/>
          <w:rFonts w:ascii="Museo Sans 300" w:hAnsi="Museo Sans 300"/>
          <w:sz w:val="20"/>
          <w:szCs w:val="20"/>
        </w:rPr>
        <w:t xml:space="preserve">se comprobó la existencia de una condición irregular mediante </w:t>
      </w:r>
      <w:r w:rsidR="006C7A88">
        <w:rPr>
          <w:rStyle w:val="normaltextrun"/>
          <w:rFonts w:ascii="Museo Sans 300" w:hAnsi="Museo Sans 300"/>
          <w:sz w:val="20"/>
          <w:szCs w:val="20"/>
        </w:rPr>
        <w:t>la alteración interna del equipo de medición.</w:t>
      </w:r>
    </w:p>
    <w:p w14:paraId="05D75B48" w14:textId="77777777" w:rsidR="006C7A88" w:rsidRDefault="006C7A88" w:rsidP="006C7A88">
      <w:pPr>
        <w:pStyle w:val="Prrafodelista"/>
        <w:autoSpaceDE w:val="0"/>
        <w:autoSpaceDN w:val="0"/>
        <w:adjustRightInd w:val="0"/>
        <w:ind w:left="851"/>
        <w:jc w:val="both"/>
        <w:rPr>
          <w:rStyle w:val="normaltextrun"/>
          <w:rFonts w:ascii="Museo Sans 300" w:hAnsi="Museo Sans 300"/>
          <w:sz w:val="20"/>
          <w:szCs w:val="20"/>
        </w:rPr>
      </w:pPr>
    </w:p>
    <w:p w14:paraId="1C320A2F" w14:textId="08B0AA9C" w:rsidR="006C7A88" w:rsidRPr="0043239F" w:rsidRDefault="006C7A88" w:rsidP="006C7A88">
      <w:pPr>
        <w:pStyle w:val="Prrafodelista"/>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ese sentido, la sociedad </w:t>
      </w:r>
      <w:r>
        <w:rPr>
          <w:rStyle w:val="normaltextrun"/>
          <w:rFonts w:ascii="Museo Sans 300" w:hAnsi="Museo Sans 300"/>
          <w:sz w:val="20"/>
          <w:szCs w:val="20"/>
        </w:rPr>
        <w:t>EEO, S.A. de C.V.</w:t>
      </w:r>
      <w:r w:rsidRPr="0043239F">
        <w:rPr>
          <w:rStyle w:val="normaltextrun"/>
          <w:rFonts w:ascii="Museo Sans 300" w:hAnsi="Museo Sans 300"/>
          <w:sz w:val="20"/>
          <w:szCs w:val="20"/>
        </w:rPr>
        <w:t xml:space="preserve"> tiene el derecho a recuperar la cantidad de</w:t>
      </w:r>
      <w:r>
        <w:rPr>
          <w:rStyle w:val="normaltextrun"/>
          <w:rFonts w:ascii="Museo Sans 300" w:hAnsi="Museo Sans 300"/>
          <w:sz w:val="20"/>
          <w:szCs w:val="20"/>
        </w:rPr>
        <w:t xml:space="preserve"> SEISCIENTOS SESENTA Y NUEVE</w:t>
      </w:r>
      <w:r>
        <w:rPr>
          <w:rFonts w:ascii="Museo Sans 300" w:hAnsi="Museo Sans 300"/>
          <w:color w:val="000000"/>
          <w:sz w:val="20"/>
          <w:szCs w:val="20"/>
          <w:lang w:eastAsia="es-SV"/>
        </w:rPr>
        <w:t xml:space="preserve"> 94/100 DÓLARES DE LOS ESTADOS UNIDOS DE AMÉRICA (USD 669.94)</w:t>
      </w:r>
      <w:r w:rsidRPr="0043239F">
        <w:rPr>
          <w:rFonts w:ascii="Museo Sans 300" w:eastAsia="Arial" w:hAnsi="Museo Sans 300"/>
          <w:color w:val="000000"/>
          <w:sz w:val="20"/>
          <w:szCs w:val="20"/>
          <w:lang w:eastAsia="es-SV"/>
        </w:rPr>
        <w:t xml:space="preserve"> IVA incluido, en concepto de energía no registrada, </w:t>
      </w:r>
      <w:r>
        <w:rPr>
          <w:rFonts w:ascii="Museo Sans 300" w:eastAsia="Arial" w:hAnsi="Museo Sans 300"/>
          <w:color w:val="000000"/>
          <w:sz w:val="20"/>
          <w:szCs w:val="20"/>
          <w:lang w:eastAsia="es-SV"/>
        </w:rPr>
        <w:t>y el monto de DIECISIETE 70/100 DÓLARES DE LOS ESTADOS UNIDOS DE AMÉRICA (USD 17.70) en concepto de intereses de conformidad con el</w:t>
      </w:r>
      <w:r w:rsidRPr="0043239F">
        <w:rPr>
          <w:rFonts w:ascii="Museo Sans 300" w:eastAsia="Arial" w:hAnsi="Museo Sans 300"/>
          <w:color w:val="000000"/>
          <w:sz w:val="20"/>
          <w:szCs w:val="20"/>
          <w:lang w:eastAsia="es-SV"/>
        </w:rPr>
        <w:t xml:space="preserve"> artículo 36 de los Términos y Condiciones Generales al Consumidor Final, para el </w:t>
      </w:r>
      <w:r>
        <w:rPr>
          <w:rFonts w:ascii="Museo Sans 300" w:eastAsia="Arial" w:hAnsi="Museo Sans 300"/>
          <w:color w:val="000000"/>
          <w:sz w:val="20"/>
          <w:szCs w:val="20"/>
          <w:lang w:eastAsia="es-SV"/>
        </w:rPr>
        <w:t>año 2023</w:t>
      </w:r>
      <w:r w:rsidRPr="0043239F">
        <w:rPr>
          <w:rFonts w:ascii="Museo Sans 300" w:eastAsia="Arial" w:hAnsi="Museo Sans 300"/>
          <w:color w:val="000000"/>
          <w:sz w:val="20"/>
          <w:szCs w:val="20"/>
          <w:lang w:eastAsia="es-SV"/>
        </w:rPr>
        <w:t xml:space="preserve">. </w:t>
      </w:r>
    </w:p>
    <w:p w14:paraId="125A909A" w14:textId="77777777" w:rsidR="006C7A88" w:rsidRDefault="006C7A88" w:rsidP="00E87876">
      <w:pPr>
        <w:pStyle w:val="Prrafodelista"/>
        <w:autoSpaceDE w:val="0"/>
        <w:autoSpaceDN w:val="0"/>
        <w:adjustRightInd w:val="0"/>
        <w:ind w:left="851"/>
        <w:jc w:val="both"/>
        <w:rPr>
          <w:rStyle w:val="normaltextrun"/>
          <w:rFonts w:ascii="Museo Sans 300" w:hAnsi="Museo Sans 300"/>
          <w:sz w:val="20"/>
          <w:szCs w:val="20"/>
        </w:rPr>
      </w:pPr>
    </w:p>
    <w:p w14:paraId="5A131291" w14:textId="34613D16" w:rsidR="00E87876" w:rsidRPr="00E87876" w:rsidRDefault="0043239F" w:rsidP="00E87876">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B713DF">
        <w:rPr>
          <w:rStyle w:val="normaltextrun"/>
          <w:rFonts w:ascii="Museo Sans 300" w:hAnsi="Museo Sans 300"/>
          <w:sz w:val="20"/>
          <w:szCs w:val="20"/>
        </w:rPr>
        <w:t xml:space="preserve">En el suministro de energía eléctrica identificado con el NIC </w:t>
      </w:r>
      <w:r w:rsidR="00B751BB">
        <w:rPr>
          <w:rFonts w:ascii="Museo Sans 300" w:hAnsi="Museo Sans 300"/>
          <w:sz w:val="20"/>
          <w:szCs w:val="20"/>
          <w:lang w:eastAsia="es-SV"/>
        </w:rPr>
        <w:t>xxx</w:t>
      </w:r>
      <w:r w:rsidRPr="00B713DF">
        <w:rPr>
          <w:rStyle w:val="normaltextrun"/>
          <w:rFonts w:ascii="Museo Sans 300" w:hAnsi="Museo Sans 300"/>
          <w:sz w:val="20"/>
          <w:szCs w:val="20"/>
        </w:rPr>
        <w:t xml:space="preserve"> se comprobó la existencia de una condición irregular</w:t>
      </w:r>
      <w:r w:rsidR="00E87876">
        <w:rPr>
          <w:rStyle w:val="normaltextrun"/>
          <w:rFonts w:ascii="Museo Sans 300" w:hAnsi="Museo Sans 300"/>
          <w:sz w:val="20"/>
          <w:szCs w:val="20"/>
        </w:rPr>
        <w:t xml:space="preserve"> </w:t>
      </w:r>
      <w:r w:rsidR="00E87876" w:rsidRPr="00E87876">
        <w:rPr>
          <w:rFonts w:ascii="Museo Sans 300" w:hAnsi="Museo Sans 300" w:cs="Segoe UI"/>
          <w:sz w:val="20"/>
          <w:szCs w:val="20"/>
          <w:lang w:eastAsia="es-MX"/>
        </w:rPr>
        <w:t xml:space="preserve">consistente en la alteración </w:t>
      </w:r>
      <w:r w:rsidR="00005BA0">
        <w:rPr>
          <w:rFonts w:ascii="Museo Sans 300" w:hAnsi="Museo Sans 300" w:cs="Segoe UI"/>
          <w:sz w:val="20"/>
          <w:szCs w:val="20"/>
          <w:lang w:eastAsia="es-MX"/>
        </w:rPr>
        <w:t>interna del equipo de medición.</w:t>
      </w:r>
    </w:p>
    <w:p w14:paraId="1469A40A" w14:textId="77777777" w:rsidR="00E87876" w:rsidRDefault="00E87876" w:rsidP="0043239F">
      <w:pPr>
        <w:pStyle w:val="Prrafodelista"/>
        <w:autoSpaceDE w:val="0"/>
        <w:autoSpaceDN w:val="0"/>
        <w:adjustRightInd w:val="0"/>
        <w:ind w:left="851"/>
        <w:jc w:val="both"/>
        <w:rPr>
          <w:rStyle w:val="normaltextrun"/>
          <w:rFonts w:ascii="Museo Sans 300" w:hAnsi="Museo Sans 300"/>
          <w:sz w:val="20"/>
          <w:szCs w:val="20"/>
        </w:rPr>
      </w:pPr>
    </w:p>
    <w:p w14:paraId="728C7851" w14:textId="658D3A4E" w:rsidR="00005BA0" w:rsidRDefault="00005BA0" w:rsidP="00005BA0">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t xml:space="preserve">En ese sentido, la sociedad </w:t>
      </w:r>
      <w:r>
        <w:rPr>
          <w:rStyle w:val="normaltextrun"/>
          <w:rFonts w:ascii="Museo Sans 300" w:hAnsi="Museo Sans 300"/>
          <w:sz w:val="20"/>
          <w:szCs w:val="20"/>
        </w:rPr>
        <w:t>EEO, S.A. de C.V.</w:t>
      </w:r>
      <w:r w:rsidRPr="0043239F">
        <w:rPr>
          <w:rStyle w:val="normaltextrun"/>
          <w:rFonts w:ascii="Museo Sans 300" w:hAnsi="Museo Sans 300"/>
          <w:sz w:val="20"/>
          <w:szCs w:val="20"/>
        </w:rPr>
        <w:t xml:space="preserve"> tiene el derecho a recuperar la cantidad de </w:t>
      </w:r>
      <w:r>
        <w:rPr>
          <w:rFonts w:ascii="Museo Sans 300" w:hAnsi="Museo Sans 300"/>
          <w:color w:val="000000"/>
          <w:sz w:val="20"/>
          <w:szCs w:val="20"/>
          <w:lang w:eastAsia="es-SV"/>
        </w:rPr>
        <w:t>CUATROCIENTOS CUARENTA Y SIETE 76/100 DÓLARES DE LOS ESTADOS UNIDOS DE AMÉRICA (USD 447.76)</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 xml:space="preserve">IVA incluido, en concepto de energía no registrada, </w:t>
      </w:r>
      <w:r>
        <w:rPr>
          <w:rFonts w:ascii="Museo Sans 300" w:eastAsia="Arial" w:hAnsi="Museo Sans 300"/>
          <w:color w:val="000000"/>
          <w:sz w:val="20"/>
          <w:szCs w:val="20"/>
          <w:lang w:eastAsia="es-SV"/>
        </w:rPr>
        <w:t>y el monto de DOCE 10/100 DÓLARES DE LOS ESTADOS UNIDOS DE AMÉRICA (USD 12.10) en concepto de intereses en aplicación</w:t>
      </w:r>
      <w:r w:rsidRPr="0043239F">
        <w:rPr>
          <w:rFonts w:ascii="Museo Sans 300" w:eastAsia="Arial" w:hAnsi="Museo Sans 300"/>
          <w:color w:val="000000"/>
          <w:sz w:val="20"/>
          <w:szCs w:val="20"/>
          <w:lang w:eastAsia="es-SV"/>
        </w:rPr>
        <w:t xml:space="preserve"> al artículo 36 de los Términos y Condiciones Generales al Consumidor Final, para el </w:t>
      </w:r>
      <w:r>
        <w:rPr>
          <w:rFonts w:ascii="Museo Sans 300" w:eastAsia="Arial" w:hAnsi="Museo Sans 300"/>
          <w:color w:val="000000"/>
          <w:sz w:val="20"/>
          <w:szCs w:val="20"/>
          <w:lang w:eastAsia="es-SV"/>
        </w:rPr>
        <w:t>año 2023</w:t>
      </w:r>
      <w:r w:rsidRPr="0043239F">
        <w:rPr>
          <w:rFonts w:ascii="Museo Sans 300" w:eastAsia="Arial" w:hAnsi="Museo Sans 300"/>
          <w:color w:val="000000"/>
          <w:sz w:val="20"/>
          <w:szCs w:val="20"/>
          <w:lang w:eastAsia="es-SV"/>
        </w:rPr>
        <w:t xml:space="preserve">. </w:t>
      </w:r>
    </w:p>
    <w:p w14:paraId="4E77087E" w14:textId="77777777" w:rsidR="00005BA0" w:rsidRDefault="00005BA0" w:rsidP="0043239F">
      <w:pPr>
        <w:pStyle w:val="Prrafodelista"/>
        <w:autoSpaceDE w:val="0"/>
        <w:autoSpaceDN w:val="0"/>
        <w:adjustRightInd w:val="0"/>
        <w:ind w:left="851"/>
        <w:jc w:val="both"/>
        <w:rPr>
          <w:rStyle w:val="normaltextrun"/>
          <w:rFonts w:ascii="Museo Sans 300" w:hAnsi="Museo Sans 300"/>
          <w:sz w:val="20"/>
          <w:szCs w:val="20"/>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4EA28656" w14:textId="5117B383" w:rsidR="002A6233" w:rsidRDefault="00F35AAC" w:rsidP="00A0214D">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0DA7DCDF" w14:textId="77777777" w:rsidR="00B66FEC" w:rsidRDefault="00B66FEC" w:rsidP="00A0214D">
      <w:pPr>
        <w:autoSpaceDE w:val="0"/>
        <w:autoSpaceDN w:val="0"/>
        <w:adjustRightInd w:val="0"/>
        <w:spacing w:after="0" w:line="240" w:lineRule="auto"/>
        <w:ind w:left="426"/>
        <w:jc w:val="both"/>
        <w:rPr>
          <w:rFonts w:ascii="Museo Sans 300" w:hAnsi="Museo Sans 300"/>
          <w:sz w:val="20"/>
          <w:szCs w:val="20"/>
        </w:rPr>
      </w:pPr>
    </w:p>
    <w:p w14:paraId="0AB07B03" w14:textId="648504AD"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5B5EBD">
        <w:rPr>
          <w:rFonts w:ascii="Museo Sans 300" w:hAnsi="Museo Sans 300"/>
          <w:sz w:val="20"/>
          <w:szCs w:val="20"/>
        </w:rPr>
        <w:t>IT-0010-CAU-24</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00D1E5D0" w14:textId="77777777" w:rsidR="000C0925" w:rsidRDefault="000C0925" w:rsidP="00F35AAC">
      <w:pPr>
        <w:widowControl w:val="0"/>
        <w:autoSpaceDE w:val="0"/>
        <w:autoSpaceDN w:val="0"/>
        <w:adjustRightInd w:val="0"/>
        <w:spacing w:after="0" w:line="240" w:lineRule="auto"/>
        <w:jc w:val="both"/>
        <w:rPr>
          <w:rFonts w:ascii="Museo Sans 300" w:hAnsi="Museo Sans 300"/>
          <w:sz w:val="20"/>
          <w:szCs w:val="20"/>
        </w:rPr>
      </w:pPr>
    </w:p>
    <w:p w14:paraId="5D8A37E1" w14:textId="0826860D" w:rsidR="00005BA0" w:rsidRPr="009D153F" w:rsidRDefault="00005BA0" w:rsidP="00005BA0">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sz w:val="20"/>
          <w:szCs w:val="20"/>
          <w:lang w:eastAsia="es-SV"/>
        </w:rPr>
        <w:t xml:space="preserve">Determinar que en el suministro de energía eléctrica identificado con el NIC </w:t>
      </w:r>
      <w:r w:rsidR="00B751BB">
        <w:rPr>
          <w:rFonts w:ascii="Museo Sans 300" w:hAnsi="Museo Sans 300"/>
          <w:sz w:val="20"/>
          <w:szCs w:val="20"/>
          <w:lang w:eastAsia="es-SV"/>
        </w:rPr>
        <w:t>xxx</w:t>
      </w:r>
      <w:r w:rsidRPr="003A3BFD">
        <w:rPr>
          <w:rFonts w:ascii="Museo Sans 300" w:hAnsi="Museo Sans 300"/>
          <w:sz w:val="20"/>
          <w:szCs w:val="20"/>
          <w:lang w:eastAsia="es-SV"/>
        </w:rPr>
        <w:t xml:space="preserve"> se comprobó la existencia de una condición irregular</w:t>
      </w:r>
      <w:r>
        <w:rPr>
          <w:rFonts w:ascii="Museo Sans 300" w:hAnsi="Museo Sans 300"/>
          <w:sz w:val="20"/>
          <w:szCs w:val="20"/>
          <w:lang w:eastAsia="es-SV"/>
        </w:rPr>
        <w:t xml:space="preserve"> que impidió el medidor registrara el consumo total de la energía que fue consumida en dicho suministro; </w:t>
      </w:r>
      <w:r w:rsidRPr="003A3BFD">
        <w:rPr>
          <w:rFonts w:ascii="Museo Sans 300" w:eastAsia="Times New Roman" w:hAnsi="Museo Sans 300"/>
          <w:sz w:val="20"/>
          <w:szCs w:val="20"/>
          <w:lang w:eastAsia="es-ES"/>
        </w:rPr>
        <w:t xml:space="preserve">por lo que </w:t>
      </w:r>
      <w:r w:rsidRPr="003A3BFD">
        <w:rPr>
          <w:rFonts w:ascii="Museo Sans 300" w:hAnsi="Museo Sans 300"/>
          <w:sz w:val="20"/>
          <w:szCs w:val="20"/>
          <w:lang w:eastAsia="es-SV"/>
        </w:rPr>
        <w:t xml:space="preserve">la sociedad </w:t>
      </w:r>
      <w:r w:rsidR="009D153F">
        <w:rPr>
          <w:rFonts w:ascii="Museo Sans 300" w:hAnsi="Museo Sans 300"/>
          <w:sz w:val="20"/>
          <w:szCs w:val="20"/>
          <w:lang w:eastAsia="es-SV"/>
        </w:rPr>
        <w:t>EEO</w:t>
      </w:r>
      <w:r>
        <w:rPr>
          <w:rFonts w:ascii="Museo Sans 300" w:hAnsi="Museo Sans 300"/>
          <w:sz w:val="20"/>
          <w:szCs w:val="20"/>
          <w:lang w:eastAsia="es-SV"/>
        </w:rPr>
        <w:t>, S.A. de C.V.</w:t>
      </w:r>
      <w:r w:rsidRPr="003A3BFD">
        <w:rPr>
          <w:rFonts w:ascii="Museo Sans 300" w:hAnsi="Museo Sans 300"/>
          <w:sz w:val="20"/>
          <w:szCs w:val="20"/>
          <w:lang w:eastAsia="es-SV"/>
        </w:rPr>
        <w:t xml:space="preserve"> </w:t>
      </w:r>
      <w:r w:rsidRPr="003A3BFD">
        <w:rPr>
          <w:rFonts w:ascii="Museo Sans 300" w:hAnsi="Museo Sans 300"/>
          <w:sz w:val="20"/>
          <w:szCs w:val="20"/>
        </w:rPr>
        <w:t xml:space="preserve">tiene el derecho a recuperar la cantidad </w:t>
      </w:r>
      <w:r w:rsidRPr="003A3BFD">
        <w:rPr>
          <w:rFonts w:ascii="Museo Sans 300" w:eastAsia="Times New Roman" w:hAnsi="Museo Sans 300"/>
          <w:sz w:val="20"/>
          <w:szCs w:val="20"/>
          <w:lang w:eastAsia="es-ES"/>
        </w:rPr>
        <w:t xml:space="preserve">de </w:t>
      </w:r>
      <w:r>
        <w:rPr>
          <w:rFonts w:ascii="Museo Sans 300" w:hAnsi="Museo Sans 300"/>
          <w:color w:val="000000"/>
          <w:sz w:val="20"/>
          <w:szCs w:val="20"/>
          <w:lang w:eastAsia="es-SV"/>
        </w:rPr>
        <w:t>SE</w:t>
      </w:r>
      <w:r w:rsidR="009D153F">
        <w:rPr>
          <w:rFonts w:ascii="Museo Sans 300" w:hAnsi="Museo Sans 300"/>
          <w:color w:val="000000"/>
          <w:sz w:val="20"/>
          <w:szCs w:val="20"/>
          <w:lang w:eastAsia="es-SV"/>
        </w:rPr>
        <w:t>I</w:t>
      </w:r>
      <w:r w:rsidR="00196846">
        <w:rPr>
          <w:rFonts w:ascii="Museo Sans 300" w:hAnsi="Museo Sans 300"/>
          <w:color w:val="000000"/>
          <w:sz w:val="20"/>
          <w:szCs w:val="20"/>
          <w:lang w:eastAsia="es-SV"/>
        </w:rPr>
        <w:t>S</w:t>
      </w:r>
      <w:r w:rsidR="009D153F">
        <w:rPr>
          <w:rFonts w:ascii="Museo Sans 300" w:hAnsi="Museo Sans 300"/>
          <w:color w:val="000000"/>
          <w:sz w:val="20"/>
          <w:szCs w:val="20"/>
          <w:lang w:eastAsia="es-SV"/>
        </w:rPr>
        <w:t>CIENTOS SESENTA Y NUEVE</w:t>
      </w:r>
      <w:r>
        <w:rPr>
          <w:rFonts w:ascii="Museo Sans 300" w:hAnsi="Museo Sans 300"/>
          <w:color w:val="000000"/>
          <w:sz w:val="20"/>
          <w:szCs w:val="20"/>
          <w:lang w:eastAsia="es-SV"/>
        </w:rPr>
        <w:t xml:space="preserve"> </w:t>
      </w:r>
      <w:r w:rsidR="009D153F">
        <w:rPr>
          <w:rFonts w:ascii="Museo Sans 300" w:hAnsi="Museo Sans 300"/>
          <w:color w:val="000000"/>
          <w:sz w:val="20"/>
          <w:szCs w:val="20"/>
          <w:lang w:eastAsia="es-SV"/>
        </w:rPr>
        <w:t>94</w:t>
      </w:r>
      <w:r>
        <w:rPr>
          <w:rFonts w:ascii="Museo Sans 300" w:hAnsi="Museo Sans 300"/>
          <w:color w:val="000000"/>
          <w:sz w:val="20"/>
          <w:szCs w:val="20"/>
          <w:lang w:eastAsia="es-SV"/>
        </w:rPr>
        <w:t xml:space="preserve">/100 DÓLARES DE LOS ESTADOS UNIDOS DE AMÉRICA (USD </w:t>
      </w:r>
      <w:r w:rsidR="009D153F">
        <w:rPr>
          <w:rFonts w:ascii="Museo Sans 300" w:hAnsi="Museo Sans 300"/>
          <w:color w:val="000000"/>
          <w:sz w:val="20"/>
          <w:szCs w:val="20"/>
          <w:lang w:eastAsia="es-SV"/>
        </w:rPr>
        <w:t>669.94</w:t>
      </w:r>
      <w:r>
        <w:rPr>
          <w:rFonts w:ascii="Museo Sans 300" w:hAnsi="Museo Sans 300"/>
          <w:color w:val="000000"/>
          <w:sz w:val="20"/>
          <w:szCs w:val="20"/>
          <w:lang w:eastAsia="es-SV"/>
        </w:rPr>
        <w:t>)</w:t>
      </w:r>
      <w:r w:rsidRPr="0043239F">
        <w:rPr>
          <w:rFonts w:ascii="Museo Sans 300" w:hAnsi="Museo Sans 300"/>
          <w:color w:val="000000"/>
          <w:sz w:val="20"/>
          <w:szCs w:val="20"/>
          <w:lang w:eastAsia="es-SV"/>
        </w:rPr>
        <w:t xml:space="preserve"> IVA incluido, en concepto de energía no registrada,</w:t>
      </w:r>
      <w:r>
        <w:rPr>
          <w:rFonts w:ascii="Museo Sans 300" w:hAnsi="Museo Sans 300"/>
          <w:color w:val="000000"/>
          <w:sz w:val="20"/>
          <w:szCs w:val="20"/>
          <w:lang w:eastAsia="es-SV"/>
        </w:rPr>
        <w:t xml:space="preserve"> y el monto de </w:t>
      </w:r>
      <w:r w:rsidR="009D153F">
        <w:rPr>
          <w:rFonts w:ascii="Museo Sans 300" w:hAnsi="Museo Sans 300"/>
          <w:color w:val="000000"/>
          <w:sz w:val="20"/>
          <w:szCs w:val="20"/>
          <w:lang w:eastAsia="es-SV"/>
        </w:rPr>
        <w:t>DIECISIETE</w:t>
      </w:r>
      <w:r>
        <w:rPr>
          <w:rFonts w:ascii="Museo Sans 300" w:hAnsi="Museo Sans 300"/>
          <w:color w:val="000000"/>
          <w:sz w:val="20"/>
          <w:szCs w:val="20"/>
          <w:lang w:eastAsia="es-SV"/>
        </w:rPr>
        <w:t xml:space="preserve"> </w:t>
      </w:r>
      <w:r w:rsidR="009D153F">
        <w:rPr>
          <w:rFonts w:ascii="Museo Sans 300" w:hAnsi="Museo Sans 300"/>
          <w:color w:val="000000"/>
          <w:sz w:val="20"/>
          <w:szCs w:val="20"/>
          <w:lang w:eastAsia="es-SV"/>
        </w:rPr>
        <w:t>70</w:t>
      </w:r>
      <w:r>
        <w:rPr>
          <w:rFonts w:ascii="Museo Sans 300" w:hAnsi="Museo Sans 300"/>
          <w:color w:val="000000"/>
          <w:sz w:val="20"/>
          <w:szCs w:val="20"/>
          <w:lang w:eastAsia="es-SV"/>
        </w:rPr>
        <w:t xml:space="preserve">/100 DÓLARES DE LOS ESTADOS UNIDOS DE AMÉRICA (USD </w:t>
      </w:r>
      <w:r w:rsidR="009D153F">
        <w:rPr>
          <w:rFonts w:ascii="Museo Sans 300" w:hAnsi="Museo Sans 300"/>
          <w:color w:val="000000"/>
          <w:sz w:val="20"/>
          <w:szCs w:val="20"/>
          <w:lang w:eastAsia="es-SV"/>
        </w:rPr>
        <w:t>17.70</w:t>
      </w:r>
      <w:r>
        <w:rPr>
          <w:rFonts w:ascii="Museo Sans 300" w:hAnsi="Museo Sans 300"/>
          <w:color w:val="000000"/>
          <w:sz w:val="20"/>
          <w:szCs w:val="20"/>
          <w:lang w:eastAsia="es-SV"/>
        </w:rPr>
        <w:t>) en concepto de intereses de conformidad con el</w:t>
      </w:r>
      <w:r w:rsidRPr="0043239F">
        <w:rPr>
          <w:rFonts w:ascii="Museo Sans 300" w:hAnsi="Museo Sans 300"/>
          <w:color w:val="000000"/>
          <w:sz w:val="20"/>
          <w:szCs w:val="20"/>
          <w:lang w:eastAsia="es-SV"/>
        </w:rPr>
        <w:t xml:space="preserve"> artículo 36 de los Términos y Condiciones Generales al Consumidor Final, para el </w:t>
      </w:r>
      <w:r>
        <w:rPr>
          <w:rFonts w:ascii="Museo Sans 300" w:hAnsi="Museo Sans 300"/>
          <w:color w:val="000000"/>
          <w:sz w:val="20"/>
          <w:szCs w:val="20"/>
          <w:lang w:eastAsia="es-SV"/>
        </w:rPr>
        <w:t>año 2023</w:t>
      </w:r>
      <w:r w:rsidRPr="0043239F">
        <w:rPr>
          <w:rFonts w:ascii="Museo Sans 300" w:hAnsi="Museo Sans 300"/>
          <w:color w:val="000000"/>
          <w:sz w:val="20"/>
          <w:szCs w:val="20"/>
          <w:lang w:eastAsia="es-SV"/>
        </w:rPr>
        <w:t xml:space="preserve">. </w:t>
      </w:r>
    </w:p>
    <w:p w14:paraId="1F8896CC" w14:textId="77777777" w:rsidR="009D153F" w:rsidRPr="0043239F" w:rsidRDefault="009D153F" w:rsidP="009D153F">
      <w:pPr>
        <w:spacing w:after="0" w:line="240" w:lineRule="auto"/>
        <w:ind w:left="360"/>
        <w:jc w:val="both"/>
        <w:rPr>
          <w:rFonts w:ascii="Museo Sans 300" w:eastAsia="Calibri" w:hAnsi="Museo Sans 300" w:cs="Segoe UI"/>
          <w:sz w:val="20"/>
          <w:szCs w:val="20"/>
          <w:lang w:eastAsia="es-MX"/>
        </w:rPr>
      </w:pPr>
    </w:p>
    <w:p w14:paraId="2AD6E45D" w14:textId="442364F4" w:rsidR="00005BA0" w:rsidRPr="0043239F" w:rsidRDefault="00005BA0" w:rsidP="00005BA0">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 xml:space="preserve">Determinar que en el suministro identificado con el NIC </w:t>
      </w:r>
      <w:r w:rsidR="00B751BB">
        <w:rPr>
          <w:rFonts w:ascii="Museo Sans 300" w:hAnsi="Museo Sans 300"/>
          <w:color w:val="000000" w:themeColor="text1"/>
          <w:sz w:val="20"/>
          <w:szCs w:val="20"/>
          <w:lang w:eastAsia="es-ES"/>
        </w:rPr>
        <w:t>xxx</w:t>
      </w:r>
      <w:r w:rsidRPr="003A3BFD">
        <w:rPr>
          <w:rFonts w:ascii="Museo Sans 300" w:hAnsi="Museo Sans 300"/>
          <w:color w:val="000000" w:themeColor="text1"/>
          <w:sz w:val="20"/>
          <w:szCs w:val="20"/>
          <w:lang w:eastAsia="es-ES"/>
        </w:rPr>
        <w:t xml:space="preserve"> </w:t>
      </w:r>
      <w:r>
        <w:rPr>
          <w:rStyle w:val="normaltextrun"/>
          <w:rFonts w:ascii="Museo Sans 300" w:hAnsi="Museo Sans 300"/>
          <w:sz w:val="20"/>
          <w:szCs w:val="20"/>
          <w:lang w:val="es-ES"/>
        </w:rPr>
        <w:t>se comprobó la existencia de una condición irregular que impidió que el medidor no registrara el consumo total de la energía que fue consumida en dicho suministro</w:t>
      </w:r>
      <w:r>
        <w:rPr>
          <w:rFonts w:ascii="Museo Sans 300" w:hAnsi="Museo Sans 300"/>
          <w:sz w:val="20"/>
          <w:szCs w:val="20"/>
          <w:lang w:eastAsia="es-SV"/>
        </w:rPr>
        <w:t xml:space="preserve">; </w:t>
      </w:r>
      <w:r w:rsidRPr="003A3BFD">
        <w:rPr>
          <w:rFonts w:ascii="Museo Sans 300" w:eastAsia="Times New Roman" w:hAnsi="Museo Sans 300"/>
          <w:sz w:val="20"/>
          <w:szCs w:val="20"/>
          <w:lang w:eastAsia="es-ES"/>
        </w:rPr>
        <w:t xml:space="preserve">por lo que </w:t>
      </w:r>
      <w:r w:rsidRPr="003A3BFD">
        <w:rPr>
          <w:rFonts w:ascii="Museo Sans 300" w:hAnsi="Museo Sans 300"/>
          <w:sz w:val="20"/>
          <w:szCs w:val="20"/>
          <w:lang w:eastAsia="es-SV"/>
        </w:rPr>
        <w:t xml:space="preserve">la sociedad </w:t>
      </w:r>
      <w:r w:rsidR="009D153F">
        <w:rPr>
          <w:rFonts w:ascii="Museo Sans 300" w:hAnsi="Museo Sans 300"/>
          <w:sz w:val="20"/>
          <w:szCs w:val="20"/>
          <w:lang w:eastAsia="es-SV"/>
        </w:rPr>
        <w:t>EEO</w:t>
      </w:r>
      <w:r>
        <w:rPr>
          <w:rFonts w:ascii="Museo Sans 300" w:hAnsi="Museo Sans 300"/>
          <w:sz w:val="20"/>
          <w:szCs w:val="20"/>
          <w:lang w:eastAsia="es-SV"/>
        </w:rPr>
        <w:t>, S.A. de C.V.</w:t>
      </w:r>
      <w:r w:rsidRPr="003A3BFD">
        <w:rPr>
          <w:rFonts w:ascii="Museo Sans 300" w:hAnsi="Museo Sans 300"/>
          <w:sz w:val="20"/>
          <w:szCs w:val="20"/>
          <w:lang w:eastAsia="es-SV"/>
        </w:rPr>
        <w:t xml:space="preserve"> </w:t>
      </w:r>
      <w:r w:rsidRPr="003A3BFD">
        <w:rPr>
          <w:rFonts w:ascii="Museo Sans 300" w:hAnsi="Museo Sans 300"/>
          <w:sz w:val="20"/>
          <w:szCs w:val="20"/>
        </w:rPr>
        <w:t xml:space="preserve">tiene el derecho a recuperar la cantidad </w:t>
      </w:r>
      <w:r w:rsidRPr="003A3BFD">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009D153F">
        <w:rPr>
          <w:rFonts w:ascii="Museo Sans 300" w:eastAsia="Times New Roman" w:hAnsi="Museo Sans 300"/>
          <w:sz w:val="20"/>
          <w:szCs w:val="20"/>
          <w:lang w:eastAsia="es-ES"/>
        </w:rPr>
        <w:t>CUATROCIENTOS CUARENTA Y SIETE</w:t>
      </w:r>
      <w:r>
        <w:rPr>
          <w:rFonts w:ascii="Museo Sans 300" w:hAnsi="Museo Sans 300"/>
          <w:color w:val="000000"/>
          <w:sz w:val="20"/>
          <w:szCs w:val="20"/>
          <w:lang w:eastAsia="es-SV"/>
        </w:rPr>
        <w:t xml:space="preserve"> </w:t>
      </w:r>
      <w:r w:rsidR="009D153F">
        <w:rPr>
          <w:rFonts w:ascii="Museo Sans 300" w:hAnsi="Museo Sans 300"/>
          <w:color w:val="000000"/>
          <w:sz w:val="20"/>
          <w:szCs w:val="20"/>
          <w:lang w:eastAsia="es-SV"/>
        </w:rPr>
        <w:t>76</w:t>
      </w:r>
      <w:r>
        <w:rPr>
          <w:rFonts w:ascii="Museo Sans 300" w:hAnsi="Museo Sans 300"/>
          <w:color w:val="000000"/>
          <w:sz w:val="20"/>
          <w:szCs w:val="20"/>
          <w:lang w:eastAsia="es-SV"/>
        </w:rPr>
        <w:t xml:space="preserve">/100 DÓLARES DE LOS ESTADOS UNIDOS DE AMÉRICA (USD </w:t>
      </w:r>
      <w:r w:rsidR="009D153F">
        <w:rPr>
          <w:rFonts w:ascii="Museo Sans 300" w:hAnsi="Museo Sans 300"/>
          <w:color w:val="000000"/>
          <w:sz w:val="20"/>
          <w:szCs w:val="20"/>
          <w:lang w:eastAsia="es-SV"/>
        </w:rPr>
        <w:t>447.76</w:t>
      </w:r>
      <w:r>
        <w:rPr>
          <w:rFonts w:ascii="Museo Sans 300" w:hAnsi="Museo Sans 300"/>
          <w:color w:val="000000"/>
          <w:sz w:val="20"/>
          <w:szCs w:val="20"/>
          <w:lang w:eastAsia="es-SV"/>
        </w:rPr>
        <w:t>)</w:t>
      </w:r>
      <w:r w:rsidRPr="00712912">
        <w:rPr>
          <w:rFonts w:ascii="Museo Sans 300" w:hAnsi="Museo Sans 300"/>
          <w:color w:val="000000"/>
          <w:sz w:val="20"/>
          <w:szCs w:val="20"/>
          <w:lang w:eastAsia="es-SV"/>
        </w:rPr>
        <w:t xml:space="preserve"> </w:t>
      </w:r>
      <w:r w:rsidRPr="0043239F">
        <w:rPr>
          <w:rFonts w:ascii="Museo Sans 300" w:hAnsi="Museo Sans 300"/>
          <w:color w:val="000000"/>
          <w:sz w:val="20"/>
          <w:szCs w:val="20"/>
          <w:lang w:eastAsia="es-SV"/>
        </w:rPr>
        <w:t>IVA incluido, en concepto de energía no registrada,</w:t>
      </w:r>
      <w:r>
        <w:rPr>
          <w:rFonts w:ascii="Museo Sans 300" w:hAnsi="Museo Sans 300"/>
          <w:color w:val="000000"/>
          <w:sz w:val="20"/>
          <w:szCs w:val="20"/>
          <w:lang w:eastAsia="es-SV"/>
        </w:rPr>
        <w:t xml:space="preserve"> y el monto de </w:t>
      </w:r>
      <w:r w:rsidR="009D153F">
        <w:rPr>
          <w:rFonts w:ascii="Museo Sans 300" w:hAnsi="Museo Sans 300"/>
          <w:color w:val="000000"/>
          <w:sz w:val="20"/>
          <w:szCs w:val="20"/>
          <w:lang w:eastAsia="es-SV"/>
        </w:rPr>
        <w:t>DOCE</w:t>
      </w:r>
      <w:r>
        <w:rPr>
          <w:rFonts w:ascii="Museo Sans 300" w:hAnsi="Museo Sans 300"/>
          <w:color w:val="000000"/>
          <w:sz w:val="20"/>
          <w:szCs w:val="20"/>
          <w:lang w:eastAsia="es-SV"/>
        </w:rPr>
        <w:t xml:space="preserve"> </w:t>
      </w:r>
      <w:r w:rsidR="009D153F">
        <w:rPr>
          <w:rFonts w:ascii="Museo Sans 300" w:hAnsi="Museo Sans 300"/>
          <w:color w:val="000000"/>
          <w:sz w:val="20"/>
          <w:szCs w:val="20"/>
          <w:lang w:eastAsia="es-SV"/>
        </w:rPr>
        <w:t>10</w:t>
      </w:r>
      <w:r>
        <w:rPr>
          <w:rFonts w:ascii="Museo Sans 300" w:hAnsi="Museo Sans 300"/>
          <w:color w:val="000000"/>
          <w:sz w:val="20"/>
          <w:szCs w:val="20"/>
          <w:lang w:eastAsia="es-SV"/>
        </w:rPr>
        <w:t>/100 DÓLARES DE LOS ESTADOS UNIDOS DE AMÉRICA (USD 1</w:t>
      </w:r>
      <w:r w:rsidR="009D153F">
        <w:rPr>
          <w:rFonts w:ascii="Museo Sans 300" w:hAnsi="Museo Sans 300"/>
          <w:color w:val="000000"/>
          <w:sz w:val="20"/>
          <w:szCs w:val="20"/>
          <w:lang w:eastAsia="es-SV"/>
        </w:rPr>
        <w:t>2.10</w:t>
      </w:r>
      <w:r>
        <w:rPr>
          <w:rFonts w:ascii="Museo Sans 300" w:hAnsi="Museo Sans 300"/>
          <w:color w:val="000000"/>
          <w:sz w:val="20"/>
          <w:szCs w:val="20"/>
          <w:lang w:eastAsia="es-SV"/>
        </w:rPr>
        <w:t>) en concepto de intereses en aplicación</w:t>
      </w:r>
      <w:r w:rsidRPr="0043239F">
        <w:rPr>
          <w:rFonts w:ascii="Museo Sans 300" w:hAnsi="Museo Sans 300"/>
          <w:color w:val="000000"/>
          <w:sz w:val="20"/>
          <w:szCs w:val="20"/>
          <w:lang w:eastAsia="es-SV"/>
        </w:rPr>
        <w:t xml:space="preserve"> al artículo 36 de los Términos y Condiciones Generales al Consumidor Final, para el </w:t>
      </w:r>
      <w:r>
        <w:rPr>
          <w:rFonts w:ascii="Museo Sans 300" w:hAnsi="Museo Sans 300"/>
          <w:color w:val="000000"/>
          <w:sz w:val="20"/>
          <w:szCs w:val="20"/>
          <w:lang w:eastAsia="es-SV"/>
        </w:rPr>
        <w:t>año 2023</w:t>
      </w:r>
      <w:r w:rsidRPr="0043239F">
        <w:rPr>
          <w:rFonts w:ascii="Museo Sans 300" w:hAnsi="Museo Sans 300"/>
          <w:color w:val="000000"/>
          <w:sz w:val="20"/>
          <w:szCs w:val="20"/>
          <w:lang w:eastAsia="es-SV"/>
        </w:rPr>
        <w:t xml:space="preserve">. </w:t>
      </w:r>
    </w:p>
    <w:p w14:paraId="293A20BC" w14:textId="77777777" w:rsidR="000A312A" w:rsidRDefault="000A312A" w:rsidP="000A312A">
      <w:pPr>
        <w:pStyle w:val="Prrafodelista"/>
        <w:rPr>
          <w:rFonts w:ascii="Museo Sans 300" w:eastAsia="Calibri" w:hAnsi="Museo Sans 300" w:cs="Segoe UI"/>
          <w:sz w:val="20"/>
          <w:szCs w:val="20"/>
          <w:lang w:eastAsia="es-MX"/>
        </w:rPr>
      </w:pPr>
    </w:p>
    <w:p w14:paraId="37CDFB47" w14:textId="30795496" w:rsidR="00005BA0" w:rsidRPr="00EC2B52" w:rsidRDefault="00005BA0" w:rsidP="00005BA0">
      <w:pPr>
        <w:spacing w:after="0" w:line="240" w:lineRule="auto"/>
        <w:ind w:left="360"/>
        <w:jc w:val="both"/>
        <w:rPr>
          <w:rFonts w:ascii="Museo Sans 300" w:hAnsi="Museo Sans 300"/>
          <w:sz w:val="20"/>
          <w:szCs w:val="20"/>
          <w:lang w:eastAsia="es-SV"/>
        </w:rPr>
      </w:pPr>
      <w:r>
        <w:rPr>
          <w:rFonts w:ascii="Museo Sans 300" w:eastAsia="Times New Roman" w:hAnsi="Museo Sans 300" w:cs="Segoe UI"/>
          <w:sz w:val="20"/>
          <w:szCs w:val="20"/>
          <w:lang w:eastAsia="es-SV"/>
        </w:rPr>
        <w:t xml:space="preserve">La empresa distribuidora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los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s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s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es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IT-0010-CAU-24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4CBBB51E"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005BA0">
        <w:rPr>
          <w:rFonts w:ascii="Museo Sans 300" w:hAnsi="Museo Sans 300"/>
          <w:sz w:val="20"/>
          <w:szCs w:val="20"/>
          <w:lang w:eastAsia="es-SV"/>
        </w:rPr>
        <w:t>l</w:t>
      </w:r>
      <w:r w:rsidR="00D3621E">
        <w:rPr>
          <w:rFonts w:ascii="Museo Sans 300" w:hAnsi="Museo Sans 300"/>
          <w:sz w:val="20"/>
          <w:szCs w:val="20"/>
          <w:lang w:eastAsia="es-SV"/>
        </w:rPr>
        <w:t xml:space="preserve"> </w:t>
      </w:r>
      <w:r w:rsidR="006B46E4">
        <w:rPr>
          <w:rFonts w:ascii="Museo Sans 300" w:hAnsi="Museo Sans 300"/>
          <w:sz w:val="20"/>
          <w:szCs w:val="20"/>
          <w:lang w:eastAsia="es-SV"/>
        </w:rPr>
        <w:t>señor</w:t>
      </w:r>
      <w:r w:rsidR="00D3621E">
        <w:rPr>
          <w:rFonts w:ascii="Museo Sans 300" w:hAnsi="Museo Sans 300"/>
          <w:sz w:val="20"/>
          <w:szCs w:val="20"/>
          <w:lang w:eastAsia="es-SV"/>
        </w:rPr>
        <w:t xml:space="preserve"> </w:t>
      </w:r>
      <w:r w:rsidR="005119B1">
        <w:rPr>
          <w:rFonts w:ascii="Museo Sans 300" w:hAnsi="Museo Sans 300"/>
          <w:sz w:val="20"/>
          <w:szCs w:val="20"/>
          <w:lang w:eastAsia="es-SV"/>
        </w:rPr>
        <w:t>x</w:t>
      </w:r>
      <w:r w:rsidR="00B751BB">
        <w:rPr>
          <w:rFonts w:ascii="Museo Sans 300" w:hAnsi="Museo Sans 300"/>
          <w:sz w:val="20"/>
          <w:szCs w:val="20"/>
          <w:lang w:eastAsia="es-SV"/>
        </w:rPr>
        <w:t>xx</w:t>
      </w:r>
      <w:r w:rsidR="005119B1">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D3621E">
        <w:rPr>
          <w:rFonts w:ascii="Museo Sans 300" w:hAnsi="Museo Sans 300"/>
          <w:sz w:val="20"/>
          <w:szCs w:val="20"/>
          <w:lang w:eastAsia="es-SV"/>
        </w:rPr>
        <w:t>EEO</w:t>
      </w:r>
      <w:r w:rsidR="00280FEB">
        <w:rPr>
          <w:rFonts w:ascii="Museo Sans 300" w:hAnsi="Museo Sans 300"/>
          <w:sz w:val="20"/>
          <w:szCs w:val="20"/>
          <w:lang w:eastAsia="es-SV"/>
        </w:rPr>
        <w:t>,</w:t>
      </w:r>
      <w:r w:rsidR="00104634">
        <w:rPr>
          <w:rFonts w:ascii="Museo Sans 300" w:hAnsi="Museo Sans 300"/>
          <w:sz w:val="20"/>
          <w:szCs w:val="20"/>
          <w:lang w:eastAsia="es-SV"/>
        </w:rPr>
        <w:t xml:space="preserve"> </w:t>
      </w:r>
      <w:r w:rsidR="00280FEB">
        <w:rPr>
          <w:rFonts w:ascii="Museo Sans 300" w:hAnsi="Museo Sans 300"/>
          <w:sz w:val="20"/>
          <w:szCs w:val="20"/>
          <w:lang w:eastAsia="es-SV"/>
        </w:rPr>
        <w:t>S.A.</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C.V.</w:t>
      </w:r>
      <w:r w:rsidR="00104634">
        <w:rPr>
          <w:rFonts w:ascii="Museo Sans 300" w:hAnsi="Museo Sans 300"/>
          <w:sz w:val="20"/>
          <w:szCs w:val="20"/>
          <w:lang w:eastAsia="es-SV"/>
        </w:rPr>
        <w:t xml:space="preserve"> </w:t>
      </w:r>
    </w:p>
    <w:p w14:paraId="04B1B4CE" w14:textId="2C6A721E" w:rsidR="00F46DE5" w:rsidRDefault="00F46DE5" w:rsidP="00F35AAC">
      <w:pPr>
        <w:rPr>
          <w:rFonts w:ascii="Museo Sans 300" w:hAnsi="Museo Sans 300"/>
          <w:sz w:val="20"/>
          <w:szCs w:val="20"/>
        </w:rPr>
      </w:pPr>
    </w:p>
    <w:p w14:paraId="0AA8A5D2" w14:textId="02EE1041" w:rsidR="00A0214D" w:rsidRDefault="00A0214D" w:rsidP="00F35AAC">
      <w:pPr>
        <w:rPr>
          <w:rFonts w:ascii="Museo Sans 300" w:hAnsi="Museo Sans 300"/>
          <w:sz w:val="20"/>
          <w:szCs w:val="20"/>
        </w:rPr>
      </w:pPr>
    </w:p>
    <w:p w14:paraId="01F2527A" w14:textId="4852C307" w:rsidR="00A0214D" w:rsidRDefault="00A0214D"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A0214D">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1FD1" w14:textId="77777777" w:rsidR="000D36E3" w:rsidRDefault="000D36E3">
      <w:pPr>
        <w:spacing w:after="0" w:line="240" w:lineRule="auto"/>
      </w:pPr>
      <w:r>
        <w:separator/>
      </w:r>
    </w:p>
  </w:endnote>
  <w:endnote w:type="continuationSeparator" w:id="0">
    <w:p w14:paraId="290D2F19" w14:textId="77777777" w:rsidR="000D36E3" w:rsidRDefault="000D36E3">
      <w:pPr>
        <w:spacing w:after="0" w:line="240" w:lineRule="auto"/>
      </w:pPr>
      <w:r>
        <w:continuationSeparator/>
      </w:r>
    </w:p>
  </w:endnote>
  <w:endnote w:type="continuationNotice" w:id="1">
    <w:p w14:paraId="6B5C165E" w14:textId="77777777" w:rsidR="000D36E3" w:rsidRDefault="000D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54A83854" w14:textId="77777777" w:rsidR="000015AC" w:rsidRDefault="000015AC" w:rsidP="1516D086">
    <w:pPr>
      <w:pStyle w:val="Piedepgina"/>
      <w:jc w:val="center"/>
      <w:rPr>
        <w:rFonts w:ascii="Museo Sans 300" w:hAnsi="Museo Sans 300"/>
        <w:sz w:val="18"/>
        <w:szCs w:val="18"/>
        <w:lang w:val="es-ES"/>
      </w:rPr>
    </w:pPr>
    <w:r w:rsidRPr="000015AC">
      <w:rPr>
        <w:rFonts w:ascii="Museo Sans 300" w:hAnsi="Museo Sans 300"/>
        <w:sz w:val="18"/>
        <w:szCs w:val="18"/>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0BB2B27" w14:textId="0A7564C9"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0947" w14:textId="77777777" w:rsidR="000015AC" w:rsidRDefault="000015A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0015AC">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6049131"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811A" w14:textId="77777777" w:rsidR="000D36E3" w:rsidRDefault="000D36E3">
      <w:pPr>
        <w:spacing w:after="0" w:line="240" w:lineRule="auto"/>
      </w:pPr>
      <w:r>
        <w:separator/>
      </w:r>
    </w:p>
  </w:footnote>
  <w:footnote w:type="continuationSeparator" w:id="0">
    <w:p w14:paraId="027D0EF9" w14:textId="77777777" w:rsidR="000D36E3" w:rsidRDefault="000D36E3">
      <w:pPr>
        <w:spacing w:after="0" w:line="240" w:lineRule="auto"/>
      </w:pPr>
      <w:r>
        <w:continuationSeparator/>
      </w:r>
    </w:p>
  </w:footnote>
  <w:footnote w:type="continuationNotice" w:id="1">
    <w:p w14:paraId="23566BDC" w14:textId="77777777" w:rsidR="000D36E3" w:rsidRDefault="000D3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707308416" name="Imagen 170730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7D2"/>
    <w:multiLevelType w:val="hybridMultilevel"/>
    <w:tmpl w:val="EDC8C2B4"/>
    <w:lvl w:ilvl="0" w:tplc="FFFFFFFF">
      <w:start w:val="1"/>
      <w:numFmt w:val="lowerLetter"/>
      <w:lvlText w:val="%1)"/>
      <w:lvlJc w:val="left"/>
      <w:pPr>
        <w:ind w:left="1276" w:hanging="360"/>
      </w:pPr>
      <w:rPr>
        <w:rFonts w:hint="default"/>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35961F5"/>
    <w:multiLevelType w:val="hybridMultilevel"/>
    <w:tmpl w:val="2E54CF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8"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9" w15:restartNumberingAfterBreak="0">
    <w:nsid w:val="1F3E4F4E"/>
    <w:multiLevelType w:val="multilevel"/>
    <w:tmpl w:val="AB0450D2"/>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1"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31F3B"/>
    <w:multiLevelType w:val="hybridMultilevel"/>
    <w:tmpl w:val="6AE42270"/>
    <w:lvl w:ilvl="0" w:tplc="FFFFFFFF">
      <w:start w:val="1"/>
      <w:numFmt w:val="lowerLetter"/>
      <w:lvlText w:val="%1)"/>
      <w:lvlJc w:val="left"/>
      <w:pPr>
        <w:ind w:left="720" w:hanging="360"/>
      </w:pPr>
      <w:rPr>
        <w:rFonts w:ascii="Museo 300" w:hAnsi="Museo 300"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2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8" w15:restartNumberingAfterBreak="0">
    <w:nsid w:val="61FF480C"/>
    <w:multiLevelType w:val="multilevel"/>
    <w:tmpl w:val="8B9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63601C4"/>
    <w:multiLevelType w:val="hybridMultilevel"/>
    <w:tmpl w:val="F69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6A5978"/>
    <w:multiLevelType w:val="multilevel"/>
    <w:tmpl w:val="AB0450D2"/>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6770E53"/>
    <w:multiLevelType w:val="hybridMultilevel"/>
    <w:tmpl w:val="6EAEAC8C"/>
    <w:lvl w:ilvl="0" w:tplc="634E2BD4">
      <w:start w:val="2"/>
      <w:numFmt w:val="lowerLetter"/>
      <w:lvlText w:val="%1)"/>
      <w:lvlJc w:val="left"/>
      <w:pPr>
        <w:ind w:left="720" w:hanging="360"/>
      </w:pPr>
      <w:rPr>
        <w:rFonts w:ascii="Museo 300" w:hAnsi="Museo 300"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9"/>
  </w:num>
  <w:num w:numId="2" w16cid:durableId="2090423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4"/>
  </w:num>
  <w:num w:numId="4" w16cid:durableId="713313642">
    <w:abstractNumId w:val="23"/>
  </w:num>
  <w:num w:numId="5" w16cid:durableId="351302107">
    <w:abstractNumId w:val="21"/>
  </w:num>
  <w:num w:numId="6" w16cid:durableId="2001421888">
    <w:abstractNumId w:val="14"/>
  </w:num>
  <w:num w:numId="7" w16cid:durableId="1565144542">
    <w:abstractNumId w:val="12"/>
  </w:num>
  <w:num w:numId="8" w16cid:durableId="1213224501">
    <w:abstractNumId w:val="11"/>
  </w:num>
  <w:num w:numId="9" w16cid:durableId="1538085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20"/>
  </w:num>
  <w:num w:numId="11" w16cid:durableId="210658135">
    <w:abstractNumId w:val="13"/>
  </w:num>
  <w:num w:numId="12" w16cid:durableId="1173716951">
    <w:abstractNumId w:val="27"/>
  </w:num>
  <w:num w:numId="13" w16cid:durableId="533882078">
    <w:abstractNumId w:val="3"/>
  </w:num>
  <w:num w:numId="14" w16cid:durableId="1909001666">
    <w:abstractNumId w:val="22"/>
  </w:num>
  <w:num w:numId="15" w16cid:durableId="1901361657">
    <w:abstractNumId w:val="35"/>
  </w:num>
  <w:num w:numId="16" w16cid:durableId="766005558">
    <w:abstractNumId w:val="7"/>
  </w:num>
  <w:num w:numId="17" w16cid:durableId="707949727">
    <w:abstractNumId w:val="1"/>
  </w:num>
  <w:num w:numId="18" w16cid:durableId="1198860269">
    <w:abstractNumId w:val="34"/>
  </w:num>
  <w:num w:numId="19" w16cid:durableId="764038560">
    <w:abstractNumId w:val="16"/>
  </w:num>
  <w:num w:numId="20" w16cid:durableId="114449662">
    <w:abstractNumId w:val="31"/>
  </w:num>
  <w:num w:numId="21" w16cid:durableId="1057581748">
    <w:abstractNumId w:val="29"/>
  </w:num>
  <w:num w:numId="22" w16cid:durableId="1229343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8780841">
    <w:abstractNumId w:val="5"/>
  </w:num>
  <w:num w:numId="24" w16cid:durableId="1770077528">
    <w:abstractNumId w:val="24"/>
  </w:num>
  <w:num w:numId="25" w16cid:durableId="1270354231">
    <w:abstractNumId w:val="15"/>
  </w:num>
  <w:num w:numId="26" w16cid:durableId="560865826">
    <w:abstractNumId w:val="0"/>
  </w:num>
  <w:num w:numId="27" w16cid:durableId="1091047121">
    <w:abstractNumId w:val="33"/>
  </w:num>
  <w:num w:numId="28" w16cid:durableId="162670336">
    <w:abstractNumId w:val="10"/>
  </w:num>
  <w:num w:numId="29" w16cid:durableId="241186210">
    <w:abstractNumId w:val="2"/>
  </w:num>
  <w:num w:numId="30" w16cid:durableId="840704161">
    <w:abstractNumId w:val="17"/>
  </w:num>
  <w:num w:numId="31" w16cid:durableId="1943105812">
    <w:abstractNumId w:val="25"/>
  </w:num>
  <w:num w:numId="32" w16cid:durableId="1829978109">
    <w:abstractNumId w:val="28"/>
  </w:num>
  <w:num w:numId="33" w16cid:durableId="557278642">
    <w:abstractNumId w:val="6"/>
  </w:num>
  <w:num w:numId="34" w16cid:durableId="1675187311">
    <w:abstractNumId w:val="30"/>
  </w:num>
  <w:num w:numId="35" w16cid:durableId="929235571">
    <w:abstractNumId w:val="9"/>
  </w:num>
  <w:num w:numId="36" w16cid:durableId="1954285365">
    <w:abstractNumId w:val="32"/>
  </w:num>
  <w:num w:numId="37" w16cid:durableId="203229693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15AC"/>
    <w:rsid w:val="00002E21"/>
    <w:rsid w:val="00002E4E"/>
    <w:rsid w:val="00003F05"/>
    <w:rsid w:val="000052EB"/>
    <w:rsid w:val="00005BA0"/>
    <w:rsid w:val="000062F4"/>
    <w:rsid w:val="000105B8"/>
    <w:rsid w:val="00011629"/>
    <w:rsid w:val="00015AE0"/>
    <w:rsid w:val="00015B70"/>
    <w:rsid w:val="000170A8"/>
    <w:rsid w:val="000179C5"/>
    <w:rsid w:val="0002095A"/>
    <w:rsid w:val="00022856"/>
    <w:rsid w:val="0003032D"/>
    <w:rsid w:val="000319FD"/>
    <w:rsid w:val="000341F1"/>
    <w:rsid w:val="00037D4E"/>
    <w:rsid w:val="000419EA"/>
    <w:rsid w:val="00043801"/>
    <w:rsid w:val="000457C1"/>
    <w:rsid w:val="00045B36"/>
    <w:rsid w:val="00054240"/>
    <w:rsid w:val="0005519C"/>
    <w:rsid w:val="0005594F"/>
    <w:rsid w:val="00056F25"/>
    <w:rsid w:val="00057FDB"/>
    <w:rsid w:val="0006162D"/>
    <w:rsid w:val="00061C61"/>
    <w:rsid w:val="00062514"/>
    <w:rsid w:val="000650B8"/>
    <w:rsid w:val="000650E5"/>
    <w:rsid w:val="00071A04"/>
    <w:rsid w:val="00073375"/>
    <w:rsid w:val="000733D7"/>
    <w:rsid w:val="00074343"/>
    <w:rsid w:val="000743D4"/>
    <w:rsid w:val="00077DB1"/>
    <w:rsid w:val="00081FE1"/>
    <w:rsid w:val="0008730D"/>
    <w:rsid w:val="00093138"/>
    <w:rsid w:val="00093FBF"/>
    <w:rsid w:val="00094248"/>
    <w:rsid w:val="000965B8"/>
    <w:rsid w:val="00096BA5"/>
    <w:rsid w:val="000A2866"/>
    <w:rsid w:val="000A312A"/>
    <w:rsid w:val="000A3778"/>
    <w:rsid w:val="000A41A5"/>
    <w:rsid w:val="000A42DF"/>
    <w:rsid w:val="000A443E"/>
    <w:rsid w:val="000A4D7B"/>
    <w:rsid w:val="000A5B2C"/>
    <w:rsid w:val="000B2696"/>
    <w:rsid w:val="000B3B26"/>
    <w:rsid w:val="000B3BFB"/>
    <w:rsid w:val="000B607B"/>
    <w:rsid w:val="000B7D0B"/>
    <w:rsid w:val="000C0357"/>
    <w:rsid w:val="000C0925"/>
    <w:rsid w:val="000C18E0"/>
    <w:rsid w:val="000C1D80"/>
    <w:rsid w:val="000C3873"/>
    <w:rsid w:val="000C6BD9"/>
    <w:rsid w:val="000C7223"/>
    <w:rsid w:val="000D07C2"/>
    <w:rsid w:val="000D14EB"/>
    <w:rsid w:val="000D36E3"/>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0F701E"/>
    <w:rsid w:val="0010267C"/>
    <w:rsid w:val="0010411F"/>
    <w:rsid w:val="00104634"/>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16A"/>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6846"/>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F0380"/>
    <w:rsid w:val="001F1C3D"/>
    <w:rsid w:val="001F330E"/>
    <w:rsid w:val="001F6B20"/>
    <w:rsid w:val="001F7358"/>
    <w:rsid w:val="00206EC9"/>
    <w:rsid w:val="00207489"/>
    <w:rsid w:val="002079B4"/>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0743"/>
    <w:rsid w:val="0026154F"/>
    <w:rsid w:val="00262749"/>
    <w:rsid w:val="00263923"/>
    <w:rsid w:val="00264C9F"/>
    <w:rsid w:val="00266744"/>
    <w:rsid w:val="00272837"/>
    <w:rsid w:val="002730F3"/>
    <w:rsid w:val="00280880"/>
    <w:rsid w:val="00280FEB"/>
    <w:rsid w:val="0028172A"/>
    <w:rsid w:val="00282137"/>
    <w:rsid w:val="00283095"/>
    <w:rsid w:val="002833A1"/>
    <w:rsid w:val="0029182D"/>
    <w:rsid w:val="00291A98"/>
    <w:rsid w:val="00292893"/>
    <w:rsid w:val="002940E4"/>
    <w:rsid w:val="00296C76"/>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1EE6"/>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0E6B"/>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0C3A"/>
    <w:rsid w:val="00333191"/>
    <w:rsid w:val="00335159"/>
    <w:rsid w:val="003352B6"/>
    <w:rsid w:val="00335C51"/>
    <w:rsid w:val="0033605B"/>
    <w:rsid w:val="003361AE"/>
    <w:rsid w:val="003416B6"/>
    <w:rsid w:val="003426B0"/>
    <w:rsid w:val="00342D0C"/>
    <w:rsid w:val="0034365A"/>
    <w:rsid w:val="00343A57"/>
    <w:rsid w:val="00344906"/>
    <w:rsid w:val="00345137"/>
    <w:rsid w:val="0035092D"/>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95BB3"/>
    <w:rsid w:val="003A1FC2"/>
    <w:rsid w:val="003A254B"/>
    <w:rsid w:val="003A3B5E"/>
    <w:rsid w:val="003A3BFD"/>
    <w:rsid w:val="003A4695"/>
    <w:rsid w:val="003A4F00"/>
    <w:rsid w:val="003A59C4"/>
    <w:rsid w:val="003A6EAD"/>
    <w:rsid w:val="003A7DC3"/>
    <w:rsid w:val="003B0A3D"/>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3D1A"/>
    <w:rsid w:val="003D4E34"/>
    <w:rsid w:val="003D644E"/>
    <w:rsid w:val="003D7993"/>
    <w:rsid w:val="003E1DAE"/>
    <w:rsid w:val="003E4FCC"/>
    <w:rsid w:val="003E7A1C"/>
    <w:rsid w:val="003F4C30"/>
    <w:rsid w:val="003F4F94"/>
    <w:rsid w:val="003F6AB8"/>
    <w:rsid w:val="003F7DDD"/>
    <w:rsid w:val="004004E4"/>
    <w:rsid w:val="004013CC"/>
    <w:rsid w:val="00401D7A"/>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374DC"/>
    <w:rsid w:val="0044221E"/>
    <w:rsid w:val="00442327"/>
    <w:rsid w:val="004465C3"/>
    <w:rsid w:val="00446EBF"/>
    <w:rsid w:val="00450F4C"/>
    <w:rsid w:val="00451298"/>
    <w:rsid w:val="00451352"/>
    <w:rsid w:val="004524BF"/>
    <w:rsid w:val="00453665"/>
    <w:rsid w:val="0045432D"/>
    <w:rsid w:val="004559FE"/>
    <w:rsid w:val="004617B9"/>
    <w:rsid w:val="00462115"/>
    <w:rsid w:val="004628E3"/>
    <w:rsid w:val="00466277"/>
    <w:rsid w:val="00470F43"/>
    <w:rsid w:val="004719EC"/>
    <w:rsid w:val="0047346A"/>
    <w:rsid w:val="00473C4D"/>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1EFD"/>
    <w:rsid w:val="004C4C38"/>
    <w:rsid w:val="004C59B1"/>
    <w:rsid w:val="004C59E0"/>
    <w:rsid w:val="004C5FE3"/>
    <w:rsid w:val="004C755F"/>
    <w:rsid w:val="004D152A"/>
    <w:rsid w:val="004D1B1E"/>
    <w:rsid w:val="004D52E4"/>
    <w:rsid w:val="004D5482"/>
    <w:rsid w:val="004D6ADD"/>
    <w:rsid w:val="004D784D"/>
    <w:rsid w:val="004E1FAD"/>
    <w:rsid w:val="004E3E8C"/>
    <w:rsid w:val="004E5D3D"/>
    <w:rsid w:val="004E678A"/>
    <w:rsid w:val="004E715A"/>
    <w:rsid w:val="004F15AC"/>
    <w:rsid w:val="004F2E27"/>
    <w:rsid w:val="004F5740"/>
    <w:rsid w:val="004F7C12"/>
    <w:rsid w:val="004F7EBE"/>
    <w:rsid w:val="005009F6"/>
    <w:rsid w:val="00505D59"/>
    <w:rsid w:val="0051184C"/>
    <w:rsid w:val="005119B1"/>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5EF"/>
    <w:rsid w:val="0055281A"/>
    <w:rsid w:val="005530C4"/>
    <w:rsid w:val="00554408"/>
    <w:rsid w:val="00554DE2"/>
    <w:rsid w:val="00556241"/>
    <w:rsid w:val="005649F0"/>
    <w:rsid w:val="005654F5"/>
    <w:rsid w:val="005658DA"/>
    <w:rsid w:val="00567017"/>
    <w:rsid w:val="00572A72"/>
    <w:rsid w:val="00574303"/>
    <w:rsid w:val="005759C2"/>
    <w:rsid w:val="00575C13"/>
    <w:rsid w:val="0058470E"/>
    <w:rsid w:val="005871AC"/>
    <w:rsid w:val="00587D09"/>
    <w:rsid w:val="00596085"/>
    <w:rsid w:val="0059701F"/>
    <w:rsid w:val="0059746D"/>
    <w:rsid w:val="00597B08"/>
    <w:rsid w:val="005A203B"/>
    <w:rsid w:val="005A2760"/>
    <w:rsid w:val="005A691A"/>
    <w:rsid w:val="005A7E49"/>
    <w:rsid w:val="005B1B8E"/>
    <w:rsid w:val="005B3A78"/>
    <w:rsid w:val="005B4A8C"/>
    <w:rsid w:val="005B5EBD"/>
    <w:rsid w:val="005B6F6E"/>
    <w:rsid w:val="005B7C0C"/>
    <w:rsid w:val="005B7CBD"/>
    <w:rsid w:val="005C19BD"/>
    <w:rsid w:val="005C1B3D"/>
    <w:rsid w:val="005C1F86"/>
    <w:rsid w:val="005C2358"/>
    <w:rsid w:val="005C2E96"/>
    <w:rsid w:val="005C3A78"/>
    <w:rsid w:val="005C4AE0"/>
    <w:rsid w:val="005C4D36"/>
    <w:rsid w:val="005D04A1"/>
    <w:rsid w:val="005D0C28"/>
    <w:rsid w:val="005D1D7F"/>
    <w:rsid w:val="005D3C5B"/>
    <w:rsid w:val="005D4AF3"/>
    <w:rsid w:val="005E1BA8"/>
    <w:rsid w:val="005E37A1"/>
    <w:rsid w:val="005E460C"/>
    <w:rsid w:val="005E48BC"/>
    <w:rsid w:val="005E73B0"/>
    <w:rsid w:val="005F03BE"/>
    <w:rsid w:val="005F0826"/>
    <w:rsid w:val="005F0E3E"/>
    <w:rsid w:val="005F119F"/>
    <w:rsid w:val="005F1D21"/>
    <w:rsid w:val="005F4953"/>
    <w:rsid w:val="005F4CD0"/>
    <w:rsid w:val="005F6EF4"/>
    <w:rsid w:val="005F7133"/>
    <w:rsid w:val="00600405"/>
    <w:rsid w:val="006016C9"/>
    <w:rsid w:val="00601763"/>
    <w:rsid w:val="0060249A"/>
    <w:rsid w:val="00603150"/>
    <w:rsid w:val="006035AD"/>
    <w:rsid w:val="00605668"/>
    <w:rsid w:val="006069A7"/>
    <w:rsid w:val="006076CB"/>
    <w:rsid w:val="006101D0"/>
    <w:rsid w:val="00614E9B"/>
    <w:rsid w:val="006162CD"/>
    <w:rsid w:val="00621328"/>
    <w:rsid w:val="00621432"/>
    <w:rsid w:val="00621D08"/>
    <w:rsid w:val="00625D6F"/>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49D4"/>
    <w:rsid w:val="006567D6"/>
    <w:rsid w:val="00660C64"/>
    <w:rsid w:val="00661C9D"/>
    <w:rsid w:val="00665EA2"/>
    <w:rsid w:val="0066647D"/>
    <w:rsid w:val="00666B5C"/>
    <w:rsid w:val="00666BBC"/>
    <w:rsid w:val="006741F3"/>
    <w:rsid w:val="00675DF2"/>
    <w:rsid w:val="006766D5"/>
    <w:rsid w:val="00676920"/>
    <w:rsid w:val="00682BC6"/>
    <w:rsid w:val="00685016"/>
    <w:rsid w:val="0068597C"/>
    <w:rsid w:val="00687139"/>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B46E4"/>
    <w:rsid w:val="006C0203"/>
    <w:rsid w:val="006C1986"/>
    <w:rsid w:val="006C390B"/>
    <w:rsid w:val="006C4A34"/>
    <w:rsid w:val="006C78AA"/>
    <w:rsid w:val="006C7A88"/>
    <w:rsid w:val="006C7E5D"/>
    <w:rsid w:val="006D2FE3"/>
    <w:rsid w:val="006D3BAD"/>
    <w:rsid w:val="006D442A"/>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701DC0"/>
    <w:rsid w:val="0070396C"/>
    <w:rsid w:val="007039E6"/>
    <w:rsid w:val="00703A06"/>
    <w:rsid w:val="00703D74"/>
    <w:rsid w:val="00705FBB"/>
    <w:rsid w:val="007101D9"/>
    <w:rsid w:val="0071073B"/>
    <w:rsid w:val="0071485F"/>
    <w:rsid w:val="00715C55"/>
    <w:rsid w:val="00720096"/>
    <w:rsid w:val="00720577"/>
    <w:rsid w:val="007232F3"/>
    <w:rsid w:val="007255A1"/>
    <w:rsid w:val="00725D19"/>
    <w:rsid w:val="0072628C"/>
    <w:rsid w:val="00727507"/>
    <w:rsid w:val="007310B4"/>
    <w:rsid w:val="00732B32"/>
    <w:rsid w:val="00734411"/>
    <w:rsid w:val="00734E8D"/>
    <w:rsid w:val="00735260"/>
    <w:rsid w:val="007416E1"/>
    <w:rsid w:val="00742616"/>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A16"/>
    <w:rsid w:val="00773C67"/>
    <w:rsid w:val="007825EB"/>
    <w:rsid w:val="00782F9E"/>
    <w:rsid w:val="007861E4"/>
    <w:rsid w:val="00786D52"/>
    <w:rsid w:val="007907A4"/>
    <w:rsid w:val="00793151"/>
    <w:rsid w:val="0079373F"/>
    <w:rsid w:val="007946F7"/>
    <w:rsid w:val="007955DC"/>
    <w:rsid w:val="007968E2"/>
    <w:rsid w:val="007A0B3B"/>
    <w:rsid w:val="007A2B99"/>
    <w:rsid w:val="007A37DD"/>
    <w:rsid w:val="007A3B9F"/>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66A7"/>
    <w:rsid w:val="007E679D"/>
    <w:rsid w:val="007E701C"/>
    <w:rsid w:val="007E7783"/>
    <w:rsid w:val="007F33C3"/>
    <w:rsid w:val="007F3ACA"/>
    <w:rsid w:val="007F6E8C"/>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3AB7"/>
    <w:rsid w:val="008443CD"/>
    <w:rsid w:val="008443E8"/>
    <w:rsid w:val="00844FA4"/>
    <w:rsid w:val="008468CE"/>
    <w:rsid w:val="00850DF6"/>
    <w:rsid w:val="0085127C"/>
    <w:rsid w:val="008529FC"/>
    <w:rsid w:val="00852EDB"/>
    <w:rsid w:val="00853618"/>
    <w:rsid w:val="008547F0"/>
    <w:rsid w:val="00856AC5"/>
    <w:rsid w:val="00857B20"/>
    <w:rsid w:val="00860262"/>
    <w:rsid w:val="00864B42"/>
    <w:rsid w:val="0086610A"/>
    <w:rsid w:val="00867405"/>
    <w:rsid w:val="00867F99"/>
    <w:rsid w:val="00871ACB"/>
    <w:rsid w:val="0087455D"/>
    <w:rsid w:val="0087473A"/>
    <w:rsid w:val="0087560E"/>
    <w:rsid w:val="00877047"/>
    <w:rsid w:val="00877323"/>
    <w:rsid w:val="008774C3"/>
    <w:rsid w:val="00882597"/>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E51"/>
    <w:rsid w:val="008C535E"/>
    <w:rsid w:val="008D2864"/>
    <w:rsid w:val="008D2B34"/>
    <w:rsid w:val="008D39A7"/>
    <w:rsid w:val="008D3FFF"/>
    <w:rsid w:val="008D4B62"/>
    <w:rsid w:val="008D5CBE"/>
    <w:rsid w:val="008D6AC1"/>
    <w:rsid w:val="008D6E20"/>
    <w:rsid w:val="008E00EC"/>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1B0B"/>
    <w:rsid w:val="009424F8"/>
    <w:rsid w:val="00944826"/>
    <w:rsid w:val="0094500B"/>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6DEC"/>
    <w:rsid w:val="00987E85"/>
    <w:rsid w:val="00991103"/>
    <w:rsid w:val="00992B4F"/>
    <w:rsid w:val="00997BC5"/>
    <w:rsid w:val="009A0430"/>
    <w:rsid w:val="009A54AC"/>
    <w:rsid w:val="009A7D44"/>
    <w:rsid w:val="009B0127"/>
    <w:rsid w:val="009B0A78"/>
    <w:rsid w:val="009B1A62"/>
    <w:rsid w:val="009B1F7D"/>
    <w:rsid w:val="009B218F"/>
    <w:rsid w:val="009B3DD2"/>
    <w:rsid w:val="009B6FFD"/>
    <w:rsid w:val="009B73E5"/>
    <w:rsid w:val="009C0370"/>
    <w:rsid w:val="009C2895"/>
    <w:rsid w:val="009C4A5E"/>
    <w:rsid w:val="009C5716"/>
    <w:rsid w:val="009C6BC4"/>
    <w:rsid w:val="009C6F13"/>
    <w:rsid w:val="009D0BCD"/>
    <w:rsid w:val="009D153F"/>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214D"/>
    <w:rsid w:val="00A07C46"/>
    <w:rsid w:val="00A100F1"/>
    <w:rsid w:val="00A10F41"/>
    <w:rsid w:val="00A11AD8"/>
    <w:rsid w:val="00A13DA8"/>
    <w:rsid w:val="00A13F82"/>
    <w:rsid w:val="00A153D2"/>
    <w:rsid w:val="00A16797"/>
    <w:rsid w:val="00A1789F"/>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669C"/>
    <w:rsid w:val="00A67A03"/>
    <w:rsid w:val="00A75AA5"/>
    <w:rsid w:val="00A80012"/>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2075"/>
    <w:rsid w:val="00AB2268"/>
    <w:rsid w:val="00AB51F2"/>
    <w:rsid w:val="00AB5BA7"/>
    <w:rsid w:val="00AB6D27"/>
    <w:rsid w:val="00AB6FD4"/>
    <w:rsid w:val="00AC0695"/>
    <w:rsid w:val="00AC098E"/>
    <w:rsid w:val="00AC1C52"/>
    <w:rsid w:val="00AC4E3D"/>
    <w:rsid w:val="00AC5B92"/>
    <w:rsid w:val="00AC5BD6"/>
    <w:rsid w:val="00AC6E74"/>
    <w:rsid w:val="00AD51B3"/>
    <w:rsid w:val="00AD7504"/>
    <w:rsid w:val="00AD7808"/>
    <w:rsid w:val="00AE0A6D"/>
    <w:rsid w:val="00AE39CD"/>
    <w:rsid w:val="00AE3DAF"/>
    <w:rsid w:val="00AE586E"/>
    <w:rsid w:val="00AE5D24"/>
    <w:rsid w:val="00AE5E90"/>
    <w:rsid w:val="00AE6B98"/>
    <w:rsid w:val="00AE7735"/>
    <w:rsid w:val="00AF1B6B"/>
    <w:rsid w:val="00AF3C34"/>
    <w:rsid w:val="00AF5A2C"/>
    <w:rsid w:val="00AF5DA6"/>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66FEC"/>
    <w:rsid w:val="00B70830"/>
    <w:rsid w:val="00B70D31"/>
    <w:rsid w:val="00B70D9C"/>
    <w:rsid w:val="00B711B0"/>
    <w:rsid w:val="00B713DF"/>
    <w:rsid w:val="00B714AA"/>
    <w:rsid w:val="00B73416"/>
    <w:rsid w:val="00B7487B"/>
    <w:rsid w:val="00B74E11"/>
    <w:rsid w:val="00B751BB"/>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C8B"/>
    <w:rsid w:val="00BB43CF"/>
    <w:rsid w:val="00BB4666"/>
    <w:rsid w:val="00BB5F1B"/>
    <w:rsid w:val="00BB6A01"/>
    <w:rsid w:val="00BC35E2"/>
    <w:rsid w:val="00BC3C73"/>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251"/>
    <w:rsid w:val="00C14768"/>
    <w:rsid w:val="00C2077D"/>
    <w:rsid w:val="00C21D8B"/>
    <w:rsid w:val="00C230A5"/>
    <w:rsid w:val="00C23165"/>
    <w:rsid w:val="00C23490"/>
    <w:rsid w:val="00C3056F"/>
    <w:rsid w:val="00C33334"/>
    <w:rsid w:val="00C34C41"/>
    <w:rsid w:val="00C3574B"/>
    <w:rsid w:val="00C360F0"/>
    <w:rsid w:val="00C40EA1"/>
    <w:rsid w:val="00C40ED8"/>
    <w:rsid w:val="00C41DDE"/>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2BF2"/>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577E"/>
    <w:rsid w:val="00CD5C51"/>
    <w:rsid w:val="00CE14E1"/>
    <w:rsid w:val="00CE4FAD"/>
    <w:rsid w:val="00CE65C4"/>
    <w:rsid w:val="00CF22DA"/>
    <w:rsid w:val="00CF3046"/>
    <w:rsid w:val="00CF5468"/>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366E"/>
    <w:rsid w:val="00D241AA"/>
    <w:rsid w:val="00D27523"/>
    <w:rsid w:val="00D311D9"/>
    <w:rsid w:val="00D323C3"/>
    <w:rsid w:val="00D34B9F"/>
    <w:rsid w:val="00D34F42"/>
    <w:rsid w:val="00D34F8A"/>
    <w:rsid w:val="00D36127"/>
    <w:rsid w:val="00D3621E"/>
    <w:rsid w:val="00D373AA"/>
    <w:rsid w:val="00D43006"/>
    <w:rsid w:val="00D43EA2"/>
    <w:rsid w:val="00D50DD1"/>
    <w:rsid w:val="00D523EC"/>
    <w:rsid w:val="00D53AF2"/>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85FE4"/>
    <w:rsid w:val="00D915D6"/>
    <w:rsid w:val="00D920C0"/>
    <w:rsid w:val="00D93044"/>
    <w:rsid w:val="00D93D46"/>
    <w:rsid w:val="00D94F26"/>
    <w:rsid w:val="00D97700"/>
    <w:rsid w:val="00D97CA0"/>
    <w:rsid w:val="00DA07C4"/>
    <w:rsid w:val="00DA13DB"/>
    <w:rsid w:val="00DA1B94"/>
    <w:rsid w:val="00DA1BBB"/>
    <w:rsid w:val="00DA1FEB"/>
    <w:rsid w:val="00DA5AE9"/>
    <w:rsid w:val="00DA6D81"/>
    <w:rsid w:val="00DA74FF"/>
    <w:rsid w:val="00DB1AC7"/>
    <w:rsid w:val="00DB3D0D"/>
    <w:rsid w:val="00DB5411"/>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832"/>
    <w:rsid w:val="00E029AD"/>
    <w:rsid w:val="00E034DE"/>
    <w:rsid w:val="00E04A7A"/>
    <w:rsid w:val="00E05DF9"/>
    <w:rsid w:val="00E066A3"/>
    <w:rsid w:val="00E10885"/>
    <w:rsid w:val="00E12E10"/>
    <w:rsid w:val="00E1509E"/>
    <w:rsid w:val="00E15690"/>
    <w:rsid w:val="00E16024"/>
    <w:rsid w:val="00E17386"/>
    <w:rsid w:val="00E173AC"/>
    <w:rsid w:val="00E1741B"/>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11E1"/>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87876"/>
    <w:rsid w:val="00E92374"/>
    <w:rsid w:val="00E93599"/>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3C58"/>
    <w:rsid w:val="00EB7CFC"/>
    <w:rsid w:val="00EC15C9"/>
    <w:rsid w:val="00EC15F1"/>
    <w:rsid w:val="00EC1F01"/>
    <w:rsid w:val="00EC4208"/>
    <w:rsid w:val="00EC46BA"/>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1D27"/>
    <w:rsid w:val="00F035E7"/>
    <w:rsid w:val="00F0446E"/>
    <w:rsid w:val="00F04DFD"/>
    <w:rsid w:val="00F07775"/>
    <w:rsid w:val="00F139B5"/>
    <w:rsid w:val="00F142E2"/>
    <w:rsid w:val="00F17A2A"/>
    <w:rsid w:val="00F20CAF"/>
    <w:rsid w:val="00F21639"/>
    <w:rsid w:val="00F22F3F"/>
    <w:rsid w:val="00F23FD3"/>
    <w:rsid w:val="00F25B4C"/>
    <w:rsid w:val="00F25ECC"/>
    <w:rsid w:val="00F26317"/>
    <w:rsid w:val="00F308E3"/>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82EFE"/>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3B8"/>
    <w:rsid w:val="00FB370A"/>
    <w:rsid w:val="00FC0AEE"/>
    <w:rsid w:val="00FC28BE"/>
    <w:rsid w:val="00FC3DD5"/>
    <w:rsid w:val="00FC402B"/>
    <w:rsid w:val="00FC43A6"/>
    <w:rsid w:val="00FC620C"/>
    <w:rsid w:val="00FC7FA1"/>
    <w:rsid w:val="00FD0679"/>
    <w:rsid w:val="00FD131C"/>
    <w:rsid w:val="00FD3B46"/>
    <w:rsid w:val="00FD792B"/>
    <w:rsid w:val="00FE0B25"/>
    <w:rsid w:val="00FE1C71"/>
    <w:rsid w:val="00FE29B8"/>
    <w:rsid w:val="00FE3641"/>
    <w:rsid w:val="00FE3E7E"/>
    <w:rsid w:val="00FE5082"/>
    <w:rsid w:val="00FE68F8"/>
    <w:rsid w:val="00FE710B"/>
    <w:rsid w:val="00FE7735"/>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Proyecto elaborado 22-2-24. Expediente EP-2539-23</Observaciones>
    <JefeNacional xmlns="93a27197-5ea5-4ef4-9c25-de38a9c385a4">Aprobado</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B4245-BE29-4D34-87B1-618B5EE5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21</TotalTime>
  <Pages>11</Pages>
  <Words>5223</Words>
  <Characters>28731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Cinthya Escobar</cp:lastModifiedBy>
  <cp:revision>6</cp:revision>
  <cp:lastPrinted>2021-02-15T18:38:00Z</cp:lastPrinted>
  <dcterms:created xsi:type="dcterms:W3CDTF">2024-03-07T15:07:00Z</dcterms:created>
  <dcterms:modified xsi:type="dcterms:W3CDTF">2024-04-25T22:45:00Z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