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B65654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115CD">
        <w:rPr>
          <w:rFonts w:ascii="Museo Sans 900" w:eastAsia="Times New Roman" w:hAnsi="Museo Sans 900" w:cs="Times New Roman"/>
          <w:b/>
          <w:bCs/>
          <w:sz w:val="20"/>
          <w:szCs w:val="20"/>
          <w:lang w:val="es-MX" w:eastAsia="es-ES"/>
        </w:rPr>
        <w:t>015</w:t>
      </w:r>
      <w:r w:rsidR="00B22E76">
        <w:rPr>
          <w:rFonts w:ascii="Museo Sans 900" w:eastAsia="Times New Roman" w:hAnsi="Museo Sans 900" w:cs="Times New Roman"/>
          <w:b/>
          <w:bCs/>
          <w:sz w:val="20"/>
          <w:szCs w:val="20"/>
          <w:lang w:val="es-MX" w:eastAsia="es-ES"/>
        </w:rPr>
        <w:t>6</w:t>
      </w:r>
      <w:r w:rsidR="008B44D6" w:rsidRPr="00A93D70">
        <w:rPr>
          <w:rFonts w:ascii="Museo Sans 900" w:eastAsia="Times New Roman" w:hAnsi="Museo Sans 900" w:cs="Times New Roman"/>
          <w:b/>
          <w:bCs/>
          <w:sz w:val="20"/>
          <w:szCs w:val="20"/>
          <w:lang w:val="es-MX" w:eastAsia="es-ES"/>
        </w:rPr>
        <w:t>-202</w:t>
      </w:r>
      <w:r w:rsidR="004855F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855FF">
        <w:rPr>
          <w:rFonts w:ascii="Museo Sans 300" w:eastAsia="Times New Roman" w:hAnsi="Museo Sans 300" w:cs="Times New Roman"/>
          <w:sz w:val="20"/>
          <w:szCs w:val="20"/>
          <w:lang w:val="es-MX" w:eastAsia="es-ES"/>
        </w:rPr>
        <w:t xml:space="preserve"> </w:t>
      </w:r>
      <w:r w:rsidR="00B22E76">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5115CD">
        <w:rPr>
          <w:rFonts w:ascii="Museo Sans 300" w:eastAsia="Times New Roman" w:hAnsi="Museo Sans 300" w:cs="Times New Roman"/>
          <w:sz w:val="20"/>
          <w:szCs w:val="20"/>
          <w:lang w:val="es-MX" w:eastAsia="es-ES"/>
        </w:rPr>
        <w:t>diez</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02035">
        <w:rPr>
          <w:rFonts w:ascii="Museo Sans 300" w:eastAsia="Times New Roman" w:hAnsi="Museo Sans 300" w:cs="Times New Roman"/>
          <w:sz w:val="20"/>
          <w:szCs w:val="20"/>
          <w:lang w:val="es-MX" w:eastAsia="es-ES"/>
        </w:rPr>
        <w:t xml:space="preserve"> </w:t>
      </w:r>
      <w:r w:rsidR="005115CD">
        <w:rPr>
          <w:rFonts w:ascii="Museo Sans 300" w:eastAsia="Times New Roman" w:hAnsi="Museo Sans 300" w:cs="Times New Roman"/>
          <w:sz w:val="20"/>
          <w:szCs w:val="20"/>
          <w:lang w:val="es-MX" w:eastAsia="es-ES"/>
        </w:rPr>
        <w:t>veint</w:t>
      </w:r>
      <w:r w:rsidR="00B22E76">
        <w:rPr>
          <w:rFonts w:ascii="Museo Sans 300" w:eastAsia="Times New Roman" w:hAnsi="Museo Sans 300" w:cs="Times New Roman"/>
          <w:sz w:val="20"/>
          <w:szCs w:val="20"/>
          <w:lang w:val="es-MX" w:eastAsia="es-ES"/>
        </w:rPr>
        <w:t>iséis</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02035">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855F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Pr="004855FF"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4B59A21F"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E732E9">
        <w:rPr>
          <w:rStyle w:val="normaltextrun"/>
          <w:rFonts w:ascii="Museo Sans 300" w:hAnsi="Museo Sans 300"/>
          <w:color w:val="000000"/>
          <w:sz w:val="20"/>
          <w:szCs w:val="20"/>
          <w:shd w:val="clear" w:color="auto" w:fill="FFFFFF"/>
        </w:rPr>
        <w:t>veinticinco</w:t>
      </w:r>
      <w:r w:rsidR="0010654B">
        <w:rPr>
          <w:rStyle w:val="normaltextrun"/>
          <w:rFonts w:ascii="Museo Sans 300" w:hAnsi="Museo Sans 300"/>
          <w:color w:val="000000"/>
          <w:sz w:val="20"/>
          <w:szCs w:val="20"/>
          <w:shd w:val="clear" w:color="auto" w:fill="FFFFFF"/>
        </w:rPr>
        <w:t xml:space="preserve"> de </w:t>
      </w:r>
      <w:r w:rsidR="00E02035">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E02035">
        <w:rPr>
          <w:rFonts w:ascii="Museo Sans 300" w:hAnsi="Museo Sans 300"/>
          <w:sz w:val="20"/>
          <w:szCs w:val="20"/>
        </w:rPr>
        <w:t xml:space="preserve"> año</w:t>
      </w:r>
      <w:r w:rsidR="00751B95">
        <w:rPr>
          <w:rFonts w:ascii="Museo Sans 300" w:hAnsi="Museo Sans 300"/>
          <w:sz w:val="20"/>
          <w:szCs w:val="20"/>
        </w:rPr>
        <w:t xml:space="preserve"> </w:t>
      </w:r>
      <w:r w:rsidR="004855FF">
        <w:rPr>
          <w:rFonts w:ascii="Museo Sans 300" w:hAnsi="Museo Sans 300"/>
          <w:sz w:val="20"/>
          <w:szCs w:val="20"/>
        </w:rPr>
        <w:t>dos mil veintitrés</w:t>
      </w:r>
      <w:r w:rsidR="00751B95">
        <w:rPr>
          <w:rFonts w:ascii="Museo Sans 300" w:hAnsi="Museo Sans 300"/>
          <w:sz w:val="20"/>
          <w:szCs w:val="20"/>
        </w:rPr>
        <w:t xml:space="preserve">, </w:t>
      </w:r>
      <w:r w:rsidR="00E732E9">
        <w:rPr>
          <w:rFonts w:ascii="Museo Sans 300" w:hAnsi="Museo Sans 300"/>
          <w:sz w:val="20"/>
          <w:szCs w:val="20"/>
        </w:rPr>
        <w:t>el</w:t>
      </w:r>
      <w:r w:rsidR="003C415D">
        <w:rPr>
          <w:rFonts w:ascii="Museo Sans 300" w:hAnsi="Museo Sans 300"/>
          <w:sz w:val="20"/>
          <w:szCs w:val="20"/>
        </w:rPr>
        <w:t xml:space="preserve"> </w:t>
      </w:r>
      <w:r w:rsidR="00E732E9">
        <w:rPr>
          <w:rFonts w:ascii="Museo Sans 300" w:hAnsi="Museo Sans 300"/>
          <w:sz w:val="20"/>
          <w:szCs w:val="20"/>
        </w:rPr>
        <w:t>señor</w:t>
      </w:r>
      <w:r w:rsidR="003C415D">
        <w:rPr>
          <w:rFonts w:ascii="Museo Sans 300" w:hAnsi="Museo Sans 300"/>
          <w:sz w:val="20"/>
          <w:szCs w:val="20"/>
        </w:rPr>
        <w:t xml:space="preserve"> </w:t>
      </w:r>
      <w:proofErr w:type="spellStart"/>
      <w:r w:rsidR="00680213">
        <w:rPr>
          <w:rFonts w:ascii="Museo Sans 300" w:hAnsi="Museo Sans 300"/>
          <w:sz w:val="20"/>
          <w:szCs w:val="20"/>
        </w:rPr>
        <w:t>xxx</w:t>
      </w:r>
      <w:proofErr w:type="spellEnd"/>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10654B">
        <w:rPr>
          <w:rFonts w:ascii="Museo Sans 300" w:hAnsi="Museo Sans 300"/>
          <w:sz w:val="20"/>
          <w:szCs w:val="20"/>
        </w:rPr>
        <w:t>CAESS</w:t>
      </w:r>
      <w:r w:rsidR="00751B95">
        <w:rPr>
          <w:rFonts w:ascii="Museo Sans 300" w:hAnsi="Museo Sans 300"/>
          <w:sz w:val="20"/>
          <w:szCs w:val="20"/>
        </w:rPr>
        <w:t xml:space="preserve">,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E02035">
        <w:rPr>
          <w:rFonts w:ascii="Museo Sans 300" w:hAnsi="Museo Sans 300"/>
          <w:sz w:val="20"/>
          <w:szCs w:val="20"/>
        </w:rPr>
        <w:t>DOSCIENTOS</w:t>
      </w:r>
      <w:r w:rsidR="00E732E9">
        <w:rPr>
          <w:rFonts w:ascii="Museo Sans 300" w:hAnsi="Museo Sans 300"/>
          <w:sz w:val="20"/>
          <w:szCs w:val="20"/>
        </w:rPr>
        <w:t xml:space="preserve"> DOS</w:t>
      </w:r>
      <w:r w:rsidR="0010654B">
        <w:rPr>
          <w:rFonts w:ascii="Museo Sans 300" w:hAnsi="Museo Sans 300"/>
          <w:sz w:val="20"/>
          <w:szCs w:val="20"/>
        </w:rPr>
        <w:t xml:space="preserve"> </w:t>
      </w:r>
      <w:r w:rsidR="00E732E9">
        <w:rPr>
          <w:rFonts w:ascii="Museo Sans 300" w:hAnsi="Museo Sans 300"/>
          <w:sz w:val="20"/>
          <w:szCs w:val="20"/>
        </w:rPr>
        <w:t>32</w:t>
      </w:r>
      <w:r w:rsidR="0010654B">
        <w:rPr>
          <w:rFonts w:ascii="Museo Sans 300" w:hAnsi="Museo Sans 300"/>
          <w:sz w:val="20"/>
          <w:szCs w:val="20"/>
        </w:rPr>
        <w:t xml:space="preserve">/100 DÓLARES DE LOS ESTADOS UNIDOS DE AMÉRICA (USD </w:t>
      </w:r>
      <w:r w:rsidR="00E732E9">
        <w:rPr>
          <w:rFonts w:ascii="Museo Sans 300" w:hAnsi="Museo Sans 300"/>
          <w:sz w:val="20"/>
          <w:szCs w:val="20"/>
        </w:rPr>
        <w:t>202.32</w:t>
      </w:r>
      <w:r w:rsidR="0010654B">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proofErr w:type="spellStart"/>
      <w:r w:rsidR="00680213">
        <w:rPr>
          <w:rFonts w:ascii="Museo Sans 300" w:hAnsi="Museo Sans 300"/>
          <w:sz w:val="20"/>
          <w:szCs w:val="20"/>
        </w:rPr>
        <w:t>xxx</w:t>
      </w:r>
      <w:proofErr w:type="spellEnd"/>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53230C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E02035">
        <w:rPr>
          <w:rFonts w:ascii="Museo Sans 300" w:hAnsi="Museo Sans 300"/>
          <w:sz w:val="20"/>
          <w:szCs w:val="20"/>
          <w:lang w:val="es-SV"/>
        </w:rPr>
        <w:t>7</w:t>
      </w:r>
      <w:r w:rsidR="00E732E9">
        <w:rPr>
          <w:rFonts w:ascii="Museo Sans 300" w:hAnsi="Museo Sans 300"/>
          <w:sz w:val="20"/>
          <w:szCs w:val="20"/>
          <w:lang w:val="es-SV"/>
        </w:rPr>
        <w:t>62</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A038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732E9">
        <w:rPr>
          <w:rFonts w:ascii="Museo Sans 300" w:hAnsi="Museo Sans 300"/>
          <w:sz w:val="20"/>
          <w:szCs w:val="20"/>
          <w:lang w:val="es-SV"/>
        </w:rPr>
        <w:t>seis</w:t>
      </w:r>
      <w:r w:rsidR="00CC0A45">
        <w:rPr>
          <w:rFonts w:ascii="Museo Sans 300" w:hAnsi="Museo Sans 300"/>
          <w:sz w:val="20"/>
          <w:szCs w:val="20"/>
          <w:lang w:val="es-SV"/>
        </w:rPr>
        <w:t xml:space="preserve"> de </w:t>
      </w:r>
      <w:r w:rsidR="00E02035">
        <w:rPr>
          <w:rFonts w:ascii="Museo Sans 300" w:hAnsi="Museo Sans 300"/>
          <w:sz w:val="20"/>
          <w:szCs w:val="20"/>
          <w:lang w:val="es-SV"/>
        </w:rPr>
        <w:t>octubre</w:t>
      </w:r>
      <w:r w:rsidR="00B958B1">
        <w:rPr>
          <w:rFonts w:ascii="Museo Sans 300" w:hAnsi="Museo Sans 300"/>
          <w:sz w:val="20"/>
          <w:szCs w:val="20"/>
          <w:lang w:val="es-SV"/>
        </w:rPr>
        <w:t xml:space="preserve"> de</w:t>
      </w:r>
      <w:r w:rsidR="00E02035">
        <w:rPr>
          <w:rFonts w:ascii="Museo Sans 300" w:hAnsi="Museo Sans 300"/>
          <w:sz w:val="20"/>
          <w:szCs w:val="20"/>
          <w:lang w:val="es-SV"/>
        </w:rPr>
        <w:t>l</w:t>
      </w:r>
      <w:r w:rsidR="004F771B">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654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445DED4E" w14:textId="305AC38B" w:rsidR="001635DB" w:rsidRDefault="00E6121E" w:rsidP="001635D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C0A45">
        <w:rPr>
          <w:rFonts w:ascii="Museo Sans 300" w:hAnsi="Museo Sans 300"/>
          <w:sz w:val="20"/>
          <w:szCs w:val="20"/>
        </w:rPr>
        <w:t xml:space="preserve">s partes el día </w:t>
      </w:r>
      <w:r w:rsidR="00E732E9">
        <w:rPr>
          <w:rFonts w:ascii="Museo Sans 300" w:hAnsi="Museo Sans 300"/>
          <w:sz w:val="20"/>
          <w:szCs w:val="20"/>
        </w:rPr>
        <w:t>once</w:t>
      </w:r>
      <w:r w:rsidR="00CC0A45">
        <w:rPr>
          <w:rFonts w:ascii="Museo Sans 300" w:hAnsi="Museo Sans 300"/>
          <w:sz w:val="20"/>
          <w:szCs w:val="20"/>
        </w:rPr>
        <w:t xml:space="preserve"> de </w:t>
      </w:r>
      <w:r w:rsidR="00E02035">
        <w:rPr>
          <w:rFonts w:ascii="Museo Sans 300" w:hAnsi="Museo Sans 300"/>
          <w:sz w:val="20"/>
          <w:szCs w:val="20"/>
        </w:rPr>
        <w:t>octubre</w:t>
      </w:r>
      <w:r w:rsidR="00C51EB2">
        <w:rPr>
          <w:rFonts w:ascii="Museo Sans 300" w:hAnsi="Museo Sans 300"/>
          <w:sz w:val="20"/>
          <w:szCs w:val="20"/>
        </w:rPr>
        <w:t xml:space="preserve"> de</w:t>
      </w:r>
      <w:r w:rsidR="004F771B">
        <w:rPr>
          <w:rFonts w:ascii="Museo Sans 300" w:hAnsi="Museo Sans 300"/>
          <w:sz w:val="20"/>
          <w:szCs w:val="20"/>
        </w:rPr>
        <w:t xml:space="preserve"> dos mil veintitrés</w:t>
      </w:r>
      <w:r w:rsidR="00C51EB2">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E732E9">
        <w:rPr>
          <w:rFonts w:ascii="Museo Sans 300" w:hAnsi="Museo Sans 300"/>
          <w:sz w:val="20"/>
          <w:szCs w:val="20"/>
        </w:rPr>
        <w:t>veinticinco</w:t>
      </w:r>
      <w:r w:rsidR="00E02035">
        <w:rPr>
          <w:rFonts w:ascii="Museo Sans 300" w:hAnsi="Museo Sans 300"/>
          <w:sz w:val="20"/>
          <w:szCs w:val="20"/>
        </w:rPr>
        <w:t xml:space="preserve"> de octubre del año pasado.</w:t>
      </w:r>
      <w:bookmarkStart w:id="0" w:name="_Hlk82434434"/>
    </w:p>
    <w:p w14:paraId="724B4ED5" w14:textId="77777777" w:rsidR="001635DB" w:rsidRDefault="001635DB" w:rsidP="001635DB">
      <w:pPr>
        <w:pStyle w:val="Prrafodelista"/>
        <w:tabs>
          <w:tab w:val="left" w:pos="426"/>
        </w:tabs>
        <w:ind w:left="426"/>
        <w:jc w:val="both"/>
        <w:rPr>
          <w:rFonts w:ascii="Museo Sans 300" w:hAnsi="Museo Sans 300"/>
          <w:sz w:val="20"/>
          <w:szCs w:val="20"/>
        </w:rPr>
      </w:pPr>
    </w:p>
    <w:p w14:paraId="6A4A5FDF" w14:textId="4EF5C851" w:rsidR="008C44B2" w:rsidRDefault="008C44B2" w:rsidP="008C44B2">
      <w:pPr>
        <w:tabs>
          <w:tab w:val="left" w:pos="426"/>
        </w:tabs>
        <w:spacing w:after="0" w:line="0" w:lineRule="atLeast"/>
        <w:ind w:left="426"/>
        <w:contextualSpacing/>
        <w:jc w:val="both"/>
        <w:rPr>
          <w:rStyle w:val="eop"/>
          <w:rFonts w:ascii="Museo Sans 300" w:hAnsi="Museo Sans 300"/>
          <w:sz w:val="20"/>
          <w:szCs w:val="20"/>
          <w:shd w:val="clear" w:color="auto" w:fill="FFFFFF"/>
        </w:rPr>
      </w:pPr>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E732E9">
        <w:rPr>
          <w:rFonts w:ascii="Museo Sans 300" w:hAnsi="Museo Sans 300"/>
          <w:sz w:val="20"/>
          <w:szCs w:val="20"/>
          <w:lang w:val="es-ES_tradnl"/>
        </w:rPr>
        <w:t>uno</w:t>
      </w:r>
      <w:r>
        <w:rPr>
          <w:rFonts w:ascii="Museo Sans 300" w:hAnsi="Museo Sans 300"/>
          <w:sz w:val="20"/>
          <w:szCs w:val="20"/>
          <w:lang w:val="es-ES_tradnl"/>
        </w:rPr>
        <w:t xml:space="preserve"> de </w:t>
      </w:r>
      <w:r w:rsidR="00E732E9">
        <w:rPr>
          <w:rFonts w:ascii="Museo Sans 300" w:hAnsi="Museo Sans 300"/>
          <w:sz w:val="20"/>
          <w:szCs w:val="20"/>
          <w:lang w:val="es-ES_tradnl"/>
        </w:rPr>
        <w:t>noviembre</w:t>
      </w:r>
      <w:r>
        <w:rPr>
          <w:rFonts w:ascii="Museo Sans 300" w:hAnsi="Museo Sans 300"/>
          <w:sz w:val="20"/>
          <w:szCs w:val="20"/>
          <w:lang w:val="es-ES_tradnl"/>
        </w:rPr>
        <w:t xml:space="preserve"> del dos mil veintitrés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680213">
        <w:rPr>
          <w:rFonts w:ascii="Museo Sans 300" w:hAnsi="Museo Sans 300"/>
          <w:sz w:val="20"/>
          <w:szCs w:val="20"/>
          <w:lang w:val="es-ES_tradnl"/>
        </w:rPr>
        <w:t>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Pr>
          <w:rStyle w:val="normaltextrun"/>
          <w:rFonts w:ascii="Museo Sans 300" w:hAnsi="Museo Sans 300"/>
          <w:color w:val="000000"/>
          <w:sz w:val="20"/>
          <w:szCs w:val="20"/>
          <w:shd w:val="clear" w:color="auto" w:fill="FFFFFF"/>
          <w:lang w:val="es-ES"/>
        </w:rPr>
        <w:t xml:space="preserve">presentó un escrito en el cual adjuntó un informe técnico del caso y pruebas documentales vinculadas al cobro en concepto de energía no registrada. </w:t>
      </w:r>
    </w:p>
    <w:p w14:paraId="5A0EEFC6" w14:textId="77777777" w:rsidR="008C44B2" w:rsidRDefault="008C44B2" w:rsidP="001635DB">
      <w:pPr>
        <w:pStyle w:val="Prrafodelista"/>
        <w:tabs>
          <w:tab w:val="left" w:pos="426"/>
        </w:tabs>
        <w:ind w:left="426"/>
        <w:jc w:val="both"/>
        <w:rPr>
          <w:rFonts w:ascii="Museo Sans 300" w:hAnsi="Museo Sans 300"/>
          <w:sz w:val="20"/>
          <w:szCs w:val="20"/>
          <w:lang w:val="es-SV" w:eastAsia="es-SV"/>
        </w:rPr>
      </w:pPr>
    </w:p>
    <w:bookmarkEnd w:id="0"/>
    <w:p w14:paraId="44B5BACD" w14:textId="510535C3" w:rsidR="008C44B2" w:rsidRDefault="008C44B2" w:rsidP="008C44B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E02035">
        <w:rPr>
          <w:rFonts w:ascii="Museo Sans 300" w:hAnsi="Museo Sans 300"/>
          <w:sz w:val="20"/>
          <w:szCs w:val="20"/>
          <w:lang w:val="es-ES_tradnl" w:eastAsia="es-SV"/>
        </w:rPr>
        <w:t>6</w:t>
      </w:r>
      <w:r w:rsidR="00E732E9">
        <w:rPr>
          <w:rFonts w:ascii="Museo Sans 300" w:hAnsi="Museo Sans 300"/>
          <w:sz w:val="20"/>
          <w:szCs w:val="20"/>
          <w:lang w:val="es-ES_tradnl" w:eastAsia="es-SV"/>
        </w:rPr>
        <w:t>15</w:t>
      </w:r>
      <w:r>
        <w:rPr>
          <w:rFonts w:ascii="Museo Sans 300" w:hAnsi="Museo Sans 300"/>
          <w:sz w:val="20"/>
          <w:szCs w:val="20"/>
          <w:lang w:val="es-ES_tradnl" w:eastAsia="es-SV"/>
        </w:rPr>
        <w:t xml:space="preserve">-CAU-2023, de fecha </w:t>
      </w:r>
      <w:r w:rsidR="00E732E9">
        <w:rPr>
          <w:rFonts w:ascii="Museo Sans 300" w:hAnsi="Museo Sans 300"/>
          <w:sz w:val="20"/>
          <w:szCs w:val="20"/>
          <w:lang w:val="es-ES_tradnl" w:eastAsia="es-SV"/>
        </w:rPr>
        <w:t>tres</w:t>
      </w:r>
      <w:r>
        <w:rPr>
          <w:rFonts w:ascii="Museo Sans 300" w:hAnsi="Museo Sans 300"/>
          <w:sz w:val="20"/>
          <w:szCs w:val="20"/>
          <w:lang w:val="es-ES_tradnl" w:eastAsia="es-SV"/>
        </w:rPr>
        <w:t xml:space="preserve"> de </w:t>
      </w:r>
      <w:r w:rsidR="00E732E9">
        <w:rPr>
          <w:rFonts w:ascii="Museo Sans 300" w:hAnsi="Museo Sans 300"/>
          <w:sz w:val="20"/>
          <w:szCs w:val="20"/>
          <w:lang w:val="es-ES_tradnl" w:eastAsia="es-SV"/>
        </w:rPr>
        <w:t>noviembre</w:t>
      </w:r>
      <w:r>
        <w:rPr>
          <w:rFonts w:ascii="Museo Sans 300" w:hAnsi="Museo Sans 300"/>
          <w:sz w:val="20"/>
          <w:szCs w:val="20"/>
          <w:lang w:val="es-ES_tradnl" w:eastAsia="es-SV"/>
        </w:rPr>
        <w:t xml:space="preserve"> del</w:t>
      </w:r>
      <w:r w:rsidR="00E02035">
        <w:rPr>
          <w:rFonts w:ascii="Museo Sans 300" w:hAnsi="Museo Sans 300"/>
          <w:sz w:val="20"/>
          <w:szCs w:val="20"/>
          <w:lang w:val="es-ES_tradnl" w:eastAsia="es-SV"/>
        </w:rPr>
        <w:t xml:space="preserve"> año pasado</w:t>
      </w:r>
      <w:r>
        <w:rPr>
          <w:rFonts w:ascii="Museo Sans 300" w:hAnsi="Museo Sans 300"/>
          <w:sz w:val="20"/>
          <w:szCs w:val="20"/>
          <w:lang w:val="es-ES_tradnl" w:eastAsia="es-SV"/>
        </w:rPr>
        <w:t>,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BFA3152" w14:textId="77777777" w:rsidR="008C44B2" w:rsidRDefault="008C44B2" w:rsidP="008C44B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814A862"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w:t>
      </w:r>
      <w:r w:rsidR="00E02035">
        <w:rPr>
          <w:rFonts w:ascii="Museo Sans 300" w:hAnsi="Museo Sans 300"/>
          <w:sz w:val="20"/>
          <w:szCs w:val="20"/>
        </w:rPr>
        <w:t>8</w:t>
      </w:r>
      <w:r w:rsidR="00E732E9">
        <w:rPr>
          <w:rFonts w:ascii="Museo Sans 300" w:hAnsi="Museo Sans 300"/>
          <w:sz w:val="20"/>
          <w:szCs w:val="20"/>
        </w:rPr>
        <w:t>66</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6A038D">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E732E9">
        <w:rPr>
          <w:rFonts w:ascii="Museo Sans 300" w:hAnsi="Museo Sans 300"/>
          <w:sz w:val="20"/>
          <w:szCs w:val="20"/>
        </w:rPr>
        <w:t>quince</w:t>
      </w:r>
      <w:r w:rsidR="001635DB">
        <w:rPr>
          <w:rFonts w:ascii="Museo Sans 300" w:hAnsi="Museo Sans 300"/>
          <w:sz w:val="20"/>
          <w:szCs w:val="20"/>
        </w:rPr>
        <w:t xml:space="preserve"> de </w:t>
      </w:r>
      <w:r w:rsidR="00E02035">
        <w:rPr>
          <w:rFonts w:ascii="Museo Sans 300" w:hAnsi="Museo Sans 300"/>
          <w:sz w:val="20"/>
          <w:szCs w:val="20"/>
        </w:rPr>
        <w:t>noviembre</w:t>
      </w:r>
      <w:r w:rsidR="0079194C">
        <w:rPr>
          <w:rFonts w:ascii="Museo Sans 300" w:hAnsi="Museo Sans 300"/>
          <w:sz w:val="20"/>
          <w:szCs w:val="20"/>
        </w:rPr>
        <w:t xml:space="preserve"> de</w:t>
      </w:r>
      <w:r w:rsidR="008C44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0FF9C655" w14:textId="77777777" w:rsidR="00A900F2" w:rsidRPr="00981D41" w:rsidRDefault="00A900F2"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AB15E8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proofErr w:type="spellStart"/>
      <w:r w:rsidR="00680213">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C2D3544" w14:textId="7F3CADCD" w:rsidR="00E732E9" w:rsidRDefault="00E732E9" w:rsidP="00E732E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r>
        <w:rPr>
          <w:rFonts w:ascii="Museo Sans 300" w:hAnsi="Museo Sans 300"/>
          <w:sz w:val="20"/>
          <w:szCs w:val="20"/>
        </w:rPr>
        <w:t>a la distribuidora y al usuario los días veinte y veintiuno de noviembre del dos mil veintitrés, respectivamente</w:t>
      </w:r>
      <w:r w:rsidRPr="00E86BBB">
        <w:rPr>
          <w:rFonts w:ascii="Museo Sans 300" w:hAnsi="Museo Sans 300"/>
          <w:sz w:val="20"/>
          <w:szCs w:val="20"/>
          <w:lang w:val="es-SV"/>
        </w:rPr>
        <w:t>, por lo que el plazo</w:t>
      </w:r>
      <w:r>
        <w:rPr>
          <w:rFonts w:ascii="Museo Sans 300" w:hAnsi="Museo Sans 300"/>
          <w:sz w:val="20"/>
          <w:szCs w:val="20"/>
          <w:lang w:val="es-SV"/>
        </w:rPr>
        <w:t xml:space="preserve"> probatorio</w:t>
      </w:r>
      <w:r w:rsidRPr="00E86BBB">
        <w:rPr>
          <w:rFonts w:ascii="Museo Sans 300" w:hAnsi="Museo Sans 300"/>
          <w:sz w:val="20"/>
          <w:szCs w:val="20"/>
          <w:lang w:val="es-SV"/>
        </w:rPr>
        <w:t xml:space="preserve"> finalizó, en el mismo orden, los días </w:t>
      </w:r>
      <w:r w:rsidR="00152F19">
        <w:rPr>
          <w:rStyle w:val="normaltextrun"/>
          <w:rFonts w:ascii="Museo Sans 300" w:eastAsia="Museo Sans" w:hAnsi="Museo Sans 300" w:cs="Segoe UI"/>
          <w:sz w:val="20"/>
          <w:szCs w:val="20"/>
        </w:rPr>
        <w:t>quince y dieciséis de diciembre del año pasado.</w:t>
      </w:r>
      <w:r>
        <w:rPr>
          <w:rStyle w:val="normaltextrun"/>
          <w:rFonts w:ascii="Museo Sans 300" w:eastAsia="Museo Sans" w:hAnsi="Museo Sans 300" w:cs="Segoe UI"/>
          <w:sz w:val="20"/>
          <w:szCs w:val="20"/>
        </w:rPr>
        <w:t xml:space="preserve"> </w:t>
      </w:r>
    </w:p>
    <w:p w14:paraId="5B1C6533" w14:textId="77777777" w:rsidR="00E732E9" w:rsidRDefault="00E732E9" w:rsidP="008C44B2">
      <w:pPr>
        <w:pStyle w:val="Prrafodelista"/>
        <w:tabs>
          <w:tab w:val="left" w:pos="426"/>
        </w:tabs>
        <w:ind w:left="426"/>
        <w:jc w:val="both"/>
        <w:rPr>
          <w:rFonts w:ascii="Museo Sans 300" w:hAnsi="Museo Sans 300"/>
          <w:sz w:val="20"/>
          <w:szCs w:val="20"/>
        </w:rPr>
      </w:pPr>
    </w:p>
    <w:p w14:paraId="7E3FEF0B" w14:textId="69576BD0" w:rsidR="004D4FEC" w:rsidRDefault="006A038D" w:rsidP="006A038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B6B4A2D" w14:textId="77777777" w:rsidR="006A038D" w:rsidRPr="006A038D" w:rsidRDefault="006A038D" w:rsidP="006A038D">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22769EA" w:rsidR="00704418" w:rsidRDefault="00704418" w:rsidP="00704418">
      <w:pPr>
        <w:pStyle w:val="Prrafodelista"/>
        <w:tabs>
          <w:tab w:val="left" w:pos="426"/>
        </w:tabs>
        <w:ind w:left="426"/>
        <w:jc w:val="both"/>
        <w:rPr>
          <w:rFonts w:ascii="Museo Sans 300" w:hAnsi="Museo Sans 300"/>
          <w:sz w:val="20"/>
          <w:szCs w:val="20"/>
          <w:lang w:val="es-SV"/>
        </w:rPr>
      </w:pPr>
      <w:r w:rsidRPr="00F667AB">
        <w:rPr>
          <w:rFonts w:ascii="Museo Sans 300" w:hAnsi="Museo Sans 300"/>
          <w:sz w:val="20"/>
          <w:szCs w:val="20"/>
        </w:rPr>
        <w:t xml:space="preserve">Por medio de memorando de fecha </w:t>
      </w:r>
      <w:r w:rsidR="00152F19">
        <w:rPr>
          <w:rFonts w:ascii="Museo Sans 300" w:hAnsi="Museo Sans 300"/>
          <w:sz w:val="20"/>
          <w:szCs w:val="20"/>
        </w:rPr>
        <w:t>veintitrés</w:t>
      </w:r>
      <w:r w:rsidR="001635DB" w:rsidRPr="00F667AB">
        <w:rPr>
          <w:rFonts w:ascii="Museo Sans 300" w:hAnsi="Museo Sans 300"/>
          <w:sz w:val="20"/>
          <w:szCs w:val="20"/>
        </w:rPr>
        <w:t xml:space="preserve"> de</w:t>
      </w:r>
      <w:r w:rsidR="00E02035">
        <w:rPr>
          <w:rFonts w:ascii="Museo Sans 300" w:hAnsi="Museo Sans 300"/>
          <w:sz w:val="20"/>
          <w:szCs w:val="20"/>
        </w:rPr>
        <w:t xml:space="preserve"> enero del presente año</w:t>
      </w:r>
      <w:r w:rsidRPr="00F667AB">
        <w:rPr>
          <w:rFonts w:ascii="Museo Sans 300" w:hAnsi="Museo Sans 300"/>
          <w:sz w:val="20"/>
          <w:szCs w:val="20"/>
          <w:lang w:val="es-SV"/>
        </w:rPr>
        <w:t xml:space="preserve">, el CAU rindió el informe técnico </w:t>
      </w:r>
      <w:proofErr w:type="spellStart"/>
      <w:r w:rsidRPr="00F667AB">
        <w:rPr>
          <w:rFonts w:ascii="Museo Sans 300" w:hAnsi="Museo Sans 300"/>
          <w:sz w:val="20"/>
          <w:szCs w:val="20"/>
          <w:lang w:val="es-SV"/>
        </w:rPr>
        <w:t>N.°</w:t>
      </w:r>
      <w:proofErr w:type="spellEnd"/>
      <w:r w:rsidRPr="00F667AB">
        <w:rPr>
          <w:rFonts w:ascii="Museo Sans 300" w:hAnsi="Museo Sans 300"/>
          <w:sz w:val="20"/>
          <w:szCs w:val="20"/>
          <w:lang w:val="es-SV"/>
        </w:rPr>
        <w:t xml:space="preserve"> </w:t>
      </w:r>
      <w:r w:rsidR="00152F19">
        <w:rPr>
          <w:rFonts w:ascii="Museo Sans 300" w:hAnsi="Museo Sans 300"/>
          <w:sz w:val="20"/>
          <w:szCs w:val="20"/>
          <w:lang w:val="es-SV"/>
        </w:rPr>
        <w:t>IT-0031</w:t>
      </w:r>
      <w:r w:rsidR="00E02035">
        <w:rPr>
          <w:rFonts w:ascii="Museo Sans 300" w:hAnsi="Museo Sans 300"/>
          <w:sz w:val="20"/>
          <w:szCs w:val="20"/>
          <w:lang w:val="es-SV"/>
        </w:rPr>
        <w:t>-CAU-24</w:t>
      </w:r>
      <w:r w:rsidRPr="00F667AB">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0AAD2E08" w:rsidR="00631475" w:rsidRPr="00680213" w:rsidRDefault="00680213" w:rsidP="00631475">
      <w:pPr>
        <w:spacing w:after="0" w:line="240" w:lineRule="auto"/>
        <w:ind w:left="426"/>
        <w:jc w:val="center"/>
        <w:rPr>
          <w:rFonts w:ascii="Museo Sans 300" w:hAnsi="Museo Sans 300"/>
          <w:sz w:val="20"/>
          <w:szCs w:val="20"/>
          <w:u w:val="single"/>
        </w:rPr>
      </w:pPr>
      <w:r w:rsidRPr="00680213">
        <w:rPr>
          <w:noProof/>
          <w:sz w:val="20"/>
          <w:szCs w:val="20"/>
        </w:rPr>
        <w:t>xxx</w:t>
      </w: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51C97F6" w14:textId="44AAF047" w:rsidR="00152F19" w:rsidRPr="00EF6128" w:rsidRDefault="008B7A00" w:rsidP="00EF6128">
      <w:pPr>
        <w:ind w:left="709" w:right="709"/>
        <w:jc w:val="both"/>
        <w:rPr>
          <w:rFonts w:ascii="Museo 300" w:hAnsi="Museo 300"/>
          <w:color w:val="000000"/>
          <w:sz w:val="16"/>
          <w:szCs w:val="16"/>
          <w:shd w:val="clear" w:color="auto" w:fill="FFFFFF"/>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49136040"/>
      <w:r w:rsidR="005922C3" w:rsidRPr="005922C3">
        <w:rPr>
          <w:rFonts w:ascii="Museo 300" w:eastAsia="Arial" w:hAnsi="Museo 300"/>
          <w:color w:val="000000"/>
          <w:sz w:val="16"/>
          <w:szCs w:val="16"/>
          <w:lang w:val="es-ES"/>
        </w:rPr>
        <w:t>Con</w:t>
      </w:r>
      <w:r w:rsidR="00152F19" w:rsidRPr="00152F19">
        <w:rPr>
          <w:rFonts w:ascii="Museo 300" w:hAnsi="Museo 300"/>
          <w:sz w:val="16"/>
          <w:szCs w:val="16"/>
        </w:rPr>
        <w:t>forme con el análisis de la información que fue provista por CAESS, se verificó que el suministro se encuentra conectado en baja tensión con una acometida bifilar, en la categoría tarifaria residencial.  A su vez, se han extraído las siguientes fotografías, obtenidas durante la inspección técnica realizada por CAESS en fecha 12 de septiembre de 2023, mediante las cuales la empresa distribuidora ha pretendido demostrar que en el suministro en referencia existió una condición irregular, relacionada con la desconexión del conductor neutro en la bornera del equipo de medición. Condición que, según criterio de la empresa distribuidora, provocó que el equipo de medición no registrara el consumo total demandado en el inmueble, siendo éstas las siguientes:</w:t>
      </w:r>
    </w:p>
    <w:p w14:paraId="4EB1ED67" w14:textId="77777777" w:rsidR="00EF6128" w:rsidRPr="00EF6128" w:rsidRDefault="00EF6128" w:rsidP="00EF6128">
      <w:pPr>
        <w:ind w:left="709" w:right="709"/>
        <w:jc w:val="both"/>
        <w:rPr>
          <w:rFonts w:ascii="Museo 300" w:hAnsi="Museo 300"/>
          <w:sz w:val="16"/>
          <w:szCs w:val="16"/>
        </w:rPr>
      </w:pPr>
      <w:r w:rsidRPr="00EF6128">
        <w:rPr>
          <w:rFonts w:ascii="Museo 300" w:eastAsia="SimSun" w:hAnsi="Museo 300"/>
          <w:spacing w:val="-5"/>
          <w:sz w:val="16"/>
          <w:szCs w:val="16"/>
        </w:rPr>
        <w:t>Asimismo, la empresa distribuidora presentó fotografías obtenidas en fecha 19 de octubre del 2023, fecha que fue realizada la verificación de funcionamiento del equipo de medición, lo antes mencionado se muestra a continuación:</w:t>
      </w:r>
    </w:p>
    <w:p w14:paraId="151EEF49" w14:textId="77777777" w:rsidR="00F31A73" w:rsidRPr="00F31A73" w:rsidRDefault="00F31A73" w:rsidP="00F31A73">
      <w:pPr>
        <w:ind w:left="709" w:right="709"/>
        <w:jc w:val="both"/>
        <w:rPr>
          <w:rFonts w:ascii="Museo 300" w:eastAsia="SimSun" w:hAnsi="Museo 300"/>
          <w:spacing w:val="-5"/>
          <w:sz w:val="16"/>
          <w:szCs w:val="16"/>
        </w:rPr>
      </w:pPr>
      <w:bookmarkStart w:id="3" w:name="_Hlk159243272"/>
      <w:r w:rsidRPr="00F31A73">
        <w:rPr>
          <w:rFonts w:ascii="Museo 300" w:eastAsia="SimSun" w:hAnsi="Museo 300"/>
          <w:spacing w:val="-5"/>
          <w:sz w:val="16"/>
          <w:szCs w:val="16"/>
        </w:rPr>
        <w:t xml:space="preserve">Al respecto, el CAU realizó el estudio de las pruebas presentadas por la empresa distribuidora, referentes a las condiciones encontradas al momento de corregir una presunta condición irregular, destacándose el hecho que en la fotografía </w:t>
      </w:r>
      <w:proofErr w:type="spellStart"/>
      <w:r w:rsidRPr="00F31A73">
        <w:rPr>
          <w:rFonts w:ascii="Museo 300" w:eastAsia="SimSun" w:hAnsi="Museo 300"/>
          <w:spacing w:val="-5"/>
          <w:sz w:val="16"/>
          <w:szCs w:val="16"/>
        </w:rPr>
        <w:t>n.°</w:t>
      </w:r>
      <w:proofErr w:type="spellEnd"/>
      <w:r w:rsidRPr="00F31A73">
        <w:rPr>
          <w:rFonts w:ascii="Museo 300" w:eastAsia="SimSun" w:hAnsi="Museo 300"/>
          <w:spacing w:val="-5"/>
          <w:sz w:val="16"/>
          <w:szCs w:val="16"/>
        </w:rPr>
        <w:t xml:space="preserve"> 4 se observa que en la bornera del equipo de medición se encuentra desconectada la línea de referencia (neutro) y en condiciones de ser controlada a discreción del usuario final. Además</w:t>
      </w:r>
      <w:r w:rsidRPr="00F31A73" w:rsidDel="00EB6E49">
        <w:rPr>
          <w:rFonts w:ascii="Museo 300" w:eastAsia="SimSun" w:hAnsi="Museo 300"/>
          <w:spacing w:val="-5"/>
          <w:sz w:val="16"/>
          <w:szCs w:val="16"/>
        </w:rPr>
        <w:t xml:space="preserve">, </w:t>
      </w:r>
      <w:r w:rsidRPr="00F31A73">
        <w:rPr>
          <w:rFonts w:ascii="Museo 300" w:eastAsia="SimSun" w:hAnsi="Museo 300"/>
          <w:spacing w:val="-5"/>
          <w:sz w:val="16"/>
          <w:szCs w:val="16"/>
        </w:rPr>
        <w:t xml:space="preserve">en la fotografía </w:t>
      </w:r>
      <w:proofErr w:type="spellStart"/>
      <w:r w:rsidRPr="00F31A73">
        <w:rPr>
          <w:rFonts w:ascii="Museo 300" w:eastAsia="SimSun" w:hAnsi="Museo 300"/>
          <w:spacing w:val="-5"/>
          <w:sz w:val="16"/>
          <w:szCs w:val="16"/>
        </w:rPr>
        <w:t>n.°</w:t>
      </w:r>
      <w:proofErr w:type="spellEnd"/>
      <w:r w:rsidRPr="00F31A73">
        <w:rPr>
          <w:rFonts w:ascii="Museo 300" w:eastAsia="SimSun" w:hAnsi="Museo 300"/>
          <w:spacing w:val="-5"/>
          <w:sz w:val="16"/>
          <w:szCs w:val="16"/>
        </w:rPr>
        <w:t xml:space="preserve"> 5 se puede apreciar mediante la lectura de corriente obtenida en la fase de suministro que existió un consumo de energía que no era registrada por el equipo de </w:t>
      </w:r>
      <w:r w:rsidRPr="00F31A73" w:rsidDel="00F77BB5">
        <w:rPr>
          <w:rFonts w:ascii="Museo 300" w:eastAsia="SimSun" w:hAnsi="Museo 300"/>
          <w:spacing w:val="-5"/>
          <w:sz w:val="16"/>
          <w:szCs w:val="16"/>
        </w:rPr>
        <w:t>medición</w:t>
      </w:r>
      <w:r w:rsidRPr="00F31A73">
        <w:rPr>
          <w:rFonts w:ascii="Museo 300" w:eastAsia="SimSun" w:hAnsi="Museo 300"/>
          <w:spacing w:val="-5"/>
          <w:sz w:val="16"/>
          <w:szCs w:val="16"/>
        </w:rPr>
        <w:t>.</w:t>
      </w:r>
    </w:p>
    <w:p w14:paraId="04532795" w14:textId="7CD1601E" w:rsidR="00BA04CD" w:rsidRPr="00F31A73" w:rsidRDefault="00F31A73" w:rsidP="00F31A73">
      <w:pPr>
        <w:ind w:left="709" w:right="709"/>
        <w:jc w:val="both"/>
        <w:rPr>
          <w:rFonts w:ascii="Museo 300" w:eastAsia="SimSun" w:hAnsi="Museo 300"/>
          <w:spacing w:val="-5"/>
          <w:sz w:val="16"/>
          <w:szCs w:val="16"/>
        </w:rPr>
      </w:pPr>
      <w:r w:rsidRPr="00F31A73">
        <w:rPr>
          <w:rFonts w:ascii="Museo 300" w:eastAsia="SimSun" w:hAnsi="Museo 300"/>
          <w:spacing w:val="-5"/>
          <w:sz w:val="16"/>
          <w:szCs w:val="16"/>
        </w:rPr>
        <w:t xml:space="preserve">Por tanto, con base en las pruebas analizadas, se establece que la sociedad CAESS cuenta con la evidencia necesaria la cual permite determinar que en el suministro en referencia existió una </w:t>
      </w:r>
      <w:bookmarkStart w:id="4" w:name="_Hlk97288148"/>
      <w:r w:rsidRPr="00F31A73">
        <w:rPr>
          <w:rFonts w:ascii="Museo 300" w:eastAsia="SimSun" w:hAnsi="Museo 300"/>
          <w:spacing w:val="-5"/>
          <w:sz w:val="16"/>
          <w:szCs w:val="16"/>
        </w:rPr>
        <w:t>condición irregular relacionada con la desconexión, a discreción del usuario, de la línea de neutro del equipo de medición instalado en el suministro,</w:t>
      </w:r>
      <w:bookmarkEnd w:id="4"/>
      <w:r w:rsidRPr="00F31A73">
        <w:rPr>
          <w:rFonts w:ascii="Museo 300" w:eastAsia="SimSun" w:hAnsi="Museo 300"/>
          <w:spacing w:val="-5"/>
          <w:sz w:val="16"/>
          <w:szCs w:val="16"/>
        </w:rPr>
        <w:t xml:space="preserve"> condición que afectó el registro correcto del consumo de energía eléctrica en el suministro, la cual se evidencia mediante la fotografía </w:t>
      </w:r>
      <w:proofErr w:type="spellStart"/>
      <w:r w:rsidRPr="00F31A73">
        <w:rPr>
          <w:rFonts w:ascii="Museo 300" w:eastAsia="SimSun" w:hAnsi="Museo 300"/>
          <w:spacing w:val="-5"/>
          <w:sz w:val="16"/>
          <w:szCs w:val="16"/>
        </w:rPr>
        <w:t>n.°</w:t>
      </w:r>
      <w:proofErr w:type="spellEnd"/>
      <w:r w:rsidRPr="00F31A73">
        <w:rPr>
          <w:rFonts w:ascii="Museo 300" w:eastAsia="SimSun" w:hAnsi="Museo 300"/>
          <w:spacing w:val="-5"/>
          <w:sz w:val="16"/>
          <w:szCs w:val="16"/>
        </w:rPr>
        <w:t xml:space="preserve"> 4 y en el aumento del consumo registrado posterior a la normalización del suministro, el cual se puede apreciar en la gráfica </w:t>
      </w:r>
      <w:proofErr w:type="spellStart"/>
      <w:r w:rsidRPr="00F31A73">
        <w:rPr>
          <w:rFonts w:ascii="Museo 300" w:eastAsia="SimSun" w:hAnsi="Museo 300"/>
          <w:spacing w:val="-5"/>
          <w:sz w:val="16"/>
          <w:szCs w:val="16"/>
        </w:rPr>
        <w:t>n.°</w:t>
      </w:r>
      <w:proofErr w:type="spellEnd"/>
      <w:r w:rsidRPr="00F31A73">
        <w:rPr>
          <w:rFonts w:ascii="Museo 300" w:eastAsia="SimSun" w:hAnsi="Museo 300"/>
          <w:spacing w:val="-5"/>
          <w:sz w:val="16"/>
          <w:szCs w:val="16"/>
        </w:rPr>
        <w:t xml:space="preserve"> 1</w:t>
      </w:r>
      <w:r w:rsidRPr="00F31A73" w:rsidDel="00602DCD">
        <w:rPr>
          <w:rFonts w:ascii="Museo 300" w:eastAsia="SimSun" w:hAnsi="Museo 300"/>
          <w:spacing w:val="-5"/>
          <w:sz w:val="16"/>
          <w:szCs w:val="16"/>
        </w:rPr>
        <w:t>.</w:t>
      </w:r>
      <w:bookmarkStart w:id="5" w:name="_Hlk157611421"/>
      <w:r w:rsidR="003639E6">
        <w:rPr>
          <w:rStyle w:val="normaltextrun"/>
          <w:rFonts w:ascii="Museo 300" w:hAnsi="Museo 300"/>
          <w:color w:val="000000"/>
          <w:sz w:val="16"/>
          <w:szCs w:val="16"/>
          <w:shd w:val="clear" w:color="auto" w:fill="FFFFFF"/>
        </w:rPr>
        <w:t xml:space="preserve"> </w:t>
      </w:r>
      <w:r w:rsidR="00BA04CD" w:rsidRPr="00AF7ED9">
        <w:rPr>
          <w:rFonts w:ascii="Museo 300" w:eastAsia="SimSun" w:hAnsi="Museo 300"/>
          <w:color w:val="000000" w:themeColor="text1"/>
          <w:spacing w:val="-5"/>
          <w:sz w:val="16"/>
          <w:szCs w:val="16"/>
          <w:lang w:val="es-ES"/>
        </w:rPr>
        <w:t>[…]</w:t>
      </w:r>
    </w:p>
    <w:bookmarkEnd w:id="2"/>
    <w:bookmarkEnd w:id="3"/>
    <w:bookmarkEnd w:id="5"/>
    <w:p w14:paraId="24D707B5" w14:textId="02B478C6" w:rsidR="00616713" w:rsidRPr="00F15857" w:rsidRDefault="00616713" w:rsidP="00616713">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sidR="00503F8B">
        <w:rPr>
          <w:rFonts w:ascii="Museo Sans 100" w:hAnsi="Museo Sans 100"/>
          <w:sz w:val="16"/>
          <w:szCs w:val="16"/>
          <w:u w:val="single"/>
        </w:rPr>
        <w:t>el</w:t>
      </w:r>
      <w:r w:rsidRPr="00F15857">
        <w:rPr>
          <w:rFonts w:ascii="Museo Sans 100" w:hAnsi="Museo Sans 100"/>
          <w:sz w:val="16"/>
          <w:szCs w:val="16"/>
          <w:u w:val="single"/>
        </w:rPr>
        <w:t xml:space="preserve"> usuari</w:t>
      </w:r>
      <w:r w:rsidR="00503F8B">
        <w:rPr>
          <w:rFonts w:ascii="Museo Sans 100" w:hAnsi="Museo Sans 100"/>
          <w:sz w:val="16"/>
          <w:szCs w:val="16"/>
          <w:u w:val="single"/>
        </w:rPr>
        <w:t>o</w:t>
      </w:r>
    </w:p>
    <w:p w14:paraId="684F7CE0" w14:textId="77777777" w:rsidR="00616713" w:rsidRDefault="00616713" w:rsidP="00616713">
      <w:pPr>
        <w:spacing w:after="0" w:line="240" w:lineRule="auto"/>
        <w:ind w:left="426"/>
        <w:jc w:val="both"/>
        <w:rPr>
          <w:rFonts w:ascii="Museo Sans 300" w:hAnsi="Museo Sans 300"/>
          <w:sz w:val="20"/>
          <w:szCs w:val="20"/>
          <w:u w:val="single"/>
        </w:rPr>
      </w:pPr>
    </w:p>
    <w:p w14:paraId="60699381" w14:textId="3E478994" w:rsidR="00503F8B" w:rsidRPr="00503F8B" w:rsidRDefault="00616713" w:rsidP="00503F8B">
      <w:pPr>
        <w:ind w:left="709" w:right="709"/>
        <w:jc w:val="both"/>
        <w:rPr>
          <w:rFonts w:ascii="Museo 300" w:hAnsi="Museo 300"/>
          <w:sz w:val="16"/>
          <w:szCs w:val="16"/>
          <w:lang w:val="es-419"/>
        </w:rPr>
      </w:pPr>
      <w:r w:rsidRPr="003A771A">
        <w:rPr>
          <w:rFonts w:ascii="Museo 300" w:hAnsi="Museo 300"/>
          <w:sz w:val="16"/>
          <w:szCs w:val="16"/>
        </w:rPr>
        <w:t>(…)</w:t>
      </w:r>
      <w:bookmarkStart w:id="6" w:name="_Hlk145923305"/>
      <w:r w:rsidR="00503F8B">
        <w:rPr>
          <w:rFonts w:ascii="Museo 300" w:hAnsi="Museo 300"/>
          <w:sz w:val="16"/>
          <w:szCs w:val="16"/>
        </w:rPr>
        <w:t xml:space="preserve"> </w:t>
      </w:r>
      <w:r w:rsidR="00503F8B" w:rsidRPr="00503F8B">
        <w:rPr>
          <w:rStyle w:val="normaltextrun"/>
          <w:rFonts w:ascii="Museo 300" w:hAnsi="Museo 300"/>
          <w:color w:val="000000" w:themeColor="text1"/>
          <w:sz w:val="16"/>
          <w:szCs w:val="16"/>
          <w:lang w:val="es-MX"/>
        </w:rPr>
        <w:t xml:space="preserve">es importante aclarar que en dado caso la condición pudo no haber sido realizada por el usuario, sin embargo, si se comprueba técnicamente la condición irregular, es él el responsable de dicha situación, así como de la energía que fue consumida y no facturada, por tratarse del usuario final del suministro. </w:t>
      </w:r>
    </w:p>
    <w:p w14:paraId="0EB8E4D3" w14:textId="6F7123EF" w:rsidR="00503F8B" w:rsidRPr="00503F8B" w:rsidRDefault="00503F8B" w:rsidP="00503F8B">
      <w:pPr>
        <w:ind w:left="709" w:right="709"/>
        <w:jc w:val="both"/>
        <w:rPr>
          <w:rStyle w:val="normaltextrun"/>
          <w:rFonts w:ascii="Museo 300" w:hAnsi="Museo 300"/>
          <w:color w:val="000000"/>
          <w:sz w:val="16"/>
          <w:szCs w:val="16"/>
          <w:shd w:val="clear" w:color="auto" w:fill="FFFFFF"/>
          <w:lang w:val="es-MX"/>
        </w:rPr>
      </w:pPr>
      <w:r>
        <w:rPr>
          <w:rStyle w:val="normaltextrun"/>
          <w:rFonts w:ascii="Museo 300" w:hAnsi="Museo 300"/>
          <w:color w:val="000000" w:themeColor="text1"/>
          <w:sz w:val="16"/>
          <w:szCs w:val="16"/>
          <w:lang w:val="es-MX"/>
        </w:rPr>
        <w:t xml:space="preserve">(…) </w:t>
      </w:r>
      <w:r w:rsidRPr="00503F8B">
        <w:rPr>
          <w:rStyle w:val="normaltextrun"/>
          <w:rFonts w:ascii="Museo 300" w:hAnsi="Museo 300"/>
          <w:color w:val="000000" w:themeColor="text1"/>
          <w:sz w:val="16"/>
          <w:szCs w:val="16"/>
          <w:lang w:val="es-MX"/>
        </w:rPr>
        <w:t xml:space="preserve">se verificó mediante la orden de servicio </w:t>
      </w:r>
      <w:proofErr w:type="spellStart"/>
      <w:r w:rsidRPr="00503F8B">
        <w:rPr>
          <w:rStyle w:val="normaltextrun"/>
          <w:rFonts w:ascii="Museo 300" w:hAnsi="Museo 300"/>
          <w:color w:val="000000" w:themeColor="text1"/>
          <w:sz w:val="16"/>
          <w:szCs w:val="16"/>
          <w:lang w:val="es-MX"/>
        </w:rPr>
        <w:t>n.°</w:t>
      </w:r>
      <w:proofErr w:type="spellEnd"/>
      <w:r w:rsidRPr="00503F8B">
        <w:rPr>
          <w:rStyle w:val="normaltextrun"/>
          <w:rFonts w:ascii="Museo 300" w:hAnsi="Museo 300"/>
          <w:color w:val="000000" w:themeColor="text1"/>
          <w:sz w:val="16"/>
          <w:szCs w:val="16"/>
          <w:lang w:val="es-MX"/>
        </w:rPr>
        <w:t xml:space="preserve"> </w:t>
      </w:r>
      <w:proofErr w:type="spellStart"/>
      <w:r w:rsidR="00680213">
        <w:rPr>
          <w:rStyle w:val="normaltextrun"/>
          <w:rFonts w:ascii="Museo 300" w:hAnsi="Museo 300"/>
          <w:color w:val="000000" w:themeColor="text1"/>
          <w:sz w:val="16"/>
          <w:szCs w:val="16"/>
          <w:lang w:val="es-MX"/>
        </w:rPr>
        <w:t>xxx</w:t>
      </w:r>
      <w:proofErr w:type="spellEnd"/>
      <w:r w:rsidRPr="00503F8B">
        <w:rPr>
          <w:rStyle w:val="normaltextrun"/>
          <w:rFonts w:ascii="Museo 300" w:hAnsi="Museo 300"/>
          <w:color w:val="000000" w:themeColor="text1"/>
          <w:sz w:val="16"/>
          <w:szCs w:val="16"/>
          <w:lang w:val="es-MX"/>
        </w:rPr>
        <w:t xml:space="preserve"> que la sociedad CAESS realizó una reconexión en el suministro en fecha 19 de abril del 2023; sin embargo, no observó ninguna irregularidad en el servicio, dato que se utilizará para determinar el período de recuperación de la energía no registrada. </w:t>
      </w:r>
    </w:p>
    <w:p w14:paraId="3BE20FDC" w14:textId="78C444CF" w:rsidR="00616713" w:rsidRPr="00503F8B" w:rsidRDefault="00503F8B" w:rsidP="00503F8B">
      <w:pPr>
        <w:ind w:left="709" w:right="709"/>
        <w:jc w:val="both"/>
        <w:rPr>
          <w:rFonts w:ascii="Museo 300" w:hAnsi="Museo 300"/>
          <w:color w:val="000000"/>
          <w:sz w:val="16"/>
          <w:szCs w:val="16"/>
          <w:shd w:val="clear" w:color="auto" w:fill="FFFFFF"/>
          <w:lang w:val="es-MX"/>
        </w:rPr>
      </w:pPr>
      <w:r w:rsidRPr="00503F8B">
        <w:rPr>
          <w:rStyle w:val="normaltextrun"/>
          <w:rFonts w:ascii="Museo 300" w:hAnsi="Museo 300"/>
          <w:color w:val="000000" w:themeColor="text1"/>
          <w:sz w:val="16"/>
          <w:szCs w:val="16"/>
          <w:lang w:val="es-MX"/>
        </w:rPr>
        <w:lastRenderedPageBreak/>
        <w:t xml:space="preserve">En ese sentido, el CAU determina que los argumentos presentados por el señor </w:t>
      </w:r>
      <w:proofErr w:type="spellStart"/>
      <w:r w:rsidR="00680213">
        <w:rPr>
          <w:rStyle w:val="normaltextrun"/>
          <w:rFonts w:ascii="Museo 300" w:hAnsi="Museo 300"/>
          <w:color w:val="000000" w:themeColor="text1"/>
          <w:sz w:val="16"/>
          <w:szCs w:val="16"/>
          <w:lang w:val="es-MX"/>
        </w:rPr>
        <w:t>xxx</w:t>
      </w:r>
      <w:proofErr w:type="spellEnd"/>
      <w:r w:rsidRPr="00503F8B">
        <w:rPr>
          <w:rStyle w:val="normaltextrun"/>
          <w:rFonts w:ascii="Museo 300" w:hAnsi="Museo 300"/>
          <w:color w:val="000000" w:themeColor="text1"/>
          <w:sz w:val="16"/>
          <w:szCs w:val="16"/>
          <w:lang w:val="es-MX"/>
        </w:rPr>
        <w:t xml:space="preserve"> no se consideran procedentes para poder desvirtuar las pruebas presentadas por la empresa distribuidora relacionadas con la condición irregular encontrada en el suministro con NIC </w:t>
      </w:r>
      <w:proofErr w:type="spellStart"/>
      <w:r w:rsidR="00680213">
        <w:rPr>
          <w:rStyle w:val="normaltextrun"/>
          <w:rFonts w:ascii="Museo 300" w:hAnsi="Museo 300"/>
          <w:color w:val="000000" w:themeColor="text1"/>
          <w:sz w:val="16"/>
          <w:szCs w:val="16"/>
          <w:lang w:val="es-MX"/>
        </w:rPr>
        <w:t>xxx</w:t>
      </w:r>
      <w:proofErr w:type="spellEnd"/>
      <w:r w:rsidRPr="00503F8B">
        <w:rPr>
          <w:rStyle w:val="normaltextrun"/>
          <w:rFonts w:ascii="Museo 300" w:hAnsi="Museo 300"/>
          <w:color w:val="000000" w:themeColor="text1"/>
          <w:sz w:val="16"/>
          <w:szCs w:val="16"/>
          <w:lang w:val="es-MX"/>
        </w:rPr>
        <w:t>.</w:t>
      </w:r>
      <w:r w:rsidR="003639E6">
        <w:rPr>
          <w:rFonts w:ascii="Museo 300" w:hAnsi="Museo 300"/>
          <w:sz w:val="16"/>
          <w:szCs w:val="16"/>
        </w:rPr>
        <w:t xml:space="preserve"> </w:t>
      </w:r>
      <w:r w:rsidR="00616713">
        <w:rPr>
          <w:rFonts w:ascii="Museo 300" w:hAnsi="Museo 300"/>
          <w:sz w:val="16"/>
          <w:szCs w:val="16"/>
          <w:lang w:val="es-419"/>
        </w:rPr>
        <w:t>(…)</w:t>
      </w:r>
    </w:p>
    <w:bookmarkEnd w:id="6"/>
    <w:p w14:paraId="3B8D8229" w14:textId="01855C79" w:rsidR="00263E33" w:rsidRDefault="00503F8B"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4F43F4E" w14:textId="06E4AF17" w:rsidR="00503F8B" w:rsidRPr="00503F8B" w:rsidRDefault="00503F8B" w:rsidP="00503F8B">
      <w:pPr>
        <w:ind w:left="709" w:right="709"/>
        <w:jc w:val="both"/>
        <w:rPr>
          <w:rFonts w:ascii="Museo 300" w:hAnsi="Museo 300"/>
          <w:sz w:val="16"/>
          <w:szCs w:val="16"/>
        </w:rPr>
      </w:pPr>
      <w:r w:rsidRPr="00503F8B">
        <w:rPr>
          <w:rFonts w:ascii="Museo 300" w:hAnsi="Museo 300"/>
          <w:color w:val="000000"/>
          <w:sz w:val="16"/>
          <w:szCs w:val="16"/>
        </w:rPr>
        <w:t xml:space="preserve">De conformidad con lo determinado en el Procedimiento contenido en el acuerdo </w:t>
      </w:r>
      <w:proofErr w:type="spellStart"/>
      <w:r w:rsidRPr="00503F8B">
        <w:rPr>
          <w:rFonts w:ascii="Museo 300" w:hAnsi="Museo 300"/>
          <w:color w:val="000000"/>
          <w:sz w:val="16"/>
          <w:szCs w:val="16"/>
        </w:rPr>
        <w:t>N.°</w:t>
      </w:r>
      <w:proofErr w:type="spellEnd"/>
      <w:r w:rsidRPr="00503F8B">
        <w:rPr>
          <w:rFonts w:ascii="Museo 300" w:hAnsi="Museo 300"/>
          <w:color w:val="000000"/>
          <w:sz w:val="16"/>
          <w:szCs w:val="16"/>
        </w:rPr>
        <w:t xml:space="preserve"> 283-E-2011, específicamente lo indicado en el Art. 5.2, literal a) se efectuó el respectivo recálculo de la energía consumida y no facturada que </w:t>
      </w:r>
      <w:r w:rsidRPr="00503F8B">
        <w:rPr>
          <w:rFonts w:ascii="Museo 300" w:hAnsi="Museo 300"/>
          <w:sz w:val="16"/>
          <w:szCs w:val="16"/>
        </w:rPr>
        <w:t>CAESS</w:t>
      </w:r>
      <w:r w:rsidRPr="00503F8B">
        <w:rPr>
          <w:rFonts w:ascii="Museo 300" w:hAnsi="Museo 300"/>
          <w:color w:val="000000"/>
          <w:sz w:val="16"/>
          <w:szCs w:val="16"/>
        </w:rPr>
        <w:t xml:space="preserve"> debe cobrar, teniendo como base lo siguiente:</w:t>
      </w:r>
    </w:p>
    <w:p w14:paraId="5AD41648" w14:textId="6C825A78" w:rsidR="00503F8B" w:rsidRPr="00503F8B" w:rsidRDefault="00503F8B" w:rsidP="00503F8B">
      <w:pPr>
        <w:pStyle w:val="Prrafodelista"/>
        <w:numPr>
          <w:ilvl w:val="0"/>
          <w:numId w:val="36"/>
        </w:numPr>
        <w:ind w:right="709"/>
        <w:jc w:val="both"/>
        <w:rPr>
          <w:rFonts w:ascii="Museo 300" w:hAnsi="Museo 300"/>
          <w:sz w:val="16"/>
          <w:szCs w:val="16"/>
        </w:rPr>
      </w:pPr>
      <w:r w:rsidRPr="00503F8B">
        <w:rPr>
          <w:rFonts w:ascii="Museo 300" w:hAnsi="Museo 300" w:cs="Arial"/>
          <w:color w:val="000000" w:themeColor="text1"/>
          <w:sz w:val="16"/>
          <w:szCs w:val="16"/>
        </w:rPr>
        <w:t xml:space="preserve">Se tomó en consideración un consumo mensual de 176 kWh, obtenido del historial de consumo registrado en el suministro </w:t>
      </w:r>
      <w:r w:rsidRPr="00503F8B">
        <w:rPr>
          <w:rFonts w:ascii="Museo 300" w:hAnsi="Museo 300"/>
          <w:sz w:val="16"/>
          <w:szCs w:val="16"/>
        </w:rPr>
        <w:t xml:space="preserve">identificado con el </w:t>
      </w:r>
      <w:r w:rsidRPr="00503F8B">
        <w:rPr>
          <w:rFonts w:ascii="Museo 300" w:hAnsi="Museo 300" w:cs="Arial"/>
          <w:b/>
          <w:bCs/>
          <w:sz w:val="16"/>
          <w:szCs w:val="16"/>
        </w:rPr>
        <w:t xml:space="preserve">NIC </w:t>
      </w:r>
      <w:proofErr w:type="spellStart"/>
      <w:r w:rsidR="00680213">
        <w:rPr>
          <w:rFonts w:ascii="Museo 300" w:hAnsi="Museo 300" w:cs="Arial"/>
          <w:b/>
          <w:bCs/>
          <w:sz w:val="16"/>
          <w:szCs w:val="16"/>
        </w:rPr>
        <w:t>xxx</w:t>
      </w:r>
      <w:proofErr w:type="spellEnd"/>
      <w:r w:rsidRPr="00503F8B">
        <w:rPr>
          <w:rFonts w:ascii="Museo 300" w:hAnsi="Museo 300" w:cs="Arial"/>
          <w:b/>
          <w:bCs/>
          <w:sz w:val="16"/>
          <w:szCs w:val="16"/>
        </w:rPr>
        <w:t xml:space="preserve"> </w:t>
      </w:r>
      <w:r w:rsidRPr="00503F8B">
        <w:rPr>
          <w:rFonts w:ascii="Museo 300" w:hAnsi="Museo 300" w:cs="Arial"/>
          <w:bCs/>
          <w:sz w:val="16"/>
          <w:szCs w:val="16"/>
        </w:rPr>
        <w:t>que corresponde a los</w:t>
      </w:r>
      <w:r w:rsidRPr="00503F8B">
        <w:rPr>
          <w:rFonts w:ascii="Museo 300" w:hAnsi="Museo 300" w:cs="Arial"/>
          <w:color w:val="000000" w:themeColor="text1"/>
          <w:sz w:val="16"/>
          <w:szCs w:val="16"/>
        </w:rPr>
        <w:t xml:space="preserve"> meses de octubre a diciembre del 2023.</w:t>
      </w:r>
      <w:r w:rsidRPr="00503F8B">
        <w:rPr>
          <w:rFonts w:ascii="Museo 300" w:hAnsi="Museo 300"/>
          <w:sz w:val="16"/>
          <w:szCs w:val="16"/>
        </w:rPr>
        <w:t xml:space="preserve"> </w:t>
      </w:r>
    </w:p>
    <w:p w14:paraId="56741B33" w14:textId="77777777" w:rsidR="00C940E0" w:rsidRDefault="00C940E0" w:rsidP="00C940E0">
      <w:pPr>
        <w:pStyle w:val="Prrafodelista"/>
        <w:ind w:left="1418" w:right="709"/>
        <w:jc w:val="both"/>
        <w:rPr>
          <w:rFonts w:ascii="Museo 300" w:hAnsi="Museo 300" w:cs="Arial"/>
          <w:bCs/>
          <w:sz w:val="16"/>
          <w:szCs w:val="16"/>
        </w:rPr>
      </w:pPr>
    </w:p>
    <w:p w14:paraId="471CDE83" w14:textId="57B50455" w:rsidR="00503F8B" w:rsidRPr="00503F8B" w:rsidRDefault="00503F8B" w:rsidP="00503F8B">
      <w:pPr>
        <w:pStyle w:val="Prrafodelista"/>
        <w:numPr>
          <w:ilvl w:val="0"/>
          <w:numId w:val="36"/>
        </w:numPr>
        <w:ind w:right="709"/>
        <w:jc w:val="both"/>
        <w:rPr>
          <w:rFonts w:ascii="Museo 300" w:hAnsi="Museo 300" w:cs="Arial"/>
          <w:bCs/>
          <w:sz w:val="16"/>
          <w:szCs w:val="16"/>
        </w:rPr>
      </w:pPr>
      <w:r w:rsidRPr="00503F8B">
        <w:rPr>
          <w:rFonts w:ascii="Museo 300" w:hAnsi="Museo 300" w:cs="Arial"/>
          <w:bCs/>
          <w:sz w:val="16"/>
          <w:szCs w:val="16"/>
        </w:rPr>
        <w:t xml:space="preserve">El período </w:t>
      </w:r>
      <w:r w:rsidRPr="00503F8B" w:rsidDel="00FC718F">
        <w:rPr>
          <w:rFonts w:ascii="Museo 300" w:hAnsi="Museo 300" w:cs="Arial"/>
          <w:bCs/>
          <w:sz w:val="16"/>
          <w:szCs w:val="16"/>
        </w:rPr>
        <w:t>a</w:t>
      </w:r>
      <w:r w:rsidRPr="00503F8B">
        <w:rPr>
          <w:rFonts w:ascii="Museo 300" w:hAnsi="Museo 300" w:cs="Arial"/>
          <w:bCs/>
          <w:sz w:val="16"/>
          <w:szCs w:val="16"/>
        </w:rPr>
        <w:t xml:space="preserve"> recuperar por parte de </w:t>
      </w:r>
      <w:r w:rsidRPr="00503F8B">
        <w:rPr>
          <w:rFonts w:ascii="Museo 300" w:hAnsi="Museo 300" w:cs="Arial"/>
          <w:sz w:val="16"/>
          <w:szCs w:val="16"/>
        </w:rPr>
        <w:t>CAESS</w:t>
      </w:r>
      <w:r w:rsidRPr="00503F8B">
        <w:rPr>
          <w:rFonts w:ascii="Museo 300" w:hAnsi="Museo 300" w:cs="Arial"/>
          <w:bCs/>
          <w:sz w:val="16"/>
          <w:szCs w:val="16"/>
        </w:rPr>
        <w:t xml:space="preserve">, por una energía no registrada, se determina que debe limitarse a 141 días; debido a que se encontró una orden de reconexión realizada por la empresa distribuidora con fecha 19 de abril del 2023, lo que indica que para dicha fecha no se encontraba una condición irregular, ya que técnicos de la empresa distribuidora no reportaron dicha situación; a su vez, este período se encuentra dentro del tiempo de recuperación permitido que está regulado en el artículo 5.4 del procedimiento contenido en el acuerdo </w:t>
      </w:r>
      <w:proofErr w:type="spellStart"/>
      <w:r w:rsidRPr="00503F8B">
        <w:rPr>
          <w:rFonts w:ascii="Museo 300" w:hAnsi="Museo 300" w:cs="Arial"/>
          <w:bCs/>
          <w:sz w:val="16"/>
          <w:szCs w:val="16"/>
        </w:rPr>
        <w:t>N.°</w:t>
      </w:r>
      <w:proofErr w:type="spellEnd"/>
      <w:r w:rsidRPr="00503F8B">
        <w:rPr>
          <w:rFonts w:ascii="Museo 300" w:hAnsi="Museo 300" w:cs="Arial"/>
          <w:bCs/>
          <w:sz w:val="16"/>
          <w:szCs w:val="16"/>
        </w:rPr>
        <w:t xml:space="preserve"> 283-E-2011.</w:t>
      </w:r>
    </w:p>
    <w:p w14:paraId="3EA5CF4A" w14:textId="77777777" w:rsidR="00C940E0" w:rsidRDefault="00C940E0" w:rsidP="00C940E0">
      <w:pPr>
        <w:pStyle w:val="Prrafodelista"/>
        <w:ind w:left="1418" w:right="709"/>
        <w:jc w:val="both"/>
        <w:rPr>
          <w:rFonts w:ascii="Museo 300" w:hAnsi="Museo 300" w:cs="Arial"/>
          <w:sz w:val="16"/>
          <w:szCs w:val="16"/>
        </w:rPr>
      </w:pPr>
    </w:p>
    <w:p w14:paraId="29BC5AC4" w14:textId="3F446A10" w:rsidR="00FF50FD" w:rsidRPr="00503F8B" w:rsidRDefault="00503F8B" w:rsidP="00503F8B">
      <w:pPr>
        <w:pStyle w:val="Prrafodelista"/>
        <w:numPr>
          <w:ilvl w:val="0"/>
          <w:numId w:val="36"/>
        </w:numPr>
        <w:ind w:right="709"/>
        <w:jc w:val="both"/>
        <w:rPr>
          <w:rFonts w:ascii="Museo 300" w:hAnsi="Museo 300" w:cs="Arial"/>
          <w:sz w:val="16"/>
          <w:szCs w:val="16"/>
        </w:rPr>
      </w:pPr>
      <w:r w:rsidRPr="00503F8B">
        <w:rPr>
          <w:rFonts w:ascii="Museo 300" w:hAnsi="Museo 300" w:cs="Arial"/>
          <w:sz w:val="16"/>
          <w:szCs w:val="16"/>
        </w:rPr>
        <w:t xml:space="preserve">El valor y período arriba señalados fueron utilizados para la elaboración del respectivo recálculo de la energía consumida y no registrada que CAESS tiene derecho a recuperar en el período comprendido entre el 19 de abril hasta el 12 de septiembre del 2023, equivalentes a 146 días, que en este caso corresponde a un total de </w:t>
      </w:r>
      <w:r w:rsidRPr="00503F8B">
        <w:rPr>
          <w:rFonts w:ascii="Museo 300" w:hAnsi="Museo 300" w:cs="Arial"/>
          <w:b/>
          <w:sz w:val="16"/>
          <w:szCs w:val="16"/>
        </w:rPr>
        <w:t>753</w:t>
      </w:r>
      <w:r w:rsidRPr="00503F8B">
        <w:rPr>
          <w:rFonts w:ascii="Museo 300" w:hAnsi="Museo 300" w:cs="Arial"/>
          <w:b/>
          <w:bCs/>
          <w:sz w:val="16"/>
          <w:szCs w:val="16"/>
        </w:rPr>
        <w:t xml:space="preserve"> kWh</w:t>
      </w:r>
      <w:r w:rsidRPr="00503F8B">
        <w:rPr>
          <w:rFonts w:ascii="Museo 300" w:hAnsi="Museo 300" w:cs="Arial"/>
          <w:sz w:val="16"/>
          <w:szCs w:val="16"/>
        </w:rPr>
        <w:t xml:space="preserve">, equivalente a la cantidad de </w:t>
      </w:r>
      <w:r w:rsidRPr="00503F8B">
        <w:rPr>
          <w:rFonts w:ascii="Museo 300" w:hAnsi="Museo 300" w:cs="Arial"/>
          <w:b/>
          <w:bCs/>
          <w:sz w:val="16"/>
          <w:szCs w:val="16"/>
        </w:rPr>
        <w:t>ciento sesenta y uno 35/100 dólares de los Estados Unidos de América (USD 161.35) IVA incluido</w:t>
      </w:r>
      <w:r w:rsidRPr="00503F8B">
        <w:rPr>
          <w:rFonts w:ascii="Museo 300" w:hAnsi="Museo 300" w:cs="Arial"/>
          <w:sz w:val="16"/>
          <w:szCs w:val="16"/>
        </w:rPr>
        <w:t>.</w:t>
      </w:r>
      <w:r w:rsidR="00FF50FD" w:rsidRPr="00503F8B">
        <w:rPr>
          <w:rFonts w:ascii="Museo 300" w:hAnsi="Museo 300"/>
          <w:sz w:val="16"/>
          <w:szCs w:val="16"/>
        </w:rPr>
        <w:t xml:space="preserve"> (…)</w:t>
      </w:r>
    </w:p>
    <w:p w14:paraId="48720AB6" w14:textId="4BEEAFB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DE11790" w14:textId="23F4D75F" w:rsidR="00503F8B" w:rsidRPr="00503F8B" w:rsidRDefault="00CD7352" w:rsidP="00503F8B">
      <w:pPr>
        <w:pStyle w:val="Prrafodelista"/>
        <w:numPr>
          <w:ilvl w:val="0"/>
          <w:numId w:val="6"/>
        </w:numPr>
        <w:spacing w:after="200"/>
        <w:ind w:left="1418" w:right="708"/>
        <w:jc w:val="both"/>
        <w:rPr>
          <w:rFonts w:ascii="Museo 300" w:hAnsi="Museo 300" w:cs="Arial"/>
          <w:color w:val="000000"/>
          <w:sz w:val="16"/>
          <w:szCs w:val="16"/>
        </w:rPr>
      </w:pPr>
      <w:r w:rsidRPr="00CD7352">
        <w:rPr>
          <w:rFonts w:ascii="Museo 300" w:hAnsi="Museo 300" w:cs="Arial"/>
          <w:sz w:val="16"/>
          <w:szCs w:val="16"/>
        </w:rPr>
        <w:t>El</w:t>
      </w:r>
      <w:r w:rsidR="00503F8B">
        <w:rPr>
          <w:rFonts w:ascii="Museo 300" w:hAnsi="Museo 300" w:cs="Arial"/>
          <w:sz w:val="16"/>
          <w:szCs w:val="16"/>
        </w:rPr>
        <w:t xml:space="preserve"> </w:t>
      </w:r>
      <w:r w:rsidR="00503F8B" w:rsidRPr="00503F8B">
        <w:rPr>
          <w:rFonts w:ascii="Museo 300" w:hAnsi="Museo 300"/>
          <w:sz w:val="16"/>
          <w:szCs w:val="16"/>
        </w:rPr>
        <w:t xml:space="preserve">CAU considera que las pruebas presentadas por la sociedad CAESS son aceptables, ya que con estas se ha podido comprobar y demostrar que existió </w:t>
      </w:r>
      <w:bookmarkStart w:id="7" w:name="_Hlk97288820"/>
      <w:r w:rsidR="00503F8B" w:rsidRPr="00503F8B">
        <w:rPr>
          <w:rFonts w:ascii="Museo 300" w:hAnsi="Museo 300"/>
          <w:sz w:val="16"/>
          <w:szCs w:val="16"/>
        </w:rPr>
        <w:t xml:space="preserve">una condición irregular relacionada con la alteración de la acometida del servicio </w:t>
      </w:r>
      <w:bookmarkEnd w:id="7"/>
      <w:r w:rsidR="00503F8B" w:rsidRPr="00503F8B">
        <w:rPr>
          <w:rFonts w:ascii="Museo 300" w:hAnsi="Museo 300"/>
          <w:sz w:val="16"/>
          <w:szCs w:val="16"/>
        </w:rPr>
        <w:t xml:space="preserve">eléctrico en la bornera del equipo de medición, lo cual impidió que en el suministro identificado con el </w:t>
      </w:r>
      <w:r w:rsidR="00503F8B" w:rsidRPr="00503F8B">
        <w:rPr>
          <w:rFonts w:ascii="Museo 300" w:hAnsi="Museo 300"/>
          <w:b/>
          <w:bCs/>
          <w:sz w:val="16"/>
          <w:szCs w:val="16"/>
        </w:rPr>
        <w:t xml:space="preserve">NIC </w:t>
      </w:r>
      <w:proofErr w:type="spellStart"/>
      <w:r w:rsidR="00680213">
        <w:rPr>
          <w:rFonts w:ascii="Museo 300" w:hAnsi="Museo 300"/>
          <w:b/>
          <w:bCs/>
          <w:sz w:val="16"/>
          <w:szCs w:val="16"/>
        </w:rPr>
        <w:t>xxx</w:t>
      </w:r>
      <w:proofErr w:type="spellEnd"/>
      <w:r w:rsidR="00503F8B" w:rsidRPr="00503F8B">
        <w:rPr>
          <w:rFonts w:ascii="Museo 300" w:hAnsi="Museo 300"/>
          <w:sz w:val="16"/>
          <w:szCs w:val="16"/>
        </w:rPr>
        <w:t xml:space="preserve"> se realizara el registro correcto de la energía consumida en el inmueble.</w:t>
      </w:r>
    </w:p>
    <w:p w14:paraId="183A9649" w14:textId="78C083BE" w:rsidR="00503F8B" w:rsidRPr="00503F8B" w:rsidRDefault="00503F8B" w:rsidP="00503F8B">
      <w:pPr>
        <w:pStyle w:val="Prrafodelista"/>
        <w:numPr>
          <w:ilvl w:val="0"/>
          <w:numId w:val="6"/>
        </w:numPr>
        <w:spacing w:after="200"/>
        <w:ind w:left="1418" w:right="708"/>
        <w:jc w:val="both"/>
        <w:rPr>
          <w:rFonts w:ascii="Museo 300" w:eastAsia="Museo Sans 300" w:hAnsi="Museo 300" w:cs="Museo Sans 300"/>
          <w:b/>
          <w:bCs/>
          <w:color w:val="000000"/>
          <w:sz w:val="16"/>
          <w:szCs w:val="16"/>
        </w:rPr>
      </w:pPr>
      <w:r w:rsidRPr="00503F8B">
        <w:rPr>
          <w:rFonts w:ascii="Museo 300" w:hAnsi="Museo 300" w:cs="Arial"/>
          <w:sz w:val="16"/>
          <w:szCs w:val="16"/>
        </w:rPr>
        <w:t xml:space="preserve">No obstante, con base en lo expuesto en el presente informe, se determina que es improcedente el cobro por el monto de </w:t>
      </w:r>
      <w:r w:rsidRPr="00503F8B">
        <w:rPr>
          <w:rFonts w:ascii="Museo 300" w:hAnsi="Museo 300" w:cs="Arial"/>
          <w:b/>
          <w:bCs/>
          <w:sz w:val="16"/>
          <w:szCs w:val="16"/>
        </w:rPr>
        <w:t>doscientos dos 32/100 dólares de los Estados Unidos de América (USD 202.32), IVA incluido</w:t>
      </w:r>
      <w:r w:rsidRPr="00503F8B">
        <w:rPr>
          <w:rFonts w:ascii="Museo 300" w:hAnsi="Museo 300" w:cs="Arial"/>
          <w:sz w:val="16"/>
          <w:szCs w:val="16"/>
        </w:rPr>
        <w:t xml:space="preserve">, correspondiente a </w:t>
      </w:r>
      <w:r w:rsidRPr="00503F8B">
        <w:rPr>
          <w:rFonts w:ascii="Museo 300" w:hAnsi="Museo 300" w:cs="Arial"/>
          <w:b/>
          <w:sz w:val="16"/>
          <w:szCs w:val="16"/>
        </w:rPr>
        <w:t>889</w:t>
      </w:r>
      <w:r w:rsidRPr="00503F8B">
        <w:rPr>
          <w:rFonts w:ascii="Museo 300" w:hAnsi="Museo 300" w:cs="Arial"/>
          <w:b/>
          <w:bCs/>
          <w:sz w:val="16"/>
          <w:szCs w:val="16"/>
        </w:rPr>
        <w:t xml:space="preserve"> kWh</w:t>
      </w:r>
      <w:r w:rsidRPr="00503F8B">
        <w:rPr>
          <w:rFonts w:ascii="Museo 300" w:hAnsi="Museo 300" w:cs="Arial"/>
          <w:sz w:val="16"/>
          <w:szCs w:val="16"/>
        </w:rPr>
        <w:t>,</w:t>
      </w:r>
      <w:r w:rsidRPr="00503F8B">
        <w:rPr>
          <w:rFonts w:ascii="Museo 300" w:hAnsi="Museo 300" w:cs="Arial"/>
          <w:b/>
          <w:bCs/>
          <w:sz w:val="16"/>
          <w:szCs w:val="16"/>
        </w:rPr>
        <w:t xml:space="preserve"> </w:t>
      </w:r>
      <w:r w:rsidRPr="00503F8B">
        <w:rPr>
          <w:rFonts w:ascii="Museo 300" w:hAnsi="Museo 300" w:cs="Arial"/>
          <w:sz w:val="16"/>
          <w:szCs w:val="16"/>
        </w:rPr>
        <w:t xml:space="preserve">que la sociedad CAESS ha efectuado en concepto de </w:t>
      </w:r>
      <w:r w:rsidRPr="00503F8B">
        <w:rPr>
          <w:rFonts w:ascii="Museo 300" w:hAnsi="Museo 300" w:cs="Arial"/>
          <w:b/>
          <w:bCs/>
          <w:sz w:val="16"/>
          <w:szCs w:val="16"/>
        </w:rPr>
        <w:t>energía consumida y no facturada</w:t>
      </w:r>
      <w:r w:rsidRPr="00503F8B">
        <w:rPr>
          <w:rFonts w:ascii="Museo 300" w:hAnsi="Museo 300" w:cs="Arial"/>
          <w:sz w:val="16"/>
          <w:szCs w:val="16"/>
        </w:rPr>
        <w:t xml:space="preserve"> en el suministro de energía eléctrica identificado con el </w:t>
      </w:r>
      <w:r w:rsidRPr="00503F8B">
        <w:rPr>
          <w:rFonts w:ascii="Museo 300" w:hAnsi="Museo 300" w:cs="Arial"/>
          <w:b/>
          <w:bCs/>
          <w:sz w:val="16"/>
          <w:szCs w:val="16"/>
        </w:rPr>
        <w:t xml:space="preserve">NIC </w:t>
      </w:r>
      <w:proofErr w:type="spellStart"/>
      <w:r w:rsidR="00680213">
        <w:rPr>
          <w:rFonts w:ascii="Museo 300" w:hAnsi="Museo 300" w:cs="Arial"/>
          <w:b/>
          <w:bCs/>
          <w:sz w:val="16"/>
          <w:szCs w:val="16"/>
        </w:rPr>
        <w:t>xxx</w:t>
      </w:r>
      <w:proofErr w:type="spellEnd"/>
      <w:r w:rsidRPr="00503F8B">
        <w:rPr>
          <w:rFonts w:ascii="Museo 300" w:hAnsi="Museo 300" w:cs="Arial"/>
          <w:sz w:val="16"/>
          <w:szCs w:val="16"/>
        </w:rPr>
        <w:t xml:space="preserve">, a nombre del señor </w:t>
      </w:r>
      <w:proofErr w:type="spellStart"/>
      <w:r w:rsidR="00680213">
        <w:rPr>
          <w:rFonts w:ascii="Museo 300" w:hAnsi="Museo 300" w:cs="Arial"/>
          <w:sz w:val="16"/>
          <w:szCs w:val="16"/>
        </w:rPr>
        <w:t>xxx</w:t>
      </w:r>
      <w:proofErr w:type="spellEnd"/>
      <w:r w:rsidRPr="00503F8B">
        <w:rPr>
          <w:rFonts w:ascii="Museo 300" w:hAnsi="Museo 300" w:cs="Arial"/>
          <w:sz w:val="16"/>
          <w:szCs w:val="16"/>
        </w:rPr>
        <w:t>.</w:t>
      </w:r>
    </w:p>
    <w:p w14:paraId="4BAB16C4" w14:textId="753F5051" w:rsidR="00562498" w:rsidRPr="00503F8B" w:rsidRDefault="00503F8B" w:rsidP="00503F8B">
      <w:pPr>
        <w:pStyle w:val="Prrafodelista"/>
        <w:numPr>
          <w:ilvl w:val="0"/>
          <w:numId w:val="6"/>
        </w:numPr>
        <w:spacing w:after="200"/>
        <w:ind w:left="1418" w:right="708"/>
        <w:jc w:val="both"/>
        <w:rPr>
          <w:rFonts w:ascii="Museo 300" w:hAnsi="Museo 300" w:cs="Arial"/>
          <w:sz w:val="16"/>
          <w:szCs w:val="16"/>
        </w:rPr>
      </w:pPr>
      <w:r w:rsidRPr="00503F8B">
        <w:rPr>
          <w:rFonts w:ascii="Museo 300" w:hAnsi="Museo 300" w:cs="Arial"/>
          <w:color w:val="000000"/>
          <w:sz w:val="16"/>
          <w:szCs w:val="16"/>
        </w:rPr>
        <w:t xml:space="preserve">De acuerdo con el recálculo que el CAU ha efectuado, la sociedad </w:t>
      </w:r>
      <w:r w:rsidRPr="00503F8B">
        <w:rPr>
          <w:rFonts w:ascii="Museo 300" w:hAnsi="Museo 300" w:cs="Arial"/>
          <w:sz w:val="16"/>
          <w:szCs w:val="16"/>
        </w:rPr>
        <w:t>CAESS</w:t>
      </w:r>
      <w:r w:rsidRPr="00503F8B">
        <w:rPr>
          <w:rFonts w:ascii="Museo 300" w:hAnsi="Museo 300" w:cs="Arial"/>
          <w:color w:val="000000"/>
          <w:sz w:val="16"/>
          <w:szCs w:val="16"/>
        </w:rPr>
        <w:t xml:space="preserve"> debe cobrar en concepto de energía consumida y no facturada el equivalente a </w:t>
      </w:r>
      <w:r w:rsidRPr="00503F8B">
        <w:rPr>
          <w:rFonts w:ascii="Museo 300" w:hAnsi="Museo 300" w:cs="Arial"/>
          <w:b/>
          <w:bCs/>
          <w:color w:val="000000"/>
          <w:sz w:val="16"/>
          <w:szCs w:val="16"/>
        </w:rPr>
        <w:t>753 kWh,</w:t>
      </w:r>
      <w:r w:rsidRPr="00503F8B">
        <w:rPr>
          <w:rFonts w:ascii="Museo 300" w:hAnsi="Museo 300" w:cs="Arial"/>
          <w:color w:val="000000"/>
          <w:sz w:val="16"/>
          <w:szCs w:val="16"/>
        </w:rPr>
        <w:t xml:space="preserve"> que corresponde a la cantidad de </w:t>
      </w:r>
      <w:r w:rsidRPr="00503F8B">
        <w:rPr>
          <w:rFonts w:ascii="Museo 300" w:hAnsi="Museo 300" w:cs="Arial"/>
          <w:b/>
          <w:bCs/>
          <w:sz w:val="16"/>
          <w:szCs w:val="16"/>
        </w:rPr>
        <w:t>ciento sesenta y uno 35/100 dólares d</w:t>
      </w:r>
      <w:r w:rsidRPr="00503F8B">
        <w:rPr>
          <w:rFonts w:ascii="Museo 300" w:hAnsi="Museo 300" w:cs="Arial"/>
          <w:b/>
          <w:bCs/>
          <w:color w:val="000000"/>
          <w:sz w:val="16"/>
          <w:szCs w:val="16"/>
        </w:rPr>
        <w:t>e los Estados Unidos de América (USD 161.35)</w:t>
      </w:r>
      <w:r w:rsidRPr="00503F8B">
        <w:rPr>
          <w:rFonts w:ascii="Museo 300" w:hAnsi="Museo 300" w:cs="Arial"/>
          <w:color w:val="000000"/>
          <w:sz w:val="16"/>
          <w:szCs w:val="16"/>
        </w:rPr>
        <w:t xml:space="preserve"> </w:t>
      </w:r>
      <w:r w:rsidRPr="00503F8B">
        <w:rPr>
          <w:rFonts w:ascii="Museo 300" w:hAnsi="Museo 300" w:cs="Arial"/>
          <w:b/>
          <w:bCs/>
          <w:sz w:val="16"/>
          <w:szCs w:val="16"/>
        </w:rPr>
        <w:t xml:space="preserve">IVA incluido, más los respectivos intereses </w:t>
      </w:r>
      <w:r w:rsidRPr="00503F8B">
        <w:rPr>
          <w:rFonts w:ascii="Museo 300" w:hAnsi="Museo 300" w:cs="Arial"/>
          <w:sz w:val="16"/>
          <w:szCs w:val="16"/>
        </w:rPr>
        <w:t xml:space="preserve">de conformidad con el artículo 36 de los Términos y Condiciones Generales al Consumidor Final, del Pliego Tarifario aplicable para el año 2023, los cuales corresponden a </w:t>
      </w:r>
      <w:r w:rsidRPr="00503F8B">
        <w:rPr>
          <w:rFonts w:ascii="Museo 300" w:hAnsi="Museo 300" w:cs="Arial"/>
          <w:color w:val="000000"/>
          <w:sz w:val="16"/>
          <w:szCs w:val="16"/>
        </w:rPr>
        <w:t xml:space="preserve">la cantidad de </w:t>
      </w:r>
      <w:r w:rsidRPr="00503F8B">
        <w:rPr>
          <w:rFonts w:ascii="Museo 300" w:hAnsi="Museo 300" w:cs="Arial"/>
          <w:b/>
          <w:bCs/>
          <w:sz w:val="16"/>
          <w:szCs w:val="16"/>
        </w:rPr>
        <w:t>cuatro 28/100 dólares d</w:t>
      </w:r>
      <w:r w:rsidRPr="00503F8B">
        <w:rPr>
          <w:rFonts w:ascii="Museo 300" w:hAnsi="Museo 300" w:cs="Arial"/>
          <w:b/>
          <w:bCs/>
          <w:color w:val="000000"/>
          <w:sz w:val="16"/>
          <w:szCs w:val="16"/>
        </w:rPr>
        <w:t>e los Estados Unidos de América (USD 4.28)</w:t>
      </w:r>
      <w:r w:rsidRPr="00503F8B">
        <w:rPr>
          <w:rFonts w:ascii="Museo 300" w:hAnsi="Museo 300" w:cs="Arial"/>
          <w:color w:val="000000"/>
          <w:sz w:val="16"/>
          <w:szCs w:val="16"/>
        </w:rPr>
        <w:t xml:space="preserve"> </w:t>
      </w:r>
      <w:r w:rsidRPr="00503F8B">
        <w:rPr>
          <w:rFonts w:ascii="Museo 300" w:hAnsi="Museo 300" w:cs="Arial"/>
          <w:b/>
          <w:bCs/>
          <w:sz w:val="16"/>
          <w:szCs w:val="16"/>
        </w:rPr>
        <w:t>IVA incluido</w:t>
      </w:r>
      <w:r w:rsidRPr="00503F8B">
        <w:rPr>
          <w:rFonts w:ascii="Museo 300" w:hAnsi="Museo 300" w:cs="Arial"/>
          <w:sz w:val="16"/>
          <w:szCs w:val="16"/>
        </w:rPr>
        <w:t>.</w:t>
      </w:r>
      <w:r w:rsidR="00CD7352" w:rsidRPr="00503F8B">
        <w:rPr>
          <w:rFonts w:ascii="Museo 300" w:hAnsi="Museo 300" w:cs="Arial"/>
          <w:sz w:val="16"/>
          <w:szCs w:val="16"/>
        </w:rPr>
        <w:t xml:space="preserve"> </w:t>
      </w:r>
      <w:r w:rsidR="00562498" w:rsidRPr="00503F8B">
        <w:rPr>
          <w:rFonts w:ascii="Museo 300" w:eastAsia="Arial" w:hAnsi="Museo 300"/>
          <w:color w:val="000000" w:themeColor="text1"/>
          <w:sz w:val="16"/>
          <w:szCs w:val="16"/>
        </w:rPr>
        <w:t>[…]</w:t>
      </w:r>
      <w:r w:rsidR="00914F6D" w:rsidRPr="00503F8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7FCAA26"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w:t>
      </w:r>
      <w:r w:rsidR="00C001C8">
        <w:rPr>
          <w:rFonts w:ascii="Museo Sans 300" w:hAnsi="Museo Sans 300"/>
          <w:sz w:val="20"/>
          <w:szCs w:val="20"/>
        </w:rPr>
        <w:t>0</w:t>
      </w:r>
      <w:r w:rsidR="00DC65B9">
        <w:rPr>
          <w:rFonts w:ascii="Museo Sans 300" w:hAnsi="Museo Sans 300"/>
          <w:sz w:val="20"/>
          <w:szCs w:val="20"/>
        </w:rPr>
        <w:t>8</w:t>
      </w:r>
      <w:r w:rsidR="00503F8B">
        <w:rPr>
          <w:rFonts w:ascii="Museo Sans 300" w:hAnsi="Museo Sans 300"/>
          <w:sz w:val="20"/>
          <w:szCs w:val="20"/>
        </w:rPr>
        <w:t>66</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52F19">
        <w:rPr>
          <w:rFonts w:ascii="Museo Sans 300" w:hAnsi="Museo Sans 300"/>
          <w:sz w:val="20"/>
          <w:szCs w:val="20"/>
        </w:rPr>
        <w:t>IT-0031</w:t>
      </w:r>
      <w:r w:rsidR="00E02035">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050CB102"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CD7352">
        <w:rPr>
          <w:rFonts w:ascii="Museo Sans 300" w:hAnsi="Museo Sans 300"/>
          <w:sz w:val="20"/>
          <w:szCs w:val="20"/>
        </w:rPr>
        <w:t xml:space="preserve">s partes el día </w:t>
      </w:r>
      <w:r w:rsidR="00503F8B">
        <w:rPr>
          <w:rFonts w:ascii="Museo Sans 300" w:hAnsi="Museo Sans 300"/>
          <w:sz w:val="20"/>
          <w:szCs w:val="20"/>
        </w:rPr>
        <w:t>veintiséis</w:t>
      </w:r>
      <w:r w:rsidR="00DC65B9">
        <w:rPr>
          <w:rFonts w:ascii="Museo Sans 300" w:hAnsi="Museo Sans 300"/>
          <w:sz w:val="20"/>
          <w:szCs w:val="20"/>
        </w:rPr>
        <w:t xml:space="preserve"> de enero de este año</w:t>
      </w:r>
      <w:r w:rsidR="00503993">
        <w:rPr>
          <w:rFonts w:ascii="Museo Sans 300" w:hAnsi="Museo Sans 300"/>
          <w:sz w:val="20"/>
          <w:szCs w:val="20"/>
        </w:rPr>
        <w:t xml:space="preserve">, </w:t>
      </w:r>
      <w:r w:rsidR="00503993" w:rsidRPr="00E86BBB">
        <w:rPr>
          <w:rFonts w:ascii="Museo Sans 300" w:hAnsi="Museo Sans 300"/>
          <w:sz w:val="20"/>
          <w:szCs w:val="20"/>
          <w:lang w:val="es-SV"/>
        </w:rPr>
        <w:t>por lo que el plazo otorgado finalizó</w:t>
      </w:r>
      <w:r w:rsidR="00CD7352">
        <w:rPr>
          <w:rFonts w:ascii="Museo Sans 300" w:hAnsi="Museo Sans 300"/>
          <w:sz w:val="20"/>
          <w:szCs w:val="20"/>
          <w:lang w:val="es-SV"/>
        </w:rPr>
        <w:t xml:space="preserve"> el </w:t>
      </w:r>
      <w:r w:rsidR="00503F8B">
        <w:rPr>
          <w:rFonts w:ascii="Museo Sans 300" w:hAnsi="Museo Sans 300"/>
          <w:sz w:val="20"/>
          <w:szCs w:val="20"/>
          <w:lang w:val="es-SV"/>
        </w:rPr>
        <w:t>nueve</w:t>
      </w:r>
      <w:r w:rsidR="00DC65B9">
        <w:rPr>
          <w:rFonts w:ascii="Museo Sans 300" w:hAnsi="Museo Sans 300"/>
          <w:sz w:val="20"/>
          <w:szCs w:val="20"/>
          <w:lang w:val="es-SV"/>
        </w:rPr>
        <w:t xml:space="preserve"> de</w:t>
      </w:r>
      <w:r w:rsidR="00503F8B">
        <w:rPr>
          <w:rFonts w:ascii="Museo Sans 300" w:hAnsi="Museo Sans 300"/>
          <w:sz w:val="20"/>
          <w:szCs w:val="20"/>
          <w:lang w:val="es-SV"/>
        </w:rPr>
        <w:t xml:space="preserve"> febrero del presente año</w:t>
      </w:r>
      <w:r w:rsidR="00C001C8">
        <w:rPr>
          <w:rFonts w:ascii="Museo Sans 300" w:hAnsi="Museo Sans 300"/>
          <w:sz w:val="20"/>
          <w:szCs w:val="20"/>
          <w:lang w:val="es-SV"/>
        </w:rPr>
        <w:t>.</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1B25061" w14:textId="3C54B9B5" w:rsidR="003E4FB1" w:rsidRPr="00612E6B" w:rsidRDefault="003E4FB1" w:rsidP="003E4FB1">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El día nueve de febrero de este año, la sociedad CAESS, S.A. de C.V. presentó un nuevo escrito en el que manifestó </w:t>
      </w:r>
      <w:r>
        <w:rPr>
          <w:rStyle w:val="normaltextrun"/>
          <w:rFonts w:ascii="Museo Sans 300" w:hAnsi="Museo Sans 300"/>
          <w:color w:val="000000"/>
          <w:sz w:val="20"/>
          <w:szCs w:val="20"/>
          <w:shd w:val="clear" w:color="auto" w:fill="FFFFFF"/>
        </w:rPr>
        <w:t xml:space="preserve">estar de acuerdo con el contenido del 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IT-0031-CAU-24. Por su parte, el usuario no presentó documentación para ser analizada.</w:t>
      </w:r>
    </w:p>
    <w:p w14:paraId="5B9B0181" w14:textId="5CF3D832" w:rsidR="00C001C8" w:rsidRDefault="00C001C8"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579E20E3"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A897B6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654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6E1C3C3" w14:textId="77777777" w:rsidR="00416ACA" w:rsidRDefault="00416ACA"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4E6AD9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680213">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03C45D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52F19">
        <w:rPr>
          <w:rFonts w:ascii="Museo Sans 300" w:hAnsi="Museo Sans 300" w:cs="Times New Roman"/>
          <w:sz w:val="20"/>
          <w:szCs w:val="20"/>
        </w:rPr>
        <w:t>IT-0031</w:t>
      </w:r>
      <w:r w:rsidR="00E02035">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79A80D7" w14:textId="77777777" w:rsidR="00C940E0" w:rsidRDefault="00C34300" w:rsidP="00C940E0">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8" w:name="_Hlk102722268"/>
      <w:r w:rsidR="00571B25">
        <w:rPr>
          <w:rFonts w:ascii="Museo 300" w:eastAsia="Arial" w:hAnsi="Museo 300"/>
          <w:color w:val="000000"/>
          <w:sz w:val="16"/>
          <w:szCs w:val="16"/>
          <w:lang w:val="es-ES"/>
        </w:rPr>
        <w:t xml:space="preserve"> </w:t>
      </w:r>
      <w:r w:rsidR="00571B25" w:rsidRPr="005922C3">
        <w:rPr>
          <w:rFonts w:ascii="Museo 300" w:eastAsia="Arial" w:hAnsi="Museo 300"/>
          <w:color w:val="000000"/>
          <w:sz w:val="16"/>
          <w:szCs w:val="16"/>
          <w:lang w:val="es-ES"/>
        </w:rPr>
        <w:t>Con</w:t>
      </w:r>
      <w:r w:rsidR="00571B25" w:rsidRPr="00152F19">
        <w:rPr>
          <w:rFonts w:ascii="Museo 300" w:hAnsi="Museo 300"/>
          <w:sz w:val="16"/>
          <w:szCs w:val="16"/>
        </w:rPr>
        <w:t>forme con el análisis de la información que fue provista por CAESS, se verificó que el suministro se encuentra conectado en baja tensión con una acometida bifilar, en la categoría tarifaria residencial.  A su vez, se han extraído las siguientes fotografías, obtenidas durante la inspección técnica realizada por CAESS en fecha 12 de septiembre de 2023, mediante las cuales la empresa distribuidora ha pretendido demostrar que en el suministro en referencia existió una condición irregular, relacionada con la desconexión del conductor neutro en la bornera del equipo de medición. Condición que, según criterio de la empresa distribuidora, provocó que el equipo de medición no registrara el consumo total demandado en el inmueble, siendo éstas las siguientes:</w:t>
      </w:r>
    </w:p>
    <w:p w14:paraId="04B74396" w14:textId="0A9A2C19" w:rsidR="00571B25" w:rsidRPr="00C940E0" w:rsidRDefault="00571B25" w:rsidP="00C940E0">
      <w:pPr>
        <w:tabs>
          <w:tab w:val="left" w:pos="993"/>
          <w:tab w:val="left" w:pos="9072"/>
        </w:tabs>
        <w:spacing w:line="240" w:lineRule="auto"/>
        <w:ind w:left="993" w:right="709"/>
        <w:jc w:val="both"/>
        <w:rPr>
          <w:rFonts w:ascii="Museo 300" w:hAnsi="Museo 300"/>
          <w:sz w:val="16"/>
          <w:szCs w:val="16"/>
        </w:rPr>
      </w:pPr>
      <w:r>
        <w:rPr>
          <w:rFonts w:ascii="Museo 300" w:hAnsi="Museo 300"/>
          <w:color w:val="000000"/>
          <w:sz w:val="16"/>
          <w:szCs w:val="16"/>
          <w:bdr w:val="none" w:sz="0" w:space="0" w:color="auto" w:frame="1"/>
        </w:rPr>
        <w:t>(…)</w:t>
      </w:r>
    </w:p>
    <w:p w14:paraId="51A4A6B9" w14:textId="77777777" w:rsidR="00571B25" w:rsidRPr="00F31A73" w:rsidRDefault="00571B25" w:rsidP="00571B25">
      <w:pPr>
        <w:tabs>
          <w:tab w:val="left" w:pos="993"/>
          <w:tab w:val="left" w:pos="9072"/>
        </w:tabs>
        <w:spacing w:line="240" w:lineRule="auto"/>
        <w:ind w:left="993" w:right="709"/>
        <w:jc w:val="both"/>
        <w:rPr>
          <w:rFonts w:ascii="Museo 300" w:eastAsia="SimSun" w:hAnsi="Museo 300"/>
          <w:spacing w:val="-5"/>
          <w:sz w:val="16"/>
          <w:szCs w:val="16"/>
        </w:rPr>
      </w:pPr>
      <w:r w:rsidRPr="00F31A73">
        <w:rPr>
          <w:rFonts w:ascii="Museo 300" w:eastAsia="SimSun" w:hAnsi="Museo 300"/>
          <w:spacing w:val="-5"/>
          <w:sz w:val="16"/>
          <w:szCs w:val="16"/>
        </w:rPr>
        <w:t xml:space="preserve">Al respecto, el CAU realizó el estudio de las pruebas presentadas por la empresa distribuidora, referentes a las condiciones encontradas al momento de corregir una presunta condición irregular, destacándose el hecho que en la fotografía </w:t>
      </w:r>
      <w:proofErr w:type="spellStart"/>
      <w:r w:rsidRPr="00F31A73">
        <w:rPr>
          <w:rFonts w:ascii="Museo 300" w:eastAsia="SimSun" w:hAnsi="Museo 300"/>
          <w:spacing w:val="-5"/>
          <w:sz w:val="16"/>
          <w:szCs w:val="16"/>
        </w:rPr>
        <w:t>n.°</w:t>
      </w:r>
      <w:proofErr w:type="spellEnd"/>
      <w:r w:rsidRPr="00F31A73">
        <w:rPr>
          <w:rFonts w:ascii="Museo 300" w:eastAsia="SimSun" w:hAnsi="Museo 300"/>
          <w:spacing w:val="-5"/>
          <w:sz w:val="16"/>
          <w:szCs w:val="16"/>
        </w:rPr>
        <w:t xml:space="preserve"> 4 se observa que en la bornera del equipo de medición se encuentra desconectada la línea de referencia (neutro) y en condiciones de ser controlada a discreción del usuario final. Además</w:t>
      </w:r>
      <w:r w:rsidRPr="00F31A73" w:rsidDel="00EB6E49">
        <w:rPr>
          <w:rFonts w:ascii="Museo 300" w:eastAsia="SimSun" w:hAnsi="Museo 300"/>
          <w:spacing w:val="-5"/>
          <w:sz w:val="16"/>
          <w:szCs w:val="16"/>
        </w:rPr>
        <w:t xml:space="preserve">, </w:t>
      </w:r>
      <w:r w:rsidRPr="00F31A73">
        <w:rPr>
          <w:rFonts w:ascii="Museo 300" w:eastAsia="SimSun" w:hAnsi="Museo 300"/>
          <w:spacing w:val="-5"/>
          <w:sz w:val="16"/>
          <w:szCs w:val="16"/>
        </w:rPr>
        <w:t xml:space="preserve">en la fotografía </w:t>
      </w:r>
      <w:proofErr w:type="spellStart"/>
      <w:r w:rsidRPr="00F31A73">
        <w:rPr>
          <w:rFonts w:ascii="Museo 300" w:eastAsia="SimSun" w:hAnsi="Museo 300"/>
          <w:spacing w:val="-5"/>
          <w:sz w:val="16"/>
          <w:szCs w:val="16"/>
        </w:rPr>
        <w:t>n.°</w:t>
      </w:r>
      <w:proofErr w:type="spellEnd"/>
      <w:r w:rsidRPr="00F31A73">
        <w:rPr>
          <w:rFonts w:ascii="Museo 300" w:eastAsia="SimSun" w:hAnsi="Museo 300"/>
          <w:spacing w:val="-5"/>
          <w:sz w:val="16"/>
          <w:szCs w:val="16"/>
        </w:rPr>
        <w:t xml:space="preserve"> 5 se puede apreciar mediante la lectura de corriente obtenida en la fase de suministro que existió un consumo de energía que no era registrada por el equipo de </w:t>
      </w:r>
      <w:r w:rsidRPr="00F31A73" w:rsidDel="00F77BB5">
        <w:rPr>
          <w:rFonts w:ascii="Museo 300" w:eastAsia="SimSun" w:hAnsi="Museo 300"/>
          <w:spacing w:val="-5"/>
          <w:sz w:val="16"/>
          <w:szCs w:val="16"/>
        </w:rPr>
        <w:t>medición</w:t>
      </w:r>
      <w:r w:rsidRPr="00F31A73">
        <w:rPr>
          <w:rFonts w:ascii="Museo 300" w:eastAsia="SimSun" w:hAnsi="Museo 300"/>
          <w:spacing w:val="-5"/>
          <w:sz w:val="16"/>
          <w:szCs w:val="16"/>
        </w:rPr>
        <w:t>.</w:t>
      </w:r>
    </w:p>
    <w:p w14:paraId="20D40EE9" w14:textId="7B2CE645" w:rsidR="00A407C7" w:rsidRPr="00571B25" w:rsidRDefault="00571B25" w:rsidP="00571B25">
      <w:pPr>
        <w:tabs>
          <w:tab w:val="left" w:pos="993"/>
          <w:tab w:val="left" w:pos="9072"/>
        </w:tabs>
        <w:spacing w:line="240" w:lineRule="auto"/>
        <w:ind w:left="993" w:right="709"/>
        <w:jc w:val="both"/>
        <w:rPr>
          <w:rFonts w:ascii="Museo 300" w:eastAsia="SimSun" w:hAnsi="Museo 300"/>
          <w:spacing w:val="-5"/>
          <w:sz w:val="16"/>
          <w:szCs w:val="16"/>
        </w:rPr>
      </w:pPr>
      <w:r w:rsidRPr="00F31A73">
        <w:rPr>
          <w:rFonts w:ascii="Museo 300" w:eastAsia="SimSun" w:hAnsi="Museo 300"/>
          <w:spacing w:val="-5"/>
          <w:sz w:val="16"/>
          <w:szCs w:val="16"/>
        </w:rPr>
        <w:t xml:space="preserve">Por tanto, con base en las pruebas analizadas, se establece que la sociedad CAESS cuenta con la evidencia necesaria la cual permite determinar que en el suministro en referencia existió una condición irregular relacionada con la desconexión, a discreción del usuario, de la línea de neutro del equipo de medición instalado en el suministro, condición que afectó el registro correcto del consumo de energía eléctrica en el suministro, la cual se evidencia mediante la fotografía </w:t>
      </w:r>
      <w:proofErr w:type="spellStart"/>
      <w:r w:rsidRPr="00F31A73">
        <w:rPr>
          <w:rFonts w:ascii="Museo 300" w:eastAsia="SimSun" w:hAnsi="Museo 300"/>
          <w:spacing w:val="-5"/>
          <w:sz w:val="16"/>
          <w:szCs w:val="16"/>
        </w:rPr>
        <w:t>n.°</w:t>
      </w:r>
      <w:proofErr w:type="spellEnd"/>
      <w:r w:rsidRPr="00F31A73">
        <w:rPr>
          <w:rFonts w:ascii="Museo 300" w:eastAsia="SimSun" w:hAnsi="Museo 300"/>
          <w:spacing w:val="-5"/>
          <w:sz w:val="16"/>
          <w:szCs w:val="16"/>
        </w:rPr>
        <w:t xml:space="preserve"> 4 y en el aumento del consumo registrado posterior a la normalización del suministro, el cual se puede apreciar en la gráfica </w:t>
      </w:r>
      <w:proofErr w:type="spellStart"/>
      <w:r w:rsidRPr="00F31A73">
        <w:rPr>
          <w:rFonts w:ascii="Museo 300" w:eastAsia="SimSun" w:hAnsi="Museo 300"/>
          <w:spacing w:val="-5"/>
          <w:sz w:val="16"/>
          <w:szCs w:val="16"/>
        </w:rPr>
        <w:t>n.°</w:t>
      </w:r>
      <w:proofErr w:type="spellEnd"/>
      <w:r w:rsidRPr="00F31A73">
        <w:rPr>
          <w:rFonts w:ascii="Museo 300" w:eastAsia="SimSun" w:hAnsi="Museo 300"/>
          <w:spacing w:val="-5"/>
          <w:sz w:val="16"/>
          <w:szCs w:val="16"/>
        </w:rPr>
        <w:t xml:space="preserve"> 1</w:t>
      </w:r>
      <w:r w:rsidRPr="00F31A73" w:rsidDel="00602DCD">
        <w:rPr>
          <w:rFonts w:ascii="Museo 300" w:eastAsia="SimSun" w:hAnsi="Museo 300"/>
          <w:spacing w:val="-5"/>
          <w:sz w:val="16"/>
          <w:szCs w:val="16"/>
        </w:rPr>
        <w:t>.</w:t>
      </w:r>
      <w:r w:rsidR="00A407C7" w:rsidRPr="00782FBB">
        <w:rPr>
          <w:rFonts w:ascii="Museo 300" w:eastAsia="SimSun" w:hAnsi="Museo 300"/>
          <w:color w:val="000000" w:themeColor="text1"/>
          <w:spacing w:val="-5"/>
          <w:sz w:val="16"/>
          <w:szCs w:val="16"/>
        </w:rPr>
        <w:t xml:space="preserve"> </w:t>
      </w:r>
      <w:r w:rsidR="00A407C7" w:rsidRPr="00AF7ED9">
        <w:rPr>
          <w:rFonts w:ascii="Museo 300" w:eastAsia="SimSun" w:hAnsi="Museo 300"/>
          <w:color w:val="000000" w:themeColor="text1"/>
          <w:spacing w:val="-5"/>
          <w:sz w:val="16"/>
          <w:szCs w:val="16"/>
          <w:lang w:val="es-ES"/>
        </w:rPr>
        <w:t>[…]</w:t>
      </w:r>
      <w:r w:rsidR="00A407C7">
        <w:rPr>
          <w:rFonts w:ascii="Museo 300" w:eastAsia="SimSun" w:hAnsi="Museo 300"/>
          <w:color w:val="000000" w:themeColor="text1"/>
          <w:spacing w:val="-5"/>
          <w:sz w:val="16"/>
          <w:szCs w:val="16"/>
          <w:lang w:val="es-ES"/>
        </w:rPr>
        <w:t>”.</w:t>
      </w:r>
    </w:p>
    <w:p w14:paraId="561ED4D6" w14:textId="5EC5CD17" w:rsidR="00A407C7" w:rsidRDefault="00A407C7" w:rsidP="00A407C7">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571B25">
        <w:rPr>
          <w:rFonts w:ascii="Museo Sans 300" w:hAnsi="Museo Sans 300"/>
          <w:sz w:val="20"/>
          <w:szCs w:val="20"/>
        </w:rPr>
        <w:t>l</w:t>
      </w:r>
      <w:r>
        <w:rPr>
          <w:rFonts w:ascii="Museo Sans 300" w:hAnsi="Museo Sans 300"/>
          <w:sz w:val="20"/>
          <w:szCs w:val="20"/>
        </w:rPr>
        <w:t xml:space="preserve"> usuari</w:t>
      </w:r>
      <w:r w:rsidR="00571B25">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2A624E67" w14:textId="77777777" w:rsidR="00A407C7" w:rsidRDefault="00A407C7" w:rsidP="00A407C7">
      <w:pPr>
        <w:spacing w:after="0" w:line="240" w:lineRule="auto"/>
        <w:ind w:left="420"/>
        <w:jc w:val="both"/>
        <w:rPr>
          <w:rFonts w:ascii="Museo Sans 300" w:hAnsi="Museo Sans 300"/>
          <w:sz w:val="20"/>
          <w:szCs w:val="20"/>
        </w:rPr>
      </w:pPr>
    </w:p>
    <w:p w14:paraId="4F3CD920" w14:textId="67FEFB6B" w:rsidR="00571B25" w:rsidRPr="00571B25" w:rsidRDefault="00A407C7" w:rsidP="00571B25">
      <w:pPr>
        <w:tabs>
          <w:tab w:val="left" w:pos="993"/>
          <w:tab w:val="left" w:pos="9072"/>
        </w:tabs>
        <w:spacing w:line="240" w:lineRule="auto"/>
        <w:ind w:left="993"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571B25">
        <w:rPr>
          <w:rFonts w:ascii="Museo 300" w:eastAsia="Arial" w:hAnsi="Museo 300"/>
          <w:color w:val="000000"/>
          <w:sz w:val="16"/>
          <w:szCs w:val="16"/>
          <w:lang w:val="es-ES"/>
        </w:rPr>
        <w:t xml:space="preserve"> </w:t>
      </w:r>
      <w:r w:rsidR="00571B25" w:rsidRPr="00503F8B">
        <w:rPr>
          <w:rStyle w:val="normaltextrun"/>
          <w:rFonts w:ascii="Museo 300" w:hAnsi="Museo 300"/>
          <w:color w:val="000000" w:themeColor="text1"/>
          <w:sz w:val="16"/>
          <w:szCs w:val="16"/>
          <w:lang w:val="es-MX"/>
        </w:rPr>
        <w:t xml:space="preserve">es importante aclarar que en dado caso la condición pudo no haber sido realizada por el usuario, sin embargo, si se comprueba técnicamente la condición irregular, es él el responsable de dicha situación, así como de la energía que fue consumida y no facturada, por tratarse del usuario final del suministro. </w:t>
      </w:r>
    </w:p>
    <w:p w14:paraId="6C627A16" w14:textId="2321DC13" w:rsidR="00571B25" w:rsidRPr="00503F8B" w:rsidRDefault="00571B25" w:rsidP="00571B25">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lang w:val="es-MX"/>
        </w:rPr>
      </w:pPr>
      <w:r>
        <w:rPr>
          <w:rStyle w:val="normaltextrun"/>
          <w:rFonts w:ascii="Museo 300" w:hAnsi="Museo 300"/>
          <w:color w:val="000000" w:themeColor="text1"/>
          <w:sz w:val="16"/>
          <w:szCs w:val="16"/>
          <w:lang w:val="es-MX"/>
        </w:rPr>
        <w:t xml:space="preserve">(…) </w:t>
      </w:r>
      <w:r w:rsidRPr="00503F8B">
        <w:rPr>
          <w:rStyle w:val="normaltextrun"/>
          <w:rFonts w:ascii="Museo 300" w:hAnsi="Museo 300"/>
          <w:color w:val="000000" w:themeColor="text1"/>
          <w:sz w:val="16"/>
          <w:szCs w:val="16"/>
          <w:lang w:val="es-MX"/>
        </w:rPr>
        <w:t xml:space="preserve">se verificó mediante la orden de servicio </w:t>
      </w:r>
      <w:proofErr w:type="spellStart"/>
      <w:r w:rsidRPr="00503F8B">
        <w:rPr>
          <w:rStyle w:val="normaltextrun"/>
          <w:rFonts w:ascii="Museo 300" w:hAnsi="Museo 300"/>
          <w:color w:val="000000" w:themeColor="text1"/>
          <w:sz w:val="16"/>
          <w:szCs w:val="16"/>
          <w:lang w:val="es-MX"/>
        </w:rPr>
        <w:t>n.°</w:t>
      </w:r>
      <w:proofErr w:type="spellEnd"/>
      <w:r w:rsidRPr="00503F8B">
        <w:rPr>
          <w:rStyle w:val="normaltextrun"/>
          <w:rFonts w:ascii="Museo 300" w:hAnsi="Museo 300"/>
          <w:color w:val="000000" w:themeColor="text1"/>
          <w:sz w:val="16"/>
          <w:szCs w:val="16"/>
          <w:lang w:val="es-MX"/>
        </w:rPr>
        <w:t xml:space="preserve"> </w:t>
      </w:r>
      <w:proofErr w:type="spellStart"/>
      <w:r w:rsidR="00680213">
        <w:rPr>
          <w:rStyle w:val="normaltextrun"/>
          <w:rFonts w:ascii="Museo 300" w:hAnsi="Museo 300"/>
          <w:color w:val="000000" w:themeColor="text1"/>
          <w:sz w:val="16"/>
          <w:szCs w:val="16"/>
          <w:lang w:val="es-MX"/>
        </w:rPr>
        <w:t>xxx</w:t>
      </w:r>
      <w:proofErr w:type="spellEnd"/>
      <w:r w:rsidRPr="00503F8B">
        <w:rPr>
          <w:rStyle w:val="normaltextrun"/>
          <w:rFonts w:ascii="Museo 300" w:hAnsi="Museo 300"/>
          <w:color w:val="000000" w:themeColor="text1"/>
          <w:sz w:val="16"/>
          <w:szCs w:val="16"/>
          <w:lang w:val="es-MX"/>
        </w:rPr>
        <w:t xml:space="preserve"> que la sociedad CAESS realizó una reconexión en el suministro en fecha 19 de abril del 2023; sin embargo, no observó ninguna irregularidad en el servicio, dato que se utilizará para determinar el período de recuperación de la energía no registrada. </w:t>
      </w:r>
    </w:p>
    <w:p w14:paraId="18F2998D" w14:textId="25F6A9E8" w:rsidR="00571B25" w:rsidRPr="00503F8B" w:rsidRDefault="00571B25" w:rsidP="00571B25">
      <w:pPr>
        <w:tabs>
          <w:tab w:val="left" w:pos="993"/>
          <w:tab w:val="left" w:pos="9072"/>
        </w:tabs>
        <w:spacing w:line="240" w:lineRule="auto"/>
        <w:ind w:left="993" w:right="709"/>
        <w:jc w:val="both"/>
        <w:rPr>
          <w:rFonts w:ascii="Museo 300" w:hAnsi="Museo 300"/>
          <w:color w:val="000000"/>
          <w:sz w:val="16"/>
          <w:szCs w:val="16"/>
          <w:shd w:val="clear" w:color="auto" w:fill="FFFFFF"/>
          <w:lang w:val="es-MX"/>
        </w:rPr>
      </w:pPr>
      <w:r w:rsidRPr="00503F8B">
        <w:rPr>
          <w:rStyle w:val="normaltextrun"/>
          <w:rFonts w:ascii="Museo 300" w:hAnsi="Museo 300"/>
          <w:color w:val="000000" w:themeColor="text1"/>
          <w:sz w:val="16"/>
          <w:szCs w:val="16"/>
          <w:lang w:val="es-MX"/>
        </w:rPr>
        <w:t xml:space="preserve">En ese sentido, el CAU determina que los argumentos presentados por el señor </w:t>
      </w:r>
      <w:proofErr w:type="spellStart"/>
      <w:r w:rsidR="00644C16">
        <w:rPr>
          <w:rStyle w:val="normaltextrun"/>
          <w:rFonts w:ascii="Museo 300" w:hAnsi="Museo 300"/>
          <w:color w:val="000000" w:themeColor="text1"/>
          <w:sz w:val="16"/>
          <w:szCs w:val="16"/>
          <w:lang w:val="es-MX"/>
        </w:rPr>
        <w:t>x</w:t>
      </w:r>
      <w:r w:rsidR="00680213">
        <w:rPr>
          <w:rStyle w:val="normaltextrun"/>
          <w:rFonts w:ascii="Museo 300" w:hAnsi="Museo 300"/>
          <w:color w:val="000000" w:themeColor="text1"/>
          <w:sz w:val="16"/>
          <w:szCs w:val="16"/>
          <w:lang w:val="es-MX"/>
        </w:rPr>
        <w:t>xx</w:t>
      </w:r>
      <w:proofErr w:type="spellEnd"/>
      <w:r w:rsidRPr="00503F8B">
        <w:rPr>
          <w:rStyle w:val="normaltextrun"/>
          <w:rFonts w:ascii="Museo 300" w:hAnsi="Museo 300"/>
          <w:color w:val="000000" w:themeColor="text1"/>
          <w:sz w:val="16"/>
          <w:szCs w:val="16"/>
          <w:lang w:val="es-MX"/>
        </w:rPr>
        <w:t xml:space="preserve"> no se consideran procedentes para poder desvirtuar las pruebas presentadas por la empresa distribuidora relacionadas con la condición irregular encontrada en el suministro con NIC </w:t>
      </w:r>
      <w:proofErr w:type="spellStart"/>
      <w:r w:rsidR="00680213">
        <w:rPr>
          <w:rStyle w:val="normaltextrun"/>
          <w:rFonts w:ascii="Museo 300" w:hAnsi="Museo 300"/>
          <w:color w:val="000000" w:themeColor="text1"/>
          <w:sz w:val="16"/>
          <w:szCs w:val="16"/>
          <w:lang w:val="es-MX"/>
        </w:rPr>
        <w:t>xxx</w:t>
      </w:r>
      <w:proofErr w:type="spellEnd"/>
      <w:r w:rsidRPr="00503F8B">
        <w:rPr>
          <w:rStyle w:val="normaltextrun"/>
          <w:rFonts w:ascii="Museo 300" w:hAnsi="Museo 300"/>
          <w:color w:val="000000" w:themeColor="text1"/>
          <w:sz w:val="16"/>
          <w:szCs w:val="16"/>
          <w:lang w:val="es-MX"/>
        </w:rPr>
        <w:t>.</w:t>
      </w:r>
      <w:r>
        <w:rPr>
          <w:rFonts w:ascii="Museo 300" w:hAnsi="Museo 300"/>
          <w:sz w:val="16"/>
          <w:szCs w:val="16"/>
        </w:rPr>
        <w:t xml:space="preserve"> </w:t>
      </w:r>
      <w:r>
        <w:rPr>
          <w:rFonts w:ascii="Museo 300" w:hAnsi="Museo 300"/>
          <w:sz w:val="16"/>
          <w:szCs w:val="16"/>
          <w:lang w:val="es-419"/>
        </w:rPr>
        <w:t>(…)</w:t>
      </w:r>
    </w:p>
    <w:p w14:paraId="71000973" w14:textId="4703B19B" w:rsidR="00B02460" w:rsidRPr="00B02460" w:rsidRDefault="00CC62A8" w:rsidP="00B02460">
      <w:pPr>
        <w:autoSpaceDE w:val="0"/>
        <w:adjustRightInd w:val="0"/>
        <w:spacing w:after="0" w:line="240" w:lineRule="auto"/>
        <w:ind w:left="426"/>
        <w:jc w:val="both"/>
        <w:rPr>
          <w:rFonts w:ascii="Museo Sans 300" w:hAnsi="Museo Sans 300"/>
          <w:sz w:val="20"/>
          <w:szCs w:val="20"/>
          <w:shd w:val="clear" w:color="auto" w:fill="FFFFFF"/>
        </w:rPr>
      </w:pPr>
      <w:bookmarkStart w:id="9" w:name="_Hlk105830074"/>
      <w:bookmarkEnd w:id="8"/>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152F19">
        <w:rPr>
          <w:rFonts w:ascii="Museo Sans 300" w:hAnsi="Museo Sans 300" w:cs="Segoe UI"/>
          <w:sz w:val="20"/>
          <w:szCs w:val="20"/>
          <w:lang w:val="es-ES" w:eastAsia="es-MX"/>
        </w:rPr>
        <w:t>IT-0031</w:t>
      </w:r>
      <w:r w:rsidR="00E02035">
        <w:rPr>
          <w:rFonts w:ascii="Museo Sans 300" w:hAnsi="Museo Sans 300" w:cs="Segoe UI"/>
          <w:sz w:val="20"/>
          <w:szCs w:val="20"/>
          <w:lang w:val="es-ES" w:eastAsia="es-MX"/>
        </w:rPr>
        <w:t>-CAU-24</w:t>
      </w:r>
      <w:r w:rsidRPr="00785743">
        <w:rPr>
          <w:rFonts w:ascii="Museo Sans 300" w:hAnsi="Museo Sans 300" w:cs="Segoe UI"/>
          <w:sz w:val="20"/>
          <w:szCs w:val="20"/>
          <w:lang w:val="es-ES" w:eastAsia="es-MX"/>
        </w:rPr>
        <w:t xml:space="preserve"> </w:t>
      </w:r>
      <w:bookmarkEnd w:id="9"/>
      <w:r w:rsidR="00161A2B" w:rsidRPr="00785743">
        <w:rPr>
          <w:rFonts w:ascii="Museo Sans 300" w:hAnsi="Museo Sans 300" w:cs="Segoe UI"/>
          <w:sz w:val="20"/>
          <w:szCs w:val="20"/>
          <w:lang w:val="es-ES" w:eastAsia="es-MX"/>
        </w:rPr>
        <w:t>que existió</w:t>
      </w:r>
      <w:r w:rsidR="00EF27F0">
        <w:rPr>
          <w:rFonts w:ascii="Museo Sans 300" w:hAnsi="Museo Sans 300" w:cs="Segoe UI"/>
          <w:sz w:val="20"/>
          <w:szCs w:val="20"/>
          <w:lang w:val="es-ES" w:eastAsia="es-MX"/>
        </w:rPr>
        <w:t xml:space="preserve"> una</w:t>
      </w:r>
      <w:r w:rsidR="001420ED">
        <w:rPr>
          <w:rFonts w:ascii="Museo Sans 300" w:hAnsi="Museo Sans 300"/>
          <w:sz w:val="20"/>
          <w:szCs w:val="20"/>
          <w:lang w:val="es-ES"/>
        </w:rPr>
        <w:t xml:space="preserve"> </w:t>
      </w:r>
      <w:r w:rsidR="001420ED" w:rsidRPr="0016501B">
        <w:rPr>
          <w:rFonts w:ascii="Museo Sans 300" w:hAnsi="Museo Sans 300"/>
          <w:sz w:val="20"/>
          <w:szCs w:val="20"/>
        </w:rPr>
        <w:t>condición irregular</w:t>
      </w:r>
      <w:r w:rsidR="00B02460">
        <w:rPr>
          <w:rFonts w:ascii="Museo Sans 300" w:hAnsi="Museo Sans 300"/>
          <w:sz w:val="20"/>
          <w:szCs w:val="20"/>
        </w:rPr>
        <w:t xml:space="preserve"> </w:t>
      </w:r>
      <w:r w:rsidR="00B02460" w:rsidRPr="0016501B">
        <w:rPr>
          <w:rFonts w:ascii="Museo Sans 300" w:hAnsi="Museo Sans 300"/>
          <w:sz w:val="20"/>
          <w:szCs w:val="20"/>
        </w:rPr>
        <w:t>consistente en la</w:t>
      </w:r>
      <w:r w:rsidR="00B02460">
        <w:rPr>
          <w:rFonts w:ascii="Museo Sans 300" w:hAnsi="Museo Sans 300"/>
          <w:sz w:val="20"/>
          <w:szCs w:val="20"/>
        </w:rPr>
        <w:t xml:space="preserve"> </w:t>
      </w:r>
      <w:r w:rsidR="00B02460">
        <w:rPr>
          <w:rStyle w:val="normaltextrun"/>
          <w:rFonts w:ascii="Museo Sans 300" w:hAnsi="Museo Sans 300"/>
          <w:color w:val="000000"/>
          <w:sz w:val="20"/>
          <w:szCs w:val="20"/>
          <w:shd w:val="clear" w:color="auto" w:fill="FFFFFF"/>
          <w:lang w:val="es-ES"/>
        </w:rPr>
        <w:t xml:space="preserve">alteración de la acometida del servicio eléctrico mediante </w:t>
      </w:r>
      <w:r w:rsidR="00B02460">
        <w:rPr>
          <w:rStyle w:val="normaltextrun"/>
          <w:rFonts w:ascii="Museo Sans 300" w:hAnsi="Museo Sans 300"/>
          <w:color w:val="000000"/>
          <w:sz w:val="20"/>
          <w:szCs w:val="20"/>
          <w:shd w:val="clear" w:color="auto" w:fill="FFFFFF"/>
        </w:rPr>
        <w:t xml:space="preserve">la </w:t>
      </w:r>
      <w:r w:rsidR="00B02460">
        <w:rPr>
          <w:rStyle w:val="normaltextrun"/>
          <w:rFonts w:ascii="Museo Sans 300" w:hAnsi="Museo Sans 300"/>
          <w:color w:val="000000"/>
          <w:sz w:val="20"/>
          <w:szCs w:val="20"/>
          <w:shd w:val="clear" w:color="auto" w:fill="FFFFFF"/>
        </w:rPr>
        <w:lastRenderedPageBreak/>
        <w:t>suspensión del conductor neutro</w:t>
      </w:r>
      <w:r w:rsidR="00B02460" w:rsidRPr="00C24FB1">
        <w:rPr>
          <w:rFonts w:ascii="Museo Sans 300" w:hAnsi="Museo Sans 300" w:cs="Segoe UI"/>
          <w:color w:val="000000"/>
          <w:sz w:val="20"/>
          <w:szCs w:val="20"/>
          <w:shd w:val="clear" w:color="auto" w:fill="FFFFFF"/>
          <w:lang w:val="es-ES"/>
        </w:rPr>
        <w:t>, que ocasionó que no se registrara correctamente el registro</w:t>
      </w:r>
      <w:r w:rsidR="00B02460">
        <w:rPr>
          <w:rFonts w:ascii="Museo Sans 300" w:hAnsi="Museo Sans 300" w:cs="Segoe UI"/>
          <w:color w:val="000000"/>
          <w:sz w:val="20"/>
          <w:szCs w:val="20"/>
          <w:shd w:val="clear" w:color="auto" w:fill="FFFFFF"/>
          <w:lang w:val="es-ES"/>
        </w:rPr>
        <w:t xml:space="preserve"> </w:t>
      </w:r>
      <w:r w:rsidR="00B02460" w:rsidRPr="00C24FB1">
        <w:rPr>
          <w:rFonts w:ascii="Museo Sans 300" w:hAnsi="Museo Sans 300" w:cs="Segoe UI"/>
          <w:color w:val="000000"/>
          <w:sz w:val="20"/>
          <w:szCs w:val="20"/>
          <w:shd w:val="clear" w:color="auto" w:fill="FFFFFF"/>
          <w:lang w:val="es-ES"/>
        </w:rPr>
        <w:t>de la energía</w:t>
      </w:r>
      <w:r w:rsidR="00B02460">
        <w:rPr>
          <w:rFonts w:ascii="Museo Sans 300" w:hAnsi="Museo Sans 300" w:cs="Segoe UI"/>
          <w:color w:val="000000"/>
          <w:sz w:val="20"/>
          <w:szCs w:val="20"/>
          <w:shd w:val="clear" w:color="auto" w:fill="FFFFFF"/>
          <w:lang w:val="es-ES"/>
        </w:rPr>
        <w:t xml:space="preserve"> </w:t>
      </w:r>
      <w:r w:rsidR="00B02460" w:rsidRPr="00C24FB1">
        <w:rPr>
          <w:rFonts w:ascii="Museo Sans 300" w:hAnsi="Museo Sans 300" w:cs="Segoe UI"/>
          <w:color w:val="000000"/>
          <w:sz w:val="20"/>
          <w:szCs w:val="20"/>
          <w:shd w:val="clear" w:color="auto" w:fill="FFFFFF"/>
          <w:lang w:val="es-ES"/>
        </w:rPr>
        <w:t>eléctrica</w:t>
      </w:r>
      <w:r w:rsidR="00B02460">
        <w:rPr>
          <w:rFonts w:ascii="Museo Sans 300" w:hAnsi="Museo Sans 300" w:cs="Segoe UI"/>
          <w:color w:val="000000"/>
          <w:sz w:val="20"/>
          <w:szCs w:val="20"/>
          <w:shd w:val="clear" w:color="auto" w:fill="FFFFFF"/>
          <w:lang w:val="es-ES"/>
        </w:rPr>
        <w:t xml:space="preserve"> </w:t>
      </w:r>
      <w:r w:rsidR="00B02460" w:rsidRPr="00C24FB1">
        <w:rPr>
          <w:rFonts w:ascii="Museo Sans 300" w:hAnsi="Museo Sans 300" w:cs="Segoe UI"/>
          <w:color w:val="000000"/>
          <w:sz w:val="20"/>
          <w:szCs w:val="20"/>
          <w:shd w:val="clear" w:color="auto" w:fill="FFFFFF"/>
          <w:lang w:val="es-ES"/>
        </w:rPr>
        <w:t>demandada en el inmueble.</w:t>
      </w:r>
      <w:r w:rsidR="00B02460">
        <w:rPr>
          <w:rFonts w:ascii="Museo Sans 300" w:hAnsi="Museo Sans 300" w:cs="Segoe UI"/>
          <w:color w:val="000000"/>
          <w:sz w:val="20"/>
          <w:szCs w:val="20"/>
          <w:shd w:val="clear" w:color="auto" w:fill="FFFFFF"/>
        </w:rPr>
        <w:t xml:space="preserve"> </w:t>
      </w:r>
    </w:p>
    <w:p w14:paraId="29777884" w14:textId="77777777" w:rsidR="00B02460" w:rsidRPr="00426B75" w:rsidRDefault="00B02460" w:rsidP="00B02460">
      <w:pPr>
        <w:autoSpaceDE w:val="0"/>
        <w:adjustRightInd w:val="0"/>
        <w:spacing w:after="0" w:line="240" w:lineRule="auto"/>
        <w:ind w:left="426"/>
        <w:jc w:val="both"/>
        <w:rPr>
          <w:rStyle w:val="eop"/>
          <w:rFonts w:ascii="Museo Sans 300" w:hAnsi="Museo Sans 300"/>
          <w:sz w:val="20"/>
          <w:szCs w:val="20"/>
          <w:shd w:val="clear" w:color="auto" w:fill="FFFFFF"/>
          <w:lang w:val="es-ES"/>
        </w:rPr>
      </w:pPr>
    </w:p>
    <w:p w14:paraId="5C452580" w14:textId="7E99966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C8E7EDE" w14:textId="0D2485DE" w:rsidR="00136F36" w:rsidRDefault="00DB1419" w:rsidP="00136F36">
      <w:pPr>
        <w:shd w:val="clear" w:color="auto" w:fill="FFFFFF"/>
        <w:suppressAutoHyphens w:val="0"/>
        <w:autoSpaceDN/>
        <w:spacing w:after="0" w:line="240" w:lineRule="auto"/>
        <w:ind w:left="426"/>
        <w:jc w:val="both"/>
        <w:textAlignment w:val="auto"/>
        <w:rPr>
          <w:rFonts w:ascii="Museo Sans 300" w:eastAsia="Arial" w:hAnsi="Museo Sans 300" w:cs="Times New Roman"/>
          <w:color w:val="000000"/>
          <w:sz w:val="20"/>
          <w:szCs w:val="20"/>
          <w:lang w:eastAsia="es-SV"/>
        </w:rPr>
      </w:pPr>
      <w:r w:rsidRPr="004920AD">
        <w:rPr>
          <w:rFonts w:ascii="Museo Sans 300" w:hAnsi="Museo Sans 300"/>
          <w:color w:val="000000"/>
          <w:sz w:val="20"/>
          <w:szCs w:val="20"/>
          <w:shd w:val="clear" w:color="auto" w:fill="FFFFFF"/>
        </w:rPr>
        <w:t>De acuerdo con lo establecido en el informe técnico,</w:t>
      </w:r>
      <w:r w:rsidR="00136F36">
        <w:rPr>
          <w:rFonts w:ascii="Museo Sans 300" w:hAnsi="Museo Sans 300"/>
          <w:color w:val="000000"/>
          <w:sz w:val="20"/>
          <w:szCs w:val="20"/>
          <w:shd w:val="clear" w:color="auto" w:fill="FFFFFF"/>
        </w:rPr>
        <w:t xml:space="preserve"> </w:t>
      </w:r>
      <w:r w:rsidR="00136F36">
        <w:rPr>
          <w:rStyle w:val="normaltextrun"/>
          <w:rFonts w:ascii="Museo Sans 300" w:hAnsi="Museo Sans 300"/>
          <w:color w:val="000000"/>
          <w:sz w:val="20"/>
          <w:szCs w:val="20"/>
          <w:shd w:val="clear" w:color="auto" w:fill="FFFFFF"/>
        </w:rPr>
        <w:t xml:space="preserve">el CAU concluyó que el método utilizado </w:t>
      </w:r>
      <w:r w:rsidR="00136F36" w:rsidRPr="00B45E90">
        <w:rPr>
          <w:rFonts w:ascii="Museo Sans 300" w:eastAsia="Arial" w:hAnsi="Museo Sans 300" w:cs="Times New Roman"/>
          <w:color w:val="000000"/>
          <w:sz w:val="20"/>
          <w:szCs w:val="20"/>
          <w:lang w:eastAsia="es-SV"/>
        </w:rPr>
        <w:t xml:space="preserve">con base </w:t>
      </w:r>
      <w:r w:rsidR="00136F36">
        <w:rPr>
          <w:rFonts w:ascii="Museo Sans 300" w:eastAsia="Arial" w:hAnsi="Museo Sans 300" w:cs="Times New Roman"/>
          <w:color w:val="000000"/>
          <w:sz w:val="20"/>
          <w:szCs w:val="20"/>
          <w:lang w:eastAsia="es-SV"/>
        </w:rPr>
        <w:t>en el historial de consumos comprendidos entre los meses de agosto a octubre del dos mil veintitrés, no eran confiable utilizarlo para realizar el cálculo de la ENR debido que se cuentan con registros recientes los c</w:t>
      </w:r>
      <w:r w:rsidR="009E5B5A">
        <w:rPr>
          <w:rFonts w:ascii="Museo Sans 300" w:eastAsia="Arial" w:hAnsi="Museo Sans 300" w:cs="Times New Roman"/>
          <w:color w:val="000000"/>
          <w:sz w:val="20"/>
          <w:szCs w:val="20"/>
          <w:lang w:eastAsia="es-SV"/>
        </w:rPr>
        <w:t>u</w:t>
      </w:r>
      <w:r w:rsidR="00136F36">
        <w:rPr>
          <w:rFonts w:ascii="Museo Sans 300" w:eastAsia="Arial" w:hAnsi="Museo Sans 300" w:cs="Times New Roman"/>
          <w:color w:val="000000"/>
          <w:sz w:val="20"/>
          <w:szCs w:val="20"/>
          <w:lang w:eastAsia="es-SV"/>
        </w:rPr>
        <w:t>ales guardan relación con la carga instalada en el suministro.</w:t>
      </w:r>
    </w:p>
    <w:p w14:paraId="64DAFEEA" w14:textId="77777777" w:rsidR="00136F36" w:rsidRDefault="00136F36" w:rsidP="00136F36">
      <w:pPr>
        <w:shd w:val="clear" w:color="auto" w:fill="FFFFFF"/>
        <w:suppressAutoHyphens w:val="0"/>
        <w:autoSpaceDN/>
        <w:spacing w:after="0" w:line="240" w:lineRule="auto"/>
        <w:ind w:left="426"/>
        <w:jc w:val="both"/>
        <w:textAlignment w:val="auto"/>
        <w:rPr>
          <w:rFonts w:ascii="Museo Sans 300" w:eastAsia="Arial" w:hAnsi="Museo Sans 300" w:cs="Times New Roman"/>
          <w:color w:val="000000"/>
          <w:sz w:val="20"/>
          <w:szCs w:val="20"/>
          <w:lang w:eastAsia="es-SV"/>
        </w:rPr>
      </w:pPr>
    </w:p>
    <w:p w14:paraId="353295F6" w14:textId="77777777" w:rsidR="00136F36" w:rsidRDefault="00136F36" w:rsidP="00136F36">
      <w:pPr>
        <w:autoSpaceDE w:val="0"/>
        <w:spacing w:after="0" w:line="240" w:lineRule="auto"/>
        <w:ind w:left="426"/>
        <w:jc w:val="both"/>
        <w:rPr>
          <w:rStyle w:val="normaltextrun"/>
          <w:rFonts w:ascii="Museo Sans 300" w:hAnsi="Museo Sans 300"/>
          <w:color w:val="000000"/>
          <w:sz w:val="20"/>
          <w:szCs w:val="20"/>
          <w:shd w:val="clear" w:color="auto" w:fill="FFFFFF"/>
        </w:rPr>
      </w:pPr>
      <w:proofErr w:type="gramStart"/>
      <w:r>
        <w:rPr>
          <w:rStyle w:val="normaltextrun"/>
          <w:rFonts w:ascii="Museo Sans 300" w:hAnsi="Museo Sans 300"/>
          <w:color w:val="000000"/>
          <w:sz w:val="20"/>
          <w:szCs w:val="20"/>
          <w:shd w:val="clear" w:color="auto" w:fill="FFFFFF"/>
        </w:rPr>
        <w:t>En razón de</w:t>
      </w:r>
      <w:proofErr w:type="gramEnd"/>
      <w:r>
        <w:rPr>
          <w:rStyle w:val="normaltextrun"/>
          <w:rFonts w:ascii="Museo Sans 300" w:hAnsi="Museo Sans 300"/>
          <w:color w:val="000000"/>
          <w:sz w:val="20"/>
          <w:szCs w:val="20"/>
          <w:shd w:val="clear" w:color="auto" w:fill="FFFFFF"/>
        </w:rPr>
        <w:t xml:space="preserve"> lo anterior, el CAU utilizó los factores siguientes:</w:t>
      </w:r>
    </w:p>
    <w:p w14:paraId="70AFCE9D" w14:textId="77777777" w:rsidR="00136F36" w:rsidRDefault="00136F36" w:rsidP="00136F36">
      <w:pPr>
        <w:autoSpaceDE w:val="0"/>
        <w:spacing w:after="0" w:line="240" w:lineRule="auto"/>
        <w:jc w:val="both"/>
        <w:rPr>
          <w:rStyle w:val="normaltextrun"/>
          <w:rFonts w:ascii="Museo Sans 300" w:hAnsi="Museo Sans 300"/>
          <w:color w:val="000000"/>
          <w:sz w:val="20"/>
          <w:szCs w:val="20"/>
          <w:shd w:val="clear" w:color="auto" w:fill="FFFFFF"/>
        </w:rPr>
      </w:pPr>
    </w:p>
    <w:p w14:paraId="23964B7B" w14:textId="5AC8235F" w:rsidR="00136F36" w:rsidRPr="00753823" w:rsidRDefault="00136F36" w:rsidP="00136F36">
      <w:pPr>
        <w:pStyle w:val="Prrafodelista"/>
        <w:numPr>
          <w:ilvl w:val="0"/>
          <w:numId w:val="9"/>
        </w:numPr>
        <w:autoSpaceDE w:val="0"/>
        <w:jc w:val="both"/>
        <w:rPr>
          <w:rStyle w:val="normaltextrun"/>
          <w:rFonts w:ascii="Museo Sans 300" w:hAnsi="Museo Sans 300"/>
          <w:sz w:val="20"/>
          <w:szCs w:val="20"/>
        </w:rPr>
      </w:pPr>
      <w:r w:rsidRPr="00A2183C">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w:t>
      </w:r>
      <w:r w:rsidRPr="00A2183C">
        <w:rPr>
          <w:rStyle w:val="normaltextrun"/>
          <w:rFonts w:ascii="Museo Sans 300" w:hAnsi="Museo Sans 300"/>
          <w:color w:val="000000"/>
          <w:sz w:val="20"/>
          <w:szCs w:val="20"/>
          <w:shd w:val="clear" w:color="auto" w:fill="FFFFFF"/>
        </w:rPr>
        <w:t xml:space="preserve">l historial reciente de registros correctos correspondientes a los meses de </w:t>
      </w:r>
      <w:r>
        <w:rPr>
          <w:rStyle w:val="normaltextrun"/>
          <w:rFonts w:ascii="Museo Sans 300" w:hAnsi="Museo Sans 300"/>
          <w:color w:val="000000"/>
          <w:sz w:val="20"/>
          <w:szCs w:val="20"/>
          <w:shd w:val="clear" w:color="auto" w:fill="FFFFFF"/>
        </w:rPr>
        <w:t>octubre</w:t>
      </w:r>
      <w:r w:rsidRPr="00A2183C">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w:t>
      </w:r>
      <w:r w:rsidRPr="00A2183C">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diciembre de dos mil veintitrés.</w:t>
      </w:r>
    </w:p>
    <w:p w14:paraId="57DA7DA2" w14:textId="77777777" w:rsidR="00136F36" w:rsidRPr="00753823" w:rsidRDefault="00136F36" w:rsidP="00136F36">
      <w:pPr>
        <w:pStyle w:val="Prrafodelista"/>
        <w:autoSpaceDE w:val="0"/>
        <w:ind w:left="1353"/>
        <w:jc w:val="both"/>
        <w:rPr>
          <w:rStyle w:val="normaltextrun"/>
          <w:rFonts w:ascii="Museo Sans 300" w:hAnsi="Museo Sans 300"/>
          <w:sz w:val="20"/>
          <w:szCs w:val="20"/>
        </w:rPr>
      </w:pPr>
    </w:p>
    <w:p w14:paraId="4BD80687" w14:textId="7EFA89DA" w:rsidR="00FC0E12" w:rsidRPr="005115CD" w:rsidRDefault="00136F36" w:rsidP="00FC0E12">
      <w:pPr>
        <w:pStyle w:val="Prrafodelista"/>
        <w:numPr>
          <w:ilvl w:val="0"/>
          <w:numId w:val="9"/>
        </w:numPr>
        <w:autoSpaceDE w:val="0"/>
        <w:jc w:val="both"/>
        <w:rPr>
          <w:rStyle w:val="normaltextrun"/>
          <w:rFonts w:ascii="Museo Sans 300" w:hAnsi="Museo Sans 300"/>
          <w:sz w:val="20"/>
          <w:szCs w:val="20"/>
        </w:rPr>
      </w:pPr>
      <w:r>
        <w:rPr>
          <w:rStyle w:val="normaltextrun"/>
          <w:rFonts w:ascii="Museo Sans 300" w:hAnsi="Museo Sans 300"/>
          <w:color w:val="000000"/>
          <w:sz w:val="20"/>
          <w:szCs w:val="20"/>
          <w:shd w:val="clear" w:color="auto" w:fill="FFFFFF"/>
        </w:rPr>
        <w:t xml:space="preserve">El </w:t>
      </w:r>
      <w:r w:rsidR="00C940E0">
        <w:rPr>
          <w:rStyle w:val="normaltextrun"/>
          <w:rFonts w:ascii="Museo Sans 300" w:hAnsi="Museo Sans 300"/>
          <w:color w:val="000000"/>
          <w:sz w:val="20"/>
          <w:szCs w:val="20"/>
          <w:shd w:val="clear" w:color="auto" w:fill="FFFFFF"/>
        </w:rPr>
        <w:t>tiempo</w:t>
      </w:r>
      <w:r>
        <w:rPr>
          <w:rStyle w:val="normaltextrun"/>
          <w:rFonts w:ascii="Museo Sans 300" w:hAnsi="Museo Sans 300"/>
          <w:color w:val="000000"/>
          <w:sz w:val="20"/>
          <w:szCs w:val="20"/>
          <w:shd w:val="clear" w:color="auto" w:fill="FFFFFF"/>
        </w:rPr>
        <w:t xml:space="preserve"> de recuperació</w:t>
      </w:r>
      <w:r w:rsidR="00C940E0">
        <w:rPr>
          <w:rStyle w:val="normaltextrun"/>
          <w:rFonts w:ascii="Museo Sans 300" w:hAnsi="Museo Sans 300"/>
          <w:color w:val="000000"/>
          <w:sz w:val="20"/>
          <w:szCs w:val="20"/>
          <w:shd w:val="clear" w:color="auto" w:fill="FFFFFF"/>
        </w:rPr>
        <w:t xml:space="preserve">n de la energía no registrada correspondiente al período del 19 de abril al doce de septiembre </w:t>
      </w:r>
      <w:r w:rsidR="003D7835">
        <w:rPr>
          <w:rStyle w:val="normaltextrun"/>
          <w:rFonts w:ascii="Museo Sans 300" w:hAnsi="Museo Sans 300"/>
          <w:color w:val="000000"/>
          <w:sz w:val="20"/>
          <w:szCs w:val="20"/>
          <w:shd w:val="clear" w:color="auto" w:fill="FFFFFF"/>
        </w:rPr>
        <w:t>del dos mil veintitrés.</w:t>
      </w:r>
    </w:p>
    <w:p w14:paraId="257905A6" w14:textId="77777777" w:rsidR="00337ABB" w:rsidRPr="00337ABB" w:rsidRDefault="00337ABB" w:rsidP="005115CD">
      <w:pPr>
        <w:pStyle w:val="Prrafodelista"/>
        <w:rPr>
          <w:rStyle w:val="normaltextrun"/>
          <w:rFonts w:ascii="Museo Sans 300" w:hAnsi="Museo Sans 300"/>
          <w:sz w:val="20"/>
          <w:szCs w:val="20"/>
        </w:rPr>
      </w:pPr>
    </w:p>
    <w:p w14:paraId="0F8BDA62" w14:textId="6F4948E8" w:rsidR="00FC0E12" w:rsidRPr="00FC0E12" w:rsidRDefault="00FC0E12" w:rsidP="00FC0E12">
      <w:pPr>
        <w:pStyle w:val="Prrafodelista"/>
        <w:autoSpaceDE w:val="0"/>
        <w:ind w:left="1353"/>
        <w:jc w:val="both"/>
        <w:rPr>
          <w:rFonts w:ascii="Museo Sans 300" w:hAnsi="Museo Sans 300"/>
          <w:sz w:val="20"/>
          <w:szCs w:val="20"/>
        </w:rPr>
      </w:pPr>
      <w:r w:rsidRPr="00FC0E12">
        <w:rPr>
          <w:rFonts w:ascii="Museo Sans 300" w:hAnsi="Museo Sans 300"/>
          <w:sz w:val="20"/>
          <w:szCs w:val="20"/>
        </w:rPr>
        <w:t>Dicho período fue limitado a</w:t>
      </w:r>
      <w:r>
        <w:rPr>
          <w:rFonts w:ascii="Museo Sans 300" w:hAnsi="Museo Sans 300"/>
          <w:sz w:val="20"/>
          <w:szCs w:val="20"/>
        </w:rPr>
        <w:t xml:space="preserve"> ciento cuarenta y </w:t>
      </w:r>
      <w:r w:rsidR="00F93DEC">
        <w:rPr>
          <w:rFonts w:ascii="Museo Sans 300" w:hAnsi="Museo Sans 300"/>
          <w:sz w:val="20"/>
          <w:szCs w:val="20"/>
        </w:rPr>
        <w:t>seis</w:t>
      </w:r>
      <w:r>
        <w:rPr>
          <w:rFonts w:ascii="Museo Sans 300" w:hAnsi="Museo Sans 300"/>
          <w:sz w:val="20"/>
          <w:szCs w:val="20"/>
        </w:rPr>
        <w:t xml:space="preserve"> días</w:t>
      </w:r>
      <w:r w:rsidRPr="00FC0E12">
        <w:rPr>
          <w:rFonts w:ascii="Museo Sans 300" w:hAnsi="Museo Sans 300"/>
          <w:sz w:val="20"/>
          <w:szCs w:val="20"/>
        </w:rPr>
        <w:t>, debido a que la distribuidora el día dieci</w:t>
      </w:r>
      <w:r>
        <w:rPr>
          <w:rFonts w:ascii="Museo Sans 300" w:hAnsi="Museo Sans 300"/>
          <w:sz w:val="20"/>
          <w:szCs w:val="20"/>
        </w:rPr>
        <w:t>nueve</w:t>
      </w:r>
      <w:r w:rsidRPr="00FC0E12">
        <w:rPr>
          <w:rFonts w:ascii="Museo Sans 300" w:hAnsi="Museo Sans 300"/>
          <w:sz w:val="20"/>
          <w:szCs w:val="20"/>
        </w:rPr>
        <w:t xml:space="preserve"> de </w:t>
      </w:r>
      <w:r>
        <w:rPr>
          <w:rFonts w:ascii="Museo Sans 300" w:hAnsi="Museo Sans 300"/>
          <w:sz w:val="20"/>
          <w:szCs w:val="20"/>
        </w:rPr>
        <w:t>abril</w:t>
      </w:r>
      <w:r w:rsidRPr="00FC0E12">
        <w:rPr>
          <w:rFonts w:ascii="Museo Sans 300" w:hAnsi="Museo Sans 300"/>
          <w:sz w:val="20"/>
          <w:szCs w:val="20"/>
        </w:rPr>
        <w:t xml:space="preserve"> de dos mil veinti</w:t>
      </w:r>
      <w:r>
        <w:rPr>
          <w:rFonts w:ascii="Museo Sans 300" w:hAnsi="Museo Sans 300"/>
          <w:sz w:val="20"/>
          <w:szCs w:val="20"/>
        </w:rPr>
        <w:t>trés</w:t>
      </w:r>
      <w:r w:rsidRPr="00FC0E12">
        <w:rPr>
          <w:rFonts w:ascii="Museo Sans 300" w:hAnsi="Museo Sans 300"/>
          <w:sz w:val="20"/>
          <w:szCs w:val="20"/>
        </w:rPr>
        <w:t xml:space="preserve"> realizó una acción técnica para reconectar el suministro y no reportó ninguna irregularidad que afectara el servicio eléctrico en el inmueble.</w:t>
      </w:r>
    </w:p>
    <w:p w14:paraId="5396661B" w14:textId="77777777" w:rsidR="00FC0E12" w:rsidRPr="00A87811" w:rsidRDefault="00FC0E12" w:rsidP="00FC0E12">
      <w:pPr>
        <w:pStyle w:val="Prrafodelista"/>
        <w:autoSpaceDE w:val="0"/>
        <w:ind w:left="1353"/>
        <w:jc w:val="both"/>
        <w:rPr>
          <w:rStyle w:val="normaltextrun"/>
          <w:rFonts w:ascii="Museo Sans 300" w:hAnsi="Museo Sans 300"/>
          <w:sz w:val="20"/>
          <w:szCs w:val="20"/>
        </w:rPr>
      </w:pPr>
    </w:p>
    <w:p w14:paraId="3FDC069A" w14:textId="53908933" w:rsidR="0074121A" w:rsidRDefault="0074121A" w:rsidP="00FC0E12">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 xml:space="preserve">la sociedad CAESS, S.A. de C.V. puede recuperar la cantidad de </w:t>
      </w:r>
      <w:r w:rsidR="00200D48">
        <w:rPr>
          <w:rStyle w:val="normaltextrun"/>
          <w:rFonts w:ascii="Museo Sans 300" w:hAnsi="Museo Sans 300"/>
          <w:color w:val="000000"/>
          <w:sz w:val="20"/>
          <w:szCs w:val="20"/>
          <w:shd w:val="clear" w:color="auto" w:fill="FFFFFF"/>
        </w:rPr>
        <w:t>CIENT</w:t>
      </w:r>
      <w:r w:rsidR="00FC0E12">
        <w:rPr>
          <w:rStyle w:val="normaltextrun"/>
          <w:rFonts w:ascii="Museo Sans 300" w:hAnsi="Museo Sans 300"/>
          <w:color w:val="000000"/>
          <w:sz w:val="20"/>
          <w:szCs w:val="20"/>
          <w:shd w:val="clear" w:color="auto" w:fill="FFFFFF"/>
        </w:rPr>
        <w:t>O SESENTA Y UNO</w:t>
      </w:r>
      <w:r>
        <w:rPr>
          <w:rFonts w:ascii="Museo Sans 300" w:hAnsi="Museo Sans 300"/>
          <w:sz w:val="20"/>
          <w:szCs w:val="20"/>
        </w:rPr>
        <w:t xml:space="preserve"> </w:t>
      </w:r>
      <w:r w:rsidR="00FC0E12">
        <w:rPr>
          <w:rFonts w:ascii="Museo Sans 300" w:hAnsi="Museo Sans 300"/>
          <w:sz w:val="20"/>
          <w:szCs w:val="20"/>
        </w:rPr>
        <w:t>35</w:t>
      </w:r>
      <w:r>
        <w:rPr>
          <w:rFonts w:ascii="Museo Sans 300" w:hAnsi="Museo Sans 300"/>
          <w:sz w:val="20"/>
          <w:szCs w:val="20"/>
        </w:rPr>
        <w:t xml:space="preserve">/100 DÓLARES DE LOS ESTADOS UNIDOS DE AMÉRICA (USD </w:t>
      </w:r>
      <w:r w:rsidR="00FC0E12">
        <w:rPr>
          <w:rFonts w:ascii="Museo Sans 300" w:hAnsi="Museo Sans 300"/>
          <w:sz w:val="20"/>
          <w:szCs w:val="20"/>
        </w:rPr>
        <w:t>161.35</w:t>
      </w:r>
      <w:r>
        <w:rPr>
          <w:rFonts w:ascii="Museo Sans 300" w:hAnsi="Museo Sans 300"/>
          <w:sz w:val="20"/>
          <w:szCs w:val="20"/>
        </w:rPr>
        <w:t>)</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w:t>
      </w:r>
      <w:r w:rsidR="00200D48">
        <w:rPr>
          <w:rFonts w:ascii="Museo Sans 300" w:hAnsi="Museo Sans 300"/>
          <w:sz w:val="20"/>
          <w:szCs w:val="20"/>
        </w:rPr>
        <w:t xml:space="preserve"> </w:t>
      </w:r>
      <w:r w:rsidR="00FC0E12">
        <w:rPr>
          <w:rFonts w:ascii="Museo Sans 300" w:hAnsi="Museo Sans 300"/>
          <w:sz w:val="20"/>
          <w:szCs w:val="20"/>
        </w:rPr>
        <w:t>CUATRO</w:t>
      </w:r>
      <w:r w:rsidR="00200D48">
        <w:rPr>
          <w:rFonts w:ascii="Museo Sans 300" w:hAnsi="Museo Sans 300"/>
          <w:sz w:val="20"/>
          <w:szCs w:val="20"/>
        </w:rPr>
        <w:t xml:space="preserve"> </w:t>
      </w:r>
      <w:r w:rsidR="00FC0E12">
        <w:rPr>
          <w:rFonts w:ascii="Museo Sans 300" w:hAnsi="Museo Sans 300"/>
          <w:sz w:val="20"/>
          <w:szCs w:val="20"/>
        </w:rPr>
        <w:t>28</w:t>
      </w:r>
      <w:r>
        <w:rPr>
          <w:rFonts w:ascii="Museo Sans 300" w:hAnsi="Museo Sans 300"/>
          <w:sz w:val="20"/>
          <w:szCs w:val="20"/>
        </w:rPr>
        <w:t xml:space="preserve">/100 DÓLARES DE LOS ESTADOS UNIDOS DE AMÉRICA (USD </w:t>
      </w:r>
      <w:r w:rsidR="00FC0E12">
        <w:rPr>
          <w:rFonts w:ascii="Museo Sans 300" w:hAnsi="Museo Sans 300"/>
          <w:sz w:val="20"/>
          <w:szCs w:val="20"/>
        </w:rPr>
        <w:t>4.28</w:t>
      </w:r>
      <w:r>
        <w:rPr>
          <w:rFonts w:ascii="Museo Sans 300" w:hAnsi="Museo Sans 300"/>
          <w:sz w:val="20"/>
          <w:szCs w:val="20"/>
        </w:rPr>
        <w:t>)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3B4102D5" w14:textId="77777777" w:rsidR="0074121A" w:rsidRDefault="0074121A" w:rsidP="00792B1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40FEDFD"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3E574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FC0E12">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FC0E1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43E926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C0E1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FC0E1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2FF0610"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C0E1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FC0E1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BBEDFE8"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680213">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E14BD75"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FC0E12">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FC0E12">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337D030"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w:t>
      </w:r>
      <w:r w:rsidR="00FC0E12">
        <w:rPr>
          <w:rFonts w:ascii="Museo Sans 300" w:hAnsi="Museo Sans 300" w:cs="Segoe UI"/>
          <w:sz w:val="20"/>
          <w:szCs w:val="20"/>
          <w:lang w:val="es-ES" w:eastAsia="es-MX"/>
        </w:rPr>
        <w:t>el</w:t>
      </w:r>
      <w:r w:rsidRPr="00C23DA2">
        <w:rPr>
          <w:rFonts w:ascii="Museo Sans 300" w:hAnsi="Museo Sans 300" w:cs="Segoe UI"/>
          <w:sz w:val="20"/>
          <w:szCs w:val="20"/>
          <w:lang w:val="es-ES" w:eastAsia="es-MX"/>
        </w:rPr>
        <w:t xml:space="preserve"> usuari</w:t>
      </w:r>
      <w:r w:rsidR="00FC0E1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lastRenderedPageBreak/>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5756F82" w14:textId="77777777" w:rsidR="001420ED" w:rsidRDefault="001420ED"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685AB48" w14:textId="0431D2E8" w:rsidR="00B02460" w:rsidRDefault="0089025D" w:rsidP="00B02460">
      <w:pPr>
        <w:autoSpaceDE w:val="0"/>
        <w:adjustRightInd w:val="0"/>
        <w:spacing w:after="0" w:line="240" w:lineRule="auto"/>
        <w:ind w:left="426"/>
        <w:jc w:val="both"/>
        <w:rPr>
          <w:rFonts w:ascii="Museo Sans 300" w:eastAsia="Arial" w:hAnsi="Museo Sans 300" w:cs="Times New Roman"/>
          <w:color w:val="000000"/>
          <w:sz w:val="20"/>
          <w:szCs w:val="20"/>
          <w:lang w:eastAsia="es-SV"/>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152F19">
        <w:rPr>
          <w:rFonts w:ascii="Museo Sans 300" w:hAnsi="Museo Sans 300" w:cs="Segoe UI"/>
          <w:sz w:val="20"/>
          <w:szCs w:val="20"/>
          <w:lang w:val="es-ES" w:eastAsia="es-MX"/>
        </w:rPr>
        <w:t>IT-0031</w:t>
      </w:r>
      <w:r w:rsidR="00E02035">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680213">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una</w:t>
      </w:r>
      <w:r w:rsidR="00E31604">
        <w:rPr>
          <w:rFonts w:ascii="Museo Sans 300" w:hAnsi="Museo Sans 300"/>
          <w:sz w:val="20"/>
          <w:szCs w:val="20"/>
          <w:shd w:val="clear" w:color="auto" w:fill="FFFFFF"/>
        </w:rPr>
        <w:t xml:space="preserve"> </w:t>
      </w:r>
      <w:r w:rsidR="00E31604" w:rsidRPr="00C23DA2">
        <w:rPr>
          <w:rFonts w:ascii="Museo Sans 300" w:hAnsi="Museo Sans 300" w:cs="Segoe UI"/>
          <w:sz w:val="20"/>
          <w:szCs w:val="20"/>
          <w:lang w:val="es-ES" w:eastAsia="es-MX"/>
        </w:rPr>
        <w:t>condición irregular consistente</w:t>
      </w:r>
      <w:r w:rsidR="00B02460">
        <w:rPr>
          <w:rFonts w:ascii="Museo Sans 300" w:hAnsi="Museo Sans 300"/>
          <w:sz w:val="20"/>
          <w:szCs w:val="20"/>
          <w:lang w:val="es-ES"/>
        </w:rPr>
        <w:t xml:space="preserve"> </w:t>
      </w:r>
      <w:r w:rsidR="00B02460" w:rsidRPr="000B130B">
        <w:rPr>
          <w:rFonts w:ascii="Museo Sans 300" w:eastAsia="Arial" w:hAnsi="Museo Sans 300" w:cs="Times New Roman"/>
          <w:sz w:val="20"/>
          <w:szCs w:val="20"/>
          <w:lang w:eastAsia="es-SV"/>
        </w:rPr>
        <w:t xml:space="preserve">en la suspensión del conductor </w:t>
      </w:r>
      <w:r w:rsidR="00B02460">
        <w:rPr>
          <w:rFonts w:ascii="Museo Sans 300" w:eastAsia="Arial" w:hAnsi="Museo Sans 300" w:cs="Times New Roman"/>
          <w:sz w:val="20"/>
          <w:szCs w:val="20"/>
          <w:lang w:eastAsia="es-SV"/>
        </w:rPr>
        <w:t xml:space="preserve">neutro </w:t>
      </w:r>
      <w:r w:rsidR="00B02460" w:rsidRPr="000B130B">
        <w:rPr>
          <w:rFonts w:ascii="Museo Sans 300" w:eastAsia="Arial" w:hAnsi="Museo Sans 300" w:cs="Times New Roman"/>
          <w:sz w:val="20"/>
          <w:szCs w:val="20"/>
          <w:lang w:eastAsia="es-SV"/>
        </w:rPr>
        <w:t>del servicio.</w:t>
      </w:r>
      <w:r w:rsidR="00B02460" w:rsidRPr="000B130B">
        <w:rPr>
          <w:rFonts w:ascii="Museo Sans 300" w:eastAsia="Arial" w:hAnsi="Museo Sans 300" w:cs="Times New Roman"/>
          <w:color w:val="000000"/>
          <w:sz w:val="20"/>
          <w:szCs w:val="20"/>
          <w:lang w:eastAsia="es-SV"/>
        </w:rPr>
        <w:t xml:space="preserve"> </w:t>
      </w:r>
    </w:p>
    <w:p w14:paraId="1FC24F54" w14:textId="77777777" w:rsidR="003D7835" w:rsidRPr="000B130B" w:rsidRDefault="003D7835" w:rsidP="00B02460">
      <w:pPr>
        <w:autoSpaceDE w:val="0"/>
        <w:adjustRightInd w:val="0"/>
        <w:spacing w:after="0" w:line="240" w:lineRule="auto"/>
        <w:ind w:left="426"/>
        <w:jc w:val="both"/>
        <w:rPr>
          <w:rFonts w:ascii="Museo Sans 300" w:hAnsi="Museo Sans 300"/>
          <w:sz w:val="20"/>
          <w:szCs w:val="20"/>
        </w:rPr>
      </w:pPr>
    </w:p>
    <w:p w14:paraId="4C9CABAB" w14:textId="5CCE919E" w:rsidR="0074121A" w:rsidRDefault="0074121A" w:rsidP="0074121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Pr>
          <w:rFonts w:ascii="Museo Sans 300" w:hAnsi="Museo Sans 300" w:cs="Segoe UI"/>
          <w:sz w:val="20"/>
          <w:szCs w:val="20"/>
          <w:lang w:val="es-ES" w:eastAsia="es-MX"/>
        </w:rPr>
        <w:t>CAESS</w:t>
      </w:r>
      <w:r w:rsidRPr="00746082">
        <w:rPr>
          <w:rFonts w:ascii="Museo Sans 300" w:hAnsi="Museo Sans 300" w:cs="Segoe UI"/>
          <w:sz w:val="20"/>
          <w:szCs w:val="20"/>
          <w:lang w:val="es-ES" w:eastAsia="es-MX"/>
        </w:rPr>
        <w:t>, S.A. de C.V. tiene el derecho a recuperar la cantidad de</w:t>
      </w:r>
      <w:r>
        <w:rPr>
          <w:rFonts w:ascii="Museo Sans 300" w:hAnsi="Museo Sans 300" w:cs="Segoe UI"/>
          <w:sz w:val="20"/>
          <w:szCs w:val="20"/>
          <w:lang w:val="es-ES" w:eastAsia="es-MX"/>
        </w:rPr>
        <w:t xml:space="preserve"> C</w:t>
      </w:r>
      <w:r w:rsidR="00200D48">
        <w:rPr>
          <w:rFonts w:ascii="Museo Sans 300" w:hAnsi="Museo Sans 300" w:cs="Segoe UI"/>
          <w:sz w:val="20"/>
          <w:szCs w:val="20"/>
          <w:lang w:val="es-ES" w:eastAsia="es-MX"/>
        </w:rPr>
        <w:t>IENTO</w:t>
      </w:r>
      <w:r w:rsidR="003D7835">
        <w:rPr>
          <w:rFonts w:ascii="Museo Sans 300" w:hAnsi="Museo Sans 300" w:cs="Segoe UI"/>
          <w:sz w:val="20"/>
          <w:szCs w:val="20"/>
          <w:lang w:val="es-ES" w:eastAsia="es-MX"/>
        </w:rPr>
        <w:t xml:space="preserve"> SESENTA Y UNO</w:t>
      </w:r>
      <w:r>
        <w:rPr>
          <w:rFonts w:ascii="Museo Sans 300" w:hAnsi="Museo Sans 300" w:cs="Segoe UI"/>
          <w:sz w:val="20"/>
          <w:szCs w:val="20"/>
          <w:lang w:val="es-ES" w:eastAsia="es-MX"/>
        </w:rPr>
        <w:t xml:space="preserve"> </w:t>
      </w:r>
      <w:r w:rsidR="00FC0E12">
        <w:rPr>
          <w:rFonts w:ascii="Museo Sans 300" w:hAnsi="Museo Sans 300" w:cs="Segoe UI"/>
          <w:sz w:val="20"/>
          <w:szCs w:val="20"/>
          <w:lang w:val="es-ES" w:eastAsia="es-MX"/>
        </w:rPr>
        <w:t>35</w:t>
      </w:r>
      <w:r>
        <w:rPr>
          <w:rFonts w:ascii="Museo Sans 300" w:hAnsi="Museo Sans 300" w:cs="Segoe UI"/>
          <w:sz w:val="20"/>
          <w:szCs w:val="20"/>
          <w:lang w:val="es-ES" w:eastAsia="es-MX"/>
        </w:rPr>
        <w:t xml:space="preserve">/100 DÓLARES DE LOS ESTADOS UNIDOS DE AMÉRICA (USD </w:t>
      </w:r>
      <w:r w:rsidR="00FC0E12">
        <w:rPr>
          <w:rFonts w:ascii="Museo Sans 300" w:hAnsi="Museo Sans 300" w:cs="Segoe UI"/>
          <w:sz w:val="20"/>
          <w:szCs w:val="20"/>
          <w:lang w:val="es-ES" w:eastAsia="es-MX"/>
        </w:rPr>
        <w:t>161.35</w:t>
      </w:r>
      <w:r>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200D48">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y el monto de </w:t>
      </w:r>
      <w:r w:rsidR="00FC0E12">
        <w:rPr>
          <w:rFonts w:ascii="Museo Sans 300" w:hAnsi="Museo Sans 300" w:cs="Segoe UI"/>
          <w:sz w:val="20"/>
          <w:szCs w:val="20"/>
          <w:lang w:val="es-ES" w:eastAsia="es-MX"/>
        </w:rPr>
        <w:t>CUATRO</w:t>
      </w:r>
      <w:r w:rsidR="00200D48">
        <w:rPr>
          <w:rFonts w:ascii="Museo Sans 300" w:hAnsi="Museo Sans 300" w:cs="Segoe UI"/>
          <w:sz w:val="20"/>
          <w:szCs w:val="20"/>
          <w:lang w:val="es-ES" w:eastAsia="es-MX"/>
        </w:rPr>
        <w:t xml:space="preserve"> </w:t>
      </w:r>
      <w:r w:rsidR="00FC0E12">
        <w:rPr>
          <w:rFonts w:ascii="Museo Sans 300" w:hAnsi="Museo Sans 300" w:cs="Segoe UI"/>
          <w:sz w:val="20"/>
          <w:szCs w:val="20"/>
          <w:lang w:val="es-ES" w:eastAsia="es-MX"/>
        </w:rPr>
        <w:t>28</w:t>
      </w:r>
      <w:r>
        <w:rPr>
          <w:rFonts w:ascii="Museo Sans 300" w:hAnsi="Museo Sans 300" w:cs="Segoe UI"/>
          <w:sz w:val="20"/>
          <w:szCs w:val="20"/>
          <w:lang w:val="es-ES" w:eastAsia="es-MX"/>
        </w:rPr>
        <w:t xml:space="preserve">/100 DÓLARES DE LOS ESTADOS UNIDOS DE AMÉRICA (USD </w:t>
      </w:r>
      <w:r w:rsidR="00FC0E12">
        <w:rPr>
          <w:rFonts w:ascii="Museo Sans 300" w:hAnsi="Museo Sans 300" w:cs="Segoe UI"/>
          <w:sz w:val="20"/>
          <w:szCs w:val="20"/>
          <w:lang w:val="es-ES" w:eastAsia="es-MX"/>
        </w:rPr>
        <w:t>4.28</w:t>
      </w:r>
      <w:r>
        <w:rPr>
          <w:rFonts w:ascii="Museo Sans 300" w:hAnsi="Museo Sans 300" w:cs="Segoe UI"/>
          <w:sz w:val="20"/>
          <w:szCs w:val="20"/>
          <w:lang w:val="es-ES" w:eastAsia="es-MX"/>
        </w:rPr>
        <w:t>)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1AAD04C" w14:textId="77777777" w:rsidR="00C33B3A" w:rsidRDefault="00C33B3A" w:rsidP="0074121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1C83BF41"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52F19">
        <w:rPr>
          <w:rFonts w:ascii="Museo Sans 300" w:eastAsia="Arial" w:hAnsi="Museo Sans 300" w:cs="Times New Roman"/>
          <w:sz w:val="20"/>
          <w:szCs w:val="20"/>
        </w:rPr>
        <w:t>IT-0031</w:t>
      </w:r>
      <w:r w:rsidR="00E02035">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DB7647B" w14:textId="46543701" w:rsidR="00B02460" w:rsidRPr="00B02460" w:rsidRDefault="00B306DC" w:rsidP="00B02460">
      <w:pPr>
        <w:pStyle w:val="Prrafodelista"/>
        <w:numPr>
          <w:ilvl w:val="1"/>
          <w:numId w:val="7"/>
        </w:numPr>
        <w:autoSpaceDE w:val="0"/>
        <w:adjustRightInd w:val="0"/>
        <w:ind w:left="426"/>
        <w:jc w:val="both"/>
        <w:rPr>
          <w:rStyle w:val="eop"/>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proofErr w:type="spellStart"/>
      <w:r w:rsidR="00680213">
        <w:rPr>
          <w:rFonts w:ascii="Museo Sans 300" w:eastAsia="Calibri" w:hAnsi="Museo Sans 300" w:cs="Segoe UI"/>
          <w:sz w:val="20"/>
          <w:szCs w:val="20"/>
          <w:lang w:eastAsia="es-MX"/>
        </w:rPr>
        <w:t>xxx</w:t>
      </w:r>
      <w:proofErr w:type="spellEnd"/>
      <w:r w:rsidRPr="00161A2B">
        <w:rPr>
          <w:rFonts w:ascii="Museo Sans 300" w:eastAsia="Calibri" w:hAnsi="Museo Sans 300" w:cs="Segoe UI"/>
          <w:sz w:val="20"/>
          <w:szCs w:val="20"/>
          <w:lang w:eastAsia="es-MX"/>
        </w:rPr>
        <w:t xml:space="preserve"> se comprobó la existencia de una condición irregular</w:t>
      </w:r>
      <w:r w:rsidR="00D65230">
        <w:rPr>
          <w:rFonts w:ascii="Museo Sans 300" w:eastAsia="Calibri" w:hAnsi="Museo Sans 300" w:cs="Segoe UI"/>
          <w:sz w:val="20"/>
          <w:szCs w:val="20"/>
          <w:lang w:eastAsia="es-MX"/>
        </w:rPr>
        <w:t xml:space="preserve"> </w:t>
      </w:r>
      <w:r w:rsidR="00D65230" w:rsidRPr="00D65230">
        <w:rPr>
          <w:rFonts w:ascii="Museo Sans 300" w:eastAsia="Calibri" w:hAnsi="Museo Sans 300" w:cs="Segoe UI"/>
          <w:sz w:val="20"/>
          <w:szCs w:val="20"/>
          <w:lang w:eastAsia="es-MX"/>
        </w:rPr>
        <w:t>que consistió</w:t>
      </w:r>
      <w:r w:rsidR="00B02460">
        <w:rPr>
          <w:rFonts w:ascii="Museo Sans 300" w:eastAsia="Calibri" w:hAnsi="Museo Sans 300" w:cs="Segoe UI"/>
          <w:sz w:val="20"/>
          <w:szCs w:val="20"/>
          <w:lang w:eastAsia="es-MX"/>
        </w:rPr>
        <w:t xml:space="preserve"> </w:t>
      </w:r>
      <w:r w:rsidR="00B02460" w:rsidRPr="00B02460">
        <w:rPr>
          <w:rFonts w:ascii="Museo Sans 300" w:hAnsi="Museo Sans 300"/>
          <w:sz w:val="20"/>
          <w:szCs w:val="20"/>
        </w:rPr>
        <w:t>en la</w:t>
      </w:r>
      <w:r w:rsidR="00B02460" w:rsidRPr="00B02460">
        <w:rPr>
          <w:rStyle w:val="normaltextrun"/>
          <w:rFonts w:ascii="Museo Sans 300" w:hAnsi="Museo Sans 300"/>
          <w:color w:val="000000"/>
          <w:sz w:val="20"/>
          <w:szCs w:val="20"/>
          <w:shd w:val="clear" w:color="auto" w:fill="FFFFFF"/>
        </w:rPr>
        <w:t xml:space="preserve"> alteración de la acometida del servicio eléctrico mediante la suspensión de</w:t>
      </w:r>
      <w:r w:rsidR="00B02460">
        <w:rPr>
          <w:rStyle w:val="normaltextrun"/>
          <w:rFonts w:ascii="Museo Sans 300" w:hAnsi="Museo Sans 300"/>
          <w:color w:val="000000"/>
          <w:sz w:val="20"/>
          <w:szCs w:val="20"/>
          <w:shd w:val="clear" w:color="auto" w:fill="FFFFFF"/>
        </w:rPr>
        <w:t>l conductor neutro</w:t>
      </w:r>
      <w:r w:rsidR="00B02460" w:rsidRPr="00B02460">
        <w:rPr>
          <w:rStyle w:val="normaltextrun"/>
          <w:rFonts w:ascii="Museo Sans 300" w:hAnsi="Museo Sans 300"/>
          <w:color w:val="000000"/>
          <w:sz w:val="20"/>
          <w:szCs w:val="20"/>
          <w:shd w:val="clear" w:color="auto" w:fill="FFFFFF"/>
        </w:rPr>
        <w:t>, que ocasionó que no se registrara correctamente la energía consumida en el inmueble.</w:t>
      </w:r>
      <w:r w:rsidR="00B02460" w:rsidRPr="00B02460">
        <w:rPr>
          <w:rStyle w:val="eop"/>
          <w:rFonts w:ascii="Museo Sans 300" w:hAnsi="Museo Sans 300"/>
          <w:sz w:val="20"/>
          <w:szCs w:val="20"/>
          <w:shd w:val="clear" w:color="auto" w:fill="FFFFFF"/>
        </w:rPr>
        <w:t xml:space="preserve"> </w:t>
      </w:r>
    </w:p>
    <w:p w14:paraId="61DB66C8" w14:textId="77777777" w:rsidR="00B02460" w:rsidRDefault="00B02460" w:rsidP="00B02460">
      <w:pPr>
        <w:pStyle w:val="Prrafodelista"/>
        <w:autoSpaceDE w:val="0"/>
        <w:adjustRightInd w:val="0"/>
        <w:ind w:left="426"/>
        <w:jc w:val="both"/>
        <w:rPr>
          <w:rFonts w:ascii="Museo Sans 300" w:eastAsia="Calibri" w:hAnsi="Museo Sans 300" w:cs="Segoe UI"/>
          <w:sz w:val="20"/>
          <w:szCs w:val="20"/>
          <w:lang w:eastAsia="es-MX"/>
        </w:rPr>
      </w:pPr>
    </w:p>
    <w:p w14:paraId="27D680E8" w14:textId="0105C044" w:rsidR="0074121A" w:rsidRDefault="0074121A"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Pr>
          <w:rFonts w:ascii="Museo Sans 300" w:eastAsia="Calibri" w:hAnsi="Museo Sans 300" w:cs="Segoe UI"/>
          <w:sz w:val="20"/>
          <w:szCs w:val="20"/>
          <w:lang w:eastAsia="es-MX"/>
        </w:rPr>
        <w:t>CAESS</w:t>
      </w:r>
      <w:r w:rsidRPr="00746082">
        <w:rPr>
          <w:rFonts w:ascii="Museo Sans 300" w:eastAsia="Calibri" w:hAnsi="Museo Sans 300" w:cs="Segoe UI"/>
          <w:sz w:val="20"/>
          <w:szCs w:val="20"/>
          <w:lang w:eastAsia="es-MX"/>
        </w:rPr>
        <w:t>, S.A. de C.V. tiene el derecho a recuperar la cantidad de</w:t>
      </w:r>
      <w:r>
        <w:rPr>
          <w:rFonts w:ascii="Museo Sans 300" w:eastAsia="Calibri" w:hAnsi="Museo Sans 300" w:cs="Segoe UI"/>
          <w:sz w:val="20"/>
          <w:szCs w:val="20"/>
          <w:lang w:eastAsia="es-MX"/>
        </w:rPr>
        <w:t xml:space="preserve"> C</w:t>
      </w:r>
      <w:r w:rsidR="00200D48">
        <w:rPr>
          <w:rFonts w:ascii="Museo Sans 300" w:eastAsia="Calibri" w:hAnsi="Museo Sans 300" w:cs="Segoe UI"/>
          <w:sz w:val="20"/>
          <w:szCs w:val="20"/>
          <w:lang w:eastAsia="es-MX"/>
        </w:rPr>
        <w:t>IENTO</w:t>
      </w:r>
      <w:r w:rsidR="003D7835">
        <w:rPr>
          <w:rFonts w:ascii="Museo Sans 300" w:eastAsia="Calibri" w:hAnsi="Museo Sans 300" w:cs="Segoe UI"/>
          <w:sz w:val="20"/>
          <w:szCs w:val="20"/>
          <w:lang w:eastAsia="es-MX"/>
        </w:rPr>
        <w:t xml:space="preserve"> SE</w:t>
      </w:r>
      <w:r w:rsidR="00C33B3A">
        <w:rPr>
          <w:rFonts w:ascii="Museo Sans 300" w:eastAsia="Calibri" w:hAnsi="Museo Sans 300" w:cs="Segoe UI"/>
          <w:sz w:val="20"/>
          <w:szCs w:val="20"/>
          <w:lang w:eastAsia="es-MX"/>
        </w:rPr>
        <w:t>S</w:t>
      </w:r>
      <w:r w:rsidR="003D7835">
        <w:rPr>
          <w:rFonts w:ascii="Museo Sans 300" w:eastAsia="Calibri" w:hAnsi="Museo Sans 300" w:cs="Segoe UI"/>
          <w:sz w:val="20"/>
          <w:szCs w:val="20"/>
          <w:lang w:eastAsia="es-MX"/>
        </w:rPr>
        <w:t>ENTA Y UNO</w:t>
      </w:r>
      <w:r>
        <w:rPr>
          <w:rFonts w:ascii="Museo Sans 300" w:eastAsia="Calibri" w:hAnsi="Museo Sans 300" w:cs="Segoe UI"/>
          <w:sz w:val="20"/>
          <w:szCs w:val="20"/>
          <w:lang w:eastAsia="es-MX"/>
        </w:rPr>
        <w:t xml:space="preserve"> </w:t>
      </w:r>
      <w:r w:rsidR="003D7835">
        <w:rPr>
          <w:rFonts w:ascii="Museo Sans 300" w:eastAsia="Calibri" w:hAnsi="Museo Sans 300" w:cs="Segoe UI"/>
          <w:sz w:val="20"/>
          <w:szCs w:val="20"/>
          <w:lang w:eastAsia="es-MX"/>
        </w:rPr>
        <w:t>35</w:t>
      </w:r>
      <w:r>
        <w:rPr>
          <w:rFonts w:ascii="Museo Sans 300" w:eastAsia="Calibri" w:hAnsi="Museo Sans 300" w:cs="Segoe UI"/>
          <w:sz w:val="20"/>
          <w:szCs w:val="20"/>
          <w:lang w:eastAsia="es-MX"/>
        </w:rPr>
        <w:t xml:space="preserve">/100 DÓLARES DE LOS ESTADOS UNIDOS DE AMÉRICA (USD </w:t>
      </w:r>
      <w:r w:rsidR="00FC0E12">
        <w:rPr>
          <w:rFonts w:ascii="Museo Sans 300" w:eastAsia="Calibri" w:hAnsi="Museo Sans 300" w:cs="Segoe UI"/>
          <w:sz w:val="20"/>
          <w:szCs w:val="20"/>
          <w:lang w:eastAsia="es-MX"/>
        </w:rPr>
        <w:t>161.35</w:t>
      </w:r>
      <w:r>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Pr>
          <w:rFonts w:ascii="Museo Sans 300" w:hAnsi="Museo Sans 300" w:cs="Segoe UI"/>
          <w:sz w:val="20"/>
          <w:szCs w:val="20"/>
          <w:lang w:eastAsia="es-MX"/>
        </w:rPr>
        <w:t xml:space="preserve">y el monto de </w:t>
      </w:r>
      <w:r w:rsidR="00FC0E12">
        <w:rPr>
          <w:rFonts w:ascii="Museo Sans 300" w:hAnsi="Museo Sans 300" w:cs="Segoe UI"/>
          <w:sz w:val="20"/>
          <w:szCs w:val="20"/>
          <w:lang w:eastAsia="es-MX"/>
        </w:rPr>
        <w:t>CUATRO</w:t>
      </w:r>
      <w:r w:rsidR="00200D48">
        <w:rPr>
          <w:rFonts w:ascii="Museo Sans 300" w:hAnsi="Museo Sans 300" w:cs="Segoe UI"/>
          <w:sz w:val="20"/>
          <w:szCs w:val="20"/>
          <w:lang w:eastAsia="es-MX"/>
        </w:rPr>
        <w:t xml:space="preserve"> </w:t>
      </w:r>
      <w:r w:rsidR="00FC0E12">
        <w:rPr>
          <w:rFonts w:ascii="Museo Sans 300" w:hAnsi="Museo Sans 300" w:cs="Segoe UI"/>
          <w:sz w:val="20"/>
          <w:szCs w:val="20"/>
          <w:lang w:eastAsia="es-MX"/>
        </w:rPr>
        <w:t>28</w:t>
      </w:r>
      <w:r>
        <w:rPr>
          <w:rFonts w:ascii="Museo Sans 300" w:hAnsi="Museo Sans 300" w:cs="Segoe UI"/>
          <w:sz w:val="20"/>
          <w:szCs w:val="20"/>
          <w:lang w:eastAsia="es-MX"/>
        </w:rPr>
        <w:t xml:space="preserve">/100 DÓLARES DE LOS ESTADOS UNIDOS DE AMÉRICA (USD </w:t>
      </w:r>
      <w:r w:rsidR="00FC0E12">
        <w:rPr>
          <w:rFonts w:ascii="Museo Sans 300" w:hAnsi="Museo Sans 300" w:cs="Segoe UI"/>
          <w:sz w:val="20"/>
          <w:szCs w:val="20"/>
          <w:lang w:eastAsia="es-MX"/>
        </w:rPr>
        <w:t>4.28</w:t>
      </w:r>
      <w:r>
        <w:rPr>
          <w:rFonts w:ascii="Museo Sans 300" w:hAnsi="Museo Sans 300" w:cs="Segoe UI"/>
          <w:sz w:val="20"/>
          <w:szCs w:val="20"/>
          <w:lang w:eastAsia="es-MX"/>
        </w:rPr>
        <w:t>)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039424DC" w14:textId="77777777" w:rsidR="00B02460" w:rsidRPr="00B02460" w:rsidRDefault="00B02460" w:rsidP="00B02460">
      <w:pPr>
        <w:pStyle w:val="Prrafodelista"/>
        <w:rPr>
          <w:rFonts w:ascii="Museo Sans 300" w:eastAsia="Calibri" w:hAnsi="Museo Sans 300" w:cs="Segoe UI"/>
          <w:sz w:val="20"/>
          <w:szCs w:val="20"/>
          <w:lang w:eastAsia="es-MX"/>
        </w:rPr>
      </w:pPr>
    </w:p>
    <w:p w14:paraId="0C01332A" w14:textId="70F276B2" w:rsidR="00792B1E" w:rsidRPr="00D350BC" w:rsidRDefault="00792B1E" w:rsidP="00792B1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152F19">
        <w:rPr>
          <w:rFonts w:ascii="Museo Sans 300" w:eastAsia="Arial" w:hAnsi="Museo Sans 300"/>
          <w:sz w:val="20"/>
          <w:szCs w:val="20"/>
        </w:rPr>
        <w:t>IT-0031</w:t>
      </w:r>
      <w:r w:rsidR="00E02035">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530C007A" w14:textId="77777777" w:rsidR="00BF5B68" w:rsidRDefault="00BF5B68" w:rsidP="00F14997">
      <w:pPr>
        <w:pStyle w:val="paragraph"/>
        <w:spacing w:before="0" w:after="0"/>
        <w:jc w:val="both"/>
        <w:rPr>
          <w:rFonts w:ascii="Segoe UI" w:hAnsi="Segoe UI" w:cs="Segoe UI"/>
          <w:sz w:val="18"/>
          <w:szCs w:val="18"/>
        </w:rPr>
      </w:pPr>
      <w:r>
        <w:rPr>
          <w:rStyle w:val="eop"/>
          <w:rFonts w:ascii="Museo Sans 300" w:hAnsi="Museo Sans 300" w:cs="Segoe UI"/>
          <w:color w:val="000000"/>
          <w:sz w:val="20"/>
          <w:szCs w:val="20"/>
        </w:rPr>
        <w:t> </w:t>
      </w:r>
    </w:p>
    <w:p w14:paraId="343CA117" w14:textId="0A506FD2"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FC0E12">
        <w:rPr>
          <w:rFonts w:ascii="Museo Sans 300" w:eastAsia="Arial" w:hAnsi="Museo Sans 300"/>
          <w:sz w:val="20"/>
          <w:szCs w:val="20"/>
          <w:lang w:eastAsia="en-US"/>
        </w:rPr>
        <w:t>l</w:t>
      </w:r>
      <w:r w:rsidR="003C415D">
        <w:rPr>
          <w:rFonts w:ascii="Museo Sans 300" w:eastAsia="Arial" w:hAnsi="Museo Sans 300"/>
          <w:sz w:val="20"/>
          <w:szCs w:val="20"/>
          <w:lang w:eastAsia="en-US"/>
        </w:rPr>
        <w:t xml:space="preserve"> </w:t>
      </w:r>
      <w:r w:rsidR="00E732E9">
        <w:rPr>
          <w:rFonts w:ascii="Museo Sans 300" w:eastAsia="Arial" w:hAnsi="Museo Sans 300"/>
          <w:sz w:val="20"/>
          <w:szCs w:val="20"/>
          <w:lang w:eastAsia="en-US"/>
        </w:rPr>
        <w:t>señor</w:t>
      </w:r>
      <w:r w:rsidR="003C415D">
        <w:rPr>
          <w:rFonts w:ascii="Museo Sans 300" w:eastAsia="Arial" w:hAnsi="Museo Sans 300"/>
          <w:sz w:val="20"/>
          <w:szCs w:val="20"/>
          <w:lang w:eastAsia="en-US"/>
        </w:rPr>
        <w:t xml:space="preserve"> </w:t>
      </w:r>
      <w:proofErr w:type="spellStart"/>
      <w:r w:rsidR="00644C16">
        <w:rPr>
          <w:rFonts w:ascii="Museo Sans 300" w:eastAsia="Arial" w:hAnsi="Museo Sans 300"/>
          <w:sz w:val="20"/>
          <w:szCs w:val="20"/>
          <w:lang w:eastAsia="en-US"/>
        </w:rPr>
        <w:t>x</w:t>
      </w:r>
      <w:r w:rsidR="00680213">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10654B">
        <w:rPr>
          <w:rFonts w:ascii="Museo Sans 300" w:eastAsia="Arial" w:hAnsi="Museo Sans 300"/>
          <w:sz w:val="20"/>
          <w:szCs w:val="20"/>
          <w:lang w:eastAsia="en-US"/>
        </w:rPr>
        <w:t>CAESS</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80213">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7AD1B" w14:textId="77777777" w:rsidR="004A029A" w:rsidRDefault="004A029A">
      <w:pPr>
        <w:spacing w:after="0" w:line="240" w:lineRule="auto"/>
      </w:pPr>
      <w:r>
        <w:separator/>
      </w:r>
    </w:p>
  </w:endnote>
  <w:endnote w:type="continuationSeparator" w:id="0">
    <w:p w14:paraId="311B599A" w14:textId="77777777" w:rsidR="004A029A" w:rsidRDefault="004A029A">
      <w:pPr>
        <w:spacing w:after="0" w:line="240" w:lineRule="auto"/>
      </w:pPr>
      <w:r>
        <w:continuationSeparator/>
      </w:r>
    </w:p>
  </w:endnote>
  <w:endnote w:type="continuationNotice" w:id="1">
    <w:p w14:paraId="721B301F" w14:textId="77777777" w:rsidR="004A029A" w:rsidRDefault="004A0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DA20A4B" w:rsidR="004B0C0A" w:rsidRDefault="001635D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C10E" w14:textId="77777777" w:rsidR="008F2344" w:rsidRDefault="008F2344" w:rsidP="00C272D2">
    <w:pPr>
      <w:pStyle w:val="Piedepgina"/>
      <w:jc w:val="center"/>
      <w:rPr>
        <w:sz w:val="16"/>
        <w:szCs w:val="16"/>
        <w:lang w:val="es-ES"/>
      </w:rPr>
    </w:pPr>
    <w:r w:rsidRPr="008F2344">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1A6F2CE3"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FC81" w14:textId="77777777" w:rsidR="008F2344" w:rsidRDefault="008F2344">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8F2344">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154A8304"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A87B3" w14:textId="77777777" w:rsidR="004A029A" w:rsidRDefault="004A029A">
      <w:pPr>
        <w:spacing w:after="0" w:line="240" w:lineRule="auto"/>
      </w:pPr>
      <w:r>
        <w:rPr>
          <w:color w:val="000000"/>
        </w:rPr>
        <w:separator/>
      </w:r>
    </w:p>
  </w:footnote>
  <w:footnote w:type="continuationSeparator" w:id="0">
    <w:p w14:paraId="0D457BDB" w14:textId="77777777" w:rsidR="004A029A" w:rsidRDefault="004A029A">
      <w:pPr>
        <w:spacing w:after="0" w:line="240" w:lineRule="auto"/>
      </w:pPr>
      <w:r>
        <w:continuationSeparator/>
      </w:r>
    </w:p>
  </w:footnote>
  <w:footnote w:type="continuationNotice" w:id="1">
    <w:p w14:paraId="3BA60CEE" w14:textId="77777777" w:rsidR="004A029A" w:rsidRDefault="004A02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8C30BB"/>
    <w:multiLevelType w:val="hybridMultilevel"/>
    <w:tmpl w:val="8956361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3F6719D6"/>
    <w:multiLevelType w:val="multilevel"/>
    <w:tmpl w:val="A12CB2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9" w15:restartNumberingAfterBreak="0">
    <w:nsid w:val="4C466B77"/>
    <w:multiLevelType w:val="multilevel"/>
    <w:tmpl w:val="E8AA5E5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FB354C4"/>
    <w:multiLevelType w:val="hybridMultilevel"/>
    <w:tmpl w:val="361AD8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9"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B9A3F28"/>
    <w:multiLevelType w:val="hybridMultilevel"/>
    <w:tmpl w:val="EBD0322C"/>
    <w:lvl w:ilvl="0" w:tplc="440A0001">
      <w:start w:val="1"/>
      <w:numFmt w:val="bullet"/>
      <w:lvlText w:val=""/>
      <w:lvlJc w:val="left"/>
      <w:pPr>
        <w:ind w:left="1418" w:hanging="360"/>
      </w:pPr>
      <w:rPr>
        <w:rFonts w:ascii="Symbol" w:hAnsi="Symbol" w:hint="default"/>
      </w:rPr>
    </w:lvl>
    <w:lvl w:ilvl="1" w:tplc="440A0003" w:tentative="1">
      <w:start w:val="1"/>
      <w:numFmt w:val="bullet"/>
      <w:lvlText w:val="o"/>
      <w:lvlJc w:val="left"/>
      <w:pPr>
        <w:ind w:left="2138" w:hanging="360"/>
      </w:pPr>
      <w:rPr>
        <w:rFonts w:ascii="Courier New" w:hAnsi="Courier New" w:cs="Courier New" w:hint="default"/>
      </w:rPr>
    </w:lvl>
    <w:lvl w:ilvl="2" w:tplc="440A0005" w:tentative="1">
      <w:start w:val="1"/>
      <w:numFmt w:val="bullet"/>
      <w:lvlText w:val=""/>
      <w:lvlJc w:val="left"/>
      <w:pPr>
        <w:ind w:left="2858" w:hanging="360"/>
      </w:pPr>
      <w:rPr>
        <w:rFonts w:ascii="Wingdings" w:hAnsi="Wingdings" w:hint="default"/>
      </w:rPr>
    </w:lvl>
    <w:lvl w:ilvl="3" w:tplc="440A0001" w:tentative="1">
      <w:start w:val="1"/>
      <w:numFmt w:val="bullet"/>
      <w:lvlText w:val=""/>
      <w:lvlJc w:val="left"/>
      <w:pPr>
        <w:ind w:left="3578" w:hanging="360"/>
      </w:pPr>
      <w:rPr>
        <w:rFonts w:ascii="Symbol" w:hAnsi="Symbol" w:hint="default"/>
      </w:rPr>
    </w:lvl>
    <w:lvl w:ilvl="4" w:tplc="440A0003" w:tentative="1">
      <w:start w:val="1"/>
      <w:numFmt w:val="bullet"/>
      <w:lvlText w:val="o"/>
      <w:lvlJc w:val="left"/>
      <w:pPr>
        <w:ind w:left="4298" w:hanging="360"/>
      </w:pPr>
      <w:rPr>
        <w:rFonts w:ascii="Courier New" w:hAnsi="Courier New" w:cs="Courier New" w:hint="default"/>
      </w:rPr>
    </w:lvl>
    <w:lvl w:ilvl="5" w:tplc="440A0005" w:tentative="1">
      <w:start w:val="1"/>
      <w:numFmt w:val="bullet"/>
      <w:lvlText w:val=""/>
      <w:lvlJc w:val="left"/>
      <w:pPr>
        <w:ind w:left="5018" w:hanging="360"/>
      </w:pPr>
      <w:rPr>
        <w:rFonts w:ascii="Wingdings" w:hAnsi="Wingdings" w:hint="default"/>
      </w:rPr>
    </w:lvl>
    <w:lvl w:ilvl="6" w:tplc="440A0001" w:tentative="1">
      <w:start w:val="1"/>
      <w:numFmt w:val="bullet"/>
      <w:lvlText w:val=""/>
      <w:lvlJc w:val="left"/>
      <w:pPr>
        <w:ind w:left="5738" w:hanging="360"/>
      </w:pPr>
      <w:rPr>
        <w:rFonts w:ascii="Symbol" w:hAnsi="Symbol" w:hint="default"/>
      </w:rPr>
    </w:lvl>
    <w:lvl w:ilvl="7" w:tplc="440A0003" w:tentative="1">
      <w:start w:val="1"/>
      <w:numFmt w:val="bullet"/>
      <w:lvlText w:val="o"/>
      <w:lvlJc w:val="left"/>
      <w:pPr>
        <w:ind w:left="6458" w:hanging="360"/>
      </w:pPr>
      <w:rPr>
        <w:rFonts w:ascii="Courier New" w:hAnsi="Courier New" w:cs="Courier New" w:hint="default"/>
      </w:rPr>
    </w:lvl>
    <w:lvl w:ilvl="8" w:tplc="440A0005" w:tentative="1">
      <w:start w:val="1"/>
      <w:numFmt w:val="bullet"/>
      <w:lvlText w:val=""/>
      <w:lvlJc w:val="left"/>
      <w:pPr>
        <w:ind w:left="7178" w:hanging="360"/>
      </w:pPr>
      <w:rPr>
        <w:rFonts w:ascii="Wingdings" w:hAnsi="Wingdings" w:hint="default"/>
      </w:rPr>
    </w:lvl>
  </w:abstractNum>
  <w:abstractNum w:abstractNumId="32" w15:restartNumberingAfterBreak="0">
    <w:nsid w:val="6CE85B7C"/>
    <w:multiLevelType w:val="hybridMultilevel"/>
    <w:tmpl w:val="1B247762"/>
    <w:lvl w:ilvl="0" w:tplc="805EF4CE">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AC64B90"/>
    <w:multiLevelType w:val="hybridMultilevel"/>
    <w:tmpl w:val="BA5AC2A4"/>
    <w:lvl w:ilvl="0" w:tplc="B6E27A36">
      <w:start w:val="1"/>
      <w:numFmt w:val="upperRoman"/>
      <w:lvlText w:val="%1."/>
      <w:lvlJc w:val="left"/>
      <w:pPr>
        <w:ind w:left="1080" w:hanging="720"/>
      </w:pPr>
      <w:rPr>
        <w:rFonts w:hint="default"/>
        <w:i w:val="0"/>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F552CDB"/>
    <w:multiLevelType w:val="hybridMultilevel"/>
    <w:tmpl w:val="350C8A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3"/>
  </w:num>
  <w:num w:numId="2" w16cid:durableId="23750049">
    <w:abstractNumId w:val="22"/>
  </w:num>
  <w:num w:numId="3" w16cid:durableId="2012873170">
    <w:abstractNumId w:val="13"/>
  </w:num>
  <w:num w:numId="4" w16cid:durableId="1833788101">
    <w:abstractNumId w:val="2"/>
  </w:num>
  <w:num w:numId="5" w16cid:durableId="2099210374">
    <w:abstractNumId w:val="16"/>
  </w:num>
  <w:num w:numId="6" w16cid:durableId="663125927">
    <w:abstractNumId w:val="32"/>
  </w:num>
  <w:num w:numId="7" w16cid:durableId="2068259172">
    <w:abstractNumId w:val="34"/>
  </w:num>
  <w:num w:numId="8" w16cid:durableId="1424958832">
    <w:abstractNumId w:val="3"/>
  </w:num>
  <w:num w:numId="9" w16cid:durableId="1263731826">
    <w:abstractNumId w:val="6"/>
  </w:num>
  <w:num w:numId="10" w16cid:durableId="1817145480">
    <w:abstractNumId w:val="9"/>
  </w:num>
  <w:num w:numId="11" w16cid:durableId="1874880839">
    <w:abstractNumId w:val="30"/>
  </w:num>
  <w:num w:numId="12" w16cid:durableId="305815730">
    <w:abstractNumId w:val="35"/>
  </w:num>
  <w:num w:numId="13" w16cid:durableId="90929288">
    <w:abstractNumId w:val="15"/>
  </w:num>
  <w:num w:numId="14"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4"/>
  </w:num>
  <w:num w:numId="17" w16cid:durableId="10034209">
    <w:abstractNumId w:val="27"/>
  </w:num>
  <w:num w:numId="18" w16cid:durableId="1280798155">
    <w:abstractNumId w:val="24"/>
  </w:num>
  <w:num w:numId="19" w16cid:durableId="1488549620">
    <w:abstractNumId w:val="5"/>
  </w:num>
  <w:num w:numId="20" w16cid:durableId="72507999">
    <w:abstractNumId w:val="26"/>
  </w:num>
  <w:num w:numId="21" w16cid:durableId="855581100">
    <w:abstractNumId w:val="25"/>
  </w:num>
  <w:num w:numId="22" w16cid:durableId="166600918">
    <w:abstractNumId w:val="7"/>
  </w:num>
  <w:num w:numId="23" w16cid:durableId="1653411336">
    <w:abstractNumId w:val="18"/>
  </w:num>
  <w:num w:numId="24" w16cid:durableId="20260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3"/>
  </w:num>
  <w:num w:numId="26" w16cid:durableId="207643731">
    <w:abstractNumId w:val="0"/>
  </w:num>
  <w:num w:numId="27" w16cid:durableId="488059284">
    <w:abstractNumId w:val="12"/>
  </w:num>
  <w:num w:numId="28" w16cid:durableId="1095323458">
    <w:abstractNumId w:val="19"/>
  </w:num>
  <w:num w:numId="29" w16cid:durableId="240603584">
    <w:abstractNumId w:val="20"/>
  </w:num>
  <w:num w:numId="30" w16cid:durableId="141654103">
    <w:abstractNumId w:val="8"/>
  </w:num>
  <w:num w:numId="31" w16cid:durableId="1727223453">
    <w:abstractNumId w:val="28"/>
  </w:num>
  <w:num w:numId="32" w16cid:durableId="1064180032">
    <w:abstractNumId w:val="21"/>
  </w:num>
  <w:num w:numId="33" w16cid:durableId="1772163528">
    <w:abstractNumId w:val="10"/>
  </w:num>
  <w:num w:numId="34" w16cid:durableId="1474253846">
    <w:abstractNumId w:val="36"/>
  </w:num>
  <w:num w:numId="35" w16cid:durableId="1457412767">
    <w:abstractNumId w:val="29"/>
  </w:num>
  <w:num w:numId="36" w16cid:durableId="1117482043">
    <w:abstractNumId w:val="31"/>
  </w:num>
  <w:num w:numId="37" w16cid:durableId="599415180">
    <w:abstractNumId w:val="4"/>
  </w:num>
  <w:num w:numId="38" w16cid:durableId="1522890790">
    <w:abstractNumId w:val="17"/>
  </w:num>
  <w:num w:numId="39" w16cid:durableId="55600983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7357"/>
    <w:rsid w:val="00047D5F"/>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3AE3"/>
    <w:rsid w:val="000B4D37"/>
    <w:rsid w:val="000B5267"/>
    <w:rsid w:val="000B5B11"/>
    <w:rsid w:val="000B5D7D"/>
    <w:rsid w:val="000B6CFB"/>
    <w:rsid w:val="000B7003"/>
    <w:rsid w:val="000B7139"/>
    <w:rsid w:val="000C114E"/>
    <w:rsid w:val="000C21DC"/>
    <w:rsid w:val="000C29DF"/>
    <w:rsid w:val="000C3028"/>
    <w:rsid w:val="000C30D0"/>
    <w:rsid w:val="000C553A"/>
    <w:rsid w:val="000C5BB0"/>
    <w:rsid w:val="000C5E1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054B"/>
    <w:rsid w:val="000F2567"/>
    <w:rsid w:val="000F2E0F"/>
    <w:rsid w:val="000F325F"/>
    <w:rsid w:val="000F3787"/>
    <w:rsid w:val="000F42FA"/>
    <w:rsid w:val="000F74D1"/>
    <w:rsid w:val="000F7BFF"/>
    <w:rsid w:val="001007A8"/>
    <w:rsid w:val="0010233C"/>
    <w:rsid w:val="00103097"/>
    <w:rsid w:val="00103D0F"/>
    <w:rsid w:val="00104620"/>
    <w:rsid w:val="0010654B"/>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36F36"/>
    <w:rsid w:val="001401AA"/>
    <w:rsid w:val="00140540"/>
    <w:rsid w:val="001409C3"/>
    <w:rsid w:val="00141467"/>
    <w:rsid w:val="0014191F"/>
    <w:rsid w:val="001420ED"/>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2F19"/>
    <w:rsid w:val="00155E0C"/>
    <w:rsid w:val="00156B2E"/>
    <w:rsid w:val="00156CFB"/>
    <w:rsid w:val="00160688"/>
    <w:rsid w:val="00160B9D"/>
    <w:rsid w:val="00161A2B"/>
    <w:rsid w:val="00161D4D"/>
    <w:rsid w:val="00162E9F"/>
    <w:rsid w:val="001635DB"/>
    <w:rsid w:val="001636BD"/>
    <w:rsid w:val="00163A6C"/>
    <w:rsid w:val="00164316"/>
    <w:rsid w:val="00165849"/>
    <w:rsid w:val="00166347"/>
    <w:rsid w:val="00170129"/>
    <w:rsid w:val="001702A9"/>
    <w:rsid w:val="00170629"/>
    <w:rsid w:val="00172DE4"/>
    <w:rsid w:val="001750C7"/>
    <w:rsid w:val="00175ECC"/>
    <w:rsid w:val="0017658F"/>
    <w:rsid w:val="001817B7"/>
    <w:rsid w:val="00182267"/>
    <w:rsid w:val="001829F8"/>
    <w:rsid w:val="00182FB7"/>
    <w:rsid w:val="00183CF1"/>
    <w:rsid w:val="001858AE"/>
    <w:rsid w:val="00186150"/>
    <w:rsid w:val="001861A3"/>
    <w:rsid w:val="00186AB4"/>
    <w:rsid w:val="001870DC"/>
    <w:rsid w:val="001870F6"/>
    <w:rsid w:val="00187E53"/>
    <w:rsid w:val="00190945"/>
    <w:rsid w:val="00190D03"/>
    <w:rsid w:val="0019123B"/>
    <w:rsid w:val="0019194C"/>
    <w:rsid w:val="0019194E"/>
    <w:rsid w:val="001925CC"/>
    <w:rsid w:val="00193D99"/>
    <w:rsid w:val="00194178"/>
    <w:rsid w:val="00195A6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D48"/>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AF6"/>
    <w:rsid w:val="00220F2D"/>
    <w:rsid w:val="00223060"/>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37ABB"/>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39E6"/>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1FB2"/>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D7835"/>
    <w:rsid w:val="003E0640"/>
    <w:rsid w:val="003E17FF"/>
    <w:rsid w:val="003E1B66"/>
    <w:rsid w:val="003E44B4"/>
    <w:rsid w:val="003E473D"/>
    <w:rsid w:val="003E4FB1"/>
    <w:rsid w:val="003E5631"/>
    <w:rsid w:val="003E574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6ACA"/>
    <w:rsid w:val="0041772E"/>
    <w:rsid w:val="004203BB"/>
    <w:rsid w:val="00422962"/>
    <w:rsid w:val="00422E57"/>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67510"/>
    <w:rsid w:val="00470ABA"/>
    <w:rsid w:val="004711F3"/>
    <w:rsid w:val="00474D3A"/>
    <w:rsid w:val="00475FEE"/>
    <w:rsid w:val="00476E83"/>
    <w:rsid w:val="004775B7"/>
    <w:rsid w:val="00480BE0"/>
    <w:rsid w:val="0048136F"/>
    <w:rsid w:val="0048150C"/>
    <w:rsid w:val="004816BD"/>
    <w:rsid w:val="00481E28"/>
    <w:rsid w:val="00481F70"/>
    <w:rsid w:val="00482C7D"/>
    <w:rsid w:val="004855FF"/>
    <w:rsid w:val="004859EA"/>
    <w:rsid w:val="004914BC"/>
    <w:rsid w:val="0049207F"/>
    <w:rsid w:val="004920AD"/>
    <w:rsid w:val="00492E04"/>
    <w:rsid w:val="0049342D"/>
    <w:rsid w:val="00493EFC"/>
    <w:rsid w:val="004957DC"/>
    <w:rsid w:val="004961AA"/>
    <w:rsid w:val="004A00B0"/>
    <w:rsid w:val="004A029A"/>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53AA"/>
    <w:rsid w:val="004B6C7B"/>
    <w:rsid w:val="004C0DAE"/>
    <w:rsid w:val="004C1CEC"/>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71B"/>
    <w:rsid w:val="004F78CE"/>
    <w:rsid w:val="004F7C8A"/>
    <w:rsid w:val="005002DD"/>
    <w:rsid w:val="00502107"/>
    <w:rsid w:val="00503993"/>
    <w:rsid w:val="00503F8B"/>
    <w:rsid w:val="005042DD"/>
    <w:rsid w:val="0050621F"/>
    <w:rsid w:val="00506FBD"/>
    <w:rsid w:val="005071D9"/>
    <w:rsid w:val="0050739E"/>
    <w:rsid w:val="0050775C"/>
    <w:rsid w:val="00507DAF"/>
    <w:rsid w:val="00510582"/>
    <w:rsid w:val="005115CD"/>
    <w:rsid w:val="00511902"/>
    <w:rsid w:val="00511BE3"/>
    <w:rsid w:val="005123F7"/>
    <w:rsid w:val="00512C70"/>
    <w:rsid w:val="00512F62"/>
    <w:rsid w:val="00514F5C"/>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1B25"/>
    <w:rsid w:val="005720B9"/>
    <w:rsid w:val="00573439"/>
    <w:rsid w:val="00574D27"/>
    <w:rsid w:val="005750B6"/>
    <w:rsid w:val="005773BE"/>
    <w:rsid w:val="005839A8"/>
    <w:rsid w:val="00583C70"/>
    <w:rsid w:val="00584F7A"/>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0C6"/>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0E6"/>
    <w:rsid w:val="0060737E"/>
    <w:rsid w:val="00612275"/>
    <w:rsid w:val="006122C6"/>
    <w:rsid w:val="00613FD5"/>
    <w:rsid w:val="00616713"/>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4C16"/>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0213"/>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38D"/>
    <w:rsid w:val="006A0607"/>
    <w:rsid w:val="006A18B3"/>
    <w:rsid w:val="006A1C9E"/>
    <w:rsid w:val="006A1E74"/>
    <w:rsid w:val="006A2B2D"/>
    <w:rsid w:val="006A2E5D"/>
    <w:rsid w:val="006A4AC6"/>
    <w:rsid w:val="006A548E"/>
    <w:rsid w:val="006A5596"/>
    <w:rsid w:val="006A5B20"/>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D6E8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849"/>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21A"/>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2FBB"/>
    <w:rsid w:val="007851D7"/>
    <w:rsid w:val="00785743"/>
    <w:rsid w:val="00785E5A"/>
    <w:rsid w:val="00786A8A"/>
    <w:rsid w:val="0079194C"/>
    <w:rsid w:val="00792B1E"/>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857"/>
    <w:rsid w:val="007C1A5C"/>
    <w:rsid w:val="007C1CBB"/>
    <w:rsid w:val="007C26E2"/>
    <w:rsid w:val="007C2908"/>
    <w:rsid w:val="007C2EC0"/>
    <w:rsid w:val="007C38B3"/>
    <w:rsid w:val="007C3AD1"/>
    <w:rsid w:val="007C438A"/>
    <w:rsid w:val="007C4CA6"/>
    <w:rsid w:val="007C50C8"/>
    <w:rsid w:val="007C6655"/>
    <w:rsid w:val="007C6D63"/>
    <w:rsid w:val="007D1375"/>
    <w:rsid w:val="007D294E"/>
    <w:rsid w:val="007D33B6"/>
    <w:rsid w:val="007D36F7"/>
    <w:rsid w:val="007D49ED"/>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344"/>
    <w:rsid w:val="007E54D6"/>
    <w:rsid w:val="007E7879"/>
    <w:rsid w:val="007F0738"/>
    <w:rsid w:val="007F389B"/>
    <w:rsid w:val="007F39E8"/>
    <w:rsid w:val="007F57A5"/>
    <w:rsid w:val="007F58A3"/>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537F"/>
    <w:rsid w:val="008265E1"/>
    <w:rsid w:val="00827C26"/>
    <w:rsid w:val="00827D09"/>
    <w:rsid w:val="0083093C"/>
    <w:rsid w:val="008318DB"/>
    <w:rsid w:val="00831A0C"/>
    <w:rsid w:val="008345F8"/>
    <w:rsid w:val="00835E8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4B2"/>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2344"/>
    <w:rsid w:val="008F3A68"/>
    <w:rsid w:val="008F49AC"/>
    <w:rsid w:val="008F49DB"/>
    <w:rsid w:val="008F547C"/>
    <w:rsid w:val="008F58F1"/>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3B8"/>
    <w:rsid w:val="00954769"/>
    <w:rsid w:val="00954B99"/>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2E6"/>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B5A"/>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4FE0"/>
    <w:rsid w:val="00A05D15"/>
    <w:rsid w:val="00A06DA0"/>
    <w:rsid w:val="00A077B4"/>
    <w:rsid w:val="00A07AF3"/>
    <w:rsid w:val="00A1095E"/>
    <w:rsid w:val="00A115B2"/>
    <w:rsid w:val="00A116A7"/>
    <w:rsid w:val="00A11FBA"/>
    <w:rsid w:val="00A15396"/>
    <w:rsid w:val="00A1565D"/>
    <w:rsid w:val="00A16879"/>
    <w:rsid w:val="00A173D3"/>
    <w:rsid w:val="00A17BDC"/>
    <w:rsid w:val="00A17DD9"/>
    <w:rsid w:val="00A20D5D"/>
    <w:rsid w:val="00A22A5C"/>
    <w:rsid w:val="00A22A9A"/>
    <w:rsid w:val="00A23C44"/>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7C7"/>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0F2"/>
    <w:rsid w:val="00A90532"/>
    <w:rsid w:val="00A92EC2"/>
    <w:rsid w:val="00A93D70"/>
    <w:rsid w:val="00A948CA"/>
    <w:rsid w:val="00A9541A"/>
    <w:rsid w:val="00A95AEC"/>
    <w:rsid w:val="00A96B9D"/>
    <w:rsid w:val="00A9793E"/>
    <w:rsid w:val="00A97A75"/>
    <w:rsid w:val="00A97B94"/>
    <w:rsid w:val="00AA0B12"/>
    <w:rsid w:val="00AA1645"/>
    <w:rsid w:val="00AA1BD9"/>
    <w:rsid w:val="00AA221F"/>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0F39"/>
    <w:rsid w:val="00B010B2"/>
    <w:rsid w:val="00B02460"/>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2E76"/>
    <w:rsid w:val="00B234D8"/>
    <w:rsid w:val="00B246AA"/>
    <w:rsid w:val="00B24907"/>
    <w:rsid w:val="00B2644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35B6"/>
    <w:rsid w:val="00B64332"/>
    <w:rsid w:val="00B649AE"/>
    <w:rsid w:val="00B64E8F"/>
    <w:rsid w:val="00B65533"/>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1C8"/>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2E09"/>
    <w:rsid w:val="00C23DA2"/>
    <w:rsid w:val="00C2462E"/>
    <w:rsid w:val="00C24963"/>
    <w:rsid w:val="00C24DD2"/>
    <w:rsid w:val="00C2611B"/>
    <w:rsid w:val="00C268E2"/>
    <w:rsid w:val="00C272D2"/>
    <w:rsid w:val="00C32F27"/>
    <w:rsid w:val="00C33B3A"/>
    <w:rsid w:val="00C34300"/>
    <w:rsid w:val="00C348FE"/>
    <w:rsid w:val="00C35002"/>
    <w:rsid w:val="00C3584E"/>
    <w:rsid w:val="00C36418"/>
    <w:rsid w:val="00C365F1"/>
    <w:rsid w:val="00C407FD"/>
    <w:rsid w:val="00C413AE"/>
    <w:rsid w:val="00C42B32"/>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5698D"/>
    <w:rsid w:val="00C60219"/>
    <w:rsid w:val="00C6157E"/>
    <w:rsid w:val="00C615FA"/>
    <w:rsid w:val="00C62F3E"/>
    <w:rsid w:val="00C63482"/>
    <w:rsid w:val="00C64258"/>
    <w:rsid w:val="00C662B3"/>
    <w:rsid w:val="00C6735F"/>
    <w:rsid w:val="00C67F55"/>
    <w:rsid w:val="00C73D40"/>
    <w:rsid w:val="00C73F22"/>
    <w:rsid w:val="00C74100"/>
    <w:rsid w:val="00C75365"/>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40E0"/>
    <w:rsid w:val="00C97D7B"/>
    <w:rsid w:val="00CA12AE"/>
    <w:rsid w:val="00CA303C"/>
    <w:rsid w:val="00CA3CAB"/>
    <w:rsid w:val="00CA5121"/>
    <w:rsid w:val="00CA57DC"/>
    <w:rsid w:val="00CA6547"/>
    <w:rsid w:val="00CA7FE3"/>
    <w:rsid w:val="00CB0378"/>
    <w:rsid w:val="00CB1034"/>
    <w:rsid w:val="00CB2309"/>
    <w:rsid w:val="00CB3D23"/>
    <w:rsid w:val="00CB3D26"/>
    <w:rsid w:val="00CC07F8"/>
    <w:rsid w:val="00CC0A45"/>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D7352"/>
    <w:rsid w:val="00CE22A2"/>
    <w:rsid w:val="00CE3AE8"/>
    <w:rsid w:val="00CE5057"/>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2712"/>
    <w:rsid w:val="00D15AF4"/>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168C"/>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5230"/>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1419"/>
    <w:rsid w:val="00DB229A"/>
    <w:rsid w:val="00DB37E8"/>
    <w:rsid w:val="00DB4770"/>
    <w:rsid w:val="00DB5ADD"/>
    <w:rsid w:val="00DB6A63"/>
    <w:rsid w:val="00DB73F5"/>
    <w:rsid w:val="00DC109E"/>
    <w:rsid w:val="00DC1882"/>
    <w:rsid w:val="00DC1E6B"/>
    <w:rsid w:val="00DC1FBB"/>
    <w:rsid w:val="00DC3332"/>
    <w:rsid w:val="00DC3866"/>
    <w:rsid w:val="00DC466C"/>
    <w:rsid w:val="00DC65B9"/>
    <w:rsid w:val="00DC6945"/>
    <w:rsid w:val="00DD1DC4"/>
    <w:rsid w:val="00DD210B"/>
    <w:rsid w:val="00DD2314"/>
    <w:rsid w:val="00DD2472"/>
    <w:rsid w:val="00DD2F98"/>
    <w:rsid w:val="00DD345A"/>
    <w:rsid w:val="00DD441C"/>
    <w:rsid w:val="00DD4AAA"/>
    <w:rsid w:val="00DD5F74"/>
    <w:rsid w:val="00DD689E"/>
    <w:rsid w:val="00DD7B08"/>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2035"/>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1604"/>
    <w:rsid w:val="00E32013"/>
    <w:rsid w:val="00E33016"/>
    <w:rsid w:val="00E33494"/>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2E9"/>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9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311"/>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27F0"/>
    <w:rsid w:val="00EF3090"/>
    <w:rsid w:val="00EF3759"/>
    <w:rsid w:val="00EF3E0E"/>
    <w:rsid w:val="00EF3F31"/>
    <w:rsid w:val="00EF4409"/>
    <w:rsid w:val="00EF56DB"/>
    <w:rsid w:val="00EF5A64"/>
    <w:rsid w:val="00EF6128"/>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4997"/>
    <w:rsid w:val="00F1513B"/>
    <w:rsid w:val="00F15393"/>
    <w:rsid w:val="00F15857"/>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1A73"/>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4784"/>
    <w:rsid w:val="00F65BEE"/>
    <w:rsid w:val="00F664CC"/>
    <w:rsid w:val="00F667AB"/>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3DEC"/>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0E12"/>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0FD"/>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 w:type="paragraph" w:styleId="NormalWeb">
    <w:name w:val="Normal (Web)"/>
    <w:basedOn w:val="Normal"/>
    <w:uiPriority w:val="99"/>
    <w:unhideWhenUsed/>
    <w:rsid w:val="00EF6128"/>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19-2-24. Expediente EP-2987-23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2643674-D568-431E-96CB-02D1E1E31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TotalTime>
  <Pages>8</Pages>
  <Words>4262</Words>
  <Characters>23442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2023-12-06T22:17:00Z</cp:lastPrinted>
  <dcterms:created xsi:type="dcterms:W3CDTF">2024-03-07T15:04:00Z</dcterms:created>
  <dcterms:modified xsi:type="dcterms:W3CDTF">2024-04-25T21:37:00Z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