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7EB1" w14:textId="77777777" w:rsidR="001E3F71" w:rsidRDefault="001E3F7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29467A" w:rsidR="002B1221" w:rsidRPr="00A93D70" w:rsidRDefault="004F0B58">
      <w:pPr>
        <w:tabs>
          <w:tab w:val="left" w:pos="8364"/>
        </w:tabs>
        <w:spacing w:after="0" w:line="0" w:lineRule="atLeast"/>
        <w:jc w:val="both"/>
        <w:rPr>
          <w:sz w:val="20"/>
          <w:szCs w:val="20"/>
        </w:rPr>
      </w:pPr>
      <w:r w:rsidRPr="4F0E5A0E">
        <w:rPr>
          <w:rFonts w:ascii="Museo Sans 900" w:eastAsia="Times New Roman" w:hAnsi="Museo Sans 900" w:cs="Times New Roman"/>
          <w:b/>
          <w:bCs/>
          <w:sz w:val="20"/>
          <w:szCs w:val="20"/>
          <w:lang w:val="es-MX" w:eastAsia="es-ES"/>
        </w:rPr>
        <w:t>ACUERDO</w:t>
      </w:r>
      <w:r w:rsidR="006662C8" w:rsidRPr="4F0E5A0E">
        <w:rPr>
          <w:rFonts w:ascii="Museo Sans 900" w:eastAsia="Times New Roman" w:hAnsi="Museo Sans 900" w:cs="Times New Roman"/>
          <w:b/>
          <w:bCs/>
          <w:sz w:val="20"/>
          <w:szCs w:val="20"/>
          <w:lang w:val="es-MX" w:eastAsia="es-ES"/>
        </w:rPr>
        <w:t xml:space="preserve"> </w:t>
      </w:r>
      <w:proofErr w:type="spellStart"/>
      <w:r w:rsidRPr="4F0E5A0E">
        <w:rPr>
          <w:rFonts w:ascii="Museo Sans 900" w:eastAsia="Times New Roman" w:hAnsi="Museo Sans 900" w:cs="Times New Roman"/>
          <w:b/>
          <w:bCs/>
          <w:sz w:val="20"/>
          <w:szCs w:val="20"/>
          <w:lang w:val="es-MX" w:eastAsia="es-ES"/>
        </w:rPr>
        <w:t>N.°</w:t>
      </w:r>
      <w:proofErr w:type="spellEnd"/>
      <w:r w:rsidR="006662C8" w:rsidRPr="4F0E5A0E">
        <w:rPr>
          <w:rFonts w:ascii="Museo Sans 900" w:eastAsia="Times New Roman" w:hAnsi="Museo Sans 900" w:cs="Times New Roman"/>
          <w:b/>
          <w:bCs/>
          <w:sz w:val="20"/>
          <w:szCs w:val="20"/>
          <w:lang w:val="es-MX" w:eastAsia="es-ES"/>
        </w:rPr>
        <w:t xml:space="preserve"> </w:t>
      </w:r>
      <w:r w:rsidRPr="4F0E5A0E">
        <w:rPr>
          <w:rFonts w:ascii="Museo Sans 900" w:eastAsia="Times New Roman" w:hAnsi="Museo Sans 900" w:cs="Times New Roman"/>
          <w:b/>
          <w:bCs/>
          <w:sz w:val="20"/>
          <w:szCs w:val="20"/>
          <w:lang w:val="es-MX" w:eastAsia="es-ES"/>
        </w:rPr>
        <w:t>E-</w:t>
      </w:r>
      <w:r w:rsidR="002D2F34" w:rsidRPr="4F0E5A0E">
        <w:rPr>
          <w:rFonts w:ascii="Museo Sans 900" w:eastAsia="Times New Roman" w:hAnsi="Museo Sans 900" w:cs="Times New Roman"/>
          <w:b/>
          <w:bCs/>
          <w:sz w:val="20"/>
          <w:szCs w:val="20"/>
          <w:lang w:val="es-MX" w:eastAsia="es-ES"/>
        </w:rPr>
        <w:t>01</w:t>
      </w:r>
      <w:r w:rsidR="40DB148E" w:rsidRPr="4F0E5A0E">
        <w:rPr>
          <w:rFonts w:ascii="Museo Sans 900" w:eastAsia="Times New Roman" w:hAnsi="Museo Sans 900" w:cs="Times New Roman"/>
          <w:b/>
          <w:bCs/>
          <w:sz w:val="20"/>
          <w:szCs w:val="20"/>
          <w:lang w:val="es-MX" w:eastAsia="es-ES"/>
        </w:rPr>
        <w:t>54</w:t>
      </w:r>
      <w:r w:rsidR="008B44D6" w:rsidRPr="4F0E5A0E">
        <w:rPr>
          <w:rFonts w:ascii="Museo Sans 900" w:eastAsia="Times New Roman" w:hAnsi="Museo Sans 900" w:cs="Times New Roman"/>
          <w:b/>
          <w:bCs/>
          <w:sz w:val="20"/>
          <w:szCs w:val="20"/>
          <w:lang w:val="es-MX" w:eastAsia="es-ES"/>
        </w:rPr>
        <w:t>-202</w:t>
      </w:r>
      <w:r w:rsidR="00F87908" w:rsidRPr="4F0E5A0E">
        <w:rPr>
          <w:rFonts w:ascii="Museo Sans 900" w:eastAsia="Times New Roman" w:hAnsi="Museo Sans 900" w:cs="Times New Roman"/>
          <w:b/>
          <w:bCs/>
          <w:sz w:val="20"/>
          <w:szCs w:val="20"/>
          <w:lang w:val="es-MX" w:eastAsia="es-ES"/>
        </w:rPr>
        <w:t>4</w:t>
      </w:r>
      <w:r w:rsidR="008B44D6" w:rsidRPr="4F0E5A0E">
        <w:rPr>
          <w:rFonts w:ascii="Museo Sans 900" w:eastAsia="Times New Roman" w:hAnsi="Museo Sans 900" w:cs="Times New Roman"/>
          <w:b/>
          <w:bCs/>
          <w:sz w:val="20"/>
          <w:szCs w:val="20"/>
          <w:lang w:val="es-MX" w:eastAsia="es-ES"/>
        </w:rPr>
        <w:t>-CAU.</w:t>
      </w:r>
      <w:r w:rsidR="006662C8" w:rsidRPr="4F0E5A0E">
        <w:rPr>
          <w:rFonts w:ascii="Museo Sans 900" w:eastAsia="Times New Roman" w:hAnsi="Museo Sans 900" w:cs="Times New Roman"/>
          <w:b/>
          <w:bCs/>
          <w:sz w:val="20"/>
          <w:szCs w:val="20"/>
          <w:lang w:val="es-MX" w:eastAsia="es-ES"/>
        </w:rPr>
        <w:t xml:space="preserve"> </w:t>
      </w:r>
      <w:r w:rsidR="008B44D6" w:rsidRPr="4F0E5A0E">
        <w:rPr>
          <w:rFonts w:ascii="Museo Sans 300" w:eastAsia="Times New Roman" w:hAnsi="Museo Sans 300" w:cs="Times New Roman"/>
          <w:sz w:val="20"/>
          <w:szCs w:val="20"/>
          <w:lang w:val="es-MX" w:eastAsia="es-ES"/>
        </w:rPr>
        <w:t>SUPERINTENDENCIA</w:t>
      </w:r>
      <w:r w:rsidR="006662C8" w:rsidRPr="4F0E5A0E">
        <w:rPr>
          <w:rFonts w:ascii="Museo Sans 300" w:eastAsia="Times New Roman" w:hAnsi="Museo Sans 300" w:cs="Times New Roman"/>
          <w:sz w:val="20"/>
          <w:szCs w:val="20"/>
          <w:lang w:val="es-MX" w:eastAsia="es-ES"/>
        </w:rPr>
        <w:t xml:space="preserve"> </w:t>
      </w:r>
      <w:r w:rsidR="008B44D6" w:rsidRPr="4F0E5A0E">
        <w:rPr>
          <w:rFonts w:ascii="Museo Sans 300" w:eastAsia="Times New Roman" w:hAnsi="Museo Sans 300" w:cs="Times New Roman"/>
          <w:sz w:val="20"/>
          <w:szCs w:val="20"/>
          <w:lang w:val="es-MX" w:eastAsia="es-ES"/>
        </w:rPr>
        <w:t>GENERAL</w:t>
      </w:r>
      <w:r w:rsidR="006662C8" w:rsidRPr="4F0E5A0E">
        <w:rPr>
          <w:rFonts w:ascii="Museo Sans 300" w:eastAsia="Times New Roman" w:hAnsi="Museo Sans 300" w:cs="Times New Roman"/>
          <w:sz w:val="20"/>
          <w:szCs w:val="20"/>
          <w:lang w:val="es-MX" w:eastAsia="es-ES"/>
        </w:rPr>
        <w:t xml:space="preserve"> </w:t>
      </w:r>
      <w:r w:rsidR="008B44D6" w:rsidRPr="4F0E5A0E">
        <w:rPr>
          <w:rFonts w:ascii="Museo Sans 300" w:eastAsia="Times New Roman" w:hAnsi="Museo Sans 300" w:cs="Times New Roman"/>
          <w:sz w:val="20"/>
          <w:szCs w:val="20"/>
          <w:lang w:val="es-MX" w:eastAsia="es-ES"/>
        </w:rPr>
        <w:t>DE</w:t>
      </w:r>
      <w:r w:rsidR="006662C8" w:rsidRPr="4F0E5A0E">
        <w:rPr>
          <w:rFonts w:ascii="Museo Sans 300" w:eastAsia="Times New Roman" w:hAnsi="Museo Sans 300" w:cs="Times New Roman"/>
          <w:sz w:val="20"/>
          <w:szCs w:val="20"/>
          <w:lang w:val="es-MX" w:eastAsia="es-ES"/>
        </w:rPr>
        <w:t xml:space="preserve"> </w:t>
      </w:r>
      <w:r w:rsidR="008B44D6" w:rsidRPr="4F0E5A0E">
        <w:rPr>
          <w:rFonts w:ascii="Museo Sans 300" w:eastAsia="Times New Roman" w:hAnsi="Museo Sans 300" w:cs="Times New Roman"/>
          <w:sz w:val="20"/>
          <w:szCs w:val="20"/>
          <w:lang w:val="es-MX" w:eastAsia="es-ES"/>
        </w:rPr>
        <w:t>ELECTRICIDAD</w:t>
      </w:r>
      <w:r w:rsidR="006662C8" w:rsidRPr="4F0E5A0E">
        <w:rPr>
          <w:rFonts w:ascii="Museo Sans 300" w:eastAsia="Times New Roman" w:hAnsi="Museo Sans 300" w:cs="Times New Roman"/>
          <w:sz w:val="20"/>
          <w:szCs w:val="20"/>
          <w:lang w:val="es-MX" w:eastAsia="es-ES"/>
        </w:rPr>
        <w:t xml:space="preserve"> </w:t>
      </w:r>
      <w:r w:rsidR="008B44D6" w:rsidRPr="4F0E5A0E">
        <w:rPr>
          <w:rFonts w:ascii="Museo Sans 300" w:eastAsia="Times New Roman" w:hAnsi="Museo Sans 300" w:cs="Times New Roman"/>
          <w:sz w:val="20"/>
          <w:szCs w:val="20"/>
          <w:lang w:val="es-MX" w:eastAsia="es-ES"/>
        </w:rPr>
        <w:t>Y</w:t>
      </w:r>
      <w:r w:rsidR="006662C8" w:rsidRPr="4F0E5A0E">
        <w:rPr>
          <w:rFonts w:ascii="Museo Sans 300" w:eastAsia="Times New Roman" w:hAnsi="Museo Sans 300" w:cs="Times New Roman"/>
          <w:sz w:val="20"/>
          <w:szCs w:val="20"/>
          <w:lang w:val="es-MX" w:eastAsia="es-ES"/>
        </w:rPr>
        <w:t xml:space="preserve"> </w:t>
      </w:r>
      <w:r w:rsidR="008B44D6" w:rsidRPr="4F0E5A0E">
        <w:rPr>
          <w:rFonts w:ascii="Museo Sans 300" w:eastAsia="Times New Roman" w:hAnsi="Museo Sans 300" w:cs="Times New Roman"/>
          <w:sz w:val="20"/>
          <w:szCs w:val="20"/>
          <w:lang w:val="es-MX" w:eastAsia="es-ES"/>
        </w:rPr>
        <w:t>TELECOMUNICAC</w:t>
      </w:r>
      <w:r w:rsidRPr="4F0E5A0E">
        <w:rPr>
          <w:rFonts w:ascii="Museo Sans 300" w:eastAsia="Times New Roman" w:hAnsi="Museo Sans 300" w:cs="Times New Roman"/>
          <w:sz w:val="20"/>
          <w:szCs w:val="20"/>
          <w:lang w:val="es-MX" w:eastAsia="es-ES"/>
        </w:rPr>
        <w:t>IONES.</w:t>
      </w:r>
      <w:r w:rsidR="006662C8" w:rsidRPr="4F0E5A0E">
        <w:rPr>
          <w:rFonts w:ascii="Museo Sans 300" w:eastAsia="Times New Roman" w:hAnsi="Museo Sans 300" w:cs="Times New Roman"/>
          <w:sz w:val="20"/>
          <w:szCs w:val="20"/>
          <w:lang w:val="es-MX" w:eastAsia="es-ES"/>
        </w:rPr>
        <w:t xml:space="preserve"> </w:t>
      </w:r>
      <w:r w:rsidRPr="4F0E5A0E">
        <w:rPr>
          <w:rFonts w:ascii="Museo Sans 300" w:eastAsia="Times New Roman" w:hAnsi="Museo Sans 300" w:cs="Times New Roman"/>
          <w:sz w:val="20"/>
          <w:szCs w:val="20"/>
          <w:lang w:val="es-MX" w:eastAsia="es-ES"/>
        </w:rPr>
        <w:t>San</w:t>
      </w:r>
      <w:r w:rsidR="006662C8" w:rsidRPr="4F0E5A0E">
        <w:rPr>
          <w:rFonts w:ascii="Museo Sans 300" w:eastAsia="Times New Roman" w:hAnsi="Museo Sans 300" w:cs="Times New Roman"/>
          <w:sz w:val="20"/>
          <w:szCs w:val="20"/>
          <w:lang w:val="es-MX" w:eastAsia="es-ES"/>
        </w:rPr>
        <w:t xml:space="preserve"> </w:t>
      </w:r>
      <w:r w:rsidRPr="4F0E5A0E">
        <w:rPr>
          <w:rFonts w:ascii="Museo Sans 300" w:eastAsia="Times New Roman" w:hAnsi="Museo Sans 300" w:cs="Times New Roman"/>
          <w:sz w:val="20"/>
          <w:szCs w:val="20"/>
          <w:lang w:val="es-MX" w:eastAsia="es-ES"/>
        </w:rPr>
        <w:t>Salvador,</w:t>
      </w:r>
      <w:r w:rsidR="006662C8" w:rsidRPr="4F0E5A0E">
        <w:rPr>
          <w:rFonts w:ascii="Museo Sans 300" w:eastAsia="Times New Roman" w:hAnsi="Museo Sans 300" w:cs="Times New Roman"/>
          <w:sz w:val="20"/>
          <w:szCs w:val="20"/>
          <w:lang w:val="es-MX" w:eastAsia="es-ES"/>
        </w:rPr>
        <w:t xml:space="preserve"> </w:t>
      </w:r>
      <w:r w:rsidRPr="4F0E5A0E">
        <w:rPr>
          <w:rFonts w:ascii="Museo Sans 300" w:eastAsia="Times New Roman" w:hAnsi="Museo Sans 300" w:cs="Times New Roman"/>
          <w:sz w:val="20"/>
          <w:szCs w:val="20"/>
          <w:lang w:val="es-MX" w:eastAsia="es-ES"/>
        </w:rPr>
        <w:t>a</w:t>
      </w:r>
      <w:r w:rsidR="006662C8" w:rsidRPr="4F0E5A0E">
        <w:rPr>
          <w:rFonts w:ascii="Museo Sans 300" w:eastAsia="Times New Roman" w:hAnsi="Museo Sans 300" w:cs="Times New Roman"/>
          <w:sz w:val="20"/>
          <w:szCs w:val="20"/>
          <w:lang w:val="es-MX" w:eastAsia="es-ES"/>
        </w:rPr>
        <w:t xml:space="preserve"> </w:t>
      </w:r>
      <w:r w:rsidRPr="4F0E5A0E">
        <w:rPr>
          <w:rFonts w:ascii="Museo Sans 300" w:eastAsia="Times New Roman" w:hAnsi="Museo Sans 300" w:cs="Times New Roman"/>
          <w:sz w:val="20"/>
          <w:szCs w:val="20"/>
          <w:lang w:val="es-MX" w:eastAsia="es-ES"/>
        </w:rPr>
        <w:t>las</w:t>
      </w:r>
      <w:r w:rsidR="00674A31" w:rsidRPr="4F0E5A0E">
        <w:rPr>
          <w:rFonts w:ascii="Museo Sans 300" w:eastAsia="Times New Roman" w:hAnsi="Museo Sans 300" w:cs="Times New Roman"/>
          <w:sz w:val="20"/>
          <w:szCs w:val="20"/>
          <w:lang w:val="es-MX" w:eastAsia="es-ES"/>
        </w:rPr>
        <w:t xml:space="preserve"> </w:t>
      </w:r>
      <w:r w:rsidR="002D2F34" w:rsidRPr="4F0E5A0E">
        <w:rPr>
          <w:rFonts w:ascii="Museo Sans 300" w:eastAsia="Times New Roman" w:hAnsi="Museo Sans 300" w:cs="Times New Roman"/>
          <w:sz w:val="20"/>
          <w:szCs w:val="20"/>
          <w:lang w:val="es-MX" w:eastAsia="es-ES"/>
        </w:rPr>
        <w:t xml:space="preserve">nueve </w:t>
      </w:r>
      <w:r w:rsidRPr="4F0E5A0E">
        <w:rPr>
          <w:rFonts w:ascii="Museo Sans 300" w:eastAsia="Times New Roman" w:hAnsi="Museo Sans 300" w:cs="Times New Roman"/>
          <w:sz w:val="20"/>
          <w:szCs w:val="20"/>
          <w:lang w:val="es-MX" w:eastAsia="es-ES"/>
        </w:rPr>
        <w:t>horas</w:t>
      </w:r>
      <w:r w:rsidR="001509B7" w:rsidRPr="4F0E5A0E">
        <w:rPr>
          <w:rFonts w:ascii="Museo Sans 300" w:eastAsia="Times New Roman" w:hAnsi="Museo Sans 300" w:cs="Times New Roman"/>
          <w:sz w:val="20"/>
          <w:szCs w:val="20"/>
          <w:lang w:val="es-MX" w:eastAsia="es-ES"/>
        </w:rPr>
        <w:t xml:space="preserve"> </w:t>
      </w:r>
      <w:r w:rsidR="003C415D" w:rsidRPr="4F0E5A0E">
        <w:rPr>
          <w:rFonts w:ascii="Museo Sans 300" w:eastAsia="Times New Roman" w:hAnsi="Museo Sans 300" w:cs="Times New Roman"/>
          <w:sz w:val="20"/>
          <w:szCs w:val="20"/>
          <w:lang w:val="es-MX" w:eastAsia="es-ES"/>
        </w:rPr>
        <w:t xml:space="preserve">con </w:t>
      </w:r>
      <w:r w:rsidR="002D2F34" w:rsidRPr="4F0E5A0E">
        <w:rPr>
          <w:rFonts w:ascii="Museo Sans 300" w:eastAsia="Times New Roman" w:hAnsi="Museo Sans 300" w:cs="Times New Roman"/>
          <w:sz w:val="20"/>
          <w:szCs w:val="20"/>
          <w:lang w:val="es-MX" w:eastAsia="es-ES"/>
        </w:rPr>
        <w:t xml:space="preserve">cincuenta </w:t>
      </w:r>
      <w:r w:rsidR="003C415D" w:rsidRPr="4F0E5A0E">
        <w:rPr>
          <w:rFonts w:ascii="Museo Sans 300" w:eastAsia="Times New Roman" w:hAnsi="Museo Sans 300" w:cs="Times New Roman"/>
          <w:sz w:val="20"/>
          <w:szCs w:val="20"/>
          <w:lang w:val="es-MX" w:eastAsia="es-ES"/>
        </w:rPr>
        <w:t xml:space="preserve">minutos </w:t>
      </w:r>
      <w:r w:rsidRPr="4F0E5A0E">
        <w:rPr>
          <w:rFonts w:ascii="Museo Sans 300" w:eastAsia="Times New Roman" w:hAnsi="Museo Sans 300" w:cs="Times New Roman"/>
          <w:sz w:val="20"/>
          <w:szCs w:val="20"/>
          <w:lang w:val="es-MX" w:eastAsia="es-ES"/>
        </w:rPr>
        <w:t>del</w:t>
      </w:r>
      <w:r w:rsidR="006662C8" w:rsidRPr="4F0E5A0E">
        <w:rPr>
          <w:rFonts w:ascii="Museo Sans 300" w:eastAsia="Times New Roman" w:hAnsi="Museo Sans 300" w:cs="Times New Roman"/>
          <w:sz w:val="20"/>
          <w:szCs w:val="20"/>
          <w:lang w:val="es-MX" w:eastAsia="es-ES"/>
        </w:rPr>
        <w:t xml:space="preserve"> </w:t>
      </w:r>
      <w:r w:rsidRPr="4F0E5A0E">
        <w:rPr>
          <w:rFonts w:ascii="Museo Sans 300" w:eastAsia="Times New Roman" w:hAnsi="Museo Sans 300" w:cs="Times New Roman"/>
          <w:sz w:val="20"/>
          <w:szCs w:val="20"/>
          <w:lang w:val="es-MX" w:eastAsia="es-ES"/>
        </w:rPr>
        <w:t>día</w:t>
      </w:r>
      <w:r w:rsidR="00072CB3" w:rsidRPr="4F0E5A0E">
        <w:rPr>
          <w:rFonts w:ascii="Museo Sans 300" w:eastAsia="Times New Roman" w:hAnsi="Museo Sans 300" w:cs="Times New Roman"/>
          <w:sz w:val="20"/>
          <w:szCs w:val="20"/>
          <w:lang w:val="es-MX" w:eastAsia="es-ES"/>
        </w:rPr>
        <w:t xml:space="preserve"> </w:t>
      </w:r>
      <w:r w:rsidR="002D2F34" w:rsidRPr="4F0E5A0E">
        <w:rPr>
          <w:rFonts w:ascii="Museo Sans 300" w:eastAsia="Times New Roman" w:hAnsi="Museo Sans 300" w:cs="Times New Roman"/>
          <w:sz w:val="20"/>
          <w:szCs w:val="20"/>
          <w:lang w:val="es-MX" w:eastAsia="es-ES"/>
        </w:rPr>
        <w:t xml:space="preserve">veintiséis </w:t>
      </w:r>
      <w:r w:rsidR="00781E4D" w:rsidRPr="4F0E5A0E">
        <w:rPr>
          <w:rFonts w:ascii="Museo Sans 300" w:eastAsia="Times New Roman" w:hAnsi="Museo Sans 300" w:cs="Times New Roman"/>
          <w:sz w:val="20"/>
          <w:szCs w:val="20"/>
          <w:lang w:val="es-MX" w:eastAsia="es-ES"/>
        </w:rPr>
        <w:t>de</w:t>
      </w:r>
      <w:r w:rsidR="006662C8" w:rsidRPr="4F0E5A0E">
        <w:rPr>
          <w:rFonts w:ascii="Museo Sans 300" w:eastAsia="Times New Roman" w:hAnsi="Museo Sans 300" w:cs="Times New Roman"/>
          <w:sz w:val="20"/>
          <w:szCs w:val="20"/>
          <w:lang w:val="es-MX" w:eastAsia="es-ES"/>
        </w:rPr>
        <w:t xml:space="preserve"> </w:t>
      </w:r>
      <w:r w:rsidR="004B5C39" w:rsidRPr="4F0E5A0E">
        <w:rPr>
          <w:rFonts w:ascii="Museo Sans 300" w:eastAsia="Times New Roman" w:hAnsi="Museo Sans 300" w:cs="Times New Roman"/>
          <w:sz w:val="20"/>
          <w:szCs w:val="20"/>
          <w:lang w:val="es-MX" w:eastAsia="es-ES"/>
        </w:rPr>
        <w:t>febr</w:t>
      </w:r>
      <w:r w:rsidR="00F87908" w:rsidRPr="4F0E5A0E">
        <w:rPr>
          <w:rFonts w:ascii="Museo Sans 300" w:eastAsia="Times New Roman" w:hAnsi="Museo Sans 300" w:cs="Times New Roman"/>
          <w:sz w:val="20"/>
          <w:szCs w:val="20"/>
          <w:lang w:val="es-MX" w:eastAsia="es-ES"/>
        </w:rPr>
        <w:t>ero</w:t>
      </w:r>
      <w:r w:rsidR="007C438A" w:rsidRPr="4F0E5A0E">
        <w:rPr>
          <w:rFonts w:ascii="Museo Sans 300" w:eastAsia="Times New Roman" w:hAnsi="Museo Sans 300" w:cs="Times New Roman"/>
          <w:sz w:val="20"/>
          <w:szCs w:val="20"/>
          <w:lang w:val="es-MX" w:eastAsia="es-ES"/>
        </w:rPr>
        <w:t xml:space="preserve"> </w:t>
      </w:r>
      <w:r w:rsidR="004E3AF4" w:rsidRPr="4F0E5A0E">
        <w:rPr>
          <w:rFonts w:ascii="Museo Sans 300" w:eastAsia="Times New Roman" w:hAnsi="Museo Sans 300" w:cs="Times New Roman"/>
          <w:sz w:val="20"/>
          <w:szCs w:val="20"/>
          <w:lang w:val="es-MX" w:eastAsia="es-ES"/>
        </w:rPr>
        <w:t>del</w:t>
      </w:r>
      <w:r w:rsidR="006662C8" w:rsidRPr="4F0E5A0E">
        <w:rPr>
          <w:rFonts w:ascii="Museo Sans 300" w:eastAsia="Times New Roman" w:hAnsi="Museo Sans 300" w:cs="Times New Roman"/>
          <w:sz w:val="20"/>
          <w:szCs w:val="20"/>
          <w:lang w:val="es-MX" w:eastAsia="es-ES"/>
        </w:rPr>
        <w:t xml:space="preserve"> </w:t>
      </w:r>
      <w:r w:rsidR="004E3AF4" w:rsidRPr="4F0E5A0E">
        <w:rPr>
          <w:rFonts w:ascii="Museo Sans 300" w:eastAsia="Times New Roman" w:hAnsi="Museo Sans 300" w:cs="Times New Roman"/>
          <w:sz w:val="20"/>
          <w:szCs w:val="20"/>
          <w:lang w:val="es-MX" w:eastAsia="es-ES"/>
        </w:rPr>
        <w:t>año</w:t>
      </w:r>
      <w:r w:rsidR="006662C8" w:rsidRPr="4F0E5A0E">
        <w:rPr>
          <w:rFonts w:ascii="Museo Sans 300" w:eastAsia="Times New Roman" w:hAnsi="Museo Sans 300" w:cs="Times New Roman"/>
          <w:sz w:val="20"/>
          <w:szCs w:val="20"/>
          <w:lang w:val="es-MX" w:eastAsia="es-ES"/>
        </w:rPr>
        <w:t xml:space="preserve"> </w:t>
      </w:r>
      <w:r w:rsidR="004E3AF4" w:rsidRPr="4F0E5A0E">
        <w:rPr>
          <w:rFonts w:ascii="Museo Sans 300" w:eastAsia="Times New Roman" w:hAnsi="Museo Sans 300" w:cs="Times New Roman"/>
          <w:sz w:val="20"/>
          <w:szCs w:val="20"/>
          <w:lang w:val="es-MX" w:eastAsia="es-ES"/>
        </w:rPr>
        <w:t>dos</w:t>
      </w:r>
      <w:r w:rsidR="006662C8" w:rsidRPr="4F0E5A0E">
        <w:rPr>
          <w:rFonts w:ascii="Museo Sans 300" w:eastAsia="Times New Roman" w:hAnsi="Museo Sans 300" w:cs="Times New Roman"/>
          <w:sz w:val="20"/>
          <w:szCs w:val="20"/>
          <w:lang w:val="es-MX" w:eastAsia="es-ES"/>
        </w:rPr>
        <w:t xml:space="preserve"> </w:t>
      </w:r>
      <w:r w:rsidR="004E3AF4" w:rsidRPr="4F0E5A0E">
        <w:rPr>
          <w:rFonts w:ascii="Museo Sans 300" w:eastAsia="Times New Roman" w:hAnsi="Museo Sans 300" w:cs="Times New Roman"/>
          <w:sz w:val="20"/>
          <w:szCs w:val="20"/>
          <w:lang w:val="es-MX" w:eastAsia="es-ES"/>
        </w:rPr>
        <w:t>mil</w:t>
      </w:r>
      <w:r w:rsidR="006662C8" w:rsidRPr="4F0E5A0E">
        <w:rPr>
          <w:rFonts w:ascii="Museo Sans 300" w:eastAsia="Times New Roman" w:hAnsi="Museo Sans 300" w:cs="Times New Roman"/>
          <w:sz w:val="20"/>
          <w:szCs w:val="20"/>
          <w:lang w:val="es-MX" w:eastAsia="es-ES"/>
        </w:rPr>
        <w:t xml:space="preserve"> </w:t>
      </w:r>
      <w:r w:rsidR="004E3AF4" w:rsidRPr="4F0E5A0E">
        <w:rPr>
          <w:rFonts w:ascii="Museo Sans 300" w:eastAsia="Times New Roman" w:hAnsi="Museo Sans 300" w:cs="Times New Roman"/>
          <w:sz w:val="20"/>
          <w:szCs w:val="20"/>
          <w:lang w:val="es-MX" w:eastAsia="es-ES"/>
        </w:rPr>
        <w:t>veinti</w:t>
      </w:r>
      <w:r w:rsidR="00F87908" w:rsidRPr="4F0E5A0E">
        <w:rPr>
          <w:rFonts w:ascii="Museo Sans 300" w:eastAsia="Times New Roman" w:hAnsi="Museo Sans 300" w:cs="Times New Roman"/>
          <w:sz w:val="20"/>
          <w:szCs w:val="20"/>
          <w:lang w:val="es-MX" w:eastAsia="es-ES"/>
        </w:rPr>
        <w:t>cuatro</w:t>
      </w:r>
      <w:r w:rsidR="008B44D6" w:rsidRPr="4F0E5A0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A270259"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4B5C39">
        <w:rPr>
          <w:rStyle w:val="normaltextrun"/>
          <w:rFonts w:ascii="Museo Sans 300" w:hAnsi="Museo Sans 300"/>
          <w:color w:val="000000"/>
          <w:sz w:val="20"/>
          <w:szCs w:val="20"/>
          <w:shd w:val="clear" w:color="auto" w:fill="FFFFFF"/>
        </w:rPr>
        <w:t>d</w:t>
      </w:r>
      <w:r w:rsidR="00E30E86">
        <w:rPr>
          <w:rStyle w:val="normaltextrun"/>
          <w:rFonts w:ascii="Museo Sans 300" w:hAnsi="Museo Sans 300"/>
          <w:color w:val="000000"/>
          <w:sz w:val="20"/>
          <w:szCs w:val="20"/>
          <w:shd w:val="clear" w:color="auto" w:fill="FFFFFF"/>
        </w:rPr>
        <w:t>iez</w:t>
      </w:r>
      <w:r w:rsidR="00AD2E80">
        <w:rPr>
          <w:rStyle w:val="normaltextrun"/>
          <w:rFonts w:ascii="Museo Sans 300" w:hAnsi="Museo Sans 300"/>
          <w:color w:val="000000"/>
          <w:sz w:val="20"/>
          <w:szCs w:val="20"/>
          <w:shd w:val="clear" w:color="auto" w:fill="FFFFFF"/>
        </w:rPr>
        <w:t xml:space="preserve"> de octu</w:t>
      </w:r>
      <w:r w:rsidR="004B5C39">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proofErr w:type="spellStart"/>
      <w:r w:rsidR="000A1767">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30E86">
        <w:rPr>
          <w:rFonts w:ascii="Museo Sans 300" w:hAnsi="Museo Sans 300"/>
          <w:sz w:val="20"/>
          <w:szCs w:val="20"/>
        </w:rPr>
        <w:t>MIL DOSCIENTOS VEINTITRÉS 77/100 DÓLARES DE LOS ESTADOS UNIDOS DE AMÉRICA (USD 1,223.77)</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0A1767">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15DA0D77" w:rsidR="00263E33" w:rsidRPr="00263E33" w:rsidRDefault="00263E33" w:rsidP="00096B49">
      <w:pPr>
        <w:tabs>
          <w:tab w:val="left" w:pos="567"/>
        </w:tabs>
        <w:spacing w:after="0" w:line="240" w:lineRule="auto"/>
        <w:ind w:left="709"/>
        <w:jc w:val="both"/>
        <w:rPr>
          <w:rFonts w:ascii="Museo Sans 300" w:hAnsi="Museo Sans 300" w:cs="Times New Roman"/>
          <w:sz w:val="20"/>
          <w:szCs w:val="20"/>
        </w:rPr>
      </w:pPr>
    </w:p>
    <w:p w14:paraId="33322DB7" w14:textId="57B7D04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B5C39">
        <w:rPr>
          <w:rFonts w:ascii="Museo Sans 300" w:hAnsi="Museo Sans 300"/>
          <w:sz w:val="20"/>
          <w:szCs w:val="20"/>
          <w:lang w:val="es-SV"/>
        </w:rPr>
        <w:t>7</w:t>
      </w:r>
      <w:r w:rsidR="007E0283">
        <w:rPr>
          <w:rFonts w:ascii="Museo Sans 300" w:hAnsi="Museo Sans 300"/>
          <w:sz w:val="20"/>
          <w:szCs w:val="20"/>
          <w:lang w:val="es-SV"/>
        </w:rPr>
        <w:t>95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E0283">
        <w:rPr>
          <w:rFonts w:ascii="Museo Sans 300" w:hAnsi="Museo Sans 300"/>
          <w:sz w:val="20"/>
          <w:szCs w:val="20"/>
          <w:lang w:val="es-SV"/>
        </w:rPr>
        <w:t>diecisiete</w:t>
      </w:r>
      <w:r w:rsidR="00AD2E80">
        <w:rPr>
          <w:rFonts w:ascii="Museo Sans 300" w:hAnsi="Museo Sans 300"/>
          <w:sz w:val="20"/>
          <w:szCs w:val="20"/>
          <w:lang w:val="es-SV"/>
        </w:rPr>
        <w:t xml:space="preserve"> de octu</w:t>
      </w:r>
      <w:r w:rsidR="00C6794D">
        <w:rPr>
          <w:rFonts w:ascii="Museo Sans 300" w:hAnsi="Museo Sans 300"/>
          <w:sz w:val="20"/>
          <w:szCs w:val="20"/>
          <w:lang w:val="es-SV"/>
        </w:rPr>
        <w:t>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27D336C4"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2687C">
        <w:rPr>
          <w:rFonts w:ascii="Museo Sans 300" w:hAnsi="Museo Sans 300"/>
          <w:sz w:val="20"/>
          <w:szCs w:val="20"/>
        </w:rPr>
        <w:t xml:space="preserve"> usuaria y a la distribuidora los días veinte y veintitrés </w:t>
      </w:r>
      <w:r w:rsidR="00AD2E80">
        <w:rPr>
          <w:rFonts w:ascii="Museo Sans 300" w:hAnsi="Museo Sans 300"/>
          <w:sz w:val="20"/>
          <w:szCs w:val="20"/>
        </w:rPr>
        <w:t>de octu</w:t>
      </w:r>
      <w:r w:rsidR="00C6794D">
        <w:rPr>
          <w:rFonts w:ascii="Museo Sans 300" w:hAnsi="Museo Sans 300"/>
          <w:sz w:val="20"/>
          <w:szCs w:val="20"/>
        </w:rPr>
        <w:t>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72687C">
        <w:rPr>
          <w:rFonts w:ascii="Museo Sans 300" w:hAnsi="Museo Sans 300"/>
          <w:sz w:val="20"/>
          <w:szCs w:val="20"/>
        </w:rPr>
        <w:t xml:space="preserve"> respectivamente,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EF5135">
        <w:rPr>
          <w:rFonts w:ascii="Museo Sans 300" w:hAnsi="Museo Sans 300"/>
          <w:sz w:val="20"/>
          <w:szCs w:val="20"/>
        </w:rPr>
        <w:t>siete</w:t>
      </w:r>
      <w:r w:rsidR="00AD2E80">
        <w:rPr>
          <w:rFonts w:ascii="Museo Sans 300" w:hAnsi="Museo Sans 300"/>
          <w:sz w:val="20"/>
          <w:szCs w:val="20"/>
        </w:rPr>
        <w:t xml:space="preserve"> de noviem</w:t>
      </w:r>
      <w:r w:rsidR="008E4790">
        <w:rPr>
          <w:rFonts w:ascii="Museo Sans 300" w:hAnsi="Museo Sans 300"/>
          <w:sz w:val="20"/>
          <w:szCs w:val="20"/>
        </w:rPr>
        <w:t>bre</w:t>
      </w:r>
      <w:r w:rsidR="00C6794D">
        <w:rPr>
          <w:rFonts w:ascii="Museo Sans 300" w:hAnsi="Museo Sans 300"/>
          <w:sz w:val="20"/>
          <w:szCs w:val="20"/>
        </w:rPr>
        <w:t xml:space="preserve"> del mismo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924139B"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EF5135">
        <w:rPr>
          <w:rFonts w:ascii="Museo Sans 300" w:hAnsi="Museo Sans 300"/>
          <w:sz w:val="20"/>
          <w:szCs w:val="20"/>
          <w:lang w:val="es-ES_tradnl" w:eastAsia="es-SV"/>
        </w:rPr>
        <w:t>seis de noviem</w:t>
      </w:r>
      <w:r w:rsidR="002E50FD">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proofErr w:type="spellStart"/>
      <w:r w:rsidR="000A1767">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50EC84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5D3FF4">
        <w:rPr>
          <w:rFonts w:ascii="Museo Sans 300" w:hAnsi="Museo Sans 300"/>
          <w:sz w:val="20"/>
          <w:szCs w:val="20"/>
          <w:lang w:val="es-ES_tradnl" w:eastAsia="es-SV"/>
        </w:rPr>
        <w:t>6</w:t>
      </w:r>
      <w:r w:rsidR="00075EC4">
        <w:rPr>
          <w:rFonts w:ascii="Museo Sans 300" w:hAnsi="Museo Sans 300"/>
          <w:sz w:val="20"/>
          <w:szCs w:val="20"/>
          <w:lang w:val="es-ES_tradnl" w:eastAsia="es-SV"/>
        </w:rPr>
        <w:t>24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75EC4">
        <w:rPr>
          <w:rFonts w:ascii="Museo Sans 300" w:hAnsi="Museo Sans 300"/>
          <w:sz w:val="20"/>
          <w:szCs w:val="20"/>
          <w:lang w:val="es-ES_tradnl" w:eastAsia="es-SV"/>
        </w:rPr>
        <w:t>siete</w:t>
      </w:r>
      <w:r w:rsidR="005D3FF4">
        <w:rPr>
          <w:rFonts w:ascii="Museo Sans 300" w:hAnsi="Museo Sans 300"/>
          <w:sz w:val="20"/>
          <w:szCs w:val="20"/>
          <w:lang w:val="es-ES_tradnl" w:eastAsia="es-SV"/>
        </w:rPr>
        <w:t xml:space="preserve"> de noviem</w:t>
      </w:r>
      <w:r w:rsidR="002E50FD">
        <w:rPr>
          <w:rFonts w:ascii="Museo Sans 300" w:hAnsi="Museo Sans 300"/>
          <w:sz w:val="20"/>
          <w:szCs w:val="20"/>
          <w:lang w:val="es-ES_tradnl" w:eastAsia="es-SV"/>
        </w:rPr>
        <w:t>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FD645A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75EC4">
        <w:rPr>
          <w:rFonts w:ascii="Museo Sans 300" w:hAnsi="Museo Sans 300"/>
          <w:sz w:val="20"/>
          <w:szCs w:val="20"/>
        </w:rPr>
        <w:t>E-0893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75EC4">
        <w:rPr>
          <w:rFonts w:ascii="Museo Sans 300" w:hAnsi="Museo Sans 300"/>
          <w:sz w:val="20"/>
          <w:szCs w:val="20"/>
        </w:rPr>
        <w:t xml:space="preserve">veintidós </w:t>
      </w:r>
      <w:r w:rsidR="000D1CEA">
        <w:rPr>
          <w:rFonts w:ascii="Museo Sans 300" w:hAnsi="Museo Sans 300"/>
          <w:sz w:val="20"/>
          <w:szCs w:val="20"/>
        </w:rPr>
        <w:t>de noviem</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ED3656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0A1767">
        <w:rPr>
          <w:rFonts w:ascii="Museo Sans 300" w:hAnsi="Museo Sans 300"/>
          <w:sz w:val="20"/>
          <w:szCs w:val="20"/>
          <w:lang w:val="es-SV"/>
        </w:rPr>
        <w:t>xxx</w:t>
      </w:r>
      <w:proofErr w:type="spellEnd"/>
      <w:r w:rsidR="00E30E87">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4EE1F5B1"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8E4790">
        <w:rPr>
          <w:rFonts w:ascii="Museo Sans 300" w:hAnsi="Museo Sans 300"/>
          <w:sz w:val="20"/>
          <w:szCs w:val="20"/>
        </w:rPr>
        <w:t xml:space="preserve">s partes el día </w:t>
      </w:r>
      <w:r w:rsidR="000D1CEA">
        <w:rPr>
          <w:rFonts w:ascii="Museo Sans 300" w:hAnsi="Museo Sans 300"/>
          <w:sz w:val="20"/>
          <w:szCs w:val="20"/>
        </w:rPr>
        <w:t>veint</w:t>
      </w:r>
      <w:r w:rsidR="00075EC4">
        <w:rPr>
          <w:rFonts w:ascii="Museo Sans 300" w:hAnsi="Museo Sans 300"/>
          <w:sz w:val="20"/>
          <w:szCs w:val="20"/>
        </w:rPr>
        <w:t>isiete</w:t>
      </w:r>
      <w:r w:rsidR="008E4790">
        <w:rPr>
          <w:rFonts w:ascii="Museo Sans 300" w:hAnsi="Museo Sans 300"/>
          <w:sz w:val="20"/>
          <w:szCs w:val="20"/>
        </w:rPr>
        <w:t xml:space="preserve"> de noviem</w:t>
      </w:r>
      <w:r w:rsidR="00AE4663">
        <w:rPr>
          <w:rFonts w:ascii="Museo Sans 300" w:hAnsi="Museo Sans 300"/>
          <w:sz w:val="20"/>
          <w:szCs w:val="20"/>
        </w:rPr>
        <w:t xml:space="preserve">bre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8E4790">
        <w:rPr>
          <w:rFonts w:ascii="Museo Sans 300" w:hAnsi="Museo Sans 300"/>
          <w:sz w:val="20"/>
          <w:szCs w:val="20"/>
          <w:lang w:val="es-SV"/>
        </w:rPr>
        <w:t xml:space="preserve"> el día </w:t>
      </w:r>
      <w:r w:rsidR="00075EC4">
        <w:rPr>
          <w:rFonts w:ascii="Museo Sans 300" w:hAnsi="Museo Sans 300"/>
          <w:sz w:val="20"/>
          <w:szCs w:val="20"/>
          <w:lang w:val="es-SV"/>
        </w:rPr>
        <w:t>veintiuno</w:t>
      </w:r>
      <w:r w:rsidR="000D1CEA">
        <w:rPr>
          <w:rFonts w:ascii="Museo Sans 300" w:hAnsi="Museo Sans 300"/>
          <w:sz w:val="20"/>
          <w:szCs w:val="20"/>
          <w:lang w:val="es-SV"/>
        </w:rPr>
        <w:t xml:space="preserve"> de diciembre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mismo</w:t>
      </w:r>
      <w:r w:rsidR="008E4790">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12532D5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27E01">
        <w:rPr>
          <w:rFonts w:ascii="Museo Sans 300" w:hAnsi="Museo Sans 300" w:cs="Cambria Math"/>
          <w:sz w:val="20"/>
          <w:szCs w:val="20"/>
        </w:rPr>
        <w:t>doce</w:t>
      </w:r>
      <w:r w:rsidR="000D1CEA">
        <w:rPr>
          <w:rFonts w:ascii="Museo Sans 300" w:hAnsi="Museo Sans 300" w:cs="Cambria Math"/>
          <w:sz w:val="20"/>
          <w:szCs w:val="20"/>
        </w:rPr>
        <w:t xml:space="preserve"> de dic</w:t>
      </w:r>
      <w:r w:rsidR="008E4790">
        <w:rPr>
          <w:rFonts w:ascii="Museo Sans 300" w:hAnsi="Museo Sans 300" w:cs="Cambria Math"/>
          <w:sz w:val="20"/>
          <w:szCs w:val="20"/>
        </w:rPr>
        <w:t>iem</w:t>
      </w:r>
      <w:r w:rsidR="00AE4663">
        <w:rPr>
          <w:rFonts w:ascii="Museo Sans 300" w:hAnsi="Museo Sans 300" w:cs="Cambria Math"/>
          <w:sz w:val="20"/>
          <w:szCs w:val="20"/>
        </w:rPr>
        <w:t>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BCABF4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w:t>
      </w:r>
      <w:r w:rsidRPr="00B463FA">
        <w:rPr>
          <w:rFonts w:ascii="Museo Sans 300" w:hAnsi="Museo Sans 300"/>
          <w:sz w:val="20"/>
          <w:szCs w:val="20"/>
        </w:rPr>
        <w:t xml:space="preserve">de fecha </w:t>
      </w:r>
      <w:r w:rsidR="00A27E01">
        <w:rPr>
          <w:rFonts w:ascii="Museo Sans 300" w:hAnsi="Museo Sans 300"/>
          <w:sz w:val="20"/>
          <w:szCs w:val="20"/>
        </w:rPr>
        <w:t>quin</w:t>
      </w:r>
      <w:r w:rsidR="000D1E91">
        <w:rPr>
          <w:rFonts w:ascii="Museo Sans 300" w:hAnsi="Museo Sans 300"/>
          <w:sz w:val="20"/>
          <w:szCs w:val="20"/>
        </w:rPr>
        <w:t>ce de enero de este año</w:t>
      </w:r>
      <w:r w:rsidRPr="00B463FA">
        <w:rPr>
          <w:rFonts w:ascii="Museo Sans 300" w:hAnsi="Museo Sans 300"/>
          <w:sz w:val="20"/>
          <w:szCs w:val="20"/>
          <w:lang w:val="es-SV"/>
        </w:rPr>
        <w:t xml:space="preserve">, el CAU rindió el informe técnico </w:t>
      </w:r>
      <w:proofErr w:type="spellStart"/>
      <w:r w:rsidRPr="00B463FA">
        <w:rPr>
          <w:rFonts w:ascii="Museo Sans 300" w:hAnsi="Museo Sans 300"/>
          <w:sz w:val="20"/>
          <w:szCs w:val="20"/>
          <w:lang w:val="es-SV"/>
        </w:rPr>
        <w:t>N.°</w:t>
      </w:r>
      <w:proofErr w:type="spellEnd"/>
      <w:r w:rsidRPr="00B463FA">
        <w:rPr>
          <w:rFonts w:ascii="Museo Sans 300" w:hAnsi="Museo Sans 300"/>
          <w:sz w:val="20"/>
          <w:szCs w:val="20"/>
          <w:lang w:val="es-SV"/>
        </w:rPr>
        <w:t xml:space="preserve"> </w:t>
      </w:r>
      <w:r w:rsidR="00A27E01">
        <w:rPr>
          <w:rFonts w:ascii="Museo Sans 300" w:hAnsi="Museo Sans 300"/>
          <w:sz w:val="20"/>
          <w:szCs w:val="20"/>
          <w:lang w:val="es-SV"/>
        </w:rPr>
        <w:t>IT-0017</w:t>
      </w:r>
      <w:r w:rsidR="00394D38">
        <w:rPr>
          <w:rFonts w:ascii="Museo Sans 300" w:hAnsi="Museo Sans 300"/>
          <w:sz w:val="20"/>
          <w:szCs w:val="20"/>
          <w:lang w:val="es-SV"/>
        </w:rPr>
        <w:t>-CAU-24</w:t>
      </w:r>
      <w:r w:rsidRPr="00B463FA">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32731AA4" w:rsidR="00631475" w:rsidRPr="000A1767" w:rsidRDefault="000A1767" w:rsidP="00631475">
      <w:pPr>
        <w:spacing w:after="0" w:line="240" w:lineRule="auto"/>
        <w:ind w:left="426"/>
        <w:jc w:val="center"/>
        <w:rPr>
          <w:rFonts w:ascii="Museo Sans 300" w:hAnsi="Museo Sans 300"/>
          <w:sz w:val="18"/>
          <w:szCs w:val="18"/>
          <w:u w:val="single"/>
        </w:rPr>
      </w:pPr>
      <w:r w:rsidRPr="000A1767">
        <w:rPr>
          <w:noProof/>
          <w:sz w:val="20"/>
          <w:szCs w:val="20"/>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6646CD" w14:textId="3350639A" w:rsidR="00A27E01" w:rsidRPr="00A27E01" w:rsidRDefault="008B7A00" w:rsidP="00A27E0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A27E01" w:rsidRPr="00A27E01">
        <w:rPr>
          <w:rFonts w:ascii="Museo 300" w:eastAsia="Arial" w:hAnsi="Museo 300"/>
          <w:color w:val="000000"/>
          <w:sz w:val="16"/>
          <w:szCs w:val="16"/>
          <w:lang w:val="es-ES"/>
        </w:rPr>
        <w:t xml:space="preserve">Conforme 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A27E01" w:rsidRPr="00A27E01">
        <w:rPr>
          <w:rFonts w:ascii="Museo 300" w:eastAsia="Arial" w:hAnsi="Museo 300"/>
          <w:color w:val="000000"/>
          <w:sz w:val="16"/>
          <w:szCs w:val="16"/>
          <w:lang w:val="es-ES"/>
        </w:rPr>
        <w:t>n.°</w:t>
      </w:r>
      <w:proofErr w:type="spellEnd"/>
      <w:r w:rsidR="00A27E01" w:rsidRPr="00A27E01">
        <w:rPr>
          <w:rFonts w:ascii="Museo 300" w:eastAsia="Arial" w:hAnsi="Museo 300"/>
          <w:color w:val="000000"/>
          <w:sz w:val="16"/>
          <w:szCs w:val="16"/>
          <w:lang w:val="es-ES"/>
        </w:rPr>
        <w:t xml:space="preserve"> </w:t>
      </w:r>
      <w:proofErr w:type="spellStart"/>
      <w:r w:rsidR="000A1767">
        <w:rPr>
          <w:rFonts w:ascii="Museo 300" w:eastAsia="Arial" w:hAnsi="Museo 300"/>
          <w:color w:val="000000"/>
          <w:sz w:val="16"/>
          <w:szCs w:val="16"/>
          <w:lang w:val="es-ES"/>
        </w:rPr>
        <w:t>xxx</w:t>
      </w:r>
      <w:proofErr w:type="spellEnd"/>
      <w:r w:rsidR="00A27E01" w:rsidRPr="00A27E01">
        <w:rPr>
          <w:rFonts w:ascii="Museo 300" w:eastAsia="Arial" w:hAnsi="Museo 300"/>
          <w:color w:val="000000"/>
          <w:sz w:val="16"/>
          <w:szCs w:val="16"/>
          <w:lang w:val="es-ES"/>
        </w:rPr>
        <w:t>.</w:t>
      </w:r>
    </w:p>
    <w:p w14:paraId="082A471A" w14:textId="77777777" w:rsidR="00F905AC" w:rsidRPr="00F905AC" w:rsidRDefault="00F905AC" w:rsidP="00F905AC">
      <w:pPr>
        <w:ind w:left="709"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7ECBCD42"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 xml:space="preserve">En fecha 2 de septiembre de 2023, personal técnico de la distribuidora realizó una inspección técnica al suministro con un nivel de tensión a 120 voltios. Determinaron la existencia de una línea directa con nivel de tensión a 120 voltios, conectada en la acometida de EEO antes del equipo de medición. </w:t>
      </w:r>
    </w:p>
    <w:p w14:paraId="4DC4F476"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 xml:space="preserve">Bajo el contexto anterior, el CAU al verificar las pruebas proporcionadas por EEO, no ha detectado una conexión de línea directa en la acometida antes del medidor; sin embargo, se destaca el hecho que, la acometida de la fase “A” de alimentación, había sido manipulada retirando el forro del tramo final que entra en la bornera, cortado el conductor y empalmado precariamente el cable de la red de distribución, tal como se muestra en las fotografías # 4 y # 5. </w:t>
      </w:r>
    </w:p>
    <w:p w14:paraId="0416CC53"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Analizando la condición del equipo de medición, en las fotografías antes mencionadas, se muestra que se encontró desprendido de la pared, y con la fase “A” empalmada en un cable desnudo que estaba conectado en la bornera del medidor del lado de la fuente, con la finalidad de tener el control para alterar su función por parte de terceras personas.</w:t>
      </w:r>
    </w:p>
    <w:p w14:paraId="6A09B70B"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 xml:space="preserve">Aunado a lo anterior, en la fotografía #6 se evidencia la condición interna en la vivienda en la que se muestra el equipo de medición y sus borneras de conexión accesibles para alterar la condición de la acometida de alimentación, fase “A”, la cual se conectaba de forma directa en los cables que se muestran en la misma fotografía, con la finalidad de suministrar la energía a los equipos eléctricos en la vivienda, evitando el correcto registro de consumo del equipo de medición. </w:t>
      </w:r>
    </w:p>
    <w:p w14:paraId="0DCA2CA0"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t xml:space="preserve">Ahora bien, al momento de la inspección de parte del personal técnico de EEO, la fase “A” estaba siendo medida por el medidor; sin embargo, de acuerdo con el análisis del CAU, se determina que la referida fase estaba siendo alterada por terceras personas, en el sentido de que se desconectaba del medidor y se conectaba en los cables que se muestran en la fotografía # 6. </w:t>
      </w:r>
    </w:p>
    <w:p w14:paraId="518B9F91" w14:textId="77777777" w:rsidR="00F905AC" w:rsidRPr="00F905AC" w:rsidRDefault="00F905AC" w:rsidP="00F905AC">
      <w:pPr>
        <w:numPr>
          <w:ilvl w:val="0"/>
          <w:numId w:val="8"/>
        </w:numPr>
        <w:ind w:left="1134" w:right="709"/>
        <w:jc w:val="both"/>
        <w:rPr>
          <w:rFonts w:ascii="Museo 300" w:eastAsia="SimSun" w:hAnsi="Museo 300"/>
          <w:color w:val="000000" w:themeColor="text1"/>
          <w:spacing w:val="-5"/>
          <w:sz w:val="16"/>
          <w:szCs w:val="16"/>
          <w:lang w:val="es-ES"/>
        </w:rPr>
      </w:pPr>
      <w:r w:rsidRPr="00F905AC">
        <w:rPr>
          <w:rFonts w:ascii="Museo 300" w:eastAsia="SimSun" w:hAnsi="Museo 300"/>
          <w:color w:val="000000" w:themeColor="text1"/>
          <w:spacing w:val="-5"/>
          <w:sz w:val="16"/>
          <w:szCs w:val="16"/>
          <w:lang w:val="es-ES"/>
        </w:rPr>
        <w:lastRenderedPageBreak/>
        <w:t>Seguidamente, el personal técnico de EEO ingresó a la vivienda para verificar las características de los equipos eléctricos de uso diario para estimar un valor promedio de consumo mensual.</w:t>
      </w:r>
    </w:p>
    <w:p w14:paraId="04532795" w14:textId="74CFDDE1" w:rsidR="00BA04CD" w:rsidRPr="00441280" w:rsidRDefault="00F905AC" w:rsidP="00394D38">
      <w:pPr>
        <w:ind w:left="709" w:right="709"/>
        <w:jc w:val="both"/>
        <w:rPr>
          <w:rFonts w:ascii="Museo 300" w:hAnsi="Museo 300"/>
          <w:sz w:val="16"/>
          <w:szCs w:val="16"/>
        </w:rPr>
      </w:pPr>
      <w:r w:rsidRPr="00F905AC">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consistente en una alteración de la acometida específicamente en la fase “A”, y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1E920F57"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CE03C80" w14:textId="77777777" w:rsidR="00F905AC" w:rsidRPr="00F905AC" w:rsidRDefault="008A4473" w:rsidP="00F905AC">
      <w:pPr>
        <w:ind w:left="709" w:right="709"/>
        <w:jc w:val="both"/>
        <w:rPr>
          <w:rFonts w:ascii="Museo 300" w:hAnsi="Museo 300"/>
          <w:sz w:val="16"/>
          <w:szCs w:val="16"/>
          <w:lang w:val="es-ES"/>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F905AC" w:rsidRPr="00F905AC">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4B4EEDA" w14:textId="77777777" w:rsidR="00F905AC" w:rsidRPr="00F905AC" w:rsidRDefault="00F905AC" w:rsidP="00F905AC">
      <w:pPr>
        <w:ind w:left="709" w:right="709"/>
        <w:jc w:val="both"/>
        <w:rPr>
          <w:rFonts w:ascii="Museo 300" w:hAnsi="Museo 300"/>
          <w:sz w:val="16"/>
          <w:szCs w:val="16"/>
        </w:rPr>
      </w:pPr>
      <w:r w:rsidRPr="00F905AC">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4E07674B" w14:textId="77777777" w:rsidR="00F905AC" w:rsidRDefault="00F905AC" w:rsidP="00F905AC">
      <w:pPr>
        <w:numPr>
          <w:ilvl w:val="0"/>
          <w:numId w:val="11"/>
        </w:numPr>
        <w:ind w:left="1134" w:right="709"/>
        <w:jc w:val="both"/>
        <w:rPr>
          <w:rFonts w:ascii="Museo 300" w:hAnsi="Museo 300"/>
          <w:sz w:val="16"/>
          <w:szCs w:val="16"/>
          <w:lang w:val="es-ES"/>
        </w:rPr>
      </w:pPr>
      <w:r w:rsidRPr="00F905AC">
        <w:rPr>
          <w:rFonts w:ascii="Museo 300" w:hAnsi="Museo 300"/>
          <w:sz w:val="16"/>
          <w:szCs w:val="16"/>
          <w:lang w:val="es-ES"/>
        </w:rPr>
        <w:t>Con la finalidad de mejorar la representatividad del consumo mensual promedio, el CAU define que el artículo 5.2 literal a) del Procedimiento para Investigar la Existencia de Condiciones Irregulares, específicamente el historial de consumo de ciclos correctos y completos es el método más idóneo y prioritario para determinar la cantidad de energía a recuperar.</w:t>
      </w:r>
    </w:p>
    <w:p w14:paraId="7B56798B" w14:textId="0D12805D" w:rsidR="003376F1" w:rsidRPr="00F905AC" w:rsidRDefault="00F905AC" w:rsidP="00F905AC">
      <w:pPr>
        <w:numPr>
          <w:ilvl w:val="0"/>
          <w:numId w:val="11"/>
        </w:numPr>
        <w:ind w:left="1134" w:right="709"/>
        <w:jc w:val="both"/>
        <w:rPr>
          <w:rFonts w:ascii="Museo 300" w:hAnsi="Museo 300"/>
          <w:sz w:val="16"/>
          <w:szCs w:val="16"/>
          <w:lang w:val="es-ES"/>
        </w:rPr>
      </w:pPr>
      <w:r w:rsidRPr="00F905AC">
        <w:rPr>
          <w:rFonts w:ascii="Museo 300" w:hAnsi="Museo 300"/>
          <w:sz w:val="16"/>
          <w:szCs w:val="16"/>
          <w:lang w:val="es-ES"/>
        </w:rPr>
        <w:t xml:space="preserve">Para lo cual se empleará el consumo promedio registrado posterior a la normalización del suministro, específicamente los meses de octubre, noviembre y diciembre de 2023, resultando el valor de 675 kWh. </w:t>
      </w:r>
      <w:r w:rsidR="003376F1" w:rsidRPr="00F905AC">
        <w:rPr>
          <w:rFonts w:ascii="Museo 300" w:hAnsi="Museo 300"/>
          <w:color w:val="000000"/>
          <w:sz w:val="16"/>
          <w:szCs w:val="16"/>
        </w:rPr>
        <w:t>(…)</w:t>
      </w:r>
    </w:p>
    <w:p w14:paraId="4A2E2429" w14:textId="77777777" w:rsidR="00F905AC" w:rsidRPr="00F905AC" w:rsidRDefault="00F905AC" w:rsidP="00F905AC">
      <w:pPr>
        <w:numPr>
          <w:ilvl w:val="0"/>
          <w:numId w:val="11"/>
        </w:numPr>
        <w:ind w:left="1134" w:right="709"/>
        <w:jc w:val="both"/>
        <w:rPr>
          <w:rFonts w:ascii="Museo 300" w:hAnsi="Museo 300"/>
          <w:sz w:val="16"/>
          <w:szCs w:val="16"/>
          <w:lang w:val="es-ES"/>
        </w:rPr>
      </w:pPr>
      <w:r w:rsidRPr="00F905AC">
        <w:rPr>
          <w:rFonts w:ascii="Museo 300" w:hAnsi="Museo 300"/>
          <w:sz w:val="16"/>
          <w:szCs w:val="16"/>
          <w:lang w:val="es-ES"/>
        </w:rPr>
        <w:t xml:space="preserve">Respecto al período retroactivo de recuperación, corresponde a 180 días aplicados al período comprendido entre el 6 de marzo hasta el 2 de septiembre 2023. </w:t>
      </w:r>
    </w:p>
    <w:p w14:paraId="31B6A5D9" w14:textId="3D3104DA" w:rsidR="00F905AC" w:rsidRPr="00F905AC" w:rsidRDefault="00F905AC" w:rsidP="00F905AC">
      <w:pPr>
        <w:ind w:left="709" w:right="709"/>
        <w:jc w:val="both"/>
      </w:pPr>
      <w:r w:rsidRPr="00F905AC">
        <w:rPr>
          <w:rFonts w:ascii="Museo 300" w:hAnsi="Museo 300"/>
          <w:sz w:val="16"/>
          <w:szCs w:val="16"/>
        </w:rPr>
        <w:t>Con los datos resultantes del análisis del CAU, se estableció que el monto de la ENR máximo al que tiene derecho EEO a recuperar corresponde a 3,398 kWh, equivalente a la cantidad de ochocientos noventa y ocho 66/100 dólares de los Estados Unidos de América (USD 898.66) IVA incluido</w:t>
      </w:r>
      <w:r w:rsidR="003059ED">
        <w:rPr>
          <w:rFonts w:ascii="Museo 300" w:hAnsi="Museo 300"/>
          <w:sz w:val="16"/>
          <w:szCs w:val="16"/>
        </w:rPr>
        <w:t xml:space="preserve"> (…)</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B9B19A5" w14:textId="29AF81DB" w:rsidR="001F532B" w:rsidRPr="001F532B" w:rsidRDefault="001F532B" w:rsidP="001F532B">
      <w:pPr>
        <w:pStyle w:val="Prrafodelista"/>
        <w:numPr>
          <w:ilvl w:val="0"/>
          <w:numId w:val="6"/>
        </w:numPr>
        <w:spacing w:after="200"/>
        <w:ind w:left="1418" w:right="708"/>
        <w:jc w:val="both"/>
        <w:rPr>
          <w:rFonts w:ascii="Museo 300" w:hAnsi="Museo 300" w:cs="Arial"/>
          <w:sz w:val="16"/>
          <w:szCs w:val="16"/>
        </w:rPr>
      </w:pPr>
      <w:r w:rsidRPr="001F532B">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proofErr w:type="spellStart"/>
      <w:r w:rsidR="000A1767">
        <w:rPr>
          <w:rFonts w:ascii="Museo 300" w:hAnsi="Museo 300" w:cs="Arial"/>
          <w:sz w:val="16"/>
          <w:szCs w:val="16"/>
        </w:rPr>
        <w:t>xxx</w:t>
      </w:r>
      <w:proofErr w:type="spellEnd"/>
      <w:r w:rsidRPr="001F532B">
        <w:rPr>
          <w:rFonts w:ascii="Museo 300" w:hAnsi="Museo 300" w:cs="Arial"/>
          <w:sz w:val="16"/>
          <w:szCs w:val="16"/>
        </w:rPr>
        <w:t>, consistente</w:t>
      </w:r>
      <w:r w:rsidRPr="001F532B">
        <w:rPr>
          <w:rFonts w:ascii="Museo 300" w:hAnsi="Museo 300"/>
          <w:color w:val="000000" w:themeColor="text1"/>
          <w:sz w:val="16"/>
          <w:szCs w:val="16"/>
        </w:rPr>
        <w:t xml:space="preserve"> en </w:t>
      </w:r>
      <w:r w:rsidRPr="001F532B">
        <w:rPr>
          <w:rFonts w:ascii="Museo 300" w:hAnsi="Museo 300" w:cs="Arial"/>
          <w:sz w:val="16"/>
          <w:szCs w:val="16"/>
        </w:rPr>
        <w:t>la alteración de la acometida, específicamente la fase “A”,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1492D8C" w14:textId="77777777" w:rsidR="001F532B" w:rsidRPr="001F532B" w:rsidRDefault="001F532B" w:rsidP="001F532B">
      <w:pPr>
        <w:pStyle w:val="Prrafodelista"/>
        <w:numPr>
          <w:ilvl w:val="0"/>
          <w:numId w:val="6"/>
        </w:numPr>
        <w:spacing w:after="200"/>
        <w:ind w:left="1418" w:right="708"/>
        <w:jc w:val="both"/>
        <w:rPr>
          <w:rFonts w:ascii="Museo 300" w:hAnsi="Museo 300" w:cs="Arial"/>
          <w:sz w:val="16"/>
          <w:szCs w:val="16"/>
        </w:rPr>
      </w:pPr>
      <w:r w:rsidRPr="001F532B">
        <w:rPr>
          <w:rFonts w:ascii="Museo 300" w:hAnsi="Museo 300" w:cs="Arial"/>
          <w:sz w:val="16"/>
          <w:szCs w:val="16"/>
        </w:rPr>
        <w:t xml:space="preserve">Conforme con el análisis efectuado en el presente informe, se establece que la cantidad de 4,255 kWh, equivalentes a </w:t>
      </w:r>
      <w:r w:rsidRPr="001F532B">
        <w:rPr>
          <w:rFonts w:ascii="Museo 300" w:hAnsi="Museo 300" w:cs="Arial"/>
          <w:color w:val="000000" w:themeColor="text1"/>
          <w:sz w:val="16"/>
          <w:szCs w:val="16"/>
        </w:rPr>
        <w:t>mil ciento cincuenta y tres 14/100 dólares de los Estados Unidos de América (USD 1,153.14)</w:t>
      </w:r>
      <w:r w:rsidRPr="001F532B">
        <w:rPr>
          <w:rFonts w:ascii="Museo 300" w:hAnsi="Museo 300" w:cs="Arial"/>
          <w:b/>
          <w:bCs/>
          <w:color w:val="000000" w:themeColor="text1"/>
          <w:sz w:val="16"/>
          <w:szCs w:val="16"/>
        </w:rPr>
        <w:t xml:space="preserve"> </w:t>
      </w:r>
      <w:r w:rsidRPr="001F532B">
        <w:rPr>
          <w:rFonts w:ascii="Museo 300" w:hAnsi="Museo 300" w:cs="Arial"/>
          <w:color w:val="000000" w:themeColor="text1"/>
          <w:sz w:val="16"/>
          <w:szCs w:val="16"/>
        </w:rPr>
        <w:t>IVA incluido</w:t>
      </w:r>
      <w:r w:rsidRPr="001F532B">
        <w:rPr>
          <w:rFonts w:ascii="Museo 300" w:hAnsi="Museo 300" w:cs="Arial"/>
          <w:sz w:val="16"/>
          <w:szCs w:val="16"/>
        </w:rPr>
        <w:t xml:space="preserve">, cobrados por la distribuidora EEO en concepto de ENR, </w:t>
      </w:r>
      <w:r w:rsidRPr="001F532B">
        <w:rPr>
          <w:rStyle w:val="normaltextrun"/>
          <w:rFonts w:ascii="Museo 300" w:hAnsi="Museo 300"/>
          <w:color w:val="000000"/>
          <w:sz w:val="16"/>
          <w:szCs w:val="16"/>
          <w:shd w:val="clear" w:color="auto" w:fill="FFFFFF"/>
        </w:rPr>
        <w:t>así como los setenta 63/100 dólares de los Estados Unidos de América (USD 70.63) establecidos en concepto de intereses,</w:t>
      </w:r>
      <w:r w:rsidRPr="001F532B">
        <w:rPr>
          <w:rFonts w:ascii="Museo 300" w:hAnsi="Museo 300" w:cs="Arial"/>
          <w:sz w:val="16"/>
          <w:szCs w:val="16"/>
        </w:rPr>
        <w:t xml:space="preserve"> deben de rectificarse.</w:t>
      </w:r>
    </w:p>
    <w:p w14:paraId="4BAB16C4" w14:textId="11EB5F03" w:rsidR="00562498" w:rsidRPr="001F532B" w:rsidRDefault="001F532B" w:rsidP="001F532B">
      <w:pPr>
        <w:pStyle w:val="Prrafodelista"/>
        <w:numPr>
          <w:ilvl w:val="0"/>
          <w:numId w:val="6"/>
        </w:numPr>
        <w:spacing w:after="200"/>
        <w:ind w:left="1418" w:right="708"/>
        <w:jc w:val="both"/>
        <w:rPr>
          <w:rFonts w:ascii="Museo 300" w:hAnsi="Museo 300"/>
          <w:sz w:val="16"/>
          <w:szCs w:val="16"/>
        </w:rPr>
      </w:pPr>
      <w:r w:rsidRPr="001F532B">
        <w:rPr>
          <w:rFonts w:ascii="Museo 300" w:hAnsi="Museo 300" w:cs="Arial"/>
          <w:sz w:val="16"/>
          <w:szCs w:val="16"/>
        </w:rPr>
        <w:t xml:space="preserve">Se establece que el monto a recuperar por parte de EEO en concepto de energía no registrada, asciende a la </w:t>
      </w:r>
      <w:r w:rsidRPr="001F532B">
        <w:rPr>
          <w:rFonts w:ascii="Museo 300" w:hAnsi="Museo 300" w:cs="Arial"/>
          <w:color w:val="000000" w:themeColor="text1"/>
          <w:sz w:val="16"/>
          <w:szCs w:val="16"/>
        </w:rPr>
        <w:t>cantidad de ochocientos noventa y ocho 66/100 dólares de los Estados Unidos de América (USD 898.66)</w:t>
      </w:r>
      <w:r w:rsidRPr="001F532B">
        <w:rPr>
          <w:rFonts w:ascii="Museo 300" w:hAnsi="Museo 300" w:cs="Arial"/>
          <w:b/>
          <w:bCs/>
          <w:color w:val="000000" w:themeColor="text1"/>
          <w:sz w:val="16"/>
          <w:szCs w:val="16"/>
        </w:rPr>
        <w:t xml:space="preserve"> </w:t>
      </w:r>
      <w:r w:rsidRPr="001F532B">
        <w:rPr>
          <w:rFonts w:ascii="Museo 300" w:hAnsi="Museo 300" w:cs="Arial"/>
          <w:color w:val="000000" w:themeColor="text1"/>
          <w:sz w:val="16"/>
          <w:szCs w:val="16"/>
        </w:rPr>
        <w:t>IVA incluido, equivalentes a 3,398 kWh</w:t>
      </w:r>
      <w:r w:rsidRPr="001F532B">
        <w:rPr>
          <w:rFonts w:ascii="Museo 300" w:hAnsi="Museo 300" w:cs="Arial"/>
          <w:sz w:val="16"/>
          <w:szCs w:val="16"/>
        </w:rPr>
        <w:t xml:space="preserve">. </w:t>
      </w:r>
      <w:r w:rsidRPr="001F532B">
        <w:rPr>
          <w:rStyle w:val="normaltextrun"/>
          <w:rFonts w:ascii="Museo 300" w:hAnsi="Museo 300"/>
          <w:color w:val="000000"/>
          <w:sz w:val="16"/>
          <w:szCs w:val="16"/>
          <w:shd w:val="clear" w:color="auto" w:fill="FFFFFF"/>
        </w:rPr>
        <w:t xml:space="preserve">Más la cantidad de veintisiete 80/100 dólares de los Estados Unidos de América (USD 27.80) en concepto de intereses; tal y como se indica en el artículo 36 de los Términos y Condiciones al Consumidor Final del Pliego Tarifario del año 2023. </w:t>
      </w:r>
      <w:r w:rsidR="00801111" w:rsidRPr="001F532B">
        <w:rPr>
          <w:rFonts w:ascii="Museo 300" w:eastAsia="Arial" w:hAnsi="Museo 300"/>
          <w:color w:val="000000" w:themeColor="text1"/>
          <w:sz w:val="16"/>
          <w:szCs w:val="16"/>
        </w:rPr>
        <w:t xml:space="preserve"> </w:t>
      </w:r>
      <w:r w:rsidR="00562498" w:rsidRPr="001F532B">
        <w:rPr>
          <w:rFonts w:ascii="Museo 300" w:eastAsia="Arial" w:hAnsi="Museo 300"/>
          <w:color w:val="000000" w:themeColor="text1"/>
          <w:sz w:val="16"/>
          <w:szCs w:val="16"/>
        </w:rPr>
        <w:t>[…]</w:t>
      </w:r>
      <w:r w:rsidR="00914F6D" w:rsidRPr="001F532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1AB256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75EC4">
        <w:rPr>
          <w:rFonts w:ascii="Museo Sans 300" w:hAnsi="Museo Sans 300"/>
          <w:sz w:val="20"/>
          <w:szCs w:val="20"/>
        </w:rPr>
        <w:t>E-0893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27E01">
        <w:rPr>
          <w:rFonts w:ascii="Museo Sans 300" w:hAnsi="Museo Sans 300"/>
          <w:sz w:val="20"/>
          <w:szCs w:val="20"/>
        </w:rPr>
        <w:t>IT-0017</w:t>
      </w:r>
      <w:r w:rsidR="00394D38">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w:t>
      </w:r>
      <w:r w:rsidRPr="00ED0C0B">
        <w:rPr>
          <w:rFonts w:ascii="Museo Sans 300" w:hAnsi="Museo Sans 300"/>
          <w:sz w:val="20"/>
          <w:szCs w:val="20"/>
        </w:rPr>
        <w:lastRenderedPageBreak/>
        <w:t>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757BB7FC"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w:t>
      </w:r>
      <w:r w:rsidR="006566A4">
        <w:rPr>
          <w:rFonts w:ascii="Museo Sans 300" w:hAnsi="Museo Sans 300" w:cs="Segoe UI"/>
          <w:sz w:val="20"/>
          <w:szCs w:val="20"/>
        </w:rPr>
        <w:t>a las partes el día</w:t>
      </w:r>
      <w:r w:rsidR="000E5989">
        <w:rPr>
          <w:rFonts w:ascii="Museo Sans 300" w:hAnsi="Museo Sans 300" w:cs="Segoe UI"/>
          <w:sz w:val="20"/>
          <w:szCs w:val="20"/>
        </w:rPr>
        <w:t xml:space="preserve"> </w:t>
      </w:r>
      <w:r w:rsidR="001F532B">
        <w:rPr>
          <w:rFonts w:ascii="Museo Sans 300" w:hAnsi="Museo Sans 300"/>
          <w:sz w:val="20"/>
          <w:szCs w:val="20"/>
        </w:rPr>
        <w:t>treinta</w:t>
      </w:r>
      <w:r w:rsidR="00BC4112">
        <w:rPr>
          <w:rFonts w:ascii="Museo Sans 300" w:hAnsi="Museo Sans 300"/>
          <w:sz w:val="20"/>
          <w:szCs w:val="20"/>
        </w:rPr>
        <w:t xml:space="preserve"> </w:t>
      </w:r>
      <w:r w:rsidR="00CA2740">
        <w:rPr>
          <w:rFonts w:ascii="Museo Sans 300" w:hAnsi="Museo Sans 300"/>
          <w:sz w:val="20"/>
          <w:szCs w:val="20"/>
        </w:rPr>
        <w:t>de enero del presente año</w:t>
      </w:r>
      <w:r w:rsidR="00503993" w:rsidRPr="00E86BBB">
        <w:rPr>
          <w:rFonts w:ascii="Museo Sans 300" w:hAnsi="Museo Sans 300"/>
          <w:sz w:val="20"/>
          <w:szCs w:val="20"/>
          <w:lang w:val="es-SV"/>
        </w:rPr>
        <w:t>, por lo que el plazo otorgado finalizó</w:t>
      </w:r>
      <w:r w:rsidR="00CA2740">
        <w:rPr>
          <w:rFonts w:ascii="Museo Sans 300" w:hAnsi="Museo Sans 300"/>
          <w:sz w:val="20"/>
          <w:szCs w:val="20"/>
          <w:lang w:val="es-SV"/>
        </w:rPr>
        <w:t xml:space="preserve"> </w:t>
      </w:r>
      <w:r w:rsidR="00BF1FC5">
        <w:rPr>
          <w:rFonts w:ascii="Museo Sans 300" w:hAnsi="Museo Sans 300"/>
          <w:sz w:val="20"/>
          <w:szCs w:val="20"/>
          <w:lang w:val="es-SV"/>
        </w:rPr>
        <w:t>el día</w:t>
      </w:r>
      <w:r w:rsidR="00F5138C">
        <w:rPr>
          <w:rFonts w:ascii="Museo Sans 300" w:hAnsi="Museo Sans 300"/>
          <w:sz w:val="20"/>
          <w:szCs w:val="20"/>
          <w:lang w:val="es-SV"/>
        </w:rPr>
        <w:t xml:space="preserve"> </w:t>
      </w:r>
      <w:r w:rsidR="001F532B">
        <w:rPr>
          <w:rFonts w:ascii="Museo Sans 300" w:hAnsi="Museo Sans 300"/>
          <w:sz w:val="20"/>
          <w:szCs w:val="20"/>
          <w:lang w:val="es-SV"/>
        </w:rPr>
        <w:t>trece</w:t>
      </w:r>
      <w:r w:rsidR="00BC4112">
        <w:rPr>
          <w:rFonts w:ascii="Museo Sans 300" w:hAnsi="Museo Sans 300"/>
          <w:sz w:val="20"/>
          <w:szCs w:val="20"/>
          <w:lang w:val="es-SV"/>
        </w:rPr>
        <w:t xml:space="preserve"> de febrero</w:t>
      </w:r>
      <w:r w:rsidR="008777A9">
        <w:rPr>
          <w:rStyle w:val="normaltextrun"/>
          <w:rFonts w:ascii="Museo Sans 300" w:eastAsia="Museo Sans" w:hAnsi="Museo Sans 300" w:cs="Segoe UI"/>
          <w:sz w:val="20"/>
          <w:szCs w:val="20"/>
        </w:rPr>
        <w:t xml:space="preserve"> de</w:t>
      </w:r>
      <w:r w:rsidR="00096B49">
        <w:rPr>
          <w:rStyle w:val="normaltextrun"/>
          <w:rFonts w:ascii="Museo Sans 300" w:eastAsia="Museo Sans" w:hAnsi="Museo Sans 300" w:cs="Segoe UI"/>
          <w:sz w:val="20"/>
          <w:szCs w:val="20"/>
        </w:rPr>
        <w:t xml:space="preserve">l mismo </w:t>
      </w:r>
      <w:r w:rsidR="00503993">
        <w:rPr>
          <w:rStyle w:val="normaltextrun"/>
          <w:rFonts w:ascii="Museo Sans 300" w:eastAsia="Museo Sans" w:hAnsi="Museo Sans 300" w:cs="Segoe UI"/>
          <w:sz w:val="20"/>
          <w:szCs w:val="20"/>
        </w:rPr>
        <w:t>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109C91F6"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1F532B">
        <w:rPr>
          <w:rFonts w:ascii="Museo Sans 300" w:hAnsi="Museo Sans 300"/>
          <w:sz w:val="20"/>
          <w:szCs w:val="20"/>
          <w:lang w:val="es-SV"/>
        </w:rPr>
        <w:t>doce de febr</w:t>
      </w:r>
      <w:r w:rsidR="00CA2740">
        <w:rPr>
          <w:rFonts w:ascii="Museo Sans 300" w:hAnsi="Museo Sans 300"/>
          <w:sz w:val="20"/>
          <w:szCs w:val="20"/>
          <w:lang w:val="es-SV"/>
        </w:rPr>
        <w:t>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w:t>
      </w:r>
      <w:r w:rsidRPr="00427FEE">
        <w:rPr>
          <w:rFonts w:ascii="Museo Sans 300" w:hAnsi="Museo Sans 300"/>
          <w:sz w:val="20"/>
          <w:szCs w:val="20"/>
        </w:rPr>
        <w:t>documentación para ser analizada.</w:t>
      </w:r>
    </w:p>
    <w:p w14:paraId="15AB22DF" w14:textId="77777777" w:rsidR="001E3F71" w:rsidRDefault="001E3F7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7B90DD5" w14:textId="77777777" w:rsidR="002F3E83" w:rsidRDefault="002F3E8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1FE88E20" w14:textId="77777777" w:rsidR="002F3E83" w:rsidRPr="00551F4C" w:rsidRDefault="002F3E83"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B92001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A176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91278D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27E01">
        <w:rPr>
          <w:rFonts w:ascii="Museo Sans 300" w:hAnsi="Museo Sans 300" w:cs="Times New Roman"/>
          <w:sz w:val="20"/>
          <w:szCs w:val="20"/>
        </w:rPr>
        <w:t>IT-0017</w:t>
      </w:r>
      <w:r w:rsidR="00394D38">
        <w:rPr>
          <w:rFonts w:ascii="Museo Sans 300" w:hAnsi="Museo Sans 300" w:cs="Times New Roman"/>
          <w:sz w:val="20"/>
          <w:szCs w:val="20"/>
        </w:rPr>
        <w:t>-CAU-24</w:t>
      </w:r>
      <w:r w:rsidRPr="00AE1815">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325B783A"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1F532B" w:rsidRPr="00A27E01">
        <w:rPr>
          <w:rFonts w:ascii="Museo 300" w:eastAsia="Arial" w:hAnsi="Museo 300"/>
          <w:color w:val="000000"/>
          <w:sz w:val="16"/>
          <w:szCs w:val="16"/>
          <w:lang w:val="es-ES"/>
        </w:rPr>
        <w:t xml:space="preserve">Conforme 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1F532B" w:rsidRPr="00A27E01">
        <w:rPr>
          <w:rFonts w:ascii="Museo 300" w:eastAsia="Arial" w:hAnsi="Museo 300"/>
          <w:color w:val="000000"/>
          <w:sz w:val="16"/>
          <w:szCs w:val="16"/>
          <w:lang w:val="es-ES"/>
        </w:rPr>
        <w:t>n.°</w:t>
      </w:r>
      <w:proofErr w:type="spellEnd"/>
      <w:r w:rsidR="001F532B" w:rsidRPr="00A27E01">
        <w:rPr>
          <w:rFonts w:ascii="Museo 300" w:eastAsia="Arial" w:hAnsi="Museo 300"/>
          <w:color w:val="000000"/>
          <w:sz w:val="16"/>
          <w:szCs w:val="16"/>
          <w:lang w:val="es-ES"/>
        </w:rPr>
        <w:t xml:space="preserve"> </w:t>
      </w:r>
      <w:proofErr w:type="spellStart"/>
      <w:r w:rsidR="000A1767">
        <w:rPr>
          <w:rFonts w:ascii="Museo 300" w:eastAsia="Arial" w:hAnsi="Museo 300"/>
          <w:color w:val="000000"/>
          <w:sz w:val="16"/>
          <w:szCs w:val="16"/>
          <w:lang w:val="es-ES"/>
        </w:rPr>
        <w:t>xxx</w:t>
      </w:r>
      <w:proofErr w:type="spellEnd"/>
      <w:r w:rsidR="001F532B" w:rsidRPr="00A27E01">
        <w:rPr>
          <w:rFonts w:ascii="Museo 300" w:eastAsia="Arial" w:hAnsi="Museo 300"/>
          <w:color w:val="000000"/>
          <w:sz w:val="16"/>
          <w:szCs w:val="16"/>
          <w:lang w:val="es-ES"/>
        </w:rPr>
        <w:t>.</w:t>
      </w:r>
      <w:r w:rsidR="001F532B">
        <w:rPr>
          <w:rFonts w:ascii="Museo 300" w:hAnsi="Museo 300"/>
          <w:sz w:val="16"/>
          <w:szCs w:val="16"/>
        </w:rPr>
        <w:t xml:space="preserve"> </w:t>
      </w:r>
      <w:r w:rsidR="007019BF">
        <w:rPr>
          <w:rFonts w:ascii="Museo 300" w:hAnsi="Museo 300"/>
          <w:sz w:val="16"/>
          <w:szCs w:val="16"/>
        </w:rPr>
        <w:t>(…)</w:t>
      </w:r>
    </w:p>
    <w:p w14:paraId="51CA8CD7" w14:textId="46131A40" w:rsidR="007019BF" w:rsidRPr="00441280" w:rsidRDefault="001F532B" w:rsidP="007019BF">
      <w:pPr>
        <w:tabs>
          <w:tab w:val="left" w:pos="993"/>
          <w:tab w:val="left" w:pos="9072"/>
        </w:tabs>
        <w:spacing w:line="240" w:lineRule="auto"/>
        <w:ind w:left="993" w:right="709"/>
        <w:jc w:val="both"/>
        <w:rPr>
          <w:rFonts w:ascii="Museo 300" w:hAnsi="Museo 300"/>
          <w:sz w:val="16"/>
          <w:szCs w:val="16"/>
        </w:rPr>
      </w:pPr>
      <w:r w:rsidRPr="00F905AC">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consistente en una alteración de la acometida específicamente en la fase “A”, y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3D191FA1" w:rsidR="007419F1" w:rsidRDefault="007419F1" w:rsidP="007419F1">
      <w:pPr>
        <w:autoSpaceDE w:val="0"/>
        <w:adjustRightInd w:val="0"/>
        <w:spacing w:after="0" w:line="240" w:lineRule="auto"/>
        <w:ind w:left="426"/>
        <w:jc w:val="both"/>
        <w:rPr>
          <w:rFonts w:ascii="Museo Sans 300" w:hAnsi="Museo Sans 300"/>
          <w:sz w:val="20"/>
          <w:szCs w:val="20"/>
        </w:rPr>
      </w:pPr>
      <w:bookmarkStart w:id="5" w:name="_Hlk105830074"/>
      <w:bookmarkEnd w:id="4"/>
      <w:r>
        <w:rPr>
          <w:rFonts w:ascii="Museo Sans 300" w:hAnsi="Museo Sans 300"/>
          <w:sz w:val="20"/>
          <w:szCs w:val="20"/>
        </w:rPr>
        <w:t xml:space="preserve">En cuanto a la señora </w:t>
      </w:r>
      <w:proofErr w:type="spellStart"/>
      <w:r w:rsidR="000A1767">
        <w:rPr>
          <w:rFonts w:ascii="Museo Sans 300" w:hAnsi="Museo Sans 300"/>
          <w:sz w:val="20"/>
          <w:szCs w:val="20"/>
        </w:rPr>
        <w:t>xxx</w:t>
      </w:r>
      <w:proofErr w:type="spellEnd"/>
      <w:r>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55B5BE09" w14:textId="77777777" w:rsidR="007419F1" w:rsidRPr="006B1B3C" w:rsidRDefault="007419F1" w:rsidP="007419F1">
      <w:pPr>
        <w:autoSpaceDE w:val="0"/>
        <w:adjustRightInd w:val="0"/>
        <w:spacing w:after="0" w:line="240" w:lineRule="auto"/>
        <w:ind w:left="426"/>
        <w:jc w:val="both"/>
        <w:rPr>
          <w:rFonts w:ascii="Museo Sans 300" w:hAnsi="Museo Sans 300"/>
          <w:sz w:val="20"/>
          <w:szCs w:val="20"/>
        </w:rPr>
      </w:pPr>
    </w:p>
    <w:bookmarkEnd w:id="5"/>
    <w:p w14:paraId="6A7233AE" w14:textId="5097F0DD" w:rsidR="00EF2EE8" w:rsidRPr="00771814" w:rsidRDefault="00EF2EE8" w:rsidP="00EF2EE8">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A27E01">
        <w:rPr>
          <w:rFonts w:ascii="Museo Sans 300" w:hAnsi="Museo Sans 300" w:cs="Segoe UI"/>
          <w:sz w:val="20"/>
          <w:szCs w:val="20"/>
          <w:lang w:val="es-ES" w:eastAsia="es-MX"/>
        </w:rPr>
        <w:t>IT-0017</w:t>
      </w:r>
      <w:r>
        <w:rPr>
          <w:rFonts w:ascii="Museo Sans 300" w:hAnsi="Museo Sans 300" w:cs="Segoe UI"/>
          <w:sz w:val="20"/>
          <w:szCs w:val="20"/>
          <w:lang w:val="es-ES" w:eastAsia="es-MX"/>
        </w:rPr>
        <w:t xml:space="preserve">-CAU-24 </w:t>
      </w:r>
      <w:r w:rsidRPr="00785743">
        <w:rPr>
          <w:rFonts w:ascii="Museo Sans 300" w:hAnsi="Museo Sans 300" w:cs="Segoe UI"/>
          <w:sz w:val="20"/>
          <w:szCs w:val="20"/>
          <w:lang w:val="es-ES" w:eastAsia="es-MX"/>
        </w:rPr>
        <w:t>que existió</w:t>
      </w:r>
      <w:r>
        <w:rPr>
          <w:rFonts w:ascii="Museo Sans 300" w:hAnsi="Museo Sans 300"/>
          <w:sz w:val="20"/>
          <w:szCs w:val="20"/>
          <w:lang w:val="es-ES"/>
        </w:rPr>
        <w:t xml:space="preserve"> </w:t>
      </w:r>
      <w:r w:rsidRPr="0016501B">
        <w:rPr>
          <w:rFonts w:ascii="Museo Sans 300" w:hAnsi="Museo Sans 300"/>
          <w:sz w:val="20"/>
          <w:szCs w:val="20"/>
        </w:rPr>
        <w:t>una</w:t>
      </w:r>
      <w:r>
        <w:rPr>
          <w:rFonts w:ascii="Museo Sans 300" w:hAnsi="Museo Sans 300"/>
          <w:sz w:val="20"/>
          <w:szCs w:val="20"/>
        </w:rPr>
        <w:t xml:space="preserve"> </w:t>
      </w:r>
      <w:r w:rsidRPr="00B60394">
        <w:rPr>
          <w:rFonts w:ascii="Museo Sans 300" w:hAnsi="Museo Sans 300"/>
          <w:sz w:val="20"/>
          <w:szCs w:val="20"/>
          <w:lang w:val="es-ES"/>
        </w:rPr>
        <w:t>condición irregular</w:t>
      </w:r>
      <w:r>
        <w:rPr>
          <w:rFonts w:ascii="Museo Sans 300" w:hAnsi="Museo Sans 300"/>
          <w:color w:val="000000"/>
          <w:sz w:val="20"/>
          <w:szCs w:val="20"/>
          <w:shd w:val="clear" w:color="auto" w:fill="FFFFFF"/>
          <w:lang w:val="es-ES"/>
        </w:rPr>
        <w:t xml:space="preserve"> consistente </w:t>
      </w:r>
      <w:r w:rsidRPr="004F78CE">
        <w:rPr>
          <w:rFonts w:ascii="Museo Sans 300" w:hAnsi="Museo Sans 300" w:cs="Segoe UI"/>
          <w:sz w:val="20"/>
          <w:szCs w:val="20"/>
          <w:lang w:eastAsia="es-MX"/>
        </w:rPr>
        <w:t>en</w:t>
      </w:r>
      <w:r w:rsidRPr="00C24FB1">
        <w:rPr>
          <w:rFonts w:ascii="Museo Sans 300" w:hAnsi="Museo Sans 300" w:cs="Segoe UI"/>
          <w:color w:val="000000"/>
          <w:sz w:val="20"/>
          <w:szCs w:val="20"/>
          <w:shd w:val="clear" w:color="auto" w:fill="FFFFFF"/>
          <w:lang w:val="es-ES"/>
        </w:rPr>
        <w:t xml:space="preserve"> </w:t>
      </w:r>
      <w:bookmarkStart w:id="6" w:name="_Hlk158815559"/>
      <w:r w:rsidR="00100D20">
        <w:rPr>
          <w:rFonts w:ascii="Museo Sans 300" w:hAnsi="Museo Sans 300" w:cs="Segoe UI"/>
          <w:color w:val="000000"/>
          <w:sz w:val="20"/>
          <w:szCs w:val="20"/>
          <w:shd w:val="clear" w:color="auto" w:fill="FFFFFF"/>
          <w:lang w:val="es-ES"/>
        </w:rPr>
        <w:t xml:space="preserve">la alteración de la acometida en la cual </w:t>
      </w:r>
      <w:r w:rsidR="00427FEE" w:rsidRPr="00427FEE">
        <w:rPr>
          <w:rFonts w:ascii="Museo Sans 300" w:hAnsi="Museo Sans 300" w:cs="Segoe UI"/>
          <w:color w:val="000000"/>
          <w:sz w:val="20"/>
          <w:szCs w:val="20"/>
          <w:shd w:val="clear" w:color="auto" w:fill="FFFFFF"/>
          <w:lang w:val="es-ES"/>
        </w:rPr>
        <w:t>la fase “</w:t>
      </w:r>
      <w:r w:rsidR="00100D20">
        <w:rPr>
          <w:rFonts w:ascii="Museo Sans 300" w:hAnsi="Museo Sans 300" w:cs="Segoe UI"/>
          <w:color w:val="000000"/>
          <w:sz w:val="20"/>
          <w:szCs w:val="20"/>
          <w:shd w:val="clear" w:color="auto" w:fill="FFFFFF"/>
          <w:lang w:val="es-ES"/>
        </w:rPr>
        <w:t>A</w:t>
      </w:r>
      <w:r w:rsidR="00427FEE" w:rsidRPr="00427FEE">
        <w:rPr>
          <w:rFonts w:ascii="Museo Sans 300" w:hAnsi="Museo Sans 300" w:cs="Segoe UI"/>
          <w:color w:val="000000"/>
          <w:sz w:val="20"/>
          <w:szCs w:val="20"/>
          <w:shd w:val="clear" w:color="auto" w:fill="FFFFFF"/>
          <w:lang w:val="es-ES"/>
        </w:rPr>
        <w:t>”</w:t>
      </w:r>
      <w:bookmarkEnd w:id="6"/>
      <w:r w:rsidR="00100D20">
        <w:rPr>
          <w:rFonts w:ascii="Museo Sans 300" w:hAnsi="Museo Sans 300" w:cs="Segoe UI"/>
          <w:color w:val="000000"/>
          <w:sz w:val="20"/>
          <w:szCs w:val="20"/>
          <w:shd w:val="clear" w:color="auto" w:fill="FFFFFF"/>
          <w:lang w:val="es-ES"/>
        </w:rPr>
        <w:t xml:space="preserve"> fue aislada del medidor y conectada de forma directa</w:t>
      </w:r>
      <w:r>
        <w:rPr>
          <w:rStyle w:val="normaltextrun"/>
          <w:rFonts w:ascii="Museo Sans 300" w:hAnsi="Museo Sans 300"/>
          <w:color w:val="000000"/>
          <w:sz w:val="20"/>
          <w:szCs w:val="20"/>
          <w:shd w:val="clear" w:color="auto" w:fill="FFFFFF"/>
          <w:lang w:val="es-ES"/>
        </w:rPr>
        <w:t>,</w:t>
      </w:r>
      <w:r w:rsidRPr="00C24FB1">
        <w:rPr>
          <w:rFonts w:ascii="Museo Sans 300" w:hAnsi="Museo Sans 300" w:cs="Segoe UI"/>
          <w:color w:val="000000"/>
          <w:sz w:val="20"/>
          <w:szCs w:val="20"/>
          <w:shd w:val="clear" w:color="auto" w:fill="FFFFFF"/>
          <w:lang w:val="es-ES"/>
        </w:rPr>
        <w:t xml:space="preserve"> </w:t>
      </w:r>
      <w:r w:rsidR="00100D20">
        <w:rPr>
          <w:rFonts w:ascii="Museo Sans 300" w:hAnsi="Museo Sans 300" w:cs="Segoe UI"/>
          <w:color w:val="000000"/>
          <w:sz w:val="20"/>
          <w:szCs w:val="20"/>
          <w:shd w:val="clear" w:color="auto" w:fill="FFFFFF"/>
          <w:lang w:val="es-ES"/>
        </w:rPr>
        <w:t xml:space="preserve">lo </w:t>
      </w:r>
      <w:r w:rsidRPr="00C24FB1">
        <w:rPr>
          <w:rFonts w:ascii="Museo Sans 300" w:hAnsi="Museo Sans 300" w:cs="Segoe UI"/>
          <w:color w:val="000000"/>
          <w:sz w:val="20"/>
          <w:szCs w:val="20"/>
          <w:shd w:val="clear" w:color="auto" w:fill="FFFFFF"/>
          <w:lang w:val="es-ES"/>
        </w:rPr>
        <w:t>que ocasionó que no se registrara correctamente el registro</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 la energía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eléctrica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demandada en el inmueble.</w:t>
      </w:r>
      <w:r>
        <w:rPr>
          <w:rFonts w:ascii="Museo Sans 300" w:hAnsi="Museo Sans 300" w:cs="Segoe UI"/>
          <w:color w:val="000000"/>
          <w:sz w:val="20"/>
          <w:szCs w:val="20"/>
          <w:shd w:val="clear" w:color="auto" w:fill="FFFFFF"/>
        </w:rPr>
        <w:t xml:space="preserve"> </w:t>
      </w:r>
    </w:p>
    <w:p w14:paraId="3A359505" w14:textId="77777777" w:rsidR="00EF2EE8" w:rsidRDefault="00EF2EE8" w:rsidP="00EF2EE8">
      <w:pPr>
        <w:autoSpaceDE w:val="0"/>
        <w:adjustRightInd w:val="0"/>
        <w:spacing w:after="0" w:line="240" w:lineRule="auto"/>
        <w:ind w:left="426"/>
        <w:jc w:val="both"/>
        <w:rPr>
          <w:rFonts w:ascii="Museo Sans 300" w:hAnsi="Museo Sans 300" w:cs="Segoe UI"/>
          <w:sz w:val="20"/>
          <w:szCs w:val="20"/>
          <w:lang w:eastAsia="es-MX"/>
        </w:rPr>
      </w:pPr>
    </w:p>
    <w:p w14:paraId="34A2AF7E" w14:textId="77777777" w:rsidR="00EF2EE8" w:rsidRDefault="00EF2EE8" w:rsidP="00EF2EE8">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03EA07C" w14:textId="77777777" w:rsidR="002F3E83" w:rsidRDefault="002F3E83"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06C6A36" w14:textId="1E8DB1A2" w:rsidR="00EF2EE8" w:rsidRDefault="00EF2EE8" w:rsidP="001769F3">
      <w:pPr>
        <w:autoSpaceDE w:val="0"/>
        <w:adjustRightInd w:val="0"/>
        <w:spacing w:after="0" w:line="240" w:lineRule="auto"/>
        <w:ind w:left="426"/>
        <w:jc w:val="both"/>
        <w:rPr>
          <w:rFonts w:ascii="Museo Sans 300" w:hAnsi="Museo Sans 300" w:cs="Segoe UI"/>
          <w:sz w:val="20"/>
          <w:szCs w:val="20"/>
          <w:lang w:val="es-ES" w:eastAsia="es-MX"/>
        </w:rPr>
      </w:pPr>
      <w:r w:rsidRPr="001769F3">
        <w:rPr>
          <w:rFonts w:ascii="Museo Sans 300" w:hAnsi="Museo Sans 300" w:cs="Segoe UI"/>
          <w:sz w:val="20"/>
          <w:szCs w:val="20"/>
          <w:lang w:val="es-ES" w:eastAsia="es-MX"/>
        </w:rPr>
        <w:lastRenderedPageBreak/>
        <w:t xml:space="preserve">De acuerdo con lo establecido en el informe técnico, el CAU no validó el cálculo de ENR realizado por la distribuidora </w:t>
      </w:r>
      <w:r w:rsidR="00C37889">
        <w:rPr>
          <w:rFonts w:ascii="Museo Sans 300" w:hAnsi="Museo Sans 300" w:cs="Segoe UI"/>
          <w:sz w:val="20"/>
          <w:szCs w:val="20"/>
          <w:lang w:val="es-ES" w:eastAsia="es-MX"/>
        </w:rPr>
        <w:t>por las razones siguientes:</w:t>
      </w:r>
    </w:p>
    <w:p w14:paraId="205707BC" w14:textId="77777777" w:rsidR="00C37889" w:rsidRDefault="00C37889" w:rsidP="001769F3">
      <w:pPr>
        <w:autoSpaceDE w:val="0"/>
        <w:adjustRightInd w:val="0"/>
        <w:spacing w:after="0" w:line="240" w:lineRule="auto"/>
        <w:ind w:left="426"/>
        <w:jc w:val="both"/>
        <w:rPr>
          <w:rFonts w:ascii="Museo Sans 300" w:hAnsi="Museo Sans 300" w:cs="Segoe UI"/>
          <w:sz w:val="20"/>
          <w:szCs w:val="20"/>
          <w:lang w:val="es-ES" w:eastAsia="es-MX"/>
        </w:rPr>
      </w:pPr>
    </w:p>
    <w:p w14:paraId="49E03589" w14:textId="6768DEB1"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Pr>
          <w:rFonts w:ascii="Museo 300" w:hAnsi="Museo 300" w:cs="Segoe UI"/>
          <w:sz w:val="16"/>
          <w:szCs w:val="16"/>
          <w:lang w:val="es-ES" w:eastAsia="es-MX"/>
        </w:rPr>
        <w:t xml:space="preserve">(…) </w:t>
      </w:r>
      <w:r w:rsidRPr="00F85796">
        <w:rPr>
          <w:rFonts w:ascii="Museo 300" w:hAnsi="Museo 300" w:cs="Segoe UI"/>
          <w:sz w:val="16"/>
          <w:szCs w:val="16"/>
          <w:lang w:val="es-ES" w:eastAsia="es-MX"/>
        </w:rPr>
        <w:t>la distribuidora no muestra que parámetros ha empleado para la estimación del consumo de los equipos eléctricos en su censo de carga, ya que los datos de placa de los equipos no fueron presentados. En ese sentido, el método del censo de carga no es aplicable por el hecho de que no se tiene certeza de las características técnicas de consumo de cada equipo considerado en la estimación; además, el CAU no tuvo acceso a dichos equipos para corroborar la información del censo presentado por la empresa distribuidora. Por tanto, el método referido no es aplicable para el presente caso y para la determinación de la cantidad de energía que tiene derecho a recuperar la distribuidora EEO.</w:t>
      </w:r>
      <w:r w:rsidRPr="00F85796">
        <w:rPr>
          <w:rFonts w:ascii="Museo 300" w:hAnsi="Museo 300" w:cs="Segoe UI"/>
          <w:sz w:val="16"/>
          <w:szCs w:val="16"/>
          <w:lang w:eastAsia="es-MX"/>
        </w:rPr>
        <w:t> </w:t>
      </w:r>
    </w:p>
    <w:p w14:paraId="3972A143" w14:textId="77777777"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eastAsia="es-MX"/>
        </w:rPr>
        <w:t> </w:t>
      </w:r>
    </w:p>
    <w:p w14:paraId="7DA14EAB" w14:textId="77777777"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val="es-ES" w:eastAsia="es-MX"/>
        </w:rPr>
        <w:t xml:space="preserve">Por otra parte, al verificar los registros de consumo en la gráfica </w:t>
      </w:r>
      <w:proofErr w:type="spellStart"/>
      <w:r w:rsidRPr="00F85796">
        <w:rPr>
          <w:rFonts w:ascii="Museo 300" w:hAnsi="Museo 300" w:cs="Segoe UI"/>
          <w:sz w:val="16"/>
          <w:szCs w:val="16"/>
          <w:lang w:val="es-ES" w:eastAsia="es-MX"/>
        </w:rPr>
        <w:t>n.°</w:t>
      </w:r>
      <w:proofErr w:type="spellEnd"/>
      <w:r w:rsidRPr="00F85796">
        <w:rPr>
          <w:rFonts w:ascii="Museo 300" w:hAnsi="Museo 300" w:cs="Segoe UI"/>
          <w:sz w:val="16"/>
          <w:szCs w:val="16"/>
          <w:lang w:val="es-ES" w:eastAsia="es-MX"/>
        </w:rPr>
        <w:t xml:space="preserve"> 1, es de hacer notar que los consumos registrados posterior a la normalización del suministro en fecha 2 de septiembre de 2023, representan consumos confiables, ya que, entre los meses de octubre hasta diciembre de 2023, se refleja un patrón de consumo con la utilización total de la carga.</w:t>
      </w:r>
      <w:r w:rsidRPr="00F85796">
        <w:rPr>
          <w:rFonts w:ascii="Museo 300" w:hAnsi="Museo 300" w:cs="Segoe UI"/>
          <w:sz w:val="16"/>
          <w:szCs w:val="16"/>
          <w:lang w:eastAsia="es-MX"/>
        </w:rPr>
        <w:t> </w:t>
      </w:r>
    </w:p>
    <w:p w14:paraId="3053F354" w14:textId="77777777"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eastAsia="es-MX"/>
        </w:rPr>
        <w:t> </w:t>
      </w:r>
    </w:p>
    <w:p w14:paraId="1FAAA513" w14:textId="77777777"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val="es-ES" w:eastAsia="es-MX"/>
        </w:rPr>
        <w:t>Cabe señalar que, en la propiedad asociada al suministro, en fecha 20 de noviembre de 2023, contrataron un nuevo suministro eléctrico, por lo que la distribución de la carga se ve reflejada en el mes de enero del presente año.</w:t>
      </w:r>
      <w:r w:rsidRPr="00F85796">
        <w:rPr>
          <w:rFonts w:ascii="Museo 300" w:hAnsi="Museo 300" w:cs="Segoe UI"/>
          <w:sz w:val="16"/>
          <w:szCs w:val="16"/>
          <w:lang w:eastAsia="es-MX"/>
        </w:rPr>
        <w:t> </w:t>
      </w:r>
    </w:p>
    <w:p w14:paraId="708B8F49" w14:textId="77777777" w:rsidR="00F85796" w:rsidRPr="00F85796"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eastAsia="es-MX"/>
        </w:rPr>
        <w:t> </w:t>
      </w:r>
    </w:p>
    <w:p w14:paraId="5A335B1A" w14:textId="64E8B3D9" w:rsidR="00EF2EE8" w:rsidRDefault="00F85796" w:rsidP="00F85796">
      <w:pPr>
        <w:autoSpaceDE w:val="0"/>
        <w:adjustRightInd w:val="0"/>
        <w:spacing w:after="0" w:line="240" w:lineRule="auto"/>
        <w:ind w:left="851" w:right="850"/>
        <w:jc w:val="both"/>
        <w:rPr>
          <w:rFonts w:ascii="Museo 300" w:hAnsi="Museo 300" w:cs="Segoe UI"/>
          <w:sz w:val="16"/>
          <w:szCs w:val="16"/>
          <w:lang w:eastAsia="es-MX"/>
        </w:rPr>
      </w:pPr>
      <w:r w:rsidRPr="00F85796">
        <w:rPr>
          <w:rFonts w:ascii="Museo 300" w:hAnsi="Museo 300" w:cs="Segoe UI"/>
          <w:sz w:val="16"/>
          <w:szCs w:val="16"/>
          <w:lang w:val="es-ES" w:eastAsia="es-MX"/>
        </w:rPr>
        <w:t>Bajo el contexto anterior, el CAU define que, los consumos registrados posterior a la normalización del suministro son valores confiables y que se relaciona con la carga total demandada en el suministro; por lo que, en el presente caso, el método indicado en el literal a) del procedimiento, el historial de consumo es el prioritario para la determinación de la cantidad de energía consumida y no registrada que tiene derecho a recuperar la empresa distribuidora. Por tanto, el CAU procederá a efectuar la verificación del cálculo presentado por la distribuidora tomando en consideración las observaciones antes mencionadas.</w:t>
      </w:r>
      <w:r w:rsidRPr="00F85796">
        <w:rPr>
          <w:rFonts w:ascii="Museo 300" w:hAnsi="Museo 300" w:cs="Segoe UI"/>
          <w:sz w:val="16"/>
          <w:szCs w:val="16"/>
          <w:lang w:eastAsia="es-MX"/>
        </w:rPr>
        <w:t> </w:t>
      </w:r>
      <w:r>
        <w:rPr>
          <w:rFonts w:ascii="Museo 300" w:hAnsi="Museo 300" w:cs="Segoe UI"/>
          <w:sz w:val="16"/>
          <w:szCs w:val="16"/>
          <w:lang w:eastAsia="es-MX"/>
        </w:rPr>
        <w:t>(…)</w:t>
      </w:r>
    </w:p>
    <w:p w14:paraId="4DC422E0" w14:textId="77777777" w:rsidR="00F85796" w:rsidRDefault="00F85796" w:rsidP="00F85796">
      <w:pPr>
        <w:autoSpaceDE w:val="0"/>
        <w:adjustRightInd w:val="0"/>
        <w:spacing w:after="0" w:line="240" w:lineRule="auto"/>
        <w:ind w:left="851" w:right="850"/>
        <w:jc w:val="both"/>
        <w:rPr>
          <w:rFonts w:ascii="Museo Sans 300" w:eastAsia="Times New Roman" w:hAnsi="Museo Sans 300" w:cs="Times New Roman"/>
          <w:sz w:val="20"/>
          <w:szCs w:val="20"/>
        </w:rPr>
      </w:pPr>
    </w:p>
    <w:p w14:paraId="7F3AEB34" w14:textId="77777777" w:rsidR="00EF2EE8" w:rsidRDefault="00EF2EE8" w:rsidP="00EF2EE8">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25E31BD" w14:textId="77777777" w:rsidR="00EF2EE8" w:rsidRDefault="00EF2EE8" w:rsidP="00EF2EE8">
      <w:pPr>
        <w:suppressAutoHyphens w:val="0"/>
        <w:autoSpaceDN/>
        <w:spacing w:after="0" w:line="240" w:lineRule="auto"/>
        <w:ind w:left="420"/>
        <w:jc w:val="both"/>
        <w:rPr>
          <w:rFonts w:ascii="Museo Sans 300" w:eastAsia="Times New Roman" w:hAnsi="Museo Sans 300" w:cs="Times New Roman"/>
          <w:sz w:val="20"/>
          <w:szCs w:val="20"/>
        </w:rPr>
      </w:pPr>
    </w:p>
    <w:p w14:paraId="0B9748E1" w14:textId="66E42B37" w:rsidR="00C37889" w:rsidRPr="00C37889" w:rsidRDefault="00C37889" w:rsidP="00C37889">
      <w:pPr>
        <w:numPr>
          <w:ilvl w:val="0"/>
          <w:numId w:val="7"/>
        </w:numPr>
        <w:tabs>
          <w:tab w:val="clear" w:pos="720"/>
          <w:tab w:val="num" w:pos="1068"/>
        </w:tabs>
        <w:autoSpaceDE w:val="0"/>
        <w:spacing w:after="0" w:line="240" w:lineRule="auto"/>
        <w:ind w:left="993"/>
        <w:jc w:val="both"/>
        <w:rPr>
          <w:rFonts w:ascii="Museo Sans 300" w:eastAsia="Times New Roman" w:hAnsi="Museo Sans 300" w:cs="Times New Roman"/>
          <w:sz w:val="20"/>
          <w:szCs w:val="20"/>
        </w:rPr>
      </w:pPr>
      <w:r w:rsidRPr="00C37889">
        <w:rPr>
          <w:rFonts w:ascii="Museo Sans 300" w:eastAsia="Times New Roman" w:hAnsi="Museo Sans 300" w:cs="Times New Roman"/>
          <w:sz w:val="20"/>
          <w:szCs w:val="20"/>
        </w:rPr>
        <w:t xml:space="preserve">El historial de consumos posteriores a la normalización del suministro registrados entre los meses de </w:t>
      </w:r>
      <w:r w:rsidR="00F85796">
        <w:rPr>
          <w:rFonts w:ascii="Museo Sans 300" w:eastAsia="Times New Roman" w:hAnsi="Museo Sans 300" w:cs="Times New Roman"/>
          <w:sz w:val="20"/>
          <w:szCs w:val="20"/>
        </w:rPr>
        <w:t>octu</w:t>
      </w:r>
      <w:r w:rsidRPr="00C37889">
        <w:rPr>
          <w:rFonts w:ascii="Museo Sans 300" w:eastAsia="Times New Roman" w:hAnsi="Museo Sans 300" w:cs="Times New Roman"/>
          <w:sz w:val="20"/>
          <w:szCs w:val="20"/>
        </w:rPr>
        <w:t>bre a diciembre de 2023</w:t>
      </w:r>
      <w:r w:rsidRPr="00C37889">
        <w:rPr>
          <w:rFonts w:ascii="Museo Sans 300" w:eastAsia="Times New Roman" w:hAnsi="Museo Sans 300" w:cs="Times New Roman"/>
          <w:sz w:val="20"/>
          <w:szCs w:val="20"/>
          <w:lang w:val="es-ES"/>
        </w:rPr>
        <w:t xml:space="preserve"> equivalente a</w:t>
      </w:r>
      <w:r w:rsidRPr="00C37889">
        <w:rPr>
          <w:rFonts w:ascii="Museo Sans 300" w:eastAsia="Times New Roman" w:hAnsi="Museo Sans 300" w:cs="Times New Roman"/>
          <w:sz w:val="20"/>
          <w:szCs w:val="20"/>
        </w:rPr>
        <w:t xml:space="preserve"> un consumo promedio mensual de </w:t>
      </w:r>
      <w:r w:rsidR="00F85796">
        <w:rPr>
          <w:rFonts w:ascii="Museo Sans 300" w:eastAsia="Times New Roman" w:hAnsi="Museo Sans 300" w:cs="Times New Roman"/>
          <w:sz w:val="20"/>
          <w:szCs w:val="20"/>
        </w:rPr>
        <w:t>675</w:t>
      </w:r>
      <w:r w:rsidRPr="00C37889">
        <w:rPr>
          <w:rFonts w:ascii="Museo Sans 300" w:eastAsia="Times New Roman" w:hAnsi="Museo Sans 300" w:cs="Times New Roman"/>
          <w:sz w:val="20"/>
          <w:szCs w:val="20"/>
        </w:rPr>
        <w:t xml:space="preserve"> kWh.</w:t>
      </w:r>
    </w:p>
    <w:p w14:paraId="0ED5A437" w14:textId="77777777" w:rsidR="00EF2EE8" w:rsidRDefault="00EF2EE8" w:rsidP="00EF2EE8">
      <w:pPr>
        <w:autoSpaceDE w:val="0"/>
        <w:spacing w:after="0" w:line="240" w:lineRule="auto"/>
        <w:ind w:left="993"/>
        <w:jc w:val="both"/>
        <w:rPr>
          <w:rFonts w:ascii="Museo Sans 300" w:eastAsia="Times New Roman" w:hAnsi="Museo Sans 300" w:cs="Times New Roman"/>
          <w:sz w:val="20"/>
          <w:szCs w:val="20"/>
        </w:rPr>
      </w:pPr>
    </w:p>
    <w:p w14:paraId="41FDA228" w14:textId="67C6C2E0" w:rsidR="00F87908" w:rsidRPr="00EF2EE8" w:rsidRDefault="00EF2EE8" w:rsidP="00EF2EE8">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EF2EE8">
        <w:rPr>
          <w:rFonts w:ascii="Museo Sans 300" w:eastAsia="Times New Roman" w:hAnsi="Museo Sans 300" w:cs="Times New Roman"/>
          <w:sz w:val="20"/>
          <w:szCs w:val="20"/>
          <w:lang w:val="es-ES"/>
        </w:rPr>
        <w:t xml:space="preserve">El tiempo de recuperación de la energía no registrada correspondiente al período del </w:t>
      </w:r>
      <w:r w:rsidR="00F85796">
        <w:rPr>
          <w:rFonts w:ascii="Museo Sans 300" w:eastAsia="Times New Roman" w:hAnsi="Museo Sans 300" w:cs="Times New Roman"/>
          <w:sz w:val="20"/>
          <w:szCs w:val="20"/>
          <w:lang w:val="es-ES"/>
        </w:rPr>
        <w:t>seis</w:t>
      </w:r>
      <w:r w:rsidRPr="00EF2EE8">
        <w:rPr>
          <w:rFonts w:ascii="Museo Sans 300" w:eastAsia="Times New Roman" w:hAnsi="Museo Sans 300" w:cs="Times New Roman"/>
          <w:sz w:val="20"/>
          <w:szCs w:val="20"/>
          <w:lang w:val="es-ES"/>
        </w:rPr>
        <w:t xml:space="preserve"> de marzo al </w:t>
      </w:r>
      <w:r w:rsidR="00F85796">
        <w:rPr>
          <w:rFonts w:ascii="Museo Sans 300" w:eastAsia="Times New Roman" w:hAnsi="Museo Sans 300" w:cs="Times New Roman"/>
          <w:sz w:val="20"/>
          <w:szCs w:val="20"/>
          <w:lang w:val="es-ES"/>
        </w:rPr>
        <w:t>dos</w:t>
      </w:r>
      <w:r w:rsidRPr="00EF2EE8">
        <w:rPr>
          <w:rFonts w:ascii="Museo Sans 300" w:eastAsia="Times New Roman" w:hAnsi="Museo Sans 300" w:cs="Times New Roman"/>
          <w:sz w:val="20"/>
          <w:szCs w:val="20"/>
          <w:lang w:val="es-ES"/>
        </w:rPr>
        <w:t xml:space="preserve"> de septiembre del año dos mil veintitrés</w:t>
      </w:r>
      <w:r>
        <w:rPr>
          <w:rFonts w:ascii="Museo Sans 300" w:eastAsia="Times New Roman" w:hAnsi="Museo Sans 300" w:cs="Times New Roman"/>
          <w:sz w:val="20"/>
          <w:szCs w:val="20"/>
          <w:lang w:val="es-ES"/>
        </w:rPr>
        <w:t>.</w:t>
      </w:r>
    </w:p>
    <w:p w14:paraId="3679ED19" w14:textId="77777777" w:rsidR="00EF2EE8" w:rsidRDefault="00EF2EE8" w:rsidP="00EF2EE8">
      <w:pPr>
        <w:pStyle w:val="Prrafodelista"/>
        <w:rPr>
          <w:rFonts w:ascii="Museo Sans 300" w:hAnsi="Museo Sans 300"/>
          <w:sz w:val="20"/>
          <w:szCs w:val="20"/>
        </w:rPr>
      </w:pPr>
    </w:p>
    <w:p w14:paraId="3A76F59D" w14:textId="474783B7"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864354">
        <w:rPr>
          <w:rFonts w:ascii="Museo Sans 300" w:hAnsi="Museo Sans 300"/>
          <w:sz w:val="20"/>
          <w:szCs w:val="20"/>
        </w:rPr>
        <w:t>s</w:t>
      </w:r>
      <w:r w:rsidRPr="00AC7FFE">
        <w:rPr>
          <w:rFonts w:ascii="Museo Sans 300" w:hAnsi="Museo Sans 300"/>
          <w:sz w:val="20"/>
          <w:szCs w:val="20"/>
        </w:rPr>
        <w:t xml:space="preserve"> cantidad</w:t>
      </w:r>
      <w:r w:rsidR="00864354">
        <w:rPr>
          <w:rFonts w:ascii="Museo Sans 300" w:hAnsi="Museo Sans 300"/>
          <w:sz w:val="20"/>
          <w:szCs w:val="20"/>
        </w:rPr>
        <w:t>es</w:t>
      </w:r>
      <w:r w:rsidRPr="00AC7FFE">
        <w:rPr>
          <w:rFonts w:ascii="Museo Sans 300" w:hAnsi="Museo Sans 300"/>
          <w:sz w:val="20"/>
          <w:szCs w:val="20"/>
        </w:rPr>
        <w:t xml:space="preserve"> de</w:t>
      </w:r>
      <w:r>
        <w:rPr>
          <w:rFonts w:ascii="Museo Sans 300" w:hAnsi="Museo Sans 300"/>
          <w:sz w:val="20"/>
          <w:szCs w:val="20"/>
        </w:rPr>
        <w:t xml:space="preserve"> </w:t>
      </w:r>
      <w:r w:rsidR="00F85796">
        <w:rPr>
          <w:rFonts w:ascii="Museo Sans 300" w:hAnsi="Museo Sans 300"/>
          <w:sz w:val="20"/>
          <w:szCs w:val="20"/>
        </w:rPr>
        <w:t>OCHOCIENTOS NOVENTA Y OCHO 66/100 DÓLARES DE LOS ESTADOS UNIDOS DE AMÉRICA (USD 898.66)</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F85796">
        <w:rPr>
          <w:rFonts w:ascii="Museo Sans 300" w:hAnsi="Museo Sans 300"/>
          <w:sz w:val="20"/>
          <w:szCs w:val="20"/>
        </w:rPr>
        <w:t>VEINTISIETE 80/100 DÓLARES DE LOS ESTADOS UNIDOS DE AMÉRICA (USD 27.80)</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18F7790"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A176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D4E8484" w14:textId="731CCFAB" w:rsidR="00EB2234" w:rsidRDefault="0089025D" w:rsidP="00786A8A">
      <w:pPr>
        <w:autoSpaceDE w:val="0"/>
        <w:adjustRightInd w:val="0"/>
        <w:spacing w:after="0" w:line="240" w:lineRule="auto"/>
        <w:ind w:left="426"/>
        <w:jc w:val="both"/>
        <w:rPr>
          <w:rFonts w:ascii="Museo Sans 300" w:eastAsia="Times New Roman" w:hAnsi="Museo Sans 300" w:cs="Segoe UI"/>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A27E01">
        <w:rPr>
          <w:rFonts w:ascii="Museo Sans 300" w:hAnsi="Museo Sans 300" w:cs="Segoe UI"/>
          <w:sz w:val="20"/>
          <w:szCs w:val="20"/>
          <w:lang w:val="es-ES" w:eastAsia="es-MX"/>
        </w:rPr>
        <w:t>IT-0017</w:t>
      </w:r>
      <w:r w:rsidR="00394D38">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0A1767">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w:t>
      </w:r>
      <w:r w:rsidR="00EF2EE8" w:rsidRPr="00C23DA2">
        <w:rPr>
          <w:rFonts w:ascii="Museo Sans 300" w:hAnsi="Museo Sans 300" w:cs="Segoe UI"/>
          <w:sz w:val="20"/>
          <w:szCs w:val="20"/>
          <w:lang w:val="es-ES" w:eastAsia="es-MX"/>
        </w:rPr>
        <w:t>comprobó una condición irregular consistente</w:t>
      </w:r>
      <w:r w:rsidR="00EF2EE8">
        <w:rPr>
          <w:rFonts w:ascii="Museo Sans 300" w:hAnsi="Museo Sans 300"/>
          <w:sz w:val="20"/>
          <w:szCs w:val="20"/>
        </w:rPr>
        <w:t xml:space="preserve"> </w:t>
      </w:r>
      <w:r w:rsidR="00EF2EE8" w:rsidRPr="00A7421C">
        <w:rPr>
          <w:rFonts w:ascii="Museo Sans 300" w:eastAsia="Times New Roman" w:hAnsi="Museo Sans 300" w:cs="Segoe UI"/>
          <w:color w:val="000000"/>
          <w:sz w:val="20"/>
          <w:szCs w:val="20"/>
          <w:shd w:val="clear" w:color="auto" w:fill="FFFFFF"/>
        </w:rPr>
        <w:t xml:space="preserve">en </w:t>
      </w:r>
      <w:r w:rsidR="00100D20">
        <w:rPr>
          <w:rFonts w:ascii="Museo Sans 300" w:hAnsi="Museo Sans 300" w:cs="Segoe UI"/>
          <w:color w:val="000000"/>
          <w:sz w:val="20"/>
          <w:szCs w:val="20"/>
          <w:shd w:val="clear" w:color="auto" w:fill="FFFFFF"/>
          <w:lang w:val="es-ES"/>
        </w:rPr>
        <w:t xml:space="preserve">la alteración de la acometida, en la cual </w:t>
      </w:r>
      <w:r w:rsidR="00100D20" w:rsidRPr="00427FEE">
        <w:rPr>
          <w:rFonts w:ascii="Museo Sans 300" w:hAnsi="Museo Sans 300" w:cs="Segoe UI"/>
          <w:color w:val="000000"/>
          <w:sz w:val="20"/>
          <w:szCs w:val="20"/>
          <w:shd w:val="clear" w:color="auto" w:fill="FFFFFF"/>
          <w:lang w:val="es-ES"/>
        </w:rPr>
        <w:t>la fase “</w:t>
      </w:r>
      <w:r w:rsidR="00100D20">
        <w:rPr>
          <w:rFonts w:ascii="Museo Sans 300" w:hAnsi="Museo Sans 300" w:cs="Segoe UI"/>
          <w:color w:val="000000"/>
          <w:sz w:val="20"/>
          <w:szCs w:val="20"/>
          <w:shd w:val="clear" w:color="auto" w:fill="FFFFFF"/>
          <w:lang w:val="es-ES"/>
        </w:rPr>
        <w:t>A</w:t>
      </w:r>
      <w:r w:rsidR="00100D20" w:rsidRPr="00427FEE">
        <w:rPr>
          <w:rFonts w:ascii="Museo Sans 300" w:hAnsi="Museo Sans 300" w:cs="Segoe UI"/>
          <w:color w:val="000000"/>
          <w:sz w:val="20"/>
          <w:szCs w:val="20"/>
          <w:shd w:val="clear" w:color="auto" w:fill="FFFFFF"/>
          <w:lang w:val="es-ES"/>
        </w:rPr>
        <w:t>”</w:t>
      </w:r>
      <w:r w:rsidR="00100D20">
        <w:rPr>
          <w:rFonts w:ascii="Museo Sans 300" w:hAnsi="Museo Sans 300" w:cs="Segoe UI"/>
          <w:color w:val="000000"/>
          <w:sz w:val="20"/>
          <w:szCs w:val="20"/>
          <w:shd w:val="clear" w:color="auto" w:fill="FFFFFF"/>
          <w:lang w:val="es-ES"/>
        </w:rPr>
        <w:t xml:space="preserve"> fue aislada del medidor y conectada de forma directa</w:t>
      </w:r>
      <w:r w:rsidR="00280256">
        <w:rPr>
          <w:rFonts w:ascii="Museo Sans 300" w:hAnsi="Museo Sans 300" w:cs="Segoe UI"/>
          <w:color w:val="000000"/>
          <w:sz w:val="20"/>
          <w:szCs w:val="20"/>
          <w:shd w:val="clear" w:color="auto" w:fill="FFFFFF"/>
          <w:lang w:val="es-ES"/>
        </w:rPr>
        <w:t xml:space="preserve"> a la red de distribución</w:t>
      </w:r>
      <w:r w:rsidR="00EF2EE8" w:rsidRPr="00A7421C">
        <w:rPr>
          <w:rFonts w:ascii="Museo Sans 300" w:eastAsia="Times New Roman" w:hAnsi="Museo Sans 300" w:cs="Segoe UI"/>
          <w:color w:val="000000"/>
          <w:sz w:val="20"/>
          <w:szCs w:val="20"/>
          <w:shd w:val="clear" w:color="auto" w:fill="FFFFFF"/>
        </w:rPr>
        <w:t>.</w:t>
      </w:r>
    </w:p>
    <w:p w14:paraId="2C58B4D9" w14:textId="77777777" w:rsidR="00EF2EE8" w:rsidRDefault="00EF2EE8"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749671F7"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352D36">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352D36">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F85796">
        <w:rPr>
          <w:rFonts w:ascii="Museo Sans 300" w:hAnsi="Museo Sans 300" w:cs="Segoe UI"/>
          <w:sz w:val="20"/>
          <w:szCs w:val="20"/>
          <w:lang w:val="es-ES" w:eastAsia="es-MX"/>
        </w:rPr>
        <w:t>OCHOCIENTOS NOVENTA Y OCHO 66/100 DÓLARES DE LOS ESTADOS UNIDOS DE AMÉRICA (USD 898.66)</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F85796">
        <w:rPr>
          <w:rFonts w:ascii="Museo Sans 300" w:hAnsi="Museo Sans 300" w:cs="Segoe UI"/>
          <w:sz w:val="20"/>
          <w:szCs w:val="20"/>
          <w:lang w:val="es-ES" w:eastAsia="es-MX"/>
        </w:rPr>
        <w:t>VEINTISIETE 80/100 DÓLARES DE LOS ESTADOS UNIDOS DE AMÉRICA (USD 27.80)</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0C2B4E82" w14:textId="77777777" w:rsidR="002F3E83" w:rsidRDefault="002F3E83"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BE97BDD" w14:textId="77777777" w:rsidR="002F3E83" w:rsidRDefault="002F3E8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7AFFA89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27E01">
        <w:rPr>
          <w:rFonts w:ascii="Museo Sans 300" w:eastAsia="Arial" w:hAnsi="Museo Sans 300" w:cs="Times New Roman"/>
          <w:sz w:val="20"/>
          <w:szCs w:val="20"/>
        </w:rPr>
        <w:t>IT-0017</w:t>
      </w:r>
      <w:r w:rsidR="00394D38">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9C63DBC" w14:textId="4BE58261" w:rsidR="00EF2EE8" w:rsidRPr="00EF2EE8" w:rsidRDefault="00B306DC" w:rsidP="00EF2EE8">
      <w:pPr>
        <w:pStyle w:val="Prrafodelista"/>
        <w:numPr>
          <w:ilvl w:val="1"/>
          <w:numId w:val="7"/>
        </w:numPr>
        <w:autoSpaceDE w:val="0"/>
        <w:adjustRightInd w:val="0"/>
        <w:ind w:left="426"/>
        <w:jc w:val="both"/>
        <w:rPr>
          <w:rFonts w:ascii="Museo Sans 300" w:hAnsi="Museo Sans 300"/>
          <w:color w:val="000000" w:themeColor="text1"/>
          <w:sz w:val="20"/>
          <w:szCs w:val="20"/>
        </w:rPr>
      </w:pPr>
      <w:r w:rsidRPr="00EF2EE8">
        <w:rPr>
          <w:rFonts w:ascii="Museo Sans 300" w:eastAsia="Calibri" w:hAnsi="Museo Sans 300" w:cs="Segoe UI"/>
          <w:sz w:val="20"/>
          <w:szCs w:val="20"/>
          <w:lang w:eastAsia="es-MX"/>
        </w:rPr>
        <w:t xml:space="preserve">Establecer que en el suministro identificado con el NIC </w:t>
      </w:r>
      <w:proofErr w:type="spellStart"/>
      <w:r w:rsidR="000A1767">
        <w:rPr>
          <w:rFonts w:ascii="Museo Sans 300" w:eastAsia="Calibri" w:hAnsi="Museo Sans 300" w:cs="Segoe UI"/>
          <w:sz w:val="20"/>
          <w:szCs w:val="20"/>
          <w:lang w:eastAsia="es-MX"/>
        </w:rPr>
        <w:t>xxx</w:t>
      </w:r>
      <w:proofErr w:type="spellEnd"/>
      <w:r w:rsidRPr="00EF2EE8">
        <w:rPr>
          <w:rFonts w:ascii="Museo Sans 300" w:eastAsia="Calibri" w:hAnsi="Museo Sans 300" w:cs="Segoe UI"/>
          <w:sz w:val="20"/>
          <w:szCs w:val="20"/>
          <w:lang w:eastAsia="es-MX"/>
        </w:rPr>
        <w:t xml:space="preserve"> se comprobó la existencia de una condición irregular </w:t>
      </w:r>
      <w:r w:rsidR="00EF2EE8" w:rsidRPr="00EF2EE8">
        <w:rPr>
          <w:rFonts w:ascii="Museo Sans 300" w:eastAsia="Calibri" w:hAnsi="Museo Sans 300" w:cs="Segoe UI"/>
          <w:sz w:val="20"/>
          <w:szCs w:val="20"/>
          <w:lang w:eastAsia="es-MX"/>
        </w:rPr>
        <w:t xml:space="preserve">que </w:t>
      </w:r>
      <w:r w:rsidR="00EF2EE8" w:rsidRPr="00EF2EE8">
        <w:rPr>
          <w:rFonts w:ascii="Museo Sans 300" w:hAnsi="Museo Sans 300"/>
          <w:color w:val="000000" w:themeColor="text1"/>
          <w:sz w:val="20"/>
          <w:szCs w:val="20"/>
        </w:rPr>
        <w:t xml:space="preserve">consistió en </w:t>
      </w:r>
      <w:r w:rsidR="00100D20">
        <w:rPr>
          <w:rFonts w:ascii="Museo Sans 300" w:hAnsi="Museo Sans 300" w:cs="Segoe UI"/>
          <w:color w:val="000000"/>
          <w:sz w:val="20"/>
          <w:szCs w:val="20"/>
          <w:shd w:val="clear" w:color="auto" w:fill="FFFFFF"/>
        </w:rPr>
        <w:t xml:space="preserve">la alteración de la acometida en la cual </w:t>
      </w:r>
      <w:r w:rsidR="00100D20" w:rsidRPr="00427FEE">
        <w:rPr>
          <w:rFonts w:ascii="Museo Sans 300" w:hAnsi="Museo Sans 300" w:cs="Segoe UI"/>
          <w:color w:val="000000"/>
          <w:sz w:val="20"/>
          <w:szCs w:val="20"/>
          <w:shd w:val="clear" w:color="auto" w:fill="FFFFFF"/>
        </w:rPr>
        <w:t>la fase “</w:t>
      </w:r>
      <w:r w:rsidR="00100D20">
        <w:rPr>
          <w:rFonts w:ascii="Museo Sans 300" w:hAnsi="Museo Sans 300" w:cs="Segoe UI"/>
          <w:color w:val="000000"/>
          <w:sz w:val="20"/>
          <w:szCs w:val="20"/>
          <w:shd w:val="clear" w:color="auto" w:fill="FFFFFF"/>
        </w:rPr>
        <w:t>A</w:t>
      </w:r>
      <w:r w:rsidR="00100D20" w:rsidRPr="00427FEE">
        <w:rPr>
          <w:rFonts w:ascii="Museo Sans 300" w:hAnsi="Museo Sans 300" w:cs="Segoe UI"/>
          <w:color w:val="000000"/>
          <w:sz w:val="20"/>
          <w:szCs w:val="20"/>
          <w:shd w:val="clear" w:color="auto" w:fill="FFFFFF"/>
        </w:rPr>
        <w:t>”</w:t>
      </w:r>
      <w:r w:rsidR="00100D20">
        <w:rPr>
          <w:rFonts w:ascii="Museo Sans 300" w:hAnsi="Museo Sans 300" w:cs="Segoe UI"/>
          <w:color w:val="000000"/>
          <w:sz w:val="20"/>
          <w:szCs w:val="20"/>
          <w:shd w:val="clear" w:color="auto" w:fill="FFFFFF"/>
        </w:rPr>
        <w:t xml:space="preserve"> fue aislada del medidor y conectada de forma direct</w:t>
      </w:r>
      <w:r w:rsidR="00280256">
        <w:rPr>
          <w:rFonts w:ascii="Museo Sans 300" w:hAnsi="Museo Sans 300" w:cs="Segoe UI"/>
          <w:color w:val="000000"/>
          <w:sz w:val="20"/>
          <w:szCs w:val="20"/>
          <w:shd w:val="clear" w:color="auto" w:fill="FFFFFF"/>
        </w:rPr>
        <w:t>a la red de distribución</w:t>
      </w:r>
      <w:r w:rsidR="00EF2EE8" w:rsidRPr="00EF2EE8">
        <w:rPr>
          <w:rFonts w:ascii="Museo Sans 300" w:hAnsi="Museo Sans 300"/>
          <w:color w:val="000000" w:themeColor="text1"/>
          <w:sz w:val="20"/>
          <w:szCs w:val="20"/>
        </w:rPr>
        <w:t xml:space="preserve">, generando que el </w:t>
      </w:r>
      <w:r w:rsidR="00100D20">
        <w:rPr>
          <w:rFonts w:ascii="Museo Sans 300" w:hAnsi="Museo Sans 300"/>
          <w:color w:val="000000" w:themeColor="text1"/>
          <w:sz w:val="20"/>
          <w:szCs w:val="20"/>
        </w:rPr>
        <w:t xml:space="preserve">equipo de medición </w:t>
      </w:r>
      <w:r w:rsidR="00EF2EE8" w:rsidRPr="00EF2EE8">
        <w:rPr>
          <w:rFonts w:ascii="Museo Sans 300" w:hAnsi="Museo Sans 300"/>
          <w:color w:val="000000" w:themeColor="text1"/>
          <w:sz w:val="20"/>
          <w:szCs w:val="20"/>
        </w:rPr>
        <w:t>no registrara el consumo total de la energía que fue consumida en dicho suministro.</w:t>
      </w:r>
    </w:p>
    <w:p w14:paraId="0B41AB6A" w14:textId="553B4264" w:rsidR="00E274FF" w:rsidRPr="00EF2EE8" w:rsidRDefault="00E274FF" w:rsidP="00EF2EE8">
      <w:pPr>
        <w:pStyle w:val="Prrafodelista"/>
        <w:autoSpaceDE w:val="0"/>
        <w:adjustRightInd w:val="0"/>
        <w:ind w:left="426"/>
        <w:jc w:val="both"/>
        <w:rPr>
          <w:rFonts w:ascii="Museo Sans 300" w:eastAsia="Calibri" w:hAnsi="Museo Sans 300" w:cs="Segoe UI"/>
          <w:sz w:val="20"/>
          <w:szCs w:val="20"/>
          <w:lang w:eastAsia="es-MX"/>
        </w:rPr>
      </w:pPr>
    </w:p>
    <w:p w14:paraId="7BC41270" w14:textId="51346B32"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352D36">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352D36">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F85796">
        <w:rPr>
          <w:rFonts w:ascii="Museo Sans 300" w:eastAsia="Calibri" w:hAnsi="Museo Sans 300" w:cs="Segoe UI"/>
          <w:sz w:val="20"/>
          <w:szCs w:val="20"/>
          <w:lang w:eastAsia="es-MX"/>
        </w:rPr>
        <w:t>OCHOCIENTOS NOVENTA Y OCHO 66/100 DÓLARES DE LOS ESTADOS UNIDOS DE AMÉRICA (USD 898.66)</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F85796">
        <w:rPr>
          <w:rFonts w:ascii="Museo Sans 300" w:hAnsi="Museo Sans 300" w:cs="Segoe UI"/>
          <w:sz w:val="20"/>
          <w:szCs w:val="20"/>
          <w:lang w:eastAsia="es-MX"/>
        </w:rPr>
        <w:t>VEINTISIETE 80/100 DÓLARES DE LOS ESTADOS UNIDOS DE AMÉRICA (USD 27.80)</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0E781B" w14:textId="5E526440" w:rsidR="00C71E04" w:rsidRPr="00EC2B52" w:rsidRDefault="00C71E04" w:rsidP="00C71E0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A27E01">
        <w:rPr>
          <w:rFonts w:ascii="Museo Sans 300" w:eastAsia="Times New Roman" w:hAnsi="Museo Sans 300" w:cs="Segoe UI"/>
          <w:sz w:val="20"/>
          <w:szCs w:val="20"/>
          <w:lang w:eastAsia="es-SV"/>
        </w:rPr>
        <w:t>IT-0017</w:t>
      </w:r>
      <w:r w:rsidR="00394D38">
        <w:rPr>
          <w:rFonts w:ascii="Museo Sans 300" w:eastAsia="Times New Roman" w:hAnsi="Museo Sans 300" w:cs="Segoe UI"/>
          <w:sz w:val="20"/>
          <w:szCs w:val="20"/>
          <w:lang w:eastAsia="es-SV"/>
        </w:rPr>
        <w:t>-CAU-24</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0E749FF" w14:textId="77777777" w:rsidR="00C71E04" w:rsidRPr="00C71E04" w:rsidRDefault="00C71E04" w:rsidP="00D350BC">
      <w:pPr>
        <w:pStyle w:val="Prrafodelista"/>
        <w:suppressAutoHyphens w:val="0"/>
        <w:autoSpaceDE w:val="0"/>
        <w:adjustRightInd w:val="0"/>
        <w:ind w:left="426" w:hanging="284"/>
        <w:jc w:val="both"/>
        <w:textAlignment w:val="auto"/>
        <w:rPr>
          <w:rFonts w:ascii="Museo Sans 300" w:eastAsia="Arial" w:hAnsi="Museo Sans 300"/>
          <w:sz w:val="20"/>
          <w:szCs w:val="20"/>
          <w:lang w:val="es-SV" w:eastAsia="en-US"/>
        </w:rPr>
      </w:pPr>
    </w:p>
    <w:p w14:paraId="343CA117" w14:textId="76B9AC3B"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A15536">
        <w:rPr>
          <w:rFonts w:ascii="Museo Sans 300" w:eastAsia="Arial" w:hAnsi="Museo Sans 300"/>
          <w:sz w:val="20"/>
          <w:szCs w:val="20"/>
          <w:lang w:eastAsia="en-US"/>
        </w:rPr>
        <w:t>x</w:t>
      </w:r>
      <w:r w:rsidR="000A1767">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611588D" w14:textId="77777777" w:rsidR="001E3F71" w:rsidRDefault="001E3F7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3C1C29" w14:textId="77777777" w:rsidR="001E3F71" w:rsidRDefault="001E3F7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A176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2A72" w14:textId="77777777" w:rsidR="00682F9C" w:rsidRDefault="00682F9C">
      <w:pPr>
        <w:spacing w:after="0" w:line="240" w:lineRule="auto"/>
      </w:pPr>
      <w:r>
        <w:separator/>
      </w:r>
    </w:p>
  </w:endnote>
  <w:endnote w:type="continuationSeparator" w:id="0">
    <w:p w14:paraId="6F90606C" w14:textId="77777777" w:rsidR="00682F9C" w:rsidRDefault="00682F9C">
      <w:pPr>
        <w:spacing w:after="0" w:line="240" w:lineRule="auto"/>
      </w:pPr>
      <w:r>
        <w:continuationSeparator/>
      </w:r>
    </w:p>
  </w:endnote>
  <w:endnote w:type="continuationNotice" w:id="1">
    <w:p w14:paraId="15A5B333" w14:textId="77777777" w:rsidR="00682F9C" w:rsidRDefault="00682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23D" w14:textId="77777777" w:rsidR="00964976" w:rsidRDefault="00964976" w:rsidP="00C272D2">
    <w:pPr>
      <w:pStyle w:val="Piedepgina"/>
      <w:jc w:val="center"/>
      <w:rPr>
        <w:sz w:val="16"/>
        <w:szCs w:val="16"/>
        <w:lang w:val="es-ES"/>
      </w:rPr>
    </w:pPr>
    <w:r w:rsidRPr="00964976">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E80AB1C"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1A34" w14:textId="77777777" w:rsidR="00964976" w:rsidRDefault="0096497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6497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EEDAF1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1EFB" w14:textId="77777777" w:rsidR="00682F9C" w:rsidRDefault="00682F9C">
      <w:pPr>
        <w:spacing w:after="0" w:line="240" w:lineRule="auto"/>
      </w:pPr>
      <w:r>
        <w:rPr>
          <w:color w:val="000000"/>
        </w:rPr>
        <w:separator/>
      </w:r>
    </w:p>
  </w:footnote>
  <w:footnote w:type="continuationSeparator" w:id="0">
    <w:p w14:paraId="3FEFDE14" w14:textId="77777777" w:rsidR="00682F9C" w:rsidRDefault="00682F9C">
      <w:pPr>
        <w:spacing w:after="0" w:line="240" w:lineRule="auto"/>
      </w:pPr>
      <w:r>
        <w:continuationSeparator/>
      </w:r>
    </w:p>
  </w:footnote>
  <w:footnote w:type="continuationNotice" w:id="1">
    <w:p w14:paraId="37CAEEE5" w14:textId="77777777" w:rsidR="00682F9C" w:rsidRDefault="00682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CF"/>
    <w:multiLevelType w:val="hybridMultilevel"/>
    <w:tmpl w:val="59D22C7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65B1B"/>
    <w:multiLevelType w:val="hybridMultilevel"/>
    <w:tmpl w:val="8FC62C6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7" w15:restartNumberingAfterBreak="0">
    <w:nsid w:val="510876BC"/>
    <w:multiLevelType w:val="hybridMultilevel"/>
    <w:tmpl w:val="CE00928E"/>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8"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1"/>
  </w:num>
  <w:num w:numId="2" w16cid:durableId="23750049">
    <w:abstractNumId w:val="19"/>
  </w:num>
  <w:num w:numId="3" w16cid:durableId="2012873170">
    <w:abstractNumId w:val="12"/>
  </w:num>
  <w:num w:numId="4" w16cid:durableId="1833788101">
    <w:abstractNumId w:val="3"/>
  </w:num>
  <w:num w:numId="5" w16cid:durableId="2099210374">
    <w:abstractNumId w:val="15"/>
  </w:num>
  <w:num w:numId="6" w16cid:durableId="663125927">
    <w:abstractNumId w:val="29"/>
  </w:num>
  <w:num w:numId="7" w16cid:durableId="2068259172">
    <w:abstractNumId w:val="32"/>
  </w:num>
  <w:num w:numId="8" w16cid:durableId="1424958832">
    <w:abstractNumId w:val="4"/>
  </w:num>
  <w:num w:numId="9" w16cid:durableId="1263731826">
    <w:abstractNumId w:val="7"/>
  </w:num>
  <w:num w:numId="10" w16cid:durableId="1817145480">
    <w:abstractNumId w:val="9"/>
  </w:num>
  <w:num w:numId="11" w16cid:durableId="1874880839">
    <w:abstractNumId w:val="27"/>
  </w:num>
  <w:num w:numId="12" w16cid:durableId="305815730">
    <w:abstractNumId w:val="33"/>
  </w:num>
  <w:num w:numId="13" w16cid:durableId="90929288">
    <w:abstractNumId w:val="14"/>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10034209">
    <w:abstractNumId w:val="25"/>
  </w:num>
  <w:num w:numId="18" w16cid:durableId="1280798155">
    <w:abstractNumId w:val="22"/>
  </w:num>
  <w:num w:numId="19" w16cid:durableId="1488549620">
    <w:abstractNumId w:val="5"/>
  </w:num>
  <w:num w:numId="20" w16cid:durableId="72507999">
    <w:abstractNumId w:val="24"/>
  </w:num>
  <w:num w:numId="21" w16cid:durableId="855581100">
    <w:abstractNumId w:val="23"/>
  </w:num>
  <w:num w:numId="22" w16cid:durableId="166600918">
    <w:abstractNumId w:val="8"/>
  </w:num>
  <w:num w:numId="23" w16cid:durableId="1653411336">
    <w:abstractNumId w:val="16"/>
  </w:num>
  <w:num w:numId="24" w16cid:durableId="20260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0"/>
  </w:num>
  <w:num w:numId="26" w16cid:durableId="133766357">
    <w:abstractNumId w:val="18"/>
  </w:num>
  <w:num w:numId="27" w16cid:durableId="1471635684">
    <w:abstractNumId w:val="30"/>
  </w:num>
  <w:num w:numId="28" w16cid:durableId="1387221193">
    <w:abstractNumId w:val="34"/>
  </w:num>
  <w:num w:numId="29" w16cid:durableId="1276718870">
    <w:abstractNumId w:val="11"/>
  </w:num>
  <w:num w:numId="30" w16cid:durableId="1092241027">
    <w:abstractNumId w:val="10"/>
  </w:num>
  <w:num w:numId="31" w16cid:durableId="1809204174">
    <w:abstractNumId w:val="21"/>
  </w:num>
  <w:num w:numId="32" w16cid:durableId="2036886912">
    <w:abstractNumId w:val="26"/>
  </w:num>
  <w:num w:numId="33" w16cid:durableId="582177418">
    <w:abstractNumId w:val="28"/>
  </w:num>
  <w:num w:numId="34" w16cid:durableId="102726619">
    <w:abstractNumId w:val="17"/>
  </w:num>
  <w:num w:numId="35" w16cid:durableId="676620314">
    <w:abstractNumId w:val="0"/>
  </w:num>
  <w:num w:numId="36" w16cid:durableId="1359159794">
    <w:abstractNumId w:val="1"/>
  </w:num>
  <w:num w:numId="37" w16cid:durableId="14939113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5EC4"/>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6B49"/>
    <w:rsid w:val="000A03DB"/>
    <w:rsid w:val="000A16F6"/>
    <w:rsid w:val="000A1767"/>
    <w:rsid w:val="000A2266"/>
    <w:rsid w:val="000A288A"/>
    <w:rsid w:val="000A49D1"/>
    <w:rsid w:val="000A4F16"/>
    <w:rsid w:val="000A6025"/>
    <w:rsid w:val="000A61A9"/>
    <w:rsid w:val="000A6F15"/>
    <w:rsid w:val="000B2464"/>
    <w:rsid w:val="000B378A"/>
    <w:rsid w:val="000B4A36"/>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CEA"/>
    <w:rsid w:val="000D1E81"/>
    <w:rsid w:val="000D1E9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989"/>
    <w:rsid w:val="000E5E34"/>
    <w:rsid w:val="000E6633"/>
    <w:rsid w:val="000E6FE2"/>
    <w:rsid w:val="000E7FA4"/>
    <w:rsid w:val="000F0443"/>
    <w:rsid w:val="000F2567"/>
    <w:rsid w:val="000F2E0F"/>
    <w:rsid w:val="000F325F"/>
    <w:rsid w:val="000F3787"/>
    <w:rsid w:val="000F42FA"/>
    <w:rsid w:val="000F74D1"/>
    <w:rsid w:val="000F7BFF"/>
    <w:rsid w:val="001007A8"/>
    <w:rsid w:val="00100D20"/>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769F3"/>
    <w:rsid w:val="001817B7"/>
    <w:rsid w:val="00182142"/>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097F"/>
    <w:rsid w:val="001D180D"/>
    <w:rsid w:val="001D2424"/>
    <w:rsid w:val="001D2720"/>
    <w:rsid w:val="001D3320"/>
    <w:rsid w:val="001D55E0"/>
    <w:rsid w:val="001D591F"/>
    <w:rsid w:val="001D7273"/>
    <w:rsid w:val="001D7E39"/>
    <w:rsid w:val="001D7FF2"/>
    <w:rsid w:val="001E0394"/>
    <w:rsid w:val="001E0572"/>
    <w:rsid w:val="001E0FD7"/>
    <w:rsid w:val="001E30D0"/>
    <w:rsid w:val="001E3F71"/>
    <w:rsid w:val="001E4151"/>
    <w:rsid w:val="001E418B"/>
    <w:rsid w:val="001E44DB"/>
    <w:rsid w:val="001E4A76"/>
    <w:rsid w:val="001E4C4D"/>
    <w:rsid w:val="001E5A39"/>
    <w:rsid w:val="001E5ABE"/>
    <w:rsid w:val="001F1201"/>
    <w:rsid w:val="001F25E9"/>
    <w:rsid w:val="001F3C81"/>
    <w:rsid w:val="001F3FE3"/>
    <w:rsid w:val="001F532B"/>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56"/>
    <w:rsid w:val="002802A5"/>
    <w:rsid w:val="002819C2"/>
    <w:rsid w:val="00282394"/>
    <w:rsid w:val="00283819"/>
    <w:rsid w:val="002853C4"/>
    <w:rsid w:val="0028619E"/>
    <w:rsid w:val="00286460"/>
    <w:rsid w:val="00286E43"/>
    <w:rsid w:val="00287302"/>
    <w:rsid w:val="00291D05"/>
    <w:rsid w:val="00293C2B"/>
    <w:rsid w:val="00294EC3"/>
    <w:rsid w:val="00295A15"/>
    <w:rsid w:val="00296C72"/>
    <w:rsid w:val="002971B8"/>
    <w:rsid w:val="002A04A2"/>
    <w:rsid w:val="002A091C"/>
    <w:rsid w:val="002A36E6"/>
    <w:rsid w:val="002A3867"/>
    <w:rsid w:val="002A42E5"/>
    <w:rsid w:val="002A6778"/>
    <w:rsid w:val="002A6A42"/>
    <w:rsid w:val="002A6F99"/>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2F34"/>
    <w:rsid w:val="002D3092"/>
    <w:rsid w:val="002D4361"/>
    <w:rsid w:val="002D47ED"/>
    <w:rsid w:val="002D4A70"/>
    <w:rsid w:val="002D5BE9"/>
    <w:rsid w:val="002E033D"/>
    <w:rsid w:val="002E0622"/>
    <w:rsid w:val="002E0F11"/>
    <w:rsid w:val="002E2084"/>
    <w:rsid w:val="002E2B1A"/>
    <w:rsid w:val="002E4115"/>
    <w:rsid w:val="002E463A"/>
    <w:rsid w:val="002E509A"/>
    <w:rsid w:val="002E50FD"/>
    <w:rsid w:val="002E5488"/>
    <w:rsid w:val="002E63F8"/>
    <w:rsid w:val="002E6556"/>
    <w:rsid w:val="002E6E6F"/>
    <w:rsid w:val="002E7385"/>
    <w:rsid w:val="002F0A24"/>
    <w:rsid w:val="002F0DCF"/>
    <w:rsid w:val="002F0EF5"/>
    <w:rsid w:val="002F1716"/>
    <w:rsid w:val="002F3325"/>
    <w:rsid w:val="002F3E83"/>
    <w:rsid w:val="002F6DD9"/>
    <w:rsid w:val="002F7524"/>
    <w:rsid w:val="0030025B"/>
    <w:rsid w:val="00301DC4"/>
    <w:rsid w:val="00302A42"/>
    <w:rsid w:val="00302D8E"/>
    <w:rsid w:val="003043F1"/>
    <w:rsid w:val="003058E8"/>
    <w:rsid w:val="003059ED"/>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2D36"/>
    <w:rsid w:val="00353CB4"/>
    <w:rsid w:val="00354232"/>
    <w:rsid w:val="00355010"/>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4D38"/>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27FEE"/>
    <w:rsid w:val="004302C4"/>
    <w:rsid w:val="00431126"/>
    <w:rsid w:val="004323A6"/>
    <w:rsid w:val="0043270B"/>
    <w:rsid w:val="004331A7"/>
    <w:rsid w:val="00434C5D"/>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5C39"/>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D0E"/>
    <w:rsid w:val="00564E4E"/>
    <w:rsid w:val="00565AC8"/>
    <w:rsid w:val="00565C6C"/>
    <w:rsid w:val="00566D7D"/>
    <w:rsid w:val="00567F65"/>
    <w:rsid w:val="005720B9"/>
    <w:rsid w:val="00573439"/>
    <w:rsid w:val="00574D27"/>
    <w:rsid w:val="005750B6"/>
    <w:rsid w:val="00582340"/>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3FF4"/>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148"/>
    <w:rsid w:val="006255AC"/>
    <w:rsid w:val="00625B7D"/>
    <w:rsid w:val="006260B3"/>
    <w:rsid w:val="0062761B"/>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66A4"/>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2F9C"/>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BEE"/>
    <w:rsid w:val="006B2E83"/>
    <w:rsid w:val="006B6EE5"/>
    <w:rsid w:val="006C022D"/>
    <w:rsid w:val="006C0716"/>
    <w:rsid w:val="006C2EA3"/>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0D66"/>
    <w:rsid w:val="006F10A1"/>
    <w:rsid w:val="006F1B46"/>
    <w:rsid w:val="006F34FC"/>
    <w:rsid w:val="006F491F"/>
    <w:rsid w:val="006F4CB8"/>
    <w:rsid w:val="006F54EB"/>
    <w:rsid w:val="006F5775"/>
    <w:rsid w:val="006F5894"/>
    <w:rsid w:val="006F59B0"/>
    <w:rsid w:val="006F5AD7"/>
    <w:rsid w:val="006F5ADA"/>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87C"/>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34F"/>
    <w:rsid w:val="007A3C6E"/>
    <w:rsid w:val="007A5AE0"/>
    <w:rsid w:val="007A5B70"/>
    <w:rsid w:val="007A6048"/>
    <w:rsid w:val="007A6330"/>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C7CEE"/>
    <w:rsid w:val="007D1375"/>
    <w:rsid w:val="007D33B6"/>
    <w:rsid w:val="007D36F7"/>
    <w:rsid w:val="007D532B"/>
    <w:rsid w:val="007D55FF"/>
    <w:rsid w:val="007D5729"/>
    <w:rsid w:val="007D5F79"/>
    <w:rsid w:val="007D63AC"/>
    <w:rsid w:val="007D65C6"/>
    <w:rsid w:val="007D65C8"/>
    <w:rsid w:val="007D6978"/>
    <w:rsid w:val="007D7F5D"/>
    <w:rsid w:val="007E0283"/>
    <w:rsid w:val="007E18F3"/>
    <w:rsid w:val="007E1961"/>
    <w:rsid w:val="007E1B84"/>
    <w:rsid w:val="007E1DA6"/>
    <w:rsid w:val="007E1E23"/>
    <w:rsid w:val="007E489F"/>
    <w:rsid w:val="007E5122"/>
    <w:rsid w:val="007E5203"/>
    <w:rsid w:val="007E54D6"/>
    <w:rsid w:val="007E55B8"/>
    <w:rsid w:val="007E7879"/>
    <w:rsid w:val="007F0738"/>
    <w:rsid w:val="007F389B"/>
    <w:rsid w:val="007F39E8"/>
    <w:rsid w:val="007F57A5"/>
    <w:rsid w:val="007F5A72"/>
    <w:rsid w:val="007F7306"/>
    <w:rsid w:val="007F7A03"/>
    <w:rsid w:val="0080080E"/>
    <w:rsid w:val="00801111"/>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354"/>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4790"/>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976"/>
    <w:rsid w:val="00964A8D"/>
    <w:rsid w:val="00964DAC"/>
    <w:rsid w:val="00965413"/>
    <w:rsid w:val="009656C9"/>
    <w:rsid w:val="009659BF"/>
    <w:rsid w:val="00965BE9"/>
    <w:rsid w:val="00966783"/>
    <w:rsid w:val="00967BAC"/>
    <w:rsid w:val="0097186E"/>
    <w:rsid w:val="009718F1"/>
    <w:rsid w:val="00972C33"/>
    <w:rsid w:val="00972F9D"/>
    <w:rsid w:val="009730C0"/>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5536"/>
    <w:rsid w:val="00A16879"/>
    <w:rsid w:val="00A173D3"/>
    <w:rsid w:val="00A17BDC"/>
    <w:rsid w:val="00A17DD9"/>
    <w:rsid w:val="00A20D5D"/>
    <w:rsid w:val="00A22A5C"/>
    <w:rsid w:val="00A22A9A"/>
    <w:rsid w:val="00A240FD"/>
    <w:rsid w:val="00A25328"/>
    <w:rsid w:val="00A253D1"/>
    <w:rsid w:val="00A25531"/>
    <w:rsid w:val="00A25E57"/>
    <w:rsid w:val="00A2672A"/>
    <w:rsid w:val="00A27E01"/>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680"/>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2E80"/>
    <w:rsid w:val="00AD48A8"/>
    <w:rsid w:val="00AD48FA"/>
    <w:rsid w:val="00AD4D74"/>
    <w:rsid w:val="00AD6854"/>
    <w:rsid w:val="00AD71CB"/>
    <w:rsid w:val="00AE0980"/>
    <w:rsid w:val="00AE0C53"/>
    <w:rsid w:val="00AE1815"/>
    <w:rsid w:val="00AE2066"/>
    <w:rsid w:val="00AE4663"/>
    <w:rsid w:val="00AE4900"/>
    <w:rsid w:val="00AE4DC2"/>
    <w:rsid w:val="00AE69D3"/>
    <w:rsid w:val="00AE71EB"/>
    <w:rsid w:val="00AE77EA"/>
    <w:rsid w:val="00AF1748"/>
    <w:rsid w:val="00AF1D69"/>
    <w:rsid w:val="00AF3DFB"/>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3BAF"/>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3FA"/>
    <w:rsid w:val="00B4662A"/>
    <w:rsid w:val="00B46AAA"/>
    <w:rsid w:val="00B502DC"/>
    <w:rsid w:val="00B50631"/>
    <w:rsid w:val="00B5169A"/>
    <w:rsid w:val="00B51FF0"/>
    <w:rsid w:val="00B52258"/>
    <w:rsid w:val="00B5248B"/>
    <w:rsid w:val="00B53B2A"/>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112"/>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C5"/>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37889"/>
    <w:rsid w:val="00C407FD"/>
    <w:rsid w:val="00C413AE"/>
    <w:rsid w:val="00C42B80"/>
    <w:rsid w:val="00C4489D"/>
    <w:rsid w:val="00C453AE"/>
    <w:rsid w:val="00C45832"/>
    <w:rsid w:val="00C462E2"/>
    <w:rsid w:val="00C46668"/>
    <w:rsid w:val="00C4793E"/>
    <w:rsid w:val="00C47DA5"/>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2740"/>
    <w:rsid w:val="00CA3CAB"/>
    <w:rsid w:val="00CA5121"/>
    <w:rsid w:val="00CA57DC"/>
    <w:rsid w:val="00CA6547"/>
    <w:rsid w:val="00CB0378"/>
    <w:rsid w:val="00CB1034"/>
    <w:rsid w:val="00CB1C0F"/>
    <w:rsid w:val="00CB2309"/>
    <w:rsid w:val="00CB3D23"/>
    <w:rsid w:val="00CB3D26"/>
    <w:rsid w:val="00CC07F8"/>
    <w:rsid w:val="00CC0F56"/>
    <w:rsid w:val="00CC143C"/>
    <w:rsid w:val="00CC2E0C"/>
    <w:rsid w:val="00CC3DFE"/>
    <w:rsid w:val="00CC404B"/>
    <w:rsid w:val="00CC42A5"/>
    <w:rsid w:val="00CC62A8"/>
    <w:rsid w:val="00CC6987"/>
    <w:rsid w:val="00CC6CB4"/>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24D0"/>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290"/>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4CD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03"/>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0E86"/>
    <w:rsid w:val="00E30E87"/>
    <w:rsid w:val="00E32013"/>
    <w:rsid w:val="00E33016"/>
    <w:rsid w:val="00E33494"/>
    <w:rsid w:val="00E36A60"/>
    <w:rsid w:val="00E36AA2"/>
    <w:rsid w:val="00E37DB9"/>
    <w:rsid w:val="00E4322F"/>
    <w:rsid w:val="00E446A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94A"/>
    <w:rsid w:val="00E55D8E"/>
    <w:rsid w:val="00E56560"/>
    <w:rsid w:val="00E574AC"/>
    <w:rsid w:val="00E6121E"/>
    <w:rsid w:val="00E61D7D"/>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1D"/>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279"/>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EE8"/>
    <w:rsid w:val="00EF3090"/>
    <w:rsid w:val="00EF3759"/>
    <w:rsid w:val="00EF3E0E"/>
    <w:rsid w:val="00EF3F31"/>
    <w:rsid w:val="00EF4409"/>
    <w:rsid w:val="00EF5135"/>
    <w:rsid w:val="00EF56DB"/>
    <w:rsid w:val="00EF5A64"/>
    <w:rsid w:val="00EF61C8"/>
    <w:rsid w:val="00EF6FAB"/>
    <w:rsid w:val="00EF73A9"/>
    <w:rsid w:val="00EF7973"/>
    <w:rsid w:val="00F0042B"/>
    <w:rsid w:val="00F00A1A"/>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38C"/>
    <w:rsid w:val="00F51E0D"/>
    <w:rsid w:val="00F51F69"/>
    <w:rsid w:val="00F523DF"/>
    <w:rsid w:val="00F525A1"/>
    <w:rsid w:val="00F52E0B"/>
    <w:rsid w:val="00F53E36"/>
    <w:rsid w:val="00F5416E"/>
    <w:rsid w:val="00F54A00"/>
    <w:rsid w:val="00F55FB3"/>
    <w:rsid w:val="00F56376"/>
    <w:rsid w:val="00F5678C"/>
    <w:rsid w:val="00F574DF"/>
    <w:rsid w:val="00F615B5"/>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796"/>
    <w:rsid w:val="00F85DDB"/>
    <w:rsid w:val="00F86AD2"/>
    <w:rsid w:val="00F87908"/>
    <w:rsid w:val="00F905AC"/>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DB148E"/>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0E5A0E"/>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88359629">
      <w:bodyDiv w:val="1"/>
      <w:marLeft w:val="0"/>
      <w:marRight w:val="0"/>
      <w:marTop w:val="0"/>
      <w:marBottom w:val="0"/>
      <w:divBdr>
        <w:top w:val="none" w:sz="0" w:space="0" w:color="auto"/>
        <w:left w:val="none" w:sz="0" w:space="0" w:color="auto"/>
        <w:bottom w:val="none" w:sz="0" w:space="0" w:color="auto"/>
        <w:right w:val="none" w:sz="0" w:space="0" w:color="auto"/>
      </w:divBdr>
      <w:divsChild>
        <w:div w:id="1434402080">
          <w:marLeft w:val="0"/>
          <w:marRight w:val="0"/>
          <w:marTop w:val="0"/>
          <w:marBottom w:val="0"/>
          <w:divBdr>
            <w:top w:val="none" w:sz="0" w:space="0" w:color="auto"/>
            <w:left w:val="none" w:sz="0" w:space="0" w:color="auto"/>
            <w:bottom w:val="none" w:sz="0" w:space="0" w:color="auto"/>
            <w:right w:val="none" w:sz="0" w:space="0" w:color="auto"/>
          </w:divBdr>
        </w:div>
        <w:div w:id="2128547742">
          <w:marLeft w:val="0"/>
          <w:marRight w:val="0"/>
          <w:marTop w:val="0"/>
          <w:marBottom w:val="0"/>
          <w:divBdr>
            <w:top w:val="none" w:sz="0" w:space="0" w:color="auto"/>
            <w:left w:val="none" w:sz="0" w:space="0" w:color="auto"/>
            <w:bottom w:val="none" w:sz="0" w:space="0" w:color="auto"/>
            <w:right w:val="none" w:sz="0" w:space="0" w:color="auto"/>
          </w:divBdr>
        </w:div>
        <w:div w:id="952589604">
          <w:marLeft w:val="0"/>
          <w:marRight w:val="0"/>
          <w:marTop w:val="0"/>
          <w:marBottom w:val="0"/>
          <w:divBdr>
            <w:top w:val="none" w:sz="0" w:space="0" w:color="auto"/>
            <w:left w:val="none" w:sz="0" w:space="0" w:color="auto"/>
            <w:bottom w:val="none" w:sz="0" w:space="0" w:color="auto"/>
            <w:right w:val="none" w:sz="0" w:space="0" w:color="auto"/>
          </w:divBdr>
        </w:div>
        <w:div w:id="1145127947">
          <w:marLeft w:val="0"/>
          <w:marRight w:val="0"/>
          <w:marTop w:val="0"/>
          <w:marBottom w:val="0"/>
          <w:divBdr>
            <w:top w:val="none" w:sz="0" w:space="0" w:color="auto"/>
            <w:left w:val="none" w:sz="0" w:space="0" w:color="auto"/>
            <w:bottom w:val="none" w:sz="0" w:space="0" w:color="auto"/>
            <w:right w:val="none" w:sz="0" w:space="0" w:color="auto"/>
          </w:divBdr>
        </w:div>
        <w:div w:id="1747141540">
          <w:marLeft w:val="0"/>
          <w:marRight w:val="0"/>
          <w:marTop w:val="0"/>
          <w:marBottom w:val="0"/>
          <w:divBdr>
            <w:top w:val="none" w:sz="0" w:space="0" w:color="auto"/>
            <w:left w:val="none" w:sz="0" w:space="0" w:color="auto"/>
            <w:bottom w:val="none" w:sz="0" w:space="0" w:color="auto"/>
            <w:right w:val="none" w:sz="0" w:space="0" w:color="auto"/>
          </w:divBdr>
        </w:div>
        <w:div w:id="2083134419">
          <w:marLeft w:val="0"/>
          <w:marRight w:val="0"/>
          <w:marTop w:val="0"/>
          <w:marBottom w:val="0"/>
          <w:divBdr>
            <w:top w:val="none" w:sz="0" w:space="0" w:color="auto"/>
            <w:left w:val="none" w:sz="0" w:space="0" w:color="auto"/>
            <w:bottom w:val="none" w:sz="0" w:space="0" w:color="auto"/>
            <w:right w:val="none" w:sz="0" w:space="0" w:color="auto"/>
          </w:divBdr>
        </w:div>
        <w:div w:id="3770749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EP-3110-23, elaborado 19feb2024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FE1E1CE8-CD28-4AFB-B29F-A37C3AB8E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1</Pages>
  <Words>4274</Words>
  <Characters>23508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2024-02-21T22:47:00Z</cp:lastPrinted>
  <dcterms:created xsi:type="dcterms:W3CDTF">2024-03-07T15:02:00Z</dcterms:created>
  <dcterms:modified xsi:type="dcterms:W3CDTF">2024-04-25T21:39:00Z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