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9CF6D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B24D7">
        <w:rPr>
          <w:rFonts w:ascii="Museo Sans 900" w:eastAsia="Times New Roman" w:hAnsi="Museo Sans 900" w:cs="Times New Roman"/>
          <w:b/>
          <w:bCs/>
          <w:sz w:val="20"/>
          <w:szCs w:val="20"/>
          <w:lang w:val="es-MX" w:eastAsia="es-ES"/>
        </w:rPr>
        <w:t>0114</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B24D7">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2B24D7">
        <w:rPr>
          <w:rFonts w:ascii="Museo Sans 300" w:eastAsia="Times New Roman" w:hAnsi="Museo Sans 300" w:cs="Times New Roman"/>
          <w:sz w:val="20"/>
          <w:szCs w:val="20"/>
          <w:lang w:val="es-MX" w:eastAsia="es-ES"/>
        </w:rPr>
        <w:t>diez</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2B24D7">
        <w:rPr>
          <w:rFonts w:ascii="Museo Sans 300" w:eastAsia="Times New Roman" w:hAnsi="Museo Sans 300" w:cs="Times New Roman"/>
          <w:sz w:val="20"/>
          <w:szCs w:val="20"/>
          <w:lang w:val="es-MX" w:eastAsia="es-ES"/>
        </w:rPr>
        <w:t>doce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6367B">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5CBD3594"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392DB3">
        <w:rPr>
          <w:rStyle w:val="normaltextrun"/>
          <w:rFonts w:ascii="Museo Sans 300" w:hAnsi="Museo Sans 300"/>
          <w:color w:val="000000"/>
          <w:sz w:val="20"/>
          <w:szCs w:val="20"/>
          <w:shd w:val="clear" w:color="auto" w:fill="FFFFFF"/>
        </w:rPr>
        <w:t>veintiocho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267A23">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r w:rsidR="00361B4B">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392DB3">
        <w:rPr>
          <w:rFonts w:ascii="Museo Sans 300" w:hAnsi="Museo Sans 300"/>
          <w:sz w:val="20"/>
          <w:szCs w:val="20"/>
        </w:rPr>
        <w:t xml:space="preserve"> </w:t>
      </w:r>
      <w:r w:rsidR="00267A23">
        <w:rPr>
          <w:rStyle w:val="normaltextrun"/>
          <w:rFonts w:ascii="Museo Sans 300" w:hAnsi="Museo Sans 300"/>
          <w:color w:val="000000"/>
          <w:sz w:val="20"/>
          <w:szCs w:val="20"/>
          <w:shd w:val="clear" w:color="auto" w:fill="FFFFFF"/>
        </w:rPr>
        <w:t>MIL</w:t>
      </w:r>
      <w:r w:rsidR="00392DB3">
        <w:rPr>
          <w:rStyle w:val="normaltextrun"/>
          <w:rFonts w:ascii="Museo Sans 300" w:hAnsi="Museo Sans 300"/>
          <w:color w:val="000000"/>
          <w:sz w:val="20"/>
          <w:szCs w:val="20"/>
          <w:shd w:val="clear" w:color="auto" w:fill="FFFFFF"/>
        </w:rPr>
        <w:t xml:space="preserve"> CIENTO SESENTA Y NUEVE</w:t>
      </w:r>
      <w:r w:rsidR="00F25F23">
        <w:rPr>
          <w:rStyle w:val="normaltextrun"/>
          <w:rFonts w:ascii="Museo Sans 300" w:hAnsi="Museo Sans 300"/>
          <w:color w:val="000000"/>
          <w:sz w:val="20"/>
          <w:szCs w:val="20"/>
          <w:shd w:val="clear" w:color="auto" w:fill="FFFFFF"/>
        </w:rPr>
        <w:t xml:space="preserve"> </w:t>
      </w:r>
      <w:r w:rsidR="00392DB3">
        <w:rPr>
          <w:rStyle w:val="normaltextrun"/>
          <w:rFonts w:ascii="Museo Sans 300" w:hAnsi="Museo Sans 300"/>
          <w:color w:val="000000"/>
          <w:sz w:val="20"/>
          <w:szCs w:val="20"/>
          <w:shd w:val="clear" w:color="auto" w:fill="FFFFFF"/>
        </w:rPr>
        <w:t>41</w:t>
      </w:r>
      <w:r w:rsidR="00F25F23">
        <w:rPr>
          <w:rStyle w:val="normaltextrun"/>
          <w:rFonts w:ascii="Museo Sans 300" w:hAnsi="Museo Sans 300"/>
          <w:color w:val="000000"/>
          <w:sz w:val="20"/>
          <w:szCs w:val="20"/>
          <w:shd w:val="clear" w:color="auto" w:fill="FFFFFF"/>
        </w:rPr>
        <w:t xml:space="preserve">/100 DÓLARES DE LOS ESTADOS UNIDOS DE AMÉRICA (USD </w:t>
      </w:r>
      <w:r w:rsidR="00392DB3">
        <w:rPr>
          <w:rStyle w:val="normaltextrun"/>
          <w:rFonts w:ascii="Museo Sans 300" w:hAnsi="Museo Sans 300"/>
          <w:color w:val="000000"/>
          <w:sz w:val="20"/>
          <w:szCs w:val="20"/>
          <w:shd w:val="clear" w:color="auto" w:fill="FFFFFF"/>
        </w:rPr>
        <w:t>1,169.41</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361B4B">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87011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267A23">
        <w:rPr>
          <w:rFonts w:ascii="Museo Sans 300" w:hAnsi="Museo Sans 300"/>
          <w:sz w:val="20"/>
          <w:szCs w:val="20"/>
          <w:lang w:val="es-SV"/>
        </w:rPr>
        <w:t>7</w:t>
      </w:r>
      <w:r w:rsidR="00392DB3">
        <w:rPr>
          <w:rFonts w:ascii="Museo Sans 300" w:hAnsi="Museo Sans 300"/>
          <w:sz w:val="20"/>
          <w:szCs w:val="20"/>
          <w:lang w:val="es-SV"/>
        </w:rPr>
        <w:t>63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2DB3">
        <w:rPr>
          <w:rFonts w:ascii="Museo Sans 300" w:hAnsi="Museo Sans 300"/>
          <w:sz w:val="20"/>
          <w:szCs w:val="20"/>
          <w:lang w:val="es-SV"/>
        </w:rPr>
        <w:t>seis</w:t>
      </w:r>
      <w:r w:rsidR="00F25F23">
        <w:rPr>
          <w:rFonts w:ascii="Museo Sans 300" w:hAnsi="Museo Sans 300"/>
          <w:sz w:val="20"/>
          <w:szCs w:val="20"/>
          <w:lang w:val="es-SV"/>
        </w:rPr>
        <w:t xml:space="preserve"> de </w:t>
      </w:r>
      <w:r w:rsidR="00392DB3">
        <w:rPr>
          <w:rFonts w:ascii="Museo Sans 300" w:hAnsi="Museo Sans 300"/>
          <w:sz w:val="20"/>
          <w:szCs w:val="20"/>
          <w:lang w:val="es-SV"/>
        </w:rPr>
        <w:t>octubre</w:t>
      </w:r>
      <w:r w:rsidR="000D4FD5">
        <w:rPr>
          <w:rFonts w:ascii="Museo Sans 300" w:hAnsi="Museo Sans 300"/>
          <w:sz w:val="20"/>
          <w:szCs w:val="20"/>
          <w:lang w:val="es-SV"/>
        </w:rPr>
        <w:t xml:space="preserve"> de</w:t>
      </w:r>
      <w:r w:rsidR="00392DB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2CCC835E"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392DB3">
        <w:rPr>
          <w:rFonts w:ascii="Museo Sans 300" w:hAnsi="Museo Sans 300"/>
          <w:sz w:val="20"/>
          <w:szCs w:val="20"/>
        </w:rPr>
        <w:t>once</w:t>
      </w:r>
      <w:r w:rsidR="000D4FD5">
        <w:rPr>
          <w:rFonts w:ascii="Museo Sans 300" w:hAnsi="Museo Sans 300"/>
          <w:sz w:val="20"/>
          <w:szCs w:val="20"/>
        </w:rPr>
        <w:t xml:space="preserve"> de </w:t>
      </w:r>
      <w:r w:rsidR="00392DB3">
        <w:rPr>
          <w:rFonts w:ascii="Museo Sans 300" w:hAnsi="Museo Sans 300"/>
          <w:sz w:val="20"/>
          <w:szCs w:val="20"/>
        </w:rPr>
        <w:t>octubre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392DB3">
        <w:rPr>
          <w:rFonts w:ascii="Museo Sans 300" w:hAnsi="Museo Sans 300"/>
          <w:sz w:val="20"/>
          <w:szCs w:val="20"/>
        </w:rPr>
        <w:t>veinticinco</w:t>
      </w:r>
      <w:r w:rsidR="00267A23">
        <w:rPr>
          <w:rFonts w:ascii="Museo Sans 300" w:hAnsi="Museo Sans 300"/>
          <w:sz w:val="20"/>
          <w:szCs w:val="20"/>
        </w:rPr>
        <w:t xml:space="preserve"> </w:t>
      </w:r>
      <w:r w:rsidR="00633C28">
        <w:rPr>
          <w:rFonts w:ascii="Museo Sans 300" w:hAnsi="Museo Sans 300"/>
          <w:sz w:val="20"/>
          <w:szCs w:val="20"/>
        </w:rPr>
        <w:t>del mismo mes y año</w:t>
      </w:r>
      <w:r w:rsidR="00267A23">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66DA092B"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392DB3">
        <w:rPr>
          <w:rFonts w:ascii="Museo Sans 300" w:hAnsi="Museo Sans 300"/>
          <w:sz w:val="20"/>
          <w:szCs w:val="20"/>
          <w:lang w:val="es-ES_tradnl" w:eastAsia="es-SV"/>
        </w:rPr>
        <w:t>veinticuatro</w:t>
      </w:r>
      <w:r w:rsidR="00AF1D69">
        <w:rPr>
          <w:rFonts w:ascii="Museo Sans 300" w:hAnsi="Museo Sans 300"/>
          <w:sz w:val="20"/>
          <w:szCs w:val="20"/>
          <w:lang w:val="es-ES_tradnl" w:eastAsia="es-SV"/>
        </w:rPr>
        <w:t xml:space="preserve"> de </w:t>
      </w:r>
      <w:r w:rsidR="00392DB3">
        <w:rPr>
          <w:rFonts w:ascii="Museo Sans 300" w:hAnsi="Museo Sans 300"/>
          <w:sz w:val="20"/>
          <w:szCs w:val="20"/>
          <w:lang w:val="es-ES_tradnl" w:eastAsia="es-SV"/>
        </w:rPr>
        <w:t>octubre</w:t>
      </w:r>
      <w:r w:rsidR="00B958B1" w:rsidRPr="00A732F4">
        <w:rPr>
          <w:rFonts w:ascii="Museo Sans 300" w:hAnsi="Museo Sans 300"/>
          <w:sz w:val="20"/>
          <w:szCs w:val="20"/>
          <w:lang w:val="es-ES_tradnl" w:eastAsia="es-SV"/>
        </w:rPr>
        <w:t xml:space="preserve"> de</w:t>
      </w:r>
      <w:r w:rsidR="00392DB3">
        <w:rPr>
          <w:rFonts w:ascii="Museo Sans 300" w:hAnsi="Museo Sans 300"/>
          <w:sz w:val="20"/>
          <w:szCs w:val="20"/>
          <w:lang w:val="es-ES_tradnl" w:eastAsia="es-SV"/>
        </w:rPr>
        <w:t>l</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361B4B">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2A5D0A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27140E">
        <w:rPr>
          <w:rFonts w:ascii="Museo Sans 300" w:hAnsi="Museo Sans 300"/>
          <w:sz w:val="20"/>
          <w:szCs w:val="20"/>
          <w:lang w:val="es-ES_tradnl" w:eastAsia="es-SV"/>
        </w:rPr>
        <w:t>5</w:t>
      </w:r>
      <w:r w:rsidR="00392DB3">
        <w:rPr>
          <w:rFonts w:ascii="Museo Sans 300" w:hAnsi="Museo Sans 300"/>
          <w:sz w:val="20"/>
          <w:szCs w:val="20"/>
          <w:lang w:val="es-ES_tradnl" w:eastAsia="es-SV"/>
        </w:rPr>
        <w:t>95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392DB3">
        <w:rPr>
          <w:rFonts w:ascii="Museo Sans 300" w:hAnsi="Museo Sans 300"/>
          <w:sz w:val="20"/>
          <w:szCs w:val="20"/>
          <w:lang w:val="es-ES_tradnl" w:eastAsia="es-SV"/>
        </w:rPr>
        <w:t>veinticuatro</w:t>
      </w:r>
      <w:r w:rsidR="002537A6">
        <w:rPr>
          <w:rFonts w:ascii="Museo Sans 300" w:hAnsi="Museo Sans 300"/>
          <w:sz w:val="20"/>
          <w:szCs w:val="20"/>
          <w:lang w:val="es-ES_tradnl" w:eastAsia="es-SV"/>
        </w:rPr>
        <w:t xml:space="preserve"> de </w:t>
      </w:r>
      <w:r w:rsidR="00267A23">
        <w:rPr>
          <w:rFonts w:ascii="Museo Sans 300" w:hAnsi="Museo Sans 300"/>
          <w:sz w:val="20"/>
          <w:szCs w:val="20"/>
          <w:lang w:val="es-ES_tradnl" w:eastAsia="es-SV"/>
        </w:rPr>
        <w:t>octubre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E426E1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267A23">
        <w:rPr>
          <w:rFonts w:ascii="Museo Sans 300" w:hAnsi="Museo Sans 300"/>
          <w:sz w:val="20"/>
          <w:szCs w:val="20"/>
        </w:rPr>
        <w:t>8</w:t>
      </w:r>
      <w:r w:rsidR="00392DB3">
        <w:rPr>
          <w:rFonts w:ascii="Museo Sans 300" w:hAnsi="Museo Sans 300"/>
          <w:sz w:val="20"/>
          <w:szCs w:val="20"/>
        </w:rPr>
        <w:t>49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392DB3">
        <w:rPr>
          <w:rFonts w:ascii="Museo Sans 300" w:hAnsi="Museo Sans 300"/>
          <w:sz w:val="20"/>
          <w:szCs w:val="20"/>
        </w:rPr>
        <w:t>diez</w:t>
      </w:r>
      <w:r w:rsidR="00F25F23">
        <w:rPr>
          <w:rFonts w:ascii="Museo Sans 300" w:hAnsi="Museo Sans 300"/>
          <w:sz w:val="20"/>
          <w:szCs w:val="20"/>
        </w:rPr>
        <w:t xml:space="preserve"> de </w:t>
      </w:r>
      <w:r w:rsidR="00392DB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9614F2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361B4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0C4C0956"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392DB3">
        <w:rPr>
          <w:rFonts w:ascii="Museo Sans 300" w:hAnsi="Museo Sans 300"/>
          <w:sz w:val="20"/>
          <w:szCs w:val="20"/>
        </w:rPr>
        <w:t>catorce</w:t>
      </w:r>
      <w:r w:rsidR="00887284">
        <w:rPr>
          <w:rFonts w:ascii="Museo Sans 300" w:hAnsi="Museo Sans 300"/>
          <w:sz w:val="20"/>
          <w:szCs w:val="20"/>
        </w:rPr>
        <w:t xml:space="preserve"> de </w:t>
      </w:r>
      <w:r w:rsidR="00392DB3">
        <w:rPr>
          <w:rFonts w:ascii="Museo Sans 300" w:hAnsi="Museo Sans 300"/>
          <w:sz w:val="20"/>
          <w:szCs w:val="20"/>
        </w:rPr>
        <w:t>noviembre</w:t>
      </w:r>
      <w:r w:rsidR="00887284">
        <w:rPr>
          <w:rFonts w:ascii="Museo Sans 300" w:hAnsi="Museo Sans 300"/>
          <w:sz w:val="20"/>
          <w:szCs w:val="20"/>
        </w:rPr>
        <w:t xml:space="preserve"> de</w:t>
      </w:r>
      <w:r w:rsidR="00392DB3">
        <w:rPr>
          <w:rFonts w:ascii="Museo Sans 300" w:hAnsi="Museo Sans 300"/>
          <w:sz w:val="20"/>
          <w:szCs w:val="20"/>
        </w:rPr>
        <w:t>l</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392DB3">
        <w:rPr>
          <w:rFonts w:ascii="Museo Sans 300" w:eastAsia="Museo Sans" w:hAnsi="Museo Sans 300" w:cs="Segoe UI"/>
          <w:sz w:val="20"/>
          <w:szCs w:val="20"/>
          <w:lang w:val="es-ES" w:eastAsia="es-ES"/>
        </w:rPr>
        <w:t>once</w:t>
      </w:r>
      <w:r w:rsidR="00887284">
        <w:rPr>
          <w:rFonts w:ascii="Museo Sans 300" w:eastAsia="Museo Sans" w:hAnsi="Museo Sans 300" w:cs="Segoe UI"/>
          <w:sz w:val="20"/>
          <w:szCs w:val="20"/>
          <w:lang w:val="es-ES" w:eastAsia="es-ES"/>
        </w:rPr>
        <w:t xml:space="preserve"> de </w:t>
      </w:r>
      <w:r w:rsidR="00392DB3">
        <w:rPr>
          <w:rFonts w:ascii="Museo Sans 300" w:eastAsia="Museo Sans" w:hAnsi="Museo Sans 300" w:cs="Segoe UI"/>
          <w:sz w:val="20"/>
          <w:szCs w:val="20"/>
          <w:lang w:val="es-ES" w:eastAsia="es-ES"/>
        </w:rPr>
        <w:t>diciembre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l</w:t>
      </w:r>
      <w:r w:rsidR="00267A23">
        <w:rPr>
          <w:rFonts w:ascii="Museo Sans 300" w:eastAsia="Museo Sans" w:hAnsi="Museo Sans 300" w:cs="Segoe UI"/>
          <w:sz w:val="20"/>
          <w:szCs w:val="20"/>
          <w:lang w:val="es-ES" w:eastAsia="es-ES"/>
        </w:rPr>
        <w:t xml:space="preserve"> año pasado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2C15755A"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446503">
        <w:rPr>
          <w:rFonts w:ascii="Museo Sans 300" w:hAnsi="Museo Sans 300" w:cs="Cambria Math"/>
          <w:sz w:val="20"/>
          <w:szCs w:val="20"/>
        </w:rPr>
        <w:t>doce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46503">
        <w:rPr>
          <w:rFonts w:ascii="Museo Sans 300" w:hAnsi="Museo Sans 300" w:cs="Cambria Math"/>
          <w:sz w:val="20"/>
          <w:szCs w:val="20"/>
        </w:rPr>
        <w:t>diciembre</w:t>
      </w:r>
      <w:r w:rsidR="009E24DB">
        <w:rPr>
          <w:rFonts w:ascii="Museo Sans 300" w:hAnsi="Museo Sans 300" w:cs="Cambria Math"/>
          <w:sz w:val="20"/>
          <w:szCs w:val="20"/>
        </w:rPr>
        <w:t xml:space="preserve"> de</w:t>
      </w:r>
      <w:r w:rsidR="00446503">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82E960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46503">
        <w:rPr>
          <w:rFonts w:ascii="Museo Sans 300" w:hAnsi="Museo Sans 300"/>
          <w:sz w:val="20"/>
          <w:szCs w:val="20"/>
        </w:rPr>
        <w:t>quince</w:t>
      </w:r>
      <w:r w:rsidR="006D3A06">
        <w:rPr>
          <w:rFonts w:ascii="Museo Sans 300" w:hAnsi="Museo Sans 300"/>
          <w:sz w:val="20"/>
          <w:szCs w:val="20"/>
        </w:rPr>
        <w:t xml:space="preserve"> de </w:t>
      </w:r>
      <w:r w:rsidR="00446503">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N.° </w:t>
      </w:r>
      <w:r w:rsidR="00446503">
        <w:rPr>
          <w:rFonts w:ascii="Museo Sans 300" w:hAnsi="Museo Sans 300"/>
          <w:sz w:val="20"/>
          <w:szCs w:val="20"/>
          <w:lang w:val="es-SV"/>
        </w:rPr>
        <w:t>IT-0018-CAU-24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1119E365" w:rsidR="00631475" w:rsidRDefault="00361B4B" w:rsidP="00631475">
      <w:pPr>
        <w:spacing w:after="0" w:line="240" w:lineRule="auto"/>
        <w:ind w:left="426"/>
        <w:jc w:val="center"/>
        <w:rPr>
          <w:rFonts w:ascii="Museo Sans 300" w:hAnsi="Museo Sans 300"/>
          <w:sz w:val="20"/>
          <w:szCs w:val="20"/>
          <w:u w:val="single"/>
        </w:rPr>
      </w:pPr>
      <w:r>
        <w:rPr>
          <w:noProof/>
        </w:rPr>
        <w:t>xxx</w:t>
      </w:r>
    </w:p>
    <w:p w14:paraId="0F1AF3B2" w14:textId="77777777" w:rsidR="00246F39" w:rsidRDefault="00246F39" w:rsidP="007D65C8">
      <w:pPr>
        <w:spacing w:after="0" w:line="240" w:lineRule="auto"/>
        <w:ind w:left="426"/>
        <w:jc w:val="both"/>
        <w:rPr>
          <w:rFonts w:ascii="Museo Sans 300" w:hAnsi="Museo Sans 300"/>
          <w:sz w:val="20"/>
          <w:szCs w:val="20"/>
          <w:u w:val="single"/>
        </w:rPr>
      </w:pPr>
      <w:bookmarkStart w:id="1" w:name="_Hlk78192968"/>
    </w:p>
    <w:p w14:paraId="2676CAE5" w14:textId="026C483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09188D8" w14:textId="35804F9D" w:rsidR="00246F39" w:rsidRDefault="008B7A00" w:rsidP="00361B4B">
      <w:pPr>
        <w:ind w:left="709" w:right="709"/>
        <w:jc w:val="both"/>
        <w:rPr>
          <w:noProo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FE6B82" w:rsidRPr="00FE6B82">
        <w:rPr>
          <w:rFonts w:ascii="Museo 300" w:eastAsia="Arial" w:hAnsi="Museo 300"/>
          <w:color w:val="000000"/>
          <w:sz w:val="16"/>
          <w:szCs w:val="16"/>
          <w:lang w:val="es-ES"/>
        </w:rPr>
        <w:t>Conforme</w:t>
      </w:r>
      <w:r w:rsidR="00446503" w:rsidRPr="00446503">
        <w:rPr>
          <w:rFonts w:ascii="Museo 300" w:hAnsi="Museo 300"/>
          <w:sz w:val="16"/>
          <w:szCs w:val="16"/>
        </w:rPr>
        <w:t xml:space="preserve"> con la información que fue provista por la sociedad EEO, se han extraído las siguientes fotografías mediante las cuales se observa la condición encontrada en fecha 7 de septiembre de 2023, detallando una supuesta condición irregular, consistente en una línea para una tensión a 240 voltios conectada de forma directa desde la acometida de la distribuidora, con la finalidad de consumir energía eléctrica sin que sea registrada por el equipo de medición.</w:t>
      </w:r>
    </w:p>
    <w:bookmarkEnd w:id="2"/>
    <w:bookmarkEnd w:id="3"/>
    <w:p w14:paraId="51EFC51D" w14:textId="244D41CC" w:rsidR="00DE7F0B" w:rsidRDefault="0087678C" w:rsidP="0087678C">
      <w:pPr>
        <w:ind w:left="709" w:right="709"/>
        <w:rPr>
          <w:rFonts w:ascii="Museo 300" w:hAnsi="Museo 300"/>
          <w:sz w:val="16"/>
          <w:szCs w:val="16"/>
        </w:rPr>
      </w:pPr>
      <w:r>
        <w:rPr>
          <w:rFonts w:ascii="Museo 300" w:hAnsi="Museo 300"/>
          <w:sz w:val="16"/>
          <w:szCs w:val="16"/>
        </w:rPr>
        <w:t>(…)</w:t>
      </w:r>
    </w:p>
    <w:p w14:paraId="6FD3597B" w14:textId="77777777" w:rsidR="001011DE" w:rsidRPr="001011DE" w:rsidRDefault="001011DE" w:rsidP="001011DE">
      <w:pPr>
        <w:ind w:left="709" w:right="709"/>
        <w:jc w:val="both"/>
        <w:rPr>
          <w:rFonts w:ascii="Museo 300" w:hAnsi="Museo 300"/>
          <w:sz w:val="16"/>
          <w:szCs w:val="16"/>
        </w:rPr>
      </w:pPr>
      <w:r w:rsidRPr="001011DE">
        <w:rPr>
          <w:rFonts w:ascii="Museo 300" w:hAnsi="Museo 300"/>
          <w:sz w:val="16"/>
          <w:szCs w:val="16"/>
        </w:rPr>
        <w:t xml:space="preserve">Mediante las pruebas presentadas por EEO, se ha evidenciado que la línea para un nivel de tensión de 240 voltios conectada fuera de medición estaba disponible para el uso de diferentes equipos eléctricos en la vivienda sin que la energía demandada por estos fuera registrada por el equipo de medición, lo anterior se puede apreciar en los históricos de consumo, los cuales no reflejan el uso de todas las cargas de uso cotidiano en la vivienda. </w:t>
      </w:r>
    </w:p>
    <w:p w14:paraId="04532795" w14:textId="66C3D2E9" w:rsidR="00BA04CD" w:rsidRPr="008968B9" w:rsidRDefault="001011DE" w:rsidP="001011DE">
      <w:pPr>
        <w:ind w:left="709" w:right="709"/>
        <w:jc w:val="both"/>
        <w:rPr>
          <w:rFonts w:ascii="Museo 300" w:hAnsi="Museo 300"/>
          <w:sz w:val="16"/>
          <w:szCs w:val="16"/>
        </w:rPr>
      </w:pPr>
      <w:r w:rsidRPr="001011DE">
        <w:rPr>
          <w:rFonts w:ascii="Museo 300" w:hAnsi="Museo 300"/>
          <w:color w:val="000000" w:themeColor="text1"/>
          <w:sz w:val="16"/>
          <w:szCs w:val="16"/>
        </w:rPr>
        <w:t xml:space="preserve">Por tanto, con </w:t>
      </w:r>
      <w:r w:rsidRPr="001011DE">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bookmarkStart w:id="4" w:name="_Hlk153013045"/>
      <w:bookmarkStart w:id="5" w:name="_Hlk149136040"/>
      <w:r w:rsidR="0087678C">
        <w:rPr>
          <w:rFonts w:ascii="Museo 300" w:hAnsi="Museo 300"/>
          <w:sz w:val="16"/>
          <w:szCs w:val="16"/>
        </w:rPr>
        <w:t>.</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3B8D8229" w14:textId="216E9B8F" w:rsidR="00263E33" w:rsidRDefault="000A027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811E718" w14:textId="080AE976" w:rsidR="00422352" w:rsidRPr="00422352" w:rsidRDefault="008A4473" w:rsidP="00422352">
      <w:pPr>
        <w:ind w:left="709" w:right="709"/>
        <w:jc w:val="both"/>
        <w:rPr>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422352">
        <w:rPr>
          <w:rFonts w:ascii="Museo 300" w:hAnsi="Museo 300"/>
          <w:sz w:val="16"/>
          <w:szCs w:val="16"/>
        </w:rPr>
        <w:t xml:space="preserve"> </w:t>
      </w:r>
      <w:r w:rsidR="00422352" w:rsidRPr="00422352">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2E9BEF0" w14:textId="77777777" w:rsidR="00422352" w:rsidRPr="00422352" w:rsidRDefault="00422352" w:rsidP="00422352">
      <w:pPr>
        <w:ind w:left="709" w:right="709"/>
        <w:jc w:val="both"/>
        <w:rPr>
          <w:rFonts w:ascii="Museo 300" w:hAnsi="Museo 300"/>
          <w:color w:val="000000" w:themeColor="text1"/>
          <w:sz w:val="16"/>
          <w:szCs w:val="16"/>
        </w:rPr>
      </w:pPr>
      <w:r w:rsidRPr="00422352">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5639E55" w14:textId="4F750B29" w:rsidR="006D5DEC" w:rsidRP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1ADD9DF1" w14:textId="6E93E563" w:rsidR="00422352" w:rsidRPr="00422352" w:rsidRDefault="00422352" w:rsidP="00422352">
      <w:pPr>
        <w:numPr>
          <w:ilvl w:val="0"/>
          <w:numId w:val="11"/>
        </w:numPr>
        <w:ind w:left="1134" w:right="709" w:hanging="284"/>
        <w:jc w:val="both"/>
        <w:rPr>
          <w:rFonts w:ascii="Museo 300" w:hAnsi="Museo 300"/>
          <w:sz w:val="16"/>
          <w:szCs w:val="16"/>
        </w:rPr>
      </w:pPr>
      <w:r>
        <w:rPr>
          <w:rStyle w:val="normaltextrun"/>
          <w:rFonts w:ascii="Museo 300" w:hAnsi="Museo 300"/>
          <w:color w:val="000000"/>
          <w:sz w:val="16"/>
          <w:szCs w:val="16"/>
          <w:shd w:val="clear" w:color="auto" w:fill="FFFFFF"/>
          <w:lang w:val="es-ES"/>
        </w:rPr>
        <w:t>Por</w:t>
      </w:r>
      <w:r>
        <w:rPr>
          <w:rFonts w:ascii="Museo 300" w:hAnsi="Museo 300"/>
          <w:sz w:val="16"/>
          <w:szCs w:val="16"/>
        </w:rPr>
        <w:t xml:space="preserve"> </w:t>
      </w:r>
      <w:r w:rsidRPr="00422352">
        <w:rPr>
          <w:rFonts w:ascii="Museo 300" w:hAnsi="Museo 300"/>
          <w:sz w:val="16"/>
          <w:szCs w:val="16"/>
        </w:rPr>
        <w:t xml:space="preserve">lo tanto, con la finalidad de mejorar la representatividad del consumo mensual promedio, es recomendable emplear el método de censo de carga </w:t>
      </w:r>
      <w:r w:rsidRPr="00422352">
        <w:rPr>
          <w:rFonts w:ascii="Museo 300" w:hAnsi="Museo 300"/>
          <w:color w:val="000000" w:themeColor="text1"/>
          <w:sz w:val="16"/>
          <w:szCs w:val="16"/>
        </w:rPr>
        <w:t xml:space="preserve">instalada establecido en el literal i) </w:t>
      </w:r>
      <w:r w:rsidRPr="00422352">
        <w:rPr>
          <w:rFonts w:ascii="Museo 300" w:hAnsi="Museo 300"/>
          <w:sz w:val="16"/>
          <w:szCs w:val="16"/>
        </w:rPr>
        <w:t>del artículo</w:t>
      </w:r>
      <w:r w:rsidRPr="00422352">
        <w:rPr>
          <w:rFonts w:ascii="Museo 300" w:hAnsi="Museo 300"/>
          <w:color w:val="000000" w:themeColor="text1"/>
          <w:sz w:val="16"/>
          <w:szCs w:val="16"/>
        </w:rPr>
        <w:t xml:space="preserve"> 5.2 del </w:t>
      </w:r>
      <w:r w:rsidRPr="00422352">
        <w:rPr>
          <w:rFonts w:ascii="Museo 300" w:hAnsi="Museo 300"/>
          <w:color w:val="000000" w:themeColor="text1"/>
          <w:sz w:val="16"/>
          <w:szCs w:val="16"/>
        </w:rPr>
        <w:lastRenderedPageBreak/>
        <w:t>Procedimiento contenido en el acuerdo N.° 283-E-2011</w:t>
      </w:r>
      <w:r w:rsidRPr="00422352">
        <w:rPr>
          <w:rStyle w:val="normaltextrun"/>
          <w:rFonts w:ascii="Museo 300" w:hAnsi="Museo 300"/>
          <w:sz w:val="16"/>
          <w:szCs w:val="16"/>
        </w:rPr>
        <w:t>.</w:t>
      </w:r>
      <w:r w:rsidRPr="00422352">
        <w:rPr>
          <w:rFonts w:ascii="Museo 300" w:hAnsi="Museo 300"/>
          <w:sz w:val="16"/>
          <w:szCs w:val="16"/>
        </w:rPr>
        <w:t xml:space="preserve"> De tal manera que se utilizará como base para el promedio mensual, el valor del censo de carga determinado por el CAU que fue de 399 kWh, mostrado en la tabla </w:t>
      </w:r>
      <w:proofErr w:type="spellStart"/>
      <w:r w:rsidRPr="00422352">
        <w:rPr>
          <w:rFonts w:ascii="Museo 300" w:hAnsi="Museo 300"/>
          <w:sz w:val="16"/>
          <w:szCs w:val="16"/>
        </w:rPr>
        <w:t>n.°</w:t>
      </w:r>
      <w:proofErr w:type="spellEnd"/>
      <w:r w:rsidRPr="00422352">
        <w:rPr>
          <w:rFonts w:ascii="Museo 300" w:hAnsi="Museo 300"/>
          <w:sz w:val="16"/>
          <w:szCs w:val="16"/>
        </w:rPr>
        <w:t xml:space="preserve"> 1. </w:t>
      </w:r>
    </w:p>
    <w:p w14:paraId="122C368E" w14:textId="77777777" w:rsidR="00422352" w:rsidRPr="00422352" w:rsidRDefault="00422352" w:rsidP="00422352">
      <w:pPr>
        <w:numPr>
          <w:ilvl w:val="0"/>
          <w:numId w:val="11"/>
        </w:numPr>
        <w:ind w:left="1134" w:right="709" w:hanging="284"/>
        <w:jc w:val="both"/>
        <w:rPr>
          <w:rFonts w:ascii="Museo 300" w:hAnsi="Museo 300"/>
          <w:sz w:val="16"/>
          <w:szCs w:val="16"/>
        </w:rPr>
      </w:pPr>
      <w:r w:rsidRPr="00422352">
        <w:rPr>
          <w:rFonts w:ascii="Museo 300" w:hAnsi="Museo 300"/>
          <w:sz w:val="16"/>
          <w:szCs w:val="16"/>
        </w:rPr>
        <w:t>El período retroactivo de recuperación corresponde a 180 días, comprendidos entre el 11 de marzo hasta el 7 de septiembre de 2023.</w:t>
      </w:r>
    </w:p>
    <w:p w14:paraId="515811D3" w14:textId="4DFE182E" w:rsidR="008F626E" w:rsidRPr="001E0572" w:rsidRDefault="00422352" w:rsidP="00422352">
      <w:pPr>
        <w:ind w:left="709" w:right="709"/>
        <w:jc w:val="both"/>
        <w:rPr>
          <w:rStyle w:val="normaltextrun"/>
          <w:rFonts w:ascii="Museo 300" w:hAnsi="Museo 300"/>
          <w:color w:val="000000" w:themeColor="text1"/>
          <w:sz w:val="16"/>
          <w:szCs w:val="16"/>
        </w:rPr>
      </w:pPr>
      <w:r w:rsidRPr="00422352">
        <w:rPr>
          <w:rFonts w:ascii="Museo 300" w:hAnsi="Museo 300"/>
          <w:color w:val="000000" w:themeColor="text1"/>
          <w:sz w:val="16"/>
          <w:szCs w:val="16"/>
        </w:rPr>
        <w:t>Por consiguiente, se establece que el monto de la ENR al que tiene derecho la sociedad EEO a recuperar corresponde a 1,848 kWh, equivalente a la cantidad de cuatrocientos setenta 59</w:t>
      </w:r>
      <w:r w:rsidRPr="00422352">
        <w:rPr>
          <w:rFonts w:ascii="Museo 300" w:hAnsi="Museo 300"/>
          <w:sz w:val="16"/>
          <w:szCs w:val="16"/>
        </w:rPr>
        <w:t>/100 dólares de los Estados Unidos de América (USD 470.59) IVA incluido</w:t>
      </w:r>
      <w:r w:rsidRPr="00422352">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0CB950C" w14:textId="4EF4D8EA" w:rsidR="00D72833" w:rsidRPr="00D72833" w:rsidRDefault="00C25E4B" w:rsidP="00D72833">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D72833">
        <w:rPr>
          <w:rFonts w:ascii="Museo 300" w:hAnsi="Museo 300" w:cs="Arial"/>
          <w:sz w:val="16"/>
          <w:szCs w:val="16"/>
        </w:rPr>
        <w:t xml:space="preserve"> </w:t>
      </w:r>
      <w:r w:rsidR="00D72833" w:rsidRPr="00D72833">
        <w:rPr>
          <w:rFonts w:ascii="Museo 300" w:hAnsi="Museo 300"/>
          <w:sz w:val="16"/>
          <w:szCs w:val="16"/>
        </w:rPr>
        <w:t xml:space="preserve">CAU determina con base en el análisis efectuado a las pruebas presentadas por las partes involucradas, que existió una condición irregular en el suministro con NIC </w:t>
      </w:r>
      <w:r w:rsidR="00361B4B">
        <w:rPr>
          <w:rFonts w:ascii="Museo 300" w:hAnsi="Museo 300"/>
          <w:sz w:val="16"/>
          <w:szCs w:val="16"/>
        </w:rPr>
        <w:t>xxx</w:t>
      </w:r>
      <w:r w:rsidR="00D72833" w:rsidRPr="00D72833">
        <w:rPr>
          <w:rFonts w:ascii="Museo 300" w:hAnsi="Museo 300"/>
          <w:sz w:val="16"/>
          <w:szCs w:val="16"/>
        </w:rPr>
        <w:t>,</w:t>
      </w:r>
      <w:r w:rsidR="00AF42D6">
        <w:rPr>
          <w:rFonts w:ascii="Museo 300" w:hAnsi="Museo 300"/>
          <w:sz w:val="16"/>
          <w:szCs w:val="16"/>
        </w:rPr>
        <w:t xml:space="preserve"> </w:t>
      </w:r>
      <w:r w:rsidR="00D72833" w:rsidRPr="00D72833">
        <w:rPr>
          <w:rFonts w:ascii="Museo 300" w:hAnsi="Museo 300"/>
          <w:sz w:val="16"/>
          <w:szCs w:val="16"/>
        </w:rPr>
        <w:t>consistente en una línea directa a 240 voltios conectada desde la acometida de la distribuidora y antes del equipo de medición,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34510BCC" w14:textId="3123A92F" w:rsidR="00D72833" w:rsidRPr="00D72833" w:rsidRDefault="00D72833" w:rsidP="00D72833">
      <w:pPr>
        <w:pStyle w:val="Prrafodelista"/>
        <w:numPr>
          <w:ilvl w:val="0"/>
          <w:numId w:val="6"/>
        </w:numPr>
        <w:spacing w:after="200"/>
        <w:ind w:left="1418" w:right="708"/>
        <w:jc w:val="both"/>
        <w:rPr>
          <w:rFonts w:ascii="Museo 300" w:hAnsi="Museo 300" w:cs="Arial"/>
          <w:sz w:val="16"/>
          <w:szCs w:val="16"/>
        </w:rPr>
      </w:pPr>
      <w:r w:rsidRPr="00D72833">
        <w:rPr>
          <w:rFonts w:ascii="Museo 300" w:hAnsi="Museo 300" w:cs="Arial"/>
          <w:sz w:val="16"/>
          <w:szCs w:val="16"/>
        </w:rPr>
        <w:t>Conforme con el</w:t>
      </w:r>
      <w:r w:rsidR="00AF42D6">
        <w:rPr>
          <w:rFonts w:ascii="Museo 300" w:hAnsi="Museo 300" w:cs="Arial"/>
          <w:sz w:val="16"/>
          <w:szCs w:val="16"/>
        </w:rPr>
        <w:t xml:space="preserve"> </w:t>
      </w:r>
      <w:r w:rsidRPr="00D72833">
        <w:rPr>
          <w:rFonts w:ascii="Museo 300" w:hAnsi="Museo 300" w:cs="Arial"/>
          <w:sz w:val="16"/>
          <w:szCs w:val="16"/>
        </w:rPr>
        <w:t>análisis efectuado en el presente informe,</w:t>
      </w:r>
      <w:r w:rsidR="00AF42D6">
        <w:rPr>
          <w:rFonts w:ascii="Museo 300" w:hAnsi="Museo 300" w:cs="Arial"/>
          <w:sz w:val="16"/>
          <w:szCs w:val="16"/>
        </w:rPr>
        <w:t xml:space="preserve"> </w:t>
      </w:r>
      <w:r w:rsidRPr="00D72833">
        <w:rPr>
          <w:rFonts w:ascii="Museo 300" w:hAnsi="Museo 300" w:cs="Arial"/>
          <w:sz w:val="16"/>
          <w:szCs w:val="16"/>
        </w:rPr>
        <w:t>se determina que la cantidad de mil ciento uno 84/100 dólares de los Estados Unidos de América (USD 1,101.84) IVA incluido,</w:t>
      </w:r>
      <w:r w:rsidR="00AF42D6">
        <w:rPr>
          <w:rFonts w:ascii="Museo 300" w:hAnsi="Museo 300" w:cs="Arial"/>
          <w:sz w:val="16"/>
          <w:szCs w:val="16"/>
        </w:rPr>
        <w:t xml:space="preserve"> </w:t>
      </w:r>
      <w:r w:rsidRPr="00D72833">
        <w:rPr>
          <w:rFonts w:ascii="Museo 300" w:hAnsi="Museo 300" w:cs="Arial"/>
          <w:sz w:val="16"/>
          <w:szCs w:val="16"/>
        </w:rPr>
        <w:t xml:space="preserve">cobrados en concepto de ENR; así como los sesenta y siete 57/100 dólares de los Estados Unidos de América (USD 67.57) establecidos en concepto de intereses, deben de rectificarse. </w:t>
      </w:r>
    </w:p>
    <w:p w14:paraId="4BAB16C4" w14:textId="4CF33FEE" w:rsidR="00562498" w:rsidRPr="00D72833" w:rsidRDefault="00D72833" w:rsidP="00D72833">
      <w:pPr>
        <w:pStyle w:val="Prrafodelista"/>
        <w:numPr>
          <w:ilvl w:val="0"/>
          <w:numId w:val="6"/>
        </w:numPr>
        <w:spacing w:after="200"/>
        <w:ind w:left="1418" w:right="708"/>
        <w:jc w:val="both"/>
        <w:rPr>
          <w:rFonts w:ascii="Museo 300" w:hAnsi="Museo 300" w:cs="Arial"/>
          <w:sz w:val="16"/>
          <w:szCs w:val="16"/>
        </w:rPr>
      </w:pPr>
      <w:r w:rsidRPr="00D72833">
        <w:rPr>
          <w:rFonts w:ascii="Museo 300" w:hAnsi="Museo 300" w:cs="Arial"/>
          <w:sz w:val="16"/>
          <w:szCs w:val="16"/>
        </w:rPr>
        <w:t xml:space="preserve">Se establece que el monto a recuperar por parte de la sociedad EEO en concepto de energía no registrada asciende a la cantidad de </w:t>
      </w:r>
      <w:r w:rsidRPr="00D72833">
        <w:rPr>
          <w:rFonts w:ascii="Museo 300" w:hAnsi="Museo 300" w:cs="Arial"/>
          <w:color w:val="000000" w:themeColor="text1"/>
          <w:sz w:val="16"/>
          <w:szCs w:val="16"/>
        </w:rPr>
        <w:t>cuatrocientos setenta 59</w:t>
      </w:r>
      <w:r w:rsidRPr="00D72833">
        <w:rPr>
          <w:rFonts w:ascii="Museo 300" w:hAnsi="Museo 300" w:cs="Arial"/>
          <w:sz w:val="16"/>
          <w:szCs w:val="16"/>
        </w:rPr>
        <w:t>/100 dólares de los Estados Unidos de América (USD 470.59) IVA incluido,</w:t>
      </w:r>
      <w:r w:rsidRPr="00D72833">
        <w:rPr>
          <w:rFonts w:ascii="Museo 300" w:hAnsi="Museo 300" w:cs="Arial"/>
          <w:color w:val="000000" w:themeColor="text1"/>
          <w:sz w:val="16"/>
          <w:szCs w:val="16"/>
        </w:rPr>
        <w:t xml:space="preserve"> correspondiente a 1,848 kWh. Asimismo, la distribuidora podrá cobrar la cantidad de catorce 12</w:t>
      </w:r>
      <w:r w:rsidRPr="00D72833">
        <w:rPr>
          <w:rFonts w:ascii="Museo 300" w:hAnsi="Museo 300" w:cs="Arial"/>
          <w:sz w:val="16"/>
          <w:szCs w:val="16"/>
        </w:rPr>
        <w:t>/100 dólares de los Estados Unidos de América (USD 14.12) en concepto de intereses, de conformidad a lo establecido en el artículo 36 de los Términos y Condiciones Generales al Consumidor Final, del Pliego Tarifario vigente para el año 2023</w:t>
      </w:r>
      <w:r w:rsidR="00405D4B" w:rsidRPr="00D72833">
        <w:rPr>
          <w:rFonts w:ascii="Museo 300" w:hAnsi="Museo 300"/>
          <w:sz w:val="16"/>
          <w:szCs w:val="16"/>
        </w:rPr>
        <w:t xml:space="preserve"> </w:t>
      </w:r>
      <w:r w:rsidR="00562498" w:rsidRPr="00D72833">
        <w:rPr>
          <w:rFonts w:ascii="Museo 300" w:eastAsia="Arial" w:hAnsi="Museo 300"/>
          <w:color w:val="000000" w:themeColor="text1"/>
          <w:sz w:val="16"/>
          <w:szCs w:val="16"/>
        </w:rPr>
        <w:t>[…]</w:t>
      </w:r>
      <w:r w:rsidR="00914F6D" w:rsidRPr="00D7283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11B0FBF"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F25F23">
        <w:rPr>
          <w:rFonts w:ascii="Museo Sans 300" w:hAnsi="Museo Sans 300"/>
          <w:sz w:val="20"/>
          <w:szCs w:val="20"/>
        </w:rPr>
        <w:t>E-0</w:t>
      </w:r>
      <w:r w:rsidR="0010377B">
        <w:rPr>
          <w:rFonts w:ascii="Museo Sans 300" w:hAnsi="Museo Sans 300"/>
          <w:sz w:val="20"/>
          <w:szCs w:val="20"/>
        </w:rPr>
        <w:t>8</w:t>
      </w:r>
      <w:r w:rsidR="00C22840">
        <w:rPr>
          <w:rFonts w:ascii="Museo Sans 300" w:hAnsi="Museo Sans 300"/>
          <w:sz w:val="20"/>
          <w:szCs w:val="20"/>
        </w:rPr>
        <w:t>49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446503">
        <w:rPr>
          <w:rFonts w:ascii="Museo Sans 300" w:hAnsi="Museo Sans 300"/>
          <w:sz w:val="20"/>
          <w:szCs w:val="20"/>
        </w:rPr>
        <w:t>IT-0018-CAU-24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5EA96019"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C22840">
        <w:rPr>
          <w:rFonts w:ascii="Museo Sans 300" w:hAnsi="Museo Sans 300" w:cs="Segoe UI"/>
          <w:sz w:val="20"/>
          <w:szCs w:val="20"/>
        </w:rPr>
        <w:t>diecinueve</w:t>
      </w:r>
      <w:r w:rsidR="0010377B">
        <w:rPr>
          <w:rFonts w:ascii="Museo Sans 300" w:hAnsi="Museo Sans 300" w:cs="Segoe UI"/>
          <w:sz w:val="20"/>
          <w:szCs w:val="20"/>
        </w:rPr>
        <w:t xml:space="preserve"> de enero del presente año</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C22840">
        <w:rPr>
          <w:rFonts w:ascii="Museo Sans 300" w:eastAsia="Museo Sans" w:hAnsi="Museo Sans 300" w:cs="Segoe UI"/>
          <w:sz w:val="20"/>
          <w:szCs w:val="20"/>
          <w:lang w:val="es-ES" w:eastAsia="es-ES"/>
        </w:rPr>
        <w:t>dos</w:t>
      </w:r>
      <w:r w:rsidR="0010377B">
        <w:rPr>
          <w:rFonts w:ascii="Museo Sans 300" w:eastAsia="Museo Sans" w:hAnsi="Museo Sans 300" w:cs="Segoe UI"/>
          <w:sz w:val="20"/>
          <w:szCs w:val="20"/>
          <w:lang w:val="es-ES" w:eastAsia="es-ES"/>
        </w:rPr>
        <w:t xml:space="preserve"> de </w:t>
      </w:r>
      <w:r w:rsidR="00C22840">
        <w:rPr>
          <w:rFonts w:ascii="Museo Sans 300" w:eastAsia="Museo Sans" w:hAnsi="Museo Sans 300" w:cs="Segoe UI"/>
          <w:sz w:val="20"/>
          <w:szCs w:val="20"/>
          <w:lang w:val="es-ES" w:eastAsia="es-ES"/>
        </w:rPr>
        <w:t>febrero</w:t>
      </w:r>
      <w:r w:rsidR="0010377B">
        <w:rPr>
          <w:rFonts w:ascii="Museo Sans 300" w:eastAsia="Museo Sans" w:hAnsi="Museo Sans 300" w:cs="Segoe UI"/>
          <w:sz w:val="20"/>
          <w:szCs w:val="20"/>
          <w:lang w:val="es-ES" w:eastAsia="es-ES"/>
        </w:rPr>
        <w:t xml:space="preserve"> de este año</w:t>
      </w:r>
      <w:r w:rsidR="00CB52F9">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15F9C8B8"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10377B">
        <w:rPr>
          <w:rFonts w:ascii="Museo Sans 300" w:hAnsi="Museo Sans 300"/>
          <w:sz w:val="20"/>
          <w:szCs w:val="20"/>
          <w:lang w:val="es-SV"/>
        </w:rPr>
        <w:t>veinti</w:t>
      </w:r>
      <w:r w:rsidR="00C22840">
        <w:rPr>
          <w:rFonts w:ascii="Museo Sans 300" w:hAnsi="Museo Sans 300"/>
          <w:sz w:val="20"/>
          <w:szCs w:val="20"/>
          <w:lang w:val="es-SV"/>
        </w:rPr>
        <w:t>nueve</w:t>
      </w:r>
      <w:r w:rsidRPr="00491748">
        <w:rPr>
          <w:rFonts w:ascii="Museo Sans 300" w:hAnsi="Museo Sans 300"/>
          <w:sz w:val="20"/>
          <w:szCs w:val="20"/>
          <w:lang w:val="es-SV"/>
        </w:rPr>
        <w:t xml:space="preserve"> de </w:t>
      </w:r>
      <w:r w:rsidR="00375B68">
        <w:rPr>
          <w:rFonts w:ascii="Museo Sans 300" w:hAnsi="Museo Sans 300"/>
          <w:sz w:val="20"/>
          <w:szCs w:val="20"/>
          <w:lang w:val="es-SV"/>
        </w:rPr>
        <w:t>enero de</w:t>
      </w:r>
      <w:r w:rsidR="0010377B">
        <w:rPr>
          <w:rFonts w:ascii="Museo Sans 300" w:hAnsi="Museo Sans 300"/>
          <w:sz w:val="20"/>
          <w:szCs w:val="20"/>
          <w:lang w:val="es-SV"/>
        </w:rPr>
        <w:t>l presente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9CB1489" w14:textId="77777777" w:rsidR="0010377B" w:rsidRDefault="0010377B"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346BE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61B4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CC1F53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46503">
        <w:rPr>
          <w:rFonts w:ascii="Museo Sans 300" w:hAnsi="Museo Sans 300" w:cs="Times New Roman"/>
          <w:sz w:val="20"/>
          <w:szCs w:val="20"/>
        </w:rPr>
        <w:t>IT-0018-CAU-24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334F2FE" w14:textId="38A694AE" w:rsidR="00C22840" w:rsidRPr="00446503" w:rsidRDefault="00C34300" w:rsidP="00C2284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2722268"/>
      <w:r w:rsidR="00AA6219" w:rsidRPr="00FE6B82">
        <w:rPr>
          <w:rFonts w:ascii="Museo 300" w:eastAsia="Arial" w:hAnsi="Museo 300"/>
          <w:color w:val="000000"/>
          <w:sz w:val="16"/>
          <w:szCs w:val="16"/>
          <w:lang w:val="es-ES"/>
        </w:rPr>
        <w:t>Conforme</w:t>
      </w:r>
      <w:r w:rsidR="00C22840">
        <w:rPr>
          <w:rFonts w:ascii="Museo 300" w:eastAsia="Arial" w:hAnsi="Museo 300"/>
          <w:color w:val="000000"/>
          <w:sz w:val="16"/>
          <w:szCs w:val="16"/>
          <w:lang w:val="es-ES"/>
        </w:rPr>
        <w:t xml:space="preserve"> </w:t>
      </w:r>
      <w:r w:rsidR="00C22840" w:rsidRPr="00446503">
        <w:rPr>
          <w:rFonts w:ascii="Museo 300" w:hAnsi="Museo 300"/>
          <w:sz w:val="16"/>
          <w:szCs w:val="16"/>
        </w:rPr>
        <w:t>con la información que fue provista por la sociedad EEO, se han extraído las siguientes fotografías mediante las cuales se observa la condición encontrada en fecha 7 de septiembre de 2023, detallando una supuesta condición irregular, consistente en una línea para una tensión a 240 voltios conectada de forma directa desde la acometida de la distribuidora, con la finalidad de consumir energía eléctrica sin que sea registrada por el equipo de medición.</w:t>
      </w:r>
      <w:r w:rsidR="00C22840">
        <w:rPr>
          <w:rFonts w:ascii="Museo 300" w:hAnsi="Museo 300"/>
          <w:sz w:val="16"/>
          <w:szCs w:val="16"/>
        </w:rPr>
        <w:t xml:space="preserve"> (…)</w:t>
      </w:r>
    </w:p>
    <w:p w14:paraId="2D479425" w14:textId="77777777" w:rsidR="00C22840" w:rsidRPr="001011DE" w:rsidRDefault="00C22840" w:rsidP="00C22840">
      <w:pPr>
        <w:tabs>
          <w:tab w:val="left" w:pos="993"/>
          <w:tab w:val="left" w:pos="9072"/>
        </w:tabs>
        <w:spacing w:line="240" w:lineRule="auto"/>
        <w:ind w:left="993" w:right="709"/>
        <w:jc w:val="both"/>
        <w:rPr>
          <w:rFonts w:ascii="Museo 300" w:hAnsi="Museo 300"/>
          <w:sz w:val="16"/>
          <w:szCs w:val="16"/>
        </w:rPr>
      </w:pPr>
      <w:r w:rsidRPr="001011DE">
        <w:rPr>
          <w:rFonts w:ascii="Museo 300" w:hAnsi="Museo 300"/>
          <w:sz w:val="16"/>
          <w:szCs w:val="16"/>
        </w:rPr>
        <w:t xml:space="preserve">Mediante las pruebas presentadas por EEO, se ha evidenciado que la línea para un nivel de tensión de 240 voltios conectada fuera de medición estaba disponible para el uso de diferentes equipos eléctricos en la vivienda sin que la energía demandada por estos fuera registrada por el equipo de medición, lo anterior se puede apreciar en los históricos de consumo, los cuales no reflejan el uso de todas las cargas de uso cotidiano en la vivienda. </w:t>
      </w:r>
    </w:p>
    <w:p w14:paraId="51CA8CD7" w14:textId="53D6D053" w:rsidR="007019BF" w:rsidRPr="0010377B" w:rsidRDefault="00C22840" w:rsidP="00C22840">
      <w:pPr>
        <w:tabs>
          <w:tab w:val="left" w:pos="993"/>
          <w:tab w:val="left" w:pos="9072"/>
        </w:tabs>
        <w:spacing w:line="240" w:lineRule="auto"/>
        <w:ind w:left="993" w:right="709"/>
        <w:jc w:val="both"/>
        <w:rPr>
          <w:rFonts w:ascii="Museo 300" w:hAnsi="Museo 300"/>
          <w:sz w:val="16"/>
          <w:szCs w:val="16"/>
        </w:rPr>
      </w:pPr>
      <w:r w:rsidRPr="001011DE">
        <w:rPr>
          <w:rFonts w:ascii="Museo 300" w:hAnsi="Museo 300"/>
          <w:color w:val="000000" w:themeColor="text1"/>
          <w:sz w:val="16"/>
          <w:szCs w:val="16"/>
        </w:rPr>
        <w:t xml:space="preserve">Por tanto, con </w:t>
      </w:r>
      <w:r w:rsidRPr="001011DE">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0DE1BB0" w14:textId="2D9BC5E5" w:rsidR="00C22840" w:rsidRPr="008A6F83" w:rsidRDefault="00C22840" w:rsidP="008A6F83">
      <w:pPr>
        <w:autoSpaceDE w:val="0"/>
        <w:adjustRightInd w:val="0"/>
        <w:spacing w:after="0" w:line="240" w:lineRule="auto"/>
        <w:ind w:left="426"/>
        <w:jc w:val="both"/>
        <w:rPr>
          <w:rFonts w:ascii="Museo Sans 300" w:hAnsi="Museo Sans 300" w:cs="Segoe UI"/>
          <w:sz w:val="20"/>
          <w:szCs w:val="20"/>
          <w:lang w:val="es-ES" w:eastAsia="es-MX"/>
        </w:rPr>
      </w:pPr>
      <w:bookmarkStart w:id="7" w:name="_Hlk152771477"/>
      <w:bookmarkStart w:id="8" w:name="_Hlk105830074"/>
      <w:bookmarkEnd w:id="6"/>
      <w:r w:rsidRPr="008A6F83">
        <w:rPr>
          <w:rFonts w:ascii="Museo Sans 300" w:hAnsi="Museo Sans 300" w:cs="Segoe UI"/>
          <w:sz w:val="20"/>
          <w:szCs w:val="20"/>
          <w:lang w:val="es-ES" w:eastAsia="es-MX"/>
        </w:rPr>
        <w:t xml:space="preserve">En cuanto al señor </w:t>
      </w:r>
      <w:r w:rsidR="00992D7F">
        <w:rPr>
          <w:rFonts w:ascii="Museo Sans 300" w:hAnsi="Museo Sans 300" w:cs="Segoe UI"/>
          <w:sz w:val="20"/>
          <w:szCs w:val="20"/>
          <w:lang w:val="es-ES" w:eastAsia="es-MX"/>
        </w:rPr>
        <w:t>xxx</w:t>
      </w:r>
      <w:r w:rsidRPr="008A6F83">
        <w:rPr>
          <w:rFonts w:ascii="Museo Sans 300" w:hAnsi="Museo Sans 300" w:cs="Segoe UI"/>
          <w:sz w:val="20"/>
          <w:szCs w:val="20"/>
          <w:lang w:val="es-ES" w:eastAsia="es-MX"/>
        </w:rPr>
        <w:t xml:space="preserve">, cabe aclarar que no presentó elementos probatorios que debieran ser analizados. </w:t>
      </w:r>
    </w:p>
    <w:bookmarkEnd w:id="7"/>
    <w:p w14:paraId="663C2855" w14:textId="77777777" w:rsidR="00C22840" w:rsidRDefault="00C22840" w:rsidP="0010377B">
      <w:pPr>
        <w:spacing w:after="0" w:line="240" w:lineRule="auto"/>
        <w:ind w:left="420"/>
        <w:jc w:val="both"/>
        <w:rPr>
          <w:rFonts w:ascii="Museo Sans 300" w:hAnsi="Museo Sans 300"/>
          <w:sz w:val="20"/>
          <w:szCs w:val="20"/>
        </w:rPr>
      </w:pPr>
    </w:p>
    <w:p w14:paraId="35CA265A" w14:textId="7558612F" w:rsidR="00C22840" w:rsidRPr="00771814" w:rsidRDefault="00CC62A8" w:rsidP="00C22840">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446503">
        <w:rPr>
          <w:rFonts w:ascii="Museo Sans 300" w:hAnsi="Museo Sans 300" w:cs="Segoe UI"/>
          <w:sz w:val="20"/>
          <w:szCs w:val="20"/>
          <w:lang w:val="es-ES" w:eastAsia="es-MX"/>
        </w:rPr>
        <w:t>IT-0018-CAU-24</w:t>
      </w:r>
      <w:bookmarkEnd w:id="8"/>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B02B59">
        <w:rPr>
          <w:rFonts w:ascii="Museo Sans 300" w:hAnsi="Museo Sans 300"/>
          <w:sz w:val="20"/>
          <w:szCs w:val="20"/>
        </w:rPr>
        <w:t xml:space="preserve"> </w:t>
      </w:r>
      <w:r w:rsidR="00B02B59" w:rsidRPr="00B60394">
        <w:rPr>
          <w:rFonts w:ascii="Museo Sans 300" w:hAnsi="Museo Sans 300"/>
          <w:sz w:val="20"/>
          <w:szCs w:val="20"/>
          <w:lang w:val="es-ES"/>
        </w:rPr>
        <w:t>condición irregular</w:t>
      </w:r>
      <w:r w:rsidR="00FF0D99">
        <w:rPr>
          <w:rFonts w:ascii="Museo Sans 300" w:hAnsi="Museo Sans 300"/>
          <w:color w:val="000000"/>
          <w:sz w:val="20"/>
          <w:szCs w:val="20"/>
          <w:shd w:val="clear" w:color="auto" w:fill="FFFFFF"/>
          <w:lang w:val="es-ES"/>
        </w:rPr>
        <w:t xml:space="preserve"> </w:t>
      </w:r>
      <w:r w:rsidR="000B68EC">
        <w:rPr>
          <w:rFonts w:ascii="Museo Sans 300" w:hAnsi="Museo Sans 300"/>
          <w:color w:val="000000"/>
          <w:sz w:val="20"/>
          <w:szCs w:val="20"/>
          <w:shd w:val="clear" w:color="auto" w:fill="FFFFFF"/>
          <w:lang w:val="es-ES"/>
        </w:rPr>
        <w:t>consistente</w:t>
      </w:r>
      <w:r w:rsidR="00C22840">
        <w:rPr>
          <w:rFonts w:ascii="Museo Sans 300" w:hAnsi="Museo Sans 300"/>
          <w:color w:val="000000"/>
          <w:sz w:val="20"/>
          <w:szCs w:val="20"/>
          <w:shd w:val="clear" w:color="auto" w:fill="FFFFFF"/>
          <w:lang w:val="es-ES"/>
        </w:rPr>
        <w:t xml:space="preserve"> </w:t>
      </w:r>
      <w:r w:rsidR="00C22840" w:rsidRPr="004F78CE">
        <w:rPr>
          <w:rFonts w:ascii="Museo Sans 300" w:hAnsi="Museo Sans 300" w:cs="Segoe UI"/>
          <w:sz w:val="20"/>
          <w:szCs w:val="20"/>
          <w:lang w:eastAsia="es-MX"/>
        </w:rPr>
        <w:t>en</w:t>
      </w:r>
      <w:r w:rsidR="00C22840" w:rsidRPr="00C24FB1">
        <w:rPr>
          <w:rFonts w:ascii="Museo Sans 300" w:hAnsi="Museo Sans 300" w:cs="Segoe UI"/>
          <w:color w:val="000000"/>
          <w:sz w:val="20"/>
          <w:szCs w:val="20"/>
          <w:shd w:val="clear" w:color="auto" w:fill="FFFFFF"/>
          <w:lang w:val="es-ES"/>
        </w:rPr>
        <w:t xml:space="preserve"> </w:t>
      </w:r>
      <w:r w:rsidR="00C22840">
        <w:rPr>
          <w:rFonts w:ascii="Museo Sans 300" w:hAnsi="Museo Sans 300" w:cs="Segoe UI"/>
          <w:color w:val="000000"/>
          <w:sz w:val="20"/>
          <w:szCs w:val="20"/>
          <w:shd w:val="clear" w:color="auto" w:fill="FFFFFF"/>
          <w:lang w:val="es-ES"/>
        </w:rPr>
        <w:t>una línea directa conectada en</w:t>
      </w:r>
      <w:r w:rsidR="00C22840">
        <w:rPr>
          <w:rStyle w:val="normaltextrun"/>
          <w:rFonts w:ascii="Museo Sans 300" w:hAnsi="Museo Sans 300"/>
          <w:color w:val="000000"/>
          <w:sz w:val="20"/>
          <w:szCs w:val="20"/>
          <w:shd w:val="clear" w:color="auto" w:fill="FFFFFF"/>
          <w:lang w:val="es-ES"/>
        </w:rPr>
        <w:t xml:space="preserve"> la acometida del servicio eléctrico,</w:t>
      </w:r>
      <w:r w:rsidR="00C22840"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de la energía</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eléctrica</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demandada en el inmueble.</w:t>
      </w:r>
      <w:r w:rsidR="00C22840">
        <w:rPr>
          <w:rFonts w:ascii="Museo Sans 300" w:hAnsi="Museo Sans 300" w:cs="Segoe UI"/>
          <w:color w:val="000000"/>
          <w:sz w:val="20"/>
          <w:szCs w:val="20"/>
          <w:shd w:val="clear" w:color="auto" w:fill="FFFFFF"/>
        </w:rPr>
        <w:t xml:space="preserve"> </w:t>
      </w:r>
    </w:p>
    <w:p w14:paraId="5239B085" w14:textId="77777777" w:rsidR="00C22840" w:rsidRDefault="00C22840"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492E3C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48999B7C"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AF42D6">
        <w:rPr>
          <w:rFonts w:ascii="Museo Sans 300" w:hAnsi="Museo Sans 300"/>
          <w:color w:val="000000"/>
          <w:sz w:val="20"/>
          <w:szCs w:val="20"/>
          <w:shd w:val="clear" w:color="auto" w:fill="FFFFFF"/>
        </w:rPr>
        <w:t>769</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27379692"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AF42D6">
        <w:rPr>
          <w:rFonts w:ascii="Museo Sans 300" w:eastAsia="Times New Roman" w:hAnsi="Museo Sans 300" w:cs="Times New Roman"/>
          <w:sz w:val="20"/>
          <w:szCs w:val="20"/>
          <w:lang w:val="es-ES"/>
        </w:rPr>
        <w:t>399</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6452EAAA"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AF42D6">
        <w:rPr>
          <w:rFonts w:ascii="Museo Sans 300" w:eastAsia="Times New Roman" w:hAnsi="Museo Sans 300" w:cs="Times New Roman"/>
          <w:sz w:val="20"/>
          <w:szCs w:val="20"/>
          <w:lang w:val="es-ES"/>
        </w:rPr>
        <w:t>once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046392">
        <w:rPr>
          <w:rFonts w:ascii="Museo Sans 300" w:eastAsia="Times New Roman" w:hAnsi="Museo Sans 300" w:cs="Times New Roman"/>
          <w:sz w:val="20"/>
          <w:szCs w:val="20"/>
          <w:lang w:val="es-ES"/>
        </w:rPr>
        <w:t>marzo</w:t>
      </w:r>
      <w:r w:rsidR="000F58E2">
        <w:rPr>
          <w:rFonts w:ascii="Museo Sans 300" w:eastAsia="Times New Roman" w:hAnsi="Museo Sans 300" w:cs="Times New Roman"/>
          <w:sz w:val="20"/>
          <w:szCs w:val="20"/>
          <w:lang w:val="es-ES"/>
        </w:rPr>
        <w:t xml:space="preserve"> al </w:t>
      </w:r>
      <w:r w:rsidR="00AF42D6">
        <w:rPr>
          <w:rFonts w:ascii="Museo Sans 300" w:eastAsia="Times New Roman" w:hAnsi="Museo Sans 300" w:cs="Times New Roman"/>
          <w:sz w:val="20"/>
          <w:szCs w:val="20"/>
          <w:lang w:val="es-ES"/>
        </w:rPr>
        <w:t>siete</w:t>
      </w:r>
      <w:r w:rsidR="000F58E2">
        <w:rPr>
          <w:rFonts w:ascii="Museo Sans 300" w:eastAsia="Times New Roman" w:hAnsi="Museo Sans 300" w:cs="Times New Roman"/>
          <w:sz w:val="20"/>
          <w:szCs w:val="20"/>
          <w:lang w:val="es-ES"/>
        </w:rPr>
        <w:t xml:space="preserve"> de </w:t>
      </w:r>
      <w:r w:rsidR="00AF42D6">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75FEF40E"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AF42D6">
        <w:rPr>
          <w:rStyle w:val="normaltextrun"/>
          <w:rFonts w:ascii="Museo Sans 300" w:hAnsi="Museo Sans 300"/>
          <w:color w:val="000000"/>
          <w:sz w:val="20"/>
          <w:szCs w:val="20"/>
          <w:shd w:val="clear" w:color="auto" w:fill="FFFFFF"/>
        </w:rPr>
        <w:t xml:space="preserve"> CUATROCIENTOS SETENTA</w:t>
      </w:r>
      <w:r w:rsidR="0078123D">
        <w:rPr>
          <w:rFonts w:ascii="Museo Sans 300" w:hAnsi="Museo Sans 300"/>
          <w:sz w:val="20"/>
          <w:szCs w:val="20"/>
        </w:rPr>
        <w:t xml:space="preserve"> </w:t>
      </w:r>
      <w:r w:rsidR="00AF42D6">
        <w:rPr>
          <w:rFonts w:ascii="Museo Sans 300" w:hAnsi="Museo Sans 300"/>
          <w:sz w:val="20"/>
          <w:szCs w:val="20"/>
        </w:rPr>
        <w:t>59</w:t>
      </w:r>
      <w:r w:rsidR="0078123D">
        <w:rPr>
          <w:rFonts w:ascii="Museo Sans 300" w:hAnsi="Museo Sans 300"/>
          <w:sz w:val="20"/>
          <w:szCs w:val="20"/>
        </w:rPr>
        <w:t xml:space="preserve">/100 DÓLARES DE LOS ESTADOS UNIDOS DE AMÉRICA (USD </w:t>
      </w:r>
      <w:r w:rsidR="00AF42D6">
        <w:rPr>
          <w:rFonts w:ascii="Museo Sans 300" w:hAnsi="Museo Sans 300"/>
          <w:sz w:val="20"/>
          <w:szCs w:val="20"/>
        </w:rPr>
        <w:t>470.59</w:t>
      </w:r>
      <w:r w:rsidR="0078123D">
        <w:rPr>
          <w:rFonts w:ascii="Museo Sans 300" w:hAnsi="Museo Sans 300"/>
          <w:sz w:val="20"/>
          <w:szCs w:val="20"/>
        </w:rPr>
        <w:t>)</w:t>
      </w:r>
      <w:r w:rsidR="003C3B2F" w:rsidRPr="00AC7FFE">
        <w:rPr>
          <w:rFonts w:ascii="Museo Sans 300" w:hAnsi="Museo Sans 300"/>
          <w:sz w:val="20"/>
          <w:szCs w:val="20"/>
        </w:rPr>
        <w:t xml:space="preserve"> </w:t>
      </w:r>
      <w:r w:rsidR="003C3B2F" w:rsidRPr="00AC7FFE">
        <w:rPr>
          <w:rFonts w:ascii="Museo Sans 300" w:hAnsi="Museo Sans 300"/>
          <w:sz w:val="20"/>
          <w:szCs w:val="20"/>
        </w:rPr>
        <w:lastRenderedPageBreak/>
        <w:t>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AF42D6">
        <w:rPr>
          <w:rFonts w:ascii="Museo Sans 300" w:hAnsi="Museo Sans 300"/>
          <w:sz w:val="20"/>
          <w:szCs w:val="20"/>
        </w:rPr>
        <w:t>CATORCE</w:t>
      </w:r>
      <w:r w:rsidR="0078123D">
        <w:rPr>
          <w:rFonts w:ascii="Museo Sans 300" w:hAnsi="Museo Sans 300"/>
          <w:sz w:val="20"/>
          <w:szCs w:val="20"/>
        </w:rPr>
        <w:t xml:space="preserve"> </w:t>
      </w:r>
      <w:r w:rsidR="00AF42D6">
        <w:rPr>
          <w:rFonts w:ascii="Museo Sans 300" w:hAnsi="Museo Sans 300"/>
          <w:sz w:val="20"/>
          <w:szCs w:val="20"/>
        </w:rPr>
        <w:t>12</w:t>
      </w:r>
      <w:r w:rsidR="0078123D">
        <w:rPr>
          <w:rFonts w:ascii="Museo Sans 300" w:hAnsi="Museo Sans 300"/>
          <w:sz w:val="20"/>
          <w:szCs w:val="20"/>
        </w:rPr>
        <w:t xml:space="preserve">/100 DÓLARES DE LOS ESTADOS UNIDOS DE AMÉRICA (USD </w:t>
      </w:r>
      <w:r w:rsidR="00AF42D6">
        <w:rPr>
          <w:rFonts w:ascii="Museo Sans 300" w:hAnsi="Museo Sans 300"/>
          <w:sz w:val="20"/>
          <w:szCs w:val="20"/>
        </w:rPr>
        <w:t>14.12</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188C7AC" w14:textId="77777777" w:rsidR="00992D7F" w:rsidRDefault="00992D7F" w:rsidP="00992D7F">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289A5B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61B4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EABDC18" w14:textId="5822CA6C" w:rsidR="001D1F74" w:rsidRPr="00771814" w:rsidRDefault="0089025D" w:rsidP="001D1F74">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446503">
        <w:rPr>
          <w:rFonts w:ascii="Museo Sans 300" w:hAnsi="Museo Sans 300" w:cs="Segoe UI"/>
          <w:sz w:val="20"/>
          <w:szCs w:val="20"/>
          <w:lang w:val="es-ES" w:eastAsia="es-MX"/>
        </w:rPr>
        <w:t>IT-0018-CAU-24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361B4B">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1D1F74">
        <w:rPr>
          <w:rFonts w:ascii="Museo Sans 300" w:hAnsi="Museo Sans 300"/>
          <w:sz w:val="20"/>
          <w:szCs w:val="20"/>
        </w:rPr>
        <w:t xml:space="preserve"> </w:t>
      </w:r>
      <w:r w:rsidR="001D1F74"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1D1F74">
        <w:rPr>
          <w:rFonts w:ascii="Cambria Math" w:eastAsia="Times New Roman" w:hAnsi="Cambria Math" w:cs="Cambria Math"/>
          <w:sz w:val="20"/>
          <w:szCs w:val="20"/>
          <w:shd w:val="clear" w:color="auto" w:fill="FFFFFF"/>
        </w:rPr>
        <w:t xml:space="preserve"> </w:t>
      </w:r>
    </w:p>
    <w:p w14:paraId="3DECA0D5" w14:textId="77777777" w:rsidR="001D1F74" w:rsidRDefault="001D1F74"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602A825B"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F42D6">
        <w:rPr>
          <w:rFonts w:ascii="Museo Sans 300" w:hAnsi="Museo Sans 300" w:cs="Segoe UI"/>
          <w:sz w:val="20"/>
          <w:szCs w:val="20"/>
          <w:lang w:val="es-ES" w:eastAsia="es-MX"/>
        </w:rPr>
        <w:t xml:space="preserve"> CUATROCIENTOS SETENTA</w:t>
      </w:r>
      <w:r w:rsidR="0078123D">
        <w:rPr>
          <w:rFonts w:ascii="Museo Sans 300" w:hAnsi="Museo Sans 300" w:cs="Segoe UI"/>
          <w:sz w:val="20"/>
          <w:szCs w:val="20"/>
          <w:lang w:val="es-ES" w:eastAsia="es-MX"/>
        </w:rPr>
        <w:t xml:space="preserve"> </w:t>
      </w:r>
      <w:r w:rsidR="00AF42D6">
        <w:rPr>
          <w:rFonts w:ascii="Museo Sans 300" w:hAnsi="Museo Sans 300" w:cs="Segoe UI"/>
          <w:sz w:val="20"/>
          <w:szCs w:val="20"/>
          <w:lang w:val="es-ES" w:eastAsia="es-MX"/>
        </w:rPr>
        <w:t>59</w:t>
      </w:r>
      <w:r w:rsidR="0078123D">
        <w:rPr>
          <w:rFonts w:ascii="Museo Sans 300" w:hAnsi="Museo Sans 300" w:cs="Segoe UI"/>
          <w:sz w:val="20"/>
          <w:szCs w:val="20"/>
          <w:lang w:val="es-ES" w:eastAsia="es-MX"/>
        </w:rPr>
        <w:t xml:space="preserve">/100 DÓLARES DE LOS ESTADOS UNIDOS DE AMÉRICA (USD </w:t>
      </w:r>
      <w:r w:rsidR="00AF42D6">
        <w:rPr>
          <w:rFonts w:ascii="Museo Sans 300" w:hAnsi="Museo Sans 300" w:cs="Segoe UI"/>
          <w:sz w:val="20"/>
          <w:szCs w:val="20"/>
          <w:lang w:val="es-ES" w:eastAsia="es-MX"/>
        </w:rPr>
        <w:t>470.59</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AF42D6">
        <w:rPr>
          <w:rFonts w:ascii="Museo Sans 300" w:hAnsi="Museo Sans 300" w:cs="Segoe UI"/>
          <w:sz w:val="20"/>
          <w:szCs w:val="20"/>
          <w:lang w:val="es-ES" w:eastAsia="es-MX"/>
        </w:rPr>
        <w:t>CATORCE</w:t>
      </w:r>
      <w:r w:rsidR="0078123D">
        <w:rPr>
          <w:rFonts w:ascii="Museo Sans 300" w:hAnsi="Museo Sans 300" w:cs="Segoe UI"/>
          <w:sz w:val="20"/>
          <w:szCs w:val="20"/>
          <w:lang w:val="es-ES" w:eastAsia="es-MX"/>
        </w:rPr>
        <w:t xml:space="preserve"> </w:t>
      </w:r>
      <w:r w:rsidR="00AF42D6">
        <w:rPr>
          <w:rFonts w:ascii="Museo Sans 300" w:hAnsi="Museo Sans 300" w:cs="Segoe UI"/>
          <w:sz w:val="20"/>
          <w:szCs w:val="20"/>
          <w:lang w:val="es-ES" w:eastAsia="es-MX"/>
        </w:rPr>
        <w:t>12</w:t>
      </w:r>
      <w:r w:rsidR="0078123D">
        <w:rPr>
          <w:rFonts w:ascii="Museo Sans 300" w:hAnsi="Museo Sans 300" w:cs="Segoe UI"/>
          <w:sz w:val="20"/>
          <w:szCs w:val="20"/>
          <w:lang w:val="es-ES" w:eastAsia="es-MX"/>
        </w:rPr>
        <w:t xml:space="preserve">/100 DÓLARES DE LOS ESTADOS UNIDOS DE AMÉRICA (USD </w:t>
      </w:r>
      <w:r w:rsidR="00AF42D6">
        <w:rPr>
          <w:rFonts w:ascii="Museo Sans 300" w:hAnsi="Museo Sans 300" w:cs="Segoe UI"/>
          <w:sz w:val="20"/>
          <w:szCs w:val="20"/>
          <w:lang w:val="es-ES" w:eastAsia="es-MX"/>
        </w:rPr>
        <w:t>14.12</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DECB95C"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46503">
        <w:rPr>
          <w:rFonts w:ascii="Museo Sans 300" w:eastAsia="Arial" w:hAnsi="Museo Sans 300" w:cs="Times New Roman"/>
          <w:sz w:val="20"/>
          <w:szCs w:val="20"/>
        </w:rPr>
        <w:t>IT-0018-CAU-24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FE1FE1" w14:textId="5C676972" w:rsidR="001D1F74" w:rsidRPr="001D1F74" w:rsidRDefault="00B306DC" w:rsidP="001D1F7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361B4B">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D1F74">
        <w:rPr>
          <w:rFonts w:ascii="Museo Sans 300" w:eastAsia="Calibri" w:hAnsi="Museo Sans 300" w:cs="Segoe UI"/>
          <w:sz w:val="20"/>
          <w:szCs w:val="20"/>
          <w:lang w:eastAsia="es-MX"/>
        </w:rPr>
        <w:t xml:space="preserve"> </w:t>
      </w:r>
      <w:r w:rsidR="001D1F74" w:rsidRPr="001D1F74">
        <w:rPr>
          <w:rFonts w:ascii="Museo Sans 300" w:hAnsi="Museo Sans 300"/>
          <w:sz w:val="20"/>
          <w:szCs w:val="20"/>
        </w:rPr>
        <w:t xml:space="preserve">en </w:t>
      </w:r>
      <w:r w:rsidR="001D1F74" w:rsidRPr="001D1F74">
        <w:rPr>
          <w:rFonts w:ascii="Museo Sans 300" w:hAnsi="Museo Sans 300" w:cs="Segoe UI"/>
          <w:color w:val="000000"/>
          <w:sz w:val="20"/>
          <w:szCs w:val="20"/>
          <w:shd w:val="clear" w:color="auto" w:fill="FFFFFF"/>
        </w:rPr>
        <w:t>una línea directa conectada en</w:t>
      </w:r>
      <w:r w:rsidR="001D1F74" w:rsidRPr="001D1F74">
        <w:rPr>
          <w:rStyle w:val="normaltextrun"/>
          <w:rFonts w:ascii="Museo Sans 300" w:hAnsi="Museo Sans 300"/>
          <w:color w:val="000000"/>
          <w:sz w:val="20"/>
          <w:szCs w:val="20"/>
          <w:shd w:val="clear" w:color="auto" w:fill="FFFFFF"/>
        </w:rPr>
        <w:t xml:space="preserve"> la acometida del servicio eléctrico</w:t>
      </w:r>
      <w:r w:rsidR="001D1F74" w:rsidRPr="001D1F74">
        <w:rPr>
          <w:rFonts w:ascii="Museo Sans 300" w:hAnsi="Museo Sans 300"/>
          <w:sz w:val="20"/>
          <w:szCs w:val="20"/>
        </w:rPr>
        <w:t>, generando que el medidor no registrara el consumo total de la energía que fue consumida en dicho suministro.</w:t>
      </w:r>
    </w:p>
    <w:p w14:paraId="2EE9362F" w14:textId="77777777" w:rsidR="001D1F74" w:rsidRDefault="001D1F74" w:rsidP="001D1F74">
      <w:pPr>
        <w:pStyle w:val="Prrafodelista"/>
        <w:autoSpaceDE w:val="0"/>
        <w:adjustRightInd w:val="0"/>
        <w:ind w:left="426"/>
        <w:jc w:val="both"/>
        <w:rPr>
          <w:rFonts w:ascii="Museo Sans 300" w:eastAsia="Calibri" w:hAnsi="Museo Sans 300" w:cs="Segoe UI"/>
          <w:sz w:val="20"/>
          <w:szCs w:val="20"/>
          <w:lang w:eastAsia="es-MX"/>
        </w:rPr>
      </w:pPr>
    </w:p>
    <w:p w14:paraId="2C045849" w14:textId="744CF620"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sidR="00AF42D6">
        <w:rPr>
          <w:rFonts w:ascii="Museo Sans 300" w:eastAsia="Calibri" w:hAnsi="Museo Sans 300" w:cs="Segoe UI"/>
          <w:sz w:val="20"/>
          <w:szCs w:val="20"/>
          <w:lang w:eastAsia="es-MX"/>
        </w:rPr>
        <w:t xml:space="preserve"> CUATROCIENTOS SETENTA</w:t>
      </w:r>
      <w:r w:rsidR="0078123D">
        <w:rPr>
          <w:rFonts w:ascii="Museo Sans 300" w:eastAsia="Calibri" w:hAnsi="Museo Sans 300" w:cs="Segoe UI"/>
          <w:sz w:val="20"/>
          <w:szCs w:val="20"/>
          <w:lang w:eastAsia="es-MX"/>
        </w:rPr>
        <w:t xml:space="preserve"> </w:t>
      </w:r>
      <w:r w:rsidR="00AF42D6">
        <w:rPr>
          <w:rFonts w:ascii="Museo Sans 300" w:eastAsia="Calibri" w:hAnsi="Museo Sans 300" w:cs="Segoe UI"/>
          <w:sz w:val="20"/>
          <w:szCs w:val="20"/>
          <w:lang w:eastAsia="es-MX"/>
        </w:rPr>
        <w:t>59</w:t>
      </w:r>
      <w:r w:rsidR="0078123D">
        <w:rPr>
          <w:rFonts w:ascii="Museo Sans 300" w:eastAsia="Calibri" w:hAnsi="Museo Sans 300" w:cs="Segoe UI"/>
          <w:sz w:val="20"/>
          <w:szCs w:val="20"/>
          <w:lang w:eastAsia="es-MX"/>
        </w:rPr>
        <w:t xml:space="preserve">/100 DÓLARES DE LOS ESTADOS UNIDOS DE AMÉRICA (USD </w:t>
      </w:r>
      <w:r w:rsidR="00AF42D6">
        <w:rPr>
          <w:rFonts w:ascii="Museo Sans 300" w:eastAsia="Calibri" w:hAnsi="Museo Sans 300" w:cs="Segoe UI"/>
          <w:sz w:val="20"/>
          <w:szCs w:val="20"/>
          <w:lang w:eastAsia="es-MX"/>
        </w:rPr>
        <w:t>470.59</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AF42D6">
        <w:rPr>
          <w:rFonts w:ascii="Museo Sans 300" w:hAnsi="Museo Sans 300" w:cs="Segoe UI"/>
          <w:sz w:val="20"/>
          <w:szCs w:val="20"/>
          <w:lang w:eastAsia="es-MX"/>
        </w:rPr>
        <w:t>CATORCE</w:t>
      </w:r>
      <w:r w:rsidR="0078123D">
        <w:rPr>
          <w:rFonts w:ascii="Museo Sans 300" w:hAnsi="Museo Sans 300" w:cs="Segoe UI"/>
          <w:sz w:val="20"/>
          <w:szCs w:val="20"/>
          <w:lang w:eastAsia="es-MX"/>
        </w:rPr>
        <w:t xml:space="preserve"> </w:t>
      </w:r>
      <w:r w:rsidR="00AF42D6">
        <w:rPr>
          <w:rFonts w:ascii="Museo Sans 300" w:hAnsi="Museo Sans 300" w:cs="Segoe UI"/>
          <w:sz w:val="20"/>
          <w:szCs w:val="20"/>
          <w:lang w:eastAsia="es-MX"/>
        </w:rPr>
        <w:t>12</w:t>
      </w:r>
      <w:r w:rsidR="0078123D">
        <w:rPr>
          <w:rFonts w:ascii="Museo Sans 300" w:hAnsi="Museo Sans 300" w:cs="Segoe UI"/>
          <w:sz w:val="20"/>
          <w:szCs w:val="20"/>
          <w:lang w:eastAsia="es-MX"/>
        </w:rPr>
        <w:t xml:space="preserve">/100 DÓLARES DE LOS ESTADOS UNIDOS DE AMÉRICA (USD </w:t>
      </w:r>
      <w:r w:rsidR="00AF42D6">
        <w:rPr>
          <w:rFonts w:ascii="Museo Sans 300" w:hAnsi="Museo Sans 300" w:cs="Segoe UI"/>
          <w:sz w:val="20"/>
          <w:szCs w:val="20"/>
          <w:lang w:eastAsia="es-MX"/>
        </w:rPr>
        <w:t>14.12</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1EE49C7E"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sidR="00446503">
        <w:rPr>
          <w:rFonts w:ascii="Museo Sans 300" w:eastAsia="Arial" w:hAnsi="Museo Sans 300"/>
          <w:sz w:val="20"/>
          <w:szCs w:val="20"/>
        </w:rPr>
        <w:t>IT-0018-CAU-24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6D61A609"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992D7F">
        <w:rPr>
          <w:rFonts w:ascii="Museo Sans 300" w:eastAsia="Arial" w:hAnsi="Museo Sans 300"/>
          <w:sz w:val="20"/>
          <w:szCs w:val="20"/>
          <w:lang w:eastAsia="en-US"/>
        </w:rPr>
        <w:t>x</w:t>
      </w:r>
      <w:r w:rsidR="00361B4B">
        <w:rPr>
          <w:rFonts w:ascii="Museo Sans 300" w:eastAsia="Arial" w:hAnsi="Museo Sans 300"/>
          <w:sz w:val="20"/>
          <w:szCs w:val="20"/>
          <w:lang w:eastAsia="en-US"/>
        </w:rPr>
        <w:t>xx</w:t>
      </w:r>
      <w:r w:rsidR="00992D7F">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1B4B">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9935" w14:textId="77777777" w:rsidR="00164CBB" w:rsidRDefault="00164CBB">
      <w:pPr>
        <w:spacing w:after="0" w:line="240" w:lineRule="auto"/>
      </w:pPr>
      <w:r>
        <w:separator/>
      </w:r>
    </w:p>
  </w:endnote>
  <w:endnote w:type="continuationSeparator" w:id="0">
    <w:p w14:paraId="54699C4B" w14:textId="77777777" w:rsidR="00164CBB" w:rsidRDefault="00164CBB">
      <w:pPr>
        <w:spacing w:after="0" w:line="240" w:lineRule="auto"/>
      </w:pPr>
      <w:r>
        <w:continuationSeparator/>
      </w:r>
    </w:p>
  </w:endnote>
  <w:endnote w:type="continuationNotice" w:id="1">
    <w:p w14:paraId="2AED022C" w14:textId="77777777" w:rsidR="00164CBB" w:rsidRDefault="00164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6607004" w:rsidR="004B0C0A" w:rsidRDefault="00225DD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6D4F" w14:textId="77777777" w:rsidR="00041F96" w:rsidRDefault="00041F96" w:rsidP="00C272D2">
    <w:pPr>
      <w:pStyle w:val="Piedepgina"/>
      <w:jc w:val="center"/>
      <w:rPr>
        <w:sz w:val="16"/>
        <w:szCs w:val="16"/>
        <w:lang w:val="es-ES"/>
      </w:rPr>
    </w:pPr>
    <w:r w:rsidRPr="00041F96">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58127CC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7356" w14:textId="77777777" w:rsidR="00041F96" w:rsidRDefault="00041F9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041F96">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C393CA5"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F7C9" w14:textId="77777777" w:rsidR="00164CBB" w:rsidRDefault="00164CBB">
      <w:pPr>
        <w:spacing w:after="0" w:line="240" w:lineRule="auto"/>
      </w:pPr>
      <w:r>
        <w:rPr>
          <w:color w:val="000000"/>
        </w:rPr>
        <w:separator/>
      </w:r>
    </w:p>
  </w:footnote>
  <w:footnote w:type="continuationSeparator" w:id="0">
    <w:p w14:paraId="7CF95B91" w14:textId="77777777" w:rsidR="00164CBB" w:rsidRDefault="00164CBB">
      <w:pPr>
        <w:spacing w:after="0" w:line="240" w:lineRule="auto"/>
      </w:pPr>
      <w:r>
        <w:continuationSeparator/>
      </w:r>
    </w:p>
  </w:footnote>
  <w:footnote w:type="continuationNotice" w:id="1">
    <w:p w14:paraId="3B0F121B" w14:textId="77777777" w:rsidR="00164CBB" w:rsidRDefault="00164C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3"/>
  </w:num>
  <w:num w:numId="2" w16cid:durableId="23750049">
    <w:abstractNumId w:val="17"/>
  </w:num>
  <w:num w:numId="3" w16cid:durableId="2012873170">
    <w:abstractNumId w:val="11"/>
  </w:num>
  <w:num w:numId="4" w16cid:durableId="1833788101">
    <w:abstractNumId w:val="0"/>
  </w:num>
  <w:num w:numId="5" w16cid:durableId="2099210374">
    <w:abstractNumId w:val="15"/>
  </w:num>
  <w:num w:numId="6" w16cid:durableId="663125927">
    <w:abstractNumId w:val="22"/>
  </w:num>
  <w:num w:numId="7" w16cid:durableId="2068259172">
    <w:abstractNumId w:val="24"/>
  </w:num>
  <w:num w:numId="8" w16cid:durableId="1424958832">
    <w:abstractNumId w:val="1"/>
  </w:num>
  <w:num w:numId="9" w16cid:durableId="1263731826">
    <w:abstractNumId w:val="4"/>
  </w:num>
  <w:num w:numId="10" w16cid:durableId="1817145480">
    <w:abstractNumId w:val="7"/>
  </w:num>
  <w:num w:numId="11" w16cid:durableId="1874880839">
    <w:abstractNumId w:val="21"/>
  </w:num>
  <w:num w:numId="12" w16cid:durableId="305815730">
    <w:abstractNumId w:val="25"/>
  </w:num>
  <w:num w:numId="13" w16cid:durableId="90929288">
    <w:abstractNumId w:val="14"/>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876282123">
    <w:abstractNumId w:val="18"/>
  </w:num>
  <w:num w:numId="18" w16cid:durableId="764575269">
    <w:abstractNumId w:val="3"/>
  </w:num>
  <w:num w:numId="19" w16cid:durableId="1828280985">
    <w:abstractNumId w:val="19"/>
  </w:num>
  <w:num w:numId="20" w16cid:durableId="1947695301">
    <w:abstractNumId w:val="5"/>
  </w:num>
  <w:num w:numId="21" w16cid:durableId="1486237236">
    <w:abstractNumId w:val="20"/>
  </w:num>
  <w:num w:numId="22" w16cid:durableId="643464222">
    <w:abstractNumId w:val="16"/>
  </w:num>
  <w:num w:numId="23" w16cid:durableId="1318075009">
    <w:abstractNumId w:val="9"/>
  </w:num>
  <w:num w:numId="24" w16cid:durableId="477036560">
    <w:abstractNumId w:val="6"/>
  </w:num>
  <w:num w:numId="25" w16cid:durableId="1961184155">
    <w:abstractNumId w:val="2"/>
  </w:num>
  <w:num w:numId="26" w16cid:durableId="290327534">
    <w:abstractNumId w:val="12"/>
  </w:num>
  <w:num w:numId="27" w16cid:durableId="14737865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1F96"/>
    <w:rsid w:val="000438A2"/>
    <w:rsid w:val="00043AE0"/>
    <w:rsid w:val="00045587"/>
    <w:rsid w:val="00046392"/>
    <w:rsid w:val="00046D76"/>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11DE"/>
    <w:rsid w:val="0010233C"/>
    <w:rsid w:val="00103097"/>
    <w:rsid w:val="0010377B"/>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4CBB"/>
    <w:rsid w:val="00165849"/>
    <w:rsid w:val="00166347"/>
    <w:rsid w:val="00167686"/>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1F74"/>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5DD6"/>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24D7"/>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1B4B"/>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36F2"/>
    <w:rsid w:val="00384D24"/>
    <w:rsid w:val="00384DED"/>
    <w:rsid w:val="003852D1"/>
    <w:rsid w:val="00385BBB"/>
    <w:rsid w:val="003862F3"/>
    <w:rsid w:val="003863A2"/>
    <w:rsid w:val="00387CAF"/>
    <w:rsid w:val="0039139E"/>
    <w:rsid w:val="00391DB1"/>
    <w:rsid w:val="00392DB3"/>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352"/>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46503"/>
    <w:rsid w:val="004500AE"/>
    <w:rsid w:val="00450679"/>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3C28"/>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52E2"/>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645"/>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6F83"/>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2D7F"/>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2D6"/>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840"/>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02DC"/>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367B"/>
    <w:rsid w:val="00D64367"/>
    <w:rsid w:val="00D6492C"/>
    <w:rsid w:val="00D64A11"/>
    <w:rsid w:val="00D669B8"/>
    <w:rsid w:val="00D679A6"/>
    <w:rsid w:val="00D67E58"/>
    <w:rsid w:val="00D7218F"/>
    <w:rsid w:val="00D72833"/>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7AE"/>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4F6F"/>
    <w:rsid w:val="00F4501C"/>
    <w:rsid w:val="00F45ADD"/>
    <w:rsid w:val="00F46674"/>
    <w:rsid w:val="00F501D2"/>
    <w:rsid w:val="00F50A53"/>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E7E"/>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EP-2990-23, elaborado 6feb2024</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6D0EBE7-7380-4CEA-908F-E1AD784CB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8</Pages>
  <Words>3734</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2024-02-15T21:33:00Z</dcterms:created>
  <dcterms:modified xsi:type="dcterms:W3CDTF">2024-04-25T20:56:00Z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