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E1EF15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C4E8C">
        <w:rPr>
          <w:rFonts w:ascii="Museo Sans 900" w:eastAsia="Times New Roman" w:hAnsi="Museo Sans 900" w:cs="Times New Roman"/>
          <w:b/>
          <w:bCs/>
          <w:sz w:val="20"/>
          <w:szCs w:val="20"/>
          <w:lang w:val="es-MX" w:eastAsia="es-ES"/>
        </w:rPr>
        <w:t>0104</w:t>
      </w:r>
      <w:r w:rsidR="008B44D6" w:rsidRPr="00A93D70">
        <w:rPr>
          <w:rFonts w:ascii="Museo Sans 900" w:eastAsia="Times New Roman" w:hAnsi="Museo Sans 900" w:cs="Times New Roman"/>
          <w:b/>
          <w:bCs/>
          <w:sz w:val="20"/>
          <w:szCs w:val="20"/>
          <w:lang w:val="es-MX" w:eastAsia="es-ES"/>
        </w:rPr>
        <w:t>-202</w:t>
      </w:r>
      <w:r w:rsidR="00950076">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7C4E8C">
        <w:rPr>
          <w:rFonts w:ascii="Museo Sans 300" w:eastAsia="Times New Roman" w:hAnsi="Museo Sans 300" w:cs="Times New Roman"/>
          <w:sz w:val="20"/>
          <w:szCs w:val="20"/>
          <w:lang w:val="es-MX" w:eastAsia="es-ES"/>
        </w:rPr>
        <w:t>diez</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7C4E8C">
        <w:rPr>
          <w:rFonts w:ascii="Museo Sans 300" w:eastAsia="Times New Roman" w:hAnsi="Museo Sans 300" w:cs="Times New Roman"/>
          <w:sz w:val="20"/>
          <w:szCs w:val="20"/>
          <w:lang w:val="es-MX" w:eastAsia="es-ES"/>
        </w:rPr>
        <w:t>diez</w:t>
      </w:r>
      <w:r w:rsidR="00463738">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7C4E8C">
        <w:rPr>
          <w:rFonts w:ascii="Museo Sans 300" w:eastAsia="Times New Roman" w:hAnsi="Museo Sans 300" w:cs="Times New Roman"/>
          <w:sz w:val="20"/>
          <w:szCs w:val="20"/>
          <w:lang w:val="es-MX" w:eastAsia="es-ES"/>
        </w:rPr>
        <w:t>seis</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0B115B">
        <w:rPr>
          <w:rFonts w:ascii="Museo Sans 300" w:eastAsia="Times New Roman" w:hAnsi="Museo Sans 300" w:cs="Times New Roman"/>
          <w:sz w:val="20"/>
          <w:szCs w:val="20"/>
          <w:lang w:val="es-MX" w:eastAsia="es-ES"/>
        </w:rPr>
        <w:t xml:space="preserve"> </w:t>
      </w:r>
      <w:r w:rsidR="007C4E8C">
        <w:rPr>
          <w:rFonts w:ascii="Museo Sans 300" w:eastAsia="Times New Roman" w:hAnsi="Museo Sans 300" w:cs="Times New Roman"/>
          <w:sz w:val="20"/>
          <w:szCs w:val="20"/>
          <w:lang w:val="es-MX" w:eastAsia="es-ES"/>
        </w:rPr>
        <w:t>febrero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50076">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659B0CFF"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671843">
        <w:rPr>
          <w:rFonts w:ascii="Museo Sans 300" w:hAnsi="Museo Sans 300"/>
          <w:sz w:val="20"/>
          <w:szCs w:val="20"/>
        </w:rPr>
        <w:t>veinte</w:t>
      </w:r>
      <w:r>
        <w:rPr>
          <w:rFonts w:ascii="Museo Sans 300" w:hAnsi="Museo Sans 300"/>
          <w:sz w:val="20"/>
          <w:szCs w:val="20"/>
        </w:rPr>
        <w:t xml:space="preserve"> de </w:t>
      </w:r>
      <w:r w:rsidR="00671843">
        <w:rPr>
          <w:rFonts w:ascii="Museo Sans 300" w:hAnsi="Museo Sans 300"/>
          <w:sz w:val="20"/>
          <w:szCs w:val="20"/>
        </w:rPr>
        <w:t>septiembre del año dos mil veintitrés</w:t>
      </w:r>
      <w:r>
        <w:rPr>
          <w:rFonts w:ascii="Museo Sans 300" w:hAnsi="Museo Sans 300"/>
          <w:sz w:val="20"/>
          <w:szCs w:val="20"/>
        </w:rPr>
        <w:t xml:space="preserve">, </w:t>
      </w:r>
      <w:r w:rsidR="00671843">
        <w:rPr>
          <w:rFonts w:ascii="Museo Sans 300" w:hAnsi="Museo Sans 300"/>
          <w:sz w:val="20"/>
          <w:szCs w:val="20"/>
        </w:rPr>
        <w:t>el</w:t>
      </w:r>
      <w:r>
        <w:rPr>
          <w:rFonts w:ascii="Museo Sans 300" w:hAnsi="Museo Sans 300"/>
          <w:sz w:val="20"/>
          <w:szCs w:val="20"/>
        </w:rPr>
        <w:t xml:space="preserve"> </w:t>
      </w:r>
      <w:r w:rsidR="00671843">
        <w:rPr>
          <w:rFonts w:ascii="Museo Sans 300" w:hAnsi="Museo Sans 300"/>
          <w:sz w:val="20"/>
          <w:szCs w:val="20"/>
        </w:rPr>
        <w:t>señor</w:t>
      </w:r>
      <w:r>
        <w:rPr>
          <w:rFonts w:ascii="Museo Sans 300" w:hAnsi="Museo Sans 300"/>
          <w:sz w:val="20"/>
          <w:szCs w:val="20"/>
        </w:rPr>
        <w:t xml:space="preserve"> </w:t>
      </w:r>
      <w:r w:rsidR="00C46571">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E544BF">
        <w:rPr>
          <w:rFonts w:ascii="Museo Sans 300" w:hAnsi="Museo Sans 300"/>
          <w:sz w:val="20"/>
          <w:szCs w:val="20"/>
        </w:rPr>
        <w:t xml:space="preserve"> </w:t>
      </w:r>
      <w:r w:rsidR="00FA5AB1">
        <w:rPr>
          <w:rFonts w:ascii="Museo Sans 300" w:hAnsi="Museo Sans 300"/>
          <w:sz w:val="20"/>
          <w:szCs w:val="20"/>
        </w:rPr>
        <w:t xml:space="preserve">CUATROCIENTOS </w:t>
      </w:r>
      <w:r w:rsidR="00671843">
        <w:rPr>
          <w:rFonts w:ascii="Museo Sans 300" w:hAnsi="Museo Sans 300"/>
          <w:sz w:val="20"/>
          <w:szCs w:val="20"/>
        </w:rPr>
        <w:t>NOVENTA Y UNO</w:t>
      </w:r>
      <w:r>
        <w:rPr>
          <w:rFonts w:ascii="Museo Sans 300" w:hAnsi="Museo Sans 300"/>
          <w:sz w:val="20"/>
          <w:szCs w:val="20"/>
        </w:rPr>
        <w:t xml:space="preserve"> </w:t>
      </w:r>
      <w:r w:rsidR="00671843">
        <w:rPr>
          <w:rFonts w:ascii="Museo Sans 300" w:hAnsi="Museo Sans 300"/>
          <w:sz w:val="20"/>
          <w:szCs w:val="20"/>
        </w:rPr>
        <w:t>74</w:t>
      </w:r>
      <w:r>
        <w:rPr>
          <w:rFonts w:ascii="Museo Sans 300" w:hAnsi="Museo Sans 300"/>
          <w:sz w:val="20"/>
          <w:szCs w:val="20"/>
        </w:rPr>
        <w:t xml:space="preserve">/100 DÓLARES DE LOS ESTADOS UNIDOS DE AMÉRICA (USD </w:t>
      </w:r>
      <w:r w:rsidR="00671843">
        <w:rPr>
          <w:rFonts w:ascii="Museo Sans 300" w:hAnsi="Museo Sans 300"/>
          <w:sz w:val="20"/>
          <w:szCs w:val="20"/>
        </w:rPr>
        <w:t>491.74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46571">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13FE4E3"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671843">
        <w:rPr>
          <w:rFonts w:ascii="Museo Sans 300" w:hAnsi="Museo Sans 300"/>
          <w:sz w:val="20"/>
          <w:szCs w:val="20"/>
        </w:rPr>
        <w:t>752</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671843">
        <w:rPr>
          <w:rFonts w:ascii="Museo Sans 300" w:hAnsi="Museo Sans 300"/>
          <w:sz w:val="20"/>
          <w:szCs w:val="20"/>
        </w:rPr>
        <w:t>cuatro</w:t>
      </w:r>
      <w:r w:rsidR="006106EC" w:rsidRPr="006106EC">
        <w:rPr>
          <w:rFonts w:ascii="Museo Sans 300" w:hAnsi="Museo Sans 300"/>
          <w:sz w:val="20"/>
          <w:szCs w:val="20"/>
        </w:rPr>
        <w:t xml:space="preserve"> de </w:t>
      </w:r>
      <w:r w:rsidR="00671843">
        <w:rPr>
          <w:rFonts w:ascii="Museo Sans 300" w:hAnsi="Museo Sans 300"/>
          <w:sz w:val="20"/>
          <w:szCs w:val="20"/>
        </w:rPr>
        <w:t>octubre</w:t>
      </w:r>
      <w:r w:rsidR="006106EC" w:rsidRPr="006106EC">
        <w:rPr>
          <w:rFonts w:ascii="Museo Sans 300" w:hAnsi="Museo Sans 300"/>
          <w:sz w:val="20"/>
          <w:szCs w:val="20"/>
        </w:rPr>
        <w:t xml:space="preserve"> de</w:t>
      </w:r>
      <w:r w:rsidR="00671843">
        <w:rPr>
          <w:rFonts w:ascii="Museo Sans 300" w:hAnsi="Museo Sans 300"/>
          <w:sz w:val="20"/>
          <w:szCs w:val="20"/>
        </w:rPr>
        <w:t>l dos mil veintitrés</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7777777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37764B8D" w14:textId="523B24A6" w:rsidR="00671843" w:rsidRDefault="00671843" w:rsidP="0067184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al usuario los días nueve y diez de octubre de dos mil veintitrés,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veintitrés de octubre del año pasado.</w:t>
      </w:r>
    </w:p>
    <w:p w14:paraId="54950F00" w14:textId="77777777" w:rsidR="00671843" w:rsidRDefault="00671843" w:rsidP="000B0193">
      <w:pPr>
        <w:pStyle w:val="Prrafodelista"/>
        <w:tabs>
          <w:tab w:val="left" w:pos="426"/>
        </w:tabs>
        <w:ind w:left="426"/>
        <w:jc w:val="both"/>
        <w:rPr>
          <w:rFonts w:ascii="Museo Sans 300" w:hAnsi="Museo Sans 300"/>
          <w:sz w:val="20"/>
          <w:szCs w:val="20"/>
        </w:rPr>
      </w:pPr>
    </w:p>
    <w:p w14:paraId="432BA171" w14:textId="447F450D"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8A7706">
        <w:rPr>
          <w:rFonts w:ascii="Museo Sans 300" w:hAnsi="Museo Sans 300"/>
          <w:sz w:val="20"/>
          <w:szCs w:val="20"/>
        </w:rPr>
        <w:t>once</w:t>
      </w:r>
      <w:r>
        <w:rPr>
          <w:rFonts w:ascii="Museo Sans 300" w:hAnsi="Museo Sans 300"/>
          <w:sz w:val="20"/>
          <w:szCs w:val="20"/>
        </w:rPr>
        <w:t xml:space="preserve"> de </w:t>
      </w:r>
      <w:r w:rsidR="008A7706">
        <w:rPr>
          <w:rFonts w:ascii="Museo Sans 300" w:hAnsi="Museo Sans 300"/>
          <w:sz w:val="20"/>
          <w:szCs w:val="20"/>
        </w:rPr>
        <w:t>octubre</w:t>
      </w:r>
      <w:r>
        <w:rPr>
          <w:rFonts w:ascii="Museo Sans 300" w:hAnsi="Museo Sans 300"/>
          <w:sz w:val="20"/>
          <w:szCs w:val="20"/>
        </w:rPr>
        <w:t xml:space="preserve"> de</w:t>
      </w:r>
      <w:r w:rsidR="00D85F87">
        <w:rPr>
          <w:rFonts w:ascii="Museo Sans 300" w:hAnsi="Museo Sans 300"/>
          <w:sz w:val="20"/>
          <w:szCs w:val="20"/>
        </w:rPr>
        <w:t>l</w:t>
      </w:r>
      <w:r w:rsidR="008A7706">
        <w:rPr>
          <w:rFonts w:ascii="Museo Sans 300" w:hAnsi="Museo Sans 300"/>
          <w:sz w:val="20"/>
          <w:szCs w:val="20"/>
        </w:rPr>
        <w:t xml:space="preserve"> dos mil veintitrés</w:t>
      </w:r>
      <w:r w:rsidRPr="006106EC">
        <w:rPr>
          <w:rFonts w:ascii="Museo Sans 300" w:hAnsi="Museo Sans 300"/>
          <w:sz w:val="20"/>
          <w:szCs w:val="20"/>
        </w:rPr>
        <w:t xml:space="preserve">, el </w:t>
      </w:r>
      <w:r>
        <w:rPr>
          <w:rFonts w:ascii="Museo Sans 300" w:hAnsi="Museo Sans 300"/>
          <w:sz w:val="20"/>
          <w:szCs w:val="20"/>
        </w:rPr>
        <w:t xml:space="preserve">señor </w:t>
      </w:r>
      <w:r w:rsidR="00C46571">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493BB744"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8A7706">
        <w:rPr>
          <w:rFonts w:ascii="Museo Sans 300" w:hAnsi="Museo Sans 300"/>
          <w:sz w:val="20"/>
          <w:szCs w:val="20"/>
          <w:lang w:val="es-ES_tradnl" w:eastAsia="es-SV"/>
        </w:rPr>
        <w:t>577</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8A7706">
        <w:rPr>
          <w:rFonts w:ascii="Museo Sans 300" w:hAnsi="Museo Sans 300"/>
          <w:sz w:val="20"/>
          <w:szCs w:val="20"/>
          <w:lang w:val="es-ES_tradnl" w:eastAsia="es-SV"/>
        </w:rPr>
        <w:t>trece</w:t>
      </w:r>
      <w:r w:rsidR="00362F3B">
        <w:rPr>
          <w:rFonts w:ascii="Museo Sans 300" w:hAnsi="Museo Sans 300"/>
          <w:sz w:val="20"/>
          <w:szCs w:val="20"/>
          <w:lang w:val="es-ES_tradnl" w:eastAsia="es-SV"/>
        </w:rPr>
        <w:t xml:space="preserve"> de </w:t>
      </w:r>
      <w:r w:rsidR="008A7706">
        <w:rPr>
          <w:rFonts w:ascii="Museo Sans 300" w:hAnsi="Museo Sans 300"/>
          <w:sz w:val="20"/>
          <w:szCs w:val="20"/>
          <w:lang w:val="es-ES_tradnl" w:eastAsia="es-SV"/>
        </w:rPr>
        <w:t>octubre del año pasado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8DE92A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0C40BE">
        <w:rPr>
          <w:rFonts w:ascii="Museo Sans 300" w:hAnsi="Museo Sans 300"/>
          <w:sz w:val="20"/>
          <w:szCs w:val="20"/>
        </w:rPr>
        <w:t>808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B033DE">
        <w:rPr>
          <w:rFonts w:ascii="Museo Sans 300" w:hAnsi="Museo Sans 300"/>
          <w:sz w:val="20"/>
          <w:szCs w:val="20"/>
        </w:rPr>
        <w:t>veint</w:t>
      </w:r>
      <w:r w:rsidR="000C40BE">
        <w:rPr>
          <w:rFonts w:ascii="Museo Sans 300" w:hAnsi="Museo Sans 300"/>
          <w:sz w:val="20"/>
          <w:szCs w:val="20"/>
        </w:rPr>
        <w:t>itrés</w:t>
      </w:r>
      <w:r w:rsidR="00362F3B">
        <w:rPr>
          <w:rFonts w:ascii="Museo Sans 300" w:hAnsi="Museo Sans 300"/>
          <w:sz w:val="20"/>
          <w:szCs w:val="20"/>
        </w:rPr>
        <w:t xml:space="preserve"> de </w:t>
      </w:r>
      <w:r w:rsidR="000C40BE">
        <w:rPr>
          <w:rFonts w:ascii="Museo Sans 300" w:hAnsi="Museo Sans 300"/>
          <w:sz w:val="20"/>
          <w:szCs w:val="20"/>
        </w:rPr>
        <w:t>octubre</w:t>
      </w:r>
      <w:r w:rsidR="00362F3B">
        <w:rPr>
          <w:rFonts w:ascii="Museo Sans 300" w:hAnsi="Museo Sans 300"/>
          <w:sz w:val="20"/>
          <w:szCs w:val="20"/>
        </w:rPr>
        <w:t xml:space="preserve"> de</w:t>
      </w:r>
      <w:r w:rsidR="000C40BE">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66D35EB"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C4657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191250A1"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544BF">
        <w:rPr>
          <w:rFonts w:ascii="Museo Sans 300" w:hAnsi="Museo Sans 300"/>
          <w:sz w:val="20"/>
          <w:szCs w:val="20"/>
        </w:rPr>
        <w:t xml:space="preserve">s partes el día </w:t>
      </w:r>
      <w:r w:rsidR="00B033DE">
        <w:rPr>
          <w:rFonts w:ascii="Museo Sans 300" w:hAnsi="Museo Sans 300"/>
          <w:sz w:val="20"/>
          <w:szCs w:val="20"/>
        </w:rPr>
        <w:t>veint</w:t>
      </w:r>
      <w:r w:rsidR="000C40BE">
        <w:rPr>
          <w:rFonts w:ascii="Museo Sans 300" w:hAnsi="Museo Sans 300"/>
          <w:sz w:val="20"/>
          <w:szCs w:val="20"/>
        </w:rPr>
        <w:t>iséis</w:t>
      </w:r>
      <w:r w:rsidR="00E544BF">
        <w:rPr>
          <w:rFonts w:ascii="Museo Sans 300" w:hAnsi="Museo Sans 300"/>
          <w:sz w:val="20"/>
          <w:szCs w:val="20"/>
        </w:rPr>
        <w:t xml:space="preserve"> de </w:t>
      </w:r>
      <w:r w:rsidR="000C40BE">
        <w:rPr>
          <w:rFonts w:ascii="Museo Sans 300" w:hAnsi="Museo Sans 300"/>
          <w:sz w:val="20"/>
          <w:szCs w:val="20"/>
        </w:rPr>
        <w:t>octubre del dos mil veintitrés</w:t>
      </w:r>
      <w:r>
        <w:rPr>
          <w:rFonts w:ascii="Museo Sans 300" w:hAnsi="Museo Sans 300"/>
          <w:sz w:val="20"/>
          <w:szCs w:val="20"/>
        </w:rPr>
        <w:t>,</w:t>
      </w:r>
      <w:r w:rsidR="00E544BF">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E544BF">
        <w:rPr>
          <w:rStyle w:val="normaltextrun"/>
          <w:rFonts w:ascii="Museo Sans 300" w:eastAsia="Museo Sans" w:hAnsi="Museo Sans 300" w:cs="Segoe UI"/>
          <w:sz w:val="20"/>
          <w:szCs w:val="20"/>
        </w:rPr>
        <w:t xml:space="preserve"> el día </w:t>
      </w:r>
      <w:r w:rsidR="00B033DE">
        <w:rPr>
          <w:rStyle w:val="normaltextrun"/>
          <w:rFonts w:ascii="Museo Sans 300" w:eastAsia="Museo Sans" w:hAnsi="Museo Sans 300" w:cs="Segoe UI"/>
          <w:sz w:val="20"/>
          <w:szCs w:val="20"/>
        </w:rPr>
        <w:t>veinti</w:t>
      </w:r>
      <w:r w:rsidR="000C40BE">
        <w:rPr>
          <w:rStyle w:val="normaltextrun"/>
          <w:rFonts w:ascii="Museo Sans 300" w:eastAsia="Museo Sans" w:hAnsi="Museo Sans 300" w:cs="Segoe UI"/>
          <w:sz w:val="20"/>
          <w:szCs w:val="20"/>
        </w:rPr>
        <w:t>cuatro de noviembre del año pasado.</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ECB73CE" w14:textId="5BC24D7B"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A01B72">
        <w:rPr>
          <w:rFonts w:ascii="Museo Sans 300" w:hAnsi="Museo Sans 300" w:cs="Cambria Math"/>
          <w:sz w:val="20"/>
          <w:szCs w:val="20"/>
        </w:rPr>
        <w:t>uno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A01B72">
        <w:rPr>
          <w:rFonts w:ascii="Museo Sans 300" w:hAnsi="Museo Sans 300" w:cs="Cambria Math"/>
          <w:sz w:val="20"/>
          <w:szCs w:val="20"/>
        </w:rPr>
        <w:t>noviembre de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A01B72">
        <w:rPr>
          <w:rFonts w:ascii="Museo Sans 300" w:hAnsi="Museo Sans 300"/>
          <w:sz w:val="20"/>
          <w:szCs w:val="20"/>
        </w:rPr>
        <w:t>el</w:t>
      </w:r>
      <w:r w:rsidR="00267BBB">
        <w:rPr>
          <w:rFonts w:ascii="Museo Sans 300" w:hAnsi="Museo Sans 300"/>
          <w:sz w:val="20"/>
          <w:szCs w:val="20"/>
        </w:rPr>
        <w:t xml:space="preserve"> </w:t>
      </w:r>
      <w:r w:rsidR="00A01B72">
        <w:rPr>
          <w:rFonts w:ascii="Museo Sans 300" w:hAnsi="Museo Sans 300"/>
          <w:sz w:val="20"/>
          <w:szCs w:val="20"/>
        </w:rPr>
        <w:t>usuario</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1834915"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470E1">
        <w:rPr>
          <w:rFonts w:ascii="Museo Sans 300" w:hAnsi="Museo Sans 300"/>
          <w:sz w:val="20"/>
          <w:szCs w:val="20"/>
        </w:rPr>
        <w:t>veinte</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5470E1">
        <w:rPr>
          <w:rFonts w:ascii="Museo Sans 300" w:hAnsi="Museo Sans 300"/>
          <w:sz w:val="20"/>
          <w:szCs w:val="20"/>
        </w:rPr>
        <w:t>diciembre del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5470E1">
        <w:rPr>
          <w:rFonts w:ascii="Museo Sans 300" w:hAnsi="Museo Sans 300"/>
          <w:sz w:val="20"/>
          <w:szCs w:val="20"/>
          <w:lang w:val="es-SV"/>
        </w:rPr>
        <w:t>IT-0315</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90F0F5B" w14:textId="2111DD46" w:rsidR="00761018" w:rsidRPr="00C46571" w:rsidRDefault="00C46571" w:rsidP="00761018">
      <w:pPr>
        <w:spacing w:after="0" w:line="240" w:lineRule="auto"/>
        <w:ind w:left="426"/>
        <w:jc w:val="center"/>
        <w:rPr>
          <w:rFonts w:ascii="Museo Sans 300" w:hAnsi="Museo Sans 300"/>
          <w:sz w:val="18"/>
          <w:szCs w:val="18"/>
        </w:rPr>
      </w:pPr>
      <w:r w:rsidRPr="00C46571">
        <w:rPr>
          <w:rFonts w:ascii="Museo Sans 300" w:hAnsi="Museo Sans 300"/>
          <w:sz w:val="18"/>
          <w:szCs w:val="18"/>
        </w:rPr>
        <w:t>xxx</w:t>
      </w:r>
    </w:p>
    <w:p w14:paraId="2826C8AC" w14:textId="77777777" w:rsidR="00BE227F" w:rsidRDefault="00BE227F" w:rsidP="007D65C8">
      <w:pPr>
        <w:spacing w:after="0" w:line="240" w:lineRule="auto"/>
        <w:ind w:left="426"/>
        <w:jc w:val="both"/>
        <w:rPr>
          <w:rFonts w:ascii="Museo Sans 300" w:hAnsi="Museo Sans 300"/>
          <w:sz w:val="20"/>
          <w:szCs w:val="20"/>
          <w:u w:val="single"/>
        </w:rPr>
      </w:pPr>
      <w:bookmarkStart w:id="1" w:name="_Hlk78192968"/>
    </w:p>
    <w:p w14:paraId="2676CAE5" w14:textId="685F39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A10F0F2" w14:textId="6BD079AD" w:rsidR="007F2A02" w:rsidRDefault="008B7A00" w:rsidP="007F2A02">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7F2A02">
        <w:rPr>
          <w:rFonts w:ascii="Museo 300" w:hAnsi="Museo 300"/>
          <w:sz w:val="16"/>
          <w:szCs w:val="16"/>
          <w:lang w:val="es-419"/>
        </w:rPr>
        <w:t xml:space="preserve"> </w:t>
      </w:r>
      <w:r w:rsidR="007F2A02" w:rsidRPr="007F2A02">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1F768759" w14:textId="276BBD6F" w:rsidR="00C46571" w:rsidRPr="007F2A02" w:rsidRDefault="00C46571" w:rsidP="007F2A02">
      <w:pPr>
        <w:ind w:left="709" w:right="709"/>
        <w:jc w:val="both"/>
        <w:rPr>
          <w:rFonts w:ascii="Museo 300" w:hAnsi="Museo 300"/>
          <w:sz w:val="16"/>
          <w:szCs w:val="16"/>
          <w:lang w:val="es-419"/>
        </w:rPr>
      </w:pPr>
      <w:r>
        <w:rPr>
          <w:rFonts w:ascii="Museo 300" w:hAnsi="Museo 300"/>
          <w:sz w:val="16"/>
          <w:szCs w:val="16"/>
          <w:lang w:val="es-419"/>
        </w:rPr>
        <w:tab/>
      </w:r>
      <w:r>
        <w:rPr>
          <w:rFonts w:ascii="Museo 300" w:hAnsi="Museo 300"/>
          <w:sz w:val="16"/>
          <w:szCs w:val="16"/>
          <w:lang w:val="es-419"/>
        </w:rPr>
        <w:tab/>
      </w:r>
      <w:r>
        <w:rPr>
          <w:rFonts w:ascii="Museo 300" w:hAnsi="Museo 300"/>
          <w:sz w:val="16"/>
          <w:szCs w:val="16"/>
          <w:lang w:val="es-419"/>
        </w:rPr>
        <w:tab/>
      </w:r>
      <w:r>
        <w:rPr>
          <w:rFonts w:ascii="Museo 300" w:hAnsi="Museo 300"/>
          <w:sz w:val="16"/>
          <w:szCs w:val="16"/>
          <w:lang w:val="es-419"/>
        </w:rPr>
        <w:tab/>
      </w:r>
      <w:r>
        <w:rPr>
          <w:rFonts w:ascii="Museo 300" w:hAnsi="Museo 300"/>
          <w:sz w:val="16"/>
          <w:szCs w:val="16"/>
          <w:lang w:val="es-419"/>
        </w:rPr>
        <w:tab/>
      </w:r>
      <w:r>
        <w:rPr>
          <w:rFonts w:ascii="Museo 300" w:hAnsi="Museo 300"/>
          <w:sz w:val="16"/>
          <w:szCs w:val="16"/>
          <w:lang w:val="es-419"/>
        </w:rPr>
        <w:tab/>
        <w:t>xxx</w:t>
      </w:r>
    </w:p>
    <w:p w14:paraId="5FEF172D" w14:textId="33764912" w:rsidR="008D461B" w:rsidRDefault="007F2A02" w:rsidP="007F2A02">
      <w:pPr>
        <w:ind w:left="709" w:right="709"/>
        <w:jc w:val="both"/>
        <w:rPr>
          <w:rFonts w:ascii="Museo 300" w:hAnsi="Museo 300"/>
          <w:sz w:val="16"/>
          <w:szCs w:val="16"/>
          <w:lang w:val="es-419"/>
        </w:rPr>
      </w:pPr>
      <w:r w:rsidRPr="007F2A02">
        <w:rPr>
          <w:rFonts w:ascii="Museo 300" w:hAnsi="Museo 300"/>
          <w:sz w:val="16"/>
          <w:szCs w:val="16"/>
          <w:lang w:val="es-419"/>
        </w:rPr>
        <w:t xml:space="preserve">Respecto a las pruebas presentadas anteriormente, en la imagen </w:t>
      </w:r>
      <w:proofErr w:type="spellStart"/>
      <w:r w:rsidRPr="007F2A02">
        <w:rPr>
          <w:rFonts w:ascii="Museo 300" w:hAnsi="Museo 300"/>
          <w:sz w:val="16"/>
          <w:szCs w:val="16"/>
          <w:lang w:val="es-419"/>
        </w:rPr>
        <w:t>n.°</w:t>
      </w:r>
      <w:proofErr w:type="spellEnd"/>
      <w:r w:rsidRPr="007F2A02">
        <w:rPr>
          <w:rFonts w:ascii="Museo 300" w:hAnsi="Museo 300"/>
          <w:sz w:val="16"/>
          <w:szCs w:val="16"/>
          <w:lang w:val="es-419"/>
        </w:rPr>
        <w:t xml:space="preserve"> 1 se evidencia de forma contundente que había una conexión directa ubicada en la acometida del suministro, la cual se dirigía al interior de la vivienda, por tanto, se concluye que, de haber algún aparato conectado en ésta, su consumo no sería registrado por el equipo de medición, además, la sociedad AES CLESA midió una corriente instantánea de </w:t>
      </w:r>
      <w:r w:rsidRPr="007F2A02">
        <w:rPr>
          <w:rFonts w:ascii="Museo 300" w:hAnsi="Museo 300"/>
          <w:b/>
          <w:bCs/>
          <w:sz w:val="16"/>
          <w:szCs w:val="16"/>
          <w:lang w:val="es-419"/>
        </w:rPr>
        <w:t>8.37 amperios</w:t>
      </w:r>
      <w:r w:rsidRPr="007F2A02">
        <w:rPr>
          <w:rFonts w:ascii="Museo 300" w:hAnsi="Museo 300"/>
          <w:sz w:val="16"/>
          <w:szCs w:val="16"/>
          <w:lang w:val="es-419"/>
        </w:rPr>
        <w:t xml:space="preserve"> en el conductor que conformaba la línea adicional fuera de medición, lectura que durante el video proporcionado como evidencia por la empresa distribuidora se muestra constante lo cual ratifica el valor mostrado en las fotografía en mención.</w:t>
      </w:r>
      <w:r>
        <w:rPr>
          <w:rFonts w:ascii="Museo 300" w:hAnsi="Museo 300"/>
          <w:sz w:val="16"/>
          <w:szCs w:val="16"/>
          <w:lang w:val="es-419"/>
        </w:rPr>
        <w:t xml:space="preserve"> </w:t>
      </w:r>
      <w:r w:rsidR="008D461B">
        <w:rPr>
          <w:rFonts w:ascii="Museo 300" w:hAnsi="Museo 300"/>
          <w:sz w:val="16"/>
          <w:szCs w:val="16"/>
          <w:lang w:val="es-419"/>
        </w:rPr>
        <w:t>(…)</w:t>
      </w:r>
    </w:p>
    <w:p w14:paraId="136B1CEF" w14:textId="5596B656" w:rsidR="007F2A02" w:rsidRPr="007F2A02" w:rsidRDefault="007F2A02" w:rsidP="007F2A02">
      <w:pPr>
        <w:ind w:left="709" w:right="709"/>
        <w:jc w:val="both"/>
        <w:rPr>
          <w:rFonts w:ascii="Museo 300" w:hAnsi="Museo 300"/>
          <w:sz w:val="16"/>
          <w:szCs w:val="16"/>
          <w:lang w:val="es-419"/>
        </w:rPr>
      </w:pPr>
      <w:r w:rsidRPr="007F2A02">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la línea estaba conectada a la acometida de servicio eléctrico (fuente) y que la trayectoria de ésta era hacia el interior del inmueble del usuario, pues en las imágenes se observa que se dirige al interior de la vivienda, por lo que se concluye que la citada línea adicional estaba disponible para su uso sin que su carga fuera registrada por el medidor </w:t>
      </w:r>
      <w:proofErr w:type="spellStart"/>
      <w:r w:rsidRPr="007F2A02">
        <w:rPr>
          <w:rFonts w:ascii="Museo 300" w:hAnsi="Museo 300"/>
          <w:b/>
          <w:bCs/>
          <w:sz w:val="16"/>
          <w:szCs w:val="16"/>
          <w:lang w:val="es-419"/>
        </w:rPr>
        <w:t>n.°</w:t>
      </w:r>
      <w:proofErr w:type="spellEnd"/>
      <w:r w:rsidRPr="007F2A02">
        <w:rPr>
          <w:rFonts w:ascii="Museo 300" w:hAnsi="Museo 300"/>
          <w:b/>
          <w:bCs/>
          <w:sz w:val="16"/>
          <w:szCs w:val="16"/>
          <w:lang w:val="es-419"/>
        </w:rPr>
        <w:t xml:space="preserve"> </w:t>
      </w:r>
      <w:proofErr w:type="spellStart"/>
      <w:r w:rsidR="00C46571">
        <w:rPr>
          <w:rFonts w:ascii="Museo 300" w:hAnsi="Museo 300"/>
          <w:b/>
          <w:bCs/>
          <w:sz w:val="16"/>
          <w:szCs w:val="16"/>
          <w:lang w:val="es-419"/>
        </w:rPr>
        <w:t>xxx</w:t>
      </w:r>
      <w:proofErr w:type="spellEnd"/>
      <w:r w:rsidRPr="007F2A02">
        <w:rPr>
          <w:rFonts w:ascii="Museo 300" w:hAnsi="Museo 300"/>
          <w:sz w:val="16"/>
          <w:szCs w:val="16"/>
          <w:lang w:val="es-419"/>
        </w:rPr>
        <w:t>.</w:t>
      </w:r>
    </w:p>
    <w:p w14:paraId="48246855" w14:textId="1D84A385" w:rsidR="00D77F9D" w:rsidRPr="00580B19" w:rsidRDefault="007F2A02" w:rsidP="007F2A02">
      <w:pPr>
        <w:ind w:left="709" w:right="709"/>
        <w:jc w:val="both"/>
        <w:rPr>
          <w:rFonts w:ascii="Museo 300" w:hAnsi="Museo 300"/>
          <w:sz w:val="16"/>
          <w:szCs w:val="16"/>
          <w:lang w:val="es-419"/>
        </w:rPr>
      </w:pPr>
      <w:r w:rsidRPr="007F2A02">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bookmarkStart w:id="3" w:name="_Hlk148338233"/>
      <w:bookmarkEnd w:id="2"/>
      <w:r w:rsidR="00345887">
        <w:rPr>
          <w:rFonts w:ascii="Museo 300" w:hAnsi="Museo 3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bookmarkEnd w:id="3"/>
    <w:p w14:paraId="0D879B5B" w14:textId="77777777" w:rsidR="00936040" w:rsidRPr="00F15857" w:rsidRDefault="00936040" w:rsidP="00936040">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Pr>
          <w:rFonts w:ascii="Museo Sans 100" w:hAnsi="Museo Sans 100"/>
          <w:sz w:val="16"/>
          <w:szCs w:val="16"/>
          <w:u w:val="single"/>
        </w:rPr>
        <w:t>el</w:t>
      </w:r>
      <w:r w:rsidRPr="00F15857">
        <w:rPr>
          <w:rFonts w:ascii="Museo Sans 100" w:hAnsi="Museo Sans 100"/>
          <w:sz w:val="16"/>
          <w:szCs w:val="16"/>
          <w:u w:val="single"/>
        </w:rPr>
        <w:t xml:space="preserve"> usuari</w:t>
      </w:r>
      <w:r>
        <w:rPr>
          <w:rFonts w:ascii="Museo Sans 100" w:hAnsi="Museo Sans 100"/>
          <w:sz w:val="16"/>
          <w:szCs w:val="16"/>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7B80C5FD" w14:textId="77854D1A" w:rsidR="00936040" w:rsidRPr="00936040" w:rsidRDefault="009D1384" w:rsidP="00936040">
      <w:pPr>
        <w:ind w:left="709" w:right="709"/>
        <w:jc w:val="both"/>
        <w:rPr>
          <w:rFonts w:ascii="Museo 300" w:hAnsi="Museo 300"/>
          <w:sz w:val="16"/>
          <w:szCs w:val="16"/>
          <w:lang w:val="es-419"/>
        </w:rPr>
      </w:pPr>
      <w:r w:rsidRPr="003A771A">
        <w:rPr>
          <w:rFonts w:ascii="Museo 300" w:hAnsi="Museo 300"/>
          <w:sz w:val="16"/>
          <w:szCs w:val="16"/>
        </w:rPr>
        <w:lastRenderedPageBreak/>
        <w:t>(…)</w:t>
      </w:r>
      <w:bookmarkStart w:id="4" w:name="_Hlk153020747"/>
      <w:r w:rsidR="00936040">
        <w:rPr>
          <w:rFonts w:ascii="Museo 300" w:hAnsi="Museo 300"/>
          <w:sz w:val="16"/>
          <w:szCs w:val="16"/>
        </w:rPr>
        <w:t xml:space="preserve"> si </w:t>
      </w:r>
      <w:r w:rsidR="00936040" w:rsidRPr="00936040">
        <w:rPr>
          <w:rFonts w:ascii="Museo 300" w:hAnsi="Museo 300"/>
          <w:sz w:val="16"/>
          <w:szCs w:val="16"/>
          <w:lang w:val="es-419"/>
        </w:rPr>
        <w:t>se comprueba técnicamente la condición irregular es él el responsable de dicha situación, así como de la energía no facturada y que fue consumida en la vivienda, por tratarse del usuario final del suministro; destacándose que el cobro actual corresponde a la recuperación de la energía consumida pero que no le fue facturada al usuario final por la condición irregular encontrada y no a una multa como él lo expresa.</w:t>
      </w:r>
    </w:p>
    <w:p w14:paraId="0FB27B0B" w14:textId="5399EBAB" w:rsidR="00936040" w:rsidRPr="00936040" w:rsidRDefault="00936040" w:rsidP="00936040">
      <w:pPr>
        <w:ind w:left="709" w:right="709"/>
        <w:jc w:val="both"/>
        <w:rPr>
          <w:rFonts w:ascii="Museo 300" w:hAnsi="Museo 300"/>
          <w:sz w:val="16"/>
          <w:szCs w:val="16"/>
          <w:lang w:val="es-419"/>
        </w:rPr>
      </w:pPr>
      <w:r w:rsidRPr="00936040">
        <w:rPr>
          <w:rFonts w:ascii="Museo 300" w:hAnsi="Museo 300"/>
          <w:sz w:val="16"/>
          <w:szCs w:val="16"/>
          <w:lang w:val="es-419"/>
        </w:rPr>
        <w:t>Asimismo, respecto a la inspección solicitada, el CAU en fecha 7 de noviembre de 2023 realizó inspección técnica al suministro para verificar si existían vestigios para establecer la existencia de la condición encontrada por la empresa distribuidora, así como las condiciones de las instalaciones eléctricas internas.</w:t>
      </w:r>
      <w:r>
        <w:rPr>
          <w:rFonts w:ascii="Museo 300" w:hAnsi="Museo 300"/>
          <w:sz w:val="16"/>
          <w:szCs w:val="16"/>
          <w:lang w:val="es-419"/>
        </w:rPr>
        <w:t xml:space="preserve"> (…)</w:t>
      </w:r>
    </w:p>
    <w:bookmarkEnd w:id="4"/>
    <w:p w14:paraId="3B8D8229" w14:textId="673A0368"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A9588F9" w14:textId="5B94CF56" w:rsidR="00936040" w:rsidRPr="009303D2" w:rsidRDefault="009D1384" w:rsidP="009303D2">
      <w:pPr>
        <w:ind w:left="709" w:right="709"/>
        <w:jc w:val="both"/>
        <w:rPr>
          <w:rFonts w:ascii="Museo 300" w:hAnsi="Museo 300"/>
          <w:sz w:val="16"/>
          <w:szCs w:val="16"/>
          <w:lang w:val="es-419"/>
        </w:rPr>
      </w:pPr>
      <w:r w:rsidRPr="009D1384">
        <w:rPr>
          <w:rFonts w:ascii="Museo 300" w:hAnsi="Museo 300"/>
          <w:sz w:val="16"/>
          <w:szCs w:val="16"/>
          <w:lang w:val="es-419"/>
        </w:rPr>
        <w:t>De</w:t>
      </w:r>
      <w:r w:rsidR="009303D2">
        <w:rPr>
          <w:rFonts w:ascii="Museo 300" w:hAnsi="Museo 300"/>
          <w:sz w:val="16"/>
          <w:szCs w:val="16"/>
          <w:lang w:val="es-419"/>
        </w:rPr>
        <w:t xml:space="preserve"> </w:t>
      </w:r>
      <w:r w:rsidR="00936040" w:rsidRPr="009303D2">
        <w:rPr>
          <w:rFonts w:ascii="Museo 300" w:hAnsi="Museo 300"/>
          <w:sz w:val="16"/>
          <w:szCs w:val="16"/>
          <w:lang w:val="es-419"/>
        </w:rPr>
        <w:t xml:space="preserve">conformidad con lo determinado en el procedimiento contenido en el acuerdo </w:t>
      </w:r>
      <w:proofErr w:type="spellStart"/>
      <w:r w:rsidR="00936040" w:rsidRPr="009303D2">
        <w:rPr>
          <w:rFonts w:ascii="Museo 300" w:hAnsi="Museo 300"/>
          <w:b/>
          <w:bCs/>
          <w:sz w:val="16"/>
          <w:szCs w:val="16"/>
          <w:lang w:val="es-419"/>
        </w:rPr>
        <w:t>N.°</w:t>
      </w:r>
      <w:proofErr w:type="spellEnd"/>
      <w:r w:rsidR="00936040" w:rsidRPr="009303D2">
        <w:rPr>
          <w:rFonts w:ascii="Museo 300" w:hAnsi="Museo 300"/>
          <w:b/>
          <w:bCs/>
          <w:sz w:val="16"/>
          <w:szCs w:val="16"/>
          <w:lang w:val="es-419"/>
        </w:rPr>
        <w:t xml:space="preserve"> 283-E-2011</w:t>
      </w:r>
      <w:r w:rsidR="00936040" w:rsidRPr="009303D2">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BD03A1C" w14:textId="16F05C46" w:rsidR="00936040" w:rsidRPr="009303D2" w:rsidRDefault="00936040" w:rsidP="009303D2">
      <w:pPr>
        <w:numPr>
          <w:ilvl w:val="0"/>
          <w:numId w:val="8"/>
        </w:numPr>
        <w:ind w:right="709"/>
        <w:jc w:val="both"/>
        <w:rPr>
          <w:rFonts w:ascii="Museo 300" w:hAnsi="Museo 300"/>
          <w:bCs/>
          <w:sz w:val="16"/>
          <w:szCs w:val="16"/>
          <w:lang w:val="es-419"/>
        </w:rPr>
      </w:pPr>
      <w:bookmarkStart w:id="5" w:name="_Hlk103928456"/>
      <w:r w:rsidRPr="009303D2">
        <w:rPr>
          <w:rFonts w:ascii="Museo 300" w:hAnsi="Museo 300"/>
          <w:sz w:val="16"/>
          <w:szCs w:val="16"/>
          <w:lang w:val="es-419"/>
        </w:rPr>
        <w:t xml:space="preserve">El </w:t>
      </w:r>
      <w:r w:rsidRPr="009303D2">
        <w:rPr>
          <w:rFonts w:ascii="Museo 300" w:hAnsi="Museo 300"/>
          <w:b/>
          <w:bCs/>
          <w:sz w:val="16"/>
          <w:szCs w:val="16"/>
          <w:lang w:val="es-419"/>
        </w:rPr>
        <w:t>censo de carga instalada</w:t>
      </w:r>
      <w:r w:rsidRPr="009303D2">
        <w:rPr>
          <w:rFonts w:ascii="Museo 300" w:hAnsi="Museo 300"/>
          <w:sz w:val="16"/>
          <w:szCs w:val="16"/>
          <w:lang w:val="es-419"/>
        </w:rPr>
        <w:t xml:space="preserve"> en el inmueble del suministro con </w:t>
      </w:r>
      <w:r w:rsidRPr="009303D2">
        <w:rPr>
          <w:rFonts w:ascii="Museo 300" w:hAnsi="Museo 300"/>
          <w:b/>
          <w:bCs/>
          <w:sz w:val="16"/>
          <w:szCs w:val="16"/>
          <w:lang w:val="es-419"/>
        </w:rPr>
        <w:t xml:space="preserve">NIC </w:t>
      </w:r>
      <w:r w:rsidR="00C46571">
        <w:rPr>
          <w:rFonts w:ascii="Museo 300" w:hAnsi="Museo 300"/>
          <w:b/>
          <w:bCs/>
          <w:sz w:val="16"/>
          <w:szCs w:val="16"/>
          <w:lang w:val="es-419"/>
        </w:rPr>
        <w:t>xxx</w:t>
      </w:r>
      <w:r w:rsidRPr="009303D2">
        <w:rPr>
          <w:rFonts w:ascii="Museo 300" w:hAnsi="Museo 300"/>
          <w:sz w:val="16"/>
          <w:szCs w:val="16"/>
          <w:lang w:val="es-419"/>
        </w:rPr>
        <w:t xml:space="preserve">, dato que permitió establecer un consumo promedio mensual de </w:t>
      </w:r>
      <w:r w:rsidRPr="009303D2">
        <w:rPr>
          <w:rFonts w:ascii="Museo 300" w:hAnsi="Museo 300"/>
          <w:b/>
          <w:bCs/>
          <w:sz w:val="16"/>
          <w:szCs w:val="16"/>
          <w:lang w:val="es-419"/>
        </w:rPr>
        <w:t>396 kWh</w:t>
      </w:r>
      <w:r w:rsidRPr="009303D2">
        <w:rPr>
          <w:rFonts w:ascii="Museo 300" w:hAnsi="Museo 300"/>
          <w:sz w:val="16"/>
          <w:szCs w:val="16"/>
          <w:lang w:val="es-419"/>
        </w:rPr>
        <w:t>.</w:t>
      </w:r>
    </w:p>
    <w:p w14:paraId="6D8FFF31" w14:textId="77777777" w:rsidR="00936040" w:rsidRPr="009303D2" w:rsidRDefault="00936040" w:rsidP="009303D2">
      <w:pPr>
        <w:numPr>
          <w:ilvl w:val="0"/>
          <w:numId w:val="8"/>
        </w:numPr>
        <w:ind w:right="709"/>
        <w:jc w:val="both"/>
        <w:rPr>
          <w:rFonts w:ascii="Museo 300" w:hAnsi="Museo 300"/>
          <w:sz w:val="16"/>
          <w:szCs w:val="16"/>
          <w:lang w:val="es-419"/>
        </w:rPr>
      </w:pPr>
      <w:r w:rsidRPr="009303D2">
        <w:rPr>
          <w:rFonts w:ascii="Museo 300" w:hAnsi="Museo 300"/>
          <w:sz w:val="16"/>
          <w:szCs w:val="16"/>
          <w:lang w:val="es-419"/>
        </w:rPr>
        <w:t xml:space="preserve">El período por recuperar por parte de la empresa distribuidora, por una energía consumida y no facturada, se determina que es de </w:t>
      </w:r>
      <w:r w:rsidRPr="009303D2">
        <w:rPr>
          <w:rFonts w:ascii="Museo 300" w:hAnsi="Museo 300"/>
          <w:b/>
          <w:bCs/>
          <w:sz w:val="16"/>
          <w:szCs w:val="16"/>
          <w:lang w:val="es-419"/>
        </w:rPr>
        <w:t>180 días</w:t>
      </w:r>
      <w:r w:rsidRPr="009303D2">
        <w:rPr>
          <w:rFonts w:ascii="Museo 300" w:hAnsi="Museo 300"/>
          <w:sz w:val="16"/>
          <w:szCs w:val="16"/>
          <w:lang w:val="es-419"/>
        </w:rPr>
        <w:t>, relativo al período del 25 de febrero al 24 de agosto de 2023.</w:t>
      </w:r>
    </w:p>
    <w:p w14:paraId="0C99A9B3" w14:textId="77777777" w:rsidR="00936040" w:rsidRPr="009303D2" w:rsidRDefault="00936040" w:rsidP="009303D2">
      <w:pPr>
        <w:numPr>
          <w:ilvl w:val="0"/>
          <w:numId w:val="8"/>
        </w:numPr>
        <w:ind w:right="709"/>
        <w:jc w:val="both"/>
        <w:rPr>
          <w:rFonts w:ascii="Museo 300" w:hAnsi="Museo 300"/>
          <w:sz w:val="16"/>
          <w:szCs w:val="16"/>
          <w:lang w:val="es-419"/>
        </w:rPr>
      </w:pPr>
      <w:r w:rsidRPr="009303D2">
        <w:rPr>
          <w:rFonts w:ascii="Museo 300" w:hAnsi="Museo 300"/>
          <w:sz w:val="16"/>
          <w:szCs w:val="16"/>
          <w:lang w:val="es-419"/>
        </w:rPr>
        <w:t xml:space="preserve">En el período de recuperación antes citado la sociedad AES CLESA ya facturó un consumo de energía de </w:t>
      </w:r>
      <w:r w:rsidRPr="009303D2">
        <w:rPr>
          <w:rFonts w:ascii="Museo 300" w:hAnsi="Museo 300"/>
          <w:b/>
          <w:bCs/>
          <w:sz w:val="16"/>
          <w:szCs w:val="16"/>
          <w:lang w:val="es-419"/>
        </w:rPr>
        <w:t>1,099</w:t>
      </w:r>
      <w:r w:rsidRPr="009303D2">
        <w:rPr>
          <w:rFonts w:ascii="Museo 300" w:hAnsi="Museo 300"/>
          <w:sz w:val="16"/>
          <w:szCs w:val="16"/>
          <w:lang w:val="es-419"/>
        </w:rPr>
        <w:t xml:space="preserve"> </w:t>
      </w:r>
      <w:r w:rsidRPr="009303D2">
        <w:rPr>
          <w:rFonts w:ascii="Museo 300" w:hAnsi="Museo 300"/>
          <w:b/>
          <w:bCs/>
          <w:sz w:val="16"/>
          <w:szCs w:val="16"/>
          <w:lang w:val="es-419"/>
        </w:rPr>
        <w:t>kWh.</w:t>
      </w:r>
    </w:p>
    <w:bookmarkEnd w:id="5"/>
    <w:p w14:paraId="1ACF8ADA" w14:textId="3A0B6913" w:rsidR="00493B79" w:rsidRPr="00493B79" w:rsidRDefault="00936040" w:rsidP="009303D2">
      <w:pPr>
        <w:ind w:left="709" w:right="709"/>
        <w:jc w:val="both"/>
        <w:rPr>
          <w:rFonts w:ascii="Museo 300" w:hAnsi="Museo 300"/>
          <w:sz w:val="16"/>
          <w:szCs w:val="16"/>
          <w:lang w:val="es-419"/>
        </w:rPr>
      </w:pPr>
      <w:r w:rsidRPr="009303D2">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303D2">
        <w:rPr>
          <w:rFonts w:ascii="Museo 300" w:hAnsi="Museo 300"/>
          <w:b/>
          <w:bCs/>
          <w:sz w:val="16"/>
          <w:szCs w:val="16"/>
          <w:lang w:val="es-419"/>
        </w:rPr>
        <w:t>1,276 kWh</w:t>
      </w:r>
      <w:r w:rsidRPr="009303D2">
        <w:rPr>
          <w:rFonts w:ascii="Museo 300" w:hAnsi="Museo 300"/>
          <w:sz w:val="16"/>
          <w:szCs w:val="16"/>
          <w:lang w:val="es-419"/>
        </w:rPr>
        <w:t xml:space="preserve">, el cual asciende a la cantidad de </w:t>
      </w:r>
      <w:r w:rsidRPr="009303D2">
        <w:rPr>
          <w:rFonts w:ascii="Museo 300" w:hAnsi="Museo 300"/>
          <w:b/>
          <w:bCs/>
          <w:sz w:val="16"/>
          <w:szCs w:val="16"/>
          <w:lang w:val="es-419"/>
        </w:rPr>
        <w:t>doscientos ochenta y nueve 26/100 dólares de los Estados Unidos de América (USD 289.26), IVA incluido</w:t>
      </w:r>
      <w:r w:rsidRPr="009303D2">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C6432F2" w14:textId="3A083E6B" w:rsidR="009303D2" w:rsidRPr="009303D2" w:rsidRDefault="00E353B7" w:rsidP="009303D2">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9303D2" w:rsidRPr="009303D2">
        <w:rPr>
          <w:rFonts w:ascii="Museo 300" w:eastAsia="Museo Sans 300" w:hAnsi="Museo 300" w:cs="Museo Sans 300"/>
          <w:sz w:val="16"/>
          <w:szCs w:val="16"/>
          <w:lang w:val="es-419"/>
        </w:rPr>
        <w:t xml:space="preserve"> pruebas presentadas por la empresa distribuidora son aceptables, ya que con estas demostró fehacientemente que existió una condición irregular en el suministro identificado con el </w:t>
      </w:r>
      <w:r w:rsidR="009303D2" w:rsidRPr="009303D2">
        <w:rPr>
          <w:rFonts w:ascii="Museo 300" w:eastAsia="Museo Sans 300" w:hAnsi="Museo 300" w:cs="Museo Sans 300"/>
          <w:b/>
          <w:bCs/>
          <w:sz w:val="16"/>
          <w:szCs w:val="16"/>
          <w:lang w:val="es-419"/>
        </w:rPr>
        <w:t xml:space="preserve">NIC </w:t>
      </w:r>
      <w:r w:rsidR="00C46571">
        <w:rPr>
          <w:rFonts w:ascii="Museo 300" w:eastAsia="Museo Sans 300" w:hAnsi="Museo 300" w:cs="Museo Sans 300"/>
          <w:b/>
          <w:bCs/>
          <w:sz w:val="16"/>
          <w:szCs w:val="16"/>
          <w:lang w:val="es-419"/>
        </w:rPr>
        <w:t>xxx</w:t>
      </w:r>
      <w:r w:rsidR="009303D2" w:rsidRPr="009303D2">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717A4D46" w14:textId="77777777" w:rsidR="009303D2" w:rsidRPr="009303D2" w:rsidRDefault="009303D2" w:rsidP="009303D2">
      <w:pPr>
        <w:pStyle w:val="Prrafodelista"/>
        <w:numPr>
          <w:ilvl w:val="0"/>
          <w:numId w:val="7"/>
        </w:numPr>
        <w:spacing w:after="200"/>
        <w:ind w:left="1418" w:right="708"/>
        <w:jc w:val="both"/>
        <w:textAlignment w:val="auto"/>
        <w:rPr>
          <w:rFonts w:ascii="Museo 300" w:hAnsi="Museo 300"/>
          <w:sz w:val="16"/>
          <w:szCs w:val="16"/>
          <w:lang w:val="es-419"/>
        </w:rPr>
      </w:pPr>
      <w:r w:rsidRPr="009303D2">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9303D2">
        <w:rPr>
          <w:rFonts w:ascii="Museo 300" w:hAnsi="Museo 300" w:cs="Arial"/>
          <w:b/>
          <w:sz w:val="16"/>
          <w:szCs w:val="16"/>
          <w:lang w:val="es-419"/>
        </w:rPr>
        <w:t>cuatrocientos noventa y uno 74/100 dólares de los Estados Unidos de América (USD 491.74), IVA incluido</w:t>
      </w:r>
      <w:r w:rsidRPr="009303D2">
        <w:rPr>
          <w:rFonts w:ascii="Museo 300" w:hAnsi="Museo 300" w:cs="Arial"/>
          <w:sz w:val="16"/>
          <w:szCs w:val="16"/>
          <w:lang w:val="es-419"/>
        </w:rPr>
        <w:t xml:space="preserve">, correspondiente al consumo de </w:t>
      </w:r>
      <w:r w:rsidRPr="009303D2">
        <w:rPr>
          <w:rFonts w:ascii="Museo 300" w:hAnsi="Museo 300" w:cs="Arial"/>
          <w:b/>
          <w:bCs/>
          <w:sz w:val="16"/>
          <w:szCs w:val="16"/>
          <w:lang w:val="es-419"/>
        </w:rPr>
        <w:t>2,169 kWh</w:t>
      </w:r>
      <w:r w:rsidRPr="009303D2">
        <w:rPr>
          <w:rFonts w:ascii="Museo 300" w:hAnsi="Museo 300" w:cs="Arial"/>
          <w:sz w:val="16"/>
          <w:szCs w:val="16"/>
          <w:lang w:val="es-419"/>
        </w:rPr>
        <w:t>, asociado al período comprendido entre el 25 de febrero de 2023 al 24 de agosto de 2023.</w:t>
      </w:r>
    </w:p>
    <w:p w14:paraId="4BAB16C4" w14:textId="0FE52797" w:rsidR="00562498" w:rsidRPr="009303D2" w:rsidRDefault="009303D2" w:rsidP="009303D2">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9303D2">
        <w:rPr>
          <w:rFonts w:ascii="Museo 300" w:eastAsia="Museo Sans 300" w:hAnsi="Museo 300" w:cs="Museo Sans 300"/>
          <w:sz w:val="16"/>
          <w:szCs w:val="16"/>
          <w:lang w:val="es-419"/>
        </w:rPr>
        <w:t xml:space="preserve">De acuerdo con el recálculo que el CAU ha efectuado, la sociedad AES CLESA debe cobrar la cantidad de </w:t>
      </w:r>
      <w:r w:rsidRPr="009303D2">
        <w:rPr>
          <w:rFonts w:ascii="Museo 300" w:hAnsi="Museo 300" w:cs="Arial"/>
          <w:b/>
          <w:bCs/>
          <w:sz w:val="16"/>
          <w:szCs w:val="16"/>
          <w:lang w:val="es-419"/>
        </w:rPr>
        <w:t>doscientos ochenta y nueve 26/100 dólares de los Estados Unidos de América (USD 289.26), IVA incluido</w:t>
      </w:r>
      <w:r w:rsidRPr="009303D2">
        <w:rPr>
          <w:rFonts w:ascii="Museo 300" w:eastAsia="Museo Sans 300" w:hAnsi="Museo 300" w:cs="Museo Sans 300"/>
          <w:sz w:val="16"/>
          <w:szCs w:val="16"/>
          <w:lang w:val="es-419"/>
        </w:rPr>
        <w:t xml:space="preserve"> en concepto de energía consumida y no facturada de </w:t>
      </w:r>
      <w:r w:rsidRPr="009303D2">
        <w:rPr>
          <w:rFonts w:ascii="Museo 300" w:eastAsia="Museo Sans 300" w:hAnsi="Museo 300" w:cs="Museo Sans 300"/>
          <w:b/>
          <w:bCs/>
          <w:sz w:val="16"/>
          <w:szCs w:val="16"/>
          <w:lang w:val="es-419"/>
        </w:rPr>
        <w:t>1,276</w:t>
      </w:r>
      <w:r w:rsidRPr="009303D2">
        <w:rPr>
          <w:rFonts w:ascii="Museo 300" w:hAnsi="Museo 300" w:cs="Arial"/>
          <w:b/>
          <w:bCs/>
          <w:sz w:val="16"/>
          <w:szCs w:val="16"/>
          <w:lang w:val="es-419"/>
        </w:rPr>
        <w:t xml:space="preserve"> </w:t>
      </w:r>
      <w:r w:rsidRPr="009303D2">
        <w:rPr>
          <w:rFonts w:ascii="Museo 300" w:eastAsia="Museo Sans 300" w:hAnsi="Museo 300" w:cs="Museo Sans 300"/>
          <w:b/>
          <w:bCs/>
          <w:sz w:val="16"/>
          <w:szCs w:val="16"/>
          <w:lang w:val="es-419"/>
        </w:rPr>
        <w:t>kWh</w:t>
      </w:r>
      <w:r w:rsidRPr="009303D2">
        <w:rPr>
          <w:rFonts w:ascii="Museo 300" w:eastAsia="Museo Sans 300" w:hAnsi="Museo 300" w:cs="Museo Sans 300"/>
          <w:sz w:val="16"/>
          <w:szCs w:val="16"/>
          <w:lang w:val="es-419"/>
        </w:rPr>
        <w:t>,</w:t>
      </w:r>
      <w:r w:rsidRPr="009303D2">
        <w:rPr>
          <w:rFonts w:ascii="Museo 300" w:eastAsia="Museo Sans 300" w:hAnsi="Museo 300" w:cs="Museo Sans 300"/>
          <w:b/>
          <w:bCs/>
          <w:sz w:val="16"/>
          <w:szCs w:val="16"/>
          <w:lang w:val="es-419"/>
        </w:rPr>
        <w:t xml:space="preserve"> </w:t>
      </w:r>
      <w:r w:rsidRPr="009303D2">
        <w:rPr>
          <w:rFonts w:ascii="Museo 300" w:eastAsia="Museo Sans 300" w:hAnsi="Museo 300" w:cs="Museo Sans 300"/>
          <w:sz w:val="16"/>
          <w:szCs w:val="16"/>
          <w:lang w:val="es-419"/>
        </w:rPr>
        <w:t xml:space="preserve">correspondiente al período antes citado. Asimismo, la empresa distribuidora podrá cobrar la cantidad de </w:t>
      </w:r>
      <w:r w:rsidRPr="009303D2">
        <w:rPr>
          <w:rFonts w:ascii="Museo 300" w:eastAsia="Museo Sans 300" w:hAnsi="Museo 300" w:cs="Museo Sans 300"/>
          <w:b/>
          <w:bCs/>
          <w:sz w:val="16"/>
          <w:szCs w:val="16"/>
          <w:lang w:val="es-419"/>
        </w:rPr>
        <w:t>USD 8.29</w:t>
      </w:r>
      <w:r w:rsidRPr="009303D2">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E87031" w:rsidRPr="009303D2">
        <w:rPr>
          <w:rFonts w:ascii="Museo 300" w:eastAsia="Museo Sans 300" w:hAnsi="Museo 300" w:cs="Museo Sans 300"/>
          <w:sz w:val="16"/>
          <w:szCs w:val="16"/>
          <w:lang w:val="es-419"/>
        </w:rPr>
        <w:t xml:space="preserve"> </w:t>
      </w:r>
      <w:r w:rsidR="00562498" w:rsidRPr="009303D2">
        <w:rPr>
          <w:rFonts w:ascii="Museo 300" w:eastAsia="Arial" w:hAnsi="Museo 300"/>
          <w:color w:val="000000" w:themeColor="text1"/>
          <w:sz w:val="16"/>
          <w:szCs w:val="16"/>
        </w:rPr>
        <w:t>[…]</w:t>
      </w:r>
      <w:r w:rsidR="00914F6D" w:rsidRPr="009303D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BDFBBA7"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2D4F47">
        <w:rPr>
          <w:rFonts w:ascii="Museo Sans 300" w:hAnsi="Museo Sans 300"/>
          <w:sz w:val="20"/>
          <w:szCs w:val="20"/>
        </w:rPr>
        <w:t>808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470E1">
        <w:rPr>
          <w:rFonts w:ascii="Museo Sans 300" w:hAnsi="Museo Sans 300"/>
          <w:sz w:val="20"/>
          <w:szCs w:val="20"/>
        </w:rPr>
        <w:t>IT-0315</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8FD3341" w14:textId="77777777" w:rsidR="002D4F47" w:rsidRPr="00773A16" w:rsidRDefault="002D4F47" w:rsidP="002D4F47">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las partes el día cinco de enero del presente año,</w:t>
      </w:r>
      <w:r w:rsidRPr="00773A16">
        <w:rPr>
          <w:rFonts w:ascii="Museo Sans 300" w:eastAsia="Museo Sans" w:hAnsi="Museo Sans 300" w:cs="Segoe UI"/>
          <w:sz w:val="20"/>
          <w:szCs w:val="20"/>
          <w:lang w:val="es-ES" w:eastAsia="es-ES"/>
        </w:rPr>
        <w:t xml:space="preserve"> por lo que el plazo finalizó</w:t>
      </w:r>
      <w:r>
        <w:rPr>
          <w:rFonts w:ascii="Museo Sans 300" w:eastAsia="Museo Sans" w:hAnsi="Museo Sans 300" w:cs="Segoe UI"/>
          <w:sz w:val="20"/>
          <w:szCs w:val="20"/>
          <w:lang w:val="es-ES" w:eastAsia="es-ES"/>
        </w:rPr>
        <w:t xml:space="preserve"> el día diecinueve de enero de este año.</w:t>
      </w:r>
    </w:p>
    <w:p w14:paraId="7D241DBE" w14:textId="77777777" w:rsidR="002D4F47" w:rsidRDefault="002D4F47" w:rsidP="001125D9">
      <w:pPr>
        <w:tabs>
          <w:tab w:val="left" w:pos="426"/>
        </w:tabs>
        <w:spacing w:after="0" w:line="240" w:lineRule="auto"/>
        <w:ind w:left="426"/>
        <w:jc w:val="both"/>
        <w:rPr>
          <w:rFonts w:ascii="Museo Sans 300" w:eastAsia="Times New Roman" w:hAnsi="Museo Sans 300" w:cs="Segoe UI"/>
          <w:sz w:val="20"/>
          <w:szCs w:val="20"/>
          <w:lang w:val="es-ES" w:eastAsia="es-ES"/>
        </w:rPr>
      </w:pPr>
    </w:p>
    <w:p w14:paraId="6EB5A949" w14:textId="36AFA484" w:rsidR="002D4F47" w:rsidRDefault="002D4F47" w:rsidP="002D4F4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lastRenderedPageBreak/>
        <w:t xml:space="preserve">El día dieciocho de enero de este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IT-0315-CAU-23</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3A3314CB" w14:textId="77777777" w:rsidR="001125D9" w:rsidRPr="002D4F47" w:rsidRDefault="001125D9" w:rsidP="00741F87">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4A9EF20"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647637D" w14:textId="77777777" w:rsidR="009A5AD8" w:rsidRDefault="009A5AD8" w:rsidP="009A5AD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623A96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125835F" w14:textId="77777777" w:rsidR="00463CBF" w:rsidRDefault="00463CBF"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07B90E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F73391F" w14:textId="77777777" w:rsidR="00CC4B9E" w:rsidRDefault="00CC4B9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6C4530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4657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6ADF25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470E1">
        <w:rPr>
          <w:rFonts w:ascii="Museo Sans 300" w:hAnsi="Museo Sans 300" w:cs="Times New Roman"/>
          <w:sz w:val="20"/>
          <w:szCs w:val="20"/>
        </w:rPr>
        <w:t>IT-0315</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929A91F" w14:textId="5E9B3CFF" w:rsidR="0022066F" w:rsidRPr="007F2A02" w:rsidRDefault="00C34300" w:rsidP="0022066F">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6" w:name="_Hlk128658809"/>
      <w:bookmarkStart w:id="7"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22066F">
        <w:rPr>
          <w:rFonts w:ascii="Museo 300" w:eastAsia="Arial" w:hAnsi="Museo 300"/>
          <w:color w:val="000000"/>
          <w:sz w:val="16"/>
          <w:szCs w:val="16"/>
          <w:lang w:val="es-419"/>
        </w:rPr>
        <w:t xml:space="preserve"> </w:t>
      </w:r>
      <w:r w:rsidR="0022066F" w:rsidRPr="007F2A02">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22066F">
        <w:rPr>
          <w:rFonts w:ascii="Museo 300" w:hAnsi="Museo 300"/>
          <w:sz w:val="16"/>
          <w:szCs w:val="16"/>
          <w:lang w:val="es-419"/>
        </w:rPr>
        <w:t xml:space="preserve"> (…)</w:t>
      </w:r>
    </w:p>
    <w:p w14:paraId="6174CA79" w14:textId="77777777" w:rsidR="00F5605C" w:rsidRDefault="00F5605C" w:rsidP="00F5605C">
      <w:pPr>
        <w:tabs>
          <w:tab w:val="left" w:pos="993"/>
          <w:tab w:val="left" w:pos="9072"/>
        </w:tabs>
        <w:spacing w:line="240" w:lineRule="auto"/>
        <w:ind w:left="993" w:right="709"/>
        <w:jc w:val="both"/>
        <w:rPr>
          <w:rFonts w:ascii="Museo 300" w:hAnsi="Museo 300"/>
          <w:sz w:val="16"/>
          <w:szCs w:val="16"/>
          <w:lang w:val="es-419"/>
        </w:rPr>
      </w:pPr>
      <w:r w:rsidRPr="007F2A02">
        <w:rPr>
          <w:rFonts w:ascii="Museo 300" w:hAnsi="Museo 300"/>
          <w:sz w:val="16"/>
          <w:szCs w:val="16"/>
          <w:lang w:val="es-419"/>
        </w:rPr>
        <w:t xml:space="preserve">Respecto a las pruebas presentadas anteriormente, en la imagen </w:t>
      </w:r>
      <w:proofErr w:type="spellStart"/>
      <w:r w:rsidRPr="007F2A02">
        <w:rPr>
          <w:rFonts w:ascii="Museo 300" w:hAnsi="Museo 300"/>
          <w:sz w:val="16"/>
          <w:szCs w:val="16"/>
          <w:lang w:val="es-419"/>
        </w:rPr>
        <w:t>n.°</w:t>
      </w:r>
      <w:proofErr w:type="spellEnd"/>
      <w:r w:rsidRPr="007F2A02">
        <w:rPr>
          <w:rFonts w:ascii="Museo 300" w:hAnsi="Museo 300"/>
          <w:sz w:val="16"/>
          <w:szCs w:val="16"/>
          <w:lang w:val="es-419"/>
        </w:rPr>
        <w:t xml:space="preserve"> 1 se evidencia de forma contundente que había una conexión directa ubicada en la acometida del suministro, la cual se dirigía al interior de la vivienda, por tanto, se concluye que, de haber algún aparato conectado en ésta, su consumo no sería registrado por el equipo de medición, además, la sociedad AES CLESA midió una corriente instantánea de </w:t>
      </w:r>
      <w:r w:rsidRPr="007F2A02">
        <w:rPr>
          <w:rFonts w:ascii="Museo 300" w:hAnsi="Museo 300"/>
          <w:b/>
          <w:bCs/>
          <w:sz w:val="16"/>
          <w:szCs w:val="16"/>
          <w:lang w:val="es-419"/>
        </w:rPr>
        <w:t>8.37 amperios</w:t>
      </w:r>
      <w:r w:rsidRPr="007F2A02">
        <w:rPr>
          <w:rFonts w:ascii="Museo 300" w:hAnsi="Museo 300"/>
          <w:sz w:val="16"/>
          <w:szCs w:val="16"/>
          <w:lang w:val="es-419"/>
        </w:rPr>
        <w:t xml:space="preserve"> en el conductor que conformaba la línea adicional fuera de medición, lectura que durante el video proporcionado como evidencia por la empresa distribuidora se muestra constante lo cual ratifica el valor mostrado en las fotografía en mención.</w:t>
      </w:r>
      <w:r>
        <w:rPr>
          <w:rFonts w:ascii="Museo 300" w:hAnsi="Museo 300"/>
          <w:sz w:val="16"/>
          <w:szCs w:val="16"/>
          <w:lang w:val="es-419"/>
        </w:rPr>
        <w:t xml:space="preserve"> (…)</w:t>
      </w:r>
    </w:p>
    <w:p w14:paraId="588863CA" w14:textId="62CD882B" w:rsidR="00F5605C" w:rsidRPr="007F2A02" w:rsidRDefault="00F5605C" w:rsidP="00F5605C">
      <w:pPr>
        <w:tabs>
          <w:tab w:val="left" w:pos="993"/>
          <w:tab w:val="left" w:pos="9072"/>
        </w:tabs>
        <w:spacing w:line="240" w:lineRule="auto"/>
        <w:ind w:left="993" w:right="709"/>
        <w:jc w:val="both"/>
        <w:rPr>
          <w:rFonts w:ascii="Museo 300" w:hAnsi="Museo 300"/>
          <w:sz w:val="16"/>
          <w:szCs w:val="16"/>
          <w:lang w:val="es-419"/>
        </w:rPr>
      </w:pPr>
      <w:r w:rsidRPr="007F2A02">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la línea estaba conectada a la acometida de servicio eléctrico (fuente) y que la trayectoria de ésta era hacia el interior del inmueble del usuario, pues en las imágenes se observa que se dirige al interior de la vivienda, por lo que se concluye que la citada línea adicional estaba disponible para su uso sin que su carga fuera registrada por el medidor </w:t>
      </w:r>
      <w:proofErr w:type="spellStart"/>
      <w:r w:rsidRPr="007F2A02">
        <w:rPr>
          <w:rFonts w:ascii="Museo 300" w:hAnsi="Museo 300"/>
          <w:b/>
          <w:bCs/>
          <w:sz w:val="16"/>
          <w:szCs w:val="16"/>
          <w:lang w:val="es-419"/>
        </w:rPr>
        <w:t>n.°</w:t>
      </w:r>
      <w:proofErr w:type="spellEnd"/>
      <w:r w:rsidRPr="007F2A02">
        <w:rPr>
          <w:rFonts w:ascii="Museo 300" w:hAnsi="Museo 300"/>
          <w:b/>
          <w:bCs/>
          <w:sz w:val="16"/>
          <w:szCs w:val="16"/>
          <w:lang w:val="es-419"/>
        </w:rPr>
        <w:t xml:space="preserve"> </w:t>
      </w:r>
      <w:proofErr w:type="spellStart"/>
      <w:r w:rsidR="00C46571">
        <w:rPr>
          <w:rFonts w:ascii="Museo 300" w:hAnsi="Museo 300"/>
          <w:b/>
          <w:bCs/>
          <w:sz w:val="16"/>
          <w:szCs w:val="16"/>
          <w:lang w:val="es-419"/>
        </w:rPr>
        <w:t>xxx</w:t>
      </w:r>
      <w:proofErr w:type="spellEnd"/>
      <w:r w:rsidRPr="007F2A02">
        <w:rPr>
          <w:rFonts w:ascii="Museo 300" w:hAnsi="Museo 300"/>
          <w:sz w:val="16"/>
          <w:szCs w:val="16"/>
          <w:lang w:val="es-419"/>
        </w:rPr>
        <w:t>.</w:t>
      </w:r>
    </w:p>
    <w:p w14:paraId="496E21D3" w14:textId="06DC21FA" w:rsidR="001125D9" w:rsidRPr="00580B19" w:rsidRDefault="00F5605C" w:rsidP="00F5605C">
      <w:pPr>
        <w:tabs>
          <w:tab w:val="left" w:pos="993"/>
          <w:tab w:val="left" w:pos="9072"/>
        </w:tabs>
        <w:spacing w:line="240" w:lineRule="auto"/>
        <w:ind w:left="993" w:right="709"/>
        <w:jc w:val="both"/>
        <w:rPr>
          <w:rFonts w:ascii="Museo 300" w:hAnsi="Museo 300"/>
          <w:sz w:val="16"/>
          <w:szCs w:val="16"/>
          <w:lang w:val="es-419"/>
        </w:rPr>
      </w:pPr>
      <w:r w:rsidRPr="007F2A02">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1125D9">
        <w:rPr>
          <w:rFonts w:ascii="Museo 300" w:hAnsi="Museo 300"/>
          <w:sz w:val="16"/>
          <w:szCs w:val="16"/>
          <w:lang w:val="es-419"/>
        </w:rPr>
        <w:t xml:space="preserve"> </w:t>
      </w:r>
      <w:r w:rsidR="001125D9" w:rsidRPr="00AF7ED9">
        <w:rPr>
          <w:rFonts w:ascii="Museo 300" w:eastAsia="SimSun" w:hAnsi="Museo 300"/>
          <w:color w:val="000000" w:themeColor="text1"/>
          <w:spacing w:val="-5"/>
          <w:sz w:val="16"/>
          <w:szCs w:val="16"/>
          <w:lang w:val="es-ES"/>
        </w:rPr>
        <w:t>[…]”</w:t>
      </w:r>
      <w:r w:rsidR="001125D9">
        <w:rPr>
          <w:rFonts w:ascii="Museo 300" w:eastAsia="SimSun" w:hAnsi="Museo 300"/>
          <w:color w:val="000000" w:themeColor="text1"/>
          <w:spacing w:val="-5"/>
          <w:sz w:val="16"/>
          <w:szCs w:val="16"/>
          <w:lang w:val="es-ES"/>
        </w:rPr>
        <w:t>.</w:t>
      </w:r>
    </w:p>
    <w:bookmarkEnd w:id="6"/>
    <w:bookmarkEnd w:id="7"/>
    <w:p w14:paraId="5CE938A4" w14:textId="2B326EB9"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F5605C">
        <w:rPr>
          <w:rFonts w:ascii="Museo Sans 300" w:hAnsi="Museo Sans 300"/>
          <w:sz w:val="20"/>
          <w:szCs w:val="20"/>
        </w:rPr>
        <w:t>l</w:t>
      </w:r>
      <w:r w:rsidR="00D06A47">
        <w:rPr>
          <w:rFonts w:ascii="Museo Sans 300" w:hAnsi="Museo Sans 300"/>
          <w:sz w:val="20"/>
          <w:szCs w:val="20"/>
        </w:rPr>
        <w:t xml:space="preserve"> </w:t>
      </w:r>
      <w:r w:rsidR="00A01B72">
        <w:rPr>
          <w:rFonts w:ascii="Museo Sans 300" w:hAnsi="Museo Sans 300"/>
          <w:sz w:val="20"/>
          <w:szCs w:val="20"/>
        </w:rPr>
        <w:t>usuario</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66AB5518" w14:textId="759CC765" w:rsidR="00F5605C" w:rsidRPr="00936040" w:rsidRDefault="00611CB4" w:rsidP="00F5605C">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bookmarkStart w:id="8" w:name="_Hlk105830074"/>
      <w:r w:rsidR="00F5605C">
        <w:rPr>
          <w:rFonts w:ascii="Museo 300" w:hAnsi="Museo 300"/>
          <w:sz w:val="16"/>
          <w:szCs w:val="16"/>
        </w:rPr>
        <w:t xml:space="preserve"> si </w:t>
      </w:r>
      <w:r w:rsidR="00F5605C" w:rsidRPr="00936040">
        <w:rPr>
          <w:rFonts w:ascii="Museo 300" w:hAnsi="Museo 300"/>
          <w:sz w:val="16"/>
          <w:szCs w:val="16"/>
          <w:lang w:val="es-419"/>
        </w:rPr>
        <w:t>se comprueba técnicamente la condición irregular es él el responsable de dicha situación, así como de la energía no facturada y que fue consumida en la vivienda, por tratarse del usuario final del suministro; destacándose que el cobro actual corresponde a la recuperación de la energía consumida pero que no le fue facturada al usuario final por la condición irregular encontrada y no a una multa como él lo expresa.</w:t>
      </w:r>
    </w:p>
    <w:p w14:paraId="55EC5CB3" w14:textId="77777777" w:rsidR="00F5605C" w:rsidRPr="00936040" w:rsidRDefault="00F5605C" w:rsidP="00F5605C">
      <w:pPr>
        <w:tabs>
          <w:tab w:val="left" w:pos="993"/>
          <w:tab w:val="left" w:pos="9072"/>
        </w:tabs>
        <w:spacing w:line="240" w:lineRule="auto"/>
        <w:ind w:left="993" w:right="709"/>
        <w:jc w:val="both"/>
        <w:rPr>
          <w:rFonts w:ascii="Museo 300" w:hAnsi="Museo 300"/>
          <w:sz w:val="16"/>
          <w:szCs w:val="16"/>
          <w:lang w:val="es-419"/>
        </w:rPr>
      </w:pPr>
      <w:r w:rsidRPr="00936040">
        <w:rPr>
          <w:rFonts w:ascii="Museo 300" w:hAnsi="Museo 300"/>
          <w:sz w:val="16"/>
          <w:szCs w:val="16"/>
          <w:lang w:val="es-419"/>
        </w:rPr>
        <w:t>Asimismo, respecto a la inspección solicitada, el CAU en fecha 7 de noviembre de 2023 realizó inspección técnica al suministro para verificar si existían vestigios para establecer la existencia de la condición encontrada por la empresa distribuidora, así como las condiciones de las instalaciones eléctricas internas.</w:t>
      </w:r>
      <w:r>
        <w:rPr>
          <w:rFonts w:ascii="Museo 300" w:hAnsi="Museo 300"/>
          <w:sz w:val="16"/>
          <w:szCs w:val="16"/>
          <w:lang w:val="es-419"/>
        </w:rPr>
        <w:t xml:space="preserve"> (…)</w:t>
      </w:r>
    </w:p>
    <w:p w14:paraId="5FB1B72C" w14:textId="65879EF9" w:rsidR="00F5605C" w:rsidRPr="00F5605C" w:rsidRDefault="00CC62A8" w:rsidP="00F5605C">
      <w:pPr>
        <w:spacing w:after="0" w:line="240" w:lineRule="auto"/>
        <w:ind w:left="420"/>
        <w:jc w:val="both"/>
        <w:rPr>
          <w:rFonts w:ascii="Museo Sans 300" w:hAnsi="Museo Sans 300"/>
          <w:color w:val="000000"/>
          <w:sz w:val="20"/>
          <w:szCs w:val="20"/>
          <w:shd w:val="clear" w:color="auto" w:fill="FFFFFF"/>
        </w:rPr>
      </w:pPr>
      <w:r w:rsidRPr="0016501B">
        <w:rPr>
          <w:rFonts w:ascii="Museo Sans 300" w:hAnsi="Museo Sans 300"/>
          <w:sz w:val="20"/>
          <w:szCs w:val="20"/>
        </w:rPr>
        <w:lastRenderedPageBreak/>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w:t>
      </w:r>
      <w:proofErr w:type="spellStart"/>
      <w:r w:rsidRPr="0016501B">
        <w:rPr>
          <w:rFonts w:ascii="Museo Sans 300" w:hAnsi="Museo Sans 300"/>
          <w:sz w:val="20"/>
          <w:szCs w:val="20"/>
        </w:rPr>
        <w:t>N.°</w:t>
      </w:r>
      <w:proofErr w:type="spellEnd"/>
      <w:r w:rsidRPr="0016501B">
        <w:rPr>
          <w:rFonts w:ascii="Museo Sans 300" w:hAnsi="Museo Sans 300"/>
          <w:sz w:val="20"/>
          <w:szCs w:val="20"/>
        </w:rPr>
        <w:t xml:space="preserve"> </w:t>
      </w:r>
      <w:r w:rsidR="005470E1">
        <w:rPr>
          <w:rFonts w:ascii="Museo Sans 300" w:hAnsi="Museo Sans 300"/>
          <w:sz w:val="20"/>
          <w:szCs w:val="20"/>
        </w:rPr>
        <w:t>IT-0315</w:t>
      </w:r>
      <w:r w:rsidR="002248A4" w:rsidRPr="0016501B">
        <w:rPr>
          <w:rFonts w:ascii="Museo Sans 300" w:hAnsi="Museo Sans 300"/>
          <w:sz w:val="20"/>
          <w:szCs w:val="20"/>
        </w:rPr>
        <w:t>-CAU-23</w:t>
      </w:r>
      <w:r w:rsidRPr="0016501B">
        <w:rPr>
          <w:rFonts w:ascii="Museo Sans 300" w:hAnsi="Museo Sans 300"/>
          <w:sz w:val="20"/>
          <w:szCs w:val="20"/>
        </w:rPr>
        <w:t xml:space="preserve"> que existió</w:t>
      </w:r>
      <w:bookmarkEnd w:id="8"/>
      <w:r w:rsidR="0020590F">
        <w:rPr>
          <w:rFonts w:ascii="Museo Sans 300" w:hAnsi="Museo Sans 300"/>
          <w:sz w:val="20"/>
          <w:szCs w:val="20"/>
        </w:rPr>
        <w:t xml:space="preserve"> </w:t>
      </w:r>
      <w:r w:rsidR="0020590F" w:rsidRPr="00B60394">
        <w:rPr>
          <w:rFonts w:ascii="Museo Sans 300" w:hAnsi="Museo Sans 300"/>
          <w:sz w:val="20"/>
          <w:szCs w:val="20"/>
          <w:lang w:val="es-ES"/>
        </w:rPr>
        <w:t>una condición irregular</w:t>
      </w:r>
      <w:r w:rsidR="0020590F">
        <w:rPr>
          <w:rFonts w:ascii="Museo Sans 300" w:hAnsi="Museo Sans 300"/>
          <w:color w:val="000000"/>
          <w:sz w:val="20"/>
          <w:szCs w:val="20"/>
          <w:shd w:val="clear" w:color="auto" w:fill="FFFFFF"/>
          <w:lang w:val="es-ES"/>
        </w:rPr>
        <w:t xml:space="preserve"> consistente</w:t>
      </w:r>
      <w:r w:rsidR="00F5605C">
        <w:rPr>
          <w:rFonts w:ascii="Museo Sans 300" w:hAnsi="Museo Sans 300"/>
          <w:color w:val="000000"/>
          <w:sz w:val="20"/>
          <w:szCs w:val="20"/>
          <w:shd w:val="clear" w:color="auto" w:fill="FFFFFF"/>
          <w:lang w:val="es-ES"/>
        </w:rPr>
        <w:t xml:space="preserve"> </w:t>
      </w:r>
      <w:r w:rsidR="00F5605C" w:rsidRPr="0016501B">
        <w:rPr>
          <w:rFonts w:ascii="Museo Sans 300" w:hAnsi="Museo Sans 300"/>
          <w:sz w:val="20"/>
          <w:szCs w:val="20"/>
        </w:rPr>
        <w:t>en la conexión de línea adicional fuera de medición, con el fin de consumir energía que no fuera registrada por el medidor.</w:t>
      </w:r>
    </w:p>
    <w:p w14:paraId="17096D45" w14:textId="77777777" w:rsidR="00F5605C" w:rsidRPr="0020590F" w:rsidRDefault="00F5605C" w:rsidP="0020590F">
      <w:pPr>
        <w:spacing w:after="0" w:line="240" w:lineRule="auto"/>
        <w:ind w:left="420"/>
        <w:jc w:val="both"/>
        <w:rPr>
          <w:rFonts w:ascii="Cambria Math" w:hAnsi="Cambria Math" w:cs="Cambria Math"/>
          <w:color w:val="000000"/>
          <w:sz w:val="20"/>
          <w:szCs w:val="20"/>
          <w:shd w:val="clear" w:color="auto" w:fill="FFFFFF"/>
        </w:rPr>
      </w:pPr>
    </w:p>
    <w:p w14:paraId="5C452580" w14:textId="04430E37"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530ED6BE"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824513" w14:textId="2D795B8B" w:rsidR="00524743" w:rsidRPr="00935BCF" w:rsidRDefault="00524743" w:rsidP="0052474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w:t>
      </w:r>
      <w:r w:rsidR="005470E1">
        <w:rPr>
          <w:rFonts w:ascii="Museo Sans 300" w:hAnsi="Museo Sans 300"/>
          <w:sz w:val="20"/>
          <w:szCs w:val="20"/>
        </w:rPr>
        <w:t>IT-0315</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345F8075" w14:textId="5EF5169A" w:rsidR="0049508C" w:rsidRPr="00611CB4" w:rsidRDefault="0049508C" w:rsidP="0049508C">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Pr>
          <w:rFonts w:ascii="Museo Sans 300" w:hAnsi="Museo Sans 300"/>
          <w:color w:val="000000"/>
          <w:sz w:val="20"/>
          <w:szCs w:val="20"/>
          <w:shd w:val="clear" w:color="auto" w:fill="FFFFFF"/>
        </w:rPr>
        <w:t xml:space="preserve"> de 8.37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fue considerada de uso continúo durante el período de la condición irregular y ésta no</w:t>
      </w:r>
      <w:r>
        <w:rPr>
          <w:rFonts w:ascii="Museo Sans 300" w:hAnsi="Museo Sans 300"/>
          <w:color w:val="000000"/>
          <w:sz w:val="20"/>
          <w:szCs w:val="20"/>
          <w:shd w:val="clear" w:color="auto" w:fill="FFFFFF"/>
        </w:rPr>
        <w:t xml:space="preserve"> es representativa del consumo real del inmueble</w:t>
      </w:r>
      <w:r w:rsidRPr="00A4026A">
        <w:rPr>
          <w:rFonts w:ascii="Museo Sans 300" w:hAnsi="Museo Sans 300"/>
          <w:color w:val="000000"/>
          <w:sz w:val="20"/>
          <w:szCs w:val="20"/>
          <w:shd w:val="clear" w:color="auto" w:fill="FFFFFF"/>
        </w:rPr>
        <w:t>.</w:t>
      </w:r>
    </w:p>
    <w:p w14:paraId="000D7792" w14:textId="77777777" w:rsidR="00524743" w:rsidRPr="00A4026A" w:rsidRDefault="00524743" w:rsidP="0049508C">
      <w:pPr>
        <w:shd w:val="clear" w:color="auto" w:fill="FFFFFF"/>
        <w:suppressAutoHyphens w:val="0"/>
        <w:autoSpaceDN/>
        <w:spacing w:after="0" w:line="240" w:lineRule="auto"/>
        <w:jc w:val="both"/>
        <w:textAlignment w:val="auto"/>
        <w:rPr>
          <w:rFonts w:ascii="Museo Sans 300" w:hAnsi="Museo Sans 300"/>
          <w:sz w:val="20"/>
          <w:szCs w:val="20"/>
          <w:lang w:val="es-ES"/>
        </w:rPr>
      </w:pPr>
    </w:p>
    <w:p w14:paraId="1FB0DBA8" w14:textId="4D9EE31C" w:rsidR="00524743" w:rsidRDefault="00524743" w:rsidP="00524743">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49508C">
        <w:rPr>
          <w:rStyle w:val="normaltextrun"/>
          <w:rFonts w:ascii="Museo Sans 300" w:hAnsi="Museo Sans 300"/>
          <w:color w:val="000000"/>
          <w:sz w:val="20"/>
          <w:szCs w:val="20"/>
          <w:shd w:val="clear" w:color="auto" w:fill="FFFFFF"/>
        </w:rPr>
        <w:t>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5EE777AD" w14:textId="77777777" w:rsidR="00524743" w:rsidRDefault="00524743" w:rsidP="00524743">
      <w:pPr>
        <w:pStyle w:val="Prrafodelista"/>
        <w:rPr>
          <w:rStyle w:val="normaltextrun"/>
          <w:rFonts w:ascii="Museo Sans 300" w:hAnsi="Museo Sans 300"/>
          <w:color w:val="000000"/>
          <w:sz w:val="20"/>
          <w:szCs w:val="20"/>
          <w:shd w:val="clear" w:color="auto" w:fill="FFFFFF"/>
        </w:rPr>
      </w:pPr>
    </w:p>
    <w:p w14:paraId="70E6FF70" w14:textId="77777777" w:rsidR="00524743" w:rsidRDefault="00524743" w:rsidP="00524743">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de consumos utilizados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medidas en la vivienda.</w:t>
      </w:r>
    </w:p>
    <w:p w14:paraId="68E2527D" w14:textId="77777777" w:rsidR="00524743" w:rsidRDefault="00524743" w:rsidP="00524743">
      <w:pPr>
        <w:pStyle w:val="Prrafodelista"/>
        <w:rPr>
          <w:rFonts w:ascii="Museo Sans 300" w:hAnsi="Museo Sans 300"/>
          <w:color w:val="000000"/>
          <w:sz w:val="20"/>
          <w:szCs w:val="20"/>
          <w:shd w:val="clear" w:color="auto" w:fill="FFFFFF"/>
        </w:rPr>
      </w:pPr>
    </w:p>
    <w:p w14:paraId="69A88C9F" w14:textId="428720AC" w:rsidR="00AD5C07" w:rsidRDefault="00AD5C07" w:rsidP="00AD5C07">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4FD4ABD" w14:textId="77777777" w:rsidR="00524743" w:rsidRDefault="00524743" w:rsidP="00AD5C07">
      <w:pPr>
        <w:suppressAutoHyphens w:val="0"/>
        <w:autoSpaceDN/>
        <w:spacing w:after="0" w:line="240" w:lineRule="auto"/>
        <w:ind w:left="420"/>
        <w:jc w:val="both"/>
        <w:rPr>
          <w:rFonts w:ascii="Museo Sans 300" w:eastAsia="Times New Roman" w:hAnsi="Museo Sans 300" w:cs="Times New Roman"/>
          <w:sz w:val="20"/>
          <w:szCs w:val="20"/>
        </w:rPr>
      </w:pPr>
    </w:p>
    <w:p w14:paraId="472C0D30" w14:textId="0DEDB16F" w:rsidR="00AD5C07" w:rsidRPr="0041168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B72BD4">
        <w:rPr>
          <w:rFonts w:ascii="Museo Sans 300" w:eastAsia="Times New Roman" w:hAnsi="Museo Sans 300" w:cs="Times New Roman"/>
          <w:sz w:val="20"/>
          <w:szCs w:val="20"/>
          <w:lang w:val="es-ES"/>
        </w:rPr>
        <w:t>396</w:t>
      </w:r>
      <w:r>
        <w:rPr>
          <w:rFonts w:ascii="Museo Sans 300" w:eastAsia="Times New Roman" w:hAnsi="Museo Sans 300" w:cs="Times New Roman"/>
          <w:sz w:val="20"/>
          <w:szCs w:val="20"/>
          <w:lang w:val="es-ES"/>
        </w:rPr>
        <w:t xml:space="preserve"> kWh.</w:t>
      </w:r>
    </w:p>
    <w:p w14:paraId="0002C2DC" w14:textId="77777777" w:rsidR="00AD5C07" w:rsidRPr="00E37C82" w:rsidRDefault="00AD5C07" w:rsidP="00AD5C07">
      <w:pPr>
        <w:autoSpaceDE w:val="0"/>
        <w:spacing w:after="0" w:line="240" w:lineRule="auto"/>
        <w:ind w:left="1068"/>
        <w:jc w:val="both"/>
        <w:rPr>
          <w:rFonts w:ascii="Museo Sans 300" w:eastAsia="Times New Roman" w:hAnsi="Museo Sans 300" w:cs="Times New Roman"/>
          <w:sz w:val="20"/>
          <w:szCs w:val="20"/>
        </w:rPr>
      </w:pPr>
    </w:p>
    <w:p w14:paraId="04FA22EE" w14:textId="3FD6B1E6" w:rsidR="00AD5C07" w:rsidRPr="00AD5C07"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9F0BF0">
        <w:rPr>
          <w:rFonts w:ascii="Museo Sans 300" w:eastAsia="Times New Roman" w:hAnsi="Museo Sans 300" w:cs="Times New Roman"/>
          <w:sz w:val="20"/>
          <w:szCs w:val="20"/>
          <w:lang w:val="es-ES"/>
        </w:rPr>
        <w:t>veinti</w:t>
      </w:r>
      <w:r w:rsidR="00B72BD4">
        <w:rPr>
          <w:rFonts w:ascii="Museo Sans 300" w:eastAsia="Times New Roman" w:hAnsi="Museo Sans 300" w:cs="Times New Roman"/>
          <w:sz w:val="20"/>
          <w:szCs w:val="20"/>
          <w:lang w:val="es-ES"/>
        </w:rPr>
        <w:t>cinco</w:t>
      </w:r>
      <w:r>
        <w:rPr>
          <w:rFonts w:ascii="Museo Sans 300" w:eastAsia="Times New Roman" w:hAnsi="Museo Sans 300" w:cs="Times New Roman"/>
          <w:sz w:val="20"/>
          <w:szCs w:val="20"/>
          <w:lang w:val="es-ES"/>
        </w:rPr>
        <w:t xml:space="preserve"> de </w:t>
      </w:r>
      <w:r w:rsidR="00B72BD4">
        <w:rPr>
          <w:rFonts w:ascii="Museo Sans 300" w:eastAsia="Times New Roman" w:hAnsi="Museo Sans 300" w:cs="Times New Roman"/>
          <w:sz w:val="20"/>
          <w:szCs w:val="20"/>
          <w:lang w:val="es-ES"/>
        </w:rPr>
        <w:t>febrero al veinticuatro de agosto</w:t>
      </w:r>
      <w:r>
        <w:rPr>
          <w:rFonts w:ascii="Museo Sans 300" w:eastAsia="Times New Roman" w:hAnsi="Museo Sans 300" w:cs="Times New Roman"/>
          <w:sz w:val="20"/>
          <w:szCs w:val="20"/>
          <w:lang w:val="es-ES"/>
        </w:rPr>
        <w:t xml:space="preserve"> del dos</w:t>
      </w:r>
      <w:r w:rsidR="00B72BD4">
        <w:rPr>
          <w:rFonts w:ascii="Museo Sans 300" w:eastAsia="Times New Roman" w:hAnsi="Museo Sans 300" w:cs="Times New Roman"/>
          <w:sz w:val="20"/>
          <w:szCs w:val="20"/>
          <w:lang w:val="es-ES"/>
        </w:rPr>
        <w:t xml:space="preserve"> mil veintitrés</w:t>
      </w:r>
      <w:r>
        <w:rPr>
          <w:rFonts w:ascii="Museo Sans 300" w:eastAsia="Times New Roman" w:hAnsi="Museo Sans 300" w:cs="Times New Roman"/>
          <w:sz w:val="20"/>
          <w:szCs w:val="20"/>
          <w:lang w:val="es-ES"/>
        </w:rPr>
        <w:t>.</w:t>
      </w:r>
    </w:p>
    <w:p w14:paraId="4263AA17" w14:textId="77777777" w:rsidR="00AD5C07" w:rsidRDefault="00AD5C07" w:rsidP="00AD5C07">
      <w:pPr>
        <w:pStyle w:val="Prrafodelista"/>
        <w:rPr>
          <w:rFonts w:ascii="Museo Sans 300" w:hAnsi="Museo Sans 300"/>
          <w:sz w:val="20"/>
          <w:szCs w:val="20"/>
        </w:rPr>
      </w:pPr>
    </w:p>
    <w:p w14:paraId="04810F66" w14:textId="49E8F2C7" w:rsidR="00AD5C07" w:rsidRPr="00A30F5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3C6AEA">
        <w:rPr>
          <w:rFonts w:ascii="Museo Sans 300" w:eastAsia="Times New Roman" w:hAnsi="Museo Sans 300" w:cs="Times New Roman"/>
          <w:sz w:val="20"/>
          <w:szCs w:val="20"/>
          <w:lang w:val="es-ES"/>
        </w:rPr>
        <w:t>1,</w:t>
      </w:r>
      <w:r w:rsidR="00B72BD4">
        <w:rPr>
          <w:rFonts w:ascii="Museo Sans 300" w:eastAsia="Times New Roman" w:hAnsi="Museo Sans 300" w:cs="Times New Roman"/>
          <w:sz w:val="20"/>
          <w:szCs w:val="20"/>
          <w:lang w:val="es-ES"/>
        </w:rPr>
        <w:t>099</w:t>
      </w:r>
      <w:r>
        <w:rPr>
          <w:rFonts w:ascii="Museo Sans 300" w:eastAsia="Times New Roman" w:hAnsi="Museo Sans 300" w:cs="Times New Roman"/>
          <w:sz w:val="20"/>
          <w:szCs w:val="20"/>
          <w:lang w:val="es-ES"/>
        </w:rPr>
        <w:t xml:space="preserve"> kWh.</w:t>
      </w:r>
    </w:p>
    <w:p w14:paraId="7F394BAD" w14:textId="77777777" w:rsidR="00AD5C07" w:rsidRDefault="00AD5C07" w:rsidP="007327FE">
      <w:pPr>
        <w:autoSpaceDE w:val="0"/>
        <w:spacing w:after="0" w:line="240" w:lineRule="auto"/>
        <w:ind w:left="426"/>
        <w:jc w:val="both"/>
        <w:rPr>
          <w:rFonts w:ascii="Museo Sans 300" w:hAnsi="Museo Sans 300"/>
          <w:sz w:val="20"/>
          <w:szCs w:val="20"/>
        </w:rPr>
      </w:pPr>
    </w:p>
    <w:p w14:paraId="4A2A8F51" w14:textId="05427525" w:rsidR="00781065" w:rsidRDefault="007327FE" w:rsidP="00DA069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B72BD4">
        <w:rPr>
          <w:rFonts w:ascii="Museo Sans 300" w:hAnsi="Museo Sans 300"/>
          <w:sz w:val="20"/>
          <w:szCs w:val="20"/>
        </w:rPr>
        <w:t>DOSCIENTOS OCHENTA Y NUEVE</w:t>
      </w:r>
      <w:r w:rsidR="008B1FA5">
        <w:rPr>
          <w:rFonts w:ascii="Museo Sans 300" w:hAnsi="Museo Sans 300"/>
          <w:sz w:val="20"/>
          <w:szCs w:val="20"/>
        </w:rPr>
        <w:t xml:space="preserve"> </w:t>
      </w:r>
      <w:r w:rsidR="00B72BD4">
        <w:rPr>
          <w:rFonts w:ascii="Museo Sans 300" w:hAnsi="Museo Sans 300"/>
          <w:sz w:val="20"/>
          <w:szCs w:val="20"/>
        </w:rPr>
        <w:t>26</w:t>
      </w:r>
      <w:r w:rsidRPr="00AC7FFE">
        <w:rPr>
          <w:rFonts w:ascii="Museo Sans 300" w:hAnsi="Museo Sans 300"/>
          <w:sz w:val="20"/>
          <w:szCs w:val="20"/>
        </w:rPr>
        <w:t xml:space="preserve">/100 DÓLARES DE LOS ESTADOS UNIDOS DE AMÉRICA (USD </w:t>
      </w:r>
      <w:r w:rsidR="00B72BD4">
        <w:rPr>
          <w:rFonts w:ascii="Museo Sans 300" w:hAnsi="Museo Sans 300"/>
          <w:sz w:val="20"/>
          <w:szCs w:val="20"/>
        </w:rPr>
        <w:t>289.26</w:t>
      </w:r>
      <w:r w:rsidRPr="00AC7FFE">
        <w:rPr>
          <w:rFonts w:ascii="Museo Sans 300" w:hAnsi="Museo Sans 300"/>
          <w:sz w:val="20"/>
          <w:szCs w:val="20"/>
        </w:rPr>
        <w:t>) IVA incluido, en concepto de energía no registrada,</w:t>
      </w:r>
      <w:r w:rsidR="00DA0698">
        <w:rPr>
          <w:rFonts w:ascii="Museo Sans 300" w:hAnsi="Museo Sans 300"/>
          <w:sz w:val="20"/>
          <w:szCs w:val="20"/>
        </w:rPr>
        <w:t xml:space="preserve"> </w:t>
      </w:r>
      <w:r w:rsidR="00781065">
        <w:rPr>
          <w:rFonts w:ascii="Museo Sans 300" w:hAnsi="Museo Sans 300"/>
          <w:sz w:val="20"/>
          <w:szCs w:val="20"/>
        </w:rPr>
        <w:t xml:space="preserve">y el monto de </w:t>
      </w:r>
      <w:r w:rsidR="00B72BD4">
        <w:rPr>
          <w:rFonts w:ascii="Museo Sans 300" w:hAnsi="Museo Sans 300"/>
          <w:sz w:val="20"/>
          <w:szCs w:val="20"/>
        </w:rPr>
        <w:t>OCHO</w:t>
      </w:r>
      <w:r w:rsidR="00781065">
        <w:rPr>
          <w:rFonts w:ascii="Museo Sans 300" w:hAnsi="Museo Sans 300"/>
          <w:sz w:val="20"/>
          <w:szCs w:val="20"/>
        </w:rPr>
        <w:t xml:space="preserve"> </w:t>
      </w:r>
      <w:r w:rsidR="00DA0698">
        <w:rPr>
          <w:rFonts w:ascii="Museo Sans 300" w:hAnsi="Museo Sans 300"/>
          <w:sz w:val="20"/>
          <w:szCs w:val="20"/>
        </w:rPr>
        <w:t>2</w:t>
      </w:r>
      <w:r w:rsidR="00B72BD4">
        <w:rPr>
          <w:rFonts w:ascii="Museo Sans 300" w:hAnsi="Museo Sans 300"/>
          <w:sz w:val="20"/>
          <w:szCs w:val="20"/>
        </w:rPr>
        <w:t>9</w:t>
      </w:r>
      <w:r w:rsidR="00781065">
        <w:rPr>
          <w:rFonts w:ascii="Museo Sans 300" w:hAnsi="Museo Sans 300"/>
          <w:sz w:val="20"/>
          <w:szCs w:val="20"/>
        </w:rPr>
        <w:t>/100 DÓLARES DE LOS ESTADOS UNIDOS DE AMÉRICA (USD</w:t>
      </w:r>
      <w:r w:rsidR="00DA0698">
        <w:rPr>
          <w:rFonts w:ascii="Museo Sans 300" w:hAnsi="Museo Sans 300"/>
          <w:sz w:val="20"/>
          <w:szCs w:val="20"/>
        </w:rPr>
        <w:t xml:space="preserve"> </w:t>
      </w:r>
      <w:r w:rsidR="00B72BD4">
        <w:rPr>
          <w:rFonts w:ascii="Museo Sans 300" w:hAnsi="Museo Sans 300"/>
          <w:sz w:val="20"/>
          <w:szCs w:val="20"/>
        </w:rPr>
        <w:t>8.29</w:t>
      </w:r>
      <w:r w:rsidR="00781065">
        <w:rPr>
          <w:rFonts w:ascii="Museo Sans 300" w:hAnsi="Museo Sans 300"/>
          <w:sz w:val="20"/>
          <w:szCs w:val="20"/>
        </w:rPr>
        <w:t>) en concepto de</w:t>
      </w:r>
      <w:r w:rsidR="00781065" w:rsidRPr="00AC7FFE">
        <w:rPr>
          <w:rFonts w:ascii="Museo Sans 300" w:hAnsi="Museo Sans 300"/>
          <w:sz w:val="20"/>
          <w:szCs w:val="20"/>
        </w:rPr>
        <w:t xml:space="preserve"> intereses en aplicación al artículo 36 de los Términos y Condiciones Generales al Consumidor Final, para el año 202</w:t>
      </w:r>
      <w:r w:rsidR="00781065">
        <w:rPr>
          <w:rFonts w:ascii="Museo Sans 300" w:hAnsi="Museo Sans 300"/>
          <w:sz w:val="20"/>
          <w:szCs w:val="20"/>
        </w:rPr>
        <w:t>3</w:t>
      </w:r>
      <w:r w:rsidR="00781065" w:rsidRPr="00AC7FFE">
        <w:rPr>
          <w:rFonts w:ascii="Museo Sans 300" w:hAnsi="Museo Sans 300"/>
          <w:sz w:val="20"/>
          <w:szCs w:val="20"/>
        </w:rPr>
        <w:t>.</w:t>
      </w:r>
    </w:p>
    <w:p w14:paraId="3EAD113F" w14:textId="107B8584" w:rsidR="00781065" w:rsidRDefault="00781065"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9D8851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B4AE4FA"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B72BD4">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A01B72">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ABDCB2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72BD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A01B72">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EAABD0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72BD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A01B72">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2A08978"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4657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6285C38"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B72BD4">
        <w:rPr>
          <w:rFonts w:ascii="Museo Sans 300" w:hAnsi="Museo Sans 300"/>
          <w:color w:val="000000"/>
          <w:sz w:val="20"/>
          <w:szCs w:val="20"/>
          <w:shd w:val="clear" w:color="auto" w:fill="FFFFFF"/>
        </w:rPr>
        <w:t>l</w:t>
      </w:r>
      <w:r w:rsidR="006662C8" w:rsidRPr="002438F5">
        <w:rPr>
          <w:rFonts w:ascii="Museo Sans 300" w:hAnsi="Museo Sans 300"/>
          <w:color w:val="000000"/>
          <w:sz w:val="20"/>
          <w:szCs w:val="20"/>
          <w:shd w:val="clear" w:color="auto" w:fill="FFFFFF"/>
        </w:rPr>
        <w:t xml:space="preserve"> </w:t>
      </w:r>
      <w:r w:rsidR="00A01B72">
        <w:rPr>
          <w:rFonts w:ascii="Museo Sans 300" w:hAnsi="Museo Sans 300"/>
          <w:color w:val="000000"/>
          <w:sz w:val="20"/>
          <w:szCs w:val="20"/>
          <w:shd w:val="clear" w:color="auto" w:fill="FFFFFF"/>
        </w:rPr>
        <w:t>usuario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03ACE113"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lastRenderedPageBreak/>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A435405" w14:textId="77777777" w:rsidR="00703D5E" w:rsidRPr="002438F5" w:rsidRDefault="00703D5E"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542D7A5" w14:textId="34F16811" w:rsidR="00F5605C" w:rsidRPr="002438F5" w:rsidRDefault="0089025D" w:rsidP="00F5605C">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5470E1">
        <w:rPr>
          <w:rFonts w:ascii="Museo Sans 300" w:hAnsi="Museo Sans 300"/>
          <w:color w:val="000000"/>
          <w:sz w:val="20"/>
          <w:szCs w:val="20"/>
          <w:shd w:val="clear" w:color="auto" w:fill="FFFFFF"/>
        </w:rPr>
        <w:t>IT-0315</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C46571">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w:t>
      </w:r>
      <w:r w:rsidR="00A64167" w:rsidRPr="007B5126">
        <w:rPr>
          <w:rFonts w:ascii="Museo Sans 300" w:hAnsi="Museo Sans 300"/>
          <w:sz w:val="20"/>
          <w:szCs w:val="20"/>
        </w:rPr>
        <w:t>consistent</w:t>
      </w:r>
      <w:r w:rsidR="006F7475" w:rsidRPr="007B5126">
        <w:rPr>
          <w:rFonts w:ascii="Museo Sans 300" w:hAnsi="Museo Sans 300"/>
          <w:sz w:val="20"/>
          <w:szCs w:val="20"/>
        </w:rPr>
        <w:t>e</w:t>
      </w:r>
      <w:r w:rsidR="00F5605C" w:rsidRPr="00BF4985">
        <w:rPr>
          <w:rFonts w:ascii="Museo Sans 300" w:hAnsi="Museo Sans 300"/>
          <w:color w:val="000000"/>
          <w:sz w:val="20"/>
          <w:szCs w:val="20"/>
          <w:shd w:val="clear" w:color="auto" w:fill="FFFFFF"/>
        </w:rPr>
        <w:t xml:space="preserve"> </w:t>
      </w:r>
      <w:r w:rsidR="00F5605C" w:rsidRPr="002438F5">
        <w:rPr>
          <w:rFonts w:ascii="Museo Sans 300" w:hAnsi="Museo Sans 300"/>
          <w:color w:val="000000"/>
          <w:sz w:val="20"/>
          <w:szCs w:val="20"/>
          <w:shd w:val="clear" w:color="auto" w:fill="FFFFFF"/>
        </w:rPr>
        <w:t xml:space="preserve">en una conexión de línea directa fuera de medición. </w:t>
      </w:r>
    </w:p>
    <w:p w14:paraId="20247B7E" w14:textId="77777777" w:rsidR="00F5605C" w:rsidRDefault="00F5605C" w:rsidP="00DA0698">
      <w:pPr>
        <w:suppressAutoHyphens w:val="0"/>
        <w:autoSpaceDN/>
        <w:spacing w:after="0" w:line="240" w:lineRule="auto"/>
        <w:ind w:left="426"/>
        <w:jc w:val="both"/>
        <w:rPr>
          <w:rFonts w:ascii="Museo Sans 300" w:eastAsia="Arial" w:hAnsi="Museo Sans 300" w:cs="Times New Roman"/>
          <w:sz w:val="20"/>
          <w:szCs w:val="20"/>
        </w:rPr>
      </w:pPr>
    </w:p>
    <w:p w14:paraId="75C3AD22" w14:textId="4F521101" w:rsidR="00DA0698" w:rsidRPr="00DA0698" w:rsidRDefault="00D26BDF" w:rsidP="00DA0698">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B72BD4">
        <w:rPr>
          <w:rFonts w:ascii="Museo Sans 300" w:eastAsia="Times New Roman" w:hAnsi="Museo Sans 300" w:cs="Times New Roman"/>
          <w:sz w:val="20"/>
          <w:szCs w:val="20"/>
          <w:lang w:eastAsia="es-ES"/>
        </w:rPr>
        <w:t>DOSCIENTOS OCHENTA Y NUEVE</w:t>
      </w:r>
      <w:r w:rsidR="00371AC8">
        <w:rPr>
          <w:rFonts w:ascii="Museo Sans 300" w:eastAsia="Times New Roman" w:hAnsi="Museo Sans 300" w:cs="Times New Roman"/>
          <w:sz w:val="20"/>
          <w:szCs w:val="20"/>
          <w:lang w:eastAsia="es-ES"/>
        </w:rPr>
        <w:t xml:space="preserve"> </w:t>
      </w:r>
      <w:r w:rsidR="00B72BD4">
        <w:rPr>
          <w:rFonts w:ascii="Museo Sans 300" w:eastAsia="Times New Roman" w:hAnsi="Museo Sans 300" w:cs="Times New Roman"/>
          <w:sz w:val="20"/>
          <w:szCs w:val="20"/>
          <w:lang w:eastAsia="es-ES"/>
        </w:rPr>
        <w:t>26</w:t>
      </w:r>
      <w:r>
        <w:rPr>
          <w:rFonts w:ascii="Museo Sans 300" w:hAnsi="Museo Sans 300"/>
          <w:sz w:val="20"/>
          <w:szCs w:val="20"/>
        </w:rPr>
        <w:t xml:space="preserve">/100 DÓLARES DE LOS ESTADOS UNIDOS DE AMÉRICA (USD </w:t>
      </w:r>
      <w:r w:rsidR="00B72BD4">
        <w:rPr>
          <w:rFonts w:ascii="Museo Sans 300" w:hAnsi="Museo Sans 300"/>
          <w:sz w:val="20"/>
          <w:szCs w:val="20"/>
        </w:rPr>
        <w:t>289.26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DA0698">
        <w:rPr>
          <w:rFonts w:ascii="Museo Sans 300" w:hAnsi="Museo Sans 300"/>
          <w:sz w:val="20"/>
          <w:szCs w:val="20"/>
        </w:rPr>
        <w:t xml:space="preserve"> </w:t>
      </w:r>
      <w:r w:rsidR="00DA0698">
        <w:rPr>
          <w:rFonts w:ascii="Museo Sans 300" w:hAnsi="Museo Sans 300" w:cs="Segoe UI"/>
          <w:sz w:val="20"/>
          <w:szCs w:val="20"/>
          <w:lang w:val="es-ES" w:eastAsia="es-MX"/>
        </w:rPr>
        <w:t xml:space="preserve">y el monto de </w:t>
      </w:r>
      <w:r w:rsidR="00B72BD4">
        <w:rPr>
          <w:rFonts w:ascii="Museo Sans 300" w:hAnsi="Museo Sans 300" w:cs="Segoe UI"/>
          <w:sz w:val="20"/>
          <w:szCs w:val="20"/>
          <w:lang w:val="es-ES" w:eastAsia="es-MX"/>
        </w:rPr>
        <w:t>OCHO</w:t>
      </w:r>
      <w:r w:rsidR="00DA0698">
        <w:rPr>
          <w:rFonts w:ascii="Museo Sans 300" w:hAnsi="Museo Sans 300" w:cs="Segoe UI"/>
          <w:sz w:val="20"/>
          <w:szCs w:val="20"/>
          <w:lang w:val="es-ES" w:eastAsia="es-MX"/>
        </w:rPr>
        <w:t xml:space="preserve"> 2</w:t>
      </w:r>
      <w:r w:rsidR="00B72BD4">
        <w:rPr>
          <w:rFonts w:ascii="Museo Sans 300" w:hAnsi="Museo Sans 300" w:cs="Segoe UI"/>
          <w:sz w:val="20"/>
          <w:szCs w:val="20"/>
          <w:lang w:val="es-ES" w:eastAsia="es-MX"/>
        </w:rPr>
        <w:t>9</w:t>
      </w:r>
      <w:r w:rsidR="00DA0698">
        <w:rPr>
          <w:rFonts w:ascii="Museo Sans 300" w:hAnsi="Museo Sans 300" w:cs="Segoe UI"/>
          <w:sz w:val="20"/>
          <w:szCs w:val="20"/>
          <w:lang w:val="es-ES" w:eastAsia="es-MX"/>
        </w:rPr>
        <w:t xml:space="preserve">/100 DÓLARES DE LOS ESTADOS UNIDOS DE AMÉRICA (USD </w:t>
      </w:r>
      <w:r w:rsidR="00B72BD4">
        <w:rPr>
          <w:rFonts w:ascii="Museo Sans 300" w:hAnsi="Museo Sans 300" w:cs="Segoe UI"/>
          <w:sz w:val="20"/>
          <w:szCs w:val="20"/>
          <w:lang w:val="es-ES" w:eastAsia="es-MX"/>
        </w:rPr>
        <w:t>8.29</w:t>
      </w:r>
      <w:r w:rsidR="00DA0698">
        <w:rPr>
          <w:rFonts w:ascii="Museo Sans 300" w:hAnsi="Museo Sans 300" w:cs="Segoe UI"/>
          <w:sz w:val="20"/>
          <w:szCs w:val="20"/>
          <w:lang w:val="es-ES" w:eastAsia="es-MX"/>
        </w:rPr>
        <w:t>) en concepto de</w:t>
      </w:r>
      <w:r w:rsidR="00DA0698"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sidR="00DA0698">
        <w:rPr>
          <w:rFonts w:ascii="Museo Sans 300" w:hAnsi="Museo Sans 300" w:cs="Segoe UI"/>
          <w:sz w:val="20"/>
          <w:szCs w:val="20"/>
          <w:lang w:val="es-ES" w:eastAsia="es-MX"/>
        </w:rPr>
        <w:t>3</w:t>
      </w:r>
      <w:r w:rsidR="00DA0698" w:rsidRPr="00746082">
        <w:rPr>
          <w:rFonts w:ascii="Museo Sans 300" w:hAnsi="Museo Sans 300" w:cs="Segoe UI"/>
          <w:sz w:val="20"/>
          <w:szCs w:val="20"/>
          <w:lang w:val="es-ES" w:eastAsia="es-MX"/>
        </w:rPr>
        <w:t>.</w:t>
      </w:r>
    </w:p>
    <w:p w14:paraId="3ADF9DFA" w14:textId="2FBC4C40" w:rsidR="00DA0698" w:rsidRPr="00DA0698" w:rsidRDefault="00DA0698"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402DF84" w:rsidR="004A1699"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4D458120" w14:textId="7E778EF9" w:rsidR="00DA0698" w:rsidRDefault="00DA0698" w:rsidP="002438F5">
      <w:pPr>
        <w:spacing w:after="0" w:line="240" w:lineRule="auto"/>
        <w:ind w:left="426"/>
        <w:jc w:val="both"/>
        <w:rPr>
          <w:rFonts w:ascii="Museo Sans 300" w:hAnsi="Museo Sans 300"/>
          <w:color w:val="000000"/>
          <w:sz w:val="20"/>
          <w:szCs w:val="20"/>
          <w:shd w:val="clear" w:color="auto" w:fill="FFFFFF"/>
        </w:rPr>
      </w:pPr>
    </w:p>
    <w:p w14:paraId="1E350063" w14:textId="51B14FB3"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470E1">
        <w:rPr>
          <w:rFonts w:ascii="Museo Sans 300" w:eastAsia="Arial" w:hAnsi="Museo Sans 300" w:cs="Times New Roman"/>
          <w:sz w:val="20"/>
          <w:szCs w:val="20"/>
        </w:rPr>
        <w:t>IT-0315</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2550081" w14:textId="1A6CF487" w:rsidR="00700C8B" w:rsidRPr="00700C8B" w:rsidRDefault="00B306DC" w:rsidP="00700C8B">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46571">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700C8B">
        <w:rPr>
          <w:rStyle w:val="normaltextrun"/>
          <w:rFonts w:ascii="Museo Sans 300" w:hAnsi="Museo Sans 300"/>
          <w:color w:val="000000"/>
          <w:sz w:val="20"/>
          <w:szCs w:val="20"/>
          <w:shd w:val="clear" w:color="auto" w:fill="FFFFFF"/>
        </w:rPr>
        <w:t xml:space="preserve"> </w:t>
      </w:r>
      <w:r w:rsidR="00700C8B" w:rsidRPr="00700C8B">
        <w:rPr>
          <w:rStyle w:val="normaltextrun"/>
          <w:rFonts w:ascii="Museo Sans 300" w:hAnsi="Museo Sans 300"/>
          <w:color w:val="000000"/>
          <w:sz w:val="20"/>
          <w:szCs w:val="20"/>
          <w:shd w:val="clear" w:color="auto" w:fill="FFFFFF"/>
        </w:rPr>
        <w:t>en</w:t>
      </w:r>
      <w:r w:rsidR="00700C8B" w:rsidRPr="00700C8B">
        <w:rPr>
          <w:rStyle w:val="normaltextrun"/>
          <w:rFonts w:ascii="Museo Sans 300" w:hAnsi="Museo Sans 300"/>
          <w:color w:val="000000"/>
          <w:sz w:val="20"/>
          <w:szCs w:val="20"/>
          <w:shd w:val="clear" w:color="auto" w:fill="FFFFFF"/>
          <w:lang w:val="es-ES"/>
        </w:rPr>
        <w:t xml:space="preserve"> una línea </w:t>
      </w:r>
      <w:r w:rsidR="00700C8B" w:rsidRPr="00700C8B">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00C8B" w:rsidRPr="00700C8B">
        <w:rPr>
          <w:rFonts w:ascii="Museo Sans 300" w:hAnsi="Museo Sans 300" w:cs="Segoe UI"/>
          <w:sz w:val="20"/>
          <w:szCs w:val="20"/>
          <w:lang w:eastAsia="es-MX"/>
        </w:rPr>
        <w:t>.</w:t>
      </w:r>
    </w:p>
    <w:p w14:paraId="2C269909" w14:textId="77777777" w:rsidR="00700C8B" w:rsidRDefault="00700C8B" w:rsidP="00700C8B">
      <w:pPr>
        <w:pStyle w:val="Prrafodelista"/>
        <w:rPr>
          <w:rFonts w:ascii="Museo Sans 300" w:eastAsia="Museo Sans 300" w:hAnsi="Museo Sans 300" w:cs="Museo Sans 300"/>
          <w:sz w:val="20"/>
          <w:szCs w:val="20"/>
        </w:rPr>
      </w:pPr>
    </w:p>
    <w:p w14:paraId="6FEAAB5E" w14:textId="7DAA77B3" w:rsidR="00270F74" w:rsidRDefault="00D26BDF" w:rsidP="00DA0698">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893B68">
        <w:rPr>
          <w:rFonts w:ascii="Museo Sans 300" w:eastAsia="Arial" w:hAnsi="Museo Sans 300"/>
          <w:sz w:val="20"/>
          <w:szCs w:val="20"/>
          <w:lang w:eastAsia="es-SV"/>
        </w:rPr>
        <w:t>DOSCIENTOS OCHENTA Y NUEVE</w:t>
      </w:r>
      <w:r w:rsidR="00371AC8">
        <w:rPr>
          <w:rFonts w:ascii="Museo Sans 300" w:eastAsia="Arial" w:hAnsi="Museo Sans 300"/>
          <w:sz w:val="20"/>
          <w:szCs w:val="20"/>
          <w:lang w:eastAsia="es-SV"/>
        </w:rPr>
        <w:t xml:space="preserve"> </w:t>
      </w:r>
      <w:r w:rsidR="00893B68">
        <w:rPr>
          <w:rFonts w:ascii="Museo Sans 300" w:eastAsia="Arial" w:hAnsi="Museo Sans 300"/>
          <w:sz w:val="20"/>
          <w:szCs w:val="20"/>
          <w:lang w:eastAsia="es-SV"/>
        </w:rPr>
        <w:t>26</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B72BD4">
        <w:rPr>
          <w:rFonts w:ascii="Museo Sans 300" w:hAnsi="Museo Sans 300"/>
          <w:sz w:val="20"/>
          <w:szCs w:val="20"/>
        </w:rPr>
        <w:t>289.26</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DA0698">
        <w:rPr>
          <w:rFonts w:ascii="Museo Sans 300" w:hAnsi="Museo Sans 300"/>
          <w:sz w:val="20"/>
          <w:szCs w:val="20"/>
        </w:rPr>
        <w:t xml:space="preserve"> </w:t>
      </w:r>
      <w:r w:rsidR="00DA0698" w:rsidRPr="00DA0698">
        <w:rPr>
          <w:rFonts w:ascii="Museo Sans 300" w:hAnsi="Museo Sans 300" w:cs="Segoe UI"/>
          <w:sz w:val="20"/>
          <w:szCs w:val="20"/>
          <w:lang w:eastAsia="es-MX"/>
        </w:rPr>
        <w:t xml:space="preserve">y el monto de </w:t>
      </w:r>
      <w:r w:rsidR="00893B68">
        <w:rPr>
          <w:rFonts w:ascii="Museo Sans 300" w:hAnsi="Museo Sans 300" w:cs="Segoe UI"/>
          <w:sz w:val="20"/>
          <w:szCs w:val="20"/>
          <w:lang w:eastAsia="es-MX"/>
        </w:rPr>
        <w:t>OCHO</w:t>
      </w:r>
      <w:r w:rsidR="00DA0698" w:rsidRPr="00DA0698">
        <w:rPr>
          <w:rFonts w:ascii="Museo Sans 300" w:hAnsi="Museo Sans 300" w:cs="Segoe UI"/>
          <w:sz w:val="20"/>
          <w:szCs w:val="20"/>
          <w:lang w:eastAsia="es-MX"/>
        </w:rPr>
        <w:t xml:space="preserve"> </w:t>
      </w:r>
      <w:r w:rsidR="00893B68">
        <w:rPr>
          <w:rFonts w:ascii="Museo Sans 300" w:hAnsi="Museo Sans 300" w:cs="Segoe UI"/>
          <w:sz w:val="20"/>
          <w:szCs w:val="20"/>
          <w:lang w:eastAsia="es-MX"/>
        </w:rPr>
        <w:t>29</w:t>
      </w:r>
      <w:r w:rsidR="00DA0698" w:rsidRPr="00DA0698">
        <w:rPr>
          <w:rFonts w:ascii="Museo Sans 300" w:hAnsi="Museo Sans 300" w:cs="Segoe UI"/>
          <w:sz w:val="20"/>
          <w:szCs w:val="20"/>
          <w:lang w:eastAsia="es-MX"/>
        </w:rPr>
        <w:t xml:space="preserve">/100 DÓLARES DE LOS ESTADOS UNIDOS DE AMÉRICA (USD </w:t>
      </w:r>
      <w:r w:rsidR="00B72BD4">
        <w:rPr>
          <w:rFonts w:ascii="Museo Sans 300" w:hAnsi="Museo Sans 300" w:cs="Segoe UI"/>
          <w:sz w:val="20"/>
          <w:szCs w:val="20"/>
          <w:lang w:eastAsia="es-MX"/>
        </w:rPr>
        <w:t>8.29</w:t>
      </w:r>
      <w:r w:rsidR="00DA0698" w:rsidRPr="00DA0698">
        <w:rPr>
          <w:rFonts w:ascii="Museo Sans 300" w:hAnsi="Museo Sans 300" w:cs="Segoe UI"/>
          <w:sz w:val="20"/>
          <w:szCs w:val="20"/>
          <w:lang w:eastAsia="es-MX"/>
        </w:rPr>
        <w:t xml:space="preserve">) en concepto de intereses de conformidad con el artículo 36 de los Términos y Condiciones Generales al Consumidor Final, para el año 2023. </w:t>
      </w:r>
    </w:p>
    <w:p w14:paraId="75DFED5D" w14:textId="77777777" w:rsidR="00DA0698" w:rsidRDefault="00DA0698" w:rsidP="00DA0698">
      <w:pPr>
        <w:pStyle w:val="Prrafodelista"/>
        <w:rPr>
          <w:rFonts w:ascii="Museo Sans 300" w:eastAsia="Arial" w:hAnsi="Museo Sans 300"/>
          <w:sz w:val="20"/>
          <w:szCs w:val="20"/>
          <w:lang w:eastAsia="es-SV"/>
        </w:rPr>
      </w:pPr>
    </w:p>
    <w:p w14:paraId="15B972C0" w14:textId="589E19D6"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5470E1">
        <w:rPr>
          <w:rFonts w:ascii="Museo Sans 300" w:eastAsia="Times New Roman" w:hAnsi="Museo Sans 300" w:cs="Segoe UI"/>
          <w:sz w:val="20"/>
          <w:szCs w:val="20"/>
          <w:lang w:eastAsia="es-SV"/>
        </w:rPr>
        <w:t>IT-0315</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8338B84"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70DED">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w:t>
      </w:r>
      <w:r w:rsidR="00671843">
        <w:rPr>
          <w:rFonts w:ascii="Museo Sans 300" w:eastAsia="Arial" w:hAnsi="Museo Sans 300"/>
          <w:sz w:val="20"/>
          <w:szCs w:val="20"/>
          <w:lang w:eastAsia="es-SV"/>
        </w:rPr>
        <w:t>señor</w:t>
      </w:r>
      <w:r w:rsidR="00594507">
        <w:rPr>
          <w:rFonts w:ascii="Museo Sans 300" w:eastAsia="Arial" w:hAnsi="Museo Sans 300"/>
          <w:sz w:val="20"/>
          <w:szCs w:val="20"/>
          <w:lang w:eastAsia="es-SV"/>
        </w:rPr>
        <w:t xml:space="preserve"> </w:t>
      </w:r>
      <w:r w:rsidR="00084376">
        <w:rPr>
          <w:rFonts w:ascii="Museo Sans 300" w:eastAsia="Arial" w:hAnsi="Museo Sans 300"/>
          <w:sz w:val="20"/>
          <w:szCs w:val="20"/>
          <w:lang w:eastAsia="es-SV"/>
        </w:rPr>
        <w:t>x</w:t>
      </w:r>
      <w:r w:rsidR="00C46571">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26216C39"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419D79" w14:textId="352B16BC"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11400FD" w14:textId="77777777" w:rsidR="004711C0" w:rsidRDefault="004711C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10015A" w14:textId="77777777"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CBDD" w14:textId="77777777" w:rsidR="0009094C" w:rsidRDefault="0009094C">
      <w:pPr>
        <w:spacing w:after="0" w:line="240" w:lineRule="auto"/>
      </w:pPr>
      <w:r>
        <w:separator/>
      </w:r>
    </w:p>
  </w:endnote>
  <w:endnote w:type="continuationSeparator" w:id="0">
    <w:p w14:paraId="00BA8403" w14:textId="77777777" w:rsidR="0009094C" w:rsidRDefault="0009094C">
      <w:pPr>
        <w:spacing w:after="0" w:line="240" w:lineRule="auto"/>
      </w:pPr>
      <w:r>
        <w:continuationSeparator/>
      </w:r>
    </w:p>
  </w:endnote>
  <w:endnote w:type="continuationNotice" w:id="1">
    <w:p w14:paraId="2627EAB1" w14:textId="77777777" w:rsidR="0009094C" w:rsidRDefault="00090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5638" w14:textId="77777777" w:rsidR="00986259" w:rsidRDefault="00986259" w:rsidP="00C272D2">
    <w:pPr>
      <w:pStyle w:val="Piedepgina"/>
      <w:jc w:val="center"/>
      <w:rPr>
        <w:sz w:val="16"/>
        <w:szCs w:val="16"/>
        <w:lang w:val="es-ES"/>
      </w:rPr>
    </w:pPr>
    <w:r w:rsidRPr="00986259">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3238971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13F8" w14:textId="77777777" w:rsidR="00986259" w:rsidRDefault="0098625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86259">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59FEB53F"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C9E5" w14:textId="77777777" w:rsidR="0009094C" w:rsidRDefault="0009094C">
      <w:pPr>
        <w:spacing w:after="0" w:line="240" w:lineRule="auto"/>
      </w:pPr>
      <w:r>
        <w:rPr>
          <w:color w:val="000000"/>
        </w:rPr>
        <w:separator/>
      </w:r>
    </w:p>
  </w:footnote>
  <w:footnote w:type="continuationSeparator" w:id="0">
    <w:p w14:paraId="54F2A65A" w14:textId="77777777" w:rsidR="0009094C" w:rsidRDefault="0009094C">
      <w:pPr>
        <w:spacing w:after="0" w:line="240" w:lineRule="auto"/>
      </w:pPr>
      <w:r>
        <w:continuationSeparator/>
      </w:r>
    </w:p>
  </w:footnote>
  <w:footnote w:type="continuationNotice" w:id="1">
    <w:p w14:paraId="0E85E210" w14:textId="77777777" w:rsidR="0009094C" w:rsidRDefault="00090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6"/>
  </w:num>
  <w:num w:numId="4" w16cid:durableId="1833788101">
    <w:abstractNumId w:val="1"/>
  </w:num>
  <w:num w:numId="5"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9"/>
  </w:num>
  <w:num w:numId="7" w16cid:durableId="663125927">
    <w:abstractNumId w:val="14"/>
  </w:num>
  <w:num w:numId="8" w16cid:durableId="1741757273">
    <w:abstractNumId w:val="11"/>
  </w:num>
  <w:num w:numId="9" w16cid:durableId="62459676">
    <w:abstractNumId w:val="15"/>
  </w:num>
  <w:num w:numId="10" w16cid:durableId="1851916650">
    <w:abstractNumId w:val="2"/>
  </w:num>
  <w:num w:numId="11" w16cid:durableId="1357543687">
    <w:abstractNumId w:val="17"/>
  </w:num>
  <w:num w:numId="12" w16cid:durableId="839199822">
    <w:abstractNumId w:val="8"/>
  </w:num>
  <w:num w:numId="13" w16cid:durableId="284821585">
    <w:abstractNumId w:val="5"/>
  </w:num>
  <w:num w:numId="14" w16cid:durableId="1398892854">
    <w:abstractNumId w:val="0"/>
  </w:num>
  <w:num w:numId="15" w16cid:durableId="1912233173">
    <w:abstractNumId w:val="7"/>
  </w:num>
  <w:num w:numId="16" w16cid:durableId="42482361">
    <w:abstractNumId w:val="17"/>
  </w:num>
  <w:num w:numId="17" w16cid:durableId="986663127">
    <w:abstractNumId w:val="10"/>
  </w:num>
  <w:num w:numId="18" w16cid:durableId="14698906">
    <w:abstractNumId w:val="3"/>
  </w:num>
  <w:num w:numId="19" w16cid:durableId="85880715">
    <w:abstractNumId w:val="13"/>
  </w:num>
  <w:num w:numId="20" w16cid:durableId="167826318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0518"/>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1234"/>
    <w:rsid w:val="00082058"/>
    <w:rsid w:val="00083417"/>
    <w:rsid w:val="00084376"/>
    <w:rsid w:val="000843B5"/>
    <w:rsid w:val="00084A12"/>
    <w:rsid w:val="00084B79"/>
    <w:rsid w:val="00084CFD"/>
    <w:rsid w:val="0008512B"/>
    <w:rsid w:val="00085265"/>
    <w:rsid w:val="00085672"/>
    <w:rsid w:val="00085EF8"/>
    <w:rsid w:val="0008773D"/>
    <w:rsid w:val="0009094C"/>
    <w:rsid w:val="00093A5A"/>
    <w:rsid w:val="00095687"/>
    <w:rsid w:val="000A03DB"/>
    <w:rsid w:val="000A0A31"/>
    <w:rsid w:val="000A16F6"/>
    <w:rsid w:val="000A2266"/>
    <w:rsid w:val="000A288A"/>
    <w:rsid w:val="000A2E48"/>
    <w:rsid w:val="000A3139"/>
    <w:rsid w:val="000A49D1"/>
    <w:rsid w:val="000A4F16"/>
    <w:rsid w:val="000A6025"/>
    <w:rsid w:val="000A61A9"/>
    <w:rsid w:val="000A6F15"/>
    <w:rsid w:val="000B0193"/>
    <w:rsid w:val="000B115B"/>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40BE"/>
    <w:rsid w:val="000C553A"/>
    <w:rsid w:val="000C740F"/>
    <w:rsid w:val="000C7ECA"/>
    <w:rsid w:val="000D00C4"/>
    <w:rsid w:val="000D0C59"/>
    <w:rsid w:val="000D1E81"/>
    <w:rsid w:val="000D25B0"/>
    <w:rsid w:val="000D3E4C"/>
    <w:rsid w:val="000D54A2"/>
    <w:rsid w:val="000D5A7F"/>
    <w:rsid w:val="000D60B7"/>
    <w:rsid w:val="000D634F"/>
    <w:rsid w:val="000D729D"/>
    <w:rsid w:val="000D7965"/>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3097"/>
    <w:rsid w:val="00103D0F"/>
    <w:rsid w:val="00104620"/>
    <w:rsid w:val="001065A6"/>
    <w:rsid w:val="0010680B"/>
    <w:rsid w:val="001069B4"/>
    <w:rsid w:val="0011021F"/>
    <w:rsid w:val="0011199E"/>
    <w:rsid w:val="00111E28"/>
    <w:rsid w:val="001125D9"/>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BA0"/>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590F"/>
    <w:rsid w:val="00206208"/>
    <w:rsid w:val="002069C6"/>
    <w:rsid w:val="00206B0E"/>
    <w:rsid w:val="00207AE1"/>
    <w:rsid w:val="002119B7"/>
    <w:rsid w:val="00212074"/>
    <w:rsid w:val="00212241"/>
    <w:rsid w:val="00212906"/>
    <w:rsid w:val="002133A3"/>
    <w:rsid w:val="00213D79"/>
    <w:rsid w:val="00214AA2"/>
    <w:rsid w:val="0021571F"/>
    <w:rsid w:val="00215AFC"/>
    <w:rsid w:val="00217592"/>
    <w:rsid w:val="002176F7"/>
    <w:rsid w:val="0022066F"/>
    <w:rsid w:val="00220F2D"/>
    <w:rsid w:val="00221BC4"/>
    <w:rsid w:val="00221BD7"/>
    <w:rsid w:val="00222058"/>
    <w:rsid w:val="002245F5"/>
    <w:rsid w:val="002248A4"/>
    <w:rsid w:val="00226D96"/>
    <w:rsid w:val="00227C15"/>
    <w:rsid w:val="00230528"/>
    <w:rsid w:val="00230B3A"/>
    <w:rsid w:val="00231864"/>
    <w:rsid w:val="00231E85"/>
    <w:rsid w:val="002337E1"/>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2D4D"/>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3F8D"/>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618"/>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D4F47"/>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4461"/>
    <w:rsid w:val="003058E8"/>
    <w:rsid w:val="00306CCE"/>
    <w:rsid w:val="00307F7B"/>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887"/>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3AE"/>
    <w:rsid w:val="003853B0"/>
    <w:rsid w:val="00385BBB"/>
    <w:rsid w:val="003862F3"/>
    <w:rsid w:val="003863A2"/>
    <w:rsid w:val="00387304"/>
    <w:rsid w:val="00387CAF"/>
    <w:rsid w:val="00391269"/>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2E8"/>
    <w:rsid w:val="003B2A58"/>
    <w:rsid w:val="003B58AF"/>
    <w:rsid w:val="003B71ED"/>
    <w:rsid w:val="003C0C0D"/>
    <w:rsid w:val="003C1074"/>
    <w:rsid w:val="003C10F4"/>
    <w:rsid w:val="003C37BA"/>
    <w:rsid w:val="003C4D06"/>
    <w:rsid w:val="003C558E"/>
    <w:rsid w:val="003C61E9"/>
    <w:rsid w:val="003C6AEA"/>
    <w:rsid w:val="003C6D0E"/>
    <w:rsid w:val="003C7052"/>
    <w:rsid w:val="003C715B"/>
    <w:rsid w:val="003D013C"/>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CBF"/>
    <w:rsid w:val="00463D44"/>
    <w:rsid w:val="00470F06"/>
    <w:rsid w:val="004711C0"/>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08C"/>
    <w:rsid w:val="004957DC"/>
    <w:rsid w:val="004961AA"/>
    <w:rsid w:val="004A00B0"/>
    <w:rsid w:val="004A1699"/>
    <w:rsid w:val="004A1931"/>
    <w:rsid w:val="004A1DEC"/>
    <w:rsid w:val="004A22AA"/>
    <w:rsid w:val="004A35E7"/>
    <w:rsid w:val="004A45E0"/>
    <w:rsid w:val="004A5DC7"/>
    <w:rsid w:val="004A63D1"/>
    <w:rsid w:val="004A69A6"/>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5B43"/>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0CA1"/>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3234"/>
    <w:rsid w:val="00514A88"/>
    <w:rsid w:val="00516AD7"/>
    <w:rsid w:val="00516F92"/>
    <w:rsid w:val="005170D3"/>
    <w:rsid w:val="0051723C"/>
    <w:rsid w:val="00517258"/>
    <w:rsid w:val="005176DE"/>
    <w:rsid w:val="00517853"/>
    <w:rsid w:val="0052011F"/>
    <w:rsid w:val="00521E99"/>
    <w:rsid w:val="00522BF4"/>
    <w:rsid w:val="00523F3F"/>
    <w:rsid w:val="00524000"/>
    <w:rsid w:val="0052456D"/>
    <w:rsid w:val="00524743"/>
    <w:rsid w:val="00525765"/>
    <w:rsid w:val="00526971"/>
    <w:rsid w:val="005276AA"/>
    <w:rsid w:val="00534546"/>
    <w:rsid w:val="00534B0B"/>
    <w:rsid w:val="005353AB"/>
    <w:rsid w:val="00535AAE"/>
    <w:rsid w:val="00540C6E"/>
    <w:rsid w:val="005419CB"/>
    <w:rsid w:val="00541A96"/>
    <w:rsid w:val="00544675"/>
    <w:rsid w:val="00545079"/>
    <w:rsid w:val="005470E1"/>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1843"/>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0C8B"/>
    <w:rsid w:val="0070142D"/>
    <w:rsid w:val="00702309"/>
    <w:rsid w:val="007030D6"/>
    <w:rsid w:val="00703D5E"/>
    <w:rsid w:val="00704418"/>
    <w:rsid w:val="00707434"/>
    <w:rsid w:val="007074D0"/>
    <w:rsid w:val="00707A05"/>
    <w:rsid w:val="0071609E"/>
    <w:rsid w:val="00717ECF"/>
    <w:rsid w:val="00720018"/>
    <w:rsid w:val="00720652"/>
    <w:rsid w:val="00720AFD"/>
    <w:rsid w:val="00720E36"/>
    <w:rsid w:val="0072167B"/>
    <w:rsid w:val="00722113"/>
    <w:rsid w:val="00722711"/>
    <w:rsid w:val="00722737"/>
    <w:rsid w:val="007228EA"/>
    <w:rsid w:val="00722EC9"/>
    <w:rsid w:val="0072342F"/>
    <w:rsid w:val="00723C37"/>
    <w:rsid w:val="007240CF"/>
    <w:rsid w:val="00726004"/>
    <w:rsid w:val="00726B8C"/>
    <w:rsid w:val="007273B4"/>
    <w:rsid w:val="00727E30"/>
    <w:rsid w:val="00731557"/>
    <w:rsid w:val="00731A21"/>
    <w:rsid w:val="00731FE2"/>
    <w:rsid w:val="007324F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0DED"/>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065"/>
    <w:rsid w:val="00781E4D"/>
    <w:rsid w:val="007851D7"/>
    <w:rsid w:val="00785E5A"/>
    <w:rsid w:val="00792C55"/>
    <w:rsid w:val="0079310E"/>
    <w:rsid w:val="007934EA"/>
    <w:rsid w:val="00795787"/>
    <w:rsid w:val="00796340"/>
    <w:rsid w:val="00796CC9"/>
    <w:rsid w:val="007974D9"/>
    <w:rsid w:val="00797FBA"/>
    <w:rsid w:val="007A1092"/>
    <w:rsid w:val="007A118A"/>
    <w:rsid w:val="007A27E3"/>
    <w:rsid w:val="007A3C6E"/>
    <w:rsid w:val="007A5AE0"/>
    <w:rsid w:val="007A5B70"/>
    <w:rsid w:val="007A6048"/>
    <w:rsid w:val="007A6705"/>
    <w:rsid w:val="007A73A4"/>
    <w:rsid w:val="007B0739"/>
    <w:rsid w:val="007B2544"/>
    <w:rsid w:val="007B2566"/>
    <w:rsid w:val="007B2821"/>
    <w:rsid w:val="007B2D94"/>
    <w:rsid w:val="007B5126"/>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4E8C"/>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373"/>
    <w:rsid w:val="007E464A"/>
    <w:rsid w:val="007E489F"/>
    <w:rsid w:val="007E5122"/>
    <w:rsid w:val="007E5203"/>
    <w:rsid w:val="007E54D6"/>
    <w:rsid w:val="007E5A06"/>
    <w:rsid w:val="007E6AEB"/>
    <w:rsid w:val="007E7879"/>
    <w:rsid w:val="007F0738"/>
    <w:rsid w:val="007F2A02"/>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065"/>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4BB9"/>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68"/>
    <w:rsid w:val="00893B8A"/>
    <w:rsid w:val="00894130"/>
    <w:rsid w:val="008946A2"/>
    <w:rsid w:val="00894A09"/>
    <w:rsid w:val="00897043"/>
    <w:rsid w:val="008978AF"/>
    <w:rsid w:val="008A29EF"/>
    <w:rsid w:val="008A2A51"/>
    <w:rsid w:val="008A4B86"/>
    <w:rsid w:val="008A5085"/>
    <w:rsid w:val="008A66E5"/>
    <w:rsid w:val="008A6737"/>
    <w:rsid w:val="008A7706"/>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1B"/>
    <w:rsid w:val="008D4653"/>
    <w:rsid w:val="008D66A2"/>
    <w:rsid w:val="008D682C"/>
    <w:rsid w:val="008D7165"/>
    <w:rsid w:val="008D78C4"/>
    <w:rsid w:val="008D7BA5"/>
    <w:rsid w:val="008E020B"/>
    <w:rsid w:val="008E23B3"/>
    <w:rsid w:val="008E2F65"/>
    <w:rsid w:val="008E404A"/>
    <w:rsid w:val="008E444E"/>
    <w:rsid w:val="008E44C3"/>
    <w:rsid w:val="008E50AB"/>
    <w:rsid w:val="008E7703"/>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02AC"/>
    <w:rsid w:val="009303D2"/>
    <w:rsid w:val="0093124F"/>
    <w:rsid w:val="00931EB0"/>
    <w:rsid w:val="00933F82"/>
    <w:rsid w:val="00934ACE"/>
    <w:rsid w:val="00935BCF"/>
    <w:rsid w:val="00936040"/>
    <w:rsid w:val="00936398"/>
    <w:rsid w:val="00936637"/>
    <w:rsid w:val="009368EF"/>
    <w:rsid w:val="00936F38"/>
    <w:rsid w:val="009412D7"/>
    <w:rsid w:val="0094248D"/>
    <w:rsid w:val="00942A15"/>
    <w:rsid w:val="00943DD3"/>
    <w:rsid w:val="00945D4E"/>
    <w:rsid w:val="00946D9B"/>
    <w:rsid w:val="00947430"/>
    <w:rsid w:val="0094749B"/>
    <w:rsid w:val="00950076"/>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59"/>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5AD8"/>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0BF0"/>
    <w:rsid w:val="009F1566"/>
    <w:rsid w:val="009F1838"/>
    <w:rsid w:val="009F1AE6"/>
    <w:rsid w:val="009F2490"/>
    <w:rsid w:val="009F2D8C"/>
    <w:rsid w:val="009F3567"/>
    <w:rsid w:val="009F3DDD"/>
    <w:rsid w:val="009F4096"/>
    <w:rsid w:val="009F5B19"/>
    <w:rsid w:val="009F6537"/>
    <w:rsid w:val="009F70BB"/>
    <w:rsid w:val="00A002A3"/>
    <w:rsid w:val="00A00FA1"/>
    <w:rsid w:val="00A01B72"/>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3898"/>
    <w:rsid w:val="00A25328"/>
    <w:rsid w:val="00A253D1"/>
    <w:rsid w:val="00A25531"/>
    <w:rsid w:val="00A2672A"/>
    <w:rsid w:val="00A30B6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0082"/>
    <w:rsid w:val="00A5165A"/>
    <w:rsid w:val="00A51E13"/>
    <w:rsid w:val="00A5283F"/>
    <w:rsid w:val="00A53003"/>
    <w:rsid w:val="00A533E8"/>
    <w:rsid w:val="00A53C77"/>
    <w:rsid w:val="00A54625"/>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228"/>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B7A2C"/>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3DE"/>
    <w:rsid w:val="00B03458"/>
    <w:rsid w:val="00B034DD"/>
    <w:rsid w:val="00B04A2E"/>
    <w:rsid w:val="00B0573A"/>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2BD4"/>
    <w:rsid w:val="00B73743"/>
    <w:rsid w:val="00B73C93"/>
    <w:rsid w:val="00B74E49"/>
    <w:rsid w:val="00B76DD3"/>
    <w:rsid w:val="00B77972"/>
    <w:rsid w:val="00B8092D"/>
    <w:rsid w:val="00B824D0"/>
    <w:rsid w:val="00B82FAF"/>
    <w:rsid w:val="00B838D9"/>
    <w:rsid w:val="00B84337"/>
    <w:rsid w:val="00B8672D"/>
    <w:rsid w:val="00B90C79"/>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434"/>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4985"/>
    <w:rsid w:val="00BF61E7"/>
    <w:rsid w:val="00BF681C"/>
    <w:rsid w:val="00C0034A"/>
    <w:rsid w:val="00C02E14"/>
    <w:rsid w:val="00C03D16"/>
    <w:rsid w:val="00C0411F"/>
    <w:rsid w:val="00C06D4C"/>
    <w:rsid w:val="00C06F76"/>
    <w:rsid w:val="00C100B0"/>
    <w:rsid w:val="00C11029"/>
    <w:rsid w:val="00C11290"/>
    <w:rsid w:val="00C14D0F"/>
    <w:rsid w:val="00C1566A"/>
    <w:rsid w:val="00C160AD"/>
    <w:rsid w:val="00C16268"/>
    <w:rsid w:val="00C16D66"/>
    <w:rsid w:val="00C17608"/>
    <w:rsid w:val="00C206BF"/>
    <w:rsid w:val="00C20C8E"/>
    <w:rsid w:val="00C2292D"/>
    <w:rsid w:val="00C23F0E"/>
    <w:rsid w:val="00C2462E"/>
    <w:rsid w:val="00C24963"/>
    <w:rsid w:val="00C24EAC"/>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571"/>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4B9E"/>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A56"/>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85F87"/>
    <w:rsid w:val="00D92CD9"/>
    <w:rsid w:val="00D9404D"/>
    <w:rsid w:val="00D94956"/>
    <w:rsid w:val="00D9554B"/>
    <w:rsid w:val="00D9675F"/>
    <w:rsid w:val="00DA045D"/>
    <w:rsid w:val="00DA04BC"/>
    <w:rsid w:val="00DA0629"/>
    <w:rsid w:val="00DA0698"/>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27F6"/>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4BF"/>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D6B94"/>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79E"/>
    <w:rsid w:val="00F309EC"/>
    <w:rsid w:val="00F334E4"/>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05C"/>
    <w:rsid w:val="00F56376"/>
    <w:rsid w:val="00F574DF"/>
    <w:rsid w:val="00F61C1E"/>
    <w:rsid w:val="00F624A3"/>
    <w:rsid w:val="00F65212"/>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5AB1"/>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29-1-24. Expediente EP-2898-23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7A6A5F00-B29F-4462-BD13-EA2F06B4F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TotalTime>
  <Pages>9</Pages>
  <Words>4200</Words>
  <Characters>23105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2023-03-20T14:03:00Z</cp:lastPrinted>
  <dcterms:created xsi:type="dcterms:W3CDTF">2024-02-15T21:19:00Z</dcterms:created>
  <dcterms:modified xsi:type="dcterms:W3CDTF">2024-04-25T21:04:00Z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