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AA346" w14:textId="0B14B864" w:rsidR="00990CA4"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5528B5F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096B49">
        <w:rPr>
          <w:rFonts w:ascii="Museo Sans 900" w:eastAsia="Times New Roman" w:hAnsi="Museo Sans 900" w:cs="Times New Roman"/>
          <w:b/>
          <w:bCs/>
          <w:sz w:val="20"/>
          <w:szCs w:val="20"/>
          <w:lang w:val="es-MX" w:eastAsia="es-ES"/>
        </w:rPr>
        <w:t>0095</w:t>
      </w:r>
      <w:r w:rsidR="008B44D6" w:rsidRPr="00A93D70">
        <w:rPr>
          <w:rFonts w:ascii="Museo Sans 900" w:eastAsia="Times New Roman" w:hAnsi="Museo Sans 900" w:cs="Times New Roman"/>
          <w:b/>
          <w:bCs/>
          <w:sz w:val="20"/>
          <w:szCs w:val="20"/>
          <w:lang w:val="es-MX" w:eastAsia="es-ES"/>
        </w:rPr>
        <w:t>-202</w:t>
      </w:r>
      <w:r w:rsidR="00F87908">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096B49">
        <w:rPr>
          <w:rFonts w:ascii="Museo Sans 300" w:eastAsia="Times New Roman" w:hAnsi="Museo Sans 300" w:cs="Times New Roman"/>
          <w:sz w:val="20"/>
          <w:szCs w:val="20"/>
          <w:lang w:val="es-MX" w:eastAsia="es-ES"/>
        </w:rPr>
        <w:t xml:space="preserve">diez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w:t>
      </w:r>
      <w:r w:rsidR="003C415D">
        <w:rPr>
          <w:rFonts w:ascii="Museo Sans 300" w:eastAsia="Times New Roman" w:hAnsi="Museo Sans 300" w:cs="Times New Roman"/>
          <w:sz w:val="20"/>
          <w:szCs w:val="20"/>
          <w:lang w:val="es-MX" w:eastAsia="es-ES"/>
        </w:rPr>
        <w:t xml:space="preserve">con </w:t>
      </w:r>
      <w:r w:rsidR="00096B49">
        <w:rPr>
          <w:rFonts w:ascii="Museo Sans 300" w:eastAsia="Times New Roman" w:hAnsi="Museo Sans 300" w:cs="Times New Roman"/>
          <w:sz w:val="20"/>
          <w:szCs w:val="20"/>
          <w:lang w:val="es-MX" w:eastAsia="es-ES"/>
        </w:rPr>
        <w:t xml:space="preserve">veinte </w:t>
      </w:r>
      <w:r w:rsidR="003C415D">
        <w:rPr>
          <w:rFonts w:ascii="Museo Sans 300" w:eastAsia="Times New Roman" w:hAnsi="Museo Sans 300" w:cs="Times New Roman"/>
          <w:sz w:val="20"/>
          <w:szCs w:val="20"/>
          <w:lang w:val="es-MX" w:eastAsia="es-ES"/>
        </w:rPr>
        <w:t xml:space="preserve">minutos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096B49">
        <w:rPr>
          <w:rFonts w:ascii="Museo Sans 300" w:eastAsia="Times New Roman" w:hAnsi="Museo Sans 300" w:cs="Times New Roman"/>
          <w:sz w:val="20"/>
          <w:szCs w:val="20"/>
          <w:lang w:val="es-MX" w:eastAsia="es-ES"/>
        </w:rPr>
        <w:t xml:space="preserve">dos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4B5C39">
        <w:rPr>
          <w:rFonts w:ascii="Museo Sans 300" w:eastAsia="Times New Roman" w:hAnsi="Museo Sans 300" w:cs="Times New Roman"/>
          <w:sz w:val="20"/>
          <w:szCs w:val="20"/>
          <w:lang w:val="es-MX" w:eastAsia="es-ES"/>
        </w:rPr>
        <w:t>febr</w:t>
      </w:r>
      <w:r w:rsidR="00F87908">
        <w:rPr>
          <w:rFonts w:ascii="Museo Sans 300" w:eastAsia="Times New Roman" w:hAnsi="Museo Sans 300" w:cs="Times New Roman"/>
          <w:sz w:val="20"/>
          <w:szCs w:val="20"/>
          <w:lang w:val="es-MX" w:eastAsia="es-ES"/>
        </w:rPr>
        <w:t>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87908">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6CF8DA46"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4B5C39">
        <w:rPr>
          <w:rStyle w:val="normaltextrun"/>
          <w:rFonts w:ascii="Museo Sans 300" w:hAnsi="Museo Sans 300"/>
          <w:color w:val="000000"/>
          <w:sz w:val="20"/>
          <w:szCs w:val="20"/>
          <w:shd w:val="clear" w:color="auto" w:fill="FFFFFF"/>
        </w:rPr>
        <w:t>doce de septiembre</w:t>
      </w:r>
      <w:r>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 xml:space="preserve">del </w:t>
      </w:r>
      <w:r w:rsidR="00F87908">
        <w:rPr>
          <w:rFonts w:ascii="Museo Sans 300" w:hAnsi="Museo Sans 300"/>
          <w:sz w:val="20"/>
          <w:szCs w:val="20"/>
        </w:rPr>
        <w:t>dos mil veintitrés</w:t>
      </w:r>
      <w:r w:rsidR="00751B95">
        <w:rPr>
          <w:rFonts w:ascii="Museo Sans 300" w:hAnsi="Museo Sans 300"/>
          <w:sz w:val="20"/>
          <w:szCs w:val="20"/>
        </w:rPr>
        <w:t xml:space="preserve">, </w:t>
      </w:r>
      <w:r w:rsidR="003C415D">
        <w:rPr>
          <w:rFonts w:ascii="Museo Sans 300" w:hAnsi="Museo Sans 300"/>
          <w:sz w:val="20"/>
          <w:szCs w:val="20"/>
        </w:rPr>
        <w:t xml:space="preserve">la señora </w:t>
      </w:r>
      <w:r w:rsidR="00BB63C5">
        <w:rPr>
          <w:rFonts w:ascii="Museo Sans 300" w:hAnsi="Museo Sans 300"/>
          <w:sz w:val="20"/>
          <w:szCs w:val="20"/>
        </w:rPr>
        <w:t xml:space="preserve">xxx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4B5C39">
        <w:rPr>
          <w:rFonts w:ascii="Museo Sans 300" w:hAnsi="Museo Sans 300"/>
          <w:sz w:val="20"/>
          <w:szCs w:val="20"/>
        </w:rPr>
        <w:t>DOS MIL DOSCIENTOS CUARENTA Y SIETE 88/100 DÓLARES DE LOS ESTADOS UNIDOS DE AMÉRICA (USD 2,247.88)</w:t>
      </w:r>
      <w:r w:rsidR="00751B95">
        <w:rPr>
          <w:rFonts w:ascii="Museo Sans 300" w:hAnsi="Museo Sans 300"/>
          <w:sz w:val="20"/>
          <w:szCs w:val="20"/>
        </w:rPr>
        <w:t xml:space="preserve"> </w:t>
      </w:r>
      <w:r w:rsidR="00751B95" w:rsidRPr="00A93D70">
        <w:rPr>
          <w:rFonts w:ascii="Museo Sans 300" w:hAnsi="Museo Sans 300"/>
          <w:sz w:val="20"/>
          <w:szCs w:val="20"/>
        </w:rPr>
        <w:t>IVA</w:t>
      </w:r>
      <w:r w:rsidR="00D3734A">
        <w:rPr>
          <w:rFonts w:ascii="Museo Sans 300" w:hAnsi="Museo Sans 300"/>
          <w:sz w:val="20"/>
          <w:szCs w:val="20"/>
        </w:rPr>
        <w:t xml:space="preserve"> e intereses</w:t>
      </w:r>
      <w:r w:rsidR="000226A4">
        <w:rPr>
          <w:rFonts w:ascii="Museo Sans 300" w:hAnsi="Museo Sans 300"/>
          <w:sz w:val="20"/>
          <w:szCs w:val="20"/>
        </w:rPr>
        <w:t xml:space="preserve"> </w:t>
      </w:r>
      <w:r w:rsidR="00751B95" w:rsidRPr="00A93D70">
        <w:rPr>
          <w:rFonts w:ascii="Museo Sans 300" w:hAnsi="Museo Sans 300"/>
          <w:sz w:val="20"/>
          <w:szCs w:val="20"/>
        </w:rPr>
        <w:t>incluido</w:t>
      </w:r>
      <w:r w:rsidR="00D3734A">
        <w:rPr>
          <w:rFonts w:ascii="Museo Sans 300" w:hAnsi="Museo Sans 300"/>
          <w:sz w:val="20"/>
          <w:szCs w:val="20"/>
        </w:rPr>
        <w:t>s</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r w:rsidR="00BB63C5">
        <w:rPr>
          <w:rFonts w:ascii="Museo Sans 300" w:hAnsi="Museo Sans 300"/>
          <w:sz w:val="20"/>
          <w:szCs w:val="20"/>
        </w:rPr>
        <w:t>xxx</w:t>
      </w:r>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15DA0D77" w:rsidR="00263E33" w:rsidRPr="00263E33" w:rsidRDefault="00263E33" w:rsidP="00096B49">
      <w:pPr>
        <w:tabs>
          <w:tab w:val="left" w:pos="567"/>
        </w:tabs>
        <w:spacing w:after="0" w:line="240" w:lineRule="auto"/>
        <w:ind w:left="709"/>
        <w:jc w:val="both"/>
        <w:rPr>
          <w:rFonts w:ascii="Museo Sans 300" w:hAnsi="Museo Sans 300" w:cs="Times New Roman"/>
          <w:sz w:val="20"/>
          <w:szCs w:val="20"/>
        </w:rPr>
      </w:pPr>
    </w:p>
    <w:p w14:paraId="33322DB7" w14:textId="6AD4E632"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4B5C39">
        <w:rPr>
          <w:rFonts w:ascii="Museo Sans 300" w:hAnsi="Museo Sans 300"/>
          <w:sz w:val="20"/>
          <w:szCs w:val="20"/>
          <w:lang w:val="es-SV"/>
        </w:rPr>
        <w:t>726</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B5C39">
        <w:rPr>
          <w:rFonts w:ascii="Museo Sans 300" w:hAnsi="Museo Sans 300"/>
          <w:sz w:val="20"/>
          <w:szCs w:val="20"/>
          <w:lang w:val="es-SV"/>
        </w:rPr>
        <w:t>veinticinco</w:t>
      </w:r>
      <w:r w:rsidR="00C6794D">
        <w:rPr>
          <w:rFonts w:ascii="Museo Sans 300" w:hAnsi="Museo Sans 300"/>
          <w:sz w:val="20"/>
          <w:szCs w:val="20"/>
          <w:lang w:val="es-SV"/>
        </w:rPr>
        <w:t xml:space="preserve"> de septiembre</w:t>
      </w:r>
      <w:r w:rsidR="00B958B1">
        <w:rPr>
          <w:rFonts w:ascii="Museo Sans 300" w:hAnsi="Museo Sans 300"/>
          <w:sz w:val="20"/>
          <w:szCs w:val="20"/>
          <w:lang w:val="es-SV"/>
        </w:rPr>
        <w:t xml:space="preserve"> </w:t>
      </w:r>
      <w:r w:rsidR="00C6794D">
        <w:rPr>
          <w:rFonts w:ascii="Museo Sans 300" w:hAnsi="Museo Sans 300"/>
          <w:sz w:val="20"/>
          <w:szCs w:val="20"/>
          <w:lang w:val="es-SV"/>
        </w:rPr>
        <w:t>del año pasado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7372D003" w14:textId="54EAEE9F"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C6794D">
        <w:rPr>
          <w:rFonts w:ascii="Museo Sans 300" w:hAnsi="Museo Sans 300"/>
          <w:sz w:val="20"/>
          <w:szCs w:val="20"/>
        </w:rPr>
        <w:t xml:space="preserve">s partes el día </w:t>
      </w:r>
      <w:r w:rsidR="004B5C39">
        <w:rPr>
          <w:rFonts w:ascii="Museo Sans 300" w:hAnsi="Museo Sans 300"/>
          <w:sz w:val="20"/>
          <w:szCs w:val="20"/>
        </w:rPr>
        <w:t>veintiocho</w:t>
      </w:r>
      <w:r w:rsidR="00C6794D">
        <w:rPr>
          <w:rFonts w:ascii="Museo Sans 300" w:hAnsi="Museo Sans 300"/>
          <w:sz w:val="20"/>
          <w:szCs w:val="20"/>
        </w:rPr>
        <w:t xml:space="preserve"> de septiembre</w:t>
      </w:r>
      <w:r w:rsidR="00C51EB2">
        <w:rPr>
          <w:rFonts w:ascii="Museo Sans 300" w:hAnsi="Museo Sans 300"/>
          <w:sz w:val="20"/>
          <w:szCs w:val="20"/>
        </w:rPr>
        <w:t xml:space="preserve"> del </w:t>
      </w:r>
      <w:r w:rsidR="00F87908">
        <w:rPr>
          <w:rFonts w:ascii="Museo Sans 300" w:hAnsi="Museo Sans 300"/>
          <w:sz w:val="20"/>
          <w:szCs w:val="20"/>
        </w:rPr>
        <w:t>dos mil veintitrés</w:t>
      </w:r>
      <w:r w:rsidR="00C51EB2">
        <w:rPr>
          <w:rFonts w:ascii="Museo Sans 300" w:hAnsi="Museo Sans 300"/>
          <w:sz w:val="20"/>
          <w:szCs w:val="20"/>
        </w:rPr>
        <w:t>,</w:t>
      </w:r>
      <w:r w:rsidR="006228E4">
        <w:rPr>
          <w:rFonts w:ascii="Museo Sans 300" w:hAnsi="Museo Sans 300"/>
          <w:sz w:val="20"/>
          <w:szCs w:val="20"/>
        </w:rPr>
        <w:t xml:space="preserve"> </w:t>
      </w:r>
      <w:r w:rsidRPr="70478C62">
        <w:rPr>
          <w:rFonts w:ascii="Museo Sans 300" w:hAnsi="Museo Sans 300"/>
          <w:sz w:val="20"/>
          <w:szCs w:val="20"/>
        </w:rPr>
        <w:t>por lo que el plazo otorgado a la distribuidora finalizó el día</w:t>
      </w:r>
      <w:r w:rsidR="00B958B1">
        <w:rPr>
          <w:rFonts w:ascii="Museo Sans 300" w:hAnsi="Museo Sans 300"/>
          <w:sz w:val="20"/>
          <w:szCs w:val="20"/>
        </w:rPr>
        <w:t xml:space="preserve"> </w:t>
      </w:r>
      <w:r w:rsidR="008E4790">
        <w:rPr>
          <w:rFonts w:ascii="Museo Sans 300" w:hAnsi="Museo Sans 300"/>
          <w:sz w:val="20"/>
          <w:szCs w:val="20"/>
        </w:rPr>
        <w:t>doce de octubre</w:t>
      </w:r>
      <w:r w:rsidR="00C6794D">
        <w:rPr>
          <w:rFonts w:ascii="Museo Sans 300" w:hAnsi="Museo Sans 300"/>
          <w:sz w:val="20"/>
          <w:szCs w:val="20"/>
        </w:rPr>
        <w:t xml:space="preserve"> del mismo año</w:t>
      </w:r>
      <w:r w:rsidR="00751B95">
        <w:rPr>
          <w:rFonts w:ascii="Museo Sans 300" w:hAnsi="Museo Sans 300"/>
          <w:sz w:val="20"/>
          <w:szCs w:val="20"/>
        </w:rPr>
        <w:t>.</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09ABB73F"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8E4790">
        <w:rPr>
          <w:rFonts w:ascii="Museo Sans 300" w:hAnsi="Museo Sans 300"/>
          <w:sz w:val="20"/>
          <w:szCs w:val="20"/>
          <w:lang w:val="es-ES_tradnl" w:eastAsia="es-SV"/>
        </w:rPr>
        <w:t>once de octu</w:t>
      </w:r>
      <w:r w:rsidR="002E50FD">
        <w:rPr>
          <w:rFonts w:ascii="Museo Sans 300" w:hAnsi="Museo Sans 300"/>
          <w:sz w:val="20"/>
          <w:szCs w:val="20"/>
          <w:lang w:val="es-ES_tradnl" w:eastAsia="es-SV"/>
        </w:rPr>
        <w:t>bre</w:t>
      </w:r>
      <w:r w:rsidR="00B958B1" w:rsidRPr="00A732F4">
        <w:rPr>
          <w:rFonts w:ascii="Museo Sans 300" w:hAnsi="Museo Sans 300"/>
          <w:sz w:val="20"/>
          <w:szCs w:val="20"/>
          <w:lang w:val="es-ES_tradnl" w:eastAsia="es-SV"/>
        </w:rPr>
        <w:t xml:space="preserve"> de</w:t>
      </w:r>
      <w:r w:rsidR="00751B95">
        <w:rPr>
          <w:rFonts w:ascii="Museo Sans 300" w:hAnsi="Museo Sans 300"/>
          <w:sz w:val="20"/>
          <w:szCs w:val="20"/>
          <w:lang w:val="es-ES_tradnl" w:eastAsia="es-SV"/>
        </w:rPr>
        <w:t xml:space="preserve">l </w:t>
      </w:r>
      <w:r w:rsidR="00F87908">
        <w:rPr>
          <w:rFonts w:ascii="Museo Sans 300" w:hAnsi="Museo Sans 300"/>
          <w:sz w:val="20"/>
          <w:szCs w:val="20"/>
          <w:lang w:val="es-ES_tradnl" w:eastAsia="es-SV"/>
        </w:rPr>
        <w:t>dos mil veintitrés</w:t>
      </w:r>
      <w:r w:rsidRPr="00A732F4">
        <w:rPr>
          <w:rFonts w:ascii="Museo Sans 300" w:hAnsi="Museo Sans 300"/>
          <w:sz w:val="20"/>
          <w:szCs w:val="20"/>
          <w:lang w:val="es-ES_tradnl" w:eastAsia="es-SV"/>
        </w:rPr>
        <w:t xml:space="preserve">, el ingeniero </w:t>
      </w:r>
      <w:r w:rsidR="00BB63C5">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054BDDC1"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2E50FD">
        <w:rPr>
          <w:rFonts w:ascii="Museo Sans 300" w:hAnsi="Museo Sans 300"/>
          <w:sz w:val="20"/>
          <w:szCs w:val="20"/>
          <w:lang w:val="es-ES_tradnl" w:eastAsia="es-SV"/>
        </w:rPr>
        <w:t>5</w:t>
      </w:r>
      <w:r w:rsidR="008E4790">
        <w:rPr>
          <w:rFonts w:ascii="Museo Sans 300" w:hAnsi="Museo Sans 300"/>
          <w:sz w:val="20"/>
          <w:szCs w:val="20"/>
          <w:lang w:val="es-ES_tradnl" w:eastAsia="es-SV"/>
        </w:rPr>
        <w:t>71</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8E4790">
        <w:rPr>
          <w:rFonts w:ascii="Museo Sans 300" w:hAnsi="Museo Sans 300"/>
          <w:sz w:val="20"/>
          <w:szCs w:val="20"/>
          <w:lang w:val="es-ES_tradnl" w:eastAsia="es-SV"/>
        </w:rPr>
        <w:t>doce de octu</w:t>
      </w:r>
      <w:r w:rsidR="002E50FD">
        <w:rPr>
          <w:rFonts w:ascii="Museo Sans 300" w:hAnsi="Museo Sans 300"/>
          <w:sz w:val="20"/>
          <w:szCs w:val="20"/>
          <w:lang w:val="es-ES_tradnl" w:eastAsia="es-SV"/>
        </w:rPr>
        <w:t>bre</w:t>
      </w:r>
      <w:r w:rsidR="00751B95">
        <w:rPr>
          <w:rFonts w:ascii="Museo Sans 300" w:hAnsi="Museo Sans 300"/>
          <w:sz w:val="20"/>
          <w:szCs w:val="20"/>
          <w:lang w:val="es-ES_tradnl" w:eastAsia="es-SV"/>
        </w:rPr>
        <w:t xml:space="preserve"> </w:t>
      </w:r>
      <w:r w:rsidR="00C6794D">
        <w:rPr>
          <w:rFonts w:ascii="Museo Sans 300" w:hAnsi="Museo Sans 300"/>
          <w:sz w:val="20"/>
          <w:szCs w:val="20"/>
          <w:lang w:val="es-ES_tradnl" w:eastAsia="es-SV"/>
        </w:rPr>
        <w:t>del año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1369F418"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8E4790">
        <w:rPr>
          <w:rFonts w:ascii="Museo Sans 300" w:hAnsi="Museo Sans 300"/>
          <w:sz w:val="20"/>
          <w:szCs w:val="20"/>
        </w:rPr>
        <w:t>E-0818</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8E4790">
        <w:rPr>
          <w:rFonts w:ascii="Museo Sans 300" w:hAnsi="Museo Sans 300"/>
          <w:sz w:val="20"/>
          <w:szCs w:val="20"/>
        </w:rPr>
        <w:t>treinta</w:t>
      </w:r>
      <w:r w:rsidR="006D2C30">
        <w:rPr>
          <w:rFonts w:ascii="Museo Sans 300" w:hAnsi="Museo Sans 300"/>
          <w:sz w:val="20"/>
          <w:szCs w:val="20"/>
        </w:rPr>
        <w:t xml:space="preserve"> de octu</w:t>
      </w:r>
      <w:r w:rsidR="005C065A">
        <w:rPr>
          <w:rFonts w:ascii="Museo Sans 300" w:hAnsi="Museo Sans 300"/>
          <w:sz w:val="20"/>
          <w:szCs w:val="20"/>
        </w:rPr>
        <w:t>bre</w:t>
      </w:r>
      <w:r w:rsidR="0079194C">
        <w:rPr>
          <w:rFonts w:ascii="Museo Sans 300" w:hAnsi="Museo Sans 300"/>
          <w:sz w:val="20"/>
          <w:szCs w:val="20"/>
        </w:rPr>
        <w:t xml:space="preserve"> de</w:t>
      </w:r>
      <w:r w:rsidR="00AB1D2B">
        <w:rPr>
          <w:rFonts w:ascii="Museo Sans 300" w:hAnsi="Museo Sans 300"/>
          <w:sz w:val="20"/>
          <w:szCs w:val="20"/>
        </w:rPr>
        <w:t xml:space="preserve">l </w:t>
      </w:r>
      <w:r w:rsidR="00F87908">
        <w:rPr>
          <w:rFonts w:ascii="Museo Sans 300" w:hAnsi="Museo Sans 300"/>
          <w:sz w:val="20"/>
          <w:szCs w:val="20"/>
        </w:rPr>
        <w:t>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5E1D852F"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BB63C5">
        <w:rPr>
          <w:rFonts w:ascii="Museo Sans 300" w:hAnsi="Museo Sans 300"/>
          <w:sz w:val="20"/>
          <w:szCs w:val="20"/>
          <w:lang w:val="es-SV"/>
        </w:rPr>
        <w:t>xxx</w:t>
      </w:r>
      <w:r w:rsidR="00E30E87">
        <w:rPr>
          <w:rFonts w:ascii="Museo Sans 300" w:hAnsi="Museo Sans 300"/>
          <w:sz w:val="20"/>
          <w:szCs w:val="20"/>
          <w:lang w:val="es-SV"/>
        </w:rPr>
        <w:t>;</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B89F3DD" w14:textId="1314F888" w:rsidR="00AE4663" w:rsidRDefault="00704418" w:rsidP="00AE466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bookmarkStart w:id="1" w:name="_Hlk146186491"/>
      <w:r w:rsidR="00AE4663">
        <w:rPr>
          <w:rFonts w:ascii="Museo Sans 300" w:hAnsi="Museo Sans 300"/>
          <w:sz w:val="20"/>
          <w:szCs w:val="20"/>
        </w:rPr>
        <w:t>a la</w:t>
      </w:r>
      <w:r w:rsidR="008E4790">
        <w:rPr>
          <w:rFonts w:ascii="Museo Sans 300" w:hAnsi="Museo Sans 300"/>
          <w:sz w:val="20"/>
          <w:szCs w:val="20"/>
        </w:rPr>
        <w:t>s partes el día uno de noviem</w:t>
      </w:r>
      <w:r w:rsidR="00AE4663">
        <w:rPr>
          <w:rFonts w:ascii="Museo Sans 300" w:hAnsi="Museo Sans 300"/>
          <w:sz w:val="20"/>
          <w:szCs w:val="20"/>
        </w:rPr>
        <w:t xml:space="preserve">bre del </w:t>
      </w:r>
      <w:r w:rsidR="00F87908">
        <w:rPr>
          <w:rFonts w:ascii="Museo Sans 300" w:hAnsi="Museo Sans 300"/>
          <w:sz w:val="20"/>
          <w:szCs w:val="20"/>
        </w:rPr>
        <w:t>dos mil veintitrés</w:t>
      </w:r>
      <w:r w:rsidR="00AE4663">
        <w:rPr>
          <w:rFonts w:ascii="Museo Sans 300" w:hAnsi="Museo Sans 300"/>
          <w:sz w:val="20"/>
          <w:szCs w:val="20"/>
        </w:rPr>
        <w:t xml:space="preserve">, </w:t>
      </w:r>
      <w:r w:rsidR="00AE4663" w:rsidRPr="00E86BBB">
        <w:rPr>
          <w:rFonts w:ascii="Museo Sans 300" w:hAnsi="Museo Sans 300"/>
          <w:sz w:val="20"/>
          <w:szCs w:val="20"/>
          <w:lang w:val="es-SV"/>
        </w:rPr>
        <w:t>por lo que el plazo otorgado finalizó</w:t>
      </w:r>
      <w:r w:rsidR="008E4790">
        <w:rPr>
          <w:rFonts w:ascii="Museo Sans 300" w:hAnsi="Museo Sans 300"/>
          <w:sz w:val="20"/>
          <w:szCs w:val="20"/>
          <w:lang w:val="es-SV"/>
        </w:rPr>
        <w:t xml:space="preserve"> el día treinta </w:t>
      </w:r>
      <w:r w:rsidR="00C6794D">
        <w:rPr>
          <w:rStyle w:val="normaltextrun"/>
          <w:rFonts w:ascii="Museo Sans 300" w:eastAsia="Museo Sans" w:hAnsi="Museo Sans 300" w:cs="Segoe UI"/>
          <w:sz w:val="20"/>
          <w:szCs w:val="20"/>
        </w:rPr>
        <w:t xml:space="preserve">del </w:t>
      </w:r>
      <w:r w:rsidR="006D2C30">
        <w:rPr>
          <w:rStyle w:val="normaltextrun"/>
          <w:rFonts w:ascii="Museo Sans 300" w:eastAsia="Museo Sans" w:hAnsi="Museo Sans 300" w:cs="Segoe UI"/>
          <w:sz w:val="20"/>
          <w:szCs w:val="20"/>
        </w:rPr>
        <w:t>mismo</w:t>
      </w:r>
      <w:r w:rsidR="008E4790">
        <w:rPr>
          <w:rStyle w:val="normaltextrun"/>
          <w:rFonts w:ascii="Museo Sans 300" w:eastAsia="Museo Sans" w:hAnsi="Museo Sans 300" w:cs="Segoe UI"/>
          <w:sz w:val="20"/>
          <w:szCs w:val="20"/>
        </w:rPr>
        <w:t xml:space="preserve"> mes y</w:t>
      </w:r>
      <w:r w:rsidR="006D2C30">
        <w:rPr>
          <w:rStyle w:val="normaltextrun"/>
          <w:rFonts w:ascii="Museo Sans 300" w:eastAsia="Museo Sans" w:hAnsi="Museo Sans 300" w:cs="Segoe UI"/>
          <w:sz w:val="20"/>
          <w:szCs w:val="20"/>
        </w:rPr>
        <w:t xml:space="preserve"> </w:t>
      </w:r>
      <w:r w:rsidR="00C6794D">
        <w:rPr>
          <w:rStyle w:val="normaltextrun"/>
          <w:rFonts w:ascii="Museo Sans 300" w:eastAsia="Museo Sans" w:hAnsi="Museo Sans 300" w:cs="Segoe UI"/>
          <w:sz w:val="20"/>
          <w:szCs w:val="20"/>
        </w:rPr>
        <w:t>año</w:t>
      </w:r>
      <w:r w:rsidR="006D2C30">
        <w:rPr>
          <w:rStyle w:val="normaltextrun"/>
          <w:rFonts w:ascii="Museo Sans 300" w:eastAsia="Museo Sans" w:hAnsi="Museo Sans 300" w:cs="Segoe UI"/>
          <w:sz w:val="20"/>
          <w:szCs w:val="20"/>
        </w:rPr>
        <w:t>.</w:t>
      </w:r>
    </w:p>
    <w:bookmarkEnd w:id="1"/>
    <w:p w14:paraId="32651D61" w14:textId="065D3CA8" w:rsidR="00704418" w:rsidRDefault="00704418" w:rsidP="00704418">
      <w:pPr>
        <w:pStyle w:val="Prrafodelista"/>
        <w:tabs>
          <w:tab w:val="left" w:pos="426"/>
        </w:tabs>
        <w:ind w:left="426"/>
        <w:jc w:val="both"/>
        <w:rPr>
          <w:rFonts w:ascii="Museo Sans 300" w:hAnsi="Museo Sans 300"/>
          <w:sz w:val="20"/>
          <w:szCs w:val="20"/>
        </w:rPr>
      </w:pPr>
    </w:p>
    <w:p w14:paraId="51EAC870" w14:textId="36B22EFC"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8E4790">
        <w:rPr>
          <w:rFonts w:ascii="Museo Sans 300" w:hAnsi="Museo Sans 300" w:cs="Cambria Math"/>
          <w:sz w:val="20"/>
          <w:szCs w:val="20"/>
        </w:rPr>
        <w:t>treinta de noviem</w:t>
      </w:r>
      <w:r w:rsidR="00AE4663">
        <w:rPr>
          <w:rFonts w:ascii="Museo Sans 300" w:hAnsi="Museo Sans 300" w:cs="Cambria Math"/>
          <w:sz w:val="20"/>
          <w:szCs w:val="20"/>
        </w:rPr>
        <w:t>bre</w:t>
      </w:r>
      <w:r>
        <w:rPr>
          <w:rFonts w:ascii="Museo Sans 300" w:hAnsi="Museo Sans 300" w:cs="Cambria Math"/>
          <w:sz w:val="20"/>
          <w:szCs w:val="20"/>
        </w:rPr>
        <w:t xml:space="preserve"> </w:t>
      </w:r>
      <w:r w:rsidR="00C6794D">
        <w:rPr>
          <w:rFonts w:ascii="Museo Sans 300" w:hAnsi="Museo Sans 300" w:cs="Cambria Math"/>
          <w:sz w:val="20"/>
          <w:szCs w:val="20"/>
        </w:rPr>
        <w:t>del año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w:t>
      </w:r>
      <w:r w:rsidR="00A44F28" w:rsidRPr="0010233C">
        <w:rPr>
          <w:rFonts w:ascii="Museo Sans 300" w:hAnsi="Museo Sans 300"/>
          <w:sz w:val="20"/>
          <w:szCs w:val="20"/>
        </w:rPr>
        <w:t>mantiene las</w:t>
      </w:r>
      <w:r w:rsidRPr="0010233C">
        <w:rPr>
          <w:rFonts w:ascii="Museo Sans 300" w:hAnsi="Museo Sans 300"/>
          <w:sz w:val="20"/>
          <w:szCs w:val="20"/>
        </w:rPr>
        <w:t xml:space="preserve"> pruebas remitidas</w:t>
      </w:r>
      <w:r w:rsidR="00A44F28" w:rsidRPr="0010233C">
        <w:rPr>
          <w:rFonts w:ascii="Museo Sans 300" w:hAnsi="Museo Sans 300"/>
          <w:sz w:val="20"/>
          <w:szCs w:val="20"/>
        </w:rPr>
        <w:t xml:space="preserve"> previamente</w:t>
      </w:r>
      <w:r w:rsidRPr="0010233C">
        <w:rPr>
          <w:rFonts w:ascii="Museo Sans 300" w:hAnsi="Museo Sans 300"/>
          <w:sz w:val="20"/>
          <w:szCs w:val="20"/>
        </w:rPr>
        <w:t xml:space="preserve">. Por su parte, </w:t>
      </w:r>
      <w:r w:rsidR="00293C2B">
        <w:rPr>
          <w:rFonts w:ascii="Museo Sans 300" w:hAnsi="Museo Sans 300"/>
          <w:sz w:val="20"/>
          <w:szCs w:val="20"/>
        </w:rPr>
        <w:t>la</w:t>
      </w:r>
      <w:r w:rsidRPr="0010233C">
        <w:rPr>
          <w:rFonts w:ascii="Museo Sans 300" w:hAnsi="Museo Sans 300"/>
          <w:sz w:val="20"/>
          <w:szCs w:val="20"/>
        </w:rPr>
        <w:t xml:space="preserve"> </w:t>
      </w:r>
      <w:r w:rsidR="00C51EB2" w:rsidRPr="0010233C">
        <w:rPr>
          <w:rFonts w:ascii="Museo Sans 300" w:hAnsi="Museo Sans 300"/>
          <w:sz w:val="20"/>
          <w:szCs w:val="20"/>
        </w:rPr>
        <w:t>usuari</w:t>
      </w:r>
      <w:r w:rsidR="00293C2B">
        <w:rPr>
          <w:rFonts w:ascii="Museo Sans 300" w:hAnsi="Museo Sans 300"/>
          <w:sz w:val="20"/>
          <w:szCs w:val="20"/>
        </w:rPr>
        <w:t>a</w:t>
      </w:r>
      <w:r w:rsidRPr="0010233C">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7E0B4BBE"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w:t>
      </w:r>
      <w:r w:rsidRPr="00B463FA">
        <w:rPr>
          <w:rFonts w:ascii="Museo Sans 300" w:hAnsi="Museo Sans 300"/>
          <w:sz w:val="20"/>
          <w:szCs w:val="20"/>
        </w:rPr>
        <w:t xml:space="preserve">de fecha </w:t>
      </w:r>
      <w:r w:rsidR="006B2BEE" w:rsidRPr="00B463FA">
        <w:rPr>
          <w:rFonts w:ascii="Museo Sans 300" w:hAnsi="Museo Sans 300"/>
          <w:sz w:val="20"/>
          <w:szCs w:val="20"/>
        </w:rPr>
        <w:t>veinte</w:t>
      </w:r>
      <w:r w:rsidR="003F3E8D" w:rsidRPr="00B463FA">
        <w:rPr>
          <w:rFonts w:ascii="Museo Sans 300" w:hAnsi="Museo Sans 300"/>
          <w:sz w:val="20"/>
          <w:szCs w:val="20"/>
        </w:rPr>
        <w:t xml:space="preserve"> de dic</w:t>
      </w:r>
      <w:r w:rsidR="00161D4D" w:rsidRPr="00B463FA">
        <w:rPr>
          <w:rFonts w:ascii="Museo Sans 300" w:hAnsi="Museo Sans 300"/>
          <w:sz w:val="20"/>
          <w:szCs w:val="20"/>
        </w:rPr>
        <w:t>iem</w:t>
      </w:r>
      <w:r w:rsidR="0077531D" w:rsidRPr="00B463FA">
        <w:rPr>
          <w:rFonts w:ascii="Museo Sans 300" w:hAnsi="Museo Sans 300"/>
          <w:sz w:val="20"/>
          <w:szCs w:val="20"/>
        </w:rPr>
        <w:t>bre</w:t>
      </w:r>
      <w:r w:rsidR="00BA6EF6" w:rsidRPr="00B463FA">
        <w:rPr>
          <w:rFonts w:ascii="Museo Sans 300" w:hAnsi="Museo Sans 300"/>
          <w:sz w:val="20"/>
          <w:szCs w:val="20"/>
        </w:rPr>
        <w:t xml:space="preserve"> </w:t>
      </w:r>
      <w:r w:rsidR="008A6737" w:rsidRPr="00B463FA">
        <w:rPr>
          <w:rFonts w:ascii="Museo Sans 300" w:hAnsi="Museo Sans 300"/>
          <w:sz w:val="20"/>
          <w:szCs w:val="20"/>
        </w:rPr>
        <w:t>de</w:t>
      </w:r>
      <w:r w:rsidR="00C67F55" w:rsidRPr="00B463FA">
        <w:rPr>
          <w:rFonts w:ascii="Museo Sans 300" w:hAnsi="Museo Sans 300"/>
          <w:sz w:val="20"/>
          <w:szCs w:val="20"/>
        </w:rPr>
        <w:t xml:space="preserve">l </w:t>
      </w:r>
      <w:r w:rsidR="00F87908" w:rsidRPr="00B463FA">
        <w:rPr>
          <w:rFonts w:ascii="Museo Sans 300" w:hAnsi="Museo Sans 300"/>
          <w:sz w:val="20"/>
          <w:szCs w:val="20"/>
        </w:rPr>
        <w:t>dos mil veintitrés</w:t>
      </w:r>
      <w:r w:rsidRPr="00B463FA">
        <w:rPr>
          <w:rFonts w:ascii="Museo Sans 300" w:hAnsi="Museo Sans 300"/>
          <w:sz w:val="20"/>
          <w:szCs w:val="20"/>
          <w:lang w:val="es-SV"/>
        </w:rPr>
        <w:t xml:space="preserve">, el CAU rindió el informe técnico </w:t>
      </w:r>
      <w:proofErr w:type="spellStart"/>
      <w:r w:rsidRPr="00B463FA">
        <w:rPr>
          <w:rFonts w:ascii="Museo Sans 300" w:hAnsi="Museo Sans 300"/>
          <w:sz w:val="20"/>
          <w:szCs w:val="20"/>
          <w:lang w:val="es-SV"/>
        </w:rPr>
        <w:t>N.°</w:t>
      </w:r>
      <w:proofErr w:type="spellEnd"/>
      <w:r w:rsidRPr="00B463FA">
        <w:rPr>
          <w:rFonts w:ascii="Museo Sans 300" w:hAnsi="Museo Sans 300"/>
          <w:sz w:val="20"/>
          <w:szCs w:val="20"/>
          <w:lang w:val="es-SV"/>
        </w:rPr>
        <w:t xml:space="preserve"> </w:t>
      </w:r>
      <w:r w:rsidR="006B2BEE" w:rsidRPr="00B463FA">
        <w:rPr>
          <w:rFonts w:ascii="Museo Sans 300" w:hAnsi="Museo Sans 300"/>
          <w:sz w:val="20"/>
          <w:szCs w:val="20"/>
          <w:lang w:val="es-SV"/>
        </w:rPr>
        <w:t>IT-0314</w:t>
      </w:r>
      <w:r w:rsidR="008A6737" w:rsidRPr="00B463FA">
        <w:rPr>
          <w:rFonts w:ascii="Museo Sans 300" w:hAnsi="Museo Sans 300"/>
          <w:sz w:val="20"/>
          <w:szCs w:val="20"/>
          <w:lang w:val="es-SV"/>
        </w:rPr>
        <w:t>-CAU-23</w:t>
      </w:r>
      <w:r w:rsidRPr="00B463FA">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B338A12" w:rsidR="00170629" w:rsidRDefault="00170629" w:rsidP="00E24456">
      <w:pPr>
        <w:spacing w:after="0" w:line="240" w:lineRule="auto"/>
        <w:ind w:left="426"/>
        <w:jc w:val="both"/>
        <w:rPr>
          <w:rFonts w:ascii="Museo Sans 300" w:hAnsi="Museo Sans 300"/>
          <w:sz w:val="20"/>
          <w:szCs w:val="20"/>
          <w:u w:val="single"/>
        </w:rPr>
      </w:pPr>
    </w:p>
    <w:p w14:paraId="6344AFA6" w14:textId="12AC57C8" w:rsidR="00631475" w:rsidRPr="00BB63C5" w:rsidRDefault="00BB63C5" w:rsidP="00631475">
      <w:pPr>
        <w:spacing w:after="0" w:line="240" w:lineRule="auto"/>
        <w:ind w:left="426"/>
        <w:jc w:val="center"/>
        <w:rPr>
          <w:rFonts w:ascii="Museo Sans 300" w:hAnsi="Museo Sans 300"/>
          <w:sz w:val="20"/>
          <w:szCs w:val="20"/>
        </w:rPr>
      </w:pPr>
      <w:r w:rsidRPr="00BB63C5">
        <w:rPr>
          <w:rFonts w:ascii="Museo Sans 300" w:hAnsi="Museo Sans 300"/>
          <w:sz w:val="20"/>
          <w:szCs w:val="20"/>
        </w:rPr>
        <w:t>xxx</w:t>
      </w:r>
    </w:p>
    <w:p w14:paraId="5A098315" w14:textId="1EA92D17" w:rsidR="00567F65" w:rsidRDefault="00567F65"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289EDB5" w14:textId="2F0E928A" w:rsidR="00B463FA" w:rsidRDefault="008B7A00" w:rsidP="00BB63C5">
      <w:pPr>
        <w:ind w:left="709" w:right="709"/>
        <w:jc w:val="both"/>
        <w:rPr>
          <w:rFonts w:ascii="Museo 300" w:eastAsia="SimSun" w:hAnsi="Museo 300"/>
          <w:color w:val="000000" w:themeColor="text1"/>
          <w:spacing w:val="-5"/>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3" w:name="_Hlk149136040"/>
      <w:r w:rsidR="00B463FA" w:rsidRPr="00B463FA">
        <w:rPr>
          <w:rFonts w:ascii="Museo 300" w:eastAsia="Arial" w:hAnsi="Museo 300"/>
          <w:color w:val="000000"/>
          <w:sz w:val="16"/>
          <w:szCs w:val="16"/>
          <w:lang w:val="es-ES"/>
        </w:rPr>
        <w:t xml:space="preserve">Conforme con la información que le fue requerida a la sociedad EEO, se han extraído las siguientes fotografías mediante las cuales se observa la condición detectada en el suministro eléctrico en fecha 12 de agosto de 2023 con evidencias de una condición irregular que afectaba el correcto registro de consumo en el equipo de medición </w:t>
      </w:r>
      <w:proofErr w:type="spellStart"/>
      <w:r w:rsidR="00B463FA" w:rsidRPr="00B463FA">
        <w:rPr>
          <w:rFonts w:ascii="Museo 300" w:eastAsia="Arial" w:hAnsi="Museo 300"/>
          <w:color w:val="000000"/>
          <w:sz w:val="16"/>
          <w:szCs w:val="16"/>
          <w:lang w:val="es-ES"/>
        </w:rPr>
        <w:t>n.°</w:t>
      </w:r>
      <w:proofErr w:type="spellEnd"/>
      <w:r w:rsidR="00B463FA" w:rsidRPr="00B463FA">
        <w:rPr>
          <w:rFonts w:ascii="Museo 300" w:eastAsia="Arial" w:hAnsi="Museo 300"/>
          <w:color w:val="000000"/>
          <w:sz w:val="16"/>
          <w:szCs w:val="16"/>
          <w:lang w:val="es-ES"/>
        </w:rPr>
        <w:t xml:space="preserve"> </w:t>
      </w:r>
      <w:proofErr w:type="spellStart"/>
      <w:r w:rsidR="00644FBE">
        <w:rPr>
          <w:rFonts w:ascii="Museo 300" w:eastAsia="Arial" w:hAnsi="Museo 300"/>
          <w:color w:val="000000"/>
          <w:sz w:val="16"/>
          <w:szCs w:val="16"/>
          <w:lang w:val="es-ES"/>
        </w:rPr>
        <w:t>xxx</w:t>
      </w:r>
      <w:proofErr w:type="spellEnd"/>
      <w:r w:rsidR="00B463FA" w:rsidRPr="00B463FA">
        <w:rPr>
          <w:rFonts w:ascii="Museo 300" w:eastAsia="Arial" w:hAnsi="Museo 300"/>
          <w:color w:val="000000"/>
          <w:sz w:val="16"/>
          <w:szCs w:val="16"/>
          <w:lang w:val="es-ES"/>
        </w:rPr>
        <w:t>.</w:t>
      </w:r>
    </w:p>
    <w:p w14:paraId="3864D4D4" w14:textId="77777777" w:rsidR="00D85290" w:rsidRDefault="00D85290" w:rsidP="00D85290">
      <w:pPr>
        <w:ind w:left="709" w:right="709"/>
        <w:jc w:val="both"/>
        <w:rPr>
          <w:rFonts w:ascii="Museo 300" w:eastAsia="SimSun" w:hAnsi="Museo 300"/>
          <w:color w:val="000000" w:themeColor="text1"/>
          <w:spacing w:val="-5"/>
          <w:sz w:val="16"/>
          <w:szCs w:val="16"/>
          <w:lang w:val="es-ES"/>
        </w:rPr>
      </w:pPr>
      <w:r w:rsidRPr="00D85290">
        <w:rPr>
          <w:rFonts w:ascii="Museo 300" w:eastAsia="SimSun" w:hAnsi="Museo 300"/>
          <w:color w:val="000000" w:themeColor="text1"/>
          <w:spacing w:val="-5"/>
          <w:sz w:val="16"/>
          <w:szCs w:val="16"/>
          <w:lang w:val="es-ES"/>
        </w:rPr>
        <w:t>Posteriormente, personal técnico de la distribuidora tomó lecturas de corrientes instantáneas en la acometida del equipo de medición resultando en la fase “A” por un valor de 6.13 amperios y en la fase “B” 0 amperios las cuales se presentan a continuación.</w:t>
      </w:r>
    </w:p>
    <w:p w14:paraId="37B41DDC" w14:textId="0FADF146" w:rsidR="00D85290" w:rsidRPr="00D85290" w:rsidRDefault="00D85290" w:rsidP="00D85290">
      <w:pPr>
        <w:ind w:left="709" w:right="709"/>
        <w:jc w:val="both"/>
        <w:rPr>
          <w:rFonts w:ascii="Museo 300" w:eastAsia="SimSun" w:hAnsi="Museo 300"/>
          <w:color w:val="000000" w:themeColor="text1"/>
          <w:spacing w:val="-5"/>
          <w:sz w:val="16"/>
          <w:szCs w:val="16"/>
          <w:lang w:val="es-ES"/>
        </w:rPr>
      </w:pPr>
      <w:r w:rsidRPr="00D85290">
        <w:rPr>
          <w:rFonts w:ascii="Museo 300" w:eastAsia="SimSun" w:hAnsi="Museo 300"/>
          <w:color w:val="000000" w:themeColor="text1"/>
          <w:spacing w:val="-5"/>
          <w:sz w:val="16"/>
          <w:szCs w:val="16"/>
          <w:lang w:val="es-ES"/>
        </w:rPr>
        <w:t xml:space="preserve">En fecha 16 de agosto de 2023, el personal técnico de la distribuidora ejecutó una verificación de funcionamiento al equipo medidor </w:t>
      </w:r>
      <w:proofErr w:type="spellStart"/>
      <w:r w:rsidRPr="00D85290">
        <w:rPr>
          <w:rFonts w:ascii="Museo 300" w:eastAsia="SimSun" w:hAnsi="Museo 300"/>
          <w:color w:val="000000" w:themeColor="text1"/>
          <w:spacing w:val="-5"/>
          <w:sz w:val="16"/>
          <w:szCs w:val="16"/>
          <w:lang w:val="es-ES"/>
        </w:rPr>
        <w:t>n.°</w:t>
      </w:r>
      <w:proofErr w:type="spellEnd"/>
      <w:r w:rsidRPr="00D85290">
        <w:rPr>
          <w:rFonts w:ascii="Museo 300" w:eastAsia="SimSun" w:hAnsi="Museo 300"/>
          <w:color w:val="000000" w:themeColor="text1"/>
          <w:spacing w:val="-5"/>
          <w:sz w:val="16"/>
          <w:szCs w:val="16"/>
          <w:lang w:val="es-ES"/>
        </w:rPr>
        <w:t xml:space="preserve"> </w:t>
      </w:r>
      <w:proofErr w:type="spellStart"/>
      <w:r w:rsidR="00644FBE">
        <w:rPr>
          <w:rFonts w:ascii="Museo 300" w:eastAsia="SimSun" w:hAnsi="Museo 300"/>
          <w:color w:val="000000" w:themeColor="text1"/>
          <w:spacing w:val="-5"/>
          <w:sz w:val="16"/>
          <w:szCs w:val="16"/>
          <w:lang w:val="es-ES"/>
        </w:rPr>
        <w:t>xxx</w:t>
      </w:r>
      <w:proofErr w:type="spellEnd"/>
      <w:r w:rsidRPr="00D85290">
        <w:rPr>
          <w:rFonts w:ascii="Museo 300" w:eastAsia="SimSun" w:hAnsi="Museo 300"/>
          <w:color w:val="000000" w:themeColor="text1"/>
          <w:spacing w:val="-5"/>
          <w:sz w:val="16"/>
          <w:szCs w:val="16"/>
          <w:lang w:val="es-ES"/>
        </w:rPr>
        <w:t xml:space="preserve"> el cual tenía indicios de que había sido alterado, la cual no fue posible, debido a que el equipo medidor no comunicó con equipo de prueba, por lo que revisaron el interior del equipo y encontraron anomalías, tal y como se muestra a continuación:</w:t>
      </w:r>
    </w:p>
    <w:p w14:paraId="42C1CB3F" w14:textId="77777777" w:rsidR="00D85290" w:rsidRPr="00D85290" w:rsidRDefault="00D85290" w:rsidP="00D85290">
      <w:pPr>
        <w:ind w:left="709" w:right="709"/>
        <w:jc w:val="both"/>
        <w:rPr>
          <w:rFonts w:ascii="Museo 300" w:eastAsia="SimSun" w:hAnsi="Museo 300"/>
          <w:bCs/>
          <w:color w:val="000000" w:themeColor="text1"/>
          <w:spacing w:val="-5"/>
          <w:sz w:val="16"/>
          <w:szCs w:val="16"/>
          <w:lang w:val="es-ES"/>
        </w:rPr>
      </w:pPr>
      <w:r w:rsidRPr="00D85290">
        <w:rPr>
          <w:rFonts w:ascii="Museo 300" w:eastAsia="SimSun" w:hAnsi="Museo 300"/>
          <w:bCs/>
          <w:color w:val="000000" w:themeColor="text1"/>
          <w:spacing w:val="-5"/>
          <w:sz w:val="16"/>
          <w:szCs w:val="16"/>
          <w:lang w:val="es-ES"/>
        </w:rPr>
        <w:t xml:space="preserve">Como parte de la investigación del caso, el CAU solicitó a la empresa distribuidora el equipo de medición vinculado con la irregularidad bajo análisis, con el objetivo de verificar y ampliar la información proporcionada por la distribuidora a través del acuerdo </w:t>
      </w:r>
      <w:proofErr w:type="spellStart"/>
      <w:r w:rsidRPr="00D85290">
        <w:rPr>
          <w:rFonts w:ascii="Museo 300" w:eastAsia="SimSun" w:hAnsi="Museo 300"/>
          <w:bCs/>
          <w:color w:val="000000" w:themeColor="text1"/>
          <w:spacing w:val="-5"/>
          <w:sz w:val="16"/>
          <w:szCs w:val="16"/>
          <w:lang w:val="es-ES"/>
        </w:rPr>
        <w:t>N.°</w:t>
      </w:r>
      <w:proofErr w:type="spellEnd"/>
      <w:r w:rsidRPr="00D85290">
        <w:rPr>
          <w:rFonts w:ascii="Museo 300" w:eastAsia="SimSun" w:hAnsi="Museo 300"/>
          <w:bCs/>
          <w:color w:val="000000" w:themeColor="text1"/>
          <w:spacing w:val="-5"/>
          <w:sz w:val="16"/>
          <w:szCs w:val="16"/>
          <w:lang w:val="es-ES"/>
        </w:rPr>
        <w:t xml:space="preserve"> E-0726-2023-CAU.</w:t>
      </w:r>
    </w:p>
    <w:p w14:paraId="2C75E341" w14:textId="132BA06F" w:rsidR="00B463FA" w:rsidRDefault="00D85290" w:rsidP="00D85290">
      <w:pPr>
        <w:ind w:left="709" w:right="709"/>
        <w:jc w:val="both"/>
        <w:rPr>
          <w:rFonts w:ascii="Museo 300" w:eastAsia="SimSun" w:hAnsi="Museo 300"/>
          <w:color w:val="000000" w:themeColor="text1"/>
          <w:spacing w:val="-5"/>
          <w:sz w:val="16"/>
          <w:szCs w:val="16"/>
          <w:lang w:val="es-ES"/>
        </w:rPr>
      </w:pPr>
      <w:r w:rsidRPr="00D85290">
        <w:rPr>
          <w:rFonts w:ascii="Museo 300" w:eastAsia="SimSun" w:hAnsi="Museo 300"/>
          <w:bCs/>
          <w:color w:val="000000" w:themeColor="text1"/>
          <w:spacing w:val="-5"/>
          <w:sz w:val="16"/>
          <w:szCs w:val="16"/>
          <w:lang w:val="es-ES"/>
        </w:rPr>
        <w:t>A continuación, se presentan fotografías capturadas por el personal del CAU relacionadas con la referida</w:t>
      </w:r>
      <w:r>
        <w:rPr>
          <w:rFonts w:ascii="Museo 300" w:eastAsia="SimSun" w:hAnsi="Museo 300"/>
          <w:bCs/>
          <w:color w:val="000000" w:themeColor="text1"/>
          <w:spacing w:val="-5"/>
          <w:sz w:val="16"/>
          <w:szCs w:val="16"/>
          <w:lang w:val="es-ES"/>
        </w:rPr>
        <w:t xml:space="preserve"> irregularidad.</w:t>
      </w:r>
    </w:p>
    <w:p w14:paraId="62A4720A" w14:textId="6F3AE7EE" w:rsidR="00D85290" w:rsidRPr="00D85290" w:rsidRDefault="00D85290" w:rsidP="00D85290">
      <w:pPr>
        <w:ind w:left="709" w:right="709"/>
        <w:jc w:val="both"/>
        <w:rPr>
          <w:rFonts w:ascii="Museo 300" w:eastAsia="SimSun" w:hAnsi="Museo 300"/>
          <w:color w:val="000000" w:themeColor="text1"/>
          <w:spacing w:val="-5"/>
          <w:sz w:val="16"/>
          <w:szCs w:val="16"/>
          <w:lang w:val="es-ES"/>
        </w:rPr>
      </w:pPr>
      <w:r w:rsidRPr="00D85290">
        <w:rPr>
          <w:rFonts w:ascii="Museo 300" w:eastAsia="SimSun" w:hAnsi="Museo 300"/>
          <w:color w:val="000000" w:themeColor="text1"/>
          <w:spacing w:val="-5"/>
          <w:sz w:val="16"/>
          <w:szCs w:val="16"/>
          <w:lang w:val="es-ES"/>
        </w:rPr>
        <w:t xml:space="preserve">A partir de la información recabada con relación a las alteraciones encontradas en el equipo medidor </w:t>
      </w:r>
      <w:proofErr w:type="spellStart"/>
      <w:r w:rsidRPr="00D85290">
        <w:rPr>
          <w:rFonts w:ascii="Museo 300" w:eastAsia="SimSun" w:hAnsi="Museo 300"/>
          <w:color w:val="000000" w:themeColor="text1"/>
          <w:spacing w:val="-5"/>
          <w:sz w:val="16"/>
          <w:szCs w:val="16"/>
          <w:lang w:val="es-ES"/>
        </w:rPr>
        <w:t>n.°</w:t>
      </w:r>
      <w:proofErr w:type="spellEnd"/>
      <w:r w:rsidRPr="00D85290">
        <w:rPr>
          <w:rFonts w:ascii="Museo 300" w:eastAsia="SimSun" w:hAnsi="Museo 300"/>
          <w:color w:val="000000" w:themeColor="text1"/>
          <w:spacing w:val="-5"/>
          <w:sz w:val="16"/>
          <w:szCs w:val="16"/>
          <w:lang w:val="es-ES"/>
        </w:rPr>
        <w:t xml:space="preserve"> </w:t>
      </w:r>
      <w:proofErr w:type="spellStart"/>
      <w:r w:rsidR="00644FBE">
        <w:rPr>
          <w:rFonts w:ascii="Museo 300" w:eastAsia="SimSun" w:hAnsi="Museo 300"/>
          <w:color w:val="000000" w:themeColor="text1"/>
          <w:spacing w:val="-5"/>
          <w:sz w:val="16"/>
          <w:szCs w:val="16"/>
          <w:lang w:val="es-ES"/>
        </w:rPr>
        <w:t>xxx</w:t>
      </w:r>
      <w:proofErr w:type="spellEnd"/>
      <w:r w:rsidRPr="00D85290">
        <w:rPr>
          <w:rFonts w:ascii="Museo 300" w:eastAsia="SimSun" w:hAnsi="Museo 300"/>
          <w:color w:val="000000" w:themeColor="text1"/>
          <w:spacing w:val="-5"/>
          <w:sz w:val="16"/>
          <w:szCs w:val="16"/>
          <w:lang w:val="es-ES"/>
        </w:rPr>
        <w:t>, se tiene los siguientes comentarios:</w:t>
      </w:r>
    </w:p>
    <w:p w14:paraId="39CDB735" w14:textId="77777777" w:rsidR="00D85290" w:rsidRDefault="00D85290" w:rsidP="00D85290">
      <w:pPr>
        <w:pStyle w:val="Prrafodelista"/>
        <w:numPr>
          <w:ilvl w:val="0"/>
          <w:numId w:val="34"/>
        </w:numPr>
        <w:ind w:left="1134" w:right="709"/>
        <w:jc w:val="both"/>
        <w:rPr>
          <w:rFonts w:ascii="Museo 300" w:eastAsia="SimSun" w:hAnsi="Museo 300"/>
          <w:color w:val="000000" w:themeColor="text1"/>
          <w:spacing w:val="-5"/>
          <w:sz w:val="16"/>
          <w:szCs w:val="16"/>
        </w:rPr>
      </w:pPr>
      <w:r w:rsidRPr="00D85290">
        <w:rPr>
          <w:rFonts w:ascii="Museo 300" w:eastAsia="SimSun" w:hAnsi="Museo 300"/>
          <w:color w:val="000000" w:themeColor="text1"/>
          <w:spacing w:val="-5"/>
          <w:sz w:val="16"/>
          <w:szCs w:val="16"/>
        </w:rPr>
        <w:t>El medidor en referencia fue encontrado por personal de EEO indicios de que había sido abierto por terceras personas ajenas a la distribuidora.</w:t>
      </w:r>
    </w:p>
    <w:p w14:paraId="537C9719" w14:textId="77777777" w:rsidR="00D85290" w:rsidRDefault="00D85290" w:rsidP="00D85290">
      <w:pPr>
        <w:pStyle w:val="Prrafodelista"/>
        <w:ind w:left="1134" w:right="709"/>
        <w:jc w:val="both"/>
        <w:rPr>
          <w:rFonts w:ascii="Museo 300" w:eastAsia="SimSun" w:hAnsi="Museo 300"/>
          <w:color w:val="000000" w:themeColor="text1"/>
          <w:spacing w:val="-5"/>
          <w:sz w:val="16"/>
          <w:szCs w:val="16"/>
        </w:rPr>
      </w:pPr>
    </w:p>
    <w:p w14:paraId="7E45176A" w14:textId="23FA46D8" w:rsidR="00D85290" w:rsidRDefault="00D85290" w:rsidP="00D85290">
      <w:pPr>
        <w:pStyle w:val="Prrafodelista"/>
        <w:ind w:left="1134" w:right="709"/>
        <w:jc w:val="both"/>
        <w:rPr>
          <w:rFonts w:ascii="Museo 300" w:eastAsia="SimSun" w:hAnsi="Museo 300"/>
          <w:color w:val="000000" w:themeColor="text1"/>
          <w:spacing w:val="-5"/>
          <w:sz w:val="16"/>
          <w:szCs w:val="16"/>
        </w:rPr>
      </w:pPr>
      <w:r w:rsidRPr="00D85290">
        <w:rPr>
          <w:rFonts w:ascii="Museo 300" w:eastAsia="SimSun" w:hAnsi="Museo 300"/>
          <w:color w:val="000000" w:themeColor="text1"/>
          <w:spacing w:val="-5"/>
          <w:sz w:val="16"/>
          <w:szCs w:val="16"/>
        </w:rPr>
        <w:t>También se observó sobrecalentamiento en la bornera de carga de la fase “A” siendo esto un indicio de un mal apriete de los tornillos de dicha bornera o una posible sobrecarga en dicha fase, de la cual cabe mencionar que registraron corriente en dicha fase resultando que esta estaba más cargada al momento de la inspección de EEO.</w:t>
      </w:r>
    </w:p>
    <w:p w14:paraId="17967C19" w14:textId="77777777" w:rsidR="00D85290" w:rsidRPr="00D85290" w:rsidRDefault="00D85290" w:rsidP="00D85290">
      <w:pPr>
        <w:pStyle w:val="Prrafodelista"/>
        <w:ind w:left="1134" w:right="709"/>
        <w:jc w:val="both"/>
        <w:rPr>
          <w:rFonts w:ascii="Museo 300" w:eastAsia="SimSun" w:hAnsi="Museo 300"/>
          <w:color w:val="000000" w:themeColor="text1"/>
          <w:spacing w:val="-5"/>
          <w:sz w:val="16"/>
          <w:szCs w:val="16"/>
        </w:rPr>
      </w:pPr>
    </w:p>
    <w:p w14:paraId="45C1D11F" w14:textId="77777777" w:rsidR="00D85290" w:rsidRDefault="00D85290" w:rsidP="00D85290">
      <w:pPr>
        <w:pStyle w:val="Prrafodelista"/>
        <w:numPr>
          <w:ilvl w:val="0"/>
          <w:numId w:val="34"/>
        </w:numPr>
        <w:ind w:left="1134" w:right="709"/>
        <w:jc w:val="both"/>
        <w:rPr>
          <w:rFonts w:ascii="Museo 300" w:eastAsia="SimSun" w:hAnsi="Museo 300"/>
          <w:color w:val="000000" w:themeColor="text1"/>
          <w:spacing w:val="-5"/>
          <w:sz w:val="16"/>
          <w:szCs w:val="16"/>
        </w:rPr>
      </w:pPr>
      <w:r w:rsidRPr="00D85290">
        <w:rPr>
          <w:rFonts w:ascii="Museo 300" w:eastAsia="SimSun" w:hAnsi="Museo 300"/>
          <w:color w:val="000000" w:themeColor="text1"/>
          <w:spacing w:val="-5"/>
          <w:sz w:val="16"/>
          <w:szCs w:val="16"/>
        </w:rPr>
        <w:t>Durante la revisión al medidor efectuada en laboratorio de la distribuidora, no fue posible determinar sus exactitudes, esto debido a que dicho equipo no comunicó con equipo de prueba.</w:t>
      </w:r>
    </w:p>
    <w:p w14:paraId="574F55A1" w14:textId="77777777" w:rsidR="00D85290" w:rsidRDefault="00D85290" w:rsidP="00D85290">
      <w:pPr>
        <w:pStyle w:val="Prrafodelista"/>
        <w:ind w:left="1134" w:right="709"/>
        <w:jc w:val="both"/>
        <w:rPr>
          <w:rFonts w:ascii="Museo 300" w:eastAsia="SimSun" w:hAnsi="Museo 300"/>
          <w:color w:val="000000" w:themeColor="text1"/>
          <w:spacing w:val="-5"/>
          <w:sz w:val="16"/>
          <w:szCs w:val="16"/>
        </w:rPr>
      </w:pPr>
    </w:p>
    <w:p w14:paraId="0A41A556" w14:textId="37807D2F" w:rsidR="00D85290" w:rsidRDefault="00D85290" w:rsidP="00D85290">
      <w:pPr>
        <w:pStyle w:val="Prrafodelista"/>
        <w:ind w:left="1134" w:right="709"/>
        <w:jc w:val="both"/>
        <w:rPr>
          <w:rFonts w:ascii="Museo 300" w:eastAsia="SimSun" w:hAnsi="Museo 300"/>
          <w:color w:val="000000" w:themeColor="text1"/>
          <w:spacing w:val="-5"/>
          <w:sz w:val="16"/>
          <w:szCs w:val="16"/>
        </w:rPr>
      </w:pPr>
      <w:r w:rsidRPr="00D85290">
        <w:rPr>
          <w:rFonts w:ascii="Museo 300" w:eastAsia="SimSun" w:hAnsi="Museo 300"/>
          <w:color w:val="000000" w:themeColor="text1"/>
          <w:spacing w:val="-5"/>
          <w:sz w:val="16"/>
          <w:szCs w:val="16"/>
        </w:rPr>
        <w:t>Así mismo, no se encontró el conductor de fábrica correspondiente a la señal de corriente de la fase “B”, en su lugar agregaron otros dos conductores entre las borneras de entrada y salida de la fase en mención; lo cual posteriormente durante la revisión realizada por el CAU al equipo medidor se constató que las trayectorias de dichos conductores al interior del toroide eran opuestas lo que provocaba la anulación del registro de corriente de dicha fase, impidiendo el registro total de la energía demandada en el inmueble.</w:t>
      </w:r>
    </w:p>
    <w:p w14:paraId="01891658" w14:textId="77777777" w:rsidR="00D85290" w:rsidRPr="00D85290" w:rsidRDefault="00D85290" w:rsidP="00D85290">
      <w:pPr>
        <w:pStyle w:val="Prrafodelista"/>
        <w:ind w:left="1713" w:right="709"/>
        <w:jc w:val="both"/>
        <w:rPr>
          <w:rFonts w:ascii="Museo 300" w:eastAsia="SimSun" w:hAnsi="Museo 300"/>
          <w:color w:val="000000" w:themeColor="text1"/>
          <w:spacing w:val="-5"/>
          <w:sz w:val="16"/>
          <w:szCs w:val="16"/>
        </w:rPr>
      </w:pPr>
    </w:p>
    <w:p w14:paraId="04532795" w14:textId="1370997B" w:rsidR="00BA04CD" w:rsidRPr="00441280" w:rsidRDefault="00D85290" w:rsidP="00D85290">
      <w:pPr>
        <w:ind w:left="709" w:right="709"/>
        <w:jc w:val="both"/>
        <w:rPr>
          <w:rFonts w:ascii="Museo 300" w:hAnsi="Museo 300"/>
          <w:sz w:val="16"/>
          <w:szCs w:val="16"/>
        </w:rPr>
      </w:pPr>
      <w:r w:rsidRPr="00D85290">
        <w:rPr>
          <w:rFonts w:ascii="Museo 300" w:eastAsia="SimSun" w:hAnsi="Museo 300"/>
          <w:color w:val="000000" w:themeColor="text1"/>
          <w:spacing w:val="-5"/>
          <w:sz w:val="16"/>
          <w:szCs w:val="16"/>
          <w:lang w:val="es-ES"/>
        </w:rPr>
        <w:t>Por tanto, 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siendo esto un incumplimiento por parte de la usuaria, de lo establecido en los Términos y Condiciones Generales al Consumidor Final correspondiente al año 2023.</w:t>
      </w:r>
      <w:r w:rsidR="00E74D59">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bookmarkEnd w:id="3"/>
    <w:p w14:paraId="3B8D8229" w14:textId="39C5C934" w:rsidR="00263E33" w:rsidRDefault="00E74D59"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w:t>
      </w:r>
      <w:r w:rsidR="00EA2B9C">
        <w:rPr>
          <w:rFonts w:ascii="Museo Sans 300" w:hAnsi="Museo Sans 300"/>
          <w:sz w:val="20"/>
          <w:szCs w:val="20"/>
          <w:u w:val="single"/>
        </w:rPr>
        <w:t xml:space="preserve">de la </w:t>
      </w:r>
      <w:r w:rsidR="00220F2D">
        <w:rPr>
          <w:rFonts w:ascii="Museo Sans 300" w:hAnsi="Museo Sans 300"/>
          <w:sz w:val="20"/>
          <w:szCs w:val="20"/>
          <w:u w:val="single"/>
        </w:rPr>
        <w:t>e</w:t>
      </w:r>
      <w:r w:rsidR="00EA2B9C">
        <w:rPr>
          <w:rFonts w:ascii="Museo Sans 300" w:hAnsi="Museo Sans 300"/>
          <w:sz w:val="20"/>
          <w:szCs w:val="20"/>
          <w:u w:val="single"/>
        </w:rPr>
        <w:t xml:space="preserve">nergía </w:t>
      </w:r>
      <w:r w:rsidR="00220F2D">
        <w:rPr>
          <w:rFonts w:ascii="Museo Sans 300" w:hAnsi="Museo Sans 300"/>
          <w:sz w:val="20"/>
          <w:szCs w:val="20"/>
          <w:u w:val="single"/>
        </w:rPr>
        <w:t>c</w:t>
      </w:r>
      <w:r w:rsidR="00EA2B9C">
        <w:rPr>
          <w:rFonts w:ascii="Museo Sans 300" w:hAnsi="Museo Sans 300"/>
          <w:sz w:val="20"/>
          <w:szCs w:val="20"/>
          <w:u w:val="single"/>
        </w:rPr>
        <w:t xml:space="preserve">onsumida y no </w:t>
      </w:r>
      <w:r w:rsidR="00220F2D">
        <w:rPr>
          <w:rFonts w:ascii="Museo Sans 300" w:hAnsi="Museo Sans 300"/>
          <w:sz w:val="20"/>
          <w:szCs w:val="20"/>
          <w:u w:val="single"/>
        </w:rPr>
        <w:t>r</w:t>
      </w:r>
      <w:r w:rsidR="00EA2B9C">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491D706" w14:textId="77777777" w:rsidR="00D85290" w:rsidRPr="00D85290" w:rsidRDefault="008A4473" w:rsidP="00D85290">
      <w:pPr>
        <w:ind w:left="709" w:right="709"/>
        <w:jc w:val="both"/>
        <w:rPr>
          <w:rFonts w:ascii="Museo 300" w:hAnsi="Museo 300"/>
          <w:sz w:val="16"/>
          <w:szCs w:val="16"/>
        </w:rPr>
      </w:pPr>
      <w:r w:rsidRPr="003376F1">
        <w:rPr>
          <w:rFonts w:ascii="Museo 300" w:hAnsi="Museo 300"/>
          <w:color w:val="000000" w:themeColor="text1"/>
          <w:sz w:val="16"/>
          <w:szCs w:val="16"/>
        </w:rPr>
        <w:t>(…)</w:t>
      </w:r>
      <w:r w:rsidR="009A3127" w:rsidRPr="003376F1">
        <w:rPr>
          <w:rFonts w:ascii="Museo 300" w:hAnsi="Museo 300"/>
          <w:color w:val="000000" w:themeColor="text1"/>
          <w:sz w:val="16"/>
          <w:szCs w:val="16"/>
        </w:rPr>
        <w:t xml:space="preserve"> </w:t>
      </w:r>
      <w:r w:rsidR="00D85290" w:rsidRPr="00D85290">
        <w:rPr>
          <w:rFonts w:ascii="Museo 300" w:hAnsi="Museo 300"/>
          <w:sz w:val="16"/>
          <w:szCs w:val="16"/>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6302F4EB" w14:textId="77777777" w:rsidR="00D85290" w:rsidRPr="00D85290" w:rsidRDefault="00D85290" w:rsidP="00D85290">
      <w:pPr>
        <w:ind w:left="709" w:right="709"/>
        <w:jc w:val="both"/>
        <w:rPr>
          <w:rFonts w:ascii="Museo 300" w:hAnsi="Museo 300"/>
          <w:sz w:val="16"/>
          <w:szCs w:val="16"/>
        </w:rPr>
      </w:pPr>
      <w:r w:rsidRPr="00D85290">
        <w:rPr>
          <w:rFonts w:ascii="Museo 300" w:hAnsi="Museo 300"/>
          <w:sz w:val="16"/>
          <w:szCs w:val="16"/>
        </w:rPr>
        <w:t>En vista de las consideraciones expuestas y al análisis efectuado por el CAU de la información a la cual se ha tenido acceso, se hacen las siguientes valoraciones:</w:t>
      </w:r>
    </w:p>
    <w:p w14:paraId="1B0CEAAA" w14:textId="77777777" w:rsidR="00D85290" w:rsidRDefault="00D85290" w:rsidP="00F615B5">
      <w:pPr>
        <w:pStyle w:val="Prrafodelista"/>
        <w:numPr>
          <w:ilvl w:val="0"/>
          <w:numId w:val="35"/>
        </w:numPr>
        <w:ind w:right="709"/>
        <w:jc w:val="both"/>
        <w:rPr>
          <w:rFonts w:ascii="Museo 300" w:hAnsi="Museo 300"/>
          <w:sz w:val="16"/>
          <w:szCs w:val="16"/>
        </w:rPr>
      </w:pPr>
      <w:r w:rsidRPr="00F615B5">
        <w:rPr>
          <w:rFonts w:ascii="Museo 300" w:hAnsi="Museo 300"/>
          <w:sz w:val="16"/>
          <w:szCs w:val="16"/>
        </w:rPr>
        <w:t>De acuerdo con el Procedimiento en mención, tal y como está establecido en el literal a) del artículo 5.2, indica que el primer método propuesto es el historial reciente de registros mensuales correctos del consumo; sin embargo, para el presente caso los consumos registrados en el suministro no son representativos de las cargas instaladas en el inmueble, incluso en los meses posteriores a la normalización del suministro eléctrico; por lo tanto, no son aptos para el cálculo de la ENR.</w:t>
      </w:r>
    </w:p>
    <w:p w14:paraId="01BBD55D" w14:textId="77777777" w:rsidR="00F615B5" w:rsidRPr="00F615B5" w:rsidRDefault="00F615B5" w:rsidP="00F615B5">
      <w:pPr>
        <w:pStyle w:val="Prrafodelista"/>
        <w:ind w:left="1429" w:right="709"/>
        <w:jc w:val="both"/>
        <w:rPr>
          <w:rFonts w:ascii="Museo 300" w:hAnsi="Museo 300"/>
          <w:sz w:val="16"/>
          <w:szCs w:val="16"/>
        </w:rPr>
      </w:pPr>
    </w:p>
    <w:p w14:paraId="6548E354" w14:textId="77777777" w:rsidR="00D85290" w:rsidRPr="00F615B5" w:rsidRDefault="00D85290" w:rsidP="00F615B5">
      <w:pPr>
        <w:pStyle w:val="Prrafodelista"/>
        <w:numPr>
          <w:ilvl w:val="0"/>
          <w:numId w:val="35"/>
        </w:numPr>
        <w:ind w:right="709"/>
        <w:jc w:val="both"/>
        <w:rPr>
          <w:rFonts w:ascii="Museo 300" w:hAnsi="Museo 300"/>
          <w:sz w:val="16"/>
          <w:szCs w:val="16"/>
        </w:rPr>
      </w:pPr>
      <w:r w:rsidRPr="00F615B5">
        <w:rPr>
          <w:rFonts w:ascii="Museo 300" w:hAnsi="Museo 300"/>
          <w:sz w:val="16"/>
          <w:szCs w:val="16"/>
        </w:rPr>
        <w:t xml:space="preserve">El artículo 5.2, literal i), del Procedimiento contenido en el acuerdo </w:t>
      </w:r>
      <w:proofErr w:type="spellStart"/>
      <w:r w:rsidRPr="00F615B5">
        <w:rPr>
          <w:rFonts w:ascii="Museo 300" w:hAnsi="Museo 300"/>
          <w:sz w:val="16"/>
          <w:szCs w:val="16"/>
        </w:rPr>
        <w:t>N.°</w:t>
      </w:r>
      <w:proofErr w:type="spellEnd"/>
      <w:r w:rsidRPr="00F615B5">
        <w:rPr>
          <w:rFonts w:ascii="Museo 300" w:hAnsi="Museo 300"/>
          <w:sz w:val="16"/>
          <w:szCs w:val="16"/>
        </w:rPr>
        <w:t xml:space="preserve"> 283-E-2011, define que en caso de no ser satisfactorios los otros métodos descritos en el referido procedimiento, el importe de la energía no registrada podrá ser calculado con base en el censo de carga instalada, el cual, deberá representar una estimación aproximada del consumo real del suministro, obteniendo con ello valores de consumo fiables, por lo que se establece que para el presente caso es el más representativo de la condición. Además, la información presentada por la empresa distribuidora no fundamenta que se tome como válido otro método distinto al censo de carga para establecer el cálculo de la ENR.</w:t>
      </w:r>
      <w:r w:rsidRPr="00F615B5">
        <w:rPr>
          <w:rFonts w:ascii="Cambria Math" w:hAnsi="Cambria Math" w:cs="Cambria Math"/>
          <w:sz w:val="16"/>
          <w:szCs w:val="16"/>
        </w:rPr>
        <w:t> </w:t>
      </w:r>
    </w:p>
    <w:p w14:paraId="6EF5AFDC" w14:textId="77777777" w:rsidR="00096B49" w:rsidRDefault="00096B49" w:rsidP="00096B49">
      <w:pPr>
        <w:pStyle w:val="Prrafodelista"/>
        <w:rPr>
          <w:rFonts w:ascii="Museo 300" w:hAnsi="Museo 300"/>
          <w:sz w:val="16"/>
          <w:szCs w:val="16"/>
        </w:rPr>
      </w:pPr>
    </w:p>
    <w:p w14:paraId="7EF38F5C" w14:textId="77777777" w:rsidR="00F615B5" w:rsidRPr="00644FBE" w:rsidRDefault="00F615B5" w:rsidP="00F615B5">
      <w:pPr>
        <w:pStyle w:val="Prrafodelista"/>
        <w:rPr>
          <w:rFonts w:ascii="Museo 300" w:hAnsi="Museo 300"/>
          <w:sz w:val="6"/>
          <w:szCs w:val="6"/>
        </w:rPr>
      </w:pPr>
    </w:p>
    <w:p w14:paraId="6EFCC661" w14:textId="77777777" w:rsidR="00D85290" w:rsidRDefault="00D85290" w:rsidP="00F615B5">
      <w:pPr>
        <w:pStyle w:val="Prrafodelista"/>
        <w:numPr>
          <w:ilvl w:val="0"/>
          <w:numId w:val="35"/>
        </w:numPr>
        <w:ind w:right="709"/>
        <w:jc w:val="both"/>
        <w:rPr>
          <w:rFonts w:ascii="Museo 300" w:hAnsi="Museo 300"/>
          <w:sz w:val="16"/>
          <w:szCs w:val="16"/>
        </w:rPr>
      </w:pPr>
      <w:r w:rsidRPr="00F615B5">
        <w:rPr>
          <w:rFonts w:ascii="Museo 300" w:hAnsi="Museo 300"/>
          <w:sz w:val="16"/>
          <w:szCs w:val="16"/>
        </w:rPr>
        <w:t>Por lo tanto, es procedente utilizar el método establecido en el artículo 5.2 literal i) del Procedimiento para Investigar la Existencia de Condiciones Irregulares. De tal manera que se utilizará el censo de cargas rectificado por el CAU el cual fue realizado usando los datos de placa de los equipos; así como también las horas de uso establecida para casos similares a este, como promedio mensual, el cual resultó de 990 kWh, y será la base para el recálculo de la energía a recuperar.</w:t>
      </w:r>
    </w:p>
    <w:p w14:paraId="62687DA3" w14:textId="77777777" w:rsidR="00096B49" w:rsidRDefault="00096B49" w:rsidP="00096B49">
      <w:pPr>
        <w:pStyle w:val="Prrafodelista"/>
        <w:rPr>
          <w:rFonts w:ascii="Museo 300" w:hAnsi="Museo 300"/>
          <w:sz w:val="16"/>
          <w:szCs w:val="16"/>
        </w:rPr>
      </w:pPr>
    </w:p>
    <w:p w14:paraId="15DE350F" w14:textId="77777777" w:rsidR="00F615B5" w:rsidRPr="00644FBE" w:rsidRDefault="00F615B5" w:rsidP="00F615B5">
      <w:pPr>
        <w:pStyle w:val="Prrafodelista"/>
        <w:ind w:left="1429" w:right="709"/>
        <w:jc w:val="both"/>
        <w:rPr>
          <w:rFonts w:ascii="Museo 300" w:hAnsi="Museo 300"/>
          <w:sz w:val="8"/>
          <w:szCs w:val="8"/>
        </w:rPr>
      </w:pPr>
    </w:p>
    <w:p w14:paraId="06B84033" w14:textId="77777777" w:rsidR="00D85290" w:rsidRDefault="00D85290" w:rsidP="00F615B5">
      <w:pPr>
        <w:pStyle w:val="Prrafodelista"/>
        <w:numPr>
          <w:ilvl w:val="0"/>
          <w:numId w:val="35"/>
        </w:numPr>
        <w:ind w:right="709"/>
        <w:jc w:val="both"/>
        <w:rPr>
          <w:rFonts w:ascii="Museo 300" w:hAnsi="Museo 300"/>
          <w:sz w:val="16"/>
          <w:szCs w:val="16"/>
        </w:rPr>
      </w:pPr>
      <w:r w:rsidRPr="00F615B5">
        <w:rPr>
          <w:rFonts w:ascii="Museo 300" w:hAnsi="Museo 300"/>
          <w:sz w:val="16"/>
          <w:szCs w:val="16"/>
        </w:rPr>
        <w:t>El período retroactivo de recuperación corresponde a 180 días comprendidos entre el 13 de febrero hasta el 12 de agosto de 2023, fecha en que se normalizó el suministro.</w:t>
      </w:r>
    </w:p>
    <w:p w14:paraId="5DA8B3A6" w14:textId="77777777" w:rsidR="00096B49" w:rsidRDefault="00096B49" w:rsidP="00096B49">
      <w:pPr>
        <w:pStyle w:val="Prrafodelista"/>
        <w:rPr>
          <w:rFonts w:ascii="Museo 300" w:hAnsi="Museo 300"/>
          <w:sz w:val="16"/>
          <w:szCs w:val="16"/>
        </w:rPr>
      </w:pPr>
    </w:p>
    <w:p w14:paraId="038FE62F" w14:textId="77777777" w:rsidR="00F615B5" w:rsidRPr="00644FBE" w:rsidRDefault="00F615B5" w:rsidP="00F615B5">
      <w:pPr>
        <w:pStyle w:val="Prrafodelista"/>
        <w:ind w:left="1429" w:right="709"/>
        <w:jc w:val="both"/>
        <w:rPr>
          <w:rFonts w:ascii="Museo 300" w:hAnsi="Museo 300"/>
          <w:sz w:val="6"/>
          <w:szCs w:val="6"/>
        </w:rPr>
      </w:pPr>
    </w:p>
    <w:p w14:paraId="7B56798B" w14:textId="5A5D687F" w:rsidR="003376F1" w:rsidRDefault="00D85290" w:rsidP="00D85290">
      <w:pPr>
        <w:ind w:left="709" w:right="709"/>
        <w:jc w:val="both"/>
        <w:rPr>
          <w:rStyle w:val="normaltextrun"/>
          <w:rFonts w:ascii="Museo 300" w:hAnsi="Museo 300"/>
          <w:color w:val="000000"/>
          <w:sz w:val="16"/>
          <w:szCs w:val="16"/>
        </w:rPr>
      </w:pPr>
      <w:r w:rsidRPr="00D85290">
        <w:rPr>
          <w:rFonts w:ascii="Museo 300" w:hAnsi="Museo 300"/>
          <w:sz w:val="16"/>
          <w:szCs w:val="16"/>
        </w:rPr>
        <w:t>Con los datos resultantes del análisis del CAU, se estableció que el monto de la energía no registrada que EEO puede recuperar, equivalente a 4,265 kWh, corresponde a la cantidad de mil ciento cincuenta y nueve 77/100 dólares de los Estados Unidos de América (USD 1,159.77) IVA incluido</w:t>
      </w:r>
      <w:r w:rsidRPr="00D85290">
        <w:rPr>
          <w:rFonts w:ascii="Museo 300" w:hAnsi="Museo 300"/>
          <w:color w:val="000000"/>
          <w:sz w:val="16"/>
          <w:szCs w:val="16"/>
        </w:rPr>
        <w:t xml:space="preserve"> </w:t>
      </w:r>
      <w:r w:rsidR="003376F1">
        <w:rPr>
          <w:rFonts w:ascii="Museo 300" w:hAnsi="Museo 300"/>
          <w:color w:val="000000"/>
          <w:sz w:val="16"/>
          <w:szCs w:val="16"/>
        </w:rPr>
        <w:t>(…)</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4C1B591" w14:textId="54CA93B3" w:rsidR="00F615B5" w:rsidRPr="00F615B5" w:rsidRDefault="00F615B5" w:rsidP="00F615B5">
      <w:pPr>
        <w:pStyle w:val="Prrafodelista"/>
        <w:numPr>
          <w:ilvl w:val="0"/>
          <w:numId w:val="6"/>
        </w:numPr>
        <w:spacing w:after="200"/>
        <w:ind w:left="1418" w:right="708"/>
        <w:jc w:val="both"/>
        <w:rPr>
          <w:rFonts w:ascii="Museo 300" w:hAnsi="Museo 300" w:cs="Arial"/>
          <w:sz w:val="16"/>
          <w:szCs w:val="16"/>
        </w:rPr>
      </w:pPr>
      <w:r w:rsidRPr="00F615B5">
        <w:rPr>
          <w:rFonts w:ascii="Museo 300" w:hAnsi="Museo 300" w:cs="Arial"/>
          <w:sz w:val="16"/>
          <w:szCs w:val="16"/>
        </w:rPr>
        <w:t xml:space="preserve">El CAU determina con base en el análisis efectuado a las pruebas proporcionadas por las partes involucradas, que existió una condición irregular en el suministro con NIC </w:t>
      </w:r>
      <w:r w:rsidR="00BB63C5">
        <w:rPr>
          <w:rFonts w:ascii="Museo 300" w:hAnsi="Museo 300" w:cs="Arial"/>
          <w:sz w:val="16"/>
          <w:szCs w:val="16"/>
        </w:rPr>
        <w:t>xxx</w:t>
      </w:r>
      <w:r w:rsidRPr="00F615B5">
        <w:rPr>
          <w:rFonts w:ascii="Museo 300" w:hAnsi="Museo 300" w:cs="Arial"/>
          <w:sz w:val="16"/>
          <w:szCs w:val="16"/>
        </w:rPr>
        <w:t>, consistente</w:t>
      </w:r>
      <w:r w:rsidRPr="00F615B5">
        <w:rPr>
          <w:rFonts w:ascii="Museo 300" w:hAnsi="Museo 300"/>
          <w:color w:val="000000" w:themeColor="text1"/>
          <w:sz w:val="16"/>
          <w:szCs w:val="16"/>
        </w:rPr>
        <w:t xml:space="preserve"> en </w:t>
      </w:r>
      <w:r w:rsidRPr="00F615B5">
        <w:rPr>
          <w:rFonts w:ascii="Museo 300" w:hAnsi="Museo 300" w:cs="Arial"/>
          <w:sz w:val="16"/>
          <w:szCs w:val="16"/>
        </w:rPr>
        <w:t>una alteración interna del equipo de medición</w:t>
      </w:r>
      <w:r w:rsidRPr="00F615B5">
        <w:rPr>
          <w:rFonts w:ascii="Museo 300" w:hAnsi="Museo 300"/>
          <w:sz w:val="16"/>
          <w:szCs w:val="16"/>
        </w:rPr>
        <w:t xml:space="preserve">, esto </w:t>
      </w:r>
      <w:r w:rsidRPr="00F615B5">
        <w:rPr>
          <w:rFonts w:ascii="Museo 300" w:hAnsi="Museo 300" w:cs="Arial"/>
          <w:sz w:val="16"/>
          <w:szCs w:val="16"/>
        </w:rPr>
        <w:t>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1081E029" w14:textId="77777777" w:rsidR="00F615B5" w:rsidRPr="00F615B5" w:rsidRDefault="00F615B5" w:rsidP="00F615B5">
      <w:pPr>
        <w:pStyle w:val="Prrafodelista"/>
        <w:numPr>
          <w:ilvl w:val="0"/>
          <w:numId w:val="6"/>
        </w:numPr>
        <w:spacing w:after="200"/>
        <w:ind w:left="1418" w:right="708"/>
        <w:jc w:val="both"/>
        <w:rPr>
          <w:rFonts w:ascii="Museo 300" w:hAnsi="Museo 300" w:cs="Arial"/>
          <w:sz w:val="16"/>
          <w:szCs w:val="16"/>
        </w:rPr>
      </w:pPr>
      <w:r w:rsidRPr="00F615B5">
        <w:rPr>
          <w:rFonts w:ascii="Museo 300" w:hAnsi="Museo 300" w:cs="Arial"/>
          <w:sz w:val="16"/>
          <w:szCs w:val="16"/>
        </w:rPr>
        <w:t>Conforme al análisis efectuado en el presente informe, se determina que la cantidad de</w:t>
      </w:r>
      <w:r w:rsidRPr="00F615B5">
        <w:rPr>
          <w:rFonts w:ascii="Museo 300" w:hAnsi="Museo 300" w:cs="Arial"/>
          <w:color w:val="000000" w:themeColor="text1"/>
          <w:sz w:val="16"/>
          <w:szCs w:val="16"/>
        </w:rPr>
        <w:t xml:space="preserve"> dos mil ciento dieciocho 83</w:t>
      </w:r>
      <w:r w:rsidRPr="00F615B5">
        <w:rPr>
          <w:rFonts w:ascii="Museo 300" w:hAnsi="Museo 300" w:cs="Arial"/>
          <w:sz w:val="16"/>
          <w:szCs w:val="16"/>
        </w:rPr>
        <w:t xml:space="preserve">/100 dólares de los Estados Unidos de América (USD 2,118.83) IVA incluido, cobrados por la </w:t>
      </w:r>
      <w:r w:rsidRPr="00F615B5">
        <w:rPr>
          <w:rFonts w:ascii="Museo 300" w:hAnsi="Museo 300" w:cs="Arial"/>
          <w:sz w:val="16"/>
          <w:szCs w:val="16"/>
        </w:rPr>
        <w:lastRenderedPageBreak/>
        <w:t xml:space="preserve">distribuidora EEO en concepto de ENR, así como los ciento veintinueve 05/100 dólares de los Estados Unidos de América (USD 129.05) establecidos en concepto de intereses, deben de rectificarse. </w:t>
      </w:r>
    </w:p>
    <w:p w14:paraId="4BAB16C4" w14:textId="7A111163" w:rsidR="00562498" w:rsidRPr="00F615B5" w:rsidRDefault="00F615B5" w:rsidP="00F615B5">
      <w:pPr>
        <w:pStyle w:val="Prrafodelista"/>
        <w:numPr>
          <w:ilvl w:val="0"/>
          <w:numId w:val="6"/>
        </w:numPr>
        <w:spacing w:after="200"/>
        <w:ind w:left="1418" w:right="708"/>
        <w:jc w:val="both"/>
        <w:rPr>
          <w:rFonts w:ascii="Museo 300" w:hAnsi="Museo 300"/>
          <w:sz w:val="16"/>
          <w:szCs w:val="16"/>
        </w:rPr>
      </w:pPr>
      <w:r w:rsidRPr="00F615B5">
        <w:rPr>
          <w:rStyle w:val="normaltextrun"/>
          <w:rFonts w:ascii="Museo 300" w:hAnsi="Museo 300"/>
          <w:color w:val="000000"/>
          <w:sz w:val="16"/>
          <w:szCs w:val="16"/>
          <w:shd w:val="clear" w:color="auto" w:fill="FFFFFF"/>
        </w:rPr>
        <w:t xml:space="preserve">Se establece que el monto a recuperar por parte de EEO en concepto de energía no registrada, asciende </w:t>
      </w:r>
      <w:r w:rsidRPr="00F615B5">
        <w:rPr>
          <w:rFonts w:ascii="Museo 300" w:hAnsi="Museo 300" w:cs="Arial"/>
          <w:color w:val="000000" w:themeColor="text1"/>
          <w:sz w:val="16"/>
          <w:szCs w:val="16"/>
        </w:rPr>
        <w:t xml:space="preserve">a </w:t>
      </w:r>
      <w:r w:rsidRPr="00F615B5">
        <w:rPr>
          <w:rStyle w:val="normaltextrun"/>
          <w:rFonts w:ascii="Museo 300" w:hAnsi="Museo 300"/>
          <w:color w:val="000000"/>
          <w:sz w:val="16"/>
          <w:szCs w:val="16"/>
          <w:shd w:val="clear" w:color="auto" w:fill="FFFFFF"/>
        </w:rPr>
        <w:t>la cantidad de</w:t>
      </w:r>
      <w:r w:rsidRPr="00F615B5">
        <w:rPr>
          <w:rFonts w:ascii="Museo 300" w:hAnsi="Museo 300" w:cs="Arial"/>
          <w:color w:val="000000" w:themeColor="text1"/>
          <w:sz w:val="16"/>
          <w:szCs w:val="16"/>
        </w:rPr>
        <w:t xml:space="preserve"> mil ciento cincuenta y nueve 77/100 dólares de los Estados Unidos de América (USD 1,159.77) IVA incluido, correspondiente a 4,265 kWh. Asimismo, la distribuidora podrá cobrar la cantidad de treinta y tres 43/100 dólares de Los Estados Unidos de América (USD 33.43) en concepto de intereses, de conformidad a lo establecido en el</w:t>
      </w:r>
      <w:r w:rsidRPr="00F615B5">
        <w:rPr>
          <w:rFonts w:ascii="Museo 300" w:hAnsi="Museo 300" w:cs="Arial"/>
          <w:sz w:val="16"/>
          <w:szCs w:val="16"/>
        </w:rPr>
        <w:t xml:space="preserve"> artículo 36 de los Términos y Condiciones Generales al Consumidor Final, del Pliego Tarifario vigente para el año 2023</w:t>
      </w:r>
      <w:r w:rsidRPr="00F615B5">
        <w:rPr>
          <w:rFonts w:ascii="Museo 300" w:eastAsia="Arial" w:hAnsi="Museo 300"/>
          <w:color w:val="000000" w:themeColor="text1"/>
          <w:sz w:val="16"/>
          <w:szCs w:val="16"/>
        </w:rPr>
        <w:t xml:space="preserve"> </w:t>
      </w:r>
      <w:r w:rsidR="00562498" w:rsidRPr="00F615B5">
        <w:rPr>
          <w:rFonts w:ascii="Museo 300" w:eastAsia="Arial" w:hAnsi="Museo 300"/>
          <w:color w:val="000000" w:themeColor="text1"/>
          <w:sz w:val="16"/>
          <w:szCs w:val="16"/>
        </w:rPr>
        <w:t>[…]</w:t>
      </w:r>
      <w:r w:rsidR="00914F6D" w:rsidRPr="00F615B5">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64DA897C"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8E4790">
        <w:rPr>
          <w:rFonts w:ascii="Museo Sans 300" w:hAnsi="Museo Sans 300"/>
          <w:sz w:val="20"/>
          <w:szCs w:val="20"/>
        </w:rPr>
        <w:t>E-0818</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B2BEE">
        <w:rPr>
          <w:rFonts w:ascii="Museo Sans 300" w:hAnsi="Museo Sans 300"/>
          <w:sz w:val="20"/>
          <w:szCs w:val="20"/>
        </w:rPr>
        <w:t>IT-0314</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A7B4070" w14:textId="6943594E" w:rsidR="00503993" w:rsidRDefault="00085C2C" w:rsidP="00503993">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cs="Segoe UI"/>
          <w:sz w:val="20"/>
          <w:szCs w:val="20"/>
        </w:rPr>
        <w:t>Dicho</w:t>
      </w:r>
      <w:r w:rsidRPr="008809F7">
        <w:rPr>
          <w:rFonts w:ascii="Museo Sans 300" w:hAnsi="Museo Sans 300" w:cs="Segoe UI"/>
          <w:sz w:val="20"/>
          <w:szCs w:val="20"/>
        </w:rPr>
        <w:t xml:space="preserve"> acuerdo fue notificado</w:t>
      </w:r>
      <w:r>
        <w:rPr>
          <w:rFonts w:ascii="Museo Sans 300" w:hAnsi="Museo Sans 300" w:cs="Segoe UI"/>
          <w:sz w:val="20"/>
          <w:szCs w:val="20"/>
        </w:rPr>
        <w:t xml:space="preserve"> a </w:t>
      </w:r>
      <w:r w:rsidR="00503993">
        <w:rPr>
          <w:rFonts w:ascii="Museo Sans 300" w:hAnsi="Museo Sans 300"/>
          <w:sz w:val="20"/>
          <w:szCs w:val="20"/>
        </w:rPr>
        <w:t>la</w:t>
      </w:r>
      <w:r w:rsidR="00CA2740">
        <w:rPr>
          <w:rFonts w:ascii="Museo Sans 300" w:hAnsi="Museo Sans 300"/>
          <w:sz w:val="20"/>
          <w:szCs w:val="20"/>
        </w:rPr>
        <w:t>s partes el día cinco de enero del presente año</w:t>
      </w:r>
      <w:r w:rsidR="00503993" w:rsidRPr="00E86BBB">
        <w:rPr>
          <w:rFonts w:ascii="Museo Sans 300" w:hAnsi="Museo Sans 300"/>
          <w:sz w:val="20"/>
          <w:szCs w:val="20"/>
          <w:lang w:val="es-SV"/>
        </w:rPr>
        <w:t>, por lo que el plazo otorgado finalizó</w:t>
      </w:r>
      <w:r w:rsidR="00CA2740">
        <w:rPr>
          <w:rFonts w:ascii="Museo Sans 300" w:hAnsi="Museo Sans 300"/>
          <w:sz w:val="20"/>
          <w:szCs w:val="20"/>
          <w:lang w:val="es-SV"/>
        </w:rPr>
        <w:t xml:space="preserve"> el día diecinueve</w:t>
      </w:r>
      <w:r w:rsidR="008777A9">
        <w:rPr>
          <w:rStyle w:val="normaltextrun"/>
          <w:rFonts w:ascii="Museo Sans 300" w:eastAsia="Museo Sans" w:hAnsi="Museo Sans 300" w:cs="Segoe UI"/>
          <w:sz w:val="20"/>
          <w:szCs w:val="20"/>
        </w:rPr>
        <w:t xml:space="preserve"> de</w:t>
      </w:r>
      <w:r w:rsidR="00096B49">
        <w:rPr>
          <w:rStyle w:val="normaltextrun"/>
          <w:rFonts w:ascii="Museo Sans 300" w:eastAsia="Museo Sans" w:hAnsi="Museo Sans 300" w:cs="Segoe UI"/>
          <w:sz w:val="20"/>
          <w:szCs w:val="20"/>
        </w:rPr>
        <w:t>l mismo mes y</w:t>
      </w:r>
      <w:r w:rsidR="00503993">
        <w:rPr>
          <w:rStyle w:val="normaltextrun"/>
          <w:rFonts w:ascii="Museo Sans 300" w:eastAsia="Museo Sans" w:hAnsi="Museo Sans 300" w:cs="Segoe UI"/>
          <w:sz w:val="20"/>
          <w:szCs w:val="20"/>
        </w:rPr>
        <w:t xml:space="preserve"> año.</w:t>
      </w:r>
    </w:p>
    <w:p w14:paraId="05730C8A" w14:textId="5563C36E"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58114254"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CA2740">
        <w:rPr>
          <w:rFonts w:ascii="Museo Sans 300" w:hAnsi="Museo Sans 300"/>
          <w:sz w:val="20"/>
          <w:szCs w:val="20"/>
          <w:lang w:val="es-SV"/>
        </w:rPr>
        <w:t>veintidós de enero de este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w:t>
      </w:r>
      <w:r w:rsidRPr="00D43E8A">
        <w:rPr>
          <w:rFonts w:ascii="Museo Sans 300" w:hAnsi="Museo Sans 300"/>
          <w:sz w:val="20"/>
          <w:szCs w:val="20"/>
        </w:rPr>
        <w:t xml:space="preserve">manifestó que mantenía los argumentos y pruebas presentadas con anterioridad. Por su parte, </w:t>
      </w:r>
      <w:r w:rsidR="007019BF" w:rsidRPr="00D43E8A">
        <w:rPr>
          <w:rFonts w:ascii="Museo Sans 300" w:hAnsi="Museo Sans 300"/>
          <w:sz w:val="20"/>
          <w:szCs w:val="20"/>
        </w:rPr>
        <w:t>l</w:t>
      </w:r>
      <w:r w:rsidR="00293C2B" w:rsidRPr="00D43E8A">
        <w:rPr>
          <w:rFonts w:ascii="Museo Sans 300" w:hAnsi="Museo Sans 300"/>
          <w:sz w:val="20"/>
          <w:szCs w:val="20"/>
        </w:rPr>
        <w:t>a</w:t>
      </w:r>
      <w:r w:rsidRPr="00D43E8A">
        <w:rPr>
          <w:rFonts w:ascii="Museo Sans 300" w:hAnsi="Museo Sans 300"/>
          <w:sz w:val="20"/>
          <w:szCs w:val="20"/>
        </w:rPr>
        <w:t xml:space="preserve"> </w:t>
      </w:r>
      <w:r w:rsidR="00C51EB2" w:rsidRPr="00D43E8A">
        <w:rPr>
          <w:rFonts w:ascii="Museo Sans 300" w:hAnsi="Museo Sans 300"/>
          <w:sz w:val="20"/>
          <w:szCs w:val="20"/>
        </w:rPr>
        <w:t>usuari</w:t>
      </w:r>
      <w:r w:rsidR="00293C2B" w:rsidRPr="00D43E8A">
        <w:rPr>
          <w:rFonts w:ascii="Museo Sans 300" w:hAnsi="Museo Sans 300"/>
          <w:sz w:val="20"/>
          <w:szCs w:val="20"/>
        </w:rPr>
        <w:t>a</w:t>
      </w:r>
      <w:r w:rsidRPr="00D43E8A">
        <w:rPr>
          <w:rFonts w:ascii="Museo Sans 300" w:hAnsi="Museo Sans 300"/>
          <w:sz w:val="20"/>
          <w:szCs w:val="20"/>
        </w:rPr>
        <w:t xml:space="preserve"> no presentó documentación para ser analizada.</w:t>
      </w:r>
    </w:p>
    <w:p w14:paraId="18955371" w14:textId="5A82B74C" w:rsidR="00161A2B" w:rsidRDefault="00161A2B"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53C3AE39" w14:textId="1910BAE6" w:rsidR="00161A2B" w:rsidRDefault="00161A2B"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372234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CC07EA8" w14:textId="77777777" w:rsidR="00B17053" w:rsidRDefault="00B17053"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B7A546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BB63C5">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21D89CB"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6B2BEE">
        <w:rPr>
          <w:rFonts w:ascii="Museo Sans 300" w:hAnsi="Museo Sans 300" w:cs="Times New Roman"/>
          <w:sz w:val="20"/>
          <w:szCs w:val="20"/>
        </w:rPr>
        <w:t>IT-0314</w:t>
      </w:r>
      <w:r w:rsidR="008A6737">
        <w:rPr>
          <w:rFonts w:ascii="Museo Sans 300" w:hAnsi="Museo Sans 300" w:cs="Times New Roman"/>
          <w:sz w:val="20"/>
          <w:szCs w:val="20"/>
        </w:rPr>
        <w:t>-</w:t>
      </w:r>
      <w:r w:rsidR="008A6737" w:rsidRPr="00AE1815">
        <w:rPr>
          <w:rFonts w:ascii="Museo Sans 300" w:hAnsi="Museo Sans 300" w:cs="Times New Roman"/>
          <w:sz w:val="20"/>
          <w:szCs w:val="20"/>
        </w:rPr>
        <w:t>CAU-23</w:t>
      </w:r>
      <w:r w:rsidRPr="00AE1815">
        <w:rPr>
          <w:rFonts w:ascii="Museo Sans 300" w:hAnsi="Museo Sans 300" w:cs="Times New Roman"/>
          <w:sz w:val="20"/>
          <w:szCs w:val="20"/>
        </w:rPr>
        <w:t>, expone lo 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F9DDA90" w14:textId="759C1405" w:rsidR="007019BF" w:rsidRPr="007019BF" w:rsidRDefault="00C34300" w:rsidP="007019BF">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4" w:name="_Hlk102722268"/>
      <w:r w:rsidR="00AE1815" w:rsidRPr="00B463FA">
        <w:rPr>
          <w:rFonts w:ascii="Museo 300" w:eastAsia="Arial" w:hAnsi="Museo 300"/>
          <w:color w:val="000000"/>
          <w:sz w:val="16"/>
          <w:szCs w:val="16"/>
          <w:lang w:val="es-ES"/>
        </w:rPr>
        <w:t xml:space="preserve">Conforme con la información que le fue requerida a la sociedad EEO, se han extraído las siguientes fotografías mediante las cuales se observa la condición detectada en el suministro eléctrico en fecha 12 de agosto de 2023 con evidencias de una condición irregular que afectaba el correcto registro de consumo en el equipo de medición </w:t>
      </w:r>
      <w:proofErr w:type="spellStart"/>
      <w:r w:rsidR="00AE1815" w:rsidRPr="00B463FA">
        <w:rPr>
          <w:rFonts w:ascii="Museo 300" w:eastAsia="Arial" w:hAnsi="Museo 300"/>
          <w:color w:val="000000"/>
          <w:sz w:val="16"/>
          <w:szCs w:val="16"/>
          <w:lang w:val="es-ES"/>
        </w:rPr>
        <w:t>n.°</w:t>
      </w:r>
      <w:proofErr w:type="spellEnd"/>
      <w:r w:rsidR="00AE1815" w:rsidRPr="00B463FA">
        <w:rPr>
          <w:rFonts w:ascii="Museo 300" w:eastAsia="Arial" w:hAnsi="Museo 300"/>
          <w:color w:val="000000"/>
          <w:sz w:val="16"/>
          <w:szCs w:val="16"/>
          <w:lang w:val="es-ES"/>
        </w:rPr>
        <w:t xml:space="preserve"> </w:t>
      </w:r>
      <w:proofErr w:type="spellStart"/>
      <w:r w:rsidR="00644FBE">
        <w:rPr>
          <w:rFonts w:ascii="Museo 300" w:eastAsia="Arial" w:hAnsi="Museo 300"/>
          <w:color w:val="000000"/>
          <w:sz w:val="16"/>
          <w:szCs w:val="16"/>
          <w:lang w:val="es-ES"/>
        </w:rPr>
        <w:t>xxx</w:t>
      </w:r>
      <w:proofErr w:type="spellEnd"/>
      <w:r w:rsidR="00AE1815" w:rsidRPr="00B463FA">
        <w:rPr>
          <w:rFonts w:ascii="Museo 300" w:eastAsia="Arial" w:hAnsi="Museo 300"/>
          <w:color w:val="000000"/>
          <w:sz w:val="16"/>
          <w:szCs w:val="16"/>
          <w:lang w:val="es-ES"/>
        </w:rPr>
        <w:t>.</w:t>
      </w:r>
      <w:r w:rsidR="007419F1">
        <w:rPr>
          <w:rFonts w:ascii="Museo 300" w:hAnsi="Museo 300"/>
          <w:sz w:val="16"/>
          <w:szCs w:val="16"/>
          <w:lang w:val="es-MX"/>
        </w:rPr>
        <w:t xml:space="preserve"> </w:t>
      </w:r>
      <w:r w:rsidR="007019BF">
        <w:rPr>
          <w:rFonts w:ascii="Museo 300" w:hAnsi="Museo 300"/>
          <w:sz w:val="16"/>
          <w:szCs w:val="16"/>
        </w:rPr>
        <w:t>(…)</w:t>
      </w:r>
    </w:p>
    <w:p w14:paraId="51CA8CD7" w14:textId="1E7D06C2" w:rsidR="007019BF" w:rsidRPr="00441280" w:rsidRDefault="00AE1815" w:rsidP="007019BF">
      <w:pPr>
        <w:tabs>
          <w:tab w:val="left" w:pos="993"/>
          <w:tab w:val="left" w:pos="9072"/>
        </w:tabs>
        <w:spacing w:line="240" w:lineRule="auto"/>
        <w:ind w:left="993" w:right="709"/>
        <w:jc w:val="both"/>
        <w:rPr>
          <w:rFonts w:ascii="Museo 300" w:hAnsi="Museo 300"/>
          <w:sz w:val="16"/>
          <w:szCs w:val="16"/>
        </w:rPr>
      </w:pPr>
      <w:r w:rsidRPr="00D85290">
        <w:rPr>
          <w:rFonts w:ascii="Museo 300" w:eastAsia="SimSun" w:hAnsi="Museo 300"/>
          <w:color w:val="000000" w:themeColor="text1"/>
          <w:spacing w:val="-5"/>
          <w:sz w:val="16"/>
          <w:szCs w:val="16"/>
          <w:lang w:val="es-ES"/>
        </w:rPr>
        <w:t>Por tanto, 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siendo esto un incumplimiento por parte de la usuaria, de lo establecido en los Términos y Condiciones Generales al Consumidor Final correspondiente al año 2023.</w:t>
      </w:r>
      <w:r>
        <w:rPr>
          <w:rFonts w:ascii="Museo 300" w:eastAsia="SimSun" w:hAnsi="Museo 300"/>
          <w:color w:val="000000" w:themeColor="text1"/>
          <w:spacing w:val="-5"/>
          <w:sz w:val="16"/>
          <w:szCs w:val="16"/>
          <w:lang w:val="es-ES"/>
        </w:rPr>
        <w:t xml:space="preserve"> </w:t>
      </w:r>
      <w:r w:rsidR="007019BF" w:rsidRPr="00AF7ED9">
        <w:rPr>
          <w:rFonts w:ascii="Museo 300" w:eastAsia="SimSun" w:hAnsi="Museo 300"/>
          <w:color w:val="000000" w:themeColor="text1"/>
          <w:spacing w:val="-5"/>
          <w:sz w:val="16"/>
          <w:szCs w:val="16"/>
          <w:lang w:val="es-ES"/>
        </w:rPr>
        <w:t>[…]”</w:t>
      </w:r>
    </w:p>
    <w:p w14:paraId="2AB791E9" w14:textId="24377F37" w:rsidR="007419F1" w:rsidRDefault="007419F1" w:rsidP="007419F1">
      <w:pPr>
        <w:autoSpaceDE w:val="0"/>
        <w:adjustRightInd w:val="0"/>
        <w:spacing w:after="0" w:line="240" w:lineRule="auto"/>
        <w:ind w:left="426"/>
        <w:jc w:val="both"/>
        <w:rPr>
          <w:rFonts w:ascii="Museo Sans 300" w:hAnsi="Museo Sans 300"/>
          <w:sz w:val="20"/>
          <w:szCs w:val="20"/>
        </w:rPr>
      </w:pPr>
      <w:bookmarkStart w:id="5" w:name="_Hlk105830074"/>
      <w:bookmarkEnd w:id="4"/>
      <w:r>
        <w:rPr>
          <w:rFonts w:ascii="Museo Sans 300" w:hAnsi="Museo Sans 300"/>
          <w:sz w:val="20"/>
          <w:szCs w:val="20"/>
        </w:rPr>
        <w:t xml:space="preserve">En cuanto a la señora </w:t>
      </w:r>
      <w:r w:rsidR="00564A4C">
        <w:rPr>
          <w:rFonts w:ascii="Museo Sans 300" w:hAnsi="Museo Sans 300"/>
          <w:sz w:val="20"/>
          <w:szCs w:val="20"/>
        </w:rPr>
        <w:t>x</w:t>
      </w:r>
      <w:r w:rsidR="00BB63C5">
        <w:rPr>
          <w:rFonts w:ascii="Museo Sans 300" w:hAnsi="Museo Sans 300"/>
          <w:sz w:val="20"/>
          <w:szCs w:val="20"/>
        </w:rPr>
        <w:t>xx</w:t>
      </w:r>
      <w:r w:rsidR="00564A4C">
        <w:rPr>
          <w:rFonts w:ascii="Museo Sans 300" w:hAnsi="Museo Sans 300"/>
          <w:sz w:val="20"/>
          <w:szCs w:val="20"/>
        </w:rPr>
        <w:t xml:space="preserve"> </w:t>
      </w:r>
      <w:r w:rsidRPr="006B1B3C">
        <w:rPr>
          <w:rFonts w:ascii="Museo Sans 300" w:hAnsi="Museo Sans 300"/>
          <w:sz w:val="20"/>
          <w:szCs w:val="20"/>
        </w:rPr>
        <w:t>cabe aclarar que no presentó elementos probatorios que debieran ser analizados.</w:t>
      </w:r>
    </w:p>
    <w:p w14:paraId="55B5BE09" w14:textId="77777777" w:rsidR="007419F1" w:rsidRPr="006B1B3C" w:rsidRDefault="007419F1" w:rsidP="007419F1">
      <w:pPr>
        <w:autoSpaceDE w:val="0"/>
        <w:adjustRightInd w:val="0"/>
        <w:spacing w:after="0" w:line="240" w:lineRule="auto"/>
        <w:ind w:left="426"/>
        <w:jc w:val="both"/>
        <w:rPr>
          <w:rFonts w:ascii="Museo Sans 300" w:hAnsi="Museo Sans 300"/>
          <w:sz w:val="20"/>
          <w:szCs w:val="20"/>
        </w:rPr>
      </w:pPr>
    </w:p>
    <w:p w14:paraId="2B772462" w14:textId="29799BAF" w:rsidR="00F87908" w:rsidRPr="00B03345" w:rsidRDefault="00CC62A8" w:rsidP="004435FF">
      <w:pPr>
        <w:autoSpaceDE w:val="0"/>
        <w:adjustRightInd w:val="0"/>
        <w:spacing w:after="0" w:line="240" w:lineRule="auto"/>
        <w:ind w:left="426"/>
        <w:jc w:val="both"/>
        <w:rPr>
          <w:rFonts w:ascii="Museo Sans 300" w:hAnsi="Museo Sans 300" w:cs="Segoe UI"/>
          <w:sz w:val="20"/>
          <w:szCs w:val="20"/>
          <w:lang w:val="es-ES" w:eastAsia="es-MX"/>
        </w:rPr>
      </w:pPr>
      <w:r w:rsidRPr="00785743">
        <w:rPr>
          <w:rFonts w:ascii="Museo Sans 300" w:hAnsi="Museo Sans 300" w:cs="Segoe UI"/>
          <w:sz w:val="20"/>
          <w:szCs w:val="20"/>
          <w:lang w:val="es-ES" w:eastAsia="es-MX"/>
        </w:rPr>
        <w:lastRenderedPageBreak/>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w:t>
      </w:r>
      <w:r w:rsidRPr="00A75680">
        <w:rPr>
          <w:rFonts w:ascii="Museo Sans 300" w:hAnsi="Museo Sans 300" w:cs="Segoe UI"/>
          <w:sz w:val="20"/>
          <w:szCs w:val="20"/>
          <w:lang w:val="es-ES" w:eastAsia="es-MX"/>
        </w:rPr>
        <w:t xml:space="preserve">informe técnico </w:t>
      </w:r>
      <w:proofErr w:type="spellStart"/>
      <w:r w:rsidRPr="00A75680">
        <w:rPr>
          <w:rFonts w:ascii="Museo Sans 300" w:hAnsi="Museo Sans 300" w:cs="Segoe UI"/>
          <w:sz w:val="20"/>
          <w:szCs w:val="20"/>
          <w:lang w:val="es-ES" w:eastAsia="es-MX"/>
        </w:rPr>
        <w:t>N.°</w:t>
      </w:r>
      <w:proofErr w:type="spellEnd"/>
      <w:r w:rsidRPr="00A75680">
        <w:rPr>
          <w:rFonts w:ascii="Museo Sans 300" w:hAnsi="Museo Sans 300" w:cs="Segoe UI"/>
          <w:sz w:val="20"/>
          <w:szCs w:val="20"/>
          <w:lang w:val="es-ES" w:eastAsia="es-MX"/>
        </w:rPr>
        <w:t xml:space="preserve"> </w:t>
      </w:r>
      <w:r w:rsidR="006B2BEE" w:rsidRPr="00A75680">
        <w:rPr>
          <w:rFonts w:ascii="Museo Sans 300" w:hAnsi="Museo Sans 300" w:cs="Segoe UI"/>
          <w:sz w:val="20"/>
          <w:szCs w:val="20"/>
          <w:lang w:val="es-ES" w:eastAsia="es-MX"/>
        </w:rPr>
        <w:t>IT-0314</w:t>
      </w:r>
      <w:r w:rsidR="008A6737" w:rsidRPr="00A75680">
        <w:rPr>
          <w:rFonts w:ascii="Museo Sans 300" w:hAnsi="Museo Sans 300" w:cs="Segoe UI"/>
          <w:sz w:val="20"/>
          <w:szCs w:val="20"/>
          <w:lang w:val="es-ES" w:eastAsia="es-MX"/>
        </w:rPr>
        <w:t>-CAU-23</w:t>
      </w:r>
      <w:r w:rsidRPr="00A75680">
        <w:rPr>
          <w:rFonts w:ascii="Museo Sans 300" w:hAnsi="Museo Sans 300" w:cs="Segoe UI"/>
          <w:sz w:val="20"/>
          <w:szCs w:val="20"/>
          <w:lang w:val="es-ES" w:eastAsia="es-MX"/>
        </w:rPr>
        <w:t xml:space="preserve"> </w:t>
      </w:r>
      <w:bookmarkEnd w:id="5"/>
      <w:r w:rsidR="00F87908" w:rsidRPr="00A75680">
        <w:rPr>
          <w:rFonts w:ascii="Museo Sans 300" w:hAnsi="Museo Sans 300" w:cs="Segoe UI"/>
          <w:sz w:val="20"/>
          <w:szCs w:val="20"/>
          <w:lang w:val="es-ES" w:eastAsia="es-MX"/>
        </w:rPr>
        <w:t>que</w:t>
      </w:r>
      <w:r w:rsidR="00F87908" w:rsidRPr="004435FF">
        <w:rPr>
          <w:rFonts w:ascii="Museo Sans 300" w:hAnsi="Museo Sans 300" w:cs="Segoe UI"/>
          <w:sz w:val="20"/>
          <w:szCs w:val="20"/>
          <w:lang w:val="es-ES" w:eastAsia="es-MX"/>
        </w:rPr>
        <w:t xml:space="preserve"> existió</w:t>
      </w:r>
      <w:r w:rsidR="00F87908" w:rsidRPr="004435FF">
        <w:rPr>
          <w:rFonts w:ascii="Museo Sans 300" w:hAnsi="Museo Sans 300"/>
          <w:sz w:val="20"/>
          <w:szCs w:val="20"/>
          <w:lang w:val="es-ES"/>
        </w:rPr>
        <w:t xml:space="preserve"> </w:t>
      </w:r>
      <w:r w:rsidR="00F87908" w:rsidRPr="004435FF">
        <w:rPr>
          <w:rFonts w:ascii="Museo Sans 300" w:hAnsi="Museo Sans 300"/>
          <w:color w:val="000000"/>
          <w:sz w:val="20"/>
          <w:szCs w:val="20"/>
          <w:shd w:val="clear" w:color="auto" w:fill="FFFFFF"/>
          <w:lang w:val="es-ES"/>
        </w:rPr>
        <w:t xml:space="preserve">una alteración interna del equipo de medición </w:t>
      </w:r>
      <w:proofErr w:type="spellStart"/>
      <w:r w:rsidR="00F87908" w:rsidRPr="004435FF">
        <w:rPr>
          <w:rFonts w:ascii="Museo Sans 300" w:hAnsi="Museo Sans 300"/>
          <w:color w:val="000000"/>
          <w:sz w:val="20"/>
          <w:szCs w:val="20"/>
          <w:shd w:val="clear" w:color="auto" w:fill="FFFFFF"/>
          <w:lang w:val="es-ES"/>
        </w:rPr>
        <w:t>N.°</w:t>
      </w:r>
      <w:proofErr w:type="spellEnd"/>
      <w:r w:rsidR="00F87908" w:rsidRPr="004435FF">
        <w:rPr>
          <w:rFonts w:ascii="Museo Sans 300" w:hAnsi="Museo Sans 300"/>
          <w:color w:val="000000"/>
          <w:sz w:val="20"/>
          <w:szCs w:val="20"/>
          <w:shd w:val="clear" w:color="auto" w:fill="FFFFFF"/>
          <w:lang w:val="es-ES"/>
        </w:rPr>
        <w:t xml:space="preserve"> </w:t>
      </w:r>
      <w:proofErr w:type="spellStart"/>
      <w:r w:rsidR="00644FBE">
        <w:rPr>
          <w:rFonts w:ascii="Museo Sans 300" w:hAnsi="Museo Sans 300"/>
          <w:color w:val="000000"/>
          <w:sz w:val="20"/>
          <w:szCs w:val="20"/>
          <w:shd w:val="clear" w:color="auto" w:fill="FFFFFF"/>
          <w:lang w:val="es-ES"/>
        </w:rPr>
        <w:t>xxx</w:t>
      </w:r>
      <w:proofErr w:type="spellEnd"/>
      <w:r w:rsidR="00F87908" w:rsidRPr="004435FF">
        <w:rPr>
          <w:rFonts w:ascii="Museo Sans 300" w:hAnsi="Museo Sans 300"/>
          <w:color w:val="000000"/>
          <w:sz w:val="20"/>
          <w:szCs w:val="20"/>
          <w:shd w:val="clear" w:color="auto" w:fill="FFFFFF"/>
          <w:lang w:val="es-ES"/>
        </w:rPr>
        <w:t xml:space="preserve"> consistente </w:t>
      </w:r>
      <w:r w:rsidR="00F87908" w:rsidRPr="004435FF">
        <w:rPr>
          <w:rFonts w:ascii="Museo Sans 300" w:hAnsi="Museo Sans 300"/>
          <w:color w:val="000000"/>
          <w:sz w:val="20"/>
          <w:szCs w:val="20"/>
          <w:shd w:val="clear" w:color="auto" w:fill="FFFFFF"/>
        </w:rPr>
        <w:t xml:space="preserve">en </w:t>
      </w:r>
      <w:r w:rsidR="00A75680">
        <w:rPr>
          <w:rFonts w:ascii="Museo Sans 300" w:hAnsi="Museo Sans 300"/>
          <w:color w:val="000000"/>
          <w:sz w:val="20"/>
          <w:szCs w:val="20"/>
          <w:shd w:val="clear" w:color="auto" w:fill="FFFFFF"/>
        </w:rPr>
        <w:t xml:space="preserve">el retiro de los cables de fábrica de la fase “B”, así como la instalación </w:t>
      </w:r>
      <w:r w:rsidR="00F00A1A">
        <w:rPr>
          <w:rFonts w:ascii="Museo Sans 300" w:hAnsi="Museo Sans 300"/>
          <w:color w:val="000000"/>
          <w:sz w:val="20"/>
          <w:szCs w:val="20"/>
          <w:shd w:val="clear" w:color="auto" w:fill="FFFFFF"/>
        </w:rPr>
        <w:t xml:space="preserve">invertida de cables </w:t>
      </w:r>
      <w:r w:rsidR="00A75680">
        <w:rPr>
          <w:rFonts w:ascii="Museo Sans 300" w:hAnsi="Museo Sans 300"/>
          <w:color w:val="000000"/>
          <w:sz w:val="20"/>
          <w:szCs w:val="20"/>
          <w:shd w:val="clear" w:color="auto" w:fill="FFFFFF"/>
        </w:rPr>
        <w:t>en la</w:t>
      </w:r>
      <w:r w:rsidR="00F00A1A">
        <w:rPr>
          <w:rFonts w:ascii="Museo Sans 300" w:hAnsi="Museo Sans 300"/>
          <w:color w:val="000000"/>
          <w:sz w:val="20"/>
          <w:szCs w:val="20"/>
          <w:shd w:val="clear" w:color="auto" w:fill="FFFFFF"/>
        </w:rPr>
        <w:t xml:space="preserve"> entrada y salida</w:t>
      </w:r>
      <w:r w:rsidR="00A75680" w:rsidRPr="00A75680">
        <w:rPr>
          <w:rFonts w:ascii="Museo Sans 300" w:hAnsi="Museo Sans 300"/>
          <w:color w:val="000000"/>
          <w:sz w:val="20"/>
          <w:szCs w:val="20"/>
          <w:shd w:val="clear" w:color="auto" w:fill="FFFFFF"/>
        </w:rPr>
        <w:t xml:space="preserve"> </w:t>
      </w:r>
      <w:r w:rsidR="00A75680">
        <w:rPr>
          <w:rFonts w:ascii="Museo Sans 300" w:hAnsi="Museo Sans 300"/>
          <w:color w:val="000000"/>
          <w:sz w:val="20"/>
          <w:szCs w:val="20"/>
          <w:shd w:val="clear" w:color="auto" w:fill="FFFFFF"/>
        </w:rPr>
        <w:t>de dicha fase,</w:t>
      </w:r>
      <w:r w:rsidR="00F87908" w:rsidRPr="004435FF">
        <w:rPr>
          <w:rFonts w:ascii="Museo Sans 300" w:hAnsi="Museo Sans 300"/>
          <w:color w:val="000000"/>
          <w:sz w:val="20"/>
          <w:szCs w:val="20"/>
          <w:shd w:val="clear" w:color="auto" w:fill="FFFFFF"/>
        </w:rPr>
        <w:t xml:space="preserve"> </w:t>
      </w:r>
      <w:r w:rsidR="00F87908" w:rsidRPr="004435FF">
        <w:rPr>
          <w:rFonts w:ascii="Museo Sans 300" w:hAnsi="Museo Sans 300"/>
          <w:color w:val="000000"/>
          <w:sz w:val="20"/>
          <w:szCs w:val="20"/>
          <w:shd w:val="clear" w:color="auto" w:fill="FFFFFF"/>
          <w:lang w:val="es-ES"/>
        </w:rPr>
        <w:t>generando que no se registrara correctamente la energía eléctrica consumida en el inmueble.</w:t>
      </w:r>
      <w:r w:rsidR="00F87908" w:rsidRPr="00B27D17">
        <w:rPr>
          <w:rFonts w:ascii="Museo Sans 300" w:hAnsi="Museo Sans 300"/>
          <w:color w:val="000000"/>
          <w:sz w:val="20"/>
          <w:szCs w:val="20"/>
          <w:shd w:val="clear" w:color="auto" w:fill="FFFFFF"/>
        </w:rPr>
        <w:t xml:space="preserve"> </w:t>
      </w:r>
    </w:p>
    <w:p w14:paraId="3A27822B" w14:textId="14BB7CED" w:rsidR="007019BF" w:rsidRDefault="007019BF" w:rsidP="00F87908">
      <w:pPr>
        <w:autoSpaceDE w:val="0"/>
        <w:spacing w:after="0" w:line="240" w:lineRule="auto"/>
        <w:ind w:left="426"/>
        <w:jc w:val="both"/>
        <w:rPr>
          <w:rFonts w:ascii="Museo Sans 300" w:hAnsi="Museo Sans 300" w:cs="Segoe UI"/>
          <w:sz w:val="20"/>
          <w:szCs w:val="20"/>
          <w:lang w:val="es-ES" w:eastAsia="es-MX"/>
        </w:rPr>
      </w:pPr>
    </w:p>
    <w:p w14:paraId="5C452580" w14:textId="3660C9B9"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w:t>
      </w:r>
      <w:r w:rsidRPr="009E35DC">
        <w:rPr>
          <w:rFonts w:ascii="Museo Sans 300" w:hAnsi="Museo Sans 300" w:cs="Segoe UI"/>
          <w:sz w:val="20"/>
          <w:szCs w:val="20"/>
          <w:lang w:val="es-ES" w:eastAsia="es-MX"/>
        </w:rPr>
        <w:t>con lo establecido en los Términos y Condiciones de los Pliegos Tarifarios aplicables para el año 202</w:t>
      </w:r>
      <w:r w:rsidR="002D5BE9" w:rsidRPr="009E35DC">
        <w:rPr>
          <w:rFonts w:ascii="Museo Sans 300" w:hAnsi="Museo Sans 300" w:cs="Segoe UI"/>
          <w:sz w:val="20"/>
          <w:szCs w:val="20"/>
          <w:lang w:val="es-ES" w:eastAsia="es-MX"/>
        </w:rPr>
        <w:t>3</w:t>
      </w:r>
      <w:r w:rsidRPr="009E35DC">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9E35DC">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32F981E" w14:textId="62D5108B" w:rsidR="0062761B" w:rsidRPr="00190B39" w:rsidRDefault="00F87908" w:rsidP="0062761B">
      <w:pPr>
        <w:autoSpaceDE w:val="0"/>
        <w:spacing w:after="0" w:line="240" w:lineRule="auto"/>
        <w:ind w:left="426"/>
        <w:jc w:val="both"/>
        <w:rPr>
          <w:rFonts w:ascii="Museo Sans 300" w:hAnsi="Museo Sans 300"/>
          <w:sz w:val="20"/>
          <w:szCs w:val="20"/>
        </w:rPr>
      </w:pPr>
      <w:r w:rsidRPr="00F60488">
        <w:rPr>
          <w:rFonts w:ascii="Museo Sans 300" w:hAnsi="Museo Sans 300"/>
          <w:sz w:val="20"/>
          <w:szCs w:val="20"/>
        </w:rPr>
        <w:t xml:space="preserve">De </w:t>
      </w:r>
      <w:r w:rsidRPr="00F60488">
        <w:rPr>
          <w:rFonts w:ascii="Museo Sans 300" w:hAnsi="Museo Sans 300"/>
          <w:color w:val="000000"/>
          <w:sz w:val="20"/>
          <w:szCs w:val="20"/>
          <w:shd w:val="clear" w:color="auto" w:fill="FFFFFF"/>
        </w:rPr>
        <w:t xml:space="preserve">acuerdo con lo </w:t>
      </w:r>
      <w:r w:rsidRPr="009E35DC">
        <w:rPr>
          <w:rFonts w:ascii="Museo Sans 300" w:hAnsi="Museo Sans 300"/>
          <w:color w:val="000000"/>
          <w:sz w:val="20"/>
          <w:szCs w:val="20"/>
          <w:shd w:val="clear" w:color="auto" w:fill="FFFFFF"/>
        </w:rPr>
        <w:t>establecido en el informe técnico, el CAU</w:t>
      </w:r>
      <w:r w:rsidRPr="009E35DC">
        <w:rPr>
          <w:rFonts w:ascii="Museo Sans 300" w:eastAsia="Times New Roman" w:hAnsi="Museo Sans 300" w:cs="Calibri"/>
          <w:color w:val="000000"/>
          <w:sz w:val="20"/>
          <w:szCs w:val="20"/>
          <w:bdr w:val="none" w:sz="0" w:space="0" w:color="auto" w:frame="1"/>
          <w:lang w:eastAsia="es-SV"/>
        </w:rPr>
        <w:t xml:space="preserve"> </w:t>
      </w:r>
      <w:r w:rsidR="0062761B" w:rsidRPr="00190B39">
        <w:rPr>
          <w:rFonts w:ascii="Museo Sans 300" w:hAnsi="Museo Sans 300"/>
          <w:sz w:val="20"/>
          <w:szCs w:val="20"/>
          <w:lang w:val="es-ES"/>
        </w:rPr>
        <w:t xml:space="preserve">no validó el cálculo de ENR </w:t>
      </w:r>
      <w:r w:rsidR="0062761B" w:rsidRPr="00190B39">
        <w:rPr>
          <w:rFonts w:ascii="Museo Sans 300" w:hAnsi="Museo Sans 300"/>
          <w:sz w:val="20"/>
          <w:szCs w:val="20"/>
        </w:rPr>
        <w:t>realizado por la distribuidora basado en un censo de carga equivalente a</w:t>
      </w:r>
      <w:r w:rsidR="0062761B">
        <w:rPr>
          <w:rFonts w:ascii="Museo Sans 300" w:hAnsi="Museo Sans 300"/>
          <w:sz w:val="20"/>
          <w:szCs w:val="20"/>
        </w:rPr>
        <w:t xml:space="preserve"> un promedio</w:t>
      </w:r>
      <w:r w:rsidR="0062761B" w:rsidRPr="00190B39">
        <w:rPr>
          <w:rFonts w:ascii="Museo Sans 300" w:hAnsi="Museo Sans 300"/>
          <w:sz w:val="20"/>
          <w:szCs w:val="20"/>
        </w:rPr>
        <w:t xml:space="preserve"> mensual de </w:t>
      </w:r>
      <w:r w:rsidR="0062761B">
        <w:rPr>
          <w:rFonts w:ascii="Museo Sans 300" w:hAnsi="Museo Sans 300"/>
          <w:sz w:val="20"/>
          <w:szCs w:val="20"/>
        </w:rPr>
        <w:t>1,</w:t>
      </w:r>
      <w:r w:rsidR="00DC4CDC">
        <w:rPr>
          <w:rFonts w:ascii="Museo Sans 300" w:hAnsi="Museo Sans 300"/>
          <w:sz w:val="20"/>
          <w:szCs w:val="20"/>
        </w:rPr>
        <w:t>577</w:t>
      </w:r>
      <w:r w:rsidR="0062761B" w:rsidRPr="00190B39">
        <w:rPr>
          <w:rFonts w:ascii="Museo Sans 300" w:hAnsi="Museo Sans 300"/>
          <w:sz w:val="20"/>
          <w:szCs w:val="20"/>
        </w:rPr>
        <w:t xml:space="preserve"> kWh, </w:t>
      </w:r>
      <w:r w:rsidR="0062761B">
        <w:rPr>
          <w:rFonts w:ascii="Museo Sans 300" w:hAnsi="Museo Sans 300"/>
          <w:sz w:val="20"/>
          <w:szCs w:val="20"/>
        </w:rPr>
        <w:t>debido a que no consideró las características técnicas propias de los equipos eléctricos y las horas de uso de los equipos eléctricos utilizados para realizar el censo</w:t>
      </w:r>
      <w:r w:rsidR="00DC4CDC">
        <w:rPr>
          <w:rFonts w:ascii="Museo Sans 300" w:hAnsi="Museo Sans 300"/>
          <w:sz w:val="20"/>
          <w:szCs w:val="20"/>
        </w:rPr>
        <w:t>, asimismo, las horas de uso asignadas al motor de una bomba de agua de 5 HP no corresponden a los datos de placa del equipo</w:t>
      </w:r>
      <w:r w:rsidR="0062761B">
        <w:rPr>
          <w:rFonts w:ascii="Museo Sans 300" w:hAnsi="Museo Sans 300"/>
          <w:sz w:val="20"/>
          <w:szCs w:val="20"/>
        </w:rPr>
        <w:t xml:space="preserve">. </w:t>
      </w:r>
    </w:p>
    <w:p w14:paraId="03EB9D2E" w14:textId="77777777" w:rsidR="0062761B" w:rsidRPr="00597418" w:rsidRDefault="0062761B" w:rsidP="0062761B">
      <w:pPr>
        <w:autoSpaceDE w:val="0"/>
        <w:spacing w:after="0" w:line="240" w:lineRule="auto"/>
        <w:ind w:left="426"/>
        <w:jc w:val="both"/>
        <w:rPr>
          <w:rFonts w:ascii="Museo Sans 300" w:hAnsi="Museo Sans 300"/>
          <w:sz w:val="20"/>
          <w:szCs w:val="20"/>
        </w:rPr>
      </w:pPr>
    </w:p>
    <w:p w14:paraId="00F99EF1" w14:textId="77777777" w:rsidR="0062761B" w:rsidRPr="00597418" w:rsidRDefault="0062761B" w:rsidP="0062761B">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xml:space="preserve">Por ello, el CAU realizó un nuevo cálculo basado en los criterios siguientes: </w:t>
      </w:r>
    </w:p>
    <w:p w14:paraId="035343FE" w14:textId="77777777" w:rsidR="0062761B" w:rsidRPr="00597418" w:rsidRDefault="0062761B" w:rsidP="0062761B">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w:t>
      </w:r>
    </w:p>
    <w:p w14:paraId="2C6422D8" w14:textId="3A2E9394" w:rsidR="0062761B" w:rsidRPr="00D05E9A" w:rsidRDefault="0062761B" w:rsidP="0062761B">
      <w:pPr>
        <w:numPr>
          <w:ilvl w:val="0"/>
          <w:numId w:val="36"/>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05E9A">
        <w:rPr>
          <w:rFonts w:ascii="Museo Sans 300" w:hAnsi="Museo Sans 300" w:cs="Segoe UI"/>
          <w:sz w:val="20"/>
          <w:szCs w:val="20"/>
          <w:lang w:val="es-ES" w:eastAsia="es-MX"/>
        </w:rPr>
        <w:t xml:space="preserve">El valor de censo de carga instalada equivalente a un promedio mensual de </w:t>
      </w:r>
      <w:r w:rsidR="00DC4CDC">
        <w:rPr>
          <w:rFonts w:ascii="Museo Sans 300" w:hAnsi="Museo Sans 300" w:cs="Segoe UI"/>
          <w:sz w:val="20"/>
          <w:szCs w:val="20"/>
          <w:lang w:val="es-ES" w:eastAsia="es-MX"/>
        </w:rPr>
        <w:t>990</w:t>
      </w:r>
      <w:r w:rsidRPr="00D05E9A">
        <w:rPr>
          <w:rFonts w:ascii="Museo Sans 300" w:hAnsi="Museo Sans 300" w:cs="Segoe UI"/>
          <w:sz w:val="20"/>
          <w:szCs w:val="20"/>
          <w:lang w:val="es-ES" w:eastAsia="es-MX"/>
        </w:rPr>
        <w:t xml:space="preserve"> kWh.</w:t>
      </w:r>
    </w:p>
    <w:p w14:paraId="189986F5" w14:textId="77777777" w:rsidR="0062761B" w:rsidRPr="00F60488" w:rsidRDefault="0062761B" w:rsidP="0062761B">
      <w:pPr>
        <w:autoSpaceDE w:val="0"/>
        <w:spacing w:after="0" w:line="240" w:lineRule="auto"/>
        <w:ind w:left="993"/>
        <w:jc w:val="both"/>
        <w:rPr>
          <w:rFonts w:ascii="Museo Sans 300" w:hAnsi="Museo Sans 300"/>
          <w:sz w:val="20"/>
          <w:szCs w:val="20"/>
        </w:rPr>
      </w:pPr>
    </w:p>
    <w:p w14:paraId="5B540982" w14:textId="1442B8ED" w:rsidR="00F87908" w:rsidRPr="00F60488" w:rsidRDefault="00F87908" w:rsidP="0062761B">
      <w:pPr>
        <w:numPr>
          <w:ilvl w:val="0"/>
          <w:numId w:val="36"/>
        </w:numPr>
        <w:tabs>
          <w:tab w:val="clear" w:pos="720"/>
          <w:tab w:val="num" w:pos="1068"/>
        </w:tabs>
        <w:autoSpaceDE w:val="0"/>
        <w:spacing w:after="0" w:line="240" w:lineRule="auto"/>
        <w:ind w:left="851"/>
        <w:jc w:val="both"/>
        <w:rPr>
          <w:rFonts w:ascii="Museo Sans 300" w:hAnsi="Museo Sans 300"/>
          <w:sz w:val="20"/>
          <w:szCs w:val="20"/>
        </w:rPr>
      </w:pPr>
      <w:r w:rsidRPr="00F60488">
        <w:rPr>
          <w:rFonts w:ascii="Museo Sans 300" w:hAnsi="Museo Sans 300"/>
          <w:sz w:val="20"/>
          <w:szCs w:val="20"/>
          <w:lang w:val="es-ES"/>
        </w:rPr>
        <w:t xml:space="preserve">El tiempo de recuperación de la energía no registrada del período comprendido del </w:t>
      </w:r>
      <w:r w:rsidR="00295A15">
        <w:rPr>
          <w:rFonts w:ascii="Museo Sans 300" w:hAnsi="Museo Sans 300"/>
          <w:sz w:val="20"/>
          <w:szCs w:val="20"/>
          <w:lang w:val="es-ES"/>
        </w:rPr>
        <w:t>tre</w:t>
      </w:r>
      <w:r w:rsidR="003070AB">
        <w:rPr>
          <w:rFonts w:ascii="Museo Sans 300" w:hAnsi="Museo Sans 300"/>
          <w:sz w:val="20"/>
          <w:szCs w:val="20"/>
          <w:lang w:val="es-ES"/>
        </w:rPr>
        <w:t>ce de febrero</w:t>
      </w:r>
      <w:r>
        <w:rPr>
          <w:rFonts w:ascii="Museo Sans 300" w:hAnsi="Museo Sans 300"/>
          <w:sz w:val="20"/>
          <w:szCs w:val="20"/>
          <w:lang w:val="es-ES"/>
        </w:rPr>
        <w:t xml:space="preserve"> al </w:t>
      </w:r>
      <w:r w:rsidR="003070AB">
        <w:rPr>
          <w:rFonts w:ascii="Museo Sans 300" w:hAnsi="Museo Sans 300"/>
          <w:sz w:val="20"/>
          <w:szCs w:val="20"/>
          <w:lang w:val="es-ES"/>
        </w:rPr>
        <w:t>d</w:t>
      </w:r>
      <w:r w:rsidR="00295A15">
        <w:rPr>
          <w:rFonts w:ascii="Museo Sans 300" w:hAnsi="Museo Sans 300"/>
          <w:sz w:val="20"/>
          <w:szCs w:val="20"/>
          <w:lang w:val="es-ES"/>
        </w:rPr>
        <w:t>oce</w:t>
      </w:r>
      <w:r w:rsidR="003070AB">
        <w:rPr>
          <w:rFonts w:ascii="Museo Sans 300" w:hAnsi="Museo Sans 300"/>
          <w:sz w:val="20"/>
          <w:szCs w:val="20"/>
          <w:lang w:val="es-ES"/>
        </w:rPr>
        <w:t xml:space="preserve"> de agosto</w:t>
      </w:r>
      <w:r>
        <w:rPr>
          <w:rFonts w:ascii="Museo Sans 300" w:hAnsi="Museo Sans 300"/>
          <w:sz w:val="20"/>
          <w:szCs w:val="20"/>
          <w:lang w:val="es-ES"/>
        </w:rPr>
        <w:t xml:space="preserve"> del dos mil veintitrés</w:t>
      </w:r>
      <w:r w:rsidRPr="00F60488">
        <w:rPr>
          <w:rFonts w:ascii="Museo Sans 300" w:hAnsi="Museo Sans 300"/>
          <w:sz w:val="20"/>
          <w:szCs w:val="20"/>
          <w:lang w:val="es-ES"/>
        </w:rPr>
        <w:t>.</w:t>
      </w:r>
      <w:r w:rsidRPr="00F60488">
        <w:rPr>
          <w:rFonts w:ascii="Museo Sans 300" w:hAnsi="Museo Sans 300"/>
          <w:sz w:val="20"/>
          <w:szCs w:val="20"/>
        </w:rPr>
        <w:t xml:space="preserve"> </w:t>
      </w:r>
    </w:p>
    <w:p w14:paraId="41FDA228" w14:textId="77777777" w:rsidR="00F87908" w:rsidRDefault="00F87908" w:rsidP="00F87908">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3A76F59D" w14:textId="126C5CE0" w:rsidR="003C3B2F" w:rsidRDefault="00F87908" w:rsidP="00F87908">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w:t>
      </w:r>
      <w:r w:rsidR="00864354">
        <w:rPr>
          <w:rFonts w:ascii="Museo Sans 300" w:hAnsi="Museo Sans 300"/>
          <w:sz w:val="20"/>
          <w:szCs w:val="20"/>
        </w:rPr>
        <w:t>s</w:t>
      </w:r>
      <w:r w:rsidRPr="00AC7FFE">
        <w:rPr>
          <w:rFonts w:ascii="Museo Sans 300" w:hAnsi="Museo Sans 300"/>
          <w:sz w:val="20"/>
          <w:szCs w:val="20"/>
        </w:rPr>
        <w:t xml:space="preserve"> cantidad</w:t>
      </w:r>
      <w:r w:rsidR="00864354">
        <w:rPr>
          <w:rFonts w:ascii="Museo Sans 300" w:hAnsi="Museo Sans 300"/>
          <w:sz w:val="20"/>
          <w:szCs w:val="20"/>
        </w:rPr>
        <w:t>es</w:t>
      </w:r>
      <w:r w:rsidRPr="00AC7FFE">
        <w:rPr>
          <w:rFonts w:ascii="Museo Sans 300" w:hAnsi="Museo Sans 300"/>
          <w:sz w:val="20"/>
          <w:szCs w:val="20"/>
        </w:rPr>
        <w:t xml:space="preserve"> de</w:t>
      </w:r>
      <w:r>
        <w:rPr>
          <w:rFonts w:ascii="Museo Sans 300" w:hAnsi="Museo Sans 300"/>
          <w:sz w:val="20"/>
          <w:szCs w:val="20"/>
        </w:rPr>
        <w:t xml:space="preserve"> </w:t>
      </w:r>
      <w:r w:rsidR="00295A15">
        <w:rPr>
          <w:rFonts w:ascii="Museo Sans 300" w:hAnsi="Museo Sans 300"/>
          <w:sz w:val="20"/>
          <w:szCs w:val="20"/>
        </w:rPr>
        <w:t>MIL CIENTO CINCUENTA Y NUEVE 77/100 DÓLARES DE LOS ESTADOS UNIDOS DE AMÉRICA (USD 1,159.77)</w:t>
      </w:r>
      <w:r w:rsidR="003C3B2F" w:rsidRPr="00AC7FFE">
        <w:rPr>
          <w:rFonts w:ascii="Museo Sans 300" w:hAnsi="Museo Sans 300"/>
          <w:sz w:val="20"/>
          <w:szCs w:val="20"/>
        </w:rPr>
        <w:t xml:space="preserve"> IVA incluido, en concepto de energía no registrada,</w:t>
      </w:r>
      <w:r w:rsidR="00BC1EB1">
        <w:rPr>
          <w:rFonts w:ascii="Museo Sans 300" w:hAnsi="Museo Sans 300"/>
          <w:sz w:val="20"/>
          <w:szCs w:val="20"/>
        </w:rPr>
        <w:t xml:space="preserve"> y </w:t>
      </w:r>
      <w:r w:rsidR="00295A15">
        <w:rPr>
          <w:rFonts w:ascii="Museo Sans 300" w:hAnsi="Museo Sans 300"/>
          <w:sz w:val="20"/>
          <w:szCs w:val="20"/>
        </w:rPr>
        <w:t>TREINTA Y TRES 43/100 DÓLARES DE LOS ESTADOS UNIDOS DE AMÉRICA (USD 33.43)</w:t>
      </w:r>
      <w:r w:rsidR="00BC1EB1">
        <w:rPr>
          <w:rFonts w:ascii="Museo Sans 300" w:hAnsi="Museo Sans 300"/>
          <w:sz w:val="20"/>
          <w:szCs w:val="20"/>
        </w:rPr>
        <w:t xml:space="preserve"> en concepto de</w:t>
      </w:r>
      <w:r w:rsidR="003C3B2F" w:rsidRPr="00AC7FFE">
        <w:rPr>
          <w:rFonts w:ascii="Museo Sans 300" w:hAnsi="Museo Sans 300"/>
          <w:sz w:val="20"/>
          <w:szCs w:val="20"/>
        </w:rPr>
        <w:t xml:space="preserve"> intereses en aplicación al artículo 36 de los Términos y Condiciones Generales al Consumidor Final, para el año 202</w:t>
      </w:r>
      <w:r w:rsidR="003C3B2F">
        <w:rPr>
          <w:rFonts w:ascii="Museo Sans 300" w:hAnsi="Museo Sans 300"/>
          <w:sz w:val="20"/>
          <w:szCs w:val="20"/>
        </w:rPr>
        <w:t>3</w:t>
      </w:r>
      <w:r w:rsidR="003C3B2F" w:rsidRPr="00AC7FFE">
        <w:rPr>
          <w:rFonts w:ascii="Museo Sans 300" w:hAnsi="Museo Sans 300"/>
          <w:sz w:val="20"/>
          <w:szCs w:val="20"/>
        </w:rPr>
        <w:t>.</w:t>
      </w:r>
    </w:p>
    <w:p w14:paraId="1C61D8D1" w14:textId="77777777" w:rsidR="003C3B2F" w:rsidRDefault="003C3B2F" w:rsidP="00786A8A">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454A542D"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293C2B">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293C2B">
        <w:rPr>
          <w:rFonts w:ascii="Museo Sans 300" w:hAnsi="Museo Sans 300" w:cs="Segoe UI"/>
          <w:sz w:val="20"/>
          <w:szCs w:val="20"/>
          <w:lang w:val="es-ES" w:eastAsia="es-MX"/>
        </w:rPr>
        <w:t xml:space="preserve"> </w:t>
      </w:r>
      <w:r w:rsidR="00CD0B13">
        <w:rPr>
          <w:rFonts w:ascii="Museo Sans 300" w:hAnsi="Museo Sans 300" w:cs="Segoe UI"/>
          <w:sz w:val="20"/>
          <w:szCs w:val="20"/>
          <w:lang w:val="es-ES" w:eastAsia="es-MX"/>
        </w:rPr>
        <w:t>l</w:t>
      </w:r>
      <w:r w:rsidR="00293C2B">
        <w:rPr>
          <w:rFonts w:ascii="Museo Sans 300" w:hAnsi="Museo Sans 300" w:cs="Segoe UI"/>
          <w:sz w:val="20"/>
          <w:szCs w:val="20"/>
          <w:lang w:val="es-ES" w:eastAsia="es-MX"/>
        </w:rPr>
        <w:t>a</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293C2B">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lastRenderedPageBreak/>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3D6E40B"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l</w:t>
      </w:r>
      <w:r w:rsidR="00293C2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293C2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D6C043A"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l</w:t>
      </w:r>
      <w:r w:rsidR="001D08B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1D08B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E168CCC"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BB63C5">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4B11A8B"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1D08B2">
        <w:rPr>
          <w:rFonts w:ascii="Museo Sans 300" w:hAnsi="Museo Sans 300" w:cs="Segoe UI"/>
          <w:sz w:val="20"/>
          <w:szCs w:val="20"/>
          <w:lang w:val="es-ES" w:eastAsia="es-MX"/>
        </w:rPr>
        <w:t xml:space="preserve"> </w:t>
      </w:r>
      <w:r w:rsidR="00CD0B13">
        <w:rPr>
          <w:rFonts w:ascii="Museo Sans 300" w:hAnsi="Museo Sans 300" w:cs="Segoe UI"/>
          <w:sz w:val="20"/>
          <w:szCs w:val="20"/>
          <w:lang w:val="es-ES" w:eastAsia="es-MX"/>
        </w:rPr>
        <w:t>l</w:t>
      </w:r>
      <w:r w:rsidR="001D08B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1D08B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42F38EC1"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l</w:t>
      </w:r>
      <w:r w:rsidR="001D08B2">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 xml:space="preserve"> usuari</w:t>
      </w:r>
      <w:r w:rsidR="001D08B2">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 xml:space="preserve">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1C329D46"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lastRenderedPageBreak/>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27151F32" w14:textId="77777777" w:rsidR="00161A2B" w:rsidRPr="00C23DA2" w:rsidRDefault="00161A2B"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8A31736" w14:textId="3CFFA83F" w:rsidR="007019BF" w:rsidRDefault="0089025D" w:rsidP="00786A8A">
      <w:pPr>
        <w:autoSpaceDE w:val="0"/>
        <w:adjustRightInd w:val="0"/>
        <w:spacing w:after="0" w:line="240" w:lineRule="auto"/>
        <w:ind w:left="426"/>
        <w:jc w:val="both"/>
        <w:rPr>
          <w:rFonts w:ascii="Museo Sans 300" w:hAnsi="Museo Sans 300"/>
          <w:sz w:val="20"/>
          <w:szCs w:val="20"/>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6B2BEE">
        <w:rPr>
          <w:rFonts w:ascii="Museo Sans 300" w:hAnsi="Museo Sans 300" w:cs="Segoe UI"/>
          <w:sz w:val="20"/>
          <w:szCs w:val="20"/>
          <w:lang w:val="es-ES" w:eastAsia="es-MX"/>
        </w:rPr>
        <w:t>IT-0314</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BB63C5">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996117">
        <w:rPr>
          <w:rFonts w:ascii="Museo Sans 300" w:hAnsi="Museo Sans 300" w:cs="Segoe UI"/>
          <w:sz w:val="20"/>
          <w:szCs w:val="20"/>
          <w:lang w:val="es-ES" w:eastAsia="es-MX"/>
        </w:rPr>
        <w:t xml:space="preserve"> la</w:t>
      </w:r>
      <w:r w:rsidR="00A7421C" w:rsidRPr="00C23DA2">
        <w:rPr>
          <w:rFonts w:ascii="Museo Sans 300" w:hAnsi="Museo Sans 300" w:cs="Segoe UI"/>
          <w:sz w:val="20"/>
          <w:szCs w:val="20"/>
          <w:lang w:val="es-ES" w:eastAsia="es-MX"/>
        </w:rPr>
        <w:t xml:space="preserve"> </w:t>
      </w:r>
      <w:r w:rsidR="00996117" w:rsidRPr="004435FF">
        <w:rPr>
          <w:rFonts w:ascii="Museo Sans 300" w:hAnsi="Museo Sans 300"/>
          <w:color w:val="000000"/>
          <w:sz w:val="20"/>
          <w:szCs w:val="20"/>
          <w:shd w:val="clear" w:color="auto" w:fill="FFFFFF"/>
          <w:lang w:val="es-ES"/>
        </w:rPr>
        <w:t xml:space="preserve">alteración interna del equipo de medición </w:t>
      </w:r>
      <w:proofErr w:type="spellStart"/>
      <w:r w:rsidR="00996117" w:rsidRPr="004435FF">
        <w:rPr>
          <w:rFonts w:ascii="Museo Sans 300" w:hAnsi="Museo Sans 300"/>
          <w:color w:val="000000"/>
          <w:sz w:val="20"/>
          <w:szCs w:val="20"/>
          <w:shd w:val="clear" w:color="auto" w:fill="FFFFFF"/>
          <w:lang w:val="es-ES"/>
        </w:rPr>
        <w:t>N.°</w:t>
      </w:r>
      <w:proofErr w:type="spellEnd"/>
      <w:r w:rsidR="00996117" w:rsidRPr="004435FF">
        <w:rPr>
          <w:rFonts w:ascii="Museo Sans 300" w:hAnsi="Museo Sans 300"/>
          <w:color w:val="000000"/>
          <w:sz w:val="20"/>
          <w:szCs w:val="20"/>
          <w:shd w:val="clear" w:color="auto" w:fill="FFFFFF"/>
          <w:lang w:val="es-ES"/>
        </w:rPr>
        <w:t xml:space="preserve"> </w:t>
      </w:r>
      <w:proofErr w:type="spellStart"/>
      <w:r w:rsidR="00644FBE">
        <w:rPr>
          <w:rFonts w:ascii="Museo Sans 300" w:hAnsi="Museo Sans 300"/>
          <w:color w:val="000000"/>
          <w:sz w:val="20"/>
          <w:szCs w:val="20"/>
          <w:shd w:val="clear" w:color="auto" w:fill="FFFFFF"/>
          <w:lang w:val="es-ES"/>
        </w:rPr>
        <w:t>xxx</w:t>
      </w:r>
      <w:proofErr w:type="spellEnd"/>
      <w:r w:rsidR="00EB2234" w:rsidRPr="009F2602">
        <w:rPr>
          <w:rFonts w:ascii="Museo Sans 300" w:hAnsi="Museo Sans 300"/>
          <w:sz w:val="20"/>
          <w:szCs w:val="20"/>
        </w:rPr>
        <w:t>, la cual permitió el consumo de energía eléctrica que no era registrada.</w:t>
      </w:r>
    </w:p>
    <w:p w14:paraId="7D4E8484" w14:textId="77777777" w:rsidR="00EB2234" w:rsidRDefault="00EB2234" w:rsidP="00786A8A">
      <w:pPr>
        <w:autoSpaceDE w:val="0"/>
        <w:adjustRightInd w:val="0"/>
        <w:spacing w:after="0" w:line="240" w:lineRule="auto"/>
        <w:ind w:left="426"/>
        <w:jc w:val="both"/>
        <w:rPr>
          <w:rFonts w:ascii="Museo Sans 300" w:hAnsi="Museo Sans 300" w:cs="Segoe UI"/>
          <w:sz w:val="20"/>
          <w:szCs w:val="20"/>
          <w:lang w:eastAsia="es-MX"/>
        </w:rPr>
      </w:pPr>
    </w:p>
    <w:p w14:paraId="40A76EDA" w14:textId="4CEE907E"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Por lo tanto, la sociedad EEO, S.A. de C.V. tiene el derecho a recuperar la</w:t>
      </w:r>
      <w:r w:rsidR="00352D36">
        <w:rPr>
          <w:rFonts w:ascii="Museo Sans 300" w:hAnsi="Museo Sans 300" w:cs="Segoe UI"/>
          <w:sz w:val="20"/>
          <w:szCs w:val="20"/>
          <w:lang w:val="es-ES" w:eastAsia="es-MX"/>
        </w:rPr>
        <w:t>s</w:t>
      </w:r>
      <w:r w:rsidRPr="00746082">
        <w:rPr>
          <w:rFonts w:ascii="Museo Sans 300" w:hAnsi="Museo Sans 300" w:cs="Segoe UI"/>
          <w:sz w:val="20"/>
          <w:szCs w:val="20"/>
          <w:lang w:val="es-ES" w:eastAsia="es-MX"/>
        </w:rPr>
        <w:t xml:space="preserve"> cantidad</w:t>
      </w:r>
      <w:r w:rsidR="00352D36">
        <w:rPr>
          <w:rFonts w:ascii="Museo Sans 300" w:hAnsi="Museo Sans 300" w:cs="Segoe UI"/>
          <w:sz w:val="20"/>
          <w:szCs w:val="20"/>
          <w:lang w:val="es-ES" w:eastAsia="es-MX"/>
        </w:rPr>
        <w:t>es</w:t>
      </w:r>
      <w:r w:rsidRPr="00746082">
        <w:rPr>
          <w:rFonts w:ascii="Museo Sans 300" w:hAnsi="Museo Sans 300" w:cs="Segoe UI"/>
          <w:sz w:val="20"/>
          <w:szCs w:val="20"/>
          <w:lang w:val="es-ES" w:eastAsia="es-MX"/>
        </w:rPr>
        <w:t xml:space="preserve"> de </w:t>
      </w:r>
      <w:r w:rsidR="00295A15">
        <w:rPr>
          <w:rFonts w:ascii="Museo Sans 300" w:hAnsi="Museo Sans 300" w:cs="Segoe UI"/>
          <w:sz w:val="20"/>
          <w:szCs w:val="20"/>
          <w:lang w:val="es-ES" w:eastAsia="es-MX"/>
        </w:rPr>
        <w:t>MIL CIENTO CINCUENTA Y NUEVE 77/100 DÓLARES DE LOS ESTADOS UNIDOS DE AMÉRICA (USD 1,159.77)</w:t>
      </w:r>
      <w:r w:rsidRPr="00746082">
        <w:rPr>
          <w:rFonts w:ascii="Museo Sans 300" w:hAnsi="Museo Sans 300" w:cs="Segoe UI"/>
          <w:sz w:val="20"/>
          <w:szCs w:val="20"/>
          <w:lang w:val="es-ES" w:eastAsia="es-MX"/>
        </w:rPr>
        <w:t xml:space="preserve"> IVA incluido, en concepto de energía no registrada,</w:t>
      </w:r>
      <w:r w:rsidR="00BC1EB1">
        <w:rPr>
          <w:rFonts w:ascii="Museo Sans 300" w:hAnsi="Museo Sans 300" w:cs="Segoe UI"/>
          <w:sz w:val="20"/>
          <w:szCs w:val="20"/>
          <w:lang w:val="es-ES" w:eastAsia="es-MX"/>
        </w:rPr>
        <w:t xml:space="preserve"> y </w:t>
      </w:r>
      <w:r w:rsidR="00295A15">
        <w:rPr>
          <w:rFonts w:ascii="Museo Sans 300" w:hAnsi="Museo Sans 300" w:cs="Segoe UI"/>
          <w:sz w:val="20"/>
          <w:szCs w:val="20"/>
          <w:lang w:val="es-ES" w:eastAsia="es-MX"/>
        </w:rPr>
        <w:t>TREINTA Y TRES 43/100 DÓLARES DE LOS ESTADOS UNIDOS DE AMÉRICA (USD 33.43)</w:t>
      </w:r>
      <w:r w:rsidR="00BC1EB1">
        <w:rPr>
          <w:rFonts w:ascii="Museo Sans 300" w:hAnsi="Museo Sans 300" w:cs="Segoe UI"/>
          <w:sz w:val="20"/>
          <w:szCs w:val="20"/>
          <w:lang w:val="es-ES" w:eastAsia="es-MX"/>
        </w:rPr>
        <w:t xml:space="preserve">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7E62611C" w14:textId="77777777" w:rsidR="00E274FF" w:rsidRDefault="00E274FF" w:rsidP="00786A8A">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538FBF9F"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BC48F56" w14:textId="48C4E4A2" w:rsidR="00916AB3" w:rsidRDefault="00916AB3" w:rsidP="00D350BC">
      <w:pPr>
        <w:autoSpaceDE w:val="0"/>
        <w:adjustRightInd w:val="0"/>
        <w:spacing w:after="0" w:line="240" w:lineRule="auto"/>
        <w:jc w:val="both"/>
        <w:rPr>
          <w:rFonts w:ascii="Museo Sans 500" w:eastAsia="Arial" w:hAnsi="Museo Sans 500" w:cs="Times New Roman"/>
          <w:b/>
          <w:sz w:val="20"/>
          <w:szCs w:val="20"/>
          <w:lang w:eastAsia="es-ES"/>
        </w:rPr>
      </w:pPr>
    </w:p>
    <w:p w14:paraId="1E350063" w14:textId="2D683EFB"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6B2BEE">
        <w:rPr>
          <w:rFonts w:ascii="Museo Sans 300" w:eastAsia="Arial" w:hAnsi="Museo Sans 300" w:cs="Times New Roman"/>
          <w:sz w:val="20"/>
          <w:szCs w:val="20"/>
        </w:rPr>
        <w:t>IT-0314</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A767C2C" w14:textId="3E454CA1" w:rsidR="00161A2B" w:rsidRPr="00B03345" w:rsidRDefault="00B306DC" w:rsidP="00161A2B">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NIC </w:t>
      </w:r>
      <w:r w:rsidR="00BB63C5">
        <w:rPr>
          <w:rFonts w:ascii="Museo Sans 300" w:eastAsia="Calibri" w:hAnsi="Museo Sans 300" w:cs="Segoe UI"/>
          <w:sz w:val="20"/>
          <w:szCs w:val="20"/>
          <w:lang w:eastAsia="es-MX"/>
        </w:rPr>
        <w:t>xxx</w:t>
      </w:r>
      <w:r w:rsidRPr="00161A2B">
        <w:rPr>
          <w:rFonts w:ascii="Museo Sans 300" w:eastAsia="Calibri" w:hAnsi="Museo Sans 300" w:cs="Segoe UI"/>
          <w:sz w:val="20"/>
          <w:szCs w:val="20"/>
          <w:lang w:eastAsia="es-MX"/>
        </w:rPr>
        <w:t xml:space="preserve"> se comprobó la existencia de una condición irregular </w:t>
      </w:r>
      <w:r w:rsidR="00EB2234">
        <w:rPr>
          <w:rFonts w:ascii="Museo Sans 300" w:hAnsi="Museo Sans 300"/>
          <w:color w:val="000000" w:themeColor="text1"/>
          <w:sz w:val="20"/>
          <w:szCs w:val="20"/>
        </w:rPr>
        <w:t>consistió</w:t>
      </w:r>
      <w:r w:rsidR="00EB2234">
        <w:rPr>
          <w:rStyle w:val="normaltextrun"/>
          <w:rFonts w:ascii="Museo Sans 300" w:hAnsi="Museo Sans 300"/>
          <w:color w:val="000000"/>
          <w:sz w:val="20"/>
          <w:szCs w:val="20"/>
          <w:shd w:val="clear" w:color="auto" w:fill="FFFFFF"/>
        </w:rPr>
        <w:t xml:space="preserve"> </w:t>
      </w:r>
      <w:r w:rsidR="00EB2234" w:rsidRPr="00B57931">
        <w:rPr>
          <w:rStyle w:val="normaltextrun"/>
          <w:rFonts w:ascii="Museo Sans 300" w:hAnsi="Museo Sans 300"/>
          <w:color w:val="000000"/>
          <w:sz w:val="20"/>
          <w:szCs w:val="20"/>
          <w:shd w:val="clear" w:color="auto" w:fill="FFFFFF"/>
        </w:rPr>
        <w:t xml:space="preserve">en </w:t>
      </w:r>
      <w:r w:rsidR="00996117">
        <w:rPr>
          <w:rStyle w:val="normaltextrun"/>
          <w:rFonts w:ascii="Museo Sans 300" w:hAnsi="Museo Sans 300"/>
          <w:color w:val="000000"/>
          <w:sz w:val="20"/>
          <w:szCs w:val="20"/>
          <w:shd w:val="clear" w:color="auto" w:fill="FFFFFF"/>
        </w:rPr>
        <w:t xml:space="preserve">la </w:t>
      </w:r>
      <w:r w:rsidR="00996117" w:rsidRPr="004435FF">
        <w:rPr>
          <w:rFonts w:ascii="Museo Sans 300" w:hAnsi="Museo Sans 300"/>
          <w:color w:val="000000"/>
          <w:sz w:val="20"/>
          <w:szCs w:val="20"/>
          <w:shd w:val="clear" w:color="auto" w:fill="FFFFFF"/>
        </w:rPr>
        <w:t xml:space="preserve">alteración interna del equipo de medición </w:t>
      </w:r>
      <w:proofErr w:type="spellStart"/>
      <w:r w:rsidR="00996117" w:rsidRPr="004435FF">
        <w:rPr>
          <w:rFonts w:ascii="Museo Sans 300" w:hAnsi="Museo Sans 300"/>
          <w:color w:val="000000"/>
          <w:sz w:val="20"/>
          <w:szCs w:val="20"/>
          <w:shd w:val="clear" w:color="auto" w:fill="FFFFFF"/>
        </w:rPr>
        <w:t>N.°</w:t>
      </w:r>
      <w:proofErr w:type="spellEnd"/>
      <w:r w:rsidR="00996117" w:rsidRPr="004435FF">
        <w:rPr>
          <w:rFonts w:ascii="Museo Sans 300" w:hAnsi="Museo Sans 300"/>
          <w:color w:val="000000"/>
          <w:sz w:val="20"/>
          <w:szCs w:val="20"/>
          <w:shd w:val="clear" w:color="auto" w:fill="FFFFFF"/>
        </w:rPr>
        <w:t xml:space="preserve"> </w:t>
      </w:r>
      <w:proofErr w:type="spellStart"/>
      <w:r w:rsidR="00644FBE">
        <w:rPr>
          <w:rFonts w:ascii="Museo Sans 300" w:hAnsi="Museo Sans 300"/>
          <w:color w:val="000000"/>
          <w:sz w:val="20"/>
          <w:szCs w:val="20"/>
          <w:shd w:val="clear" w:color="auto" w:fill="FFFFFF"/>
        </w:rPr>
        <w:t>xxx</w:t>
      </w:r>
      <w:proofErr w:type="spellEnd"/>
      <w:r w:rsidR="00996117" w:rsidRPr="004435FF">
        <w:rPr>
          <w:rFonts w:ascii="Museo Sans 300" w:hAnsi="Museo Sans 300"/>
          <w:color w:val="000000"/>
          <w:sz w:val="20"/>
          <w:szCs w:val="20"/>
          <w:shd w:val="clear" w:color="auto" w:fill="FFFFFF"/>
        </w:rPr>
        <w:t xml:space="preserve"> </w:t>
      </w:r>
      <w:r w:rsidR="00EB2234">
        <w:rPr>
          <w:rFonts w:ascii="Museo Sans 300" w:hAnsi="Museo Sans 300"/>
          <w:sz w:val="20"/>
          <w:szCs w:val="20"/>
          <w:shd w:val="clear" w:color="auto" w:fill="FFFFFF"/>
        </w:rPr>
        <w:t>a través de la cual se consumió</w:t>
      </w:r>
      <w:r w:rsidR="00EB2234" w:rsidRPr="007D046E">
        <w:rPr>
          <w:rStyle w:val="normaltextrun"/>
          <w:rFonts w:ascii="Museo Sans 300" w:hAnsi="Museo Sans 300"/>
          <w:color w:val="000000"/>
          <w:sz w:val="20"/>
          <w:szCs w:val="20"/>
          <w:shd w:val="clear" w:color="auto" w:fill="FFFFFF"/>
        </w:rPr>
        <w:t xml:space="preserve"> energía eléctrica </w:t>
      </w:r>
      <w:r w:rsidR="00EB2234">
        <w:rPr>
          <w:rStyle w:val="normaltextrun"/>
          <w:rFonts w:ascii="Museo Sans 300" w:hAnsi="Museo Sans 300"/>
          <w:color w:val="000000"/>
          <w:sz w:val="20"/>
          <w:szCs w:val="20"/>
          <w:shd w:val="clear" w:color="auto" w:fill="FFFFFF"/>
        </w:rPr>
        <w:t>que no era registrada</w:t>
      </w:r>
      <w:r w:rsidR="00EB2234" w:rsidRPr="007D046E">
        <w:rPr>
          <w:rFonts w:ascii="Museo Sans 300" w:hAnsi="Museo Sans 300" w:cs="Segoe UI"/>
          <w:sz w:val="20"/>
          <w:szCs w:val="20"/>
          <w:lang w:eastAsia="es-MX"/>
        </w:rPr>
        <w:t>.</w:t>
      </w:r>
    </w:p>
    <w:p w14:paraId="0B41AB6A" w14:textId="77777777" w:rsidR="00E274FF" w:rsidRDefault="00E274FF" w:rsidP="00E274FF">
      <w:pPr>
        <w:pStyle w:val="Prrafodelista"/>
        <w:autoSpaceDE w:val="0"/>
        <w:adjustRightInd w:val="0"/>
        <w:ind w:left="426"/>
        <w:jc w:val="both"/>
        <w:rPr>
          <w:rFonts w:ascii="Museo Sans 300" w:eastAsia="Calibri" w:hAnsi="Museo Sans 300" w:cs="Segoe UI"/>
          <w:sz w:val="20"/>
          <w:szCs w:val="20"/>
          <w:lang w:eastAsia="es-MX"/>
        </w:rPr>
      </w:pPr>
    </w:p>
    <w:p w14:paraId="7BC41270" w14:textId="466A1AE7" w:rsidR="003C3B2F" w:rsidRDefault="003C3B2F">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w:t>
      </w:r>
      <w:r w:rsidR="00352D36">
        <w:rPr>
          <w:rFonts w:ascii="Museo Sans 300" w:eastAsia="Calibri" w:hAnsi="Museo Sans 300" w:cs="Segoe UI"/>
          <w:sz w:val="20"/>
          <w:szCs w:val="20"/>
          <w:lang w:eastAsia="es-MX"/>
        </w:rPr>
        <w:t>s</w:t>
      </w:r>
      <w:r w:rsidRPr="00746082">
        <w:rPr>
          <w:rFonts w:ascii="Museo Sans 300" w:eastAsia="Calibri" w:hAnsi="Museo Sans 300" w:cs="Segoe UI"/>
          <w:sz w:val="20"/>
          <w:szCs w:val="20"/>
          <w:lang w:eastAsia="es-MX"/>
        </w:rPr>
        <w:t xml:space="preserve"> cantidad</w:t>
      </w:r>
      <w:r w:rsidR="00352D36">
        <w:rPr>
          <w:rFonts w:ascii="Museo Sans 300" w:eastAsia="Calibri" w:hAnsi="Museo Sans 300" w:cs="Segoe UI"/>
          <w:sz w:val="20"/>
          <w:szCs w:val="20"/>
          <w:lang w:eastAsia="es-MX"/>
        </w:rPr>
        <w:t>es</w:t>
      </w:r>
      <w:r w:rsidRPr="00746082">
        <w:rPr>
          <w:rFonts w:ascii="Museo Sans 300" w:eastAsia="Calibri" w:hAnsi="Museo Sans 300" w:cs="Segoe UI"/>
          <w:sz w:val="20"/>
          <w:szCs w:val="20"/>
          <w:lang w:eastAsia="es-MX"/>
        </w:rPr>
        <w:t xml:space="preserve"> de</w:t>
      </w:r>
      <w:r>
        <w:rPr>
          <w:rFonts w:ascii="Museo Sans 300" w:eastAsia="Calibri" w:hAnsi="Museo Sans 300" w:cs="Segoe UI"/>
          <w:sz w:val="20"/>
          <w:szCs w:val="20"/>
          <w:lang w:eastAsia="es-MX"/>
        </w:rPr>
        <w:t xml:space="preserve"> </w:t>
      </w:r>
      <w:r w:rsidR="00295A15">
        <w:rPr>
          <w:rFonts w:ascii="Museo Sans 300" w:eastAsia="Calibri" w:hAnsi="Museo Sans 300" w:cs="Segoe UI"/>
          <w:sz w:val="20"/>
          <w:szCs w:val="20"/>
          <w:lang w:eastAsia="es-MX"/>
        </w:rPr>
        <w:t>MIL CIENTO CINCUENTA Y NUEVE 77/100 DÓLARES DE LOS ESTADOS UNIDOS DE AMÉRICA (USD 1,159.77)</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 xml:space="preserve">y </w:t>
      </w:r>
      <w:r w:rsidR="00295A15">
        <w:rPr>
          <w:rFonts w:ascii="Museo Sans 300" w:hAnsi="Museo Sans 300" w:cs="Segoe UI"/>
          <w:sz w:val="20"/>
          <w:szCs w:val="20"/>
          <w:lang w:eastAsia="es-MX"/>
        </w:rPr>
        <w:t>TREINTA Y TRES 43/100 DÓLARES DE LOS ESTADOS UNIDOS DE AMÉRICA (USD 33.43)</w:t>
      </w:r>
      <w:r w:rsidR="007E1961">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664D3641" w14:textId="317BA10B" w:rsidR="007F57A5" w:rsidRDefault="007F57A5" w:rsidP="00D350BC">
      <w:pPr>
        <w:pStyle w:val="Prrafodelista"/>
        <w:suppressAutoHyphens w:val="0"/>
        <w:autoSpaceDE w:val="0"/>
        <w:adjustRightInd w:val="0"/>
        <w:ind w:left="426" w:hanging="284"/>
        <w:jc w:val="both"/>
        <w:textAlignment w:val="auto"/>
        <w:rPr>
          <w:rFonts w:ascii="Museo Sans 300" w:eastAsia="Arial" w:hAnsi="Museo Sans 300"/>
          <w:sz w:val="20"/>
          <w:szCs w:val="20"/>
          <w:lang w:eastAsia="en-US"/>
        </w:rPr>
      </w:pPr>
    </w:p>
    <w:p w14:paraId="340E781B" w14:textId="58C29FD1" w:rsidR="00C71E04" w:rsidRPr="00EC2B52" w:rsidRDefault="00C71E04" w:rsidP="00C71E04">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6B2BEE">
        <w:rPr>
          <w:rFonts w:ascii="Museo Sans 300" w:eastAsia="Times New Roman" w:hAnsi="Museo Sans 300" w:cs="Segoe UI"/>
          <w:sz w:val="20"/>
          <w:szCs w:val="20"/>
          <w:lang w:eastAsia="es-SV"/>
        </w:rPr>
        <w:t>IT-0314</w:t>
      </w:r>
      <w:r>
        <w:rPr>
          <w:rFonts w:ascii="Museo Sans 300" w:eastAsia="Times New Roman" w:hAnsi="Museo Sans 300" w:cs="Segoe UI"/>
          <w:sz w:val="20"/>
          <w:szCs w:val="20"/>
          <w:lang w:eastAsia="es-SV"/>
        </w:rPr>
        <w:t xml:space="preserve">-CAU-23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30E749FF" w14:textId="77777777" w:rsidR="00C71E04" w:rsidRPr="00C71E04" w:rsidRDefault="00C71E04" w:rsidP="00D350BC">
      <w:pPr>
        <w:pStyle w:val="Prrafodelista"/>
        <w:suppressAutoHyphens w:val="0"/>
        <w:autoSpaceDE w:val="0"/>
        <w:adjustRightInd w:val="0"/>
        <w:ind w:left="426" w:hanging="284"/>
        <w:jc w:val="both"/>
        <w:textAlignment w:val="auto"/>
        <w:rPr>
          <w:rFonts w:ascii="Museo Sans 300" w:eastAsia="Arial" w:hAnsi="Museo Sans 300"/>
          <w:sz w:val="20"/>
          <w:szCs w:val="20"/>
          <w:lang w:val="es-SV" w:eastAsia="en-US"/>
        </w:rPr>
      </w:pPr>
    </w:p>
    <w:p w14:paraId="343CA117" w14:textId="608D4F11"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7228EA">
        <w:rPr>
          <w:rFonts w:ascii="Museo Sans 300" w:eastAsia="Arial" w:hAnsi="Museo Sans 300"/>
          <w:sz w:val="20"/>
          <w:szCs w:val="20"/>
          <w:lang w:eastAsia="en-US"/>
        </w:rPr>
        <w:t xml:space="preserve"> </w:t>
      </w:r>
      <w:r w:rsidR="003C415D">
        <w:rPr>
          <w:rFonts w:ascii="Museo Sans 300" w:eastAsia="Arial" w:hAnsi="Museo Sans 300"/>
          <w:sz w:val="20"/>
          <w:szCs w:val="20"/>
          <w:lang w:eastAsia="en-US"/>
        </w:rPr>
        <w:t xml:space="preserve">la señora </w:t>
      </w:r>
      <w:r w:rsidR="00224D58">
        <w:rPr>
          <w:rFonts w:ascii="Museo Sans 300" w:eastAsia="Arial" w:hAnsi="Museo Sans 300"/>
          <w:sz w:val="20"/>
          <w:szCs w:val="20"/>
          <w:lang w:eastAsia="en-US"/>
        </w:rPr>
        <w:t>x</w:t>
      </w:r>
      <w:r w:rsidR="00BB63C5">
        <w:rPr>
          <w:rFonts w:ascii="Museo Sans 300" w:eastAsia="Arial" w:hAnsi="Museo Sans 300"/>
          <w:sz w:val="20"/>
          <w:szCs w:val="20"/>
          <w:lang w:eastAsia="en-US"/>
        </w:rPr>
        <w:t>xx</w:t>
      </w:r>
      <w:r w:rsidR="00224D5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B63C5">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53BC5" w14:textId="77777777" w:rsidR="00474306" w:rsidRDefault="00474306">
      <w:pPr>
        <w:spacing w:after="0" w:line="240" w:lineRule="auto"/>
      </w:pPr>
      <w:r>
        <w:separator/>
      </w:r>
    </w:p>
  </w:endnote>
  <w:endnote w:type="continuationSeparator" w:id="0">
    <w:p w14:paraId="0B8C8737" w14:textId="77777777" w:rsidR="00474306" w:rsidRDefault="00474306">
      <w:pPr>
        <w:spacing w:after="0" w:line="240" w:lineRule="auto"/>
      </w:pPr>
      <w:r>
        <w:continuationSeparator/>
      </w:r>
    </w:p>
  </w:endnote>
  <w:endnote w:type="continuationNotice" w:id="1">
    <w:p w14:paraId="17CE82B0" w14:textId="77777777" w:rsidR="00474306" w:rsidRDefault="004743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57DE5285" w:rsidR="004B0C0A" w:rsidRDefault="00FF2B45"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9313" w14:textId="77777777" w:rsidR="00D11AA4" w:rsidRDefault="00D11AA4" w:rsidP="00C272D2">
    <w:pPr>
      <w:pStyle w:val="Piedepgina"/>
      <w:jc w:val="center"/>
      <w:rPr>
        <w:sz w:val="16"/>
        <w:szCs w:val="16"/>
        <w:lang w:val="es-ES"/>
      </w:rPr>
    </w:pPr>
    <w:r w:rsidRPr="00D11AA4">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4F6BF10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2F79" w14:textId="77777777" w:rsidR="00D11AA4" w:rsidRDefault="00D11AA4">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D11AA4">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23587578"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6E0BA" w14:textId="77777777" w:rsidR="00474306" w:rsidRDefault="00474306">
      <w:pPr>
        <w:spacing w:after="0" w:line="240" w:lineRule="auto"/>
      </w:pPr>
      <w:r>
        <w:rPr>
          <w:color w:val="000000"/>
        </w:rPr>
        <w:separator/>
      </w:r>
    </w:p>
  </w:footnote>
  <w:footnote w:type="continuationSeparator" w:id="0">
    <w:p w14:paraId="6057FC39" w14:textId="77777777" w:rsidR="00474306" w:rsidRDefault="00474306">
      <w:pPr>
        <w:spacing w:after="0" w:line="240" w:lineRule="auto"/>
      </w:pPr>
      <w:r>
        <w:continuationSeparator/>
      </w:r>
    </w:p>
  </w:footnote>
  <w:footnote w:type="continuationNotice" w:id="1">
    <w:p w14:paraId="4046F559" w14:textId="77777777" w:rsidR="00474306" w:rsidRDefault="004743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BCF"/>
    <w:multiLevelType w:val="hybridMultilevel"/>
    <w:tmpl w:val="59D22C72"/>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7"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97212AE"/>
    <w:multiLevelType w:val="multilevel"/>
    <w:tmpl w:val="8C229800"/>
    <w:lvl w:ilvl="0">
      <w:start w:val="1"/>
      <w:numFmt w:val="bullet"/>
      <w:lvlText w:val="-"/>
      <w:lvlJc w:val="left"/>
      <w:pPr>
        <w:tabs>
          <w:tab w:val="num" w:pos="1428"/>
        </w:tabs>
        <w:ind w:left="1428" w:hanging="360"/>
      </w:pPr>
      <w:rPr>
        <w:rFonts w:ascii="Museo Sans 300" w:hAnsi="Museo Sans 300" w:hint="default"/>
        <w:sz w:val="20"/>
      </w:rPr>
    </w:lvl>
    <w:lvl w:ilvl="1" w:tentative="1">
      <w:start w:val="1"/>
      <w:numFmt w:val="bullet"/>
      <w:lvlText w:val=""/>
      <w:lvlJc w:val="left"/>
      <w:pPr>
        <w:tabs>
          <w:tab w:val="num" w:pos="2148"/>
        </w:tabs>
        <w:ind w:left="2148" w:hanging="360"/>
      </w:pPr>
      <w:rPr>
        <w:rFonts w:ascii="Symbol" w:hAnsi="Symbol" w:hint="default"/>
        <w:sz w:val="20"/>
      </w:rPr>
    </w:lvl>
    <w:lvl w:ilvl="2" w:tentative="1">
      <w:start w:val="1"/>
      <w:numFmt w:val="bullet"/>
      <w:lvlText w:val=""/>
      <w:lvlJc w:val="left"/>
      <w:pPr>
        <w:tabs>
          <w:tab w:val="num" w:pos="2868"/>
        </w:tabs>
        <w:ind w:left="2868" w:hanging="360"/>
      </w:pPr>
      <w:rPr>
        <w:rFonts w:ascii="Symbol" w:hAnsi="Symbol" w:hint="default"/>
        <w:sz w:val="20"/>
      </w:rPr>
    </w:lvl>
    <w:lvl w:ilvl="3" w:tentative="1">
      <w:start w:val="1"/>
      <w:numFmt w:val="bullet"/>
      <w:lvlText w:val=""/>
      <w:lvlJc w:val="left"/>
      <w:pPr>
        <w:tabs>
          <w:tab w:val="num" w:pos="3588"/>
        </w:tabs>
        <w:ind w:left="3588" w:hanging="360"/>
      </w:pPr>
      <w:rPr>
        <w:rFonts w:ascii="Symbol" w:hAnsi="Symbol" w:hint="default"/>
        <w:sz w:val="20"/>
      </w:rPr>
    </w:lvl>
    <w:lvl w:ilvl="4" w:tentative="1">
      <w:start w:val="1"/>
      <w:numFmt w:val="bullet"/>
      <w:lvlText w:val=""/>
      <w:lvlJc w:val="left"/>
      <w:pPr>
        <w:tabs>
          <w:tab w:val="num" w:pos="4308"/>
        </w:tabs>
        <w:ind w:left="4308" w:hanging="360"/>
      </w:pPr>
      <w:rPr>
        <w:rFonts w:ascii="Symbol" w:hAnsi="Symbol" w:hint="default"/>
        <w:sz w:val="20"/>
      </w:rPr>
    </w:lvl>
    <w:lvl w:ilvl="5" w:tentative="1">
      <w:start w:val="1"/>
      <w:numFmt w:val="bullet"/>
      <w:lvlText w:val=""/>
      <w:lvlJc w:val="left"/>
      <w:pPr>
        <w:tabs>
          <w:tab w:val="num" w:pos="5028"/>
        </w:tabs>
        <w:ind w:left="5028" w:hanging="360"/>
      </w:pPr>
      <w:rPr>
        <w:rFonts w:ascii="Symbol" w:hAnsi="Symbol" w:hint="default"/>
        <w:sz w:val="20"/>
      </w:rPr>
    </w:lvl>
    <w:lvl w:ilvl="6" w:tentative="1">
      <w:start w:val="1"/>
      <w:numFmt w:val="bullet"/>
      <w:lvlText w:val=""/>
      <w:lvlJc w:val="left"/>
      <w:pPr>
        <w:tabs>
          <w:tab w:val="num" w:pos="5748"/>
        </w:tabs>
        <w:ind w:left="5748" w:hanging="360"/>
      </w:pPr>
      <w:rPr>
        <w:rFonts w:ascii="Symbol" w:hAnsi="Symbol" w:hint="default"/>
        <w:sz w:val="20"/>
      </w:rPr>
    </w:lvl>
    <w:lvl w:ilvl="7" w:tentative="1">
      <w:start w:val="1"/>
      <w:numFmt w:val="bullet"/>
      <w:lvlText w:val=""/>
      <w:lvlJc w:val="left"/>
      <w:pPr>
        <w:tabs>
          <w:tab w:val="num" w:pos="6468"/>
        </w:tabs>
        <w:ind w:left="6468" w:hanging="360"/>
      </w:pPr>
      <w:rPr>
        <w:rFonts w:ascii="Symbol" w:hAnsi="Symbol" w:hint="default"/>
        <w:sz w:val="20"/>
      </w:rPr>
    </w:lvl>
    <w:lvl w:ilvl="8" w:tentative="1">
      <w:start w:val="1"/>
      <w:numFmt w:val="bullet"/>
      <w:lvlText w:val=""/>
      <w:lvlJc w:val="left"/>
      <w:pPr>
        <w:tabs>
          <w:tab w:val="num" w:pos="7188"/>
        </w:tabs>
        <w:ind w:left="7188" w:hanging="360"/>
      </w:pPr>
      <w:rPr>
        <w:rFonts w:ascii="Symbol" w:hAnsi="Symbol" w:hint="default"/>
        <w:sz w:val="20"/>
      </w:r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4C0813A5"/>
    <w:multiLevelType w:val="hybridMultilevel"/>
    <w:tmpl w:val="4196665A"/>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6" w15:restartNumberingAfterBreak="0">
    <w:nsid w:val="510876BC"/>
    <w:multiLevelType w:val="hybridMultilevel"/>
    <w:tmpl w:val="CE00928E"/>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7" w15:restartNumberingAfterBreak="0">
    <w:nsid w:val="514457D9"/>
    <w:multiLevelType w:val="hybridMultilevel"/>
    <w:tmpl w:val="BA388746"/>
    <w:lvl w:ilvl="0" w:tplc="0D12ACDA">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C10F01"/>
    <w:multiLevelType w:val="multilevel"/>
    <w:tmpl w:val="A182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5326A5"/>
    <w:multiLevelType w:val="multilevel"/>
    <w:tmpl w:val="69A2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C023AD"/>
    <w:multiLevelType w:val="hybridMultilevel"/>
    <w:tmpl w:val="B91C0B20"/>
    <w:lvl w:ilvl="0" w:tplc="2E3C3CEC">
      <w:start w:val="1"/>
      <w:numFmt w:val="lowerLetter"/>
      <w:lvlText w:val="%1)"/>
      <w:lvlJc w:val="left"/>
      <w:pPr>
        <w:ind w:left="720" w:hanging="360"/>
      </w:pPr>
      <w:rPr>
        <w:rFonts w:eastAsia="Calibri"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1400D63"/>
    <w:multiLevelType w:val="hybridMultilevel"/>
    <w:tmpl w:val="29E8EEE8"/>
    <w:lvl w:ilvl="0" w:tplc="C37027A0">
      <w:start w:val="1"/>
      <w:numFmt w:val="decimal"/>
      <w:lvlText w:val="%1."/>
      <w:lvlJc w:val="left"/>
      <w:pPr>
        <w:ind w:left="786" w:hanging="360"/>
      </w:pPr>
      <w:rPr>
        <w:rFonts w:ascii="Museo Sans 500" w:hAnsi="Museo Sans 500" w:hint="default"/>
        <w:b/>
        <w:bCs/>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5" w15:restartNumberingAfterBreak="0">
    <w:nsid w:val="668557E3"/>
    <w:multiLevelType w:val="multilevel"/>
    <w:tmpl w:val="D196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6CC500BD"/>
    <w:multiLevelType w:val="multilevel"/>
    <w:tmpl w:val="F9F6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DF17F26"/>
    <w:multiLevelType w:val="multilevel"/>
    <w:tmpl w:val="3822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1"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F646843"/>
    <w:multiLevelType w:val="multilevel"/>
    <w:tmpl w:val="3EEE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30"/>
  </w:num>
  <w:num w:numId="2" w16cid:durableId="23750049">
    <w:abstractNumId w:val="18"/>
  </w:num>
  <w:num w:numId="3" w16cid:durableId="2012873170">
    <w:abstractNumId w:val="11"/>
  </w:num>
  <w:num w:numId="4" w16cid:durableId="1833788101">
    <w:abstractNumId w:val="3"/>
  </w:num>
  <w:num w:numId="5" w16cid:durableId="2099210374">
    <w:abstractNumId w:val="14"/>
  </w:num>
  <w:num w:numId="6" w16cid:durableId="663125927">
    <w:abstractNumId w:val="28"/>
  </w:num>
  <w:num w:numId="7" w16cid:durableId="2068259172">
    <w:abstractNumId w:val="31"/>
  </w:num>
  <w:num w:numId="8" w16cid:durableId="1424958832">
    <w:abstractNumId w:val="4"/>
  </w:num>
  <w:num w:numId="9" w16cid:durableId="1263731826">
    <w:abstractNumId w:val="6"/>
  </w:num>
  <w:num w:numId="10" w16cid:durableId="1817145480">
    <w:abstractNumId w:val="8"/>
  </w:num>
  <w:num w:numId="11" w16cid:durableId="1874880839">
    <w:abstractNumId w:val="26"/>
  </w:num>
  <w:num w:numId="12" w16cid:durableId="305815730">
    <w:abstractNumId w:val="32"/>
  </w:num>
  <w:num w:numId="13" w16cid:durableId="90929288">
    <w:abstractNumId w:val="13"/>
  </w:num>
  <w:num w:numId="14" w16cid:durableId="849175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12"/>
  </w:num>
  <w:num w:numId="17" w16cid:durableId="10034209">
    <w:abstractNumId w:val="24"/>
  </w:num>
  <w:num w:numId="18" w16cid:durableId="1280798155">
    <w:abstractNumId w:val="21"/>
  </w:num>
  <w:num w:numId="19" w16cid:durableId="1488549620">
    <w:abstractNumId w:val="5"/>
  </w:num>
  <w:num w:numId="20" w16cid:durableId="72507999">
    <w:abstractNumId w:val="23"/>
  </w:num>
  <w:num w:numId="21" w16cid:durableId="855581100">
    <w:abstractNumId w:val="22"/>
  </w:num>
  <w:num w:numId="22" w16cid:durableId="166600918">
    <w:abstractNumId w:val="7"/>
  </w:num>
  <w:num w:numId="23" w16cid:durableId="1653411336">
    <w:abstractNumId w:val="15"/>
  </w:num>
  <w:num w:numId="24" w16cid:durableId="2026013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0447393">
    <w:abstractNumId w:val="19"/>
  </w:num>
  <w:num w:numId="26" w16cid:durableId="133766357">
    <w:abstractNumId w:val="17"/>
  </w:num>
  <w:num w:numId="27" w16cid:durableId="1471635684">
    <w:abstractNumId w:val="29"/>
  </w:num>
  <w:num w:numId="28" w16cid:durableId="1387221193">
    <w:abstractNumId w:val="33"/>
  </w:num>
  <w:num w:numId="29" w16cid:durableId="1276718870">
    <w:abstractNumId w:val="10"/>
  </w:num>
  <w:num w:numId="30" w16cid:durableId="1092241027">
    <w:abstractNumId w:val="9"/>
  </w:num>
  <w:num w:numId="31" w16cid:durableId="1809204174">
    <w:abstractNumId w:val="20"/>
  </w:num>
  <w:num w:numId="32" w16cid:durableId="2036886912">
    <w:abstractNumId w:val="25"/>
  </w:num>
  <w:num w:numId="33" w16cid:durableId="582177418">
    <w:abstractNumId w:val="27"/>
  </w:num>
  <w:num w:numId="34" w16cid:durableId="102726619">
    <w:abstractNumId w:val="16"/>
  </w:num>
  <w:num w:numId="35" w16cid:durableId="676620314">
    <w:abstractNumId w:val="0"/>
  </w:num>
  <w:num w:numId="36" w16cid:durableId="135915979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23A"/>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4EA3"/>
    <w:rsid w:val="00034F30"/>
    <w:rsid w:val="000354B7"/>
    <w:rsid w:val="00035756"/>
    <w:rsid w:val="00036812"/>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96B49"/>
    <w:rsid w:val="000A03DB"/>
    <w:rsid w:val="000A16F6"/>
    <w:rsid w:val="000A2266"/>
    <w:rsid w:val="000A288A"/>
    <w:rsid w:val="000A49D1"/>
    <w:rsid w:val="000A4F16"/>
    <w:rsid w:val="000A6025"/>
    <w:rsid w:val="000A61A9"/>
    <w:rsid w:val="000A6F15"/>
    <w:rsid w:val="000B2464"/>
    <w:rsid w:val="000B378A"/>
    <w:rsid w:val="000B4D37"/>
    <w:rsid w:val="000B5267"/>
    <w:rsid w:val="000B5B11"/>
    <w:rsid w:val="000B5D7D"/>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6FE2"/>
    <w:rsid w:val="000E7FA4"/>
    <w:rsid w:val="000F0443"/>
    <w:rsid w:val="000F2567"/>
    <w:rsid w:val="000F2E0F"/>
    <w:rsid w:val="000F325F"/>
    <w:rsid w:val="000F3787"/>
    <w:rsid w:val="000F42FA"/>
    <w:rsid w:val="000F74D1"/>
    <w:rsid w:val="000F7BFF"/>
    <w:rsid w:val="001007A8"/>
    <w:rsid w:val="0010233C"/>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1A2B"/>
    <w:rsid w:val="00161D4D"/>
    <w:rsid w:val="00162E9F"/>
    <w:rsid w:val="001636BD"/>
    <w:rsid w:val="00163A6C"/>
    <w:rsid w:val="00164316"/>
    <w:rsid w:val="00165849"/>
    <w:rsid w:val="00166347"/>
    <w:rsid w:val="00170129"/>
    <w:rsid w:val="001702A9"/>
    <w:rsid w:val="00170629"/>
    <w:rsid w:val="00172DE4"/>
    <w:rsid w:val="00175ECC"/>
    <w:rsid w:val="0017658F"/>
    <w:rsid w:val="001817B7"/>
    <w:rsid w:val="00182142"/>
    <w:rsid w:val="00182267"/>
    <w:rsid w:val="001829F8"/>
    <w:rsid w:val="00182FB7"/>
    <w:rsid w:val="00183CF1"/>
    <w:rsid w:val="001858AE"/>
    <w:rsid w:val="001861A3"/>
    <w:rsid w:val="00186AB4"/>
    <w:rsid w:val="001870DC"/>
    <w:rsid w:val="001870F6"/>
    <w:rsid w:val="00187E53"/>
    <w:rsid w:val="00190B42"/>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816"/>
    <w:rsid w:val="001C3B3E"/>
    <w:rsid w:val="001C3F4D"/>
    <w:rsid w:val="001C4109"/>
    <w:rsid w:val="001C5DBB"/>
    <w:rsid w:val="001C69C6"/>
    <w:rsid w:val="001C769B"/>
    <w:rsid w:val="001D08B2"/>
    <w:rsid w:val="001D180D"/>
    <w:rsid w:val="001D2424"/>
    <w:rsid w:val="001D2720"/>
    <w:rsid w:val="001D3320"/>
    <w:rsid w:val="001D55E0"/>
    <w:rsid w:val="001D591F"/>
    <w:rsid w:val="001D7273"/>
    <w:rsid w:val="001D7E39"/>
    <w:rsid w:val="001D7FF2"/>
    <w:rsid w:val="001E0394"/>
    <w:rsid w:val="001E0572"/>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0B7D"/>
    <w:rsid w:val="002119B7"/>
    <w:rsid w:val="00212074"/>
    <w:rsid w:val="00212241"/>
    <w:rsid w:val="002123E0"/>
    <w:rsid w:val="00212906"/>
    <w:rsid w:val="00213D79"/>
    <w:rsid w:val="0021571F"/>
    <w:rsid w:val="00215AFC"/>
    <w:rsid w:val="00217592"/>
    <w:rsid w:val="002176F7"/>
    <w:rsid w:val="00220F2D"/>
    <w:rsid w:val="002245F5"/>
    <w:rsid w:val="00224D58"/>
    <w:rsid w:val="00226D96"/>
    <w:rsid w:val="00227C15"/>
    <w:rsid w:val="00230528"/>
    <w:rsid w:val="00230B3A"/>
    <w:rsid w:val="00231864"/>
    <w:rsid w:val="00231E85"/>
    <w:rsid w:val="00233FF2"/>
    <w:rsid w:val="0023431C"/>
    <w:rsid w:val="00235C78"/>
    <w:rsid w:val="00235DB1"/>
    <w:rsid w:val="002366C2"/>
    <w:rsid w:val="0023793B"/>
    <w:rsid w:val="00243C20"/>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3C2B"/>
    <w:rsid w:val="00294EC3"/>
    <w:rsid w:val="00295A15"/>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9B3"/>
    <w:rsid w:val="002B5C0D"/>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3092"/>
    <w:rsid w:val="002D4361"/>
    <w:rsid w:val="002D47ED"/>
    <w:rsid w:val="002D4A70"/>
    <w:rsid w:val="002D5BE9"/>
    <w:rsid w:val="002E033D"/>
    <w:rsid w:val="002E0622"/>
    <w:rsid w:val="002E0F11"/>
    <w:rsid w:val="002E2084"/>
    <w:rsid w:val="002E2B1A"/>
    <w:rsid w:val="002E374C"/>
    <w:rsid w:val="002E463A"/>
    <w:rsid w:val="002E509A"/>
    <w:rsid w:val="002E50FD"/>
    <w:rsid w:val="002E5488"/>
    <w:rsid w:val="002E63F8"/>
    <w:rsid w:val="002E6556"/>
    <w:rsid w:val="002E6E6F"/>
    <w:rsid w:val="002E7385"/>
    <w:rsid w:val="002F0A24"/>
    <w:rsid w:val="002F0DCF"/>
    <w:rsid w:val="002F0EF5"/>
    <w:rsid w:val="002F1716"/>
    <w:rsid w:val="002F3325"/>
    <w:rsid w:val="002F6DD9"/>
    <w:rsid w:val="002F7524"/>
    <w:rsid w:val="0030025B"/>
    <w:rsid w:val="00301DC4"/>
    <w:rsid w:val="00302A42"/>
    <w:rsid w:val="00302D8E"/>
    <w:rsid w:val="003043F1"/>
    <w:rsid w:val="003058E8"/>
    <w:rsid w:val="00306CCE"/>
    <w:rsid w:val="003070AB"/>
    <w:rsid w:val="00310FBB"/>
    <w:rsid w:val="00311109"/>
    <w:rsid w:val="00312602"/>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3BD"/>
    <w:rsid w:val="003376F1"/>
    <w:rsid w:val="00340A0F"/>
    <w:rsid w:val="0034219E"/>
    <w:rsid w:val="00342979"/>
    <w:rsid w:val="003432BF"/>
    <w:rsid w:val="0034455C"/>
    <w:rsid w:val="003447C3"/>
    <w:rsid w:val="00345F86"/>
    <w:rsid w:val="00346692"/>
    <w:rsid w:val="003466CE"/>
    <w:rsid w:val="003525E4"/>
    <w:rsid w:val="00352A75"/>
    <w:rsid w:val="00352D36"/>
    <w:rsid w:val="00353CB4"/>
    <w:rsid w:val="00354232"/>
    <w:rsid w:val="00355010"/>
    <w:rsid w:val="00360CB0"/>
    <w:rsid w:val="0036470A"/>
    <w:rsid w:val="003652C5"/>
    <w:rsid w:val="00365D75"/>
    <w:rsid w:val="00366CBE"/>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6C7"/>
    <w:rsid w:val="003C0C0D"/>
    <w:rsid w:val="003C1074"/>
    <w:rsid w:val="003C10F4"/>
    <w:rsid w:val="003C200E"/>
    <w:rsid w:val="003C37BA"/>
    <w:rsid w:val="003C3B2F"/>
    <w:rsid w:val="003C415D"/>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3E8D"/>
    <w:rsid w:val="003F42F9"/>
    <w:rsid w:val="003F470A"/>
    <w:rsid w:val="003F4B28"/>
    <w:rsid w:val="003F4E1E"/>
    <w:rsid w:val="003F511E"/>
    <w:rsid w:val="003F7195"/>
    <w:rsid w:val="00400E8C"/>
    <w:rsid w:val="00404DAA"/>
    <w:rsid w:val="00405D4B"/>
    <w:rsid w:val="00407E35"/>
    <w:rsid w:val="00410FD5"/>
    <w:rsid w:val="00411631"/>
    <w:rsid w:val="00411C80"/>
    <w:rsid w:val="0041583F"/>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280"/>
    <w:rsid w:val="00441976"/>
    <w:rsid w:val="0044244D"/>
    <w:rsid w:val="00442D52"/>
    <w:rsid w:val="004435FF"/>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49AC"/>
    <w:rsid w:val="00466DAC"/>
    <w:rsid w:val="00470ABA"/>
    <w:rsid w:val="004711F3"/>
    <w:rsid w:val="00474306"/>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688"/>
    <w:rsid w:val="004A5DC7"/>
    <w:rsid w:val="004A63D1"/>
    <w:rsid w:val="004B0C0A"/>
    <w:rsid w:val="004B15DA"/>
    <w:rsid w:val="004B2922"/>
    <w:rsid w:val="004B2E40"/>
    <w:rsid w:val="004B311F"/>
    <w:rsid w:val="004B3414"/>
    <w:rsid w:val="004B3E24"/>
    <w:rsid w:val="004B506B"/>
    <w:rsid w:val="004B53AA"/>
    <w:rsid w:val="004B5C39"/>
    <w:rsid w:val="004B6C7B"/>
    <w:rsid w:val="004C0DAE"/>
    <w:rsid w:val="004C2973"/>
    <w:rsid w:val="004C2D80"/>
    <w:rsid w:val="004C32B6"/>
    <w:rsid w:val="004C608E"/>
    <w:rsid w:val="004C6BA6"/>
    <w:rsid w:val="004C7283"/>
    <w:rsid w:val="004C7A9A"/>
    <w:rsid w:val="004D115D"/>
    <w:rsid w:val="004D17F8"/>
    <w:rsid w:val="004D262E"/>
    <w:rsid w:val="004D35C0"/>
    <w:rsid w:val="004D3B31"/>
    <w:rsid w:val="004D3BFE"/>
    <w:rsid w:val="004D4FEC"/>
    <w:rsid w:val="004D5257"/>
    <w:rsid w:val="004D5373"/>
    <w:rsid w:val="004D73D5"/>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3993"/>
    <w:rsid w:val="005042DD"/>
    <w:rsid w:val="0050621F"/>
    <w:rsid w:val="00506FBD"/>
    <w:rsid w:val="005071D9"/>
    <w:rsid w:val="0050739E"/>
    <w:rsid w:val="0050775C"/>
    <w:rsid w:val="00507DAF"/>
    <w:rsid w:val="00510582"/>
    <w:rsid w:val="00511902"/>
    <w:rsid w:val="00511BE3"/>
    <w:rsid w:val="005123F7"/>
    <w:rsid w:val="0051252C"/>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4D3F"/>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6E70"/>
    <w:rsid w:val="0055709E"/>
    <w:rsid w:val="005570F6"/>
    <w:rsid w:val="00557644"/>
    <w:rsid w:val="005600D6"/>
    <w:rsid w:val="0056088D"/>
    <w:rsid w:val="0056227A"/>
    <w:rsid w:val="0056237B"/>
    <w:rsid w:val="00562498"/>
    <w:rsid w:val="005631A7"/>
    <w:rsid w:val="00563274"/>
    <w:rsid w:val="00564A4C"/>
    <w:rsid w:val="00564D0E"/>
    <w:rsid w:val="00564E4E"/>
    <w:rsid w:val="00565AC8"/>
    <w:rsid w:val="00565C6C"/>
    <w:rsid w:val="00566D7D"/>
    <w:rsid w:val="00567F65"/>
    <w:rsid w:val="005720B9"/>
    <w:rsid w:val="00573439"/>
    <w:rsid w:val="00574D27"/>
    <w:rsid w:val="005750B6"/>
    <w:rsid w:val="005839A8"/>
    <w:rsid w:val="00583C70"/>
    <w:rsid w:val="00584F7A"/>
    <w:rsid w:val="0059014D"/>
    <w:rsid w:val="005909EB"/>
    <w:rsid w:val="0059121C"/>
    <w:rsid w:val="00591C5B"/>
    <w:rsid w:val="00593CD7"/>
    <w:rsid w:val="005955A8"/>
    <w:rsid w:val="005A165E"/>
    <w:rsid w:val="005A1DDA"/>
    <w:rsid w:val="005A7263"/>
    <w:rsid w:val="005B0AFE"/>
    <w:rsid w:val="005B37A8"/>
    <w:rsid w:val="005B507F"/>
    <w:rsid w:val="005B600B"/>
    <w:rsid w:val="005B7D5C"/>
    <w:rsid w:val="005C065A"/>
    <w:rsid w:val="005C0AA9"/>
    <w:rsid w:val="005C14E0"/>
    <w:rsid w:val="005C17E0"/>
    <w:rsid w:val="005C4602"/>
    <w:rsid w:val="005C5DA7"/>
    <w:rsid w:val="005C6EDB"/>
    <w:rsid w:val="005C7259"/>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37E"/>
    <w:rsid w:val="00612275"/>
    <w:rsid w:val="006122C6"/>
    <w:rsid w:val="00613FD5"/>
    <w:rsid w:val="00616B29"/>
    <w:rsid w:val="0061749A"/>
    <w:rsid w:val="0062128B"/>
    <w:rsid w:val="006214F5"/>
    <w:rsid w:val="00621543"/>
    <w:rsid w:val="00621B90"/>
    <w:rsid w:val="006228E4"/>
    <w:rsid w:val="00622CB1"/>
    <w:rsid w:val="006243BA"/>
    <w:rsid w:val="00624971"/>
    <w:rsid w:val="00625148"/>
    <w:rsid w:val="006255AC"/>
    <w:rsid w:val="00625B7D"/>
    <w:rsid w:val="006260B3"/>
    <w:rsid w:val="0062761B"/>
    <w:rsid w:val="00631475"/>
    <w:rsid w:val="00631508"/>
    <w:rsid w:val="0063253D"/>
    <w:rsid w:val="0063290F"/>
    <w:rsid w:val="00634118"/>
    <w:rsid w:val="00637FA5"/>
    <w:rsid w:val="006411E5"/>
    <w:rsid w:val="006416FF"/>
    <w:rsid w:val="00644567"/>
    <w:rsid w:val="00644FBE"/>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BEE"/>
    <w:rsid w:val="006B2E83"/>
    <w:rsid w:val="006B6EE5"/>
    <w:rsid w:val="006C022D"/>
    <w:rsid w:val="006C0716"/>
    <w:rsid w:val="006C2EA3"/>
    <w:rsid w:val="006C5B81"/>
    <w:rsid w:val="006C6F4C"/>
    <w:rsid w:val="006D126D"/>
    <w:rsid w:val="006D213C"/>
    <w:rsid w:val="006D2357"/>
    <w:rsid w:val="006D2C30"/>
    <w:rsid w:val="006D3619"/>
    <w:rsid w:val="006D4231"/>
    <w:rsid w:val="006D6D2E"/>
    <w:rsid w:val="006E2691"/>
    <w:rsid w:val="006E3749"/>
    <w:rsid w:val="006E604D"/>
    <w:rsid w:val="006E6CCA"/>
    <w:rsid w:val="006F00A0"/>
    <w:rsid w:val="006F0257"/>
    <w:rsid w:val="006F0BB9"/>
    <w:rsid w:val="006F0D66"/>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E4C"/>
    <w:rsid w:val="00734243"/>
    <w:rsid w:val="0073510A"/>
    <w:rsid w:val="007351AF"/>
    <w:rsid w:val="00736DA9"/>
    <w:rsid w:val="00737C15"/>
    <w:rsid w:val="00737C45"/>
    <w:rsid w:val="007419F1"/>
    <w:rsid w:val="007448A0"/>
    <w:rsid w:val="00744CCF"/>
    <w:rsid w:val="00747510"/>
    <w:rsid w:val="00747DA5"/>
    <w:rsid w:val="00747E28"/>
    <w:rsid w:val="0075057F"/>
    <w:rsid w:val="00750BF3"/>
    <w:rsid w:val="00751341"/>
    <w:rsid w:val="00751B95"/>
    <w:rsid w:val="007530A2"/>
    <w:rsid w:val="00760F18"/>
    <w:rsid w:val="00763341"/>
    <w:rsid w:val="007643C9"/>
    <w:rsid w:val="00770697"/>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E4D"/>
    <w:rsid w:val="007851D7"/>
    <w:rsid w:val="00785743"/>
    <w:rsid w:val="00785E5A"/>
    <w:rsid w:val="00786A8A"/>
    <w:rsid w:val="0079194C"/>
    <w:rsid w:val="00792C55"/>
    <w:rsid w:val="007934EA"/>
    <w:rsid w:val="00795787"/>
    <w:rsid w:val="00796340"/>
    <w:rsid w:val="00796864"/>
    <w:rsid w:val="00796CC9"/>
    <w:rsid w:val="00797FBA"/>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C95"/>
    <w:rsid w:val="007C1A5C"/>
    <w:rsid w:val="007C1CBB"/>
    <w:rsid w:val="007C26E2"/>
    <w:rsid w:val="007C2908"/>
    <w:rsid w:val="007C2EC0"/>
    <w:rsid w:val="007C38B3"/>
    <w:rsid w:val="007C3AD1"/>
    <w:rsid w:val="007C438A"/>
    <w:rsid w:val="007C4CA6"/>
    <w:rsid w:val="007C50C8"/>
    <w:rsid w:val="007C6655"/>
    <w:rsid w:val="007C6D63"/>
    <w:rsid w:val="007D1375"/>
    <w:rsid w:val="007D33B6"/>
    <w:rsid w:val="007D36F7"/>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4D6"/>
    <w:rsid w:val="007E55B8"/>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354"/>
    <w:rsid w:val="008649E4"/>
    <w:rsid w:val="00864ECC"/>
    <w:rsid w:val="00864EDF"/>
    <w:rsid w:val="0086609C"/>
    <w:rsid w:val="008705B4"/>
    <w:rsid w:val="00870938"/>
    <w:rsid w:val="00871CB9"/>
    <w:rsid w:val="00872187"/>
    <w:rsid w:val="00872263"/>
    <w:rsid w:val="008722C6"/>
    <w:rsid w:val="00873A9B"/>
    <w:rsid w:val="008777A9"/>
    <w:rsid w:val="00880478"/>
    <w:rsid w:val="008809F7"/>
    <w:rsid w:val="00880B5D"/>
    <w:rsid w:val="008815D9"/>
    <w:rsid w:val="008833CD"/>
    <w:rsid w:val="0088344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10E"/>
    <w:rsid w:val="008A4473"/>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7BB9"/>
    <w:rsid w:val="008D0FA9"/>
    <w:rsid w:val="008D2036"/>
    <w:rsid w:val="008D22A9"/>
    <w:rsid w:val="008D2CB3"/>
    <w:rsid w:val="008D3546"/>
    <w:rsid w:val="008D413B"/>
    <w:rsid w:val="008D43EE"/>
    <w:rsid w:val="008D66A2"/>
    <w:rsid w:val="008D682C"/>
    <w:rsid w:val="008D7165"/>
    <w:rsid w:val="008D7BA5"/>
    <w:rsid w:val="008E23B3"/>
    <w:rsid w:val="008E2F65"/>
    <w:rsid w:val="008E404A"/>
    <w:rsid w:val="008E444E"/>
    <w:rsid w:val="008E44C3"/>
    <w:rsid w:val="008E4790"/>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96117"/>
    <w:rsid w:val="009A091D"/>
    <w:rsid w:val="009A0B16"/>
    <w:rsid w:val="009A1FDC"/>
    <w:rsid w:val="009A2FDC"/>
    <w:rsid w:val="009A3127"/>
    <w:rsid w:val="009A3D9A"/>
    <w:rsid w:val="009A5DAC"/>
    <w:rsid w:val="009A663F"/>
    <w:rsid w:val="009A68DA"/>
    <w:rsid w:val="009A7023"/>
    <w:rsid w:val="009B04B3"/>
    <w:rsid w:val="009B24EF"/>
    <w:rsid w:val="009B2758"/>
    <w:rsid w:val="009B2A5B"/>
    <w:rsid w:val="009B3F39"/>
    <w:rsid w:val="009B4D28"/>
    <w:rsid w:val="009B5574"/>
    <w:rsid w:val="009B5919"/>
    <w:rsid w:val="009B5DF0"/>
    <w:rsid w:val="009B67E6"/>
    <w:rsid w:val="009C4897"/>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35DC"/>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4D67"/>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680"/>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93E"/>
    <w:rsid w:val="00A97A75"/>
    <w:rsid w:val="00A97B94"/>
    <w:rsid w:val="00AA0B12"/>
    <w:rsid w:val="00AA1645"/>
    <w:rsid w:val="00AA1BD9"/>
    <w:rsid w:val="00AA22FF"/>
    <w:rsid w:val="00AA2832"/>
    <w:rsid w:val="00AA34E6"/>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1815"/>
    <w:rsid w:val="00AE2066"/>
    <w:rsid w:val="00AE4663"/>
    <w:rsid w:val="00AE4900"/>
    <w:rsid w:val="00AE4DC2"/>
    <w:rsid w:val="00AE69D3"/>
    <w:rsid w:val="00AE71EB"/>
    <w:rsid w:val="00AE77EA"/>
    <w:rsid w:val="00AF1748"/>
    <w:rsid w:val="00AF1D69"/>
    <w:rsid w:val="00AF3DFB"/>
    <w:rsid w:val="00AF4550"/>
    <w:rsid w:val="00AF4A38"/>
    <w:rsid w:val="00AF540B"/>
    <w:rsid w:val="00AF5933"/>
    <w:rsid w:val="00AF5EB6"/>
    <w:rsid w:val="00AF6084"/>
    <w:rsid w:val="00AF7ED9"/>
    <w:rsid w:val="00B002C1"/>
    <w:rsid w:val="00B0078E"/>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3BAF"/>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3F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4E8F"/>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3C5"/>
    <w:rsid w:val="00BB6642"/>
    <w:rsid w:val="00BB7248"/>
    <w:rsid w:val="00BB7F55"/>
    <w:rsid w:val="00BC0340"/>
    <w:rsid w:val="00BC1EB1"/>
    <w:rsid w:val="00BC2413"/>
    <w:rsid w:val="00BC2A64"/>
    <w:rsid w:val="00BC2E9F"/>
    <w:rsid w:val="00BC30F4"/>
    <w:rsid w:val="00BC3FA5"/>
    <w:rsid w:val="00BC4BED"/>
    <w:rsid w:val="00BC563B"/>
    <w:rsid w:val="00BC68D4"/>
    <w:rsid w:val="00BD1CF2"/>
    <w:rsid w:val="00BD38EB"/>
    <w:rsid w:val="00BD4587"/>
    <w:rsid w:val="00BD4FCF"/>
    <w:rsid w:val="00BE0A15"/>
    <w:rsid w:val="00BE130F"/>
    <w:rsid w:val="00BE3772"/>
    <w:rsid w:val="00BE51EE"/>
    <w:rsid w:val="00BE7719"/>
    <w:rsid w:val="00BE7FBB"/>
    <w:rsid w:val="00BF06A6"/>
    <w:rsid w:val="00BF0886"/>
    <w:rsid w:val="00BF1FED"/>
    <w:rsid w:val="00BF5B68"/>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3DA2"/>
    <w:rsid w:val="00C2462E"/>
    <w:rsid w:val="00C24963"/>
    <w:rsid w:val="00C24DD2"/>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94D"/>
    <w:rsid w:val="00C67F55"/>
    <w:rsid w:val="00C71E04"/>
    <w:rsid w:val="00C73D40"/>
    <w:rsid w:val="00C73F22"/>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2740"/>
    <w:rsid w:val="00CA3CAB"/>
    <w:rsid w:val="00CA5121"/>
    <w:rsid w:val="00CA57DC"/>
    <w:rsid w:val="00CA6547"/>
    <w:rsid w:val="00CB0378"/>
    <w:rsid w:val="00CB1034"/>
    <w:rsid w:val="00CB2309"/>
    <w:rsid w:val="00CB3D23"/>
    <w:rsid w:val="00CB3D26"/>
    <w:rsid w:val="00CC07F8"/>
    <w:rsid w:val="00CC0F56"/>
    <w:rsid w:val="00CC143C"/>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E4A"/>
    <w:rsid w:val="00D07EF3"/>
    <w:rsid w:val="00D10C22"/>
    <w:rsid w:val="00D1166C"/>
    <w:rsid w:val="00D11AA4"/>
    <w:rsid w:val="00D11F52"/>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4890"/>
    <w:rsid w:val="00D348E0"/>
    <w:rsid w:val="00D350BC"/>
    <w:rsid w:val="00D36437"/>
    <w:rsid w:val="00D36499"/>
    <w:rsid w:val="00D3734A"/>
    <w:rsid w:val="00D43A2F"/>
    <w:rsid w:val="00D43E8A"/>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4367"/>
    <w:rsid w:val="00D6492C"/>
    <w:rsid w:val="00D669B8"/>
    <w:rsid w:val="00D679A6"/>
    <w:rsid w:val="00D67E58"/>
    <w:rsid w:val="00D7218F"/>
    <w:rsid w:val="00D744AE"/>
    <w:rsid w:val="00D74551"/>
    <w:rsid w:val="00D75DEB"/>
    <w:rsid w:val="00D76BC2"/>
    <w:rsid w:val="00D77F9D"/>
    <w:rsid w:val="00D801FB"/>
    <w:rsid w:val="00D811F9"/>
    <w:rsid w:val="00D813B2"/>
    <w:rsid w:val="00D818ED"/>
    <w:rsid w:val="00D82840"/>
    <w:rsid w:val="00D8413D"/>
    <w:rsid w:val="00D85290"/>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21D3"/>
    <w:rsid w:val="00DB229A"/>
    <w:rsid w:val="00DB37E8"/>
    <w:rsid w:val="00DB4770"/>
    <w:rsid w:val="00DB5ADD"/>
    <w:rsid w:val="00DB6A63"/>
    <w:rsid w:val="00DB73F5"/>
    <w:rsid w:val="00DC109E"/>
    <w:rsid w:val="00DC1882"/>
    <w:rsid w:val="00DC1E6B"/>
    <w:rsid w:val="00DC1FBB"/>
    <w:rsid w:val="00DC3332"/>
    <w:rsid w:val="00DC3866"/>
    <w:rsid w:val="00DC466C"/>
    <w:rsid w:val="00DC4CD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03"/>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102E"/>
    <w:rsid w:val="00E22157"/>
    <w:rsid w:val="00E23299"/>
    <w:rsid w:val="00E23D67"/>
    <w:rsid w:val="00E24456"/>
    <w:rsid w:val="00E246B7"/>
    <w:rsid w:val="00E25C47"/>
    <w:rsid w:val="00E269C3"/>
    <w:rsid w:val="00E274FF"/>
    <w:rsid w:val="00E3078D"/>
    <w:rsid w:val="00E30E87"/>
    <w:rsid w:val="00E32013"/>
    <w:rsid w:val="00E33016"/>
    <w:rsid w:val="00E33494"/>
    <w:rsid w:val="00E36A60"/>
    <w:rsid w:val="00E36AA2"/>
    <w:rsid w:val="00E37DB9"/>
    <w:rsid w:val="00E4322F"/>
    <w:rsid w:val="00E449A9"/>
    <w:rsid w:val="00E455E0"/>
    <w:rsid w:val="00E45EDD"/>
    <w:rsid w:val="00E4648B"/>
    <w:rsid w:val="00E46D51"/>
    <w:rsid w:val="00E47226"/>
    <w:rsid w:val="00E47AFB"/>
    <w:rsid w:val="00E47B92"/>
    <w:rsid w:val="00E500AE"/>
    <w:rsid w:val="00E50AF6"/>
    <w:rsid w:val="00E524FB"/>
    <w:rsid w:val="00E5429A"/>
    <w:rsid w:val="00E54783"/>
    <w:rsid w:val="00E54EE5"/>
    <w:rsid w:val="00E55369"/>
    <w:rsid w:val="00E55D8E"/>
    <w:rsid w:val="00E56560"/>
    <w:rsid w:val="00E574AC"/>
    <w:rsid w:val="00E6121E"/>
    <w:rsid w:val="00E61D7D"/>
    <w:rsid w:val="00E62625"/>
    <w:rsid w:val="00E638B7"/>
    <w:rsid w:val="00E63A84"/>
    <w:rsid w:val="00E64553"/>
    <w:rsid w:val="00E6536A"/>
    <w:rsid w:val="00E65690"/>
    <w:rsid w:val="00E66679"/>
    <w:rsid w:val="00E6697E"/>
    <w:rsid w:val="00E66BDD"/>
    <w:rsid w:val="00E70747"/>
    <w:rsid w:val="00E7279D"/>
    <w:rsid w:val="00E73128"/>
    <w:rsid w:val="00E73435"/>
    <w:rsid w:val="00E74D59"/>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6279"/>
    <w:rsid w:val="00E96FA0"/>
    <w:rsid w:val="00EA0CD2"/>
    <w:rsid w:val="00EA0E39"/>
    <w:rsid w:val="00EA20D7"/>
    <w:rsid w:val="00EA2B9C"/>
    <w:rsid w:val="00EA31C3"/>
    <w:rsid w:val="00EA618E"/>
    <w:rsid w:val="00EA73DE"/>
    <w:rsid w:val="00EB0C7F"/>
    <w:rsid w:val="00EB19AD"/>
    <w:rsid w:val="00EB2234"/>
    <w:rsid w:val="00EB2BAC"/>
    <w:rsid w:val="00EB3427"/>
    <w:rsid w:val="00EB403D"/>
    <w:rsid w:val="00EB44AB"/>
    <w:rsid w:val="00EB4B8A"/>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0A1A"/>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FDD"/>
    <w:rsid w:val="00F11392"/>
    <w:rsid w:val="00F13D0C"/>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5B5"/>
    <w:rsid w:val="00F61C1E"/>
    <w:rsid w:val="00F624A3"/>
    <w:rsid w:val="00F65BEE"/>
    <w:rsid w:val="00F664CC"/>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87908"/>
    <w:rsid w:val="00F90C00"/>
    <w:rsid w:val="00F92731"/>
    <w:rsid w:val="00F94C43"/>
    <w:rsid w:val="00F95E2D"/>
    <w:rsid w:val="00F97957"/>
    <w:rsid w:val="00FA0119"/>
    <w:rsid w:val="00FA1D39"/>
    <w:rsid w:val="00FA2078"/>
    <w:rsid w:val="00FA230D"/>
    <w:rsid w:val="00FA4F34"/>
    <w:rsid w:val="00FA72A2"/>
    <w:rsid w:val="00FB064F"/>
    <w:rsid w:val="00FB3C9D"/>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2B45"/>
    <w:rsid w:val="00FF3712"/>
    <w:rsid w:val="00FF498B"/>
    <w:rsid w:val="00FF59F7"/>
    <w:rsid w:val="00FF6C2B"/>
    <w:rsid w:val="00FF716F"/>
    <w:rsid w:val="00FF780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BF5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04806218">
      <w:bodyDiv w:val="1"/>
      <w:marLeft w:val="0"/>
      <w:marRight w:val="0"/>
      <w:marTop w:val="0"/>
      <w:marBottom w:val="0"/>
      <w:divBdr>
        <w:top w:val="none" w:sz="0" w:space="0" w:color="auto"/>
        <w:left w:val="none" w:sz="0" w:space="0" w:color="auto"/>
        <w:bottom w:val="none" w:sz="0" w:space="0" w:color="auto"/>
        <w:right w:val="none" w:sz="0" w:space="0" w:color="auto"/>
      </w:divBdr>
      <w:divsChild>
        <w:div w:id="177544567">
          <w:marLeft w:val="0"/>
          <w:marRight w:val="0"/>
          <w:marTop w:val="0"/>
          <w:marBottom w:val="0"/>
          <w:divBdr>
            <w:top w:val="none" w:sz="0" w:space="0" w:color="auto"/>
            <w:left w:val="none" w:sz="0" w:space="0" w:color="auto"/>
            <w:bottom w:val="none" w:sz="0" w:space="0" w:color="auto"/>
            <w:right w:val="none" w:sz="0" w:space="0" w:color="auto"/>
          </w:divBdr>
        </w:div>
        <w:div w:id="2139686676">
          <w:marLeft w:val="0"/>
          <w:marRight w:val="0"/>
          <w:marTop w:val="0"/>
          <w:marBottom w:val="0"/>
          <w:divBdr>
            <w:top w:val="none" w:sz="0" w:space="0" w:color="auto"/>
            <w:left w:val="none" w:sz="0" w:space="0" w:color="auto"/>
            <w:bottom w:val="none" w:sz="0" w:space="0" w:color="auto"/>
            <w:right w:val="none" w:sz="0" w:space="0" w:color="auto"/>
          </w:divBdr>
        </w:div>
        <w:div w:id="52310738">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1940601326">
      <w:bodyDiv w:val="1"/>
      <w:marLeft w:val="0"/>
      <w:marRight w:val="0"/>
      <w:marTop w:val="0"/>
      <w:marBottom w:val="0"/>
      <w:divBdr>
        <w:top w:val="none" w:sz="0" w:space="0" w:color="auto"/>
        <w:left w:val="none" w:sz="0" w:space="0" w:color="auto"/>
        <w:bottom w:val="none" w:sz="0" w:space="0" w:color="auto"/>
        <w:right w:val="none" w:sz="0" w:space="0" w:color="auto"/>
      </w:divBdr>
      <w:divsChild>
        <w:div w:id="1833568729">
          <w:marLeft w:val="0"/>
          <w:marRight w:val="0"/>
          <w:marTop w:val="0"/>
          <w:marBottom w:val="0"/>
          <w:divBdr>
            <w:top w:val="none" w:sz="0" w:space="0" w:color="auto"/>
            <w:left w:val="none" w:sz="0" w:space="0" w:color="auto"/>
            <w:bottom w:val="none" w:sz="0" w:space="0" w:color="auto"/>
            <w:right w:val="none" w:sz="0" w:space="0" w:color="auto"/>
          </w:divBdr>
        </w:div>
        <w:div w:id="1712339995">
          <w:marLeft w:val="0"/>
          <w:marRight w:val="0"/>
          <w:marTop w:val="0"/>
          <w:marBottom w:val="0"/>
          <w:divBdr>
            <w:top w:val="none" w:sz="0" w:space="0" w:color="auto"/>
            <w:left w:val="none" w:sz="0" w:space="0" w:color="auto"/>
            <w:bottom w:val="none" w:sz="0" w:space="0" w:color="auto"/>
            <w:right w:val="none" w:sz="0" w:space="0" w:color="auto"/>
          </w:divBdr>
        </w:div>
        <w:div w:id="1032269426">
          <w:marLeft w:val="0"/>
          <w:marRight w:val="0"/>
          <w:marTop w:val="0"/>
          <w:marBottom w:val="0"/>
          <w:divBdr>
            <w:top w:val="none" w:sz="0" w:space="0" w:color="auto"/>
            <w:left w:val="none" w:sz="0" w:space="0" w:color="auto"/>
            <w:bottom w:val="none" w:sz="0" w:space="0" w:color="auto"/>
            <w:right w:val="none" w:sz="0" w:space="0" w:color="auto"/>
          </w:divBdr>
        </w:div>
        <w:div w:id="1676876900">
          <w:marLeft w:val="0"/>
          <w:marRight w:val="0"/>
          <w:marTop w:val="0"/>
          <w:marBottom w:val="0"/>
          <w:divBdr>
            <w:top w:val="none" w:sz="0" w:space="0" w:color="auto"/>
            <w:left w:val="none" w:sz="0" w:space="0" w:color="auto"/>
            <w:bottom w:val="none" w:sz="0" w:space="0" w:color="auto"/>
            <w:right w:val="none" w:sz="0" w:space="0" w:color="auto"/>
          </w:divBdr>
        </w:div>
        <w:div w:id="783770085">
          <w:marLeft w:val="0"/>
          <w:marRight w:val="0"/>
          <w:marTop w:val="0"/>
          <w:marBottom w:val="0"/>
          <w:divBdr>
            <w:top w:val="none" w:sz="0" w:space="0" w:color="auto"/>
            <w:left w:val="none" w:sz="0" w:space="0" w:color="auto"/>
            <w:bottom w:val="none" w:sz="0" w:space="0" w:color="auto"/>
            <w:right w:val="none" w:sz="0" w:space="0" w:color="auto"/>
          </w:divBdr>
        </w:div>
        <w:div w:id="686828526">
          <w:marLeft w:val="0"/>
          <w:marRight w:val="0"/>
          <w:marTop w:val="0"/>
          <w:marBottom w:val="0"/>
          <w:divBdr>
            <w:top w:val="none" w:sz="0" w:space="0" w:color="auto"/>
            <w:left w:val="none" w:sz="0" w:space="0" w:color="auto"/>
            <w:bottom w:val="none" w:sz="0" w:space="0" w:color="auto"/>
            <w:right w:val="none" w:sz="0" w:space="0" w:color="auto"/>
          </w:divBdr>
        </w:div>
        <w:div w:id="1489708154">
          <w:marLeft w:val="0"/>
          <w:marRight w:val="0"/>
          <w:marTop w:val="0"/>
          <w:marBottom w:val="0"/>
          <w:divBdr>
            <w:top w:val="none" w:sz="0" w:space="0" w:color="auto"/>
            <w:left w:val="none" w:sz="0" w:space="0" w:color="auto"/>
            <w:bottom w:val="none" w:sz="0" w:space="0" w:color="auto"/>
            <w:right w:val="none" w:sz="0" w:space="0" w:color="auto"/>
          </w:divBdr>
        </w:div>
      </w:divsChild>
    </w:div>
    <w:div w:id="2072263224">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089182844">
      <w:bodyDiv w:val="1"/>
      <w:marLeft w:val="0"/>
      <w:marRight w:val="0"/>
      <w:marTop w:val="0"/>
      <w:marBottom w:val="0"/>
      <w:divBdr>
        <w:top w:val="none" w:sz="0" w:space="0" w:color="auto"/>
        <w:left w:val="none" w:sz="0" w:space="0" w:color="auto"/>
        <w:bottom w:val="none" w:sz="0" w:space="0" w:color="auto"/>
        <w:right w:val="none" w:sz="0" w:space="0" w:color="auto"/>
      </w:divBdr>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EP-2808-23, elaborado 26ene2024</Observaciones>
    <JefaLegal xmlns="93a27197-5ea5-4ef4-9c25-de38a9c385a4" xsi:nil="true"/>
    <JefeRegional xmlns="93a27197-5ea5-4ef4-9c25-de38a9c385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C12A49DE-5107-42D7-95FC-BB1F6B5E1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102</TotalTime>
  <Pages>8</Pages>
  <Words>4157</Words>
  <Characters>22869</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4</cp:revision>
  <cp:lastPrinted>2021-09-21T00:49:00Z</cp:lastPrinted>
  <dcterms:created xsi:type="dcterms:W3CDTF">2024-02-15T21:15:00Z</dcterms:created>
  <dcterms:modified xsi:type="dcterms:W3CDTF">2024-04-25T21:08:00Z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