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40A4C" w14:textId="77777777" w:rsidR="00302E73" w:rsidRDefault="00302E73" w:rsidP="00302E73">
      <w:pPr>
        <w:spacing w:after="0" w:line="240" w:lineRule="auto"/>
        <w:jc w:val="both"/>
        <w:rPr>
          <w:rFonts w:ascii="Museo Sans 900" w:eastAsia="Arial" w:hAnsi="Museo Sans 900" w:cs="Arial"/>
          <w:b/>
          <w:bCs/>
          <w:sz w:val="20"/>
          <w:szCs w:val="20"/>
          <w:lang w:val="es-ES_tradnl" w:eastAsia="es-SV"/>
        </w:rPr>
      </w:pPr>
    </w:p>
    <w:p w14:paraId="2DABC3E1" w14:textId="77777777" w:rsidR="00302E73" w:rsidRDefault="00302E73" w:rsidP="00302E73">
      <w:pPr>
        <w:spacing w:after="0" w:line="240" w:lineRule="auto"/>
        <w:jc w:val="both"/>
        <w:rPr>
          <w:rFonts w:ascii="Museo Sans 900" w:eastAsia="Arial" w:hAnsi="Museo Sans 900" w:cs="Arial"/>
          <w:b/>
          <w:bCs/>
          <w:sz w:val="20"/>
          <w:szCs w:val="20"/>
          <w:lang w:val="es-ES_tradnl" w:eastAsia="es-SV"/>
        </w:rPr>
      </w:pPr>
    </w:p>
    <w:p w14:paraId="36B5AD99" w14:textId="77777777" w:rsidR="004E77FA" w:rsidRDefault="004E77FA" w:rsidP="000C6ED0">
      <w:pPr>
        <w:spacing w:after="0" w:line="240" w:lineRule="auto"/>
        <w:jc w:val="both"/>
        <w:rPr>
          <w:rFonts w:ascii="Museo Sans 900" w:eastAsia="Arial" w:hAnsi="Museo Sans 900" w:cs="Arial"/>
          <w:b/>
          <w:bCs/>
          <w:sz w:val="20"/>
          <w:szCs w:val="20"/>
          <w:lang w:val="es-ES_tradnl" w:eastAsia="es-SV"/>
        </w:rPr>
      </w:pPr>
    </w:p>
    <w:p w14:paraId="77879D6F" w14:textId="2ABA3282" w:rsidR="000C6ED0" w:rsidRPr="00C62FE7" w:rsidRDefault="000C6ED0" w:rsidP="000C6ED0">
      <w:pPr>
        <w:spacing w:after="0" w:line="240" w:lineRule="auto"/>
        <w:jc w:val="both"/>
        <w:rPr>
          <w:rFonts w:ascii="Museo Sans 300" w:eastAsia="Arial" w:hAnsi="Museo Sans 300" w:cs="Arial"/>
          <w:sz w:val="20"/>
          <w:szCs w:val="20"/>
          <w:lang w:val="es-ES_tradnl" w:eastAsia="es-SV"/>
        </w:rPr>
      </w:pPr>
      <w:r w:rsidRPr="00C62FE7">
        <w:rPr>
          <w:rFonts w:ascii="Museo Sans 900" w:eastAsia="Arial" w:hAnsi="Museo Sans 900" w:cs="Arial"/>
          <w:b/>
          <w:bCs/>
          <w:sz w:val="20"/>
          <w:szCs w:val="20"/>
          <w:lang w:val="es-ES_tradnl" w:eastAsia="es-SV"/>
        </w:rPr>
        <w:t xml:space="preserve">ACUERDO </w:t>
      </w:r>
      <w:proofErr w:type="spellStart"/>
      <w:r w:rsidRPr="00C62FE7">
        <w:rPr>
          <w:rFonts w:ascii="Museo Sans 900" w:eastAsia="Arial" w:hAnsi="Museo Sans 900" w:cs="Arial"/>
          <w:b/>
          <w:bCs/>
          <w:sz w:val="20"/>
          <w:szCs w:val="20"/>
          <w:lang w:val="es-ES_tradnl" w:eastAsia="es-SV"/>
        </w:rPr>
        <w:t>N.°</w:t>
      </w:r>
      <w:proofErr w:type="spellEnd"/>
      <w:r w:rsidRPr="00C62FE7">
        <w:rPr>
          <w:rFonts w:ascii="Museo Sans 900" w:eastAsia="Arial" w:hAnsi="Museo Sans 900" w:cs="Arial"/>
          <w:b/>
          <w:bCs/>
          <w:sz w:val="20"/>
          <w:szCs w:val="20"/>
          <w:lang w:val="es-ES_tradnl" w:eastAsia="es-SV"/>
        </w:rPr>
        <w:t xml:space="preserve"> E-</w:t>
      </w:r>
      <w:r w:rsidR="004E77FA">
        <w:rPr>
          <w:rFonts w:ascii="Museo Sans 900" w:eastAsia="Arial" w:hAnsi="Museo Sans 900" w:cs="Arial"/>
          <w:b/>
          <w:bCs/>
          <w:sz w:val="20"/>
          <w:szCs w:val="20"/>
          <w:lang w:val="es-ES_tradnl" w:eastAsia="es-SV"/>
        </w:rPr>
        <w:t>0030</w:t>
      </w:r>
      <w:r w:rsidRPr="00C62FE7">
        <w:rPr>
          <w:rFonts w:ascii="Museo Sans 900" w:eastAsia="Arial" w:hAnsi="Museo Sans 900" w:cs="Arial"/>
          <w:b/>
          <w:bCs/>
          <w:sz w:val="20"/>
          <w:szCs w:val="20"/>
          <w:lang w:val="es-ES_tradnl" w:eastAsia="es-SV"/>
        </w:rPr>
        <w:t>-20</w:t>
      </w:r>
      <w:r>
        <w:rPr>
          <w:rFonts w:ascii="Museo Sans 900" w:eastAsia="Arial" w:hAnsi="Museo Sans 900" w:cs="Arial"/>
          <w:b/>
          <w:bCs/>
          <w:sz w:val="20"/>
          <w:szCs w:val="20"/>
          <w:lang w:val="es-ES_tradnl" w:eastAsia="es-SV"/>
        </w:rPr>
        <w:t>2</w:t>
      </w:r>
      <w:r w:rsidR="00653B8F">
        <w:rPr>
          <w:rFonts w:ascii="Museo Sans 900" w:eastAsia="Arial" w:hAnsi="Museo Sans 900" w:cs="Arial"/>
          <w:b/>
          <w:bCs/>
          <w:sz w:val="20"/>
          <w:szCs w:val="20"/>
          <w:lang w:val="es-ES_tradnl" w:eastAsia="es-SV"/>
        </w:rPr>
        <w:t>4</w:t>
      </w:r>
      <w:r w:rsidRPr="00C62FE7">
        <w:rPr>
          <w:rFonts w:ascii="Museo Sans 900" w:eastAsia="Arial" w:hAnsi="Museo Sans 900" w:cs="Arial"/>
          <w:b/>
          <w:bCs/>
          <w:sz w:val="20"/>
          <w:szCs w:val="20"/>
          <w:lang w:val="es-ES_tradnl" w:eastAsia="es-SV"/>
        </w:rPr>
        <w:t>-CAU.</w:t>
      </w:r>
      <w:r w:rsidRPr="00C62FE7">
        <w:rPr>
          <w:rFonts w:ascii="Museo Sans 500" w:eastAsia="Arial" w:hAnsi="Museo Sans 500" w:cs="Arial"/>
          <w:sz w:val="20"/>
          <w:szCs w:val="20"/>
          <w:lang w:val="es-ES_tradnl" w:eastAsia="es-SV"/>
        </w:rPr>
        <w:t xml:space="preserve"> </w:t>
      </w:r>
      <w:r w:rsidRPr="00C62FE7">
        <w:rPr>
          <w:rFonts w:ascii="Museo Sans 300" w:eastAsia="Arial" w:hAnsi="Museo Sans 300" w:cs="Arial"/>
          <w:sz w:val="20"/>
          <w:szCs w:val="20"/>
          <w:lang w:val="es-ES_tradnl" w:eastAsia="es-SV"/>
        </w:rPr>
        <w:t>SUPERINTENDENCIA GENERAL DE ELECTRICIDAD Y TELECOMUNICACIONES. San Salvador, a las</w:t>
      </w:r>
      <w:r>
        <w:rPr>
          <w:rFonts w:ascii="Museo Sans 300" w:eastAsia="Arial" w:hAnsi="Museo Sans 300" w:cs="Arial"/>
          <w:sz w:val="20"/>
          <w:szCs w:val="20"/>
          <w:lang w:val="es-ES_tradnl" w:eastAsia="es-SV"/>
        </w:rPr>
        <w:t xml:space="preserve"> </w:t>
      </w:r>
      <w:r w:rsidR="004E77FA">
        <w:rPr>
          <w:rFonts w:ascii="Museo Sans 300" w:eastAsia="Arial" w:hAnsi="Museo Sans 300" w:cs="Arial"/>
          <w:sz w:val="20"/>
          <w:szCs w:val="20"/>
          <w:lang w:val="es-ES_tradnl" w:eastAsia="es-SV"/>
        </w:rPr>
        <w:t>nueve</w:t>
      </w:r>
      <w:r>
        <w:rPr>
          <w:rFonts w:ascii="Museo Sans 300" w:eastAsia="Arial" w:hAnsi="Museo Sans 300" w:cs="Arial"/>
          <w:sz w:val="20"/>
          <w:szCs w:val="20"/>
          <w:lang w:val="es-ES_tradnl" w:eastAsia="es-SV"/>
        </w:rPr>
        <w:t xml:space="preserve"> </w:t>
      </w:r>
      <w:r w:rsidRPr="00C62FE7">
        <w:rPr>
          <w:rFonts w:ascii="Museo Sans 300" w:eastAsia="Arial" w:hAnsi="Museo Sans 300" w:cs="Arial"/>
          <w:sz w:val="20"/>
          <w:szCs w:val="20"/>
          <w:lang w:val="es-ES_tradnl" w:eastAsia="es-SV"/>
        </w:rPr>
        <w:t>horas</w:t>
      </w:r>
      <w:r>
        <w:rPr>
          <w:rFonts w:ascii="Museo Sans 300" w:eastAsia="Arial" w:hAnsi="Museo Sans 300" w:cs="Arial"/>
          <w:sz w:val="20"/>
          <w:szCs w:val="20"/>
          <w:lang w:val="es-ES_tradnl" w:eastAsia="es-SV"/>
        </w:rPr>
        <w:t xml:space="preserve"> con </w:t>
      </w:r>
      <w:r w:rsidR="004E77FA">
        <w:rPr>
          <w:rFonts w:ascii="Museo Sans 300" w:eastAsia="Arial" w:hAnsi="Museo Sans 300" w:cs="Arial"/>
          <w:sz w:val="20"/>
          <w:szCs w:val="20"/>
          <w:lang w:val="es-ES_tradnl" w:eastAsia="es-SV"/>
        </w:rPr>
        <w:t>cuarenta</w:t>
      </w:r>
      <w:r>
        <w:rPr>
          <w:rFonts w:ascii="Museo Sans 300" w:eastAsia="Arial" w:hAnsi="Museo Sans 300" w:cs="Arial"/>
          <w:sz w:val="20"/>
          <w:szCs w:val="20"/>
          <w:lang w:val="es-ES_tradnl" w:eastAsia="es-SV"/>
        </w:rPr>
        <w:t xml:space="preserve"> minutos del día</w:t>
      </w:r>
      <w:r w:rsidR="004D70BD">
        <w:rPr>
          <w:rFonts w:ascii="Museo Sans 300" w:eastAsia="Arial" w:hAnsi="Museo Sans 300" w:cs="Arial"/>
          <w:sz w:val="20"/>
          <w:szCs w:val="20"/>
          <w:lang w:val="es-ES_tradnl" w:eastAsia="es-SV"/>
        </w:rPr>
        <w:t xml:space="preserve"> </w:t>
      </w:r>
      <w:r w:rsidR="004E77FA">
        <w:rPr>
          <w:rFonts w:ascii="Museo Sans 300" w:eastAsia="Arial" w:hAnsi="Museo Sans 300" w:cs="Arial"/>
          <w:sz w:val="20"/>
          <w:szCs w:val="20"/>
          <w:lang w:val="es-ES_tradnl" w:eastAsia="es-SV"/>
        </w:rPr>
        <w:t>quince</w:t>
      </w:r>
      <w:r>
        <w:rPr>
          <w:rFonts w:ascii="Museo Sans 300" w:eastAsia="Arial" w:hAnsi="Museo Sans 300" w:cs="Arial"/>
          <w:sz w:val="20"/>
          <w:szCs w:val="20"/>
          <w:lang w:val="es-ES_tradnl" w:eastAsia="es-SV"/>
        </w:rPr>
        <w:t xml:space="preserve"> de </w:t>
      </w:r>
      <w:r w:rsidR="00653B8F">
        <w:rPr>
          <w:rFonts w:ascii="Museo Sans 300" w:eastAsia="Arial" w:hAnsi="Museo Sans 300" w:cs="Arial"/>
          <w:sz w:val="20"/>
          <w:szCs w:val="20"/>
          <w:lang w:val="es-ES_tradnl" w:eastAsia="es-SV"/>
        </w:rPr>
        <w:t>enero</w:t>
      </w:r>
      <w:r>
        <w:rPr>
          <w:rFonts w:ascii="Museo Sans 300" w:eastAsia="Arial" w:hAnsi="Museo Sans 300" w:cs="Arial"/>
          <w:sz w:val="20"/>
          <w:szCs w:val="20"/>
          <w:lang w:val="es-ES_tradnl" w:eastAsia="es-SV"/>
        </w:rPr>
        <w:t xml:space="preserve"> </w:t>
      </w:r>
      <w:r w:rsidRPr="00C62FE7">
        <w:rPr>
          <w:rFonts w:ascii="Museo Sans 300" w:eastAsia="Arial" w:hAnsi="Museo Sans 300" w:cs="Arial"/>
          <w:sz w:val="20"/>
          <w:szCs w:val="20"/>
          <w:lang w:val="es-ES_tradnl" w:eastAsia="es-SV"/>
        </w:rPr>
        <w:t xml:space="preserve">del año dos mil </w:t>
      </w:r>
      <w:r>
        <w:rPr>
          <w:rFonts w:ascii="Museo Sans 300" w:eastAsia="Arial" w:hAnsi="Museo Sans 300" w:cs="Arial"/>
          <w:sz w:val="20"/>
          <w:szCs w:val="20"/>
          <w:lang w:val="es-ES_tradnl" w:eastAsia="es-SV"/>
        </w:rPr>
        <w:t>veinti</w:t>
      </w:r>
      <w:r w:rsidR="00653B8F">
        <w:rPr>
          <w:rFonts w:ascii="Museo Sans 300" w:eastAsia="Arial" w:hAnsi="Museo Sans 300" w:cs="Arial"/>
          <w:sz w:val="20"/>
          <w:szCs w:val="20"/>
          <w:lang w:val="es-ES_tradnl" w:eastAsia="es-SV"/>
        </w:rPr>
        <w:t>cuatro</w:t>
      </w:r>
      <w:r w:rsidRPr="00C62FE7">
        <w:rPr>
          <w:rFonts w:ascii="Museo Sans 300" w:eastAsia="Arial" w:hAnsi="Museo Sans 300" w:cs="Arial"/>
          <w:sz w:val="20"/>
          <w:szCs w:val="20"/>
          <w:lang w:val="es-ES_tradnl" w:eastAsia="es-SV"/>
        </w:rPr>
        <w:t>.</w:t>
      </w:r>
    </w:p>
    <w:p w14:paraId="28AFA17D" w14:textId="77777777" w:rsidR="000C6ED0" w:rsidRPr="007C0949" w:rsidRDefault="000C6ED0" w:rsidP="000C6ED0">
      <w:pPr>
        <w:spacing w:after="0" w:line="240" w:lineRule="auto"/>
        <w:jc w:val="both"/>
        <w:rPr>
          <w:rFonts w:ascii="Museo Sans 300" w:hAnsi="Museo Sans 300"/>
          <w:sz w:val="20"/>
          <w:szCs w:val="20"/>
          <w:lang w:val="es-ES_tradnl"/>
        </w:rPr>
      </w:pPr>
    </w:p>
    <w:p w14:paraId="74D2FD1E" w14:textId="77777777" w:rsidR="000C6ED0" w:rsidRPr="004233AC" w:rsidRDefault="000C6ED0" w:rsidP="000C6ED0">
      <w:pPr>
        <w:spacing w:after="0" w:line="240" w:lineRule="auto"/>
        <w:jc w:val="both"/>
        <w:rPr>
          <w:rFonts w:ascii="Museo Sans 300" w:hAnsi="Museo Sans 300"/>
          <w:sz w:val="20"/>
          <w:szCs w:val="20"/>
          <w:lang w:val="es-ES_tradnl"/>
        </w:rPr>
      </w:pPr>
      <w:r w:rsidRPr="004233AC">
        <w:rPr>
          <w:rFonts w:ascii="Museo Sans 300" w:hAnsi="Museo Sans 300"/>
          <w:sz w:val="20"/>
          <w:szCs w:val="20"/>
          <w:lang w:val="es-ES_tradnl"/>
        </w:rPr>
        <w:t xml:space="preserve">Esta Superintendencia </w:t>
      </w:r>
      <w:r w:rsidRPr="00653B8F">
        <w:rPr>
          <w:rFonts w:ascii="Museo Sans 500" w:eastAsia="Arial" w:hAnsi="Museo Sans 500" w:cs="Arial"/>
          <w:b/>
          <w:bCs/>
          <w:sz w:val="20"/>
          <w:szCs w:val="20"/>
          <w:lang w:val="es-ES_tradnl" w:eastAsia="es-SV"/>
        </w:rPr>
        <w:t>CONSIDERANDO QUE:</w:t>
      </w:r>
    </w:p>
    <w:p w14:paraId="5D455764" w14:textId="77777777" w:rsidR="000C6ED0" w:rsidRPr="004233AC" w:rsidRDefault="000C6ED0" w:rsidP="000C6ED0">
      <w:pPr>
        <w:spacing w:after="0" w:line="240" w:lineRule="auto"/>
        <w:jc w:val="both"/>
        <w:rPr>
          <w:rFonts w:ascii="Museo Sans 300" w:hAnsi="Museo Sans 300"/>
          <w:sz w:val="20"/>
          <w:szCs w:val="20"/>
          <w:lang w:val="es-ES_tradnl"/>
        </w:rPr>
      </w:pPr>
    </w:p>
    <w:p w14:paraId="48367BF5" w14:textId="198EBA83" w:rsidR="000C6ED0" w:rsidRPr="00906EC8" w:rsidRDefault="000C6ED0" w:rsidP="000C6ED0">
      <w:pPr>
        <w:pStyle w:val="Prrafodelista"/>
        <w:numPr>
          <w:ilvl w:val="0"/>
          <w:numId w:val="1"/>
        </w:numPr>
        <w:ind w:left="426" w:hanging="426"/>
        <w:jc w:val="both"/>
        <w:rPr>
          <w:rFonts w:ascii="Museo Sans 300" w:hAnsi="Museo Sans 300"/>
          <w:sz w:val="20"/>
          <w:szCs w:val="20"/>
          <w:lang w:val="es-ES_tradnl"/>
        </w:rPr>
      </w:pPr>
      <w:r w:rsidRPr="00906EC8">
        <w:rPr>
          <w:rFonts w:ascii="Museo Sans 300" w:hAnsi="Museo Sans 300"/>
          <w:sz w:val="20"/>
          <w:szCs w:val="20"/>
          <w:lang w:val="es-ES_tradnl"/>
        </w:rPr>
        <w:t xml:space="preserve">El día </w:t>
      </w:r>
      <w:r w:rsidR="00653B8F" w:rsidRPr="00906EC8">
        <w:rPr>
          <w:rFonts w:ascii="Museo Sans 300" w:hAnsi="Museo Sans 300"/>
          <w:sz w:val="20"/>
          <w:szCs w:val="20"/>
          <w:lang w:val="es-ES_tradnl"/>
        </w:rPr>
        <w:t>veintiocho de agosto</w:t>
      </w:r>
      <w:r w:rsidRPr="00906EC8">
        <w:rPr>
          <w:rFonts w:ascii="Museo Sans 300" w:hAnsi="Museo Sans 300"/>
          <w:sz w:val="20"/>
          <w:szCs w:val="20"/>
          <w:lang w:val="es-ES_tradnl"/>
        </w:rPr>
        <w:t xml:space="preserve"> del </w:t>
      </w:r>
      <w:r w:rsidR="00653B8F" w:rsidRPr="00906EC8">
        <w:rPr>
          <w:rFonts w:ascii="Museo Sans 300" w:hAnsi="Museo Sans 300"/>
          <w:sz w:val="20"/>
          <w:szCs w:val="20"/>
          <w:lang w:val="es-ES_tradnl"/>
        </w:rPr>
        <w:t>dos mil veintitrés</w:t>
      </w:r>
      <w:r w:rsidRPr="00906EC8">
        <w:rPr>
          <w:rFonts w:ascii="Museo Sans 300" w:hAnsi="Museo Sans 300"/>
          <w:sz w:val="20"/>
          <w:szCs w:val="20"/>
          <w:lang w:val="es-ES_tradnl"/>
        </w:rPr>
        <w:t xml:space="preserve">, la señora </w:t>
      </w:r>
      <w:proofErr w:type="spellStart"/>
      <w:r w:rsidR="001C269F">
        <w:rPr>
          <w:rFonts w:ascii="Museo Sans 300" w:hAnsi="Museo Sans 300"/>
          <w:sz w:val="20"/>
          <w:szCs w:val="20"/>
          <w:lang w:val="es-ES_tradnl"/>
        </w:rPr>
        <w:t>xxx</w:t>
      </w:r>
      <w:proofErr w:type="spellEnd"/>
      <w:r w:rsidRPr="00906EC8">
        <w:rPr>
          <w:rFonts w:ascii="Museo Sans 300" w:hAnsi="Museo Sans 300"/>
          <w:sz w:val="20"/>
          <w:szCs w:val="20"/>
          <w:lang w:val="es-ES_tradnl"/>
        </w:rPr>
        <w:t xml:space="preserve"> </w:t>
      </w:r>
      <w:r w:rsidRPr="00906EC8">
        <w:rPr>
          <w:rFonts w:ascii="Museo Sans 300" w:hAnsi="Museo Sans 300"/>
          <w:sz w:val="20"/>
          <w:szCs w:val="20"/>
          <w:lang w:val="es-SV"/>
        </w:rPr>
        <w:t xml:space="preserve">interpuso un reclamo en contra de la sociedad </w:t>
      </w:r>
      <w:r w:rsidR="00653B8F" w:rsidRPr="00906EC8">
        <w:rPr>
          <w:rFonts w:ascii="Museo Sans 300" w:hAnsi="Museo Sans 300"/>
          <w:sz w:val="20"/>
          <w:szCs w:val="20"/>
          <w:lang w:val="es-SV"/>
        </w:rPr>
        <w:t>AES CLESA y Cía., S. en C. de C.V.</w:t>
      </w:r>
      <w:r w:rsidRPr="00906EC8">
        <w:rPr>
          <w:rFonts w:ascii="Museo Sans 300" w:hAnsi="Museo Sans 300"/>
          <w:sz w:val="20"/>
          <w:szCs w:val="20"/>
        </w:rPr>
        <w:t xml:space="preserve"> por considerar que debido a </w:t>
      </w:r>
      <w:r w:rsidR="00653B8F" w:rsidRPr="00906EC8">
        <w:rPr>
          <w:rFonts w:ascii="Museo Sans 300" w:hAnsi="Museo Sans 300"/>
          <w:sz w:val="20"/>
          <w:szCs w:val="20"/>
          <w:lang w:val="es-SV"/>
        </w:rPr>
        <w:t>fallas ocurridas entre los días veinticuatro de julio y dos de agosto de dos mil veintitrés</w:t>
      </w:r>
      <w:r w:rsidR="00906EC8" w:rsidRPr="00906EC8">
        <w:rPr>
          <w:rFonts w:ascii="Museo Sans 300" w:hAnsi="Museo Sans 300"/>
          <w:sz w:val="20"/>
          <w:szCs w:val="20"/>
          <w:lang w:val="es-SV"/>
        </w:rPr>
        <w:t xml:space="preserve"> </w:t>
      </w:r>
      <w:r w:rsidRPr="00906EC8">
        <w:rPr>
          <w:rFonts w:ascii="Museo Sans 300" w:hAnsi="Museo Sans 300"/>
          <w:sz w:val="20"/>
          <w:szCs w:val="20"/>
        </w:rPr>
        <w:t xml:space="preserve">en el servicio de energía eléctrica en el suministro identificado con el NIC </w:t>
      </w:r>
      <w:proofErr w:type="spellStart"/>
      <w:r w:rsidR="001C269F">
        <w:rPr>
          <w:rFonts w:ascii="Museo Sans 300" w:hAnsi="Museo Sans 300"/>
          <w:sz w:val="20"/>
          <w:szCs w:val="20"/>
        </w:rPr>
        <w:t>xxx</w:t>
      </w:r>
      <w:proofErr w:type="spellEnd"/>
      <w:r w:rsidRPr="00906EC8">
        <w:rPr>
          <w:rFonts w:ascii="Museo Sans 300" w:hAnsi="Museo Sans 300"/>
          <w:sz w:val="20"/>
          <w:szCs w:val="20"/>
        </w:rPr>
        <w:t>, se dañó el equipo siguiente:</w:t>
      </w:r>
    </w:p>
    <w:p w14:paraId="07D0B6E5" w14:textId="783A4834" w:rsidR="000C6ED0" w:rsidRDefault="000C6ED0" w:rsidP="000C6ED0">
      <w:pPr>
        <w:tabs>
          <w:tab w:val="left" w:pos="426"/>
        </w:tabs>
        <w:spacing w:after="0" w:line="240" w:lineRule="auto"/>
        <w:ind w:left="425"/>
        <w:contextualSpacing/>
        <w:jc w:val="both"/>
        <w:rPr>
          <w:noProof/>
        </w:rPr>
      </w:pPr>
    </w:p>
    <w:tbl>
      <w:tblPr>
        <w:tblW w:w="0" w:type="dxa"/>
        <w:tblInd w:w="5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80"/>
        <w:gridCol w:w="990"/>
        <w:gridCol w:w="1560"/>
        <w:gridCol w:w="2415"/>
        <w:gridCol w:w="1950"/>
      </w:tblGrid>
      <w:tr w:rsidR="00906EC8" w:rsidRPr="00906EC8" w14:paraId="2DCF8D78" w14:textId="77777777" w:rsidTr="00906EC8">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D12B6C7" w14:textId="77777777" w:rsidR="00906EC8" w:rsidRPr="00906EC8" w:rsidRDefault="00906EC8" w:rsidP="00906EC8">
            <w:pPr>
              <w:spacing w:after="0" w:line="240" w:lineRule="auto"/>
              <w:jc w:val="center"/>
              <w:textAlignment w:val="baseline"/>
              <w:rPr>
                <w:rFonts w:ascii="Segoe UI" w:eastAsia="Times New Roman" w:hAnsi="Segoe UI" w:cs="Segoe UI"/>
                <w:sz w:val="18"/>
                <w:szCs w:val="18"/>
                <w:lang w:eastAsia="es-SV"/>
              </w:rPr>
            </w:pPr>
            <w:r w:rsidRPr="00906EC8">
              <w:rPr>
                <w:rFonts w:ascii="Museo Sans 300" w:eastAsia="Times New Roman" w:hAnsi="Museo Sans 300" w:cs="Segoe UI"/>
                <w:b/>
                <w:bCs/>
                <w:sz w:val="18"/>
                <w:szCs w:val="18"/>
                <w:lang w:eastAsia="es-SV"/>
              </w:rPr>
              <w:t>Equipo</w:t>
            </w:r>
            <w:r w:rsidRPr="00906EC8">
              <w:rPr>
                <w:rFonts w:ascii="Cambria Math" w:eastAsia="Times New Roman" w:hAnsi="Cambria Math" w:cs="Segoe UI"/>
                <w:sz w:val="18"/>
                <w:szCs w:val="18"/>
                <w:lang w:eastAsia="es-SV"/>
              </w:rPr>
              <w:t> </w:t>
            </w:r>
            <w:r w:rsidRPr="00906EC8">
              <w:rPr>
                <w:rFonts w:ascii="Cambria Math" w:eastAsia="Times New Roman" w:hAnsi="Cambria Math" w:cs="Cambria Math"/>
                <w:sz w:val="18"/>
                <w:szCs w:val="18"/>
                <w:lang w:eastAsia="es-SV"/>
              </w:rPr>
              <w:t> </w:t>
            </w:r>
            <w:r w:rsidRPr="00906EC8">
              <w:rPr>
                <w:rFonts w:ascii="Museo Sans 300" w:eastAsia="Times New Roman" w:hAnsi="Museo Sans 300" w:cs="Segoe UI"/>
                <w:sz w:val="18"/>
                <w:szCs w:val="18"/>
                <w:lang w:eastAsia="es-SV"/>
              </w:rPr>
              <w:t>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1FAEED9" w14:textId="77777777" w:rsidR="00906EC8" w:rsidRPr="00906EC8" w:rsidRDefault="00906EC8" w:rsidP="00906EC8">
            <w:pPr>
              <w:spacing w:after="0" w:line="240" w:lineRule="auto"/>
              <w:jc w:val="center"/>
              <w:textAlignment w:val="baseline"/>
              <w:rPr>
                <w:rFonts w:ascii="Segoe UI" w:eastAsia="Times New Roman" w:hAnsi="Segoe UI" w:cs="Segoe UI"/>
                <w:sz w:val="18"/>
                <w:szCs w:val="18"/>
                <w:lang w:eastAsia="es-SV"/>
              </w:rPr>
            </w:pPr>
            <w:r w:rsidRPr="00906EC8">
              <w:rPr>
                <w:rFonts w:ascii="Museo Sans 300" w:eastAsia="Times New Roman" w:hAnsi="Museo Sans 300" w:cs="Segoe UI"/>
                <w:b/>
                <w:bCs/>
                <w:sz w:val="18"/>
                <w:szCs w:val="18"/>
                <w:lang w:eastAsia="es-SV"/>
              </w:rPr>
              <w:t>Marca</w:t>
            </w:r>
            <w:r w:rsidRPr="00906EC8">
              <w:rPr>
                <w:rFonts w:ascii="Cambria Math" w:eastAsia="Times New Roman" w:hAnsi="Cambria Math" w:cs="Segoe UI"/>
                <w:sz w:val="18"/>
                <w:szCs w:val="18"/>
                <w:lang w:eastAsia="es-SV"/>
              </w:rPr>
              <w:t> </w:t>
            </w:r>
            <w:r w:rsidRPr="00906EC8">
              <w:rPr>
                <w:rFonts w:ascii="Cambria Math" w:eastAsia="Times New Roman" w:hAnsi="Cambria Math" w:cs="Cambria Math"/>
                <w:sz w:val="18"/>
                <w:szCs w:val="18"/>
                <w:lang w:eastAsia="es-SV"/>
              </w:rPr>
              <w:t> </w:t>
            </w:r>
            <w:r w:rsidRPr="00906EC8">
              <w:rPr>
                <w:rFonts w:ascii="Museo Sans 300" w:eastAsia="Times New Roman" w:hAnsi="Museo Sans 300" w:cs="Segoe UI"/>
                <w:sz w:val="18"/>
                <w:szCs w:val="18"/>
                <w:lang w:eastAsia="es-SV"/>
              </w:rPr>
              <w:t> </w:t>
            </w:r>
          </w:p>
        </w:tc>
        <w:tc>
          <w:tcPr>
            <w:tcW w:w="15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2A9CCBB" w14:textId="77777777" w:rsidR="00906EC8" w:rsidRPr="00906EC8" w:rsidRDefault="00906EC8" w:rsidP="00906EC8">
            <w:pPr>
              <w:spacing w:after="0" w:line="240" w:lineRule="auto"/>
              <w:jc w:val="center"/>
              <w:textAlignment w:val="baseline"/>
              <w:rPr>
                <w:rFonts w:ascii="Segoe UI" w:eastAsia="Times New Roman" w:hAnsi="Segoe UI" w:cs="Segoe UI"/>
                <w:sz w:val="18"/>
                <w:szCs w:val="18"/>
                <w:lang w:eastAsia="es-SV"/>
              </w:rPr>
            </w:pPr>
            <w:r w:rsidRPr="00906EC8">
              <w:rPr>
                <w:rFonts w:ascii="Museo Sans 300" w:eastAsia="Times New Roman" w:hAnsi="Museo Sans 300" w:cs="Segoe UI"/>
                <w:b/>
                <w:bCs/>
                <w:sz w:val="18"/>
                <w:szCs w:val="18"/>
                <w:lang w:eastAsia="es-SV"/>
              </w:rPr>
              <w:t>Modelo</w:t>
            </w:r>
            <w:r w:rsidRPr="00906EC8">
              <w:rPr>
                <w:rFonts w:ascii="Cambria Math" w:eastAsia="Times New Roman" w:hAnsi="Cambria Math" w:cs="Segoe UI"/>
                <w:sz w:val="18"/>
                <w:szCs w:val="18"/>
                <w:lang w:eastAsia="es-SV"/>
              </w:rPr>
              <w:t> </w:t>
            </w:r>
            <w:r w:rsidRPr="00906EC8">
              <w:rPr>
                <w:rFonts w:ascii="Cambria Math" w:eastAsia="Times New Roman" w:hAnsi="Cambria Math" w:cs="Cambria Math"/>
                <w:sz w:val="18"/>
                <w:szCs w:val="18"/>
                <w:lang w:eastAsia="es-SV"/>
              </w:rPr>
              <w:t> </w:t>
            </w:r>
            <w:r w:rsidRPr="00906EC8">
              <w:rPr>
                <w:rFonts w:ascii="Museo Sans 300" w:eastAsia="Times New Roman" w:hAnsi="Museo Sans 300" w:cs="Segoe UI"/>
                <w:sz w:val="18"/>
                <w:szCs w:val="18"/>
                <w:lang w:eastAsia="es-SV"/>
              </w:rPr>
              <w:t> </w:t>
            </w:r>
          </w:p>
        </w:tc>
        <w:tc>
          <w:tcPr>
            <w:tcW w:w="24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71FE9DD" w14:textId="77777777" w:rsidR="00906EC8" w:rsidRPr="00906EC8" w:rsidRDefault="00906EC8" w:rsidP="00906EC8">
            <w:pPr>
              <w:spacing w:after="0" w:line="240" w:lineRule="auto"/>
              <w:jc w:val="center"/>
              <w:textAlignment w:val="baseline"/>
              <w:rPr>
                <w:rFonts w:ascii="Segoe UI" w:eastAsia="Times New Roman" w:hAnsi="Segoe UI" w:cs="Segoe UI"/>
                <w:sz w:val="18"/>
                <w:szCs w:val="18"/>
                <w:lang w:eastAsia="es-SV"/>
              </w:rPr>
            </w:pPr>
            <w:r w:rsidRPr="00906EC8">
              <w:rPr>
                <w:rFonts w:ascii="Museo Sans 300" w:eastAsia="Times New Roman" w:hAnsi="Museo Sans 300" w:cs="Segoe UI"/>
                <w:b/>
                <w:bCs/>
                <w:sz w:val="18"/>
                <w:szCs w:val="18"/>
                <w:lang w:eastAsia="es-SV"/>
              </w:rPr>
              <w:t>Serie</w:t>
            </w:r>
            <w:r w:rsidRPr="00906EC8">
              <w:rPr>
                <w:rFonts w:ascii="Cambria Math" w:eastAsia="Times New Roman" w:hAnsi="Cambria Math" w:cs="Segoe UI"/>
                <w:sz w:val="18"/>
                <w:szCs w:val="18"/>
                <w:lang w:eastAsia="es-SV"/>
              </w:rPr>
              <w:t> </w:t>
            </w:r>
            <w:r w:rsidRPr="00906EC8">
              <w:rPr>
                <w:rFonts w:ascii="Cambria Math" w:eastAsia="Times New Roman" w:hAnsi="Cambria Math" w:cs="Cambria Math"/>
                <w:sz w:val="18"/>
                <w:szCs w:val="18"/>
                <w:lang w:eastAsia="es-SV"/>
              </w:rPr>
              <w:t> </w:t>
            </w:r>
            <w:r w:rsidRPr="00906EC8">
              <w:rPr>
                <w:rFonts w:ascii="Museo Sans 300" w:eastAsia="Times New Roman" w:hAnsi="Museo Sans 300" w:cs="Segoe UI"/>
                <w:sz w:val="18"/>
                <w:szCs w:val="18"/>
                <w:lang w:eastAsia="es-SV"/>
              </w:rPr>
              <w:t> </w:t>
            </w:r>
          </w:p>
        </w:tc>
        <w:tc>
          <w:tcPr>
            <w:tcW w:w="1950" w:type="dxa"/>
            <w:tcBorders>
              <w:top w:val="single" w:sz="6" w:space="0" w:color="auto"/>
              <w:left w:val="single" w:sz="6" w:space="0" w:color="auto"/>
              <w:bottom w:val="single" w:sz="6" w:space="0" w:color="auto"/>
              <w:right w:val="single" w:sz="6" w:space="0" w:color="auto"/>
            </w:tcBorders>
            <w:shd w:val="clear" w:color="auto" w:fill="auto"/>
            <w:hideMark/>
          </w:tcPr>
          <w:p w14:paraId="4E5BAB83" w14:textId="77777777" w:rsidR="00906EC8" w:rsidRPr="00906EC8" w:rsidRDefault="00906EC8" w:rsidP="00906EC8">
            <w:pPr>
              <w:spacing w:after="0" w:line="240" w:lineRule="auto"/>
              <w:jc w:val="center"/>
              <w:textAlignment w:val="baseline"/>
              <w:rPr>
                <w:rFonts w:ascii="Segoe UI" w:eastAsia="Times New Roman" w:hAnsi="Segoe UI" w:cs="Segoe UI"/>
                <w:sz w:val="18"/>
                <w:szCs w:val="18"/>
                <w:lang w:eastAsia="es-SV"/>
              </w:rPr>
            </w:pPr>
            <w:r w:rsidRPr="00906EC8">
              <w:rPr>
                <w:rFonts w:ascii="Museo Sans 300" w:eastAsia="Times New Roman" w:hAnsi="Museo Sans 300" w:cs="Segoe UI"/>
                <w:b/>
                <w:bCs/>
                <w:sz w:val="18"/>
                <w:szCs w:val="18"/>
                <w:lang w:eastAsia="es-SV"/>
              </w:rPr>
              <w:t>Valor</w:t>
            </w:r>
            <w:r w:rsidRPr="00906EC8">
              <w:rPr>
                <w:rFonts w:ascii="Cambria Math" w:eastAsia="Times New Roman" w:hAnsi="Cambria Math" w:cs="Cambria Math"/>
                <w:b/>
                <w:bCs/>
                <w:sz w:val="18"/>
                <w:szCs w:val="18"/>
                <w:lang w:eastAsia="es-SV"/>
              </w:rPr>
              <w:t> </w:t>
            </w:r>
            <w:r w:rsidRPr="00906EC8">
              <w:rPr>
                <w:rFonts w:ascii="Cambria Math" w:eastAsia="Times New Roman" w:hAnsi="Cambria Math" w:cs="Cambria Math"/>
                <w:sz w:val="18"/>
                <w:szCs w:val="18"/>
                <w:lang w:eastAsia="es-SV"/>
              </w:rPr>
              <w:t> </w:t>
            </w:r>
            <w:r w:rsidRPr="00906EC8">
              <w:rPr>
                <w:rFonts w:ascii="Museo Sans 300" w:eastAsia="Times New Roman" w:hAnsi="Museo Sans 300" w:cs="Segoe UI"/>
                <w:sz w:val="18"/>
                <w:szCs w:val="18"/>
                <w:lang w:eastAsia="es-SV"/>
              </w:rPr>
              <w:t> </w:t>
            </w:r>
          </w:p>
        </w:tc>
      </w:tr>
      <w:tr w:rsidR="00906EC8" w:rsidRPr="00906EC8" w14:paraId="76F90C28" w14:textId="77777777" w:rsidTr="00906EC8">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E72F602" w14:textId="77777777" w:rsidR="00906EC8" w:rsidRPr="00906EC8" w:rsidRDefault="00906EC8" w:rsidP="00906EC8">
            <w:pPr>
              <w:spacing w:after="0" w:line="240" w:lineRule="auto"/>
              <w:jc w:val="center"/>
              <w:textAlignment w:val="baseline"/>
              <w:rPr>
                <w:rFonts w:ascii="Segoe UI" w:eastAsia="Times New Roman" w:hAnsi="Segoe UI" w:cs="Segoe UI"/>
                <w:sz w:val="18"/>
                <w:szCs w:val="18"/>
                <w:lang w:eastAsia="es-SV"/>
              </w:rPr>
            </w:pPr>
            <w:r w:rsidRPr="00906EC8">
              <w:rPr>
                <w:rFonts w:ascii="Museo Sans 300" w:eastAsia="Times New Roman" w:hAnsi="Museo Sans 300" w:cs="Segoe UI"/>
                <w:sz w:val="18"/>
                <w:szCs w:val="18"/>
                <w:lang w:eastAsia="es-SV"/>
              </w:rPr>
              <w:t>Televisor</w:t>
            </w:r>
            <w:r w:rsidRPr="00906EC8">
              <w:rPr>
                <w:rFonts w:ascii="Cambria Math" w:eastAsia="Times New Roman" w:hAnsi="Cambria Math" w:cs="Cambria Math"/>
                <w:sz w:val="18"/>
                <w:szCs w:val="18"/>
                <w:lang w:eastAsia="es-SV"/>
              </w:rPr>
              <w:t> </w:t>
            </w:r>
            <w:r w:rsidRPr="00906EC8">
              <w:rPr>
                <w:rFonts w:ascii="Museo Sans 300" w:eastAsia="Times New Roman" w:hAnsi="Museo Sans 300" w:cs="Segoe UI"/>
                <w:sz w:val="18"/>
                <w:szCs w:val="18"/>
                <w:lang w:eastAsia="es-SV"/>
              </w:rPr>
              <w:t>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B547427" w14:textId="77777777" w:rsidR="00906EC8" w:rsidRPr="00906EC8" w:rsidRDefault="00906EC8" w:rsidP="00906EC8">
            <w:pPr>
              <w:spacing w:after="0" w:line="240" w:lineRule="auto"/>
              <w:jc w:val="center"/>
              <w:textAlignment w:val="baseline"/>
              <w:rPr>
                <w:rFonts w:ascii="Segoe UI" w:eastAsia="Times New Roman" w:hAnsi="Segoe UI" w:cs="Segoe UI"/>
                <w:sz w:val="18"/>
                <w:szCs w:val="18"/>
                <w:lang w:eastAsia="es-SV"/>
              </w:rPr>
            </w:pPr>
            <w:r w:rsidRPr="00906EC8">
              <w:rPr>
                <w:rFonts w:ascii="Museo Sans 300" w:eastAsia="Times New Roman" w:hAnsi="Museo Sans 300" w:cs="Segoe UI"/>
                <w:sz w:val="18"/>
                <w:szCs w:val="18"/>
                <w:lang w:eastAsia="es-SV"/>
              </w:rPr>
              <w:t>Sony</w:t>
            </w:r>
            <w:r w:rsidRPr="00906EC8">
              <w:rPr>
                <w:rFonts w:ascii="Cambria Math" w:eastAsia="Times New Roman" w:hAnsi="Cambria Math" w:cs="Cambria Math"/>
                <w:sz w:val="18"/>
                <w:szCs w:val="18"/>
                <w:lang w:eastAsia="es-SV"/>
              </w:rPr>
              <w:t> </w:t>
            </w:r>
            <w:r w:rsidRPr="00906EC8">
              <w:rPr>
                <w:rFonts w:ascii="Museo Sans 300" w:eastAsia="Times New Roman" w:hAnsi="Museo Sans 300" w:cs="Segoe UI"/>
                <w:sz w:val="18"/>
                <w:szCs w:val="18"/>
                <w:lang w:eastAsia="es-SV"/>
              </w:rPr>
              <w:t> </w:t>
            </w:r>
          </w:p>
        </w:tc>
        <w:tc>
          <w:tcPr>
            <w:tcW w:w="15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1F8FCAC" w14:textId="77777777" w:rsidR="00906EC8" w:rsidRPr="00906EC8" w:rsidRDefault="00906EC8" w:rsidP="00906EC8">
            <w:pPr>
              <w:spacing w:after="0" w:line="240" w:lineRule="auto"/>
              <w:jc w:val="center"/>
              <w:textAlignment w:val="baseline"/>
              <w:rPr>
                <w:rFonts w:ascii="Segoe UI" w:eastAsia="Times New Roman" w:hAnsi="Segoe UI" w:cs="Segoe UI"/>
                <w:sz w:val="18"/>
                <w:szCs w:val="18"/>
                <w:lang w:eastAsia="es-SV"/>
              </w:rPr>
            </w:pPr>
            <w:r w:rsidRPr="00906EC8">
              <w:rPr>
                <w:rFonts w:ascii="Museo Sans 300" w:eastAsia="Times New Roman" w:hAnsi="Museo Sans 300" w:cs="Segoe UI"/>
                <w:sz w:val="18"/>
                <w:szCs w:val="18"/>
                <w:lang w:eastAsia="es-SV"/>
              </w:rPr>
              <w:t>XBR-55X805G</w:t>
            </w:r>
            <w:r w:rsidRPr="00906EC8">
              <w:rPr>
                <w:rFonts w:ascii="Cambria Math" w:eastAsia="Times New Roman" w:hAnsi="Cambria Math" w:cs="Cambria Math"/>
                <w:sz w:val="18"/>
                <w:szCs w:val="18"/>
                <w:lang w:eastAsia="es-SV"/>
              </w:rPr>
              <w:t> </w:t>
            </w:r>
            <w:r w:rsidRPr="00906EC8">
              <w:rPr>
                <w:rFonts w:ascii="Museo Sans 300" w:eastAsia="Times New Roman" w:hAnsi="Museo Sans 300" w:cs="Segoe UI"/>
                <w:sz w:val="18"/>
                <w:szCs w:val="18"/>
                <w:lang w:eastAsia="es-SV"/>
              </w:rPr>
              <w:t> </w:t>
            </w:r>
          </w:p>
        </w:tc>
        <w:tc>
          <w:tcPr>
            <w:tcW w:w="24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80219BD" w14:textId="77777777" w:rsidR="00906EC8" w:rsidRPr="00906EC8" w:rsidRDefault="00906EC8" w:rsidP="00906EC8">
            <w:pPr>
              <w:spacing w:after="0" w:line="240" w:lineRule="auto"/>
              <w:jc w:val="center"/>
              <w:textAlignment w:val="baseline"/>
              <w:rPr>
                <w:rFonts w:ascii="Segoe UI" w:eastAsia="Times New Roman" w:hAnsi="Segoe UI" w:cs="Segoe UI"/>
                <w:sz w:val="18"/>
                <w:szCs w:val="18"/>
                <w:lang w:eastAsia="es-SV"/>
              </w:rPr>
            </w:pPr>
            <w:r w:rsidRPr="00906EC8">
              <w:rPr>
                <w:rFonts w:ascii="Museo Sans 300" w:eastAsia="Times New Roman" w:hAnsi="Museo Sans 300" w:cs="Segoe UI"/>
                <w:sz w:val="18"/>
                <w:szCs w:val="18"/>
                <w:lang w:eastAsia="es-SV"/>
              </w:rPr>
              <w:t>5404382</w:t>
            </w:r>
            <w:r w:rsidRPr="00906EC8">
              <w:rPr>
                <w:rFonts w:ascii="Cambria Math" w:eastAsia="Times New Roman" w:hAnsi="Cambria Math" w:cs="Cambria Math"/>
                <w:sz w:val="18"/>
                <w:szCs w:val="18"/>
                <w:lang w:eastAsia="es-SV"/>
              </w:rPr>
              <w:t>  </w:t>
            </w:r>
            <w:r w:rsidRPr="00906EC8">
              <w:rPr>
                <w:rFonts w:ascii="Museo Sans 300" w:eastAsia="Times New Roman" w:hAnsi="Museo Sans 300" w:cs="Segoe UI"/>
                <w:sz w:val="18"/>
                <w:szCs w:val="18"/>
                <w:lang w:eastAsia="es-SV"/>
              </w:rPr>
              <w:t> </w:t>
            </w:r>
          </w:p>
        </w:tc>
        <w:tc>
          <w:tcPr>
            <w:tcW w:w="1950" w:type="dxa"/>
            <w:tcBorders>
              <w:top w:val="single" w:sz="6" w:space="0" w:color="auto"/>
              <w:left w:val="single" w:sz="6" w:space="0" w:color="auto"/>
              <w:bottom w:val="single" w:sz="6" w:space="0" w:color="auto"/>
              <w:right w:val="single" w:sz="6" w:space="0" w:color="auto"/>
            </w:tcBorders>
            <w:shd w:val="clear" w:color="auto" w:fill="auto"/>
            <w:hideMark/>
          </w:tcPr>
          <w:p w14:paraId="33A25DE6" w14:textId="77777777" w:rsidR="00906EC8" w:rsidRPr="00906EC8" w:rsidRDefault="00906EC8" w:rsidP="00906EC8">
            <w:pPr>
              <w:spacing w:after="0" w:line="240" w:lineRule="auto"/>
              <w:jc w:val="center"/>
              <w:textAlignment w:val="baseline"/>
              <w:rPr>
                <w:rFonts w:ascii="Segoe UI" w:eastAsia="Times New Roman" w:hAnsi="Segoe UI" w:cs="Segoe UI"/>
                <w:sz w:val="18"/>
                <w:szCs w:val="18"/>
                <w:lang w:eastAsia="es-SV"/>
              </w:rPr>
            </w:pPr>
            <w:r w:rsidRPr="00906EC8">
              <w:rPr>
                <w:rFonts w:ascii="Museo Sans 300" w:eastAsia="Times New Roman" w:hAnsi="Museo Sans 300" w:cs="Segoe UI"/>
                <w:sz w:val="18"/>
                <w:szCs w:val="18"/>
                <w:lang w:eastAsia="es-SV"/>
              </w:rPr>
              <w:t>USD 600.00</w:t>
            </w:r>
            <w:r w:rsidRPr="00906EC8">
              <w:rPr>
                <w:rFonts w:ascii="Cambria Math" w:eastAsia="Times New Roman" w:hAnsi="Cambria Math" w:cs="Cambria Math"/>
                <w:sz w:val="18"/>
                <w:szCs w:val="18"/>
                <w:lang w:eastAsia="es-SV"/>
              </w:rPr>
              <w:t> </w:t>
            </w:r>
            <w:r w:rsidRPr="00906EC8">
              <w:rPr>
                <w:rFonts w:ascii="Museo Sans 300" w:eastAsia="Times New Roman" w:hAnsi="Museo Sans 300" w:cs="Segoe UI"/>
                <w:sz w:val="18"/>
                <w:szCs w:val="18"/>
                <w:lang w:eastAsia="es-SV"/>
              </w:rPr>
              <w:t> </w:t>
            </w:r>
          </w:p>
        </w:tc>
      </w:tr>
    </w:tbl>
    <w:p w14:paraId="5C67969B" w14:textId="77777777" w:rsidR="00F54068" w:rsidRDefault="00F54068" w:rsidP="000C6ED0">
      <w:pPr>
        <w:pStyle w:val="Prrafodelista"/>
        <w:ind w:left="426"/>
        <w:jc w:val="both"/>
        <w:rPr>
          <w:rFonts w:ascii="Museo Sans 300" w:hAnsi="Museo Sans 300"/>
          <w:sz w:val="20"/>
          <w:szCs w:val="20"/>
          <w:lang w:val="es-ES_tradnl"/>
        </w:rPr>
      </w:pPr>
    </w:p>
    <w:p w14:paraId="3C64746F" w14:textId="3340EA41" w:rsidR="000C6ED0" w:rsidRPr="004233AC" w:rsidRDefault="000C6ED0" w:rsidP="000C6ED0">
      <w:pPr>
        <w:pStyle w:val="Prrafodelista"/>
        <w:ind w:left="426"/>
        <w:jc w:val="both"/>
        <w:rPr>
          <w:rFonts w:ascii="Museo Sans 300" w:hAnsi="Museo Sans 300"/>
          <w:sz w:val="20"/>
          <w:szCs w:val="20"/>
          <w:lang w:val="es-ES_tradnl"/>
        </w:rPr>
      </w:pPr>
      <w:r w:rsidRPr="004233AC">
        <w:rPr>
          <w:rFonts w:ascii="Museo Sans 300" w:hAnsi="Museo Sans 300"/>
          <w:sz w:val="20"/>
          <w:szCs w:val="20"/>
          <w:lang w:val="es-ES_tradnl"/>
        </w:rPr>
        <w:t xml:space="preserve">Dicho reclamo se tramitó conforme a las etapas procedimentales que se detallan a continuación: </w:t>
      </w:r>
    </w:p>
    <w:p w14:paraId="74D38B7B" w14:textId="77777777" w:rsidR="000C6ED0" w:rsidRPr="004233AC" w:rsidRDefault="000C6ED0" w:rsidP="000C6ED0">
      <w:pPr>
        <w:spacing w:after="0" w:line="240" w:lineRule="auto"/>
        <w:jc w:val="both"/>
        <w:rPr>
          <w:rFonts w:ascii="Museo Sans 300" w:hAnsi="Museo Sans 300"/>
          <w:sz w:val="20"/>
          <w:szCs w:val="20"/>
          <w:lang w:val="es-ES_tradnl"/>
        </w:rPr>
      </w:pPr>
      <w:r w:rsidRPr="004233AC">
        <w:rPr>
          <w:rFonts w:ascii="Museo Sans 300" w:hAnsi="Museo Sans 300"/>
          <w:sz w:val="20"/>
          <w:szCs w:val="20"/>
          <w:lang w:val="es-ES_tradnl"/>
        </w:rPr>
        <w:t xml:space="preserve"> </w:t>
      </w:r>
    </w:p>
    <w:p w14:paraId="729AE09F" w14:textId="77777777" w:rsidR="000C6ED0" w:rsidRPr="004233AC" w:rsidRDefault="000C6ED0" w:rsidP="000C6ED0">
      <w:pPr>
        <w:pStyle w:val="Prrafodelista"/>
        <w:numPr>
          <w:ilvl w:val="0"/>
          <w:numId w:val="2"/>
        </w:numPr>
        <w:ind w:left="993"/>
        <w:jc w:val="center"/>
        <w:rPr>
          <w:rFonts w:ascii="Museo Sans 500" w:hAnsi="Museo Sans 500"/>
          <w:b/>
          <w:bCs/>
          <w:sz w:val="20"/>
          <w:szCs w:val="20"/>
          <w:u w:val="single"/>
          <w:lang w:val="es-ES_tradnl"/>
        </w:rPr>
      </w:pPr>
      <w:r w:rsidRPr="004233AC">
        <w:rPr>
          <w:rFonts w:ascii="Museo Sans 500" w:hAnsi="Museo Sans 500"/>
          <w:b/>
          <w:bCs/>
          <w:sz w:val="20"/>
          <w:szCs w:val="20"/>
          <w:u w:val="single"/>
          <w:lang w:val="es-ES_tradnl"/>
        </w:rPr>
        <w:t>TRAMITACIÓN DEL PROCEDIMIENTO</w:t>
      </w:r>
    </w:p>
    <w:p w14:paraId="3AA8262E" w14:textId="7D54A140" w:rsidR="000C6ED0" w:rsidRDefault="000C6ED0" w:rsidP="000C6ED0">
      <w:pPr>
        <w:spacing w:after="0" w:line="240" w:lineRule="auto"/>
        <w:ind w:left="993"/>
        <w:jc w:val="both"/>
        <w:rPr>
          <w:rFonts w:ascii="Museo Sans 300" w:hAnsi="Museo Sans 300"/>
          <w:sz w:val="20"/>
          <w:szCs w:val="20"/>
          <w:lang w:val="es-ES_tradnl"/>
        </w:rPr>
      </w:pPr>
    </w:p>
    <w:p w14:paraId="0BCE1DA9" w14:textId="77777777" w:rsidR="00231F3C" w:rsidRPr="004233AC" w:rsidRDefault="00231F3C" w:rsidP="000C6ED0">
      <w:pPr>
        <w:spacing w:after="0" w:line="240" w:lineRule="auto"/>
        <w:ind w:left="993"/>
        <w:jc w:val="both"/>
        <w:rPr>
          <w:rFonts w:ascii="Museo Sans 300" w:hAnsi="Museo Sans 300"/>
          <w:sz w:val="20"/>
          <w:szCs w:val="20"/>
          <w:lang w:val="es-ES_tradnl"/>
        </w:rPr>
      </w:pPr>
    </w:p>
    <w:p w14:paraId="5FCD7446" w14:textId="77777777" w:rsidR="000C6ED0" w:rsidRPr="004233AC" w:rsidRDefault="000C6ED0" w:rsidP="000C6ED0">
      <w:pPr>
        <w:pStyle w:val="paragraph"/>
        <w:numPr>
          <w:ilvl w:val="0"/>
          <w:numId w:val="3"/>
        </w:numPr>
        <w:tabs>
          <w:tab w:val="left" w:pos="993"/>
        </w:tabs>
        <w:spacing w:before="0" w:beforeAutospacing="0" w:after="0" w:afterAutospacing="0"/>
        <w:ind w:left="993" w:hanging="567"/>
        <w:jc w:val="both"/>
        <w:textAlignment w:val="baseline"/>
        <w:rPr>
          <w:rFonts w:ascii="Museo Sans 500" w:hAnsi="Museo Sans 500"/>
          <w:b/>
          <w:bCs/>
          <w:sz w:val="20"/>
          <w:szCs w:val="20"/>
          <w:lang w:val="es-ES_tradnl"/>
        </w:rPr>
      </w:pPr>
      <w:r w:rsidRPr="004233AC">
        <w:rPr>
          <w:rFonts w:ascii="Museo Sans 500" w:hAnsi="Museo Sans 500"/>
          <w:b/>
          <w:bCs/>
          <w:sz w:val="20"/>
          <w:szCs w:val="20"/>
          <w:lang w:val="es-ES_tradnl"/>
        </w:rPr>
        <w:t xml:space="preserve">Audiencia </w:t>
      </w:r>
    </w:p>
    <w:p w14:paraId="67F278CB" w14:textId="77777777" w:rsidR="000C6ED0" w:rsidRPr="004233AC" w:rsidRDefault="000C6ED0" w:rsidP="000C6ED0">
      <w:pPr>
        <w:spacing w:after="0" w:line="240" w:lineRule="auto"/>
        <w:jc w:val="both"/>
        <w:rPr>
          <w:rFonts w:ascii="Museo Sans 300" w:hAnsi="Museo Sans 300"/>
          <w:sz w:val="20"/>
          <w:szCs w:val="20"/>
          <w:lang w:val="es-ES_tradnl"/>
        </w:rPr>
      </w:pPr>
    </w:p>
    <w:p w14:paraId="5C10FC01" w14:textId="47A4108D" w:rsidR="000C6ED0" w:rsidRPr="00C908D1" w:rsidRDefault="000C6ED0" w:rsidP="000C6ED0">
      <w:pPr>
        <w:tabs>
          <w:tab w:val="left" w:pos="426"/>
        </w:tabs>
        <w:spacing w:after="0" w:line="240" w:lineRule="auto"/>
        <w:ind w:left="425"/>
        <w:contextualSpacing/>
        <w:jc w:val="both"/>
        <w:rPr>
          <w:rFonts w:ascii="Museo Sans 300" w:hAnsi="Museo Sans 300"/>
          <w:sz w:val="20"/>
          <w:szCs w:val="20"/>
          <w:lang w:val="es-ES_tradnl" w:eastAsia="es-SV"/>
        </w:rPr>
      </w:pPr>
      <w:r w:rsidRPr="00C908D1">
        <w:rPr>
          <w:rFonts w:ascii="Museo Sans 300" w:hAnsi="Museo Sans 300"/>
          <w:sz w:val="20"/>
          <w:szCs w:val="20"/>
          <w:lang w:val="es-ES_tradnl" w:eastAsia="es-SV"/>
        </w:rPr>
        <w:t xml:space="preserve">Mediante el acuerdo </w:t>
      </w:r>
      <w:proofErr w:type="spellStart"/>
      <w:r w:rsidRPr="00C908D1">
        <w:rPr>
          <w:rFonts w:ascii="Museo Sans 300" w:hAnsi="Museo Sans 300"/>
          <w:sz w:val="20"/>
          <w:szCs w:val="20"/>
          <w:lang w:val="es-ES_tradnl" w:eastAsia="es-SV"/>
        </w:rPr>
        <w:t>N.°</w:t>
      </w:r>
      <w:proofErr w:type="spellEnd"/>
      <w:r w:rsidRPr="00C908D1">
        <w:rPr>
          <w:rFonts w:ascii="Museo Sans 300" w:hAnsi="Museo Sans 300"/>
          <w:sz w:val="20"/>
          <w:szCs w:val="20"/>
          <w:lang w:val="es-ES_tradnl" w:eastAsia="es-SV"/>
        </w:rPr>
        <w:t xml:space="preserve"> </w:t>
      </w:r>
      <w:r>
        <w:rPr>
          <w:rFonts w:ascii="Museo Sans 300" w:hAnsi="Museo Sans 300"/>
          <w:sz w:val="20"/>
          <w:szCs w:val="20"/>
          <w:lang w:val="es-ES_tradnl" w:eastAsia="es-SV"/>
        </w:rPr>
        <w:t>E-06</w:t>
      </w:r>
      <w:r w:rsidR="00906EC8">
        <w:rPr>
          <w:rFonts w:ascii="Museo Sans 300" w:hAnsi="Museo Sans 300"/>
          <w:sz w:val="20"/>
          <w:szCs w:val="20"/>
          <w:lang w:val="es-ES_tradnl" w:eastAsia="es-SV"/>
        </w:rPr>
        <w:t>73</w:t>
      </w:r>
      <w:r>
        <w:rPr>
          <w:rFonts w:ascii="Museo Sans 300" w:hAnsi="Museo Sans 300"/>
          <w:sz w:val="20"/>
          <w:szCs w:val="20"/>
          <w:lang w:val="es-ES_tradnl" w:eastAsia="es-SV"/>
        </w:rPr>
        <w:t>-2023-CAU</w:t>
      </w:r>
      <w:r w:rsidR="00F54068">
        <w:rPr>
          <w:rFonts w:ascii="Museo Sans 300" w:hAnsi="Museo Sans 300"/>
          <w:sz w:val="20"/>
          <w:szCs w:val="20"/>
          <w:lang w:val="es-ES_tradnl" w:eastAsia="es-SV"/>
        </w:rPr>
        <w:t xml:space="preserve"> </w:t>
      </w:r>
      <w:r w:rsidRPr="00C908D1">
        <w:rPr>
          <w:rFonts w:ascii="Museo Sans 300" w:hAnsi="Museo Sans 300"/>
          <w:sz w:val="20"/>
          <w:szCs w:val="20"/>
          <w:lang w:val="es-ES_tradnl" w:eastAsia="es-SV"/>
        </w:rPr>
        <w:t>de fecha</w:t>
      </w:r>
      <w:r>
        <w:rPr>
          <w:rFonts w:ascii="Museo Sans 300" w:hAnsi="Museo Sans 300"/>
          <w:sz w:val="20"/>
          <w:szCs w:val="20"/>
          <w:lang w:val="es-ES_tradnl" w:eastAsia="es-SV"/>
        </w:rPr>
        <w:t xml:space="preserve"> </w:t>
      </w:r>
      <w:r w:rsidR="00906EC8">
        <w:rPr>
          <w:rFonts w:ascii="Museo Sans 300" w:hAnsi="Museo Sans 300"/>
          <w:sz w:val="20"/>
          <w:szCs w:val="20"/>
          <w:lang w:val="es-ES_tradnl" w:eastAsia="es-SV"/>
        </w:rPr>
        <w:t>siete de septiembre</w:t>
      </w:r>
      <w:r>
        <w:rPr>
          <w:rFonts w:ascii="Museo Sans 300" w:hAnsi="Museo Sans 300"/>
          <w:sz w:val="20"/>
          <w:szCs w:val="20"/>
          <w:lang w:val="es-ES_tradnl" w:eastAsia="es-SV"/>
        </w:rPr>
        <w:t xml:space="preserve"> </w:t>
      </w:r>
      <w:r w:rsidR="00906EC8">
        <w:rPr>
          <w:rFonts w:ascii="Museo Sans 300" w:hAnsi="Museo Sans 300"/>
          <w:sz w:val="20"/>
          <w:szCs w:val="20"/>
          <w:lang w:val="es-ES_tradnl" w:eastAsia="es-SV"/>
        </w:rPr>
        <w:t>del año pasado</w:t>
      </w:r>
      <w:r w:rsidRPr="00C908D1">
        <w:rPr>
          <w:rFonts w:ascii="Museo Sans 300" w:hAnsi="Museo Sans 300"/>
          <w:sz w:val="20"/>
          <w:szCs w:val="20"/>
          <w:lang w:val="es-ES_tradnl" w:eastAsia="es-SV"/>
        </w:rPr>
        <w:t xml:space="preserve">, esta </w:t>
      </w:r>
      <w:r>
        <w:rPr>
          <w:rFonts w:ascii="Museo Sans 300" w:hAnsi="Museo Sans 300"/>
          <w:sz w:val="20"/>
          <w:szCs w:val="20"/>
          <w:lang w:val="es-ES_tradnl" w:eastAsia="es-SV"/>
        </w:rPr>
        <w:t>S</w:t>
      </w:r>
      <w:r w:rsidRPr="00C908D1">
        <w:rPr>
          <w:rFonts w:ascii="Museo Sans 300" w:hAnsi="Museo Sans 300"/>
          <w:sz w:val="20"/>
          <w:szCs w:val="20"/>
          <w:lang w:val="es-ES_tradnl" w:eastAsia="es-SV"/>
        </w:rPr>
        <w:t xml:space="preserve">uperintendencia requirió a la sociedad </w:t>
      </w:r>
      <w:r w:rsidR="00653B8F">
        <w:rPr>
          <w:rFonts w:ascii="Museo Sans 300" w:hAnsi="Museo Sans 300"/>
          <w:sz w:val="20"/>
          <w:szCs w:val="20"/>
          <w:lang w:eastAsia="es-SV"/>
        </w:rPr>
        <w:t>AES CLESA y Cía., S. en C. de C.V.</w:t>
      </w:r>
      <w:r w:rsidRPr="00C908D1">
        <w:rPr>
          <w:rFonts w:ascii="Museo Sans 300" w:hAnsi="Museo Sans 300"/>
          <w:sz w:val="20"/>
          <w:szCs w:val="20"/>
          <w:lang w:val="es-ES_tradnl" w:eastAsia="es-SV"/>
        </w:rPr>
        <w:t xml:space="preserve"> que</w:t>
      </w:r>
      <w:r>
        <w:rPr>
          <w:rFonts w:ascii="Museo Sans 300" w:hAnsi="Museo Sans 300"/>
          <w:sz w:val="20"/>
          <w:szCs w:val="20"/>
          <w:lang w:val="es-ES_tradnl" w:eastAsia="es-SV"/>
        </w:rPr>
        <w:t>,</w:t>
      </w:r>
      <w:r w:rsidRPr="00C908D1">
        <w:rPr>
          <w:rFonts w:ascii="Museo Sans 300" w:hAnsi="Museo Sans 300"/>
          <w:sz w:val="20"/>
          <w:szCs w:val="20"/>
          <w:lang w:val="es-ES_tradnl" w:eastAsia="es-SV"/>
        </w:rPr>
        <w:t xml:space="preserve"> en el plazo de diez días hábiles contados a partir del día siguiente a la notificación de dicho proveído, presentara por escrito los argumentos y posiciones relacionados al reclamo.</w:t>
      </w:r>
    </w:p>
    <w:p w14:paraId="12A0A0A9" w14:textId="77777777" w:rsidR="000C6ED0" w:rsidRPr="00C908D1" w:rsidRDefault="000C6ED0" w:rsidP="000C6ED0">
      <w:pPr>
        <w:spacing w:after="0" w:line="259" w:lineRule="auto"/>
        <w:ind w:left="720"/>
        <w:contextualSpacing/>
        <w:rPr>
          <w:rFonts w:ascii="Museo Sans 300" w:hAnsi="Museo Sans 300"/>
          <w:sz w:val="20"/>
          <w:szCs w:val="20"/>
          <w:lang w:val="es-ES_tradnl" w:eastAsia="es-SV"/>
        </w:rPr>
      </w:pPr>
    </w:p>
    <w:p w14:paraId="37403542" w14:textId="77777777" w:rsidR="000C6ED0" w:rsidRPr="00C908D1" w:rsidRDefault="000C6ED0" w:rsidP="000C6ED0">
      <w:pPr>
        <w:spacing w:after="0" w:line="240" w:lineRule="auto"/>
        <w:ind w:left="426"/>
        <w:contextualSpacing/>
        <w:jc w:val="both"/>
        <w:rPr>
          <w:rFonts w:ascii="Museo Sans 300" w:hAnsi="Museo Sans 300"/>
          <w:sz w:val="20"/>
          <w:szCs w:val="20"/>
          <w:lang w:val="es-ES" w:eastAsia="es-SV"/>
        </w:rPr>
      </w:pPr>
      <w:r w:rsidRPr="00C908D1">
        <w:rPr>
          <w:rFonts w:ascii="Museo Sans 300" w:hAnsi="Museo Sans 300"/>
          <w:sz w:val="20"/>
          <w:szCs w:val="20"/>
          <w:lang w:val="es-ES" w:eastAsia="es-SV"/>
        </w:rPr>
        <w:t xml:space="preserve">En el mismo proveído, se comisionó al Centro de Atención al Usuario (CAU) de esta </w:t>
      </w:r>
      <w:r>
        <w:rPr>
          <w:rFonts w:ascii="Museo Sans 300" w:hAnsi="Museo Sans 300"/>
          <w:sz w:val="20"/>
          <w:szCs w:val="20"/>
          <w:lang w:val="es-ES" w:eastAsia="es-SV"/>
        </w:rPr>
        <w:t>S</w:t>
      </w:r>
      <w:r w:rsidRPr="00C908D1">
        <w:rPr>
          <w:rFonts w:ascii="Museo Sans 300" w:hAnsi="Museo Sans 300"/>
          <w:sz w:val="20"/>
          <w:szCs w:val="20"/>
          <w:lang w:val="es-ES" w:eastAsia="es-SV"/>
        </w:rPr>
        <w:t>uperintendencia para que, una vez vencido el plazo otorgado a la distribuidora, determinara si era necesario contratar un perito externo para resolver el presente procedimiento; y de no serlo, indicara que dicho centro realizaría la investigación correspondiente.</w:t>
      </w:r>
    </w:p>
    <w:p w14:paraId="3547F1DB" w14:textId="77777777" w:rsidR="000C6ED0" w:rsidRPr="00C908D1" w:rsidRDefault="000C6ED0" w:rsidP="000C6ED0">
      <w:pPr>
        <w:spacing w:after="0" w:line="240" w:lineRule="auto"/>
        <w:ind w:left="426"/>
        <w:contextualSpacing/>
        <w:jc w:val="both"/>
        <w:rPr>
          <w:rFonts w:ascii="Museo Sans 300" w:hAnsi="Museo Sans 300"/>
          <w:sz w:val="20"/>
          <w:szCs w:val="20"/>
          <w:lang w:val="es-ES_tradnl" w:eastAsia="es-SV"/>
        </w:rPr>
      </w:pPr>
    </w:p>
    <w:p w14:paraId="24161FF9" w14:textId="06D7DBFB" w:rsidR="000C6ED0" w:rsidRPr="00290384" w:rsidRDefault="000C6ED0" w:rsidP="000C6ED0">
      <w:pPr>
        <w:tabs>
          <w:tab w:val="num" w:pos="567"/>
        </w:tabs>
        <w:suppressAutoHyphens/>
        <w:autoSpaceDN w:val="0"/>
        <w:spacing w:after="0" w:line="240" w:lineRule="auto"/>
        <w:ind w:left="426"/>
        <w:jc w:val="both"/>
        <w:textAlignment w:val="baseline"/>
        <w:rPr>
          <w:rFonts w:ascii="Museo Sans 300" w:eastAsia="Museo Sans" w:hAnsi="Museo Sans 300" w:cs="Segoe UI"/>
          <w:sz w:val="20"/>
          <w:szCs w:val="20"/>
          <w:lang w:val="es-ES"/>
        </w:rPr>
      </w:pPr>
      <w:r w:rsidRPr="534689EE">
        <w:rPr>
          <w:rFonts w:ascii="Museo Sans 300" w:hAnsi="Museo Sans 300" w:cs="Arial"/>
          <w:sz w:val="20"/>
          <w:szCs w:val="20"/>
        </w:rPr>
        <w:t>El referido acuerdo fue notificado a la</w:t>
      </w:r>
      <w:r w:rsidR="00906EC8">
        <w:rPr>
          <w:rFonts w:ascii="Museo Sans 300" w:hAnsi="Museo Sans 300" w:cs="Arial"/>
          <w:sz w:val="20"/>
          <w:szCs w:val="20"/>
        </w:rPr>
        <w:t xml:space="preserve"> distribuidora y a la usuaria los días once y trece</w:t>
      </w:r>
      <w:r>
        <w:rPr>
          <w:rFonts w:ascii="Museo Sans 300" w:hAnsi="Museo Sans 300" w:cs="Arial"/>
          <w:sz w:val="20"/>
          <w:szCs w:val="20"/>
        </w:rPr>
        <w:t xml:space="preserve"> </w:t>
      </w:r>
      <w:r w:rsidR="00906EC8">
        <w:rPr>
          <w:rFonts w:ascii="Museo Sans 300" w:hAnsi="Museo Sans 300" w:cs="Arial"/>
          <w:sz w:val="20"/>
          <w:szCs w:val="20"/>
        </w:rPr>
        <w:t xml:space="preserve">de septiembre </w:t>
      </w:r>
      <w:r>
        <w:rPr>
          <w:rFonts w:ascii="Museo Sans 300" w:hAnsi="Museo Sans 300" w:cs="Arial"/>
          <w:sz w:val="20"/>
          <w:szCs w:val="20"/>
        </w:rPr>
        <w:t xml:space="preserve">del </w:t>
      </w:r>
      <w:r w:rsidR="00653B8F">
        <w:rPr>
          <w:rFonts w:ascii="Museo Sans 300" w:hAnsi="Museo Sans 300" w:cs="Arial"/>
          <w:sz w:val="20"/>
          <w:szCs w:val="20"/>
        </w:rPr>
        <w:t>dos mil veintitrés</w:t>
      </w:r>
      <w:r w:rsidRPr="534689EE">
        <w:rPr>
          <w:rFonts w:ascii="Museo Sans 300" w:hAnsi="Museo Sans 300" w:cs="Arial"/>
          <w:sz w:val="20"/>
          <w:szCs w:val="20"/>
        </w:rPr>
        <w:t>,</w:t>
      </w:r>
      <w:r w:rsidRPr="534689EE">
        <w:rPr>
          <w:rFonts w:ascii="Museo Sans 300" w:hAnsi="Museo Sans 300"/>
          <w:sz w:val="20"/>
          <w:szCs w:val="20"/>
          <w:lang w:val="es-ES"/>
        </w:rPr>
        <w:t xml:space="preserve"> </w:t>
      </w:r>
      <w:r w:rsidR="00906EC8">
        <w:rPr>
          <w:rFonts w:ascii="Museo Sans 300" w:hAnsi="Museo Sans 300"/>
          <w:sz w:val="20"/>
          <w:szCs w:val="20"/>
          <w:lang w:val="es-ES"/>
        </w:rPr>
        <w:t xml:space="preserve">respectivamente, </w:t>
      </w:r>
      <w:r w:rsidRPr="534689EE">
        <w:rPr>
          <w:rFonts w:ascii="Museo Sans 300" w:hAnsi="Museo Sans 300"/>
          <w:sz w:val="20"/>
          <w:szCs w:val="20"/>
          <w:lang w:val="es-ES"/>
        </w:rPr>
        <w:t xml:space="preserve">por lo que el plazo otorgado a la distribuidora finalizó el día </w:t>
      </w:r>
      <w:r w:rsidR="00906EC8">
        <w:rPr>
          <w:rFonts w:ascii="Museo Sans 300" w:hAnsi="Museo Sans 300"/>
          <w:sz w:val="20"/>
          <w:szCs w:val="20"/>
          <w:lang w:val="es-ES"/>
        </w:rPr>
        <w:t xml:space="preserve">veintiséis </w:t>
      </w:r>
      <w:r>
        <w:rPr>
          <w:rFonts w:ascii="Museo Sans 300" w:hAnsi="Museo Sans 300"/>
          <w:sz w:val="20"/>
          <w:szCs w:val="20"/>
          <w:lang w:val="es-ES"/>
        </w:rPr>
        <w:t>del mismo mes y año.</w:t>
      </w:r>
    </w:p>
    <w:p w14:paraId="7FD55CE2" w14:textId="77777777" w:rsidR="000C6ED0" w:rsidRDefault="000C6ED0" w:rsidP="000C6ED0">
      <w:pPr>
        <w:tabs>
          <w:tab w:val="num" w:pos="567"/>
        </w:tabs>
        <w:suppressAutoHyphens/>
        <w:autoSpaceDN w:val="0"/>
        <w:spacing w:after="0" w:line="240" w:lineRule="auto"/>
        <w:ind w:left="426"/>
        <w:jc w:val="both"/>
        <w:textAlignment w:val="baseline"/>
        <w:rPr>
          <w:rStyle w:val="normaltextrun"/>
          <w:rFonts w:ascii="Museo Sans 300" w:eastAsia="Museo Sans" w:hAnsi="Museo Sans 300" w:cs="Segoe UI"/>
          <w:sz w:val="20"/>
          <w:szCs w:val="20"/>
          <w:lang w:val="es-ES"/>
        </w:rPr>
      </w:pPr>
    </w:p>
    <w:p w14:paraId="37594A9B" w14:textId="2610207E" w:rsidR="000C6ED0" w:rsidRPr="007E2F46" w:rsidRDefault="000C6ED0" w:rsidP="000C6ED0">
      <w:pPr>
        <w:tabs>
          <w:tab w:val="left" w:pos="426"/>
        </w:tabs>
        <w:spacing w:after="0" w:line="0" w:lineRule="atLeast"/>
        <w:ind w:left="426"/>
        <w:contextualSpacing/>
        <w:jc w:val="both"/>
        <w:rPr>
          <w:rFonts w:ascii="Museo Sans 300" w:eastAsia="Arial" w:hAnsi="Museo Sans 300"/>
          <w:sz w:val="20"/>
          <w:szCs w:val="20"/>
          <w:lang w:eastAsia="es-SV"/>
        </w:rPr>
      </w:pPr>
      <w:r w:rsidRPr="007E2F46">
        <w:rPr>
          <w:rFonts w:ascii="Museo Sans 300" w:hAnsi="Museo Sans 300"/>
          <w:sz w:val="20"/>
          <w:szCs w:val="20"/>
          <w:lang w:val="es-ES_tradnl"/>
        </w:rPr>
        <w:t xml:space="preserve">El día </w:t>
      </w:r>
      <w:r w:rsidR="00906EC8">
        <w:rPr>
          <w:rFonts w:ascii="Museo Sans 300" w:hAnsi="Museo Sans 300"/>
          <w:sz w:val="20"/>
          <w:szCs w:val="20"/>
          <w:lang w:val="es-ES_tradnl"/>
        </w:rPr>
        <w:t>veintisiete</w:t>
      </w:r>
      <w:r>
        <w:rPr>
          <w:rFonts w:ascii="Museo Sans 300" w:hAnsi="Museo Sans 300"/>
          <w:sz w:val="20"/>
          <w:szCs w:val="20"/>
          <w:lang w:val="es-ES_tradnl"/>
        </w:rPr>
        <w:t xml:space="preserve"> de septiembre</w:t>
      </w:r>
      <w:r w:rsidRPr="007E2F46">
        <w:rPr>
          <w:rFonts w:ascii="Museo Sans 300" w:hAnsi="Museo Sans 300"/>
          <w:sz w:val="20"/>
          <w:szCs w:val="20"/>
          <w:lang w:val="es-ES_tradnl"/>
        </w:rPr>
        <w:t xml:space="preserve"> del </w:t>
      </w:r>
      <w:r w:rsidR="00653B8F">
        <w:rPr>
          <w:rFonts w:ascii="Museo Sans 300" w:hAnsi="Museo Sans 300"/>
          <w:sz w:val="20"/>
          <w:szCs w:val="20"/>
          <w:lang w:val="es-ES_tradnl"/>
        </w:rPr>
        <w:t>dos mil veintitrés</w:t>
      </w:r>
      <w:r w:rsidRPr="007E2F46">
        <w:rPr>
          <w:rFonts w:ascii="Museo Sans 300" w:hAnsi="Museo Sans 300"/>
          <w:sz w:val="20"/>
          <w:szCs w:val="20"/>
          <w:lang w:val="es-ES_tradnl"/>
        </w:rPr>
        <w:t xml:space="preserve">, el </w:t>
      </w:r>
      <w:r w:rsidR="00906EC8">
        <w:rPr>
          <w:rFonts w:ascii="Museo Sans 300" w:hAnsi="Museo Sans 300"/>
          <w:sz w:val="20"/>
          <w:szCs w:val="20"/>
          <w:lang w:val="es-ES_tradnl"/>
        </w:rPr>
        <w:t xml:space="preserve">señor </w:t>
      </w:r>
      <w:proofErr w:type="spellStart"/>
      <w:r w:rsidR="001C269F">
        <w:rPr>
          <w:rFonts w:ascii="Museo Sans 300" w:hAnsi="Museo Sans 300"/>
          <w:sz w:val="20"/>
          <w:szCs w:val="20"/>
          <w:lang w:val="es-ES_tradnl"/>
        </w:rPr>
        <w:t>xxx</w:t>
      </w:r>
      <w:proofErr w:type="spellEnd"/>
      <w:r w:rsidRPr="007E2F46">
        <w:rPr>
          <w:rFonts w:ascii="Museo Sans 300" w:hAnsi="Museo Sans 300"/>
          <w:sz w:val="20"/>
          <w:szCs w:val="20"/>
          <w:lang w:val="es-ES"/>
        </w:rPr>
        <w:t>, apoderado especial de la sociedad</w:t>
      </w:r>
      <w:r w:rsidRPr="007E2F46">
        <w:rPr>
          <w:rFonts w:ascii="Museo Sans 300" w:eastAsia="Times New Roman" w:hAnsi="Museo Sans 300"/>
          <w:sz w:val="20"/>
          <w:szCs w:val="20"/>
          <w:lang w:eastAsia="es-SV"/>
        </w:rPr>
        <w:t xml:space="preserve"> </w:t>
      </w:r>
      <w:r w:rsidR="00653B8F">
        <w:rPr>
          <w:rFonts w:ascii="Museo Sans 300" w:eastAsia="Times New Roman" w:hAnsi="Museo Sans 300"/>
          <w:sz w:val="20"/>
          <w:szCs w:val="20"/>
          <w:lang w:eastAsia="es-SV"/>
        </w:rPr>
        <w:t>AES CLESA y Cía., S. en C. de C.V.</w:t>
      </w:r>
      <w:r w:rsidRPr="007E2F46">
        <w:rPr>
          <w:rFonts w:ascii="Museo Sans 300" w:eastAsia="Times New Roman" w:hAnsi="Museo Sans 300"/>
          <w:sz w:val="20"/>
          <w:szCs w:val="20"/>
          <w:lang w:eastAsia="es-SV"/>
        </w:rPr>
        <w:t>,</w:t>
      </w:r>
      <w:r w:rsidRPr="007E2F46">
        <w:rPr>
          <w:rFonts w:ascii="Museo Sans 300" w:eastAsia="Arial" w:hAnsi="Museo Sans 300"/>
          <w:sz w:val="20"/>
          <w:szCs w:val="20"/>
          <w:lang w:val="es-ES_tradnl" w:eastAsia="es-SV"/>
        </w:rPr>
        <w:t xml:space="preserve"> presentó</w:t>
      </w:r>
      <w:r w:rsidRPr="007E2F46">
        <w:rPr>
          <w:rFonts w:ascii="Museo Sans 300" w:eastAsia="Arial" w:hAnsi="Museo Sans 300"/>
          <w:sz w:val="20"/>
          <w:szCs w:val="20"/>
          <w:lang w:val="es-ES_tradnl"/>
        </w:rPr>
        <w:t xml:space="preserve"> un escrito mediante el cual </w:t>
      </w:r>
      <w:r>
        <w:rPr>
          <w:rFonts w:ascii="Museo Sans 300" w:eastAsia="Arial" w:hAnsi="Museo Sans 300"/>
          <w:sz w:val="20"/>
          <w:szCs w:val="20"/>
          <w:lang w:val="es-ES_tradnl"/>
        </w:rPr>
        <w:t>agreg</w:t>
      </w:r>
      <w:r w:rsidRPr="007E2F46">
        <w:rPr>
          <w:rFonts w:ascii="Museo Sans 300" w:eastAsia="Arial" w:hAnsi="Museo Sans 300"/>
          <w:sz w:val="20"/>
          <w:szCs w:val="20"/>
          <w:lang w:val="es-ES_tradnl"/>
        </w:rPr>
        <w:t>ó las pruebas documentales a efecto de probar que no es procedente la compensación económica solicitada.</w:t>
      </w:r>
    </w:p>
    <w:p w14:paraId="778FE390" w14:textId="77777777" w:rsidR="000C6ED0" w:rsidRPr="007A3558" w:rsidRDefault="000C6ED0" w:rsidP="000C6ED0">
      <w:pPr>
        <w:tabs>
          <w:tab w:val="left" w:pos="426"/>
        </w:tabs>
        <w:spacing w:after="0" w:line="0" w:lineRule="atLeast"/>
        <w:ind w:left="426"/>
        <w:contextualSpacing/>
        <w:jc w:val="both"/>
        <w:rPr>
          <w:rFonts w:ascii="Museo Sans 300" w:eastAsia="Arial" w:hAnsi="Museo Sans 300"/>
          <w:sz w:val="20"/>
          <w:szCs w:val="20"/>
          <w:lang w:val="es-ES"/>
        </w:rPr>
      </w:pPr>
    </w:p>
    <w:p w14:paraId="2DE04C79" w14:textId="39C39AD5" w:rsidR="000C6ED0" w:rsidRDefault="000C6ED0" w:rsidP="00B0369E">
      <w:pPr>
        <w:tabs>
          <w:tab w:val="left" w:pos="426"/>
        </w:tabs>
        <w:spacing w:after="0" w:line="0" w:lineRule="atLeast"/>
        <w:ind w:left="426"/>
        <w:contextualSpacing/>
        <w:jc w:val="both"/>
        <w:rPr>
          <w:rFonts w:ascii="Museo Sans 300" w:hAnsi="Museo Sans 300"/>
          <w:sz w:val="20"/>
          <w:szCs w:val="20"/>
          <w:lang w:val="es-ES_tradnl" w:eastAsia="es-SV"/>
        </w:rPr>
      </w:pPr>
      <w:r w:rsidRPr="00D816E4">
        <w:rPr>
          <w:rFonts w:ascii="Museo Sans 300" w:hAnsi="Museo Sans 300"/>
          <w:sz w:val="20"/>
          <w:szCs w:val="20"/>
          <w:lang w:val="es-ES_tradnl" w:eastAsia="es-SV"/>
        </w:rPr>
        <w:t xml:space="preserve">Mediante memorando con referencia </w:t>
      </w:r>
      <w:proofErr w:type="spellStart"/>
      <w:r w:rsidRPr="00D816E4">
        <w:rPr>
          <w:rFonts w:ascii="Museo Sans 300" w:hAnsi="Museo Sans 300"/>
          <w:sz w:val="20"/>
          <w:szCs w:val="20"/>
          <w:lang w:val="es-ES_tradnl" w:eastAsia="es-SV"/>
        </w:rPr>
        <w:t>N</w:t>
      </w:r>
      <w:r w:rsidRPr="00FE072C">
        <w:rPr>
          <w:rFonts w:ascii="Museo Sans 300" w:hAnsi="Museo Sans 300"/>
          <w:sz w:val="20"/>
          <w:szCs w:val="20"/>
          <w:lang w:val="es-ES_tradnl" w:eastAsia="es-SV"/>
        </w:rPr>
        <w:t>.°</w:t>
      </w:r>
      <w:proofErr w:type="spellEnd"/>
      <w:r w:rsidRPr="00FE072C">
        <w:rPr>
          <w:rFonts w:ascii="Museo Sans 300" w:hAnsi="Museo Sans 300"/>
          <w:sz w:val="20"/>
          <w:szCs w:val="20"/>
          <w:lang w:val="es-ES_tradnl" w:eastAsia="es-SV"/>
        </w:rPr>
        <w:t xml:space="preserve"> </w:t>
      </w:r>
      <w:r>
        <w:rPr>
          <w:rFonts w:ascii="Museo Sans 300" w:hAnsi="Museo Sans 300"/>
          <w:sz w:val="20"/>
          <w:szCs w:val="20"/>
          <w:lang w:val="es-ES_tradnl" w:eastAsia="es-SV"/>
        </w:rPr>
        <w:t>M-05</w:t>
      </w:r>
      <w:r w:rsidR="00906EC8">
        <w:rPr>
          <w:rFonts w:ascii="Museo Sans 300" w:hAnsi="Museo Sans 300"/>
          <w:sz w:val="20"/>
          <w:szCs w:val="20"/>
          <w:lang w:val="es-ES_tradnl" w:eastAsia="es-SV"/>
        </w:rPr>
        <w:t>35</w:t>
      </w:r>
      <w:r>
        <w:rPr>
          <w:rFonts w:ascii="Museo Sans 300" w:hAnsi="Museo Sans 300"/>
          <w:sz w:val="20"/>
          <w:szCs w:val="20"/>
          <w:lang w:val="es-ES_tradnl" w:eastAsia="es-SV"/>
        </w:rPr>
        <w:t>-CAU-23</w:t>
      </w:r>
      <w:r w:rsidRPr="00FE072C">
        <w:rPr>
          <w:rFonts w:ascii="Museo Sans 300" w:hAnsi="Museo Sans 300"/>
          <w:sz w:val="20"/>
          <w:szCs w:val="20"/>
          <w:lang w:val="es-ES_tradnl" w:eastAsia="es-SV"/>
        </w:rPr>
        <w:t xml:space="preserve"> de fecha </w:t>
      </w:r>
      <w:r w:rsidR="00906EC8">
        <w:rPr>
          <w:rFonts w:ascii="Museo Sans 300" w:hAnsi="Museo Sans 300"/>
          <w:sz w:val="20"/>
          <w:szCs w:val="20"/>
          <w:lang w:val="es-ES_tradnl" w:eastAsia="es-SV"/>
        </w:rPr>
        <w:t>veintiocho</w:t>
      </w:r>
      <w:r>
        <w:rPr>
          <w:rFonts w:ascii="Museo Sans 300" w:hAnsi="Museo Sans 300"/>
          <w:sz w:val="20"/>
          <w:szCs w:val="20"/>
          <w:lang w:val="es-ES_tradnl" w:eastAsia="es-SV"/>
        </w:rPr>
        <w:t xml:space="preserve"> de septiembre</w:t>
      </w:r>
      <w:r w:rsidRPr="00FE072C">
        <w:rPr>
          <w:rFonts w:ascii="Museo Sans 300" w:hAnsi="Museo Sans 300"/>
          <w:sz w:val="20"/>
          <w:szCs w:val="20"/>
          <w:lang w:val="es-ES_tradnl" w:eastAsia="es-SV"/>
        </w:rPr>
        <w:t xml:space="preserve"> </w:t>
      </w:r>
      <w:r w:rsidR="00906EC8">
        <w:rPr>
          <w:rFonts w:ascii="Museo Sans 300" w:hAnsi="Museo Sans 300"/>
          <w:sz w:val="20"/>
          <w:szCs w:val="20"/>
          <w:lang w:val="es-ES_tradnl" w:eastAsia="es-SV"/>
        </w:rPr>
        <w:t>del año pasado</w:t>
      </w:r>
      <w:r w:rsidRPr="00FE072C">
        <w:rPr>
          <w:rFonts w:ascii="Museo Sans 300" w:hAnsi="Museo Sans 300"/>
          <w:sz w:val="20"/>
          <w:szCs w:val="20"/>
          <w:lang w:val="es-ES_tradnl" w:eastAsia="es-SV"/>
        </w:rPr>
        <w:t>, el CAU informó que elaboraría el informe técnico correspondiente</w:t>
      </w:r>
      <w:r w:rsidRPr="00504B00">
        <w:rPr>
          <w:rFonts w:ascii="Museo Sans 300" w:hAnsi="Museo Sans 300"/>
          <w:sz w:val="20"/>
          <w:szCs w:val="20"/>
          <w:lang w:val="es-ES_tradnl" w:eastAsia="es-SV"/>
        </w:rPr>
        <w:t>.</w:t>
      </w:r>
    </w:p>
    <w:p w14:paraId="06D746E4" w14:textId="77777777" w:rsidR="00B0369E" w:rsidRPr="00B0369E" w:rsidRDefault="00B0369E" w:rsidP="00B0369E">
      <w:pPr>
        <w:tabs>
          <w:tab w:val="left" w:pos="426"/>
        </w:tabs>
        <w:spacing w:after="0" w:line="0" w:lineRule="atLeast"/>
        <w:ind w:left="426"/>
        <w:contextualSpacing/>
        <w:jc w:val="both"/>
        <w:rPr>
          <w:rFonts w:ascii="Museo Sans 300" w:hAnsi="Museo Sans 300"/>
          <w:sz w:val="20"/>
          <w:szCs w:val="20"/>
          <w:lang w:val="es-ES_tradnl" w:eastAsia="es-SV"/>
        </w:rPr>
      </w:pPr>
    </w:p>
    <w:p w14:paraId="68F3FC2A" w14:textId="77777777" w:rsidR="000C6ED0" w:rsidRPr="00D96444" w:rsidRDefault="000C6ED0" w:rsidP="000C6ED0">
      <w:pPr>
        <w:pStyle w:val="paragraph"/>
        <w:numPr>
          <w:ilvl w:val="0"/>
          <w:numId w:val="3"/>
        </w:numPr>
        <w:tabs>
          <w:tab w:val="left" w:pos="993"/>
        </w:tabs>
        <w:spacing w:before="0" w:beforeAutospacing="0" w:after="0" w:afterAutospacing="0"/>
        <w:ind w:left="993" w:hanging="567"/>
        <w:jc w:val="both"/>
        <w:textAlignment w:val="baseline"/>
        <w:rPr>
          <w:rFonts w:ascii="Museo Sans 500" w:hAnsi="Museo Sans 500"/>
          <w:b/>
          <w:bCs/>
          <w:sz w:val="20"/>
          <w:szCs w:val="20"/>
          <w:lang w:val="es-ES_tradnl"/>
        </w:rPr>
      </w:pPr>
      <w:r w:rsidRPr="00D96444">
        <w:rPr>
          <w:rFonts w:ascii="Museo Sans 500" w:hAnsi="Museo Sans 500"/>
          <w:b/>
          <w:bCs/>
          <w:sz w:val="20"/>
          <w:szCs w:val="20"/>
          <w:lang w:val="es-ES_tradnl"/>
        </w:rPr>
        <w:t>Apertura a pruebas</w:t>
      </w:r>
      <w:r>
        <w:rPr>
          <w:rFonts w:ascii="Museo Sans 500" w:hAnsi="Museo Sans 500"/>
          <w:b/>
          <w:bCs/>
          <w:sz w:val="20"/>
          <w:szCs w:val="20"/>
          <w:lang w:val="es-ES_tradnl"/>
        </w:rPr>
        <w:t xml:space="preserve">, comisión y alegatos </w:t>
      </w:r>
    </w:p>
    <w:p w14:paraId="731DC540" w14:textId="77777777" w:rsidR="000C6ED0" w:rsidRPr="00D96444" w:rsidRDefault="000C6ED0" w:rsidP="000C6ED0">
      <w:pPr>
        <w:pStyle w:val="Prrafodelista"/>
        <w:ind w:left="567"/>
        <w:jc w:val="both"/>
        <w:rPr>
          <w:rFonts w:ascii="Museo Sans 300" w:hAnsi="Museo Sans 300"/>
          <w:sz w:val="20"/>
          <w:szCs w:val="20"/>
          <w:lang w:val="es-ES_tradnl"/>
        </w:rPr>
      </w:pPr>
    </w:p>
    <w:p w14:paraId="2FDBE1BA" w14:textId="44AEC926" w:rsidR="00F634F0" w:rsidRDefault="000C6ED0" w:rsidP="00F634F0">
      <w:pPr>
        <w:tabs>
          <w:tab w:val="left" w:pos="426"/>
        </w:tabs>
        <w:spacing w:after="0" w:line="0" w:lineRule="atLeast"/>
        <w:ind w:left="426"/>
        <w:contextualSpacing/>
        <w:jc w:val="both"/>
        <w:rPr>
          <w:rFonts w:ascii="Museo Sans 300" w:hAnsi="Museo Sans 300"/>
          <w:sz w:val="20"/>
          <w:szCs w:val="20"/>
        </w:rPr>
      </w:pPr>
      <w:r w:rsidRPr="6B17868C">
        <w:rPr>
          <w:rFonts w:ascii="Museo Sans 300" w:hAnsi="Museo Sans 300"/>
          <w:sz w:val="20"/>
          <w:szCs w:val="20"/>
        </w:rPr>
        <w:t xml:space="preserve">Por medio del acuerdo </w:t>
      </w:r>
      <w:proofErr w:type="spellStart"/>
      <w:r w:rsidRPr="6B17868C">
        <w:rPr>
          <w:rFonts w:ascii="Museo Sans 300" w:hAnsi="Museo Sans 300"/>
          <w:sz w:val="20"/>
          <w:szCs w:val="20"/>
        </w:rPr>
        <w:t>N.°</w:t>
      </w:r>
      <w:proofErr w:type="spellEnd"/>
      <w:r w:rsidRPr="6B17868C">
        <w:rPr>
          <w:rFonts w:ascii="Museo Sans 300" w:hAnsi="Museo Sans 300"/>
          <w:sz w:val="20"/>
          <w:szCs w:val="20"/>
        </w:rPr>
        <w:t xml:space="preserve"> </w:t>
      </w:r>
      <w:r w:rsidR="00742109">
        <w:rPr>
          <w:rFonts w:ascii="Museo Sans 300" w:hAnsi="Museo Sans 300"/>
          <w:sz w:val="20"/>
          <w:szCs w:val="20"/>
        </w:rPr>
        <w:t>E-0759</w:t>
      </w:r>
      <w:r w:rsidRPr="6B17868C">
        <w:rPr>
          <w:rFonts w:ascii="Museo Sans 300" w:hAnsi="Museo Sans 300"/>
          <w:sz w:val="20"/>
          <w:szCs w:val="20"/>
        </w:rPr>
        <w:t>-2023-CAU de fecha</w:t>
      </w:r>
      <w:r>
        <w:rPr>
          <w:rFonts w:ascii="Museo Sans 300" w:hAnsi="Museo Sans 300"/>
          <w:sz w:val="20"/>
          <w:szCs w:val="20"/>
        </w:rPr>
        <w:t xml:space="preserve"> </w:t>
      </w:r>
      <w:r w:rsidR="00742109">
        <w:rPr>
          <w:rFonts w:ascii="Museo Sans 300" w:hAnsi="Museo Sans 300"/>
          <w:sz w:val="20"/>
          <w:szCs w:val="20"/>
        </w:rPr>
        <w:t>seis de octu</w:t>
      </w:r>
      <w:r>
        <w:rPr>
          <w:rFonts w:ascii="Museo Sans 300" w:hAnsi="Museo Sans 300"/>
          <w:sz w:val="20"/>
          <w:szCs w:val="20"/>
        </w:rPr>
        <w:t xml:space="preserve">bre </w:t>
      </w:r>
      <w:r w:rsidRPr="6B17868C">
        <w:rPr>
          <w:rFonts w:ascii="Museo Sans 300" w:hAnsi="Museo Sans 300"/>
          <w:sz w:val="20"/>
          <w:szCs w:val="20"/>
        </w:rPr>
        <w:t xml:space="preserve">del </w:t>
      </w:r>
      <w:r w:rsidR="00653B8F">
        <w:rPr>
          <w:rFonts w:ascii="Museo Sans 300" w:hAnsi="Museo Sans 300"/>
          <w:sz w:val="20"/>
          <w:szCs w:val="20"/>
        </w:rPr>
        <w:t>dos mil veintitrés</w:t>
      </w:r>
      <w:r w:rsidRPr="6B17868C">
        <w:rPr>
          <w:rFonts w:ascii="Museo Sans 300" w:hAnsi="Museo Sans 300"/>
          <w:sz w:val="20"/>
          <w:szCs w:val="20"/>
        </w:rPr>
        <w:t xml:space="preserve">, esta Superintendencia abrió a pruebas el presente procedimiento, por un plazo de veinte días hábiles </w:t>
      </w:r>
      <w:r w:rsidRPr="6B17868C">
        <w:rPr>
          <w:rFonts w:ascii="Museo Sans 300" w:hAnsi="Museo Sans 300"/>
          <w:sz w:val="20"/>
          <w:szCs w:val="20"/>
        </w:rPr>
        <w:lastRenderedPageBreak/>
        <w:t>contados a partir del día siguiente a la notificación de dicho proveído, para que las partes presentaran las que estimaran pertinentes.</w:t>
      </w:r>
      <w:r w:rsidRPr="6B17868C">
        <w:rPr>
          <w:rFonts w:ascii="Cambria Math" w:hAnsi="Cambria Math" w:cs="Cambria Math"/>
          <w:sz w:val="20"/>
          <w:szCs w:val="20"/>
        </w:rPr>
        <w:t>   </w:t>
      </w:r>
      <w:r w:rsidRPr="6B17868C">
        <w:rPr>
          <w:rFonts w:ascii="Museo Sans 300" w:hAnsi="Museo Sans 300"/>
          <w:sz w:val="20"/>
          <w:szCs w:val="20"/>
        </w:rPr>
        <w:t> </w:t>
      </w:r>
    </w:p>
    <w:p w14:paraId="4DA21CBF" w14:textId="77777777" w:rsidR="00231F3C" w:rsidRDefault="00231F3C" w:rsidP="00F634F0">
      <w:pPr>
        <w:tabs>
          <w:tab w:val="left" w:pos="426"/>
        </w:tabs>
        <w:spacing w:after="0" w:line="0" w:lineRule="atLeast"/>
        <w:ind w:left="426"/>
        <w:contextualSpacing/>
        <w:jc w:val="both"/>
        <w:rPr>
          <w:rFonts w:ascii="Museo Sans 300" w:hAnsi="Museo Sans 300"/>
          <w:sz w:val="20"/>
          <w:szCs w:val="20"/>
        </w:rPr>
      </w:pPr>
    </w:p>
    <w:p w14:paraId="62EB5F80" w14:textId="32BB11AE" w:rsidR="000C6ED0" w:rsidRPr="00F634F0" w:rsidRDefault="000C6ED0" w:rsidP="00F634F0">
      <w:pPr>
        <w:tabs>
          <w:tab w:val="left" w:pos="426"/>
        </w:tabs>
        <w:spacing w:after="0" w:line="0" w:lineRule="atLeast"/>
        <w:ind w:left="426"/>
        <w:contextualSpacing/>
        <w:jc w:val="both"/>
        <w:rPr>
          <w:rFonts w:ascii="Museo Sans 300" w:hAnsi="Museo Sans 300"/>
          <w:sz w:val="20"/>
          <w:szCs w:val="20"/>
        </w:rPr>
      </w:pPr>
      <w:r w:rsidRPr="00F634F0">
        <w:rPr>
          <w:rFonts w:ascii="Museo Sans 300" w:hAnsi="Museo Sans 300"/>
          <w:sz w:val="20"/>
          <w:szCs w:val="20"/>
        </w:rPr>
        <w:t xml:space="preserve">En el mismo proveído, se comisionó al CAU que, una vez vencido el plazo otorgado a las partes, en un plazo máximo de veinte </w:t>
      </w:r>
      <w:proofErr w:type="gramStart"/>
      <w:r w:rsidRPr="00F634F0">
        <w:rPr>
          <w:rFonts w:ascii="Museo Sans 300" w:hAnsi="Museo Sans 300"/>
          <w:sz w:val="20"/>
          <w:szCs w:val="20"/>
        </w:rPr>
        <w:t>días,</w:t>
      </w:r>
      <w:proofErr w:type="gramEnd"/>
      <w:r w:rsidRPr="00F634F0">
        <w:rPr>
          <w:rFonts w:ascii="Museo Sans 300" w:hAnsi="Museo Sans 300"/>
          <w:sz w:val="20"/>
          <w:szCs w:val="20"/>
        </w:rPr>
        <w:t xml:space="preserve"> rindiera un informe técnico en el cual se pronunciara sobre los argumentos y las pruebas presentadas por las partes, y establecer el origen del daño reclamado y de ser procedente, verificara la estimación de la compensación económica solicitada. </w:t>
      </w:r>
    </w:p>
    <w:p w14:paraId="7ABBAB41" w14:textId="77777777" w:rsidR="000C6ED0" w:rsidRPr="0063036C" w:rsidRDefault="000C6ED0" w:rsidP="000C6ED0">
      <w:pPr>
        <w:pStyle w:val="Prrafodelista"/>
        <w:ind w:left="567"/>
        <w:jc w:val="both"/>
        <w:rPr>
          <w:rFonts w:ascii="Museo Sans 300" w:hAnsi="Museo Sans 300"/>
          <w:sz w:val="20"/>
          <w:szCs w:val="20"/>
          <w:lang w:val="es-SV"/>
        </w:rPr>
      </w:pPr>
      <w:r w:rsidRPr="0063036C">
        <w:rPr>
          <w:rFonts w:ascii="Cambria Math" w:hAnsi="Cambria Math" w:cs="Cambria Math"/>
          <w:sz w:val="20"/>
          <w:szCs w:val="20"/>
          <w:lang w:val="es-SV"/>
        </w:rPr>
        <w:t> </w:t>
      </w:r>
      <w:r w:rsidRPr="0063036C">
        <w:rPr>
          <w:rFonts w:ascii="Museo Sans 300" w:hAnsi="Museo Sans 300"/>
          <w:sz w:val="20"/>
          <w:szCs w:val="20"/>
          <w:lang w:val="es-SV"/>
        </w:rPr>
        <w:t> </w:t>
      </w:r>
    </w:p>
    <w:p w14:paraId="0CA5E330" w14:textId="77777777" w:rsidR="000C6ED0" w:rsidRPr="0063036C" w:rsidRDefault="000C6ED0" w:rsidP="00F634F0">
      <w:pPr>
        <w:tabs>
          <w:tab w:val="left" w:pos="426"/>
        </w:tabs>
        <w:spacing w:after="0" w:line="0" w:lineRule="atLeast"/>
        <w:ind w:left="426"/>
        <w:contextualSpacing/>
        <w:jc w:val="both"/>
        <w:rPr>
          <w:rFonts w:ascii="Museo Sans 300" w:hAnsi="Museo Sans 300"/>
          <w:sz w:val="20"/>
          <w:szCs w:val="20"/>
        </w:rPr>
      </w:pPr>
      <w:r w:rsidRPr="0063036C">
        <w:rPr>
          <w:rFonts w:ascii="Museo Sans 300" w:hAnsi="Museo Sans 300"/>
          <w:sz w:val="20"/>
          <w:szCs w:val="20"/>
        </w:rPr>
        <w:t>Una vez rendido el informe técnico por parte del CAU, debía remitir copia a las partes, para que, en el plazo de diez días hábiles contados a partir del día siguiente a dicha remisión, presentaran sus alegatos.</w:t>
      </w:r>
      <w:r w:rsidRPr="00F634F0">
        <w:rPr>
          <w:rFonts w:ascii="Cambria Math" w:hAnsi="Cambria Math" w:cs="Cambria Math"/>
          <w:sz w:val="20"/>
          <w:szCs w:val="20"/>
        </w:rPr>
        <w:t>  </w:t>
      </w:r>
      <w:r w:rsidRPr="0063036C">
        <w:rPr>
          <w:rFonts w:ascii="Museo Sans 300" w:hAnsi="Museo Sans 300"/>
          <w:sz w:val="20"/>
          <w:szCs w:val="20"/>
        </w:rPr>
        <w:t> </w:t>
      </w:r>
    </w:p>
    <w:p w14:paraId="5309649B" w14:textId="77777777" w:rsidR="000C6ED0" w:rsidRPr="0063036C" w:rsidRDefault="000C6ED0" w:rsidP="00F634F0">
      <w:pPr>
        <w:tabs>
          <w:tab w:val="left" w:pos="426"/>
        </w:tabs>
        <w:spacing w:after="0" w:line="0" w:lineRule="atLeast"/>
        <w:ind w:left="426"/>
        <w:contextualSpacing/>
        <w:jc w:val="both"/>
        <w:rPr>
          <w:rFonts w:ascii="Museo Sans 300" w:hAnsi="Museo Sans 300"/>
          <w:sz w:val="20"/>
          <w:szCs w:val="20"/>
        </w:rPr>
      </w:pPr>
      <w:r w:rsidRPr="00F634F0">
        <w:rPr>
          <w:rFonts w:ascii="Cambria Math" w:hAnsi="Cambria Math" w:cs="Cambria Math"/>
          <w:sz w:val="20"/>
          <w:szCs w:val="20"/>
        </w:rPr>
        <w:t> </w:t>
      </w:r>
      <w:r w:rsidRPr="0063036C">
        <w:rPr>
          <w:rFonts w:ascii="Museo Sans 300" w:hAnsi="Museo Sans 300"/>
          <w:sz w:val="20"/>
          <w:szCs w:val="20"/>
        </w:rPr>
        <w:t> </w:t>
      </w:r>
    </w:p>
    <w:p w14:paraId="4F0DF27C" w14:textId="07060B6D" w:rsidR="00742109" w:rsidRDefault="000C6ED0" w:rsidP="00742109">
      <w:pPr>
        <w:pStyle w:val="Prrafodelista"/>
        <w:tabs>
          <w:tab w:val="left" w:pos="426"/>
        </w:tabs>
        <w:ind w:left="426"/>
        <w:jc w:val="both"/>
        <w:rPr>
          <w:rStyle w:val="normaltextrun"/>
          <w:rFonts w:ascii="Museo Sans 300" w:eastAsia="Museo Sans" w:hAnsi="Museo Sans 300" w:cs="Segoe UI"/>
          <w:sz w:val="20"/>
          <w:szCs w:val="20"/>
        </w:rPr>
      </w:pPr>
      <w:r w:rsidRPr="0063036C">
        <w:rPr>
          <w:rFonts w:ascii="Museo Sans 300" w:hAnsi="Museo Sans 300"/>
          <w:sz w:val="20"/>
          <w:szCs w:val="20"/>
        </w:rPr>
        <w:t xml:space="preserve">Dicho acuerdo fue notificado </w:t>
      </w:r>
      <w:r w:rsidR="00742109">
        <w:rPr>
          <w:rFonts w:ascii="Museo Sans 300" w:hAnsi="Museo Sans 300"/>
          <w:sz w:val="20"/>
          <w:szCs w:val="20"/>
        </w:rPr>
        <w:t>a la distribuidora y a la usuaria los días once y doce de octubre del año pasado, respectivamente</w:t>
      </w:r>
      <w:r w:rsidR="00742109" w:rsidRPr="00E86BBB">
        <w:rPr>
          <w:rFonts w:ascii="Museo Sans 300" w:hAnsi="Museo Sans 300"/>
          <w:sz w:val="20"/>
          <w:szCs w:val="20"/>
          <w:lang w:val="es-SV"/>
        </w:rPr>
        <w:t>,</w:t>
      </w:r>
      <w:r w:rsidR="00742109">
        <w:rPr>
          <w:rFonts w:ascii="Museo Sans 300" w:hAnsi="Museo Sans 300"/>
          <w:sz w:val="20"/>
          <w:szCs w:val="20"/>
          <w:lang w:val="es-SV"/>
        </w:rPr>
        <w:t xml:space="preserve"> </w:t>
      </w:r>
      <w:r w:rsidR="00742109" w:rsidRPr="00E86BBB">
        <w:rPr>
          <w:rFonts w:ascii="Museo Sans 300" w:hAnsi="Museo Sans 300"/>
          <w:sz w:val="20"/>
          <w:szCs w:val="20"/>
          <w:lang w:val="es-SV"/>
        </w:rPr>
        <w:t>por</w:t>
      </w:r>
      <w:r w:rsidR="00742109">
        <w:rPr>
          <w:rFonts w:ascii="Museo Sans 300" w:hAnsi="Museo Sans 300"/>
          <w:sz w:val="20"/>
          <w:szCs w:val="20"/>
          <w:lang w:val="es-SV"/>
        </w:rPr>
        <w:t xml:space="preserve"> </w:t>
      </w:r>
      <w:r w:rsidR="00742109" w:rsidRPr="00E86BBB">
        <w:rPr>
          <w:rFonts w:ascii="Museo Sans 300" w:hAnsi="Museo Sans 300"/>
          <w:sz w:val="20"/>
          <w:szCs w:val="20"/>
          <w:lang w:val="es-SV"/>
        </w:rPr>
        <w:t>lo</w:t>
      </w:r>
      <w:r w:rsidR="00742109">
        <w:rPr>
          <w:rFonts w:ascii="Museo Sans 300" w:hAnsi="Museo Sans 300"/>
          <w:sz w:val="20"/>
          <w:szCs w:val="20"/>
          <w:lang w:val="es-SV"/>
        </w:rPr>
        <w:t xml:space="preserve"> </w:t>
      </w:r>
      <w:r w:rsidR="00742109" w:rsidRPr="00E86BBB">
        <w:rPr>
          <w:rFonts w:ascii="Museo Sans 300" w:hAnsi="Museo Sans 300"/>
          <w:sz w:val="20"/>
          <w:szCs w:val="20"/>
          <w:lang w:val="es-SV"/>
        </w:rPr>
        <w:t>que</w:t>
      </w:r>
      <w:r w:rsidR="00742109">
        <w:rPr>
          <w:rFonts w:ascii="Museo Sans 300" w:hAnsi="Museo Sans 300"/>
          <w:sz w:val="20"/>
          <w:szCs w:val="20"/>
          <w:lang w:val="es-SV"/>
        </w:rPr>
        <w:t xml:space="preserve"> </w:t>
      </w:r>
      <w:r w:rsidR="00742109" w:rsidRPr="00E86BBB">
        <w:rPr>
          <w:rFonts w:ascii="Museo Sans 300" w:hAnsi="Museo Sans 300"/>
          <w:sz w:val="20"/>
          <w:szCs w:val="20"/>
          <w:lang w:val="es-SV"/>
        </w:rPr>
        <w:t>el</w:t>
      </w:r>
      <w:r w:rsidR="00742109">
        <w:rPr>
          <w:rFonts w:ascii="Museo Sans 300" w:hAnsi="Museo Sans 300"/>
          <w:sz w:val="20"/>
          <w:szCs w:val="20"/>
          <w:lang w:val="es-SV"/>
        </w:rPr>
        <w:t xml:space="preserve"> </w:t>
      </w:r>
      <w:r w:rsidR="00742109" w:rsidRPr="00E86BBB">
        <w:rPr>
          <w:rFonts w:ascii="Museo Sans 300" w:hAnsi="Museo Sans 300"/>
          <w:sz w:val="20"/>
          <w:szCs w:val="20"/>
          <w:lang w:val="es-SV"/>
        </w:rPr>
        <w:t>plazo</w:t>
      </w:r>
      <w:r w:rsidR="00742109">
        <w:rPr>
          <w:rFonts w:ascii="Museo Sans 300" w:hAnsi="Museo Sans 300"/>
          <w:sz w:val="20"/>
          <w:szCs w:val="20"/>
          <w:lang w:val="es-SV"/>
        </w:rPr>
        <w:t xml:space="preserve"> </w:t>
      </w:r>
      <w:r w:rsidR="00742109" w:rsidRPr="00E86BBB">
        <w:rPr>
          <w:rFonts w:ascii="Museo Sans 300" w:hAnsi="Museo Sans 300"/>
          <w:sz w:val="20"/>
          <w:szCs w:val="20"/>
          <w:lang w:val="es-SV"/>
        </w:rPr>
        <w:t>otorgado</w:t>
      </w:r>
      <w:r w:rsidR="00742109">
        <w:rPr>
          <w:rFonts w:ascii="Museo Sans 300" w:hAnsi="Museo Sans 300"/>
          <w:sz w:val="20"/>
          <w:szCs w:val="20"/>
          <w:lang w:val="es-SV"/>
        </w:rPr>
        <w:t xml:space="preserve"> </w:t>
      </w:r>
      <w:r w:rsidR="00742109" w:rsidRPr="00E86BBB">
        <w:rPr>
          <w:rFonts w:ascii="Museo Sans 300" w:hAnsi="Museo Sans 300"/>
          <w:sz w:val="20"/>
          <w:szCs w:val="20"/>
          <w:lang w:val="es-SV"/>
        </w:rPr>
        <w:t>finalizó,</w:t>
      </w:r>
      <w:r w:rsidR="00742109">
        <w:rPr>
          <w:rFonts w:ascii="Museo Sans 300" w:hAnsi="Museo Sans 300"/>
          <w:sz w:val="20"/>
          <w:szCs w:val="20"/>
          <w:lang w:val="es-SV"/>
        </w:rPr>
        <w:t xml:space="preserve"> </w:t>
      </w:r>
      <w:r w:rsidR="00742109" w:rsidRPr="00E86BBB">
        <w:rPr>
          <w:rFonts w:ascii="Museo Sans 300" w:hAnsi="Museo Sans 300"/>
          <w:sz w:val="20"/>
          <w:szCs w:val="20"/>
          <w:lang w:val="es-SV"/>
        </w:rPr>
        <w:t>en</w:t>
      </w:r>
      <w:r w:rsidR="00742109">
        <w:rPr>
          <w:rFonts w:ascii="Museo Sans 300" w:hAnsi="Museo Sans 300"/>
          <w:sz w:val="20"/>
          <w:szCs w:val="20"/>
          <w:lang w:val="es-SV"/>
        </w:rPr>
        <w:t xml:space="preserve"> </w:t>
      </w:r>
      <w:r w:rsidR="00742109" w:rsidRPr="00E86BBB">
        <w:rPr>
          <w:rFonts w:ascii="Museo Sans 300" w:hAnsi="Museo Sans 300"/>
          <w:sz w:val="20"/>
          <w:szCs w:val="20"/>
          <w:lang w:val="es-SV"/>
        </w:rPr>
        <w:t>el</w:t>
      </w:r>
      <w:r w:rsidR="00742109">
        <w:rPr>
          <w:rFonts w:ascii="Museo Sans 300" w:hAnsi="Museo Sans 300"/>
          <w:sz w:val="20"/>
          <w:szCs w:val="20"/>
          <w:lang w:val="es-SV"/>
        </w:rPr>
        <w:t xml:space="preserve"> </w:t>
      </w:r>
      <w:r w:rsidR="00742109" w:rsidRPr="00E86BBB">
        <w:rPr>
          <w:rFonts w:ascii="Museo Sans 300" w:hAnsi="Museo Sans 300"/>
          <w:sz w:val="20"/>
          <w:szCs w:val="20"/>
          <w:lang w:val="es-SV"/>
        </w:rPr>
        <w:t>mismo</w:t>
      </w:r>
      <w:r w:rsidR="00742109">
        <w:rPr>
          <w:rFonts w:ascii="Museo Sans 300" w:hAnsi="Museo Sans 300"/>
          <w:sz w:val="20"/>
          <w:szCs w:val="20"/>
          <w:lang w:val="es-SV"/>
        </w:rPr>
        <w:t xml:space="preserve"> </w:t>
      </w:r>
      <w:r w:rsidR="00742109" w:rsidRPr="00E86BBB">
        <w:rPr>
          <w:rFonts w:ascii="Museo Sans 300" w:hAnsi="Museo Sans 300"/>
          <w:sz w:val="20"/>
          <w:szCs w:val="20"/>
          <w:lang w:val="es-SV"/>
        </w:rPr>
        <w:t>orden,</w:t>
      </w:r>
      <w:r w:rsidR="00742109">
        <w:rPr>
          <w:rFonts w:ascii="Museo Sans 300" w:hAnsi="Museo Sans 300"/>
          <w:sz w:val="20"/>
          <w:szCs w:val="20"/>
          <w:lang w:val="es-SV"/>
        </w:rPr>
        <w:t xml:space="preserve"> </w:t>
      </w:r>
      <w:r w:rsidR="00742109" w:rsidRPr="00E86BBB">
        <w:rPr>
          <w:rFonts w:ascii="Museo Sans 300" w:hAnsi="Museo Sans 300"/>
          <w:sz w:val="20"/>
          <w:szCs w:val="20"/>
          <w:lang w:val="es-SV"/>
        </w:rPr>
        <w:t>los</w:t>
      </w:r>
      <w:r w:rsidR="00742109">
        <w:rPr>
          <w:rFonts w:ascii="Museo Sans 300" w:hAnsi="Museo Sans 300"/>
          <w:sz w:val="20"/>
          <w:szCs w:val="20"/>
          <w:lang w:val="es-SV"/>
        </w:rPr>
        <w:t xml:space="preserve"> </w:t>
      </w:r>
      <w:r w:rsidR="00742109" w:rsidRPr="00E86BBB">
        <w:rPr>
          <w:rFonts w:ascii="Museo Sans 300" w:hAnsi="Museo Sans 300"/>
          <w:sz w:val="20"/>
          <w:szCs w:val="20"/>
          <w:lang w:val="es-SV"/>
        </w:rPr>
        <w:t>días</w:t>
      </w:r>
      <w:r w:rsidR="00742109">
        <w:rPr>
          <w:rFonts w:ascii="Museo Sans 300" w:hAnsi="Museo Sans 300"/>
          <w:sz w:val="20"/>
          <w:szCs w:val="20"/>
          <w:lang w:val="es-SV"/>
        </w:rPr>
        <w:t xml:space="preserve"> </w:t>
      </w:r>
      <w:r w:rsidR="00523B87">
        <w:rPr>
          <w:rStyle w:val="normaltextrun"/>
          <w:rFonts w:ascii="Museo Sans 300" w:eastAsia="Museo Sans" w:hAnsi="Museo Sans 300" w:cs="Segoe UI"/>
          <w:sz w:val="20"/>
          <w:szCs w:val="20"/>
        </w:rPr>
        <w:t>nueve y diez</w:t>
      </w:r>
      <w:r w:rsidR="00742109">
        <w:rPr>
          <w:rStyle w:val="normaltextrun"/>
          <w:rFonts w:ascii="Museo Sans 300" w:eastAsia="Museo Sans" w:hAnsi="Museo Sans 300" w:cs="Segoe UI"/>
          <w:sz w:val="20"/>
          <w:szCs w:val="20"/>
        </w:rPr>
        <w:t xml:space="preserve"> de noviembre de</w:t>
      </w:r>
      <w:r w:rsidR="00523B87">
        <w:rPr>
          <w:rStyle w:val="normaltextrun"/>
          <w:rFonts w:ascii="Museo Sans 300" w:eastAsia="Museo Sans" w:hAnsi="Museo Sans 300" w:cs="Segoe UI"/>
          <w:sz w:val="20"/>
          <w:szCs w:val="20"/>
        </w:rPr>
        <w:t>l mismo</w:t>
      </w:r>
      <w:r w:rsidR="00742109">
        <w:rPr>
          <w:rStyle w:val="normaltextrun"/>
          <w:rFonts w:ascii="Museo Sans 300" w:eastAsia="Museo Sans" w:hAnsi="Museo Sans 300" w:cs="Segoe UI"/>
          <w:sz w:val="20"/>
          <w:szCs w:val="20"/>
        </w:rPr>
        <w:t xml:space="preserve"> año.</w:t>
      </w:r>
    </w:p>
    <w:p w14:paraId="0E8774EC" w14:textId="651C4DDF" w:rsidR="000C6ED0" w:rsidRPr="00742109" w:rsidRDefault="000C6ED0" w:rsidP="00F634F0">
      <w:pPr>
        <w:tabs>
          <w:tab w:val="left" w:pos="426"/>
        </w:tabs>
        <w:spacing w:after="0" w:line="0" w:lineRule="atLeast"/>
        <w:ind w:left="426"/>
        <w:contextualSpacing/>
        <w:jc w:val="both"/>
        <w:rPr>
          <w:rFonts w:ascii="Museo Sans 300" w:hAnsi="Museo Sans 300"/>
          <w:sz w:val="20"/>
          <w:szCs w:val="20"/>
          <w:lang w:val="es-ES"/>
        </w:rPr>
      </w:pPr>
    </w:p>
    <w:p w14:paraId="3258154E" w14:textId="44305E3F" w:rsidR="00523B87" w:rsidRDefault="00523B87" w:rsidP="00523B87">
      <w:pPr>
        <w:pStyle w:val="Prrafodelista"/>
        <w:tabs>
          <w:tab w:val="left" w:pos="426"/>
        </w:tabs>
        <w:ind w:left="426"/>
        <w:jc w:val="both"/>
        <w:rPr>
          <w:rFonts w:ascii="Museo Sans 300" w:hAnsi="Museo Sans 300"/>
          <w:sz w:val="20"/>
          <w:szCs w:val="20"/>
        </w:rPr>
      </w:pPr>
      <w:r w:rsidRPr="002F1716">
        <w:rPr>
          <w:rFonts w:ascii="Museo Sans 300" w:hAnsi="Museo Sans 300"/>
          <w:sz w:val="20"/>
          <w:szCs w:val="20"/>
        </w:rPr>
        <w:t>El</w:t>
      </w:r>
      <w:r>
        <w:rPr>
          <w:rFonts w:ascii="Museo Sans 300" w:hAnsi="Museo Sans 300"/>
          <w:sz w:val="20"/>
          <w:szCs w:val="20"/>
        </w:rPr>
        <w:t xml:space="preserve"> </w:t>
      </w:r>
      <w:r w:rsidRPr="002F1716">
        <w:rPr>
          <w:rFonts w:ascii="Museo Sans 300" w:hAnsi="Museo Sans 300"/>
          <w:sz w:val="20"/>
          <w:szCs w:val="20"/>
        </w:rPr>
        <w:t>día</w:t>
      </w:r>
      <w:r>
        <w:rPr>
          <w:rFonts w:ascii="Museo Sans 300" w:hAnsi="Museo Sans 300" w:cs="Cambria Math"/>
          <w:sz w:val="20"/>
          <w:szCs w:val="20"/>
        </w:rPr>
        <w:t xml:space="preserve"> trece de octubre del presente año</w:t>
      </w:r>
      <w:r w:rsidRPr="002F1716">
        <w:rPr>
          <w:rFonts w:ascii="Museo Sans 300" w:hAnsi="Museo Sans 300"/>
          <w:sz w:val="20"/>
          <w:szCs w:val="20"/>
        </w:rPr>
        <w:t>,</w:t>
      </w:r>
      <w:r>
        <w:rPr>
          <w:rFonts w:ascii="Museo Sans 300" w:hAnsi="Museo Sans 300"/>
          <w:sz w:val="20"/>
          <w:szCs w:val="20"/>
        </w:rPr>
        <w:t xml:space="preserve"> la distribuidora </w:t>
      </w:r>
      <w:r w:rsidRPr="002F1716">
        <w:rPr>
          <w:rFonts w:ascii="Museo Sans 300" w:hAnsi="Museo Sans 300"/>
          <w:sz w:val="20"/>
          <w:szCs w:val="20"/>
        </w:rPr>
        <w:t>presentó</w:t>
      </w:r>
      <w:r>
        <w:rPr>
          <w:rFonts w:ascii="Museo Sans 300" w:hAnsi="Museo Sans 300"/>
          <w:sz w:val="20"/>
          <w:szCs w:val="20"/>
        </w:rPr>
        <w:t xml:space="preserve"> </w:t>
      </w:r>
      <w:r w:rsidRPr="002F1716">
        <w:rPr>
          <w:rFonts w:ascii="Museo Sans 300" w:hAnsi="Museo Sans 300"/>
          <w:sz w:val="20"/>
          <w:szCs w:val="20"/>
        </w:rPr>
        <w:t>un</w:t>
      </w:r>
      <w:r>
        <w:rPr>
          <w:rFonts w:ascii="Museo Sans 300" w:hAnsi="Museo Sans 300"/>
          <w:sz w:val="20"/>
          <w:szCs w:val="20"/>
        </w:rPr>
        <w:t xml:space="preserve"> </w:t>
      </w:r>
      <w:r w:rsidRPr="002F1716">
        <w:rPr>
          <w:rFonts w:ascii="Museo Sans 300" w:hAnsi="Museo Sans 300"/>
          <w:sz w:val="20"/>
          <w:szCs w:val="20"/>
        </w:rPr>
        <w:t>escrito</w:t>
      </w:r>
      <w:r>
        <w:rPr>
          <w:rFonts w:ascii="Museo Sans 300" w:hAnsi="Museo Sans 300"/>
          <w:sz w:val="20"/>
          <w:szCs w:val="20"/>
        </w:rPr>
        <w:t xml:space="preserve"> </w:t>
      </w:r>
      <w:r w:rsidRPr="002F1716">
        <w:rPr>
          <w:rFonts w:ascii="Museo Sans 300" w:hAnsi="Museo Sans 300"/>
          <w:sz w:val="20"/>
          <w:szCs w:val="20"/>
        </w:rPr>
        <w:t>en</w:t>
      </w:r>
      <w:r>
        <w:rPr>
          <w:rFonts w:ascii="Museo Sans 300" w:hAnsi="Museo Sans 300"/>
          <w:sz w:val="20"/>
          <w:szCs w:val="20"/>
        </w:rPr>
        <w:t xml:space="preserve"> </w:t>
      </w:r>
      <w:r w:rsidRPr="002F1716">
        <w:rPr>
          <w:rFonts w:ascii="Museo Sans 300" w:hAnsi="Museo Sans 300"/>
          <w:sz w:val="20"/>
          <w:szCs w:val="20"/>
        </w:rPr>
        <w:t>el</w:t>
      </w:r>
      <w:r>
        <w:rPr>
          <w:rFonts w:ascii="Museo Sans 300" w:hAnsi="Museo Sans 300"/>
          <w:sz w:val="20"/>
          <w:szCs w:val="20"/>
        </w:rPr>
        <w:t xml:space="preserve"> </w:t>
      </w:r>
      <w:r w:rsidRPr="7BBDED1C">
        <w:rPr>
          <w:rFonts w:ascii="Museo Sans 300" w:hAnsi="Museo Sans 300"/>
          <w:sz w:val="20"/>
          <w:szCs w:val="20"/>
        </w:rPr>
        <w:t>cual</w:t>
      </w:r>
      <w:r>
        <w:rPr>
          <w:rFonts w:ascii="Cambria Math" w:hAnsi="Cambria Math" w:cs="Cambria Math"/>
          <w:sz w:val="20"/>
          <w:szCs w:val="20"/>
        </w:rPr>
        <w:t xml:space="preserve"> </w:t>
      </w:r>
      <w:r w:rsidRPr="7BBDED1C">
        <w:rPr>
          <w:rFonts w:ascii="Museo Sans 300" w:hAnsi="Museo Sans 300"/>
          <w:sz w:val="20"/>
          <w:szCs w:val="20"/>
        </w:rPr>
        <w:t>expresó</w:t>
      </w:r>
      <w:r>
        <w:rPr>
          <w:rFonts w:ascii="Museo Sans 300" w:hAnsi="Museo Sans 300"/>
          <w:sz w:val="20"/>
          <w:szCs w:val="20"/>
        </w:rPr>
        <w:t xml:space="preserve"> </w:t>
      </w:r>
      <w:r w:rsidRPr="002F1716">
        <w:rPr>
          <w:rFonts w:ascii="Museo Sans 300" w:hAnsi="Museo Sans 300"/>
          <w:sz w:val="20"/>
          <w:szCs w:val="20"/>
        </w:rPr>
        <w:t>que</w:t>
      </w:r>
      <w:r>
        <w:rPr>
          <w:rFonts w:ascii="Museo Sans 300" w:hAnsi="Museo Sans 300"/>
          <w:sz w:val="20"/>
          <w:szCs w:val="20"/>
        </w:rPr>
        <w:t xml:space="preserve"> no poseía documentación adicional a la previamente </w:t>
      </w:r>
      <w:r w:rsidRPr="002F1716">
        <w:rPr>
          <w:rFonts w:ascii="Museo Sans 300" w:hAnsi="Museo Sans 300"/>
          <w:sz w:val="20"/>
          <w:szCs w:val="20"/>
        </w:rPr>
        <w:t>remitida.</w:t>
      </w:r>
      <w:r>
        <w:rPr>
          <w:rFonts w:ascii="Museo Sans 300" w:hAnsi="Museo Sans 300"/>
          <w:sz w:val="20"/>
          <w:szCs w:val="20"/>
        </w:rPr>
        <w:t xml:space="preserve"> Por su parte, la usuaria no presentó documentación adicional para ser analizada. </w:t>
      </w:r>
    </w:p>
    <w:p w14:paraId="4F382E28" w14:textId="77777777" w:rsidR="00F634F0" w:rsidRPr="00523B87" w:rsidRDefault="00F634F0" w:rsidP="00F634F0">
      <w:pPr>
        <w:tabs>
          <w:tab w:val="left" w:pos="426"/>
        </w:tabs>
        <w:spacing w:after="0" w:line="0" w:lineRule="atLeast"/>
        <w:ind w:left="426"/>
        <w:contextualSpacing/>
        <w:jc w:val="both"/>
        <w:rPr>
          <w:rFonts w:ascii="Museo Sans 300" w:hAnsi="Museo Sans 300"/>
          <w:sz w:val="20"/>
          <w:szCs w:val="20"/>
          <w:lang w:val="es-ES"/>
        </w:rPr>
      </w:pPr>
    </w:p>
    <w:p w14:paraId="1215158B" w14:textId="77777777" w:rsidR="000C6ED0" w:rsidRPr="00E622C8" w:rsidRDefault="000C6ED0" w:rsidP="00231F3C">
      <w:pPr>
        <w:pStyle w:val="paragraph"/>
        <w:numPr>
          <w:ilvl w:val="0"/>
          <w:numId w:val="3"/>
        </w:numPr>
        <w:tabs>
          <w:tab w:val="left" w:pos="993"/>
        </w:tabs>
        <w:spacing w:before="0" w:beforeAutospacing="0" w:after="0" w:afterAutospacing="0"/>
        <w:ind w:left="993" w:hanging="567"/>
        <w:jc w:val="both"/>
        <w:textAlignment w:val="baseline"/>
        <w:rPr>
          <w:rFonts w:ascii="Museo Sans 500" w:hAnsi="Museo Sans 500"/>
          <w:b/>
          <w:bCs/>
          <w:sz w:val="20"/>
          <w:szCs w:val="20"/>
          <w:lang w:val="es-ES_tradnl"/>
        </w:rPr>
      </w:pPr>
      <w:r w:rsidRPr="00E622C8">
        <w:rPr>
          <w:rFonts w:ascii="Museo Sans 500" w:hAnsi="Museo Sans 500"/>
          <w:b/>
          <w:bCs/>
          <w:sz w:val="20"/>
          <w:szCs w:val="20"/>
          <w:lang w:val="es-ES_tradnl"/>
        </w:rPr>
        <w:t>Informe técnico</w:t>
      </w:r>
    </w:p>
    <w:p w14:paraId="4DE835DC" w14:textId="77777777" w:rsidR="000C6ED0" w:rsidRPr="00D96444" w:rsidRDefault="000C6ED0" w:rsidP="000C6ED0">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ab/>
      </w:r>
    </w:p>
    <w:p w14:paraId="606713E2" w14:textId="0A0E6BBC" w:rsidR="000C6ED0" w:rsidRPr="00DD7E6C" w:rsidRDefault="000C6ED0" w:rsidP="006E320B">
      <w:pPr>
        <w:tabs>
          <w:tab w:val="left" w:pos="426"/>
        </w:tabs>
        <w:spacing w:after="0" w:line="0" w:lineRule="atLeast"/>
        <w:ind w:left="426"/>
        <w:contextualSpacing/>
        <w:jc w:val="both"/>
        <w:rPr>
          <w:rFonts w:ascii="Cambria Math" w:hAnsi="Cambria Math" w:cs="Cambria Math"/>
          <w:sz w:val="20"/>
          <w:szCs w:val="20"/>
        </w:rPr>
      </w:pPr>
      <w:r w:rsidRPr="00C01EDB">
        <w:rPr>
          <w:rFonts w:ascii="Museo Sans 300" w:hAnsi="Museo Sans 300"/>
          <w:sz w:val="20"/>
          <w:szCs w:val="20"/>
          <w:lang w:val="es-ES_tradnl"/>
        </w:rPr>
        <w:t xml:space="preserve">Por </w:t>
      </w:r>
      <w:r w:rsidRPr="00C01EDB">
        <w:rPr>
          <w:rFonts w:ascii="Museo Sans 300" w:hAnsi="Museo Sans 300"/>
          <w:sz w:val="20"/>
          <w:szCs w:val="20"/>
        </w:rPr>
        <w:t xml:space="preserve">medio de memorando de fecha </w:t>
      </w:r>
      <w:r w:rsidR="00523B87">
        <w:rPr>
          <w:rFonts w:ascii="Museo Sans 300" w:hAnsi="Museo Sans 300"/>
          <w:sz w:val="20"/>
          <w:szCs w:val="20"/>
        </w:rPr>
        <w:t>siete de dic</w:t>
      </w:r>
      <w:r>
        <w:rPr>
          <w:rFonts w:ascii="Museo Sans 300" w:hAnsi="Museo Sans 300"/>
          <w:sz w:val="20"/>
          <w:szCs w:val="20"/>
        </w:rPr>
        <w:t xml:space="preserve">iembre </w:t>
      </w:r>
      <w:r w:rsidR="00906EC8">
        <w:rPr>
          <w:rFonts w:ascii="Museo Sans 300" w:hAnsi="Museo Sans 300"/>
          <w:sz w:val="20"/>
          <w:szCs w:val="20"/>
        </w:rPr>
        <w:t>del año pasado</w:t>
      </w:r>
      <w:r>
        <w:rPr>
          <w:rFonts w:ascii="Museo Sans 300" w:hAnsi="Museo Sans 300"/>
          <w:sz w:val="20"/>
          <w:szCs w:val="20"/>
        </w:rPr>
        <w:t>,</w:t>
      </w:r>
      <w:r w:rsidRPr="00C01EDB">
        <w:rPr>
          <w:rFonts w:ascii="Museo Sans 300" w:hAnsi="Museo Sans 300"/>
          <w:sz w:val="20"/>
          <w:szCs w:val="20"/>
        </w:rPr>
        <w:t xml:space="preserve"> el CAU rindió el informe técnico </w:t>
      </w:r>
      <w:proofErr w:type="spellStart"/>
      <w:r w:rsidRPr="00C01EDB">
        <w:rPr>
          <w:rFonts w:ascii="Museo Sans 300" w:hAnsi="Museo Sans 300"/>
          <w:sz w:val="20"/>
          <w:szCs w:val="20"/>
        </w:rPr>
        <w:t>N.°</w:t>
      </w:r>
      <w:proofErr w:type="spellEnd"/>
      <w:r w:rsidRPr="00C01EDB">
        <w:rPr>
          <w:rFonts w:ascii="Museo Sans 300" w:hAnsi="Museo Sans 300"/>
          <w:sz w:val="20"/>
          <w:szCs w:val="20"/>
        </w:rPr>
        <w:t xml:space="preserve"> </w:t>
      </w:r>
      <w:r w:rsidR="00523B87">
        <w:rPr>
          <w:rFonts w:ascii="Museo Sans 300" w:hAnsi="Museo Sans 300"/>
          <w:sz w:val="20"/>
          <w:szCs w:val="20"/>
        </w:rPr>
        <w:t>IT-0301</w:t>
      </w:r>
      <w:r>
        <w:rPr>
          <w:rFonts w:ascii="Museo Sans 300" w:hAnsi="Museo Sans 300"/>
          <w:sz w:val="20"/>
          <w:szCs w:val="20"/>
        </w:rPr>
        <w:t>-CAU-23</w:t>
      </w:r>
      <w:r w:rsidRPr="00C01EDB">
        <w:rPr>
          <w:rFonts w:ascii="Museo Sans 300" w:hAnsi="Museo Sans 300"/>
          <w:sz w:val="20"/>
          <w:szCs w:val="20"/>
        </w:rPr>
        <w:t xml:space="preserve">, en el que realizó un análisis, entre otros puntos, de: a) argumentos de </w:t>
      </w:r>
      <w:r w:rsidRPr="00DD7E6C">
        <w:rPr>
          <w:rFonts w:ascii="Museo Sans 300" w:hAnsi="Museo Sans 300"/>
          <w:sz w:val="20"/>
          <w:szCs w:val="20"/>
        </w:rPr>
        <w:t>las partes; b) pruebas aportadas; y c) fotografías del suministro. De dichos elementos, es pertinente citar los siguientes:</w:t>
      </w:r>
      <w:r w:rsidRPr="00DD7E6C">
        <w:rPr>
          <w:rFonts w:ascii="Cambria Math" w:hAnsi="Cambria Math" w:cs="Cambria Math"/>
          <w:sz w:val="20"/>
          <w:szCs w:val="20"/>
        </w:rPr>
        <w:t> </w:t>
      </w:r>
    </w:p>
    <w:p w14:paraId="0821EA3A" w14:textId="77777777" w:rsidR="00DD7E6C" w:rsidRDefault="000C6ED0" w:rsidP="00DD7E6C">
      <w:pPr>
        <w:pStyle w:val="Prrafodelista"/>
        <w:ind w:left="567"/>
        <w:jc w:val="both"/>
        <w:rPr>
          <w:rFonts w:ascii="Museo Sans 300" w:hAnsi="Museo Sans 300"/>
          <w:sz w:val="20"/>
          <w:szCs w:val="20"/>
          <w:lang w:val="es-SV"/>
        </w:rPr>
      </w:pPr>
      <w:r w:rsidRPr="00DD7E6C">
        <w:rPr>
          <w:rFonts w:ascii="Cambria Math" w:hAnsi="Cambria Math" w:cs="Cambria Math"/>
          <w:sz w:val="20"/>
          <w:szCs w:val="20"/>
          <w:lang w:val="es-SV"/>
        </w:rPr>
        <w:t> </w:t>
      </w:r>
      <w:r w:rsidRPr="00C01EDB">
        <w:rPr>
          <w:rFonts w:ascii="Museo Sans 300" w:hAnsi="Museo Sans 300"/>
          <w:sz w:val="20"/>
          <w:szCs w:val="20"/>
          <w:lang w:val="es-SV"/>
        </w:rPr>
        <w:t> </w:t>
      </w:r>
    </w:p>
    <w:p w14:paraId="1FC917B1" w14:textId="2295972D" w:rsidR="00DD7E6C" w:rsidRPr="00734849" w:rsidRDefault="000C6ED0" w:rsidP="00DD7E6C">
      <w:pPr>
        <w:spacing w:line="240" w:lineRule="auto"/>
        <w:ind w:left="709" w:right="425"/>
        <w:contextualSpacing/>
        <w:jc w:val="both"/>
        <w:rPr>
          <w:rFonts w:ascii="Museo 300" w:hAnsi="Museo 300"/>
          <w:sz w:val="20"/>
          <w:szCs w:val="20"/>
        </w:rPr>
      </w:pPr>
      <w:r w:rsidRPr="00BF244B">
        <w:rPr>
          <w:rFonts w:ascii="Museo 300" w:hAnsi="Museo 300"/>
          <w:sz w:val="16"/>
          <w:szCs w:val="16"/>
        </w:rPr>
        <w:t>“[…]</w:t>
      </w:r>
      <w:r>
        <w:rPr>
          <w:rFonts w:ascii="Museo 300" w:hAnsi="Museo 300"/>
          <w:sz w:val="16"/>
          <w:szCs w:val="16"/>
        </w:rPr>
        <w:t xml:space="preserve"> </w:t>
      </w:r>
      <w:bookmarkStart w:id="0" w:name="_Toc74117258"/>
      <w:bookmarkStart w:id="1" w:name="_Toc75166037"/>
      <w:bookmarkStart w:id="2" w:name="_Toc124837352"/>
      <w:bookmarkStart w:id="3" w:name="_Toc152680227"/>
      <w:r w:rsidR="00DD7E6C" w:rsidRPr="00734849">
        <w:rPr>
          <w:rFonts w:ascii="Museo 300" w:hAnsi="Museo 300"/>
          <w:b/>
          <w:bCs/>
          <w:sz w:val="16"/>
          <w:szCs w:val="16"/>
        </w:rPr>
        <w:t xml:space="preserve">5.2.2 </w:t>
      </w:r>
      <w:r w:rsidR="00DD7E6C" w:rsidRPr="00734849">
        <w:rPr>
          <w:rFonts w:ascii="Museo 300" w:hAnsi="Museo 300"/>
          <w:b/>
          <w:sz w:val="16"/>
          <w:szCs w:val="16"/>
          <w:u w:val="single"/>
        </w:rPr>
        <w:t>Inspecciones técnicas realizadas por el personal del CAU de la SIGET</w:t>
      </w:r>
      <w:bookmarkEnd w:id="0"/>
      <w:bookmarkEnd w:id="1"/>
      <w:bookmarkEnd w:id="2"/>
      <w:bookmarkEnd w:id="3"/>
    </w:p>
    <w:p w14:paraId="20EE1CDC" w14:textId="77777777" w:rsidR="00DD7E6C" w:rsidRPr="00734849" w:rsidRDefault="00DD7E6C" w:rsidP="000C6ED0">
      <w:pPr>
        <w:spacing w:line="240" w:lineRule="auto"/>
        <w:ind w:left="709" w:right="425"/>
        <w:contextualSpacing/>
        <w:jc w:val="both"/>
        <w:rPr>
          <w:rFonts w:ascii="Museo 300" w:hAnsi="Museo 300"/>
          <w:sz w:val="16"/>
          <w:szCs w:val="16"/>
        </w:rPr>
      </w:pPr>
    </w:p>
    <w:p w14:paraId="1CEC8EFA" w14:textId="77777777" w:rsidR="00DD7E6C" w:rsidRPr="00DD7E6C" w:rsidRDefault="00DD7E6C" w:rsidP="00DD7E6C">
      <w:pPr>
        <w:spacing w:line="240" w:lineRule="auto"/>
        <w:ind w:left="708" w:right="425"/>
        <w:jc w:val="both"/>
        <w:rPr>
          <w:rFonts w:ascii="Museo 300" w:hAnsi="Museo 300"/>
          <w:sz w:val="16"/>
          <w:szCs w:val="16"/>
        </w:rPr>
      </w:pPr>
      <w:bookmarkStart w:id="4" w:name="_Toc124837353"/>
      <w:r w:rsidRPr="00DD7E6C">
        <w:rPr>
          <w:rFonts w:ascii="Museo 300" w:hAnsi="Museo 300"/>
          <w:sz w:val="16"/>
          <w:szCs w:val="16"/>
        </w:rPr>
        <w:t>El personal del CAU de la SIGET realizó una serie de inspecciones técnicas al suministro bajo estudio, cuyos resultados se muestran a continuación:</w:t>
      </w:r>
      <w:bookmarkEnd w:id="4"/>
    </w:p>
    <w:p w14:paraId="127EA8A0" w14:textId="77777777" w:rsidR="008F1B58" w:rsidRPr="00734849" w:rsidRDefault="008F1B58" w:rsidP="008F1B58">
      <w:pPr>
        <w:spacing w:line="240" w:lineRule="auto"/>
        <w:ind w:left="708" w:right="425"/>
        <w:jc w:val="both"/>
        <w:rPr>
          <w:rFonts w:ascii="Museo 300" w:eastAsia="Times New Roman" w:hAnsi="Museo 300" w:cs="Arial"/>
          <w:sz w:val="16"/>
          <w:szCs w:val="16"/>
        </w:rPr>
      </w:pPr>
      <w:r w:rsidRPr="00734849">
        <w:rPr>
          <w:rFonts w:ascii="Museo 300" w:eastAsia="Times New Roman" w:hAnsi="Museo 300" w:cs="Arial"/>
          <w:sz w:val="16"/>
          <w:szCs w:val="16"/>
        </w:rPr>
        <w:t>Conforme con lo manifestado por la usuaria, el daño en su equipo derivó de una falla en el suministro eléctrico del 24 de julio al 2 de agosto de 2023, que generó una sobretensión en su servicio y en el del vecino.</w:t>
      </w:r>
    </w:p>
    <w:p w14:paraId="2361F5D3" w14:textId="55E34A83" w:rsidR="008F1B58" w:rsidRDefault="008F1B58" w:rsidP="008F1B58">
      <w:pPr>
        <w:spacing w:line="240" w:lineRule="auto"/>
        <w:ind w:left="708" w:right="425"/>
        <w:jc w:val="both"/>
        <w:rPr>
          <w:rFonts w:ascii="Museo 300" w:eastAsia="Times New Roman" w:hAnsi="Museo 300" w:cs="Arial"/>
          <w:sz w:val="16"/>
          <w:szCs w:val="16"/>
        </w:rPr>
      </w:pPr>
      <w:r w:rsidRPr="00734849">
        <w:rPr>
          <w:rFonts w:ascii="Museo 300" w:eastAsia="Times New Roman" w:hAnsi="Museo 300" w:cs="Arial"/>
          <w:sz w:val="16"/>
          <w:szCs w:val="16"/>
        </w:rPr>
        <w:t xml:space="preserve">Debido a lo anterior, </w:t>
      </w:r>
      <w:bookmarkStart w:id="5" w:name="_Hlk155778912"/>
      <w:r w:rsidRPr="00734849">
        <w:rPr>
          <w:rFonts w:ascii="Museo 300" w:eastAsia="Times New Roman" w:hAnsi="Museo 300" w:cs="Arial"/>
          <w:sz w:val="16"/>
          <w:szCs w:val="16"/>
        </w:rPr>
        <w:t xml:space="preserve">se verificó la información que la empresa distribuidora remite en forma mensual a SIGET de conformidad a lo establecido en el apartado </w:t>
      </w:r>
      <w:proofErr w:type="spellStart"/>
      <w:r w:rsidRPr="00734849">
        <w:rPr>
          <w:rFonts w:ascii="Museo 300" w:eastAsia="Times New Roman" w:hAnsi="Museo 300" w:cs="Arial"/>
          <w:sz w:val="16"/>
          <w:szCs w:val="16"/>
        </w:rPr>
        <w:t>N.°</w:t>
      </w:r>
      <w:proofErr w:type="spellEnd"/>
      <w:r w:rsidRPr="00734849">
        <w:rPr>
          <w:rFonts w:ascii="Museo 300" w:eastAsia="Times New Roman" w:hAnsi="Museo 300" w:cs="Arial"/>
          <w:sz w:val="16"/>
          <w:szCs w:val="16"/>
        </w:rPr>
        <w:t xml:space="preserve"> 5 del Anexo B Metodología para el Control de la Calidad del Servicio Técnico contenida en el acuerdo </w:t>
      </w:r>
      <w:proofErr w:type="spellStart"/>
      <w:r w:rsidRPr="00734849">
        <w:rPr>
          <w:rFonts w:ascii="Museo 300" w:eastAsia="Times New Roman" w:hAnsi="Museo 300" w:cs="Arial"/>
          <w:sz w:val="16"/>
          <w:szCs w:val="16"/>
        </w:rPr>
        <w:t>N.°</w:t>
      </w:r>
      <w:proofErr w:type="spellEnd"/>
      <w:r w:rsidRPr="00734849">
        <w:rPr>
          <w:rFonts w:ascii="Museo 300" w:eastAsia="Times New Roman" w:hAnsi="Museo 300" w:cs="Arial"/>
          <w:sz w:val="16"/>
          <w:szCs w:val="16"/>
        </w:rPr>
        <w:t xml:space="preserve"> 192-E-2004, destacándose </w:t>
      </w:r>
      <w:proofErr w:type="gramStart"/>
      <w:r w:rsidRPr="00734849">
        <w:rPr>
          <w:rFonts w:ascii="Museo 300" w:eastAsia="Times New Roman" w:hAnsi="Museo 300" w:cs="Arial"/>
          <w:sz w:val="16"/>
          <w:szCs w:val="16"/>
        </w:rPr>
        <w:t>que</w:t>
      </w:r>
      <w:proofErr w:type="gramEnd"/>
      <w:r w:rsidRPr="00734849">
        <w:rPr>
          <w:rFonts w:ascii="Museo 300" w:eastAsia="Times New Roman" w:hAnsi="Museo 300" w:cs="Arial"/>
          <w:sz w:val="16"/>
          <w:szCs w:val="16"/>
        </w:rPr>
        <w:t xml:space="preserve"> para la fecha reportada por la usuaria, sólo se reportó una interrupción en el NIC </w:t>
      </w:r>
      <w:proofErr w:type="spellStart"/>
      <w:r w:rsidR="001A5905">
        <w:rPr>
          <w:rFonts w:ascii="Museo 300" w:eastAsia="Times New Roman" w:hAnsi="Museo 300" w:cs="Arial"/>
          <w:sz w:val="16"/>
          <w:szCs w:val="16"/>
        </w:rPr>
        <w:t>xxx</w:t>
      </w:r>
      <w:proofErr w:type="spellEnd"/>
      <w:r w:rsidRPr="00734849">
        <w:rPr>
          <w:rFonts w:ascii="Museo 300" w:eastAsia="Times New Roman" w:hAnsi="Museo 300" w:cs="Arial"/>
          <w:sz w:val="16"/>
          <w:szCs w:val="16"/>
        </w:rPr>
        <w:t xml:space="preserve"> (servicio contiguo al de la usuaria), pero clasificada de forma individual como una falla en “Acometida Puntual BT”.</w:t>
      </w:r>
    </w:p>
    <w:p w14:paraId="24BD3C4F" w14:textId="57F788BA" w:rsidR="007C6CCA" w:rsidRPr="00734849" w:rsidRDefault="007C6CCA" w:rsidP="008F1B58">
      <w:pPr>
        <w:spacing w:line="240" w:lineRule="auto"/>
        <w:ind w:left="708" w:right="425"/>
        <w:jc w:val="both"/>
        <w:rPr>
          <w:rFonts w:ascii="Museo 300" w:eastAsia="Times New Roman" w:hAnsi="Museo 300" w:cs="Arial"/>
          <w:sz w:val="16"/>
          <w:szCs w:val="16"/>
        </w:rPr>
      </w:pPr>
      <w:r>
        <w:rPr>
          <w:rFonts w:ascii="Museo 300" w:eastAsia="Times New Roman" w:hAnsi="Museo 300" w:cs="Arial"/>
          <w:sz w:val="16"/>
          <w:szCs w:val="16"/>
        </w:rPr>
        <w:tab/>
      </w:r>
      <w:r>
        <w:rPr>
          <w:rFonts w:ascii="Museo 300" w:eastAsia="Times New Roman" w:hAnsi="Museo 300" w:cs="Arial"/>
          <w:sz w:val="16"/>
          <w:szCs w:val="16"/>
        </w:rPr>
        <w:tab/>
      </w:r>
      <w:r>
        <w:rPr>
          <w:rFonts w:ascii="Museo 300" w:eastAsia="Times New Roman" w:hAnsi="Museo 300" w:cs="Arial"/>
          <w:sz w:val="16"/>
          <w:szCs w:val="16"/>
        </w:rPr>
        <w:tab/>
      </w:r>
      <w:r>
        <w:rPr>
          <w:rFonts w:ascii="Museo 300" w:eastAsia="Times New Roman" w:hAnsi="Museo 300" w:cs="Arial"/>
          <w:sz w:val="16"/>
          <w:szCs w:val="16"/>
        </w:rPr>
        <w:tab/>
      </w:r>
      <w:r>
        <w:rPr>
          <w:rFonts w:ascii="Museo 300" w:eastAsia="Times New Roman" w:hAnsi="Museo 300" w:cs="Arial"/>
          <w:sz w:val="16"/>
          <w:szCs w:val="16"/>
        </w:rPr>
        <w:tab/>
      </w:r>
      <w:proofErr w:type="spellStart"/>
      <w:r>
        <w:rPr>
          <w:rFonts w:ascii="Museo 300" w:eastAsia="Times New Roman" w:hAnsi="Museo 300" w:cs="Arial"/>
          <w:sz w:val="16"/>
          <w:szCs w:val="16"/>
        </w:rPr>
        <w:t>xxx</w:t>
      </w:r>
      <w:proofErr w:type="spellEnd"/>
    </w:p>
    <w:p w14:paraId="1C88E0E5" w14:textId="54267E66" w:rsidR="008F1B58" w:rsidRPr="00734849" w:rsidRDefault="008F1B58" w:rsidP="008F1B58">
      <w:pPr>
        <w:spacing w:line="240" w:lineRule="auto"/>
        <w:ind w:left="708" w:right="425"/>
        <w:jc w:val="both"/>
        <w:rPr>
          <w:rFonts w:ascii="Museo 300" w:eastAsia="Times New Roman" w:hAnsi="Museo 300" w:cs="Arial"/>
          <w:sz w:val="16"/>
          <w:szCs w:val="16"/>
        </w:rPr>
      </w:pPr>
      <w:bookmarkStart w:id="6" w:name="_Hlk155778982"/>
      <w:bookmarkEnd w:id="5"/>
      <w:r w:rsidRPr="00734849">
        <w:rPr>
          <w:rFonts w:ascii="Museo 300" w:eastAsia="Times New Roman" w:hAnsi="Museo 300" w:cs="Arial"/>
          <w:sz w:val="16"/>
          <w:szCs w:val="16"/>
        </w:rPr>
        <w:t>Asimismo, en la información presentada por la empresa distribuidora como respuesta al acuerdo E-0673-2023-CAU, se observa que la usuaria reportó las variaciones de tensión en su suministro el 25 de julio de 2023, sin embargo, la empresa distribuidora cerró su reclamo estableciendo que “no se puede realizar la reparación ya que hay un vehículo obstaculizando para poder estacionar camión canasta, y hay un árbol de mango y de almendro que necesitan poda para poder hacer la reparación”, posteriormente, los otros dos suministros contiguos (</w:t>
      </w:r>
      <w:proofErr w:type="spellStart"/>
      <w:r w:rsidR="008426DD">
        <w:rPr>
          <w:rFonts w:ascii="Museo 300" w:eastAsia="Times New Roman" w:hAnsi="Museo 300" w:cs="Arial"/>
          <w:b/>
          <w:bCs/>
          <w:sz w:val="16"/>
          <w:szCs w:val="16"/>
        </w:rPr>
        <w:t>xxx</w:t>
      </w:r>
      <w:proofErr w:type="spellEnd"/>
      <w:r w:rsidRPr="00734849">
        <w:rPr>
          <w:rFonts w:ascii="Museo 300" w:eastAsia="Times New Roman" w:hAnsi="Museo 300" w:cs="Arial"/>
          <w:sz w:val="16"/>
          <w:szCs w:val="16"/>
        </w:rPr>
        <w:t>) interpusieron nuevos reclamos, destacándose que en los comentarios de uno de ellos se establece que “cambio de acometida, 3 clientes afectados”.</w:t>
      </w:r>
      <w:bookmarkEnd w:id="6"/>
    </w:p>
    <w:p w14:paraId="0B06C1A8" w14:textId="1F267798" w:rsidR="008F1B58" w:rsidRPr="007C6CCA" w:rsidRDefault="007C6CCA" w:rsidP="008F1B58">
      <w:pPr>
        <w:spacing w:line="240" w:lineRule="auto"/>
        <w:ind w:left="708" w:right="425"/>
        <w:jc w:val="center"/>
        <w:rPr>
          <w:rFonts w:ascii="Museo 300" w:eastAsia="Times New Roman" w:hAnsi="Museo 300" w:cs="Arial"/>
          <w:sz w:val="10"/>
          <w:szCs w:val="10"/>
        </w:rPr>
      </w:pPr>
      <w:r w:rsidRPr="007C6CCA">
        <w:rPr>
          <w:rFonts w:ascii="Museo 300" w:hAnsi="Museo 300"/>
          <w:noProof/>
          <w:sz w:val="16"/>
          <w:szCs w:val="16"/>
        </w:rPr>
        <w:t>xxx</w:t>
      </w:r>
    </w:p>
    <w:p w14:paraId="482C6C1F" w14:textId="3C40E274" w:rsidR="008F1B58" w:rsidRPr="008F1B58" w:rsidRDefault="008F1B58" w:rsidP="008F1B58">
      <w:pPr>
        <w:spacing w:line="240" w:lineRule="auto"/>
        <w:ind w:left="708" w:right="425"/>
        <w:jc w:val="both"/>
        <w:rPr>
          <w:rFonts w:ascii="Museo 300" w:eastAsia="Times New Roman" w:hAnsi="Museo 300" w:cs="Arial"/>
          <w:sz w:val="16"/>
          <w:szCs w:val="16"/>
        </w:rPr>
      </w:pPr>
      <w:bookmarkStart w:id="7" w:name="_Hlk155779069"/>
      <w:r w:rsidRPr="008F1B58">
        <w:rPr>
          <w:rFonts w:ascii="Museo 300" w:eastAsia="Times New Roman" w:hAnsi="Museo 300" w:cs="Arial"/>
          <w:sz w:val="16"/>
          <w:szCs w:val="16"/>
        </w:rPr>
        <w:t xml:space="preserve">Además, en la citada inspección del CAU se verificó que existen reparaciones en la red de distribución en baja tensión de la zona en el poste donde rematan las acometidas de los tres servicios antes mencionados, destacándose especialmente el punto del que dependen las fases de las acometidas de servicio eléctrico de los </w:t>
      </w:r>
      <w:r w:rsidRPr="008F1B58">
        <w:rPr>
          <w:rFonts w:ascii="Museo 300" w:eastAsia="Times New Roman" w:hAnsi="Museo 300" w:cs="Arial"/>
          <w:b/>
          <w:bCs/>
          <w:sz w:val="16"/>
          <w:szCs w:val="16"/>
        </w:rPr>
        <w:t xml:space="preserve">NIC </w:t>
      </w:r>
      <w:proofErr w:type="spellStart"/>
      <w:r w:rsidR="001A5905">
        <w:rPr>
          <w:rFonts w:ascii="Museo 300" w:eastAsia="Times New Roman" w:hAnsi="Museo 300" w:cs="Arial"/>
          <w:b/>
          <w:bCs/>
          <w:sz w:val="16"/>
          <w:szCs w:val="16"/>
        </w:rPr>
        <w:t>xxx</w:t>
      </w:r>
      <w:proofErr w:type="spellEnd"/>
      <w:r w:rsidRPr="008F1B58">
        <w:rPr>
          <w:rFonts w:ascii="Museo 300" w:eastAsia="Times New Roman" w:hAnsi="Museo 300" w:cs="Arial"/>
          <w:b/>
          <w:bCs/>
          <w:sz w:val="16"/>
          <w:szCs w:val="16"/>
        </w:rPr>
        <w:t xml:space="preserve"> y </w:t>
      </w:r>
      <w:proofErr w:type="spellStart"/>
      <w:r w:rsidR="001C269F">
        <w:rPr>
          <w:rFonts w:ascii="Museo 300" w:eastAsia="Times New Roman" w:hAnsi="Museo 300" w:cs="Arial"/>
          <w:b/>
          <w:bCs/>
          <w:sz w:val="16"/>
          <w:szCs w:val="16"/>
        </w:rPr>
        <w:t>xxx</w:t>
      </w:r>
      <w:proofErr w:type="spellEnd"/>
      <w:r w:rsidRPr="008F1B58">
        <w:rPr>
          <w:rFonts w:ascii="Museo 300" w:eastAsia="Times New Roman" w:hAnsi="Museo 300" w:cs="Arial"/>
          <w:sz w:val="16"/>
          <w:szCs w:val="16"/>
        </w:rPr>
        <w:t>, estableciéndose que el segundo es el que ha reportado daños en equipo eléctrico.</w:t>
      </w:r>
    </w:p>
    <w:bookmarkEnd w:id="7"/>
    <w:p w14:paraId="1E68A401" w14:textId="260EAF82" w:rsidR="00734849" w:rsidRPr="00734849" w:rsidRDefault="00734849" w:rsidP="00734849">
      <w:pPr>
        <w:spacing w:line="240" w:lineRule="auto"/>
        <w:ind w:left="708" w:right="425"/>
        <w:jc w:val="both"/>
        <w:rPr>
          <w:rFonts w:ascii="Museo 300" w:eastAsia="Times New Roman" w:hAnsi="Museo 300" w:cs="Arial"/>
          <w:bCs/>
          <w:sz w:val="16"/>
          <w:szCs w:val="16"/>
        </w:rPr>
      </w:pPr>
      <w:r w:rsidRPr="00734849">
        <w:rPr>
          <w:rFonts w:ascii="Museo 300" w:eastAsia="Times New Roman" w:hAnsi="Museo 300" w:cs="Arial"/>
          <w:bCs/>
          <w:sz w:val="16"/>
          <w:szCs w:val="16"/>
        </w:rPr>
        <w:lastRenderedPageBreak/>
        <w:t xml:space="preserve">En las imágenes anteriores y en la tabla </w:t>
      </w:r>
      <w:proofErr w:type="spellStart"/>
      <w:r w:rsidRPr="00734849">
        <w:rPr>
          <w:rFonts w:ascii="Museo 300" w:eastAsia="Times New Roman" w:hAnsi="Museo 300" w:cs="Arial"/>
          <w:bCs/>
          <w:sz w:val="16"/>
          <w:szCs w:val="16"/>
        </w:rPr>
        <w:t>n.°</w:t>
      </w:r>
      <w:proofErr w:type="spellEnd"/>
      <w:r w:rsidRPr="00734849">
        <w:rPr>
          <w:rFonts w:ascii="Museo 300" w:eastAsia="Times New Roman" w:hAnsi="Museo 300" w:cs="Arial"/>
          <w:bCs/>
          <w:sz w:val="16"/>
          <w:szCs w:val="16"/>
        </w:rPr>
        <w:t xml:space="preserve"> 2, se observa que efectivamente el suministro identificado con el </w:t>
      </w:r>
      <w:r w:rsidRPr="00734849">
        <w:rPr>
          <w:rFonts w:ascii="Museo 300" w:eastAsia="Times New Roman" w:hAnsi="Museo 300" w:cs="Arial"/>
          <w:b/>
          <w:sz w:val="16"/>
          <w:szCs w:val="16"/>
        </w:rPr>
        <w:t xml:space="preserve">NIC </w:t>
      </w:r>
      <w:proofErr w:type="spellStart"/>
      <w:r w:rsidR="001C269F">
        <w:rPr>
          <w:rFonts w:ascii="Museo 300" w:eastAsia="Times New Roman" w:hAnsi="Museo 300" w:cs="Arial"/>
          <w:b/>
          <w:sz w:val="16"/>
          <w:szCs w:val="16"/>
        </w:rPr>
        <w:t>xxx</w:t>
      </w:r>
      <w:proofErr w:type="spellEnd"/>
      <w:r w:rsidRPr="00734849">
        <w:rPr>
          <w:rFonts w:ascii="Museo 300" w:eastAsia="Times New Roman" w:hAnsi="Museo 300" w:cs="Arial"/>
          <w:bCs/>
          <w:sz w:val="16"/>
          <w:szCs w:val="16"/>
        </w:rPr>
        <w:t xml:space="preserve"> experimentó problemas en el servicio entre el 25 de julio y el 2 de agosto de 2023, relacionadas con las reparaciones en la red de distribución en baja tensión, en el poste de 35’ del que depende la acometida eléctrica de su servicio y de los dos suministros contiguos.</w:t>
      </w:r>
    </w:p>
    <w:p w14:paraId="54C35D58" w14:textId="77777777" w:rsidR="00734849" w:rsidRPr="00734849" w:rsidRDefault="00734849" w:rsidP="00734849">
      <w:pPr>
        <w:spacing w:line="240" w:lineRule="auto"/>
        <w:ind w:left="708" w:right="425"/>
        <w:jc w:val="both"/>
        <w:rPr>
          <w:rFonts w:ascii="Museo 300" w:eastAsia="Times New Roman" w:hAnsi="Museo 300" w:cs="Arial"/>
          <w:bCs/>
          <w:sz w:val="16"/>
          <w:szCs w:val="16"/>
        </w:rPr>
      </w:pPr>
      <w:r w:rsidRPr="00734849">
        <w:rPr>
          <w:rFonts w:ascii="Museo 300" w:eastAsia="Times New Roman" w:hAnsi="Museo 300" w:cs="Arial"/>
          <w:bCs/>
          <w:sz w:val="16"/>
          <w:szCs w:val="16"/>
        </w:rPr>
        <w:t>También se destaca que ante el primer reclamo de la usuaria, la empresa distribuidora no efectuó ninguna acción para corregir la falla, ya que alegó obstáculos para poder efectuar la poda y reparación, sin embargo, la condición de falta de poda aún persiste a pesar de que la condición de las acometidas fue normalizada el 2 de agosto de 2023, evidenciándose aún la falta de mantenimiento en la línea, así como el potencial riesgo de contacto eléctrico ya que la vegetación cubre tanto el circuito en baja como en media tensión de la zona.</w:t>
      </w:r>
    </w:p>
    <w:p w14:paraId="06857453" w14:textId="6FC0A5BC" w:rsidR="00734849" w:rsidRPr="00734849" w:rsidRDefault="00734849" w:rsidP="00734849">
      <w:pPr>
        <w:spacing w:line="240" w:lineRule="auto"/>
        <w:ind w:left="708" w:right="425"/>
        <w:jc w:val="both"/>
        <w:rPr>
          <w:rFonts w:ascii="Museo 300" w:eastAsia="Times New Roman" w:hAnsi="Museo 300" w:cs="Arial"/>
          <w:bCs/>
          <w:sz w:val="16"/>
          <w:szCs w:val="16"/>
        </w:rPr>
      </w:pPr>
      <w:bookmarkStart w:id="8" w:name="_Toc124837371"/>
      <w:r w:rsidRPr="00734849">
        <w:rPr>
          <w:rFonts w:ascii="Museo 300" w:eastAsia="Times New Roman" w:hAnsi="Museo 300" w:cs="Arial"/>
          <w:bCs/>
          <w:sz w:val="16"/>
          <w:szCs w:val="16"/>
        </w:rPr>
        <w:t xml:space="preserve">De lo anterior, es necesario señalar que los problemas en la acometida eléctrica de los usuarios, que provocó variaciones de tensión en el suministro identificado con el </w:t>
      </w:r>
      <w:r w:rsidRPr="00734849">
        <w:rPr>
          <w:rFonts w:ascii="Museo 300" w:eastAsia="Times New Roman" w:hAnsi="Museo 300" w:cs="Arial"/>
          <w:b/>
          <w:sz w:val="16"/>
          <w:szCs w:val="16"/>
        </w:rPr>
        <w:t xml:space="preserve">NIC </w:t>
      </w:r>
      <w:proofErr w:type="spellStart"/>
      <w:r w:rsidR="001C269F">
        <w:rPr>
          <w:rFonts w:ascii="Museo 300" w:eastAsia="Times New Roman" w:hAnsi="Museo 300" w:cs="Arial"/>
          <w:b/>
          <w:sz w:val="16"/>
          <w:szCs w:val="16"/>
        </w:rPr>
        <w:t>xxx</w:t>
      </w:r>
      <w:proofErr w:type="spellEnd"/>
      <w:r w:rsidRPr="00734849">
        <w:rPr>
          <w:rFonts w:ascii="Museo 300" w:eastAsia="Times New Roman" w:hAnsi="Museo 300" w:cs="Arial"/>
          <w:b/>
          <w:sz w:val="16"/>
          <w:szCs w:val="16"/>
        </w:rPr>
        <w:t xml:space="preserve">, </w:t>
      </w:r>
      <w:r w:rsidRPr="00734849">
        <w:rPr>
          <w:rFonts w:ascii="Museo 300" w:eastAsia="Times New Roman" w:hAnsi="Museo 300" w:cs="Arial"/>
          <w:bCs/>
          <w:sz w:val="16"/>
          <w:szCs w:val="16"/>
        </w:rPr>
        <w:t xml:space="preserve">así como en los dos suministros contiguos identificados con los </w:t>
      </w:r>
      <w:r w:rsidRPr="00734849">
        <w:rPr>
          <w:rFonts w:ascii="Museo 300" w:eastAsia="Times New Roman" w:hAnsi="Museo 300" w:cs="Arial"/>
          <w:b/>
          <w:sz w:val="16"/>
          <w:szCs w:val="16"/>
        </w:rPr>
        <w:t xml:space="preserve">NIC </w:t>
      </w:r>
      <w:proofErr w:type="spellStart"/>
      <w:r w:rsidR="007C6CCA">
        <w:rPr>
          <w:rFonts w:ascii="Museo 300" w:eastAsia="Times New Roman" w:hAnsi="Museo 300" w:cs="Arial"/>
          <w:b/>
          <w:sz w:val="16"/>
          <w:szCs w:val="16"/>
        </w:rPr>
        <w:t>xxx</w:t>
      </w:r>
      <w:proofErr w:type="spellEnd"/>
      <w:r w:rsidRPr="00734849">
        <w:rPr>
          <w:rFonts w:ascii="Museo 300" w:eastAsia="Times New Roman" w:hAnsi="Museo 300" w:cs="Arial"/>
          <w:b/>
          <w:sz w:val="16"/>
          <w:szCs w:val="16"/>
        </w:rPr>
        <w:t xml:space="preserve"> y </w:t>
      </w:r>
      <w:proofErr w:type="spellStart"/>
      <w:r w:rsidR="001A5905">
        <w:rPr>
          <w:rFonts w:ascii="Museo 300" w:eastAsia="Times New Roman" w:hAnsi="Museo 300" w:cs="Arial"/>
          <w:b/>
          <w:sz w:val="16"/>
          <w:szCs w:val="16"/>
        </w:rPr>
        <w:t>xxx</w:t>
      </w:r>
      <w:proofErr w:type="spellEnd"/>
      <w:r w:rsidRPr="00734849">
        <w:rPr>
          <w:rFonts w:ascii="Museo 300" w:eastAsia="Times New Roman" w:hAnsi="Museo 300" w:cs="Arial"/>
          <w:bCs/>
          <w:sz w:val="16"/>
          <w:szCs w:val="16"/>
        </w:rPr>
        <w:t xml:space="preserve">, a consecuencia de la falta de mantenimiento por parte de la sociedad AES CLESA y la falta de acciones para solventar los reportes de los usuarios de forma expedita, son potencialmente peligrosas para los equipos electrónicos, como lo es el televisor reportado como dañado, según lo evidenciado </w:t>
      </w:r>
      <w:bookmarkEnd w:id="8"/>
      <w:r w:rsidRPr="00734849">
        <w:rPr>
          <w:rFonts w:ascii="Museo 300" w:eastAsia="Times New Roman" w:hAnsi="Museo 300" w:cs="Arial"/>
          <w:bCs/>
          <w:sz w:val="16"/>
          <w:szCs w:val="16"/>
        </w:rPr>
        <w:t>en las imágenes y tablas anteriormente descritas.</w:t>
      </w:r>
    </w:p>
    <w:p w14:paraId="4C0EA78E" w14:textId="77777777" w:rsidR="00BD6F7B" w:rsidRPr="004C0B29" w:rsidRDefault="00734849" w:rsidP="00BD6F7B">
      <w:pPr>
        <w:spacing w:line="240" w:lineRule="auto"/>
        <w:ind w:left="708" w:right="425"/>
        <w:jc w:val="both"/>
        <w:rPr>
          <w:rFonts w:ascii="Museo 300" w:eastAsia="Times New Roman" w:hAnsi="Museo 300" w:cs="Arial"/>
          <w:bCs/>
          <w:sz w:val="16"/>
          <w:szCs w:val="16"/>
        </w:rPr>
      </w:pPr>
      <w:r w:rsidRPr="00734849">
        <w:rPr>
          <w:rFonts w:ascii="Museo 300" w:eastAsia="Times New Roman" w:hAnsi="Museo 300" w:cs="Arial"/>
          <w:bCs/>
          <w:sz w:val="16"/>
          <w:szCs w:val="16"/>
        </w:rPr>
        <w:t>Asimismo, se reitera que la obligación de los usuarios de contar con las debidas protecciones y red de puesta a tierra no es para eximir a la distribuidora de su responsabilidad cuando sucede un evento en la red, puesto que algunos de estos eventos son de tal magnitud que siempre afectan las instalaciones de los usuarios, estén estos protegidos o no.</w:t>
      </w:r>
      <w:bookmarkStart w:id="9" w:name="_Toc50992854"/>
      <w:bookmarkStart w:id="10" w:name="_Toc51940313"/>
      <w:bookmarkStart w:id="11" w:name="_Toc74117264"/>
      <w:bookmarkStart w:id="12" w:name="_Toc75166054"/>
      <w:bookmarkStart w:id="13" w:name="_Toc124837372"/>
      <w:bookmarkStart w:id="14" w:name="_Toc152680228"/>
    </w:p>
    <w:p w14:paraId="1468D5FA" w14:textId="106132BF" w:rsidR="00BD6F7B" w:rsidRPr="00BD6F7B" w:rsidRDefault="00BD6F7B" w:rsidP="00BD6F7B">
      <w:pPr>
        <w:spacing w:line="240" w:lineRule="auto"/>
        <w:ind w:left="708" w:right="425"/>
        <w:jc w:val="both"/>
        <w:rPr>
          <w:rFonts w:ascii="Museo 300" w:eastAsia="Times New Roman" w:hAnsi="Museo 300" w:cs="Arial"/>
          <w:bCs/>
          <w:sz w:val="16"/>
          <w:szCs w:val="16"/>
        </w:rPr>
      </w:pPr>
      <w:r w:rsidRPr="004C0B29">
        <w:rPr>
          <w:rFonts w:ascii="Museo 300" w:eastAsia="Times New Roman" w:hAnsi="Museo 300" w:cs="Arial"/>
          <w:b/>
          <w:sz w:val="16"/>
          <w:szCs w:val="16"/>
        </w:rPr>
        <w:t>5.2.3</w:t>
      </w:r>
      <w:r w:rsidRPr="004C0B29">
        <w:rPr>
          <w:rFonts w:ascii="Museo 300" w:eastAsia="Times New Roman" w:hAnsi="Museo 300" w:cs="Arial"/>
          <w:bCs/>
          <w:sz w:val="16"/>
          <w:szCs w:val="16"/>
        </w:rPr>
        <w:t xml:space="preserve"> </w:t>
      </w:r>
      <w:r w:rsidRPr="00BD6F7B">
        <w:rPr>
          <w:rFonts w:ascii="Museo 300" w:eastAsia="Times New Roman" w:hAnsi="Museo 300" w:cs="Arial"/>
          <w:b/>
          <w:bCs/>
          <w:sz w:val="16"/>
          <w:szCs w:val="16"/>
          <w:u w:val="single"/>
        </w:rPr>
        <w:t>Interrupciones</w:t>
      </w:r>
      <w:bookmarkEnd w:id="9"/>
      <w:bookmarkEnd w:id="10"/>
      <w:r w:rsidRPr="00BD6F7B">
        <w:rPr>
          <w:rFonts w:ascii="Museo 300" w:eastAsia="Times New Roman" w:hAnsi="Museo 300" w:cs="Arial"/>
          <w:b/>
          <w:bCs/>
          <w:sz w:val="16"/>
          <w:szCs w:val="16"/>
          <w:u w:val="single"/>
        </w:rPr>
        <w:t xml:space="preserve"> ocurridas en el suministro durante el período de enero a agosto del año 2023</w:t>
      </w:r>
      <w:bookmarkEnd w:id="11"/>
      <w:bookmarkEnd w:id="12"/>
      <w:bookmarkEnd w:id="13"/>
      <w:bookmarkEnd w:id="14"/>
    </w:p>
    <w:p w14:paraId="14E58B13" w14:textId="2AD954BD" w:rsidR="00BD6F7B" w:rsidRPr="00BD6F7B" w:rsidRDefault="00BD6F7B" w:rsidP="00BD6F7B">
      <w:pPr>
        <w:spacing w:line="240" w:lineRule="auto"/>
        <w:ind w:left="708" w:right="425"/>
        <w:jc w:val="both"/>
        <w:rPr>
          <w:rFonts w:ascii="Museo 300" w:eastAsia="Times New Roman" w:hAnsi="Museo 300" w:cs="Arial"/>
          <w:bCs/>
          <w:sz w:val="16"/>
          <w:szCs w:val="16"/>
        </w:rPr>
      </w:pPr>
      <w:r w:rsidRPr="00BD6F7B">
        <w:rPr>
          <w:rFonts w:ascii="Museo 300" w:eastAsia="Times New Roman" w:hAnsi="Museo 300" w:cs="Arial"/>
          <w:bCs/>
          <w:sz w:val="16"/>
          <w:szCs w:val="16"/>
        </w:rPr>
        <w:t xml:space="preserve">El personal técnico del CAU efectuó un estudio de la información que fue presentada por la empresa distribuidora, realizando además una búsqueda de la información correspondiente a los registros mensuales que son entregados por parte de las empresas distribuidoras a la SIGET de conformidad a lo establecido en el apartado </w:t>
      </w:r>
      <w:proofErr w:type="spellStart"/>
      <w:r w:rsidRPr="00BD6F7B">
        <w:rPr>
          <w:rFonts w:ascii="Museo 300" w:eastAsia="Times New Roman" w:hAnsi="Museo 300" w:cs="Arial"/>
          <w:bCs/>
          <w:sz w:val="16"/>
          <w:szCs w:val="16"/>
        </w:rPr>
        <w:t>n.°</w:t>
      </w:r>
      <w:proofErr w:type="spellEnd"/>
      <w:r w:rsidRPr="00BD6F7B">
        <w:rPr>
          <w:rFonts w:ascii="Museo 300" w:eastAsia="Times New Roman" w:hAnsi="Museo 300" w:cs="Arial"/>
          <w:bCs/>
          <w:sz w:val="16"/>
          <w:szCs w:val="16"/>
        </w:rPr>
        <w:t xml:space="preserve"> 5 del Anexo B de la Metodología para el Control de la Calidad del Servicio Técnico contenida en el acuerdo </w:t>
      </w:r>
      <w:proofErr w:type="spellStart"/>
      <w:r w:rsidRPr="00BD6F7B">
        <w:rPr>
          <w:rFonts w:ascii="Museo 300" w:eastAsia="Times New Roman" w:hAnsi="Museo 300" w:cs="Arial"/>
          <w:bCs/>
          <w:sz w:val="16"/>
          <w:szCs w:val="16"/>
        </w:rPr>
        <w:t>N.°</w:t>
      </w:r>
      <w:proofErr w:type="spellEnd"/>
      <w:r w:rsidRPr="00BD6F7B">
        <w:rPr>
          <w:rFonts w:ascii="Museo 300" w:eastAsia="Times New Roman" w:hAnsi="Museo 300" w:cs="Arial"/>
          <w:bCs/>
          <w:sz w:val="16"/>
          <w:szCs w:val="16"/>
        </w:rPr>
        <w:t xml:space="preserve"> 192-E-2004, específicamente lo relacionado con interrupciones y reposiciones del suministro eléctrico y reclamos presentados por los usuarios finales conectados al mismo circuito al cual se encuentra conectado el servicio identificado con el </w:t>
      </w:r>
      <w:r w:rsidRPr="00BD6F7B">
        <w:rPr>
          <w:rFonts w:ascii="Museo 300" w:eastAsia="Times New Roman" w:hAnsi="Museo 300" w:cs="Arial"/>
          <w:b/>
          <w:bCs/>
          <w:sz w:val="16"/>
          <w:szCs w:val="16"/>
        </w:rPr>
        <w:t xml:space="preserve">NIC </w:t>
      </w:r>
      <w:proofErr w:type="spellStart"/>
      <w:r w:rsidR="001C269F">
        <w:rPr>
          <w:rFonts w:ascii="Museo 300" w:eastAsia="Times New Roman" w:hAnsi="Museo 300" w:cs="Arial"/>
          <w:b/>
          <w:bCs/>
          <w:sz w:val="16"/>
          <w:szCs w:val="16"/>
        </w:rPr>
        <w:t>xxx</w:t>
      </w:r>
      <w:proofErr w:type="spellEnd"/>
      <w:r w:rsidRPr="00BD6F7B">
        <w:rPr>
          <w:rFonts w:ascii="Museo 300" w:eastAsia="Times New Roman" w:hAnsi="Museo 300" w:cs="Arial"/>
          <w:bCs/>
          <w:sz w:val="16"/>
          <w:szCs w:val="16"/>
        </w:rPr>
        <w:t>.</w:t>
      </w:r>
    </w:p>
    <w:p w14:paraId="54C6C9DF" w14:textId="77777777" w:rsidR="00BD6F7B" w:rsidRPr="00BD6F7B" w:rsidRDefault="00BD6F7B" w:rsidP="00BD6F7B">
      <w:pPr>
        <w:spacing w:line="240" w:lineRule="auto"/>
        <w:ind w:left="708" w:right="425"/>
        <w:jc w:val="both"/>
        <w:rPr>
          <w:rFonts w:ascii="Museo 300" w:eastAsia="Times New Roman" w:hAnsi="Museo 300" w:cs="Arial"/>
          <w:b/>
          <w:bCs/>
          <w:sz w:val="16"/>
          <w:szCs w:val="16"/>
        </w:rPr>
      </w:pPr>
      <w:r w:rsidRPr="00BD6F7B">
        <w:rPr>
          <w:rFonts w:ascii="Museo 300" w:eastAsia="Times New Roman" w:hAnsi="Museo 300" w:cs="Arial"/>
          <w:bCs/>
          <w:sz w:val="16"/>
          <w:szCs w:val="16"/>
        </w:rPr>
        <w:t xml:space="preserve">Es por ello por lo que, con la información recopilada de la base de datos antes mencionada, se procedió a realizar un examen de las interrupciones que han afectado al suministro en el año de la interposición del presente reclamo por daños a equipos eléctricos por parte de la usuaria final ante la empresa distribuidora, determinándose un total de 6 interrupciones de enero a agosto del año 2023, que afectaron el suministro bajo análisis. Los detalles de las interrupciones se observan en la siguiente tabla </w:t>
      </w:r>
      <w:proofErr w:type="spellStart"/>
      <w:r w:rsidRPr="00BD6F7B">
        <w:rPr>
          <w:rFonts w:ascii="Museo 300" w:eastAsia="Times New Roman" w:hAnsi="Museo 300" w:cs="Arial"/>
          <w:bCs/>
          <w:sz w:val="16"/>
          <w:szCs w:val="16"/>
        </w:rPr>
        <w:t>n.°</w:t>
      </w:r>
      <w:proofErr w:type="spellEnd"/>
      <w:r w:rsidRPr="00BD6F7B">
        <w:rPr>
          <w:rFonts w:ascii="Museo 300" w:eastAsia="Times New Roman" w:hAnsi="Museo 300" w:cs="Arial"/>
          <w:bCs/>
          <w:sz w:val="16"/>
          <w:szCs w:val="16"/>
        </w:rPr>
        <w:t xml:space="preserve"> 4:</w:t>
      </w:r>
    </w:p>
    <w:p w14:paraId="0A1658A2" w14:textId="520374B7" w:rsidR="00BD6F7B" w:rsidRPr="00734849" w:rsidRDefault="007C6CCA" w:rsidP="00734849">
      <w:pPr>
        <w:spacing w:line="240" w:lineRule="auto"/>
        <w:ind w:left="708" w:right="425"/>
        <w:jc w:val="both"/>
        <w:rPr>
          <w:rFonts w:ascii="Museo 300" w:eastAsia="Times New Roman" w:hAnsi="Museo 300" w:cs="Arial"/>
          <w:bCs/>
          <w:sz w:val="16"/>
          <w:szCs w:val="16"/>
        </w:rPr>
      </w:pPr>
      <w:r>
        <w:rPr>
          <w:rFonts w:ascii="Museo 300" w:hAnsi="Museo 300"/>
          <w:noProof/>
        </w:rPr>
        <w:tab/>
      </w:r>
      <w:r>
        <w:rPr>
          <w:rFonts w:ascii="Museo 300" w:hAnsi="Museo 300"/>
          <w:noProof/>
        </w:rPr>
        <w:tab/>
      </w:r>
      <w:r>
        <w:rPr>
          <w:rFonts w:ascii="Museo 300" w:hAnsi="Museo 300"/>
          <w:noProof/>
        </w:rPr>
        <w:tab/>
      </w:r>
      <w:r>
        <w:rPr>
          <w:rFonts w:ascii="Museo 300" w:hAnsi="Museo 300"/>
          <w:noProof/>
        </w:rPr>
        <w:tab/>
      </w:r>
      <w:r>
        <w:rPr>
          <w:rFonts w:ascii="Museo 300" w:hAnsi="Museo 300"/>
          <w:noProof/>
        </w:rPr>
        <w:tab/>
      </w:r>
      <w:r>
        <w:rPr>
          <w:rFonts w:ascii="Museo 300" w:hAnsi="Museo 300"/>
          <w:noProof/>
        </w:rPr>
        <w:tab/>
      </w:r>
      <w:r w:rsidRPr="007C6CCA">
        <w:rPr>
          <w:rFonts w:ascii="Museo 300" w:hAnsi="Museo 300"/>
          <w:noProof/>
          <w:sz w:val="18"/>
          <w:szCs w:val="18"/>
        </w:rPr>
        <w:t>xxx</w:t>
      </w:r>
    </w:p>
    <w:p w14:paraId="5F47FD15" w14:textId="77777777" w:rsidR="00813425" w:rsidRPr="004C0B29" w:rsidRDefault="00BD6F7B" w:rsidP="00813425">
      <w:pPr>
        <w:spacing w:line="240" w:lineRule="auto"/>
        <w:ind w:left="708" w:right="425"/>
        <w:jc w:val="both"/>
        <w:rPr>
          <w:rFonts w:ascii="Museo 300" w:eastAsia="Times New Roman" w:hAnsi="Museo 300" w:cs="Arial"/>
          <w:sz w:val="16"/>
          <w:szCs w:val="16"/>
        </w:rPr>
      </w:pPr>
      <w:r w:rsidRPr="00BD6F7B">
        <w:rPr>
          <w:rFonts w:ascii="Museo 300" w:eastAsia="Times New Roman" w:hAnsi="Museo 300" w:cs="Arial"/>
          <w:bCs/>
          <w:sz w:val="16"/>
          <w:szCs w:val="16"/>
        </w:rPr>
        <w:t>Al respecto, se establece que ningún evento coincide con la fecha en la que la usuaria manifiesta que surgió el daño, ya que, como se vio en los apartados anteriores, el reporte de la usuaria del 25 de julio de 2023 no fue tomado como interrupción en este suministro por parte de la empresa distribuidora y fue cerrado sin que se solventara, alegando la falta de espacio para la colocación del camión canasta para poder realizar el mantenimiento de las acometidas en baja tensión, sin embargo, las variaciones si fueron solventadas el 2 de agosto de 2023 a pesar de las condiciones expuestas, ya que la situación empeoró, siendo esta la causa principal de los daños y las afectaciones a los servicios contiguos, de cuyo registro de reclamos si se cuenta con evidencias.</w:t>
      </w:r>
      <w:bookmarkStart w:id="15" w:name="_Toc75166055"/>
      <w:bookmarkStart w:id="16" w:name="_Toc124837373"/>
      <w:bookmarkStart w:id="17" w:name="_Toc152680229"/>
    </w:p>
    <w:p w14:paraId="0738E373" w14:textId="0A6A768F" w:rsidR="00813425" w:rsidRPr="00813425" w:rsidRDefault="00813425" w:rsidP="00813425">
      <w:pPr>
        <w:spacing w:line="240" w:lineRule="auto"/>
        <w:ind w:left="1134" w:right="425" w:hanging="426"/>
        <w:jc w:val="both"/>
        <w:rPr>
          <w:rFonts w:ascii="Museo 300" w:eastAsia="Times New Roman" w:hAnsi="Museo 300" w:cs="Arial"/>
          <w:sz w:val="16"/>
          <w:szCs w:val="16"/>
        </w:rPr>
      </w:pPr>
      <w:r w:rsidRPr="004C0B29">
        <w:rPr>
          <w:rFonts w:ascii="Museo 300" w:eastAsia="Times New Roman" w:hAnsi="Museo 300" w:cs="Arial"/>
          <w:b/>
          <w:bCs/>
          <w:sz w:val="16"/>
          <w:szCs w:val="16"/>
        </w:rPr>
        <w:t xml:space="preserve">5.2.4 </w:t>
      </w:r>
      <w:r w:rsidRPr="00813425">
        <w:rPr>
          <w:rFonts w:ascii="Museo 300" w:eastAsia="Times New Roman" w:hAnsi="Museo 300" w:cs="Arial"/>
          <w:b/>
          <w:bCs/>
          <w:sz w:val="16"/>
          <w:szCs w:val="16"/>
          <w:u w:val="single"/>
        </w:rPr>
        <w:t xml:space="preserve">Detalle de reclamos relacionados a problemas en el suministro eléctrico de los usuarios conectados a la unidad de transformación identificada con el código </w:t>
      </w:r>
      <w:bookmarkEnd w:id="15"/>
      <w:bookmarkEnd w:id="16"/>
      <w:bookmarkEnd w:id="17"/>
      <w:proofErr w:type="spellStart"/>
      <w:r w:rsidR="007C6CCA">
        <w:rPr>
          <w:rFonts w:ascii="Museo 300" w:eastAsia="Times New Roman" w:hAnsi="Museo 300" w:cs="Arial"/>
          <w:b/>
          <w:bCs/>
          <w:sz w:val="16"/>
          <w:szCs w:val="16"/>
          <w:u w:val="single"/>
        </w:rPr>
        <w:t>xxx</w:t>
      </w:r>
      <w:proofErr w:type="spellEnd"/>
    </w:p>
    <w:p w14:paraId="1933D8AB" w14:textId="3C81235C" w:rsidR="00813425" w:rsidRPr="004C0B29" w:rsidRDefault="00813425" w:rsidP="00813425">
      <w:pPr>
        <w:spacing w:line="240" w:lineRule="auto"/>
        <w:ind w:left="708" w:right="425"/>
        <w:jc w:val="both"/>
        <w:rPr>
          <w:rFonts w:ascii="Museo 300" w:eastAsia="Times New Roman" w:hAnsi="Museo 300" w:cs="Arial"/>
          <w:sz w:val="16"/>
          <w:szCs w:val="16"/>
        </w:rPr>
      </w:pPr>
      <w:r w:rsidRPr="00813425">
        <w:rPr>
          <w:rFonts w:ascii="Museo 300" w:eastAsia="Times New Roman" w:hAnsi="Museo 300" w:cs="Arial"/>
          <w:sz w:val="16"/>
          <w:szCs w:val="16"/>
        </w:rPr>
        <w:t xml:space="preserve">Del examen realizado al reclamo interpuesto por la señora </w:t>
      </w:r>
      <w:proofErr w:type="spellStart"/>
      <w:r w:rsidR="007C6CCA">
        <w:rPr>
          <w:rFonts w:ascii="Museo 300" w:eastAsia="Times New Roman" w:hAnsi="Museo 300" w:cs="Arial"/>
          <w:sz w:val="16"/>
          <w:szCs w:val="16"/>
        </w:rPr>
        <w:t>xxx</w:t>
      </w:r>
      <w:proofErr w:type="spellEnd"/>
      <w:r w:rsidRPr="00813425">
        <w:rPr>
          <w:rFonts w:ascii="Museo 300" w:eastAsia="Times New Roman" w:hAnsi="Museo 300" w:cs="Arial"/>
          <w:sz w:val="16"/>
          <w:szCs w:val="16"/>
        </w:rPr>
        <w:t xml:space="preserve">, relacionado con daños a equipos eléctricos, cuyo servicio es suministrado por medio de la unidad de transformación identificada con el código </w:t>
      </w:r>
      <w:proofErr w:type="spellStart"/>
      <w:r w:rsidR="007C6CCA">
        <w:rPr>
          <w:rFonts w:ascii="Museo 300" w:eastAsia="Times New Roman" w:hAnsi="Museo 300" w:cs="Arial"/>
          <w:b/>
          <w:bCs/>
          <w:sz w:val="16"/>
          <w:szCs w:val="16"/>
        </w:rPr>
        <w:t>xxx</w:t>
      </w:r>
      <w:proofErr w:type="spellEnd"/>
      <w:r w:rsidRPr="00813425">
        <w:rPr>
          <w:rFonts w:ascii="Museo 300" w:eastAsia="Times New Roman" w:hAnsi="Museo 300" w:cs="Arial"/>
          <w:sz w:val="16"/>
          <w:szCs w:val="16"/>
        </w:rPr>
        <w:t xml:space="preserve">, se constató que la usuaria interpuso el reclamo ante la sociedad AES CLESA el 4 de agosto de 2023; clasificándolo con el código </w:t>
      </w:r>
      <w:proofErr w:type="spellStart"/>
      <w:r w:rsidR="007C6CCA">
        <w:rPr>
          <w:rFonts w:ascii="Museo 300" w:eastAsia="Times New Roman" w:hAnsi="Museo 300" w:cs="Arial"/>
          <w:b/>
          <w:bCs/>
          <w:sz w:val="16"/>
          <w:szCs w:val="16"/>
        </w:rPr>
        <w:t>xxx</w:t>
      </w:r>
      <w:proofErr w:type="spellEnd"/>
    </w:p>
    <w:p w14:paraId="0C981B81" w14:textId="6606428C" w:rsidR="00813425" w:rsidRPr="00813425" w:rsidRDefault="00813425" w:rsidP="00813425">
      <w:pPr>
        <w:spacing w:line="240" w:lineRule="auto"/>
        <w:ind w:left="708" w:right="425"/>
        <w:jc w:val="both"/>
        <w:rPr>
          <w:rFonts w:ascii="Museo 300" w:eastAsia="Times New Roman" w:hAnsi="Museo 300" w:cs="Arial"/>
          <w:sz w:val="16"/>
          <w:szCs w:val="16"/>
        </w:rPr>
      </w:pPr>
      <w:r w:rsidRPr="00813425">
        <w:rPr>
          <w:rFonts w:ascii="Museo 300" w:eastAsia="Times New Roman" w:hAnsi="Museo 300" w:cs="Arial"/>
          <w:sz w:val="16"/>
          <w:szCs w:val="16"/>
        </w:rPr>
        <w:t>De lo anterior, se destaca que en la unidad de transformación que abastece el suministro bajo estudio hay 5 reclamos previos durante el período que establece la usuaria en su escrito, algunos de ellos interpuestos por otros usuarios de la zona y catalogados por la empresa distribuidora como “Bajo Voltaje” o “Falta de Energía”, lo que demuestra que el reclamo no constituye un caso aislado de la usuaria, sino más bien un evento generalizado en la zona vinculado a las deficiencias en la red anteriormente expuestas:</w:t>
      </w:r>
    </w:p>
    <w:p w14:paraId="27C35F0D" w14:textId="6F64D536" w:rsidR="00734849" w:rsidRPr="007C6CCA" w:rsidRDefault="007C6CCA" w:rsidP="00813425">
      <w:pPr>
        <w:spacing w:line="240" w:lineRule="auto"/>
        <w:ind w:left="708" w:right="425"/>
        <w:jc w:val="center"/>
        <w:rPr>
          <w:rFonts w:ascii="Museo 300" w:eastAsia="Times New Roman" w:hAnsi="Museo 300" w:cs="Arial"/>
          <w:sz w:val="12"/>
          <w:szCs w:val="12"/>
        </w:rPr>
      </w:pPr>
      <w:r w:rsidRPr="007C6CCA">
        <w:rPr>
          <w:rFonts w:ascii="Museo 300" w:hAnsi="Museo 300"/>
          <w:noProof/>
          <w:sz w:val="18"/>
          <w:szCs w:val="18"/>
        </w:rPr>
        <w:t>xxx</w:t>
      </w:r>
    </w:p>
    <w:p w14:paraId="1BFCBE41" w14:textId="77777777" w:rsidR="004C0B29" w:rsidRPr="004C0B29" w:rsidRDefault="004C0B29" w:rsidP="004C0B29">
      <w:pPr>
        <w:spacing w:line="240" w:lineRule="auto"/>
        <w:ind w:left="708" w:right="425"/>
        <w:jc w:val="both"/>
        <w:rPr>
          <w:rFonts w:ascii="Museo 300" w:eastAsia="Times New Roman" w:hAnsi="Museo 300" w:cs="Arial"/>
          <w:sz w:val="16"/>
          <w:szCs w:val="16"/>
        </w:rPr>
      </w:pPr>
      <w:r w:rsidRPr="004C0B29">
        <w:rPr>
          <w:rFonts w:ascii="Museo 300" w:eastAsia="Times New Roman" w:hAnsi="Museo 300" w:cs="Arial"/>
          <w:sz w:val="16"/>
          <w:szCs w:val="16"/>
        </w:rPr>
        <w:lastRenderedPageBreak/>
        <w:t>Cabe destacar que las variaciones de tensión pueden reducir la eficiencia y operatividad de los equipos eléctricos, lo cual representa una de las principales causas de daños en los electrodomésticos del hogar, cuyo efecto repentino puede provocar la pérdida del equipo.</w:t>
      </w:r>
    </w:p>
    <w:p w14:paraId="7465063F" w14:textId="1F7D07F0" w:rsidR="00734849" w:rsidRPr="004C0B29" w:rsidRDefault="004C0B29" w:rsidP="004C0B29">
      <w:pPr>
        <w:spacing w:line="240" w:lineRule="auto"/>
        <w:ind w:left="708" w:right="425"/>
        <w:jc w:val="both"/>
        <w:rPr>
          <w:rFonts w:ascii="Museo 300" w:eastAsia="Times New Roman" w:hAnsi="Museo 300" w:cs="Arial"/>
          <w:sz w:val="16"/>
          <w:szCs w:val="16"/>
        </w:rPr>
      </w:pPr>
      <w:r w:rsidRPr="004C0B29">
        <w:rPr>
          <w:rFonts w:ascii="Museo 300" w:eastAsia="Times New Roman" w:hAnsi="Museo 300" w:cs="Arial"/>
          <w:sz w:val="16"/>
          <w:szCs w:val="16"/>
        </w:rPr>
        <w:t>En cuanto a las fechas de los sucesos centrales del caso recopiladas de conformidad a la información que se ha tenido acceso, se advierte que no existen discrepancias en la información brindada por la usuaria, la cual se resume en el siguiente cuadro:</w:t>
      </w:r>
    </w:p>
    <w:p w14:paraId="375BA285" w14:textId="7BB98865" w:rsidR="00734849" w:rsidRPr="004C0B29" w:rsidRDefault="004C0B29" w:rsidP="008F1B58">
      <w:pPr>
        <w:spacing w:line="240" w:lineRule="auto"/>
        <w:ind w:left="708" w:right="425"/>
        <w:jc w:val="center"/>
        <w:rPr>
          <w:rFonts w:ascii="Museo 300" w:eastAsia="Times New Roman" w:hAnsi="Museo 300" w:cs="Arial"/>
          <w:sz w:val="16"/>
          <w:szCs w:val="16"/>
        </w:rPr>
      </w:pPr>
      <w:r w:rsidRPr="004C0B29">
        <w:rPr>
          <w:rFonts w:ascii="Museo 300" w:hAnsi="Museo 300"/>
          <w:noProof/>
        </w:rPr>
        <w:drawing>
          <wp:inline distT="0" distB="0" distL="0" distR="0" wp14:anchorId="17B27DA2" wp14:editId="49E265E7">
            <wp:extent cx="5155078" cy="1496291"/>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206158" cy="1511117"/>
                    </a:xfrm>
                    <a:prstGeom prst="rect">
                      <a:avLst/>
                    </a:prstGeom>
                  </pic:spPr>
                </pic:pic>
              </a:graphicData>
            </a:graphic>
          </wp:inline>
        </w:drawing>
      </w:r>
    </w:p>
    <w:p w14:paraId="7B33385D" w14:textId="77777777" w:rsidR="004C0B29" w:rsidRPr="004C0B29" w:rsidRDefault="004C0B29" w:rsidP="004C0B29">
      <w:pPr>
        <w:spacing w:line="240" w:lineRule="auto"/>
        <w:ind w:left="708" w:right="425"/>
        <w:jc w:val="both"/>
        <w:rPr>
          <w:rFonts w:ascii="Museo 300" w:eastAsia="Times New Roman" w:hAnsi="Museo 300" w:cs="Arial"/>
          <w:sz w:val="16"/>
          <w:szCs w:val="16"/>
        </w:rPr>
      </w:pPr>
      <w:r w:rsidRPr="004C0B29">
        <w:rPr>
          <w:rFonts w:ascii="Museo 300" w:eastAsia="Times New Roman" w:hAnsi="Museo 300" w:cs="Arial"/>
          <w:sz w:val="16"/>
          <w:szCs w:val="16"/>
        </w:rPr>
        <w:t>Al respecto, cabe destacar que debido a que no se trata de una acción premeditada por la usuaria, estos no suelen registrar de forma sistemática los eventos, por lo que las fechas que los usuarios recuerdan o reportan pueden variar por diversos factores, tales como el hecho que se pudo haber dado cuenta hasta que se tuvo necesidad de utilizar el equipo o a una confusión debido al hecho que el reclamo por Daños a Equipos no suele ser inmediato al suceso, sin embargo, para el presente caso y según lo examinado en los apartados anteriores, la fecha del daño que establece la usuaria coincide con el día en el que la condición empeoró y fue finalmente solventada por la empresa distribuidora.</w:t>
      </w:r>
    </w:p>
    <w:p w14:paraId="483818E5" w14:textId="77777777" w:rsidR="004C0B29" w:rsidRPr="004C0B29" w:rsidRDefault="004C0B29" w:rsidP="004C0B29">
      <w:pPr>
        <w:spacing w:line="240" w:lineRule="auto"/>
        <w:ind w:left="708" w:right="425"/>
        <w:jc w:val="both"/>
        <w:rPr>
          <w:rFonts w:ascii="Museo 300" w:eastAsia="Times New Roman" w:hAnsi="Museo 300" w:cs="Arial"/>
          <w:sz w:val="16"/>
          <w:szCs w:val="16"/>
        </w:rPr>
      </w:pPr>
      <w:r w:rsidRPr="004C0B29">
        <w:rPr>
          <w:rFonts w:ascii="Museo 300" w:eastAsia="Times New Roman" w:hAnsi="Museo 300" w:cs="Arial"/>
          <w:sz w:val="16"/>
          <w:szCs w:val="16"/>
        </w:rPr>
        <w:t>En el siguiente cuadro, se comparan estas fechas con la información brindada por la empresa distribuidora:</w:t>
      </w:r>
    </w:p>
    <w:p w14:paraId="4EE44DF4" w14:textId="1BFD6918" w:rsidR="00734849" w:rsidRDefault="004C0B29" w:rsidP="004C0B29">
      <w:pPr>
        <w:spacing w:line="240" w:lineRule="auto"/>
        <w:ind w:left="708" w:right="425"/>
        <w:jc w:val="center"/>
        <w:rPr>
          <w:rFonts w:ascii="Museo 300" w:eastAsia="Times New Roman" w:hAnsi="Museo 300" w:cs="Arial"/>
          <w:sz w:val="16"/>
          <w:szCs w:val="16"/>
        </w:rPr>
      </w:pPr>
      <w:r w:rsidRPr="004C0B29">
        <w:rPr>
          <w:noProof/>
        </w:rPr>
        <w:drawing>
          <wp:inline distT="0" distB="0" distL="0" distR="0" wp14:anchorId="05A801D0" wp14:editId="0BCD70D1">
            <wp:extent cx="4853940" cy="1475289"/>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893078" cy="1487184"/>
                    </a:xfrm>
                    <a:prstGeom prst="rect">
                      <a:avLst/>
                    </a:prstGeom>
                  </pic:spPr>
                </pic:pic>
              </a:graphicData>
            </a:graphic>
          </wp:inline>
        </w:drawing>
      </w:r>
    </w:p>
    <w:p w14:paraId="21540FC1" w14:textId="2AF21F5B" w:rsidR="004C0B29" w:rsidRDefault="004C0B29" w:rsidP="004C0B29">
      <w:pPr>
        <w:spacing w:after="0" w:line="0" w:lineRule="atLeast"/>
        <w:ind w:left="708" w:right="425"/>
        <w:jc w:val="both"/>
        <w:rPr>
          <w:rFonts w:ascii="Museo 300" w:eastAsia="Times New Roman" w:hAnsi="Museo 300" w:cs="Arial"/>
          <w:sz w:val="16"/>
          <w:szCs w:val="16"/>
        </w:rPr>
      </w:pPr>
      <w:r w:rsidRPr="004C0B29">
        <w:rPr>
          <w:rFonts w:ascii="Museo 300" w:eastAsia="Times New Roman" w:hAnsi="Museo 300" w:cs="Arial"/>
          <w:sz w:val="16"/>
          <w:szCs w:val="16"/>
        </w:rPr>
        <w:t xml:space="preserve">De conformidad a la investigación realizada por el CAU en este apartado, nuevamente se refuerza la posición de la usuaria en su reclamo, ya que las condiciones de variaciones de tensión provocadas por la falta de mantenimiento en la acometida de su servicio eléctrico y la red en baja tensión, que también afectó a los dos usuarios contiguos, coinciden con el período en el cual la señora </w:t>
      </w:r>
      <w:proofErr w:type="spellStart"/>
      <w:r w:rsidR="00F026B6">
        <w:rPr>
          <w:rFonts w:ascii="Museo 300" w:eastAsia="Times New Roman" w:hAnsi="Museo 300" w:cs="Arial"/>
          <w:sz w:val="16"/>
          <w:szCs w:val="16"/>
        </w:rPr>
        <w:t>xxx</w:t>
      </w:r>
      <w:proofErr w:type="spellEnd"/>
      <w:r w:rsidRPr="004C0B29">
        <w:rPr>
          <w:rFonts w:ascii="Museo 300" w:eastAsia="Times New Roman" w:hAnsi="Museo 300" w:cs="Arial"/>
          <w:sz w:val="16"/>
          <w:szCs w:val="16"/>
        </w:rPr>
        <w:t xml:space="preserve"> señala que ocurrieron los daños de sus equipos, aunado al hecho que las afectaciones no fueron aisladas.</w:t>
      </w:r>
    </w:p>
    <w:p w14:paraId="170F5997" w14:textId="77777777" w:rsidR="004C0B29" w:rsidRPr="004C0B29" w:rsidRDefault="004C0B29" w:rsidP="004C0B29">
      <w:pPr>
        <w:spacing w:after="0" w:line="0" w:lineRule="atLeast"/>
        <w:ind w:left="708" w:right="425"/>
        <w:jc w:val="both"/>
        <w:rPr>
          <w:rFonts w:ascii="Museo 300" w:eastAsia="Times New Roman" w:hAnsi="Museo 300" w:cs="Arial"/>
          <w:sz w:val="16"/>
          <w:szCs w:val="16"/>
        </w:rPr>
      </w:pPr>
    </w:p>
    <w:p w14:paraId="12E91147" w14:textId="1C19441C" w:rsidR="004C0B29" w:rsidRPr="004C0B29" w:rsidRDefault="004C0B29" w:rsidP="004C0B29">
      <w:pPr>
        <w:pStyle w:val="Prrafodelista"/>
        <w:numPr>
          <w:ilvl w:val="1"/>
          <w:numId w:val="27"/>
        </w:numPr>
        <w:spacing w:line="0" w:lineRule="atLeast"/>
        <w:ind w:right="425"/>
        <w:jc w:val="both"/>
        <w:rPr>
          <w:rFonts w:ascii="Museo 300" w:hAnsi="Museo 300" w:cs="Arial"/>
          <w:b/>
          <w:bCs/>
          <w:sz w:val="16"/>
          <w:szCs w:val="16"/>
          <w:u w:val="single"/>
        </w:rPr>
      </w:pPr>
      <w:bookmarkStart w:id="18" w:name="_Toc152680230"/>
      <w:bookmarkStart w:id="19" w:name="_Toc444667350"/>
      <w:bookmarkStart w:id="20" w:name="_Toc152680231"/>
      <w:bookmarkEnd w:id="18"/>
      <w:r w:rsidRPr="004C0B29">
        <w:rPr>
          <w:rFonts w:ascii="Museo 300" w:hAnsi="Museo 300" w:cs="Arial"/>
          <w:b/>
          <w:bCs/>
          <w:sz w:val="16"/>
          <w:szCs w:val="16"/>
          <w:u w:val="single"/>
        </w:rPr>
        <w:t xml:space="preserve">Evaluación de los daños acontecidos en el equipo eléctrico reportado por </w:t>
      </w:r>
      <w:bookmarkEnd w:id="19"/>
      <w:r w:rsidRPr="004C0B29">
        <w:rPr>
          <w:rFonts w:ascii="Museo 300" w:hAnsi="Museo 300" w:cs="Arial"/>
          <w:b/>
          <w:bCs/>
          <w:sz w:val="16"/>
          <w:szCs w:val="16"/>
          <w:u w:val="single"/>
        </w:rPr>
        <w:t xml:space="preserve">la señora </w:t>
      </w:r>
      <w:bookmarkEnd w:id="20"/>
      <w:proofErr w:type="spellStart"/>
      <w:r w:rsidR="00F026B6">
        <w:rPr>
          <w:rFonts w:ascii="Museo 300" w:hAnsi="Museo 300" w:cs="Arial"/>
          <w:b/>
          <w:bCs/>
          <w:sz w:val="16"/>
          <w:szCs w:val="16"/>
          <w:u w:val="single"/>
        </w:rPr>
        <w:t>xxx</w:t>
      </w:r>
      <w:proofErr w:type="spellEnd"/>
    </w:p>
    <w:p w14:paraId="2B4E6791" w14:textId="77777777" w:rsidR="004C0B29" w:rsidRDefault="004C0B29" w:rsidP="00BE1A6D">
      <w:pPr>
        <w:spacing w:after="0" w:line="0" w:lineRule="atLeast"/>
        <w:ind w:left="708" w:right="425"/>
        <w:jc w:val="both"/>
        <w:rPr>
          <w:rFonts w:ascii="Museo 300" w:eastAsia="Times New Roman" w:hAnsi="Museo 300" w:cs="Arial"/>
          <w:sz w:val="16"/>
          <w:szCs w:val="16"/>
          <w:lang w:val="es-ES"/>
        </w:rPr>
      </w:pPr>
    </w:p>
    <w:p w14:paraId="12489CEC" w14:textId="52D01D43" w:rsidR="004C0B29" w:rsidRPr="004C0B29" w:rsidRDefault="004C0B29" w:rsidP="00BE1A6D">
      <w:pPr>
        <w:spacing w:after="0" w:line="0" w:lineRule="atLeast"/>
        <w:ind w:left="708" w:right="425"/>
        <w:jc w:val="both"/>
        <w:rPr>
          <w:rFonts w:ascii="Museo 300" w:eastAsia="Times New Roman" w:hAnsi="Museo 300" w:cs="Arial"/>
          <w:sz w:val="16"/>
          <w:szCs w:val="16"/>
        </w:rPr>
      </w:pPr>
      <w:r w:rsidRPr="004C0B29">
        <w:rPr>
          <w:rFonts w:ascii="Museo 300" w:eastAsia="Times New Roman" w:hAnsi="Museo 300" w:cs="Arial"/>
          <w:sz w:val="16"/>
          <w:szCs w:val="16"/>
        </w:rPr>
        <w:t xml:space="preserve">La señora </w:t>
      </w:r>
      <w:proofErr w:type="spellStart"/>
      <w:r w:rsidR="00F026B6">
        <w:rPr>
          <w:rFonts w:ascii="Museo 300" w:eastAsia="Times New Roman" w:hAnsi="Museo 300" w:cs="Arial"/>
          <w:sz w:val="16"/>
          <w:szCs w:val="16"/>
        </w:rPr>
        <w:t>xxx</w:t>
      </w:r>
      <w:proofErr w:type="spellEnd"/>
      <w:r w:rsidRPr="004C0B29">
        <w:rPr>
          <w:rFonts w:ascii="Museo 300" w:eastAsia="Times New Roman" w:hAnsi="Museo 300" w:cs="Arial"/>
          <w:sz w:val="16"/>
          <w:szCs w:val="16"/>
        </w:rPr>
        <w:t xml:space="preserve"> ha solicitado la compensación por la sustitución del siguiente equipo eléctrico dañado:</w:t>
      </w:r>
    </w:p>
    <w:p w14:paraId="06B8D232" w14:textId="77777777" w:rsidR="004C0B29" w:rsidRPr="004C0B29" w:rsidRDefault="004C0B29" w:rsidP="00BE1A6D">
      <w:pPr>
        <w:spacing w:after="0" w:line="0" w:lineRule="atLeast"/>
        <w:ind w:left="708" w:right="425"/>
        <w:jc w:val="both"/>
        <w:rPr>
          <w:rFonts w:ascii="Museo 300" w:eastAsia="Times New Roman" w:hAnsi="Museo 300" w:cs="Arial"/>
          <w:sz w:val="16"/>
          <w:szCs w:val="16"/>
        </w:rPr>
      </w:pPr>
    </w:p>
    <w:p w14:paraId="7B646E13" w14:textId="4E8C0FF0" w:rsidR="004C0B29" w:rsidRPr="004C0B29" w:rsidRDefault="004C0B29" w:rsidP="00BE1A6D">
      <w:pPr>
        <w:numPr>
          <w:ilvl w:val="0"/>
          <w:numId w:val="26"/>
        </w:numPr>
        <w:spacing w:after="0" w:line="0" w:lineRule="atLeast"/>
        <w:ind w:left="1134" w:right="425"/>
        <w:jc w:val="both"/>
        <w:rPr>
          <w:rFonts w:ascii="Museo 300" w:eastAsia="Times New Roman" w:hAnsi="Museo 300" w:cs="Arial"/>
          <w:sz w:val="16"/>
          <w:szCs w:val="16"/>
        </w:rPr>
      </w:pPr>
      <w:r w:rsidRPr="004C0B29">
        <w:rPr>
          <w:rFonts w:ascii="Museo 300" w:eastAsia="Times New Roman" w:hAnsi="Museo 300" w:cs="Arial"/>
          <w:sz w:val="16"/>
          <w:szCs w:val="16"/>
        </w:rPr>
        <w:t xml:space="preserve">Televisor marca Sony, modelo XBR-55X805G, serie 5404382, monofásico a </w:t>
      </w:r>
      <w:r w:rsidRPr="004C0B29">
        <w:rPr>
          <w:rFonts w:ascii="Museo 300" w:eastAsia="Times New Roman" w:hAnsi="Museo 300" w:cs="Arial"/>
          <w:b/>
          <w:bCs/>
          <w:sz w:val="16"/>
          <w:szCs w:val="16"/>
        </w:rPr>
        <w:t>110 / 240 voltios – 60 Hz</w:t>
      </w:r>
      <w:r w:rsidRPr="004C0B29">
        <w:rPr>
          <w:rFonts w:ascii="Museo 300" w:eastAsia="Times New Roman" w:hAnsi="Museo 300" w:cs="Arial"/>
          <w:sz w:val="16"/>
          <w:szCs w:val="16"/>
        </w:rPr>
        <w:t xml:space="preserve">, con una potencia nominal de </w:t>
      </w:r>
      <w:r w:rsidRPr="004C0B29">
        <w:rPr>
          <w:rFonts w:ascii="Museo 300" w:eastAsia="Times New Roman" w:hAnsi="Museo 300" w:cs="Arial"/>
          <w:b/>
          <w:bCs/>
          <w:sz w:val="16"/>
          <w:szCs w:val="16"/>
        </w:rPr>
        <w:t>184 W</w:t>
      </w:r>
      <w:r w:rsidRPr="004C0B29">
        <w:rPr>
          <w:rFonts w:ascii="Museo 300" w:eastAsia="Times New Roman" w:hAnsi="Museo 300" w:cs="Arial"/>
          <w:sz w:val="16"/>
          <w:szCs w:val="16"/>
        </w:rPr>
        <w:t>.</w:t>
      </w:r>
      <w:r>
        <w:rPr>
          <w:rFonts w:ascii="Museo 300" w:eastAsia="Times New Roman" w:hAnsi="Museo 300" w:cs="Arial"/>
          <w:sz w:val="16"/>
          <w:szCs w:val="16"/>
        </w:rPr>
        <w:t xml:space="preserve"> (…)</w:t>
      </w:r>
    </w:p>
    <w:p w14:paraId="0EEC6E3F" w14:textId="77777777" w:rsidR="00BE1A6D" w:rsidRDefault="00BE1A6D" w:rsidP="00BE1A6D">
      <w:pPr>
        <w:spacing w:after="0" w:line="0" w:lineRule="atLeast"/>
        <w:ind w:left="708" w:right="425"/>
        <w:jc w:val="both"/>
        <w:rPr>
          <w:rFonts w:ascii="Museo 300" w:eastAsia="Times New Roman" w:hAnsi="Museo 300" w:cs="Arial"/>
          <w:sz w:val="16"/>
          <w:szCs w:val="16"/>
        </w:rPr>
      </w:pPr>
    </w:p>
    <w:p w14:paraId="4605BF2F" w14:textId="727BB570" w:rsidR="004C0B29" w:rsidRPr="004C0B29" w:rsidRDefault="004C0B29" w:rsidP="00BE1A6D">
      <w:pPr>
        <w:spacing w:after="0" w:line="0" w:lineRule="atLeast"/>
        <w:ind w:left="708" w:right="425"/>
        <w:jc w:val="both"/>
        <w:rPr>
          <w:rFonts w:ascii="Museo 300" w:eastAsia="Times New Roman" w:hAnsi="Museo 300" w:cs="Arial"/>
          <w:sz w:val="16"/>
          <w:szCs w:val="16"/>
        </w:rPr>
      </w:pPr>
      <w:r w:rsidRPr="004C0B29">
        <w:rPr>
          <w:rFonts w:ascii="Museo 300" w:eastAsia="Times New Roman" w:hAnsi="Museo 300" w:cs="Arial"/>
          <w:sz w:val="16"/>
          <w:szCs w:val="16"/>
        </w:rPr>
        <w:t xml:space="preserve">No obstante, al verificar los componentes del equipo dañado se pudo comprobar </w:t>
      </w:r>
      <w:proofErr w:type="gramStart"/>
      <w:r w:rsidRPr="004C0B29">
        <w:rPr>
          <w:rFonts w:ascii="Museo 300" w:eastAsia="Times New Roman" w:hAnsi="Museo 300" w:cs="Arial"/>
          <w:sz w:val="16"/>
          <w:szCs w:val="16"/>
        </w:rPr>
        <w:t>que</w:t>
      </w:r>
      <w:proofErr w:type="gramEnd"/>
      <w:r w:rsidRPr="004C0B29">
        <w:rPr>
          <w:rFonts w:ascii="Museo 300" w:eastAsia="Times New Roman" w:hAnsi="Museo 300" w:cs="Arial"/>
          <w:sz w:val="16"/>
          <w:szCs w:val="16"/>
        </w:rPr>
        <w:t xml:space="preserve"> al conectar el aparato, éste no enciende de forma manual y tampoco responde al mando, condición normalmente derivada de un daño en la placa electrónica del mismo, desperfecto que concuerda con el tipo de deficiencia en el servicio experimentada en el suministro. Cabe destacar que a pesar de que el equipo posee cierto margen de tolerancia (110 – 240 voltios), una sobretensión transitoria podría llegar a alcanzar niveles mucho mayores a éste, así como también provocar fluctuaciones repentinas que afecten de forma negativa las etapas de conversión de los circuitos electrónicos. </w:t>
      </w:r>
    </w:p>
    <w:p w14:paraId="1FDBA144" w14:textId="77777777" w:rsidR="004C0B29" w:rsidRPr="004C0B29" w:rsidRDefault="004C0B29" w:rsidP="004C0B29">
      <w:pPr>
        <w:spacing w:line="240" w:lineRule="auto"/>
        <w:ind w:left="708" w:right="425"/>
        <w:jc w:val="both"/>
        <w:rPr>
          <w:rFonts w:ascii="Museo 300" w:eastAsia="Times New Roman" w:hAnsi="Museo 300" w:cs="Arial"/>
          <w:sz w:val="16"/>
          <w:szCs w:val="16"/>
        </w:rPr>
      </w:pPr>
      <w:r w:rsidRPr="004C0B29">
        <w:rPr>
          <w:rFonts w:ascii="Museo 300" w:eastAsia="Times New Roman" w:hAnsi="Museo 300" w:cs="Arial"/>
          <w:sz w:val="16"/>
          <w:szCs w:val="16"/>
        </w:rPr>
        <w:t xml:space="preserve">Además, se destaca que en la información proporcionada por la empresa distribuidora no indica haber realizado pruebas al equipo dañado, a pesar de </w:t>
      </w:r>
      <w:proofErr w:type="gramStart"/>
      <w:r w:rsidRPr="004C0B29">
        <w:rPr>
          <w:rFonts w:ascii="Museo 300" w:eastAsia="Times New Roman" w:hAnsi="Museo 300" w:cs="Arial"/>
          <w:sz w:val="16"/>
          <w:szCs w:val="16"/>
        </w:rPr>
        <w:t>que</w:t>
      </w:r>
      <w:proofErr w:type="gramEnd"/>
      <w:r w:rsidRPr="004C0B29">
        <w:rPr>
          <w:rFonts w:ascii="Museo 300" w:eastAsia="Times New Roman" w:hAnsi="Museo 300" w:cs="Arial"/>
          <w:sz w:val="16"/>
          <w:szCs w:val="16"/>
        </w:rPr>
        <w:t xml:space="preserve"> si constató sus características y que evidenció el punto donde se </w:t>
      </w:r>
      <w:r w:rsidRPr="004C0B29">
        <w:rPr>
          <w:rFonts w:ascii="Museo 300" w:eastAsia="Times New Roman" w:hAnsi="Museo 300" w:cs="Arial"/>
          <w:sz w:val="16"/>
          <w:szCs w:val="16"/>
        </w:rPr>
        <w:lastRenderedPageBreak/>
        <w:t>encontraba conectado, por lo que a falta de pruebas de descargo por parte de la empresa distribuidora, se toma que el equipo eléctrico si se encuentra dañado tal y como lo evidenció el CAU.</w:t>
      </w:r>
    </w:p>
    <w:p w14:paraId="246D86A3" w14:textId="77777777" w:rsidR="004C0B29" w:rsidRPr="004C0B29" w:rsidRDefault="004C0B29" w:rsidP="004C0B29">
      <w:pPr>
        <w:spacing w:line="240" w:lineRule="auto"/>
        <w:ind w:left="708" w:right="425"/>
        <w:jc w:val="both"/>
        <w:rPr>
          <w:rFonts w:ascii="Museo 300" w:eastAsia="Times New Roman" w:hAnsi="Museo 300" w:cs="Arial"/>
          <w:sz w:val="16"/>
          <w:szCs w:val="16"/>
        </w:rPr>
      </w:pPr>
      <w:r w:rsidRPr="004C0B29">
        <w:rPr>
          <w:rFonts w:ascii="Museo 300" w:eastAsia="Times New Roman" w:hAnsi="Museo 300" w:cs="Arial"/>
          <w:sz w:val="16"/>
          <w:szCs w:val="16"/>
        </w:rPr>
        <w:t>Asimismo, según el estudio de la información presentada por las partes y la recabada durante el proceso, se establece que la condición de variaciones de tensión en la zona, ocasionado por las evidentes deficiencias en la red propiedad de la sociedad AES CLESA, es congruente con los daños acontecidos en el equipo, pues se concluye que un suministro que experimenta problemas de este tipo se encuentra en una región de riesgo para componentes electrónicos al someter sus circuitos rectificadores y digitales a un potencial distinto al que fueron diseñados.</w:t>
      </w:r>
    </w:p>
    <w:p w14:paraId="63B56DE5" w14:textId="54532913" w:rsidR="004C0B29" w:rsidRDefault="004C0B29" w:rsidP="004C0B29">
      <w:pPr>
        <w:spacing w:line="240" w:lineRule="auto"/>
        <w:ind w:left="708" w:right="425"/>
        <w:jc w:val="both"/>
        <w:rPr>
          <w:rFonts w:ascii="Museo 300" w:eastAsia="Times New Roman" w:hAnsi="Museo 300" w:cs="Arial"/>
          <w:sz w:val="16"/>
          <w:szCs w:val="16"/>
        </w:rPr>
      </w:pPr>
      <w:r w:rsidRPr="004C0B29">
        <w:rPr>
          <w:rFonts w:ascii="Museo 300" w:eastAsia="Times New Roman" w:hAnsi="Museo 300" w:cs="Arial"/>
          <w:sz w:val="16"/>
          <w:szCs w:val="16"/>
        </w:rPr>
        <w:t xml:space="preserve">Por tanto, se considera que las pruebas presentadas por la empresa distribuidora para no compensar por el daño del equipo eléctrico no son aceptables, ya que se encontraron evidencias que conducen a determinar que debido a deficiencias técnicas en la red de distribución eléctrica propiedad de la sociedad AES CLESA, se produjo el daño que presenta el equipo eléctrico reportado en el servicio identificado con el </w:t>
      </w:r>
      <w:r w:rsidRPr="004C0B29">
        <w:rPr>
          <w:rFonts w:ascii="Museo 300" w:eastAsia="Times New Roman" w:hAnsi="Museo 300" w:cs="Arial"/>
          <w:b/>
          <w:bCs/>
          <w:sz w:val="16"/>
          <w:szCs w:val="16"/>
        </w:rPr>
        <w:t xml:space="preserve">NIC </w:t>
      </w:r>
      <w:proofErr w:type="spellStart"/>
      <w:r w:rsidR="001C269F">
        <w:rPr>
          <w:rFonts w:ascii="Museo 300" w:eastAsia="Times New Roman" w:hAnsi="Museo 300" w:cs="Arial"/>
          <w:b/>
          <w:bCs/>
          <w:sz w:val="16"/>
          <w:szCs w:val="16"/>
        </w:rPr>
        <w:t>xxx</w:t>
      </w:r>
      <w:proofErr w:type="spellEnd"/>
      <w:r w:rsidRPr="004C0B29">
        <w:rPr>
          <w:rFonts w:ascii="Museo 300" w:eastAsia="Times New Roman" w:hAnsi="Museo 300" w:cs="Arial"/>
          <w:sz w:val="16"/>
          <w:szCs w:val="16"/>
        </w:rPr>
        <w:t>.</w:t>
      </w:r>
    </w:p>
    <w:p w14:paraId="23ACC4F8" w14:textId="77777777" w:rsidR="00F026B6" w:rsidRDefault="00F026B6" w:rsidP="004C0B29">
      <w:pPr>
        <w:spacing w:line="240" w:lineRule="auto"/>
        <w:ind w:left="708" w:right="425"/>
        <w:jc w:val="both"/>
        <w:rPr>
          <w:rFonts w:ascii="Museo 300" w:eastAsia="Times New Roman" w:hAnsi="Museo 300" w:cs="Arial"/>
          <w:sz w:val="16"/>
          <w:szCs w:val="16"/>
        </w:rPr>
      </w:pPr>
    </w:p>
    <w:p w14:paraId="604D62A4" w14:textId="77777777" w:rsidR="00F026B6" w:rsidRDefault="00F026B6" w:rsidP="004C0B29">
      <w:pPr>
        <w:spacing w:line="240" w:lineRule="auto"/>
        <w:ind w:left="708" w:right="425"/>
        <w:jc w:val="both"/>
        <w:rPr>
          <w:rFonts w:ascii="Museo 300" w:eastAsia="Times New Roman" w:hAnsi="Museo 300" w:cs="Arial"/>
          <w:sz w:val="16"/>
          <w:szCs w:val="16"/>
        </w:rPr>
      </w:pPr>
    </w:p>
    <w:p w14:paraId="17FD0998" w14:textId="642F0CB0" w:rsidR="004761C0" w:rsidRPr="004761C0" w:rsidRDefault="004761C0" w:rsidP="004761C0">
      <w:pPr>
        <w:pStyle w:val="Prrafodelista"/>
        <w:numPr>
          <w:ilvl w:val="1"/>
          <w:numId w:val="27"/>
        </w:numPr>
        <w:spacing w:line="0" w:lineRule="atLeast"/>
        <w:ind w:right="425"/>
        <w:jc w:val="both"/>
        <w:rPr>
          <w:rFonts w:ascii="Museo 300" w:hAnsi="Museo 300" w:cs="Arial"/>
          <w:b/>
          <w:sz w:val="16"/>
          <w:szCs w:val="16"/>
          <w:u w:val="single"/>
        </w:rPr>
      </w:pPr>
      <w:bookmarkStart w:id="21" w:name="_Toc152680232"/>
      <w:r w:rsidRPr="004761C0">
        <w:rPr>
          <w:rFonts w:ascii="Museo 300" w:hAnsi="Museo 300" w:cs="Arial"/>
          <w:b/>
          <w:sz w:val="16"/>
          <w:szCs w:val="16"/>
          <w:u w:val="single"/>
        </w:rPr>
        <w:t xml:space="preserve">Compensación del equipo reclamado por la señora </w:t>
      </w:r>
      <w:bookmarkEnd w:id="21"/>
      <w:proofErr w:type="spellStart"/>
      <w:r w:rsidR="00F026B6">
        <w:rPr>
          <w:rFonts w:ascii="Museo 300" w:hAnsi="Museo 300" w:cs="Arial"/>
          <w:b/>
          <w:sz w:val="16"/>
          <w:szCs w:val="16"/>
          <w:u w:val="single"/>
        </w:rPr>
        <w:t>xxx</w:t>
      </w:r>
      <w:proofErr w:type="spellEnd"/>
    </w:p>
    <w:p w14:paraId="35993678" w14:textId="77777777" w:rsidR="004761C0" w:rsidRDefault="004761C0" w:rsidP="004761C0">
      <w:pPr>
        <w:spacing w:after="0" w:line="0" w:lineRule="atLeast"/>
        <w:ind w:left="708" w:right="425"/>
        <w:jc w:val="both"/>
        <w:rPr>
          <w:rFonts w:ascii="Museo 300" w:eastAsia="Times New Roman" w:hAnsi="Museo 300" w:cs="Arial"/>
          <w:sz w:val="16"/>
          <w:szCs w:val="16"/>
        </w:rPr>
      </w:pPr>
    </w:p>
    <w:p w14:paraId="6165C709" w14:textId="36456710" w:rsidR="004761C0" w:rsidRDefault="004761C0" w:rsidP="004761C0">
      <w:pPr>
        <w:spacing w:after="0" w:line="0" w:lineRule="atLeast"/>
        <w:ind w:left="708" w:right="425"/>
        <w:jc w:val="both"/>
        <w:rPr>
          <w:rFonts w:ascii="Museo 300" w:eastAsia="Times New Roman" w:hAnsi="Museo 300" w:cs="Arial"/>
          <w:sz w:val="16"/>
          <w:szCs w:val="16"/>
        </w:rPr>
      </w:pPr>
      <w:r w:rsidRPr="004761C0">
        <w:rPr>
          <w:rFonts w:ascii="Museo 300" w:eastAsia="Times New Roman" w:hAnsi="Museo 300" w:cs="Arial"/>
          <w:sz w:val="16"/>
          <w:szCs w:val="16"/>
        </w:rPr>
        <w:t xml:space="preserve">La señora </w:t>
      </w:r>
      <w:proofErr w:type="spellStart"/>
      <w:r w:rsidR="00F026B6">
        <w:rPr>
          <w:rFonts w:ascii="Museo 300" w:eastAsia="Times New Roman" w:hAnsi="Museo 300" w:cs="Arial"/>
          <w:sz w:val="16"/>
          <w:szCs w:val="16"/>
        </w:rPr>
        <w:t>xxx</w:t>
      </w:r>
      <w:proofErr w:type="spellEnd"/>
      <w:r w:rsidRPr="004761C0">
        <w:rPr>
          <w:rFonts w:ascii="Museo 300" w:eastAsia="Times New Roman" w:hAnsi="Museo 300" w:cs="Arial"/>
          <w:sz w:val="16"/>
          <w:szCs w:val="16"/>
        </w:rPr>
        <w:t xml:space="preserve">, ha solicitado la compensación por la sustitución del equipo eléctrico dañado, acontecido en el suministro de energía eléctrica identificado con el </w:t>
      </w:r>
      <w:r w:rsidRPr="004761C0">
        <w:rPr>
          <w:rFonts w:ascii="Museo 300" w:eastAsia="Times New Roman" w:hAnsi="Museo 300" w:cs="Arial"/>
          <w:b/>
          <w:bCs/>
          <w:sz w:val="16"/>
          <w:szCs w:val="16"/>
        </w:rPr>
        <w:t xml:space="preserve">NIC </w:t>
      </w:r>
      <w:proofErr w:type="spellStart"/>
      <w:r w:rsidR="001C269F">
        <w:rPr>
          <w:rFonts w:ascii="Museo 300" w:eastAsia="Times New Roman" w:hAnsi="Museo 300" w:cs="Arial"/>
          <w:b/>
          <w:bCs/>
          <w:sz w:val="16"/>
          <w:szCs w:val="16"/>
        </w:rPr>
        <w:t>xxx</w:t>
      </w:r>
      <w:proofErr w:type="spellEnd"/>
      <w:r w:rsidRPr="004761C0">
        <w:rPr>
          <w:rFonts w:ascii="Museo 300" w:eastAsia="Times New Roman" w:hAnsi="Museo 300" w:cs="Arial"/>
          <w:sz w:val="16"/>
          <w:szCs w:val="16"/>
        </w:rPr>
        <w:t xml:space="preserve">, la cantidad total de </w:t>
      </w:r>
      <w:r w:rsidRPr="004761C0">
        <w:rPr>
          <w:rFonts w:ascii="Museo 300" w:eastAsia="Times New Roman" w:hAnsi="Museo 300" w:cs="Arial"/>
          <w:b/>
          <w:bCs/>
          <w:sz w:val="16"/>
          <w:szCs w:val="16"/>
        </w:rPr>
        <w:t>seiscientos 00/100 dólares de los Estados Unidos de América (USD 600.00), IVA incluido</w:t>
      </w:r>
      <w:r w:rsidRPr="004761C0">
        <w:rPr>
          <w:rFonts w:ascii="Museo 300" w:eastAsia="Times New Roman" w:hAnsi="Museo 300" w:cs="Arial"/>
          <w:sz w:val="16"/>
          <w:szCs w:val="16"/>
        </w:rPr>
        <w:t>.</w:t>
      </w:r>
    </w:p>
    <w:p w14:paraId="1525D7B2" w14:textId="77777777" w:rsidR="004761C0" w:rsidRPr="004761C0" w:rsidRDefault="004761C0" w:rsidP="004761C0">
      <w:pPr>
        <w:spacing w:after="0" w:line="0" w:lineRule="atLeast"/>
        <w:ind w:left="708" w:right="425"/>
        <w:jc w:val="both"/>
        <w:rPr>
          <w:rFonts w:ascii="Museo 300" w:eastAsia="Times New Roman" w:hAnsi="Museo 300" w:cs="Arial"/>
          <w:sz w:val="16"/>
          <w:szCs w:val="16"/>
        </w:rPr>
      </w:pPr>
    </w:p>
    <w:p w14:paraId="240102EB" w14:textId="61B1E2C4" w:rsidR="004761C0" w:rsidRDefault="004761C0" w:rsidP="004761C0">
      <w:pPr>
        <w:spacing w:after="0" w:line="0" w:lineRule="atLeast"/>
        <w:ind w:left="708" w:right="425"/>
        <w:jc w:val="both"/>
        <w:rPr>
          <w:rFonts w:ascii="Museo 300" w:eastAsia="Times New Roman" w:hAnsi="Museo 300" w:cs="Arial"/>
          <w:sz w:val="16"/>
          <w:szCs w:val="16"/>
        </w:rPr>
      </w:pPr>
      <w:r w:rsidRPr="004761C0">
        <w:rPr>
          <w:rFonts w:ascii="Museo 300" w:eastAsia="Times New Roman" w:hAnsi="Museo 300" w:cs="Arial"/>
          <w:sz w:val="16"/>
          <w:szCs w:val="16"/>
        </w:rPr>
        <w:t>De acuerdo con lo determinado en la Normativa para la Compensación por Daños Económicos o a Equipos, Artefactos o Instalaciones vigente, el CAU realizó una investigación de los documentos de compra y cotizaciones del equipo eléctrico reclamado por la usuaria, determinando que son congruentes con la compensación solicitada, ya que a pesar de que los valores del mercado en aparatos similares en marca y dimensiones son ligeramente mayores, el modelo en específico reclamado por la usuaria ya no se encuentra, por lo que se considera que el monto solicitado por ella es adecuado para un electrodoméstico similar pero de otra marca, o uno más reciente pero de dimensiones ligeramente inferiores.</w:t>
      </w:r>
      <w:r>
        <w:rPr>
          <w:rFonts w:ascii="Museo 300" w:eastAsia="Times New Roman" w:hAnsi="Museo 300" w:cs="Arial"/>
          <w:sz w:val="16"/>
          <w:szCs w:val="16"/>
        </w:rPr>
        <w:t xml:space="preserve"> (…)</w:t>
      </w:r>
    </w:p>
    <w:p w14:paraId="00556315" w14:textId="66C6C2FD" w:rsidR="004761C0" w:rsidRDefault="004761C0" w:rsidP="004761C0">
      <w:pPr>
        <w:spacing w:after="0" w:line="0" w:lineRule="atLeast"/>
        <w:ind w:left="708" w:right="425"/>
        <w:jc w:val="both"/>
        <w:rPr>
          <w:rFonts w:ascii="Museo 300" w:eastAsia="Times New Roman" w:hAnsi="Museo 300" w:cs="Arial"/>
          <w:sz w:val="16"/>
          <w:szCs w:val="16"/>
        </w:rPr>
      </w:pPr>
    </w:p>
    <w:p w14:paraId="032059BE" w14:textId="62F87BEC" w:rsidR="004761C0" w:rsidRPr="004761C0" w:rsidRDefault="004761C0" w:rsidP="004761C0">
      <w:pPr>
        <w:spacing w:after="0" w:line="0" w:lineRule="atLeast"/>
        <w:ind w:left="708" w:right="425"/>
        <w:jc w:val="both"/>
        <w:rPr>
          <w:rFonts w:ascii="Museo 300" w:eastAsia="Times New Roman" w:hAnsi="Museo 300" w:cs="Arial"/>
          <w:sz w:val="16"/>
          <w:szCs w:val="16"/>
        </w:rPr>
      </w:pPr>
      <w:r w:rsidRPr="004761C0">
        <w:rPr>
          <w:rFonts w:ascii="Museo 300" w:eastAsia="Times New Roman" w:hAnsi="Museo 300" w:cs="Arial"/>
          <w:sz w:val="16"/>
          <w:szCs w:val="16"/>
        </w:rPr>
        <w:t xml:space="preserve">Bajo el contexto anterior, y en vista que del análisis de los precios de mercado se observa que éstos son variables dependiendo del modelo y capacidad de los equipos eléctricos, el CAU es de la opinión que el monto de la compensación por los daños acontecidos en el suministro identificado con el </w:t>
      </w:r>
      <w:r w:rsidRPr="004761C0">
        <w:rPr>
          <w:rFonts w:ascii="Museo 300" w:eastAsia="Times New Roman" w:hAnsi="Museo 300" w:cs="Arial"/>
          <w:b/>
          <w:bCs/>
          <w:sz w:val="16"/>
          <w:szCs w:val="16"/>
        </w:rPr>
        <w:t xml:space="preserve">NIC </w:t>
      </w:r>
      <w:proofErr w:type="spellStart"/>
      <w:r w:rsidR="001C269F">
        <w:rPr>
          <w:rFonts w:ascii="Museo 300" w:eastAsia="Times New Roman" w:hAnsi="Museo 300" w:cs="Arial"/>
          <w:b/>
          <w:bCs/>
          <w:sz w:val="16"/>
          <w:szCs w:val="16"/>
        </w:rPr>
        <w:t>xxx</w:t>
      </w:r>
      <w:proofErr w:type="spellEnd"/>
      <w:r w:rsidRPr="004761C0">
        <w:rPr>
          <w:rFonts w:ascii="Museo 300" w:eastAsia="Times New Roman" w:hAnsi="Museo 300" w:cs="Arial"/>
          <w:sz w:val="16"/>
          <w:szCs w:val="16"/>
        </w:rPr>
        <w:t xml:space="preserve"> solicitada por la señora </w:t>
      </w:r>
      <w:proofErr w:type="spellStart"/>
      <w:r w:rsidR="00F026B6">
        <w:rPr>
          <w:rFonts w:ascii="Museo 300" w:eastAsia="Times New Roman" w:hAnsi="Museo 300" w:cs="Arial"/>
          <w:sz w:val="16"/>
          <w:szCs w:val="16"/>
        </w:rPr>
        <w:t>xxx</w:t>
      </w:r>
      <w:proofErr w:type="spellEnd"/>
      <w:r w:rsidRPr="004761C0">
        <w:rPr>
          <w:rFonts w:ascii="Museo 300" w:eastAsia="Times New Roman" w:hAnsi="Museo 300" w:cs="Arial"/>
          <w:sz w:val="16"/>
          <w:szCs w:val="16"/>
        </w:rPr>
        <w:t xml:space="preserve"> es aceptable, por lo que la sociedad AES CLESA debe retribuir la cantidad de </w:t>
      </w:r>
      <w:r w:rsidRPr="004761C0">
        <w:rPr>
          <w:rFonts w:ascii="Museo 300" w:eastAsia="Times New Roman" w:hAnsi="Museo 300" w:cs="Arial"/>
          <w:b/>
          <w:bCs/>
          <w:sz w:val="16"/>
          <w:szCs w:val="16"/>
        </w:rPr>
        <w:t xml:space="preserve">seiscientos 00/100 dólares de los Estados Unidos de América (USD 600.00), IVA incluido, </w:t>
      </w:r>
      <w:r w:rsidRPr="004761C0">
        <w:rPr>
          <w:rFonts w:ascii="Museo 300" w:eastAsia="Times New Roman" w:hAnsi="Museo 300" w:cs="Arial"/>
          <w:sz w:val="16"/>
          <w:szCs w:val="16"/>
        </w:rPr>
        <w:t xml:space="preserve">asimismo, en los casos que las condiciones del bien permitan la corrección del defecto de funcionamiento, se deberá otorgar a la usuaria una garantía de 3 meses posteriores a la reparación de conformidad a lo establecido en el artículo 24 de la Normativa para la Compensación por Daños Económicos o a Equipos contenida en el acuerdo </w:t>
      </w:r>
      <w:proofErr w:type="spellStart"/>
      <w:r w:rsidRPr="004761C0">
        <w:rPr>
          <w:rFonts w:ascii="Museo 300" w:eastAsia="Times New Roman" w:hAnsi="Museo 300" w:cs="Arial"/>
          <w:b/>
          <w:bCs/>
          <w:sz w:val="16"/>
          <w:szCs w:val="16"/>
        </w:rPr>
        <w:t>N.°</w:t>
      </w:r>
      <w:proofErr w:type="spellEnd"/>
      <w:r w:rsidRPr="004761C0">
        <w:rPr>
          <w:rFonts w:ascii="Museo 300" w:eastAsia="Times New Roman" w:hAnsi="Museo 300" w:cs="Arial"/>
          <w:b/>
          <w:bCs/>
          <w:sz w:val="16"/>
          <w:szCs w:val="16"/>
        </w:rPr>
        <w:t xml:space="preserve"> 319-E-2014.</w:t>
      </w:r>
    </w:p>
    <w:p w14:paraId="6D452564" w14:textId="2439F607" w:rsidR="000C6ED0" w:rsidRPr="004C0B29" w:rsidRDefault="004761C0" w:rsidP="004761C0">
      <w:pPr>
        <w:pStyle w:val="Prrafodelista"/>
        <w:tabs>
          <w:tab w:val="left" w:pos="1134"/>
        </w:tabs>
        <w:spacing w:before="120" w:after="120"/>
        <w:ind w:left="720" w:right="283"/>
        <w:contextualSpacing/>
        <w:jc w:val="both"/>
        <w:outlineLvl w:val="0"/>
        <w:rPr>
          <w:rFonts w:ascii="Museo 300" w:hAnsi="Museo 300"/>
          <w:b/>
          <w:bCs/>
          <w:color w:val="FF0000"/>
          <w:sz w:val="16"/>
          <w:szCs w:val="16"/>
          <w:u w:val="single"/>
        </w:rPr>
      </w:pPr>
      <w:r w:rsidRPr="004761C0">
        <w:rPr>
          <w:rFonts w:ascii="Museo 300" w:hAnsi="Museo 300"/>
          <w:b/>
          <w:bCs/>
          <w:sz w:val="16"/>
          <w:szCs w:val="16"/>
        </w:rPr>
        <w:t xml:space="preserve">6. </w:t>
      </w:r>
      <w:r>
        <w:rPr>
          <w:rFonts w:ascii="Museo 300" w:hAnsi="Museo 300"/>
          <w:b/>
          <w:bCs/>
          <w:sz w:val="16"/>
          <w:szCs w:val="16"/>
          <w:u w:val="single"/>
        </w:rPr>
        <w:t>DICTAMEN</w:t>
      </w:r>
    </w:p>
    <w:p w14:paraId="795A7486" w14:textId="77777777" w:rsidR="004761C0" w:rsidRDefault="004761C0" w:rsidP="004761C0">
      <w:pPr>
        <w:pStyle w:val="Prrafodelista"/>
        <w:ind w:left="720" w:right="425"/>
        <w:contextualSpacing/>
        <w:jc w:val="both"/>
        <w:rPr>
          <w:rFonts w:ascii="Museo 300" w:hAnsi="Museo 300" w:cs="Arial"/>
          <w:sz w:val="16"/>
          <w:szCs w:val="16"/>
          <w:lang w:val="es-SV" w:eastAsia="en-US"/>
        </w:rPr>
      </w:pPr>
    </w:p>
    <w:p w14:paraId="6AEE05E2" w14:textId="19309F42" w:rsidR="004761C0" w:rsidRPr="004761C0" w:rsidRDefault="004761C0" w:rsidP="004761C0">
      <w:pPr>
        <w:pStyle w:val="Prrafodelista"/>
        <w:ind w:left="720" w:right="425"/>
        <w:contextualSpacing/>
        <w:jc w:val="both"/>
        <w:rPr>
          <w:rFonts w:ascii="Museo 300" w:hAnsi="Museo 300" w:cs="Arial"/>
          <w:sz w:val="16"/>
          <w:szCs w:val="16"/>
          <w:lang w:val="es-SV" w:eastAsia="en-US"/>
        </w:rPr>
      </w:pPr>
      <w:r w:rsidRPr="004761C0">
        <w:rPr>
          <w:rFonts w:ascii="Museo 300" w:hAnsi="Museo 300" w:cs="Arial"/>
          <w:sz w:val="16"/>
          <w:szCs w:val="16"/>
          <w:lang w:val="es-SV" w:eastAsia="en-US"/>
        </w:rPr>
        <w:t>Con base a la normativa aplicable y al análisis realizado a los argumentos y posiciones de la usuaria y de la empresa distribuidora, se determina lo siguiente:</w:t>
      </w:r>
    </w:p>
    <w:p w14:paraId="48648CD6" w14:textId="7BCE5F1E" w:rsidR="004761C0" w:rsidRPr="004761C0" w:rsidRDefault="004761C0" w:rsidP="004761C0">
      <w:pPr>
        <w:pStyle w:val="Prrafodelista"/>
        <w:ind w:left="720" w:right="425"/>
        <w:contextualSpacing/>
        <w:jc w:val="both"/>
        <w:rPr>
          <w:rFonts w:ascii="Museo 300" w:hAnsi="Museo 300" w:cs="Arial"/>
          <w:sz w:val="16"/>
          <w:szCs w:val="16"/>
          <w:lang w:val="es-SV" w:eastAsia="en-US"/>
        </w:rPr>
      </w:pPr>
    </w:p>
    <w:p w14:paraId="547BD092" w14:textId="0ABBF887" w:rsidR="004761C0" w:rsidRPr="004761C0" w:rsidRDefault="004761C0" w:rsidP="004761C0">
      <w:pPr>
        <w:pStyle w:val="Prrafodelista"/>
        <w:numPr>
          <w:ilvl w:val="0"/>
          <w:numId w:val="10"/>
        </w:numPr>
        <w:ind w:left="1276" w:right="425"/>
        <w:contextualSpacing/>
        <w:jc w:val="both"/>
        <w:rPr>
          <w:rFonts w:ascii="Museo 300" w:hAnsi="Museo 300" w:cs="Arial"/>
          <w:sz w:val="16"/>
          <w:szCs w:val="16"/>
          <w:lang w:val="es-SV" w:eastAsia="en-US"/>
        </w:rPr>
      </w:pPr>
      <w:r w:rsidRPr="004761C0">
        <w:rPr>
          <w:rFonts w:ascii="Museo 300" w:hAnsi="Museo 300" w:cs="Arial"/>
          <w:sz w:val="16"/>
          <w:szCs w:val="16"/>
          <w:lang w:val="es-SV" w:eastAsia="en-US"/>
        </w:rPr>
        <w:t xml:space="preserve">El CAU considera que las pruebas presentadas por la empresa distribuidora no son aceptables, ya que se encontraron evidencias que conducen a determinar que debido a las deficiencias técnicas en la red de distribución eléctrica propiedad de la sociedad AES CLESA es la causante del daño que presenta el equipo eléctrico reportado en el servicio identificado con el NIC </w:t>
      </w:r>
      <w:proofErr w:type="spellStart"/>
      <w:r w:rsidR="001C269F">
        <w:rPr>
          <w:rFonts w:ascii="Museo 300" w:hAnsi="Museo 300" w:cs="Arial"/>
          <w:sz w:val="16"/>
          <w:szCs w:val="16"/>
          <w:lang w:val="es-SV" w:eastAsia="en-US"/>
        </w:rPr>
        <w:t>xxx</w:t>
      </w:r>
      <w:proofErr w:type="spellEnd"/>
      <w:r w:rsidRPr="004761C0">
        <w:rPr>
          <w:rFonts w:ascii="Museo 300" w:hAnsi="Museo 300" w:cs="Arial"/>
          <w:sz w:val="16"/>
          <w:szCs w:val="16"/>
          <w:lang w:val="es-SV" w:eastAsia="en-US"/>
        </w:rPr>
        <w:t>.</w:t>
      </w:r>
    </w:p>
    <w:p w14:paraId="2CFD6148" w14:textId="77777777" w:rsidR="004761C0" w:rsidRPr="004761C0" w:rsidRDefault="004761C0" w:rsidP="004761C0">
      <w:pPr>
        <w:pStyle w:val="Prrafodelista"/>
        <w:ind w:left="1276" w:right="425"/>
        <w:contextualSpacing/>
        <w:jc w:val="both"/>
        <w:rPr>
          <w:rFonts w:ascii="Museo 300" w:hAnsi="Museo 300" w:cs="Arial"/>
          <w:sz w:val="16"/>
          <w:szCs w:val="16"/>
          <w:lang w:val="es-SV" w:eastAsia="en-US"/>
        </w:rPr>
      </w:pPr>
    </w:p>
    <w:p w14:paraId="0F89E4BF" w14:textId="7E8D6072" w:rsidR="004761C0" w:rsidRPr="004761C0" w:rsidRDefault="004761C0" w:rsidP="004761C0">
      <w:pPr>
        <w:pStyle w:val="Prrafodelista"/>
        <w:numPr>
          <w:ilvl w:val="0"/>
          <w:numId w:val="10"/>
        </w:numPr>
        <w:ind w:left="1276" w:right="425"/>
        <w:contextualSpacing/>
        <w:jc w:val="both"/>
        <w:rPr>
          <w:rFonts w:ascii="Museo 300" w:hAnsi="Museo 300" w:cs="Arial"/>
          <w:sz w:val="16"/>
          <w:szCs w:val="16"/>
          <w:lang w:val="es-SV" w:eastAsia="en-US"/>
        </w:rPr>
      </w:pPr>
      <w:r w:rsidRPr="004761C0">
        <w:rPr>
          <w:rFonts w:ascii="Museo 300" w:hAnsi="Museo 300" w:cs="Arial"/>
          <w:sz w:val="16"/>
          <w:szCs w:val="16"/>
          <w:lang w:val="es-SV" w:eastAsia="en-US"/>
        </w:rPr>
        <w:t xml:space="preserve">El evento de interrupción de energía eléctrica registrado por la sociedad AES CLESA en el suministro contiguo el 2 de agosto de 2023, en el cual ésta reparó la acometida eléctrica de los servicios identificados con los NIC </w:t>
      </w:r>
      <w:proofErr w:type="spellStart"/>
      <w:r w:rsidR="007C6CCA">
        <w:rPr>
          <w:rFonts w:ascii="Museo 300" w:hAnsi="Museo 300" w:cs="Arial"/>
          <w:sz w:val="16"/>
          <w:szCs w:val="16"/>
          <w:lang w:val="es-SV" w:eastAsia="en-US"/>
        </w:rPr>
        <w:t>xxx</w:t>
      </w:r>
      <w:proofErr w:type="spellEnd"/>
      <w:r w:rsidRPr="004761C0">
        <w:rPr>
          <w:rFonts w:ascii="Museo 300" w:hAnsi="Museo 300" w:cs="Arial"/>
          <w:sz w:val="16"/>
          <w:szCs w:val="16"/>
          <w:lang w:val="es-SV" w:eastAsia="en-US"/>
        </w:rPr>
        <w:t xml:space="preserve">, </w:t>
      </w:r>
      <w:proofErr w:type="spellStart"/>
      <w:r w:rsidR="001A5905">
        <w:rPr>
          <w:rFonts w:ascii="Museo 300" w:hAnsi="Museo 300" w:cs="Arial"/>
          <w:sz w:val="16"/>
          <w:szCs w:val="16"/>
          <w:lang w:val="es-SV" w:eastAsia="en-US"/>
        </w:rPr>
        <w:t>xxx</w:t>
      </w:r>
      <w:proofErr w:type="spellEnd"/>
      <w:r w:rsidRPr="004761C0">
        <w:rPr>
          <w:rFonts w:ascii="Museo 300" w:hAnsi="Museo 300" w:cs="Arial"/>
          <w:sz w:val="16"/>
          <w:szCs w:val="16"/>
          <w:lang w:val="es-SV" w:eastAsia="en-US"/>
        </w:rPr>
        <w:t xml:space="preserve"> y </w:t>
      </w:r>
      <w:proofErr w:type="spellStart"/>
      <w:r w:rsidR="001C269F">
        <w:rPr>
          <w:rFonts w:ascii="Museo 300" w:hAnsi="Museo 300" w:cs="Arial"/>
          <w:sz w:val="16"/>
          <w:szCs w:val="16"/>
          <w:lang w:val="es-SV" w:eastAsia="en-US"/>
        </w:rPr>
        <w:t>xxx</w:t>
      </w:r>
      <w:proofErr w:type="spellEnd"/>
      <w:r w:rsidRPr="004761C0">
        <w:rPr>
          <w:rFonts w:ascii="Museo 300" w:hAnsi="Museo 300" w:cs="Arial"/>
          <w:sz w:val="16"/>
          <w:szCs w:val="16"/>
          <w:lang w:val="es-SV" w:eastAsia="en-US"/>
        </w:rPr>
        <w:t xml:space="preserve">, coincide con el período en el cual la señora </w:t>
      </w:r>
      <w:proofErr w:type="spellStart"/>
      <w:r w:rsidR="00F026B6">
        <w:rPr>
          <w:rFonts w:ascii="Museo 300" w:hAnsi="Museo 300" w:cs="Arial"/>
          <w:sz w:val="16"/>
          <w:szCs w:val="16"/>
          <w:lang w:val="es-SV" w:eastAsia="en-US"/>
        </w:rPr>
        <w:t>xxx</w:t>
      </w:r>
      <w:proofErr w:type="spellEnd"/>
      <w:r w:rsidRPr="004761C0">
        <w:rPr>
          <w:rFonts w:ascii="Museo 300" w:hAnsi="Museo 300" w:cs="Arial"/>
          <w:sz w:val="16"/>
          <w:szCs w:val="16"/>
          <w:lang w:val="es-SV" w:eastAsia="en-US"/>
        </w:rPr>
        <w:t xml:space="preserve"> reportó el daño de su equipo eléctrico ante la empresa distribuidora.</w:t>
      </w:r>
    </w:p>
    <w:p w14:paraId="381921D8" w14:textId="77777777" w:rsidR="004761C0" w:rsidRPr="004761C0" w:rsidRDefault="004761C0" w:rsidP="004761C0">
      <w:pPr>
        <w:pStyle w:val="Prrafodelista"/>
        <w:ind w:left="1276" w:right="425"/>
        <w:contextualSpacing/>
        <w:jc w:val="both"/>
        <w:rPr>
          <w:rFonts w:ascii="Museo 300" w:hAnsi="Museo 300" w:cs="Arial"/>
          <w:sz w:val="16"/>
          <w:szCs w:val="16"/>
          <w:lang w:val="es-SV" w:eastAsia="en-US"/>
        </w:rPr>
      </w:pPr>
    </w:p>
    <w:p w14:paraId="3734269F" w14:textId="77777777" w:rsidR="004761C0" w:rsidRPr="004761C0" w:rsidRDefault="004761C0" w:rsidP="004761C0">
      <w:pPr>
        <w:pStyle w:val="Prrafodelista"/>
        <w:numPr>
          <w:ilvl w:val="0"/>
          <w:numId w:val="10"/>
        </w:numPr>
        <w:ind w:left="1276" w:right="425"/>
        <w:contextualSpacing/>
        <w:jc w:val="both"/>
        <w:rPr>
          <w:rFonts w:ascii="Museo 300" w:hAnsi="Museo 300" w:cs="Arial"/>
          <w:sz w:val="16"/>
          <w:szCs w:val="16"/>
          <w:lang w:val="es-SV" w:eastAsia="en-US"/>
        </w:rPr>
      </w:pPr>
      <w:r w:rsidRPr="004761C0">
        <w:rPr>
          <w:rFonts w:ascii="Museo 300" w:hAnsi="Museo 300" w:cs="Arial"/>
          <w:sz w:val="16"/>
          <w:szCs w:val="16"/>
          <w:lang w:val="es-SV" w:eastAsia="en-US"/>
        </w:rPr>
        <w:t>Según la información obtenida del registro de reclamos de los usuarios conectados, la usuaria ya había reportado variaciones de tensión en su servicio desde el 25 de julio de 2023, mientras que uno de los suministros contiguos lo había hecho el 24 de julio de 2023, sin embargo, la empresa distribuidora no efectuó las acciones correspondientes para solventar dicha situación, reiterándose que la condición no constituyó un evento aislado, pues también los servicios contiguos reportaron problemas en el suministro desde esa fecha hasta el 2 de agosto de 2023, fecha en la que la condición empeoró y finalmente la empresa distribuidora atendió el reclamo de los usuarios y reparó la acometida eléctrica en baja tensión de tres suministros afectados.</w:t>
      </w:r>
    </w:p>
    <w:p w14:paraId="66BA82B8" w14:textId="77777777" w:rsidR="004761C0" w:rsidRPr="004761C0" w:rsidRDefault="004761C0" w:rsidP="004761C0">
      <w:pPr>
        <w:pStyle w:val="Prrafodelista"/>
        <w:ind w:left="1276" w:right="425"/>
        <w:contextualSpacing/>
        <w:jc w:val="both"/>
        <w:rPr>
          <w:rFonts w:ascii="Museo 300" w:hAnsi="Museo 300" w:cs="Arial"/>
          <w:sz w:val="16"/>
          <w:szCs w:val="16"/>
          <w:lang w:val="es-SV" w:eastAsia="en-US"/>
        </w:rPr>
      </w:pPr>
    </w:p>
    <w:p w14:paraId="1C35A855" w14:textId="14D3D937" w:rsidR="004761C0" w:rsidRPr="004761C0" w:rsidRDefault="004761C0" w:rsidP="004761C0">
      <w:pPr>
        <w:pStyle w:val="Prrafodelista"/>
        <w:numPr>
          <w:ilvl w:val="0"/>
          <w:numId w:val="10"/>
        </w:numPr>
        <w:ind w:left="1276" w:right="425"/>
        <w:contextualSpacing/>
        <w:jc w:val="both"/>
        <w:rPr>
          <w:rFonts w:ascii="Museo 300" w:hAnsi="Museo 300" w:cs="Arial"/>
          <w:sz w:val="16"/>
          <w:szCs w:val="16"/>
          <w:lang w:val="es-SV" w:eastAsia="en-US"/>
        </w:rPr>
      </w:pPr>
      <w:r w:rsidRPr="004761C0">
        <w:rPr>
          <w:rFonts w:ascii="Museo 300" w:hAnsi="Museo 300" w:cs="Arial"/>
          <w:sz w:val="16"/>
          <w:szCs w:val="16"/>
          <w:lang w:val="es-SV" w:eastAsia="en-US"/>
        </w:rPr>
        <w:lastRenderedPageBreak/>
        <w:t xml:space="preserve">Del diagnóstico de la verificación de los componentes electrónicos del equipo reportado como dañado, se determina que el servicio eléctrico identificado con el NIC </w:t>
      </w:r>
      <w:proofErr w:type="spellStart"/>
      <w:r w:rsidR="001C269F">
        <w:rPr>
          <w:rFonts w:ascii="Museo 300" w:hAnsi="Museo 300" w:cs="Arial"/>
          <w:sz w:val="16"/>
          <w:szCs w:val="16"/>
          <w:lang w:val="es-SV" w:eastAsia="en-US"/>
        </w:rPr>
        <w:t>xxx</w:t>
      </w:r>
      <w:proofErr w:type="spellEnd"/>
      <w:r w:rsidRPr="004761C0">
        <w:rPr>
          <w:rFonts w:ascii="Museo 300" w:hAnsi="Museo 300" w:cs="Arial"/>
          <w:sz w:val="16"/>
          <w:szCs w:val="16"/>
          <w:lang w:val="es-SV" w:eastAsia="en-US"/>
        </w:rPr>
        <w:t xml:space="preserve"> experimentó una condición de variaciones de tensión, que pudieron estar acompañadas de inducciones y huecos de tensión transitorios, para el período comprendido del 24 de julio al 2 de agosto de 2023, que influyó de forma negativa en el equipo eléctrico, provocando la disminución de la vida útil hasta el punto de dañarse los componentes eléctricos.</w:t>
      </w:r>
    </w:p>
    <w:p w14:paraId="51879666" w14:textId="77777777" w:rsidR="004761C0" w:rsidRPr="004761C0" w:rsidRDefault="004761C0" w:rsidP="004761C0">
      <w:pPr>
        <w:pStyle w:val="Prrafodelista"/>
        <w:ind w:left="1276" w:right="425"/>
        <w:contextualSpacing/>
        <w:jc w:val="both"/>
        <w:rPr>
          <w:rFonts w:ascii="Museo 300" w:hAnsi="Museo 300" w:cs="Arial"/>
          <w:sz w:val="16"/>
          <w:szCs w:val="16"/>
          <w:lang w:val="es-SV" w:eastAsia="en-US"/>
        </w:rPr>
      </w:pPr>
    </w:p>
    <w:p w14:paraId="59A1B8DF" w14:textId="56557384" w:rsidR="004761C0" w:rsidRPr="004761C0" w:rsidRDefault="004761C0" w:rsidP="004761C0">
      <w:pPr>
        <w:pStyle w:val="Prrafodelista"/>
        <w:numPr>
          <w:ilvl w:val="0"/>
          <w:numId w:val="10"/>
        </w:numPr>
        <w:ind w:left="1276" w:right="425"/>
        <w:contextualSpacing/>
        <w:jc w:val="both"/>
        <w:rPr>
          <w:rFonts w:ascii="Museo 300" w:hAnsi="Museo 300" w:cs="Arial"/>
          <w:sz w:val="16"/>
          <w:szCs w:val="16"/>
          <w:lang w:val="es-SV" w:eastAsia="en-US"/>
        </w:rPr>
      </w:pPr>
      <w:r w:rsidRPr="004761C0">
        <w:rPr>
          <w:rFonts w:ascii="Museo 300" w:hAnsi="Museo 300" w:cs="Arial"/>
          <w:sz w:val="16"/>
          <w:szCs w:val="16"/>
          <w:lang w:val="es-SV" w:eastAsia="en-US"/>
        </w:rPr>
        <w:t xml:space="preserve">Para el presente caso se han encontrado evidencias de operación deficiente o fallas en la red de distribución eléctrica de la empresa distribuidora, que difícilmente las protecciones de las instalaciones eléctricas internas del suministro bajo análisis pudieron haber resistido o contrarrestado; por lo tanto, el CAU determina que la empresa distribuidora es la responsable de los daños en el equipo eléctrico reclamado por la señora </w:t>
      </w:r>
      <w:proofErr w:type="spellStart"/>
      <w:r w:rsidR="00F026B6">
        <w:rPr>
          <w:rFonts w:ascii="Museo 300" w:hAnsi="Museo 300" w:cs="Arial"/>
          <w:sz w:val="16"/>
          <w:szCs w:val="16"/>
          <w:lang w:val="es-SV" w:eastAsia="en-US"/>
        </w:rPr>
        <w:t>xxx</w:t>
      </w:r>
      <w:proofErr w:type="spellEnd"/>
      <w:r w:rsidRPr="004761C0">
        <w:rPr>
          <w:rFonts w:ascii="Museo 300" w:hAnsi="Museo 300" w:cs="Arial"/>
          <w:sz w:val="16"/>
          <w:szCs w:val="16"/>
          <w:lang w:val="es-SV" w:eastAsia="en-US"/>
        </w:rPr>
        <w:t>.</w:t>
      </w:r>
    </w:p>
    <w:p w14:paraId="2C3E197B" w14:textId="77777777" w:rsidR="004761C0" w:rsidRPr="004761C0" w:rsidRDefault="004761C0" w:rsidP="004761C0">
      <w:pPr>
        <w:pStyle w:val="Prrafodelista"/>
        <w:ind w:left="1276" w:right="425"/>
        <w:contextualSpacing/>
        <w:jc w:val="both"/>
        <w:rPr>
          <w:rFonts w:ascii="Museo 300" w:hAnsi="Museo 300" w:cs="Arial"/>
          <w:sz w:val="16"/>
          <w:szCs w:val="16"/>
          <w:lang w:val="es-SV" w:eastAsia="en-US"/>
        </w:rPr>
      </w:pPr>
    </w:p>
    <w:p w14:paraId="1E7FAE98" w14:textId="6C11483D" w:rsidR="000C6ED0" w:rsidRPr="004761C0" w:rsidRDefault="004761C0" w:rsidP="004761C0">
      <w:pPr>
        <w:pStyle w:val="Prrafodelista"/>
        <w:numPr>
          <w:ilvl w:val="0"/>
          <w:numId w:val="10"/>
        </w:numPr>
        <w:ind w:left="1276" w:right="425"/>
        <w:contextualSpacing/>
        <w:jc w:val="both"/>
        <w:rPr>
          <w:rFonts w:ascii="Museo 300" w:hAnsi="Museo 300" w:cs="Arial"/>
          <w:sz w:val="16"/>
          <w:szCs w:val="16"/>
          <w:lang w:val="es-SV" w:eastAsia="en-US"/>
        </w:rPr>
      </w:pPr>
      <w:r w:rsidRPr="004761C0">
        <w:rPr>
          <w:rFonts w:ascii="Museo 300" w:hAnsi="Museo 300" w:cs="Arial"/>
          <w:sz w:val="16"/>
          <w:szCs w:val="16"/>
          <w:lang w:val="es-SV" w:eastAsia="en-US"/>
        </w:rPr>
        <w:t xml:space="preserve">De conformidad al estudio efectuado por el CAU, se considera que es aceptable el monto que la empresa distribuidora debe retribuir en concepto de compensación por daños en el equipo eléctrico, que corresponde </w:t>
      </w:r>
      <w:bookmarkStart w:id="22" w:name="_Hlk155777559"/>
      <w:r w:rsidRPr="004761C0">
        <w:rPr>
          <w:rFonts w:ascii="Museo 300" w:hAnsi="Museo 300" w:cs="Arial"/>
          <w:sz w:val="16"/>
          <w:szCs w:val="16"/>
          <w:lang w:val="es-SV" w:eastAsia="en-US"/>
        </w:rPr>
        <w:t>a la cantidad de seiscientos 00/100 dólares de los Estados Unidos de América (USD 600.00)</w:t>
      </w:r>
      <w:bookmarkEnd w:id="22"/>
      <w:r w:rsidRPr="004761C0">
        <w:rPr>
          <w:rFonts w:ascii="Museo 300" w:hAnsi="Museo 300" w:cs="Arial"/>
          <w:sz w:val="16"/>
          <w:szCs w:val="16"/>
          <w:lang w:val="es-SV" w:eastAsia="en-US"/>
        </w:rPr>
        <w:t xml:space="preserve">, IVA incluido. Asimismo, en los casos que las condiciones del bien permitan, se podrá optar por la corrección del defecto de funcionamiento siempre y cuando se otorgue a la usuaria una garantía de 3 meses posteriores a la reparación de conformidad a lo establecido en el artículo 24 de la Normativa para la Compensación por Daños Económicos o a Equipos contenida en el acuerdo </w:t>
      </w:r>
      <w:proofErr w:type="spellStart"/>
      <w:r w:rsidRPr="004761C0">
        <w:rPr>
          <w:rFonts w:ascii="Museo 300" w:hAnsi="Museo 300" w:cs="Arial"/>
          <w:sz w:val="16"/>
          <w:szCs w:val="16"/>
          <w:lang w:val="es-SV" w:eastAsia="en-US"/>
        </w:rPr>
        <w:t>N.°</w:t>
      </w:r>
      <w:proofErr w:type="spellEnd"/>
      <w:r w:rsidRPr="004761C0">
        <w:rPr>
          <w:rFonts w:ascii="Museo 300" w:hAnsi="Museo 300" w:cs="Arial"/>
          <w:sz w:val="16"/>
          <w:szCs w:val="16"/>
          <w:lang w:val="es-SV" w:eastAsia="en-US"/>
        </w:rPr>
        <w:t xml:space="preserve"> 319-E-2014.</w:t>
      </w:r>
      <w:r>
        <w:rPr>
          <w:rFonts w:ascii="Museo 300" w:hAnsi="Museo 300" w:cs="Arial"/>
          <w:sz w:val="16"/>
          <w:szCs w:val="16"/>
          <w:lang w:val="es-SV" w:eastAsia="en-US"/>
        </w:rPr>
        <w:t xml:space="preserve"> </w:t>
      </w:r>
      <w:r w:rsidR="000C6ED0" w:rsidRPr="004761C0">
        <w:rPr>
          <w:rFonts w:ascii="Museo 300" w:hAnsi="Museo 300"/>
          <w:sz w:val="16"/>
          <w:szCs w:val="16"/>
        </w:rPr>
        <w:t>(…)</w:t>
      </w:r>
      <w:r w:rsidR="003E75E7" w:rsidRPr="004761C0">
        <w:rPr>
          <w:rFonts w:ascii="Museo 300" w:hAnsi="Museo 300"/>
          <w:sz w:val="16"/>
          <w:szCs w:val="16"/>
        </w:rPr>
        <w:t>”</w:t>
      </w:r>
    </w:p>
    <w:p w14:paraId="4C9F1AD5" w14:textId="77777777" w:rsidR="00FB5416" w:rsidRPr="00FB5416" w:rsidRDefault="00FB5416" w:rsidP="00FB5416">
      <w:pPr>
        <w:pStyle w:val="Prrafodelista"/>
        <w:rPr>
          <w:rFonts w:ascii="Museo 100" w:hAnsi="Museo 100"/>
          <w:sz w:val="16"/>
          <w:szCs w:val="16"/>
        </w:rPr>
      </w:pPr>
    </w:p>
    <w:p w14:paraId="0061A20E" w14:textId="77777777" w:rsidR="000C6ED0" w:rsidRPr="002B763C" w:rsidRDefault="000C6ED0" w:rsidP="00231F3C">
      <w:pPr>
        <w:pStyle w:val="paragraph"/>
        <w:numPr>
          <w:ilvl w:val="0"/>
          <w:numId w:val="3"/>
        </w:numPr>
        <w:tabs>
          <w:tab w:val="left" w:pos="993"/>
        </w:tabs>
        <w:spacing w:before="0" w:beforeAutospacing="0" w:after="0" w:afterAutospacing="0"/>
        <w:ind w:left="993" w:hanging="567"/>
        <w:jc w:val="both"/>
        <w:textAlignment w:val="baseline"/>
        <w:rPr>
          <w:rFonts w:ascii="Museo Sans 500" w:hAnsi="Museo Sans 500"/>
          <w:b/>
          <w:bCs/>
          <w:sz w:val="20"/>
          <w:szCs w:val="20"/>
          <w:lang w:val="es-ES_tradnl"/>
        </w:rPr>
      </w:pPr>
      <w:r w:rsidRPr="002B763C">
        <w:rPr>
          <w:rFonts w:ascii="Museo Sans 500" w:hAnsi="Museo Sans 500"/>
          <w:b/>
          <w:bCs/>
          <w:sz w:val="20"/>
          <w:szCs w:val="20"/>
          <w:lang w:val="es-ES_tradnl"/>
        </w:rPr>
        <w:t>Alegatos finales</w:t>
      </w:r>
    </w:p>
    <w:p w14:paraId="3C92AC8E" w14:textId="77777777" w:rsidR="000C6ED0" w:rsidRDefault="000C6ED0" w:rsidP="000C6ED0">
      <w:pPr>
        <w:pStyle w:val="Prrafodelista"/>
        <w:ind w:left="567"/>
        <w:jc w:val="both"/>
        <w:rPr>
          <w:rFonts w:ascii="Museo Sans 300" w:hAnsi="Museo Sans 300"/>
          <w:sz w:val="20"/>
          <w:szCs w:val="20"/>
          <w:lang w:val="es-ES_tradnl"/>
        </w:rPr>
      </w:pPr>
    </w:p>
    <w:p w14:paraId="61F2A9A3" w14:textId="694EE506" w:rsidR="000C6ED0" w:rsidRPr="00231F3C" w:rsidRDefault="000C6ED0" w:rsidP="00231F3C">
      <w:pPr>
        <w:tabs>
          <w:tab w:val="left" w:pos="426"/>
        </w:tabs>
        <w:spacing w:after="0" w:line="0" w:lineRule="atLeast"/>
        <w:ind w:left="426"/>
        <w:contextualSpacing/>
        <w:jc w:val="both"/>
        <w:rPr>
          <w:rFonts w:ascii="Museo Sans 300" w:hAnsi="Museo Sans 300"/>
          <w:sz w:val="20"/>
          <w:szCs w:val="20"/>
          <w:lang w:val="es-ES_tradnl"/>
        </w:rPr>
      </w:pPr>
      <w:r w:rsidRPr="00231F3C">
        <w:rPr>
          <w:rFonts w:ascii="Museo Sans 300" w:hAnsi="Museo Sans 300"/>
          <w:sz w:val="20"/>
          <w:szCs w:val="20"/>
          <w:lang w:val="es-ES_tradnl"/>
        </w:rPr>
        <w:t xml:space="preserve">En cumplimiento de la letra c) del acuerdo </w:t>
      </w:r>
      <w:proofErr w:type="spellStart"/>
      <w:r w:rsidRPr="00231F3C">
        <w:rPr>
          <w:rFonts w:ascii="Museo Sans 300" w:hAnsi="Museo Sans 300"/>
          <w:sz w:val="20"/>
          <w:szCs w:val="20"/>
          <w:lang w:val="es-ES_tradnl"/>
        </w:rPr>
        <w:t>N.°</w:t>
      </w:r>
      <w:proofErr w:type="spellEnd"/>
      <w:r w:rsidRPr="00231F3C">
        <w:rPr>
          <w:rFonts w:ascii="Museo Sans 300" w:hAnsi="Museo Sans 300"/>
          <w:sz w:val="20"/>
          <w:szCs w:val="20"/>
          <w:lang w:val="es-ES_tradnl"/>
        </w:rPr>
        <w:t xml:space="preserve"> </w:t>
      </w:r>
      <w:r w:rsidR="00742109" w:rsidRPr="00231F3C">
        <w:rPr>
          <w:rFonts w:ascii="Museo Sans 300" w:hAnsi="Museo Sans 300"/>
          <w:sz w:val="20"/>
          <w:szCs w:val="20"/>
          <w:lang w:val="es-ES_tradnl"/>
        </w:rPr>
        <w:t>E-0759</w:t>
      </w:r>
      <w:r w:rsidRPr="00231F3C">
        <w:rPr>
          <w:rFonts w:ascii="Museo Sans 300" w:hAnsi="Museo Sans 300"/>
          <w:sz w:val="20"/>
          <w:szCs w:val="20"/>
          <w:lang w:val="es-ES_tradnl"/>
        </w:rPr>
        <w:t xml:space="preserve">-2023-CAU, se remitió a las partes copia del informe técnico </w:t>
      </w:r>
      <w:proofErr w:type="spellStart"/>
      <w:r w:rsidRPr="00231F3C">
        <w:rPr>
          <w:rFonts w:ascii="Museo Sans 300" w:hAnsi="Museo Sans 300"/>
          <w:sz w:val="20"/>
          <w:szCs w:val="20"/>
          <w:lang w:val="es-ES_tradnl"/>
        </w:rPr>
        <w:t>N.°</w:t>
      </w:r>
      <w:proofErr w:type="spellEnd"/>
      <w:r w:rsidRPr="00231F3C">
        <w:rPr>
          <w:rFonts w:ascii="Museo Sans 300" w:hAnsi="Museo Sans 300"/>
          <w:sz w:val="20"/>
          <w:szCs w:val="20"/>
          <w:lang w:val="es-ES_tradnl"/>
        </w:rPr>
        <w:t xml:space="preserve"> </w:t>
      </w:r>
      <w:r w:rsidR="00523B87" w:rsidRPr="00231F3C">
        <w:rPr>
          <w:rFonts w:ascii="Museo Sans 300" w:hAnsi="Museo Sans 300"/>
          <w:sz w:val="20"/>
          <w:szCs w:val="20"/>
          <w:lang w:val="es-ES_tradnl"/>
        </w:rPr>
        <w:t>IT-0301</w:t>
      </w:r>
      <w:r w:rsidRPr="00231F3C">
        <w:rPr>
          <w:rFonts w:ascii="Museo Sans 300" w:hAnsi="Museo Sans 300"/>
          <w:sz w:val="20"/>
          <w:szCs w:val="20"/>
          <w:lang w:val="es-ES_tradnl"/>
        </w:rPr>
        <w:t>-CAU-23 rendido por el CAU para que, en un plazo de diez días hábiles contados a partir del día siguiente de la notificación de dicho proveído, manifestaran por escrito sus alegatos finales.</w:t>
      </w:r>
      <w:r w:rsidRPr="00231F3C">
        <w:rPr>
          <w:rFonts w:ascii="Cambria Math" w:hAnsi="Cambria Math" w:cs="Cambria Math"/>
          <w:sz w:val="20"/>
          <w:szCs w:val="20"/>
          <w:lang w:val="es-ES_tradnl"/>
        </w:rPr>
        <w:t>  </w:t>
      </w:r>
      <w:r w:rsidRPr="00231F3C">
        <w:rPr>
          <w:rFonts w:ascii="Museo Sans 300" w:hAnsi="Museo Sans 300"/>
          <w:sz w:val="20"/>
          <w:szCs w:val="20"/>
          <w:lang w:val="es-ES_tradnl"/>
        </w:rPr>
        <w:t> </w:t>
      </w:r>
    </w:p>
    <w:p w14:paraId="3562C994" w14:textId="77777777" w:rsidR="000C6ED0" w:rsidRPr="00231F3C" w:rsidRDefault="000C6ED0" w:rsidP="00231F3C">
      <w:pPr>
        <w:pStyle w:val="Prrafodelista"/>
        <w:ind w:left="567"/>
        <w:jc w:val="both"/>
        <w:rPr>
          <w:rFonts w:ascii="Museo Sans 300" w:hAnsi="Museo Sans 300"/>
          <w:sz w:val="20"/>
          <w:szCs w:val="20"/>
          <w:lang w:val="es-ES_tradnl"/>
        </w:rPr>
      </w:pPr>
      <w:r w:rsidRPr="00231F3C">
        <w:rPr>
          <w:rFonts w:ascii="Cambria Math" w:hAnsi="Cambria Math" w:cs="Cambria Math"/>
          <w:sz w:val="20"/>
          <w:szCs w:val="20"/>
          <w:lang w:val="es-ES_tradnl"/>
        </w:rPr>
        <w:t> </w:t>
      </w:r>
      <w:r w:rsidRPr="00231F3C">
        <w:rPr>
          <w:rFonts w:ascii="Museo Sans 300" w:hAnsi="Museo Sans 300"/>
          <w:sz w:val="20"/>
          <w:szCs w:val="20"/>
          <w:lang w:val="es-ES_tradnl"/>
        </w:rPr>
        <w:t> </w:t>
      </w:r>
    </w:p>
    <w:p w14:paraId="29DBF3CE" w14:textId="6D206893" w:rsidR="000C6ED0" w:rsidRPr="00231F3C" w:rsidRDefault="000C6ED0" w:rsidP="00231F3C">
      <w:pPr>
        <w:tabs>
          <w:tab w:val="left" w:pos="426"/>
        </w:tabs>
        <w:spacing w:after="0" w:line="0" w:lineRule="atLeast"/>
        <w:ind w:left="426"/>
        <w:contextualSpacing/>
        <w:jc w:val="both"/>
        <w:rPr>
          <w:rFonts w:ascii="Museo Sans 300" w:hAnsi="Museo Sans 300"/>
          <w:sz w:val="20"/>
          <w:szCs w:val="20"/>
          <w:lang w:val="es-ES_tradnl"/>
        </w:rPr>
      </w:pPr>
      <w:r w:rsidRPr="00231F3C">
        <w:rPr>
          <w:rFonts w:ascii="Museo Sans 300" w:hAnsi="Museo Sans 300"/>
          <w:sz w:val="20"/>
          <w:szCs w:val="20"/>
          <w:lang w:val="es-ES_tradnl"/>
        </w:rPr>
        <w:t>El citado acuerdo fue notificado a la</w:t>
      </w:r>
      <w:r w:rsidR="001C560E" w:rsidRPr="00231F3C">
        <w:rPr>
          <w:rFonts w:ascii="Museo Sans 300" w:hAnsi="Museo Sans 300"/>
          <w:sz w:val="20"/>
          <w:szCs w:val="20"/>
          <w:lang w:val="es-ES_tradnl"/>
        </w:rPr>
        <w:t xml:space="preserve">s partes el día once </w:t>
      </w:r>
      <w:r w:rsidRPr="00231F3C">
        <w:rPr>
          <w:rFonts w:ascii="Museo Sans 300" w:hAnsi="Museo Sans 300"/>
          <w:sz w:val="20"/>
          <w:szCs w:val="20"/>
          <w:lang w:val="es-ES_tradnl"/>
        </w:rPr>
        <w:t xml:space="preserve">de </w:t>
      </w:r>
      <w:r w:rsidR="001C560E" w:rsidRPr="00231F3C">
        <w:rPr>
          <w:rFonts w:ascii="Museo Sans 300" w:hAnsi="Museo Sans 300"/>
          <w:sz w:val="20"/>
          <w:szCs w:val="20"/>
          <w:lang w:val="es-ES_tradnl"/>
        </w:rPr>
        <w:t>dic</w:t>
      </w:r>
      <w:r w:rsidRPr="00231F3C">
        <w:rPr>
          <w:rFonts w:ascii="Museo Sans 300" w:hAnsi="Museo Sans 300"/>
          <w:sz w:val="20"/>
          <w:szCs w:val="20"/>
          <w:lang w:val="es-ES_tradnl"/>
        </w:rPr>
        <w:t xml:space="preserve">iembre del </w:t>
      </w:r>
      <w:r w:rsidR="00653B8F" w:rsidRPr="00231F3C">
        <w:rPr>
          <w:rFonts w:ascii="Museo Sans 300" w:hAnsi="Museo Sans 300"/>
          <w:sz w:val="20"/>
          <w:szCs w:val="20"/>
          <w:lang w:val="es-ES_tradnl"/>
        </w:rPr>
        <w:t>dos mil veintitrés</w:t>
      </w:r>
      <w:r w:rsidRPr="00231F3C">
        <w:rPr>
          <w:rFonts w:ascii="Museo Sans 300" w:hAnsi="Museo Sans 300"/>
          <w:sz w:val="20"/>
          <w:szCs w:val="20"/>
          <w:lang w:val="es-ES_tradnl"/>
        </w:rPr>
        <w:t xml:space="preserve">, por lo que el plazo finalizó </w:t>
      </w:r>
      <w:r w:rsidR="001C560E" w:rsidRPr="00231F3C">
        <w:rPr>
          <w:rFonts w:ascii="Museo Sans 300" w:hAnsi="Museo Sans 300"/>
          <w:sz w:val="20"/>
          <w:szCs w:val="20"/>
          <w:lang w:val="es-ES_tradnl"/>
        </w:rPr>
        <w:t>el día veintidós del mismo mes y</w:t>
      </w:r>
      <w:r w:rsidRPr="00231F3C">
        <w:rPr>
          <w:rFonts w:ascii="Museo Sans 300" w:hAnsi="Museo Sans 300"/>
          <w:sz w:val="20"/>
          <w:szCs w:val="20"/>
          <w:lang w:val="es-ES_tradnl"/>
        </w:rPr>
        <w:t xml:space="preserve"> año.</w:t>
      </w:r>
      <w:r w:rsidRPr="00231F3C">
        <w:rPr>
          <w:rFonts w:ascii="Cambria Math" w:hAnsi="Cambria Math" w:cs="Cambria Math"/>
          <w:sz w:val="20"/>
          <w:szCs w:val="20"/>
          <w:lang w:val="es-ES_tradnl"/>
        </w:rPr>
        <w:t> </w:t>
      </w:r>
      <w:r w:rsidRPr="00231F3C">
        <w:rPr>
          <w:rFonts w:ascii="Museo Sans 300" w:hAnsi="Museo Sans 300"/>
          <w:sz w:val="20"/>
          <w:szCs w:val="20"/>
          <w:lang w:val="es-ES_tradnl"/>
        </w:rPr>
        <w:t> </w:t>
      </w:r>
    </w:p>
    <w:p w14:paraId="7624F2C9" w14:textId="77777777" w:rsidR="000C6ED0" w:rsidRPr="00231F3C" w:rsidRDefault="000C6ED0" w:rsidP="00231F3C">
      <w:pPr>
        <w:tabs>
          <w:tab w:val="left" w:pos="426"/>
        </w:tabs>
        <w:spacing w:after="0" w:line="0" w:lineRule="atLeast"/>
        <w:ind w:left="426"/>
        <w:contextualSpacing/>
        <w:jc w:val="both"/>
        <w:rPr>
          <w:rFonts w:ascii="Museo Sans 300" w:hAnsi="Museo Sans 300"/>
          <w:sz w:val="20"/>
          <w:szCs w:val="20"/>
          <w:lang w:val="es-ES_tradnl"/>
        </w:rPr>
      </w:pPr>
      <w:r w:rsidRPr="00231F3C">
        <w:rPr>
          <w:rFonts w:ascii="Cambria Math" w:hAnsi="Cambria Math" w:cs="Cambria Math"/>
          <w:sz w:val="20"/>
          <w:szCs w:val="20"/>
          <w:lang w:val="es-ES_tradnl"/>
        </w:rPr>
        <w:t> </w:t>
      </w:r>
      <w:r w:rsidRPr="00231F3C">
        <w:rPr>
          <w:rFonts w:ascii="Museo Sans 300" w:hAnsi="Museo Sans 300"/>
          <w:sz w:val="20"/>
          <w:szCs w:val="20"/>
          <w:lang w:val="es-ES_tradnl"/>
        </w:rPr>
        <w:t> </w:t>
      </w:r>
    </w:p>
    <w:p w14:paraId="3A098C2D" w14:textId="45F3FDDE" w:rsidR="00023D73" w:rsidRPr="00231F3C" w:rsidRDefault="00023D73" w:rsidP="00231F3C">
      <w:pPr>
        <w:tabs>
          <w:tab w:val="left" w:pos="426"/>
        </w:tabs>
        <w:spacing w:after="0" w:line="0" w:lineRule="atLeast"/>
        <w:ind w:left="426"/>
        <w:contextualSpacing/>
        <w:jc w:val="both"/>
        <w:rPr>
          <w:rFonts w:ascii="Museo Sans 300" w:hAnsi="Museo Sans 300"/>
          <w:sz w:val="20"/>
          <w:szCs w:val="20"/>
          <w:lang w:val="es-ES_tradnl"/>
        </w:rPr>
      </w:pPr>
      <w:r w:rsidRPr="00231F3C">
        <w:rPr>
          <w:rFonts w:ascii="Museo Sans 300" w:hAnsi="Museo Sans 300"/>
          <w:sz w:val="20"/>
          <w:szCs w:val="20"/>
          <w:lang w:val="es-ES_tradnl"/>
        </w:rPr>
        <w:t>El día diecinueve de diciembre de este año, la sociedad AES CLESA y Cía., S. en C. de C.V. presentó un escrito por medio del cual manifestó que procedería a realizar la compensación por la cantidad de SEISCIENTOS 00/100 DÓLARES DE LOS ESTADOS UNIDOS DE AMÉRICA (USD 600.00) por medio de cheque. Por su parte, la usuaria no presentó documentación para ser analizada.</w:t>
      </w:r>
    </w:p>
    <w:p w14:paraId="160C592A" w14:textId="77777777" w:rsidR="00961390" w:rsidRPr="003E75E7" w:rsidRDefault="00961390" w:rsidP="003E75E7">
      <w:pPr>
        <w:pStyle w:val="Prrafodelista"/>
        <w:ind w:left="426"/>
        <w:jc w:val="both"/>
        <w:rPr>
          <w:rFonts w:ascii="Museo Sans 300" w:hAnsi="Museo Sans 300"/>
          <w:sz w:val="20"/>
          <w:szCs w:val="20"/>
        </w:rPr>
      </w:pPr>
    </w:p>
    <w:p w14:paraId="09450BA3" w14:textId="77777777" w:rsidR="000C6ED0" w:rsidRPr="00241D75" w:rsidRDefault="000C6ED0" w:rsidP="00730A64">
      <w:pPr>
        <w:pStyle w:val="Prrafodelista"/>
        <w:numPr>
          <w:ilvl w:val="0"/>
          <w:numId w:val="2"/>
        </w:numPr>
        <w:ind w:left="993"/>
        <w:jc w:val="center"/>
        <w:rPr>
          <w:rFonts w:ascii="Museo 100" w:hAnsi="Museo 100"/>
          <w:sz w:val="16"/>
          <w:szCs w:val="16"/>
        </w:rPr>
      </w:pPr>
      <w:r w:rsidRPr="00C92A08">
        <w:rPr>
          <w:rFonts w:ascii="Museo Sans 500" w:hAnsi="Museo Sans 500"/>
          <w:b/>
          <w:bCs/>
          <w:sz w:val="20"/>
          <w:szCs w:val="20"/>
          <w:u w:val="single"/>
          <w:lang w:val="es-ES_tradnl"/>
        </w:rPr>
        <w:t>SENTENCI</w:t>
      </w:r>
      <w:r>
        <w:rPr>
          <w:rFonts w:ascii="Museo Sans 500" w:hAnsi="Museo Sans 500"/>
          <w:b/>
          <w:bCs/>
          <w:sz w:val="20"/>
          <w:szCs w:val="20"/>
          <w:u w:val="single"/>
          <w:lang w:val="es-ES_tradnl"/>
        </w:rPr>
        <w:t>A</w:t>
      </w:r>
    </w:p>
    <w:p w14:paraId="38DC23E3" w14:textId="2516936E" w:rsidR="000C6ED0" w:rsidRDefault="000C6ED0" w:rsidP="000C6ED0">
      <w:pPr>
        <w:pStyle w:val="Prrafodelista"/>
        <w:ind w:left="720"/>
        <w:contextualSpacing/>
        <w:rPr>
          <w:rFonts w:ascii="Museo 100" w:hAnsi="Museo 100"/>
          <w:sz w:val="16"/>
          <w:szCs w:val="16"/>
        </w:rPr>
      </w:pPr>
    </w:p>
    <w:p w14:paraId="705993BA" w14:textId="19FA1C80" w:rsidR="000C6ED0" w:rsidRDefault="000C6ED0" w:rsidP="00231F3C">
      <w:pPr>
        <w:pStyle w:val="Prrafodelista"/>
        <w:numPr>
          <w:ilvl w:val="0"/>
          <w:numId w:val="1"/>
        </w:numPr>
        <w:ind w:left="426" w:hanging="295"/>
        <w:jc w:val="both"/>
        <w:rPr>
          <w:rFonts w:ascii="Museo Sans 300" w:hAnsi="Museo Sans 300"/>
          <w:sz w:val="20"/>
          <w:szCs w:val="20"/>
          <w:lang w:val="es-ES_tradnl"/>
        </w:rPr>
      </w:pPr>
      <w:r w:rsidRPr="00D96444">
        <w:rPr>
          <w:rFonts w:ascii="Museo Sans 300" w:hAnsi="Museo Sans 300"/>
          <w:sz w:val="20"/>
          <w:szCs w:val="20"/>
          <w:lang w:val="es-ES_tradnl"/>
        </w:rPr>
        <w:t>Encontrándose el presente procedimiento en etapa de dictar sentencia, esta Superintendencia realiza las valoraciones siguientes:</w:t>
      </w:r>
    </w:p>
    <w:p w14:paraId="2B240D27" w14:textId="77777777" w:rsidR="00231F3C" w:rsidRPr="00D96444" w:rsidRDefault="00231F3C" w:rsidP="00231F3C">
      <w:pPr>
        <w:pStyle w:val="Prrafodelista"/>
        <w:ind w:left="567"/>
        <w:jc w:val="both"/>
        <w:rPr>
          <w:rFonts w:ascii="Museo Sans 300" w:hAnsi="Museo Sans 300"/>
          <w:sz w:val="20"/>
          <w:szCs w:val="20"/>
          <w:lang w:val="es-ES_tradnl"/>
        </w:rPr>
      </w:pPr>
    </w:p>
    <w:p w14:paraId="0ED0AD7E" w14:textId="77777777" w:rsidR="000C6ED0" w:rsidRPr="002B763C" w:rsidRDefault="000C6ED0" w:rsidP="000C6ED0">
      <w:pPr>
        <w:pStyle w:val="Prrafodelista"/>
        <w:numPr>
          <w:ilvl w:val="0"/>
          <w:numId w:val="5"/>
        </w:numPr>
        <w:jc w:val="center"/>
        <w:rPr>
          <w:rFonts w:ascii="Museo Sans 500" w:hAnsi="Museo Sans 500"/>
          <w:b/>
          <w:bCs/>
          <w:sz w:val="20"/>
          <w:szCs w:val="20"/>
          <w:lang w:val="es-ES_tradnl"/>
        </w:rPr>
      </w:pPr>
      <w:r w:rsidRPr="002B763C">
        <w:rPr>
          <w:rFonts w:ascii="Museo Sans 500" w:hAnsi="Museo Sans 500"/>
          <w:b/>
          <w:bCs/>
          <w:sz w:val="20"/>
          <w:szCs w:val="20"/>
          <w:lang w:val="es-ES_tradnl"/>
        </w:rPr>
        <w:t>MARCO REGULATORIO</w:t>
      </w:r>
    </w:p>
    <w:p w14:paraId="769C61BC" w14:textId="77777777" w:rsidR="000C6ED0" w:rsidRPr="002B763C" w:rsidRDefault="000C6ED0" w:rsidP="000C6ED0">
      <w:pPr>
        <w:pStyle w:val="Prrafodelista"/>
        <w:ind w:left="567"/>
        <w:jc w:val="both"/>
        <w:rPr>
          <w:rFonts w:ascii="Museo Sans 500" w:hAnsi="Museo Sans 500"/>
          <w:b/>
          <w:bCs/>
          <w:sz w:val="20"/>
          <w:szCs w:val="20"/>
          <w:lang w:val="es-ES_tradnl"/>
        </w:rPr>
      </w:pPr>
    </w:p>
    <w:p w14:paraId="685E5484" w14:textId="77777777" w:rsidR="000C6ED0" w:rsidRDefault="000C6ED0" w:rsidP="000C6ED0">
      <w:pPr>
        <w:pStyle w:val="Prrafodelista"/>
        <w:ind w:left="567"/>
        <w:jc w:val="both"/>
        <w:rPr>
          <w:rFonts w:ascii="Museo Sans 500" w:hAnsi="Museo Sans 500"/>
          <w:b/>
          <w:bCs/>
          <w:sz w:val="20"/>
          <w:szCs w:val="20"/>
          <w:lang w:val="es-ES_tradnl"/>
        </w:rPr>
      </w:pPr>
      <w:r w:rsidRPr="002B763C">
        <w:rPr>
          <w:rFonts w:ascii="Museo Sans 500" w:hAnsi="Museo Sans 500"/>
          <w:b/>
          <w:bCs/>
          <w:sz w:val="20"/>
          <w:szCs w:val="20"/>
          <w:lang w:val="es-ES_tradnl"/>
        </w:rPr>
        <w:t>1.A. Ley General de Electricidad</w:t>
      </w:r>
    </w:p>
    <w:p w14:paraId="05DD4976" w14:textId="77777777" w:rsidR="000C6ED0" w:rsidRPr="002B763C" w:rsidRDefault="000C6ED0" w:rsidP="000C6ED0">
      <w:pPr>
        <w:pStyle w:val="Prrafodelista"/>
        <w:ind w:left="567"/>
        <w:jc w:val="both"/>
        <w:rPr>
          <w:rFonts w:ascii="Museo Sans 500" w:hAnsi="Museo Sans 500"/>
          <w:b/>
          <w:bCs/>
          <w:sz w:val="20"/>
          <w:szCs w:val="20"/>
          <w:lang w:val="es-ES_tradnl"/>
        </w:rPr>
      </w:pPr>
    </w:p>
    <w:p w14:paraId="1557F0DD" w14:textId="77777777" w:rsidR="000C6ED0" w:rsidRPr="00D96444" w:rsidRDefault="000C6ED0" w:rsidP="000C6ED0">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De acuerdo con el artículo 2 letra e) de la Ley General de Electricidad, uno de los objetivos de dicho cuerpo legal es la protección de los derechos de los usuarios y de todas las entidades que desarrollan actividades en el sector.</w:t>
      </w:r>
    </w:p>
    <w:p w14:paraId="69BFFC37" w14:textId="77777777" w:rsidR="000C6ED0" w:rsidRPr="00D96444" w:rsidRDefault="000C6ED0" w:rsidP="000C6ED0">
      <w:pPr>
        <w:pStyle w:val="Prrafodelista"/>
        <w:ind w:left="567"/>
        <w:jc w:val="both"/>
        <w:rPr>
          <w:rFonts w:ascii="Museo Sans 300" w:hAnsi="Museo Sans 300"/>
          <w:sz w:val="20"/>
          <w:szCs w:val="20"/>
          <w:lang w:val="es-ES_tradnl"/>
        </w:rPr>
      </w:pPr>
    </w:p>
    <w:p w14:paraId="053BB116" w14:textId="77777777" w:rsidR="000C6ED0" w:rsidRDefault="000C6ED0" w:rsidP="000C6ED0">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El artículo 31 de dicha Ley determina que todo operador será responsable de los daños que sus instalaciones causen a los equipos con los que esté interconectado o los de terceros.</w:t>
      </w:r>
    </w:p>
    <w:p w14:paraId="5E054A12" w14:textId="77777777" w:rsidR="000C6ED0" w:rsidRPr="00241D75" w:rsidRDefault="000C6ED0" w:rsidP="000C6ED0">
      <w:pPr>
        <w:pStyle w:val="Prrafodelista"/>
        <w:ind w:left="567"/>
        <w:jc w:val="both"/>
        <w:rPr>
          <w:rFonts w:ascii="Museo Sans 300" w:hAnsi="Museo Sans 300"/>
          <w:sz w:val="20"/>
          <w:szCs w:val="20"/>
          <w:lang w:val="es-ES_tradnl"/>
        </w:rPr>
      </w:pPr>
    </w:p>
    <w:p w14:paraId="0BF76D68" w14:textId="77777777" w:rsidR="000C6ED0" w:rsidRDefault="000C6ED0" w:rsidP="000C6ED0">
      <w:pPr>
        <w:pStyle w:val="Prrafodelista"/>
        <w:ind w:left="567"/>
        <w:jc w:val="both"/>
        <w:rPr>
          <w:rFonts w:ascii="Museo Sans 500" w:hAnsi="Museo Sans 500"/>
          <w:b/>
          <w:bCs/>
          <w:sz w:val="20"/>
          <w:szCs w:val="20"/>
          <w:lang w:val="es-ES_tradnl"/>
        </w:rPr>
      </w:pPr>
      <w:r w:rsidRPr="002B763C">
        <w:rPr>
          <w:rFonts w:ascii="Museo Sans 500" w:hAnsi="Museo Sans 500"/>
          <w:b/>
          <w:bCs/>
          <w:sz w:val="20"/>
          <w:szCs w:val="20"/>
          <w:lang w:val="es-ES_tradnl"/>
        </w:rPr>
        <w:t>1.B. Reglamento de la Ley General de Electricidad</w:t>
      </w:r>
    </w:p>
    <w:p w14:paraId="2E2CF298" w14:textId="77777777" w:rsidR="000C6ED0" w:rsidRPr="002B763C" w:rsidRDefault="000C6ED0" w:rsidP="000C6ED0">
      <w:pPr>
        <w:pStyle w:val="Prrafodelista"/>
        <w:ind w:left="567"/>
        <w:jc w:val="both"/>
        <w:rPr>
          <w:rFonts w:ascii="Museo Sans 500" w:hAnsi="Museo Sans 500"/>
          <w:b/>
          <w:bCs/>
          <w:sz w:val="20"/>
          <w:szCs w:val="20"/>
          <w:lang w:val="es-ES_tradnl"/>
        </w:rPr>
      </w:pPr>
    </w:p>
    <w:p w14:paraId="0D637375" w14:textId="77777777" w:rsidR="000C6ED0" w:rsidRPr="00D96444" w:rsidRDefault="000C6ED0" w:rsidP="000C6ED0">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El artículo 63 del Reglamento de la Ley General de Electricidad establece la forma y condiciones en que cada operador responderá por los daños que causen sus instalaciones o equipos a los de tercero podrán pactarse directamente en cada caso concreto, o se podrá acudir a la SIGET para que resuelva al respecto.</w:t>
      </w:r>
    </w:p>
    <w:p w14:paraId="3B5118DC" w14:textId="77777777" w:rsidR="000C6ED0" w:rsidRDefault="000C6ED0" w:rsidP="000C6ED0">
      <w:pPr>
        <w:pStyle w:val="Prrafodelista"/>
        <w:ind w:left="567"/>
        <w:jc w:val="both"/>
        <w:rPr>
          <w:rFonts w:ascii="Museo Sans 300" w:hAnsi="Museo Sans 300"/>
          <w:sz w:val="20"/>
          <w:szCs w:val="20"/>
          <w:lang w:val="es-ES_tradnl"/>
        </w:rPr>
      </w:pPr>
    </w:p>
    <w:p w14:paraId="31338318" w14:textId="77777777" w:rsidR="000C6ED0" w:rsidRPr="00844250" w:rsidRDefault="000C6ED0" w:rsidP="000C6ED0">
      <w:pPr>
        <w:pStyle w:val="Prrafodelista"/>
        <w:ind w:left="567"/>
        <w:jc w:val="both"/>
        <w:rPr>
          <w:rFonts w:ascii="Museo Sans 500" w:hAnsi="Museo Sans 500"/>
          <w:b/>
          <w:bCs/>
          <w:sz w:val="20"/>
          <w:szCs w:val="20"/>
          <w:lang w:val="es-ES_tradnl"/>
        </w:rPr>
      </w:pPr>
      <w:r w:rsidRPr="00844250">
        <w:rPr>
          <w:rFonts w:ascii="Museo Sans 500" w:hAnsi="Museo Sans 500"/>
          <w:b/>
          <w:bCs/>
          <w:sz w:val="20"/>
          <w:szCs w:val="20"/>
          <w:lang w:val="es-ES_tradnl"/>
        </w:rPr>
        <w:t>1.C. Normativa para la Compensación por Daños Económicos o a Equipos, Artefactos o Instalaciones</w:t>
      </w:r>
    </w:p>
    <w:p w14:paraId="2038FB06" w14:textId="77777777" w:rsidR="000C6ED0" w:rsidRPr="00D96444" w:rsidRDefault="000C6ED0" w:rsidP="000C6ED0">
      <w:pPr>
        <w:pStyle w:val="Prrafodelista"/>
        <w:ind w:left="567"/>
        <w:jc w:val="both"/>
        <w:rPr>
          <w:rFonts w:ascii="Museo Sans 300" w:hAnsi="Museo Sans 300"/>
          <w:sz w:val="20"/>
          <w:szCs w:val="20"/>
          <w:lang w:val="es-ES_tradnl"/>
        </w:rPr>
      </w:pPr>
    </w:p>
    <w:p w14:paraId="4502DDB6" w14:textId="77777777" w:rsidR="000C6ED0" w:rsidRPr="00D96444" w:rsidRDefault="000C6ED0" w:rsidP="000C6ED0">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La Normativa para la Compensación por Daños Económicos o a Equipos, Artefactos o Instalaciones, define y establece el procedimiento que deberán seguir las distribuidoras de electricidad, los usuarios finales y esta Superintendencia para la investigación y resolución de casos vinculados a daños económicos sufridos por los usuarios finales, que son atribuibles al suministro de energía eléctrica por causas imputables a un operador de dicho servicio.</w:t>
      </w:r>
    </w:p>
    <w:p w14:paraId="1A00625D" w14:textId="77777777" w:rsidR="000C6ED0" w:rsidRPr="00D96444" w:rsidRDefault="000C6ED0" w:rsidP="000C6ED0">
      <w:pPr>
        <w:pStyle w:val="Prrafodelista"/>
        <w:ind w:left="567"/>
        <w:jc w:val="both"/>
        <w:rPr>
          <w:rFonts w:ascii="Museo Sans 300" w:hAnsi="Museo Sans 300"/>
          <w:sz w:val="20"/>
          <w:szCs w:val="20"/>
          <w:lang w:val="es-ES_tradnl"/>
        </w:rPr>
      </w:pPr>
    </w:p>
    <w:p w14:paraId="1BCA5C0F" w14:textId="77777777" w:rsidR="000C6ED0" w:rsidRPr="00D96444" w:rsidRDefault="000C6ED0" w:rsidP="000C6ED0">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El artículo 17 señala que el objetivo principal de la investigación será determinar el origen de los daños económicos, en instalaciones eléctricas, aparatos, equipos eléctricos, artefactos, bienes muebles o inmuebles, materiales tales como productos en procesos, terminados o materias primas que no pueden ser resguardados en un corto tiempo o que por la naturaleza del proceso no puedan ser reutilizados, estableciendo la responsabilidad de si los mismos fueron afectados directamente por una situación atribuible al operador.</w:t>
      </w:r>
    </w:p>
    <w:p w14:paraId="3D3A6FDC" w14:textId="77777777" w:rsidR="000C6ED0" w:rsidRPr="00D96444" w:rsidRDefault="000C6ED0" w:rsidP="000C6ED0">
      <w:pPr>
        <w:pStyle w:val="Prrafodelista"/>
        <w:ind w:left="567"/>
        <w:jc w:val="both"/>
        <w:rPr>
          <w:rFonts w:ascii="Museo Sans 300" w:hAnsi="Museo Sans 300"/>
          <w:sz w:val="20"/>
          <w:szCs w:val="20"/>
          <w:lang w:val="es-ES_tradnl"/>
        </w:rPr>
      </w:pPr>
    </w:p>
    <w:p w14:paraId="05E21E8C" w14:textId="77777777" w:rsidR="000C6ED0" w:rsidRDefault="000C6ED0" w:rsidP="000C6ED0">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Los artículos 18, 20 y 21 indican que se deberá investigar que las instalaciones y aparatos eléctricos de las partes involucradas, cumplan con los requerimientos técnicos, operativos y de seguridad de conformidad con lo establecido en las normas técnicas nacionales e internacionales de la industria eléctrica aceptadas por la SIGET. Investigándose además de la información proporcionada por las partes, en caso de ser necesario, cualquier otra información relacionada con el origen de los daños, pudiéndose requerir a las partes que dentro de un plazo determinado presenten documentos adicionales y otras pruebas que se consideren pertinentes para la solución del caso.</w:t>
      </w:r>
    </w:p>
    <w:p w14:paraId="4EBA893F" w14:textId="77777777" w:rsidR="000C6ED0" w:rsidRPr="00D96444" w:rsidRDefault="000C6ED0" w:rsidP="000C6ED0">
      <w:pPr>
        <w:pStyle w:val="Prrafodelista"/>
        <w:ind w:left="567"/>
        <w:jc w:val="both"/>
        <w:rPr>
          <w:rFonts w:ascii="Museo Sans 300" w:hAnsi="Museo Sans 300"/>
          <w:sz w:val="20"/>
          <w:szCs w:val="20"/>
          <w:lang w:val="es-ES_tradnl"/>
        </w:rPr>
      </w:pPr>
    </w:p>
    <w:p w14:paraId="65300C0D" w14:textId="77777777" w:rsidR="000C6ED0" w:rsidRDefault="000C6ED0" w:rsidP="000C6ED0">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De tal forma que la investigación incluya los extremos planteados por las partes y aquellos aspectos técnicos que se estimen pertinentes para establecer responsabilidades, debiendo consignarse sus hallazgos y conclusiones en el informe técnico correspondiente.</w:t>
      </w:r>
    </w:p>
    <w:p w14:paraId="7F4B4A93" w14:textId="77777777" w:rsidR="000C6ED0" w:rsidRPr="00D96444" w:rsidRDefault="000C6ED0" w:rsidP="000C6ED0">
      <w:pPr>
        <w:pStyle w:val="Prrafodelista"/>
        <w:ind w:left="567"/>
        <w:jc w:val="both"/>
        <w:rPr>
          <w:rFonts w:ascii="Museo Sans 300" w:hAnsi="Museo Sans 300"/>
          <w:sz w:val="20"/>
          <w:szCs w:val="20"/>
          <w:lang w:val="es-ES_tradnl"/>
        </w:rPr>
      </w:pPr>
    </w:p>
    <w:p w14:paraId="0678F346" w14:textId="77777777" w:rsidR="000C6ED0" w:rsidRDefault="000C6ED0" w:rsidP="000C6ED0">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Asimismo, con base en el artículo 19 se establece que, de ser procedente, se deberá realizar el valúo de los daños en cuestión según corresponda. A efecto de realizar dicho valúo se contemplarán los valores de reparación o en su defecto si los bienes dañados quedaren inservibles, se considerará el valor de reposición de los bienes sujetos al valúo.</w:t>
      </w:r>
    </w:p>
    <w:p w14:paraId="6919804C" w14:textId="77777777" w:rsidR="000C6ED0" w:rsidRPr="00D96444" w:rsidRDefault="000C6ED0" w:rsidP="000C6ED0">
      <w:pPr>
        <w:pStyle w:val="Prrafodelista"/>
        <w:ind w:left="567"/>
        <w:jc w:val="both"/>
        <w:rPr>
          <w:rFonts w:ascii="Museo Sans 300" w:hAnsi="Museo Sans 300"/>
          <w:sz w:val="20"/>
          <w:szCs w:val="20"/>
          <w:lang w:val="es-ES_tradnl"/>
        </w:rPr>
      </w:pPr>
    </w:p>
    <w:p w14:paraId="125BC279" w14:textId="77777777" w:rsidR="000C6ED0" w:rsidRPr="00C92A08" w:rsidRDefault="000C6ED0" w:rsidP="000C6ED0">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En ese orden, el artículo 23 dispone que la resolución final deberá definir si es o no procedente la compensación por los daños reclamados, delimitando y detallando los bienes que serán sujetos de compensación o el monto a compensar según corresponda. Dicha resolución será fundamentada en el dictamen del perito, en el informe rendido por la Gerencia de Electricidad o el informe del Centro de Atención al Usuario, según sea el caso, producto de la investigación previa realizada.</w:t>
      </w:r>
    </w:p>
    <w:p w14:paraId="65404DC8" w14:textId="77777777" w:rsidR="000C6ED0" w:rsidRPr="00D96444" w:rsidRDefault="000C6ED0" w:rsidP="000C6ED0">
      <w:pPr>
        <w:pStyle w:val="Prrafodelista"/>
        <w:ind w:left="567"/>
        <w:jc w:val="both"/>
        <w:rPr>
          <w:rFonts w:ascii="Museo Sans 300" w:hAnsi="Museo Sans 300"/>
          <w:sz w:val="20"/>
          <w:szCs w:val="20"/>
          <w:lang w:val="es-ES_tradnl"/>
        </w:rPr>
      </w:pPr>
    </w:p>
    <w:p w14:paraId="6EF4E9D7" w14:textId="77777777" w:rsidR="000C6ED0" w:rsidRPr="002B763C" w:rsidRDefault="000C6ED0" w:rsidP="000C6ED0">
      <w:pPr>
        <w:pStyle w:val="Prrafodelista"/>
        <w:ind w:left="567"/>
        <w:jc w:val="both"/>
        <w:rPr>
          <w:rFonts w:ascii="Museo Sans 500" w:hAnsi="Museo Sans 500"/>
          <w:b/>
          <w:bCs/>
          <w:sz w:val="20"/>
          <w:szCs w:val="20"/>
          <w:lang w:val="es-ES_tradnl"/>
        </w:rPr>
      </w:pPr>
      <w:r w:rsidRPr="002B763C">
        <w:rPr>
          <w:rFonts w:ascii="Museo Sans 500" w:hAnsi="Museo Sans 500"/>
          <w:b/>
          <w:bCs/>
          <w:sz w:val="20"/>
          <w:szCs w:val="20"/>
          <w:lang w:val="es-ES_tradnl"/>
        </w:rPr>
        <w:t xml:space="preserve">1.D. Ley de Procedimientos Administrativos </w:t>
      </w:r>
    </w:p>
    <w:p w14:paraId="44BBC46E" w14:textId="77777777" w:rsidR="000C6ED0" w:rsidRPr="00D96444" w:rsidRDefault="000C6ED0" w:rsidP="000C6ED0">
      <w:pPr>
        <w:pStyle w:val="Prrafodelista"/>
        <w:ind w:left="567"/>
        <w:jc w:val="both"/>
        <w:rPr>
          <w:rFonts w:ascii="Museo Sans 300" w:hAnsi="Museo Sans 300"/>
          <w:sz w:val="20"/>
          <w:szCs w:val="20"/>
          <w:lang w:val="es-ES_tradnl"/>
        </w:rPr>
      </w:pPr>
    </w:p>
    <w:p w14:paraId="726B9C61" w14:textId="6B97964E" w:rsidR="000C6ED0" w:rsidRDefault="000C6ED0" w:rsidP="000C6ED0">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 xml:space="preserve">La Ley de Procedimientos Administrativos —en adelante LPA—, en el título VII “Disposiciones Finales”, capítulo único, instituye en el artículo 163 —Derogatorias— lo siguiente: </w:t>
      </w:r>
      <w:proofErr w:type="gramStart"/>
      <w:r w:rsidRPr="00D96444">
        <w:rPr>
          <w:rFonts w:ascii="Museo Sans 300" w:hAnsi="Museo Sans 300"/>
          <w:sz w:val="20"/>
          <w:szCs w:val="20"/>
          <w:lang w:val="es-ES_tradnl"/>
        </w:rPr>
        <w:t>Será de aplicación</w:t>
      </w:r>
      <w:proofErr w:type="gramEnd"/>
      <w:r w:rsidRPr="00D96444">
        <w:rPr>
          <w:rFonts w:ascii="Museo Sans 300" w:hAnsi="Museo Sans 300"/>
          <w:sz w:val="20"/>
          <w:szCs w:val="20"/>
          <w:lang w:val="es-ES_tradnl"/>
        </w:rPr>
        <w:t xml:space="preserve"> a todos los procedimientos administrativos, quedando derogadas expresamente todas las disposiciones contenidas en leyes generales o especiales que las contraríen. </w:t>
      </w:r>
    </w:p>
    <w:p w14:paraId="316E16F0" w14:textId="77777777" w:rsidR="00961390" w:rsidRDefault="00961390" w:rsidP="000C6ED0">
      <w:pPr>
        <w:pStyle w:val="Prrafodelista"/>
        <w:ind w:left="567"/>
        <w:jc w:val="both"/>
        <w:rPr>
          <w:rFonts w:ascii="Museo Sans 300" w:hAnsi="Museo Sans 300"/>
          <w:sz w:val="20"/>
          <w:szCs w:val="20"/>
          <w:lang w:val="es-ES_tradnl"/>
        </w:rPr>
      </w:pPr>
    </w:p>
    <w:p w14:paraId="4B7B8AFD" w14:textId="77777777" w:rsidR="00DF135B" w:rsidRDefault="00DF135B" w:rsidP="000C6ED0">
      <w:pPr>
        <w:pStyle w:val="Prrafodelista"/>
        <w:ind w:left="567"/>
        <w:jc w:val="both"/>
        <w:rPr>
          <w:rFonts w:ascii="Museo Sans 300" w:hAnsi="Museo Sans 300"/>
          <w:sz w:val="20"/>
          <w:szCs w:val="20"/>
          <w:lang w:val="es-ES_tradnl"/>
        </w:rPr>
      </w:pPr>
    </w:p>
    <w:p w14:paraId="72657FD4" w14:textId="77777777" w:rsidR="00DF135B" w:rsidRDefault="00DF135B" w:rsidP="000C6ED0">
      <w:pPr>
        <w:pStyle w:val="Prrafodelista"/>
        <w:ind w:left="567"/>
        <w:jc w:val="both"/>
        <w:rPr>
          <w:rFonts w:ascii="Museo Sans 300" w:hAnsi="Museo Sans 300"/>
          <w:sz w:val="20"/>
          <w:szCs w:val="20"/>
          <w:lang w:val="es-ES_tradnl"/>
        </w:rPr>
      </w:pPr>
    </w:p>
    <w:p w14:paraId="1DC603A7" w14:textId="77777777" w:rsidR="00DF135B" w:rsidRDefault="00DF135B" w:rsidP="000C6ED0">
      <w:pPr>
        <w:pStyle w:val="Prrafodelista"/>
        <w:ind w:left="567"/>
        <w:jc w:val="both"/>
        <w:rPr>
          <w:rFonts w:ascii="Museo Sans 300" w:hAnsi="Museo Sans 300"/>
          <w:sz w:val="20"/>
          <w:szCs w:val="20"/>
          <w:lang w:val="es-ES_tradnl"/>
        </w:rPr>
      </w:pPr>
    </w:p>
    <w:p w14:paraId="607F59B0" w14:textId="77777777" w:rsidR="00DF135B" w:rsidRDefault="00DF135B" w:rsidP="000C6ED0">
      <w:pPr>
        <w:pStyle w:val="Prrafodelista"/>
        <w:ind w:left="567"/>
        <w:jc w:val="both"/>
        <w:rPr>
          <w:rFonts w:ascii="Museo Sans 300" w:hAnsi="Museo Sans 300"/>
          <w:sz w:val="20"/>
          <w:szCs w:val="20"/>
          <w:lang w:val="es-ES_tradnl"/>
        </w:rPr>
      </w:pPr>
    </w:p>
    <w:p w14:paraId="7C8F0312" w14:textId="77777777" w:rsidR="00DF135B" w:rsidRPr="00D96444" w:rsidRDefault="00DF135B" w:rsidP="000C6ED0">
      <w:pPr>
        <w:pStyle w:val="Prrafodelista"/>
        <w:ind w:left="567"/>
        <w:jc w:val="both"/>
        <w:rPr>
          <w:rFonts w:ascii="Museo Sans 300" w:hAnsi="Museo Sans 300"/>
          <w:sz w:val="20"/>
          <w:szCs w:val="20"/>
          <w:lang w:val="es-ES_tradnl"/>
        </w:rPr>
      </w:pPr>
    </w:p>
    <w:p w14:paraId="1BD4A3B7" w14:textId="77777777" w:rsidR="000C6ED0" w:rsidRPr="002B763C" w:rsidRDefault="000C6ED0" w:rsidP="000C6ED0">
      <w:pPr>
        <w:pStyle w:val="Prrafodelista"/>
        <w:numPr>
          <w:ilvl w:val="0"/>
          <w:numId w:val="5"/>
        </w:numPr>
        <w:jc w:val="center"/>
        <w:rPr>
          <w:rFonts w:ascii="Museo Sans 500" w:hAnsi="Museo Sans 500"/>
          <w:b/>
          <w:bCs/>
          <w:sz w:val="20"/>
          <w:szCs w:val="20"/>
          <w:lang w:val="es-ES_tradnl"/>
        </w:rPr>
      </w:pPr>
      <w:r w:rsidRPr="002B763C">
        <w:rPr>
          <w:rFonts w:ascii="Museo Sans 500" w:hAnsi="Museo Sans 500"/>
          <w:b/>
          <w:bCs/>
          <w:sz w:val="20"/>
          <w:szCs w:val="20"/>
          <w:lang w:val="es-ES_tradnl"/>
        </w:rPr>
        <w:lastRenderedPageBreak/>
        <w:t>ANÁLISIS</w:t>
      </w:r>
    </w:p>
    <w:p w14:paraId="47996365" w14:textId="46759837" w:rsidR="000C6ED0" w:rsidRDefault="000C6ED0" w:rsidP="000C6ED0">
      <w:pPr>
        <w:pStyle w:val="Prrafodelista"/>
        <w:ind w:left="567"/>
        <w:jc w:val="both"/>
        <w:rPr>
          <w:rFonts w:ascii="Museo Sans 300" w:hAnsi="Museo Sans 300"/>
          <w:sz w:val="20"/>
          <w:szCs w:val="20"/>
          <w:lang w:val="es-ES_tradnl"/>
        </w:rPr>
      </w:pPr>
    </w:p>
    <w:p w14:paraId="758C4D61" w14:textId="77777777" w:rsidR="00DF135B" w:rsidRDefault="00DF135B" w:rsidP="000C6ED0">
      <w:pPr>
        <w:pStyle w:val="Prrafodelista"/>
        <w:ind w:left="567"/>
        <w:jc w:val="both"/>
        <w:rPr>
          <w:rFonts w:ascii="Museo Sans 300" w:hAnsi="Museo Sans 300"/>
          <w:sz w:val="20"/>
          <w:szCs w:val="20"/>
          <w:lang w:val="es-ES_tradnl"/>
        </w:rPr>
      </w:pPr>
    </w:p>
    <w:p w14:paraId="6286F135" w14:textId="77777777" w:rsidR="000C6ED0" w:rsidRPr="002B763C" w:rsidRDefault="000C6ED0" w:rsidP="000C6ED0">
      <w:pPr>
        <w:pStyle w:val="Prrafodelista"/>
        <w:ind w:left="567"/>
        <w:jc w:val="both"/>
        <w:rPr>
          <w:rFonts w:ascii="Museo Sans 500" w:hAnsi="Museo Sans 500"/>
          <w:b/>
          <w:bCs/>
          <w:sz w:val="20"/>
          <w:szCs w:val="20"/>
          <w:lang w:val="es-ES_tradnl"/>
        </w:rPr>
      </w:pPr>
      <w:r w:rsidRPr="002B763C">
        <w:rPr>
          <w:rFonts w:ascii="Museo Sans 500" w:hAnsi="Museo Sans 500"/>
          <w:b/>
          <w:bCs/>
          <w:sz w:val="20"/>
          <w:szCs w:val="20"/>
          <w:lang w:val="es-ES_tradnl"/>
        </w:rPr>
        <w:t xml:space="preserve">2.1. Análisis técnico </w:t>
      </w:r>
    </w:p>
    <w:p w14:paraId="6DE05E16" w14:textId="77777777" w:rsidR="000C6ED0" w:rsidRPr="00D96444" w:rsidRDefault="000C6ED0" w:rsidP="000C6ED0">
      <w:pPr>
        <w:pStyle w:val="Prrafodelista"/>
        <w:ind w:left="567"/>
        <w:jc w:val="both"/>
        <w:rPr>
          <w:rFonts w:ascii="Museo Sans 300" w:hAnsi="Museo Sans 300"/>
          <w:sz w:val="20"/>
          <w:szCs w:val="20"/>
          <w:lang w:val="es-ES_tradnl"/>
        </w:rPr>
      </w:pPr>
    </w:p>
    <w:p w14:paraId="5386580B" w14:textId="77777777" w:rsidR="000C6ED0" w:rsidRPr="00D96444" w:rsidRDefault="000C6ED0" w:rsidP="000C6ED0">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La figura procesal del dictamen técnico se erige como la prueba fundamental de responsabilidad para establecer la causa de los hechos y los efectos</w:t>
      </w:r>
      <w:r w:rsidRPr="00D96444">
        <w:rPr>
          <w:rFonts w:ascii="Cambria Math" w:hAnsi="Cambria Math" w:cs="Cambria Math"/>
          <w:sz w:val="20"/>
          <w:szCs w:val="20"/>
          <w:lang w:val="es-ES_tradnl"/>
        </w:rPr>
        <w:t> </w:t>
      </w:r>
      <w:r w:rsidRPr="00D96444">
        <w:rPr>
          <w:rFonts w:ascii="Museo Sans 300" w:hAnsi="Museo Sans 300"/>
          <w:sz w:val="20"/>
          <w:szCs w:val="20"/>
          <w:lang w:val="es-ES_tradnl"/>
        </w:rPr>
        <w:t>de este, y determinar si le corresponde a la distribuidora resarcir econ</w:t>
      </w:r>
      <w:r w:rsidRPr="00D96444">
        <w:rPr>
          <w:rFonts w:ascii="Museo Sans 300" w:hAnsi="Museo Sans 300" w:cs="Museo Sans 300"/>
          <w:sz w:val="20"/>
          <w:szCs w:val="20"/>
          <w:lang w:val="es-ES_tradnl"/>
        </w:rPr>
        <w:t>ó</w:t>
      </w:r>
      <w:r w:rsidRPr="00D96444">
        <w:rPr>
          <w:rFonts w:ascii="Museo Sans 300" w:hAnsi="Museo Sans 300"/>
          <w:sz w:val="20"/>
          <w:szCs w:val="20"/>
          <w:lang w:val="es-ES_tradnl"/>
        </w:rPr>
        <w:t xml:space="preserve">micamente </w:t>
      </w:r>
      <w:r>
        <w:rPr>
          <w:rFonts w:ascii="Museo Sans 300" w:hAnsi="Museo Sans 300"/>
          <w:sz w:val="20"/>
          <w:szCs w:val="20"/>
          <w:lang w:val="es-ES_tradnl"/>
        </w:rPr>
        <w:t>al</w:t>
      </w:r>
      <w:r w:rsidRPr="00D96444">
        <w:rPr>
          <w:rFonts w:ascii="Museo Sans 300" w:hAnsi="Museo Sans 300"/>
          <w:sz w:val="20"/>
          <w:szCs w:val="20"/>
          <w:lang w:val="es-ES_tradnl"/>
        </w:rPr>
        <w:t xml:space="preserve"> usuari</w:t>
      </w:r>
      <w:r>
        <w:rPr>
          <w:rFonts w:ascii="Museo Sans 300" w:hAnsi="Museo Sans 300"/>
          <w:sz w:val="20"/>
          <w:szCs w:val="20"/>
          <w:lang w:val="es-ES_tradnl"/>
        </w:rPr>
        <w:t>o</w:t>
      </w:r>
      <w:r w:rsidRPr="00D96444">
        <w:rPr>
          <w:rFonts w:ascii="Museo Sans 300" w:hAnsi="Museo Sans 300"/>
          <w:sz w:val="20"/>
          <w:szCs w:val="20"/>
          <w:lang w:val="es-ES_tradnl"/>
        </w:rPr>
        <w:t xml:space="preserve"> por </w:t>
      </w:r>
      <w:r>
        <w:rPr>
          <w:rFonts w:ascii="Museo Sans 300" w:hAnsi="Museo Sans 300"/>
          <w:sz w:val="20"/>
          <w:szCs w:val="20"/>
          <w:lang w:val="es-ES_tradnl"/>
        </w:rPr>
        <w:t>el</w:t>
      </w:r>
      <w:r w:rsidRPr="00D96444">
        <w:rPr>
          <w:rFonts w:ascii="Museo Sans 300" w:hAnsi="Museo Sans 300"/>
          <w:sz w:val="20"/>
          <w:szCs w:val="20"/>
          <w:lang w:val="es-ES_tradnl"/>
        </w:rPr>
        <w:t xml:space="preserve"> da</w:t>
      </w:r>
      <w:r w:rsidRPr="00D96444">
        <w:rPr>
          <w:rFonts w:ascii="Museo Sans 300" w:hAnsi="Museo Sans 300" w:cs="Museo Sans 300"/>
          <w:sz w:val="20"/>
          <w:szCs w:val="20"/>
          <w:lang w:val="es-ES_tradnl"/>
        </w:rPr>
        <w:t>ñ</w:t>
      </w:r>
      <w:r w:rsidRPr="00D96444">
        <w:rPr>
          <w:rFonts w:ascii="Museo Sans 300" w:hAnsi="Museo Sans 300"/>
          <w:sz w:val="20"/>
          <w:szCs w:val="20"/>
          <w:lang w:val="es-ES_tradnl"/>
        </w:rPr>
        <w:t>o reclamado.</w:t>
      </w:r>
      <w:r w:rsidRPr="00D96444">
        <w:rPr>
          <w:rFonts w:ascii="Cambria Math" w:hAnsi="Cambria Math" w:cs="Cambria Math"/>
          <w:sz w:val="20"/>
          <w:szCs w:val="20"/>
          <w:lang w:val="es-ES_tradnl"/>
        </w:rPr>
        <w:t>  </w:t>
      </w:r>
      <w:r w:rsidRPr="00D96444">
        <w:rPr>
          <w:rFonts w:ascii="Museo Sans 300" w:hAnsi="Museo Sans 300"/>
          <w:sz w:val="20"/>
          <w:szCs w:val="20"/>
          <w:lang w:val="es-ES_tradnl"/>
        </w:rPr>
        <w:t xml:space="preserve"> </w:t>
      </w:r>
    </w:p>
    <w:p w14:paraId="63EC871E" w14:textId="77777777" w:rsidR="000C6ED0" w:rsidRPr="00D96444" w:rsidRDefault="000C6ED0" w:rsidP="000C6ED0">
      <w:pPr>
        <w:pStyle w:val="Prrafodelista"/>
        <w:ind w:left="567"/>
        <w:jc w:val="both"/>
        <w:rPr>
          <w:rFonts w:ascii="Museo Sans 300" w:hAnsi="Museo Sans 300"/>
          <w:sz w:val="20"/>
          <w:szCs w:val="20"/>
          <w:lang w:val="es-ES_tradnl"/>
        </w:rPr>
      </w:pPr>
      <w:r w:rsidRPr="00D96444">
        <w:rPr>
          <w:rFonts w:ascii="Cambria Math" w:hAnsi="Cambria Math" w:cs="Cambria Math"/>
          <w:sz w:val="20"/>
          <w:szCs w:val="20"/>
          <w:lang w:val="es-ES_tradnl"/>
        </w:rPr>
        <w:t>  </w:t>
      </w:r>
      <w:r w:rsidRPr="00D96444">
        <w:rPr>
          <w:rFonts w:ascii="Museo Sans 300" w:hAnsi="Museo Sans 300"/>
          <w:sz w:val="20"/>
          <w:szCs w:val="20"/>
          <w:lang w:val="es-ES_tradnl"/>
        </w:rPr>
        <w:t xml:space="preserve"> </w:t>
      </w:r>
    </w:p>
    <w:p w14:paraId="04088409" w14:textId="77777777" w:rsidR="000C6ED0" w:rsidRPr="00D96444" w:rsidRDefault="000C6ED0" w:rsidP="000C6ED0">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En dicha investigación, el</w:t>
      </w:r>
      <w:r w:rsidRPr="00D96444">
        <w:rPr>
          <w:rFonts w:ascii="Cambria Math" w:hAnsi="Cambria Math" w:cs="Cambria Math"/>
          <w:sz w:val="20"/>
          <w:szCs w:val="20"/>
          <w:lang w:val="es-ES_tradnl"/>
        </w:rPr>
        <w:t> </w:t>
      </w:r>
      <w:r w:rsidRPr="00D96444">
        <w:rPr>
          <w:rFonts w:ascii="Museo Sans 300" w:hAnsi="Museo Sans 300"/>
          <w:sz w:val="20"/>
          <w:szCs w:val="20"/>
          <w:lang w:val="es-ES_tradnl"/>
        </w:rPr>
        <w:t>CAU</w:t>
      </w:r>
      <w:r w:rsidRPr="00D96444">
        <w:rPr>
          <w:rFonts w:ascii="Cambria Math" w:hAnsi="Cambria Math" w:cs="Cambria Math"/>
          <w:sz w:val="20"/>
          <w:szCs w:val="20"/>
          <w:lang w:val="es-ES_tradnl"/>
        </w:rPr>
        <w:t> </w:t>
      </w:r>
      <w:r w:rsidRPr="00D96444">
        <w:rPr>
          <w:rFonts w:ascii="Museo Sans 300" w:hAnsi="Museo Sans 300"/>
          <w:sz w:val="20"/>
          <w:szCs w:val="20"/>
          <w:lang w:val="es-ES_tradnl"/>
        </w:rPr>
        <w:t>debe recopilar y valorar en conjunto los elementos materiales probatorios, as</w:t>
      </w:r>
      <w:r w:rsidRPr="00D96444">
        <w:rPr>
          <w:rFonts w:ascii="Museo Sans 300" w:hAnsi="Museo Sans 300" w:cs="Museo Sans 300"/>
          <w:sz w:val="20"/>
          <w:szCs w:val="20"/>
          <w:lang w:val="es-ES_tradnl"/>
        </w:rPr>
        <w:t>í</w:t>
      </w:r>
      <w:r w:rsidRPr="00D96444">
        <w:rPr>
          <w:rFonts w:ascii="Museo Sans 300" w:hAnsi="Museo Sans 300"/>
          <w:sz w:val="20"/>
          <w:szCs w:val="20"/>
          <w:lang w:val="es-ES_tradnl"/>
        </w:rPr>
        <w:t xml:space="preserve"> como la evidencia física, a efecto de establecer responsabilidades, que deben ser consecuencia lógica de los hechos y fundamentos técnicos comprobados y acreditados en su investigación.</w:t>
      </w:r>
      <w:r w:rsidRPr="00D96444">
        <w:rPr>
          <w:rFonts w:ascii="Cambria Math" w:hAnsi="Cambria Math" w:cs="Cambria Math"/>
          <w:sz w:val="20"/>
          <w:szCs w:val="20"/>
          <w:lang w:val="es-ES_tradnl"/>
        </w:rPr>
        <w:t>   </w:t>
      </w:r>
      <w:r w:rsidRPr="00D96444">
        <w:rPr>
          <w:rFonts w:ascii="Museo Sans 300" w:hAnsi="Museo Sans 300"/>
          <w:sz w:val="20"/>
          <w:szCs w:val="20"/>
          <w:lang w:val="es-ES_tradnl"/>
        </w:rPr>
        <w:t xml:space="preserve"> </w:t>
      </w:r>
    </w:p>
    <w:p w14:paraId="55BE0397" w14:textId="77777777" w:rsidR="000C6ED0" w:rsidRPr="00D96444" w:rsidRDefault="000C6ED0" w:rsidP="000C6ED0">
      <w:pPr>
        <w:pStyle w:val="Prrafodelista"/>
        <w:ind w:left="567"/>
        <w:jc w:val="both"/>
        <w:rPr>
          <w:rFonts w:ascii="Museo Sans 300" w:hAnsi="Museo Sans 300"/>
          <w:sz w:val="20"/>
          <w:szCs w:val="20"/>
          <w:lang w:val="es-ES_tradnl"/>
        </w:rPr>
      </w:pPr>
      <w:r w:rsidRPr="00D96444">
        <w:rPr>
          <w:rFonts w:ascii="Cambria Math" w:hAnsi="Cambria Math" w:cs="Cambria Math"/>
          <w:sz w:val="20"/>
          <w:szCs w:val="20"/>
          <w:lang w:val="es-ES_tradnl"/>
        </w:rPr>
        <w:t>  </w:t>
      </w:r>
      <w:r w:rsidRPr="00D96444">
        <w:rPr>
          <w:rFonts w:ascii="Museo Sans 300" w:hAnsi="Museo Sans 300"/>
          <w:sz w:val="20"/>
          <w:szCs w:val="20"/>
          <w:lang w:val="es-ES_tradnl"/>
        </w:rPr>
        <w:t xml:space="preserve"> </w:t>
      </w:r>
    </w:p>
    <w:p w14:paraId="759CAC24" w14:textId="77777777" w:rsidR="000C6ED0" w:rsidRPr="00D96444" w:rsidRDefault="000C6ED0" w:rsidP="000C6ED0">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Lo anterior implica que, un daño debe ser indemnizado cuando entre la acción u omisión y el resultado se establezca terminante, clara e indubitadamente una relación de causalidad, de tal forma que se logre concluir que</w:t>
      </w:r>
      <w:r w:rsidRPr="00D96444">
        <w:rPr>
          <w:rFonts w:ascii="Cambria Math" w:hAnsi="Cambria Math" w:cs="Cambria Math"/>
          <w:sz w:val="20"/>
          <w:szCs w:val="20"/>
          <w:lang w:val="es-ES_tradnl"/>
        </w:rPr>
        <w:t> </w:t>
      </w:r>
      <w:r w:rsidRPr="00D96444">
        <w:rPr>
          <w:rFonts w:ascii="Museo Sans 300" w:hAnsi="Museo Sans 300"/>
          <w:sz w:val="20"/>
          <w:szCs w:val="20"/>
          <w:lang w:val="es-ES_tradnl"/>
        </w:rPr>
        <w:t>la causa</w:t>
      </w:r>
      <w:r w:rsidRPr="00D96444">
        <w:rPr>
          <w:rFonts w:ascii="Cambria Math" w:hAnsi="Cambria Math" w:cs="Cambria Math"/>
          <w:sz w:val="20"/>
          <w:szCs w:val="20"/>
          <w:lang w:val="es-ES_tradnl"/>
        </w:rPr>
        <w:t> </w:t>
      </w:r>
      <w:r w:rsidRPr="00D96444">
        <w:rPr>
          <w:rFonts w:ascii="Museo Sans 300" w:hAnsi="Museo Sans 300"/>
          <w:sz w:val="20"/>
          <w:szCs w:val="20"/>
          <w:lang w:val="es-ES_tradnl"/>
        </w:rPr>
        <w:t>de los da</w:t>
      </w:r>
      <w:r w:rsidRPr="00D96444">
        <w:rPr>
          <w:rFonts w:ascii="Museo Sans 300" w:hAnsi="Museo Sans 300" w:cs="Museo Sans 300"/>
          <w:sz w:val="20"/>
          <w:szCs w:val="20"/>
          <w:lang w:val="es-ES_tradnl"/>
        </w:rPr>
        <w:t>ñ</w:t>
      </w:r>
      <w:r w:rsidRPr="00D96444">
        <w:rPr>
          <w:rFonts w:ascii="Museo Sans 300" w:hAnsi="Museo Sans 300"/>
          <w:sz w:val="20"/>
          <w:szCs w:val="20"/>
          <w:lang w:val="es-ES_tradnl"/>
        </w:rPr>
        <w:t>os el</w:t>
      </w:r>
      <w:r w:rsidRPr="00D96444">
        <w:rPr>
          <w:rFonts w:ascii="Museo Sans 300" w:hAnsi="Museo Sans 300" w:cs="Museo Sans 300"/>
          <w:sz w:val="20"/>
          <w:szCs w:val="20"/>
          <w:lang w:val="es-ES_tradnl"/>
        </w:rPr>
        <w:t>é</w:t>
      </w:r>
      <w:r w:rsidRPr="00D96444">
        <w:rPr>
          <w:rFonts w:ascii="Museo Sans 300" w:hAnsi="Museo Sans 300"/>
          <w:sz w:val="20"/>
          <w:szCs w:val="20"/>
          <w:lang w:val="es-ES_tradnl"/>
        </w:rPr>
        <w:t>ctricos se origin</w:t>
      </w:r>
      <w:r w:rsidRPr="00D96444">
        <w:rPr>
          <w:rFonts w:ascii="Museo Sans 300" w:hAnsi="Museo Sans 300" w:cs="Museo Sans 300"/>
          <w:sz w:val="20"/>
          <w:szCs w:val="20"/>
          <w:lang w:val="es-ES_tradnl"/>
        </w:rPr>
        <w:t>ó</w:t>
      </w:r>
      <w:r w:rsidRPr="00D96444">
        <w:rPr>
          <w:rFonts w:ascii="Museo Sans 300" w:hAnsi="Museo Sans 300"/>
          <w:sz w:val="20"/>
          <w:szCs w:val="20"/>
          <w:lang w:val="es-ES_tradnl"/>
        </w:rPr>
        <w:t xml:space="preserve"> directamente de la deficiencia en el suministro de energ</w:t>
      </w:r>
      <w:r w:rsidRPr="00D96444">
        <w:rPr>
          <w:rFonts w:ascii="Museo Sans 300" w:hAnsi="Museo Sans 300" w:cs="Museo Sans 300"/>
          <w:sz w:val="20"/>
          <w:szCs w:val="20"/>
          <w:lang w:val="es-ES_tradnl"/>
        </w:rPr>
        <w:t>í</w:t>
      </w:r>
      <w:r w:rsidRPr="00D96444">
        <w:rPr>
          <w:rFonts w:ascii="Museo Sans 300" w:hAnsi="Museo Sans 300"/>
          <w:sz w:val="20"/>
          <w:szCs w:val="20"/>
          <w:lang w:val="es-ES_tradnl"/>
        </w:rPr>
        <w:t>a el</w:t>
      </w:r>
      <w:r w:rsidRPr="00D96444">
        <w:rPr>
          <w:rFonts w:ascii="Museo Sans 300" w:hAnsi="Museo Sans 300" w:cs="Museo Sans 300"/>
          <w:sz w:val="20"/>
          <w:szCs w:val="20"/>
          <w:lang w:val="es-ES_tradnl"/>
        </w:rPr>
        <w:t>é</w:t>
      </w:r>
      <w:r w:rsidRPr="00D96444">
        <w:rPr>
          <w:rFonts w:ascii="Museo Sans 300" w:hAnsi="Museo Sans 300"/>
          <w:sz w:val="20"/>
          <w:szCs w:val="20"/>
          <w:lang w:val="es-ES_tradnl"/>
        </w:rPr>
        <w:t>ctrica que provee el distribuidor-comercializador a quien se le imputa.</w:t>
      </w:r>
      <w:r w:rsidRPr="00D96444">
        <w:rPr>
          <w:rFonts w:ascii="Cambria Math" w:hAnsi="Cambria Math" w:cs="Cambria Math"/>
          <w:sz w:val="20"/>
          <w:szCs w:val="20"/>
          <w:lang w:val="es-ES_tradnl"/>
        </w:rPr>
        <w:t>  </w:t>
      </w:r>
      <w:r w:rsidRPr="00D96444">
        <w:rPr>
          <w:rFonts w:ascii="Museo Sans 300" w:hAnsi="Museo Sans 300"/>
          <w:sz w:val="20"/>
          <w:szCs w:val="20"/>
          <w:lang w:val="es-ES_tradnl"/>
        </w:rPr>
        <w:t xml:space="preserve"> </w:t>
      </w:r>
    </w:p>
    <w:p w14:paraId="1684DDB0" w14:textId="77777777" w:rsidR="000C6ED0" w:rsidRPr="00D96444" w:rsidRDefault="000C6ED0" w:rsidP="000C6ED0">
      <w:pPr>
        <w:pStyle w:val="Prrafodelista"/>
        <w:ind w:left="567"/>
        <w:jc w:val="both"/>
        <w:rPr>
          <w:rFonts w:ascii="Museo Sans 300" w:hAnsi="Museo Sans 300"/>
          <w:sz w:val="20"/>
          <w:szCs w:val="20"/>
          <w:lang w:val="es-ES_tradnl"/>
        </w:rPr>
      </w:pPr>
      <w:r w:rsidRPr="00D96444">
        <w:rPr>
          <w:rFonts w:ascii="Cambria Math" w:hAnsi="Cambria Math" w:cs="Cambria Math"/>
          <w:sz w:val="20"/>
          <w:szCs w:val="20"/>
          <w:lang w:val="es-ES_tradnl"/>
        </w:rPr>
        <w:t>  </w:t>
      </w:r>
      <w:r w:rsidRPr="00D96444">
        <w:rPr>
          <w:rFonts w:ascii="Museo Sans 300" w:hAnsi="Museo Sans 300"/>
          <w:sz w:val="20"/>
          <w:szCs w:val="20"/>
          <w:lang w:val="es-ES_tradnl"/>
        </w:rPr>
        <w:t xml:space="preserve"> </w:t>
      </w:r>
    </w:p>
    <w:p w14:paraId="02395F1D" w14:textId="029149C7" w:rsidR="000C6ED0" w:rsidRDefault="000C6ED0" w:rsidP="000C6ED0">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 xml:space="preserve">De conformidad con lo expuesto, el CAU realizó la investigación correspondiente, teniendo como finalidad establecer si el origen del reclamo presentado está relacionado con deficiencias en la calidad del servicio de energía eléctrica proporcionada por la sociedad </w:t>
      </w:r>
      <w:r w:rsidR="00653B8F">
        <w:rPr>
          <w:rFonts w:ascii="Museo Sans 300" w:hAnsi="Museo Sans 300"/>
          <w:sz w:val="20"/>
          <w:szCs w:val="20"/>
          <w:lang w:val="es-ES_tradnl"/>
        </w:rPr>
        <w:t>AES CLESA y Cía., S. en C. de C.V.</w:t>
      </w:r>
      <w:r w:rsidRPr="00D96444">
        <w:rPr>
          <w:rFonts w:ascii="Museo Sans 300" w:hAnsi="Museo Sans 300"/>
          <w:sz w:val="20"/>
          <w:szCs w:val="20"/>
          <w:lang w:val="es-ES_tradnl"/>
        </w:rPr>
        <w:t xml:space="preserve">, o si está relacionado con las deficiencias técnicas en las redes internas del inmueble del reclamante. </w:t>
      </w:r>
    </w:p>
    <w:p w14:paraId="6E029B85" w14:textId="77777777" w:rsidR="000C6ED0" w:rsidRPr="00F75D36" w:rsidRDefault="000C6ED0" w:rsidP="000C6ED0">
      <w:pPr>
        <w:pStyle w:val="Prrafodelista"/>
        <w:ind w:left="567"/>
        <w:jc w:val="both"/>
        <w:rPr>
          <w:rFonts w:ascii="Museo Sans 300" w:hAnsi="Museo Sans 300"/>
          <w:sz w:val="20"/>
          <w:szCs w:val="20"/>
          <w:lang w:val="es-ES_tradnl"/>
        </w:rPr>
      </w:pPr>
    </w:p>
    <w:p w14:paraId="7515422A" w14:textId="624D99E6" w:rsidR="000C6ED0" w:rsidRPr="00F75D36" w:rsidRDefault="000C6ED0" w:rsidP="00400B93">
      <w:pPr>
        <w:ind w:firstLine="567"/>
        <w:jc w:val="both"/>
        <w:rPr>
          <w:rFonts w:ascii="Museo Sans 500" w:hAnsi="Museo Sans 500"/>
          <w:b/>
          <w:bCs/>
          <w:sz w:val="20"/>
          <w:szCs w:val="20"/>
          <w:lang w:val="es-ES_tradnl"/>
        </w:rPr>
      </w:pPr>
      <w:r w:rsidRPr="00F75D36">
        <w:rPr>
          <w:rFonts w:ascii="Museo Sans 500" w:hAnsi="Museo Sans 500"/>
          <w:b/>
          <w:bCs/>
          <w:sz w:val="20"/>
          <w:szCs w:val="20"/>
          <w:lang w:val="es-ES_tradnl"/>
        </w:rPr>
        <w:t>2.1.1. Determinación de la responsabilidad del daño de</w:t>
      </w:r>
      <w:r w:rsidR="00CE2CEE">
        <w:rPr>
          <w:rFonts w:ascii="Museo Sans 500" w:hAnsi="Museo Sans 500"/>
          <w:b/>
          <w:bCs/>
          <w:sz w:val="20"/>
          <w:szCs w:val="20"/>
          <w:lang w:val="es-ES_tradnl"/>
        </w:rPr>
        <w:t xml:space="preserve">l </w:t>
      </w:r>
      <w:r w:rsidRPr="00F75D36">
        <w:rPr>
          <w:rFonts w:ascii="Museo Sans 500" w:hAnsi="Museo Sans 500"/>
          <w:b/>
          <w:bCs/>
          <w:sz w:val="20"/>
          <w:szCs w:val="20"/>
          <w:lang w:val="es-ES_tradnl"/>
        </w:rPr>
        <w:t>equipo eléctrico</w:t>
      </w:r>
      <w:r w:rsidRPr="00F75D36">
        <w:rPr>
          <w:rFonts w:ascii="Cambria Math" w:hAnsi="Cambria Math" w:cs="Cambria Math"/>
          <w:b/>
          <w:bCs/>
          <w:sz w:val="20"/>
          <w:szCs w:val="20"/>
          <w:lang w:val="es-ES_tradnl"/>
        </w:rPr>
        <w:t>  </w:t>
      </w:r>
      <w:r w:rsidRPr="00F75D36">
        <w:rPr>
          <w:rFonts w:ascii="Museo Sans 500" w:hAnsi="Museo Sans 500"/>
          <w:b/>
          <w:bCs/>
          <w:sz w:val="20"/>
          <w:szCs w:val="20"/>
          <w:lang w:val="es-ES_tradnl"/>
        </w:rPr>
        <w:t xml:space="preserve"> </w:t>
      </w:r>
    </w:p>
    <w:p w14:paraId="29A828E5" w14:textId="4389333D" w:rsidR="000C6ED0" w:rsidRPr="00316069" w:rsidRDefault="000C6ED0" w:rsidP="000C6ED0">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 xml:space="preserve">El CAU en el informe técnico </w:t>
      </w:r>
      <w:proofErr w:type="spellStart"/>
      <w:r w:rsidRPr="00D96444">
        <w:rPr>
          <w:rFonts w:ascii="Museo Sans 300" w:hAnsi="Museo Sans 300"/>
          <w:sz w:val="20"/>
          <w:szCs w:val="20"/>
          <w:lang w:val="es-ES_tradnl"/>
        </w:rPr>
        <w:t>N.°</w:t>
      </w:r>
      <w:proofErr w:type="spellEnd"/>
      <w:r w:rsidRPr="00D96444">
        <w:rPr>
          <w:rFonts w:ascii="Museo Sans 300" w:hAnsi="Museo Sans 300"/>
          <w:sz w:val="20"/>
          <w:szCs w:val="20"/>
          <w:lang w:val="es-ES_tradnl"/>
        </w:rPr>
        <w:t xml:space="preserve"> </w:t>
      </w:r>
      <w:r w:rsidR="00523B87">
        <w:rPr>
          <w:rFonts w:ascii="Museo Sans 300" w:hAnsi="Museo Sans 300"/>
          <w:sz w:val="20"/>
          <w:szCs w:val="20"/>
          <w:lang w:val="es-ES_tradnl"/>
        </w:rPr>
        <w:t>IT-0301</w:t>
      </w:r>
      <w:r>
        <w:rPr>
          <w:rFonts w:ascii="Museo Sans 300" w:hAnsi="Museo Sans 300"/>
          <w:sz w:val="20"/>
          <w:szCs w:val="20"/>
          <w:lang w:val="es-ES_tradnl"/>
        </w:rPr>
        <w:t xml:space="preserve">-CAU-23 </w:t>
      </w:r>
      <w:r w:rsidRPr="00D96444">
        <w:rPr>
          <w:rFonts w:ascii="Museo Sans 300" w:hAnsi="Museo Sans 300"/>
          <w:sz w:val="20"/>
          <w:szCs w:val="20"/>
          <w:lang w:val="es-ES_tradnl"/>
        </w:rPr>
        <w:t xml:space="preserve">estableció los hechos siguientes: </w:t>
      </w:r>
    </w:p>
    <w:p w14:paraId="3335A013" w14:textId="77777777" w:rsidR="000C6ED0" w:rsidRDefault="000C6ED0" w:rsidP="000C6ED0">
      <w:pPr>
        <w:pStyle w:val="Prrafodelista"/>
        <w:ind w:left="567"/>
        <w:jc w:val="both"/>
        <w:rPr>
          <w:rFonts w:ascii="Museo 300" w:hAnsi="Museo 300"/>
          <w:sz w:val="16"/>
          <w:szCs w:val="16"/>
          <w:lang w:val="es-ES_tradnl"/>
        </w:rPr>
      </w:pPr>
    </w:p>
    <w:p w14:paraId="2D32C934" w14:textId="042209AF" w:rsidR="00776DA1" w:rsidRPr="00776DA1" w:rsidRDefault="000C6ED0" w:rsidP="00874E26">
      <w:pPr>
        <w:spacing w:line="240" w:lineRule="auto"/>
        <w:ind w:left="709" w:right="425"/>
        <w:contextualSpacing/>
        <w:jc w:val="both"/>
        <w:rPr>
          <w:rFonts w:ascii="Museo 300" w:eastAsia="Times New Roman" w:hAnsi="Museo 300" w:cs="Arial"/>
          <w:sz w:val="16"/>
          <w:szCs w:val="16"/>
        </w:rPr>
      </w:pPr>
      <w:r w:rsidRPr="00776DA1">
        <w:rPr>
          <w:rFonts w:ascii="Museo 300" w:hAnsi="Museo 300"/>
          <w:sz w:val="16"/>
          <w:szCs w:val="16"/>
          <w:lang w:val="es-ES_tradnl"/>
        </w:rPr>
        <w:t xml:space="preserve">“[…] </w:t>
      </w:r>
      <w:r w:rsidR="00776DA1" w:rsidRPr="00776DA1">
        <w:rPr>
          <w:rFonts w:ascii="Museo 300" w:eastAsia="Times New Roman" w:hAnsi="Museo 300" w:cs="Arial"/>
          <w:sz w:val="16"/>
          <w:szCs w:val="16"/>
        </w:rPr>
        <w:t xml:space="preserve">se verificó la información que la empresa distribuidora remite en forma mensual a SIGET de conformidad a lo establecido en el apartado </w:t>
      </w:r>
      <w:proofErr w:type="spellStart"/>
      <w:r w:rsidR="00776DA1" w:rsidRPr="00776DA1">
        <w:rPr>
          <w:rFonts w:ascii="Museo 300" w:eastAsia="Times New Roman" w:hAnsi="Museo 300" w:cs="Arial"/>
          <w:sz w:val="16"/>
          <w:szCs w:val="16"/>
        </w:rPr>
        <w:t>N.°</w:t>
      </w:r>
      <w:proofErr w:type="spellEnd"/>
      <w:r w:rsidR="00776DA1" w:rsidRPr="00776DA1">
        <w:rPr>
          <w:rFonts w:ascii="Museo 300" w:eastAsia="Times New Roman" w:hAnsi="Museo 300" w:cs="Arial"/>
          <w:sz w:val="16"/>
          <w:szCs w:val="16"/>
        </w:rPr>
        <w:t xml:space="preserve"> 5 del Anexo B Metodología para el Control de la Calidad del Servicio Técnico contenida en el acuerdo </w:t>
      </w:r>
      <w:proofErr w:type="spellStart"/>
      <w:r w:rsidR="00776DA1" w:rsidRPr="00776DA1">
        <w:rPr>
          <w:rFonts w:ascii="Museo 300" w:eastAsia="Times New Roman" w:hAnsi="Museo 300" w:cs="Arial"/>
          <w:sz w:val="16"/>
          <w:szCs w:val="16"/>
        </w:rPr>
        <w:t>N.°</w:t>
      </w:r>
      <w:proofErr w:type="spellEnd"/>
      <w:r w:rsidR="00776DA1" w:rsidRPr="00776DA1">
        <w:rPr>
          <w:rFonts w:ascii="Museo 300" w:eastAsia="Times New Roman" w:hAnsi="Museo 300" w:cs="Arial"/>
          <w:sz w:val="16"/>
          <w:szCs w:val="16"/>
        </w:rPr>
        <w:t xml:space="preserve"> 192-E-2004, destacándose </w:t>
      </w:r>
      <w:proofErr w:type="gramStart"/>
      <w:r w:rsidR="00776DA1" w:rsidRPr="00776DA1">
        <w:rPr>
          <w:rFonts w:ascii="Museo 300" w:eastAsia="Times New Roman" w:hAnsi="Museo 300" w:cs="Arial"/>
          <w:sz w:val="16"/>
          <w:szCs w:val="16"/>
        </w:rPr>
        <w:t>que</w:t>
      </w:r>
      <w:proofErr w:type="gramEnd"/>
      <w:r w:rsidR="00776DA1" w:rsidRPr="00776DA1">
        <w:rPr>
          <w:rFonts w:ascii="Museo 300" w:eastAsia="Times New Roman" w:hAnsi="Museo 300" w:cs="Arial"/>
          <w:sz w:val="16"/>
          <w:szCs w:val="16"/>
        </w:rPr>
        <w:t xml:space="preserve"> para la fecha reportada por la usuaria, sólo se reportó una interrupción en el NIC </w:t>
      </w:r>
      <w:proofErr w:type="spellStart"/>
      <w:r w:rsidR="001A5905">
        <w:rPr>
          <w:rFonts w:ascii="Museo 300" w:eastAsia="Times New Roman" w:hAnsi="Museo 300" w:cs="Arial"/>
          <w:sz w:val="16"/>
          <w:szCs w:val="16"/>
        </w:rPr>
        <w:t>xxx</w:t>
      </w:r>
      <w:proofErr w:type="spellEnd"/>
      <w:r w:rsidR="00776DA1" w:rsidRPr="00776DA1">
        <w:rPr>
          <w:rFonts w:ascii="Museo 300" w:eastAsia="Times New Roman" w:hAnsi="Museo 300" w:cs="Arial"/>
          <w:sz w:val="16"/>
          <w:szCs w:val="16"/>
        </w:rPr>
        <w:t xml:space="preserve"> (servicio contiguo al de la usuaria), pero clasificada de forma individual como una falla en “Acometida Puntual BT” (…)</w:t>
      </w:r>
    </w:p>
    <w:p w14:paraId="353368AD" w14:textId="10437F7B" w:rsidR="00776DA1" w:rsidRPr="00776DA1" w:rsidRDefault="00776DA1" w:rsidP="00776DA1">
      <w:pPr>
        <w:spacing w:line="240" w:lineRule="auto"/>
        <w:ind w:left="709" w:right="425"/>
        <w:contextualSpacing/>
        <w:jc w:val="both"/>
        <w:rPr>
          <w:rFonts w:ascii="Museo 300" w:eastAsia="Times New Roman" w:hAnsi="Museo 300" w:cs="Arial"/>
          <w:sz w:val="16"/>
          <w:szCs w:val="16"/>
        </w:rPr>
      </w:pPr>
    </w:p>
    <w:p w14:paraId="087E41DE" w14:textId="61B2D06C" w:rsidR="00776DA1" w:rsidRDefault="00874E26" w:rsidP="00776DA1">
      <w:pPr>
        <w:spacing w:line="240" w:lineRule="auto"/>
        <w:ind w:left="709" w:right="425"/>
        <w:contextualSpacing/>
        <w:jc w:val="both"/>
        <w:rPr>
          <w:rFonts w:ascii="Museo 300" w:eastAsia="Times New Roman" w:hAnsi="Museo 300" w:cs="Arial"/>
          <w:sz w:val="16"/>
          <w:szCs w:val="16"/>
        </w:rPr>
      </w:pPr>
      <w:r>
        <w:rPr>
          <w:rFonts w:ascii="Museo 300" w:eastAsia="Times New Roman" w:hAnsi="Museo 300" w:cs="Arial"/>
          <w:sz w:val="16"/>
          <w:szCs w:val="16"/>
        </w:rPr>
        <w:t>(…)</w:t>
      </w:r>
      <w:r w:rsidR="00776DA1" w:rsidRPr="00776DA1">
        <w:rPr>
          <w:rFonts w:ascii="Museo 300" w:eastAsia="Times New Roman" w:hAnsi="Museo 300" w:cs="Arial"/>
          <w:sz w:val="16"/>
          <w:szCs w:val="16"/>
        </w:rPr>
        <w:t xml:space="preserve"> se observa que la usuaria reportó las variaciones de tensión en su suministro el 25 de julio de 2023, sin embargo, la empresa distribuidora cerró su reclamo estableciendo que “no se puede realizar la reparación ya que hay un vehículo obstaculizando para poder estacionar camión canasta, y hay un árbol de mango y de almendro que necesitan poda para poder hacer la reparación”, posteriormente, los otros dos suministros contiguos (</w:t>
      </w:r>
      <w:proofErr w:type="spellStart"/>
      <w:r w:rsidR="001A5905">
        <w:rPr>
          <w:rFonts w:ascii="Museo 300" w:eastAsia="Times New Roman" w:hAnsi="Museo 300" w:cs="Arial"/>
          <w:b/>
          <w:bCs/>
          <w:sz w:val="16"/>
          <w:szCs w:val="16"/>
        </w:rPr>
        <w:t>xxx</w:t>
      </w:r>
      <w:proofErr w:type="spellEnd"/>
      <w:r w:rsidR="00776DA1" w:rsidRPr="00776DA1">
        <w:rPr>
          <w:rFonts w:ascii="Museo 300" w:eastAsia="Times New Roman" w:hAnsi="Museo 300" w:cs="Arial"/>
          <w:b/>
          <w:bCs/>
          <w:sz w:val="16"/>
          <w:szCs w:val="16"/>
        </w:rPr>
        <w:t xml:space="preserve"> y </w:t>
      </w:r>
      <w:proofErr w:type="spellStart"/>
      <w:r w:rsidR="007C6CCA">
        <w:rPr>
          <w:rFonts w:ascii="Museo 300" w:eastAsia="Times New Roman" w:hAnsi="Museo 300" w:cs="Arial"/>
          <w:b/>
          <w:bCs/>
          <w:sz w:val="16"/>
          <w:szCs w:val="16"/>
        </w:rPr>
        <w:t>xxx</w:t>
      </w:r>
      <w:proofErr w:type="spellEnd"/>
      <w:r w:rsidR="00776DA1" w:rsidRPr="00776DA1">
        <w:rPr>
          <w:rFonts w:ascii="Museo 300" w:eastAsia="Times New Roman" w:hAnsi="Museo 300" w:cs="Arial"/>
          <w:sz w:val="16"/>
          <w:szCs w:val="16"/>
        </w:rPr>
        <w:t>) interpusieron nuevos reclamos, destacándose que en los comentarios de uno de ellos se establece que “cambio de acometida, 3 clientes afectados” (…)</w:t>
      </w:r>
    </w:p>
    <w:p w14:paraId="3EC877FE" w14:textId="2BB01A66" w:rsidR="00776DA1" w:rsidRDefault="00776DA1" w:rsidP="00776DA1">
      <w:pPr>
        <w:spacing w:line="240" w:lineRule="auto"/>
        <w:ind w:left="709" w:right="425"/>
        <w:contextualSpacing/>
        <w:jc w:val="both"/>
        <w:rPr>
          <w:rFonts w:ascii="Museo 300" w:eastAsia="Times New Roman" w:hAnsi="Museo 300" w:cs="Arial"/>
          <w:sz w:val="16"/>
          <w:szCs w:val="16"/>
        </w:rPr>
      </w:pPr>
    </w:p>
    <w:p w14:paraId="7D51A869" w14:textId="73204650" w:rsidR="00776DA1" w:rsidRPr="00776DA1" w:rsidRDefault="00874E26" w:rsidP="00776DA1">
      <w:pPr>
        <w:spacing w:line="240" w:lineRule="auto"/>
        <w:ind w:left="709" w:right="425"/>
        <w:contextualSpacing/>
        <w:jc w:val="both"/>
        <w:rPr>
          <w:rFonts w:ascii="Museo 300" w:eastAsia="Times New Roman" w:hAnsi="Museo 300" w:cs="Arial"/>
          <w:sz w:val="16"/>
          <w:szCs w:val="16"/>
        </w:rPr>
      </w:pPr>
      <w:r>
        <w:rPr>
          <w:rFonts w:ascii="Museo 300" w:eastAsia="Times New Roman" w:hAnsi="Museo 300" w:cs="Arial"/>
          <w:sz w:val="16"/>
          <w:szCs w:val="16"/>
        </w:rPr>
        <w:t xml:space="preserve">(…) </w:t>
      </w:r>
      <w:r w:rsidR="00776DA1" w:rsidRPr="00776DA1">
        <w:rPr>
          <w:rFonts w:ascii="Museo 300" w:eastAsia="Times New Roman" w:hAnsi="Museo 300" w:cs="Arial"/>
          <w:sz w:val="16"/>
          <w:szCs w:val="16"/>
        </w:rPr>
        <w:t xml:space="preserve">existen reparaciones en la red de distribución en baja tensión de la zona en el poste donde rematan las acometidas de los tres servicios antes mencionados, destacándose especialmente el punto del que dependen las fases de las acometidas de servicio eléctrico de los </w:t>
      </w:r>
      <w:r w:rsidR="00776DA1" w:rsidRPr="00776DA1">
        <w:rPr>
          <w:rFonts w:ascii="Museo 300" w:eastAsia="Times New Roman" w:hAnsi="Museo 300" w:cs="Arial"/>
          <w:b/>
          <w:bCs/>
          <w:sz w:val="16"/>
          <w:szCs w:val="16"/>
        </w:rPr>
        <w:t xml:space="preserve">NIC </w:t>
      </w:r>
      <w:proofErr w:type="spellStart"/>
      <w:r w:rsidR="001A5905">
        <w:rPr>
          <w:rFonts w:ascii="Museo 300" w:eastAsia="Times New Roman" w:hAnsi="Museo 300" w:cs="Arial"/>
          <w:b/>
          <w:bCs/>
          <w:sz w:val="16"/>
          <w:szCs w:val="16"/>
        </w:rPr>
        <w:t>xxx</w:t>
      </w:r>
      <w:proofErr w:type="spellEnd"/>
      <w:r w:rsidR="00776DA1" w:rsidRPr="00776DA1">
        <w:rPr>
          <w:rFonts w:ascii="Museo 300" w:eastAsia="Times New Roman" w:hAnsi="Museo 300" w:cs="Arial"/>
          <w:b/>
          <w:bCs/>
          <w:sz w:val="16"/>
          <w:szCs w:val="16"/>
        </w:rPr>
        <w:t xml:space="preserve"> y </w:t>
      </w:r>
      <w:proofErr w:type="spellStart"/>
      <w:r w:rsidR="001C269F">
        <w:rPr>
          <w:rFonts w:ascii="Museo 300" w:eastAsia="Times New Roman" w:hAnsi="Museo 300" w:cs="Arial"/>
          <w:b/>
          <w:bCs/>
          <w:sz w:val="16"/>
          <w:szCs w:val="16"/>
        </w:rPr>
        <w:t>xxx</w:t>
      </w:r>
      <w:proofErr w:type="spellEnd"/>
      <w:r w:rsidR="00776DA1" w:rsidRPr="00776DA1">
        <w:rPr>
          <w:rFonts w:ascii="Museo 300" w:eastAsia="Times New Roman" w:hAnsi="Museo 300" w:cs="Arial"/>
          <w:sz w:val="16"/>
          <w:szCs w:val="16"/>
        </w:rPr>
        <w:t>, estableciéndose que el segundo es el que ha reportado daños en equipo eléctrico.</w:t>
      </w:r>
      <w:r w:rsidR="00776DA1">
        <w:rPr>
          <w:rFonts w:ascii="Museo 300" w:eastAsia="Times New Roman" w:hAnsi="Museo 300" w:cs="Arial"/>
          <w:sz w:val="16"/>
          <w:szCs w:val="16"/>
        </w:rPr>
        <w:t xml:space="preserve"> (…)</w:t>
      </w:r>
    </w:p>
    <w:p w14:paraId="1DF18DB4" w14:textId="77777777" w:rsidR="00776DA1" w:rsidRPr="00776DA1" w:rsidRDefault="00776DA1" w:rsidP="00776DA1">
      <w:pPr>
        <w:spacing w:line="240" w:lineRule="auto"/>
        <w:ind w:left="709" w:right="425"/>
        <w:contextualSpacing/>
        <w:jc w:val="both"/>
        <w:rPr>
          <w:rFonts w:ascii="Museo 300" w:eastAsia="Times New Roman" w:hAnsi="Museo 300" w:cs="Arial"/>
          <w:sz w:val="16"/>
          <w:szCs w:val="16"/>
        </w:rPr>
      </w:pPr>
    </w:p>
    <w:p w14:paraId="73866397" w14:textId="353A8D9E" w:rsidR="00776DA1" w:rsidRPr="00734849" w:rsidRDefault="00874E26" w:rsidP="00776DA1">
      <w:pPr>
        <w:spacing w:line="240" w:lineRule="auto"/>
        <w:ind w:left="708" w:right="425"/>
        <w:jc w:val="both"/>
        <w:rPr>
          <w:rFonts w:ascii="Museo 300" w:eastAsia="Times New Roman" w:hAnsi="Museo 300" w:cs="Arial"/>
          <w:bCs/>
          <w:sz w:val="16"/>
          <w:szCs w:val="16"/>
        </w:rPr>
      </w:pPr>
      <w:r>
        <w:rPr>
          <w:rFonts w:ascii="Museo 300" w:eastAsia="Times New Roman" w:hAnsi="Museo 300" w:cs="Arial"/>
          <w:bCs/>
          <w:sz w:val="16"/>
          <w:szCs w:val="16"/>
        </w:rPr>
        <w:t xml:space="preserve">(…) </w:t>
      </w:r>
      <w:r w:rsidR="00776DA1" w:rsidRPr="00734849">
        <w:rPr>
          <w:rFonts w:ascii="Museo 300" w:eastAsia="Times New Roman" w:hAnsi="Museo 300" w:cs="Arial"/>
          <w:bCs/>
          <w:sz w:val="16"/>
          <w:szCs w:val="16"/>
        </w:rPr>
        <w:t xml:space="preserve">se observa que efectivamente el suministro identificado con el </w:t>
      </w:r>
      <w:r w:rsidR="00776DA1" w:rsidRPr="00734849">
        <w:rPr>
          <w:rFonts w:ascii="Museo 300" w:eastAsia="Times New Roman" w:hAnsi="Museo 300" w:cs="Arial"/>
          <w:b/>
          <w:sz w:val="16"/>
          <w:szCs w:val="16"/>
        </w:rPr>
        <w:t xml:space="preserve">NIC </w:t>
      </w:r>
      <w:proofErr w:type="spellStart"/>
      <w:r w:rsidR="001C269F">
        <w:rPr>
          <w:rFonts w:ascii="Museo 300" w:eastAsia="Times New Roman" w:hAnsi="Museo 300" w:cs="Arial"/>
          <w:b/>
          <w:sz w:val="16"/>
          <w:szCs w:val="16"/>
        </w:rPr>
        <w:t>xxx</w:t>
      </w:r>
      <w:proofErr w:type="spellEnd"/>
      <w:r w:rsidR="00776DA1" w:rsidRPr="00734849">
        <w:rPr>
          <w:rFonts w:ascii="Museo 300" w:eastAsia="Times New Roman" w:hAnsi="Museo 300" w:cs="Arial"/>
          <w:bCs/>
          <w:sz w:val="16"/>
          <w:szCs w:val="16"/>
        </w:rPr>
        <w:t xml:space="preserve"> experimentó problemas en el servicio entre el 25 de julio y el 2 de agosto de 2023, relacionadas con las reparaciones en la red de distribución en baja tensión, en el poste de 35’ del que depende la acometida eléctrica de su servicio y de los dos suministros contiguos.</w:t>
      </w:r>
    </w:p>
    <w:p w14:paraId="05A797FD" w14:textId="1CFBD855" w:rsidR="00776DA1" w:rsidRDefault="00874E26" w:rsidP="00776DA1">
      <w:pPr>
        <w:spacing w:line="240" w:lineRule="auto"/>
        <w:ind w:left="708" w:right="425"/>
        <w:jc w:val="both"/>
        <w:rPr>
          <w:rFonts w:ascii="Museo 300" w:eastAsia="Times New Roman" w:hAnsi="Museo 300" w:cs="Arial"/>
          <w:bCs/>
          <w:sz w:val="16"/>
          <w:szCs w:val="16"/>
        </w:rPr>
      </w:pPr>
      <w:r>
        <w:rPr>
          <w:rFonts w:ascii="Museo 300" w:eastAsia="Times New Roman" w:hAnsi="Museo 300" w:cs="Arial"/>
          <w:bCs/>
          <w:sz w:val="16"/>
          <w:szCs w:val="16"/>
        </w:rPr>
        <w:t xml:space="preserve">(…) </w:t>
      </w:r>
      <w:r w:rsidR="00776DA1" w:rsidRPr="00734849">
        <w:rPr>
          <w:rFonts w:ascii="Museo 300" w:eastAsia="Times New Roman" w:hAnsi="Museo 300" w:cs="Arial"/>
          <w:bCs/>
          <w:sz w:val="16"/>
          <w:szCs w:val="16"/>
        </w:rPr>
        <w:t>ante el primer reclamo de la usuaria, la empresa distribuidora no efectuó ninguna acción para corregir la falla, ya que alegó obstáculos para poder efectuar la poda y reparación, sin embargo, la condición de falta de poda aún persiste a pesar de que la condición de las acometidas fue normalizada el 2 de agosto de 2023, evidenciándose aún la falta de mantenimiento en la línea, así como el potencial riesgo de contacto eléctrico ya que la vegetación cubre tanto el circuito en baja como en media tensión de la zona</w:t>
      </w:r>
      <w:r w:rsidR="00776DA1">
        <w:rPr>
          <w:rFonts w:ascii="Museo 300" w:eastAsia="Times New Roman" w:hAnsi="Museo 300" w:cs="Arial"/>
          <w:bCs/>
          <w:sz w:val="16"/>
          <w:szCs w:val="16"/>
        </w:rPr>
        <w:t xml:space="preserve"> (…)</w:t>
      </w:r>
    </w:p>
    <w:p w14:paraId="54060AF3" w14:textId="2E3A7051" w:rsidR="00776DA1" w:rsidRPr="00734849" w:rsidRDefault="00874E26" w:rsidP="00776DA1">
      <w:pPr>
        <w:spacing w:line="240" w:lineRule="auto"/>
        <w:ind w:left="708" w:right="425"/>
        <w:jc w:val="both"/>
        <w:rPr>
          <w:rFonts w:ascii="Museo 300" w:eastAsia="Times New Roman" w:hAnsi="Museo 300" w:cs="Arial"/>
          <w:bCs/>
          <w:sz w:val="16"/>
          <w:szCs w:val="16"/>
        </w:rPr>
      </w:pPr>
      <w:r>
        <w:rPr>
          <w:rFonts w:ascii="Museo 300" w:eastAsia="Times New Roman" w:hAnsi="Museo 300" w:cs="Arial"/>
          <w:bCs/>
          <w:sz w:val="16"/>
          <w:szCs w:val="16"/>
        </w:rPr>
        <w:lastRenderedPageBreak/>
        <w:t xml:space="preserve">(…) </w:t>
      </w:r>
      <w:r w:rsidR="00776DA1" w:rsidRPr="00734849">
        <w:rPr>
          <w:rFonts w:ascii="Museo 300" w:eastAsia="Times New Roman" w:hAnsi="Museo 300" w:cs="Arial"/>
          <w:bCs/>
          <w:sz w:val="16"/>
          <w:szCs w:val="16"/>
        </w:rPr>
        <w:t xml:space="preserve">los problemas en la acometida eléctrica de los usuarios, que provocó variaciones de tensión en el suministro identificado con el </w:t>
      </w:r>
      <w:r w:rsidR="00776DA1" w:rsidRPr="00734849">
        <w:rPr>
          <w:rFonts w:ascii="Museo 300" w:eastAsia="Times New Roman" w:hAnsi="Museo 300" w:cs="Arial"/>
          <w:b/>
          <w:sz w:val="16"/>
          <w:szCs w:val="16"/>
        </w:rPr>
        <w:t xml:space="preserve">NIC </w:t>
      </w:r>
      <w:proofErr w:type="spellStart"/>
      <w:r w:rsidR="001C269F">
        <w:rPr>
          <w:rFonts w:ascii="Museo 300" w:eastAsia="Times New Roman" w:hAnsi="Museo 300" w:cs="Arial"/>
          <w:b/>
          <w:sz w:val="16"/>
          <w:szCs w:val="16"/>
        </w:rPr>
        <w:t>xxx</w:t>
      </w:r>
      <w:proofErr w:type="spellEnd"/>
      <w:r w:rsidR="00776DA1" w:rsidRPr="00734849">
        <w:rPr>
          <w:rFonts w:ascii="Museo 300" w:eastAsia="Times New Roman" w:hAnsi="Museo 300" w:cs="Arial"/>
          <w:b/>
          <w:sz w:val="16"/>
          <w:szCs w:val="16"/>
        </w:rPr>
        <w:t xml:space="preserve">, </w:t>
      </w:r>
      <w:r w:rsidR="00776DA1" w:rsidRPr="00734849">
        <w:rPr>
          <w:rFonts w:ascii="Museo 300" w:eastAsia="Times New Roman" w:hAnsi="Museo 300" w:cs="Arial"/>
          <w:bCs/>
          <w:sz w:val="16"/>
          <w:szCs w:val="16"/>
        </w:rPr>
        <w:t xml:space="preserve">así como en los dos suministros contiguos identificados con los </w:t>
      </w:r>
      <w:r w:rsidR="00776DA1" w:rsidRPr="00734849">
        <w:rPr>
          <w:rFonts w:ascii="Museo 300" w:eastAsia="Times New Roman" w:hAnsi="Museo 300" w:cs="Arial"/>
          <w:b/>
          <w:sz w:val="16"/>
          <w:szCs w:val="16"/>
        </w:rPr>
        <w:t xml:space="preserve">NIC </w:t>
      </w:r>
      <w:proofErr w:type="spellStart"/>
      <w:r w:rsidR="007C6CCA">
        <w:rPr>
          <w:rFonts w:ascii="Museo 300" w:eastAsia="Times New Roman" w:hAnsi="Museo 300" w:cs="Arial"/>
          <w:b/>
          <w:sz w:val="16"/>
          <w:szCs w:val="16"/>
        </w:rPr>
        <w:t>xxx</w:t>
      </w:r>
      <w:proofErr w:type="spellEnd"/>
      <w:r w:rsidR="00776DA1" w:rsidRPr="00734849">
        <w:rPr>
          <w:rFonts w:ascii="Museo 300" w:eastAsia="Times New Roman" w:hAnsi="Museo 300" w:cs="Arial"/>
          <w:b/>
          <w:sz w:val="16"/>
          <w:szCs w:val="16"/>
        </w:rPr>
        <w:t xml:space="preserve"> y </w:t>
      </w:r>
      <w:proofErr w:type="spellStart"/>
      <w:r w:rsidR="001A5905">
        <w:rPr>
          <w:rFonts w:ascii="Museo 300" w:eastAsia="Times New Roman" w:hAnsi="Museo 300" w:cs="Arial"/>
          <w:b/>
          <w:sz w:val="16"/>
          <w:szCs w:val="16"/>
        </w:rPr>
        <w:t>xxx</w:t>
      </w:r>
      <w:proofErr w:type="spellEnd"/>
      <w:r w:rsidR="00776DA1" w:rsidRPr="00734849">
        <w:rPr>
          <w:rFonts w:ascii="Museo 300" w:eastAsia="Times New Roman" w:hAnsi="Museo 300" w:cs="Arial"/>
          <w:bCs/>
          <w:sz w:val="16"/>
          <w:szCs w:val="16"/>
        </w:rPr>
        <w:t>, a consecuencia de la falta de mantenimiento por parte de la sociedad AES CLESA y la falta de acciones para solventar los reportes de los usuarios de forma expedita, son potencialmente peligrosas para los equipos electrónicos, como lo es el televisor reportado como dañado, según lo evidenciado en las imágenes y tablas anteriormente descritas.</w:t>
      </w:r>
    </w:p>
    <w:p w14:paraId="0C2A7638" w14:textId="101E6AE6" w:rsidR="00776DA1" w:rsidRDefault="00874E26" w:rsidP="00776DA1">
      <w:pPr>
        <w:spacing w:line="240" w:lineRule="auto"/>
        <w:ind w:left="708" w:right="425"/>
        <w:jc w:val="both"/>
        <w:rPr>
          <w:rFonts w:ascii="Museo 300" w:eastAsia="Times New Roman" w:hAnsi="Museo 300" w:cs="Arial"/>
          <w:bCs/>
          <w:sz w:val="16"/>
          <w:szCs w:val="16"/>
        </w:rPr>
      </w:pPr>
      <w:r>
        <w:rPr>
          <w:rFonts w:ascii="Museo 300" w:eastAsia="Times New Roman" w:hAnsi="Museo 300" w:cs="Arial"/>
          <w:bCs/>
          <w:sz w:val="16"/>
          <w:szCs w:val="16"/>
        </w:rPr>
        <w:t xml:space="preserve">(…) </w:t>
      </w:r>
      <w:r w:rsidR="00776DA1" w:rsidRPr="00734849">
        <w:rPr>
          <w:rFonts w:ascii="Museo 300" w:eastAsia="Times New Roman" w:hAnsi="Museo 300" w:cs="Arial"/>
          <w:bCs/>
          <w:sz w:val="16"/>
          <w:szCs w:val="16"/>
        </w:rPr>
        <w:t>la obligación de los usuarios de contar con las debidas protecciones y red de puesta a tierra no es para eximir a la distribuidora de su responsabilidad cuando sucede un evento en la red, puesto que algunos de estos eventos son de tal magnitud que siempre afectan las instalaciones de los usuarios, estén estos protegidos o no.</w:t>
      </w:r>
      <w:r w:rsidR="00776DA1">
        <w:rPr>
          <w:rFonts w:ascii="Museo 300" w:eastAsia="Times New Roman" w:hAnsi="Museo 300" w:cs="Arial"/>
          <w:bCs/>
          <w:sz w:val="16"/>
          <w:szCs w:val="16"/>
        </w:rPr>
        <w:t xml:space="preserve"> (…)</w:t>
      </w:r>
    </w:p>
    <w:p w14:paraId="449F2A70" w14:textId="589A83F9" w:rsidR="00776DA1" w:rsidRDefault="00874E26" w:rsidP="00776DA1">
      <w:pPr>
        <w:spacing w:line="240" w:lineRule="auto"/>
        <w:ind w:left="708" w:right="425"/>
        <w:jc w:val="both"/>
        <w:rPr>
          <w:rFonts w:ascii="Museo 300" w:eastAsia="Times New Roman" w:hAnsi="Museo 300" w:cs="Arial"/>
          <w:bCs/>
          <w:sz w:val="16"/>
          <w:szCs w:val="16"/>
        </w:rPr>
      </w:pPr>
      <w:r>
        <w:rPr>
          <w:rFonts w:ascii="Museo 300" w:eastAsia="Times New Roman" w:hAnsi="Museo 300" w:cs="Arial"/>
          <w:bCs/>
          <w:sz w:val="16"/>
          <w:szCs w:val="16"/>
        </w:rPr>
        <w:t xml:space="preserve">(…) </w:t>
      </w:r>
      <w:r w:rsidR="00776DA1" w:rsidRPr="00BD6F7B">
        <w:rPr>
          <w:rFonts w:ascii="Museo 300" w:eastAsia="Times New Roman" w:hAnsi="Museo 300" w:cs="Arial"/>
          <w:bCs/>
          <w:sz w:val="16"/>
          <w:szCs w:val="16"/>
        </w:rPr>
        <w:t>se procedió a realizar un examen de las interrupciones que han afectado al suministro en el año de la interposición del presente reclamo por daños a equipos eléctricos por parte de la usuaria final ante la empresa distribuidora, determinándose un total de 6 interrupciones de enero a agosto del año 2023, que afectaron el suministro bajo análisis</w:t>
      </w:r>
      <w:r w:rsidR="00776DA1">
        <w:rPr>
          <w:rFonts w:ascii="Museo 300" w:eastAsia="Times New Roman" w:hAnsi="Museo 300" w:cs="Arial"/>
          <w:bCs/>
          <w:sz w:val="16"/>
          <w:szCs w:val="16"/>
        </w:rPr>
        <w:t xml:space="preserve"> (…)</w:t>
      </w:r>
    </w:p>
    <w:p w14:paraId="4C48A262" w14:textId="62A4BC38" w:rsidR="00776DA1" w:rsidRDefault="00776DA1" w:rsidP="00776DA1">
      <w:pPr>
        <w:spacing w:line="240" w:lineRule="auto"/>
        <w:ind w:left="708" w:right="425"/>
        <w:jc w:val="both"/>
        <w:rPr>
          <w:rFonts w:ascii="Museo 300" w:eastAsia="Times New Roman" w:hAnsi="Museo 300" w:cs="Arial"/>
          <w:bCs/>
          <w:sz w:val="16"/>
          <w:szCs w:val="16"/>
        </w:rPr>
      </w:pPr>
      <w:r w:rsidRPr="00BD6F7B">
        <w:rPr>
          <w:rFonts w:ascii="Museo 300" w:eastAsia="Times New Roman" w:hAnsi="Museo 300" w:cs="Arial"/>
          <w:bCs/>
          <w:sz w:val="16"/>
          <w:szCs w:val="16"/>
        </w:rPr>
        <w:t>Al respecto, se establece que ningún evento coincide con la fecha en la que la usuaria manifiesta que surgió el daño, ya que, como se vio en los apartados anteriores, el reporte de la usuaria del 25 de julio de 2023 no fue tomado como interrupción en este suministro por parte de la empresa distribuidora y fue cerrado sin que se solventara, alegando la falta de espacio para la colocación del camión canasta para poder realizar el mantenimiento de las acometidas en baja tensión, sin embargo, las variaciones si fueron solventadas el 2 de agosto de 2023 a pesar de las condiciones expuestas, ya que la situación empeoró, siendo esta la causa principal de los daños y las afectaciones a los servicios contiguos, de cuyo registro de reclamos si se cuenta con evidencias.</w:t>
      </w:r>
      <w:r>
        <w:rPr>
          <w:rFonts w:ascii="Museo 300" w:eastAsia="Times New Roman" w:hAnsi="Museo 300" w:cs="Arial"/>
          <w:bCs/>
          <w:sz w:val="16"/>
          <w:szCs w:val="16"/>
        </w:rPr>
        <w:t xml:space="preserve"> (…)</w:t>
      </w:r>
    </w:p>
    <w:p w14:paraId="64D58F20" w14:textId="1BD38705" w:rsidR="00776DA1" w:rsidRDefault="00776DA1" w:rsidP="00776DA1">
      <w:pPr>
        <w:spacing w:line="240" w:lineRule="auto"/>
        <w:ind w:left="708" w:right="425"/>
        <w:jc w:val="both"/>
        <w:rPr>
          <w:rFonts w:ascii="Museo 300" w:eastAsia="Times New Roman" w:hAnsi="Museo 300" w:cs="Arial"/>
          <w:sz w:val="16"/>
          <w:szCs w:val="16"/>
        </w:rPr>
      </w:pPr>
      <w:r>
        <w:rPr>
          <w:rFonts w:ascii="Museo 300" w:eastAsia="Times New Roman" w:hAnsi="Museo 300" w:cs="Arial"/>
          <w:sz w:val="16"/>
          <w:szCs w:val="16"/>
        </w:rPr>
        <w:t xml:space="preserve">(…) </w:t>
      </w:r>
      <w:r w:rsidRPr="00813425">
        <w:rPr>
          <w:rFonts w:ascii="Museo 300" w:eastAsia="Times New Roman" w:hAnsi="Museo 300" w:cs="Arial"/>
          <w:sz w:val="16"/>
          <w:szCs w:val="16"/>
        </w:rPr>
        <w:t>en la unidad de transformación que abastece el suministro bajo estudio hay 5 reclamos previos durante el período que establece la usuaria en su escrito, algunos de ellos interpuestos por otros usuarios de la zona y catalogados por la empresa distribuidora como “Bajo Voltaje” o “Falta de Energía”, lo que demuestra que el reclamo no constituye un caso aislado de la usuaria, sino más bien un evento generalizado en la zona vinculado a las deficiencias en la red</w:t>
      </w:r>
      <w:r>
        <w:rPr>
          <w:rFonts w:ascii="Museo 300" w:eastAsia="Times New Roman" w:hAnsi="Museo 300" w:cs="Arial"/>
          <w:sz w:val="16"/>
          <w:szCs w:val="16"/>
        </w:rPr>
        <w:t xml:space="preserve"> (…)</w:t>
      </w:r>
    </w:p>
    <w:p w14:paraId="2CEEFC59" w14:textId="49627B91" w:rsidR="00776DA1" w:rsidRPr="004C0B29" w:rsidRDefault="00874E26" w:rsidP="00776DA1">
      <w:pPr>
        <w:spacing w:line="240" w:lineRule="auto"/>
        <w:ind w:left="708" w:right="425"/>
        <w:jc w:val="both"/>
        <w:rPr>
          <w:rFonts w:ascii="Museo 300" w:eastAsia="Times New Roman" w:hAnsi="Museo 300" w:cs="Arial"/>
          <w:sz w:val="16"/>
          <w:szCs w:val="16"/>
        </w:rPr>
      </w:pPr>
      <w:r>
        <w:rPr>
          <w:rFonts w:ascii="Museo 300" w:eastAsia="Times New Roman" w:hAnsi="Museo 300" w:cs="Arial"/>
          <w:sz w:val="16"/>
          <w:szCs w:val="16"/>
        </w:rPr>
        <w:t xml:space="preserve">(…) </w:t>
      </w:r>
      <w:r w:rsidR="00776DA1" w:rsidRPr="004C0B29">
        <w:rPr>
          <w:rFonts w:ascii="Museo 300" w:eastAsia="Times New Roman" w:hAnsi="Museo 300" w:cs="Arial"/>
          <w:sz w:val="16"/>
          <w:szCs w:val="16"/>
        </w:rPr>
        <w:t>las variaciones de tensión pueden reducir la eficiencia y operatividad de los equipos eléctricos, lo cual representa una de las principales causas de daños en los electrodomésticos del hogar, cuyo efecto repentino puede provocar la pérdida del equipo.</w:t>
      </w:r>
    </w:p>
    <w:p w14:paraId="1CEF8C88" w14:textId="4EAC376C" w:rsidR="00776DA1" w:rsidRDefault="00776DA1" w:rsidP="00776DA1">
      <w:pPr>
        <w:spacing w:line="240" w:lineRule="auto"/>
        <w:ind w:left="708" w:right="425"/>
        <w:jc w:val="both"/>
        <w:rPr>
          <w:rFonts w:ascii="Museo 300" w:eastAsia="Times New Roman" w:hAnsi="Museo 300" w:cs="Arial"/>
          <w:sz w:val="16"/>
          <w:szCs w:val="16"/>
        </w:rPr>
      </w:pPr>
      <w:r w:rsidRPr="004C0B29">
        <w:rPr>
          <w:rFonts w:ascii="Museo 300" w:eastAsia="Times New Roman" w:hAnsi="Museo 300" w:cs="Arial"/>
          <w:sz w:val="16"/>
          <w:szCs w:val="16"/>
        </w:rPr>
        <w:t>En cuanto a las fechas de los sucesos centrales del caso recopiladas de conformidad a la información que se ha tenido acceso, se advierte que no existen discrepancias en la información brindada por la usuaria</w:t>
      </w:r>
      <w:r w:rsidR="00874E26">
        <w:rPr>
          <w:rFonts w:ascii="Museo 300" w:eastAsia="Times New Roman" w:hAnsi="Museo 300" w:cs="Arial"/>
          <w:sz w:val="16"/>
          <w:szCs w:val="16"/>
        </w:rPr>
        <w:t xml:space="preserve"> (…)</w:t>
      </w:r>
    </w:p>
    <w:p w14:paraId="5FEF5406" w14:textId="297E9172" w:rsidR="000C6ED0" w:rsidRDefault="00874E26" w:rsidP="00874E26">
      <w:pPr>
        <w:spacing w:after="0" w:line="0" w:lineRule="atLeast"/>
        <w:ind w:left="708" w:right="425"/>
        <w:jc w:val="both"/>
        <w:rPr>
          <w:rFonts w:ascii="Museo 300" w:hAnsi="Museo 300"/>
          <w:sz w:val="16"/>
          <w:szCs w:val="16"/>
        </w:rPr>
      </w:pPr>
      <w:r w:rsidRPr="004C0B29">
        <w:rPr>
          <w:rFonts w:ascii="Museo 300" w:eastAsia="Times New Roman" w:hAnsi="Museo 300" w:cs="Arial"/>
          <w:sz w:val="16"/>
          <w:szCs w:val="16"/>
        </w:rPr>
        <w:t xml:space="preserve">De conformidad a la investigación realizada por el CAU en este apartado, nuevamente se refuerza la posición de la usuaria en su reclamo, ya que las condiciones de variaciones de tensión provocadas por la falta de mantenimiento en la acometida de su servicio eléctrico y la red en baja tensión, que también afectó a los dos usuarios contiguos, coinciden con el período en el cual la señora </w:t>
      </w:r>
      <w:proofErr w:type="spellStart"/>
      <w:r w:rsidR="003115E7">
        <w:rPr>
          <w:rFonts w:ascii="Museo 300" w:eastAsia="Times New Roman" w:hAnsi="Museo 300" w:cs="Arial"/>
          <w:sz w:val="16"/>
          <w:szCs w:val="16"/>
        </w:rPr>
        <w:t>x</w:t>
      </w:r>
      <w:r w:rsidR="00F026B6">
        <w:rPr>
          <w:rFonts w:ascii="Museo 300" w:eastAsia="Times New Roman" w:hAnsi="Museo 300" w:cs="Arial"/>
          <w:sz w:val="16"/>
          <w:szCs w:val="16"/>
        </w:rPr>
        <w:t>xx</w:t>
      </w:r>
      <w:proofErr w:type="spellEnd"/>
      <w:r w:rsidRPr="004C0B29">
        <w:rPr>
          <w:rFonts w:ascii="Museo 300" w:eastAsia="Times New Roman" w:hAnsi="Museo 300" w:cs="Arial"/>
          <w:sz w:val="16"/>
          <w:szCs w:val="16"/>
        </w:rPr>
        <w:t xml:space="preserve"> señala que ocurrieron los daños de sus equipos, aunado al hecho que las afectaciones no fueron aisladas.</w:t>
      </w:r>
      <w:r>
        <w:rPr>
          <w:rFonts w:ascii="Museo 300" w:eastAsia="Times New Roman" w:hAnsi="Museo 300" w:cs="Arial"/>
          <w:sz w:val="16"/>
          <w:szCs w:val="16"/>
        </w:rPr>
        <w:t xml:space="preserve"> [</w:t>
      </w:r>
      <w:r w:rsidR="000C6ED0" w:rsidRPr="00FB5416">
        <w:rPr>
          <w:rFonts w:ascii="Museo 300" w:hAnsi="Museo 300"/>
          <w:sz w:val="16"/>
          <w:szCs w:val="16"/>
        </w:rPr>
        <w:t>…</w:t>
      </w:r>
      <w:r>
        <w:rPr>
          <w:rFonts w:ascii="Museo 300" w:hAnsi="Museo 300"/>
          <w:sz w:val="16"/>
          <w:szCs w:val="16"/>
        </w:rPr>
        <w:t>]”</w:t>
      </w:r>
      <w:r w:rsidR="000C6ED0" w:rsidRPr="00FB5416">
        <w:rPr>
          <w:rFonts w:ascii="Museo 300" w:hAnsi="Museo 300"/>
          <w:sz w:val="16"/>
          <w:szCs w:val="16"/>
        </w:rPr>
        <w:t xml:space="preserve"> </w:t>
      </w:r>
    </w:p>
    <w:p w14:paraId="0CDC6291" w14:textId="77777777" w:rsidR="00874E26" w:rsidRPr="00400B93" w:rsidRDefault="00874E26" w:rsidP="00874E26">
      <w:pPr>
        <w:spacing w:after="0" w:line="0" w:lineRule="atLeast"/>
        <w:ind w:left="708" w:right="425"/>
        <w:jc w:val="both"/>
        <w:rPr>
          <w:rFonts w:ascii="Museo 100" w:eastAsia="Times New Roman" w:hAnsi="Museo 100" w:cs="Arial"/>
          <w:b/>
          <w:bCs/>
          <w:sz w:val="16"/>
          <w:szCs w:val="16"/>
        </w:rPr>
      </w:pPr>
    </w:p>
    <w:p w14:paraId="2EAC299D" w14:textId="11874BC5" w:rsidR="000C6ED0" w:rsidRDefault="000C6ED0" w:rsidP="00400B93">
      <w:pPr>
        <w:pStyle w:val="paragraph"/>
        <w:suppressAutoHyphens/>
        <w:autoSpaceDN w:val="0"/>
        <w:spacing w:before="0" w:beforeAutospacing="0" w:after="0" w:afterAutospacing="0"/>
        <w:ind w:left="567"/>
        <w:jc w:val="both"/>
        <w:textAlignment w:val="baseline"/>
        <w:rPr>
          <w:rFonts w:ascii="Museo 300" w:hAnsi="Museo 300"/>
          <w:sz w:val="16"/>
          <w:szCs w:val="16"/>
          <w:lang w:val="es-ES"/>
        </w:rPr>
      </w:pPr>
      <w:r>
        <w:rPr>
          <w:rFonts w:ascii="Museo Sans 300" w:hAnsi="Museo Sans 300"/>
          <w:sz w:val="20"/>
          <w:szCs w:val="20"/>
          <w:lang w:val="es-ES_tradnl"/>
        </w:rPr>
        <w:t>Cabe aclarar que, respecto a los argumentos de</w:t>
      </w:r>
      <w:r w:rsidR="00B237E5">
        <w:rPr>
          <w:rFonts w:ascii="Museo Sans 300" w:hAnsi="Museo Sans 300"/>
          <w:sz w:val="20"/>
          <w:szCs w:val="20"/>
          <w:lang w:val="es-ES_tradnl"/>
        </w:rPr>
        <w:t xml:space="preserve"> </w:t>
      </w:r>
      <w:r>
        <w:rPr>
          <w:rFonts w:ascii="Museo Sans 300" w:hAnsi="Museo Sans 300"/>
          <w:sz w:val="20"/>
          <w:szCs w:val="20"/>
          <w:lang w:val="es-ES_tradnl"/>
        </w:rPr>
        <w:t>l</w:t>
      </w:r>
      <w:r w:rsidR="00B237E5">
        <w:rPr>
          <w:rFonts w:ascii="Museo Sans 300" w:hAnsi="Museo Sans 300"/>
          <w:sz w:val="20"/>
          <w:szCs w:val="20"/>
          <w:lang w:val="es-ES_tradnl"/>
        </w:rPr>
        <w:t>a</w:t>
      </w:r>
      <w:r>
        <w:rPr>
          <w:rFonts w:ascii="Museo Sans 300" w:hAnsi="Museo Sans 300"/>
          <w:sz w:val="20"/>
          <w:szCs w:val="20"/>
          <w:lang w:val="es-ES_tradnl"/>
        </w:rPr>
        <w:t xml:space="preserve"> </w:t>
      </w:r>
      <w:r w:rsidR="00DD58D2">
        <w:rPr>
          <w:rFonts w:ascii="Museo Sans 300" w:hAnsi="Museo Sans 300"/>
          <w:sz w:val="20"/>
          <w:szCs w:val="20"/>
          <w:lang w:val="es-ES_tradnl"/>
        </w:rPr>
        <w:t>usuaria relacionados</w:t>
      </w:r>
      <w:r w:rsidR="00B237E5">
        <w:rPr>
          <w:rFonts w:ascii="Museo Sans 300" w:hAnsi="Museo Sans 300"/>
          <w:sz w:val="20"/>
          <w:szCs w:val="20"/>
          <w:lang w:val="es-ES_tradnl"/>
        </w:rPr>
        <w:t xml:space="preserve"> a</w:t>
      </w:r>
      <w:r w:rsidR="00DD58D2">
        <w:rPr>
          <w:rFonts w:ascii="Museo Sans 300" w:hAnsi="Museo Sans 300"/>
          <w:sz w:val="20"/>
          <w:szCs w:val="20"/>
          <w:lang w:val="es-ES_tradnl"/>
        </w:rPr>
        <w:t xml:space="preserve">l </w:t>
      </w:r>
      <w:r w:rsidR="00B237E5">
        <w:rPr>
          <w:rFonts w:ascii="Museo Sans 300" w:hAnsi="Museo Sans 300"/>
          <w:sz w:val="20"/>
          <w:szCs w:val="20"/>
          <w:lang w:val="es-ES_tradnl"/>
        </w:rPr>
        <w:t>daño</w:t>
      </w:r>
      <w:r w:rsidR="00DD58D2">
        <w:rPr>
          <w:rFonts w:ascii="Museo Sans 300" w:hAnsi="Museo Sans 300"/>
          <w:sz w:val="20"/>
          <w:szCs w:val="20"/>
          <w:lang w:val="es-ES_tradnl"/>
        </w:rPr>
        <w:t xml:space="preserve"> de su</w:t>
      </w:r>
      <w:r w:rsidR="00B237E5">
        <w:rPr>
          <w:rFonts w:ascii="Museo Sans 300" w:hAnsi="Museo Sans 300"/>
          <w:sz w:val="20"/>
          <w:szCs w:val="20"/>
          <w:lang w:val="es-ES_tradnl"/>
        </w:rPr>
        <w:t xml:space="preserve"> equipo eléctrico se </w:t>
      </w:r>
      <w:r w:rsidR="00DD58D2">
        <w:rPr>
          <w:rFonts w:ascii="Museo Sans 300" w:hAnsi="Museo Sans 300"/>
          <w:sz w:val="20"/>
          <w:szCs w:val="20"/>
          <w:lang w:val="es-ES_tradnl"/>
        </w:rPr>
        <w:t>considera</w:t>
      </w:r>
      <w:r w:rsidR="00B237E5">
        <w:rPr>
          <w:rFonts w:ascii="Museo Sans 300" w:hAnsi="Museo Sans 300"/>
          <w:sz w:val="20"/>
          <w:szCs w:val="20"/>
          <w:lang w:val="es-ES_tradnl"/>
        </w:rPr>
        <w:t xml:space="preserve"> relevante establecer que estos fueron </w:t>
      </w:r>
      <w:r w:rsidR="00DD58D2">
        <w:rPr>
          <w:rFonts w:ascii="Museo Sans 300" w:hAnsi="Museo Sans 300"/>
          <w:sz w:val="20"/>
          <w:szCs w:val="20"/>
          <w:lang w:val="es-ES_tradnl"/>
        </w:rPr>
        <w:t>validados</w:t>
      </w:r>
      <w:r w:rsidR="00B237E5">
        <w:rPr>
          <w:rFonts w:ascii="Museo Sans 300" w:hAnsi="Museo Sans 300"/>
          <w:sz w:val="20"/>
          <w:szCs w:val="20"/>
          <w:lang w:val="es-ES_tradnl"/>
        </w:rPr>
        <w:t xml:space="preserve"> </w:t>
      </w:r>
      <w:r w:rsidR="00400B93">
        <w:rPr>
          <w:rFonts w:ascii="Museo Sans 300" w:hAnsi="Museo Sans 300"/>
          <w:sz w:val="20"/>
          <w:szCs w:val="20"/>
          <w:lang w:val="es-ES_tradnl"/>
        </w:rPr>
        <w:t xml:space="preserve">a través de la investigación y </w:t>
      </w:r>
      <w:r w:rsidR="00400B93" w:rsidRPr="00562233">
        <w:rPr>
          <w:rFonts w:ascii="Museo Sans 300" w:hAnsi="Museo Sans 300"/>
          <w:sz w:val="20"/>
          <w:szCs w:val="20"/>
          <w:lang w:val="es-ES_tradnl"/>
        </w:rPr>
        <w:t>recopilación de información que se efectuó a lo largo de la tramitación del presente procedimiento.</w:t>
      </w:r>
      <w:r w:rsidR="00400B93">
        <w:rPr>
          <w:rFonts w:ascii="Museo Sans 300" w:hAnsi="Museo Sans 300"/>
          <w:sz w:val="20"/>
          <w:szCs w:val="20"/>
          <w:lang w:val="es-ES_tradnl"/>
        </w:rPr>
        <w:t xml:space="preserve"> </w:t>
      </w:r>
    </w:p>
    <w:p w14:paraId="58547117" w14:textId="77777777" w:rsidR="00400B93" w:rsidRPr="00400B93" w:rsidRDefault="00400B93" w:rsidP="00400B93">
      <w:pPr>
        <w:pStyle w:val="paragraph"/>
        <w:suppressAutoHyphens/>
        <w:autoSpaceDN w:val="0"/>
        <w:spacing w:before="0" w:beforeAutospacing="0" w:after="0" w:afterAutospacing="0"/>
        <w:ind w:left="567"/>
        <w:jc w:val="both"/>
        <w:textAlignment w:val="baseline"/>
        <w:rPr>
          <w:rFonts w:ascii="Museo 300" w:hAnsi="Museo 300"/>
          <w:sz w:val="16"/>
          <w:szCs w:val="16"/>
          <w:lang w:val="es-ES"/>
        </w:rPr>
      </w:pPr>
    </w:p>
    <w:p w14:paraId="2FCC6573" w14:textId="0796F624" w:rsidR="000C6ED0" w:rsidRPr="008921F2" w:rsidRDefault="000C6ED0" w:rsidP="008921F2">
      <w:pPr>
        <w:pStyle w:val="Prrafodelista"/>
        <w:ind w:left="567"/>
        <w:jc w:val="both"/>
        <w:rPr>
          <w:rFonts w:ascii="Museo Sans 300" w:hAnsi="Museo Sans 300"/>
          <w:sz w:val="20"/>
          <w:szCs w:val="20"/>
          <w:lang w:val="es-ES_tradnl"/>
        </w:rPr>
      </w:pPr>
      <w:r w:rsidRPr="008B3954">
        <w:rPr>
          <w:rFonts w:ascii="Museo Sans 300" w:hAnsi="Museo Sans 300"/>
          <w:sz w:val="20"/>
          <w:szCs w:val="20"/>
          <w:lang w:val="es-ES_tradnl"/>
        </w:rPr>
        <w:t xml:space="preserve">De la investigación realizada, el CAU determinó que </w:t>
      </w:r>
      <w:r>
        <w:rPr>
          <w:rFonts w:ascii="Museo Sans 300" w:hAnsi="Museo Sans 300"/>
          <w:sz w:val="20"/>
          <w:szCs w:val="20"/>
          <w:lang w:val="es-ES_tradnl"/>
        </w:rPr>
        <w:t xml:space="preserve">el </w:t>
      </w:r>
      <w:r w:rsidR="00400B93">
        <w:rPr>
          <w:rFonts w:ascii="Museo Sans 300" w:hAnsi="Museo Sans 300"/>
          <w:sz w:val="20"/>
          <w:szCs w:val="20"/>
          <w:lang w:val="es-ES_tradnl"/>
        </w:rPr>
        <w:t>daño en el e</w:t>
      </w:r>
      <w:r>
        <w:rPr>
          <w:rFonts w:ascii="Museo Sans 300" w:hAnsi="Museo Sans 300"/>
          <w:sz w:val="20"/>
          <w:szCs w:val="20"/>
          <w:lang w:val="es-ES_tradnl"/>
        </w:rPr>
        <w:t xml:space="preserve">quipo </w:t>
      </w:r>
      <w:r w:rsidRPr="008B3954">
        <w:rPr>
          <w:rFonts w:ascii="Museo Sans 300" w:hAnsi="Museo Sans 300"/>
          <w:sz w:val="20"/>
          <w:szCs w:val="20"/>
          <w:lang w:val="es-ES_tradnl"/>
        </w:rPr>
        <w:t>eléctrico reclamado se origin</w:t>
      </w:r>
      <w:r>
        <w:rPr>
          <w:rFonts w:ascii="Museo Sans 300" w:hAnsi="Museo Sans 300"/>
          <w:sz w:val="20"/>
          <w:szCs w:val="20"/>
          <w:lang w:val="es-ES_tradnl"/>
        </w:rPr>
        <w:t>ó</w:t>
      </w:r>
      <w:r w:rsidRPr="008B3954">
        <w:rPr>
          <w:rFonts w:ascii="Museo Sans 300" w:hAnsi="Museo Sans 300"/>
          <w:sz w:val="20"/>
          <w:szCs w:val="20"/>
          <w:lang w:val="es-ES_tradnl"/>
        </w:rPr>
        <w:t xml:space="preserve"> por una deficiente calidad en la prestación del servicio de energía eléctrica suministrada por la sociedad </w:t>
      </w:r>
      <w:r w:rsidR="00653B8F">
        <w:rPr>
          <w:rFonts w:ascii="Museo Sans 300" w:hAnsi="Museo Sans 300"/>
          <w:sz w:val="20"/>
          <w:szCs w:val="20"/>
          <w:lang w:val="es-ES_tradnl"/>
        </w:rPr>
        <w:t>AES CLESA y Cía., S. en C. de C.V.</w:t>
      </w:r>
      <w:r w:rsidRPr="008B3954">
        <w:rPr>
          <w:rFonts w:ascii="Museo Sans 300" w:hAnsi="Museo Sans 300"/>
          <w:sz w:val="20"/>
          <w:szCs w:val="20"/>
          <w:lang w:val="es-ES_tradnl"/>
        </w:rPr>
        <w:t xml:space="preserve"> y, por tanto, existe una relación causal entre la calidad del servicio y el daño reclamado.</w:t>
      </w:r>
      <w:r w:rsidRPr="00D96444">
        <w:rPr>
          <w:rFonts w:ascii="Museo Sans 300" w:hAnsi="Museo Sans 300"/>
          <w:sz w:val="20"/>
          <w:szCs w:val="20"/>
          <w:lang w:val="es-ES_tradnl"/>
        </w:rPr>
        <w:t xml:space="preserve"> </w:t>
      </w:r>
    </w:p>
    <w:p w14:paraId="09DAA693" w14:textId="3E88F8D8" w:rsidR="008921F2" w:rsidRPr="008921F2" w:rsidRDefault="008921F2" w:rsidP="008921F2">
      <w:pPr>
        <w:pStyle w:val="paragraph"/>
        <w:spacing w:before="0" w:after="0"/>
        <w:ind w:left="567"/>
        <w:jc w:val="both"/>
        <w:rPr>
          <w:rStyle w:val="normaltextrun"/>
          <w:rFonts w:ascii="Museo Sans 300" w:eastAsia="Museo Sans" w:hAnsi="Museo Sans 300" w:cs="Calibri"/>
          <w:sz w:val="20"/>
          <w:szCs w:val="20"/>
          <w:lang w:val="es-ES"/>
        </w:rPr>
      </w:pPr>
      <w:r>
        <w:rPr>
          <w:rFonts w:ascii="Museo Sans 500" w:hAnsi="Museo Sans 500"/>
          <w:b/>
          <w:sz w:val="20"/>
          <w:szCs w:val="20"/>
        </w:rPr>
        <w:t xml:space="preserve">2.1.2 </w:t>
      </w:r>
      <w:r w:rsidRPr="00994F47">
        <w:rPr>
          <w:rFonts w:ascii="Museo Sans 500" w:hAnsi="Museo Sans 500"/>
          <w:b/>
          <w:sz w:val="20"/>
          <w:szCs w:val="20"/>
        </w:rPr>
        <w:t>C</w:t>
      </w:r>
      <w:r w:rsidRPr="00CC2404">
        <w:rPr>
          <w:rFonts w:ascii="Museo Sans 500" w:hAnsi="Museo Sans 500"/>
          <w:b/>
          <w:sz w:val="20"/>
          <w:szCs w:val="20"/>
        </w:rPr>
        <w:t>ompensación</w:t>
      </w:r>
      <w:r>
        <w:rPr>
          <w:rFonts w:ascii="Museo Sans 500" w:hAnsi="Museo Sans 500"/>
          <w:b/>
          <w:sz w:val="20"/>
          <w:szCs w:val="20"/>
        </w:rPr>
        <w:t xml:space="preserve"> </w:t>
      </w:r>
      <w:r w:rsidRPr="00CC2404">
        <w:rPr>
          <w:rFonts w:ascii="Museo Sans 500" w:hAnsi="Museo Sans 500"/>
          <w:b/>
          <w:sz w:val="20"/>
          <w:szCs w:val="20"/>
        </w:rPr>
        <w:t>económica</w:t>
      </w:r>
    </w:p>
    <w:p w14:paraId="20A29CEC" w14:textId="39826C07" w:rsidR="008921F2" w:rsidRDefault="008921F2" w:rsidP="003D6B58">
      <w:pPr>
        <w:pStyle w:val="paragraph"/>
        <w:spacing w:before="0" w:beforeAutospacing="0" w:after="0" w:afterAutospacing="0" w:line="0" w:lineRule="atLeast"/>
        <w:ind w:left="567"/>
        <w:jc w:val="both"/>
        <w:rPr>
          <w:rFonts w:ascii="Museo Sans 300" w:hAnsi="Museo Sans 300"/>
          <w:sz w:val="20"/>
          <w:szCs w:val="20"/>
        </w:rPr>
      </w:pPr>
      <w:r>
        <w:rPr>
          <w:rFonts w:ascii="Museo Sans 300" w:eastAsia="Calibri" w:hAnsi="Museo Sans 300"/>
          <w:sz w:val="20"/>
          <w:szCs w:val="20"/>
          <w:lang w:val="es-ES"/>
        </w:rPr>
        <w:t>L</w:t>
      </w:r>
      <w:r w:rsidRPr="00271CD7">
        <w:rPr>
          <w:rFonts w:ascii="Museo Sans 300" w:eastAsia="Calibri" w:hAnsi="Museo Sans 300"/>
          <w:sz w:val="20"/>
          <w:szCs w:val="20"/>
        </w:rPr>
        <w:t>a</w:t>
      </w:r>
      <w:r>
        <w:rPr>
          <w:rFonts w:ascii="Museo Sans 300" w:eastAsia="Calibri" w:hAnsi="Museo Sans 300"/>
          <w:sz w:val="20"/>
          <w:szCs w:val="20"/>
        </w:rPr>
        <w:t xml:space="preserve"> </w:t>
      </w:r>
      <w:r w:rsidRPr="00271CD7">
        <w:rPr>
          <w:rFonts w:ascii="Museo Sans 300" w:hAnsi="Museo Sans 300"/>
          <w:sz w:val="20"/>
          <w:szCs w:val="20"/>
        </w:rPr>
        <w:t>Normativa</w:t>
      </w:r>
      <w:r>
        <w:rPr>
          <w:rFonts w:ascii="Museo Sans 300" w:hAnsi="Museo Sans 300"/>
          <w:sz w:val="20"/>
          <w:szCs w:val="20"/>
        </w:rPr>
        <w:t xml:space="preserve"> </w:t>
      </w:r>
      <w:r w:rsidRPr="00271CD7">
        <w:rPr>
          <w:rFonts w:ascii="Museo Sans 300" w:hAnsi="Museo Sans 300"/>
          <w:sz w:val="20"/>
          <w:szCs w:val="20"/>
        </w:rPr>
        <w:t>para</w:t>
      </w:r>
      <w:r>
        <w:rPr>
          <w:rFonts w:ascii="Museo Sans 300" w:hAnsi="Museo Sans 300"/>
          <w:sz w:val="20"/>
          <w:szCs w:val="20"/>
        </w:rPr>
        <w:t xml:space="preserve"> </w:t>
      </w:r>
      <w:r w:rsidRPr="00271CD7">
        <w:rPr>
          <w:rFonts w:ascii="Museo Sans 300" w:hAnsi="Museo Sans 300"/>
          <w:sz w:val="20"/>
          <w:szCs w:val="20"/>
        </w:rPr>
        <w:t>la</w:t>
      </w:r>
      <w:r>
        <w:rPr>
          <w:rFonts w:ascii="Museo Sans 300" w:hAnsi="Museo Sans 300"/>
          <w:sz w:val="20"/>
          <w:szCs w:val="20"/>
        </w:rPr>
        <w:t xml:space="preserve"> </w:t>
      </w:r>
      <w:r w:rsidRPr="00271CD7">
        <w:rPr>
          <w:rFonts w:ascii="Museo Sans 300" w:hAnsi="Museo Sans 300"/>
          <w:sz w:val="20"/>
          <w:szCs w:val="20"/>
        </w:rPr>
        <w:t>Compensación</w:t>
      </w:r>
      <w:r>
        <w:rPr>
          <w:rFonts w:ascii="Museo Sans 300" w:hAnsi="Museo Sans 300"/>
          <w:sz w:val="20"/>
          <w:szCs w:val="20"/>
        </w:rPr>
        <w:t xml:space="preserve"> </w:t>
      </w:r>
      <w:r w:rsidRPr="00271CD7">
        <w:rPr>
          <w:rFonts w:ascii="Museo Sans 300" w:hAnsi="Museo Sans 300"/>
          <w:sz w:val="20"/>
          <w:szCs w:val="20"/>
        </w:rPr>
        <w:t>por</w:t>
      </w:r>
      <w:r>
        <w:rPr>
          <w:rFonts w:ascii="Museo Sans 300" w:hAnsi="Museo Sans 300"/>
          <w:sz w:val="20"/>
          <w:szCs w:val="20"/>
        </w:rPr>
        <w:t xml:space="preserve"> </w:t>
      </w:r>
      <w:r w:rsidRPr="00271CD7">
        <w:rPr>
          <w:rFonts w:ascii="Museo Sans 300" w:hAnsi="Museo Sans 300"/>
          <w:sz w:val="20"/>
          <w:szCs w:val="20"/>
        </w:rPr>
        <w:t>Daños</w:t>
      </w:r>
      <w:r>
        <w:rPr>
          <w:rFonts w:ascii="Museo Sans 300" w:hAnsi="Museo Sans 300"/>
          <w:sz w:val="20"/>
          <w:szCs w:val="20"/>
        </w:rPr>
        <w:t xml:space="preserve"> </w:t>
      </w:r>
      <w:r w:rsidRPr="00271CD7">
        <w:rPr>
          <w:rFonts w:ascii="Museo Sans 300" w:hAnsi="Museo Sans 300"/>
          <w:sz w:val="20"/>
          <w:szCs w:val="20"/>
        </w:rPr>
        <w:t>Económicos</w:t>
      </w:r>
      <w:r>
        <w:rPr>
          <w:rFonts w:ascii="Museo Sans 300" w:hAnsi="Museo Sans 300"/>
          <w:sz w:val="20"/>
          <w:szCs w:val="20"/>
        </w:rPr>
        <w:t xml:space="preserve"> </w:t>
      </w:r>
      <w:r w:rsidRPr="00271CD7">
        <w:rPr>
          <w:rFonts w:ascii="Museo Sans 300" w:hAnsi="Museo Sans 300"/>
          <w:sz w:val="20"/>
          <w:szCs w:val="20"/>
        </w:rPr>
        <w:t>o</w:t>
      </w:r>
      <w:r>
        <w:rPr>
          <w:rFonts w:ascii="Museo Sans 300" w:hAnsi="Museo Sans 300"/>
          <w:sz w:val="20"/>
          <w:szCs w:val="20"/>
        </w:rPr>
        <w:t xml:space="preserve"> </w:t>
      </w:r>
      <w:r w:rsidRPr="00271CD7">
        <w:rPr>
          <w:rFonts w:ascii="Museo Sans 300" w:hAnsi="Museo Sans 300"/>
          <w:sz w:val="20"/>
          <w:szCs w:val="20"/>
        </w:rPr>
        <w:t>a</w:t>
      </w:r>
      <w:r>
        <w:rPr>
          <w:rFonts w:ascii="Museo Sans 300" w:hAnsi="Museo Sans 300"/>
          <w:sz w:val="20"/>
          <w:szCs w:val="20"/>
        </w:rPr>
        <w:t xml:space="preserve"> </w:t>
      </w:r>
      <w:r w:rsidRPr="00271CD7">
        <w:rPr>
          <w:rFonts w:ascii="Museo Sans 300" w:hAnsi="Museo Sans 300"/>
          <w:sz w:val="20"/>
          <w:szCs w:val="20"/>
        </w:rPr>
        <w:t>Equipos,</w:t>
      </w:r>
      <w:r>
        <w:rPr>
          <w:rFonts w:ascii="Museo Sans 300" w:hAnsi="Museo Sans 300"/>
          <w:sz w:val="20"/>
          <w:szCs w:val="20"/>
        </w:rPr>
        <w:t xml:space="preserve"> </w:t>
      </w:r>
      <w:r w:rsidRPr="00271CD7">
        <w:rPr>
          <w:rFonts w:ascii="Museo Sans 300" w:hAnsi="Museo Sans 300"/>
          <w:sz w:val="20"/>
          <w:szCs w:val="20"/>
        </w:rPr>
        <w:t>Artefactos</w:t>
      </w:r>
      <w:r>
        <w:rPr>
          <w:rFonts w:ascii="Museo Sans 300" w:hAnsi="Museo Sans 300"/>
          <w:sz w:val="20"/>
          <w:szCs w:val="20"/>
        </w:rPr>
        <w:t xml:space="preserve"> </w:t>
      </w:r>
      <w:r w:rsidRPr="00271CD7">
        <w:rPr>
          <w:rFonts w:ascii="Museo Sans 300" w:hAnsi="Museo Sans 300"/>
          <w:sz w:val="20"/>
          <w:szCs w:val="20"/>
        </w:rPr>
        <w:t>o</w:t>
      </w:r>
      <w:r>
        <w:rPr>
          <w:rFonts w:ascii="Museo Sans 300" w:hAnsi="Museo Sans 300"/>
          <w:sz w:val="20"/>
          <w:szCs w:val="20"/>
        </w:rPr>
        <w:t xml:space="preserve"> </w:t>
      </w:r>
      <w:r w:rsidRPr="00271CD7">
        <w:rPr>
          <w:rFonts w:ascii="Museo Sans 300" w:hAnsi="Museo Sans 300"/>
          <w:sz w:val="20"/>
          <w:szCs w:val="20"/>
        </w:rPr>
        <w:t>Instalaciones</w:t>
      </w:r>
      <w:r>
        <w:rPr>
          <w:rFonts w:ascii="Museo Sans 300" w:hAnsi="Museo Sans 300"/>
          <w:sz w:val="20"/>
          <w:szCs w:val="20"/>
        </w:rPr>
        <w:t xml:space="preserve"> </w:t>
      </w:r>
      <w:r w:rsidRPr="00271CD7">
        <w:rPr>
          <w:rFonts w:ascii="Museo Sans 300" w:hAnsi="Museo Sans 300"/>
          <w:sz w:val="20"/>
          <w:szCs w:val="20"/>
        </w:rPr>
        <w:t>dispone</w:t>
      </w:r>
      <w:r>
        <w:rPr>
          <w:rFonts w:ascii="Museo Sans 300" w:hAnsi="Museo Sans 300"/>
          <w:sz w:val="20"/>
          <w:szCs w:val="20"/>
        </w:rPr>
        <w:t xml:space="preserve"> </w:t>
      </w:r>
      <w:r w:rsidRPr="00271CD7">
        <w:rPr>
          <w:rFonts w:ascii="Museo Sans 300" w:hAnsi="Museo Sans 300"/>
          <w:sz w:val="20"/>
          <w:szCs w:val="20"/>
        </w:rPr>
        <w:t>lo</w:t>
      </w:r>
      <w:r>
        <w:rPr>
          <w:rFonts w:ascii="Museo Sans 300" w:hAnsi="Museo Sans 300"/>
          <w:sz w:val="20"/>
          <w:szCs w:val="20"/>
        </w:rPr>
        <w:t xml:space="preserve"> </w:t>
      </w:r>
      <w:r w:rsidRPr="00271CD7">
        <w:rPr>
          <w:rFonts w:ascii="Museo Sans 300" w:hAnsi="Museo Sans 300"/>
          <w:sz w:val="20"/>
          <w:szCs w:val="20"/>
        </w:rPr>
        <w:t>siguiente</w:t>
      </w:r>
      <w:r w:rsidRPr="00994F47">
        <w:rPr>
          <w:rFonts w:ascii="Museo Sans 300" w:hAnsi="Museo Sans 300"/>
          <w:sz w:val="20"/>
          <w:szCs w:val="20"/>
        </w:rPr>
        <w:t>:</w:t>
      </w:r>
    </w:p>
    <w:p w14:paraId="1207E078" w14:textId="77777777" w:rsidR="003D6B58" w:rsidRPr="00991D61" w:rsidRDefault="003D6B58" w:rsidP="003D6B58">
      <w:pPr>
        <w:pStyle w:val="paragraph"/>
        <w:spacing w:before="0" w:beforeAutospacing="0" w:after="0" w:afterAutospacing="0" w:line="0" w:lineRule="atLeast"/>
        <w:ind w:left="567"/>
        <w:jc w:val="both"/>
        <w:rPr>
          <w:rFonts w:ascii="Museo Sans 300" w:hAnsi="Museo Sans 300"/>
          <w:sz w:val="20"/>
          <w:szCs w:val="20"/>
        </w:rPr>
      </w:pPr>
    </w:p>
    <w:p w14:paraId="196AD245" w14:textId="77777777" w:rsidR="008921F2" w:rsidRDefault="008921F2" w:rsidP="003D6B58">
      <w:pPr>
        <w:pStyle w:val="paragraph"/>
        <w:spacing w:before="0" w:beforeAutospacing="0" w:after="0" w:afterAutospacing="0" w:line="0" w:lineRule="atLeast"/>
        <w:ind w:left="993" w:right="567"/>
        <w:jc w:val="both"/>
        <w:rPr>
          <w:rFonts w:ascii="Museo 300" w:hAnsi="Museo 300"/>
          <w:sz w:val="16"/>
          <w:szCs w:val="16"/>
        </w:rPr>
      </w:pPr>
      <w:r>
        <w:rPr>
          <w:rFonts w:ascii="Museo 300" w:hAnsi="Museo 300"/>
          <w:sz w:val="16"/>
          <w:szCs w:val="16"/>
        </w:rPr>
        <w:t>“</w:t>
      </w:r>
      <w:r w:rsidRPr="00994F47">
        <w:rPr>
          <w:rFonts w:ascii="Museo 300" w:hAnsi="Museo 300"/>
          <w:sz w:val="16"/>
          <w:szCs w:val="16"/>
        </w:rPr>
        <w:t>[…]</w:t>
      </w:r>
      <w:r>
        <w:rPr>
          <w:rFonts w:ascii="Museo 300" w:hAnsi="Museo 300"/>
          <w:sz w:val="16"/>
          <w:szCs w:val="16"/>
        </w:rPr>
        <w:t xml:space="preserve"> </w:t>
      </w:r>
      <w:r w:rsidRPr="00F1429C">
        <w:rPr>
          <w:rFonts w:ascii="Museo 300" w:hAnsi="Museo 300"/>
          <w:sz w:val="16"/>
          <w:szCs w:val="16"/>
        </w:rPr>
        <w:t>Art.</w:t>
      </w:r>
      <w:r>
        <w:rPr>
          <w:rFonts w:ascii="Museo 300" w:hAnsi="Museo 300"/>
          <w:sz w:val="16"/>
          <w:szCs w:val="16"/>
        </w:rPr>
        <w:t xml:space="preserve"> </w:t>
      </w:r>
      <w:r w:rsidRPr="00F1429C">
        <w:rPr>
          <w:rFonts w:ascii="Museo 300" w:hAnsi="Museo 300"/>
          <w:sz w:val="16"/>
          <w:szCs w:val="16"/>
        </w:rPr>
        <w:t>19.</w:t>
      </w:r>
      <w:r>
        <w:rPr>
          <w:rFonts w:ascii="Museo 300" w:hAnsi="Museo 300"/>
          <w:sz w:val="16"/>
          <w:szCs w:val="16"/>
        </w:rPr>
        <w:t xml:space="preserve"> </w:t>
      </w:r>
      <w:r w:rsidRPr="00F1429C">
        <w:rPr>
          <w:rFonts w:ascii="Museo 300" w:hAnsi="Museo 300"/>
          <w:sz w:val="16"/>
          <w:szCs w:val="16"/>
        </w:rPr>
        <w:t>De</w:t>
      </w:r>
      <w:r>
        <w:rPr>
          <w:rFonts w:ascii="Museo 300" w:hAnsi="Museo 300"/>
          <w:sz w:val="16"/>
          <w:szCs w:val="16"/>
        </w:rPr>
        <w:t xml:space="preserve"> </w:t>
      </w:r>
      <w:r w:rsidRPr="00F1429C">
        <w:rPr>
          <w:rFonts w:ascii="Museo 300" w:hAnsi="Museo 300"/>
          <w:sz w:val="16"/>
          <w:szCs w:val="16"/>
        </w:rPr>
        <w:t>ser</w:t>
      </w:r>
      <w:r>
        <w:rPr>
          <w:rFonts w:ascii="Museo 300" w:hAnsi="Museo 300"/>
          <w:sz w:val="16"/>
          <w:szCs w:val="16"/>
        </w:rPr>
        <w:t xml:space="preserve"> </w:t>
      </w:r>
      <w:r w:rsidRPr="00F1429C">
        <w:rPr>
          <w:rFonts w:ascii="Museo 300" w:hAnsi="Museo 300"/>
          <w:sz w:val="16"/>
          <w:szCs w:val="16"/>
        </w:rPr>
        <w:t>procedente,</w:t>
      </w:r>
      <w:r>
        <w:rPr>
          <w:rFonts w:ascii="Museo 300" w:hAnsi="Museo 300"/>
          <w:sz w:val="16"/>
          <w:szCs w:val="16"/>
        </w:rPr>
        <w:t xml:space="preserve"> </w:t>
      </w:r>
      <w:r w:rsidRPr="00F1429C">
        <w:rPr>
          <w:rFonts w:ascii="Museo 300" w:hAnsi="Museo 300"/>
          <w:sz w:val="16"/>
          <w:szCs w:val="16"/>
        </w:rPr>
        <w:t>se</w:t>
      </w:r>
      <w:r>
        <w:rPr>
          <w:rFonts w:ascii="Museo 300" w:hAnsi="Museo 300"/>
          <w:sz w:val="16"/>
          <w:szCs w:val="16"/>
        </w:rPr>
        <w:t xml:space="preserve"> </w:t>
      </w:r>
      <w:r w:rsidRPr="00F1429C">
        <w:rPr>
          <w:rFonts w:ascii="Museo 300" w:hAnsi="Museo 300"/>
          <w:sz w:val="16"/>
          <w:szCs w:val="16"/>
        </w:rPr>
        <w:t>deberá</w:t>
      </w:r>
      <w:r>
        <w:rPr>
          <w:rFonts w:ascii="Museo 300" w:hAnsi="Museo 300"/>
          <w:sz w:val="16"/>
          <w:szCs w:val="16"/>
        </w:rPr>
        <w:t xml:space="preserve"> </w:t>
      </w:r>
      <w:r w:rsidRPr="00F1429C">
        <w:rPr>
          <w:rFonts w:ascii="Museo 300" w:hAnsi="Museo 300"/>
          <w:sz w:val="16"/>
          <w:szCs w:val="16"/>
        </w:rPr>
        <w:t>realizar</w:t>
      </w:r>
      <w:r>
        <w:rPr>
          <w:rFonts w:ascii="Museo 300" w:hAnsi="Museo 300"/>
          <w:sz w:val="16"/>
          <w:szCs w:val="16"/>
        </w:rPr>
        <w:t xml:space="preserve"> </w:t>
      </w:r>
      <w:r w:rsidRPr="00F1429C">
        <w:rPr>
          <w:rFonts w:ascii="Museo 300" w:hAnsi="Museo 300"/>
          <w:sz w:val="16"/>
          <w:szCs w:val="16"/>
        </w:rPr>
        <w:t>el</w:t>
      </w:r>
      <w:r>
        <w:rPr>
          <w:rFonts w:ascii="Museo 300" w:hAnsi="Museo 300"/>
          <w:sz w:val="16"/>
          <w:szCs w:val="16"/>
        </w:rPr>
        <w:t xml:space="preserve"> </w:t>
      </w:r>
      <w:r w:rsidRPr="00F1429C">
        <w:rPr>
          <w:rFonts w:ascii="Museo 300" w:hAnsi="Museo 300"/>
          <w:sz w:val="16"/>
          <w:szCs w:val="16"/>
        </w:rPr>
        <w:t>valúo</w:t>
      </w:r>
      <w:r>
        <w:rPr>
          <w:rFonts w:ascii="Museo 300" w:hAnsi="Museo 300"/>
          <w:sz w:val="16"/>
          <w:szCs w:val="16"/>
        </w:rPr>
        <w:t xml:space="preserve"> </w:t>
      </w:r>
      <w:r w:rsidRPr="00F1429C">
        <w:rPr>
          <w:rFonts w:ascii="Museo 300" w:hAnsi="Museo 300"/>
          <w:sz w:val="16"/>
          <w:szCs w:val="16"/>
        </w:rPr>
        <w:t>de</w:t>
      </w:r>
      <w:r>
        <w:rPr>
          <w:rFonts w:ascii="Museo 300" w:hAnsi="Museo 300"/>
          <w:sz w:val="16"/>
          <w:szCs w:val="16"/>
        </w:rPr>
        <w:t xml:space="preserve"> </w:t>
      </w:r>
      <w:r w:rsidRPr="00F1429C">
        <w:rPr>
          <w:rFonts w:ascii="Museo 300" w:hAnsi="Museo 300"/>
          <w:sz w:val="16"/>
          <w:szCs w:val="16"/>
        </w:rPr>
        <w:t>los</w:t>
      </w:r>
      <w:r>
        <w:rPr>
          <w:rFonts w:ascii="Museo 300" w:hAnsi="Museo 300"/>
          <w:sz w:val="16"/>
          <w:szCs w:val="16"/>
        </w:rPr>
        <w:t xml:space="preserve"> </w:t>
      </w:r>
      <w:r w:rsidRPr="00F1429C">
        <w:rPr>
          <w:rFonts w:ascii="Museo 300" w:hAnsi="Museo 300"/>
          <w:sz w:val="16"/>
          <w:szCs w:val="16"/>
        </w:rPr>
        <w:t>daños</w:t>
      </w:r>
      <w:r>
        <w:rPr>
          <w:rFonts w:ascii="Museo 300" w:hAnsi="Museo 300"/>
          <w:sz w:val="16"/>
          <w:szCs w:val="16"/>
        </w:rPr>
        <w:t xml:space="preserve"> </w:t>
      </w:r>
      <w:r w:rsidRPr="00F1429C">
        <w:rPr>
          <w:rFonts w:ascii="Museo 300" w:hAnsi="Museo 300"/>
          <w:sz w:val="16"/>
          <w:szCs w:val="16"/>
        </w:rPr>
        <w:t>en</w:t>
      </w:r>
      <w:r>
        <w:rPr>
          <w:rFonts w:ascii="Museo 300" w:hAnsi="Museo 300"/>
          <w:sz w:val="16"/>
          <w:szCs w:val="16"/>
        </w:rPr>
        <w:t xml:space="preserve"> </w:t>
      </w:r>
      <w:r w:rsidRPr="00F1429C">
        <w:rPr>
          <w:rFonts w:ascii="Museo 300" w:hAnsi="Museo 300"/>
          <w:sz w:val="16"/>
          <w:szCs w:val="16"/>
        </w:rPr>
        <w:t>cuestión</w:t>
      </w:r>
      <w:r>
        <w:rPr>
          <w:rFonts w:ascii="Museo 300" w:hAnsi="Museo 300"/>
          <w:sz w:val="16"/>
          <w:szCs w:val="16"/>
        </w:rPr>
        <w:t xml:space="preserve"> </w:t>
      </w:r>
      <w:r w:rsidRPr="00F1429C">
        <w:rPr>
          <w:rFonts w:ascii="Museo 300" w:hAnsi="Museo 300"/>
          <w:sz w:val="16"/>
          <w:szCs w:val="16"/>
        </w:rPr>
        <w:t>según</w:t>
      </w:r>
      <w:r>
        <w:rPr>
          <w:rFonts w:ascii="Museo 300" w:hAnsi="Museo 300"/>
          <w:sz w:val="16"/>
          <w:szCs w:val="16"/>
        </w:rPr>
        <w:t xml:space="preserve"> </w:t>
      </w:r>
      <w:r w:rsidRPr="00F1429C">
        <w:rPr>
          <w:rFonts w:ascii="Museo 300" w:hAnsi="Museo 300"/>
          <w:sz w:val="16"/>
          <w:szCs w:val="16"/>
        </w:rPr>
        <w:t>corresponda.</w:t>
      </w:r>
      <w:r>
        <w:rPr>
          <w:rFonts w:ascii="Museo 300" w:hAnsi="Museo 300"/>
          <w:sz w:val="16"/>
          <w:szCs w:val="16"/>
        </w:rPr>
        <w:t xml:space="preserve"> </w:t>
      </w:r>
      <w:r w:rsidRPr="00F1429C">
        <w:rPr>
          <w:rFonts w:ascii="Museo 300" w:hAnsi="Museo 300"/>
          <w:sz w:val="16"/>
          <w:szCs w:val="16"/>
        </w:rPr>
        <w:t>A</w:t>
      </w:r>
      <w:r>
        <w:rPr>
          <w:rFonts w:ascii="Museo 300" w:hAnsi="Museo 300"/>
          <w:sz w:val="16"/>
          <w:szCs w:val="16"/>
        </w:rPr>
        <w:t xml:space="preserve"> </w:t>
      </w:r>
      <w:r w:rsidRPr="00F1429C">
        <w:rPr>
          <w:rFonts w:ascii="Museo 300" w:hAnsi="Museo 300"/>
          <w:sz w:val="16"/>
          <w:szCs w:val="16"/>
        </w:rPr>
        <w:t>efecto</w:t>
      </w:r>
      <w:r>
        <w:rPr>
          <w:rFonts w:ascii="Museo 300" w:hAnsi="Museo 300"/>
          <w:sz w:val="16"/>
          <w:szCs w:val="16"/>
        </w:rPr>
        <w:t xml:space="preserve"> </w:t>
      </w:r>
      <w:r w:rsidRPr="00F1429C">
        <w:rPr>
          <w:rFonts w:ascii="Museo 300" w:hAnsi="Museo 300"/>
          <w:sz w:val="16"/>
          <w:szCs w:val="16"/>
        </w:rPr>
        <w:t>de</w:t>
      </w:r>
      <w:r>
        <w:rPr>
          <w:rFonts w:ascii="Museo 300" w:hAnsi="Museo 300"/>
          <w:sz w:val="16"/>
          <w:szCs w:val="16"/>
        </w:rPr>
        <w:t xml:space="preserve"> </w:t>
      </w:r>
      <w:r w:rsidRPr="00F1429C">
        <w:rPr>
          <w:rFonts w:ascii="Museo 300" w:hAnsi="Museo 300"/>
          <w:sz w:val="16"/>
          <w:szCs w:val="16"/>
        </w:rPr>
        <w:t>realizar</w:t>
      </w:r>
      <w:r>
        <w:rPr>
          <w:rFonts w:ascii="Museo 300" w:hAnsi="Museo 300"/>
          <w:sz w:val="16"/>
          <w:szCs w:val="16"/>
        </w:rPr>
        <w:t xml:space="preserve"> </w:t>
      </w:r>
      <w:r w:rsidRPr="00F1429C">
        <w:rPr>
          <w:rFonts w:ascii="Museo 300" w:hAnsi="Museo 300"/>
          <w:sz w:val="16"/>
          <w:szCs w:val="16"/>
        </w:rPr>
        <w:t>dicho</w:t>
      </w:r>
      <w:r>
        <w:rPr>
          <w:rFonts w:ascii="Museo 300" w:hAnsi="Museo 300"/>
          <w:sz w:val="16"/>
          <w:szCs w:val="16"/>
        </w:rPr>
        <w:t xml:space="preserve"> </w:t>
      </w:r>
      <w:r w:rsidRPr="00F1429C">
        <w:rPr>
          <w:rFonts w:ascii="Museo 300" w:hAnsi="Museo 300"/>
          <w:sz w:val="16"/>
          <w:szCs w:val="16"/>
        </w:rPr>
        <w:t>valúo</w:t>
      </w:r>
      <w:r>
        <w:rPr>
          <w:rFonts w:ascii="Museo 300" w:hAnsi="Museo 300"/>
          <w:sz w:val="16"/>
          <w:szCs w:val="16"/>
        </w:rPr>
        <w:t xml:space="preserve"> </w:t>
      </w:r>
      <w:r w:rsidRPr="00F1429C">
        <w:rPr>
          <w:rFonts w:ascii="Museo 300" w:hAnsi="Museo 300"/>
          <w:sz w:val="16"/>
          <w:szCs w:val="16"/>
        </w:rPr>
        <w:t>se</w:t>
      </w:r>
      <w:r>
        <w:rPr>
          <w:rFonts w:ascii="Museo 300" w:hAnsi="Museo 300"/>
          <w:sz w:val="16"/>
          <w:szCs w:val="16"/>
        </w:rPr>
        <w:t xml:space="preserve"> </w:t>
      </w:r>
      <w:r w:rsidRPr="00F1429C">
        <w:rPr>
          <w:rFonts w:ascii="Museo 300" w:hAnsi="Museo 300"/>
          <w:sz w:val="16"/>
          <w:szCs w:val="16"/>
        </w:rPr>
        <w:t>contemplarán</w:t>
      </w:r>
      <w:r>
        <w:rPr>
          <w:rFonts w:ascii="Museo 300" w:hAnsi="Museo 300"/>
          <w:sz w:val="16"/>
          <w:szCs w:val="16"/>
        </w:rPr>
        <w:t xml:space="preserve"> </w:t>
      </w:r>
      <w:r w:rsidRPr="00F1429C">
        <w:rPr>
          <w:rFonts w:ascii="Museo 300" w:hAnsi="Museo 300"/>
          <w:sz w:val="16"/>
          <w:szCs w:val="16"/>
        </w:rPr>
        <w:t>los</w:t>
      </w:r>
      <w:r>
        <w:rPr>
          <w:rFonts w:ascii="Museo 300" w:hAnsi="Museo 300"/>
          <w:sz w:val="16"/>
          <w:szCs w:val="16"/>
        </w:rPr>
        <w:t xml:space="preserve"> </w:t>
      </w:r>
      <w:r w:rsidRPr="00F1429C">
        <w:rPr>
          <w:rFonts w:ascii="Museo 300" w:hAnsi="Museo 300"/>
          <w:sz w:val="16"/>
          <w:szCs w:val="16"/>
        </w:rPr>
        <w:t>valores</w:t>
      </w:r>
      <w:r>
        <w:rPr>
          <w:rFonts w:ascii="Museo 300" w:hAnsi="Museo 300"/>
          <w:sz w:val="16"/>
          <w:szCs w:val="16"/>
        </w:rPr>
        <w:t xml:space="preserve"> </w:t>
      </w:r>
      <w:r w:rsidRPr="00F1429C">
        <w:rPr>
          <w:rFonts w:ascii="Museo 300" w:hAnsi="Museo 300"/>
          <w:sz w:val="16"/>
          <w:szCs w:val="16"/>
        </w:rPr>
        <w:t>de</w:t>
      </w:r>
      <w:r>
        <w:rPr>
          <w:rFonts w:ascii="Museo 300" w:hAnsi="Museo 300"/>
          <w:sz w:val="16"/>
          <w:szCs w:val="16"/>
        </w:rPr>
        <w:t xml:space="preserve"> </w:t>
      </w:r>
      <w:r w:rsidRPr="00F1429C">
        <w:rPr>
          <w:rFonts w:ascii="Museo 300" w:hAnsi="Museo 300"/>
          <w:sz w:val="16"/>
          <w:szCs w:val="16"/>
        </w:rPr>
        <w:t>reparación</w:t>
      </w:r>
      <w:r>
        <w:rPr>
          <w:rFonts w:ascii="Museo 300" w:hAnsi="Museo 300"/>
          <w:sz w:val="16"/>
          <w:szCs w:val="16"/>
        </w:rPr>
        <w:t xml:space="preserve"> </w:t>
      </w:r>
      <w:r w:rsidRPr="00F1429C">
        <w:rPr>
          <w:rFonts w:ascii="Museo 300" w:hAnsi="Museo 300"/>
          <w:sz w:val="16"/>
          <w:szCs w:val="16"/>
        </w:rPr>
        <w:t>o</w:t>
      </w:r>
      <w:r>
        <w:rPr>
          <w:rFonts w:ascii="Museo 300" w:hAnsi="Museo 300"/>
          <w:sz w:val="16"/>
          <w:szCs w:val="16"/>
        </w:rPr>
        <w:t xml:space="preserve"> </w:t>
      </w:r>
      <w:r w:rsidRPr="00F1429C">
        <w:rPr>
          <w:rFonts w:ascii="Museo 300" w:hAnsi="Museo 300"/>
          <w:sz w:val="16"/>
          <w:szCs w:val="16"/>
        </w:rPr>
        <w:t>en</w:t>
      </w:r>
      <w:r>
        <w:rPr>
          <w:rFonts w:ascii="Museo 300" w:hAnsi="Museo 300"/>
          <w:sz w:val="16"/>
          <w:szCs w:val="16"/>
        </w:rPr>
        <w:t xml:space="preserve"> </w:t>
      </w:r>
      <w:r w:rsidRPr="00F1429C">
        <w:rPr>
          <w:rFonts w:ascii="Museo 300" w:hAnsi="Museo 300"/>
          <w:sz w:val="16"/>
          <w:szCs w:val="16"/>
        </w:rPr>
        <w:t>su</w:t>
      </w:r>
      <w:r>
        <w:rPr>
          <w:rFonts w:ascii="Museo 300" w:hAnsi="Museo 300"/>
          <w:sz w:val="16"/>
          <w:szCs w:val="16"/>
        </w:rPr>
        <w:t xml:space="preserve"> </w:t>
      </w:r>
      <w:r w:rsidRPr="00F1429C">
        <w:rPr>
          <w:rFonts w:ascii="Museo 300" w:hAnsi="Museo 300"/>
          <w:sz w:val="16"/>
          <w:szCs w:val="16"/>
        </w:rPr>
        <w:t>defecto</w:t>
      </w:r>
      <w:r>
        <w:rPr>
          <w:rFonts w:ascii="Museo 300" w:hAnsi="Museo 300"/>
          <w:sz w:val="16"/>
          <w:szCs w:val="16"/>
        </w:rPr>
        <w:t xml:space="preserve"> </w:t>
      </w:r>
      <w:r w:rsidRPr="00F1429C">
        <w:rPr>
          <w:rFonts w:ascii="Museo 300" w:hAnsi="Museo 300"/>
          <w:sz w:val="16"/>
          <w:szCs w:val="16"/>
        </w:rPr>
        <w:t>si</w:t>
      </w:r>
      <w:r>
        <w:rPr>
          <w:rFonts w:ascii="Museo 300" w:hAnsi="Museo 300"/>
          <w:sz w:val="16"/>
          <w:szCs w:val="16"/>
        </w:rPr>
        <w:t xml:space="preserve"> </w:t>
      </w:r>
      <w:r w:rsidRPr="00F1429C">
        <w:rPr>
          <w:rFonts w:ascii="Museo 300" w:hAnsi="Museo 300"/>
          <w:sz w:val="16"/>
          <w:szCs w:val="16"/>
        </w:rPr>
        <w:t>los</w:t>
      </w:r>
      <w:r>
        <w:rPr>
          <w:rFonts w:ascii="Museo 300" w:hAnsi="Museo 300"/>
          <w:sz w:val="16"/>
          <w:szCs w:val="16"/>
        </w:rPr>
        <w:t xml:space="preserve"> </w:t>
      </w:r>
      <w:r w:rsidRPr="00F1429C">
        <w:rPr>
          <w:rFonts w:ascii="Museo 300" w:hAnsi="Museo 300"/>
          <w:sz w:val="16"/>
          <w:szCs w:val="16"/>
        </w:rPr>
        <w:t>bienes</w:t>
      </w:r>
      <w:r>
        <w:rPr>
          <w:rFonts w:ascii="Museo 300" w:hAnsi="Museo 300"/>
          <w:sz w:val="16"/>
          <w:szCs w:val="16"/>
        </w:rPr>
        <w:t xml:space="preserve"> </w:t>
      </w:r>
      <w:r w:rsidRPr="00F1429C">
        <w:rPr>
          <w:rFonts w:ascii="Museo 300" w:hAnsi="Museo 300"/>
          <w:sz w:val="16"/>
          <w:szCs w:val="16"/>
        </w:rPr>
        <w:t>dañados</w:t>
      </w:r>
      <w:r>
        <w:rPr>
          <w:rFonts w:ascii="Museo 300" w:hAnsi="Museo 300"/>
          <w:sz w:val="16"/>
          <w:szCs w:val="16"/>
        </w:rPr>
        <w:t xml:space="preserve"> </w:t>
      </w:r>
      <w:r w:rsidRPr="00F1429C">
        <w:rPr>
          <w:rFonts w:ascii="Museo 300" w:hAnsi="Museo 300"/>
          <w:sz w:val="16"/>
          <w:szCs w:val="16"/>
        </w:rPr>
        <w:t>quedaren</w:t>
      </w:r>
      <w:r>
        <w:rPr>
          <w:rFonts w:ascii="Museo 300" w:hAnsi="Museo 300"/>
          <w:sz w:val="16"/>
          <w:szCs w:val="16"/>
        </w:rPr>
        <w:t xml:space="preserve"> </w:t>
      </w:r>
      <w:r w:rsidRPr="00F1429C">
        <w:rPr>
          <w:rFonts w:ascii="Museo 300" w:hAnsi="Museo 300"/>
          <w:sz w:val="16"/>
          <w:szCs w:val="16"/>
        </w:rPr>
        <w:t>inservibles,</w:t>
      </w:r>
      <w:r>
        <w:rPr>
          <w:rFonts w:ascii="Museo 300" w:hAnsi="Museo 300"/>
          <w:sz w:val="16"/>
          <w:szCs w:val="16"/>
        </w:rPr>
        <w:t xml:space="preserve"> </w:t>
      </w:r>
      <w:r w:rsidRPr="00F1429C">
        <w:rPr>
          <w:rFonts w:ascii="Museo 300" w:hAnsi="Museo 300"/>
          <w:sz w:val="16"/>
          <w:szCs w:val="16"/>
        </w:rPr>
        <w:t>se</w:t>
      </w:r>
      <w:r>
        <w:rPr>
          <w:rFonts w:ascii="Museo 300" w:hAnsi="Museo 300"/>
          <w:sz w:val="16"/>
          <w:szCs w:val="16"/>
        </w:rPr>
        <w:t xml:space="preserve"> </w:t>
      </w:r>
      <w:r w:rsidRPr="00F1429C">
        <w:rPr>
          <w:rFonts w:ascii="Museo 300" w:hAnsi="Museo 300"/>
          <w:sz w:val="16"/>
          <w:szCs w:val="16"/>
        </w:rPr>
        <w:t>considerará</w:t>
      </w:r>
      <w:r>
        <w:rPr>
          <w:rFonts w:ascii="Museo 300" w:hAnsi="Museo 300"/>
          <w:sz w:val="16"/>
          <w:szCs w:val="16"/>
        </w:rPr>
        <w:t xml:space="preserve"> </w:t>
      </w:r>
      <w:r w:rsidRPr="00F1429C">
        <w:rPr>
          <w:rFonts w:ascii="Museo 300" w:hAnsi="Museo 300"/>
          <w:sz w:val="16"/>
          <w:szCs w:val="16"/>
        </w:rPr>
        <w:t>el</w:t>
      </w:r>
      <w:r>
        <w:rPr>
          <w:rFonts w:ascii="Museo 300" w:hAnsi="Museo 300"/>
          <w:sz w:val="16"/>
          <w:szCs w:val="16"/>
        </w:rPr>
        <w:t xml:space="preserve"> </w:t>
      </w:r>
      <w:r w:rsidRPr="00F1429C">
        <w:rPr>
          <w:rFonts w:ascii="Museo 300" w:hAnsi="Museo 300"/>
          <w:sz w:val="16"/>
          <w:szCs w:val="16"/>
        </w:rPr>
        <w:t>valor</w:t>
      </w:r>
      <w:r>
        <w:rPr>
          <w:rFonts w:ascii="Museo 300" w:hAnsi="Museo 300"/>
          <w:sz w:val="16"/>
          <w:szCs w:val="16"/>
        </w:rPr>
        <w:t xml:space="preserve"> </w:t>
      </w:r>
      <w:r w:rsidRPr="00F1429C">
        <w:rPr>
          <w:rFonts w:ascii="Museo 300" w:hAnsi="Museo 300"/>
          <w:sz w:val="16"/>
          <w:szCs w:val="16"/>
        </w:rPr>
        <w:t>de</w:t>
      </w:r>
      <w:r>
        <w:rPr>
          <w:rFonts w:ascii="Museo 300" w:hAnsi="Museo 300"/>
          <w:sz w:val="16"/>
          <w:szCs w:val="16"/>
        </w:rPr>
        <w:t xml:space="preserve"> </w:t>
      </w:r>
      <w:r w:rsidRPr="00F1429C">
        <w:rPr>
          <w:rFonts w:ascii="Museo 300" w:hAnsi="Museo 300"/>
          <w:sz w:val="16"/>
          <w:szCs w:val="16"/>
        </w:rPr>
        <w:t>reposición</w:t>
      </w:r>
      <w:r>
        <w:rPr>
          <w:rFonts w:ascii="Museo 300" w:hAnsi="Museo 300"/>
          <w:sz w:val="16"/>
          <w:szCs w:val="16"/>
        </w:rPr>
        <w:t xml:space="preserve"> </w:t>
      </w:r>
      <w:r w:rsidRPr="00F1429C">
        <w:rPr>
          <w:rFonts w:ascii="Museo 300" w:hAnsi="Museo 300"/>
          <w:sz w:val="16"/>
          <w:szCs w:val="16"/>
        </w:rPr>
        <w:t>de</w:t>
      </w:r>
      <w:r>
        <w:rPr>
          <w:rFonts w:ascii="Museo 300" w:hAnsi="Museo 300"/>
          <w:sz w:val="16"/>
          <w:szCs w:val="16"/>
        </w:rPr>
        <w:t xml:space="preserve"> </w:t>
      </w:r>
      <w:r w:rsidRPr="00F1429C">
        <w:rPr>
          <w:rFonts w:ascii="Museo 300" w:hAnsi="Museo 300"/>
          <w:sz w:val="16"/>
          <w:szCs w:val="16"/>
        </w:rPr>
        <w:t>los</w:t>
      </w:r>
      <w:r>
        <w:rPr>
          <w:rFonts w:ascii="Museo 300" w:hAnsi="Museo 300"/>
          <w:sz w:val="16"/>
          <w:szCs w:val="16"/>
        </w:rPr>
        <w:t xml:space="preserve"> </w:t>
      </w:r>
      <w:r w:rsidRPr="00F1429C">
        <w:rPr>
          <w:rFonts w:ascii="Museo 300" w:hAnsi="Museo 300"/>
          <w:sz w:val="16"/>
          <w:szCs w:val="16"/>
        </w:rPr>
        <w:t>bienes</w:t>
      </w:r>
      <w:r>
        <w:rPr>
          <w:rFonts w:ascii="Museo 300" w:hAnsi="Museo 300"/>
          <w:sz w:val="16"/>
          <w:szCs w:val="16"/>
        </w:rPr>
        <w:t xml:space="preserve"> </w:t>
      </w:r>
      <w:r w:rsidRPr="00F1429C">
        <w:rPr>
          <w:rFonts w:ascii="Museo 300" w:hAnsi="Museo 300"/>
          <w:sz w:val="16"/>
          <w:szCs w:val="16"/>
        </w:rPr>
        <w:t>sujetos</w:t>
      </w:r>
      <w:r>
        <w:rPr>
          <w:rFonts w:ascii="Museo 300" w:hAnsi="Museo 300"/>
          <w:sz w:val="16"/>
          <w:szCs w:val="16"/>
        </w:rPr>
        <w:t xml:space="preserve"> </w:t>
      </w:r>
      <w:r w:rsidRPr="00F1429C">
        <w:rPr>
          <w:rFonts w:ascii="Museo 300" w:hAnsi="Museo 300"/>
          <w:sz w:val="16"/>
          <w:szCs w:val="16"/>
        </w:rPr>
        <w:t>al</w:t>
      </w:r>
      <w:r>
        <w:rPr>
          <w:rFonts w:ascii="Museo 300" w:hAnsi="Museo 300"/>
          <w:sz w:val="16"/>
          <w:szCs w:val="16"/>
        </w:rPr>
        <w:t xml:space="preserve"> </w:t>
      </w:r>
      <w:r w:rsidRPr="00F1429C">
        <w:rPr>
          <w:rFonts w:ascii="Museo 300" w:hAnsi="Museo 300"/>
          <w:sz w:val="16"/>
          <w:szCs w:val="16"/>
        </w:rPr>
        <w:t>valúo.</w:t>
      </w:r>
      <w:r>
        <w:rPr>
          <w:rFonts w:ascii="Museo 300" w:hAnsi="Museo 300"/>
          <w:sz w:val="16"/>
          <w:szCs w:val="16"/>
        </w:rPr>
        <w:t xml:space="preserve"> […]</w:t>
      </w:r>
    </w:p>
    <w:p w14:paraId="1F80EBE4" w14:textId="77777777" w:rsidR="003D6B58" w:rsidRDefault="003D6B58" w:rsidP="003D6B58">
      <w:pPr>
        <w:pStyle w:val="paragraph"/>
        <w:spacing w:before="0" w:beforeAutospacing="0" w:after="0" w:afterAutospacing="0" w:line="0" w:lineRule="atLeast"/>
        <w:ind w:left="993" w:right="567"/>
        <w:jc w:val="both"/>
        <w:rPr>
          <w:rFonts w:ascii="Museo 300" w:hAnsi="Museo 300"/>
          <w:sz w:val="16"/>
          <w:szCs w:val="16"/>
        </w:rPr>
      </w:pPr>
    </w:p>
    <w:p w14:paraId="32114DF3" w14:textId="77777777" w:rsidR="008921F2" w:rsidRPr="00F1429C" w:rsidRDefault="008921F2" w:rsidP="003D6B58">
      <w:pPr>
        <w:pStyle w:val="paragraph"/>
        <w:spacing w:before="0" w:beforeAutospacing="0" w:after="0" w:afterAutospacing="0" w:line="0" w:lineRule="atLeast"/>
        <w:ind w:left="993" w:right="567"/>
        <w:jc w:val="both"/>
        <w:rPr>
          <w:rFonts w:ascii="Museo 300" w:eastAsia="Arial" w:hAnsi="Museo 300"/>
          <w:sz w:val="16"/>
          <w:szCs w:val="16"/>
        </w:rPr>
      </w:pPr>
      <w:r>
        <w:rPr>
          <w:rFonts w:ascii="Museo 300" w:hAnsi="Museo 300"/>
          <w:sz w:val="16"/>
          <w:szCs w:val="16"/>
        </w:rPr>
        <w:lastRenderedPageBreak/>
        <w:t xml:space="preserve">[…] </w:t>
      </w:r>
      <w:r>
        <w:rPr>
          <w:rFonts w:ascii="Museo 300" w:eastAsia="Calibri" w:hAnsi="Museo 300"/>
          <w:sz w:val="16"/>
          <w:szCs w:val="16"/>
        </w:rPr>
        <w:t xml:space="preserve"> </w:t>
      </w:r>
      <w:r w:rsidRPr="00F1429C">
        <w:rPr>
          <w:rFonts w:ascii="Museo 300" w:eastAsia="Arial" w:hAnsi="Museo 300"/>
          <w:sz w:val="16"/>
          <w:szCs w:val="16"/>
        </w:rPr>
        <w:t>Art.</w:t>
      </w:r>
      <w:r>
        <w:rPr>
          <w:rFonts w:ascii="Museo 300" w:eastAsia="Arial" w:hAnsi="Museo 300"/>
          <w:sz w:val="16"/>
          <w:szCs w:val="16"/>
        </w:rPr>
        <w:t xml:space="preserve"> </w:t>
      </w:r>
      <w:r w:rsidRPr="00F1429C">
        <w:rPr>
          <w:rFonts w:ascii="Museo 300" w:eastAsia="Arial" w:hAnsi="Museo 300"/>
          <w:sz w:val="16"/>
          <w:szCs w:val="16"/>
        </w:rPr>
        <w:t>24.</w:t>
      </w:r>
      <w:r>
        <w:rPr>
          <w:rFonts w:ascii="Museo 300" w:eastAsia="Arial" w:hAnsi="Museo 300"/>
          <w:sz w:val="16"/>
          <w:szCs w:val="16"/>
        </w:rPr>
        <w:t xml:space="preserve"> </w:t>
      </w:r>
      <w:r w:rsidRPr="00F1429C">
        <w:rPr>
          <w:rFonts w:ascii="Museo 300" w:eastAsia="Arial" w:hAnsi="Museo 300"/>
          <w:sz w:val="16"/>
          <w:szCs w:val="16"/>
        </w:rPr>
        <w:t>La</w:t>
      </w:r>
      <w:r>
        <w:rPr>
          <w:rFonts w:ascii="Museo 300" w:eastAsia="Arial" w:hAnsi="Museo 300"/>
          <w:sz w:val="16"/>
          <w:szCs w:val="16"/>
        </w:rPr>
        <w:t xml:space="preserve"> </w:t>
      </w:r>
      <w:r w:rsidRPr="00F1429C">
        <w:rPr>
          <w:rFonts w:ascii="Museo 300" w:eastAsia="Arial" w:hAnsi="Museo 300"/>
          <w:sz w:val="16"/>
          <w:szCs w:val="16"/>
        </w:rPr>
        <w:t>compensación</w:t>
      </w:r>
      <w:r>
        <w:rPr>
          <w:rFonts w:ascii="Museo 300" w:eastAsia="Arial" w:hAnsi="Museo 300"/>
          <w:sz w:val="16"/>
          <w:szCs w:val="16"/>
        </w:rPr>
        <w:t xml:space="preserve"> </w:t>
      </w:r>
      <w:r w:rsidRPr="00F1429C">
        <w:rPr>
          <w:rFonts w:ascii="Museo 300" w:eastAsia="Arial" w:hAnsi="Museo 300"/>
          <w:sz w:val="16"/>
          <w:szCs w:val="16"/>
        </w:rPr>
        <w:t>por</w:t>
      </w:r>
      <w:r>
        <w:rPr>
          <w:rFonts w:ascii="Museo 300" w:eastAsia="Arial" w:hAnsi="Museo 300"/>
          <w:sz w:val="16"/>
          <w:szCs w:val="16"/>
        </w:rPr>
        <w:t xml:space="preserve"> </w:t>
      </w:r>
      <w:r w:rsidRPr="00F1429C">
        <w:rPr>
          <w:rFonts w:ascii="Museo 300" w:eastAsia="Arial" w:hAnsi="Museo 300"/>
          <w:sz w:val="16"/>
          <w:szCs w:val="16"/>
        </w:rPr>
        <w:t>daños</w:t>
      </w:r>
      <w:r>
        <w:rPr>
          <w:rFonts w:ascii="Museo 300" w:eastAsia="Arial" w:hAnsi="Museo 300"/>
          <w:sz w:val="16"/>
          <w:szCs w:val="16"/>
        </w:rPr>
        <w:t xml:space="preserve"> </w:t>
      </w:r>
      <w:r w:rsidRPr="00F1429C">
        <w:rPr>
          <w:rFonts w:ascii="Museo 300" w:eastAsia="Arial" w:hAnsi="Museo 300"/>
          <w:sz w:val="16"/>
          <w:szCs w:val="16"/>
        </w:rPr>
        <w:t>a</w:t>
      </w:r>
      <w:r>
        <w:rPr>
          <w:rFonts w:ascii="Museo 300" w:eastAsia="Arial" w:hAnsi="Museo 300"/>
          <w:sz w:val="16"/>
          <w:szCs w:val="16"/>
        </w:rPr>
        <w:t xml:space="preserve"> </w:t>
      </w:r>
      <w:r w:rsidRPr="00F1429C">
        <w:rPr>
          <w:rFonts w:ascii="Museo 300" w:eastAsia="Arial" w:hAnsi="Museo 300"/>
          <w:sz w:val="16"/>
          <w:szCs w:val="16"/>
        </w:rPr>
        <w:t>equipos,</w:t>
      </w:r>
      <w:r>
        <w:rPr>
          <w:rFonts w:ascii="Museo 300" w:eastAsia="Arial" w:hAnsi="Museo 300"/>
          <w:sz w:val="16"/>
          <w:szCs w:val="16"/>
        </w:rPr>
        <w:t xml:space="preserve"> </w:t>
      </w:r>
      <w:r w:rsidRPr="00F1429C">
        <w:rPr>
          <w:rFonts w:ascii="Museo 300" w:eastAsia="Arial" w:hAnsi="Museo 300"/>
          <w:sz w:val="16"/>
          <w:szCs w:val="16"/>
        </w:rPr>
        <w:t>aparatos</w:t>
      </w:r>
      <w:r>
        <w:rPr>
          <w:rFonts w:ascii="Museo 300" w:eastAsia="Arial" w:hAnsi="Museo 300"/>
          <w:sz w:val="16"/>
          <w:szCs w:val="16"/>
        </w:rPr>
        <w:t xml:space="preserve"> </w:t>
      </w:r>
      <w:r w:rsidRPr="00F1429C">
        <w:rPr>
          <w:rFonts w:ascii="Museo 300" w:eastAsia="Arial" w:hAnsi="Museo 300"/>
          <w:sz w:val="16"/>
          <w:szCs w:val="16"/>
        </w:rPr>
        <w:t>o</w:t>
      </w:r>
      <w:r>
        <w:rPr>
          <w:rFonts w:ascii="Museo 300" w:eastAsia="Arial" w:hAnsi="Museo 300"/>
          <w:sz w:val="16"/>
          <w:szCs w:val="16"/>
        </w:rPr>
        <w:t xml:space="preserve"> </w:t>
      </w:r>
      <w:r w:rsidRPr="00F1429C">
        <w:rPr>
          <w:rFonts w:ascii="Museo 300" w:eastAsia="Arial" w:hAnsi="Museo 300"/>
          <w:sz w:val="16"/>
          <w:szCs w:val="16"/>
        </w:rPr>
        <w:t>instalaciones,</w:t>
      </w:r>
      <w:r>
        <w:rPr>
          <w:rFonts w:ascii="Museo 300" w:eastAsia="Arial" w:hAnsi="Museo 300"/>
          <w:sz w:val="16"/>
          <w:szCs w:val="16"/>
        </w:rPr>
        <w:t xml:space="preserve"> </w:t>
      </w:r>
      <w:r w:rsidRPr="00F1429C">
        <w:rPr>
          <w:rFonts w:ascii="Museo 300" w:eastAsia="Arial" w:hAnsi="Museo 300"/>
          <w:sz w:val="16"/>
          <w:szCs w:val="16"/>
        </w:rPr>
        <w:t>una</w:t>
      </w:r>
      <w:r>
        <w:rPr>
          <w:rFonts w:ascii="Museo 300" w:eastAsia="Arial" w:hAnsi="Museo 300"/>
          <w:sz w:val="16"/>
          <w:szCs w:val="16"/>
        </w:rPr>
        <w:t xml:space="preserve"> </w:t>
      </w:r>
      <w:r w:rsidRPr="00F1429C">
        <w:rPr>
          <w:rFonts w:ascii="Museo 300" w:eastAsia="Arial" w:hAnsi="Museo 300"/>
          <w:sz w:val="16"/>
          <w:szCs w:val="16"/>
        </w:rPr>
        <w:t>vez</w:t>
      </w:r>
      <w:r>
        <w:rPr>
          <w:rFonts w:ascii="Museo 300" w:eastAsia="Arial" w:hAnsi="Museo 300"/>
          <w:sz w:val="16"/>
          <w:szCs w:val="16"/>
        </w:rPr>
        <w:t xml:space="preserve"> </w:t>
      </w:r>
      <w:r w:rsidRPr="00F1429C">
        <w:rPr>
          <w:rFonts w:ascii="Museo 300" w:eastAsia="Arial" w:hAnsi="Museo 300"/>
          <w:sz w:val="16"/>
          <w:szCs w:val="16"/>
        </w:rPr>
        <w:t>determinada,</w:t>
      </w:r>
      <w:r>
        <w:rPr>
          <w:rFonts w:ascii="Museo 300" w:eastAsia="Arial" w:hAnsi="Museo 300"/>
          <w:sz w:val="16"/>
          <w:szCs w:val="16"/>
        </w:rPr>
        <w:t xml:space="preserve"> </w:t>
      </w:r>
      <w:r w:rsidRPr="00F1429C">
        <w:rPr>
          <w:rFonts w:ascii="Museo 300" w:eastAsia="Arial" w:hAnsi="Museo 300"/>
          <w:sz w:val="16"/>
          <w:szCs w:val="16"/>
        </w:rPr>
        <w:t>consistirá</w:t>
      </w:r>
      <w:r>
        <w:rPr>
          <w:rFonts w:ascii="Museo 300" w:eastAsia="Arial" w:hAnsi="Museo 300"/>
          <w:sz w:val="16"/>
          <w:szCs w:val="16"/>
        </w:rPr>
        <w:t xml:space="preserve"> </w:t>
      </w:r>
      <w:r w:rsidRPr="00F1429C">
        <w:rPr>
          <w:rFonts w:ascii="Museo 300" w:eastAsia="Arial" w:hAnsi="Museo 300"/>
          <w:sz w:val="16"/>
          <w:szCs w:val="16"/>
        </w:rPr>
        <w:t>en</w:t>
      </w:r>
      <w:r>
        <w:rPr>
          <w:rFonts w:ascii="Museo 300" w:eastAsia="Arial" w:hAnsi="Museo 300"/>
          <w:sz w:val="16"/>
          <w:szCs w:val="16"/>
        </w:rPr>
        <w:t xml:space="preserve"> </w:t>
      </w:r>
      <w:r w:rsidRPr="00F1429C">
        <w:rPr>
          <w:rFonts w:ascii="Museo 300" w:eastAsia="Arial" w:hAnsi="Museo 300"/>
          <w:sz w:val="16"/>
          <w:szCs w:val="16"/>
        </w:rPr>
        <w:t>la</w:t>
      </w:r>
      <w:r>
        <w:rPr>
          <w:rFonts w:ascii="Museo 300" w:eastAsia="Arial" w:hAnsi="Museo 300"/>
          <w:sz w:val="16"/>
          <w:szCs w:val="16"/>
        </w:rPr>
        <w:t xml:space="preserve"> </w:t>
      </w:r>
      <w:r w:rsidRPr="00F1429C">
        <w:rPr>
          <w:rFonts w:ascii="Museo 300" w:eastAsia="Arial" w:hAnsi="Museo 300"/>
          <w:sz w:val="16"/>
          <w:szCs w:val="16"/>
        </w:rPr>
        <w:t>reparación</w:t>
      </w:r>
      <w:r>
        <w:rPr>
          <w:rFonts w:ascii="Museo 300" w:eastAsia="Arial" w:hAnsi="Museo 300"/>
          <w:sz w:val="16"/>
          <w:szCs w:val="16"/>
        </w:rPr>
        <w:t xml:space="preserve"> </w:t>
      </w:r>
      <w:r w:rsidRPr="00F1429C">
        <w:rPr>
          <w:rFonts w:ascii="Museo 300" w:eastAsia="Arial" w:hAnsi="Museo 300"/>
          <w:sz w:val="16"/>
          <w:szCs w:val="16"/>
        </w:rPr>
        <w:t>de</w:t>
      </w:r>
      <w:r>
        <w:rPr>
          <w:rFonts w:ascii="Museo 300" w:eastAsia="Arial" w:hAnsi="Museo 300"/>
          <w:sz w:val="16"/>
          <w:szCs w:val="16"/>
        </w:rPr>
        <w:t xml:space="preserve"> </w:t>
      </w:r>
      <w:r w:rsidRPr="00F1429C">
        <w:rPr>
          <w:rFonts w:ascii="Museo 300" w:eastAsia="Arial" w:hAnsi="Museo 300"/>
          <w:sz w:val="16"/>
          <w:szCs w:val="16"/>
        </w:rPr>
        <w:t>los</w:t>
      </w:r>
      <w:r>
        <w:rPr>
          <w:rFonts w:ascii="Museo 300" w:eastAsia="Arial" w:hAnsi="Museo 300"/>
          <w:sz w:val="16"/>
          <w:szCs w:val="16"/>
        </w:rPr>
        <w:t xml:space="preserve"> </w:t>
      </w:r>
      <w:r w:rsidRPr="00F1429C">
        <w:rPr>
          <w:rFonts w:ascii="Museo 300" w:eastAsia="Arial" w:hAnsi="Museo 300"/>
          <w:sz w:val="16"/>
          <w:szCs w:val="16"/>
        </w:rPr>
        <w:t>bienes</w:t>
      </w:r>
      <w:r>
        <w:rPr>
          <w:rFonts w:ascii="Museo 300" w:eastAsia="Arial" w:hAnsi="Museo 300"/>
          <w:sz w:val="16"/>
          <w:szCs w:val="16"/>
        </w:rPr>
        <w:t xml:space="preserve"> </w:t>
      </w:r>
      <w:r w:rsidRPr="00F1429C">
        <w:rPr>
          <w:rFonts w:ascii="Museo 300" w:eastAsia="Arial" w:hAnsi="Museo 300"/>
          <w:sz w:val="16"/>
          <w:szCs w:val="16"/>
        </w:rPr>
        <w:t>con</w:t>
      </w:r>
      <w:r>
        <w:rPr>
          <w:rFonts w:ascii="Museo 300" w:eastAsia="Arial" w:hAnsi="Museo 300"/>
          <w:sz w:val="16"/>
          <w:szCs w:val="16"/>
        </w:rPr>
        <w:t xml:space="preserve"> </w:t>
      </w:r>
      <w:r w:rsidRPr="00F1429C">
        <w:rPr>
          <w:rFonts w:ascii="Museo 300" w:eastAsia="Arial" w:hAnsi="Museo 300"/>
          <w:sz w:val="16"/>
          <w:szCs w:val="16"/>
        </w:rPr>
        <w:t>tres</w:t>
      </w:r>
      <w:r>
        <w:rPr>
          <w:rFonts w:ascii="Museo 300" w:eastAsia="Arial" w:hAnsi="Museo 300"/>
          <w:sz w:val="16"/>
          <w:szCs w:val="16"/>
        </w:rPr>
        <w:t xml:space="preserve"> </w:t>
      </w:r>
      <w:r w:rsidRPr="00F1429C">
        <w:rPr>
          <w:rFonts w:ascii="Museo 300" w:eastAsia="Arial" w:hAnsi="Museo 300"/>
          <w:sz w:val="16"/>
          <w:szCs w:val="16"/>
        </w:rPr>
        <w:t>meses</w:t>
      </w:r>
      <w:r>
        <w:rPr>
          <w:rFonts w:ascii="Museo 300" w:eastAsia="Arial" w:hAnsi="Museo 300"/>
          <w:sz w:val="16"/>
          <w:szCs w:val="16"/>
        </w:rPr>
        <w:t xml:space="preserve"> </w:t>
      </w:r>
      <w:r w:rsidRPr="00F1429C">
        <w:rPr>
          <w:rFonts w:ascii="Museo 300" w:eastAsia="Arial" w:hAnsi="Museo 300"/>
          <w:sz w:val="16"/>
          <w:szCs w:val="16"/>
        </w:rPr>
        <w:t>de</w:t>
      </w:r>
      <w:r>
        <w:rPr>
          <w:rFonts w:ascii="Museo 300" w:eastAsia="Arial" w:hAnsi="Museo 300"/>
          <w:sz w:val="16"/>
          <w:szCs w:val="16"/>
        </w:rPr>
        <w:t xml:space="preserve"> </w:t>
      </w:r>
      <w:r w:rsidRPr="00F1429C">
        <w:rPr>
          <w:rFonts w:ascii="Museo 300" w:eastAsia="Arial" w:hAnsi="Museo 300"/>
          <w:sz w:val="16"/>
          <w:szCs w:val="16"/>
        </w:rPr>
        <w:t>garantía</w:t>
      </w:r>
      <w:r>
        <w:rPr>
          <w:rFonts w:ascii="Museo 300" w:eastAsia="Arial" w:hAnsi="Museo 300"/>
          <w:sz w:val="16"/>
          <w:szCs w:val="16"/>
        </w:rPr>
        <w:t xml:space="preserve"> </w:t>
      </w:r>
      <w:r w:rsidRPr="00F1429C">
        <w:rPr>
          <w:rFonts w:ascii="Museo 300" w:eastAsia="Arial" w:hAnsi="Museo 300"/>
          <w:sz w:val="16"/>
          <w:szCs w:val="16"/>
        </w:rPr>
        <w:t>o</w:t>
      </w:r>
      <w:r>
        <w:rPr>
          <w:rFonts w:ascii="Museo 300" w:eastAsia="Arial" w:hAnsi="Museo 300"/>
          <w:sz w:val="16"/>
          <w:szCs w:val="16"/>
        </w:rPr>
        <w:t xml:space="preserve"> </w:t>
      </w:r>
      <w:r w:rsidRPr="00F1429C">
        <w:rPr>
          <w:rFonts w:ascii="Museo 300" w:eastAsia="Arial" w:hAnsi="Museo 300"/>
          <w:sz w:val="16"/>
          <w:szCs w:val="16"/>
        </w:rPr>
        <w:t>en</w:t>
      </w:r>
      <w:r>
        <w:rPr>
          <w:rFonts w:ascii="Museo 300" w:eastAsia="Arial" w:hAnsi="Museo 300"/>
          <w:sz w:val="16"/>
          <w:szCs w:val="16"/>
        </w:rPr>
        <w:t xml:space="preserve"> </w:t>
      </w:r>
      <w:r w:rsidRPr="00F1429C">
        <w:rPr>
          <w:rFonts w:ascii="Museo 300" w:eastAsia="Arial" w:hAnsi="Museo 300"/>
          <w:sz w:val="16"/>
          <w:szCs w:val="16"/>
        </w:rPr>
        <w:t>su</w:t>
      </w:r>
      <w:r>
        <w:rPr>
          <w:rFonts w:ascii="Museo 300" w:eastAsia="Arial" w:hAnsi="Museo 300"/>
          <w:sz w:val="16"/>
          <w:szCs w:val="16"/>
        </w:rPr>
        <w:t xml:space="preserve"> </w:t>
      </w:r>
      <w:r w:rsidRPr="00F1429C">
        <w:rPr>
          <w:rFonts w:ascii="Museo 300" w:eastAsia="Arial" w:hAnsi="Museo 300"/>
          <w:sz w:val="16"/>
          <w:szCs w:val="16"/>
        </w:rPr>
        <w:t>defecto</w:t>
      </w:r>
      <w:r>
        <w:rPr>
          <w:rFonts w:ascii="Museo 300" w:eastAsia="Arial" w:hAnsi="Museo 300"/>
          <w:sz w:val="16"/>
          <w:szCs w:val="16"/>
        </w:rPr>
        <w:t xml:space="preserve"> </w:t>
      </w:r>
      <w:r w:rsidRPr="00F1429C">
        <w:rPr>
          <w:rFonts w:ascii="Museo 300" w:eastAsia="Arial" w:hAnsi="Museo 300"/>
          <w:sz w:val="16"/>
          <w:szCs w:val="16"/>
        </w:rPr>
        <w:t>si</w:t>
      </w:r>
      <w:r>
        <w:rPr>
          <w:rFonts w:ascii="Museo 300" w:eastAsia="Arial" w:hAnsi="Museo 300"/>
          <w:sz w:val="16"/>
          <w:szCs w:val="16"/>
        </w:rPr>
        <w:t xml:space="preserve"> </w:t>
      </w:r>
      <w:r w:rsidRPr="00F1429C">
        <w:rPr>
          <w:rFonts w:ascii="Museo 300" w:eastAsia="Arial" w:hAnsi="Museo 300"/>
          <w:sz w:val="16"/>
          <w:szCs w:val="16"/>
        </w:rPr>
        <w:t>los</w:t>
      </w:r>
      <w:r>
        <w:rPr>
          <w:rFonts w:ascii="Museo 300" w:eastAsia="Arial" w:hAnsi="Museo 300"/>
          <w:sz w:val="16"/>
          <w:szCs w:val="16"/>
        </w:rPr>
        <w:t xml:space="preserve"> </w:t>
      </w:r>
      <w:r w:rsidRPr="00F1429C">
        <w:rPr>
          <w:rFonts w:ascii="Museo 300" w:eastAsia="Arial" w:hAnsi="Museo 300"/>
          <w:sz w:val="16"/>
          <w:szCs w:val="16"/>
        </w:rPr>
        <w:t>bienes</w:t>
      </w:r>
      <w:r>
        <w:rPr>
          <w:rFonts w:ascii="Museo 300" w:eastAsia="Arial" w:hAnsi="Museo 300"/>
          <w:sz w:val="16"/>
          <w:szCs w:val="16"/>
        </w:rPr>
        <w:t xml:space="preserve"> </w:t>
      </w:r>
      <w:r w:rsidRPr="00F1429C">
        <w:rPr>
          <w:rFonts w:ascii="Museo 300" w:eastAsia="Arial" w:hAnsi="Museo 300"/>
          <w:sz w:val="16"/>
          <w:szCs w:val="16"/>
        </w:rPr>
        <w:t>quedaren</w:t>
      </w:r>
      <w:r>
        <w:rPr>
          <w:rFonts w:ascii="Museo 300" w:eastAsia="Arial" w:hAnsi="Museo 300"/>
          <w:sz w:val="16"/>
          <w:szCs w:val="16"/>
        </w:rPr>
        <w:t xml:space="preserve"> </w:t>
      </w:r>
      <w:r w:rsidRPr="00F1429C">
        <w:rPr>
          <w:rFonts w:ascii="Museo 300" w:eastAsia="Arial" w:hAnsi="Museo 300"/>
          <w:sz w:val="16"/>
          <w:szCs w:val="16"/>
        </w:rPr>
        <w:t>inservibles,</w:t>
      </w:r>
      <w:r>
        <w:rPr>
          <w:rFonts w:ascii="Museo 300" w:eastAsia="Arial" w:hAnsi="Museo 300"/>
          <w:sz w:val="16"/>
          <w:szCs w:val="16"/>
        </w:rPr>
        <w:t xml:space="preserve"> </w:t>
      </w:r>
      <w:r w:rsidRPr="00F1429C">
        <w:rPr>
          <w:rFonts w:ascii="Museo 300" w:eastAsia="Arial" w:hAnsi="Museo 300"/>
          <w:sz w:val="16"/>
          <w:szCs w:val="16"/>
        </w:rPr>
        <w:t>la</w:t>
      </w:r>
      <w:r>
        <w:rPr>
          <w:rFonts w:ascii="Museo 300" w:eastAsia="Arial" w:hAnsi="Museo 300"/>
          <w:sz w:val="16"/>
          <w:szCs w:val="16"/>
        </w:rPr>
        <w:t xml:space="preserve"> </w:t>
      </w:r>
      <w:r w:rsidRPr="00F1429C">
        <w:rPr>
          <w:rFonts w:ascii="Museo 300" w:eastAsia="Arial" w:hAnsi="Museo 300"/>
          <w:sz w:val="16"/>
          <w:szCs w:val="16"/>
        </w:rPr>
        <w:t>reposición</w:t>
      </w:r>
      <w:r>
        <w:rPr>
          <w:rFonts w:ascii="Museo 300" w:eastAsia="Arial" w:hAnsi="Museo 300"/>
          <w:sz w:val="16"/>
          <w:szCs w:val="16"/>
        </w:rPr>
        <w:t xml:space="preserve"> </w:t>
      </w:r>
      <w:r w:rsidRPr="00F1429C">
        <w:rPr>
          <w:rFonts w:ascii="Museo 300" w:eastAsia="Arial" w:hAnsi="Museo 300"/>
          <w:sz w:val="16"/>
          <w:szCs w:val="16"/>
        </w:rPr>
        <w:t>por</w:t>
      </w:r>
      <w:r>
        <w:rPr>
          <w:rFonts w:ascii="Museo 300" w:eastAsia="Arial" w:hAnsi="Museo 300"/>
          <w:sz w:val="16"/>
          <w:szCs w:val="16"/>
        </w:rPr>
        <w:t xml:space="preserve"> </w:t>
      </w:r>
      <w:r w:rsidRPr="00F1429C">
        <w:rPr>
          <w:rFonts w:ascii="Museo 300" w:eastAsia="Arial" w:hAnsi="Museo 300"/>
          <w:sz w:val="16"/>
          <w:szCs w:val="16"/>
        </w:rPr>
        <w:t>otros</w:t>
      </w:r>
      <w:r>
        <w:rPr>
          <w:rFonts w:ascii="Museo 300" w:eastAsia="Arial" w:hAnsi="Museo 300"/>
          <w:sz w:val="16"/>
          <w:szCs w:val="16"/>
        </w:rPr>
        <w:t xml:space="preserve"> </w:t>
      </w:r>
      <w:r w:rsidRPr="00F1429C">
        <w:rPr>
          <w:rFonts w:ascii="Museo 300" w:eastAsia="Arial" w:hAnsi="Museo 300"/>
          <w:sz w:val="16"/>
          <w:szCs w:val="16"/>
        </w:rPr>
        <w:t>iguales</w:t>
      </w:r>
      <w:r>
        <w:rPr>
          <w:rFonts w:ascii="Museo 300" w:eastAsia="Arial" w:hAnsi="Museo 300"/>
          <w:sz w:val="16"/>
          <w:szCs w:val="16"/>
        </w:rPr>
        <w:t xml:space="preserve"> </w:t>
      </w:r>
      <w:r w:rsidRPr="00F1429C">
        <w:rPr>
          <w:rFonts w:ascii="Museo 300" w:eastAsia="Arial" w:hAnsi="Museo 300"/>
          <w:sz w:val="16"/>
          <w:szCs w:val="16"/>
        </w:rPr>
        <w:t>o</w:t>
      </w:r>
      <w:r>
        <w:rPr>
          <w:rFonts w:ascii="Museo 300" w:eastAsia="Arial" w:hAnsi="Museo 300"/>
          <w:sz w:val="16"/>
          <w:szCs w:val="16"/>
        </w:rPr>
        <w:t xml:space="preserve"> </w:t>
      </w:r>
      <w:r w:rsidRPr="00F1429C">
        <w:rPr>
          <w:rFonts w:ascii="Museo 300" w:eastAsia="Arial" w:hAnsi="Museo 300"/>
          <w:sz w:val="16"/>
          <w:szCs w:val="16"/>
        </w:rPr>
        <w:t>de</w:t>
      </w:r>
      <w:r>
        <w:rPr>
          <w:rFonts w:ascii="Museo 300" w:eastAsia="Arial" w:hAnsi="Museo 300"/>
          <w:sz w:val="16"/>
          <w:szCs w:val="16"/>
        </w:rPr>
        <w:t xml:space="preserve"> </w:t>
      </w:r>
      <w:r w:rsidRPr="00F1429C">
        <w:rPr>
          <w:rFonts w:ascii="Museo 300" w:eastAsia="Arial" w:hAnsi="Museo 300"/>
          <w:sz w:val="16"/>
          <w:szCs w:val="16"/>
        </w:rPr>
        <w:t>similares</w:t>
      </w:r>
      <w:r>
        <w:rPr>
          <w:rFonts w:ascii="Museo 300" w:eastAsia="Arial" w:hAnsi="Museo 300"/>
          <w:sz w:val="16"/>
          <w:szCs w:val="16"/>
        </w:rPr>
        <w:t xml:space="preserve"> </w:t>
      </w:r>
      <w:r w:rsidRPr="00F1429C">
        <w:rPr>
          <w:rFonts w:ascii="Museo 300" w:eastAsia="Arial" w:hAnsi="Museo 300"/>
          <w:sz w:val="16"/>
          <w:szCs w:val="16"/>
        </w:rPr>
        <w:t>características</w:t>
      </w:r>
      <w:r>
        <w:rPr>
          <w:rFonts w:ascii="Museo 300" w:eastAsia="Arial" w:hAnsi="Museo 300"/>
          <w:sz w:val="16"/>
          <w:szCs w:val="16"/>
        </w:rPr>
        <w:t xml:space="preserve"> </w:t>
      </w:r>
      <w:r w:rsidRPr="00F1429C">
        <w:rPr>
          <w:rFonts w:ascii="Museo 300" w:eastAsia="Arial" w:hAnsi="Museo 300"/>
          <w:sz w:val="16"/>
          <w:szCs w:val="16"/>
        </w:rPr>
        <w:t>o</w:t>
      </w:r>
      <w:r>
        <w:rPr>
          <w:rFonts w:ascii="Museo 300" w:eastAsia="Arial" w:hAnsi="Museo 300"/>
          <w:sz w:val="16"/>
          <w:szCs w:val="16"/>
        </w:rPr>
        <w:t xml:space="preserve"> </w:t>
      </w:r>
      <w:r w:rsidRPr="00F1429C">
        <w:rPr>
          <w:rFonts w:ascii="Museo 300" w:eastAsia="Arial" w:hAnsi="Museo 300"/>
          <w:sz w:val="16"/>
          <w:szCs w:val="16"/>
        </w:rPr>
        <w:t>si</w:t>
      </w:r>
      <w:r>
        <w:rPr>
          <w:rFonts w:ascii="Museo 300" w:eastAsia="Arial" w:hAnsi="Museo 300"/>
          <w:sz w:val="16"/>
          <w:szCs w:val="16"/>
        </w:rPr>
        <w:t xml:space="preserve"> </w:t>
      </w:r>
      <w:r w:rsidRPr="00F1429C">
        <w:rPr>
          <w:rFonts w:ascii="Museo 300" w:eastAsia="Arial" w:hAnsi="Museo 300"/>
          <w:sz w:val="16"/>
          <w:szCs w:val="16"/>
        </w:rPr>
        <w:t>ninguna</w:t>
      </w:r>
      <w:r>
        <w:rPr>
          <w:rFonts w:ascii="Museo 300" w:eastAsia="Arial" w:hAnsi="Museo 300"/>
          <w:sz w:val="16"/>
          <w:szCs w:val="16"/>
        </w:rPr>
        <w:t xml:space="preserve"> </w:t>
      </w:r>
      <w:r w:rsidRPr="00F1429C">
        <w:rPr>
          <w:rFonts w:ascii="Museo 300" w:eastAsia="Arial" w:hAnsi="Museo 300"/>
          <w:sz w:val="16"/>
          <w:szCs w:val="16"/>
        </w:rPr>
        <w:t>de</w:t>
      </w:r>
      <w:r>
        <w:rPr>
          <w:rFonts w:ascii="Museo 300" w:eastAsia="Arial" w:hAnsi="Museo 300"/>
          <w:sz w:val="16"/>
          <w:szCs w:val="16"/>
        </w:rPr>
        <w:t xml:space="preserve"> </w:t>
      </w:r>
      <w:r w:rsidRPr="00F1429C">
        <w:rPr>
          <w:rFonts w:ascii="Museo 300" w:eastAsia="Arial" w:hAnsi="Museo 300"/>
          <w:sz w:val="16"/>
          <w:szCs w:val="16"/>
        </w:rPr>
        <w:t>las</w:t>
      </w:r>
      <w:r>
        <w:rPr>
          <w:rFonts w:ascii="Museo 300" w:eastAsia="Arial" w:hAnsi="Museo 300"/>
          <w:sz w:val="16"/>
          <w:szCs w:val="16"/>
        </w:rPr>
        <w:t xml:space="preserve"> </w:t>
      </w:r>
      <w:r w:rsidRPr="00F1429C">
        <w:rPr>
          <w:rFonts w:ascii="Museo 300" w:eastAsia="Arial" w:hAnsi="Museo 300"/>
          <w:sz w:val="16"/>
          <w:szCs w:val="16"/>
        </w:rPr>
        <w:t>dos</w:t>
      </w:r>
      <w:r>
        <w:rPr>
          <w:rFonts w:ascii="Museo 300" w:eastAsia="Arial" w:hAnsi="Museo 300"/>
          <w:sz w:val="16"/>
          <w:szCs w:val="16"/>
        </w:rPr>
        <w:t xml:space="preserve"> </w:t>
      </w:r>
      <w:r w:rsidRPr="00F1429C">
        <w:rPr>
          <w:rFonts w:ascii="Museo 300" w:eastAsia="Arial" w:hAnsi="Museo 300"/>
          <w:sz w:val="16"/>
          <w:szCs w:val="16"/>
        </w:rPr>
        <w:t>alternativas</w:t>
      </w:r>
      <w:r>
        <w:rPr>
          <w:rFonts w:ascii="Museo 300" w:eastAsia="Arial" w:hAnsi="Museo 300"/>
          <w:sz w:val="16"/>
          <w:szCs w:val="16"/>
        </w:rPr>
        <w:t xml:space="preserve"> </w:t>
      </w:r>
      <w:r w:rsidRPr="00F1429C">
        <w:rPr>
          <w:rFonts w:ascii="Museo 300" w:eastAsia="Arial" w:hAnsi="Museo 300"/>
          <w:sz w:val="16"/>
          <w:szCs w:val="16"/>
        </w:rPr>
        <w:t>anteriores</w:t>
      </w:r>
      <w:r>
        <w:rPr>
          <w:rFonts w:ascii="Museo 300" w:eastAsia="Arial" w:hAnsi="Museo 300"/>
          <w:sz w:val="16"/>
          <w:szCs w:val="16"/>
        </w:rPr>
        <w:t xml:space="preserve"> </w:t>
      </w:r>
      <w:r w:rsidRPr="00F1429C">
        <w:rPr>
          <w:rFonts w:ascii="Museo 300" w:eastAsia="Arial" w:hAnsi="Museo 300"/>
          <w:sz w:val="16"/>
          <w:szCs w:val="16"/>
        </w:rPr>
        <w:t>puede</w:t>
      </w:r>
      <w:r>
        <w:rPr>
          <w:rFonts w:ascii="Museo 300" w:eastAsia="Arial" w:hAnsi="Museo 300"/>
          <w:sz w:val="16"/>
          <w:szCs w:val="16"/>
        </w:rPr>
        <w:t xml:space="preserve"> </w:t>
      </w:r>
      <w:r w:rsidRPr="00F1429C">
        <w:rPr>
          <w:rFonts w:ascii="Museo 300" w:eastAsia="Arial" w:hAnsi="Museo 300"/>
          <w:sz w:val="16"/>
          <w:szCs w:val="16"/>
        </w:rPr>
        <w:t>ser</w:t>
      </w:r>
      <w:r>
        <w:rPr>
          <w:rFonts w:ascii="Museo 300" w:eastAsia="Arial" w:hAnsi="Museo 300"/>
          <w:sz w:val="16"/>
          <w:szCs w:val="16"/>
        </w:rPr>
        <w:t xml:space="preserve"> </w:t>
      </w:r>
      <w:r w:rsidRPr="00F1429C">
        <w:rPr>
          <w:rFonts w:ascii="Museo 300" w:eastAsia="Arial" w:hAnsi="Museo 300"/>
          <w:sz w:val="16"/>
          <w:szCs w:val="16"/>
        </w:rPr>
        <w:t>realizada,</w:t>
      </w:r>
      <w:r>
        <w:rPr>
          <w:rFonts w:ascii="Museo 300" w:eastAsia="Arial" w:hAnsi="Museo 300"/>
          <w:sz w:val="16"/>
          <w:szCs w:val="16"/>
        </w:rPr>
        <w:t xml:space="preserve"> </w:t>
      </w:r>
      <w:r w:rsidRPr="00F1429C">
        <w:rPr>
          <w:rFonts w:ascii="Museo 300" w:eastAsia="Arial" w:hAnsi="Museo 300"/>
          <w:sz w:val="16"/>
          <w:szCs w:val="16"/>
        </w:rPr>
        <w:t>la</w:t>
      </w:r>
      <w:r>
        <w:rPr>
          <w:rFonts w:ascii="Museo 300" w:eastAsia="Arial" w:hAnsi="Museo 300"/>
          <w:sz w:val="16"/>
          <w:szCs w:val="16"/>
        </w:rPr>
        <w:t xml:space="preserve"> </w:t>
      </w:r>
      <w:r w:rsidRPr="00F1429C">
        <w:rPr>
          <w:rFonts w:ascii="Museo 300" w:eastAsia="Arial" w:hAnsi="Museo 300"/>
          <w:sz w:val="16"/>
          <w:szCs w:val="16"/>
        </w:rPr>
        <w:t>retribución</w:t>
      </w:r>
      <w:r>
        <w:rPr>
          <w:rFonts w:ascii="Museo 300" w:eastAsia="Arial" w:hAnsi="Museo 300"/>
          <w:sz w:val="16"/>
          <w:szCs w:val="16"/>
        </w:rPr>
        <w:t xml:space="preserve"> </w:t>
      </w:r>
      <w:r w:rsidRPr="00F1429C">
        <w:rPr>
          <w:rFonts w:ascii="Museo 300" w:eastAsia="Arial" w:hAnsi="Museo 300"/>
          <w:sz w:val="16"/>
          <w:szCs w:val="16"/>
        </w:rPr>
        <w:t>de</w:t>
      </w:r>
      <w:r>
        <w:rPr>
          <w:rFonts w:ascii="Museo 300" w:eastAsia="Arial" w:hAnsi="Museo 300"/>
          <w:sz w:val="16"/>
          <w:szCs w:val="16"/>
        </w:rPr>
        <w:t xml:space="preserve"> </w:t>
      </w:r>
      <w:r w:rsidRPr="00F1429C">
        <w:rPr>
          <w:rFonts w:ascii="Museo 300" w:eastAsia="Arial" w:hAnsi="Museo 300"/>
          <w:sz w:val="16"/>
          <w:szCs w:val="16"/>
        </w:rPr>
        <w:t>su</w:t>
      </w:r>
      <w:r>
        <w:rPr>
          <w:rFonts w:ascii="Museo 300" w:eastAsia="Arial" w:hAnsi="Museo 300"/>
          <w:sz w:val="16"/>
          <w:szCs w:val="16"/>
        </w:rPr>
        <w:t xml:space="preserve"> </w:t>
      </w:r>
      <w:r w:rsidRPr="00F1429C">
        <w:rPr>
          <w:rFonts w:ascii="Museo 300" w:eastAsia="Arial" w:hAnsi="Museo 300"/>
          <w:sz w:val="16"/>
          <w:szCs w:val="16"/>
        </w:rPr>
        <w:t>precio</w:t>
      </w:r>
      <w:r>
        <w:rPr>
          <w:rFonts w:ascii="Museo 300" w:eastAsia="Arial" w:hAnsi="Museo 300"/>
          <w:sz w:val="16"/>
          <w:szCs w:val="16"/>
        </w:rPr>
        <w:t xml:space="preserve"> </w:t>
      </w:r>
      <w:r w:rsidRPr="00F1429C">
        <w:rPr>
          <w:rFonts w:ascii="Museo 300" w:eastAsia="Arial" w:hAnsi="Museo 300"/>
          <w:sz w:val="16"/>
          <w:szCs w:val="16"/>
        </w:rPr>
        <w:t>de</w:t>
      </w:r>
      <w:r>
        <w:rPr>
          <w:rFonts w:ascii="Museo 300" w:eastAsia="Arial" w:hAnsi="Museo 300"/>
          <w:sz w:val="16"/>
          <w:szCs w:val="16"/>
        </w:rPr>
        <w:t xml:space="preserve"> </w:t>
      </w:r>
      <w:r w:rsidRPr="00F1429C">
        <w:rPr>
          <w:rFonts w:ascii="Museo 300" w:eastAsia="Arial" w:hAnsi="Museo 300"/>
          <w:sz w:val="16"/>
          <w:szCs w:val="16"/>
        </w:rPr>
        <w:t>mercado.</w:t>
      </w:r>
      <w:r>
        <w:rPr>
          <w:rFonts w:ascii="Museo 300" w:eastAsia="Arial" w:hAnsi="Museo 300"/>
          <w:sz w:val="16"/>
          <w:szCs w:val="16"/>
        </w:rPr>
        <w:t xml:space="preserve"> </w:t>
      </w:r>
      <w:r w:rsidRPr="00F1429C">
        <w:rPr>
          <w:rFonts w:ascii="Museo 300" w:eastAsia="Arial" w:hAnsi="Museo 300"/>
          <w:sz w:val="16"/>
          <w:szCs w:val="16"/>
        </w:rPr>
        <w:t>En</w:t>
      </w:r>
      <w:r>
        <w:rPr>
          <w:rFonts w:ascii="Museo 300" w:eastAsia="Arial" w:hAnsi="Museo 300"/>
          <w:sz w:val="16"/>
          <w:szCs w:val="16"/>
        </w:rPr>
        <w:t xml:space="preserve"> </w:t>
      </w:r>
      <w:r w:rsidRPr="00F1429C">
        <w:rPr>
          <w:rFonts w:ascii="Museo 300" w:eastAsia="Arial" w:hAnsi="Museo 300"/>
          <w:sz w:val="16"/>
          <w:szCs w:val="16"/>
        </w:rPr>
        <w:t>el</w:t>
      </w:r>
      <w:r>
        <w:rPr>
          <w:rFonts w:ascii="Museo 300" w:eastAsia="Arial" w:hAnsi="Museo 300"/>
          <w:sz w:val="16"/>
          <w:szCs w:val="16"/>
        </w:rPr>
        <w:t xml:space="preserve"> </w:t>
      </w:r>
      <w:r w:rsidRPr="00F1429C">
        <w:rPr>
          <w:rFonts w:ascii="Museo 300" w:eastAsia="Arial" w:hAnsi="Museo 300"/>
          <w:sz w:val="16"/>
          <w:szCs w:val="16"/>
        </w:rPr>
        <w:t>caso</w:t>
      </w:r>
      <w:r>
        <w:rPr>
          <w:rFonts w:ascii="Museo 300" w:eastAsia="Arial" w:hAnsi="Museo 300"/>
          <w:sz w:val="16"/>
          <w:szCs w:val="16"/>
        </w:rPr>
        <w:t xml:space="preserve"> </w:t>
      </w:r>
      <w:r w:rsidRPr="00F1429C">
        <w:rPr>
          <w:rFonts w:ascii="Museo 300" w:eastAsia="Arial" w:hAnsi="Museo 300"/>
          <w:sz w:val="16"/>
          <w:szCs w:val="16"/>
        </w:rPr>
        <w:t>de</w:t>
      </w:r>
      <w:r>
        <w:rPr>
          <w:rFonts w:ascii="Museo 300" w:eastAsia="Arial" w:hAnsi="Museo 300"/>
          <w:sz w:val="16"/>
          <w:szCs w:val="16"/>
        </w:rPr>
        <w:t xml:space="preserve"> </w:t>
      </w:r>
      <w:r w:rsidRPr="00F1429C">
        <w:rPr>
          <w:rFonts w:ascii="Museo 300" w:eastAsia="Arial" w:hAnsi="Museo 300"/>
          <w:sz w:val="16"/>
          <w:szCs w:val="16"/>
        </w:rPr>
        <w:t>bienes</w:t>
      </w:r>
      <w:r>
        <w:rPr>
          <w:rFonts w:ascii="Museo 300" w:eastAsia="Arial" w:hAnsi="Museo 300"/>
          <w:sz w:val="16"/>
          <w:szCs w:val="16"/>
        </w:rPr>
        <w:t xml:space="preserve"> </w:t>
      </w:r>
      <w:r w:rsidRPr="00F1429C">
        <w:rPr>
          <w:rFonts w:ascii="Museo 300" w:eastAsia="Arial" w:hAnsi="Museo 300"/>
          <w:sz w:val="16"/>
          <w:szCs w:val="16"/>
        </w:rPr>
        <w:t>inmuebles</w:t>
      </w:r>
      <w:r>
        <w:rPr>
          <w:rFonts w:ascii="Museo 300" w:eastAsia="Arial" w:hAnsi="Museo 300"/>
          <w:sz w:val="16"/>
          <w:szCs w:val="16"/>
        </w:rPr>
        <w:t xml:space="preserve"> </w:t>
      </w:r>
      <w:r w:rsidRPr="00F1429C">
        <w:rPr>
          <w:rFonts w:ascii="Museo 300" w:eastAsia="Arial" w:hAnsi="Museo 300"/>
          <w:sz w:val="16"/>
          <w:szCs w:val="16"/>
        </w:rPr>
        <w:t>la</w:t>
      </w:r>
      <w:r>
        <w:rPr>
          <w:rFonts w:ascii="Museo 300" w:eastAsia="Arial" w:hAnsi="Museo 300"/>
          <w:sz w:val="16"/>
          <w:szCs w:val="16"/>
        </w:rPr>
        <w:t xml:space="preserve"> </w:t>
      </w:r>
      <w:r w:rsidRPr="00F1429C">
        <w:rPr>
          <w:rFonts w:ascii="Museo 300" w:eastAsia="Arial" w:hAnsi="Museo 300"/>
          <w:sz w:val="16"/>
          <w:szCs w:val="16"/>
        </w:rPr>
        <w:t>compensación</w:t>
      </w:r>
      <w:r>
        <w:rPr>
          <w:rFonts w:ascii="Museo 300" w:eastAsia="Arial" w:hAnsi="Museo 300"/>
          <w:sz w:val="16"/>
          <w:szCs w:val="16"/>
        </w:rPr>
        <w:t xml:space="preserve"> </w:t>
      </w:r>
      <w:r w:rsidRPr="00F1429C">
        <w:rPr>
          <w:rFonts w:ascii="Museo 300" w:eastAsia="Arial" w:hAnsi="Museo 300"/>
          <w:sz w:val="16"/>
          <w:szCs w:val="16"/>
        </w:rPr>
        <w:t>se</w:t>
      </w:r>
      <w:r>
        <w:rPr>
          <w:rFonts w:ascii="Museo 300" w:eastAsia="Arial" w:hAnsi="Museo 300"/>
          <w:sz w:val="16"/>
          <w:szCs w:val="16"/>
        </w:rPr>
        <w:t xml:space="preserve"> </w:t>
      </w:r>
      <w:r w:rsidRPr="00F1429C">
        <w:rPr>
          <w:rFonts w:ascii="Museo 300" w:eastAsia="Arial" w:hAnsi="Museo 300"/>
          <w:sz w:val="16"/>
          <w:szCs w:val="16"/>
        </w:rPr>
        <w:t>realizará</w:t>
      </w:r>
      <w:r>
        <w:rPr>
          <w:rFonts w:ascii="Museo 300" w:eastAsia="Arial" w:hAnsi="Museo 300"/>
          <w:sz w:val="16"/>
          <w:szCs w:val="16"/>
        </w:rPr>
        <w:t xml:space="preserve"> </w:t>
      </w:r>
      <w:r w:rsidRPr="00F1429C">
        <w:rPr>
          <w:rFonts w:ascii="Museo 300" w:eastAsia="Arial" w:hAnsi="Museo 300"/>
          <w:sz w:val="16"/>
          <w:szCs w:val="16"/>
        </w:rPr>
        <w:t>por</w:t>
      </w:r>
      <w:r>
        <w:rPr>
          <w:rFonts w:ascii="Museo 300" w:eastAsia="Arial" w:hAnsi="Museo 300"/>
          <w:sz w:val="16"/>
          <w:szCs w:val="16"/>
        </w:rPr>
        <w:t xml:space="preserve"> </w:t>
      </w:r>
      <w:r w:rsidRPr="00F1429C">
        <w:rPr>
          <w:rFonts w:ascii="Museo 300" w:eastAsia="Arial" w:hAnsi="Museo 300"/>
          <w:sz w:val="16"/>
          <w:szCs w:val="16"/>
        </w:rPr>
        <w:t>medio</w:t>
      </w:r>
      <w:r>
        <w:rPr>
          <w:rFonts w:ascii="Museo 300" w:eastAsia="Arial" w:hAnsi="Museo 300"/>
          <w:sz w:val="16"/>
          <w:szCs w:val="16"/>
        </w:rPr>
        <w:t xml:space="preserve"> </w:t>
      </w:r>
      <w:r w:rsidRPr="00F1429C">
        <w:rPr>
          <w:rFonts w:ascii="Museo 300" w:eastAsia="Arial" w:hAnsi="Museo 300"/>
          <w:sz w:val="16"/>
          <w:szCs w:val="16"/>
        </w:rPr>
        <w:t>de</w:t>
      </w:r>
      <w:r>
        <w:rPr>
          <w:rFonts w:ascii="Museo 300" w:eastAsia="Arial" w:hAnsi="Museo 300"/>
          <w:sz w:val="16"/>
          <w:szCs w:val="16"/>
        </w:rPr>
        <w:t xml:space="preserve"> </w:t>
      </w:r>
      <w:r w:rsidRPr="00F1429C">
        <w:rPr>
          <w:rFonts w:ascii="Museo 300" w:eastAsia="Arial" w:hAnsi="Museo 300"/>
          <w:sz w:val="16"/>
          <w:szCs w:val="16"/>
        </w:rPr>
        <w:t>su</w:t>
      </w:r>
      <w:r>
        <w:rPr>
          <w:rFonts w:ascii="Museo 300" w:eastAsia="Arial" w:hAnsi="Museo 300"/>
          <w:sz w:val="16"/>
          <w:szCs w:val="16"/>
        </w:rPr>
        <w:t xml:space="preserve"> </w:t>
      </w:r>
      <w:r w:rsidRPr="00F1429C">
        <w:rPr>
          <w:rFonts w:ascii="Museo 300" w:eastAsia="Arial" w:hAnsi="Museo 300"/>
          <w:sz w:val="16"/>
          <w:szCs w:val="16"/>
        </w:rPr>
        <w:t>reconstrucción</w:t>
      </w:r>
      <w:r>
        <w:rPr>
          <w:rFonts w:ascii="Museo 300" w:eastAsia="Arial" w:hAnsi="Museo 300"/>
          <w:sz w:val="16"/>
          <w:szCs w:val="16"/>
        </w:rPr>
        <w:t xml:space="preserve"> </w:t>
      </w:r>
      <w:r w:rsidRPr="00F1429C">
        <w:rPr>
          <w:rFonts w:ascii="Museo 300" w:eastAsia="Arial" w:hAnsi="Museo 300"/>
          <w:sz w:val="16"/>
          <w:szCs w:val="16"/>
        </w:rPr>
        <w:t>o</w:t>
      </w:r>
      <w:r>
        <w:rPr>
          <w:rFonts w:ascii="Museo 300" w:eastAsia="Arial" w:hAnsi="Museo 300"/>
          <w:sz w:val="16"/>
          <w:szCs w:val="16"/>
        </w:rPr>
        <w:t xml:space="preserve"> </w:t>
      </w:r>
      <w:r w:rsidRPr="00F1429C">
        <w:rPr>
          <w:rFonts w:ascii="Museo 300" w:eastAsia="Arial" w:hAnsi="Museo 300"/>
          <w:sz w:val="16"/>
          <w:szCs w:val="16"/>
        </w:rPr>
        <w:t>si</w:t>
      </w:r>
      <w:r>
        <w:rPr>
          <w:rFonts w:ascii="Museo 300" w:eastAsia="Arial" w:hAnsi="Museo 300"/>
          <w:sz w:val="16"/>
          <w:szCs w:val="16"/>
        </w:rPr>
        <w:t xml:space="preserve"> </w:t>
      </w:r>
      <w:r w:rsidRPr="00F1429C">
        <w:rPr>
          <w:rFonts w:ascii="Museo 300" w:eastAsia="Arial" w:hAnsi="Museo 300"/>
          <w:sz w:val="16"/>
          <w:szCs w:val="16"/>
        </w:rPr>
        <w:t>ésta</w:t>
      </w:r>
      <w:r>
        <w:rPr>
          <w:rFonts w:ascii="Museo 300" w:eastAsia="Arial" w:hAnsi="Museo 300"/>
          <w:sz w:val="16"/>
          <w:szCs w:val="16"/>
        </w:rPr>
        <w:t xml:space="preserve"> </w:t>
      </w:r>
      <w:r w:rsidRPr="00F1429C">
        <w:rPr>
          <w:rFonts w:ascii="Museo 300" w:eastAsia="Arial" w:hAnsi="Museo 300"/>
          <w:sz w:val="16"/>
          <w:szCs w:val="16"/>
        </w:rPr>
        <w:t>no</w:t>
      </w:r>
      <w:r>
        <w:rPr>
          <w:rFonts w:ascii="Museo 300" w:eastAsia="Arial" w:hAnsi="Museo 300"/>
          <w:sz w:val="16"/>
          <w:szCs w:val="16"/>
        </w:rPr>
        <w:t xml:space="preserve"> </w:t>
      </w:r>
      <w:r w:rsidRPr="00F1429C">
        <w:rPr>
          <w:rFonts w:ascii="Museo 300" w:eastAsia="Arial" w:hAnsi="Museo 300"/>
          <w:sz w:val="16"/>
          <w:szCs w:val="16"/>
        </w:rPr>
        <w:t>fuere</w:t>
      </w:r>
      <w:r>
        <w:rPr>
          <w:rFonts w:ascii="Museo 300" w:eastAsia="Arial" w:hAnsi="Museo 300"/>
          <w:sz w:val="16"/>
          <w:szCs w:val="16"/>
        </w:rPr>
        <w:t xml:space="preserve"> </w:t>
      </w:r>
      <w:r w:rsidRPr="00F1429C">
        <w:rPr>
          <w:rFonts w:ascii="Museo 300" w:eastAsia="Arial" w:hAnsi="Museo 300"/>
          <w:sz w:val="16"/>
          <w:szCs w:val="16"/>
        </w:rPr>
        <w:t>posible,</w:t>
      </w:r>
      <w:r>
        <w:rPr>
          <w:rFonts w:ascii="Museo 300" w:eastAsia="Arial" w:hAnsi="Museo 300"/>
          <w:sz w:val="16"/>
          <w:szCs w:val="16"/>
        </w:rPr>
        <w:t xml:space="preserve"> </w:t>
      </w:r>
      <w:r w:rsidRPr="00F1429C">
        <w:rPr>
          <w:rFonts w:ascii="Museo 300" w:eastAsia="Arial" w:hAnsi="Museo 300"/>
          <w:sz w:val="16"/>
          <w:szCs w:val="16"/>
        </w:rPr>
        <w:t>será</w:t>
      </w:r>
      <w:r>
        <w:rPr>
          <w:rFonts w:ascii="Museo 300" w:eastAsia="Arial" w:hAnsi="Museo 300"/>
          <w:sz w:val="16"/>
          <w:szCs w:val="16"/>
        </w:rPr>
        <w:t xml:space="preserve"> </w:t>
      </w:r>
      <w:r w:rsidRPr="00F1429C">
        <w:rPr>
          <w:rFonts w:ascii="Museo 300" w:eastAsia="Arial" w:hAnsi="Museo 300"/>
          <w:sz w:val="16"/>
          <w:szCs w:val="16"/>
        </w:rPr>
        <w:t>cancelado</w:t>
      </w:r>
      <w:r>
        <w:rPr>
          <w:rFonts w:ascii="Museo 300" w:eastAsia="Arial" w:hAnsi="Museo 300"/>
          <w:sz w:val="16"/>
          <w:szCs w:val="16"/>
        </w:rPr>
        <w:t xml:space="preserve"> </w:t>
      </w:r>
      <w:r w:rsidRPr="00F1429C">
        <w:rPr>
          <w:rFonts w:ascii="Museo 300" w:eastAsia="Arial" w:hAnsi="Museo 300"/>
          <w:sz w:val="16"/>
          <w:szCs w:val="16"/>
        </w:rPr>
        <w:t>el</w:t>
      </w:r>
      <w:r>
        <w:rPr>
          <w:rFonts w:ascii="Museo 300" w:eastAsia="Arial" w:hAnsi="Museo 300"/>
          <w:sz w:val="16"/>
          <w:szCs w:val="16"/>
        </w:rPr>
        <w:t xml:space="preserve"> </w:t>
      </w:r>
      <w:r w:rsidRPr="00F1429C">
        <w:rPr>
          <w:rFonts w:ascii="Museo 300" w:eastAsia="Arial" w:hAnsi="Museo 300"/>
          <w:sz w:val="16"/>
          <w:szCs w:val="16"/>
        </w:rPr>
        <w:t>valor</w:t>
      </w:r>
      <w:r>
        <w:rPr>
          <w:rFonts w:ascii="Museo 300" w:eastAsia="Arial" w:hAnsi="Museo 300"/>
          <w:sz w:val="16"/>
          <w:szCs w:val="16"/>
        </w:rPr>
        <w:t xml:space="preserve"> </w:t>
      </w:r>
      <w:r w:rsidRPr="00F1429C">
        <w:rPr>
          <w:rFonts w:ascii="Museo 300" w:eastAsia="Arial" w:hAnsi="Museo 300"/>
          <w:sz w:val="16"/>
          <w:szCs w:val="16"/>
        </w:rPr>
        <w:t>del</w:t>
      </w:r>
      <w:r>
        <w:rPr>
          <w:rFonts w:ascii="Museo 300" w:eastAsia="Arial" w:hAnsi="Museo 300"/>
          <w:sz w:val="16"/>
          <w:szCs w:val="16"/>
        </w:rPr>
        <w:t xml:space="preserve"> </w:t>
      </w:r>
      <w:r w:rsidRPr="00F1429C">
        <w:rPr>
          <w:rFonts w:ascii="Museo 300" w:eastAsia="Arial" w:hAnsi="Museo 300"/>
          <w:sz w:val="16"/>
          <w:szCs w:val="16"/>
        </w:rPr>
        <w:t>daño</w:t>
      </w:r>
      <w:r>
        <w:rPr>
          <w:rFonts w:ascii="Museo 300" w:eastAsia="Arial" w:hAnsi="Museo 300"/>
          <w:sz w:val="16"/>
          <w:szCs w:val="16"/>
        </w:rPr>
        <w:t xml:space="preserve"> </w:t>
      </w:r>
      <w:r w:rsidRPr="00F1429C">
        <w:rPr>
          <w:rFonts w:ascii="Museo 300" w:eastAsia="Arial" w:hAnsi="Museo 300"/>
          <w:sz w:val="16"/>
          <w:szCs w:val="16"/>
        </w:rPr>
        <w:t>causado</w:t>
      </w:r>
      <w:r>
        <w:rPr>
          <w:rFonts w:ascii="Museo 300" w:eastAsia="Arial" w:hAnsi="Museo 300"/>
          <w:sz w:val="16"/>
          <w:szCs w:val="16"/>
        </w:rPr>
        <w:t xml:space="preserve"> </w:t>
      </w:r>
      <w:r w:rsidRPr="00F1429C">
        <w:rPr>
          <w:rFonts w:ascii="Museo 300" w:eastAsia="Arial" w:hAnsi="Museo 300"/>
          <w:sz w:val="16"/>
          <w:szCs w:val="16"/>
        </w:rPr>
        <w:t>al</w:t>
      </w:r>
      <w:r>
        <w:rPr>
          <w:rFonts w:ascii="Museo 300" w:eastAsia="Arial" w:hAnsi="Museo 300"/>
          <w:sz w:val="16"/>
          <w:szCs w:val="16"/>
        </w:rPr>
        <w:t xml:space="preserve"> </w:t>
      </w:r>
      <w:r w:rsidRPr="00F1429C">
        <w:rPr>
          <w:rFonts w:ascii="Museo 300" w:eastAsia="Arial" w:hAnsi="Museo 300"/>
          <w:sz w:val="16"/>
          <w:szCs w:val="16"/>
        </w:rPr>
        <w:t>inmueble.</w:t>
      </w:r>
    </w:p>
    <w:p w14:paraId="5827AE53" w14:textId="77777777" w:rsidR="003D6B58" w:rsidRDefault="003D6B58" w:rsidP="003D6B58">
      <w:pPr>
        <w:pStyle w:val="paragraph"/>
        <w:spacing w:before="0" w:beforeAutospacing="0" w:after="0" w:afterAutospacing="0" w:line="0" w:lineRule="atLeast"/>
        <w:ind w:left="993" w:right="567"/>
        <w:jc w:val="both"/>
        <w:rPr>
          <w:rFonts w:ascii="Museo 300" w:eastAsia="Arial" w:hAnsi="Museo 300"/>
          <w:sz w:val="16"/>
          <w:szCs w:val="16"/>
        </w:rPr>
      </w:pPr>
    </w:p>
    <w:p w14:paraId="5CE8358C" w14:textId="1E55AF02" w:rsidR="008921F2" w:rsidRDefault="008921F2" w:rsidP="003D6B58">
      <w:pPr>
        <w:pStyle w:val="paragraph"/>
        <w:spacing w:before="0" w:beforeAutospacing="0" w:after="0" w:afterAutospacing="0" w:line="0" w:lineRule="atLeast"/>
        <w:ind w:left="993" w:right="567"/>
        <w:jc w:val="both"/>
        <w:rPr>
          <w:rFonts w:ascii="Museo 300" w:eastAsia="Arial" w:hAnsi="Museo 300"/>
          <w:sz w:val="16"/>
          <w:szCs w:val="16"/>
        </w:rPr>
      </w:pPr>
      <w:r w:rsidRPr="00F1429C">
        <w:rPr>
          <w:rFonts w:ascii="Museo 300" w:eastAsia="Arial" w:hAnsi="Museo 300"/>
          <w:sz w:val="16"/>
          <w:szCs w:val="16"/>
        </w:rPr>
        <w:t>El</w:t>
      </w:r>
      <w:r>
        <w:rPr>
          <w:rFonts w:ascii="Museo 300" w:eastAsia="Arial" w:hAnsi="Museo 300"/>
          <w:sz w:val="16"/>
          <w:szCs w:val="16"/>
        </w:rPr>
        <w:t xml:space="preserve"> </w:t>
      </w:r>
      <w:r w:rsidRPr="00F1429C">
        <w:rPr>
          <w:rFonts w:ascii="Museo 300" w:eastAsia="Arial" w:hAnsi="Museo 300"/>
          <w:sz w:val="16"/>
          <w:szCs w:val="16"/>
        </w:rPr>
        <w:t>valor</w:t>
      </w:r>
      <w:r>
        <w:rPr>
          <w:rFonts w:ascii="Museo 300" w:eastAsia="Arial" w:hAnsi="Museo 300"/>
          <w:sz w:val="16"/>
          <w:szCs w:val="16"/>
        </w:rPr>
        <w:t xml:space="preserve"> </w:t>
      </w:r>
      <w:r w:rsidRPr="00F1429C">
        <w:rPr>
          <w:rFonts w:ascii="Museo 300" w:eastAsia="Arial" w:hAnsi="Museo 300"/>
          <w:sz w:val="16"/>
          <w:szCs w:val="16"/>
        </w:rPr>
        <w:t>del</w:t>
      </w:r>
      <w:r>
        <w:rPr>
          <w:rFonts w:ascii="Museo 300" w:eastAsia="Arial" w:hAnsi="Museo 300"/>
          <w:sz w:val="16"/>
          <w:szCs w:val="16"/>
        </w:rPr>
        <w:t xml:space="preserve"> </w:t>
      </w:r>
      <w:r w:rsidRPr="00F1429C">
        <w:rPr>
          <w:rFonts w:ascii="Museo 300" w:eastAsia="Arial" w:hAnsi="Museo 300"/>
          <w:sz w:val="16"/>
          <w:szCs w:val="16"/>
        </w:rPr>
        <w:t>daño</w:t>
      </w:r>
      <w:r>
        <w:rPr>
          <w:rFonts w:ascii="Museo 300" w:eastAsia="Arial" w:hAnsi="Museo 300"/>
          <w:sz w:val="16"/>
          <w:szCs w:val="16"/>
        </w:rPr>
        <w:t xml:space="preserve"> </w:t>
      </w:r>
      <w:r w:rsidRPr="00F1429C">
        <w:rPr>
          <w:rFonts w:ascii="Museo 300" w:eastAsia="Arial" w:hAnsi="Museo 300"/>
          <w:sz w:val="16"/>
          <w:szCs w:val="16"/>
        </w:rPr>
        <w:t>causado</w:t>
      </w:r>
      <w:r>
        <w:rPr>
          <w:rFonts w:ascii="Museo 300" w:eastAsia="Arial" w:hAnsi="Museo 300"/>
          <w:sz w:val="16"/>
          <w:szCs w:val="16"/>
        </w:rPr>
        <w:t xml:space="preserve"> </w:t>
      </w:r>
      <w:r w:rsidRPr="00F1429C">
        <w:rPr>
          <w:rFonts w:ascii="Museo 300" w:eastAsia="Arial" w:hAnsi="Museo 300"/>
          <w:sz w:val="16"/>
          <w:szCs w:val="16"/>
        </w:rPr>
        <w:t>será</w:t>
      </w:r>
      <w:r>
        <w:rPr>
          <w:rFonts w:ascii="Museo 300" w:eastAsia="Arial" w:hAnsi="Museo 300"/>
          <w:sz w:val="16"/>
          <w:szCs w:val="16"/>
        </w:rPr>
        <w:t xml:space="preserve"> </w:t>
      </w:r>
      <w:r w:rsidRPr="00F1429C">
        <w:rPr>
          <w:rFonts w:ascii="Museo 300" w:eastAsia="Arial" w:hAnsi="Museo 300"/>
          <w:sz w:val="16"/>
          <w:szCs w:val="16"/>
        </w:rPr>
        <w:t>el</w:t>
      </w:r>
      <w:r>
        <w:rPr>
          <w:rFonts w:ascii="Museo 300" w:eastAsia="Arial" w:hAnsi="Museo 300"/>
          <w:sz w:val="16"/>
          <w:szCs w:val="16"/>
        </w:rPr>
        <w:t xml:space="preserve"> </w:t>
      </w:r>
      <w:r w:rsidRPr="00F1429C">
        <w:rPr>
          <w:rFonts w:ascii="Museo 300" w:eastAsia="Arial" w:hAnsi="Museo 300"/>
          <w:sz w:val="16"/>
          <w:szCs w:val="16"/>
        </w:rPr>
        <w:t>establecido</w:t>
      </w:r>
      <w:r>
        <w:rPr>
          <w:rFonts w:ascii="Museo 300" w:eastAsia="Arial" w:hAnsi="Museo 300"/>
          <w:sz w:val="16"/>
          <w:szCs w:val="16"/>
        </w:rPr>
        <w:t xml:space="preserve"> </w:t>
      </w:r>
      <w:r w:rsidRPr="00F1429C">
        <w:rPr>
          <w:rFonts w:ascii="Museo 300" w:eastAsia="Arial" w:hAnsi="Museo 300"/>
          <w:sz w:val="16"/>
          <w:szCs w:val="16"/>
        </w:rPr>
        <w:t>por</w:t>
      </w:r>
      <w:r>
        <w:rPr>
          <w:rFonts w:ascii="Museo 300" w:eastAsia="Arial" w:hAnsi="Museo 300"/>
          <w:sz w:val="16"/>
          <w:szCs w:val="16"/>
        </w:rPr>
        <w:t xml:space="preserve"> </w:t>
      </w:r>
      <w:r w:rsidRPr="00F1429C">
        <w:rPr>
          <w:rFonts w:ascii="Museo 300" w:eastAsia="Arial" w:hAnsi="Museo 300"/>
          <w:sz w:val="16"/>
          <w:szCs w:val="16"/>
        </w:rPr>
        <w:t>el</w:t>
      </w:r>
      <w:r>
        <w:rPr>
          <w:rFonts w:ascii="Museo 300" w:eastAsia="Arial" w:hAnsi="Museo 300"/>
          <w:sz w:val="16"/>
          <w:szCs w:val="16"/>
        </w:rPr>
        <w:t xml:space="preserve"> </w:t>
      </w:r>
      <w:r w:rsidRPr="00F1429C">
        <w:rPr>
          <w:rFonts w:ascii="Museo 300" w:eastAsia="Arial" w:hAnsi="Museo 300"/>
          <w:sz w:val="16"/>
          <w:szCs w:val="16"/>
        </w:rPr>
        <w:t>perito</w:t>
      </w:r>
      <w:r>
        <w:rPr>
          <w:rFonts w:ascii="Museo 300" w:eastAsia="Arial" w:hAnsi="Museo 300"/>
          <w:sz w:val="16"/>
          <w:szCs w:val="16"/>
        </w:rPr>
        <w:t xml:space="preserve"> </w:t>
      </w:r>
      <w:r w:rsidRPr="00F1429C">
        <w:rPr>
          <w:rFonts w:ascii="Museo 300" w:eastAsia="Arial" w:hAnsi="Museo 300"/>
          <w:sz w:val="16"/>
          <w:szCs w:val="16"/>
        </w:rPr>
        <w:t>en</w:t>
      </w:r>
      <w:r>
        <w:rPr>
          <w:rFonts w:ascii="Museo 300" w:eastAsia="Arial" w:hAnsi="Museo 300"/>
          <w:sz w:val="16"/>
          <w:szCs w:val="16"/>
        </w:rPr>
        <w:t xml:space="preserve"> </w:t>
      </w:r>
      <w:r w:rsidRPr="00F1429C">
        <w:rPr>
          <w:rFonts w:ascii="Museo 300" w:eastAsia="Arial" w:hAnsi="Museo 300"/>
          <w:sz w:val="16"/>
          <w:szCs w:val="16"/>
        </w:rPr>
        <w:t>su</w:t>
      </w:r>
      <w:r>
        <w:rPr>
          <w:rFonts w:ascii="Museo 300" w:eastAsia="Arial" w:hAnsi="Museo 300"/>
          <w:sz w:val="16"/>
          <w:szCs w:val="16"/>
        </w:rPr>
        <w:t xml:space="preserve"> </w:t>
      </w:r>
      <w:r w:rsidRPr="00F1429C">
        <w:rPr>
          <w:rFonts w:ascii="Museo 300" w:eastAsia="Arial" w:hAnsi="Museo 300"/>
          <w:sz w:val="16"/>
          <w:szCs w:val="16"/>
        </w:rPr>
        <w:t>informe</w:t>
      </w:r>
      <w:r>
        <w:rPr>
          <w:rFonts w:ascii="Museo 300" w:eastAsia="Arial" w:hAnsi="Museo 300"/>
          <w:sz w:val="16"/>
          <w:szCs w:val="16"/>
        </w:rPr>
        <w:t xml:space="preserve"> </w:t>
      </w:r>
      <w:r w:rsidRPr="00F1429C">
        <w:rPr>
          <w:rFonts w:ascii="Museo 300" w:eastAsia="Arial" w:hAnsi="Museo 300"/>
          <w:sz w:val="16"/>
          <w:szCs w:val="16"/>
        </w:rPr>
        <w:t>final.</w:t>
      </w:r>
    </w:p>
    <w:p w14:paraId="2ECD8AE1" w14:textId="77777777" w:rsidR="003D6B58" w:rsidRPr="00F1429C" w:rsidRDefault="003D6B58" w:rsidP="003D6B58">
      <w:pPr>
        <w:pStyle w:val="paragraph"/>
        <w:spacing w:before="0" w:beforeAutospacing="0" w:after="0" w:afterAutospacing="0" w:line="0" w:lineRule="atLeast"/>
        <w:ind w:left="993" w:right="567"/>
        <w:jc w:val="both"/>
        <w:rPr>
          <w:rFonts w:ascii="Museo 300" w:eastAsia="Arial" w:hAnsi="Museo 300"/>
          <w:sz w:val="16"/>
          <w:szCs w:val="16"/>
        </w:rPr>
      </w:pPr>
    </w:p>
    <w:p w14:paraId="6AE5E878" w14:textId="6E6CC088" w:rsidR="008921F2" w:rsidRDefault="008921F2" w:rsidP="003D6B58">
      <w:pPr>
        <w:pStyle w:val="paragraph"/>
        <w:spacing w:before="0" w:beforeAutospacing="0" w:after="0" w:afterAutospacing="0" w:line="0" w:lineRule="atLeast"/>
        <w:ind w:left="993" w:right="567"/>
        <w:jc w:val="both"/>
        <w:rPr>
          <w:rStyle w:val="normaltextrun"/>
          <w:rFonts w:ascii="Museo Sans 300" w:eastAsia="Museo Sans" w:hAnsi="Museo Sans 300" w:cs="Calibri"/>
          <w:sz w:val="20"/>
          <w:szCs w:val="20"/>
        </w:rPr>
      </w:pPr>
      <w:r w:rsidRPr="00F1429C">
        <w:rPr>
          <w:rFonts w:ascii="Museo 300" w:eastAsia="Arial" w:hAnsi="Museo 300"/>
          <w:sz w:val="16"/>
          <w:szCs w:val="16"/>
        </w:rPr>
        <w:t>Art.</w:t>
      </w:r>
      <w:r>
        <w:rPr>
          <w:rFonts w:ascii="Museo 300" w:eastAsia="Arial" w:hAnsi="Museo 300"/>
          <w:sz w:val="16"/>
          <w:szCs w:val="16"/>
        </w:rPr>
        <w:t xml:space="preserve"> </w:t>
      </w:r>
      <w:r w:rsidRPr="00F1429C">
        <w:rPr>
          <w:rFonts w:ascii="Museo 300" w:eastAsia="Arial" w:hAnsi="Museo 300"/>
          <w:sz w:val="16"/>
          <w:szCs w:val="16"/>
        </w:rPr>
        <w:t>25.</w:t>
      </w:r>
      <w:r>
        <w:rPr>
          <w:rFonts w:ascii="Museo 300" w:eastAsia="Arial" w:hAnsi="Museo 300"/>
          <w:sz w:val="16"/>
          <w:szCs w:val="16"/>
        </w:rPr>
        <w:t xml:space="preserve"> </w:t>
      </w:r>
      <w:r w:rsidRPr="00F1429C">
        <w:rPr>
          <w:rFonts w:ascii="Museo 300" w:eastAsia="Arial" w:hAnsi="Museo 300"/>
          <w:sz w:val="16"/>
          <w:szCs w:val="16"/>
        </w:rPr>
        <w:t>En</w:t>
      </w:r>
      <w:r>
        <w:rPr>
          <w:rFonts w:ascii="Museo 300" w:eastAsia="Arial" w:hAnsi="Museo 300"/>
          <w:sz w:val="16"/>
          <w:szCs w:val="16"/>
        </w:rPr>
        <w:t xml:space="preserve"> </w:t>
      </w:r>
      <w:r w:rsidRPr="00F1429C">
        <w:rPr>
          <w:rFonts w:ascii="Museo 300" w:eastAsia="Arial" w:hAnsi="Museo 300"/>
          <w:sz w:val="16"/>
          <w:szCs w:val="16"/>
        </w:rPr>
        <w:t>todo</w:t>
      </w:r>
      <w:r>
        <w:rPr>
          <w:rFonts w:ascii="Museo 300" w:eastAsia="Arial" w:hAnsi="Museo 300"/>
          <w:sz w:val="16"/>
          <w:szCs w:val="16"/>
        </w:rPr>
        <w:t xml:space="preserve"> </w:t>
      </w:r>
      <w:r w:rsidRPr="00F1429C">
        <w:rPr>
          <w:rFonts w:ascii="Museo 300" w:eastAsia="Arial" w:hAnsi="Museo 300"/>
          <w:sz w:val="16"/>
          <w:szCs w:val="16"/>
        </w:rPr>
        <w:t>caso</w:t>
      </w:r>
      <w:r>
        <w:rPr>
          <w:rFonts w:ascii="Museo 300" w:eastAsia="Arial" w:hAnsi="Museo 300"/>
          <w:sz w:val="16"/>
          <w:szCs w:val="16"/>
        </w:rPr>
        <w:t xml:space="preserve"> </w:t>
      </w:r>
      <w:r w:rsidRPr="00F1429C">
        <w:rPr>
          <w:rFonts w:ascii="Museo 300" w:eastAsia="Arial" w:hAnsi="Museo 300"/>
          <w:sz w:val="16"/>
          <w:szCs w:val="16"/>
        </w:rPr>
        <w:t>la</w:t>
      </w:r>
      <w:r>
        <w:rPr>
          <w:rFonts w:ascii="Museo 300" w:eastAsia="Arial" w:hAnsi="Museo 300"/>
          <w:sz w:val="16"/>
          <w:szCs w:val="16"/>
        </w:rPr>
        <w:t xml:space="preserve"> </w:t>
      </w:r>
      <w:r w:rsidRPr="00F1429C">
        <w:rPr>
          <w:rFonts w:ascii="Museo 300" w:eastAsia="Arial" w:hAnsi="Museo 300"/>
          <w:sz w:val="16"/>
          <w:szCs w:val="16"/>
        </w:rPr>
        <w:t>compensación</w:t>
      </w:r>
      <w:r>
        <w:rPr>
          <w:rFonts w:ascii="Museo 300" w:eastAsia="Arial" w:hAnsi="Museo 300"/>
          <w:sz w:val="16"/>
          <w:szCs w:val="16"/>
        </w:rPr>
        <w:t xml:space="preserve"> </w:t>
      </w:r>
      <w:r w:rsidRPr="00F1429C">
        <w:rPr>
          <w:rFonts w:ascii="Museo 300" w:eastAsia="Arial" w:hAnsi="Museo 300"/>
          <w:sz w:val="16"/>
          <w:szCs w:val="16"/>
        </w:rPr>
        <w:t>por</w:t>
      </w:r>
      <w:r>
        <w:rPr>
          <w:rFonts w:ascii="Museo 300" w:eastAsia="Arial" w:hAnsi="Museo 300"/>
          <w:sz w:val="16"/>
          <w:szCs w:val="16"/>
        </w:rPr>
        <w:t xml:space="preserve"> </w:t>
      </w:r>
      <w:r w:rsidRPr="00F1429C">
        <w:rPr>
          <w:rFonts w:ascii="Museo 300" w:eastAsia="Arial" w:hAnsi="Museo 300"/>
          <w:sz w:val="16"/>
          <w:szCs w:val="16"/>
        </w:rPr>
        <w:t>los</w:t>
      </w:r>
      <w:r>
        <w:rPr>
          <w:rFonts w:ascii="Museo 300" w:eastAsia="Arial" w:hAnsi="Museo 300"/>
          <w:sz w:val="16"/>
          <w:szCs w:val="16"/>
        </w:rPr>
        <w:t xml:space="preserve"> </w:t>
      </w:r>
      <w:r w:rsidRPr="00F1429C">
        <w:rPr>
          <w:rFonts w:ascii="Museo 300" w:eastAsia="Arial" w:hAnsi="Museo 300"/>
          <w:sz w:val="16"/>
          <w:szCs w:val="16"/>
        </w:rPr>
        <w:t>daños</w:t>
      </w:r>
      <w:r>
        <w:rPr>
          <w:rFonts w:ascii="Museo 300" w:eastAsia="Arial" w:hAnsi="Museo 300"/>
          <w:sz w:val="16"/>
          <w:szCs w:val="16"/>
        </w:rPr>
        <w:t xml:space="preserve"> </w:t>
      </w:r>
      <w:r w:rsidRPr="00F1429C">
        <w:rPr>
          <w:rFonts w:ascii="Museo 300" w:eastAsia="Arial" w:hAnsi="Museo 300"/>
          <w:sz w:val="16"/>
          <w:szCs w:val="16"/>
        </w:rPr>
        <w:t>económicos</w:t>
      </w:r>
      <w:r>
        <w:rPr>
          <w:rFonts w:ascii="Museo 300" w:eastAsia="Arial" w:hAnsi="Museo 300"/>
          <w:sz w:val="16"/>
          <w:szCs w:val="16"/>
        </w:rPr>
        <w:t xml:space="preserve"> </w:t>
      </w:r>
      <w:r w:rsidRPr="00F1429C">
        <w:rPr>
          <w:rFonts w:ascii="Museo 300" w:eastAsia="Arial" w:hAnsi="Museo 300"/>
          <w:sz w:val="16"/>
          <w:szCs w:val="16"/>
        </w:rPr>
        <w:t>deberá</w:t>
      </w:r>
      <w:r>
        <w:rPr>
          <w:rFonts w:ascii="Museo 300" w:eastAsia="Arial" w:hAnsi="Museo 300"/>
          <w:sz w:val="16"/>
          <w:szCs w:val="16"/>
        </w:rPr>
        <w:t xml:space="preserve"> </w:t>
      </w:r>
      <w:r w:rsidRPr="00F1429C">
        <w:rPr>
          <w:rFonts w:ascii="Museo 300" w:eastAsia="Arial" w:hAnsi="Museo 300"/>
          <w:sz w:val="16"/>
          <w:szCs w:val="16"/>
        </w:rPr>
        <w:t>ser</w:t>
      </w:r>
      <w:r>
        <w:rPr>
          <w:rFonts w:ascii="Museo 300" w:eastAsia="Arial" w:hAnsi="Museo 300"/>
          <w:sz w:val="16"/>
          <w:szCs w:val="16"/>
        </w:rPr>
        <w:t xml:space="preserve"> </w:t>
      </w:r>
      <w:r w:rsidRPr="00F1429C">
        <w:rPr>
          <w:rFonts w:ascii="Museo 300" w:eastAsia="Arial" w:hAnsi="Museo 300"/>
          <w:sz w:val="16"/>
          <w:szCs w:val="16"/>
        </w:rPr>
        <w:t>una</w:t>
      </w:r>
      <w:r>
        <w:rPr>
          <w:rFonts w:ascii="Museo 300" w:eastAsia="Arial" w:hAnsi="Museo 300"/>
          <w:sz w:val="16"/>
          <w:szCs w:val="16"/>
        </w:rPr>
        <w:t xml:space="preserve"> </w:t>
      </w:r>
      <w:r w:rsidRPr="00F1429C">
        <w:rPr>
          <w:rFonts w:ascii="Museo 300" w:eastAsia="Arial" w:hAnsi="Museo 300"/>
          <w:sz w:val="16"/>
          <w:szCs w:val="16"/>
        </w:rPr>
        <w:t>retribución</w:t>
      </w:r>
      <w:r>
        <w:rPr>
          <w:rFonts w:ascii="Museo 300" w:eastAsia="Arial" w:hAnsi="Museo 300"/>
          <w:sz w:val="16"/>
          <w:szCs w:val="16"/>
        </w:rPr>
        <w:t xml:space="preserve"> </w:t>
      </w:r>
      <w:r w:rsidRPr="00F1429C">
        <w:rPr>
          <w:rFonts w:ascii="Museo 300" w:eastAsia="Arial" w:hAnsi="Museo 300"/>
          <w:sz w:val="16"/>
          <w:szCs w:val="16"/>
        </w:rPr>
        <w:t>equivalente</w:t>
      </w:r>
      <w:r>
        <w:rPr>
          <w:rFonts w:ascii="Museo 300" w:eastAsia="Arial" w:hAnsi="Museo 300"/>
          <w:sz w:val="16"/>
          <w:szCs w:val="16"/>
        </w:rPr>
        <w:t xml:space="preserve"> </w:t>
      </w:r>
      <w:r w:rsidRPr="00F1429C">
        <w:rPr>
          <w:rFonts w:ascii="Museo 300" w:eastAsia="Arial" w:hAnsi="Museo 300"/>
          <w:sz w:val="16"/>
          <w:szCs w:val="16"/>
        </w:rPr>
        <w:t>al</w:t>
      </w:r>
      <w:r>
        <w:rPr>
          <w:rFonts w:ascii="Museo 300" w:eastAsia="Arial" w:hAnsi="Museo 300"/>
          <w:sz w:val="16"/>
          <w:szCs w:val="16"/>
        </w:rPr>
        <w:t xml:space="preserve"> </w:t>
      </w:r>
      <w:r w:rsidRPr="00F1429C">
        <w:rPr>
          <w:rFonts w:ascii="Museo 300" w:eastAsia="Arial" w:hAnsi="Museo 300"/>
          <w:sz w:val="16"/>
          <w:szCs w:val="16"/>
        </w:rPr>
        <w:t>monto</w:t>
      </w:r>
      <w:r>
        <w:rPr>
          <w:rFonts w:ascii="Museo 300" w:eastAsia="Arial" w:hAnsi="Museo 300"/>
          <w:sz w:val="16"/>
          <w:szCs w:val="16"/>
        </w:rPr>
        <w:t xml:space="preserve"> </w:t>
      </w:r>
      <w:r w:rsidRPr="00F1429C">
        <w:rPr>
          <w:rFonts w:ascii="Museo 300" w:eastAsia="Arial" w:hAnsi="Museo 300"/>
          <w:sz w:val="16"/>
          <w:szCs w:val="16"/>
        </w:rPr>
        <w:t>de</w:t>
      </w:r>
      <w:r>
        <w:rPr>
          <w:rFonts w:ascii="Museo 300" w:eastAsia="Arial" w:hAnsi="Museo 300"/>
          <w:sz w:val="16"/>
          <w:szCs w:val="16"/>
        </w:rPr>
        <w:t xml:space="preserve"> </w:t>
      </w:r>
      <w:r w:rsidRPr="00F1429C">
        <w:rPr>
          <w:rFonts w:ascii="Museo 300" w:eastAsia="Arial" w:hAnsi="Museo 300"/>
          <w:sz w:val="16"/>
          <w:szCs w:val="16"/>
        </w:rPr>
        <w:t>lo</w:t>
      </w:r>
      <w:r>
        <w:rPr>
          <w:rFonts w:ascii="Museo 300" w:eastAsia="Arial" w:hAnsi="Museo 300"/>
          <w:sz w:val="16"/>
          <w:szCs w:val="16"/>
        </w:rPr>
        <w:t xml:space="preserve"> </w:t>
      </w:r>
      <w:r w:rsidRPr="00F1429C">
        <w:rPr>
          <w:rFonts w:ascii="Museo 300" w:eastAsia="Arial" w:hAnsi="Museo 300"/>
          <w:sz w:val="16"/>
          <w:szCs w:val="16"/>
        </w:rPr>
        <w:t>dañado</w:t>
      </w:r>
      <w:r>
        <w:rPr>
          <w:rFonts w:ascii="Museo 300" w:eastAsia="Arial" w:hAnsi="Museo 300"/>
          <w:sz w:val="16"/>
          <w:szCs w:val="16"/>
        </w:rPr>
        <w:t xml:space="preserve"> </w:t>
      </w:r>
      <w:r w:rsidRPr="00F1429C">
        <w:rPr>
          <w:rFonts w:ascii="Museo 300" w:eastAsia="Arial" w:hAnsi="Museo 300"/>
          <w:sz w:val="16"/>
          <w:szCs w:val="16"/>
        </w:rPr>
        <w:t>y</w:t>
      </w:r>
      <w:r>
        <w:rPr>
          <w:rFonts w:ascii="Museo 300" w:eastAsia="Arial" w:hAnsi="Museo 300"/>
          <w:sz w:val="16"/>
          <w:szCs w:val="16"/>
        </w:rPr>
        <w:t xml:space="preserve"> </w:t>
      </w:r>
      <w:r w:rsidRPr="00F1429C">
        <w:rPr>
          <w:rFonts w:ascii="Museo 300" w:eastAsia="Arial" w:hAnsi="Museo 300"/>
          <w:sz w:val="16"/>
          <w:szCs w:val="16"/>
        </w:rPr>
        <w:t>que</w:t>
      </w:r>
      <w:r>
        <w:rPr>
          <w:rFonts w:ascii="Museo 300" w:eastAsia="Arial" w:hAnsi="Museo 300"/>
          <w:sz w:val="16"/>
          <w:szCs w:val="16"/>
        </w:rPr>
        <w:t xml:space="preserve"> </w:t>
      </w:r>
      <w:r w:rsidRPr="00F1429C">
        <w:rPr>
          <w:rFonts w:ascii="Museo 300" w:eastAsia="Arial" w:hAnsi="Museo 300"/>
          <w:sz w:val="16"/>
          <w:szCs w:val="16"/>
        </w:rPr>
        <w:t>originó</w:t>
      </w:r>
      <w:r>
        <w:rPr>
          <w:rFonts w:ascii="Museo 300" w:eastAsia="Arial" w:hAnsi="Museo 300"/>
          <w:sz w:val="16"/>
          <w:szCs w:val="16"/>
        </w:rPr>
        <w:t xml:space="preserve"> </w:t>
      </w:r>
      <w:r w:rsidRPr="00F1429C">
        <w:rPr>
          <w:rFonts w:ascii="Museo 300" w:eastAsia="Arial" w:hAnsi="Museo 300"/>
          <w:sz w:val="16"/>
          <w:szCs w:val="16"/>
        </w:rPr>
        <w:t>el</w:t>
      </w:r>
      <w:r>
        <w:rPr>
          <w:rFonts w:ascii="Museo 300" w:eastAsia="Arial" w:hAnsi="Museo 300"/>
          <w:sz w:val="16"/>
          <w:szCs w:val="16"/>
        </w:rPr>
        <w:t xml:space="preserve"> </w:t>
      </w:r>
      <w:r w:rsidRPr="00F1429C">
        <w:rPr>
          <w:rFonts w:ascii="Museo 300" w:eastAsia="Calibri" w:hAnsi="Museo 300"/>
          <w:sz w:val="16"/>
          <w:szCs w:val="16"/>
        </w:rPr>
        <w:t>reclamo</w:t>
      </w:r>
      <w:r>
        <w:rPr>
          <w:rFonts w:ascii="Museo 300" w:eastAsia="Calibri" w:hAnsi="Museo 300"/>
          <w:sz w:val="16"/>
          <w:szCs w:val="16"/>
        </w:rPr>
        <w:t xml:space="preserve"> </w:t>
      </w:r>
      <w:r w:rsidRPr="00F1429C">
        <w:rPr>
          <w:rFonts w:ascii="Museo 300" w:eastAsia="Calibri" w:hAnsi="Museo 300"/>
          <w:sz w:val="16"/>
          <w:szCs w:val="16"/>
        </w:rPr>
        <w:t>o</w:t>
      </w:r>
      <w:r>
        <w:rPr>
          <w:rFonts w:ascii="Museo 300" w:eastAsia="Calibri" w:hAnsi="Museo 300"/>
          <w:sz w:val="16"/>
          <w:szCs w:val="16"/>
        </w:rPr>
        <w:t xml:space="preserve"> </w:t>
      </w:r>
      <w:r w:rsidRPr="00F1429C">
        <w:rPr>
          <w:rFonts w:ascii="Museo 300" w:eastAsia="Calibri" w:hAnsi="Museo 300"/>
          <w:sz w:val="16"/>
          <w:szCs w:val="16"/>
        </w:rPr>
        <w:t>diferendo.</w:t>
      </w:r>
      <w:r>
        <w:rPr>
          <w:rStyle w:val="eop"/>
          <w:rFonts w:ascii="Museo 300" w:eastAsia="Museo Sans" w:hAnsi="Museo 300" w:cs="Calibri"/>
          <w:sz w:val="16"/>
          <w:szCs w:val="16"/>
        </w:rPr>
        <w:t xml:space="preserve"> </w:t>
      </w:r>
      <w:r w:rsidRPr="00994F47">
        <w:rPr>
          <w:rStyle w:val="eop"/>
          <w:rFonts w:ascii="Museo 300" w:eastAsia="Museo Sans" w:hAnsi="Museo 300" w:cs="Calibri"/>
          <w:sz w:val="16"/>
          <w:szCs w:val="16"/>
        </w:rPr>
        <w:t>[…]</w:t>
      </w:r>
      <w:r>
        <w:rPr>
          <w:rStyle w:val="eop"/>
          <w:rFonts w:ascii="Museo 300" w:eastAsia="Museo Sans" w:hAnsi="Museo 300" w:cs="Calibri"/>
          <w:sz w:val="16"/>
          <w:szCs w:val="16"/>
        </w:rPr>
        <w:t>”</w:t>
      </w:r>
    </w:p>
    <w:p w14:paraId="111438B6" w14:textId="77777777" w:rsidR="008921F2" w:rsidRDefault="008921F2" w:rsidP="008921F2">
      <w:pPr>
        <w:pStyle w:val="paragraph"/>
        <w:spacing w:before="0" w:after="0"/>
        <w:ind w:left="567"/>
        <w:jc w:val="both"/>
        <w:rPr>
          <w:rStyle w:val="normaltextrun"/>
          <w:rFonts w:ascii="Museo Sans 300" w:eastAsia="Museo Sans" w:hAnsi="Museo Sans 300" w:cs="Calibri"/>
          <w:sz w:val="20"/>
          <w:szCs w:val="20"/>
          <w:lang w:val="es-ES"/>
        </w:rPr>
      </w:pPr>
      <w:r>
        <w:rPr>
          <w:rStyle w:val="normaltextrun"/>
          <w:rFonts w:ascii="Museo Sans 300" w:eastAsia="Museo Sans" w:hAnsi="Museo Sans 300" w:cs="Calibri"/>
          <w:sz w:val="20"/>
          <w:szCs w:val="20"/>
        </w:rPr>
        <w:t>E</w:t>
      </w:r>
      <w:r w:rsidRPr="00994F47">
        <w:rPr>
          <w:rStyle w:val="normaltextrun"/>
          <w:rFonts w:ascii="Museo Sans 300" w:eastAsia="Museo Sans" w:hAnsi="Museo Sans 300" w:cs="Calibri"/>
          <w:sz w:val="20"/>
          <w:szCs w:val="20"/>
        </w:rPr>
        <w:t>s</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pertinente</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instruir</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que</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la</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compensación</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por</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los</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equipos</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dañados</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debe</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cumplir</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con</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lo</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dispuesto</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en</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los</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artículos</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19,</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24</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y</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25</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de</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la</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lang w:val="es-ES"/>
        </w:rPr>
        <w:t>Normativa</w:t>
      </w:r>
      <w:r>
        <w:rPr>
          <w:rStyle w:val="normaltextrun"/>
          <w:rFonts w:ascii="Museo Sans 300" w:eastAsia="Museo Sans" w:hAnsi="Museo Sans 300" w:cs="Calibri"/>
          <w:sz w:val="20"/>
          <w:szCs w:val="20"/>
          <w:lang w:val="es-ES"/>
        </w:rPr>
        <w:t xml:space="preserve"> </w:t>
      </w:r>
      <w:r w:rsidRPr="00994F47">
        <w:rPr>
          <w:rStyle w:val="normaltextrun"/>
          <w:rFonts w:ascii="Museo Sans 300" w:eastAsia="Museo Sans" w:hAnsi="Museo Sans 300" w:cs="Calibri"/>
          <w:sz w:val="20"/>
          <w:szCs w:val="20"/>
          <w:lang w:val="es-ES"/>
        </w:rPr>
        <w:t>para</w:t>
      </w:r>
      <w:r>
        <w:rPr>
          <w:rStyle w:val="normaltextrun"/>
          <w:rFonts w:ascii="Museo Sans 300" w:eastAsia="Museo Sans" w:hAnsi="Museo Sans 300" w:cs="Calibri"/>
          <w:sz w:val="20"/>
          <w:szCs w:val="20"/>
          <w:lang w:val="es-ES"/>
        </w:rPr>
        <w:t xml:space="preserve"> </w:t>
      </w:r>
      <w:r w:rsidRPr="00994F47">
        <w:rPr>
          <w:rStyle w:val="normaltextrun"/>
          <w:rFonts w:ascii="Museo Sans 300" w:eastAsia="Museo Sans" w:hAnsi="Museo Sans 300" w:cs="Calibri"/>
          <w:sz w:val="20"/>
          <w:szCs w:val="20"/>
          <w:lang w:val="es-ES"/>
        </w:rPr>
        <w:t>la</w:t>
      </w:r>
      <w:r>
        <w:rPr>
          <w:rStyle w:val="normaltextrun"/>
          <w:rFonts w:ascii="Museo Sans 300" w:eastAsia="Museo Sans" w:hAnsi="Museo Sans 300" w:cs="Calibri"/>
          <w:sz w:val="20"/>
          <w:szCs w:val="20"/>
          <w:lang w:val="es-ES"/>
        </w:rPr>
        <w:t xml:space="preserve"> </w:t>
      </w:r>
      <w:r w:rsidRPr="00994F47">
        <w:rPr>
          <w:rStyle w:val="normaltextrun"/>
          <w:rFonts w:ascii="Museo Sans 300" w:eastAsia="Museo Sans" w:hAnsi="Museo Sans 300" w:cs="Calibri"/>
          <w:sz w:val="20"/>
          <w:szCs w:val="20"/>
          <w:lang w:val="es-ES"/>
        </w:rPr>
        <w:t>Compensación</w:t>
      </w:r>
      <w:r>
        <w:rPr>
          <w:rStyle w:val="normaltextrun"/>
          <w:rFonts w:ascii="Museo Sans 300" w:eastAsia="Museo Sans" w:hAnsi="Museo Sans 300" w:cs="Calibri"/>
          <w:sz w:val="20"/>
          <w:szCs w:val="20"/>
          <w:lang w:val="es-ES"/>
        </w:rPr>
        <w:t xml:space="preserve"> </w:t>
      </w:r>
      <w:r w:rsidRPr="00994F47">
        <w:rPr>
          <w:rStyle w:val="normaltextrun"/>
          <w:rFonts w:ascii="Museo Sans 300" w:eastAsia="Museo Sans" w:hAnsi="Museo Sans 300" w:cs="Calibri"/>
          <w:sz w:val="20"/>
          <w:szCs w:val="20"/>
          <w:lang w:val="es-ES"/>
        </w:rPr>
        <w:t>por</w:t>
      </w:r>
      <w:r>
        <w:rPr>
          <w:rStyle w:val="normaltextrun"/>
          <w:rFonts w:ascii="Museo Sans 300" w:eastAsia="Museo Sans" w:hAnsi="Museo Sans 300" w:cs="Calibri"/>
          <w:sz w:val="20"/>
          <w:szCs w:val="20"/>
          <w:lang w:val="es-ES"/>
        </w:rPr>
        <w:t xml:space="preserve"> </w:t>
      </w:r>
      <w:r w:rsidRPr="00994F47">
        <w:rPr>
          <w:rStyle w:val="normaltextrun"/>
          <w:rFonts w:ascii="Museo Sans 300" w:eastAsia="Museo Sans" w:hAnsi="Museo Sans 300" w:cs="Calibri"/>
          <w:sz w:val="20"/>
          <w:szCs w:val="20"/>
          <w:lang w:val="es-ES"/>
        </w:rPr>
        <w:t>Daños</w:t>
      </w:r>
      <w:r>
        <w:rPr>
          <w:rStyle w:val="normaltextrun"/>
          <w:rFonts w:ascii="Museo Sans 300" w:eastAsia="Museo Sans" w:hAnsi="Museo Sans 300" w:cs="Calibri"/>
          <w:sz w:val="20"/>
          <w:szCs w:val="20"/>
          <w:lang w:val="es-ES"/>
        </w:rPr>
        <w:t xml:space="preserve"> </w:t>
      </w:r>
      <w:r w:rsidRPr="00994F47">
        <w:rPr>
          <w:rStyle w:val="normaltextrun"/>
          <w:rFonts w:ascii="Museo Sans 300" w:eastAsia="Museo Sans" w:hAnsi="Museo Sans 300" w:cs="Calibri"/>
          <w:sz w:val="20"/>
          <w:szCs w:val="20"/>
          <w:lang w:val="es-ES"/>
        </w:rPr>
        <w:t>Económicos</w:t>
      </w:r>
      <w:r>
        <w:rPr>
          <w:rStyle w:val="normaltextrun"/>
          <w:rFonts w:ascii="Museo Sans 300" w:eastAsia="Museo Sans" w:hAnsi="Museo Sans 300" w:cs="Calibri"/>
          <w:sz w:val="20"/>
          <w:szCs w:val="20"/>
          <w:lang w:val="es-ES"/>
        </w:rPr>
        <w:t xml:space="preserve"> </w:t>
      </w:r>
      <w:r w:rsidRPr="00994F47">
        <w:rPr>
          <w:rStyle w:val="normaltextrun"/>
          <w:rFonts w:ascii="Museo Sans 300" w:eastAsia="Museo Sans" w:hAnsi="Museo Sans 300" w:cs="Calibri"/>
          <w:sz w:val="20"/>
          <w:szCs w:val="20"/>
          <w:lang w:val="es-ES"/>
        </w:rPr>
        <w:t>o</w:t>
      </w:r>
      <w:r>
        <w:rPr>
          <w:rStyle w:val="normaltextrun"/>
          <w:rFonts w:ascii="Museo Sans 300" w:eastAsia="Museo Sans" w:hAnsi="Museo Sans 300" w:cs="Calibri"/>
          <w:sz w:val="20"/>
          <w:szCs w:val="20"/>
          <w:lang w:val="es-ES"/>
        </w:rPr>
        <w:t xml:space="preserve"> </w:t>
      </w:r>
      <w:r w:rsidRPr="00994F47">
        <w:rPr>
          <w:rStyle w:val="normaltextrun"/>
          <w:rFonts w:ascii="Museo Sans 300" w:eastAsia="Museo Sans" w:hAnsi="Museo Sans 300" w:cs="Calibri"/>
          <w:sz w:val="20"/>
          <w:szCs w:val="20"/>
          <w:lang w:val="es-ES"/>
        </w:rPr>
        <w:t>a</w:t>
      </w:r>
      <w:r>
        <w:rPr>
          <w:rStyle w:val="normaltextrun"/>
          <w:rFonts w:ascii="Museo Sans 300" w:eastAsia="Museo Sans" w:hAnsi="Museo Sans 300" w:cs="Calibri"/>
          <w:sz w:val="20"/>
          <w:szCs w:val="20"/>
          <w:lang w:val="es-ES"/>
        </w:rPr>
        <w:t xml:space="preserve"> </w:t>
      </w:r>
      <w:r w:rsidRPr="00994F47">
        <w:rPr>
          <w:rStyle w:val="normaltextrun"/>
          <w:rFonts w:ascii="Museo Sans 300" w:eastAsia="Museo Sans" w:hAnsi="Museo Sans 300" w:cs="Calibri"/>
          <w:sz w:val="20"/>
          <w:szCs w:val="20"/>
          <w:lang w:val="es-ES"/>
        </w:rPr>
        <w:t>Equipos,</w:t>
      </w:r>
      <w:r>
        <w:rPr>
          <w:rStyle w:val="normaltextrun"/>
          <w:rFonts w:ascii="Museo Sans 300" w:eastAsia="Museo Sans" w:hAnsi="Museo Sans 300" w:cs="Calibri"/>
          <w:sz w:val="20"/>
          <w:szCs w:val="20"/>
          <w:lang w:val="es-ES"/>
        </w:rPr>
        <w:t xml:space="preserve"> </w:t>
      </w:r>
      <w:r w:rsidRPr="00994F47">
        <w:rPr>
          <w:rStyle w:val="normaltextrun"/>
          <w:rFonts w:ascii="Museo Sans 300" w:eastAsia="Museo Sans" w:hAnsi="Museo Sans 300" w:cs="Calibri"/>
          <w:sz w:val="20"/>
          <w:szCs w:val="20"/>
          <w:lang w:val="es-ES"/>
        </w:rPr>
        <w:t>Artefactos</w:t>
      </w:r>
      <w:r>
        <w:rPr>
          <w:rStyle w:val="normaltextrun"/>
          <w:rFonts w:ascii="Museo Sans 300" w:eastAsia="Museo Sans" w:hAnsi="Museo Sans 300" w:cs="Calibri"/>
          <w:sz w:val="20"/>
          <w:szCs w:val="20"/>
          <w:lang w:val="es-ES"/>
        </w:rPr>
        <w:t xml:space="preserve"> </w:t>
      </w:r>
      <w:r w:rsidRPr="00994F47">
        <w:rPr>
          <w:rStyle w:val="normaltextrun"/>
          <w:rFonts w:ascii="Museo Sans 300" w:eastAsia="Museo Sans" w:hAnsi="Museo Sans 300" w:cs="Calibri"/>
          <w:sz w:val="20"/>
          <w:szCs w:val="20"/>
          <w:lang w:val="es-ES"/>
        </w:rPr>
        <w:t>o</w:t>
      </w:r>
      <w:r>
        <w:rPr>
          <w:rStyle w:val="normaltextrun"/>
          <w:rFonts w:ascii="Museo Sans 300" w:eastAsia="Museo Sans" w:hAnsi="Museo Sans 300" w:cs="Calibri"/>
          <w:sz w:val="20"/>
          <w:szCs w:val="20"/>
          <w:lang w:val="es-ES"/>
        </w:rPr>
        <w:t xml:space="preserve"> </w:t>
      </w:r>
      <w:r w:rsidRPr="00994F47">
        <w:rPr>
          <w:rStyle w:val="normaltextrun"/>
          <w:rFonts w:ascii="Museo Sans 300" w:eastAsia="Museo Sans" w:hAnsi="Museo Sans 300" w:cs="Calibri"/>
          <w:sz w:val="20"/>
          <w:szCs w:val="20"/>
          <w:lang w:val="es-ES"/>
        </w:rPr>
        <w:t>Instalaciones.</w:t>
      </w:r>
    </w:p>
    <w:p w14:paraId="77D5FA76" w14:textId="6CD257D9" w:rsidR="008921F2" w:rsidRPr="008921F2" w:rsidRDefault="008921F2" w:rsidP="008921F2">
      <w:pPr>
        <w:pStyle w:val="paragraph"/>
        <w:spacing w:before="0" w:after="0"/>
        <w:ind w:left="567"/>
        <w:jc w:val="both"/>
        <w:rPr>
          <w:rFonts w:ascii="Museo Sans 300" w:eastAsia="Museo Sans" w:hAnsi="Museo Sans 300" w:cs="Calibri"/>
          <w:sz w:val="20"/>
          <w:szCs w:val="20"/>
          <w:lang w:val="es-ES"/>
        </w:rPr>
      </w:pPr>
      <w:r w:rsidRPr="00570017">
        <w:rPr>
          <w:rFonts w:ascii="Museo Sans 300" w:eastAsia="Museo Sans" w:hAnsi="Museo Sans 300" w:cs="Calibri"/>
          <w:sz w:val="20"/>
          <w:szCs w:val="20"/>
          <w:lang w:val="es-ES"/>
        </w:rPr>
        <w:t>En</w:t>
      </w:r>
      <w:r>
        <w:rPr>
          <w:rFonts w:ascii="Museo Sans 300" w:eastAsia="Museo Sans" w:hAnsi="Museo Sans 300" w:cs="Calibri"/>
          <w:sz w:val="20"/>
          <w:szCs w:val="20"/>
          <w:lang w:val="es-ES"/>
        </w:rPr>
        <w:t xml:space="preserve"> </w:t>
      </w:r>
      <w:r w:rsidRPr="00570017">
        <w:rPr>
          <w:rFonts w:ascii="Museo Sans 300" w:eastAsia="Museo Sans" w:hAnsi="Museo Sans 300" w:cs="Calibri"/>
          <w:sz w:val="20"/>
          <w:szCs w:val="20"/>
          <w:lang w:val="es-ES"/>
        </w:rPr>
        <w:t>tal</w:t>
      </w:r>
      <w:r>
        <w:rPr>
          <w:rFonts w:ascii="Museo Sans 300" w:eastAsia="Museo Sans" w:hAnsi="Museo Sans 300" w:cs="Calibri"/>
          <w:sz w:val="20"/>
          <w:szCs w:val="20"/>
          <w:lang w:val="es-ES"/>
        </w:rPr>
        <w:t xml:space="preserve"> </w:t>
      </w:r>
      <w:r w:rsidRPr="00570017">
        <w:rPr>
          <w:rFonts w:ascii="Museo Sans 300" w:eastAsia="Museo Sans" w:hAnsi="Museo Sans 300" w:cs="Calibri"/>
          <w:sz w:val="20"/>
          <w:szCs w:val="20"/>
          <w:lang w:val="es-ES"/>
        </w:rPr>
        <w:t>sentido,</w:t>
      </w:r>
      <w:r>
        <w:rPr>
          <w:rFonts w:ascii="Museo Sans 300" w:eastAsia="Museo Sans" w:hAnsi="Museo Sans 300" w:cs="Calibri"/>
          <w:sz w:val="20"/>
          <w:szCs w:val="20"/>
          <w:lang w:val="es-ES"/>
        </w:rPr>
        <w:t xml:space="preserve"> </w:t>
      </w:r>
      <w:r w:rsidRPr="00570017">
        <w:rPr>
          <w:rFonts w:ascii="Museo Sans 300" w:eastAsia="Museo Sans" w:hAnsi="Museo Sans 300" w:cs="Calibri"/>
          <w:sz w:val="20"/>
          <w:szCs w:val="20"/>
          <w:lang w:val="es-ES"/>
        </w:rPr>
        <w:t>la reparación de los equipos puede realizarse,</w:t>
      </w:r>
      <w:r>
        <w:rPr>
          <w:rFonts w:ascii="Museo Sans 300" w:eastAsia="Museo Sans" w:hAnsi="Museo Sans 300" w:cs="Calibri"/>
          <w:sz w:val="20"/>
          <w:szCs w:val="20"/>
          <w:lang w:val="es-ES"/>
        </w:rPr>
        <w:t xml:space="preserve"> </w:t>
      </w:r>
      <w:r w:rsidRPr="00570017">
        <w:rPr>
          <w:rFonts w:ascii="Museo Sans 300" w:eastAsia="Museo Sans" w:hAnsi="Museo Sans 300" w:cs="Calibri"/>
          <w:sz w:val="20"/>
          <w:szCs w:val="20"/>
          <w:lang w:val="es-ES"/>
        </w:rPr>
        <w:t>únicamente,</w:t>
      </w:r>
      <w:r>
        <w:rPr>
          <w:rFonts w:ascii="Museo Sans 300" w:eastAsia="Museo Sans" w:hAnsi="Museo Sans 300" w:cs="Calibri"/>
          <w:sz w:val="20"/>
          <w:szCs w:val="20"/>
          <w:lang w:val="es-ES"/>
        </w:rPr>
        <w:t xml:space="preserve"> </w:t>
      </w:r>
      <w:r w:rsidRPr="00570017">
        <w:rPr>
          <w:rFonts w:ascii="Museo Sans 300" w:eastAsia="Museo Sans" w:hAnsi="Museo Sans 300" w:cs="Calibri"/>
          <w:sz w:val="20"/>
          <w:szCs w:val="20"/>
          <w:lang w:val="es-ES"/>
        </w:rPr>
        <w:t>en los casos que</w:t>
      </w:r>
      <w:r>
        <w:rPr>
          <w:rFonts w:ascii="Museo Sans 300" w:eastAsia="Museo Sans" w:hAnsi="Museo Sans 300" w:cs="Calibri"/>
          <w:sz w:val="20"/>
          <w:szCs w:val="20"/>
          <w:lang w:val="es-ES"/>
        </w:rPr>
        <w:t xml:space="preserve"> </w:t>
      </w:r>
      <w:r w:rsidRPr="00570017">
        <w:rPr>
          <w:rFonts w:ascii="Museo Sans 300" w:eastAsia="Museo Sans" w:hAnsi="Museo Sans 300" w:cs="Calibri"/>
          <w:sz w:val="20"/>
          <w:szCs w:val="20"/>
          <w:lang w:val="es-ES"/>
        </w:rPr>
        <w:t>las condiciones del bien permitan</w:t>
      </w:r>
      <w:r>
        <w:rPr>
          <w:rFonts w:ascii="Museo Sans 300" w:eastAsia="Museo Sans" w:hAnsi="Museo Sans 300" w:cs="Calibri"/>
          <w:sz w:val="20"/>
          <w:szCs w:val="20"/>
          <w:lang w:val="es-ES"/>
        </w:rPr>
        <w:t xml:space="preserve"> </w:t>
      </w:r>
      <w:r w:rsidRPr="00570017">
        <w:rPr>
          <w:rFonts w:ascii="Museo Sans 300" w:eastAsia="Museo Sans" w:hAnsi="Museo Sans 300" w:cs="Calibri"/>
          <w:sz w:val="20"/>
          <w:szCs w:val="20"/>
          <w:lang w:val="es-ES"/>
        </w:rPr>
        <w:t>la corrección del defecto de funcionamiento</w:t>
      </w:r>
      <w:r>
        <w:rPr>
          <w:rFonts w:ascii="Museo Sans 300" w:eastAsia="Museo Sans" w:hAnsi="Museo Sans 300" w:cs="Calibri"/>
          <w:sz w:val="20"/>
          <w:szCs w:val="20"/>
          <w:lang w:val="es-ES"/>
        </w:rPr>
        <w:t xml:space="preserve"> </w:t>
      </w:r>
      <w:r w:rsidRPr="00570017">
        <w:rPr>
          <w:rFonts w:ascii="Museo Sans 300" w:eastAsia="Museo Sans" w:hAnsi="Museo Sans 300" w:cs="Calibri"/>
          <w:sz w:val="20"/>
          <w:szCs w:val="20"/>
          <w:lang w:val="es-ES"/>
        </w:rPr>
        <w:t>y pueda</w:t>
      </w:r>
      <w:r>
        <w:rPr>
          <w:rFonts w:ascii="Museo Sans 300" w:eastAsia="Museo Sans" w:hAnsi="Museo Sans 300" w:cs="Calibri"/>
          <w:sz w:val="20"/>
          <w:szCs w:val="20"/>
          <w:lang w:val="es-ES"/>
        </w:rPr>
        <w:t xml:space="preserve"> </w:t>
      </w:r>
      <w:r w:rsidRPr="00570017">
        <w:rPr>
          <w:rFonts w:ascii="Museo Sans 300" w:eastAsia="Museo Sans" w:hAnsi="Museo Sans 300" w:cs="Calibri"/>
          <w:sz w:val="20"/>
          <w:szCs w:val="20"/>
          <w:lang w:val="es-ES"/>
        </w:rPr>
        <w:t>otorgarse</w:t>
      </w:r>
      <w:r>
        <w:rPr>
          <w:rFonts w:ascii="Museo Sans 300" w:eastAsia="Museo Sans" w:hAnsi="Museo Sans 300" w:cs="Calibri"/>
          <w:sz w:val="20"/>
          <w:szCs w:val="20"/>
          <w:lang w:val="es-ES"/>
        </w:rPr>
        <w:t xml:space="preserve"> </w:t>
      </w:r>
      <w:r w:rsidRPr="00570017">
        <w:rPr>
          <w:rFonts w:ascii="Museo Sans 300" w:eastAsia="Museo Sans" w:hAnsi="Museo Sans 300" w:cs="Calibri"/>
          <w:sz w:val="20"/>
          <w:szCs w:val="20"/>
          <w:lang w:val="es-ES"/>
        </w:rPr>
        <w:t>a</w:t>
      </w:r>
      <w:r>
        <w:rPr>
          <w:rFonts w:ascii="Museo Sans 300" w:eastAsia="Museo Sans" w:hAnsi="Museo Sans 300" w:cs="Calibri"/>
          <w:sz w:val="20"/>
          <w:szCs w:val="20"/>
          <w:lang w:val="es-ES"/>
        </w:rPr>
        <w:t xml:space="preserve"> la </w:t>
      </w:r>
      <w:r w:rsidRPr="00570017">
        <w:rPr>
          <w:rFonts w:ascii="Museo Sans 300" w:eastAsia="Museo Sans" w:hAnsi="Museo Sans 300" w:cs="Calibri"/>
          <w:sz w:val="20"/>
          <w:szCs w:val="20"/>
          <w:lang w:val="es-ES"/>
        </w:rPr>
        <w:t>usuari</w:t>
      </w:r>
      <w:r>
        <w:rPr>
          <w:rFonts w:ascii="Museo Sans 300" w:eastAsia="Museo Sans" w:hAnsi="Museo Sans 300" w:cs="Calibri"/>
          <w:sz w:val="20"/>
          <w:szCs w:val="20"/>
          <w:lang w:val="es-ES"/>
        </w:rPr>
        <w:t>a</w:t>
      </w:r>
      <w:r w:rsidRPr="00570017">
        <w:rPr>
          <w:rFonts w:ascii="Museo Sans 300" w:eastAsia="Museo Sans" w:hAnsi="Museo Sans 300" w:cs="Calibri"/>
          <w:sz w:val="20"/>
          <w:szCs w:val="20"/>
          <w:lang w:val="es-ES"/>
        </w:rPr>
        <w:t xml:space="preserve"> una garantía de 3 meses posteriores a la reparación.</w:t>
      </w:r>
      <w:r>
        <w:rPr>
          <w:rFonts w:ascii="Museo Sans 300" w:eastAsia="Museo Sans" w:hAnsi="Museo Sans 300" w:cs="Calibri"/>
          <w:sz w:val="20"/>
          <w:szCs w:val="20"/>
          <w:lang w:val="es-ES"/>
        </w:rPr>
        <w:t xml:space="preserve"> </w:t>
      </w:r>
    </w:p>
    <w:p w14:paraId="7A50B59D" w14:textId="72136FA6" w:rsidR="008921F2" w:rsidRDefault="008921F2" w:rsidP="008921F2">
      <w:pPr>
        <w:pStyle w:val="Prrafodelista"/>
        <w:ind w:left="567"/>
        <w:jc w:val="both"/>
        <w:rPr>
          <w:rStyle w:val="normaltextrun"/>
          <w:rFonts w:ascii="Museo Sans 300" w:eastAsia="Museo Sans" w:hAnsi="Museo Sans 300"/>
          <w:sz w:val="20"/>
          <w:szCs w:val="20"/>
        </w:rPr>
      </w:pPr>
      <w:r>
        <w:rPr>
          <w:rFonts w:ascii="Museo Sans 300" w:eastAsia="Museo Sans" w:hAnsi="Museo Sans 300" w:cs="Calibri"/>
          <w:sz w:val="20"/>
          <w:szCs w:val="20"/>
        </w:rPr>
        <w:t xml:space="preserve">En ese orden, si la empresa distribuidora </w:t>
      </w:r>
      <w:r w:rsidRPr="00F4032E">
        <w:rPr>
          <w:rFonts w:ascii="Museo Sans 300" w:hAnsi="Museo Sans 300"/>
          <w:sz w:val="20"/>
          <w:szCs w:val="20"/>
        </w:rPr>
        <w:t>no pued</w:t>
      </w:r>
      <w:r>
        <w:rPr>
          <w:rFonts w:ascii="Museo Sans 300" w:hAnsi="Museo Sans 300"/>
          <w:sz w:val="20"/>
          <w:szCs w:val="20"/>
        </w:rPr>
        <w:t>e</w:t>
      </w:r>
      <w:r w:rsidRPr="00F4032E">
        <w:rPr>
          <w:rFonts w:ascii="Museo Sans 300" w:hAnsi="Museo Sans 300"/>
          <w:sz w:val="20"/>
          <w:szCs w:val="20"/>
        </w:rPr>
        <w:t xml:space="preserve"> efectuar la reparación del defecto de funcionamiento de</w:t>
      </w:r>
      <w:r w:rsidR="00562233">
        <w:rPr>
          <w:rFonts w:ascii="Museo Sans 300" w:hAnsi="Museo Sans 300"/>
          <w:sz w:val="20"/>
          <w:szCs w:val="20"/>
        </w:rPr>
        <w:t>l</w:t>
      </w:r>
      <w:r w:rsidRPr="00F4032E">
        <w:rPr>
          <w:rFonts w:ascii="Museo Sans 300" w:hAnsi="Museo Sans 300"/>
          <w:sz w:val="20"/>
          <w:szCs w:val="20"/>
        </w:rPr>
        <w:t xml:space="preserve"> equipo, ni reponerlo por otro equipo igual o de similares características</w:t>
      </w:r>
      <w:r>
        <w:rPr>
          <w:rFonts w:ascii="Museo Sans 300" w:hAnsi="Museo Sans 300"/>
          <w:sz w:val="20"/>
          <w:szCs w:val="20"/>
        </w:rPr>
        <w:t xml:space="preserve">, le corresponde </w:t>
      </w:r>
      <w:r w:rsidRPr="00994F47">
        <w:rPr>
          <w:rStyle w:val="normaltextrun"/>
          <w:rFonts w:ascii="Museo Sans 300" w:eastAsia="Museo Sans" w:hAnsi="Museo Sans 300" w:cs="Calibri"/>
          <w:sz w:val="20"/>
          <w:szCs w:val="20"/>
        </w:rPr>
        <w:t>compensar</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económicamente</w:t>
      </w:r>
      <w:r>
        <w:rPr>
          <w:rStyle w:val="normaltextrun"/>
          <w:rFonts w:ascii="Museo Sans 300" w:eastAsia="Museo Sans" w:hAnsi="Museo Sans 300" w:cs="Calibri"/>
          <w:sz w:val="20"/>
          <w:szCs w:val="20"/>
        </w:rPr>
        <w:t xml:space="preserve"> </w:t>
      </w:r>
      <w:r>
        <w:rPr>
          <w:rFonts w:ascii="Museo Sans 300" w:hAnsi="Museo Sans 300"/>
          <w:sz w:val="20"/>
          <w:szCs w:val="20"/>
        </w:rPr>
        <w:t xml:space="preserve">a la usuaria </w:t>
      </w:r>
      <w:r>
        <w:rPr>
          <w:rStyle w:val="normaltextrun"/>
          <w:rFonts w:ascii="Museo Sans 300" w:eastAsia="Museo Sans" w:hAnsi="Museo Sans 300"/>
          <w:sz w:val="20"/>
          <w:szCs w:val="20"/>
        </w:rPr>
        <w:t xml:space="preserve">por </w:t>
      </w:r>
      <w:r w:rsidRPr="00994F47">
        <w:rPr>
          <w:rStyle w:val="normaltextrun"/>
          <w:rFonts w:ascii="Museo Sans 300" w:eastAsia="Museo Sans" w:hAnsi="Museo Sans 300"/>
          <w:sz w:val="20"/>
          <w:szCs w:val="20"/>
        </w:rPr>
        <w:t>la</w:t>
      </w:r>
      <w:r>
        <w:rPr>
          <w:rStyle w:val="normaltextrun"/>
          <w:rFonts w:ascii="Museo Sans 300" w:eastAsia="Museo Sans" w:hAnsi="Museo Sans 300"/>
          <w:sz w:val="20"/>
          <w:szCs w:val="20"/>
        </w:rPr>
        <w:t xml:space="preserve"> </w:t>
      </w:r>
      <w:r w:rsidRPr="00994F47">
        <w:rPr>
          <w:rStyle w:val="normaltextrun"/>
          <w:rFonts w:ascii="Museo Sans 300" w:eastAsia="Museo Sans" w:hAnsi="Museo Sans 300"/>
          <w:sz w:val="20"/>
          <w:szCs w:val="20"/>
        </w:rPr>
        <w:t>cantidad</w:t>
      </w:r>
      <w:r>
        <w:rPr>
          <w:rStyle w:val="normaltextrun"/>
          <w:rFonts w:ascii="Museo Sans 300" w:eastAsia="Museo Sans" w:hAnsi="Museo Sans 300"/>
          <w:sz w:val="20"/>
          <w:szCs w:val="20"/>
        </w:rPr>
        <w:t xml:space="preserve"> </w:t>
      </w:r>
      <w:r w:rsidRPr="00994F47">
        <w:rPr>
          <w:rStyle w:val="normaltextrun"/>
          <w:rFonts w:ascii="Museo Sans 300" w:eastAsia="Museo Sans" w:hAnsi="Museo Sans 300"/>
          <w:sz w:val="20"/>
          <w:szCs w:val="20"/>
        </w:rPr>
        <w:t>de</w:t>
      </w:r>
      <w:r>
        <w:rPr>
          <w:rStyle w:val="normaltextrun"/>
          <w:rFonts w:ascii="Museo Sans 300" w:eastAsia="Museo Sans" w:hAnsi="Museo Sans 300"/>
          <w:sz w:val="20"/>
          <w:szCs w:val="20"/>
        </w:rPr>
        <w:t xml:space="preserve"> </w:t>
      </w:r>
      <w:r w:rsidR="00562233">
        <w:rPr>
          <w:rStyle w:val="normaltextrun"/>
          <w:rFonts w:ascii="Museo Sans 300" w:eastAsia="Museo Sans" w:hAnsi="Museo Sans 300"/>
          <w:sz w:val="20"/>
          <w:szCs w:val="20"/>
        </w:rPr>
        <w:t>SEISCIENTOS 00/100 DÓLARES DE LOS ESTADOS UNIDOS DE AMÉRICA (USD 600.00)</w:t>
      </w:r>
      <w:r w:rsidR="002F4F7C">
        <w:rPr>
          <w:rStyle w:val="normaltextrun"/>
          <w:rFonts w:ascii="Museo Sans 300" w:eastAsia="Museo Sans" w:hAnsi="Museo Sans 300"/>
          <w:sz w:val="20"/>
          <w:szCs w:val="20"/>
        </w:rPr>
        <w:t xml:space="preserve"> </w:t>
      </w:r>
      <w:r>
        <w:rPr>
          <w:rStyle w:val="normaltextrun"/>
          <w:rFonts w:ascii="Museo Sans 300" w:eastAsia="Museo Sans" w:hAnsi="Museo Sans 300"/>
          <w:sz w:val="20"/>
          <w:szCs w:val="20"/>
        </w:rPr>
        <w:t>con IVA incluido.</w:t>
      </w:r>
    </w:p>
    <w:p w14:paraId="5FFBF37F" w14:textId="77777777" w:rsidR="008921F2" w:rsidRPr="00B02C85" w:rsidRDefault="008921F2" w:rsidP="008921F2">
      <w:pPr>
        <w:pStyle w:val="Prrafodelista"/>
        <w:ind w:left="567"/>
        <w:jc w:val="both"/>
        <w:rPr>
          <w:rFonts w:ascii="Museo Sans 300" w:hAnsi="Museo Sans 300"/>
          <w:sz w:val="20"/>
          <w:szCs w:val="20"/>
          <w:lang w:val="es-ES_tradnl"/>
        </w:rPr>
      </w:pPr>
    </w:p>
    <w:p w14:paraId="4F5CC784" w14:textId="77777777" w:rsidR="000C6ED0" w:rsidRPr="00844250" w:rsidRDefault="000C6ED0" w:rsidP="000C6ED0">
      <w:pPr>
        <w:pStyle w:val="Prrafodelista"/>
        <w:ind w:left="567"/>
        <w:jc w:val="both"/>
        <w:rPr>
          <w:rFonts w:ascii="Museo Sans 500" w:hAnsi="Museo Sans 500"/>
          <w:b/>
          <w:bCs/>
          <w:sz w:val="20"/>
          <w:szCs w:val="20"/>
          <w:lang w:val="es-ES_tradnl"/>
        </w:rPr>
      </w:pPr>
      <w:r w:rsidRPr="00844250">
        <w:rPr>
          <w:rFonts w:ascii="Museo Sans 500" w:hAnsi="Museo Sans 500"/>
          <w:b/>
          <w:bCs/>
          <w:sz w:val="20"/>
          <w:szCs w:val="20"/>
          <w:lang w:val="es-ES_tradnl"/>
        </w:rPr>
        <w:t>2.2. Análisis legal</w:t>
      </w:r>
    </w:p>
    <w:p w14:paraId="355EEB85" w14:textId="77777777" w:rsidR="000C6ED0" w:rsidRPr="00D96444" w:rsidRDefault="000C6ED0" w:rsidP="000C6ED0">
      <w:pPr>
        <w:pStyle w:val="Prrafodelista"/>
        <w:ind w:left="567"/>
        <w:jc w:val="both"/>
        <w:rPr>
          <w:rFonts w:ascii="Museo Sans 300" w:hAnsi="Museo Sans 300"/>
          <w:sz w:val="20"/>
          <w:szCs w:val="20"/>
          <w:lang w:val="es-ES_tradnl"/>
        </w:rPr>
      </w:pPr>
    </w:p>
    <w:p w14:paraId="157E1B9F" w14:textId="77777777" w:rsidR="000C6ED0" w:rsidRPr="00D96444" w:rsidRDefault="000C6ED0" w:rsidP="000C6ED0">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 xml:space="preserve">En el artículo 5 de la Ley de Creación de la SIGET se establecen las atribuciones de la institución, entre las cuales destacan la aplicación de los tratados, leyes y reglamentos que regulen las actividades de los sectores de electricidad y de telecomunicaciones (potestad de vigilancia), el dictar normas y estándares técnicos aplicables a los sectores de electricidad y de telecomunicaciones, así como dictar las normas administrativas  aplicables en la institución (potestad normativa y de auto organización), el dirimir conflictos entre operadores de los sectores de electricidad y telecomunicaciones, de conformidad con lo dispuesto en las normas aplicables (potestad arbitral) y la realización de todos los actos, contratos y operaciones que sean necesarios para cumplir los objetivos que le impongan las leyes, reglamentos y demás disposiciones de carácter general. </w:t>
      </w:r>
    </w:p>
    <w:p w14:paraId="21F64F1F" w14:textId="77777777" w:rsidR="000C6ED0" w:rsidRPr="00D96444" w:rsidRDefault="000C6ED0" w:rsidP="000C6ED0">
      <w:pPr>
        <w:pStyle w:val="Prrafodelista"/>
        <w:ind w:left="567"/>
        <w:jc w:val="both"/>
        <w:rPr>
          <w:rFonts w:ascii="Museo Sans 300" w:hAnsi="Museo Sans 300"/>
          <w:sz w:val="20"/>
          <w:szCs w:val="20"/>
          <w:lang w:val="es-ES_tradnl"/>
        </w:rPr>
      </w:pPr>
    </w:p>
    <w:p w14:paraId="0146201F" w14:textId="77777777" w:rsidR="000C6ED0" w:rsidRPr="00D96444" w:rsidRDefault="000C6ED0" w:rsidP="000C6ED0">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De ahí que la potestad normativa otorgada a la SIGET comprende que esta debe establecer parámetros a los cuales se debe someter todo sujeto que intervenga en el sector regulado, tanto distribuidor como usuario, debiendo verificar y controlar la aplicación de tales parámetros. En aplicación de sus atribuciones, la SIGET, basada en el interés general y, también, en la protección y seguridad de los usuarios, emitió la Normativa para la Compensación por Daños Económicos o a Equipos, Artefactos o Instalaciones, que tiene como finalidad revisar técnicamente el origen de los daños que el usuario ha reportado, estableciendo si los daños están relacionado con deficiencias en la calidad del servicio proporcionado por el distribuidor-comercializador a quien se le imputa; o si está relacionado con deficiencias en las redes internas del inmuebles de la reclamante.</w:t>
      </w:r>
    </w:p>
    <w:p w14:paraId="7A4B0027" w14:textId="77777777" w:rsidR="000C6ED0" w:rsidRPr="00D96444" w:rsidRDefault="000C6ED0" w:rsidP="000C6ED0">
      <w:pPr>
        <w:pStyle w:val="Prrafodelista"/>
        <w:ind w:left="567"/>
        <w:jc w:val="both"/>
        <w:rPr>
          <w:rFonts w:ascii="Museo Sans 300" w:hAnsi="Museo Sans 300"/>
          <w:sz w:val="20"/>
          <w:szCs w:val="20"/>
          <w:lang w:val="es-ES_tradnl"/>
        </w:rPr>
      </w:pPr>
    </w:p>
    <w:p w14:paraId="2A51CF88" w14:textId="77777777" w:rsidR="000C6ED0" w:rsidRDefault="000C6ED0" w:rsidP="000C6ED0">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En ese sentido, al hacer un análisis legal del procedimiento tramitado y del informe técnico emitido, se advierte lo siguiente:</w:t>
      </w:r>
    </w:p>
    <w:p w14:paraId="1F93610F" w14:textId="77777777" w:rsidR="000C6ED0" w:rsidRPr="00D96444" w:rsidRDefault="000C6ED0" w:rsidP="000C6ED0">
      <w:pPr>
        <w:pStyle w:val="Prrafodelista"/>
        <w:ind w:left="567"/>
        <w:jc w:val="both"/>
        <w:rPr>
          <w:rFonts w:ascii="Museo Sans 300" w:hAnsi="Museo Sans 300"/>
          <w:sz w:val="20"/>
          <w:szCs w:val="20"/>
          <w:lang w:val="es-ES_tradnl"/>
        </w:rPr>
      </w:pPr>
    </w:p>
    <w:p w14:paraId="73FF4F51" w14:textId="7C91E8AF" w:rsidR="000C6ED0" w:rsidRPr="00D96444" w:rsidRDefault="000C6ED0" w:rsidP="000C6ED0">
      <w:pPr>
        <w:pStyle w:val="Prrafodelista"/>
        <w:numPr>
          <w:ilvl w:val="0"/>
          <w:numId w:val="4"/>
        </w:numPr>
        <w:jc w:val="both"/>
        <w:rPr>
          <w:rFonts w:ascii="Museo Sans 300" w:hAnsi="Museo Sans 300"/>
          <w:sz w:val="20"/>
          <w:szCs w:val="20"/>
          <w:lang w:val="es-ES_tradnl"/>
        </w:rPr>
      </w:pPr>
      <w:r w:rsidRPr="00D96444">
        <w:rPr>
          <w:rFonts w:ascii="Museo Sans 300" w:hAnsi="Museo Sans 300"/>
          <w:sz w:val="20"/>
          <w:szCs w:val="20"/>
          <w:lang w:val="es-ES_tradnl"/>
        </w:rPr>
        <w:t>El CAU tramitó el procedimiento legal que le era aplicable al reclamo de</w:t>
      </w:r>
      <w:r>
        <w:rPr>
          <w:rFonts w:ascii="Museo Sans 300" w:hAnsi="Museo Sans 300"/>
          <w:sz w:val="20"/>
          <w:szCs w:val="20"/>
          <w:lang w:val="es-ES_tradnl"/>
        </w:rPr>
        <w:t>l</w:t>
      </w:r>
      <w:r w:rsidRPr="00D96444">
        <w:rPr>
          <w:rFonts w:ascii="Museo Sans 300" w:hAnsi="Museo Sans 300"/>
          <w:sz w:val="20"/>
          <w:szCs w:val="20"/>
          <w:lang w:val="es-ES_tradnl"/>
        </w:rPr>
        <w:t xml:space="preserve"> usuari</w:t>
      </w:r>
      <w:r>
        <w:rPr>
          <w:rFonts w:ascii="Museo Sans 300" w:hAnsi="Museo Sans 300"/>
          <w:sz w:val="20"/>
          <w:szCs w:val="20"/>
          <w:lang w:val="es-ES_tradnl"/>
        </w:rPr>
        <w:t>o</w:t>
      </w:r>
      <w:r w:rsidRPr="00D96444">
        <w:rPr>
          <w:rFonts w:ascii="Museo Sans 300" w:hAnsi="Museo Sans 300"/>
          <w:sz w:val="20"/>
          <w:szCs w:val="20"/>
          <w:lang w:val="es-ES_tradnl"/>
        </w:rPr>
        <w:t xml:space="preserve"> que tiene como finalidad que </w:t>
      </w:r>
      <w:r>
        <w:rPr>
          <w:rFonts w:ascii="Museo Sans 300" w:hAnsi="Museo Sans 300"/>
          <w:sz w:val="20"/>
          <w:szCs w:val="20"/>
          <w:lang w:val="es-ES_tradnl"/>
        </w:rPr>
        <w:t>las partes</w:t>
      </w:r>
      <w:r w:rsidRPr="00D96444">
        <w:rPr>
          <w:rFonts w:ascii="Museo Sans 300" w:hAnsi="Museo Sans 300"/>
          <w:sz w:val="20"/>
          <w:szCs w:val="20"/>
          <w:lang w:val="es-ES_tradnl"/>
        </w:rPr>
        <w:t>, en iguales condiciones, obtengan una revisión por parte de la SIGET respecto de</w:t>
      </w:r>
      <w:r>
        <w:rPr>
          <w:rFonts w:ascii="Museo Sans 300" w:hAnsi="Museo Sans 300"/>
          <w:sz w:val="20"/>
          <w:szCs w:val="20"/>
          <w:lang w:val="es-ES_tradnl"/>
        </w:rPr>
        <w:t>l</w:t>
      </w:r>
      <w:r w:rsidRPr="00D96444">
        <w:rPr>
          <w:rFonts w:ascii="Museo Sans 300" w:hAnsi="Museo Sans 300"/>
          <w:sz w:val="20"/>
          <w:szCs w:val="20"/>
          <w:lang w:val="es-ES_tradnl"/>
        </w:rPr>
        <w:t xml:space="preserve"> daño reportado por </w:t>
      </w:r>
      <w:r w:rsidR="00B57CBE">
        <w:rPr>
          <w:rFonts w:ascii="Museo Sans 300" w:hAnsi="Museo Sans 300"/>
          <w:sz w:val="20"/>
          <w:szCs w:val="20"/>
          <w:lang w:val="es-ES_tradnl"/>
        </w:rPr>
        <w:t>la</w:t>
      </w:r>
      <w:r w:rsidRPr="00D96444">
        <w:rPr>
          <w:rFonts w:ascii="Museo Sans 300" w:hAnsi="Museo Sans 300"/>
          <w:sz w:val="20"/>
          <w:szCs w:val="20"/>
          <w:lang w:val="es-ES_tradnl"/>
        </w:rPr>
        <w:t xml:space="preserve"> usuari</w:t>
      </w:r>
      <w:r w:rsidR="00B57CBE">
        <w:rPr>
          <w:rFonts w:ascii="Museo Sans 300" w:hAnsi="Museo Sans 300"/>
          <w:sz w:val="20"/>
          <w:szCs w:val="20"/>
          <w:lang w:val="es-ES_tradnl"/>
        </w:rPr>
        <w:t>a</w:t>
      </w:r>
      <w:r w:rsidRPr="00D96444">
        <w:rPr>
          <w:rFonts w:ascii="Museo Sans 300" w:hAnsi="Museo Sans 300"/>
          <w:sz w:val="20"/>
          <w:szCs w:val="20"/>
          <w:lang w:val="es-ES_tradnl"/>
        </w:rPr>
        <w:t xml:space="preserve"> que generaron el presente diferendo.</w:t>
      </w:r>
    </w:p>
    <w:p w14:paraId="2492D295" w14:textId="77777777" w:rsidR="000C6ED0" w:rsidRPr="00D96444" w:rsidRDefault="000C6ED0" w:rsidP="000C6ED0">
      <w:pPr>
        <w:pStyle w:val="Prrafodelista"/>
        <w:ind w:left="567"/>
        <w:jc w:val="both"/>
        <w:rPr>
          <w:rFonts w:ascii="Museo Sans 300" w:hAnsi="Museo Sans 300"/>
          <w:sz w:val="20"/>
          <w:szCs w:val="20"/>
          <w:lang w:val="es-ES_tradnl"/>
        </w:rPr>
      </w:pPr>
    </w:p>
    <w:p w14:paraId="2FA57738" w14:textId="77777777" w:rsidR="000C6ED0" w:rsidRPr="00D96444" w:rsidRDefault="000C6ED0" w:rsidP="000C6ED0">
      <w:pPr>
        <w:pStyle w:val="Prrafodelista"/>
        <w:numPr>
          <w:ilvl w:val="0"/>
          <w:numId w:val="4"/>
        </w:numPr>
        <w:jc w:val="both"/>
        <w:rPr>
          <w:rFonts w:ascii="Museo Sans 300" w:hAnsi="Museo Sans 300"/>
          <w:sz w:val="20"/>
          <w:szCs w:val="20"/>
          <w:lang w:val="es-ES_tradnl"/>
        </w:rPr>
      </w:pPr>
      <w:r w:rsidRPr="00D96444">
        <w:rPr>
          <w:rFonts w:ascii="Museo Sans 300" w:hAnsi="Museo Sans 300"/>
          <w:sz w:val="20"/>
          <w:szCs w:val="20"/>
          <w:lang w:val="es-ES_tradnl"/>
        </w:rPr>
        <w:lastRenderedPageBreak/>
        <w:t xml:space="preserve">En la tramitación del procedimiento, consta que se cumplieron las etapas pertinentes para que las partes pudieran expresar sus argumentos y aportar las pruebas para sustentar su posición. </w:t>
      </w:r>
    </w:p>
    <w:p w14:paraId="79DB780E" w14:textId="77777777" w:rsidR="000C6ED0" w:rsidRPr="00D96444" w:rsidRDefault="000C6ED0" w:rsidP="000C6ED0">
      <w:pPr>
        <w:pStyle w:val="Prrafodelista"/>
        <w:ind w:left="567"/>
        <w:jc w:val="both"/>
        <w:rPr>
          <w:rFonts w:ascii="Museo Sans 300" w:hAnsi="Museo Sans 300"/>
          <w:sz w:val="20"/>
          <w:szCs w:val="20"/>
          <w:lang w:val="es-ES_tradnl"/>
        </w:rPr>
      </w:pPr>
    </w:p>
    <w:p w14:paraId="7399B3AF" w14:textId="1378569D" w:rsidR="000C6ED0" w:rsidRPr="00D96444" w:rsidRDefault="000C6ED0" w:rsidP="000C6ED0">
      <w:pPr>
        <w:pStyle w:val="Prrafodelista"/>
        <w:numPr>
          <w:ilvl w:val="0"/>
          <w:numId w:val="4"/>
        </w:numPr>
        <w:jc w:val="both"/>
        <w:rPr>
          <w:rFonts w:ascii="Museo Sans 300" w:hAnsi="Museo Sans 300"/>
          <w:sz w:val="20"/>
          <w:szCs w:val="20"/>
          <w:lang w:val="es-ES_tradnl"/>
        </w:rPr>
      </w:pPr>
      <w:r w:rsidRPr="00D96444">
        <w:rPr>
          <w:rFonts w:ascii="Museo Sans 300" w:hAnsi="Museo Sans 300"/>
          <w:sz w:val="20"/>
          <w:szCs w:val="20"/>
          <w:lang w:val="es-ES_tradnl"/>
        </w:rPr>
        <w:t xml:space="preserve">El informe técnico del CAU fue emitido luego de un análisis que conlleva diversas diligencias a fin de recabar los insumos que denotan que no existieron condiciones técnicas que afectaron el suministro, por tanto, de acuerdo con la Normativa para la Compensación por Daños Económicos o a Equipos, Artefactos o Instalaciones, la sociedad </w:t>
      </w:r>
      <w:r w:rsidR="00653B8F">
        <w:rPr>
          <w:rFonts w:ascii="Museo Sans 300" w:hAnsi="Museo Sans 300"/>
          <w:sz w:val="20"/>
          <w:szCs w:val="20"/>
          <w:lang w:val="es-ES_tradnl"/>
        </w:rPr>
        <w:t>AES CLESA y Cía., S. en C. de C.V.</w:t>
      </w:r>
      <w:r w:rsidRPr="00D96444">
        <w:rPr>
          <w:rFonts w:ascii="Museo Sans 300" w:hAnsi="Museo Sans 300"/>
          <w:sz w:val="20"/>
          <w:szCs w:val="20"/>
          <w:lang w:val="es-ES_tradnl"/>
        </w:rPr>
        <w:t>, es la responsable de los daños reclamados y por lo tanto no debe compensar a</w:t>
      </w:r>
      <w:r>
        <w:rPr>
          <w:rFonts w:ascii="Museo Sans 300" w:hAnsi="Museo Sans 300"/>
          <w:sz w:val="20"/>
          <w:szCs w:val="20"/>
          <w:lang w:val="es-ES_tradnl"/>
        </w:rPr>
        <w:t>l</w:t>
      </w:r>
      <w:r w:rsidRPr="00D96444">
        <w:rPr>
          <w:rFonts w:ascii="Museo Sans 300" w:hAnsi="Museo Sans 300"/>
          <w:sz w:val="20"/>
          <w:szCs w:val="20"/>
          <w:lang w:val="es-ES_tradnl"/>
        </w:rPr>
        <w:t xml:space="preserve"> usuari</w:t>
      </w:r>
      <w:r>
        <w:rPr>
          <w:rFonts w:ascii="Museo Sans 300" w:hAnsi="Museo Sans 300"/>
          <w:sz w:val="20"/>
          <w:szCs w:val="20"/>
          <w:lang w:val="es-ES_tradnl"/>
        </w:rPr>
        <w:t>o</w:t>
      </w:r>
      <w:r w:rsidRPr="00D96444">
        <w:rPr>
          <w:rFonts w:ascii="Museo Sans 300" w:hAnsi="Museo Sans 300"/>
          <w:sz w:val="20"/>
          <w:szCs w:val="20"/>
          <w:lang w:val="es-ES_tradnl"/>
        </w:rPr>
        <w:t>.</w:t>
      </w:r>
    </w:p>
    <w:p w14:paraId="6A8F317D" w14:textId="77777777" w:rsidR="000C6ED0" w:rsidRDefault="000C6ED0" w:rsidP="000C6ED0">
      <w:pPr>
        <w:pStyle w:val="Prrafodelista"/>
        <w:ind w:left="567"/>
        <w:jc w:val="both"/>
        <w:rPr>
          <w:rFonts w:ascii="Museo Sans 300" w:hAnsi="Museo Sans 300"/>
          <w:sz w:val="20"/>
          <w:szCs w:val="20"/>
          <w:lang w:val="es-ES_tradnl"/>
        </w:rPr>
      </w:pPr>
    </w:p>
    <w:p w14:paraId="5163DD78" w14:textId="4A6AB5A5" w:rsidR="000C6ED0" w:rsidRDefault="000C6ED0" w:rsidP="00B57CBE">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En ese sentido, se advierte que el dictamen que resuelve el caso fue emitido con fundamento en la documentación recopilada en el transcurso del procedimiento, garantizando a</w:t>
      </w:r>
      <w:r w:rsidR="00B57CBE">
        <w:rPr>
          <w:rFonts w:ascii="Museo Sans 300" w:hAnsi="Museo Sans 300"/>
          <w:sz w:val="20"/>
          <w:szCs w:val="20"/>
          <w:lang w:val="es-ES_tradnl"/>
        </w:rPr>
        <w:t xml:space="preserve"> </w:t>
      </w:r>
      <w:r>
        <w:rPr>
          <w:rFonts w:ascii="Museo Sans 300" w:hAnsi="Museo Sans 300"/>
          <w:sz w:val="20"/>
          <w:szCs w:val="20"/>
          <w:lang w:val="es-ES_tradnl"/>
        </w:rPr>
        <w:t>l</w:t>
      </w:r>
      <w:r w:rsidR="00B57CBE">
        <w:rPr>
          <w:rFonts w:ascii="Museo Sans 300" w:hAnsi="Museo Sans 300"/>
          <w:sz w:val="20"/>
          <w:szCs w:val="20"/>
          <w:lang w:val="es-ES_tradnl"/>
        </w:rPr>
        <w:t>a</w:t>
      </w:r>
      <w:r w:rsidRPr="00D96444">
        <w:rPr>
          <w:rFonts w:ascii="Museo Sans 300" w:hAnsi="Museo Sans 300"/>
          <w:sz w:val="20"/>
          <w:szCs w:val="20"/>
          <w:lang w:val="es-ES_tradnl"/>
        </w:rPr>
        <w:t xml:space="preserve"> usuari</w:t>
      </w:r>
      <w:r w:rsidR="00B57CBE">
        <w:rPr>
          <w:rFonts w:ascii="Museo Sans 300" w:hAnsi="Museo Sans 300"/>
          <w:sz w:val="20"/>
          <w:szCs w:val="20"/>
          <w:lang w:val="es-ES_tradnl"/>
        </w:rPr>
        <w:t>a</w:t>
      </w:r>
      <w:r w:rsidRPr="00D96444">
        <w:rPr>
          <w:rFonts w:ascii="Museo Sans 300" w:hAnsi="Museo Sans 300"/>
          <w:sz w:val="20"/>
          <w:szCs w:val="20"/>
          <w:lang w:val="es-ES_tradnl"/>
        </w:rPr>
        <w:t xml:space="preserve"> que la SIGET ha revisado el origen de</w:t>
      </w:r>
      <w:r>
        <w:rPr>
          <w:rFonts w:ascii="Museo Sans 300" w:hAnsi="Museo Sans 300"/>
          <w:sz w:val="20"/>
          <w:szCs w:val="20"/>
          <w:lang w:val="es-ES_tradnl"/>
        </w:rPr>
        <w:t>l</w:t>
      </w:r>
      <w:r w:rsidRPr="00D96444">
        <w:rPr>
          <w:rFonts w:ascii="Museo Sans 300" w:hAnsi="Museo Sans 300"/>
          <w:sz w:val="20"/>
          <w:szCs w:val="20"/>
          <w:lang w:val="es-ES_tradnl"/>
        </w:rPr>
        <w:t xml:space="preserve"> daño con base en lo establecido en las normativas vigentes. Asimismo, se advierte que ambas partes, en las diferentes etapas del procedimiento, han tenido igual oportunidad de pronunciarse, asegurando los derechos de audiencia y defensa que conforme a ley corresponden.</w:t>
      </w:r>
    </w:p>
    <w:p w14:paraId="7AC74B69" w14:textId="77777777" w:rsidR="00231F3C" w:rsidRPr="00B57CBE" w:rsidRDefault="00231F3C" w:rsidP="00B57CBE">
      <w:pPr>
        <w:pStyle w:val="Prrafodelista"/>
        <w:ind w:left="567"/>
        <w:jc w:val="both"/>
        <w:rPr>
          <w:rFonts w:ascii="Museo Sans 300" w:hAnsi="Museo Sans 300"/>
          <w:sz w:val="20"/>
          <w:szCs w:val="20"/>
          <w:lang w:val="es-ES_tradnl"/>
        </w:rPr>
      </w:pPr>
    </w:p>
    <w:p w14:paraId="3D1486F9" w14:textId="77777777" w:rsidR="000C6ED0" w:rsidRPr="00844250" w:rsidRDefault="000C6ED0" w:rsidP="000C6ED0">
      <w:pPr>
        <w:pStyle w:val="Prrafodelista"/>
        <w:numPr>
          <w:ilvl w:val="0"/>
          <w:numId w:val="5"/>
        </w:numPr>
        <w:jc w:val="center"/>
        <w:rPr>
          <w:rFonts w:ascii="Museo Sans 500" w:hAnsi="Museo Sans 500"/>
          <w:b/>
          <w:bCs/>
          <w:sz w:val="20"/>
          <w:szCs w:val="20"/>
          <w:lang w:val="es-ES_tradnl"/>
        </w:rPr>
      </w:pPr>
      <w:r w:rsidRPr="00844250">
        <w:rPr>
          <w:rFonts w:ascii="Museo Sans 500" w:hAnsi="Museo Sans 500"/>
          <w:b/>
          <w:bCs/>
          <w:sz w:val="20"/>
          <w:szCs w:val="20"/>
          <w:lang w:val="es-ES_tradnl"/>
        </w:rPr>
        <w:t xml:space="preserve">CONCLUSIÓN </w:t>
      </w:r>
    </w:p>
    <w:p w14:paraId="578AC111" w14:textId="77777777" w:rsidR="000C6ED0" w:rsidRPr="00D96444" w:rsidRDefault="000C6ED0" w:rsidP="000C6ED0">
      <w:pPr>
        <w:pStyle w:val="Prrafodelista"/>
        <w:ind w:left="567"/>
        <w:jc w:val="both"/>
        <w:rPr>
          <w:rFonts w:ascii="Museo Sans 300" w:hAnsi="Museo Sans 300"/>
          <w:sz w:val="20"/>
          <w:szCs w:val="20"/>
          <w:lang w:val="es-ES_tradnl"/>
        </w:rPr>
      </w:pPr>
    </w:p>
    <w:p w14:paraId="011D9560" w14:textId="51E5C051" w:rsidR="000C6ED0" w:rsidRDefault="000C6ED0" w:rsidP="000C6ED0">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 xml:space="preserve">En atención a los fundamentos expuestos en el informe técnico </w:t>
      </w:r>
      <w:proofErr w:type="spellStart"/>
      <w:r w:rsidRPr="00D96444">
        <w:rPr>
          <w:rFonts w:ascii="Museo Sans 300" w:hAnsi="Museo Sans 300"/>
          <w:sz w:val="20"/>
          <w:szCs w:val="20"/>
          <w:lang w:val="es-ES_tradnl"/>
        </w:rPr>
        <w:t>N.°</w:t>
      </w:r>
      <w:proofErr w:type="spellEnd"/>
      <w:r w:rsidRPr="00D96444">
        <w:rPr>
          <w:rFonts w:ascii="Museo Sans 300" w:hAnsi="Museo Sans 300"/>
          <w:sz w:val="20"/>
          <w:szCs w:val="20"/>
          <w:lang w:val="es-ES_tradnl"/>
        </w:rPr>
        <w:t xml:space="preserve"> </w:t>
      </w:r>
      <w:r w:rsidR="00523B87">
        <w:rPr>
          <w:rFonts w:ascii="Museo Sans 300" w:hAnsi="Museo Sans 300"/>
          <w:sz w:val="20"/>
          <w:szCs w:val="20"/>
          <w:lang w:val="es-ES_tradnl"/>
        </w:rPr>
        <w:t>IT-0301</w:t>
      </w:r>
      <w:r>
        <w:rPr>
          <w:rFonts w:ascii="Museo Sans 300" w:hAnsi="Museo Sans 300"/>
          <w:sz w:val="20"/>
          <w:szCs w:val="20"/>
          <w:lang w:val="es-ES_tradnl"/>
        </w:rPr>
        <w:t>-CAU-23</w:t>
      </w:r>
      <w:r w:rsidRPr="00D96444">
        <w:rPr>
          <w:rFonts w:ascii="Museo Sans 300" w:hAnsi="Museo Sans 300"/>
          <w:sz w:val="20"/>
          <w:szCs w:val="20"/>
          <w:lang w:val="es-ES_tradnl"/>
        </w:rPr>
        <w:t xml:space="preserve">, esta Superintendencia se adhiere al dictamen emitido por el CAU, siendo procedente </w:t>
      </w:r>
      <w:r>
        <w:rPr>
          <w:rFonts w:ascii="Museo Sans 300" w:hAnsi="Museo Sans 300"/>
          <w:sz w:val="20"/>
          <w:szCs w:val="20"/>
          <w:lang w:val="es-ES_tradnl"/>
        </w:rPr>
        <w:t xml:space="preserve">establecer que </w:t>
      </w:r>
      <w:r w:rsidRPr="00D96444">
        <w:rPr>
          <w:rFonts w:ascii="Museo Sans 300" w:hAnsi="Museo Sans 300"/>
          <w:sz w:val="20"/>
          <w:szCs w:val="20"/>
          <w:lang w:val="es-ES_tradnl"/>
        </w:rPr>
        <w:t xml:space="preserve">la sociedad </w:t>
      </w:r>
      <w:r w:rsidR="00653B8F">
        <w:rPr>
          <w:rFonts w:ascii="Museo Sans 300" w:hAnsi="Museo Sans 300"/>
          <w:sz w:val="20"/>
          <w:szCs w:val="20"/>
          <w:lang w:val="es-ES_tradnl"/>
        </w:rPr>
        <w:t>AES CLESA y Cía., S. en C. de C.V.</w:t>
      </w:r>
      <w:r w:rsidRPr="00D96444">
        <w:rPr>
          <w:rFonts w:ascii="Museo Sans 300" w:hAnsi="Museo Sans 300"/>
          <w:sz w:val="20"/>
          <w:szCs w:val="20"/>
          <w:lang w:val="es-ES_tradnl"/>
        </w:rPr>
        <w:t xml:space="preserve"> </w:t>
      </w:r>
      <w:r>
        <w:rPr>
          <w:rFonts w:ascii="Museo Sans 300" w:hAnsi="Museo Sans 300"/>
          <w:sz w:val="20"/>
          <w:szCs w:val="20"/>
          <w:lang w:val="es-ES_tradnl"/>
        </w:rPr>
        <w:t xml:space="preserve">es la responsable del daño del equipo eléctrico reclamado por la señora </w:t>
      </w:r>
      <w:proofErr w:type="spellStart"/>
      <w:r w:rsidR="003115E7">
        <w:rPr>
          <w:rFonts w:ascii="Museo Sans 300" w:hAnsi="Museo Sans 300"/>
          <w:sz w:val="20"/>
          <w:szCs w:val="20"/>
          <w:lang w:val="es-ES_tradnl"/>
        </w:rPr>
        <w:t>x</w:t>
      </w:r>
      <w:r w:rsidR="001C269F">
        <w:rPr>
          <w:rFonts w:ascii="Museo Sans 300" w:hAnsi="Museo Sans 300"/>
          <w:sz w:val="20"/>
          <w:szCs w:val="20"/>
          <w:lang w:val="es-ES_tradnl"/>
        </w:rPr>
        <w:t>xx</w:t>
      </w:r>
      <w:proofErr w:type="spellEnd"/>
      <w:r>
        <w:rPr>
          <w:rFonts w:ascii="Museo Sans 300" w:hAnsi="Museo Sans 300"/>
          <w:sz w:val="20"/>
          <w:szCs w:val="20"/>
          <w:lang w:val="es-ES_tradnl"/>
        </w:rPr>
        <w:t xml:space="preserve"> por </w:t>
      </w:r>
      <w:r w:rsidRPr="00D96444">
        <w:rPr>
          <w:rFonts w:ascii="Museo Sans 300" w:hAnsi="Museo Sans 300"/>
          <w:sz w:val="20"/>
          <w:szCs w:val="20"/>
          <w:lang w:val="es-ES_tradnl"/>
        </w:rPr>
        <w:t xml:space="preserve">existir relación de causalidad directa entre la calidad del servicio de energía eléctrica suministrado en el NIC </w:t>
      </w:r>
      <w:proofErr w:type="spellStart"/>
      <w:r w:rsidR="001C269F">
        <w:rPr>
          <w:rFonts w:ascii="Museo Sans 300" w:hAnsi="Museo Sans 300"/>
          <w:sz w:val="20"/>
          <w:szCs w:val="20"/>
          <w:lang w:val="es-ES_tradnl"/>
        </w:rPr>
        <w:t>xxx</w:t>
      </w:r>
      <w:proofErr w:type="spellEnd"/>
      <w:r w:rsidRPr="00D96444">
        <w:rPr>
          <w:rFonts w:ascii="Museo Sans 300" w:hAnsi="Museo Sans 300"/>
          <w:sz w:val="20"/>
          <w:szCs w:val="20"/>
          <w:lang w:val="es-ES_tradnl"/>
        </w:rPr>
        <w:t xml:space="preserve"> y el daño sufrido en </w:t>
      </w:r>
      <w:r>
        <w:rPr>
          <w:rFonts w:ascii="Museo Sans 300" w:hAnsi="Museo Sans 300"/>
          <w:sz w:val="20"/>
          <w:szCs w:val="20"/>
          <w:lang w:val="es-ES_tradnl"/>
        </w:rPr>
        <w:t xml:space="preserve">el </w:t>
      </w:r>
      <w:r w:rsidRPr="00D96444">
        <w:rPr>
          <w:rFonts w:ascii="Museo Sans 300" w:hAnsi="Museo Sans 300"/>
          <w:sz w:val="20"/>
          <w:szCs w:val="20"/>
          <w:lang w:val="es-ES_tradnl"/>
        </w:rPr>
        <w:t>equipo</w:t>
      </w:r>
      <w:r>
        <w:rPr>
          <w:rFonts w:ascii="Museo Sans 300" w:hAnsi="Museo Sans 300"/>
          <w:sz w:val="20"/>
          <w:szCs w:val="20"/>
          <w:lang w:val="es-ES_tradnl"/>
        </w:rPr>
        <w:t xml:space="preserve"> </w:t>
      </w:r>
      <w:r w:rsidRPr="00D96444">
        <w:rPr>
          <w:rFonts w:ascii="Museo Sans 300" w:hAnsi="Museo Sans 300"/>
          <w:sz w:val="20"/>
          <w:szCs w:val="20"/>
          <w:lang w:val="es-ES_tradnl"/>
        </w:rPr>
        <w:t>eléctrico</w:t>
      </w:r>
      <w:r>
        <w:rPr>
          <w:rFonts w:ascii="Museo Sans 300" w:hAnsi="Museo Sans 300"/>
          <w:sz w:val="20"/>
          <w:szCs w:val="20"/>
          <w:lang w:val="es-ES_tradnl"/>
        </w:rPr>
        <w:t xml:space="preserve"> reclamado</w:t>
      </w:r>
      <w:r w:rsidRPr="00D96444">
        <w:rPr>
          <w:rFonts w:ascii="Museo Sans 300" w:hAnsi="Museo Sans 300"/>
          <w:sz w:val="20"/>
          <w:szCs w:val="20"/>
          <w:lang w:val="es-ES_tradnl"/>
        </w:rPr>
        <w:t xml:space="preserve">.  </w:t>
      </w:r>
    </w:p>
    <w:p w14:paraId="36245D33" w14:textId="77777777" w:rsidR="004E77FA" w:rsidRPr="00D96444" w:rsidRDefault="004E77FA" w:rsidP="000C6ED0">
      <w:pPr>
        <w:pStyle w:val="Prrafodelista"/>
        <w:ind w:left="567"/>
        <w:jc w:val="both"/>
        <w:rPr>
          <w:rFonts w:ascii="Museo Sans 300" w:hAnsi="Museo Sans 300"/>
          <w:sz w:val="20"/>
          <w:szCs w:val="20"/>
          <w:lang w:val="es-ES_tradnl"/>
        </w:rPr>
      </w:pPr>
    </w:p>
    <w:p w14:paraId="5D19B63A" w14:textId="2C0C0847" w:rsidR="000C6ED0" w:rsidRPr="00844250" w:rsidRDefault="000C6ED0" w:rsidP="003D6B58">
      <w:pPr>
        <w:pStyle w:val="Prrafodelista"/>
        <w:numPr>
          <w:ilvl w:val="0"/>
          <w:numId w:val="5"/>
        </w:numPr>
        <w:jc w:val="center"/>
        <w:rPr>
          <w:rFonts w:ascii="Museo Sans 500" w:hAnsi="Museo Sans 500"/>
          <w:b/>
          <w:bCs/>
          <w:sz w:val="20"/>
          <w:szCs w:val="20"/>
          <w:lang w:val="es-ES_tradnl"/>
        </w:rPr>
      </w:pPr>
      <w:r w:rsidRPr="00D96444">
        <w:rPr>
          <w:rFonts w:ascii="Museo Sans 300" w:hAnsi="Museo Sans 300"/>
          <w:sz w:val="20"/>
          <w:szCs w:val="20"/>
          <w:lang w:val="es-ES_tradnl"/>
        </w:rPr>
        <w:t xml:space="preserve"> </w:t>
      </w:r>
      <w:r w:rsidRPr="00844250">
        <w:rPr>
          <w:rFonts w:ascii="Museo Sans 500" w:hAnsi="Museo Sans 500"/>
          <w:b/>
          <w:bCs/>
          <w:sz w:val="20"/>
          <w:szCs w:val="20"/>
          <w:lang w:val="es-ES_tradnl"/>
        </w:rPr>
        <w:t>RECURSOS</w:t>
      </w:r>
    </w:p>
    <w:p w14:paraId="3E70B7D2" w14:textId="77777777" w:rsidR="000C6ED0" w:rsidRPr="00D96444" w:rsidRDefault="000C6ED0" w:rsidP="000C6ED0">
      <w:pPr>
        <w:pStyle w:val="Prrafodelista"/>
        <w:ind w:left="567"/>
        <w:jc w:val="both"/>
        <w:rPr>
          <w:rFonts w:ascii="Museo Sans 300" w:hAnsi="Museo Sans 300"/>
          <w:sz w:val="20"/>
          <w:szCs w:val="20"/>
          <w:lang w:val="es-ES_tradnl"/>
        </w:rPr>
      </w:pPr>
    </w:p>
    <w:p w14:paraId="0548CA96" w14:textId="77777777" w:rsidR="000C6ED0" w:rsidRDefault="000C6ED0" w:rsidP="000C6ED0">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En cumplimiento de los artículos 132 y 133 de la Ley de Procedimientos Administrativos (LPA), el recurso de reconsideración puede ser interpuesto en el plazo de diez días hábiles contados a partir del día siguiente a la fecha de notificación de este acuerdo; y, el recurso de apelación, en el plazo de quince días hábiles contados a partir del día siguiente a la fecha de notificación, con base en los artículos 134 y 135 LPA.</w:t>
      </w:r>
    </w:p>
    <w:p w14:paraId="49C84AE5" w14:textId="4AA4FE7E" w:rsidR="003E5D94" w:rsidRDefault="003E5D94" w:rsidP="000C6ED0">
      <w:pPr>
        <w:pStyle w:val="Prrafodelista"/>
        <w:ind w:left="567"/>
        <w:jc w:val="both"/>
        <w:rPr>
          <w:rFonts w:ascii="Museo Sans 300" w:hAnsi="Museo Sans 300"/>
          <w:sz w:val="20"/>
          <w:szCs w:val="20"/>
          <w:lang w:val="es-ES_tradnl"/>
        </w:rPr>
      </w:pPr>
    </w:p>
    <w:p w14:paraId="36C411A6" w14:textId="77777777" w:rsidR="00231F3C" w:rsidRDefault="00231F3C" w:rsidP="000C6ED0">
      <w:pPr>
        <w:pStyle w:val="Prrafodelista"/>
        <w:ind w:left="567"/>
        <w:jc w:val="both"/>
        <w:rPr>
          <w:rFonts w:ascii="Museo Sans 300" w:hAnsi="Museo Sans 300"/>
          <w:sz w:val="20"/>
          <w:szCs w:val="20"/>
          <w:lang w:val="es-ES_tradnl"/>
        </w:rPr>
      </w:pPr>
    </w:p>
    <w:p w14:paraId="46B3E880" w14:textId="41058AFF" w:rsidR="000C6ED0" w:rsidRPr="00D96444" w:rsidRDefault="000C6ED0" w:rsidP="000C6ED0">
      <w:pPr>
        <w:tabs>
          <w:tab w:val="left" w:pos="993"/>
        </w:tabs>
        <w:spacing w:after="0" w:line="240" w:lineRule="auto"/>
        <w:jc w:val="both"/>
        <w:rPr>
          <w:rFonts w:ascii="Museo Sans 300" w:hAnsi="Museo Sans 300"/>
          <w:sz w:val="20"/>
          <w:szCs w:val="20"/>
          <w:lang w:val="es-ES_tradnl"/>
        </w:rPr>
      </w:pPr>
      <w:r w:rsidRPr="00844250">
        <w:rPr>
          <w:rFonts w:ascii="Museo Sans 500" w:hAnsi="Museo Sans 500"/>
          <w:b/>
          <w:bCs/>
          <w:sz w:val="20"/>
          <w:szCs w:val="20"/>
          <w:lang w:val="es-ES_tradnl"/>
        </w:rPr>
        <w:t>POR TANTO,</w:t>
      </w:r>
      <w:r w:rsidRPr="00D96444">
        <w:rPr>
          <w:rFonts w:ascii="Museo Sans 300" w:hAnsi="Museo Sans 300"/>
          <w:sz w:val="20"/>
          <w:szCs w:val="20"/>
          <w:lang w:val="es-ES_tradnl"/>
        </w:rPr>
        <w:t xml:space="preserve"> con base en lo expuesto, y, el informe técnico </w:t>
      </w:r>
      <w:proofErr w:type="spellStart"/>
      <w:r w:rsidRPr="00D96444">
        <w:rPr>
          <w:rFonts w:ascii="Museo Sans 300" w:hAnsi="Museo Sans 300"/>
          <w:sz w:val="20"/>
          <w:szCs w:val="20"/>
          <w:lang w:val="es-ES_tradnl"/>
        </w:rPr>
        <w:t>N.°</w:t>
      </w:r>
      <w:proofErr w:type="spellEnd"/>
      <w:r w:rsidRPr="00D96444">
        <w:rPr>
          <w:rFonts w:ascii="Museo Sans 300" w:hAnsi="Museo Sans 300"/>
          <w:sz w:val="20"/>
          <w:szCs w:val="20"/>
          <w:lang w:val="es-ES_tradnl"/>
        </w:rPr>
        <w:t xml:space="preserve"> </w:t>
      </w:r>
      <w:r w:rsidR="00523B87">
        <w:rPr>
          <w:rFonts w:ascii="Museo Sans 300" w:hAnsi="Museo Sans 300"/>
          <w:sz w:val="20"/>
          <w:szCs w:val="20"/>
          <w:lang w:val="es-ES_tradnl"/>
        </w:rPr>
        <w:t>IT-0301</w:t>
      </w:r>
      <w:r>
        <w:rPr>
          <w:rFonts w:ascii="Museo Sans 300" w:hAnsi="Museo Sans 300"/>
          <w:sz w:val="20"/>
          <w:szCs w:val="20"/>
          <w:lang w:val="es-ES_tradnl"/>
        </w:rPr>
        <w:t xml:space="preserve">-CAU-23 </w:t>
      </w:r>
      <w:r w:rsidRPr="00D96444">
        <w:rPr>
          <w:rFonts w:ascii="Museo Sans 300" w:hAnsi="Museo Sans 300"/>
          <w:sz w:val="20"/>
          <w:szCs w:val="20"/>
          <w:lang w:val="es-ES_tradnl"/>
        </w:rPr>
        <w:t xml:space="preserve">rendido por el CAU, esta Superintendencia </w:t>
      </w:r>
      <w:r w:rsidRPr="00844250">
        <w:rPr>
          <w:rFonts w:ascii="Museo Sans 500" w:hAnsi="Museo Sans 500"/>
          <w:b/>
          <w:bCs/>
          <w:sz w:val="20"/>
          <w:szCs w:val="20"/>
          <w:lang w:val="es-ES_tradnl"/>
        </w:rPr>
        <w:t>ACUERDA:</w:t>
      </w:r>
    </w:p>
    <w:p w14:paraId="7EEB5E59" w14:textId="77777777" w:rsidR="000C6ED0" w:rsidRPr="00D96444" w:rsidRDefault="000C6ED0" w:rsidP="000C6ED0">
      <w:pPr>
        <w:pStyle w:val="Prrafodelista"/>
        <w:ind w:left="567"/>
        <w:jc w:val="both"/>
        <w:rPr>
          <w:rFonts w:ascii="Museo Sans 300" w:hAnsi="Museo Sans 300"/>
          <w:sz w:val="20"/>
          <w:szCs w:val="20"/>
          <w:lang w:val="es-ES_tradnl"/>
        </w:rPr>
      </w:pPr>
    </w:p>
    <w:p w14:paraId="2BC46F03" w14:textId="1A381601" w:rsidR="007B3701" w:rsidRDefault="000C6ED0" w:rsidP="00F132C5">
      <w:pPr>
        <w:pStyle w:val="Prrafodelista"/>
        <w:numPr>
          <w:ilvl w:val="0"/>
          <w:numId w:val="6"/>
        </w:numPr>
        <w:ind w:left="709" w:hanging="709"/>
        <w:jc w:val="both"/>
        <w:rPr>
          <w:rFonts w:ascii="Museo Sans 300" w:hAnsi="Museo Sans 300"/>
          <w:sz w:val="20"/>
          <w:szCs w:val="20"/>
          <w:lang w:val="es-ES_tradnl"/>
        </w:rPr>
      </w:pPr>
      <w:r w:rsidRPr="00D96444">
        <w:rPr>
          <w:rFonts w:ascii="Museo Sans 300" w:hAnsi="Museo Sans 300"/>
          <w:sz w:val="20"/>
          <w:szCs w:val="20"/>
          <w:lang w:val="es-ES_tradnl"/>
        </w:rPr>
        <w:t xml:space="preserve">Determinar que </w:t>
      </w:r>
      <w:r>
        <w:rPr>
          <w:rFonts w:ascii="Museo Sans 300" w:hAnsi="Museo Sans 300"/>
          <w:sz w:val="20"/>
          <w:szCs w:val="20"/>
          <w:lang w:val="es-ES_tradnl"/>
        </w:rPr>
        <w:t xml:space="preserve">el daño ocurrido en el equipo eléctrico reclamado </w:t>
      </w:r>
      <w:r w:rsidRPr="00D96444">
        <w:rPr>
          <w:rFonts w:ascii="Museo Sans 300" w:hAnsi="Museo Sans 300"/>
          <w:sz w:val="20"/>
          <w:szCs w:val="20"/>
          <w:lang w:val="es-ES_tradnl"/>
        </w:rPr>
        <w:t xml:space="preserve">por </w:t>
      </w:r>
      <w:r>
        <w:rPr>
          <w:rFonts w:ascii="Museo Sans 300" w:hAnsi="Museo Sans 300"/>
          <w:sz w:val="20"/>
          <w:szCs w:val="20"/>
          <w:lang w:val="es-ES_tradnl"/>
        </w:rPr>
        <w:t xml:space="preserve">la señora </w:t>
      </w:r>
      <w:proofErr w:type="spellStart"/>
      <w:r w:rsidR="003115E7">
        <w:rPr>
          <w:rFonts w:ascii="Museo Sans 300" w:hAnsi="Museo Sans 300"/>
          <w:sz w:val="20"/>
          <w:szCs w:val="20"/>
          <w:lang w:val="es-ES_tradnl"/>
        </w:rPr>
        <w:t>x</w:t>
      </w:r>
      <w:r w:rsidR="001C269F">
        <w:rPr>
          <w:rFonts w:ascii="Museo Sans 300" w:hAnsi="Museo Sans 300"/>
          <w:sz w:val="20"/>
          <w:szCs w:val="20"/>
          <w:lang w:val="es-ES_tradnl"/>
        </w:rPr>
        <w:t>xx</w:t>
      </w:r>
      <w:proofErr w:type="spellEnd"/>
      <w:r>
        <w:rPr>
          <w:rFonts w:ascii="Museo Sans 300" w:hAnsi="Museo Sans 300"/>
          <w:sz w:val="20"/>
          <w:szCs w:val="20"/>
          <w:lang w:val="es-ES_tradnl"/>
        </w:rPr>
        <w:t xml:space="preserve"> </w:t>
      </w:r>
      <w:r w:rsidRPr="00D96444">
        <w:rPr>
          <w:rFonts w:ascii="Museo Sans 300" w:hAnsi="Museo Sans 300"/>
          <w:sz w:val="20"/>
          <w:szCs w:val="20"/>
          <w:lang w:val="es-ES_tradnl"/>
        </w:rPr>
        <w:t>se origin</w:t>
      </w:r>
      <w:r>
        <w:rPr>
          <w:rFonts w:ascii="Museo Sans 300" w:hAnsi="Museo Sans 300"/>
          <w:sz w:val="20"/>
          <w:szCs w:val="20"/>
          <w:lang w:val="es-ES_tradnl"/>
        </w:rPr>
        <w:t xml:space="preserve">ó </w:t>
      </w:r>
      <w:r w:rsidRPr="00D96444">
        <w:rPr>
          <w:rFonts w:ascii="Museo Sans 300" w:hAnsi="Museo Sans 300"/>
          <w:sz w:val="20"/>
          <w:szCs w:val="20"/>
          <w:lang w:val="es-ES_tradnl"/>
        </w:rPr>
        <w:t xml:space="preserve">por una deficiente calidad en la prestación del servicio de energía eléctrica suministrado por la sociedad </w:t>
      </w:r>
      <w:r w:rsidR="00653B8F">
        <w:rPr>
          <w:rFonts w:ascii="Museo Sans 300" w:hAnsi="Museo Sans 300"/>
          <w:sz w:val="20"/>
          <w:szCs w:val="20"/>
          <w:lang w:val="es-ES_tradnl"/>
        </w:rPr>
        <w:t>AES CLESA y Cía., S. en C. de C.V.</w:t>
      </w:r>
    </w:p>
    <w:p w14:paraId="178A780A" w14:textId="77777777" w:rsidR="007B3701" w:rsidRDefault="007B3701" w:rsidP="007B3701">
      <w:pPr>
        <w:pStyle w:val="Prrafodelista"/>
        <w:ind w:left="709"/>
        <w:jc w:val="both"/>
        <w:rPr>
          <w:rFonts w:ascii="Museo Sans 300" w:hAnsi="Museo Sans 300"/>
          <w:sz w:val="20"/>
          <w:szCs w:val="20"/>
          <w:lang w:val="es-ES_tradnl"/>
        </w:rPr>
      </w:pPr>
    </w:p>
    <w:p w14:paraId="362BD4DA" w14:textId="79877F0A" w:rsidR="007B3701" w:rsidRPr="007B3701" w:rsidRDefault="007B3701" w:rsidP="00F132C5">
      <w:pPr>
        <w:pStyle w:val="Prrafodelista"/>
        <w:numPr>
          <w:ilvl w:val="0"/>
          <w:numId w:val="6"/>
        </w:numPr>
        <w:tabs>
          <w:tab w:val="left" w:pos="993"/>
        </w:tabs>
        <w:spacing w:line="0" w:lineRule="atLeast"/>
        <w:ind w:left="709" w:hanging="709"/>
        <w:contextualSpacing/>
        <w:jc w:val="both"/>
        <w:rPr>
          <w:rFonts w:ascii="Museo Sans 300" w:hAnsi="Museo Sans 300"/>
          <w:sz w:val="20"/>
          <w:szCs w:val="20"/>
        </w:rPr>
      </w:pPr>
      <w:r w:rsidRPr="007B3701">
        <w:rPr>
          <w:rFonts w:ascii="Museo Sans 300" w:hAnsi="Museo Sans 300"/>
          <w:sz w:val="20"/>
          <w:szCs w:val="20"/>
        </w:rPr>
        <w:t xml:space="preserve">Instruir a la sociedad </w:t>
      </w:r>
      <w:r w:rsidR="00653B8F">
        <w:rPr>
          <w:rFonts w:ascii="Museo Sans 300" w:hAnsi="Museo Sans 300"/>
          <w:sz w:val="20"/>
          <w:szCs w:val="20"/>
        </w:rPr>
        <w:t>AES CLESA y Cía., S. en C. de C.V.</w:t>
      </w:r>
      <w:r w:rsidRPr="007B3701">
        <w:rPr>
          <w:rFonts w:ascii="Museo Sans 300" w:hAnsi="Museo Sans 300"/>
          <w:sz w:val="20"/>
          <w:szCs w:val="20"/>
        </w:rPr>
        <w:t xml:space="preserve"> </w:t>
      </w:r>
      <w:r w:rsidR="008F3CDA" w:rsidRPr="008F3CDA">
        <w:rPr>
          <w:rFonts w:ascii="Museo Sans 300" w:hAnsi="Museo Sans 300"/>
          <w:sz w:val="20"/>
          <w:szCs w:val="20"/>
          <w:lang w:val="es-MX"/>
        </w:rPr>
        <w:t xml:space="preserve">que, en un plazo </w:t>
      </w:r>
      <w:r w:rsidR="008F3CDA">
        <w:rPr>
          <w:rFonts w:ascii="Museo Sans 300" w:hAnsi="Museo Sans 300"/>
          <w:sz w:val="20"/>
          <w:szCs w:val="20"/>
          <w:lang w:val="es-MX"/>
        </w:rPr>
        <w:t xml:space="preserve">máximo </w:t>
      </w:r>
      <w:r w:rsidR="008F3CDA" w:rsidRPr="008F3CDA">
        <w:rPr>
          <w:rFonts w:ascii="Museo Sans 300" w:hAnsi="Museo Sans 300"/>
          <w:sz w:val="20"/>
          <w:szCs w:val="20"/>
          <w:lang w:val="es-MX"/>
        </w:rPr>
        <w:t>de diez días hábiles contados a partir del día siguiente a la notificación de este proveído,</w:t>
      </w:r>
      <w:r w:rsidR="008F3CDA">
        <w:rPr>
          <w:rFonts w:ascii="Museo Sans 300" w:hAnsi="Museo Sans 300"/>
          <w:sz w:val="20"/>
          <w:szCs w:val="20"/>
          <w:lang w:val="es-MX"/>
        </w:rPr>
        <w:t xml:space="preserve"> </w:t>
      </w:r>
      <w:r w:rsidRPr="007B3701">
        <w:rPr>
          <w:rFonts w:ascii="Museo Sans 300" w:hAnsi="Museo Sans 300"/>
          <w:sz w:val="20"/>
          <w:szCs w:val="20"/>
        </w:rPr>
        <w:t xml:space="preserve">en </w:t>
      </w:r>
      <w:r w:rsidR="008F3CDA">
        <w:rPr>
          <w:rFonts w:ascii="Museo Sans 300" w:hAnsi="Museo Sans 300"/>
          <w:sz w:val="20"/>
          <w:szCs w:val="20"/>
        </w:rPr>
        <w:t>el</w:t>
      </w:r>
      <w:r w:rsidRPr="007B3701">
        <w:rPr>
          <w:rFonts w:ascii="Museo Sans 300" w:hAnsi="Museo Sans 300"/>
          <w:sz w:val="20"/>
          <w:szCs w:val="20"/>
        </w:rPr>
        <w:t xml:space="preserve"> caso que las condiciones del bien permitan la corrección del defecto de funcionamiento, repare</w:t>
      </w:r>
      <w:r>
        <w:rPr>
          <w:rFonts w:ascii="Museo Sans 300" w:hAnsi="Museo Sans 300"/>
          <w:sz w:val="20"/>
          <w:szCs w:val="20"/>
        </w:rPr>
        <w:t xml:space="preserve"> el equipo</w:t>
      </w:r>
      <w:r w:rsidRPr="007B3701">
        <w:rPr>
          <w:rFonts w:ascii="Museo Sans 300" w:hAnsi="Museo Sans 300"/>
          <w:sz w:val="20"/>
          <w:szCs w:val="20"/>
        </w:rPr>
        <w:t>, y otorgue a la usuaria una garantía de tres meses posteriores a la reparación.  </w:t>
      </w:r>
    </w:p>
    <w:p w14:paraId="4A917208" w14:textId="77777777" w:rsidR="007B3701" w:rsidRPr="00524ECF" w:rsidRDefault="007B3701" w:rsidP="007B3701">
      <w:pPr>
        <w:pStyle w:val="Prrafodelista"/>
        <w:ind w:left="360"/>
        <w:rPr>
          <w:rFonts w:ascii="Museo Sans 300" w:hAnsi="Museo Sans 300"/>
          <w:sz w:val="20"/>
          <w:szCs w:val="20"/>
          <w:lang w:val="es-SV"/>
        </w:rPr>
      </w:pPr>
    </w:p>
    <w:p w14:paraId="48D077A5" w14:textId="4C11E64F" w:rsidR="007B3701" w:rsidRPr="005128F7" w:rsidRDefault="007B3701" w:rsidP="007B3701">
      <w:pPr>
        <w:pStyle w:val="Prrafodelista"/>
        <w:tabs>
          <w:tab w:val="left" w:pos="993"/>
        </w:tabs>
        <w:spacing w:line="0" w:lineRule="atLeast"/>
        <w:contextualSpacing/>
        <w:jc w:val="both"/>
        <w:rPr>
          <w:rFonts w:ascii="Museo Sans 300" w:hAnsi="Museo Sans 300"/>
          <w:sz w:val="20"/>
          <w:szCs w:val="20"/>
          <w:lang w:eastAsia="es-SV"/>
        </w:rPr>
      </w:pPr>
      <w:r w:rsidRPr="00524ECF">
        <w:rPr>
          <w:rFonts w:ascii="Museo Sans 300" w:hAnsi="Museo Sans 300"/>
          <w:sz w:val="20"/>
          <w:szCs w:val="20"/>
          <w:lang w:eastAsia="es-SV"/>
        </w:rPr>
        <w:t>De no ser posible garantizar la funcionalidad de</w:t>
      </w:r>
      <w:r>
        <w:rPr>
          <w:rFonts w:ascii="Museo Sans 300" w:hAnsi="Museo Sans 300"/>
          <w:sz w:val="20"/>
          <w:szCs w:val="20"/>
          <w:lang w:eastAsia="es-SV"/>
        </w:rPr>
        <w:t xml:space="preserve">l </w:t>
      </w:r>
      <w:r w:rsidRPr="00524ECF">
        <w:rPr>
          <w:rFonts w:ascii="Museo Sans 300" w:hAnsi="Museo Sans 300"/>
          <w:sz w:val="20"/>
          <w:szCs w:val="20"/>
          <w:lang w:eastAsia="es-SV"/>
        </w:rPr>
        <w:t>equipo, la</w:t>
      </w:r>
      <w:r>
        <w:rPr>
          <w:rFonts w:ascii="Museo Sans 300" w:hAnsi="Museo Sans 300"/>
          <w:sz w:val="20"/>
          <w:szCs w:val="20"/>
          <w:lang w:eastAsia="es-SV"/>
        </w:rPr>
        <w:t xml:space="preserve"> </w:t>
      </w:r>
      <w:r w:rsidRPr="00524ECF">
        <w:rPr>
          <w:rFonts w:ascii="Museo Sans 300" w:hAnsi="Museo Sans 300"/>
          <w:sz w:val="20"/>
          <w:szCs w:val="20"/>
          <w:lang w:eastAsia="es-SV"/>
        </w:rPr>
        <w:t>distribuidora deberá reponer los bienes por otros equipos iguales o de similares características.  </w:t>
      </w:r>
    </w:p>
    <w:p w14:paraId="683F35CF" w14:textId="77777777" w:rsidR="000C6ED0" w:rsidRDefault="000C6ED0" w:rsidP="000C6ED0">
      <w:pPr>
        <w:pStyle w:val="Prrafodelista"/>
        <w:ind w:left="927"/>
        <w:jc w:val="both"/>
        <w:rPr>
          <w:rFonts w:ascii="Museo Sans 300" w:hAnsi="Museo Sans 300"/>
          <w:sz w:val="20"/>
          <w:szCs w:val="20"/>
          <w:lang w:val="es-ES_tradnl"/>
        </w:rPr>
      </w:pPr>
    </w:p>
    <w:p w14:paraId="49256DAE" w14:textId="3070CCF9" w:rsidR="00F132C5" w:rsidRDefault="00F132C5" w:rsidP="00F132C5">
      <w:pPr>
        <w:pStyle w:val="Prrafodelista"/>
        <w:ind w:left="709"/>
        <w:jc w:val="both"/>
        <w:rPr>
          <w:rStyle w:val="normaltextrun"/>
          <w:rFonts w:ascii="Museo Sans 300" w:eastAsia="Museo Sans" w:hAnsi="Museo Sans 300"/>
          <w:sz w:val="20"/>
          <w:szCs w:val="20"/>
        </w:rPr>
      </w:pPr>
      <w:r>
        <w:rPr>
          <w:rFonts w:ascii="Museo Sans 300" w:eastAsia="Museo Sans" w:hAnsi="Museo Sans 300" w:cs="Calibri"/>
          <w:sz w:val="20"/>
          <w:szCs w:val="20"/>
        </w:rPr>
        <w:t xml:space="preserve">En ese orden, si la empresa distribuidora </w:t>
      </w:r>
      <w:r w:rsidRPr="00F4032E">
        <w:rPr>
          <w:rFonts w:ascii="Museo Sans 300" w:hAnsi="Museo Sans 300"/>
          <w:sz w:val="20"/>
          <w:szCs w:val="20"/>
        </w:rPr>
        <w:t>no pued</w:t>
      </w:r>
      <w:r>
        <w:rPr>
          <w:rFonts w:ascii="Museo Sans 300" w:hAnsi="Museo Sans 300"/>
          <w:sz w:val="20"/>
          <w:szCs w:val="20"/>
        </w:rPr>
        <w:t>e</w:t>
      </w:r>
      <w:r w:rsidRPr="00F4032E">
        <w:rPr>
          <w:rFonts w:ascii="Museo Sans 300" w:hAnsi="Museo Sans 300"/>
          <w:sz w:val="20"/>
          <w:szCs w:val="20"/>
        </w:rPr>
        <w:t xml:space="preserve"> efectuar la reparación del defecto de funcionamiento de</w:t>
      </w:r>
      <w:r w:rsidR="00562233">
        <w:rPr>
          <w:rFonts w:ascii="Museo Sans 300" w:hAnsi="Museo Sans 300"/>
          <w:sz w:val="20"/>
          <w:szCs w:val="20"/>
        </w:rPr>
        <w:t>l</w:t>
      </w:r>
      <w:r w:rsidRPr="00F4032E">
        <w:rPr>
          <w:rFonts w:ascii="Museo Sans 300" w:hAnsi="Museo Sans 300"/>
          <w:sz w:val="20"/>
          <w:szCs w:val="20"/>
        </w:rPr>
        <w:t xml:space="preserve"> equipo, ni reponerlos por otro equipo igual o de similares características</w:t>
      </w:r>
      <w:r>
        <w:rPr>
          <w:rFonts w:ascii="Museo Sans 300" w:hAnsi="Museo Sans 300"/>
          <w:sz w:val="20"/>
          <w:szCs w:val="20"/>
        </w:rPr>
        <w:t xml:space="preserve">, le corresponde </w:t>
      </w:r>
      <w:r w:rsidR="008F3CDA">
        <w:rPr>
          <w:rFonts w:ascii="Museo Sans 300" w:hAnsi="Museo Sans 300"/>
          <w:sz w:val="20"/>
          <w:szCs w:val="20"/>
        </w:rPr>
        <w:t xml:space="preserve">en el plazo señalado </w:t>
      </w:r>
      <w:r w:rsidRPr="00994F47">
        <w:rPr>
          <w:rStyle w:val="normaltextrun"/>
          <w:rFonts w:ascii="Museo Sans 300" w:eastAsia="Museo Sans" w:hAnsi="Museo Sans 300" w:cs="Calibri"/>
          <w:sz w:val="20"/>
          <w:szCs w:val="20"/>
        </w:rPr>
        <w:t>compensar</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económicamente</w:t>
      </w:r>
      <w:r>
        <w:rPr>
          <w:rStyle w:val="normaltextrun"/>
          <w:rFonts w:ascii="Museo Sans 300" w:eastAsia="Museo Sans" w:hAnsi="Museo Sans 300" w:cs="Calibri"/>
          <w:sz w:val="20"/>
          <w:szCs w:val="20"/>
        </w:rPr>
        <w:t xml:space="preserve"> </w:t>
      </w:r>
      <w:r>
        <w:rPr>
          <w:rFonts w:ascii="Museo Sans 300" w:hAnsi="Museo Sans 300"/>
          <w:sz w:val="20"/>
          <w:szCs w:val="20"/>
        </w:rPr>
        <w:t xml:space="preserve">a la usuaria </w:t>
      </w:r>
      <w:r>
        <w:rPr>
          <w:rStyle w:val="normaltextrun"/>
          <w:rFonts w:ascii="Museo Sans 300" w:eastAsia="Museo Sans" w:hAnsi="Museo Sans 300"/>
          <w:sz w:val="20"/>
          <w:szCs w:val="20"/>
        </w:rPr>
        <w:t xml:space="preserve">por </w:t>
      </w:r>
      <w:r w:rsidRPr="00994F47">
        <w:rPr>
          <w:rStyle w:val="normaltextrun"/>
          <w:rFonts w:ascii="Museo Sans 300" w:eastAsia="Museo Sans" w:hAnsi="Museo Sans 300"/>
          <w:sz w:val="20"/>
          <w:szCs w:val="20"/>
        </w:rPr>
        <w:t>la</w:t>
      </w:r>
      <w:r>
        <w:rPr>
          <w:rStyle w:val="normaltextrun"/>
          <w:rFonts w:ascii="Museo Sans 300" w:eastAsia="Museo Sans" w:hAnsi="Museo Sans 300"/>
          <w:sz w:val="20"/>
          <w:szCs w:val="20"/>
        </w:rPr>
        <w:t xml:space="preserve"> </w:t>
      </w:r>
      <w:r w:rsidRPr="00994F47">
        <w:rPr>
          <w:rStyle w:val="normaltextrun"/>
          <w:rFonts w:ascii="Museo Sans 300" w:eastAsia="Museo Sans" w:hAnsi="Museo Sans 300"/>
          <w:sz w:val="20"/>
          <w:szCs w:val="20"/>
        </w:rPr>
        <w:t>cantidad</w:t>
      </w:r>
      <w:r>
        <w:rPr>
          <w:rStyle w:val="normaltextrun"/>
          <w:rFonts w:ascii="Museo Sans 300" w:eastAsia="Museo Sans" w:hAnsi="Museo Sans 300"/>
          <w:sz w:val="20"/>
          <w:szCs w:val="20"/>
        </w:rPr>
        <w:t xml:space="preserve"> </w:t>
      </w:r>
      <w:r w:rsidRPr="00994F47">
        <w:rPr>
          <w:rStyle w:val="normaltextrun"/>
          <w:rFonts w:ascii="Museo Sans 300" w:eastAsia="Museo Sans" w:hAnsi="Museo Sans 300"/>
          <w:sz w:val="20"/>
          <w:szCs w:val="20"/>
        </w:rPr>
        <w:t>de</w:t>
      </w:r>
      <w:r>
        <w:rPr>
          <w:rStyle w:val="normaltextrun"/>
          <w:rFonts w:ascii="Museo Sans 300" w:eastAsia="Museo Sans" w:hAnsi="Museo Sans 300"/>
          <w:sz w:val="20"/>
          <w:szCs w:val="20"/>
        </w:rPr>
        <w:t xml:space="preserve"> </w:t>
      </w:r>
      <w:r w:rsidR="00562233">
        <w:rPr>
          <w:rStyle w:val="normaltextrun"/>
          <w:rFonts w:ascii="Museo Sans 300" w:eastAsia="Museo Sans" w:hAnsi="Museo Sans 300"/>
          <w:sz w:val="20"/>
          <w:szCs w:val="20"/>
        </w:rPr>
        <w:lastRenderedPageBreak/>
        <w:t>SEISCIENTOS 00/100 DÓLARES DE LOS ESTADOS UNIDOS DE AMÉRICA (USD 600.00)</w:t>
      </w:r>
      <w:r>
        <w:rPr>
          <w:rStyle w:val="normaltextrun"/>
          <w:rFonts w:ascii="Museo Sans 300" w:eastAsia="Museo Sans" w:hAnsi="Museo Sans 300"/>
          <w:sz w:val="20"/>
          <w:szCs w:val="20"/>
        </w:rPr>
        <w:t xml:space="preserve"> con IVA incluido.</w:t>
      </w:r>
    </w:p>
    <w:p w14:paraId="201462F7" w14:textId="77777777" w:rsidR="00F132C5" w:rsidRDefault="00F132C5" w:rsidP="00F132C5">
      <w:pPr>
        <w:pStyle w:val="Prrafodelista"/>
        <w:ind w:left="709"/>
        <w:jc w:val="both"/>
        <w:rPr>
          <w:rFonts w:ascii="Museo Sans 300" w:hAnsi="Museo Sans 300"/>
          <w:sz w:val="20"/>
          <w:szCs w:val="20"/>
          <w:lang w:val="es-ES_tradnl"/>
        </w:rPr>
      </w:pPr>
    </w:p>
    <w:p w14:paraId="5C003B16" w14:textId="420145FF" w:rsidR="000C6ED0" w:rsidRPr="00024075" w:rsidRDefault="000C6ED0" w:rsidP="00024075">
      <w:pPr>
        <w:pStyle w:val="Prrafodelista"/>
        <w:numPr>
          <w:ilvl w:val="0"/>
          <w:numId w:val="6"/>
        </w:numPr>
        <w:ind w:left="709" w:hanging="709"/>
        <w:jc w:val="both"/>
        <w:rPr>
          <w:rFonts w:ascii="Museo Sans 300" w:hAnsi="Museo Sans 300"/>
          <w:sz w:val="20"/>
          <w:szCs w:val="20"/>
          <w:lang w:val="es-ES_tradnl"/>
        </w:rPr>
      </w:pPr>
      <w:r w:rsidRPr="00E51A01">
        <w:rPr>
          <w:rFonts w:ascii="Museo Sans 300" w:hAnsi="Museo Sans 300"/>
          <w:sz w:val="20"/>
          <w:szCs w:val="20"/>
          <w:lang w:val="es-ES_tradnl"/>
        </w:rPr>
        <w:t>Notificar este acuerdo</w:t>
      </w:r>
      <w:r w:rsidR="00F050B5">
        <w:rPr>
          <w:rFonts w:ascii="Museo Sans 300" w:hAnsi="Museo Sans 300"/>
          <w:sz w:val="20"/>
          <w:szCs w:val="20"/>
          <w:lang w:val="es-ES_tradnl"/>
        </w:rPr>
        <w:t xml:space="preserve"> </w:t>
      </w:r>
      <w:r w:rsidR="00FF7208">
        <w:rPr>
          <w:rFonts w:ascii="Museo Sans 300" w:hAnsi="Museo Sans 300"/>
          <w:sz w:val="20"/>
          <w:szCs w:val="20"/>
          <w:lang w:val="es-ES_tradnl"/>
        </w:rPr>
        <w:t xml:space="preserve">a la señora </w:t>
      </w:r>
      <w:proofErr w:type="spellStart"/>
      <w:r w:rsidR="003115E7">
        <w:rPr>
          <w:rFonts w:ascii="Museo Sans 300" w:hAnsi="Museo Sans 300"/>
          <w:sz w:val="20"/>
          <w:szCs w:val="20"/>
          <w:lang w:val="es-ES_tradnl"/>
        </w:rPr>
        <w:t>x</w:t>
      </w:r>
      <w:r w:rsidR="001C269F">
        <w:rPr>
          <w:rFonts w:ascii="Museo Sans 300" w:hAnsi="Museo Sans 300"/>
          <w:sz w:val="20"/>
          <w:szCs w:val="20"/>
          <w:lang w:val="es-ES_tradnl"/>
        </w:rPr>
        <w:t>xx</w:t>
      </w:r>
      <w:proofErr w:type="spellEnd"/>
      <w:r w:rsidR="00FF7208">
        <w:rPr>
          <w:rFonts w:ascii="Museo Sans 300" w:hAnsi="Museo Sans 300"/>
          <w:sz w:val="20"/>
          <w:szCs w:val="20"/>
          <w:lang w:val="es-ES_tradnl"/>
        </w:rPr>
        <w:t xml:space="preserve"> y a la </w:t>
      </w:r>
      <w:r w:rsidR="00FF7208" w:rsidRPr="00D96444">
        <w:rPr>
          <w:rFonts w:ascii="Museo Sans 300" w:hAnsi="Museo Sans 300"/>
          <w:sz w:val="20"/>
          <w:szCs w:val="20"/>
          <w:lang w:val="es-ES_tradnl"/>
        </w:rPr>
        <w:t xml:space="preserve">sociedad </w:t>
      </w:r>
      <w:r w:rsidR="00653B8F">
        <w:rPr>
          <w:rFonts w:ascii="Museo Sans 300" w:hAnsi="Museo Sans 300"/>
          <w:sz w:val="20"/>
          <w:szCs w:val="20"/>
          <w:lang w:val="es-ES_tradnl"/>
        </w:rPr>
        <w:t>AES CLESA y Cía., S. en C. de C.V.</w:t>
      </w:r>
      <w:r w:rsidR="00024075">
        <w:rPr>
          <w:rFonts w:ascii="Museo Sans 300" w:hAnsi="Museo Sans 300"/>
          <w:sz w:val="20"/>
          <w:szCs w:val="20"/>
          <w:lang w:val="es-ES_tradnl"/>
        </w:rPr>
        <w:t xml:space="preserve"> </w:t>
      </w:r>
      <w:r w:rsidR="00F050B5" w:rsidRPr="00024075">
        <w:rPr>
          <w:rFonts w:ascii="Museo Sans 300" w:hAnsi="Museo Sans 300"/>
          <w:sz w:val="20"/>
          <w:szCs w:val="20"/>
          <w:lang w:val="es-ES_tradnl"/>
        </w:rPr>
        <w:t>para los efectos legales correspondientes</w:t>
      </w:r>
      <w:r w:rsidRPr="00024075">
        <w:rPr>
          <w:rFonts w:ascii="Museo Sans 300" w:hAnsi="Museo Sans 300"/>
          <w:sz w:val="20"/>
          <w:szCs w:val="20"/>
          <w:lang w:val="es-ES_tradnl"/>
        </w:rPr>
        <w:t>.</w:t>
      </w:r>
    </w:p>
    <w:p w14:paraId="4B21CD9C" w14:textId="4DE44641" w:rsidR="000C6ED0" w:rsidRDefault="000C6ED0">
      <w:pPr>
        <w:rPr>
          <w:lang w:val="es-ES_tradnl"/>
        </w:rPr>
      </w:pPr>
    </w:p>
    <w:p w14:paraId="714F4810" w14:textId="77777777" w:rsidR="008F3CDA" w:rsidRDefault="008F3CDA" w:rsidP="000C6ED0">
      <w:pPr>
        <w:pStyle w:val="Prrafodelista"/>
        <w:ind w:left="3426" w:firstLine="114"/>
        <w:jc w:val="center"/>
        <w:rPr>
          <w:rFonts w:ascii="Museo Sans 300" w:hAnsi="Museo Sans 300"/>
          <w:sz w:val="20"/>
          <w:szCs w:val="20"/>
          <w:lang w:val="es-ES_tradnl"/>
        </w:rPr>
      </w:pPr>
    </w:p>
    <w:p w14:paraId="20D7256D" w14:textId="77777777" w:rsidR="00DF135B" w:rsidRDefault="000C6ED0" w:rsidP="000C6ED0">
      <w:pPr>
        <w:pStyle w:val="Prrafodelista"/>
        <w:ind w:left="3426" w:firstLine="114"/>
        <w:jc w:val="center"/>
        <w:rPr>
          <w:rFonts w:ascii="Museo Sans 300" w:hAnsi="Museo Sans 300"/>
          <w:sz w:val="20"/>
          <w:szCs w:val="20"/>
          <w:lang w:val="es-ES_tradnl"/>
        </w:rPr>
      </w:pPr>
      <w:r>
        <w:rPr>
          <w:rFonts w:ascii="Museo Sans 300" w:hAnsi="Museo Sans 300"/>
          <w:sz w:val="20"/>
          <w:szCs w:val="20"/>
          <w:lang w:val="es-ES_tradnl"/>
        </w:rPr>
        <w:t xml:space="preserve">       </w:t>
      </w:r>
    </w:p>
    <w:p w14:paraId="00B2DF9C" w14:textId="77777777" w:rsidR="00DF135B" w:rsidRDefault="00DF135B" w:rsidP="000C6ED0">
      <w:pPr>
        <w:pStyle w:val="Prrafodelista"/>
        <w:ind w:left="3426" w:firstLine="114"/>
        <w:jc w:val="center"/>
        <w:rPr>
          <w:rFonts w:ascii="Museo Sans 300" w:hAnsi="Museo Sans 300"/>
          <w:sz w:val="20"/>
          <w:szCs w:val="20"/>
          <w:lang w:val="es-ES_tradnl"/>
        </w:rPr>
      </w:pPr>
    </w:p>
    <w:p w14:paraId="4DD26322" w14:textId="77777777" w:rsidR="00DF135B" w:rsidRDefault="00DF135B" w:rsidP="000C6ED0">
      <w:pPr>
        <w:pStyle w:val="Prrafodelista"/>
        <w:ind w:left="3426" w:firstLine="114"/>
        <w:jc w:val="center"/>
        <w:rPr>
          <w:rFonts w:ascii="Museo Sans 300" w:hAnsi="Museo Sans 300"/>
          <w:sz w:val="20"/>
          <w:szCs w:val="20"/>
          <w:lang w:val="es-ES_tradnl"/>
        </w:rPr>
      </w:pPr>
    </w:p>
    <w:p w14:paraId="7484191B" w14:textId="69391473" w:rsidR="000C6ED0" w:rsidRPr="00D96444" w:rsidRDefault="000C6ED0" w:rsidP="000C6ED0">
      <w:pPr>
        <w:pStyle w:val="Prrafodelista"/>
        <w:ind w:left="3426" w:firstLine="114"/>
        <w:jc w:val="center"/>
        <w:rPr>
          <w:rFonts w:ascii="Museo Sans 300" w:hAnsi="Museo Sans 300"/>
          <w:sz w:val="20"/>
          <w:szCs w:val="20"/>
          <w:lang w:val="es-ES_tradnl"/>
        </w:rPr>
      </w:pPr>
      <w:r w:rsidRPr="00D96444">
        <w:rPr>
          <w:rFonts w:ascii="Museo Sans 300" w:hAnsi="Museo Sans 300"/>
          <w:sz w:val="20"/>
          <w:szCs w:val="20"/>
          <w:lang w:val="es-ES_tradnl"/>
        </w:rPr>
        <w:t>Manuel Ernesto Aguilar Flores</w:t>
      </w:r>
    </w:p>
    <w:p w14:paraId="0AC40537" w14:textId="3E384D87" w:rsidR="000C6ED0" w:rsidRPr="00586982" w:rsidRDefault="000C6ED0" w:rsidP="000C6ED0">
      <w:pPr>
        <w:pStyle w:val="Prrafodelista"/>
        <w:ind w:left="3399" w:firstLine="141"/>
        <w:rPr>
          <w:rFonts w:ascii="Museo Sans 300" w:hAnsi="Museo Sans 300"/>
          <w:sz w:val="20"/>
          <w:szCs w:val="20"/>
          <w:lang w:val="es-ES_tradnl"/>
        </w:rPr>
      </w:pPr>
      <w:r>
        <w:rPr>
          <w:rFonts w:ascii="Museo Sans 300" w:hAnsi="Museo Sans 300"/>
          <w:sz w:val="20"/>
          <w:szCs w:val="20"/>
          <w:lang w:val="es-ES_tradnl"/>
        </w:rPr>
        <w:t xml:space="preserve">   </w:t>
      </w:r>
      <w:r>
        <w:rPr>
          <w:rFonts w:ascii="Museo Sans 300" w:hAnsi="Museo Sans 300"/>
          <w:sz w:val="20"/>
          <w:szCs w:val="20"/>
          <w:lang w:val="es-ES_tradnl"/>
        </w:rPr>
        <w:tab/>
        <w:t xml:space="preserve">                    </w:t>
      </w:r>
      <w:r w:rsidR="00FF7208">
        <w:rPr>
          <w:rFonts w:ascii="Museo Sans 300" w:hAnsi="Museo Sans 300"/>
          <w:sz w:val="20"/>
          <w:szCs w:val="20"/>
          <w:lang w:val="es-ES_tradnl"/>
        </w:rPr>
        <w:t xml:space="preserve"> </w:t>
      </w:r>
      <w:r w:rsidRPr="00D96444">
        <w:rPr>
          <w:rFonts w:ascii="Museo Sans 300" w:hAnsi="Museo Sans 300"/>
          <w:sz w:val="20"/>
          <w:szCs w:val="20"/>
          <w:lang w:val="es-ES_tradnl"/>
        </w:rPr>
        <w:t>Superintendente</w:t>
      </w:r>
    </w:p>
    <w:p w14:paraId="3CE818D7" w14:textId="0E768975" w:rsidR="000C6ED0" w:rsidRPr="000C6ED0" w:rsidRDefault="000C6ED0">
      <w:pPr>
        <w:rPr>
          <w:lang w:val="es-ES_tradnl"/>
        </w:rPr>
      </w:pPr>
    </w:p>
    <w:sectPr w:rsidR="000C6ED0" w:rsidRPr="000C6ED0" w:rsidSect="001A5905">
      <w:headerReference w:type="even" r:id="rId12"/>
      <w:headerReference w:type="default" r:id="rId13"/>
      <w:footerReference w:type="even" r:id="rId14"/>
      <w:footerReference w:type="default" r:id="rId15"/>
      <w:headerReference w:type="first" r:id="rId16"/>
      <w:footerReference w:type="first" r:id="rId17"/>
      <w:pgSz w:w="12240" w:h="15840"/>
      <w:pgMar w:top="1560" w:right="1467" w:bottom="1134" w:left="1276" w:header="0"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E186B" w14:textId="77777777" w:rsidR="00595DE0" w:rsidRDefault="00595DE0" w:rsidP="000C6ED0">
      <w:pPr>
        <w:spacing w:after="0" w:line="240" w:lineRule="auto"/>
      </w:pPr>
      <w:r>
        <w:separator/>
      </w:r>
    </w:p>
  </w:endnote>
  <w:endnote w:type="continuationSeparator" w:id="0">
    <w:p w14:paraId="2935CC94" w14:textId="77777777" w:rsidR="00595DE0" w:rsidRDefault="00595DE0" w:rsidP="000C6E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Museo Sans 5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useo Sans">
    <w:altName w:val="Cambria"/>
    <w:panose1 w:val="00000000000000000000"/>
    <w:charset w:val="00"/>
    <w:family w:val="roman"/>
    <w:notTrueType/>
    <w:pitch w:val="default"/>
  </w:font>
  <w:font w:name="Museo Sans 900">
    <w:panose1 w:val="02000000000000000000"/>
    <w:charset w:val="00"/>
    <w:family w:val="modern"/>
    <w:notTrueType/>
    <w:pitch w:val="variable"/>
    <w:sig w:usb0="A00000AF" w:usb1="40000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useo 300">
    <w:panose1 w:val="02000000000000000000"/>
    <w:charset w:val="00"/>
    <w:family w:val="modern"/>
    <w:notTrueType/>
    <w:pitch w:val="variable"/>
    <w:sig w:usb0="A00000AF" w:usb1="4000004A" w:usb2="00000000" w:usb3="00000000" w:csb0="00000093" w:csb1="00000000"/>
  </w:font>
  <w:font w:name="Museo 100">
    <w:panose1 w:val="02000000000000000000"/>
    <w:charset w:val="00"/>
    <w:family w:val="modern"/>
    <w:notTrueType/>
    <w:pitch w:val="variable"/>
    <w:sig w:usb0="A00000AF" w:usb1="4000004A" w:usb2="00000000" w:usb3="00000000" w:csb0="00000093" w:csb1="00000000"/>
  </w:font>
  <w:font w:name="Bembo Std">
    <w:panose1 w:val="02020605060306020A03"/>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3749E" w14:textId="77777777" w:rsidR="00DF135B" w:rsidRDefault="00DF135B" w:rsidP="00DF135B">
    <w:pPr>
      <w:shd w:val="clear" w:color="auto" w:fill="FFFFFF"/>
      <w:tabs>
        <w:tab w:val="left" w:pos="2598"/>
        <w:tab w:val="center" w:pos="4419"/>
        <w:tab w:val="right" w:pos="8838"/>
      </w:tabs>
      <w:spacing w:after="0" w:line="240" w:lineRule="auto"/>
      <w:jc w:val="center"/>
      <w:rPr>
        <w:rFonts w:ascii="Bembo Std" w:hAnsi="Bembo Std"/>
        <w:bCs/>
        <w:color w:val="000000"/>
        <w:sz w:val="20"/>
        <w:szCs w:val="20"/>
      </w:rPr>
    </w:pPr>
  </w:p>
  <w:p w14:paraId="3730C592" w14:textId="0349EA05" w:rsidR="00DF135B" w:rsidRDefault="00DF135B" w:rsidP="00DF135B">
    <w:pPr>
      <w:shd w:val="clear" w:color="auto" w:fill="FFFFFF"/>
      <w:tabs>
        <w:tab w:val="left" w:pos="2598"/>
        <w:tab w:val="center" w:pos="4419"/>
        <w:tab w:val="right" w:pos="8838"/>
      </w:tabs>
      <w:spacing w:after="0" w:line="240" w:lineRule="auto"/>
      <w:jc w:val="center"/>
      <w:rPr>
        <w:kern w:val="2"/>
        <w:sz w:val="20"/>
        <w:szCs w:val="20"/>
        <w14:ligatures w14:val="standardContextual"/>
      </w:rPr>
    </w:pPr>
    <w:r>
      <w:rPr>
        <w:rFonts w:ascii="Bembo Std" w:hAnsi="Bembo Std"/>
        <w:bCs/>
        <w:color w:val="000000"/>
        <w:sz w:val="20"/>
        <w:szCs w:val="20"/>
      </w:rPr>
      <w:t>Este documento es una versión pública del original, debido a la protección de datos personales, así como al resguardo de información clasificada como reservada o confidencial, conforme a los Arts. 19, 24 y 30 de la LAIP.</w:t>
    </w:r>
    <w:r>
      <w:rPr>
        <w:kern w:val="2"/>
        <w:sz w:val="20"/>
        <w:szCs w:val="20"/>
        <w14:ligatures w14:val="standardContextual"/>
      </w:rPr>
      <w:t xml:space="preserve"> </w:t>
    </w:r>
  </w:p>
  <w:p w14:paraId="13EAF967" w14:textId="0C8FAA14" w:rsidR="00295609" w:rsidRDefault="00B0369E" w:rsidP="00DF135B">
    <w:pPr>
      <w:pStyle w:val="Piedepgina"/>
      <w:jc w:val="center"/>
    </w:pPr>
    <w:r w:rsidRPr="00574146">
      <w:rPr>
        <w:rFonts w:ascii="Museo Sans 300" w:hAnsi="Museo Sans 300"/>
        <w:sz w:val="18"/>
        <w:szCs w:val="18"/>
        <w:lang w:val="es-ES"/>
      </w:rPr>
      <w:t xml:space="preserve">Página </w:t>
    </w:r>
    <w:r w:rsidRPr="00574146">
      <w:rPr>
        <w:rFonts w:ascii="Museo Sans 300" w:hAnsi="Museo Sans 300"/>
        <w:b/>
        <w:bCs/>
        <w:sz w:val="18"/>
        <w:szCs w:val="18"/>
      </w:rPr>
      <w:fldChar w:fldCharType="begin"/>
    </w:r>
    <w:r w:rsidRPr="00574146">
      <w:rPr>
        <w:rFonts w:ascii="Museo Sans 300" w:hAnsi="Museo Sans 300"/>
        <w:b/>
        <w:bCs/>
        <w:sz w:val="18"/>
        <w:szCs w:val="18"/>
      </w:rPr>
      <w:instrText>PAGE</w:instrText>
    </w:r>
    <w:r w:rsidRPr="00574146">
      <w:rPr>
        <w:rFonts w:ascii="Museo Sans 300" w:hAnsi="Museo Sans 300"/>
        <w:b/>
        <w:bCs/>
        <w:sz w:val="18"/>
        <w:szCs w:val="18"/>
      </w:rPr>
      <w:fldChar w:fldCharType="separate"/>
    </w:r>
    <w:r>
      <w:rPr>
        <w:rFonts w:ascii="Museo Sans 300" w:hAnsi="Museo Sans 300"/>
        <w:b/>
        <w:bCs/>
        <w:noProof/>
        <w:sz w:val="18"/>
        <w:szCs w:val="18"/>
      </w:rPr>
      <w:t>2</w:t>
    </w:r>
    <w:r w:rsidRPr="00574146">
      <w:rPr>
        <w:rFonts w:ascii="Museo Sans 300" w:hAnsi="Museo Sans 300"/>
        <w:b/>
        <w:bCs/>
        <w:sz w:val="18"/>
        <w:szCs w:val="18"/>
      </w:rPr>
      <w:fldChar w:fldCharType="end"/>
    </w:r>
    <w:r w:rsidRPr="00574146">
      <w:rPr>
        <w:rFonts w:ascii="Museo Sans 300" w:hAnsi="Museo Sans 300"/>
        <w:sz w:val="18"/>
        <w:szCs w:val="18"/>
        <w:lang w:val="es-ES"/>
      </w:rPr>
      <w:t xml:space="preserve"> de </w:t>
    </w:r>
    <w:r w:rsidRPr="00574146">
      <w:rPr>
        <w:rFonts w:ascii="Museo Sans 300" w:hAnsi="Museo Sans 300"/>
        <w:b/>
        <w:bCs/>
        <w:sz w:val="18"/>
        <w:szCs w:val="18"/>
      </w:rPr>
      <w:fldChar w:fldCharType="begin"/>
    </w:r>
    <w:r w:rsidRPr="00574146">
      <w:rPr>
        <w:rFonts w:ascii="Museo Sans 300" w:hAnsi="Museo Sans 300"/>
        <w:b/>
        <w:bCs/>
        <w:sz w:val="18"/>
        <w:szCs w:val="18"/>
      </w:rPr>
      <w:instrText>NUMPAGES</w:instrText>
    </w:r>
    <w:r w:rsidRPr="00574146">
      <w:rPr>
        <w:rFonts w:ascii="Museo Sans 300" w:hAnsi="Museo Sans 300"/>
        <w:b/>
        <w:bCs/>
        <w:sz w:val="18"/>
        <w:szCs w:val="18"/>
      </w:rPr>
      <w:fldChar w:fldCharType="separate"/>
    </w:r>
    <w:r>
      <w:rPr>
        <w:rFonts w:ascii="Museo Sans 300" w:hAnsi="Museo Sans 300"/>
        <w:b/>
        <w:bCs/>
        <w:noProof/>
        <w:sz w:val="18"/>
        <w:szCs w:val="18"/>
      </w:rPr>
      <w:t>2</w:t>
    </w:r>
    <w:r w:rsidRPr="00574146">
      <w:rPr>
        <w:rFonts w:ascii="Museo Sans 300" w:hAnsi="Museo Sans 300"/>
        <w:b/>
        <w:bCs/>
        <w:sz w:val="18"/>
        <w:szCs w:val="18"/>
      </w:rPr>
      <w:fldChar w:fldCharType="end"/>
    </w:r>
  </w:p>
  <w:p w14:paraId="626CF42D" w14:textId="77777777" w:rsidR="00295609" w:rsidRDefault="0029560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6554779"/>
      <w:docPartObj>
        <w:docPartGallery w:val="Page Numbers (Bottom of Page)"/>
        <w:docPartUnique/>
      </w:docPartObj>
    </w:sdtPr>
    <w:sdtContent>
      <w:sdt>
        <w:sdtPr>
          <w:id w:val="-1669238322"/>
          <w:docPartObj>
            <w:docPartGallery w:val="Page Numbers (Top of Page)"/>
            <w:docPartUnique/>
          </w:docPartObj>
        </w:sdtPr>
        <w:sdtContent>
          <w:p w14:paraId="4A3F61BF" w14:textId="77777777" w:rsidR="00DF135B" w:rsidRDefault="00DF135B" w:rsidP="00DF135B">
            <w:pPr>
              <w:shd w:val="clear" w:color="auto" w:fill="FFFFFF"/>
              <w:tabs>
                <w:tab w:val="left" w:pos="2598"/>
                <w:tab w:val="center" w:pos="4419"/>
                <w:tab w:val="right" w:pos="8838"/>
              </w:tabs>
              <w:spacing w:after="0" w:line="240" w:lineRule="auto"/>
              <w:jc w:val="center"/>
            </w:pPr>
          </w:p>
          <w:p w14:paraId="09843F43" w14:textId="2ABDB116" w:rsidR="00DF135B" w:rsidRPr="00DF135B" w:rsidRDefault="00DF135B" w:rsidP="00DF135B">
            <w:pPr>
              <w:shd w:val="clear" w:color="auto" w:fill="FFFFFF"/>
              <w:tabs>
                <w:tab w:val="left" w:pos="2598"/>
                <w:tab w:val="center" w:pos="4419"/>
                <w:tab w:val="right" w:pos="8838"/>
              </w:tabs>
              <w:spacing w:after="0" w:line="240" w:lineRule="auto"/>
              <w:jc w:val="center"/>
            </w:pPr>
            <w:r>
              <w:rPr>
                <w:rFonts w:ascii="Bembo Std" w:hAnsi="Bembo Std"/>
                <w:bCs/>
                <w:color w:val="000000"/>
                <w:sz w:val="20"/>
                <w:szCs w:val="20"/>
              </w:rPr>
              <w:t>Este documento es una versión pública del original, debido a la protección de datos personales, así como al resguardo de información clasificada como reservada o confidencial, conforme a los Arts. 19, 24 y 30 de la LAIP.</w:t>
            </w:r>
          </w:p>
          <w:p w14:paraId="7256B51C" w14:textId="4CE4155E" w:rsidR="00EB233E" w:rsidRDefault="00B0369E" w:rsidP="00DF135B">
            <w:pPr>
              <w:pStyle w:val="Piedepgina"/>
              <w:jc w:val="center"/>
            </w:pPr>
            <w:r w:rsidRPr="00574146">
              <w:rPr>
                <w:rFonts w:ascii="Museo Sans 300" w:hAnsi="Museo Sans 300"/>
                <w:sz w:val="18"/>
                <w:szCs w:val="18"/>
                <w:lang w:val="es-ES"/>
              </w:rPr>
              <w:t xml:space="preserve">Página </w:t>
            </w:r>
            <w:r w:rsidRPr="00574146">
              <w:rPr>
                <w:rFonts w:ascii="Museo Sans 300" w:hAnsi="Museo Sans 300"/>
                <w:b/>
                <w:bCs/>
                <w:sz w:val="18"/>
                <w:szCs w:val="18"/>
              </w:rPr>
              <w:fldChar w:fldCharType="begin"/>
            </w:r>
            <w:r w:rsidRPr="00574146">
              <w:rPr>
                <w:rFonts w:ascii="Museo Sans 300" w:hAnsi="Museo Sans 300"/>
                <w:b/>
                <w:bCs/>
                <w:sz w:val="18"/>
                <w:szCs w:val="18"/>
              </w:rPr>
              <w:instrText>PAGE</w:instrText>
            </w:r>
            <w:r w:rsidRPr="00574146">
              <w:rPr>
                <w:rFonts w:ascii="Museo Sans 300" w:hAnsi="Museo Sans 300"/>
                <w:b/>
                <w:bCs/>
                <w:sz w:val="18"/>
                <w:szCs w:val="18"/>
              </w:rPr>
              <w:fldChar w:fldCharType="separate"/>
            </w:r>
            <w:r>
              <w:rPr>
                <w:rFonts w:ascii="Museo Sans 300" w:hAnsi="Museo Sans 300"/>
                <w:b/>
                <w:bCs/>
                <w:noProof/>
                <w:sz w:val="18"/>
                <w:szCs w:val="18"/>
              </w:rPr>
              <w:t>3</w:t>
            </w:r>
            <w:r w:rsidRPr="00574146">
              <w:rPr>
                <w:rFonts w:ascii="Museo Sans 300" w:hAnsi="Museo Sans 300"/>
                <w:b/>
                <w:bCs/>
                <w:sz w:val="18"/>
                <w:szCs w:val="18"/>
              </w:rPr>
              <w:fldChar w:fldCharType="end"/>
            </w:r>
            <w:r w:rsidRPr="00574146">
              <w:rPr>
                <w:rFonts w:ascii="Museo Sans 300" w:hAnsi="Museo Sans 300"/>
                <w:sz w:val="18"/>
                <w:szCs w:val="18"/>
                <w:lang w:val="es-ES"/>
              </w:rPr>
              <w:t xml:space="preserve"> de </w:t>
            </w:r>
            <w:r w:rsidRPr="00574146">
              <w:rPr>
                <w:rFonts w:ascii="Museo Sans 300" w:hAnsi="Museo Sans 300"/>
                <w:b/>
                <w:bCs/>
                <w:sz w:val="18"/>
                <w:szCs w:val="18"/>
              </w:rPr>
              <w:fldChar w:fldCharType="begin"/>
            </w:r>
            <w:r w:rsidRPr="00574146">
              <w:rPr>
                <w:rFonts w:ascii="Museo Sans 300" w:hAnsi="Museo Sans 300"/>
                <w:b/>
                <w:bCs/>
                <w:sz w:val="18"/>
                <w:szCs w:val="18"/>
              </w:rPr>
              <w:instrText>NUMPAGES</w:instrText>
            </w:r>
            <w:r w:rsidRPr="00574146">
              <w:rPr>
                <w:rFonts w:ascii="Museo Sans 300" w:hAnsi="Museo Sans 300"/>
                <w:b/>
                <w:bCs/>
                <w:sz w:val="18"/>
                <w:szCs w:val="18"/>
              </w:rPr>
              <w:fldChar w:fldCharType="separate"/>
            </w:r>
            <w:r>
              <w:rPr>
                <w:rFonts w:ascii="Museo Sans 300" w:hAnsi="Museo Sans 300"/>
                <w:b/>
                <w:bCs/>
                <w:noProof/>
                <w:sz w:val="18"/>
                <w:szCs w:val="18"/>
              </w:rPr>
              <w:t>3</w:t>
            </w:r>
            <w:r w:rsidRPr="00574146">
              <w:rPr>
                <w:rFonts w:ascii="Museo Sans 300" w:hAnsi="Museo Sans 300"/>
                <w:b/>
                <w:bCs/>
                <w:sz w:val="18"/>
                <w:szCs w:val="18"/>
              </w:rPr>
              <w:fldChar w:fldCharType="end"/>
            </w:r>
          </w:p>
        </w:sdtContent>
      </w:sdt>
    </w:sdtContent>
  </w:sdt>
  <w:p w14:paraId="29831186" w14:textId="77777777" w:rsidR="00000000" w:rsidRDefault="00000000" w:rsidP="00DF135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8D322" w14:textId="77777777" w:rsidR="00DF135B" w:rsidRDefault="00DF135B" w:rsidP="00DF135B">
    <w:pPr>
      <w:shd w:val="clear" w:color="auto" w:fill="FFFFFF"/>
      <w:tabs>
        <w:tab w:val="left" w:pos="2598"/>
        <w:tab w:val="center" w:pos="4419"/>
        <w:tab w:val="right" w:pos="8838"/>
      </w:tabs>
      <w:spacing w:after="0" w:line="240" w:lineRule="auto"/>
      <w:jc w:val="center"/>
      <w:rPr>
        <w:rFonts w:ascii="Bembo Std" w:hAnsi="Bembo Std"/>
        <w:bCs/>
        <w:color w:val="000000"/>
        <w:sz w:val="20"/>
        <w:szCs w:val="20"/>
      </w:rPr>
    </w:pPr>
  </w:p>
  <w:p w14:paraId="1ECFBEF4" w14:textId="4CF370BD" w:rsidR="00DF135B" w:rsidRDefault="00DF135B" w:rsidP="00DF135B">
    <w:pPr>
      <w:shd w:val="clear" w:color="auto" w:fill="FFFFFF"/>
      <w:tabs>
        <w:tab w:val="left" w:pos="2598"/>
        <w:tab w:val="center" w:pos="4419"/>
        <w:tab w:val="right" w:pos="8838"/>
      </w:tabs>
      <w:spacing w:after="0" w:line="240" w:lineRule="auto"/>
      <w:jc w:val="center"/>
      <w:rPr>
        <w:kern w:val="2"/>
        <w:sz w:val="20"/>
        <w:szCs w:val="20"/>
        <w14:ligatures w14:val="standardContextual"/>
      </w:rPr>
    </w:pPr>
    <w:r>
      <w:rPr>
        <w:rFonts w:ascii="Bembo Std" w:hAnsi="Bembo Std"/>
        <w:bCs/>
        <w:color w:val="000000"/>
        <w:sz w:val="20"/>
        <w:szCs w:val="20"/>
      </w:rPr>
      <w:t>Este documento es una versión pública del original, debido a la protección de datos personales, así como al resguardo de información clasificada como reservada o confidencial, conforme a los Arts. 19, 24 y 30 de la LAIP.</w:t>
    </w:r>
    <w:r>
      <w:rPr>
        <w:kern w:val="2"/>
        <w:sz w:val="20"/>
        <w:szCs w:val="20"/>
        <w14:ligatures w14:val="standardContextual"/>
      </w:rPr>
      <w:t xml:space="preserve"> </w:t>
    </w:r>
  </w:p>
  <w:p w14:paraId="46F30739" w14:textId="77777777" w:rsidR="00EB233E" w:rsidRPr="009A54AC" w:rsidRDefault="00B0369E" w:rsidP="00EB233E">
    <w:pPr>
      <w:shd w:val="clear" w:color="auto" w:fill="FFFFFF" w:themeFill="background1"/>
      <w:tabs>
        <w:tab w:val="left" w:pos="2598"/>
        <w:tab w:val="center" w:pos="4419"/>
        <w:tab w:val="right" w:pos="8838"/>
      </w:tabs>
      <w:spacing w:after="0" w:line="240" w:lineRule="auto"/>
      <w:jc w:val="center"/>
      <w:rPr>
        <w:rFonts w:ascii="Bembo Std" w:hAnsi="Bembo Std"/>
        <w:b/>
        <w:color w:val="000000" w:themeColor="text1"/>
        <w:sz w:val="18"/>
        <w:szCs w:val="18"/>
      </w:rPr>
    </w:pPr>
    <w:r w:rsidRPr="009A54AC">
      <w:rPr>
        <w:rFonts w:ascii="Bembo Std" w:hAnsi="Bembo Std"/>
        <w:b/>
        <w:color w:val="000000" w:themeColor="text1"/>
        <w:sz w:val="18"/>
        <w:szCs w:val="18"/>
      </w:rPr>
      <w:t xml:space="preserve">Sexta décima calle poniente y 37 Av. sur #2001, Col. Flor Blanca, San Salvador, El Salvador, C.A. </w:t>
    </w:r>
  </w:p>
  <w:p w14:paraId="7468F8AF" w14:textId="77777777" w:rsidR="00EB233E" w:rsidRDefault="00B0369E" w:rsidP="00EB233E">
    <w:pPr>
      <w:shd w:val="clear" w:color="auto" w:fill="FFFFFF" w:themeFill="background1"/>
      <w:tabs>
        <w:tab w:val="left" w:pos="2598"/>
        <w:tab w:val="center" w:pos="4419"/>
        <w:tab w:val="right" w:pos="8838"/>
      </w:tabs>
      <w:spacing w:after="0" w:line="240" w:lineRule="auto"/>
      <w:jc w:val="center"/>
      <w:rPr>
        <w:rFonts w:ascii="Bembo Std" w:hAnsi="Bembo Std"/>
        <w:b/>
        <w:color w:val="000000" w:themeColor="text1"/>
        <w:sz w:val="18"/>
        <w:szCs w:val="18"/>
      </w:rPr>
    </w:pPr>
    <w:r w:rsidRPr="009A54AC">
      <w:rPr>
        <w:rFonts w:ascii="Bembo Std" w:hAnsi="Bembo Std"/>
        <w:b/>
        <w:color w:val="000000" w:themeColor="text1"/>
        <w:sz w:val="18"/>
        <w:szCs w:val="18"/>
      </w:rPr>
      <w:t>PBX: (503) 2257-4438; Fax: (503) 2257-4499</w:t>
    </w:r>
  </w:p>
  <w:p w14:paraId="7A194FC0" w14:textId="77777777" w:rsidR="00EB233E" w:rsidRDefault="00EB233E" w:rsidP="00EB233E">
    <w:pPr>
      <w:shd w:val="clear" w:color="auto" w:fill="FFFFFF" w:themeFill="background1"/>
      <w:tabs>
        <w:tab w:val="left" w:pos="2598"/>
        <w:tab w:val="center" w:pos="4419"/>
        <w:tab w:val="right" w:pos="8838"/>
      </w:tabs>
      <w:spacing w:after="0" w:line="240" w:lineRule="auto"/>
      <w:jc w:val="center"/>
      <w:rPr>
        <w:rFonts w:ascii="Bembo Std" w:hAnsi="Bembo Std"/>
        <w:b/>
        <w:color w:val="000000" w:themeColor="text1"/>
        <w:sz w:val="18"/>
        <w:szCs w:val="18"/>
      </w:rPr>
    </w:pPr>
  </w:p>
  <w:p w14:paraId="38157475" w14:textId="77777777" w:rsidR="00EB233E" w:rsidRDefault="00EB233E" w:rsidP="00EB233E">
    <w:pPr>
      <w:shd w:val="clear" w:color="auto" w:fill="FFFFFF" w:themeFill="background1"/>
      <w:tabs>
        <w:tab w:val="left" w:pos="2598"/>
        <w:tab w:val="center" w:pos="4419"/>
        <w:tab w:val="right" w:pos="8838"/>
      </w:tabs>
      <w:spacing w:after="0" w:line="240" w:lineRule="auto"/>
      <w:jc w:val="center"/>
      <w:rPr>
        <w:rFonts w:ascii="Bembo Std" w:hAnsi="Bembo Std"/>
        <w:b/>
        <w:color w:val="000000" w:themeColor="text1"/>
        <w:sz w:val="18"/>
        <w:szCs w:val="18"/>
      </w:rPr>
    </w:pPr>
  </w:p>
  <w:p w14:paraId="628AB6E2" w14:textId="77777777" w:rsidR="00EB233E" w:rsidRDefault="00EB233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A048E6" w14:textId="77777777" w:rsidR="00595DE0" w:rsidRDefault="00595DE0" w:rsidP="000C6ED0">
      <w:pPr>
        <w:spacing w:after="0" w:line="240" w:lineRule="auto"/>
      </w:pPr>
      <w:r>
        <w:separator/>
      </w:r>
    </w:p>
  </w:footnote>
  <w:footnote w:type="continuationSeparator" w:id="0">
    <w:p w14:paraId="4DE01A0C" w14:textId="77777777" w:rsidR="00595DE0" w:rsidRDefault="00595DE0" w:rsidP="000C6E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734D8" w14:textId="77777777" w:rsidR="00EB233E" w:rsidRDefault="00EB233E" w:rsidP="00EB233E">
    <w:pPr>
      <w:pStyle w:val="Encabezado"/>
    </w:pPr>
  </w:p>
  <w:p w14:paraId="53B30A79" w14:textId="49089C56" w:rsidR="00EB233E" w:rsidRDefault="00B0369E" w:rsidP="00EB233E">
    <w:pPr>
      <w:pStyle w:val="Encabezado"/>
    </w:pPr>
    <w:r>
      <w:rPr>
        <w:noProof/>
        <w:lang w:eastAsia="es-SV"/>
      </w:rPr>
      <w:drawing>
        <wp:inline distT="0" distB="0" distL="0" distR="0" wp14:anchorId="4E7F51C9" wp14:editId="14EEAA14">
          <wp:extent cx="1917311" cy="625123"/>
          <wp:effectExtent l="0" t="0" r="6985" b="3810"/>
          <wp:docPr id="38" name="Imagen 38" descr="Imagen que contiene 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Imagen que contiene Diagrama&#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8702" cy="635358"/>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9FA85" w14:textId="77777777" w:rsidR="00EB233E" w:rsidRDefault="00EB233E" w:rsidP="00EB233E">
    <w:pPr>
      <w:outlineLvl w:val="1"/>
    </w:pPr>
  </w:p>
  <w:p w14:paraId="609CBA26" w14:textId="7E7C7796" w:rsidR="00EB233E" w:rsidRDefault="00B0369E" w:rsidP="00EB233E">
    <w:pPr>
      <w:outlineLvl w:val="1"/>
    </w:pPr>
    <w:r>
      <w:rPr>
        <w:noProof/>
        <w:lang w:eastAsia="es-SV"/>
      </w:rPr>
      <w:drawing>
        <wp:inline distT="0" distB="0" distL="0" distR="0" wp14:anchorId="76954A63" wp14:editId="27BDDB05">
          <wp:extent cx="1917311" cy="625123"/>
          <wp:effectExtent l="0" t="0" r="6985" b="3810"/>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8702" cy="635358"/>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DA75E" w14:textId="77777777" w:rsidR="00EB233E" w:rsidRDefault="00EB233E" w:rsidP="00EB233E">
    <w:pPr>
      <w:pStyle w:val="Encabezado"/>
      <w:jc w:val="center"/>
    </w:pPr>
  </w:p>
  <w:p w14:paraId="70DAAB8B" w14:textId="77777777" w:rsidR="00EB233E" w:rsidRPr="00754E7A" w:rsidRDefault="00B0369E" w:rsidP="00EB233E">
    <w:pPr>
      <w:pStyle w:val="Encabezado"/>
      <w:jc w:val="center"/>
    </w:pPr>
    <w:r>
      <w:rPr>
        <w:noProof/>
        <w:lang w:eastAsia="es-SV"/>
      </w:rPr>
      <w:drawing>
        <wp:anchor distT="0" distB="0" distL="114300" distR="114300" simplePos="0" relativeHeight="251662336" behindDoc="1" locked="0" layoutInCell="1" allowOverlap="1" wp14:anchorId="1EB33C9C" wp14:editId="5D28EC5C">
          <wp:simplePos x="0" y="0"/>
          <wp:positionH relativeFrom="page">
            <wp:align>right</wp:align>
          </wp:positionH>
          <wp:positionV relativeFrom="line">
            <wp:posOffset>-264160</wp:posOffset>
          </wp:positionV>
          <wp:extent cx="7772400" cy="10057765"/>
          <wp:effectExtent l="0" t="0" r="0" b="635"/>
          <wp:wrapNone/>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lang w:eastAsia="es-SV"/>
      </w:rPr>
      <w:drawing>
        <wp:anchor distT="36576" distB="36576" distL="36576" distR="36576" simplePos="0" relativeHeight="251661312" behindDoc="1" locked="0" layoutInCell="1" allowOverlap="1" wp14:anchorId="06006E66" wp14:editId="599804E3">
          <wp:simplePos x="0" y="0"/>
          <wp:positionH relativeFrom="page">
            <wp:align>right</wp:align>
          </wp:positionH>
          <wp:positionV relativeFrom="paragraph">
            <wp:posOffset>1488854</wp:posOffset>
          </wp:positionV>
          <wp:extent cx="7762655" cy="7354957"/>
          <wp:effectExtent l="0" t="0" r="0" b="0"/>
          <wp:wrapNone/>
          <wp:docPr id="42" name="Imagen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6212" cy="7358327"/>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0FF3F101" w14:textId="77777777" w:rsidR="00EB233E" w:rsidRDefault="00EB233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76891"/>
    <w:multiLevelType w:val="hybridMultilevel"/>
    <w:tmpl w:val="196494AE"/>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8F138AD"/>
    <w:multiLevelType w:val="hybridMultilevel"/>
    <w:tmpl w:val="263078B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0F067CB0"/>
    <w:multiLevelType w:val="multilevel"/>
    <w:tmpl w:val="7DE425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5F42CC"/>
    <w:multiLevelType w:val="hybridMultilevel"/>
    <w:tmpl w:val="DC0A1A32"/>
    <w:lvl w:ilvl="0" w:tplc="DC262452">
      <w:start w:val="1"/>
      <w:numFmt w:val="bullet"/>
      <w:lvlText w:val="-"/>
      <w:lvlJc w:val="left"/>
      <w:pPr>
        <w:ind w:left="927" w:hanging="360"/>
      </w:pPr>
      <w:rPr>
        <w:rFonts w:ascii="Museo Sans 300" w:eastAsia="Times New Roman" w:hAnsi="Museo Sans 300" w:cs="Times New Roman" w:hint="default"/>
      </w:rPr>
    </w:lvl>
    <w:lvl w:ilvl="1" w:tplc="440A0003">
      <w:start w:val="1"/>
      <w:numFmt w:val="bullet"/>
      <w:lvlText w:val="o"/>
      <w:lvlJc w:val="left"/>
      <w:pPr>
        <w:ind w:left="1647" w:hanging="360"/>
      </w:pPr>
      <w:rPr>
        <w:rFonts w:ascii="Courier New" w:hAnsi="Courier New" w:cs="Courier New" w:hint="default"/>
      </w:rPr>
    </w:lvl>
    <w:lvl w:ilvl="2" w:tplc="440A0005" w:tentative="1">
      <w:start w:val="1"/>
      <w:numFmt w:val="bullet"/>
      <w:lvlText w:val=""/>
      <w:lvlJc w:val="left"/>
      <w:pPr>
        <w:ind w:left="2367" w:hanging="360"/>
      </w:pPr>
      <w:rPr>
        <w:rFonts w:ascii="Wingdings" w:hAnsi="Wingdings" w:hint="default"/>
      </w:rPr>
    </w:lvl>
    <w:lvl w:ilvl="3" w:tplc="440A0001" w:tentative="1">
      <w:start w:val="1"/>
      <w:numFmt w:val="bullet"/>
      <w:lvlText w:val=""/>
      <w:lvlJc w:val="left"/>
      <w:pPr>
        <w:ind w:left="3087" w:hanging="360"/>
      </w:pPr>
      <w:rPr>
        <w:rFonts w:ascii="Symbol" w:hAnsi="Symbol" w:hint="default"/>
      </w:rPr>
    </w:lvl>
    <w:lvl w:ilvl="4" w:tplc="440A0003" w:tentative="1">
      <w:start w:val="1"/>
      <w:numFmt w:val="bullet"/>
      <w:lvlText w:val="o"/>
      <w:lvlJc w:val="left"/>
      <w:pPr>
        <w:ind w:left="3807" w:hanging="360"/>
      </w:pPr>
      <w:rPr>
        <w:rFonts w:ascii="Courier New" w:hAnsi="Courier New" w:cs="Courier New" w:hint="default"/>
      </w:rPr>
    </w:lvl>
    <w:lvl w:ilvl="5" w:tplc="440A0005" w:tentative="1">
      <w:start w:val="1"/>
      <w:numFmt w:val="bullet"/>
      <w:lvlText w:val=""/>
      <w:lvlJc w:val="left"/>
      <w:pPr>
        <w:ind w:left="4527" w:hanging="360"/>
      </w:pPr>
      <w:rPr>
        <w:rFonts w:ascii="Wingdings" w:hAnsi="Wingdings" w:hint="default"/>
      </w:rPr>
    </w:lvl>
    <w:lvl w:ilvl="6" w:tplc="440A0001" w:tentative="1">
      <w:start w:val="1"/>
      <w:numFmt w:val="bullet"/>
      <w:lvlText w:val=""/>
      <w:lvlJc w:val="left"/>
      <w:pPr>
        <w:ind w:left="5247" w:hanging="360"/>
      </w:pPr>
      <w:rPr>
        <w:rFonts w:ascii="Symbol" w:hAnsi="Symbol" w:hint="default"/>
      </w:rPr>
    </w:lvl>
    <w:lvl w:ilvl="7" w:tplc="440A0003" w:tentative="1">
      <w:start w:val="1"/>
      <w:numFmt w:val="bullet"/>
      <w:lvlText w:val="o"/>
      <w:lvlJc w:val="left"/>
      <w:pPr>
        <w:ind w:left="5967" w:hanging="360"/>
      </w:pPr>
      <w:rPr>
        <w:rFonts w:ascii="Courier New" w:hAnsi="Courier New" w:cs="Courier New" w:hint="default"/>
      </w:rPr>
    </w:lvl>
    <w:lvl w:ilvl="8" w:tplc="440A0005" w:tentative="1">
      <w:start w:val="1"/>
      <w:numFmt w:val="bullet"/>
      <w:lvlText w:val=""/>
      <w:lvlJc w:val="left"/>
      <w:pPr>
        <w:ind w:left="6687" w:hanging="360"/>
      </w:pPr>
      <w:rPr>
        <w:rFonts w:ascii="Wingdings" w:hAnsi="Wingdings" w:hint="default"/>
      </w:rPr>
    </w:lvl>
  </w:abstractNum>
  <w:abstractNum w:abstractNumId="4" w15:restartNumberingAfterBreak="0">
    <w:nsid w:val="18D71BB2"/>
    <w:multiLevelType w:val="hybridMultilevel"/>
    <w:tmpl w:val="8D8EFFB0"/>
    <w:lvl w:ilvl="0" w:tplc="779656D4">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8E36D59"/>
    <w:multiLevelType w:val="hybridMultilevel"/>
    <w:tmpl w:val="A3A0C57E"/>
    <w:lvl w:ilvl="0" w:tplc="DEE0F87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C84385F"/>
    <w:multiLevelType w:val="hybridMultilevel"/>
    <w:tmpl w:val="9F3ADB08"/>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D7A0F3B"/>
    <w:multiLevelType w:val="hybridMultilevel"/>
    <w:tmpl w:val="8EBEA7B0"/>
    <w:lvl w:ilvl="0" w:tplc="A8BA909E">
      <w:start w:val="1"/>
      <w:numFmt w:val="decimal"/>
      <w:lvlText w:val="%1."/>
      <w:lvlJc w:val="left"/>
      <w:pPr>
        <w:ind w:left="927" w:hanging="360"/>
      </w:pPr>
      <w:rPr>
        <w:rFonts w:hint="default"/>
        <w:b/>
        <w:bCs/>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8" w15:restartNumberingAfterBreak="0">
    <w:nsid w:val="2697389A"/>
    <w:multiLevelType w:val="hybridMultilevel"/>
    <w:tmpl w:val="FC1C5666"/>
    <w:lvl w:ilvl="0" w:tplc="5F408606">
      <w:start w:val="1"/>
      <w:numFmt w:val="lowerLetter"/>
      <w:lvlText w:val="%1)"/>
      <w:lvlJc w:val="left"/>
      <w:pPr>
        <w:ind w:left="927" w:hanging="360"/>
      </w:pPr>
      <w:rPr>
        <w:rFonts w:hint="default"/>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9" w15:restartNumberingAfterBreak="0">
    <w:nsid w:val="26DB4C37"/>
    <w:multiLevelType w:val="hybridMultilevel"/>
    <w:tmpl w:val="90BCE30E"/>
    <w:lvl w:ilvl="0" w:tplc="406E345A">
      <w:start w:val="1"/>
      <w:numFmt w:val="lowerLetter"/>
      <w:lvlText w:val="%1)"/>
      <w:lvlJc w:val="left"/>
      <w:pPr>
        <w:ind w:left="720" w:hanging="360"/>
      </w:pPr>
      <w:rPr>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A900DF6"/>
    <w:multiLevelType w:val="multilevel"/>
    <w:tmpl w:val="50DEE938"/>
    <w:lvl w:ilvl="0">
      <w:start w:val="1"/>
      <w:numFmt w:val="decimal"/>
      <w:lvlText w:val="%1."/>
      <w:lvlJc w:val="left"/>
      <w:pPr>
        <w:ind w:left="360" w:hanging="360"/>
      </w:pPr>
      <w:rPr>
        <w:rFonts w:ascii="Museo Sans 300" w:hAnsi="Museo Sans 300" w:cs="Times New Roman" w:hint="default"/>
        <w:b/>
        <w:bCs/>
      </w:rPr>
    </w:lvl>
    <w:lvl w:ilvl="1">
      <w:start w:val="1"/>
      <w:numFmt w:val="decimal"/>
      <w:lvlText w:val="%1.%2"/>
      <w:lvlJc w:val="left"/>
      <w:pPr>
        <w:ind w:left="786" w:hanging="360"/>
      </w:pPr>
    </w:lvl>
    <w:lvl w:ilvl="2">
      <w:start w:val="1"/>
      <w:numFmt w:val="decimal"/>
      <w:isLgl/>
      <w:lvlText w:val="%1.%2.%3"/>
      <w:lvlJc w:val="left"/>
      <w:pPr>
        <w:ind w:left="143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2880" w:hanging="1080"/>
      </w:pPr>
      <w:rPr>
        <w:rFonts w:cs="Times New Roman" w:hint="default"/>
      </w:rPr>
    </w:lvl>
    <w:lvl w:ilvl="6">
      <w:start w:val="1"/>
      <w:numFmt w:val="decimal"/>
      <w:isLgl/>
      <w:lvlText w:val="%1.%2.%3.%4.%5.%6.%7"/>
      <w:lvlJc w:val="left"/>
      <w:pPr>
        <w:ind w:left="3240" w:hanging="1080"/>
      </w:pPr>
      <w:rPr>
        <w:rFonts w:cs="Times New Roman" w:hint="default"/>
      </w:rPr>
    </w:lvl>
    <w:lvl w:ilvl="7">
      <w:start w:val="1"/>
      <w:numFmt w:val="decimal"/>
      <w:isLgl/>
      <w:lvlText w:val="%1.%2.%3.%4.%5.%6.%7.%8"/>
      <w:lvlJc w:val="left"/>
      <w:pPr>
        <w:ind w:left="3960" w:hanging="1440"/>
      </w:pPr>
      <w:rPr>
        <w:rFonts w:cs="Times New Roman" w:hint="default"/>
      </w:rPr>
    </w:lvl>
    <w:lvl w:ilvl="8">
      <w:start w:val="1"/>
      <w:numFmt w:val="decimal"/>
      <w:isLgl/>
      <w:lvlText w:val="%1.%2.%3.%4.%5.%6.%7.%8.%9"/>
      <w:lvlJc w:val="left"/>
      <w:pPr>
        <w:ind w:left="4320" w:hanging="1440"/>
      </w:pPr>
      <w:rPr>
        <w:rFonts w:cs="Times New Roman" w:hint="default"/>
      </w:rPr>
    </w:lvl>
  </w:abstractNum>
  <w:abstractNum w:abstractNumId="11" w15:restartNumberingAfterBreak="0">
    <w:nsid w:val="352F03A0"/>
    <w:multiLevelType w:val="multilevel"/>
    <w:tmpl w:val="811EC862"/>
    <w:lvl w:ilvl="0">
      <w:start w:val="5"/>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15:restartNumberingAfterBreak="0">
    <w:nsid w:val="3B574757"/>
    <w:multiLevelType w:val="multilevel"/>
    <w:tmpl w:val="BC2C5738"/>
    <w:lvl w:ilvl="0">
      <w:start w:val="1"/>
      <w:numFmt w:val="decimal"/>
      <w:lvlText w:val="%1."/>
      <w:lvlJc w:val="left"/>
      <w:pPr>
        <w:tabs>
          <w:tab w:val="num" w:pos="720"/>
        </w:tabs>
        <w:ind w:left="720" w:hanging="360"/>
      </w:pPr>
      <w:rPr>
        <w:rFonts w:ascii="Museo Sans 500" w:hAnsi="Museo Sans 500" w:hint="default"/>
        <w:b/>
        <w:sz w:val="20"/>
        <w:szCs w:val="2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F5C77F7"/>
    <w:multiLevelType w:val="hybridMultilevel"/>
    <w:tmpl w:val="8A08BECE"/>
    <w:lvl w:ilvl="0" w:tplc="3600F1C4">
      <w:start w:val="1"/>
      <w:numFmt w:val="lowerLetter"/>
      <w:lvlText w:val="%1)"/>
      <w:lvlJc w:val="left"/>
      <w:pPr>
        <w:ind w:left="360" w:hanging="360"/>
      </w:pPr>
      <w:rPr>
        <w:color w:val="00000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4" w15:restartNumberingAfterBreak="0">
    <w:nsid w:val="4AE74A9A"/>
    <w:multiLevelType w:val="hybridMultilevel"/>
    <w:tmpl w:val="F7949728"/>
    <w:lvl w:ilvl="0" w:tplc="440A000F">
      <w:start w:val="7"/>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4BF23916"/>
    <w:multiLevelType w:val="hybridMultilevel"/>
    <w:tmpl w:val="C4965390"/>
    <w:lvl w:ilvl="0" w:tplc="A8E6290A">
      <w:start w:val="2"/>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4E3B0434"/>
    <w:multiLevelType w:val="multilevel"/>
    <w:tmpl w:val="D19E3E0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EA97BCA"/>
    <w:multiLevelType w:val="multilevel"/>
    <w:tmpl w:val="A0E28D4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3C578A6"/>
    <w:multiLevelType w:val="multilevel"/>
    <w:tmpl w:val="AA5E7E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88D5A99"/>
    <w:multiLevelType w:val="hybridMultilevel"/>
    <w:tmpl w:val="41165A4A"/>
    <w:lvl w:ilvl="0" w:tplc="3F96B3AA">
      <w:start w:val="1"/>
      <w:numFmt w:val="upperLetter"/>
      <w:lvlText w:val="%1."/>
      <w:lvlJc w:val="left"/>
      <w:pPr>
        <w:ind w:left="720" w:hanging="360"/>
      </w:pPr>
      <w:rPr>
        <w:rFonts w:ascii="Museo Sans 500" w:hAnsi="Museo Sans 500" w:hint="default"/>
        <w:b/>
        <w:bCs/>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64443FE4"/>
    <w:multiLevelType w:val="hybridMultilevel"/>
    <w:tmpl w:val="E2E4E1CE"/>
    <w:lvl w:ilvl="0" w:tplc="54DAA054">
      <w:start w:val="1"/>
      <w:numFmt w:val="lowerLetter"/>
      <w:lvlText w:val="%1)"/>
      <w:lvlJc w:val="left"/>
      <w:pPr>
        <w:ind w:left="927" w:hanging="360"/>
      </w:pPr>
      <w:rPr>
        <w:rFonts w:hint="default"/>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21" w15:restartNumberingAfterBreak="0">
    <w:nsid w:val="64E85F4B"/>
    <w:multiLevelType w:val="hybridMultilevel"/>
    <w:tmpl w:val="35742878"/>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22" w15:restartNumberingAfterBreak="0">
    <w:nsid w:val="651242AD"/>
    <w:multiLevelType w:val="multilevel"/>
    <w:tmpl w:val="43C405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ACB4049"/>
    <w:multiLevelType w:val="multilevel"/>
    <w:tmpl w:val="99DE7E14"/>
    <w:lvl w:ilvl="0">
      <w:start w:val="1"/>
      <w:numFmt w:val="lowerLetter"/>
      <w:lvlText w:val="%1)"/>
      <w:lvlJc w:val="left"/>
      <w:pPr>
        <w:tabs>
          <w:tab w:val="num" w:pos="720"/>
        </w:tabs>
        <w:ind w:left="720" w:hanging="360"/>
      </w:pPr>
      <w:rPr>
        <w:rFonts w:ascii="Museo Sans 300" w:hAnsi="Museo Sans 300"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7A2E7EA4"/>
    <w:multiLevelType w:val="multilevel"/>
    <w:tmpl w:val="47A01A48"/>
    <w:lvl w:ilvl="0">
      <w:start w:val="5"/>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B734F2E"/>
    <w:multiLevelType w:val="hybridMultilevel"/>
    <w:tmpl w:val="9C981288"/>
    <w:lvl w:ilvl="0" w:tplc="E850F0C0">
      <w:start w:val="1"/>
      <w:numFmt w:val="decimal"/>
      <w:lvlText w:val="%1."/>
      <w:lvlJc w:val="left"/>
      <w:pPr>
        <w:ind w:left="927" w:hanging="360"/>
      </w:pPr>
      <w:rPr>
        <w:rFonts w:hint="default"/>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26" w15:restartNumberingAfterBreak="0">
    <w:nsid w:val="7EA85302"/>
    <w:multiLevelType w:val="multilevel"/>
    <w:tmpl w:val="5A387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39458827">
    <w:abstractNumId w:val="5"/>
  </w:num>
  <w:num w:numId="2" w16cid:durableId="968824035">
    <w:abstractNumId w:val="19"/>
  </w:num>
  <w:num w:numId="3" w16cid:durableId="259067379">
    <w:abstractNumId w:val="4"/>
  </w:num>
  <w:num w:numId="4" w16cid:durableId="1632898568">
    <w:abstractNumId w:val="3"/>
  </w:num>
  <w:num w:numId="5" w16cid:durableId="111368494">
    <w:abstractNumId w:val="7"/>
  </w:num>
  <w:num w:numId="6" w16cid:durableId="2085253935">
    <w:abstractNumId w:val="8"/>
  </w:num>
  <w:num w:numId="7" w16cid:durableId="323970870">
    <w:abstractNumId w:val="21"/>
  </w:num>
  <w:num w:numId="8" w16cid:durableId="1210921949">
    <w:abstractNumId w:val="20"/>
  </w:num>
  <w:num w:numId="9" w16cid:durableId="1681925996">
    <w:abstractNumId w:val="25"/>
  </w:num>
  <w:num w:numId="10" w16cid:durableId="699546753">
    <w:abstractNumId w:val="9"/>
  </w:num>
  <w:num w:numId="11" w16cid:durableId="1667828751">
    <w:abstractNumId w:val="6"/>
  </w:num>
  <w:num w:numId="12" w16cid:durableId="1021125036">
    <w:abstractNumId w:val="0"/>
  </w:num>
  <w:num w:numId="13" w16cid:durableId="1789739362">
    <w:abstractNumId w:val="14"/>
  </w:num>
  <w:num w:numId="14" w16cid:durableId="35103107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80170246">
    <w:abstractNumId w:val="15"/>
  </w:num>
  <w:num w:numId="16" w16cid:durableId="1541821561">
    <w:abstractNumId w:val="12"/>
  </w:num>
  <w:num w:numId="17" w16cid:durableId="2060005775">
    <w:abstractNumId w:val="26"/>
  </w:num>
  <w:num w:numId="18" w16cid:durableId="1912233048">
    <w:abstractNumId w:val="2"/>
  </w:num>
  <w:num w:numId="19" w16cid:durableId="1417675818">
    <w:abstractNumId w:val="16"/>
  </w:num>
  <w:num w:numId="20" w16cid:durableId="1436898086">
    <w:abstractNumId w:val="23"/>
  </w:num>
  <w:num w:numId="21" w16cid:durableId="236404569">
    <w:abstractNumId w:val="18"/>
  </w:num>
  <w:num w:numId="22" w16cid:durableId="1944142119">
    <w:abstractNumId w:val="22"/>
  </w:num>
  <w:num w:numId="23" w16cid:durableId="1006715811">
    <w:abstractNumId w:val="17"/>
  </w:num>
  <w:num w:numId="24" w16cid:durableId="553808398">
    <w:abstractNumId w:val="10"/>
  </w:num>
  <w:num w:numId="25" w16cid:durableId="1860656320">
    <w:abstractNumId w:val="24"/>
  </w:num>
  <w:num w:numId="26" w16cid:durableId="200016061">
    <w:abstractNumId w:val="1"/>
  </w:num>
  <w:num w:numId="27" w16cid:durableId="19260690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E73"/>
    <w:rsid w:val="00023D73"/>
    <w:rsid w:val="00024075"/>
    <w:rsid w:val="000B46C3"/>
    <w:rsid w:val="000C6ED0"/>
    <w:rsid w:val="00103AB7"/>
    <w:rsid w:val="00191C69"/>
    <w:rsid w:val="001A5905"/>
    <w:rsid w:val="001C17BE"/>
    <w:rsid w:val="001C269F"/>
    <w:rsid w:val="001C560E"/>
    <w:rsid w:val="00231F3C"/>
    <w:rsid w:val="00255175"/>
    <w:rsid w:val="00295609"/>
    <w:rsid w:val="002F4F7C"/>
    <w:rsid w:val="00302E73"/>
    <w:rsid w:val="003115E7"/>
    <w:rsid w:val="0034063C"/>
    <w:rsid w:val="003D6B58"/>
    <w:rsid w:val="003E5D94"/>
    <w:rsid w:val="003E661F"/>
    <w:rsid w:val="003E75E7"/>
    <w:rsid w:val="003F1F3F"/>
    <w:rsid w:val="00400B93"/>
    <w:rsid w:val="004761C0"/>
    <w:rsid w:val="0048795F"/>
    <w:rsid w:val="004C0B29"/>
    <w:rsid w:val="004C18F5"/>
    <w:rsid w:val="004D70BD"/>
    <w:rsid w:val="004E77FA"/>
    <w:rsid w:val="00523B87"/>
    <w:rsid w:val="00562233"/>
    <w:rsid w:val="00595DE0"/>
    <w:rsid w:val="00625B11"/>
    <w:rsid w:val="00653B8F"/>
    <w:rsid w:val="0069011B"/>
    <w:rsid w:val="0069726A"/>
    <w:rsid w:val="006E320B"/>
    <w:rsid w:val="007002C7"/>
    <w:rsid w:val="00730A64"/>
    <w:rsid w:val="00734849"/>
    <w:rsid w:val="00742109"/>
    <w:rsid w:val="00776DA1"/>
    <w:rsid w:val="007B3701"/>
    <w:rsid w:val="007C6CCA"/>
    <w:rsid w:val="00813425"/>
    <w:rsid w:val="008426DD"/>
    <w:rsid w:val="00874E26"/>
    <w:rsid w:val="008921F2"/>
    <w:rsid w:val="008F1B58"/>
    <w:rsid w:val="008F3CDA"/>
    <w:rsid w:val="00906EC8"/>
    <w:rsid w:val="00961390"/>
    <w:rsid w:val="00996CCC"/>
    <w:rsid w:val="00A51024"/>
    <w:rsid w:val="00B0369E"/>
    <w:rsid w:val="00B237E5"/>
    <w:rsid w:val="00B57CBE"/>
    <w:rsid w:val="00BB2DE8"/>
    <w:rsid w:val="00BD6F7B"/>
    <w:rsid w:val="00BE1A6D"/>
    <w:rsid w:val="00CB5FAE"/>
    <w:rsid w:val="00CE2CEE"/>
    <w:rsid w:val="00CE3F62"/>
    <w:rsid w:val="00D93C82"/>
    <w:rsid w:val="00DB21AD"/>
    <w:rsid w:val="00DD58D2"/>
    <w:rsid w:val="00DD7E6C"/>
    <w:rsid w:val="00DF135B"/>
    <w:rsid w:val="00E10B92"/>
    <w:rsid w:val="00E60A9D"/>
    <w:rsid w:val="00EB233E"/>
    <w:rsid w:val="00F026B6"/>
    <w:rsid w:val="00F03D79"/>
    <w:rsid w:val="00F050B5"/>
    <w:rsid w:val="00F132C5"/>
    <w:rsid w:val="00F54068"/>
    <w:rsid w:val="00F634F0"/>
    <w:rsid w:val="00FA6462"/>
    <w:rsid w:val="00FB4125"/>
    <w:rsid w:val="00FB5416"/>
    <w:rsid w:val="00FF720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4FFA23"/>
  <w15:docId w15:val="{9E9EE31B-CA09-4893-85FA-EED12BAC2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2E73"/>
    <w:pPr>
      <w:spacing w:after="200" w:line="276" w:lineRule="auto"/>
    </w:pPr>
    <w:rPr>
      <w:rFonts w:ascii="Calibri" w:eastAsia="Calibri" w:hAnsi="Calibri" w:cs="Times New Roman"/>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02E7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02E73"/>
    <w:rPr>
      <w:rFonts w:ascii="Calibri" w:eastAsia="Calibri" w:hAnsi="Calibri" w:cs="Times New Roman"/>
      <w:kern w:val="0"/>
      <w14:ligatures w14:val="none"/>
    </w:rPr>
  </w:style>
  <w:style w:type="paragraph" w:styleId="Piedepgina">
    <w:name w:val="footer"/>
    <w:basedOn w:val="Normal"/>
    <w:link w:val="PiedepginaCar"/>
    <w:uiPriority w:val="99"/>
    <w:unhideWhenUsed/>
    <w:rsid w:val="00302E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02E73"/>
    <w:rPr>
      <w:rFonts w:ascii="Calibri" w:eastAsia="Calibri" w:hAnsi="Calibri" w:cs="Times New Roman"/>
      <w:kern w:val="0"/>
      <w14:ligatures w14:val="none"/>
    </w:rPr>
  </w:style>
  <w:style w:type="paragraph" w:styleId="Prrafodelista">
    <w:name w:val="List Paragraph"/>
    <w:aliases w:val="Subtitulo 3"/>
    <w:basedOn w:val="Normal"/>
    <w:link w:val="PrrafodelistaCar"/>
    <w:qFormat/>
    <w:rsid w:val="00302E73"/>
    <w:pPr>
      <w:spacing w:after="0" w:line="240" w:lineRule="auto"/>
      <w:ind w:left="708"/>
    </w:pPr>
    <w:rPr>
      <w:rFonts w:ascii="Times New Roman" w:eastAsia="Times New Roman" w:hAnsi="Times New Roman"/>
      <w:sz w:val="24"/>
      <w:szCs w:val="24"/>
      <w:lang w:val="es-ES" w:eastAsia="es-ES"/>
    </w:rPr>
  </w:style>
  <w:style w:type="character" w:customStyle="1" w:styleId="PrrafodelistaCar">
    <w:name w:val="Párrafo de lista Car"/>
    <w:aliases w:val="Subtitulo 3 Car"/>
    <w:basedOn w:val="Fuentedeprrafopredeter"/>
    <w:link w:val="Prrafodelista"/>
    <w:uiPriority w:val="34"/>
    <w:rsid w:val="00302E73"/>
    <w:rPr>
      <w:rFonts w:ascii="Times New Roman" w:eastAsia="Times New Roman" w:hAnsi="Times New Roman" w:cs="Times New Roman"/>
      <w:kern w:val="0"/>
      <w:sz w:val="24"/>
      <w:szCs w:val="24"/>
      <w:lang w:val="es-ES" w:eastAsia="es-ES"/>
      <w14:ligatures w14:val="none"/>
    </w:rPr>
  </w:style>
  <w:style w:type="paragraph" w:customStyle="1" w:styleId="paragraph">
    <w:name w:val="paragraph"/>
    <w:basedOn w:val="Normal"/>
    <w:rsid w:val="00302E73"/>
    <w:pPr>
      <w:spacing w:before="100" w:beforeAutospacing="1" w:after="100" w:afterAutospacing="1" w:line="240" w:lineRule="auto"/>
    </w:pPr>
    <w:rPr>
      <w:rFonts w:ascii="Times New Roman" w:eastAsia="Times New Roman" w:hAnsi="Times New Roman"/>
      <w:sz w:val="24"/>
      <w:szCs w:val="24"/>
      <w:lang w:eastAsia="es-SV"/>
    </w:rPr>
  </w:style>
  <w:style w:type="character" w:customStyle="1" w:styleId="normaltextrun">
    <w:name w:val="normaltextrun"/>
    <w:basedOn w:val="Fuentedeprrafopredeter"/>
    <w:rsid w:val="00302E73"/>
  </w:style>
  <w:style w:type="paragraph" w:styleId="Textoindependiente2">
    <w:name w:val="Body Text 2"/>
    <w:basedOn w:val="Normal"/>
    <w:link w:val="Textoindependiente2Car"/>
    <w:uiPriority w:val="99"/>
    <w:rsid w:val="000C6ED0"/>
    <w:pPr>
      <w:spacing w:after="120" w:line="480" w:lineRule="auto"/>
      <w:ind w:left="835"/>
    </w:pPr>
    <w:rPr>
      <w:rFonts w:ascii="Arial" w:eastAsia="SimSun" w:hAnsi="Arial"/>
      <w:spacing w:val="-5"/>
      <w:sz w:val="20"/>
      <w:szCs w:val="20"/>
      <w:lang w:val="es-ES"/>
    </w:rPr>
  </w:style>
  <w:style w:type="character" w:customStyle="1" w:styleId="Textoindependiente2Car">
    <w:name w:val="Texto independiente 2 Car"/>
    <w:basedOn w:val="Fuentedeprrafopredeter"/>
    <w:link w:val="Textoindependiente2"/>
    <w:uiPriority w:val="99"/>
    <w:rsid w:val="000C6ED0"/>
    <w:rPr>
      <w:rFonts w:ascii="Arial" w:eastAsia="SimSun" w:hAnsi="Arial" w:cs="Times New Roman"/>
      <w:spacing w:val="-5"/>
      <w:kern w:val="0"/>
      <w:sz w:val="20"/>
      <w:szCs w:val="20"/>
      <w:lang w:val="es-ES"/>
      <w14:ligatures w14:val="none"/>
    </w:rPr>
  </w:style>
  <w:style w:type="character" w:customStyle="1" w:styleId="eop">
    <w:name w:val="eop"/>
    <w:basedOn w:val="Fuentedeprrafopredeter"/>
    <w:rsid w:val="000C6ED0"/>
  </w:style>
  <w:style w:type="character" w:customStyle="1" w:styleId="fTitle">
    <w:name w:val="fTitle"/>
    <w:rsid w:val="008921F2"/>
    <w:rPr>
      <w:rFonts w:ascii="Museo Sans" w:eastAsia="Museo Sans" w:hAnsi="Museo Sans" w:cs="Museo Sans"/>
      <w:b/>
      <w:bCs/>
      <w:caps/>
      <w:smallCaps w:val="0"/>
      <w:color w:val="000000"/>
      <w:sz w:val="22"/>
      <w:szCs w:val="22"/>
    </w:rPr>
  </w:style>
  <w:style w:type="paragraph" w:styleId="Textoindependiente">
    <w:name w:val="Body Text"/>
    <w:basedOn w:val="Normal"/>
    <w:link w:val="TextoindependienteCar"/>
    <w:uiPriority w:val="99"/>
    <w:semiHidden/>
    <w:unhideWhenUsed/>
    <w:rsid w:val="00DD7E6C"/>
    <w:pPr>
      <w:spacing w:after="120"/>
    </w:pPr>
  </w:style>
  <w:style w:type="character" w:customStyle="1" w:styleId="TextoindependienteCar">
    <w:name w:val="Texto independiente Car"/>
    <w:basedOn w:val="Fuentedeprrafopredeter"/>
    <w:link w:val="Textoindependiente"/>
    <w:uiPriority w:val="99"/>
    <w:semiHidden/>
    <w:rsid w:val="00DD7E6C"/>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3202045">
      <w:bodyDiv w:val="1"/>
      <w:marLeft w:val="0"/>
      <w:marRight w:val="0"/>
      <w:marTop w:val="0"/>
      <w:marBottom w:val="0"/>
      <w:divBdr>
        <w:top w:val="none" w:sz="0" w:space="0" w:color="auto"/>
        <w:left w:val="none" w:sz="0" w:space="0" w:color="auto"/>
        <w:bottom w:val="none" w:sz="0" w:space="0" w:color="auto"/>
        <w:right w:val="none" w:sz="0" w:space="0" w:color="auto"/>
      </w:divBdr>
    </w:div>
    <w:div w:id="968433093">
      <w:bodyDiv w:val="1"/>
      <w:marLeft w:val="0"/>
      <w:marRight w:val="0"/>
      <w:marTop w:val="0"/>
      <w:marBottom w:val="0"/>
      <w:divBdr>
        <w:top w:val="none" w:sz="0" w:space="0" w:color="auto"/>
        <w:left w:val="none" w:sz="0" w:space="0" w:color="auto"/>
        <w:bottom w:val="none" w:sz="0" w:space="0" w:color="auto"/>
        <w:right w:val="none" w:sz="0" w:space="0" w:color="auto"/>
      </w:divBdr>
      <w:divsChild>
        <w:div w:id="347830503">
          <w:marLeft w:val="0"/>
          <w:marRight w:val="0"/>
          <w:marTop w:val="0"/>
          <w:marBottom w:val="0"/>
          <w:divBdr>
            <w:top w:val="none" w:sz="0" w:space="0" w:color="auto"/>
            <w:left w:val="none" w:sz="0" w:space="0" w:color="auto"/>
            <w:bottom w:val="none" w:sz="0" w:space="0" w:color="auto"/>
            <w:right w:val="none" w:sz="0" w:space="0" w:color="auto"/>
          </w:divBdr>
          <w:divsChild>
            <w:div w:id="388577848">
              <w:marLeft w:val="0"/>
              <w:marRight w:val="0"/>
              <w:marTop w:val="0"/>
              <w:marBottom w:val="0"/>
              <w:divBdr>
                <w:top w:val="none" w:sz="0" w:space="0" w:color="auto"/>
                <w:left w:val="none" w:sz="0" w:space="0" w:color="auto"/>
                <w:bottom w:val="none" w:sz="0" w:space="0" w:color="auto"/>
                <w:right w:val="none" w:sz="0" w:space="0" w:color="auto"/>
              </w:divBdr>
            </w:div>
          </w:divsChild>
        </w:div>
        <w:div w:id="406998956">
          <w:marLeft w:val="0"/>
          <w:marRight w:val="0"/>
          <w:marTop w:val="0"/>
          <w:marBottom w:val="0"/>
          <w:divBdr>
            <w:top w:val="none" w:sz="0" w:space="0" w:color="auto"/>
            <w:left w:val="none" w:sz="0" w:space="0" w:color="auto"/>
            <w:bottom w:val="none" w:sz="0" w:space="0" w:color="auto"/>
            <w:right w:val="none" w:sz="0" w:space="0" w:color="auto"/>
          </w:divBdr>
          <w:divsChild>
            <w:div w:id="1968662679">
              <w:marLeft w:val="0"/>
              <w:marRight w:val="0"/>
              <w:marTop w:val="0"/>
              <w:marBottom w:val="0"/>
              <w:divBdr>
                <w:top w:val="none" w:sz="0" w:space="0" w:color="auto"/>
                <w:left w:val="none" w:sz="0" w:space="0" w:color="auto"/>
                <w:bottom w:val="none" w:sz="0" w:space="0" w:color="auto"/>
                <w:right w:val="none" w:sz="0" w:space="0" w:color="auto"/>
              </w:divBdr>
            </w:div>
          </w:divsChild>
        </w:div>
        <w:div w:id="659384227">
          <w:marLeft w:val="0"/>
          <w:marRight w:val="0"/>
          <w:marTop w:val="0"/>
          <w:marBottom w:val="0"/>
          <w:divBdr>
            <w:top w:val="none" w:sz="0" w:space="0" w:color="auto"/>
            <w:left w:val="none" w:sz="0" w:space="0" w:color="auto"/>
            <w:bottom w:val="none" w:sz="0" w:space="0" w:color="auto"/>
            <w:right w:val="none" w:sz="0" w:space="0" w:color="auto"/>
          </w:divBdr>
          <w:divsChild>
            <w:div w:id="1497845226">
              <w:marLeft w:val="0"/>
              <w:marRight w:val="0"/>
              <w:marTop w:val="0"/>
              <w:marBottom w:val="0"/>
              <w:divBdr>
                <w:top w:val="none" w:sz="0" w:space="0" w:color="auto"/>
                <w:left w:val="none" w:sz="0" w:space="0" w:color="auto"/>
                <w:bottom w:val="none" w:sz="0" w:space="0" w:color="auto"/>
                <w:right w:val="none" w:sz="0" w:space="0" w:color="auto"/>
              </w:divBdr>
            </w:div>
          </w:divsChild>
        </w:div>
        <w:div w:id="1459295255">
          <w:marLeft w:val="0"/>
          <w:marRight w:val="0"/>
          <w:marTop w:val="0"/>
          <w:marBottom w:val="0"/>
          <w:divBdr>
            <w:top w:val="none" w:sz="0" w:space="0" w:color="auto"/>
            <w:left w:val="none" w:sz="0" w:space="0" w:color="auto"/>
            <w:bottom w:val="none" w:sz="0" w:space="0" w:color="auto"/>
            <w:right w:val="none" w:sz="0" w:space="0" w:color="auto"/>
          </w:divBdr>
          <w:divsChild>
            <w:div w:id="2065173937">
              <w:marLeft w:val="0"/>
              <w:marRight w:val="0"/>
              <w:marTop w:val="0"/>
              <w:marBottom w:val="0"/>
              <w:divBdr>
                <w:top w:val="none" w:sz="0" w:space="0" w:color="auto"/>
                <w:left w:val="none" w:sz="0" w:space="0" w:color="auto"/>
                <w:bottom w:val="none" w:sz="0" w:space="0" w:color="auto"/>
                <w:right w:val="none" w:sz="0" w:space="0" w:color="auto"/>
              </w:divBdr>
            </w:div>
          </w:divsChild>
        </w:div>
        <w:div w:id="1679502993">
          <w:marLeft w:val="0"/>
          <w:marRight w:val="0"/>
          <w:marTop w:val="0"/>
          <w:marBottom w:val="0"/>
          <w:divBdr>
            <w:top w:val="none" w:sz="0" w:space="0" w:color="auto"/>
            <w:left w:val="none" w:sz="0" w:space="0" w:color="auto"/>
            <w:bottom w:val="none" w:sz="0" w:space="0" w:color="auto"/>
            <w:right w:val="none" w:sz="0" w:space="0" w:color="auto"/>
          </w:divBdr>
          <w:divsChild>
            <w:div w:id="1589725966">
              <w:marLeft w:val="0"/>
              <w:marRight w:val="0"/>
              <w:marTop w:val="0"/>
              <w:marBottom w:val="0"/>
              <w:divBdr>
                <w:top w:val="none" w:sz="0" w:space="0" w:color="auto"/>
                <w:left w:val="none" w:sz="0" w:space="0" w:color="auto"/>
                <w:bottom w:val="none" w:sz="0" w:space="0" w:color="auto"/>
                <w:right w:val="none" w:sz="0" w:space="0" w:color="auto"/>
              </w:divBdr>
            </w:div>
          </w:divsChild>
        </w:div>
        <w:div w:id="1689604511">
          <w:marLeft w:val="0"/>
          <w:marRight w:val="0"/>
          <w:marTop w:val="0"/>
          <w:marBottom w:val="0"/>
          <w:divBdr>
            <w:top w:val="none" w:sz="0" w:space="0" w:color="auto"/>
            <w:left w:val="none" w:sz="0" w:space="0" w:color="auto"/>
            <w:bottom w:val="none" w:sz="0" w:space="0" w:color="auto"/>
            <w:right w:val="none" w:sz="0" w:space="0" w:color="auto"/>
          </w:divBdr>
          <w:divsChild>
            <w:div w:id="1078479526">
              <w:marLeft w:val="0"/>
              <w:marRight w:val="0"/>
              <w:marTop w:val="0"/>
              <w:marBottom w:val="0"/>
              <w:divBdr>
                <w:top w:val="none" w:sz="0" w:space="0" w:color="auto"/>
                <w:left w:val="none" w:sz="0" w:space="0" w:color="auto"/>
                <w:bottom w:val="none" w:sz="0" w:space="0" w:color="auto"/>
                <w:right w:val="none" w:sz="0" w:space="0" w:color="auto"/>
              </w:divBdr>
            </w:div>
          </w:divsChild>
        </w:div>
        <w:div w:id="1722094220">
          <w:marLeft w:val="0"/>
          <w:marRight w:val="0"/>
          <w:marTop w:val="0"/>
          <w:marBottom w:val="0"/>
          <w:divBdr>
            <w:top w:val="none" w:sz="0" w:space="0" w:color="auto"/>
            <w:left w:val="none" w:sz="0" w:space="0" w:color="auto"/>
            <w:bottom w:val="none" w:sz="0" w:space="0" w:color="auto"/>
            <w:right w:val="none" w:sz="0" w:space="0" w:color="auto"/>
          </w:divBdr>
          <w:divsChild>
            <w:div w:id="96950047">
              <w:marLeft w:val="0"/>
              <w:marRight w:val="0"/>
              <w:marTop w:val="0"/>
              <w:marBottom w:val="0"/>
              <w:divBdr>
                <w:top w:val="none" w:sz="0" w:space="0" w:color="auto"/>
                <w:left w:val="none" w:sz="0" w:space="0" w:color="auto"/>
                <w:bottom w:val="none" w:sz="0" w:space="0" w:color="auto"/>
                <w:right w:val="none" w:sz="0" w:space="0" w:color="auto"/>
              </w:divBdr>
            </w:div>
          </w:divsChild>
        </w:div>
        <w:div w:id="1845313666">
          <w:marLeft w:val="0"/>
          <w:marRight w:val="0"/>
          <w:marTop w:val="0"/>
          <w:marBottom w:val="0"/>
          <w:divBdr>
            <w:top w:val="none" w:sz="0" w:space="0" w:color="auto"/>
            <w:left w:val="none" w:sz="0" w:space="0" w:color="auto"/>
            <w:bottom w:val="none" w:sz="0" w:space="0" w:color="auto"/>
            <w:right w:val="none" w:sz="0" w:space="0" w:color="auto"/>
          </w:divBdr>
          <w:divsChild>
            <w:div w:id="325523847">
              <w:marLeft w:val="0"/>
              <w:marRight w:val="0"/>
              <w:marTop w:val="0"/>
              <w:marBottom w:val="0"/>
              <w:divBdr>
                <w:top w:val="none" w:sz="0" w:space="0" w:color="auto"/>
                <w:left w:val="none" w:sz="0" w:space="0" w:color="auto"/>
                <w:bottom w:val="none" w:sz="0" w:space="0" w:color="auto"/>
                <w:right w:val="none" w:sz="0" w:space="0" w:color="auto"/>
              </w:divBdr>
            </w:div>
          </w:divsChild>
        </w:div>
        <w:div w:id="1945067426">
          <w:marLeft w:val="0"/>
          <w:marRight w:val="0"/>
          <w:marTop w:val="0"/>
          <w:marBottom w:val="0"/>
          <w:divBdr>
            <w:top w:val="none" w:sz="0" w:space="0" w:color="auto"/>
            <w:left w:val="none" w:sz="0" w:space="0" w:color="auto"/>
            <w:bottom w:val="none" w:sz="0" w:space="0" w:color="auto"/>
            <w:right w:val="none" w:sz="0" w:space="0" w:color="auto"/>
          </w:divBdr>
          <w:divsChild>
            <w:div w:id="284971220">
              <w:marLeft w:val="0"/>
              <w:marRight w:val="0"/>
              <w:marTop w:val="0"/>
              <w:marBottom w:val="0"/>
              <w:divBdr>
                <w:top w:val="none" w:sz="0" w:space="0" w:color="auto"/>
                <w:left w:val="none" w:sz="0" w:space="0" w:color="auto"/>
                <w:bottom w:val="none" w:sz="0" w:space="0" w:color="auto"/>
                <w:right w:val="none" w:sz="0" w:space="0" w:color="auto"/>
              </w:divBdr>
            </w:div>
          </w:divsChild>
        </w:div>
        <w:div w:id="1968850038">
          <w:marLeft w:val="0"/>
          <w:marRight w:val="0"/>
          <w:marTop w:val="0"/>
          <w:marBottom w:val="0"/>
          <w:divBdr>
            <w:top w:val="none" w:sz="0" w:space="0" w:color="auto"/>
            <w:left w:val="none" w:sz="0" w:space="0" w:color="auto"/>
            <w:bottom w:val="none" w:sz="0" w:space="0" w:color="auto"/>
            <w:right w:val="none" w:sz="0" w:space="0" w:color="auto"/>
          </w:divBdr>
          <w:divsChild>
            <w:div w:id="188366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593453">
      <w:bodyDiv w:val="1"/>
      <w:marLeft w:val="0"/>
      <w:marRight w:val="0"/>
      <w:marTop w:val="0"/>
      <w:marBottom w:val="0"/>
      <w:divBdr>
        <w:top w:val="none" w:sz="0" w:space="0" w:color="auto"/>
        <w:left w:val="none" w:sz="0" w:space="0" w:color="auto"/>
        <w:bottom w:val="none" w:sz="0" w:space="0" w:color="auto"/>
        <w:right w:val="none" w:sz="0" w:space="0" w:color="auto"/>
      </w:divBdr>
    </w:div>
    <w:div w:id="20236256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1" ma:contentTypeDescription="Crear nuevo documento." ma:contentTypeScope="" ma:versionID="39456f632445bff73846e5565518d408">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b57ccfff94a56586cd1d9fb992fb0dee"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description="Caso EP-0205-23"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efeRegional xmlns="93a27197-5ea5-4ef4-9c25-de38a9c385a4" xsi:nil="true"/>
    <JefaLegal xmlns="93a27197-5ea5-4ef4-9c25-de38a9c385a4" xsi:nil="true"/>
    <Observaciones xmlns="93a27197-5ea5-4ef4-9c25-de38a9c385a4">Expediente EP-2654-23, elaborado 10ene2024</Observaciones>
    <JefeNacional xmlns="93a27197-5ea5-4ef4-9c25-de38a9c385a4">Aprobado</JefeNacional>
  </documentManagement>
</p:properties>
</file>

<file path=customXml/itemProps1.xml><?xml version="1.0" encoding="utf-8"?>
<ds:datastoreItem xmlns:ds="http://schemas.openxmlformats.org/officeDocument/2006/customXml" ds:itemID="{9C0044E9-6999-497C-9D37-3B21647D21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C9807B-9235-47BF-927E-E2949938AF03}">
  <ds:schemaRefs>
    <ds:schemaRef ds:uri="http://schemas.microsoft.com/sharepoint/v3/contenttype/forms"/>
  </ds:schemaRefs>
</ds:datastoreItem>
</file>

<file path=customXml/itemProps3.xml><?xml version="1.0" encoding="utf-8"?>
<ds:datastoreItem xmlns:ds="http://schemas.openxmlformats.org/officeDocument/2006/customXml" ds:itemID="{5E8D8330-654E-4443-A4B9-6A92C0C4CFE7}">
  <ds:schemaRefs>
    <ds:schemaRef ds:uri="http://schemas.microsoft.com/office/2006/metadata/properties"/>
    <ds:schemaRef ds:uri="http://schemas.microsoft.com/office/infopath/2007/PartnerControls"/>
    <ds:schemaRef ds:uri="93a27197-5ea5-4ef4-9c25-de38a9c385a4"/>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1</Pages>
  <Words>6380</Words>
  <Characters>35093</Characters>
  <Application>Microsoft Office Word</Application>
  <DocSecurity>0</DocSecurity>
  <Lines>292</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Carolina Fuentes</dc:creator>
  <cp:keywords/>
  <dc:description/>
  <cp:lastModifiedBy>Cinthya Escobar</cp:lastModifiedBy>
  <cp:revision>5</cp:revision>
  <dcterms:created xsi:type="dcterms:W3CDTF">2024-02-01T21:48:00Z</dcterms:created>
  <dcterms:modified xsi:type="dcterms:W3CDTF">2024-04-25T15:26:00Z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ies>
</file>