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DA60" w14:textId="77777777" w:rsidR="00BA7AE9" w:rsidRDefault="00BA7AE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D8A8FC8"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B41EA">
        <w:rPr>
          <w:rFonts w:ascii="Museo Sans 900" w:eastAsia="Times New Roman" w:hAnsi="Museo Sans 900" w:cs="Times New Roman"/>
          <w:b/>
          <w:bCs/>
          <w:sz w:val="20"/>
          <w:szCs w:val="20"/>
          <w:lang w:val="es-MX" w:eastAsia="es-ES"/>
        </w:rPr>
        <w:t>0986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9B41E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B41EA">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9B41EA">
        <w:rPr>
          <w:rFonts w:ascii="Museo Sans 300" w:eastAsia="Times New Roman" w:hAnsi="Museo Sans 300" w:cs="Times New Roman"/>
          <w:sz w:val="20"/>
          <w:szCs w:val="20"/>
          <w:lang w:val="es-MX" w:eastAsia="es-ES"/>
        </w:rPr>
        <w:t xml:space="preserve">veintiuno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95E1E">
        <w:rPr>
          <w:rFonts w:ascii="Museo Sans 300" w:eastAsia="Times New Roman" w:hAnsi="Museo Sans 300" w:cs="Times New Roman"/>
          <w:sz w:val="20"/>
          <w:szCs w:val="20"/>
          <w:lang w:val="es-MX" w:eastAsia="es-ES"/>
        </w:rPr>
        <w:t>dic</w:t>
      </w:r>
      <w:r w:rsidR="000E7D9D">
        <w:rPr>
          <w:rFonts w:ascii="Museo Sans 300" w:eastAsia="Times New Roman" w:hAnsi="Museo Sans 300" w:cs="Times New Roman"/>
          <w:sz w:val="20"/>
          <w:szCs w:val="20"/>
          <w:lang w:val="es-MX" w:eastAsia="es-ES"/>
        </w:rPr>
        <w:t>i</w:t>
      </w:r>
      <w:r w:rsidR="00D53E7E">
        <w:rPr>
          <w:rFonts w:ascii="Museo Sans 300" w:eastAsia="Times New Roman" w:hAnsi="Museo Sans 300" w:cs="Times New Roman"/>
          <w:sz w:val="20"/>
          <w:szCs w:val="20"/>
          <w:lang w:val="es-MX" w:eastAsia="es-ES"/>
        </w:rPr>
        <w:t>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5968C4" w14:textId="5FE12C0F" w:rsidR="00B958B1" w:rsidRDefault="00B958B1">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895E1E">
        <w:rPr>
          <w:rFonts w:ascii="Museo Sans 300" w:hAnsi="Museo Sans 300"/>
          <w:sz w:val="20"/>
          <w:szCs w:val="20"/>
        </w:rPr>
        <w:t>quince de agost</w:t>
      </w:r>
      <w:r w:rsidR="00823CCA">
        <w:rPr>
          <w:rFonts w:ascii="Museo Sans 300" w:hAnsi="Museo Sans 300"/>
          <w:sz w:val="20"/>
          <w:szCs w:val="20"/>
        </w:rPr>
        <w:t>o</w:t>
      </w:r>
      <w:r>
        <w:rPr>
          <w:rFonts w:ascii="Museo Sans 300" w:hAnsi="Museo Sans 300"/>
          <w:sz w:val="20"/>
          <w:szCs w:val="20"/>
        </w:rPr>
        <w:t xml:space="preserve"> del presente año, </w:t>
      </w:r>
      <w:r w:rsidR="009A20DB">
        <w:rPr>
          <w:rFonts w:ascii="Museo Sans 300" w:hAnsi="Museo Sans 300"/>
          <w:sz w:val="20"/>
          <w:szCs w:val="20"/>
        </w:rPr>
        <w:t>el</w:t>
      </w:r>
      <w:r>
        <w:rPr>
          <w:rFonts w:ascii="Museo Sans 300" w:hAnsi="Museo Sans 300"/>
          <w:sz w:val="20"/>
          <w:szCs w:val="20"/>
        </w:rPr>
        <w:t xml:space="preserve"> </w:t>
      </w:r>
      <w:r w:rsidR="009A20DB">
        <w:rPr>
          <w:rFonts w:ascii="Museo Sans 300" w:hAnsi="Museo Sans 300"/>
          <w:sz w:val="20"/>
          <w:szCs w:val="20"/>
        </w:rPr>
        <w:t>señor</w:t>
      </w:r>
      <w:r>
        <w:rPr>
          <w:rFonts w:ascii="Museo Sans 300" w:hAnsi="Museo Sans 300"/>
          <w:sz w:val="20"/>
          <w:szCs w:val="20"/>
        </w:rPr>
        <w:t xml:space="preserve"> </w:t>
      </w:r>
      <w:r w:rsidR="000B4A18">
        <w:rPr>
          <w:rFonts w:ascii="Museo Sans 300" w:hAnsi="Museo Sans 300"/>
          <w:sz w:val="20"/>
          <w:szCs w:val="20"/>
        </w:rPr>
        <w:t>xxx</w:t>
      </w:r>
      <w:r w:rsidR="0085449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95E1E">
        <w:rPr>
          <w:rFonts w:ascii="Museo Sans 300" w:hAnsi="Museo Sans 300"/>
          <w:sz w:val="20"/>
          <w:szCs w:val="20"/>
        </w:rPr>
        <w:t>DOSCIENTOS TREINTA Y DOS 58/100 DÓLARES DE LOS ESTADOS UNIDOS DE AMÉRICA (USD 232.58)</w:t>
      </w:r>
      <w:r>
        <w:rPr>
          <w:rFonts w:ascii="Museo Sans 300" w:hAnsi="Museo Sans 300"/>
          <w:sz w:val="20"/>
          <w:szCs w:val="20"/>
        </w:rPr>
        <w:t xml:space="preserve"> </w:t>
      </w:r>
      <w:r w:rsidRPr="00A93D70">
        <w:rPr>
          <w:rFonts w:ascii="Museo Sans 300" w:hAnsi="Museo Sans 300"/>
          <w:sz w:val="20"/>
          <w:szCs w:val="20"/>
        </w:rPr>
        <w:t>IVA</w:t>
      </w:r>
      <w:r w:rsidR="00895E1E">
        <w:rPr>
          <w:rFonts w:ascii="Museo Sans 300" w:hAnsi="Museo Sans 300"/>
          <w:sz w:val="20"/>
          <w:szCs w:val="20"/>
        </w:rPr>
        <w:t xml:space="preserve"> e intereses</w:t>
      </w:r>
      <w:r w:rsidR="009A20DB">
        <w:rPr>
          <w:rFonts w:ascii="Museo Sans 300" w:hAnsi="Museo Sans 300"/>
          <w:sz w:val="20"/>
          <w:szCs w:val="20"/>
        </w:rPr>
        <w:t xml:space="preserve"> </w:t>
      </w:r>
      <w:r w:rsidRPr="00A93D70">
        <w:rPr>
          <w:rFonts w:ascii="Museo Sans 300" w:hAnsi="Museo Sans 300"/>
          <w:sz w:val="20"/>
          <w:szCs w:val="20"/>
        </w:rPr>
        <w:t>incluido</w:t>
      </w:r>
      <w:r w:rsidR="00895E1E">
        <w:rPr>
          <w:rFonts w:ascii="Museo Sans 300" w:hAnsi="Museo Sans 300"/>
          <w:sz w:val="20"/>
          <w:szCs w:val="20"/>
        </w:rPr>
        <w:t>s</w:t>
      </w:r>
      <w:r w:rsidRPr="00A93D70">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854492">
        <w:rPr>
          <w:rFonts w:ascii="Museo Sans 300" w:hAnsi="Museo Sans 300"/>
          <w:sz w:val="20"/>
          <w:szCs w:val="20"/>
        </w:rPr>
        <w:t xml:space="preserve"> </w:t>
      </w:r>
      <w:r w:rsidR="00854492">
        <w:rPr>
          <w:rStyle w:val="normaltextrun"/>
          <w:rFonts w:ascii="Museo Sans 300" w:hAnsi="Museo Sans 300"/>
          <w:color w:val="000000"/>
          <w:sz w:val="20"/>
          <w:szCs w:val="20"/>
          <w:shd w:val="clear" w:color="auto" w:fill="FFFFFF"/>
        </w:rPr>
        <w:t xml:space="preserve">en el suministro identificado con el NIC </w:t>
      </w:r>
      <w:r w:rsidR="000B4A18">
        <w:rPr>
          <w:rStyle w:val="normaltextrun"/>
          <w:rFonts w:ascii="Museo Sans 300" w:hAnsi="Museo Sans 300"/>
          <w:color w:val="000000"/>
          <w:sz w:val="20"/>
          <w:szCs w:val="20"/>
          <w:shd w:val="clear" w:color="auto" w:fill="FFFFFF"/>
        </w:rPr>
        <w:t>xxx</w:t>
      </w:r>
      <w:r w:rsidR="00854492">
        <w:rPr>
          <w:rStyle w:val="normaltextrun"/>
          <w:rFonts w:ascii="Museo Sans 300" w:hAnsi="Museo Sans 300"/>
          <w:color w:val="000000"/>
          <w:sz w:val="20"/>
          <w:szCs w:val="20"/>
          <w:shd w:val="clear" w:color="auto" w:fill="FFFFFF"/>
        </w:rPr>
        <w:t>.</w:t>
      </w:r>
    </w:p>
    <w:p w14:paraId="22326A4D" w14:textId="77777777" w:rsidR="00B958B1" w:rsidRDefault="00B958B1" w:rsidP="00B958B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764E3A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863691">
        <w:rPr>
          <w:rFonts w:ascii="Museo Sans 300" w:hAnsi="Museo Sans 300"/>
          <w:sz w:val="20"/>
          <w:szCs w:val="20"/>
          <w:lang w:val="es-SV"/>
        </w:rPr>
        <w:t>661</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63691">
        <w:rPr>
          <w:rFonts w:ascii="Museo Sans 300" w:hAnsi="Museo Sans 300"/>
          <w:sz w:val="20"/>
          <w:szCs w:val="20"/>
          <w:lang w:val="es-SV"/>
        </w:rPr>
        <w:t>treinta de agosto</w:t>
      </w:r>
      <w:r w:rsidR="00B958B1" w:rsidRPr="00733B37">
        <w:rPr>
          <w:rFonts w:ascii="Museo Sans 300" w:hAnsi="Museo Sans 300"/>
          <w:sz w:val="20"/>
          <w:szCs w:val="20"/>
          <w:lang w:val="es-SV"/>
        </w:rPr>
        <w:t xml:space="preserve"> de este año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62A5F0BE" w14:textId="77777777" w:rsidR="006B70DB" w:rsidRDefault="00E6121E" w:rsidP="006B70DB">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 xml:space="preserve">s partes el día </w:t>
      </w:r>
      <w:r w:rsidR="00863691">
        <w:rPr>
          <w:rFonts w:ascii="Museo Sans 300" w:hAnsi="Museo Sans 300"/>
          <w:sz w:val="20"/>
          <w:szCs w:val="20"/>
        </w:rPr>
        <w:t>cuatro de septiembre</w:t>
      </w:r>
      <w:r w:rsidR="00D77D2F">
        <w:rPr>
          <w:rFonts w:ascii="Museo Sans 300" w:hAnsi="Museo Sans 300"/>
          <w:sz w:val="20"/>
          <w:szCs w:val="20"/>
        </w:rPr>
        <w:t xml:space="preserve"> del presente año</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4B4CB5">
        <w:rPr>
          <w:rStyle w:val="normaltextrun"/>
          <w:rFonts w:ascii="Museo Sans 300" w:hAnsi="Museo Sans 300"/>
          <w:color w:val="000000"/>
          <w:sz w:val="20"/>
          <w:szCs w:val="20"/>
          <w:shd w:val="clear" w:color="auto" w:fill="FFFFFF"/>
        </w:rPr>
        <w:t>die</w:t>
      </w:r>
      <w:r w:rsidR="00863691">
        <w:rPr>
          <w:rStyle w:val="normaltextrun"/>
          <w:rFonts w:ascii="Museo Sans 300" w:hAnsi="Museo Sans 300"/>
          <w:color w:val="000000"/>
          <w:sz w:val="20"/>
          <w:szCs w:val="20"/>
          <w:shd w:val="clear" w:color="auto" w:fill="FFFFFF"/>
        </w:rPr>
        <w:t xml:space="preserve">cinueve </w:t>
      </w:r>
      <w:r w:rsidR="00D53E7E">
        <w:rPr>
          <w:rStyle w:val="normaltextrun"/>
          <w:rFonts w:ascii="Museo Sans 300" w:hAnsi="Museo Sans 300"/>
          <w:color w:val="000000"/>
          <w:sz w:val="20"/>
          <w:szCs w:val="20"/>
          <w:shd w:val="clear" w:color="auto" w:fill="FFFFFF"/>
        </w:rPr>
        <w:t>del mismo</w:t>
      </w:r>
      <w:r w:rsidR="00863691">
        <w:rPr>
          <w:rStyle w:val="normaltextrun"/>
          <w:rFonts w:ascii="Museo Sans 300" w:hAnsi="Museo Sans 300"/>
          <w:color w:val="000000"/>
          <w:sz w:val="20"/>
          <w:szCs w:val="20"/>
          <w:shd w:val="clear" w:color="auto" w:fill="FFFFFF"/>
        </w:rPr>
        <w:t xml:space="preserve"> mes y</w:t>
      </w:r>
      <w:r w:rsidR="00D53E7E">
        <w:rPr>
          <w:rStyle w:val="normaltextrun"/>
          <w:rFonts w:ascii="Museo Sans 300" w:hAnsi="Museo Sans 300"/>
          <w:color w:val="000000"/>
          <w:sz w:val="20"/>
          <w:szCs w:val="20"/>
          <w:shd w:val="clear" w:color="auto" w:fill="FFFFFF"/>
        </w:rPr>
        <w:t xml:space="preserve"> año.</w:t>
      </w:r>
      <w:bookmarkStart w:id="0" w:name="_Hlk82434434"/>
    </w:p>
    <w:p w14:paraId="25F7FA5E" w14:textId="77777777" w:rsidR="006B70DB" w:rsidRDefault="006B70DB" w:rsidP="006B70DB">
      <w:pPr>
        <w:pStyle w:val="Prrafodelista"/>
        <w:tabs>
          <w:tab w:val="left" w:pos="426"/>
        </w:tabs>
        <w:ind w:left="426"/>
        <w:jc w:val="both"/>
        <w:rPr>
          <w:rStyle w:val="normaltextrun"/>
          <w:rFonts w:ascii="Museo Sans 300" w:hAnsi="Museo Sans 300"/>
          <w:color w:val="000000"/>
          <w:sz w:val="20"/>
          <w:szCs w:val="20"/>
          <w:shd w:val="clear" w:color="auto" w:fill="FFFFFF"/>
        </w:rPr>
      </w:pPr>
    </w:p>
    <w:p w14:paraId="4F0B891F" w14:textId="2C9BB42D" w:rsidR="004775B7" w:rsidRPr="006B70DB" w:rsidRDefault="0044126A" w:rsidP="006B70DB">
      <w:pPr>
        <w:pStyle w:val="Prrafodelista"/>
        <w:tabs>
          <w:tab w:val="left" w:pos="426"/>
        </w:tabs>
        <w:ind w:left="426"/>
        <w:jc w:val="both"/>
        <w:rPr>
          <w:rFonts w:ascii="Museo Sans 300" w:hAnsi="Museo Sans 300"/>
          <w:color w:val="000000"/>
          <w:sz w:val="20"/>
          <w:szCs w:val="20"/>
          <w:shd w:val="clear" w:color="auto" w:fill="FFFFFF"/>
        </w:rPr>
      </w:pPr>
      <w:r w:rsidRPr="70478C62">
        <w:rPr>
          <w:rFonts w:ascii="Museo Sans 300" w:hAnsi="Museo Sans 300"/>
          <w:sz w:val="20"/>
          <w:szCs w:val="20"/>
        </w:rPr>
        <w:t xml:space="preserve">El día </w:t>
      </w:r>
      <w:r w:rsidR="006B70DB">
        <w:rPr>
          <w:rStyle w:val="normaltextrun"/>
          <w:rFonts w:ascii="Museo Sans 300" w:hAnsi="Museo Sans 300"/>
          <w:color w:val="000000"/>
          <w:sz w:val="20"/>
          <w:szCs w:val="20"/>
          <w:shd w:val="clear" w:color="auto" w:fill="FFFFFF"/>
        </w:rPr>
        <w:t>catorce de septiembre</w:t>
      </w:r>
      <w:r w:rsidR="004B4CB5">
        <w:rPr>
          <w:rStyle w:val="normaltextrun"/>
          <w:rFonts w:ascii="Museo Sans 300" w:hAnsi="Museo Sans 300"/>
          <w:color w:val="000000"/>
          <w:sz w:val="20"/>
          <w:szCs w:val="20"/>
          <w:shd w:val="clear" w:color="auto" w:fill="FFFFFF"/>
        </w:rPr>
        <w:t xml:space="preserve"> </w:t>
      </w:r>
      <w:r w:rsidR="00B958B1">
        <w:rPr>
          <w:rFonts w:ascii="Museo Sans 300" w:hAnsi="Museo Sans 300"/>
          <w:sz w:val="20"/>
          <w:szCs w:val="20"/>
        </w:rPr>
        <w:t>de</w:t>
      </w:r>
      <w:r w:rsidR="00D77D2F">
        <w:rPr>
          <w:rFonts w:ascii="Museo Sans 300" w:hAnsi="Museo Sans 300"/>
          <w:sz w:val="20"/>
          <w:szCs w:val="20"/>
        </w:rPr>
        <w:t>l presente año</w:t>
      </w:r>
      <w:r w:rsidRPr="70478C62">
        <w:rPr>
          <w:rFonts w:ascii="Museo Sans 300" w:hAnsi="Museo Sans 300"/>
          <w:sz w:val="20"/>
          <w:szCs w:val="20"/>
        </w:rPr>
        <w:t xml:space="preserve">, el ingeniero </w:t>
      </w:r>
      <w:r w:rsidR="008764D9">
        <w:rPr>
          <w:rFonts w:ascii="Museo Sans 300" w:hAnsi="Museo Sans 300"/>
          <w:sz w:val="20"/>
          <w:szCs w:val="20"/>
        </w:rPr>
        <w:t>xxx</w:t>
      </w:r>
      <w:r w:rsidRPr="70478C62">
        <w:rPr>
          <w:rFonts w:ascii="Museo Sans 300" w:hAnsi="Museo Sans 300"/>
          <w:sz w:val="20"/>
          <w:szCs w:val="20"/>
        </w:rPr>
        <w:t xml:space="preserve">, apoderado especial de la sociedad </w:t>
      </w:r>
      <w:r w:rsidR="00952C61">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presentó un escrito</w:t>
      </w:r>
      <w:r w:rsidR="00016997">
        <w:rPr>
          <w:rFonts w:ascii="Museo Sans 300" w:hAnsi="Museo Sans 300"/>
          <w:sz w:val="20"/>
          <w:szCs w:val="20"/>
          <w:lang w:val="es-ES_tradnl"/>
        </w:rPr>
        <w:t xml:space="preserve"> por medio del cual adjuntó un informe técnico del caso y pruebas documentales </w:t>
      </w:r>
      <w:r w:rsidR="00C971A2">
        <w:rPr>
          <w:rFonts w:ascii="Museo Sans 300" w:hAnsi="Museo Sans 300"/>
          <w:sz w:val="20"/>
          <w:szCs w:val="20"/>
          <w:lang w:val="es-ES_tradnl"/>
        </w:rPr>
        <w:t>vinculadas a</w:t>
      </w:r>
      <w:r w:rsidR="00016997">
        <w:rPr>
          <w:rFonts w:ascii="Museo Sans 300" w:hAnsi="Museo Sans 300"/>
          <w:sz w:val="20"/>
          <w:szCs w:val="20"/>
          <w:lang w:val="es-ES_tradnl"/>
        </w:rPr>
        <w:t>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3DC0DE9"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N.° </w:t>
      </w:r>
      <w:r w:rsidR="00502929">
        <w:rPr>
          <w:rFonts w:ascii="Museo Sans 300" w:hAnsi="Museo Sans 300"/>
          <w:sz w:val="20"/>
          <w:szCs w:val="20"/>
          <w:lang w:val="es-ES_tradnl" w:eastAsia="es-SV"/>
        </w:rPr>
        <w:t>M-0</w:t>
      </w:r>
      <w:r w:rsidR="006B70DB">
        <w:rPr>
          <w:rFonts w:ascii="Museo Sans 300" w:hAnsi="Museo Sans 300"/>
          <w:sz w:val="20"/>
          <w:szCs w:val="20"/>
          <w:lang w:val="es-ES_tradnl" w:eastAsia="es-SV"/>
        </w:rPr>
        <w:t>511</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02929">
        <w:rPr>
          <w:rFonts w:ascii="Museo Sans 300" w:hAnsi="Museo Sans 300"/>
          <w:sz w:val="20"/>
          <w:szCs w:val="20"/>
          <w:lang w:val="es-ES_tradnl" w:eastAsia="es-SV"/>
        </w:rPr>
        <w:t>d</w:t>
      </w:r>
      <w:r w:rsidR="006B70DB">
        <w:rPr>
          <w:rFonts w:ascii="Museo Sans 300" w:hAnsi="Museo Sans 300"/>
          <w:sz w:val="20"/>
          <w:szCs w:val="20"/>
          <w:lang w:val="es-ES_tradnl" w:eastAsia="es-SV"/>
        </w:rPr>
        <w:t>iecinueve de septiembre</w:t>
      </w:r>
      <w:r w:rsidR="0041583F">
        <w:rPr>
          <w:rFonts w:ascii="Museo Sans 300" w:hAnsi="Museo Sans 300"/>
          <w:sz w:val="20"/>
          <w:szCs w:val="20"/>
          <w:lang w:val="es-ES_tradnl" w:eastAsia="es-SV"/>
        </w:rPr>
        <w:t xml:space="preserve"> de</w:t>
      </w:r>
      <w:r w:rsidR="00D77D2F">
        <w:rPr>
          <w:rFonts w:ascii="Museo Sans 300" w:hAnsi="Museo Sans 300"/>
          <w:sz w:val="20"/>
          <w:szCs w:val="20"/>
          <w:lang w:val="es-ES_tradnl" w:eastAsia="es-SV"/>
        </w:rPr>
        <w:t xml:space="preserv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E95FB2">
        <w:rPr>
          <w:rFonts w:ascii="Museo Sans 300" w:eastAsia="Museo Sans 300" w:hAnsi="Museo Sans 300" w:cs="Museo Sans 300"/>
          <w:sz w:val="20"/>
          <w:szCs w:val="20"/>
        </w:rPr>
        <w:t>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48CAC1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B70DB">
        <w:rPr>
          <w:rFonts w:ascii="Museo Sans 300" w:hAnsi="Museo Sans 300"/>
          <w:sz w:val="20"/>
          <w:szCs w:val="20"/>
        </w:rPr>
        <w:t>E–0753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6B70DB">
        <w:rPr>
          <w:rFonts w:ascii="Museo Sans 300" w:hAnsi="Museo Sans 300"/>
          <w:sz w:val="20"/>
          <w:szCs w:val="20"/>
        </w:rPr>
        <w:t>cuatro de octubre</w:t>
      </w:r>
      <w:r w:rsidR="0079194C">
        <w:rPr>
          <w:rFonts w:ascii="Museo Sans 300" w:hAnsi="Museo Sans 300"/>
          <w:sz w:val="20"/>
          <w:szCs w:val="20"/>
        </w:rPr>
        <w:t xml:space="preserve"> de</w:t>
      </w:r>
      <w:r w:rsidR="00694B93">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9F0A709"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0B4A18">
        <w:rPr>
          <w:rFonts w:ascii="Museo Sans 300" w:hAnsi="Museo Sans 300"/>
          <w:sz w:val="20"/>
          <w:szCs w:val="20"/>
          <w:lang w:val="es-SV"/>
        </w:rPr>
        <w:t>xxx</w:t>
      </w:r>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586F3F8" w14:textId="2BF26030" w:rsidR="009E45C6" w:rsidRDefault="00704418" w:rsidP="004D4FEC">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6B70DB">
        <w:rPr>
          <w:rFonts w:ascii="Museo Sans 300" w:hAnsi="Museo Sans 300"/>
          <w:sz w:val="20"/>
          <w:szCs w:val="20"/>
        </w:rPr>
        <w:t xml:space="preserve">a la distribuidora y al usuario los días </w:t>
      </w:r>
      <w:r w:rsidR="00E321F4">
        <w:rPr>
          <w:rFonts w:ascii="Museo Sans 300" w:hAnsi="Museo Sans 300"/>
          <w:sz w:val="20"/>
          <w:szCs w:val="20"/>
        </w:rPr>
        <w:t>nueve y diez de octu</w:t>
      </w:r>
      <w:r w:rsidR="006B70DB">
        <w:rPr>
          <w:rFonts w:ascii="Museo Sans 300" w:hAnsi="Museo Sans 300"/>
          <w:sz w:val="20"/>
          <w:szCs w:val="20"/>
        </w:rPr>
        <w:t>bre del presente año, respectivamente</w:t>
      </w:r>
      <w:r w:rsidR="006B70DB" w:rsidRPr="00E86BBB">
        <w:rPr>
          <w:rFonts w:ascii="Museo Sans 300" w:hAnsi="Museo Sans 300"/>
          <w:sz w:val="20"/>
          <w:szCs w:val="20"/>
          <w:lang w:val="es-SV"/>
        </w:rPr>
        <w:t>,</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por</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lo</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que</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el</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plazo</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otorgado</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finalizó,</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en</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el</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mismo</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orden,</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los</w:t>
      </w:r>
      <w:r w:rsidR="006B70DB">
        <w:rPr>
          <w:rFonts w:ascii="Museo Sans 300" w:hAnsi="Museo Sans 300"/>
          <w:sz w:val="20"/>
          <w:szCs w:val="20"/>
          <w:lang w:val="es-SV"/>
        </w:rPr>
        <w:t xml:space="preserve"> </w:t>
      </w:r>
      <w:r w:rsidR="006B70DB" w:rsidRPr="00E86BBB">
        <w:rPr>
          <w:rFonts w:ascii="Museo Sans 300" w:hAnsi="Museo Sans 300"/>
          <w:sz w:val="20"/>
          <w:szCs w:val="20"/>
          <w:lang w:val="es-SV"/>
        </w:rPr>
        <w:t>días</w:t>
      </w:r>
      <w:r w:rsidR="006B70DB">
        <w:rPr>
          <w:rFonts w:ascii="Museo Sans 300" w:hAnsi="Museo Sans 300"/>
          <w:sz w:val="20"/>
          <w:szCs w:val="20"/>
          <w:lang w:val="es-SV"/>
        </w:rPr>
        <w:t xml:space="preserve"> </w:t>
      </w:r>
      <w:r w:rsidR="00E321F4">
        <w:rPr>
          <w:rStyle w:val="normaltextrun"/>
          <w:rFonts w:ascii="Museo Sans 300" w:eastAsia="Museo Sans" w:hAnsi="Museo Sans 300" w:cs="Segoe UI"/>
          <w:sz w:val="20"/>
          <w:szCs w:val="20"/>
        </w:rPr>
        <w:t>siete y ocho de nov</w:t>
      </w:r>
      <w:r w:rsidR="006B70DB">
        <w:rPr>
          <w:rStyle w:val="normaltextrun"/>
          <w:rFonts w:ascii="Museo Sans 300" w:eastAsia="Museo Sans" w:hAnsi="Museo Sans 300" w:cs="Segoe UI"/>
          <w:sz w:val="20"/>
          <w:szCs w:val="20"/>
        </w:rPr>
        <w:t>iembre de este año.</w:t>
      </w:r>
    </w:p>
    <w:p w14:paraId="1D5EDD55" w14:textId="77777777" w:rsidR="006B70DB" w:rsidRDefault="006B70DB" w:rsidP="004D4FEC">
      <w:pPr>
        <w:pStyle w:val="Prrafodelista"/>
        <w:tabs>
          <w:tab w:val="left" w:pos="426"/>
        </w:tabs>
        <w:ind w:left="426"/>
        <w:jc w:val="both"/>
        <w:rPr>
          <w:rFonts w:ascii="Museo Sans 300" w:hAnsi="Museo Sans 300"/>
          <w:sz w:val="20"/>
          <w:szCs w:val="20"/>
        </w:rPr>
      </w:pPr>
    </w:p>
    <w:p w14:paraId="51EAC870" w14:textId="5EC48D3E"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E321F4">
        <w:rPr>
          <w:rFonts w:ascii="Museo Sans 300" w:hAnsi="Museo Sans 300" w:cs="Cambria Math"/>
          <w:sz w:val="20"/>
          <w:szCs w:val="20"/>
        </w:rPr>
        <w:t>dieciséis de octubre</w:t>
      </w:r>
      <w:r>
        <w:rPr>
          <w:rFonts w:ascii="Museo Sans 300" w:hAnsi="Museo Sans 300" w:cs="Cambria Math"/>
          <w:sz w:val="20"/>
          <w:szCs w:val="20"/>
        </w:rPr>
        <w:t xml:space="preserve"> de</w:t>
      </w:r>
      <w:r w:rsidR="002E6E6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008F">
        <w:rPr>
          <w:rFonts w:ascii="Museo Sans 300" w:hAnsi="Museo Sans 300"/>
          <w:sz w:val="20"/>
          <w:szCs w:val="20"/>
        </w:rPr>
        <w:t>mantiene las</w:t>
      </w:r>
      <w:r>
        <w:rPr>
          <w:rFonts w:ascii="Museo Sans 300" w:hAnsi="Museo Sans 300"/>
          <w:sz w:val="20"/>
          <w:szCs w:val="20"/>
        </w:rPr>
        <w:t xml:space="preserve"> pruebas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4B4374" w:rsidRPr="00A4008F">
        <w:rPr>
          <w:rFonts w:ascii="Museo Sans 300" w:hAnsi="Museo Sans 300"/>
          <w:sz w:val="20"/>
          <w:szCs w:val="20"/>
        </w:rPr>
        <w:t>el</w:t>
      </w:r>
      <w:r w:rsidRPr="00A4008F">
        <w:rPr>
          <w:rFonts w:ascii="Museo Sans 300" w:hAnsi="Museo Sans 300"/>
          <w:sz w:val="20"/>
          <w:szCs w:val="20"/>
        </w:rPr>
        <w:t xml:space="preserve"> </w:t>
      </w:r>
      <w:r w:rsidR="009A20DB" w:rsidRPr="00A4008F">
        <w:rPr>
          <w:rFonts w:ascii="Museo Sans 300" w:hAnsi="Museo Sans 300"/>
          <w:sz w:val="20"/>
          <w:szCs w:val="20"/>
        </w:rPr>
        <w:t>usuario</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6C66FD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02B1B">
        <w:rPr>
          <w:rFonts w:ascii="Museo Sans 300" w:hAnsi="Museo Sans 300"/>
          <w:sz w:val="20"/>
          <w:szCs w:val="20"/>
        </w:rPr>
        <w:t>veinti</w:t>
      </w:r>
      <w:r w:rsidR="00E321F4">
        <w:rPr>
          <w:rFonts w:ascii="Museo Sans 300" w:hAnsi="Museo Sans 300"/>
          <w:sz w:val="20"/>
          <w:szCs w:val="20"/>
        </w:rPr>
        <w:t>ocho de nov</w:t>
      </w:r>
      <w:r w:rsidR="00C02B1B">
        <w:rPr>
          <w:rFonts w:ascii="Museo Sans 300" w:hAnsi="Museo Sans 300"/>
          <w:sz w:val="20"/>
          <w:szCs w:val="20"/>
        </w:rPr>
        <w:t>iembre</w:t>
      </w:r>
      <w:r w:rsidR="00BA6EF6">
        <w:rPr>
          <w:rFonts w:ascii="Museo Sans 300" w:hAnsi="Museo Sans 300"/>
          <w:sz w:val="20"/>
          <w:szCs w:val="20"/>
        </w:rPr>
        <w:t xml:space="preserve"> </w:t>
      </w:r>
      <w:r w:rsidR="008A6737">
        <w:rPr>
          <w:rFonts w:ascii="Museo Sans 300" w:hAnsi="Museo Sans 300"/>
          <w:sz w:val="20"/>
          <w:szCs w:val="20"/>
        </w:rPr>
        <w:t>de</w:t>
      </w:r>
      <w:r w:rsidR="002E6E6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N.° </w:t>
      </w:r>
      <w:r w:rsidR="00E321F4">
        <w:rPr>
          <w:rFonts w:ascii="Museo Sans 300" w:hAnsi="Museo Sans 300"/>
          <w:sz w:val="20"/>
          <w:szCs w:val="20"/>
          <w:lang w:val="es-SV"/>
        </w:rPr>
        <w:t>IT-0288</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consumo; d) fotografías del suministro y e) método de cálculo de ENR. De dichos elementos, es </w:t>
      </w:r>
      <w:r w:rsidRPr="00D445E9">
        <w:rPr>
          <w:rFonts w:ascii="Museo Sans 300" w:hAnsi="Museo Sans 300"/>
          <w:sz w:val="20"/>
          <w:szCs w:val="20"/>
          <w:lang w:val="es-SV"/>
        </w:rPr>
        <w:t>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EC7F74B" w:rsidR="00170629" w:rsidRDefault="008764D9" w:rsidP="00F7742F">
      <w:pPr>
        <w:spacing w:after="0" w:line="240" w:lineRule="auto"/>
        <w:ind w:left="426"/>
        <w:jc w:val="center"/>
        <w:rPr>
          <w:rFonts w:ascii="Museo Sans 300" w:hAnsi="Museo Sans 300"/>
          <w:sz w:val="20"/>
          <w:szCs w:val="20"/>
          <w:u w:val="single"/>
        </w:rPr>
      </w:pPr>
      <w:r>
        <w:rPr>
          <w:noProof/>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C4CF316" w14:textId="77777777" w:rsidR="006B5A2B" w:rsidRPr="006B5A2B" w:rsidRDefault="008B7A00" w:rsidP="006B5A2B">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49916711"/>
      <w:r w:rsidR="006B5A2B" w:rsidRPr="006B5A2B">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21 de julio de 2023, detallando una supuesta condición irregular, consistente en la conexión de forma directa del servicio a nombre del denunciante, con la finalidad de impedir el registro de la energía consumida en el suministro bajo análisis.</w:t>
      </w:r>
    </w:p>
    <w:p w14:paraId="7F165D3E" w14:textId="5FBB2EF2" w:rsidR="006B5A2B" w:rsidRPr="006B5A2B" w:rsidRDefault="006B5A2B">
      <w:pPr>
        <w:numPr>
          <w:ilvl w:val="0"/>
          <w:numId w:val="9"/>
        </w:numPr>
        <w:ind w:left="1134" w:right="709"/>
        <w:jc w:val="both"/>
        <w:rPr>
          <w:rFonts w:ascii="Museo 300" w:eastAsia="Arial" w:hAnsi="Museo 300"/>
          <w:color w:val="000000"/>
          <w:sz w:val="16"/>
          <w:szCs w:val="16"/>
          <w:lang w:val="es-ES"/>
        </w:rPr>
      </w:pPr>
      <w:r w:rsidRPr="006B5A2B">
        <w:rPr>
          <w:rFonts w:ascii="Museo 300" w:eastAsia="Arial" w:hAnsi="Museo 300"/>
          <w:color w:val="000000"/>
          <w:sz w:val="16"/>
          <w:szCs w:val="16"/>
          <w:lang w:val="es-ES"/>
        </w:rPr>
        <w:t xml:space="preserve">En la fotografía siguiente se muestra la condición en que se encontraba el equipo de medición # </w:t>
      </w:r>
      <w:r w:rsidR="008764D9">
        <w:rPr>
          <w:rFonts w:ascii="Museo 300" w:eastAsia="Arial" w:hAnsi="Museo 300"/>
          <w:color w:val="000000"/>
          <w:sz w:val="16"/>
          <w:szCs w:val="16"/>
          <w:lang w:val="es-ES"/>
        </w:rPr>
        <w:t>xxx</w:t>
      </w:r>
      <w:r w:rsidRPr="006B5A2B">
        <w:rPr>
          <w:rFonts w:ascii="Museo 300" w:eastAsia="Arial" w:hAnsi="Museo 300"/>
          <w:color w:val="000000"/>
          <w:sz w:val="16"/>
          <w:szCs w:val="16"/>
          <w:lang w:val="es-ES"/>
        </w:rPr>
        <w:t xml:space="preserve"> vinculado con la irregularidad, instalado en tubo contiguo al inmueble del denunciante y el estado en la que se encontraban los sellos de la tapa medidor y tapa terminal de dicho equipo. Este presentaba una lectura de 36,566 kWh, la cual estaba siendo reportada por el personal de lecturas desde junio de 2021 (según información proporcionada por EEO).</w:t>
      </w:r>
    </w:p>
    <w:p w14:paraId="2960751F" w14:textId="77777777" w:rsidR="006B5A2B" w:rsidRPr="006B5A2B" w:rsidRDefault="006B5A2B" w:rsidP="006B5A2B">
      <w:pPr>
        <w:ind w:left="1134" w:right="709"/>
        <w:jc w:val="both"/>
        <w:rPr>
          <w:rFonts w:ascii="Museo 300" w:eastAsia="Arial" w:hAnsi="Museo 300"/>
          <w:color w:val="000000"/>
          <w:sz w:val="16"/>
          <w:szCs w:val="16"/>
          <w:lang w:val="es-ES"/>
        </w:rPr>
      </w:pPr>
      <w:r w:rsidRPr="006B5A2B">
        <w:rPr>
          <w:rFonts w:ascii="Museo 300" w:eastAsia="Arial" w:hAnsi="Museo 300"/>
          <w:color w:val="000000"/>
          <w:sz w:val="16"/>
          <w:szCs w:val="16"/>
          <w:lang w:val="es-ES"/>
        </w:rPr>
        <w:t>En las fotografías anteriores provistas por la distribuidora se detalla el estado en que se encontraba el suministro y el equipo de medición asociado al inmueble del denunciante. Se observa que personas ajenas a la distribuidora conectaron de forma directa la acometida del servicio con la línea de la carga del inmueble del denunciante, ocasionando que el equipo de medición no registrara la totalidad de la energía consumida en el inmueble debido a que estaba desconectado.</w:t>
      </w:r>
    </w:p>
    <w:p w14:paraId="5AD09802" w14:textId="68BAC2C6" w:rsidR="006B5A2B" w:rsidRPr="006B5A2B" w:rsidRDefault="006B5A2B">
      <w:pPr>
        <w:numPr>
          <w:ilvl w:val="0"/>
          <w:numId w:val="9"/>
        </w:numPr>
        <w:ind w:left="1134" w:right="709"/>
        <w:jc w:val="both"/>
        <w:rPr>
          <w:rFonts w:ascii="Museo 300" w:eastAsia="Arial" w:hAnsi="Museo 300"/>
          <w:color w:val="000000"/>
          <w:sz w:val="16"/>
          <w:szCs w:val="16"/>
          <w:lang w:val="es-ES"/>
        </w:rPr>
      </w:pPr>
      <w:r w:rsidRPr="006B5A2B">
        <w:rPr>
          <w:rFonts w:ascii="Museo 300" w:eastAsia="Arial" w:hAnsi="Museo 300"/>
          <w:color w:val="000000"/>
          <w:sz w:val="16"/>
          <w:szCs w:val="16"/>
          <w:lang w:val="es-ES"/>
        </w:rPr>
        <w:t>La distribuidora manifiesta que les fue permitido ingresar a la vivienda para tomar evidencia de los equipos eléctricos utilizados en el inmueble y de esta manera elaboró un censo de carga para establecer un parámetro de la energía a recuperar, el cual fue por el valor de 125 kWh mensuales.</w:t>
      </w:r>
      <w:r>
        <w:rPr>
          <w:rFonts w:ascii="Museo 300" w:eastAsia="Arial" w:hAnsi="Museo 300"/>
          <w:color w:val="000000"/>
          <w:sz w:val="16"/>
          <w:szCs w:val="16"/>
          <w:lang w:val="es-ES"/>
        </w:rPr>
        <w:t xml:space="preserve"> (…)</w:t>
      </w:r>
    </w:p>
    <w:p w14:paraId="182C027A" w14:textId="33A8706D" w:rsidR="00B16515" w:rsidRDefault="004B36E4" w:rsidP="006B5A2B">
      <w:pPr>
        <w:ind w:left="709" w:right="709"/>
        <w:jc w:val="both"/>
        <w:rPr>
          <w:rFonts w:ascii="Museo Sans 300" w:hAnsi="Museo Sans 300"/>
          <w:sz w:val="20"/>
          <w:szCs w:val="20"/>
          <w:u w:val="single"/>
        </w:rPr>
      </w:pPr>
      <w:r w:rsidRPr="004B36E4">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demandado por los equipos eléctricos utilizados en el inmueble. Siendo esto un incumplimiento, por parte del denunciante, de lo establecido en los Términos y Condiciones Generales al Consumidor Final del Pliego Tarifario del Año 2023.</w:t>
      </w:r>
      <w:r w:rsidR="00426668" w:rsidRPr="00426668">
        <w:rPr>
          <w:rFonts w:ascii="Museo 300" w:eastAsia="SimSun" w:hAnsi="Museo 300"/>
          <w:color w:val="000000" w:themeColor="text1"/>
          <w:spacing w:val="-5"/>
          <w:sz w:val="16"/>
          <w:szCs w:val="16"/>
          <w:lang w:val="es-ES"/>
        </w:rPr>
        <w:t xml:space="preserve"> </w:t>
      </w:r>
      <w:bookmarkEnd w:id="2"/>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p>
    <w:p w14:paraId="5FEDD34C" w14:textId="41CFF24F" w:rsidR="008764D9" w:rsidRDefault="008764D9" w:rsidP="006B5A2B">
      <w:pPr>
        <w:ind w:left="709" w:right="709"/>
        <w:jc w:val="both"/>
        <w:rPr>
          <w:rFonts w:ascii="Museo Sans 300" w:hAnsi="Museo Sans 300"/>
          <w:sz w:val="20"/>
          <w:szCs w:val="20"/>
          <w:u w:val="single"/>
        </w:rPr>
      </w:pPr>
    </w:p>
    <w:p w14:paraId="618FA986" w14:textId="77777777" w:rsidR="008764D9" w:rsidRPr="00163AF3" w:rsidRDefault="008764D9" w:rsidP="006B5A2B">
      <w:pPr>
        <w:ind w:left="709" w:right="709"/>
        <w:jc w:val="both"/>
        <w:rPr>
          <w:rFonts w:ascii="Museo 300" w:hAnsi="Museo 300"/>
          <w:bCs/>
          <w:sz w:val="16"/>
          <w:szCs w:val="16"/>
        </w:rPr>
      </w:pPr>
    </w:p>
    <w:p w14:paraId="3B8D8229" w14:textId="7AD1B4E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11AAC174" w14:textId="77777777" w:rsidR="004B36E4" w:rsidRPr="004B36E4" w:rsidRDefault="008A4473" w:rsidP="004B36E4">
      <w:pPr>
        <w:ind w:left="709" w:right="709"/>
        <w:jc w:val="both"/>
        <w:rPr>
          <w:rFonts w:ascii="Museo 300" w:hAnsi="Museo 300"/>
          <w:color w:val="000000" w:themeColor="text1"/>
          <w:sz w:val="16"/>
          <w:szCs w:val="16"/>
        </w:rPr>
      </w:pPr>
      <w:r>
        <w:rPr>
          <w:rFonts w:ascii="Museo 300" w:hAnsi="Museo 300"/>
          <w:color w:val="000000" w:themeColor="text1"/>
          <w:sz w:val="16"/>
          <w:szCs w:val="16"/>
        </w:rPr>
        <w:t xml:space="preserve">(…) </w:t>
      </w:r>
      <w:r w:rsidR="004B36E4" w:rsidRPr="004B36E4">
        <w:rPr>
          <w:rFonts w:ascii="Museo 300" w:hAnsi="Museo 300"/>
          <w:color w:val="000000" w:themeColor="text1"/>
          <w:sz w:val="16"/>
          <w:szCs w:val="16"/>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5CDDF0A0" w14:textId="77777777" w:rsidR="004B36E4" w:rsidRPr="004B36E4" w:rsidRDefault="004B36E4" w:rsidP="004B36E4">
      <w:pPr>
        <w:ind w:left="709" w:right="709"/>
        <w:jc w:val="both"/>
        <w:rPr>
          <w:rFonts w:ascii="Museo 300" w:hAnsi="Museo 300"/>
          <w:color w:val="000000" w:themeColor="text1"/>
          <w:sz w:val="16"/>
          <w:szCs w:val="16"/>
        </w:rPr>
      </w:pPr>
      <w:r w:rsidRPr="004B36E4">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694C36DE" w14:textId="77777777" w:rsidR="004B36E4" w:rsidRPr="004B36E4" w:rsidRDefault="004B36E4">
      <w:pPr>
        <w:numPr>
          <w:ilvl w:val="0"/>
          <w:numId w:val="10"/>
        </w:numPr>
        <w:ind w:right="709"/>
        <w:jc w:val="both"/>
        <w:rPr>
          <w:rFonts w:ascii="Museo 300" w:hAnsi="Museo 300"/>
          <w:color w:val="000000" w:themeColor="text1"/>
          <w:sz w:val="16"/>
          <w:szCs w:val="16"/>
        </w:rPr>
      </w:pPr>
      <w:r w:rsidRPr="004B36E4">
        <w:rPr>
          <w:rFonts w:ascii="Museo 300" w:hAnsi="Museo 300"/>
          <w:color w:val="000000" w:themeColor="text1"/>
          <w:sz w:val="16"/>
          <w:szCs w:val="16"/>
        </w:rPr>
        <w:t>Debido a las inconsistencias observadas en censo de carga presentado por la distribuidora no será considerado en el recálculo de la energía no registrada. Además, se observa un cambio en el registro de consumo posterior a la normalización del suministro, en este caso, es recomendable emplear el método del historial reciente de registros mensuales correctos, ya que previamente no existen consumos reportados.</w:t>
      </w:r>
    </w:p>
    <w:p w14:paraId="0EAF9196" w14:textId="77777777" w:rsidR="004B36E4" w:rsidRPr="004B36E4" w:rsidRDefault="004B36E4">
      <w:pPr>
        <w:numPr>
          <w:ilvl w:val="0"/>
          <w:numId w:val="10"/>
        </w:numPr>
        <w:ind w:right="709"/>
        <w:jc w:val="both"/>
        <w:rPr>
          <w:rFonts w:ascii="Museo 300" w:hAnsi="Museo 300"/>
          <w:color w:val="000000" w:themeColor="text1"/>
          <w:sz w:val="16"/>
          <w:szCs w:val="16"/>
        </w:rPr>
      </w:pPr>
      <w:r w:rsidRPr="004B36E4">
        <w:rPr>
          <w:rFonts w:ascii="Museo 300" w:hAnsi="Museo 300"/>
          <w:color w:val="000000" w:themeColor="text1"/>
          <w:sz w:val="16"/>
          <w:szCs w:val="16"/>
        </w:rPr>
        <w:t>En ese sentido, 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artículo 5.2 del Procedimiento contenido en el acuerdo N.° 283-E-2011. Cabe aclarar que dicho procedimiento no define qué cantidad de períodos debe tomarse, simplemente establece que deben ser registros mensuales recientes y correctos.</w:t>
      </w:r>
    </w:p>
    <w:p w14:paraId="0328BDCE" w14:textId="77777777" w:rsidR="004B36E4" w:rsidRPr="004B36E4" w:rsidRDefault="004B36E4">
      <w:pPr>
        <w:numPr>
          <w:ilvl w:val="0"/>
          <w:numId w:val="10"/>
        </w:numPr>
        <w:ind w:right="709"/>
        <w:jc w:val="both"/>
        <w:rPr>
          <w:rFonts w:ascii="Museo 300" w:hAnsi="Museo 300"/>
          <w:color w:val="000000" w:themeColor="text1"/>
          <w:sz w:val="16"/>
          <w:szCs w:val="16"/>
        </w:rPr>
      </w:pPr>
      <w:r w:rsidRPr="004B36E4">
        <w:rPr>
          <w:rFonts w:ascii="Museo 300" w:hAnsi="Museo 300"/>
          <w:color w:val="000000" w:themeColor="text1"/>
          <w:sz w:val="16"/>
          <w:szCs w:val="16"/>
        </w:rPr>
        <w:t>Por tanto, el CAU determina que para el presente caso el promedio de los consumos posteriores a la normalización del suministro correspondiente a los meses de septiembre a noviembre de 2023, por un valor de 151 kWh mensuales, es representativo de la energía total que se pudo estar demandando a través de la condición irregular, y será tomado como base de la energía a recuperar.</w:t>
      </w:r>
    </w:p>
    <w:p w14:paraId="04E474CE" w14:textId="77777777" w:rsidR="004B36E4" w:rsidRPr="004B36E4" w:rsidRDefault="004B36E4">
      <w:pPr>
        <w:numPr>
          <w:ilvl w:val="0"/>
          <w:numId w:val="10"/>
        </w:numPr>
        <w:ind w:right="709"/>
        <w:jc w:val="both"/>
        <w:rPr>
          <w:rFonts w:ascii="Museo 300" w:hAnsi="Museo 300"/>
          <w:color w:val="000000" w:themeColor="text1"/>
          <w:sz w:val="16"/>
          <w:szCs w:val="16"/>
        </w:rPr>
      </w:pPr>
      <w:r w:rsidRPr="004B36E4">
        <w:rPr>
          <w:rFonts w:ascii="Museo 300" w:hAnsi="Museo 300"/>
          <w:color w:val="000000" w:themeColor="text1"/>
          <w:sz w:val="16"/>
          <w:szCs w:val="16"/>
        </w:rPr>
        <w:t>De acuerdo con la información presentada por la distribuidora en el ciclo de lectura del mes de julio de 2023 personal de lecturas reportó servicio conectado de forma directa (O/S 22107189), previo a este mes el mismo personal reportaba local vacío (lv).  Tal como se observa en la imagen siguiente:</w:t>
      </w:r>
    </w:p>
    <w:p w14:paraId="7A831BE5" w14:textId="77777777" w:rsidR="004B36E4" w:rsidRPr="004B36E4" w:rsidRDefault="004B36E4">
      <w:pPr>
        <w:numPr>
          <w:ilvl w:val="0"/>
          <w:numId w:val="10"/>
        </w:numPr>
        <w:ind w:right="709"/>
        <w:jc w:val="both"/>
        <w:rPr>
          <w:rFonts w:ascii="Museo 300" w:hAnsi="Museo 300"/>
          <w:sz w:val="16"/>
          <w:szCs w:val="16"/>
        </w:rPr>
      </w:pPr>
      <w:r w:rsidRPr="004B36E4">
        <w:rPr>
          <w:rFonts w:ascii="Museo 300" w:hAnsi="Museo 300"/>
          <w:sz w:val="16"/>
          <w:szCs w:val="16"/>
        </w:rPr>
        <w:t>Por tanto, el período retroactivo de recuperación, en este caso en particular, corresponde a 19 días comprendidos entre el 2 (ciclo de facturación) al 21 de julio de 2023, debido a las consideraciones antes expuestas.</w:t>
      </w:r>
    </w:p>
    <w:p w14:paraId="2E4351F4" w14:textId="5041656E" w:rsidR="00163AF3" w:rsidRPr="00BA3C75" w:rsidRDefault="004B36E4" w:rsidP="004B36E4">
      <w:pPr>
        <w:ind w:left="709" w:right="709"/>
        <w:jc w:val="both"/>
        <w:rPr>
          <w:rFonts w:ascii="Museo 300" w:hAnsi="Museo 300"/>
          <w:color w:val="000000" w:themeColor="text1"/>
          <w:sz w:val="16"/>
          <w:szCs w:val="16"/>
        </w:rPr>
      </w:pPr>
      <w:r w:rsidRPr="004B36E4">
        <w:rPr>
          <w:rFonts w:ascii="Museo 300" w:hAnsi="Museo 300"/>
          <w:sz w:val="16"/>
          <w:szCs w:val="16"/>
          <w:lang w:val="es-ES"/>
        </w:rPr>
        <w:t>Con base en los parámetros antes mencionados y los criterios utilizados por el CAU de acuerdo con la normativa vigente, se estableció que el monto de la ENR máximo al que tiene derecho EEO a recuperar corresponde a 96 kWh, equivalente a la cantidad de veinticuatro 41/100 dólares de los Estados Unidos de América (USD 24.41)</w:t>
      </w:r>
      <w:r w:rsidRPr="004B36E4">
        <w:rPr>
          <w:rFonts w:ascii="Museo 300" w:hAnsi="Museo 300"/>
          <w:b/>
          <w:bCs/>
          <w:sz w:val="16"/>
          <w:szCs w:val="16"/>
          <w:lang w:val="es-ES"/>
        </w:rPr>
        <w:t xml:space="preserve"> </w:t>
      </w:r>
      <w:r w:rsidRPr="004B36E4">
        <w:rPr>
          <w:rFonts w:ascii="Museo 300" w:hAnsi="Museo 300"/>
          <w:sz w:val="16"/>
          <w:szCs w:val="16"/>
          <w:lang w:val="es-ES"/>
        </w:rPr>
        <w:t>IVA incluido</w:t>
      </w:r>
      <w:r w:rsidR="00BA3C75">
        <w:rPr>
          <w:rFonts w:ascii="Museo 300" w:hAnsi="Museo 300"/>
          <w:color w:val="000000" w:themeColor="text1"/>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689FA0D4" w14:textId="0187761E" w:rsidR="004B36E4" w:rsidRPr="004B36E4" w:rsidRDefault="004B36E4">
      <w:pPr>
        <w:numPr>
          <w:ilvl w:val="0"/>
          <w:numId w:val="6"/>
        </w:numPr>
        <w:tabs>
          <w:tab w:val="num" w:pos="720"/>
        </w:tabs>
        <w:suppressAutoHyphens w:val="0"/>
        <w:autoSpaceDN/>
        <w:spacing w:after="0" w:line="240" w:lineRule="auto"/>
        <w:ind w:left="1276" w:right="420" w:hanging="502"/>
        <w:jc w:val="both"/>
        <w:rPr>
          <w:rFonts w:ascii="Museo 300" w:eastAsia="Times New Roman" w:hAnsi="Museo 300" w:cs="Segoe UI"/>
          <w:sz w:val="16"/>
          <w:szCs w:val="16"/>
          <w:lang w:val="es-419" w:eastAsia="es-SV"/>
        </w:rPr>
      </w:pPr>
      <w:r w:rsidRPr="004B36E4">
        <w:rPr>
          <w:rFonts w:ascii="Museo 300" w:eastAsia="Times New Roman" w:hAnsi="Museo 300" w:cs="Segoe UI"/>
          <w:sz w:val="16"/>
          <w:szCs w:val="16"/>
          <w:lang w:val="es-ES" w:eastAsia="es-SV"/>
        </w:rPr>
        <w:t xml:space="preserve">Las pruebas presentadas por la empresa distribuidora son aceptables, ya que con estas demostró </w:t>
      </w:r>
      <w:r w:rsidRPr="004B36E4">
        <w:rPr>
          <w:rFonts w:ascii="Museo 300" w:eastAsia="Times New Roman" w:hAnsi="Museo 300" w:cs="Segoe UI"/>
          <w:sz w:val="16"/>
          <w:szCs w:val="16"/>
          <w:lang w:val="es-419" w:eastAsia="es-SV"/>
        </w:rPr>
        <w:t xml:space="preserve">fehacientemente </w:t>
      </w:r>
      <w:r w:rsidRPr="004B36E4">
        <w:rPr>
          <w:rFonts w:ascii="Museo 300" w:eastAsia="Times New Roman" w:hAnsi="Museo 300" w:cs="Segoe UI"/>
          <w:sz w:val="16"/>
          <w:szCs w:val="16"/>
          <w:lang w:val="es-ES" w:eastAsia="es-SV"/>
        </w:rPr>
        <w:t xml:space="preserve">que existió una condición irregular en el suministro con NIC </w:t>
      </w:r>
      <w:r w:rsidR="000B4A18">
        <w:rPr>
          <w:rFonts w:ascii="Museo 300" w:eastAsia="Times New Roman" w:hAnsi="Museo 300" w:cs="Segoe UI"/>
          <w:sz w:val="16"/>
          <w:szCs w:val="16"/>
          <w:lang w:val="es-ES" w:eastAsia="es-SV"/>
        </w:rPr>
        <w:t>xxx</w:t>
      </w:r>
      <w:r w:rsidRPr="004B36E4">
        <w:rPr>
          <w:rFonts w:ascii="Museo 300" w:eastAsia="Times New Roman" w:hAnsi="Museo 300" w:cs="Segoe UI"/>
          <w:sz w:val="16"/>
          <w:szCs w:val="16"/>
          <w:lang w:val="es-ES" w:eastAsia="es-SV"/>
        </w:rPr>
        <w:t>, consistente en la conexión de forma directa de la acometida con la carga eléctrica del inmueble,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598453A2" w14:textId="77777777" w:rsidR="004B36E4" w:rsidRPr="004B36E4" w:rsidRDefault="004B36E4" w:rsidP="004B36E4">
      <w:pPr>
        <w:suppressAutoHyphens w:val="0"/>
        <w:autoSpaceDN/>
        <w:spacing w:after="0" w:line="240" w:lineRule="auto"/>
        <w:ind w:left="1276" w:right="420"/>
        <w:jc w:val="both"/>
        <w:rPr>
          <w:rFonts w:ascii="Museo 300" w:eastAsia="Times New Roman" w:hAnsi="Museo 300" w:cs="Segoe UI"/>
          <w:sz w:val="16"/>
          <w:szCs w:val="16"/>
          <w:lang w:val="es-419" w:eastAsia="es-SV"/>
        </w:rPr>
      </w:pPr>
    </w:p>
    <w:p w14:paraId="4EE9CD8A" w14:textId="448952C8" w:rsidR="004B36E4" w:rsidRPr="004B36E4" w:rsidRDefault="004B36E4">
      <w:pPr>
        <w:numPr>
          <w:ilvl w:val="0"/>
          <w:numId w:val="6"/>
        </w:numPr>
        <w:tabs>
          <w:tab w:val="num" w:pos="720"/>
        </w:tabs>
        <w:suppressAutoHyphens w:val="0"/>
        <w:autoSpaceDN/>
        <w:spacing w:after="0" w:line="240" w:lineRule="auto"/>
        <w:ind w:left="1276" w:right="420" w:hanging="502"/>
        <w:jc w:val="both"/>
        <w:rPr>
          <w:rFonts w:ascii="Museo 300" w:eastAsia="Times New Roman" w:hAnsi="Museo 300" w:cs="Segoe UI"/>
          <w:sz w:val="16"/>
          <w:szCs w:val="16"/>
          <w:lang w:val="es-419" w:eastAsia="es-SV"/>
        </w:rPr>
      </w:pPr>
      <w:r w:rsidRPr="004B36E4">
        <w:rPr>
          <w:rFonts w:ascii="Museo 300" w:eastAsia="Times New Roman" w:hAnsi="Museo 300" w:cs="Segoe UI"/>
          <w:sz w:val="16"/>
          <w:szCs w:val="16"/>
          <w:lang w:val="es-ES" w:eastAsia="es-SV"/>
        </w:rPr>
        <w:t>Conforme con el análisis efectuado en el presente informe, se establece que la cantidad de 750 kWh equivalentes a ciento noventa y siete 94/100 dólares de los Estados Unidos de América (USD 197.94) IVA incluido, cobrados por la sociedad EEO en concepto de una energía consumida y no registrada más la cantidad de once 98/100 dólares de los Estados Unidos de América (USD 11.98) en concepto de intereses, deben de rectificarse.</w:t>
      </w:r>
    </w:p>
    <w:p w14:paraId="324FBBAA" w14:textId="77777777" w:rsidR="004B36E4" w:rsidRDefault="004B36E4" w:rsidP="004B36E4">
      <w:pPr>
        <w:pStyle w:val="Prrafodelista"/>
        <w:rPr>
          <w:rFonts w:ascii="Museo 300" w:hAnsi="Museo 300" w:cs="Segoe UI"/>
          <w:sz w:val="16"/>
          <w:szCs w:val="16"/>
          <w:lang w:val="es-419" w:eastAsia="es-SV"/>
        </w:rPr>
      </w:pPr>
    </w:p>
    <w:p w14:paraId="4BAB16C4" w14:textId="1AA57F5C" w:rsidR="00562498" w:rsidRDefault="004B36E4">
      <w:pPr>
        <w:numPr>
          <w:ilvl w:val="0"/>
          <w:numId w:val="6"/>
        </w:numPr>
        <w:suppressAutoHyphens w:val="0"/>
        <w:autoSpaceDN/>
        <w:spacing w:after="0" w:line="240" w:lineRule="auto"/>
        <w:ind w:left="1276" w:right="420" w:hanging="502"/>
        <w:jc w:val="both"/>
        <w:rPr>
          <w:rFonts w:ascii="Museo 300" w:eastAsia="Arial" w:hAnsi="Museo 300"/>
          <w:color w:val="000000" w:themeColor="text1"/>
          <w:sz w:val="16"/>
          <w:szCs w:val="16"/>
        </w:rPr>
      </w:pPr>
      <w:r w:rsidRPr="004B36E4">
        <w:rPr>
          <w:rFonts w:ascii="Museo 300" w:eastAsia="Times New Roman" w:hAnsi="Museo 300" w:cs="Segoe UI"/>
          <w:sz w:val="16"/>
          <w:szCs w:val="16"/>
          <w:lang w:val="es-ES" w:eastAsia="es-SV"/>
        </w:rPr>
        <w:t>Se establece que el monto a recuperar por parte de la sociedad EEO en concepto de energía no registrada, asciende a 96 kWh, equivalente a la cantidad de veinticuatro 41/100 dólares de los Estados Unidos de América (USD 24.41)</w:t>
      </w:r>
      <w:r w:rsidRPr="004B36E4">
        <w:rPr>
          <w:rFonts w:ascii="Museo 300" w:eastAsia="Times New Roman" w:hAnsi="Museo 300" w:cs="Segoe UI"/>
          <w:b/>
          <w:bCs/>
          <w:sz w:val="16"/>
          <w:szCs w:val="16"/>
          <w:lang w:val="es-ES" w:eastAsia="es-SV"/>
        </w:rPr>
        <w:t xml:space="preserve"> </w:t>
      </w:r>
      <w:r w:rsidRPr="004B36E4">
        <w:rPr>
          <w:rFonts w:ascii="Museo 300" w:eastAsia="Times New Roman" w:hAnsi="Museo 300" w:cs="Segoe UI"/>
          <w:sz w:val="16"/>
          <w:szCs w:val="16"/>
          <w:lang w:val="es-ES" w:eastAsia="es-SV"/>
        </w:rPr>
        <w:t>IVA incluido, más la cantidad de 15 centavos de dólar de los Estados Unidos de América (USD 0.15) en concepto de intereses; tal y como se indica en el artículo 36 de los Términos y Condiciones al Consumidor Final del Pliego Tarifario del año 2023.</w:t>
      </w:r>
      <w:r w:rsidR="00426668" w:rsidRPr="00426668">
        <w:rPr>
          <w:rFonts w:ascii="Museo 300" w:eastAsia="Times New Roman" w:hAnsi="Museo 300" w:cs="Segoe UI"/>
          <w:sz w:val="16"/>
          <w:szCs w:val="16"/>
          <w:lang w:val="es-ES" w:eastAsia="es-SV"/>
        </w:rPr>
        <w:t xml:space="preserve"> </w:t>
      </w:r>
      <w:r w:rsidR="00562498" w:rsidRPr="00426668">
        <w:rPr>
          <w:rFonts w:ascii="Museo 300" w:eastAsia="Arial" w:hAnsi="Museo 300"/>
          <w:color w:val="000000" w:themeColor="text1"/>
          <w:sz w:val="16"/>
          <w:szCs w:val="16"/>
        </w:rPr>
        <w:t>[…]</w:t>
      </w:r>
      <w:r w:rsidR="00914F6D" w:rsidRPr="00426668">
        <w:rPr>
          <w:rFonts w:ascii="Museo 300" w:eastAsia="Arial" w:hAnsi="Museo 300"/>
          <w:color w:val="000000" w:themeColor="text1"/>
          <w:sz w:val="16"/>
          <w:szCs w:val="16"/>
        </w:rPr>
        <w:t>”</w:t>
      </w:r>
    </w:p>
    <w:p w14:paraId="41A74129" w14:textId="77777777" w:rsidR="008764D9" w:rsidRDefault="008764D9" w:rsidP="008764D9">
      <w:pPr>
        <w:pStyle w:val="Prrafodelista"/>
        <w:rPr>
          <w:rFonts w:ascii="Museo 300" w:eastAsia="Arial" w:hAnsi="Museo 300"/>
          <w:color w:val="000000" w:themeColor="text1"/>
          <w:sz w:val="16"/>
          <w:szCs w:val="16"/>
        </w:rPr>
      </w:pPr>
    </w:p>
    <w:p w14:paraId="5A13B8D9" w14:textId="77777777" w:rsidR="008764D9" w:rsidRPr="00426668" w:rsidRDefault="008764D9" w:rsidP="008764D9">
      <w:pPr>
        <w:suppressAutoHyphens w:val="0"/>
        <w:autoSpaceDN/>
        <w:spacing w:after="0" w:line="240" w:lineRule="auto"/>
        <w:ind w:left="1276" w:right="420"/>
        <w:jc w:val="both"/>
        <w:rPr>
          <w:rFonts w:ascii="Museo 300" w:eastAsia="Arial" w:hAnsi="Museo 300"/>
          <w:color w:val="000000" w:themeColor="text1"/>
          <w:sz w:val="16"/>
          <w:szCs w:val="16"/>
        </w:rPr>
      </w:pPr>
    </w:p>
    <w:p w14:paraId="4E3D9F90" w14:textId="77777777" w:rsidR="00426668" w:rsidRPr="00426668"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A2A9B97"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6B70DB">
        <w:rPr>
          <w:rFonts w:ascii="Museo Sans 300" w:hAnsi="Museo Sans 300"/>
          <w:sz w:val="20"/>
          <w:szCs w:val="20"/>
        </w:rPr>
        <w:t>E–0753</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E321F4">
        <w:rPr>
          <w:rFonts w:ascii="Museo Sans 300" w:hAnsi="Museo Sans 300"/>
          <w:sz w:val="20"/>
          <w:szCs w:val="20"/>
        </w:rPr>
        <w:t>IT-0288</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1889DC70" w14:textId="0D1B6C49" w:rsidR="00A15396" w:rsidRDefault="00A15396" w:rsidP="0010312A">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sidRPr="00B2216A">
        <w:rPr>
          <w:rFonts w:ascii="Museo Sans 300" w:hAnsi="Museo Sans 300"/>
          <w:sz w:val="20"/>
          <w:szCs w:val="20"/>
        </w:rPr>
        <w:t xml:space="preserve"> </w:t>
      </w:r>
      <w:r w:rsidR="00BA7AE9">
        <w:rPr>
          <w:rFonts w:ascii="Museo Sans 300" w:hAnsi="Museo Sans 300"/>
          <w:sz w:val="20"/>
          <w:szCs w:val="20"/>
        </w:rPr>
        <w:t>el día veintinueve</w:t>
      </w:r>
      <w:r w:rsidR="00A31361">
        <w:rPr>
          <w:rFonts w:ascii="Museo Sans 300" w:hAnsi="Museo Sans 300"/>
          <w:sz w:val="20"/>
          <w:szCs w:val="20"/>
        </w:rPr>
        <w:t xml:space="preserve"> de </w:t>
      </w:r>
      <w:r w:rsidR="004B36E4">
        <w:rPr>
          <w:rFonts w:ascii="Museo Sans 300" w:hAnsi="Museo Sans 300"/>
          <w:sz w:val="20"/>
          <w:szCs w:val="20"/>
        </w:rPr>
        <w:t>nov</w:t>
      </w:r>
      <w:r w:rsidR="00426668">
        <w:rPr>
          <w:rFonts w:ascii="Museo Sans 300" w:hAnsi="Museo Sans 300"/>
          <w:sz w:val="20"/>
          <w:szCs w:val="20"/>
        </w:rPr>
        <w:t>iembre</w:t>
      </w:r>
      <w:r w:rsidR="00A31361">
        <w:rPr>
          <w:rFonts w:ascii="Museo Sans 300" w:hAnsi="Museo Sans 300"/>
          <w:sz w:val="20"/>
          <w:szCs w:val="20"/>
        </w:rPr>
        <w:t xml:space="preserve"> del presente año,</w:t>
      </w:r>
      <w:r w:rsidR="00A31361" w:rsidRPr="24487779">
        <w:rPr>
          <w:rStyle w:val="normaltextrun"/>
          <w:rFonts w:ascii="Museo Sans 300" w:eastAsia="Museo Sans" w:hAnsi="Museo Sans 300" w:cs="Segoe UI"/>
          <w:sz w:val="20"/>
          <w:szCs w:val="20"/>
        </w:rPr>
        <w:t xml:space="preserve"> por lo que el plazo</w:t>
      </w:r>
      <w:r w:rsidR="00A31361">
        <w:rPr>
          <w:rStyle w:val="normaltextrun"/>
          <w:rFonts w:ascii="Museo Sans 300" w:eastAsia="Museo Sans" w:hAnsi="Museo Sans 300" w:cs="Segoe UI"/>
          <w:sz w:val="20"/>
          <w:szCs w:val="20"/>
        </w:rPr>
        <w:t xml:space="preserve"> probatorio</w:t>
      </w:r>
      <w:r w:rsidR="00A31361" w:rsidRPr="24487779">
        <w:rPr>
          <w:rStyle w:val="normaltextrun"/>
          <w:rFonts w:ascii="Museo Sans 300" w:eastAsia="Museo Sans" w:hAnsi="Museo Sans 300" w:cs="Segoe UI"/>
          <w:sz w:val="20"/>
          <w:szCs w:val="20"/>
        </w:rPr>
        <w:t xml:space="preserve"> finalizó</w:t>
      </w:r>
      <w:r w:rsidR="00BA7AE9">
        <w:rPr>
          <w:rStyle w:val="normaltextrun"/>
          <w:rFonts w:ascii="Museo Sans 300" w:eastAsia="Museo Sans" w:hAnsi="Museo Sans 300" w:cs="Segoe UI"/>
          <w:sz w:val="20"/>
          <w:szCs w:val="20"/>
        </w:rPr>
        <w:t xml:space="preserve"> el </w:t>
      </w:r>
      <w:r w:rsidR="004B36E4">
        <w:rPr>
          <w:rStyle w:val="normaltextrun"/>
          <w:rFonts w:ascii="Museo Sans 300" w:eastAsia="Museo Sans" w:hAnsi="Museo Sans 300" w:cs="Segoe UI"/>
          <w:sz w:val="20"/>
          <w:szCs w:val="20"/>
        </w:rPr>
        <w:t>doce de diciem</w:t>
      </w:r>
      <w:r w:rsidR="00A31361">
        <w:rPr>
          <w:rStyle w:val="normaltextrun"/>
          <w:rFonts w:ascii="Museo Sans 300" w:eastAsia="Museo Sans" w:hAnsi="Museo Sans 300" w:cs="Segoe UI"/>
          <w:sz w:val="20"/>
          <w:szCs w:val="20"/>
        </w:rPr>
        <w:t>bre de este año</w:t>
      </w:r>
      <w:r w:rsidR="0087351B">
        <w:rPr>
          <w:rStyle w:val="normaltextrun"/>
          <w:rFonts w:ascii="Museo Sans 300" w:eastAsia="Museo Sans" w:hAnsi="Museo Sans 300" w:cs="Segoe UI"/>
          <w:sz w:val="20"/>
          <w:szCs w:val="20"/>
        </w:rPr>
        <w:t>.</w:t>
      </w:r>
    </w:p>
    <w:p w14:paraId="11B51185" w14:textId="77777777" w:rsidR="0087351B" w:rsidRDefault="0087351B" w:rsidP="0010312A">
      <w:pPr>
        <w:pStyle w:val="Prrafodelista"/>
        <w:tabs>
          <w:tab w:val="left" w:pos="426"/>
        </w:tabs>
        <w:ind w:left="426"/>
        <w:jc w:val="both"/>
        <w:rPr>
          <w:rStyle w:val="normaltextrun"/>
          <w:rFonts w:ascii="Museo Sans 300" w:eastAsia="Museo Sans" w:hAnsi="Museo Sans 300" w:cs="Segoe UI"/>
          <w:sz w:val="20"/>
          <w:szCs w:val="20"/>
        </w:rPr>
      </w:pPr>
    </w:p>
    <w:p w14:paraId="127D8998" w14:textId="28EFDEF5" w:rsidR="0087351B" w:rsidRDefault="0087351B" w:rsidP="0010312A">
      <w:pPr>
        <w:pStyle w:val="Prrafodelista"/>
        <w:tabs>
          <w:tab w:val="left" w:pos="426"/>
        </w:tabs>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El día doce de diciembre de este año, la sociedad EEO, S.A. de C.V. presentó un escrito por medio del cual manifestó que mantenía los argumentos y pruebas presentadas con anterioridad. Por su parte, el usuario no presentó documentación para ser analizada.</w:t>
      </w:r>
      <w:r>
        <w:rPr>
          <w:rStyle w:val="eop"/>
          <w:rFonts w:ascii="Museo Sans 300" w:eastAsia="Museo Sans" w:hAnsi="Museo Sans 300"/>
          <w:sz w:val="20"/>
          <w:szCs w:val="20"/>
          <w:shd w:val="clear" w:color="auto" w:fill="FFFFFF"/>
        </w:rPr>
        <w:t> </w:t>
      </w:r>
    </w:p>
    <w:p w14:paraId="0C772CA0" w14:textId="0CF4FAB5" w:rsidR="00A15396" w:rsidRDefault="00A1539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4306512A"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6F4BAE4A" w14:textId="77777777" w:rsidR="0010312A" w:rsidRDefault="00551F4C" w:rsidP="0010312A">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A839216" w14:textId="77777777" w:rsidR="0010312A" w:rsidRDefault="0010312A" w:rsidP="0010312A">
      <w:pPr>
        <w:spacing w:after="0" w:line="240" w:lineRule="auto"/>
        <w:ind w:left="426"/>
        <w:jc w:val="both"/>
        <w:rPr>
          <w:rFonts w:ascii="Museo Sans 300" w:eastAsia="Arial" w:hAnsi="Museo Sans 300"/>
          <w:sz w:val="20"/>
          <w:szCs w:val="20"/>
          <w:lang w:eastAsia="es-SV"/>
        </w:rPr>
      </w:pPr>
    </w:p>
    <w:p w14:paraId="1E029D90" w14:textId="456A4FC8" w:rsidR="0036745E" w:rsidRPr="0010312A" w:rsidRDefault="00551F4C" w:rsidP="0010312A">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AF725DA"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76740385" w14:textId="5BB7F1BC" w:rsidR="008764D9" w:rsidRDefault="008764D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AC1B335" w14:textId="3404C009" w:rsidR="008764D9" w:rsidRDefault="008764D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3547F38F" w14:textId="24578A12" w:rsidR="008764D9" w:rsidRDefault="008764D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D589534" w14:textId="77777777" w:rsidR="008764D9" w:rsidRDefault="008764D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09A910D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4610A7" w14:textId="77777777" w:rsidR="00A31361" w:rsidRDefault="00A31361"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D5CC341"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B4A18">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A8342F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E321F4">
        <w:rPr>
          <w:rFonts w:ascii="Museo Sans 300" w:hAnsi="Museo Sans 300" w:cs="Times New Roman"/>
          <w:sz w:val="20"/>
          <w:szCs w:val="20"/>
        </w:rPr>
        <w:t>IT-0288</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29638BD" w14:textId="5AB8892E" w:rsidR="00C72F29" w:rsidRDefault="00C34300" w:rsidP="00C72F29">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10312A" w:rsidRPr="006B5A2B">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fecha 21 de julio de 2023, detallando una supuesta condición irregular, consistente en la conexión de forma directa del servicio a nombre del denunciante, con la finalidad de impedir el registro de la energía consumida en el suministro bajo análisis.</w:t>
      </w:r>
      <w:r w:rsidR="0010312A">
        <w:rPr>
          <w:rFonts w:ascii="Museo 300" w:hAnsi="Museo 300"/>
          <w:sz w:val="16"/>
          <w:szCs w:val="16"/>
        </w:rPr>
        <w:t xml:space="preserve"> </w:t>
      </w:r>
      <w:r w:rsidR="003542B3">
        <w:rPr>
          <w:rFonts w:ascii="Museo 300" w:hAnsi="Museo 300"/>
          <w:sz w:val="16"/>
          <w:szCs w:val="16"/>
        </w:rPr>
        <w:t>(…)</w:t>
      </w:r>
    </w:p>
    <w:p w14:paraId="6CACE978" w14:textId="7FF82D03" w:rsidR="0010312A" w:rsidRDefault="0010312A">
      <w:pPr>
        <w:numPr>
          <w:ilvl w:val="0"/>
          <w:numId w:val="9"/>
        </w:numPr>
        <w:ind w:left="1418" w:right="709"/>
        <w:jc w:val="both"/>
        <w:rPr>
          <w:rFonts w:ascii="Museo 300" w:eastAsia="Arial" w:hAnsi="Museo 300"/>
          <w:color w:val="000000"/>
          <w:sz w:val="16"/>
          <w:szCs w:val="16"/>
          <w:lang w:val="es-ES"/>
        </w:rPr>
      </w:pPr>
      <w:r w:rsidRPr="006B5A2B">
        <w:rPr>
          <w:rFonts w:ascii="Museo 300" w:eastAsia="Arial" w:hAnsi="Museo 300"/>
          <w:color w:val="000000"/>
          <w:sz w:val="16"/>
          <w:szCs w:val="16"/>
          <w:lang w:val="es-ES"/>
        </w:rPr>
        <w:t xml:space="preserve">En la fotografía siguiente se muestra la condición en que se encontraba el equipo de medición # </w:t>
      </w:r>
      <w:r w:rsidR="008764D9">
        <w:rPr>
          <w:rFonts w:ascii="Museo 300" w:eastAsia="Arial" w:hAnsi="Museo 300"/>
          <w:color w:val="000000"/>
          <w:sz w:val="16"/>
          <w:szCs w:val="16"/>
          <w:lang w:val="es-ES"/>
        </w:rPr>
        <w:t>xxx</w:t>
      </w:r>
      <w:r w:rsidRPr="006B5A2B">
        <w:rPr>
          <w:rFonts w:ascii="Museo 300" w:eastAsia="Arial" w:hAnsi="Museo 300"/>
          <w:color w:val="000000"/>
          <w:sz w:val="16"/>
          <w:szCs w:val="16"/>
          <w:lang w:val="es-ES"/>
        </w:rPr>
        <w:t xml:space="preserve"> vinculado con la irregularidad, instalado en tubo contiguo al inmueble del denunciante y el estado en la que se encontraban los sellos de la tapa medidor y tapa terminal de dicho equipo. Este presentaba una lectura de 36,566 kWh, la cual estaba siendo reportada por el personal de lecturas desde junio de 2021 (según información proporcionada por EEO).</w:t>
      </w:r>
      <w:r>
        <w:rPr>
          <w:rFonts w:ascii="Museo 300" w:eastAsia="Arial" w:hAnsi="Museo 300"/>
          <w:color w:val="000000"/>
          <w:sz w:val="16"/>
          <w:szCs w:val="16"/>
          <w:lang w:val="es-ES"/>
        </w:rPr>
        <w:t xml:space="preserve"> (…)</w:t>
      </w:r>
    </w:p>
    <w:p w14:paraId="2D2C0B7C" w14:textId="6AD0F0A5" w:rsidR="0010312A" w:rsidRPr="0010312A" w:rsidRDefault="0010312A" w:rsidP="0010312A">
      <w:pPr>
        <w:ind w:left="1418" w:right="709"/>
        <w:jc w:val="both"/>
        <w:rPr>
          <w:rFonts w:ascii="Museo 300" w:eastAsia="Arial" w:hAnsi="Museo 300"/>
          <w:color w:val="000000"/>
          <w:sz w:val="16"/>
          <w:szCs w:val="16"/>
          <w:lang w:val="es-ES"/>
        </w:rPr>
      </w:pPr>
      <w:r w:rsidRPr="0010312A">
        <w:rPr>
          <w:rFonts w:ascii="Museo 300" w:eastAsia="Arial" w:hAnsi="Museo 300"/>
          <w:color w:val="000000"/>
          <w:sz w:val="16"/>
          <w:szCs w:val="16"/>
        </w:rPr>
        <w:t>En las fotografías anteriores provistas por la distribuidora se detalla el estado en que se encontraba el suministro y el equipo de medición asociado al inmueble del denunciante. Se observa que personas ajenas a la distribuidora conectaron de forma directa la acometida del servicio con la línea de la carga del inmueble del denunciante, ocasionando que el equipo de medición no registrara la totalidad de la energía consumida en el inmueble debido a que estaba desconectado.</w:t>
      </w:r>
    </w:p>
    <w:p w14:paraId="1B6026E2" w14:textId="3AE37C59" w:rsidR="00E35F08" w:rsidRPr="002D4A70" w:rsidRDefault="0010312A" w:rsidP="00E35F08">
      <w:pPr>
        <w:tabs>
          <w:tab w:val="left" w:pos="993"/>
          <w:tab w:val="left" w:pos="9072"/>
        </w:tabs>
        <w:spacing w:line="240" w:lineRule="auto"/>
        <w:ind w:left="993" w:right="709"/>
        <w:jc w:val="both"/>
        <w:rPr>
          <w:rFonts w:ascii="Museo 300" w:hAnsi="Museo 300"/>
          <w:sz w:val="16"/>
          <w:szCs w:val="16"/>
        </w:rPr>
      </w:pPr>
      <w:r w:rsidRPr="004B36E4">
        <w:rPr>
          <w:rFonts w:ascii="Museo 300" w:eastAsia="SimSun" w:hAnsi="Museo 300"/>
          <w:color w:val="000000" w:themeColor="text1"/>
          <w:spacing w:val="-5"/>
          <w:sz w:val="16"/>
          <w:szCs w:val="16"/>
          <w:lang w:val="es-ES"/>
        </w:rPr>
        <w:t xml:space="preserve">En virtud de lo anterior, se determina, con base en la evidencia presentada por las partes y recabada durante el proceso investigativo que, en el suministro en referencia existió una condición irregular que afectó el registro correcto de </w:t>
      </w:r>
      <w:r w:rsidRPr="004B36E4">
        <w:rPr>
          <w:rFonts w:ascii="Museo 300" w:eastAsia="SimSun" w:hAnsi="Museo 300"/>
          <w:color w:val="000000" w:themeColor="text1"/>
          <w:spacing w:val="-5"/>
          <w:sz w:val="16"/>
          <w:szCs w:val="16"/>
          <w:lang w:val="es-ES"/>
        </w:rPr>
        <w:lastRenderedPageBreak/>
        <w:t>consumo de energía eléctrica en el equipo de medición, y, por tanto, no reflejó el consumo demandado por los equipos eléctricos utilizados en el inmueble. Siendo esto un incumplimiento, por parte del denunciante, de lo establecido en los Términos y Condiciones Generales al Consumidor Final del Pliego Tarifario del Año 2023.</w:t>
      </w:r>
      <w:r w:rsidRPr="00426668">
        <w:rPr>
          <w:rFonts w:ascii="Museo 300" w:eastAsia="SimSun" w:hAnsi="Museo 300"/>
          <w:color w:val="000000" w:themeColor="text1"/>
          <w:spacing w:val="-5"/>
          <w:sz w:val="16"/>
          <w:szCs w:val="16"/>
          <w:lang w:val="es-ES"/>
        </w:rPr>
        <w:t xml:space="preserve"> </w:t>
      </w:r>
      <w:r w:rsidR="00E35F08" w:rsidRPr="00AF7ED9">
        <w:rPr>
          <w:rFonts w:ascii="Museo 300" w:eastAsia="SimSun" w:hAnsi="Museo 300"/>
          <w:color w:val="000000" w:themeColor="text1"/>
          <w:spacing w:val="-5"/>
          <w:sz w:val="16"/>
          <w:szCs w:val="16"/>
          <w:lang w:val="es-ES"/>
        </w:rPr>
        <w:t>[…]”</w:t>
      </w:r>
    </w:p>
    <w:p w14:paraId="656265E8" w14:textId="1E7E5CE8" w:rsidR="00C72F29" w:rsidRPr="006B1B3C" w:rsidRDefault="00C72F29" w:rsidP="00C72F29">
      <w:pPr>
        <w:autoSpaceDE w:val="0"/>
        <w:spacing w:after="0" w:line="240" w:lineRule="auto"/>
        <w:ind w:left="426"/>
        <w:jc w:val="both"/>
        <w:rPr>
          <w:rFonts w:ascii="Museo Sans 300" w:hAnsi="Museo Sans 300"/>
          <w:sz w:val="20"/>
          <w:szCs w:val="20"/>
        </w:rPr>
      </w:pPr>
      <w:bookmarkStart w:id="4" w:name="_Hlk105830074"/>
      <w:bookmarkEnd w:id="3"/>
      <w:r>
        <w:rPr>
          <w:rFonts w:ascii="Museo Sans 300" w:eastAsia="Times New Roman" w:hAnsi="Museo Sans 300" w:cs="Segoe UI"/>
          <w:sz w:val="20"/>
          <w:szCs w:val="20"/>
          <w:lang w:eastAsia="es-ES"/>
        </w:rPr>
        <w:t>En cuanto al</w:t>
      </w:r>
      <w:r w:rsidRPr="00941601">
        <w:rPr>
          <w:rFonts w:ascii="Museo Sans 300" w:eastAsia="Times New Roman" w:hAnsi="Museo Sans 300" w:cs="Segoe UI"/>
          <w:sz w:val="20"/>
          <w:szCs w:val="20"/>
          <w:lang w:eastAsia="es-ES"/>
        </w:rPr>
        <w:t xml:space="preserve"> señor </w:t>
      </w:r>
      <w:r w:rsidR="008E3ADA">
        <w:rPr>
          <w:rFonts w:ascii="Museo Sans 300" w:hAnsi="Museo Sans 300"/>
          <w:sz w:val="20"/>
          <w:szCs w:val="20"/>
        </w:rPr>
        <w:t>x</w:t>
      </w:r>
      <w:r w:rsidR="000B4A18">
        <w:rPr>
          <w:rFonts w:ascii="Museo Sans 300" w:hAnsi="Museo Sans 300"/>
          <w:sz w:val="20"/>
          <w:szCs w:val="20"/>
        </w:rPr>
        <w:t>xx</w:t>
      </w:r>
      <w:r w:rsidRPr="00941601">
        <w:rPr>
          <w:rFonts w:ascii="Museo Sans 300" w:eastAsia="Times New Roman" w:hAnsi="Museo Sans 300" w:cs="Segoe UI"/>
          <w:sz w:val="20"/>
          <w:szCs w:val="20"/>
          <w:lang w:eastAsia="es-ES"/>
        </w:rPr>
        <w:t xml:space="preserve"> </w:t>
      </w:r>
      <w:r w:rsidRPr="006B1B3C">
        <w:rPr>
          <w:rFonts w:ascii="Museo Sans 300" w:hAnsi="Museo Sans 300"/>
          <w:sz w:val="20"/>
          <w:szCs w:val="20"/>
        </w:rPr>
        <w:t>cabe aclarar que no presentó elementos probatorios que debieran ser analizados.</w:t>
      </w:r>
    </w:p>
    <w:p w14:paraId="7C577A9F" w14:textId="77777777" w:rsidR="00C72F29" w:rsidRDefault="00C72F29" w:rsidP="001B0F89">
      <w:pPr>
        <w:autoSpaceDE w:val="0"/>
        <w:adjustRightInd w:val="0"/>
        <w:spacing w:after="0" w:line="240" w:lineRule="auto"/>
        <w:ind w:left="426"/>
        <w:jc w:val="both"/>
        <w:rPr>
          <w:rFonts w:ascii="Museo Sans 300" w:hAnsi="Museo Sans 300"/>
          <w:sz w:val="20"/>
          <w:szCs w:val="20"/>
        </w:rPr>
      </w:pPr>
    </w:p>
    <w:p w14:paraId="0B0FA3DC" w14:textId="402D1B68" w:rsidR="001B0F89" w:rsidRPr="00785743" w:rsidRDefault="00CC62A8" w:rsidP="001B0F89">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 xml:space="preserve">Conforme lo anterior, el CAU concluyó en el informe técnico N.° </w:t>
      </w:r>
      <w:r w:rsidR="00E321F4">
        <w:rPr>
          <w:rFonts w:ascii="Museo Sans 300" w:hAnsi="Museo Sans 300"/>
          <w:sz w:val="20"/>
          <w:szCs w:val="20"/>
        </w:rPr>
        <w:t>IT-0288</w:t>
      </w:r>
      <w:r w:rsidR="008A6737" w:rsidRPr="00BF4B52">
        <w:rPr>
          <w:rFonts w:ascii="Museo Sans 300" w:hAnsi="Museo Sans 300"/>
          <w:sz w:val="20"/>
          <w:szCs w:val="20"/>
        </w:rPr>
        <w:t>-CAU-23</w:t>
      </w:r>
      <w:r w:rsidRPr="00BF4B52">
        <w:rPr>
          <w:rFonts w:ascii="Museo Sans 300" w:hAnsi="Museo Sans 300"/>
          <w:sz w:val="20"/>
          <w:szCs w:val="20"/>
        </w:rPr>
        <w:t xml:space="preserve"> que</w:t>
      </w:r>
      <w:bookmarkEnd w:id="4"/>
      <w:r w:rsidR="00B27D17" w:rsidRPr="00BF4B52">
        <w:rPr>
          <w:rFonts w:ascii="Museo Sans 300" w:hAnsi="Museo Sans 300"/>
          <w:sz w:val="20"/>
          <w:szCs w:val="20"/>
        </w:rPr>
        <w:t xml:space="preserve"> existió una</w:t>
      </w:r>
      <w:r w:rsidR="00AA6E87" w:rsidRPr="00BF4B52">
        <w:rPr>
          <w:rFonts w:ascii="Museo Sans 300" w:hAnsi="Museo Sans 300"/>
          <w:sz w:val="20"/>
          <w:szCs w:val="20"/>
        </w:rPr>
        <w:t xml:space="preserve"> condición irregular</w:t>
      </w:r>
      <w:r w:rsidR="00B27D17" w:rsidRPr="00BF4B52">
        <w:rPr>
          <w:rFonts w:ascii="Museo Sans 300" w:hAnsi="Museo Sans 300"/>
          <w:sz w:val="20"/>
          <w:szCs w:val="20"/>
        </w:rPr>
        <w:t xml:space="preserve"> consistente en</w:t>
      </w:r>
      <w:r w:rsidR="00AA6E87" w:rsidRPr="00BF4B52">
        <w:rPr>
          <w:rFonts w:ascii="Museo Sans 300" w:hAnsi="Museo Sans 300"/>
          <w:sz w:val="20"/>
          <w:szCs w:val="20"/>
        </w:rPr>
        <w:t xml:space="preserve"> </w:t>
      </w:r>
      <w:r w:rsidR="0010312A">
        <w:rPr>
          <w:rFonts w:ascii="Museo Sans 300" w:hAnsi="Museo Sans 300"/>
          <w:sz w:val="20"/>
          <w:szCs w:val="20"/>
        </w:rPr>
        <w:t xml:space="preserve">una línea directa </w:t>
      </w:r>
      <w:r w:rsidR="00455022">
        <w:rPr>
          <w:rFonts w:ascii="Museo Sans 300" w:hAnsi="Museo Sans 300"/>
          <w:sz w:val="20"/>
          <w:szCs w:val="20"/>
        </w:rPr>
        <w:t>y la desconexión de la acometida</w:t>
      </w:r>
      <w:r w:rsidR="0010312A">
        <w:rPr>
          <w:rFonts w:ascii="Museo Sans 300" w:hAnsi="Museo Sans 300"/>
          <w:sz w:val="20"/>
          <w:szCs w:val="20"/>
        </w:rPr>
        <w:t xml:space="preserve"> </w:t>
      </w:r>
      <w:r w:rsidR="00455022">
        <w:rPr>
          <w:rFonts w:ascii="Museo Sans 300" w:hAnsi="Museo Sans 300"/>
          <w:sz w:val="20"/>
          <w:szCs w:val="20"/>
        </w:rPr>
        <w:t>d</w:t>
      </w:r>
      <w:r w:rsidR="0010312A">
        <w:rPr>
          <w:rFonts w:ascii="Museo Sans 300" w:hAnsi="Museo Sans 300"/>
          <w:sz w:val="20"/>
          <w:szCs w:val="20"/>
        </w:rPr>
        <w:t xml:space="preserve">el </w:t>
      </w:r>
      <w:r w:rsidR="00455022">
        <w:rPr>
          <w:rFonts w:ascii="Museo Sans 300" w:hAnsi="Museo Sans 300"/>
          <w:sz w:val="20"/>
          <w:szCs w:val="20"/>
        </w:rPr>
        <w:t>equipo de medición</w:t>
      </w:r>
      <w:r w:rsidR="001B0F89" w:rsidRPr="00785743">
        <w:rPr>
          <w:rFonts w:ascii="Museo Sans 300" w:hAnsi="Museo Sans 300" w:cs="Segoe UI"/>
          <w:sz w:val="20"/>
          <w:szCs w:val="20"/>
          <w:lang w:val="es-ES" w:eastAsia="es-MX"/>
        </w:rPr>
        <w:t>, con el fin de consumir energía que no fuera registrada</w:t>
      </w:r>
      <w:r w:rsidR="00F33340">
        <w:rPr>
          <w:rFonts w:ascii="Museo Sans 300" w:hAnsi="Museo Sans 300" w:cs="Segoe UI"/>
          <w:sz w:val="20"/>
          <w:szCs w:val="20"/>
          <w:lang w:val="es-ES" w:eastAsia="es-MX"/>
        </w:rPr>
        <w:t>.</w:t>
      </w:r>
    </w:p>
    <w:p w14:paraId="344C88E8" w14:textId="720DE4CB" w:rsidR="00B27D17" w:rsidRPr="001B0F89" w:rsidRDefault="00B27D17" w:rsidP="001B0F89">
      <w:pPr>
        <w:autoSpaceDE w:val="0"/>
        <w:spacing w:after="0" w:line="240" w:lineRule="auto"/>
        <w:ind w:left="426"/>
        <w:jc w:val="both"/>
        <w:rPr>
          <w:rFonts w:ascii="Museo Sans 300" w:hAnsi="Museo Sans 300" w:cs="Segoe UI"/>
          <w:sz w:val="20"/>
          <w:szCs w:val="20"/>
          <w:lang w:val="es-ES" w:eastAsia="es-MX"/>
        </w:rPr>
      </w:pPr>
    </w:p>
    <w:p w14:paraId="01758E20" w14:textId="77777777" w:rsidR="00317BB5"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p>
    <w:p w14:paraId="5C452580" w14:textId="6941195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A978648" w14:textId="49503987" w:rsidR="00190B39" w:rsidRPr="00190B39" w:rsidRDefault="008A29C0" w:rsidP="00190B39">
      <w:pPr>
        <w:autoSpaceDE w:val="0"/>
        <w:spacing w:after="0" w:line="240" w:lineRule="auto"/>
        <w:ind w:left="426"/>
        <w:jc w:val="both"/>
        <w:rPr>
          <w:rFonts w:ascii="Museo Sans 300" w:hAnsi="Museo Sans 300"/>
          <w:sz w:val="20"/>
          <w:szCs w:val="20"/>
        </w:rPr>
      </w:pPr>
      <w:r w:rsidRPr="00F23113">
        <w:rPr>
          <w:rFonts w:ascii="Museo Sans 300" w:hAnsi="Museo Sans 300"/>
          <w:sz w:val="20"/>
          <w:szCs w:val="20"/>
        </w:rPr>
        <w:t xml:space="preserve">De acuerdo con lo establecido en el informe técnico, el CAU </w:t>
      </w:r>
      <w:r w:rsidR="00190B39" w:rsidRPr="00190B39">
        <w:rPr>
          <w:rFonts w:ascii="Museo Sans 300" w:hAnsi="Museo Sans 300"/>
          <w:sz w:val="20"/>
          <w:szCs w:val="20"/>
          <w:lang w:val="es-ES"/>
        </w:rPr>
        <w:t xml:space="preserve">no validó el cálculo de ENR </w:t>
      </w:r>
      <w:r w:rsidR="00190B39" w:rsidRPr="00190B39">
        <w:rPr>
          <w:rFonts w:ascii="Museo Sans 300" w:hAnsi="Museo Sans 300"/>
          <w:sz w:val="20"/>
          <w:szCs w:val="20"/>
        </w:rPr>
        <w:t>realizado por la distribuidora basado en un censo de carga equivalente a</w:t>
      </w:r>
      <w:r w:rsidR="009F1103">
        <w:rPr>
          <w:rFonts w:ascii="Museo Sans 300" w:hAnsi="Museo Sans 300"/>
          <w:sz w:val="20"/>
          <w:szCs w:val="20"/>
        </w:rPr>
        <w:t xml:space="preserve"> un promedio</w:t>
      </w:r>
      <w:r w:rsidR="00190B39" w:rsidRPr="00190B39">
        <w:rPr>
          <w:rFonts w:ascii="Museo Sans 300" w:hAnsi="Museo Sans 300"/>
          <w:sz w:val="20"/>
          <w:szCs w:val="20"/>
        </w:rPr>
        <w:t xml:space="preserve"> mensual de </w:t>
      </w:r>
      <w:r w:rsidR="00190B39">
        <w:rPr>
          <w:rFonts w:ascii="Museo Sans 300" w:hAnsi="Museo Sans 300"/>
          <w:sz w:val="20"/>
          <w:szCs w:val="20"/>
        </w:rPr>
        <w:t>1</w:t>
      </w:r>
      <w:r w:rsidR="0010312A">
        <w:rPr>
          <w:rFonts w:ascii="Museo Sans 300" w:hAnsi="Museo Sans 300"/>
          <w:sz w:val="20"/>
          <w:szCs w:val="20"/>
        </w:rPr>
        <w:t>2</w:t>
      </w:r>
      <w:r w:rsidR="00190B39">
        <w:rPr>
          <w:rFonts w:ascii="Museo Sans 300" w:hAnsi="Museo Sans 300"/>
          <w:sz w:val="20"/>
          <w:szCs w:val="20"/>
        </w:rPr>
        <w:t>5</w:t>
      </w:r>
      <w:r w:rsidR="00190B39" w:rsidRPr="00190B39">
        <w:rPr>
          <w:rFonts w:ascii="Museo Sans 300" w:hAnsi="Museo Sans 300"/>
          <w:sz w:val="20"/>
          <w:szCs w:val="20"/>
        </w:rPr>
        <w:t xml:space="preserve"> kWh, </w:t>
      </w:r>
      <w:r w:rsidR="000502BA">
        <w:rPr>
          <w:rFonts w:ascii="Museo Sans 300" w:hAnsi="Museo Sans 300"/>
          <w:sz w:val="20"/>
          <w:szCs w:val="20"/>
        </w:rPr>
        <w:t xml:space="preserve">debido a que la distribuidora no </w:t>
      </w:r>
      <w:r w:rsidR="00AE79F9">
        <w:rPr>
          <w:rFonts w:ascii="Museo Sans 300" w:hAnsi="Museo Sans 300"/>
          <w:sz w:val="20"/>
          <w:szCs w:val="20"/>
        </w:rPr>
        <w:t xml:space="preserve">consideró </w:t>
      </w:r>
      <w:r w:rsidR="00EB3F3E">
        <w:rPr>
          <w:rFonts w:ascii="Museo Sans 300" w:hAnsi="Museo Sans 300"/>
          <w:sz w:val="20"/>
          <w:szCs w:val="20"/>
        </w:rPr>
        <w:t xml:space="preserve">las características técnicas propias de los equipos eléctricos </w:t>
      </w:r>
      <w:r w:rsidR="00B71A9B">
        <w:rPr>
          <w:rFonts w:ascii="Museo Sans 300" w:hAnsi="Museo Sans 300"/>
          <w:sz w:val="20"/>
          <w:szCs w:val="20"/>
        </w:rPr>
        <w:t>y</w:t>
      </w:r>
      <w:r w:rsidR="00D51EDB">
        <w:rPr>
          <w:rFonts w:ascii="Museo Sans 300" w:hAnsi="Museo Sans 300"/>
          <w:sz w:val="20"/>
          <w:szCs w:val="20"/>
        </w:rPr>
        <w:t xml:space="preserve"> las</w:t>
      </w:r>
      <w:r w:rsidR="00B71A9B">
        <w:rPr>
          <w:rFonts w:ascii="Museo Sans 300" w:hAnsi="Museo Sans 300"/>
          <w:sz w:val="20"/>
          <w:szCs w:val="20"/>
        </w:rPr>
        <w:t xml:space="preserve"> horas de uso de los equipos eléctricos </w:t>
      </w:r>
      <w:r w:rsidR="006C7025">
        <w:rPr>
          <w:rFonts w:ascii="Museo Sans 300" w:hAnsi="Museo Sans 300"/>
          <w:sz w:val="20"/>
          <w:szCs w:val="20"/>
        </w:rPr>
        <w:t xml:space="preserve">utilizados para realizar el censo. </w:t>
      </w:r>
    </w:p>
    <w:p w14:paraId="24B33A7E" w14:textId="020760AF" w:rsidR="008A29C0" w:rsidRPr="00597418" w:rsidRDefault="008A29C0" w:rsidP="008A29C0">
      <w:pPr>
        <w:autoSpaceDE w:val="0"/>
        <w:spacing w:after="0" w:line="240" w:lineRule="auto"/>
        <w:ind w:left="426"/>
        <w:jc w:val="both"/>
        <w:rPr>
          <w:rFonts w:ascii="Museo Sans 300" w:hAnsi="Museo Sans 300"/>
          <w:sz w:val="20"/>
          <w:szCs w:val="20"/>
        </w:rPr>
      </w:pPr>
    </w:p>
    <w:p w14:paraId="0AD7A707"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xml:space="preserve">Por ello, el CAU realizó un nuevo cálculo basado en los criterios siguientes: </w:t>
      </w:r>
    </w:p>
    <w:p w14:paraId="0E2F7450" w14:textId="77777777" w:rsidR="008A29C0" w:rsidRPr="00597418" w:rsidRDefault="008A29C0" w:rsidP="008A29C0">
      <w:pPr>
        <w:suppressAutoHyphens w:val="0"/>
        <w:autoSpaceDN/>
        <w:spacing w:after="0" w:line="240" w:lineRule="auto"/>
        <w:ind w:left="420"/>
        <w:jc w:val="both"/>
        <w:rPr>
          <w:rFonts w:ascii="Museo Sans 300" w:eastAsia="Times New Roman" w:hAnsi="Museo Sans 300" w:cs="Times New Roman"/>
          <w:sz w:val="20"/>
          <w:szCs w:val="20"/>
        </w:rPr>
      </w:pPr>
      <w:r w:rsidRPr="00597418">
        <w:rPr>
          <w:rFonts w:ascii="Museo Sans 300" w:eastAsia="Times New Roman" w:hAnsi="Museo Sans 300" w:cs="Times New Roman"/>
          <w:sz w:val="20"/>
          <w:szCs w:val="20"/>
        </w:rPr>
        <w:t> </w:t>
      </w:r>
    </w:p>
    <w:p w14:paraId="62EC407D" w14:textId="47BADA2D" w:rsidR="00B71A9B" w:rsidRPr="00DE7531"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eastAsia="es-MX"/>
        </w:rPr>
        <w:t xml:space="preserve">El </w:t>
      </w:r>
      <w:r>
        <w:rPr>
          <w:rFonts w:ascii="Museo Sans 300" w:hAnsi="Museo Sans 300" w:cs="Segoe UI"/>
          <w:sz w:val="20"/>
          <w:szCs w:val="20"/>
          <w:lang w:eastAsia="es-MX"/>
        </w:rPr>
        <w:t xml:space="preserve">historial de consumos </w:t>
      </w:r>
      <w:r w:rsidR="00AC1182">
        <w:rPr>
          <w:rFonts w:ascii="Museo Sans 300" w:hAnsi="Museo Sans 300" w:cs="Segoe UI"/>
          <w:sz w:val="20"/>
          <w:szCs w:val="20"/>
          <w:lang w:eastAsia="es-MX"/>
        </w:rPr>
        <w:t xml:space="preserve">posteriores a la normalización del suministro </w:t>
      </w:r>
      <w:r>
        <w:rPr>
          <w:rFonts w:ascii="Museo Sans 300" w:hAnsi="Museo Sans 300" w:cs="Segoe UI"/>
          <w:sz w:val="20"/>
          <w:szCs w:val="20"/>
          <w:lang w:eastAsia="es-MX"/>
        </w:rPr>
        <w:t>registrados entre los meses de septiembre</w:t>
      </w:r>
      <w:r w:rsidR="00455022">
        <w:rPr>
          <w:rFonts w:ascii="Museo Sans 300" w:hAnsi="Museo Sans 300" w:cs="Segoe UI"/>
          <w:sz w:val="20"/>
          <w:szCs w:val="20"/>
          <w:lang w:eastAsia="es-MX"/>
        </w:rPr>
        <w:t xml:space="preserve"> </w:t>
      </w:r>
      <w:r w:rsidR="005936E5">
        <w:rPr>
          <w:rFonts w:ascii="Museo Sans 300" w:hAnsi="Museo Sans 300" w:cs="Segoe UI"/>
          <w:sz w:val="20"/>
          <w:szCs w:val="20"/>
          <w:lang w:eastAsia="es-MX"/>
        </w:rPr>
        <w:t xml:space="preserve">a noviembre </w:t>
      </w:r>
      <w:r w:rsidR="00455022">
        <w:rPr>
          <w:rFonts w:ascii="Museo Sans 300" w:hAnsi="Museo Sans 300" w:cs="Segoe UI"/>
          <w:sz w:val="20"/>
          <w:szCs w:val="20"/>
          <w:lang w:eastAsia="es-MX"/>
        </w:rPr>
        <w:t>de</w:t>
      </w:r>
      <w:r>
        <w:rPr>
          <w:rFonts w:ascii="Museo Sans 300" w:hAnsi="Museo Sans 300" w:cs="Segoe UI"/>
          <w:sz w:val="20"/>
          <w:szCs w:val="20"/>
          <w:lang w:eastAsia="es-MX"/>
        </w:rPr>
        <w:t xml:space="preserve"> 2023</w:t>
      </w:r>
      <w:r w:rsidRPr="00DE7531">
        <w:rPr>
          <w:rFonts w:ascii="Museo Sans 300" w:hAnsi="Museo Sans 300" w:cs="Segoe UI"/>
          <w:sz w:val="20"/>
          <w:szCs w:val="20"/>
          <w:lang w:val="es-ES" w:eastAsia="es-MX"/>
        </w:rPr>
        <w:t xml:space="preserve"> equivalente a</w:t>
      </w:r>
      <w:r w:rsidRPr="00DE7531">
        <w:rPr>
          <w:rFonts w:ascii="Museo Sans 300" w:hAnsi="Museo Sans 300" w:cs="Segoe UI"/>
          <w:sz w:val="20"/>
          <w:szCs w:val="20"/>
          <w:lang w:eastAsia="es-MX"/>
        </w:rPr>
        <w:t xml:space="preserve"> un consumo promedio mensual de </w:t>
      </w:r>
      <w:r>
        <w:rPr>
          <w:rFonts w:ascii="Museo Sans 300" w:hAnsi="Museo Sans 300" w:cs="Segoe UI"/>
          <w:sz w:val="20"/>
          <w:szCs w:val="20"/>
          <w:lang w:eastAsia="es-MX"/>
        </w:rPr>
        <w:t>1</w:t>
      </w:r>
      <w:r w:rsidR="00455022">
        <w:rPr>
          <w:rFonts w:ascii="Museo Sans 300" w:hAnsi="Museo Sans 300" w:cs="Segoe UI"/>
          <w:sz w:val="20"/>
          <w:szCs w:val="20"/>
          <w:lang w:eastAsia="es-MX"/>
        </w:rPr>
        <w:t>51</w:t>
      </w:r>
      <w:r w:rsidRPr="00DE7531">
        <w:rPr>
          <w:rFonts w:ascii="Museo Sans 300" w:hAnsi="Museo Sans 300" w:cs="Segoe UI"/>
          <w:sz w:val="20"/>
          <w:szCs w:val="20"/>
          <w:lang w:eastAsia="es-MX"/>
        </w:rPr>
        <w:t xml:space="preserve"> kWh.</w:t>
      </w:r>
    </w:p>
    <w:p w14:paraId="1C72D926" w14:textId="77777777" w:rsidR="00B71A9B" w:rsidRPr="00DE7531" w:rsidRDefault="00B71A9B" w:rsidP="00B71A9B">
      <w:pPr>
        <w:autoSpaceDE w:val="0"/>
        <w:spacing w:after="0" w:line="240" w:lineRule="auto"/>
        <w:ind w:left="851"/>
        <w:jc w:val="both"/>
        <w:rPr>
          <w:rFonts w:ascii="Museo Sans 300" w:hAnsi="Museo Sans 300" w:cs="Segoe UI"/>
          <w:sz w:val="20"/>
          <w:szCs w:val="20"/>
          <w:lang w:eastAsia="es-MX"/>
        </w:rPr>
      </w:pPr>
    </w:p>
    <w:p w14:paraId="7D014332" w14:textId="5F5830EF" w:rsidR="00B71A9B" w:rsidRPr="00B71A9B" w:rsidRDefault="00B71A9B">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 tiempo de recuperación de la energía no registrada correspondiente al período del</w:t>
      </w:r>
      <w:r>
        <w:rPr>
          <w:rFonts w:ascii="Museo Sans 300" w:hAnsi="Museo Sans 300" w:cs="Segoe UI"/>
          <w:sz w:val="20"/>
          <w:szCs w:val="20"/>
          <w:lang w:val="es-ES" w:eastAsia="es-MX"/>
        </w:rPr>
        <w:t xml:space="preserve"> </w:t>
      </w:r>
      <w:r w:rsidR="00455022">
        <w:rPr>
          <w:rFonts w:ascii="Museo Sans 300" w:hAnsi="Museo Sans 300" w:cs="Segoe UI"/>
          <w:sz w:val="20"/>
          <w:szCs w:val="20"/>
          <w:lang w:val="es-ES" w:eastAsia="es-MX"/>
        </w:rPr>
        <w:t xml:space="preserve">dos </w:t>
      </w:r>
      <w:r w:rsidRPr="00DE7531">
        <w:rPr>
          <w:rFonts w:ascii="Museo Sans 300" w:hAnsi="Museo Sans 300" w:cs="Segoe UI"/>
          <w:sz w:val="20"/>
          <w:szCs w:val="20"/>
          <w:lang w:val="es-ES" w:eastAsia="es-MX"/>
        </w:rPr>
        <w:t xml:space="preserve">al </w:t>
      </w:r>
      <w:r>
        <w:rPr>
          <w:rFonts w:ascii="Museo Sans 300" w:hAnsi="Museo Sans 300" w:cs="Segoe UI"/>
          <w:sz w:val="20"/>
          <w:szCs w:val="20"/>
          <w:lang w:val="es-ES" w:eastAsia="es-MX"/>
        </w:rPr>
        <w:t>veinti</w:t>
      </w:r>
      <w:r w:rsidR="00455022">
        <w:rPr>
          <w:rFonts w:ascii="Museo Sans 300" w:hAnsi="Museo Sans 300" w:cs="Segoe UI"/>
          <w:sz w:val="20"/>
          <w:szCs w:val="20"/>
          <w:lang w:val="es-ES" w:eastAsia="es-MX"/>
        </w:rPr>
        <w:t>uno de juli</w:t>
      </w:r>
      <w:r w:rsidRPr="00DE7531">
        <w:rPr>
          <w:rFonts w:ascii="Museo Sans 300" w:hAnsi="Museo Sans 300" w:cs="Segoe UI"/>
          <w:sz w:val="20"/>
          <w:szCs w:val="20"/>
          <w:lang w:val="es-ES" w:eastAsia="es-MX"/>
        </w:rPr>
        <w:t xml:space="preserve">o de este año. </w:t>
      </w:r>
    </w:p>
    <w:p w14:paraId="13DDFE9C" w14:textId="77777777" w:rsidR="00B71A9B" w:rsidRDefault="00B71A9B" w:rsidP="00B71A9B">
      <w:pPr>
        <w:pStyle w:val="Prrafodelista"/>
        <w:rPr>
          <w:rFonts w:ascii="Museo Sans 300" w:hAnsi="Museo Sans 300" w:cs="Segoe UI"/>
          <w:sz w:val="20"/>
          <w:szCs w:val="20"/>
          <w:lang w:eastAsia="es-MX"/>
        </w:rPr>
      </w:pPr>
    </w:p>
    <w:p w14:paraId="467D71D3" w14:textId="40B12490" w:rsidR="00B71A9B" w:rsidRPr="00530358" w:rsidRDefault="00B71A9B" w:rsidP="00B71A9B">
      <w:pPr>
        <w:autoSpaceDE w:val="0"/>
        <w:spacing w:after="0" w:line="240" w:lineRule="auto"/>
        <w:ind w:left="851"/>
        <w:jc w:val="both"/>
        <w:rPr>
          <w:rFonts w:ascii="Museo Sans 300" w:hAnsi="Museo Sans 300"/>
          <w:sz w:val="20"/>
          <w:szCs w:val="20"/>
        </w:rPr>
      </w:pPr>
      <w:r w:rsidRPr="00B71A9B">
        <w:rPr>
          <w:rFonts w:ascii="Museo Sans 300" w:hAnsi="Museo Sans 300" w:cs="Segoe UI"/>
          <w:sz w:val="20"/>
          <w:szCs w:val="20"/>
          <w:lang w:eastAsia="es-MX"/>
        </w:rPr>
        <w:t xml:space="preserve">Dicho período fue limitado a </w:t>
      </w:r>
      <w:r w:rsidR="00455022">
        <w:rPr>
          <w:rFonts w:ascii="Museo Sans 300" w:hAnsi="Museo Sans 300" w:cs="Segoe UI"/>
          <w:sz w:val="20"/>
          <w:szCs w:val="20"/>
          <w:lang w:eastAsia="es-MX"/>
        </w:rPr>
        <w:t>diecinueve</w:t>
      </w:r>
      <w:r w:rsidRPr="00B71A9B">
        <w:rPr>
          <w:rFonts w:ascii="Museo Sans 300" w:hAnsi="Museo Sans 300" w:cs="Segoe UI"/>
          <w:sz w:val="20"/>
          <w:szCs w:val="20"/>
          <w:lang w:eastAsia="es-MX"/>
        </w:rPr>
        <w:t xml:space="preserve"> días debido a que </w:t>
      </w:r>
      <w:r w:rsidR="00455022">
        <w:rPr>
          <w:rFonts w:ascii="Museo Sans 300" w:hAnsi="Museo Sans 300" w:cs="Segoe UI"/>
          <w:sz w:val="20"/>
          <w:szCs w:val="20"/>
          <w:lang w:eastAsia="es-MX"/>
        </w:rPr>
        <w:t xml:space="preserve">en los meses previos a la lectura del mes de julio </w:t>
      </w:r>
      <w:r w:rsidRPr="00B71A9B">
        <w:rPr>
          <w:rFonts w:ascii="Museo Sans 300" w:hAnsi="Museo Sans 300" w:cs="Segoe UI"/>
          <w:sz w:val="20"/>
          <w:szCs w:val="20"/>
          <w:lang w:eastAsia="es-MX"/>
        </w:rPr>
        <w:t>de dos mil</w:t>
      </w:r>
      <w:r>
        <w:rPr>
          <w:rFonts w:ascii="Museo Sans 300" w:eastAsia="Times New Roman" w:hAnsi="Museo Sans 300" w:cs="Times New Roman"/>
          <w:sz w:val="20"/>
          <w:szCs w:val="20"/>
          <w:lang w:val="es-ES"/>
        </w:rPr>
        <w:t xml:space="preserve"> </w:t>
      </w:r>
      <w:r w:rsidR="00E567E3">
        <w:rPr>
          <w:rFonts w:ascii="Museo Sans 300" w:eastAsia="Times New Roman" w:hAnsi="Museo Sans 300" w:cs="Times New Roman"/>
          <w:sz w:val="20"/>
          <w:szCs w:val="20"/>
          <w:lang w:val="es-ES"/>
        </w:rPr>
        <w:t xml:space="preserve">veintitrés </w:t>
      </w:r>
      <w:r>
        <w:rPr>
          <w:rFonts w:ascii="Museo Sans 300" w:eastAsia="Times New Roman" w:hAnsi="Museo Sans 300" w:cs="Times New Roman"/>
          <w:sz w:val="20"/>
          <w:szCs w:val="20"/>
          <w:lang w:val="es-ES"/>
        </w:rPr>
        <w:t xml:space="preserve">la distribuidora </w:t>
      </w:r>
      <w:r w:rsidR="00455022">
        <w:rPr>
          <w:rFonts w:ascii="Museo Sans 300" w:eastAsia="Times New Roman" w:hAnsi="Museo Sans 300" w:cs="Times New Roman"/>
          <w:sz w:val="20"/>
          <w:szCs w:val="20"/>
          <w:lang w:val="es-ES"/>
        </w:rPr>
        <w:t xml:space="preserve">reportó que el lugar se encontraba vacío y </w:t>
      </w:r>
      <w:r>
        <w:rPr>
          <w:rFonts w:ascii="Museo Sans 300" w:hAnsi="Museo Sans 300"/>
          <w:sz w:val="20"/>
          <w:szCs w:val="20"/>
        </w:rPr>
        <w:t>no detalló ninguna irregularidad que afectara el servicio eléctrico en el inmueble.</w:t>
      </w:r>
    </w:p>
    <w:p w14:paraId="69CA6051" w14:textId="77777777" w:rsidR="00B71A9B" w:rsidRPr="00DE7531" w:rsidRDefault="00B71A9B" w:rsidP="00B71A9B">
      <w:pPr>
        <w:autoSpaceDE w:val="0"/>
        <w:spacing w:after="0" w:line="240" w:lineRule="auto"/>
        <w:ind w:left="851"/>
        <w:jc w:val="both"/>
        <w:rPr>
          <w:rFonts w:ascii="Museo Sans 300" w:hAnsi="Museo Sans 300" w:cs="Segoe UI"/>
          <w:sz w:val="20"/>
          <w:szCs w:val="20"/>
          <w:lang w:eastAsia="es-MX"/>
        </w:rPr>
      </w:pPr>
    </w:p>
    <w:p w14:paraId="4599D9ED" w14:textId="726582DF" w:rsidR="00455022" w:rsidRDefault="007F57A5" w:rsidP="00455022">
      <w:pPr>
        <w:autoSpaceDE w:val="0"/>
        <w:spacing w:after="0" w:line="240" w:lineRule="auto"/>
        <w:ind w:left="426"/>
        <w:jc w:val="both"/>
        <w:rPr>
          <w:rFonts w:ascii="Museo Sans 300" w:hAnsi="Museo Sans 300"/>
          <w:sz w:val="20"/>
          <w:szCs w:val="20"/>
        </w:rPr>
      </w:pPr>
      <w:r w:rsidRPr="00597418">
        <w:rPr>
          <w:rFonts w:ascii="Museo Sans 300" w:hAnsi="Museo Sans 300"/>
          <w:sz w:val="20"/>
          <w:szCs w:val="20"/>
        </w:rPr>
        <w:t xml:space="preserve">Como resultado, el CAU determinó que la distribuidora tiene el derecho a recuperar </w:t>
      </w:r>
      <w:r w:rsidR="00455022">
        <w:rPr>
          <w:rStyle w:val="normaltextrun"/>
          <w:rFonts w:ascii="Museo Sans 300" w:hAnsi="Museo Sans 300"/>
          <w:color w:val="000000"/>
          <w:sz w:val="20"/>
          <w:szCs w:val="20"/>
          <w:shd w:val="clear" w:color="auto" w:fill="FFFFFF"/>
        </w:rPr>
        <w:t xml:space="preserve">las cantidades de </w:t>
      </w:r>
      <w:r w:rsidR="00455022">
        <w:rPr>
          <w:rFonts w:ascii="Museo Sans 300" w:hAnsi="Museo Sans 300"/>
          <w:sz w:val="20"/>
          <w:szCs w:val="20"/>
        </w:rPr>
        <w:t xml:space="preserve">VEINTICUATRO 41/100 DÓLARES DE LOS ESTADOS UNIDOS DE AMÉRICA (USD 24.41) </w:t>
      </w:r>
      <w:r w:rsidR="00455022" w:rsidRPr="00AC7FFE">
        <w:rPr>
          <w:rFonts w:ascii="Museo Sans 300" w:hAnsi="Museo Sans 300"/>
          <w:sz w:val="20"/>
          <w:szCs w:val="20"/>
        </w:rPr>
        <w:t>IVA</w:t>
      </w:r>
      <w:r w:rsidR="00455022">
        <w:rPr>
          <w:rFonts w:ascii="Museo Sans 300" w:hAnsi="Museo Sans 300"/>
          <w:sz w:val="20"/>
          <w:szCs w:val="20"/>
        </w:rPr>
        <w:t xml:space="preserve"> </w:t>
      </w:r>
      <w:r w:rsidR="00455022" w:rsidRPr="00AC7FFE">
        <w:rPr>
          <w:rFonts w:ascii="Museo Sans 300" w:hAnsi="Museo Sans 300"/>
          <w:sz w:val="20"/>
          <w:szCs w:val="20"/>
        </w:rPr>
        <w:t>incluido,</w:t>
      </w:r>
      <w:r w:rsidR="00455022">
        <w:rPr>
          <w:rFonts w:ascii="Museo Sans 300" w:hAnsi="Museo Sans 300"/>
          <w:sz w:val="20"/>
          <w:szCs w:val="20"/>
        </w:rPr>
        <w:t xml:space="preserve"> </w:t>
      </w:r>
      <w:r w:rsidR="00455022" w:rsidRPr="00AC7FFE">
        <w:rPr>
          <w:rFonts w:ascii="Museo Sans 300" w:hAnsi="Museo Sans 300"/>
          <w:sz w:val="20"/>
          <w:szCs w:val="20"/>
        </w:rPr>
        <w:t>en</w:t>
      </w:r>
      <w:r w:rsidR="00455022">
        <w:rPr>
          <w:rFonts w:ascii="Museo Sans 300" w:hAnsi="Museo Sans 300"/>
          <w:sz w:val="20"/>
          <w:szCs w:val="20"/>
        </w:rPr>
        <w:t xml:space="preserve"> </w:t>
      </w:r>
      <w:r w:rsidR="00455022" w:rsidRPr="00AC7FFE">
        <w:rPr>
          <w:rFonts w:ascii="Museo Sans 300" w:hAnsi="Museo Sans 300"/>
          <w:sz w:val="20"/>
          <w:szCs w:val="20"/>
        </w:rPr>
        <w:t>concepto</w:t>
      </w:r>
      <w:r w:rsidR="00455022">
        <w:rPr>
          <w:rFonts w:ascii="Museo Sans 300" w:hAnsi="Museo Sans 300"/>
          <w:sz w:val="20"/>
          <w:szCs w:val="20"/>
        </w:rPr>
        <w:t xml:space="preserve"> </w:t>
      </w:r>
      <w:r w:rsidR="00455022" w:rsidRPr="00AC7FFE">
        <w:rPr>
          <w:rFonts w:ascii="Museo Sans 300" w:hAnsi="Museo Sans 300"/>
          <w:sz w:val="20"/>
          <w:szCs w:val="20"/>
        </w:rPr>
        <w:t>de</w:t>
      </w:r>
      <w:r w:rsidR="00455022">
        <w:rPr>
          <w:rFonts w:ascii="Museo Sans 300" w:hAnsi="Museo Sans 300"/>
          <w:sz w:val="20"/>
          <w:szCs w:val="20"/>
        </w:rPr>
        <w:t xml:space="preserve"> </w:t>
      </w:r>
      <w:r w:rsidR="00455022" w:rsidRPr="00AC7FFE">
        <w:rPr>
          <w:rFonts w:ascii="Museo Sans 300" w:hAnsi="Museo Sans 300"/>
          <w:sz w:val="20"/>
          <w:szCs w:val="20"/>
        </w:rPr>
        <w:t>energía</w:t>
      </w:r>
      <w:r w:rsidR="00455022">
        <w:rPr>
          <w:rFonts w:ascii="Museo Sans 300" w:hAnsi="Museo Sans 300"/>
          <w:sz w:val="20"/>
          <w:szCs w:val="20"/>
        </w:rPr>
        <w:t xml:space="preserve"> </w:t>
      </w:r>
      <w:r w:rsidR="00455022" w:rsidRPr="00AC7FFE">
        <w:rPr>
          <w:rFonts w:ascii="Museo Sans 300" w:hAnsi="Museo Sans 300"/>
          <w:sz w:val="20"/>
          <w:szCs w:val="20"/>
        </w:rPr>
        <w:t>no</w:t>
      </w:r>
      <w:r w:rsidR="00455022">
        <w:rPr>
          <w:rFonts w:ascii="Museo Sans 300" w:hAnsi="Museo Sans 300"/>
          <w:sz w:val="20"/>
          <w:szCs w:val="20"/>
        </w:rPr>
        <w:t xml:space="preserve"> </w:t>
      </w:r>
      <w:r w:rsidR="00455022" w:rsidRPr="00AC7FFE">
        <w:rPr>
          <w:rFonts w:ascii="Museo Sans 300" w:hAnsi="Museo Sans 300"/>
          <w:sz w:val="20"/>
          <w:szCs w:val="20"/>
        </w:rPr>
        <w:t>registrada,</w:t>
      </w:r>
      <w:r w:rsidR="00455022">
        <w:rPr>
          <w:rFonts w:ascii="Museo Sans 300" w:hAnsi="Museo Sans 300"/>
          <w:sz w:val="20"/>
          <w:szCs w:val="20"/>
        </w:rPr>
        <w:t xml:space="preserve"> y QUINCE CENTAVOS DE DÓLAR DE LOS ESTADOS UNIDOS DE AMÉRICA (USD 0.15) en concepto de </w:t>
      </w:r>
      <w:r w:rsidR="00455022" w:rsidRPr="00AC7FFE">
        <w:rPr>
          <w:rFonts w:ascii="Museo Sans 300" w:hAnsi="Museo Sans 300"/>
          <w:sz w:val="20"/>
          <w:szCs w:val="20"/>
        </w:rPr>
        <w:t>intereses</w:t>
      </w:r>
      <w:r w:rsidR="00455022">
        <w:rPr>
          <w:rFonts w:ascii="Museo Sans 300" w:hAnsi="Museo Sans 300"/>
          <w:sz w:val="20"/>
          <w:szCs w:val="20"/>
        </w:rPr>
        <w:t xml:space="preserve"> </w:t>
      </w:r>
      <w:r w:rsidR="00455022" w:rsidRPr="00AC7FFE">
        <w:rPr>
          <w:rFonts w:ascii="Museo Sans 300" w:hAnsi="Museo Sans 300"/>
          <w:sz w:val="20"/>
          <w:szCs w:val="20"/>
        </w:rPr>
        <w:t>en</w:t>
      </w:r>
      <w:r w:rsidR="00455022">
        <w:rPr>
          <w:rFonts w:ascii="Museo Sans 300" w:hAnsi="Museo Sans 300"/>
          <w:sz w:val="20"/>
          <w:szCs w:val="20"/>
        </w:rPr>
        <w:t xml:space="preserve"> </w:t>
      </w:r>
      <w:r w:rsidR="00455022" w:rsidRPr="00AC7FFE">
        <w:rPr>
          <w:rFonts w:ascii="Museo Sans 300" w:hAnsi="Museo Sans 300"/>
          <w:sz w:val="20"/>
          <w:szCs w:val="20"/>
        </w:rPr>
        <w:t>aplicación</w:t>
      </w:r>
      <w:r w:rsidR="00455022">
        <w:rPr>
          <w:rFonts w:ascii="Museo Sans 300" w:hAnsi="Museo Sans 300"/>
          <w:sz w:val="20"/>
          <w:szCs w:val="20"/>
        </w:rPr>
        <w:t xml:space="preserve"> </w:t>
      </w:r>
      <w:r w:rsidR="00455022" w:rsidRPr="00AC7FFE">
        <w:rPr>
          <w:rFonts w:ascii="Museo Sans 300" w:hAnsi="Museo Sans 300"/>
          <w:sz w:val="20"/>
          <w:szCs w:val="20"/>
        </w:rPr>
        <w:t>al</w:t>
      </w:r>
      <w:r w:rsidR="00455022">
        <w:rPr>
          <w:rFonts w:ascii="Museo Sans 300" w:hAnsi="Museo Sans 300"/>
          <w:sz w:val="20"/>
          <w:szCs w:val="20"/>
        </w:rPr>
        <w:t xml:space="preserve"> </w:t>
      </w:r>
      <w:r w:rsidR="00455022" w:rsidRPr="00AC7FFE">
        <w:rPr>
          <w:rFonts w:ascii="Museo Sans 300" w:hAnsi="Museo Sans 300"/>
          <w:sz w:val="20"/>
          <w:szCs w:val="20"/>
        </w:rPr>
        <w:t>artículo</w:t>
      </w:r>
      <w:r w:rsidR="00455022">
        <w:rPr>
          <w:rFonts w:ascii="Museo Sans 300" w:hAnsi="Museo Sans 300"/>
          <w:sz w:val="20"/>
          <w:szCs w:val="20"/>
        </w:rPr>
        <w:t xml:space="preserve"> </w:t>
      </w:r>
      <w:r w:rsidR="00455022" w:rsidRPr="00AC7FFE">
        <w:rPr>
          <w:rFonts w:ascii="Museo Sans 300" w:hAnsi="Museo Sans 300"/>
          <w:sz w:val="20"/>
          <w:szCs w:val="20"/>
        </w:rPr>
        <w:t>36</w:t>
      </w:r>
      <w:r w:rsidR="00455022">
        <w:rPr>
          <w:rFonts w:ascii="Museo Sans 300" w:hAnsi="Museo Sans 300"/>
          <w:sz w:val="20"/>
          <w:szCs w:val="20"/>
        </w:rPr>
        <w:t xml:space="preserve"> </w:t>
      </w:r>
      <w:r w:rsidR="00455022" w:rsidRPr="00AC7FFE">
        <w:rPr>
          <w:rFonts w:ascii="Museo Sans 300" w:hAnsi="Museo Sans 300"/>
          <w:sz w:val="20"/>
          <w:szCs w:val="20"/>
        </w:rPr>
        <w:t>de</w:t>
      </w:r>
      <w:r w:rsidR="00455022">
        <w:rPr>
          <w:rFonts w:ascii="Museo Sans 300" w:hAnsi="Museo Sans 300"/>
          <w:sz w:val="20"/>
          <w:szCs w:val="20"/>
        </w:rPr>
        <w:t xml:space="preserve"> </w:t>
      </w:r>
      <w:r w:rsidR="00455022" w:rsidRPr="00AC7FFE">
        <w:rPr>
          <w:rFonts w:ascii="Museo Sans 300" w:hAnsi="Museo Sans 300"/>
          <w:sz w:val="20"/>
          <w:szCs w:val="20"/>
        </w:rPr>
        <w:t>los</w:t>
      </w:r>
      <w:r w:rsidR="00455022">
        <w:rPr>
          <w:rFonts w:ascii="Museo Sans 300" w:hAnsi="Museo Sans 300"/>
          <w:sz w:val="20"/>
          <w:szCs w:val="20"/>
        </w:rPr>
        <w:t xml:space="preserve"> </w:t>
      </w:r>
      <w:r w:rsidR="00455022" w:rsidRPr="00AC7FFE">
        <w:rPr>
          <w:rFonts w:ascii="Museo Sans 300" w:hAnsi="Museo Sans 300"/>
          <w:sz w:val="20"/>
          <w:szCs w:val="20"/>
        </w:rPr>
        <w:t>Términos</w:t>
      </w:r>
      <w:r w:rsidR="00455022">
        <w:rPr>
          <w:rFonts w:ascii="Museo Sans 300" w:hAnsi="Museo Sans 300"/>
          <w:sz w:val="20"/>
          <w:szCs w:val="20"/>
        </w:rPr>
        <w:t xml:space="preserve"> </w:t>
      </w:r>
      <w:r w:rsidR="00455022" w:rsidRPr="00AC7FFE">
        <w:rPr>
          <w:rFonts w:ascii="Museo Sans 300" w:hAnsi="Museo Sans 300"/>
          <w:sz w:val="20"/>
          <w:szCs w:val="20"/>
        </w:rPr>
        <w:t>y</w:t>
      </w:r>
      <w:r w:rsidR="00455022">
        <w:rPr>
          <w:rFonts w:ascii="Museo Sans 300" w:hAnsi="Museo Sans 300"/>
          <w:sz w:val="20"/>
          <w:szCs w:val="20"/>
        </w:rPr>
        <w:t xml:space="preserve"> </w:t>
      </w:r>
      <w:r w:rsidR="00455022" w:rsidRPr="00AC7FFE">
        <w:rPr>
          <w:rFonts w:ascii="Museo Sans 300" w:hAnsi="Museo Sans 300"/>
          <w:sz w:val="20"/>
          <w:szCs w:val="20"/>
        </w:rPr>
        <w:t>Condiciones</w:t>
      </w:r>
      <w:r w:rsidR="00455022">
        <w:rPr>
          <w:rFonts w:ascii="Museo Sans 300" w:hAnsi="Museo Sans 300"/>
          <w:sz w:val="20"/>
          <w:szCs w:val="20"/>
        </w:rPr>
        <w:t xml:space="preserve"> </w:t>
      </w:r>
      <w:r w:rsidR="00455022" w:rsidRPr="00AC7FFE">
        <w:rPr>
          <w:rFonts w:ascii="Museo Sans 300" w:hAnsi="Museo Sans 300"/>
          <w:sz w:val="20"/>
          <w:szCs w:val="20"/>
        </w:rPr>
        <w:t>Generales</w:t>
      </w:r>
      <w:r w:rsidR="00455022">
        <w:rPr>
          <w:rFonts w:ascii="Museo Sans 300" w:hAnsi="Museo Sans 300"/>
          <w:sz w:val="20"/>
          <w:szCs w:val="20"/>
        </w:rPr>
        <w:t xml:space="preserve"> </w:t>
      </w:r>
      <w:r w:rsidR="00455022" w:rsidRPr="00AC7FFE">
        <w:rPr>
          <w:rFonts w:ascii="Museo Sans 300" w:hAnsi="Museo Sans 300"/>
          <w:sz w:val="20"/>
          <w:szCs w:val="20"/>
        </w:rPr>
        <w:t>al</w:t>
      </w:r>
      <w:r w:rsidR="00455022">
        <w:rPr>
          <w:rFonts w:ascii="Museo Sans 300" w:hAnsi="Museo Sans 300"/>
          <w:sz w:val="20"/>
          <w:szCs w:val="20"/>
        </w:rPr>
        <w:t xml:space="preserve"> </w:t>
      </w:r>
      <w:r w:rsidR="00455022" w:rsidRPr="00AC7FFE">
        <w:rPr>
          <w:rFonts w:ascii="Museo Sans 300" w:hAnsi="Museo Sans 300"/>
          <w:sz w:val="20"/>
          <w:szCs w:val="20"/>
        </w:rPr>
        <w:t>Consumidor</w:t>
      </w:r>
      <w:r w:rsidR="00455022">
        <w:rPr>
          <w:rFonts w:ascii="Museo Sans 300" w:hAnsi="Museo Sans 300"/>
          <w:sz w:val="20"/>
          <w:szCs w:val="20"/>
        </w:rPr>
        <w:t xml:space="preserve"> </w:t>
      </w:r>
      <w:r w:rsidR="00455022" w:rsidRPr="00AC7FFE">
        <w:rPr>
          <w:rFonts w:ascii="Museo Sans 300" w:hAnsi="Museo Sans 300"/>
          <w:sz w:val="20"/>
          <w:szCs w:val="20"/>
        </w:rPr>
        <w:t>Final,</w:t>
      </w:r>
      <w:r w:rsidR="00455022">
        <w:rPr>
          <w:rFonts w:ascii="Museo Sans 300" w:hAnsi="Museo Sans 300"/>
          <w:sz w:val="20"/>
          <w:szCs w:val="20"/>
        </w:rPr>
        <w:t xml:space="preserve"> </w:t>
      </w:r>
      <w:r w:rsidR="00455022" w:rsidRPr="00AC7FFE">
        <w:rPr>
          <w:rFonts w:ascii="Museo Sans 300" w:hAnsi="Museo Sans 300"/>
          <w:sz w:val="20"/>
          <w:szCs w:val="20"/>
        </w:rPr>
        <w:t>para</w:t>
      </w:r>
      <w:r w:rsidR="00455022">
        <w:rPr>
          <w:rFonts w:ascii="Museo Sans 300" w:hAnsi="Museo Sans 300"/>
          <w:sz w:val="20"/>
          <w:szCs w:val="20"/>
        </w:rPr>
        <w:t xml:space="preserve"> </w:t>
      </w:r>
      <w:r w:rsidR="00455022" w:rsidRPr="00AC7FFE">
        <w:rPr>
          <w:rFonts w:ascii="Museo Sans 300" w:hAnsi="Museo Sans 300"/>
          <w:sz w:val="20"/>
          <w:szCs w:val="20"/>
        </w:rPr>
        <w:t>el</w:t>
      </w:r>
      <w:r w:rsidR="00455022">
        <w:rPr>
          <w:rFonts w:ascii="Museo Sans 300" w:hAnsi="Museo Sans 300"/>
          <w:sz w:val="20"/>
          <w:szCs w:val="20"/>
        </w:rPr>
        <w:t xml:space="preserve"> </w:t>
      </w:r>
      <w:r w:rsidR="00455022" w:rsidRPr="00AC7FFE">
        <w:rPr>
          <w:rFonts w:ascii="Museo Sans 300" w:hAnsi="Museo Sans 300"/>
          <w:sz w:val="20"/>
          <w:szCs w:val="20"/>
        </w:rPr>
        <w:t>año</w:t>
      </w:r>
      <w:r w:rsidR="00455022">
        <w:rPr>
          <w:rFonts w:ascii="Museo Sans 300" w:hAnsi="Museo Sans 300"/>
          <w:sz w:val="20"/>
          <w:szCs w:val="20"/>
        </w:rPr>
        <w:t xml:space="preserve"> </w:t>
      </w:r>
      <w:r w:rsidR="00455022" w:rsidRPr="00AC7FFE">
        <w:rPr>
          <w:rFonts w:ascii="Museo Sans 300" w:hAnsi="Museo Sans 300"/>
          <w:sz w:val="20"/>
          <w:szCs w:val="20"/>
        </w:rPr>
        <w:t>202</w:t>
      </w:r>
      <w:r w:rsidR="00455022">
        <w:rPr>
          <w:rFonts w:ascii="Museo Sans 300" w:hAnsi="Museo Sans 300"/>
          <w:sz w:val="20"/>
          <w:szCs w:val="20"/>
        </w:rPr>
        <w:t>3</w:t>
      </w:r>
      <w:r w:rsidR="00455022" w:rsidRPr="00AC7FFE">
        <w:rPr>
          <w:rFonts w:ascii="Museo Sans 300" w:hAnsi="Museo Sans 300"/>
          <w:sz w:val="20"/>
          <w:szCs w:val="20"/>
        </w:rPr>
        <w:t>.</w:t>
      </w:r>
    </w:p>
    <w:p w14:paraId="6B52C927" w14:textId="3A4A3928" w:rsidR="0047604B" w:rsidRDefault="0047604B" w:rsidP="007F57A5">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4489A81"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lastRenderedPageBreak/>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556E70" w:rsidRPr="00BF4B52">
        <w:rPr>
          <w:rFonts w:ascii="Museo Sans 300" w:hAnsi="Museo Sans 300"/>
          <w:sz w:val="20"/>
          <w:szCs w:val="20"/>
        </w:rPr>
        <w:t>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7B28C6" w:rsidRPr="00BF4B52">
        <w:rPr>
          <w:rFonts w:ascii="Museo Sans 300" w:hAnsi="Museo Sans 300"/>
          <w:sz w:val="20"/>
          <w:szCs w:val="20"/>
        </w:rPr>
        <w:t>l</w:t>
      </w:r>
      <w:r w:rsidR="005F1A00" w:rsidRPr="00BF4B52">
        <w:rPr>
          <w:rFonts w:ascii="Museo Sans 300" w:hAnsi="Museo Sans 300"/>
          <w:sz w:val="20"/>
          <w:szCs w:val="20"/>
        </w:rPr>
        <w:t xml:space="preserve"> </w:t>
      </w:r>
      <w:r w:rsidR="009A20DB" w:rsidRPr="00BF4B52">
        <w:rPr>
          <w:rFonts w:ascii="Museo Sans 300" w:hAnsi="Museo Sans 300"/>
          <w:sz w:val="20"/>
          <w:szCs w:val="20"/>
        </w:rPr>
        <w:t>usuario</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05C23C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DDEB1A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4C27BB7"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B4A18">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B3F8849"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7B28C6" w:rsidRPr="00BF4B52">
        <w:rPr>
          <w:rFonts w:ascii="Museo Sans 300" w:hAnsi="Museo Sans 300"/>
          <w:sz w:val="20"/>
          <w:szCs w:val="20"/>
        </w:rPr>
        <w:t>l</w:t>
      </w:r>
      <w:r w:rsidR="006662C8" w:rsidRPr="00BF4B52">
        <w:rPr>
          <w:rFonts w:ascii="Museo Sans 300" w:hAnsi="Museo Sans 300"/>
          <w:sz w:val="20"/>
          <w:szCs w:val="20"/>
        </w:rPr>
        <w:t xml:space="preserve"> </w:t>
      </w:r>
      <w:r w:rsidR="009A20DB"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15E213B9"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lastRenderedPageBreak/>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6540367D" w14:textId="6B77424F" w:rsidR="007F57A5" w:rsidRDefault="007F57A5"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97B30CF" w14:textId="7B3B2A1D" w:rsidR="007B28C6" w:rsidRDefault="0089025D" w:rsidP="00117655">
      <w:pPr>
        <w:autoSpaceDE w:val="0"/>
        <w:adjustRightInd w:val="0"/>
        <w:spacing w:after="0" w:line="240" w:lineRule="auto"/>
        <w:ind w:left="426"/>
        <w:jc w:val="both"/>
        <w:rPr>
          <w:rFonts w:ascii="Museo Sans 300" w:hAnsi="Museo Sans 300" w:cs="Segoe UI"/>
          <w:sz w:val="20"/>
          <w:szCs w:val="20"/>
          <w:lang w:val="es-ES" w:eastAsia="es-MX"/>
        </w:rPr>
      </w:pPr>
      <w:r w:rsidRPr="00BF4B52">
        <w:rPr>
          <w:rFonts w:ascii="Museo Sans 300" w:hAnsi="Museo Sans 300"/>
          <w:sz w:val="20"/>
          <w:szCs w:val="20"/>
        </w:rPr>
        <w:t>Con fundamento en el informe técnico N.°</w:t>
      </w:r>
      <w:r w:rsidRPr="00F17972">
        <w:rPr>
          <w:rFonts w:ascii="Museo Sans 300" w:hAnsi="Museo Sans 300"/>
          <w:sz w:val="20"/>
          <w:szCs w:val="20"/>
        </w:rPr>
        <w:t xml:space="preserve"> </w:t>
      </w:r>
      <w:r w:rsidR="00E321F4">
        <w:rPr>
          <w:rFonts w:ascii="Museo Sans 300" w:hAnsi="Museo Sans 300"/>
          <w:sz w:val="20"/>
          <w:szCs w:val="20"/>
        </w:rPr>
        <w:t>IT-0288</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r w:rsidR="000B4A18">
        <w:rPr>
          <w:rFonts w:ascii="Museo Sans 300" w:hAnsi="Museo Sans 300"/>
          <w:sz w:val="20"/>
          <w:szCs w:val="20"/>
        </w:rPr>
        <w:t>xxx</w:t>
      </w:r>
      <w:r w:rsidR="00FB4151" w:rsidRPr="00BF4B52">
        <w:rPr>
          <w:rFonts w:ascii="Museo Sans 300" w:hAnsi="Museo Sans 300"/>
          <w:sz w:val="20"/>
          <w:szCs w:val="20"/>
        </w:rPr>
        <w:t xml:space="preserve"> se comprobó</w:t>
      </w:r>
      <w:r w:rsidR="00A7421C" w:rsidRPr="00BF4B52">
        <w:rPr>
          <w:rFonts w:ascii="Museo Sans 300" w:hAnsi="Museo Sans 300"/>
          <w:sz w:val="20"/>
          <w:szCs w:val="20"/>
        </w:rPr>
        <w:t xml:space="preserve"> una condición </w:t>
      </w:r>
      <w:r w:rsidR="00A7421C" w:rsidRPr="00F33340">
        <w:rPr>
          <w:rFonts w:ascii="Museo Sans 300" w:hAnsi="Museo Sans 300"/>
          <w:sz w:val="20"/>
          <w:szCs w:val="20"/>
        </w:rPr>
        <w:t>irregular</w:t>
      </w:r>
      <w:r w:rsidR="00A64167" w:rsidRPr="00F33340">
        <w:rPr>
          <w:rFonts w:ascii="Museo Sans 300" w:hAnsi="Museo Sans 300"/>
          <w:sz w:val="20"/>
          <w:szCs w:val="20"/>
        </w:rPr>
        <w:t xml:space="preserve"> consistente</w:t>
      </w:r>
      <w:r w:rsidR="00B27D17" w:rsidRPr="00F33340">
        <w:rPr>
          <w:rFonts w:ascii="Museo Sans 300" w:hAnsi="Museo Sans 300"/>
          <w:sz w:val="20"/>
          <w:szCs w:val="20"/>
        </w:rPr>
        <w:t xml:space="preserve"> </w:t>
      </w:r>
      <w:r w:rsidR="00117655" w:rsidRPr="00BF4B52">
        <w:rPr>
          <w:rFonts w:ascii="Museo Sans 300" w:hAnsi="Museo Sans 300"/>
          <w:sz w:val="20"/>
          <w:szCs w:val="20"/>
        </w:rPr>
        <w:t xml:space="preserve">en </w:t>
      </w:r>
      <w:r w:rsidR="00117655">
        <w:rPr>
          <w:rFonts w:ascii="Museo Sans 300" w:hAnsi="Museo Sans 300"/>
          <w:sz w:val="20"/>
          <w:szCs w:val="20"/>
        </w:rPr>
        <w:t>una línea directa y la desconexión de la acometida del equipo de medición</w:t>
      </w:r>
      <w:r w:rsidR="00117655" w:rsidRPr="00785743">
        <w:rPr>
          <w:rFonts w:ascii="Museo Sans 300" w:hAnsi="Museo Sans 300" w:cs="Segoe UI"/>
          <w:sz w:val="20"/>
          <w:szCs w:val="20"/>
          <w:lang w:val="es-ES" w:eastAsia="es-MX"/>
        </w:rPr>
        <w:t>, con el fin de consumir energía que no fuera registrada</w:t>
      </w:r>
      <w:r w:rsidR="00117655">
        <w:rPr>
          <w:rFonts w:ascii="Museo Sans 300" w:hAnsi="Museo Sans 300" w:cs="Segoe UI"/>
          <w:sz w:val="20"/>
          <w:szCs w:val="20"/>
          <w:lang w:val="es-ES" w:eastAsia="es-MX"/>
        </w:rPr>
        <w:t>.</w:t>
      </w:r>
    </w:p>
    <w:p w14:paraId="2274248F" w14:textId="77777777" w:rsidR="00117655" w:rsidRPr="001B0F89" w:rsidRDefault="00117655" w:rsidP="00117655">
      <w:pPr>
        <w:autoSpaceDE w:val="0"/>
        <w:adjustRightInd w:val="0"/>
        <w:spacing w:after="0" w:line="240" w:lineRule="auto"/>
        <w:ind w:left="426"/>
        <w:jc w:val="both"/>
        <w:rPr>
          <w:rFonts w:ascii="Museo Sans 300" w:hAnsi="Museo Sans 300"/>
          <w:sz w:val="20"/>
          <w:szCs w:val="20"/>
          <w:lang w:val="es-ES"/>
        </w:rPr>
      </w:pPr>
    </w:p>
    <w:p w14:paraId="0D3DC0DC" w14:textId="77777777" w:rsidR="00455022" w:rsidRDefault="007F57A5" w:rsidP="0045502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Por lo tanto, la sociedad EEO, S.A. de C.V. tiene el derecho a recuperar </w:t>
      </w:r>
      <w:r w:rsidR="00455022">
        <w:rPr>
          <w:rStyle w:val="normaltextrun"/>
          <w:rFonts w:ascii="Museo Sans 300" w:hAnsi="Museo Sans 300"/>
          <w:color w:val="000000"/>
          <w:sz w:val="20"/>
          <w:szCs w:val="20"/>
          <w:shd w:val="clear" w:color="auto" w:fill="FFFFFF"/>
        </w:rPr>
        <w:t xml:space="preserve">las cantidades de </w:t>
      </w:r>
      <w:r w:rsidR="00455022">
        <w:rPr>
          <w:rFonts w:ascii="Museo Sans 300" w:hAnsi="Museo Sans 300"/>
          <w:sz w:val="20"/>
          <w:szCs w:val="20"/>
        </w:rPr>
        <w:t xml:space="preserve">VEINTICUATRO 41/100 DÓLARES DE LOS ESTADOS UNIDOS DE AMÉRICA (USD 24.41) </w:t>
      </w:r>
      <w:r w:rsidR="00455022" w:rsidRPr="00AC7FFE">
        <w:rPr>
          <w:rFonts w:ascii="Museo Sans 300" w:hAnsi="Museo Sans 300"/>
          <w:sz w:val="20"/>
          <w:szCs w:val="20"/>
        </w:rPr>
        <w:t>IVA</w:t>
      </w:r>
      <w:r w:rsidR="00455022">
        <w:rPr>
          <w:rFonts w:ascii="Museo Sans 300" w:hAnsi="Museo Sans 300"/>
          <w:sz w:val="20"/>
          <w:szCs w:val="20"/>
        </w:rPr>
        <w:t xml:space="preserve"> </w:t>
      </w:r>
      <w:r w:rsidR="00455022" w:rsidRPr="00AC7FFE">
        <w:rPr>
          <w:rFonts w:ascii="Museo Sans 300" w:hAnsi="Museo Sans 300"/>
          <w:sz w:val="20"/>
          <w:szCs w:val="20"/>
        </w:rPr>
        <w:t>incluido,</w:t>
      </w:r>
      <w:r w:rsidR="00455022">
        <w:rPr>
          <w:rFonts w:ascii="Museo Sans 300" w:hAnsi="Museo Sans 300"/>
          <w:sz w:val="20"/>
          <w:szCs w:val="20"/>
        </w:rPr>
        <w:t xml:space="preserve"> </w:t>
      </w:r>
      <w:r w:rsidR="00455022" w:rsidRPr="00AC7FFE">
        <w:rPr>
          <w:rFonts w:ascii="Museo Sans 300" w:hAnsi="Museo Sans 300"/>
          <w:sz w:val="20"/>
          <w:szCs w:val="20"/>
        </w:rPr>
        <w:t>en</w:t>
      </w:r>
      <w:r w:rsidR="00455022">
        <w:rPr>
          <w:rFonts w:ascii="Museo Sans 300" w:hAnsi="Museo Sans 300"/>
          <w:sz w:val="20"/>
          <w:szCs w:val="20"/>
        </w:rPr>
        <w:t xml:space="preserve"> </w:t>
      </w:r>
      <w:r w:rsidR="00455022" w:rsidRPr="00AC7FFE">
        <w:rPr>
          <w:rFonts w:ascii="Museo Sans 300" w:hAnsi="Museo Sans 300"/>
          <w:sz w:val="20"/>
          <w:szCs w:val="20"/>
        </w:rPr>
        <w:t>concepto</w:t>
      </w:r>
      <w:r w:rsidR="00455022">
        <w:rPr>
          <w:rFonts w:ascii="Museo Sans 300" w:hAnsi="Museo Sans 300"/>
          <w:sz w:val="20"/>
          <w:szCs w:val="20"/>
        </w:rPr>
        <w:t xml:space="preserve"> </w:t>
      </w:r>
      <w:r w:rsidR="00455022" w:rsidRPr="00AC7FFE">
        <w:rPr>
          <w:rFonts w:ascii="Museo Sans 300" w:hAnsi="Museo Sans 300"/>
          <w:sz w:val="20"/>
          <w:szCs w:val="20"/>
        </w:rPr>
        <w:t>de</w:t>
      </w:r>
      <w:r w:rsidR="00455022">
        <w:rPr>
          <w:rFonts w:ascii="Museo Sans 300" w:hAnsi="Museo Sans 300"/>
          <w:sz w:val="20"/>
          <w:szCs w:val="20"/>
        </w:rPr>
        <w:t xml:space="preserve"> </w:t>
      </w:r>
      <w:r w:rsidR="00455022" w:rsidRPr="00AC7FFE">
        <w:rPr>
          <w:rFonts w:ascii="Museo Sans 300" w:hAnsi="Museo Sans 300"/>
          <w:sz w:val="20"/>
          <w:szCs w:val="20"/>
        </w:rPr>
        <w:t>energía</w:t>
      </w:r>
      <w:r w:rsidR="00455022">
        <w:rPr>
          <w:rFonts w:ascii="Museo Sans 300" w:hAnsi="Museo Sans 300"/>
          <w:sz w:val="20"/>
          <w:szCs w:val="20"/>
        </w:rPr>
        <w:t xml:space="preserve"> </w:t>
      </w:r>
      <w:r w:rsidR="00455022" w:rsidRPr="00AC7FFE">
        <w:rPr>
          <w:rFonts w:ascii="Museo Sans 300" w:hAnsi="Museo Sans 300"/>
          <w:sz w:val="20"/>
          <w:szCs w:val="20"/>
        </w:rPr>
        <w:t>no</w:t>
      </w:r>
      <w:r w:rsidR="00455022">
        <w:rPr>
          <w:rFonts w:ascii="Museo Sans 300" w:hAnsi="Museo Sans 300"/>
          <w:sz w:val="20"/>
          <w:szCs w:val="20"/>
        </w:rPr>
        <w:t xml:space="preserve"> </w:t>
      </w:r>
      <w:r w:rsidR="00455022" w:rsidRPr="00AC7FFE">
        <w:rPr>
          <w:rFonts w:ascii="Museo Sans 300" w:hAnsi="Museo Sans 300"/>
          <w:sz w:val="20"/>
          <w:szCs w:val="20"/>
        </w:rPr>
        <w:t>registrada,</w:t>
      </w:r>
      <w:r w:rsidR="00455022">
        <w:rPr>
          <w:rFonts w:ascii="Museo Sans 300" w:hAnsi="Museo Sans 300"/>
          <w:sz w:val="20"/>
          <w:szCs w:val="20"/>
        </w:rPr>
        <w:t xml:space="preserve"> y QUINCE CENTAVOS DE DÓLAR DE LOS ESTADOS UNIDOS DE AMÉRICA (USD 0.15) en concepto de </w:t>
      </w:r>
      <w:r w:rsidR="00455022" w:rsidRPr="00AC7FFE">
        <w:rPr>
          <w:rFonts w:ascii="Museo Sans 300" w:hAnsi="Museo Sans 300"/>
          <w:sz w:val="20"/>
          <w:szCs w:val="20"/>
        </w:rPr>
        <w:t>intereses</w:t>
      </w:r>
      <w:r w:rsidR="00455022">
        <w:rPr>
          <w:rFonts w:ascii="Museo Sans 300" w:hAnsi="Museo Sans 300"/>
          <w:sz w:val="20"/>
          <w:szCs w:val="20"/>
        </w:rPr>
        <w:t xml:space="preserve"> </w:t>
      </w:r>
      <w:r w:rsidR="00455022" w:rsidRPr="00AC7FFE">
        <w:rPr>
          <w:rFonts w:ascii="Museo Sans 300" w:hAnsi="Museo Sans 300"/>
          <w:sz w:val="20"/>
          <w:szCs w:val="20"/>
        </w:rPr>
        <w:t>en</w:t>
      </w:r>
      <w:r w:rsidR="00455022">
        <w:rPr>
          <w:rFonts w:ascii="Museo Sans 300" w:hAnsi="Museo Sans 300"/>
          <w:sz w:val="20"/>
          <w:szCs w:val="20"/>
        </w:rPr>
        <w:t xml:space="preserve"> </w:t>
      </w:r>
      <w:r w:rsidR="00455022" w:rsidRPr="00AC7FFE">
        <w:rPr>
          <w:rFonts w:ascii="Museo Sans 300" w:hAnsi="Museo Sans 300"/>
          <w:sz w:val="20"/>
          <w:szCs w:val="20"/>
        </w:rPr>
        <w:t>aplicación</w:t>
      </w:r>
      <w:r w:rsidR="00455022">
        <w:rPr>
          <w:rFonts w:ascii="Museo Sans 300" w:hAnsi="Museo Sans 300"/>
          <w:sz w:val="20"/>
          <w:szCs w:val="20"/>
        </w:rPr>
        <w:t xml:space="preserve"> </w:t>
      </w:r>
      <w:r w:rsidR="00455022" w:rsidRPr="00AC7FFE">
        <w:rPr>
          <w:rFonts w:ascii="Museo Sans 300" w:hAnsi="Museo Sans 300"/>
          <w:sz w:val="20"/>
          <w:szCs w:val="20"/>
        </w:rPr>
        <w:t>al</w:t>
      </w:r>
      <w:r w:rsidR="00455022">
        <w:rPr>
          <w:rFonts w:ascii="Museo Sans 300" w:hAnsi="Museo Sans 300"/>
          <w:sz w:val="20"/>
          <w:szCs w:val="20"/>
        </w:rPr>
        <w:t xml:space="preserve"> </w:t>
      </w:r>
      <w:r w:rsidR="00455022" w:rsidRPr="00AC7FFE">
        <w:rPr>
          <w:rFonts w:ascii="Museo Sans 300" w:hAnsi="Museo Sans 300"/>
          <w:sz w:val="20"/>
          <w:szCs w:val="20"/>
        </w:rPr>
        <w:t>artículo</w:t>
      </w:r>
      <w:r w:rsidR="00455022">
        <w:rPr>
          <w:rFonts w:ascii="Museo Sans 300" w:hAnsi="Museo Sans 300"/>
          <w:sz w:val="20"/>
          <w:szCs w:val="20"/>
        </w:rPr>
        <w:t xml:space="preserve"> </w:t>
      </w:r>
      <w:r w:rsidR="00455022" w:rsidRPr="00AC7FFE">
        <w:rPr>
          <w:rFonts w:ascii="Museo Sans 300" w:hAnsi="Museo Sans 300"/>
          <w:sz w:val="20"/>
          <w:szCs w:val="20"/>
        </w:rPr>
        <w:t>36</w:t>
      </w:r>
      <w:r w:rsidR="00455022">
        <w:rPr>
          <w:rFonts w:ascii="Museo Sans 300" w:hAnsi="Museo Sans 300"/>
          <w:sz w:val="20"/>
          <w:szCs w:val="20"/>
        </w:rPr>
        <w:t xml:space="preserve"> </w:t>
      </w:r>
      <w:r w:rsidR="00455022" w:rsidRPr="00AC7FFE">
        <w:rPr>
          <w:rFonts w:ascii="Museo Sans 300" w:hAnsi="Museo Sans 300"/>
          <w:sz w:val="20"/>
          <w:szCs w:val="20"/>
        </w:rPr>
        <w:t>de</w:t>
      </w:r>
      <w:r w:rsidR="00455022">
        <w:rPr>
          <w:rFonts w:ascii="Museo Sans 300" w:hAnsi="Museo Sans 300"/>
          <w:sz w:val="20"/>
          <w:szCs w:val="20"/>
        </w:rPr>
        <w:t xml:space="preserve"> </w:t>
      </w:r>
      <w:r w:rsidR="00455022" w:rsidRPr="00AC7FFE">
        <w:rPr>
          <w:rFonts w:ascii="Museo Sans 300" w:hAnsi="Museo Sans 300"/>
          <w:sz w:val="20"/>
          <w:szCs w:val="20"/>
        </w:rPr>
        <w:t>los</w:t>
      </w:r>
      <w:r w:rsidR="00455022">
        <w:rPr>
          <w:rFonts w:ascii="Museo Sans 300" w:hAnsi="Museo Sans 300"/>
          <w:sz w:val="20"/>
          <w:szCs w:val="20"/>
        </w:rPr>
        <w:t xml:space="preserve"> </w:t>
      </w:r>
      <w:r w:rsidR="00455022" w:rsidRPr="00AC7FFE">
        <w:rPr>
          <w:rFonts w:ascii="Museo Sans 300" w:hAnsi="Museo Sans 300"/>
          <w:sz w:val="20"/>
          <w:szCs w:val="20"/>
        </w:rPr>
        <w:t>Términos</w:t>
      </w:r>
      <w:r w:rsidR="00455022">
        <w:rPr>
          <w:rFonts w:ascii="Museo Sans 300" w:hAnsi="Museo Sans 300"/>
          <w:sz w:val="20"/>
          <w:szCs w:val="20"/>
        </w:rPr>
        <w:t xml:space="preserve"> </w:t>
      </w:r>
      <w:r w:rsidR="00455022" w:rsidRPr="00AC7FFE">
        <w:rPr>
          <w:rFonts w:ascii="Museo Sans 300" w:hAnsi="Museo Sans 300"/>
          <w:sz w:val="20"/>
          <w:szCs w:val="20"/>
        </w:rPr>
        <w:t>y</w:t>
      </w:r>
      <w:r w:rsidR="00455022">
        <w:rPr>
          <w:rFonts w:ascii="Museo Sans 300" w:hAnsi="Museo Sans 300"/>
          <w:sz w:val="20"/>
          <w:szCs w:val="20"/>
        </w:rPr>
        <w:t xml:space="preserve"> </w:t>
      </w:r>
      <w:r w:rsidR="00455022" w:rsidRPr="00AC7FFE">
        <w:rPr>
          <w:rFonts w:ascii="Museo Sans 300" w:hAnsi="Museo Sans 300"/>
          <w:sz w:val="20"/>
          <w:szCs w:val="20"/>
        </w:rPr>
        <w:t>Condiciones</w:t>
      </w:r>
      <w:r w:rsidR="00455022">
        <w:rPr>
          <w:rFonts w:ascii="Museo Sans 300" w:hAnsi="Museo Sans 300"/>
          <w:sz w:val="20"/>
          <w:szCs w:val="20"/>
        </w:rPr>
        <w:t xml:space="preserve"> </w:t>
      </w:r>
      <w:r w:rsidR="00455022" w:rsidRPr="00AC7FFE">
        <w:rPr>
          <w:rFonts w:ascii="Museo Sans 300" w:hAnsi="Museo Sans 300"/>
          <w:sz w:val="20"/>
          <w:szCs w:val="20"/>
        </w:rPr>
        <w:t>Generales</w:t>
      </w:r>
      <w:r w:rsidR="00455022">
        <w:rPr>
          <w:rFonts w:ascii="Museo Sans 300" w:hAnsi="Museo Sans 300"/>
          <w:sz w:val="20"/>
          <w:szCs w:val="20"/>
        </w:rPr>
        <w:t xml:space="preserve"> </w:t>
      </w:r>
      <w:r w:rsidR="00455022" w:rsidRPr="00AC7FFE">
        <w:rPr>
          <w:rFonts w:ascii="Museo Sans 300" w:hAnsi="Museo Sans 300"/>
          <w:sz w:val="20"/>
          <w:szCs w:val="20"/>
        </w:rPr>
        <w:t>al</w:t>
      </w:r>
      <w:r w:rsidR="00455022">
        <w:rPr>
          <w:rFonts w:ascii="Museo Sans 300" w:hAnsi="Museo Sans 300"/>
          <w:sz w:val="20"/>
          <w:szCs w:val="20"/>
        </w:rPr>
        <w:t xml:space="preserve"> </w:t>
      </w:r>
      <w:r w:rsidR="00455022" w:rsidRPr="00AC7FFE">
        <w:rPr>
          <w:rFonts w:ascii="Museo Sans 300" w:hAnsi="Museo Sans 300"/>
          <w:sz w:val="20"/>
          <w:szCs w:val="20"/>
        </w:rPr>
        <w:t>Consumidor</w:t>
      </w:r>
      <w:r w:rsidR="00455022">
        <w:rPr>
          <w:rFonts w:ascii="Museo Sans 300" w:hAnsi="Museo Sans 300"/>
          <w:sz w:val="20"/>
          <w:szCs w:val="20"/>
        </w:rPr>
        <w:t xml:space="preserve"> </w:t>
      </w:r>
      <w:r w:rsidR="00455022" w:rsidRPr="00AC7FFE">
        <w:rPr>
          <w:rFonts w:ascii="Museo Sans 300" w:hAnsi="Museo Sans 300"/>
          <w:sz w:val="20"/>
          <w:szCs w:val="20"/>
        </w:rPr>
        <w:t>Final,</w:t>
      </w:r>
      <w:r w:rsidR="00455022">
        <w:rPr>
          <w:rFonts w:ascii="Museo Sans 300" w:hAnsi="Museo Sans 300"/>
          <w:sz w:val="20"/>
          <w:szCs w:val="20"/>
        </w:rPr>
        <w:t xml:space="preserve"> </w:t>
      </w:r>
      <w:r w:rsidR="00455022" w:rsidRPr="00AC7FFE">
        <w:rPr>
          <w:rFonts w:ascii="Museo Sans 300" w:hAnsi="Museo Sans 300"/>
          <w:sz w:val="20"/>
          <w:szCs w:val="20"/>
        </w:rPr>
        <w:t>para</w:t>
      </w:r>
      <w:r w:rsidR="00455022">
        <w:rPr>
          <w:rFonts w:ascii="Museo Sans 300" w:hAnsi="Museo Sans 300"/>
          <w:sz w:val="20"/>
          <w:szCs w:val="20"/>
        </w:rPr>
        <w:t xml:space="preserve"> </w:t>
      </w:r>
      <w:r w:rsidR="00455022" w:rsidRPr="00AC7FFE">
        <w:rPr>
          <w:rFonts w:ascii="Museo Sans 300" w:hAnsi="Museo Sans 300"/>
          <w:sz w:val="20"/>
          <w:szCs w:val="20"/>
        </w:rPr>
        <w:t>el</w:t>
      </w:r>
      <w:r w:rsidR="00455022">
        <w:rPr>
          <w:rFonts w:ascii="Museo Sans 300" w:hAnsi="Museo Sans 300"/>
          <w:sz w:val="20"/>
          <w:szCs w:val="20"/>
        </w:rPr>
        <w:t xml:space="preserve"> </w:t>
      </w:r>
      <w:r w:rsidR="00455022" w:rsidRPr="00AC7FFE">
        <w:rPr>
          <w:rFonts w:ascii="Museo Sans 300" w:hAnsi="Museo Sans 300"/>
          <w:sz w:val="20"/>
          <w:szCs w:val="20"/>
        </w:rPr>
        <w:t>año</w:t>
      </w:r>
      <w:r w:rsidR="00455022">
        <w:rPr>
          <w:rFonts w:ascii="Museo Sans 300" w:hAnsi="Museo Sans 300"/>
          <w:sz w:val="20"/>
          <w:szCs w:val="20"/>
        </w:rPr>
        <w:t xml:space="preserve"> </w:t>
      </w:r>
      <w:r w:rsidR="00455022" w:rsidRPr="00AC7FFE">
        <w:rPr>
          <w:rFonts w:ascii="Museo Sans 300" w:hAnsi="Museo Sans 300"/>
          <w:sz w:val="20"/>
          <w:szCs w:val="20"/>
        </w:rPr>
        <w:t>202</w:t>
      </w:r>
      <w:r w:rsidR="00455022">
        <w:rPr>
          <w:rFonts w:ascii="Museo Sans 300" w:hAnsi="Museo Sans 300"/>
          <w:sz w:val="20"/>
          <w:szCs w:val="20"/>
        </w:rPr>
        <w:t>3</w:t>
      </w:r>
      <w:r w:rsidR="00455022" w:rsidRPr="00AC7FFE">
        <w:rPr>
          <w:rFonts w:ascii="Museo Sans 300" w:hAnsi="Museo Sans 300"/>
          <w:sz w:val="20"/>
          <w:szCs w:val="20"/>
        </w:rPr>
        <w:t>.</w:t>
      </w: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78416E" w14:textId="37883AF1" w:rsidR="00A04948" w:rsidRDefault="00A0494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7265001" w14:textId="77777777" w:rsidR="00117655" w:rsidRDefault="00117655">
      <w:pPr>
        <w:numPr>
          <w:ilvl w:val="0"/>
          <w:numId w:val="4"/>
        </w:numPr>
        <w:suppressAutoHyphens w:val="0"/>
        <w:autoSpaceDN/>
        <w:spacing w:after="0" w:line="240" w:lineRule="auto"/>
        <w:contextualSpacing/>
        <w:jc w:val="center"/>
        <w:textAlignment w:val="auto"/>
        <w:rPr>
          <w:rFonts w:ascii="Museo Sans 300" w:hAnsi="Museo Sans 300" w:cs="Segoe UI"/>
          <w:sz w:val="20"/>
          <w:szCs w:val="20"/>
        </w:rPr>
      </w:pPr>
      <w:r>
        <w:rPr>
          <w:rStyle w:val="normaltextrun"/>
          <w:rFonts w:ascii="Museo Sans 500" w:hAnsi="Museo Sans 500" w:cs="Segoe UI"/>
          <w:b/>
          <w:bCs/>
          <w:sz w:val="20"/>
          <w:szCs w:val="20"/>
        </w:rPr>
        <w:t>CÓMPUTO DE PLAZOS DE LOS ADMINISTRADOS</w:t>
      </w:r>
      <w:r>
        <w:rPr>
          <w:rStyle w:val="eop"/>
          <w:rFonts w:ascii="Museo Sans 500" w:hAnsi="Museo Sans 500" w:cs="Segoe UI"/>
          <w:sz w:val="20"/>
          <w:szCs w:val="20"/>
        </w:rPr>
        <w:t xml:space="preserve"> </w:t>
      </w:r>
    </w:p>
    <w:p w14:paraId="73D82182" w14:textId="77777777" w:rsidR="00117655" w:rsidRDefault="00117655" w:rsidP="00117655">
      <w:pPr>
        <w:pStyle w:val="paragraph"/>
        <w:spacing w:before="0" w:after="0"/>
        <w:ind w:left="555"/>
        <w:jc w:val="both"/>
        <w:rPr>
          <w:rFonts w:ascii="Segoe UI" w:hAnsi="Segoe UI" w:cs="Segoe UI"/>
          <w:sz w:val="18"/>
          <w:szCs w:val="18"/>
        </w:rPr>
      </w:pPr>
      <w:r>
        <w:rPr>
          <w:rStyle w:val="eop"/>
          <w:rFonts w:ascii="Museo Sans 300" w:eastAsia="Calibri" w:hAnsi="Museo Sans 300" w:cs="Segoe UI"/>
          <w:sz w:val="20"/>
          <w:szCs w:val="20"/>
        </w:rPr>
        <w:t xml:space="preserve"> </w:t>
      </w:r>
    </w:p>
    <w:p w14:paraId="458A6EB0" w14:textId="77777777" w:rsidR="00117655" w:rsidRDefault="00117655" w:rsidP="00117655">
      <w:pPr>
        <w:pStyle w:val="paragraph"/>
        <w:shd w:val="clear" w:color="auto" w:fill="FFFFFF"/>
        <w:spacing w:before="0" w:after="0"/>
        <w:ind w:left="420"/>
        <w:jc w:val="both"/>
        <w:rPr>
          <w:rStyle w:val="normaltextrun"/>
          <w:rFonts w:ascii="Museo Sans 300" w:eastAsia="Museo Sans" w:hAnsi="Museo Sans 300" w:cs="Segoe UI"/>
        </w:rPr>
      </w:pPr>
      <w:bookmarkStart w:id="5" w:name="_Hlk152657889"/>
      <w:r w:rsidRPr="0025208F">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LPA,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su</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artículo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81,</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establece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actos,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tanto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Administración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como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particulares,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deberán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llevarse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cabo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días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horas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hábiles.</w:t>
      </w:r>
      <w:r>
        <w:rPr>
          <w:rStyle w:val="normaltextrun"/>
          <w:rFonts w:eastAsia="Museo Sans" w:cs="Segoe UI"/>
        </w:rPr>
        <w:t xml:space="preserve"> </w:t>
      </w:r>
    </w:p>
    <w:p w14:paraId="6AC53685" w14:textId="77777777" w:rsidR="00117655" w:rsidRDefault="00117655" w:rsidP="00117655">
      <w:pPr>
        <w:pStyle w:val="paragraph"/>
        <w:shd w:val="clear" w:color="auto" w:fill="FFFFFF"/>
        <w:spacing w:before="0" w:after="0"/>
        <w:ind w:left="420"/>
        <w:jc w:val="both"/>
        <w:rPr>
          <w:rStyle w:val="normaltextrun"/>
          <w:rFonts w:ascii="Museo Sans 300" w:eastAsia="Museo Sans" w:hAnsi="Museo Sans 300" w:cs="Segoe UI"/>
        </w:rPr>
      </w:pPr>
    </w:p>
    <w:p w14:paraId="2AC96B54" w14:textId="77777777" w:rsidR="00117655" w:rsidRPr="0025208F" w:rsidRDefault="00117655" w:rsidP="00117655">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conformidad</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establecido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acuerdo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39-2023/GTH-ADM,</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1</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2023,</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Reglamento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Interno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Trabajo,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informa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debido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fiestas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navideñas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fin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año,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oficinas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SIGET</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permanecerán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cerradas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días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lunes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25</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diciembre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2023</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martes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enero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2024,</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ese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período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no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contará</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como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hábil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para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efectos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cómputo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administrados,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reanudando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labores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partir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miércoles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3</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enero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de</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2024.</w:t>
      </w:r>
      <w:r>
        <w:rPr>
          <w:rStyle w:val="normaltextrun"/>
          <w:rFonts w:ascii="Museo Sans 300" w:eastAsia="Museo Sans" w:hAnsi="Museo Sans 300" w:cs="Segoe UI"/>
          <w:sz w:val="20"/>
          <w:szCs w:val="20"/>
        </w:rPr>
        <w:t xml:space="preserve"> </w:t>
      </w:r>
      <w:r>
        <w:rPr>
          <w:rStyle w:val="normaltextrun"/>
          <w:rFonts w:eastAsia="Museo Sans" w:cs="Segoe UI"/>
        </w:rPr>
        <w:t xml:space="preserve"> </w:t>
      </w:r>
      <w:r w:rsidRPr="0025208F">
        <w:rPr>
          <w:rStyle w:val="normaltextrun"/>
          <w:rFonts w:eastAsia="Museo Sans" w:cs="Segoe UI"/>
        </w:rPr>
        <w:br/>
      </w:r>
      <w:r>
        <w:rPr>
          <w:rStyle w:val="normaltextrun"/>
          <w:rFonts w:ascii="Museo Sans 300" w:eastAsia="Museo Sans" w:hAnsi="Museo Sans 300" w:cs="Segoe UI"/>
          <w:sz w:val="20"/>
          <w:szCs w:val="20"/>
        </w:rPr>
        <w:t xml:space="preserve"> </w:t>
      </w:r>
    </w:p>
    <w:p w14:paraId="0C273548" w14:textId="77777777" w:rsidR="00117655" w:rsidRPr="0025208F" w:rsidRDefault="00117655" w:rsidP="00117655">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consecuencia,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la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SIGET</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estará</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habilitada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para</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emitir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acuerdos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resoluciones,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así</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como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realizar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cualquier</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otro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acto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administrativo,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horario</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y</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fechas</w:t>
      </w:r>
      <w:r>
        <w:rPr>
          <w:rStyle w:val="normaltextrun"/>
          <w:rFonts w:ascii="Museo Sans 300" w:eastAsia="Museo Sans" w:hAnsi="Museo Sans 300" w:cs="Segoe UI"/>
          <w:sz w:val="20"/>
          <w:szCs w:val="20"/>
        </w:rPr>
        <w:t xml:space="preserve"> </w:t>
      </w:r>
      <w:r w:rsidRPr="0025208F">
        <w:rPr>
          <w:rStyle w:val="normaltextrun"/>
          <w:rFonts w:ascii="Museo Sans 300" w:eastAsia="Museo Sans" w:hAnsi="Museo Sans 300" w:cs="Segoe UI"/>
          <w:sz w:val="20"/>
          <w:szCs w:val="20"/>
        </w:rPr>
        <w:t>siguientes:</w:t>
      </w:r>
      <w:r>
        <w:rPr>
          <w:rStyle w:val="normaltextrun"/>
          <w:rFonts w:eastAsia="Museo Sans" w:cs="Segoe UI"/>
        </w:rPr>
        <w:t xml:space="preserve"> </w:t>
      </w:r>
    </w:p>
    <w:p w14:paraId="5733D4BC" w14:textId="77777777" w:rsidR="00117655" w:rsidRDefault="00117655" w:rsidP="00117655">
      <w:pPr>
        <w:pStyle w:val="paragraph"/>
        <w:spacing w:before="0" w:after="0"/>
        <w:ind w:left="555"/>
        <w:jc w:val="both"/>
        <w:rPr>
          <w:rFonts w:ascii="Museo Sans 500" w:hAnsi="Museo Sans 500"/>
          <w:sz w:val="20"/>
          <w:szCs w:val="20"/>
        </w:rPr>
      </w:pPr>
      <w:r>
        <w:rPr>
          <w:rStyle w:val="eop"/>
          <w:rFonts w:ascii="Museo Sans 300" w:eastAsia="Calibri" w:hAnsi="Museo Sans 300"/>
          <w:color w:val="000000"/>
          <w:sz w:val="20"/>
          <w:szCs w:val="20"/>
        </w:rPr>
        <w:t xml:space="preserve"> </w:t>
      </w:r>
    </w:p>
    <w:p w14:paraId="7A75185E" w14:textId="77777777" w:rsidR="00117655" w:rsidRDefault="00117655">
      <w:pPr>
        <w:pStyle w:val="paragraph"/>
        <w:numPr>
          <w:ilvl w:val="0"/>
          <w:numId w:val="11"/>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eastAsia="Calibri" w:hAnsi="Museo Sans 300"/>
          <w:color w:val="000000"/>
          <w:sz w:val="20"/>
          <w:szCs w:val="20"/>
        </w:rPr>
        <w:t xml:space="preserve"> </w:t>
      </w:r>
    </w:p>
    <w:p w14:paraId="7934D9D0" w14:textId="77777777" w:rsidR="00117655" w:rsidRDefault="00117655">
      <w:pPr>
        <w:pStyle w:val="paragraph"/>
        <w:numPr>
          <w:ilvl w:val="0"/>
          <w:numId w:val="12"/>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eastAsia="Calibri" w:hAnsi="Museo Sans 300"/>
          <w:color w:val="000000"/>
          <w:sz w:val="20"/>
          <w:szCs w:val="20"/>
        </w:rPr>
        <w:t xml:space="preserve"> </w:t>
      </w:r>
    </w:p>
    <w:p w14:paraId="2921EB67" w14:textId="77777777" w:rsidR="000E0DF2" w:rsidRPr="000E0DF2" w:rsidRDefault="00117655">
      <w:pPr>
        <w:pStyle w:val="paragraph"/>
        <w:numPr>
          <w:ilvl w:val="0"/>
          <w:numId w:val="13"/>
        </w:numPr>
        <w:tabs>
          <w:tab w:val="clear" w:pos="720"/>
          <w:tab w:val="num" w:pos="851"/>
        </w:tabs>
        <w:suppressAutoHyphens w:val="0"/>
        <w:autoSpaceDN/>
        <w:spacing w:before="0" w:after="0"/>
        <w:ind w:left="851" w:hanging="284"/>
        <w:jc w:val="both"/>
        <w:rPr>
          <w:rStyle w:val="eop"/>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eastAsia="Calibri" w:hAnsi="Museo Sans 300"/>
          <w:color w:val="000000"/>
          <w:sz w:val="20"/>
          <w:szCs w:val="20"/>
        </w:rPr>
        <w:t xml:space="preserve"> </w:t>
      </w:r>
      <w:bookmarkEnd w:id="5"/>
    </w:p>
    <w:p w14:paraId="4EB3476C" w14:textId="77777777" w:rsidR="000E0DF2" w:rsidRDefault="000E0DF2" w:rsidP="000E0DF2">
      <w:pPr>
        <w:pStyle w:val="paragraph"/>
        <w:suppressAutoHyphens w:val="0"/>
        <w:autoSpaceDN/>
        <w:spacing w:before="0" w:after="0"/>
        <w:jc w:val="both"/>
        <w:rPr>
          <w:rStyle w:val="eop"/>
          <w:rFonts w:ascii="Museo Sans 300" w:eastAsia="Calibri" w:hAnsi="Museo Sans 300"/>
          <w:color w:val="000000"/>
          <w:sz w:val="20"/>
          <w:szCs w:val="20"/>
        </w:rPr>
      </w:pPr>
    </w:p>
    <w:p w14:paraId="1E350063" w14:textId="1550900F" w:rsidR="005E45BC" w:rsidRPr="000E0DF2" w:rsidRDefault="005E45BC" w:rsidP="000E0DF2">
      <w:pPr>
        <w:pStyle w:val="paragraph"/>
        <w:shd w:val="clear" w:color="auto" w:fill="FFFFFF"/>
        <w:spacing w:before="0" w:after="0"/>
        <w:jc w:val="both"/>
        <w:rPr>
          <w:rFonts w:ascii="Museo Sans 300" w:hAnsi="Museo Sans 300"/>
          <w:sz w:val="20"/>
          <w:szCs w:val="20"/>
        </w:rPr>
      </w:pPr>
      <w:r w:rsidRPr="000E0DF2">
        <w:rPr>
          <w:rStyle w:val="normaltextrun"/>
          <w:rFonts w:ascii="Museo Sans 500" w:eastAsia="Museo Sans" w:hAnsi="Museo Sans 500" w:cs="Segoe UI"/>
          <w:b/>
          <w:bCs/>
          <w:sz w:val="20"/>
          <w:szCs w:val="20"/>
        </w:rPr>
        <w:lastRenderedPageBreak/>
        <w:t>POR</w:t>
      </w:r>
      <w:r w:rsidR="006662C8" w:rsidRPr="000E0DF2">
        <w:rPr>
          <w:rFonts w:ascii="Museo Sans 500" w:eastAsia="Arial" w:hAnsi="Museo Sans 500"/>
          <w:b/>
          <w:bCs/>
          <w:sz w:val="20"/>
          <w:szCs w:val="20"/>
          <w:lang w:eastAsia="es-ES"/>
        </w:rPr>
        <w:t xml:space="preserve"> </w:t>
      </w:r>
      <w:r w:rsidRPr="000E0DF2">
        <w:rPr>
          <w:rFonts w:ascii="Museo Sans 500" w:eastAsia="Arial" w:hAnsi="Museo Sans 500"/>
          <w:b/>
          <w:sz w:val="20"/>
          <w:szCs w:val="20"/>
          <w:lang w:eastAsia="es-ES"/>
        </w:rPr>
        <w:t>TANTO</w:t>
      </w:r>
      <w:r w:rsidRPr="000E0DF2">
        <w:rPr>
          <w:rFonts w:ascii="Museo Sans 500" w:eastAsia="Arial" w:hAnsi="Museo Sans 500"/>
          <w:sz w:val="20"/>
          <w:szCs w:val="20"/>
          <w:lang w:eastAsia="es-ES"/>
        </w:rPr>
        <w:t>,</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con</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base</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en</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la</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normativa</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sectorial</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y</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el</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informe</w:t>
      </w:r>
      <w:r w:rsidR="006662C8" w:rsidRPr="000E0DF2">
        <w:rPr>
          <w:rFonts w:ascii="Museo Sans 300" w:eastAsia="Arial" w:hAnsi="Museo Sans 300"/>
          <w:sz w:val="20"/>
          <w:szCs w:val="20"/>
          <w:lang w:eastAsia="es-ES"/>
        </w:rPr>
        <w:t xml:space="preserve"> </w:t>
      </w:r>
      <w:r w:rsidRPr="000E0DF2">
        <w:rPr>
          <w:rFonts w:ascii="Museo Sans 300" w:eastAsia="Arial" w:hAnsi="Museo Sans 300"/>
          <w:sz w:val="20"/>
          <w:szCs w:val="20"/>
          <w:lang w:eastAsia="es-ES"/>
        </w:rPr>
        <w:t>técnico</w:t>
      </w:r>
      <w:r w:rsidR="006662C8" w:rsidRPr="000E0DF2">
        <w:rPr>
          <w:rFonts w:ascii="Museo Sans 300" w:eastAsia="Arial" w:hAnsi="Museo Sans 300"/>
          <w:sz w:val="20"/>
          <w:szCs w:val="20"/>
        </w:rPr>
        <w:t xml:space="preserve"> </w:t>
      </w:r>
      <w:r w:rsidRPr="000E0DF2">
        <w:rPr>
          <w:rFonts w:ascii="Museo Sans 300" w:eastAsia="Arial" w:hAnsi="Museo Sans 300"/>
          <w:sz w:val="20"/>
          <w:szCs w:val="20"/>
        </w:rPr>
        <w:t>N.°</w:t>
      </w:r>
      <w:r w:rsidR="006662C8" w:rsidRPr="000E0DF2">
        <w:rPr>
          <w:rFonts w:ascii="Museo Sans 300" w:eastAsia="Arial" w:hAnsi="Museo Sans 300"/>
          <w:sz w:val="20"/>
          <w:szCs w:val="20"/>
        </w:rPr>
        <w:t xml:space="preserve"> </w:t>
      </w:r>
      <w:r w:rsidR="00E321F4" w:rsidRPr="000E0DF2">
        <w:rPr>
          <w:rFonts w:ascii="Museo Sans 300" w:eastAsia="Arial" w:hAnsi="Museo Sans 300"/>
          <w:sz w:val="20"/>
          <w:szCs w:val="20"/>
        </w:rPr>
        <w:t>IT-0288</w:t>
      </w:r>
      <w:r w:rsidR="008A6737" w:rsidRPr="000E0DF2">
        <w:rPr>
          <w:rFonts w:ascii="Museo Sans 300" w:eastAsia="Arial" w:hAnsi="Museo Sans 300"/>
          <w:sz w:val="20"/>
          <w:szCs w:val="20"/>
        </w:rPr>
        <w:t>-CAU-23</w:t>
      </w:r>
      <w:r w:rsidRPr="000E0DF2">
        <w:rPr>
          <w:rFonts w:ascii="Museo Sans 300" w:hAnsi="Museo Sans 300" w:cs="Segoe UI"/>
          <w:sz w:val="20"/>
          <w:szCs w:val="20"/>
          <w:lang w:eastAsia="es-MX"/>
        </w:rPr>
        <w:t>,</w:t>
      </w:r>
      <w:r w:rsidR="006662C8" w:rsidRPr="000E0DF2">
        <w:rPr>
          <w:rFonts w:ascii="Museo Sans 300" w:eastAsia="Arial" w:hAnsi="Museo Sans 300"/>
          <w:sz w:val="20"/>
          <w:szCs w:val="20"/>
          <w:lang w:eastAsia="es-ES"/>
        </w:rPr>
        <w:t xml:space="preserve"> </w:t>
      </w:r>
      <w:r w:rsidR="00D2750A" w:rsidRPr="000E0DF2">
        <w:rPr>
          <w:rFonts w:ascii="Museo Sans 300" w:eastAsia="Arial" w:hAnsi="Museo Sans 300"/>
          <w:sz w:val="20"/>
          <w:szCs w:val="20"/>
          <w:lang w:eastAsia="es-ES"/>
        </w:rPr>
        <w:t>esta</w:t>
      </w:r>
      <w:r w:rsidR="006662C8" w:rsidRPr="000E0DF2">
        <w:rPr>
          <w:rFonts w:ascii="Museo Sans 300" w:eastAsia="Arial" w:hAnsi="Museo Sans 300"/>
          <w:sz w:val="20"/>
          <w:szCs w:val="20"/>
          <w:lang w:eastAsia="es-ES"/>
        </w:rPr>
        <w:t xml:space="preserve"> </w:t>
      </w:r>
      <w:r w:rsidR="00D2750A" w:rsidRPr="000E0DF2">
        <w:rPr>
          <w:rFonts w:ascii="Museo Sans 300" w:eastAsia="Arial" w:hAnsi="Museo Sans 300"/>
          <w:sz w:val="20"/>
          <w:szCs w:val="20"/>
          <w:lang w:eastAsia="es-ES"/>
        </w:rPr>
        <w:t>S</w:t>
      </w:r>
      <w:r w:rsidRPr="000E0DF2">
        <w:rPr>
          <w:rFonts w:ascii="Museo Sans 300" w:eastAsia="Arial" w:hAnsi="Museo Sans 300"/>
          <w:sz w:val="20"/>
          <w:szCs w:val="20"/>
          <w:lang w:eastAsia="es-ES"/>
        </w:rPr>
        <w:t>uperintendencia</w:t>
      </w:r>
      <w:r w:rsidR="006662C8" w:rsidRPr="000E0DF2">
        <w:rPr>
          <w:rFonts w:ascii="Museo Sans 300" w:eastAsia="Arial" w:hAnsi="Museo Sans 300"/>
          <w:sz w:val="20"/>
          <w:szCs w:val="20"/>
          <w:lang w:eastAsia="es-ES"/>
        </w:rPr>
        <w:t xml:space="preserve"> </w:t>
      </w:r>
      <w:r w:rsidRPr="000E0DF2">
        <w:rPr>
          <w:rFonts w:ascii="Museo Sans 500" w:eastAsia="Arial" w:hAnsi="Museo Sans 500"/>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91523BE" w14:textId="48EDB721" w:rsidR="001B0F89" w:rsidRPr="00785743" w:rsidRDefault="00B306DC">
      <w:pPr>
        <w:pStyle w:val="Prrafodelista"/>
        <w:numPr>
          <w:ilvl w:val="0"/>
          <w:numId w:val="8"/>
        </w:numPr>
        <w:autoSpaceDE w:val="0"/>
        <w:jc w:val="both"/>
        <w:rPr>
          <w:rFonts w:ascii="Museo Sans 300" w:hAnsi="Museo Sans 300" w:cs="Segoe UI"/>
          <w:sz w:val="20"/>
          <w:szCs w:val="20"/>
          <w:lang w:eastAsia="es-MX"/>
        </w:rPr>
      </w:pPr>
      <w:r w:rsidRPr="009A5626">
        <w:rPr>
          <w:rFonts w:ascii="Museo Sans 300" w:eastAsia="Calibri" w:hAnsi="Museo Sans 300"/>
          <w:sz w:val="20"/>
          <w:szCs w:val="20"/>
          <w:lang w:eastAsia="en-US"/>
        </w:rPr>
        <w:t xml:space="preserve">Establecer que en el suministro identificado con el </w:t>
      </w:r>
      <w:r w:rsidRPr="009A5626">
        <w:rPr>
          <w:rFonts w:ascii="Museo Sans 300" w:hAnsi="Museo Sans 300"/>
          <w:sz w:val="20"/>
          <w:szCs w:val="20"/>
        </w:rPr>
        <w:t xml:space="preserve">NIC </w:t>
      </w:r>
      <w:r w:rsidR="000B4A18">
        <w:rPr>
          <w:rFonts w:ascii="Museo Sans 300" w:hAnsi="Museo Sans 300"/>
          <w:sz w:val="20"/>
          <w:szCs w:val="20"/>
        </w:rPr>
        <w:t>xxx</w:t>
      </w:r>
      <w:r w:rsidRPr="009A5626">
        <w:rPr>
          <w:rFonts w:ascii="Museo Sans 300" w:hAnsi="Museo Sans 300"/>
          <w:sz w:val="20"/>
          <w:szCs w:val="20"/>
        </w:rPr>
        <w:t xml:space="preserve"> se comprobó la existencia de</w:t>
      </w:r>
      <w:r w:rsidRPr="009A5626">
        <w:rPr>
          <w:rFonts w:ascii="Museo Sans 300" w:hAnsi="Museo Sans 300"/>
          <w:sz w:val="20"/>
          <w:szCs w:val="20"/>
          <w:lang w:eastAsia="en-US"/>
        </w:rPr>
        <w:t xml:space="preserve"> una condición irregular </w:t>
      </w:r>
      <w:r w:rsidR="005C6C34">
        <w:rPr>
          <w:rFonts w:ascii="Museo Sans 300" w:hAnsi="Museo Sans 300"/>
          <w:sz w:val="20"/>
          <w:szCs w:val="20"/>
          <w:lang w:eastAsia="en-US"/>
        </w:rPr>
        <w:t xml:space="preserve">mediante </w:t>
      </w:r>
      <w:r w:rsidR="00117655" w:rsidRPr="00BF4B52">
        <w:rPr>
          <w:rFonts w:ascii="Museo Sans 300" w:hAnsi="Museo Sans 300"/>
          <w:sz w:val="20"/>
          <w:szCs w:val="20"/>
        </w:rPr>
        <w:t xml:space="preserve">en </w:t>
      </w:r>
      <w:r w:rsidR="00117655">
        <w:rPr>
          <w:rFonts w:ascii="Museo Sans 300" w:hAnsi="Museo Sans 300"/>
          <w:sz w:val="20"/>
          <w:szCs w:val="20"/>
        </w:rPr>
        <w:t>una línea directa y la desconexión de la acometida del equipo de medición</w:t>
      </w:r>
      <w:r w:rsidR="00117655" w:rsidRPr="00785743">
        <w:rPr>
          <w:rFonts w:ascii="Museo Sans 300" w:hAnsi="Museo Sans 300" w:cs="Segoe UI"/>
          <w:sz w:val="20"/>
          <w:szCs w:val="20"/>
          <w:lang w:eastAsia="es-MX"/>
        </w:rPr>
        <w:t xml:space="preserve">, </w:t>
      </w:r>
      <w:r w:rsidR="001B0F89" w:rsidRPr="00785743">
        <w:rPr>
          <w:rFonts w:ascii="Museo Sans 300" w:hAnsi="Museo Sans 300" w:cs="Segoe UI"/>
          <w:sz w:val="20"/>
          <w:szCs w:val="20"/>
          <w:lang w:eastAsia="es-MX"/>
        </w:rPr>
        <w:t>con el fin de consumir energía que no era registrada por el medidor.</w:t>
      </w:r>
    </w:p>
    <w:p w14:paraId="4F1163EF" w14:textId="77777777" w:rsidR="00027875" w:rsidRPr="00BF4B52" w:rsidRDefault="00027875" w:rsidP="00BF4B52">
      <w:pPr>
        <w:autoSpaceDE w:val="0"/>
        <w:spacing w:after="0" w:line="240" w:lineRule="auto"/>
        <w:ind w:left="426"/>
        <w:jc w:val="both"/>
      </w:pPr>
    </w:p>
    <w:p w14:paraId="2DDE77E2" w14:textId="77777777" w:rsidR="00455022" w:rsidRDefault="007F57A5">
      <w:pPr>
        <w:pStyle w:val="Prrafodelista"/>
        <w:numPr>
          <w:ilvl w:val="0"/>
          <w:numId w:val="8"/>
        </w:numPr>
        <w:autoSpaceDE w:val="0"/>
        <w:jc w:val="both"/>
        <w:rPr>
          <w:rFonts w:ascii="Museo Sans 300" w:hAnsi="Museo Sans 300"/>
          <w:sz w:val="20"/>
          <w:szCs w:val="20"/>
        </w:rPr>
      </w:pPr>
      <w:r w:rsidRPr="00455022">
        <w:rPr>
          <w:rFonts w:ascii="Museo Sans 300" w:eastAsia="Calibri" w:hAnsi="Museo Sans 300"/>
          <w:sz w:val="20"/>
          <w:szCs w:val="20"/>
          <w:lang w:eastAsia="en-US"/>
        </w:rPr>
        <w:t xml:space="preserve">Determinar que la sociedad EEO, S.A. de C.V. tiene el derecho a recuperar </w:t>
      </w:r>
      <w:r w:rsidR="00455022">
        <w:rPr>
          <w:rStyle w:val="normaltextrun"/>
          <w:rFonts w:ascii="Museo Sans 300" w:hAnsi="Museo Sans 300"/>
          <w:color w:val="000000"/>
          <w:sz w:val="20"/>
          <w:szCs w:val="20"/>
          <w:shd w:val="clear" w:color="auto" w:fill="FFFFFF"/>
        </w:rPr>
        <w:t xml:space="preserve">las cantidades de </w:t>
      </w:r>
      <w:r w:rsidR="00455022">
        <w:rPr>
          <w:rFonts w:ascii="Museo Sans 300" w:hAnsi="Museo Sans 300"/>
          <w:sz w:val="20"/>
          <w:szCs w:val="20"/>
        </w:rPr>
        <w:t xml:space="preserve">VEINTICUATRO 41/100 DÓLARES DE LOS ESTADOS UNIDOS DE AMÉRICA (USD 24.41) </w:t>
      </w:r>
      <w:r w:rsidR="00455022" w:rsidRPr="00AC7FFE">
        <w:rPr>
          <w:rFonts w:ascii="Museo Sans 300" w:hAnsi="Museo Sans 300"/>
          <w:sz w:val="20"/>
          <w:szCs w:val="20"/>
        </w:rPr>
        <w:t>IVA</w:t>
      </w:r>
      <w:r w:rsidR="00455022">
        <w:rPr>
          <w:rFonts w:ascii="Museo Sans 300" w:hAnsi="Museo Sans 300"/>
          <w:sz w:val="20"/>
          <w:szCs w:val="20"/>
        </w:rPr>
        <w:t xml:space="preserve"> </w:t>
      </w:r>
      <w:r w:rsidR="00455022" w:rsidRPr="00AC7FFE">
        <w:rPr>
          <w:rFonts w:ascii="Museo Sans 300" w:hAnsi="Museo Sans 300"/>
          <w:sz w:val="20"/>
          <w:szCs w:val="20"/>
        </w:rPr>
        <w:t>incluido,</w:t>
      </w:r>
      <w:r w:rsidR="00455022">
        <w:rPr>
          <w:rFonts w:ascii="Museo Sans 300" w:hAnsi="Museo Sans 300"/>
          <w:sz w:val="20"/>
          <w:szCs w:val="20"/>
        </w:rPr>
        <w:t xml:space="preserve"> </w:t>
      </w:r>
      <w:r w:rsidR="00455022" w:rsidRPr="00AC7FFE">
        <w:rPr>
          <w:rFonts w:ascii="Museo Sans 300" w:hAnsi="Museo Sans 300"/>
          <w:sz w:val="20"/>
          <w:szCs w:val="20"/>
        </w:rPr>
        <w:t>en</w:t>
      </w:r>
      <w:r w:rsidR="00455022">
        <w:rPr>
          <w:rFonts w:ascii="Museo Sans 300" w:hAnsi="Museo Sans 300"/>
          <w:sz w:val="20"/>
          <w:szCs w:val="20"/>
        </w:rPr>
        <w:t xml:space="preserve"> </w:t>
      </w:r>
      <w:r w:rsidR="00455022" w:rsidRPr="00AC7FFE">
        <w:rPr>
          <w:rFonts w:ascii="Museo Sans 300" w:hAnsi="Museo Sans 300"/>
          <w:sz w:val="20"/>
          <w:szCs w:val="20"/>
        </w:rPr>
        <w:t>concepto</w:t>
      </w:r>
      <w:r w:rsidR="00455022">
        <w:rPr>
          <w:rFonts w:ascii="Museo Sans 300" w:hAnsi="Museo Sans 300"/>
          <w:sz w:val="20"/>
          <w:szCs w:val="20"/>
        </w:rPr>
        <w:t xml:space="preserve"> </w:t>
      </w:r>
      <w:r w:rsidR="00455022" w:rsidRPr="00AC7FFE">
        <w:rPr>
          <w:rFonts w:ascii="Museo Sans 300" w:hAnsi="Museo Sans 300"/>
          <w:sz w:val="20"/>
          <w:szCs w:val="20"/>
        </w:rPr>
        <w:t>de</w:t>
      </w:r>
      <w:r w:rsidR="00455022">
        <w:rPr>
          <w:rFonts w:ascii="Museo Sans 300" w:hAnsi="Museo Sans 300"/>
          <w:sz w:val="20"/>
          <w:szCs w:val="20"/>
        </w:rPr>
        <w:t xml:space="preserve"> </w:t>
      </w:r>
      <w:r w:rsidR="00455022" w:rsidRPr="00AC7FFE">
        <w:rPr>
          <w:rFonts w:ascii="Museo Sans 300" w:hAnsi="Museo Sans 300"/>
          <w:sz w:val="20"/>
          <w:szCs w:val="20"/>
        </w:rPr>
        <w:t>energía</w:t>
      </w:r>
      <w:r w:rsidR="00455022">
        <w:rPr>
          <w:rFonts w:ascii="Museo Sans 300" w:hAnsi="Museo Sans 300"/>
          <w:sz w:val="20"/>
          <w:szCs w:val="20"/>
        </w:rPr>
        <w:t xml:space="preserve"> </w:t>
      </w:r>
      <w:r w:rsidR="00455022" w:rsidRPr="00AC7FFE">
        <w:rPr>
          <w:rFonts w:ascii="Museo Sans 300" w:hAnsi="Museo Sans 300"/>
          <w:sz w:val="20"/>
          <w:szCs w:val="20"/>
        </w:rPr>
        <w:t>no</w:t>
      </w:r>
      <w:r w:rsidR="00455022">
        <w:rPr>
          <w:rFonts w:ascii="Museo Sans 300" w:hAnsi="Museo Sans 300"/>
          <w:sz w:val="20"/>
          <w:szCs w:val="20"/>
        </w:rPr>
        <w:t xml:space="preserve"> </w:t>
      </w:r>
      <w:r w:rsidR="00455022" w:rsidRPr="00AC7FFE">
        <w:rPr>
          <w:rFonts w:ascii="Museo Sans 300" w:hAnsi="Museo Sans 300"/>
          <w:sz w:val="20"/>
          <w:szCs w:val="20"/>
        </w:rPr>
        <w:t>registrada,</w:t>
      </w:r>
      <w:r w:rsidR="00455022">
        <w:rPr>
          <w:rFonts w:ascii="Museo Sans 300" w:hAnsi="Museo Sans 300"/>
          <w:sz w:val="20"/>
          <w:szCs w:val="20"/>
        </w:rPr>
        <w:t xml:space="preserve"> y QUINCE CENTAVOS DE DÓLAR DE LOS ESTADOS UNIDOS DE AMÉRICA (USD 0.15) en concepto de </w:t>
      </w:r>
      <w:r w:rsidR="00455022" w:rsidRPr="00AC7FFE">
        <w:rPr>
          <w:rFonts w:ascii="Museo Sans 300" w:hAnsi="Museo Sans 300"/>
          <w:sz w:val="20"/>
          <w:szCs w:val="20"/>
        </w:rPr>
        <w:t>intereses</w:t>
      </w:r>
      <w:r w:rsidR="00455022">
        <w:rPr>
          <w:rFonts w:ascii="Museo Sans 300" w:hAnsi="Museo Sans 300"/>
          <w:sz w:val="20"/>
          <w:szCs w:val="20"/>
        </w:rPr>
        <w:t xml:space="preserve"> </w:t>
      </w:r>
      <w:r w:rsidR="00455022" w:rsidRPr="00AC7FFE">
        <w:rPr>
          <w:rFonts w:ascii="Museo Sans 300" w:hAnsi="Museo Sans 300"/>
          <w:sz w:val="20"/>
          <w:szCs w:val="20"/>
        </w:rPr>
        <w:t>en</w:t>
      </w:r>
      <w:r w:rsidR="00455022">
        <w:rPr>
          <w:rFonts w:ascii="Museo Sans 300" w:hAnsi="Museo Sans 300"/>
          <w:sz w:val="20"/>
          <w:szCs w:val="20"/>
        </w:rPr>
        <w:t xml:space="preserve"> </w:t>
      </w:r>
      <w:r w:rsidR="00455022" w:rsidRPr="00AC7FFE">
        <w:rPr>
          <w:rFonts w:ascii="Museo Sans 300" w:hAnsi="Museo Sans 300"/>
          <w:sz w:val="20"/>
          <w:szCs w:val="20"/>
        </w:rPr>
        <w:t>aplicación</w:t>
      </w:r>
      <w:r w:rsidR="00455022">
        <w:rPr>
          <w:rFonts w:ascii="Museo Sans 300" w:hAnsi="Museo Sans 300"/>
          <w:sz w:val="20"/>
          <w:szCs w:val="20"/>
        </w:rPr>
        <w:t xml:space="preserve"> </w:t>
      </w:r>
      <w:r w:rsidR="00455022" w:rsidRPr="00AC7FFE">
        <w:rPr>
          <w:rFonts w:ascii="Museo Sans 300" w:hAnsi="Museo Sans 300"/>
          <w:sz w:val="20"/>
          <w:szCs w:val="20"/>
        </w:rPr>
        <w:t>al</w:t>
      </w:r>
      <w:r w:rsidR="00455022">
        <w:rPr>
          <w:rFonts w:ascii="Museo Sans 300" w:hAnsi="Museo Sans 300"/>
          <w:sz w:val="20"/>
          <w:szCs w:val="20"/>
        </w:rPr>
        <w:t xml:space="preserve"> </w:t>
      </w:r>
      <w:r w:rsidR="00455022" w:rsidRPr="00AC7FFE">
        <w:rPr>
          <w:rFonts w:ascii="Museo Sans 300" w:hAnsi="Museo Sans 300"/>
          <w:sz w:val="20"/>
          <w:szCs w:val="20"/>
        </w:rPr>
        <w:t>artículo</w:t>
      </w:r>
      <w:r w:rsidR="00455022">
        <w:rPr>
          <w:rFonts w:ascii="Museo Sans 300" w:hAnsi="Museo Sans 300"/>
          <w:sz w:val="20"/>
          <w:szCs w:val="20"/>
        </w:rPr>
        <w:t xml:space="preserve"> </w:t>
      </w:r>
      <w:r w:rsidR="00455022" w:rsidRPr="00AC7FFE">
        <w:rPr>
          <w:rFonts w:ascii="Museo Sans 300" w:hAnsi="Museo Sans 300"/>
          <w:sz w:val="20"/>
          <w:szCs w:val="20"/>
        </w:rPr>
        <w:t>36</w:t>
      </w:r>
      <w:r w:rsidR="00455022">
        <w:rPr>
          <w:rFonts w:ascii="Museo Sans 300" w:hAnsi="Museo Sans 300"/>
          <w:sz w:val="20"/>
          <w:szCs w:val="20"/>
        </w:rPr>
        <w:t xml:space="preserve"> </w:t>
      </w:r>
      <w:r w:rsidR="00455022" w:rsidRPr="00AC7FFE">
        <w:rPr>
          <w:rFonts w:ascii="Museo Sans 300" w:hAnsi="Museo Sans 300"/>
          <w:sz w:val="20"/>
          <w:szCs w:val="20"/>
        </w:rPr>
        <w:t>de</w:t>
      </w:r>
      <w:r w:rsidR="00455022">
        <w:rPr>
          <w:rFonts w:ascii="Museo Sans 300" w:hAnsi="Museo Sans 300"/>
          <w:sz w:val="20"/>
          <w:szCs w:val="20"/>
        </w:rPr>
        <w:t xml:space="preserve"> </w:t>
      </w:r>
      <w:r w:rsidR="00455022" w:rsidRPr="00AC7FFE">
        <w:rPr>
          <w:rFonts w:ascii="Museo Sans 300" w:hAnsi="Museo Sans 300"/>
          <w:sz w:val="20"/>
          <w:szCs w:val="20"/>
        </w:rPr>
        <w:t>los</w:t>
      </w:r>
      <w:r w:rsidR="00455022">
        <w:rPr>
          <w:rFonts w:ascii="Museo Sans 300" w:hAnsi="Museo Sans 300"/>
          <w:sz w:val="20"/>
          <w:szCs w:val="20"/>
        </w:rPr>
        <w:t xml:space="preserve"> </w:t>
      </w:r>
      <w:r w:rsidR="00455022" w:rsidRPr="00AC7FFE">
        <w:rPr>
          <w:rFonts w:ascii="Museo Sans 300" w:hAnsi="Museo Sans 300"/>
          <w:sz w:val="20"/>
          <w:szCs w:val="20"/>
        </w:rPr>
        <w:t>Términos</w:t>
      </w:r>
      <w:r w:rsidR="00455022">
        <w:rPr>
          <w:rFonts w:ascii="Museo Sans 300" w:hAnsi="Museo Sans 300"/>
          <w:sz w:val="20"/>
          <w:szCs w:val="20"/>
        </w:rPr>
        <w:t xml:space="preserve"> </w:t>
      </w:r>
      <w:r w:rsidR="00455022" w:rsidRPr="00AC7FFE">
        <w:rPr>
          <w:rFonts w:ascii="Museo Sans 300" w:hAnsi="Museo Sans 300"/>
          <w:sz w:val="20"/>
          <w:szCs w:val="20"/>
        </w:rPr>
        <w:t>y</w:t>
      </w:r>
      <w:r w:rsidR="00455022">
        <w:rPr>
          <w:rFonts w:ascii="Museo Sans 300" w:hAnsi="Museo Sans 300"/>
          <w:sz w:val="20"/>
          <w:szCs w:val="20"/>
        </w:rPr>
        <w:t xml:space="preserve"> </w:t>
      </w:r>
      <w:r w:rsidR="00455022" w:rsidRPr="00AC7FFE">
        <w:rPr>
          <w:rFonts w:ascii="Museo Sans 300" w:hAnsi="Museo Sans 300"/>
          <w:sz w:val="20"/>
          <w:szCs w:val="20"/>
        </w:rPr>
        <w:t>Condiciones</w:t>
      </w:r>
      <w:r w:rsidR="00455022">
        <w:rPr>
          <w:rFonts w:ascii="Museo Sans 300" w:hAnsi="Museo Sans 300"/>
          <w:sz w:val="20"/>
          <w:szCs w:val="20"/>
        </w:rPr>
        <w:t xml:space="preserve"> </w:t>
      </w:r>
      <w:r w:rsidR="00455022" w:rsidRPr="00AC7FFE">
        <w:rPr>
          <w:rFonts w:ascii="Museo Sans 300" w:hAnsi="Museo Sans 300"/>
          <w:sz w:val="20"/>
          <w:szCs w:val="20"/>
        </w:rPr>
        <w:t>Generales</w:t>
      </w:r>
      <w:r w:rsidR="00455022">
        <w:rPr>
          <w:rFonts w:ascii="Museo Sans 300" w:hAnsi="Museo Sans 300"/>
          <w:sz w:val="20"/>
          <w:szCs w:val="20"/>
        </w:rPr>
        <w:t xml:space="preserve"> </w:t>
      </w:r>
      <w:r w:rsidR="00455022" w:rsidRPr="00AC7FFE">
        <w:rPr>
          <w:rFonts w:ascii="Museo Sans 300" w:hAnsi="Museo Sans 300"/>
          <w:sz w:val="20"/>
          <w:szCs w:val="20"/>
        </w:rPr>
        <w:t>al</w:t>
      </w:r>
      <w:r w:rsidR="00455022">
        <w:rPr>
          <w:rFonts w:ascii="Museo Sans 300" w:hAnsi="Museo Sans 300"/>
          <w:sz w:val="20"/>
          <w:szCs w:val="20"/>
        </w:rPr>
        <w:t xml:space="preserve"> </w:t>
      </w:r>
      <w:r w:rsidR="00455022" w:rsidRPr="00AC7FFE">
        <w:rPr>
          <w:rFonts w:ascii="Museo Sans 300" w:hAnsi="Museo Sans 300"/>
          <w:sz w:val="20"/>
          <w:szCs w:val="20"/>
        </w:rPr>
        <w:t>Consumidor</w:t>
      </w:r>
      <w:r w:rsidR="00455022">
        <w:rPr>
          <w:rFonts w:ascii="Museo Sans 300" w:hAnsi="Museo Sans 300"/>
          <w:sz w:val="20"/>
          <w:szCs w:val="20"/>
        </w:rPr>
        <w:t xml:space="preserve"> </w:t>
      </w:r>
      <w:r w:rsidR="00455022" w:rsidRPr="00AC7FFE">
        <w:rPr>
          <w:rFonts w:ascii="Museo Sans 300" w:hAnsi="Museo Sans 300"/>
          <w:sz w:val="20"/>
          <w:szCs w:val="20"/>
        </w:rPr>
        <w:t>Final,</w:t>
      </w:r>
      <w:r w:rsidR="00455022">
        <w:rPr>
          <w:rFonts w:ascii="Museo Sans 300" w:hAnsi="Museo Sans 300"/>
          <w:sz w:val="20"/>
          <w:szCs w:val="20"/>
        </w:rPr>
        <w:t xml:space="preserve"> </w:t>
      </w:r>
      <w:r w:rsidR="00455022" w:rsidRPr="00AC7FFE">
        <w:rPr>
          <w:rFonts w:ascii="Museo Sans 300" w:hAnsi="Museo Sans 300"/>
          <w:sz w:val="20"/>
          <w:szCs w:val="20"/>
        </w:rPr>
        <w:t>para</w:t>
      </w:r>
      <w:r w:rsidR="00455022">
        <w:rPr>
          <w:rFonts w:ascii="Museo Sans 300" w:hAnsi="Museo Sans 300"/>
          <w:sz w:val="20"/>
          <w:szCs w:val="20"/>
        </w:rPr>
        <w:t xml:space="preserve"> </w:t>
      </w:r>
      <w:r w:rsidR="00455022" w:rsidRPr="00AC7FFE">
        <w:rPr>
          <w:rFonts w:ascii="Museo Sans 300" w:hAnsi="Museo Sans 300"/>
          <w:sz w:val="20"/>
          <w:szCs w:val="20"/>
        </w:rPr>
        <w:t>el</w:t>
      </w:r>
      <w:r w:rsidR="00455022">
        <w:rPr>
          <w:rFonts w:ascii="Museo Sans 300" w:hAnsi="Museo Sans 300"/>
          <w:sz w:val="20"/>
          <w:szCs w:val="20"/>
        </w:rPr>
        <w:t xml:space="preserve"> </w:t>
      </w:r>
      <w:r w:rsidR="00455022" w:rsidRPr="00AC7FFE">
        <w:rPr>
          <w:rFonts w:ascii="Museo Sans 300" w:hAnsi="Museo Sans 300"/>
          <w:sz w:val="20"/>
          <w:szCs w:val="20"/>
        </w:rPr>
        <w:t>año</w:t>
      </w:r>
      <w:r w:rsidR="00455022">
        <w:rPr>
          <w:rFonts w:ascii="Museo Sans 300" w:hAnsi="Museo Sans 300"/>
          <w:sz w:val="20"/>
          <w:szCs w:val="20"/>
        </w:rPr>
        <w:t xml:space="preserve"> </w:t>
      </w:r>
      <w:r w:rsidR="00455022" w:rsidRPr="00AC7FFE">
        <w:rPr>
          <w:rFonts w:ascii="Museo Sans 300" w:hAnsi="Museo Sans 300"/>
          <w:sz w:val="20"/>
          <w:szCs w:val="20"/>
        </w:rPr>
        <w:t>202</w:t>
      </w:r>
      <w:r w:rsidR="00455022">
        <w:rPr>
          <w:rFonts w:ascii="Museo Sans 300" w:hAnsi="Museo Sans 300"/>
          <w:sz w:val="20"/>
          <w:szCs w:val="20"/>
        </w:rPr>
        <w:t>3</w:t>
      </w:r>
      <w:r w:rsidR="00455022" w:rsidRPr="00AC7FFE">
        <w:rPr>
          <w:rFonts w:ascii="Museo Sans 300" w:hAnsi="Museo Sans 300"/>
          <w:sz w:val="20"/>
          <w:szCs w:val="20"/>
        </w:rPr>
        <w:t>.</w:t>
      </w:r>
    </w:p>
    <w:p w14:paraId="4BEC7782" w14:textId="4AA9E17B" w:rsidR="00573439" w:rsidRPr="00455022" w:rsidRDefault="00573439" w:rsidP="00455022">
      <w:pPr>
        <w:pStyle w:val="Prrafodelista"/>
        <w:autoSpaceDE w:val="0"/>
        <w:ind w:left="720"/>
        <w:jc w:val="both"/>
        <w:rPr>
          <w:rFonts w:ascii="Museo Sans 300" w:eastAsia="Arial" w:hAnsi="Museo Sans 300"/>
          <w:sz w:val="20"/>
          <w:szCs w:val="20"/>
          <w:lang w:eastAsia="es-SV"/>
        </w:rPr>
      </w:pPr>
    </w:p>
    <w:p w14:paraId="0197F454" w14:textId="4196D00C" w:rsidR="00A31361" w:rsidRPr="00A31361" w:rsidRDefault="00A31361" w:rsidP="00A31361">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N.° </w:t>
      </w:r>
      <w:r w:rsidR="00E321F4">
        <w:rPr>
          <w:rFonts w:ascii="Museo Sans 300" w:eastAsia="Arial" w:hAnsi="Museo Sans 300"/>
          <w:sz w:val="20"/>
          <w:szCs w:val="20"/>
          <w:lang w:val="es" w:eastAsia="es-SV"/>
        </w:rPr>
        <w:t>IT-0288</w:t>
      </w:r>
      <w:r w:rsidRPr="00A31361">
        <w:rPr>
          <w:rFonts w:ascii="Museo Sans 300" w:eastAsia="Arial" w:hAnsi="Museo Sans 300"/>
          <w:sz w:val="20"/>
          <w:szCs w:val="20"/>
          <w:lang w:val="es" w:eastAsia="es-SV"/>
        </w:rPr>
        <w:t xml:space="preserve">-CAU-23 rendido por el CAU de la SIGET. </w:t>
      </w:r>
    </w:p>
    <w:p w14:paraId="770978D0" w14:textId="24C0E362" w:rsidR="00596FC4" w:rsidRPr="00413A10" w:rsidRDefault="00A31361" w:rsidP="0047604B">
      <w:pPr>
        <w:pStyle w:val="Prrafodelista"/>
        <w:autoSpaceDE w:val="0"/>
        <w:ind w:left="720"/>
        <w:jc w:val="both"/>
        <w:rPr>
          <w:rFonts w:ascii="Museo Sans 300" w:hAnsi="Museo Sans 300" w:cs="Segoe UI"/>
          <w:sz w:val="20"/>
          <w:szCs w:val="20"/>
          <w:lang w:eastAsia="es-SV"/>
        </w:rPr>
      </w:pPr>
      <w:r>
        <w:rPr>
          <w:rFonts w:ascii="Museo Sans 300" w:hAnsi="Museo Sans 300" w:cs="Segoe UI"/>
          <w:sz w:val="20"/>
          <w:szCs w:val="20"/>
          <w:lang w:val="es-SV" w:eastAsia="es-SV"/>
        </w:rPr>
        <w:t xml:space="preserve"> </w:t>
      </w:r>
    </w:p>
    <w:p w14:paraId="0947524A" w14:textId="77777777" w:rsidR="00117655" w:rsidRDefault="00117655">
      <w:pPr>
        <w:pStyle w:val="Prrafodelista"/>
        <w:numPr>
          <w:ilvl w:val="0"/>
          <w:numId w:val="8"/>
        </w:numPr>
        <w:autoSpaceDE w:val="0"/>
        <w:jc w:val="both"/>
        <w:rPr>
          <w:rFonts w:ascii="Museo Sans 300" w:hAnsi="Museo Sans 300" w:cs="Segoe UI"/>
          <w:sz w:val="20"/>
          <w:szCs w:val="20"/>
          <w:lang w:eastAsia="es-SV"/>
        </w:rPr>
      </w:pPr>
      <w:r>
        <w:rPr>
          <w:rStyle w:val="normaltextrun"/>
          <w:rFonts w:ascii="Museo Sans 300" w:hAnsi="Museo Sans 300" w:cs="Segoe UI"/>
          <w:sz w:val="20"/>
          <w:szCs w:val="20"/>
        </w:rPr>
        <w:t>Informar que la SIGET estará habilitada para emitir acuerdos y resoluciones, así como realizar cualquier otro acto administrativo, en el horario y fechas siguientes:</w:t>
      </w:r>
      <w:r>
        <w:rPr>
          <w:rStyle w:val="eop"/>
          <w:rFonts w:ascii="Museo Sans 300" w:eastAsia="Calibri" w:hAnsi="Museo Sans 300" w:cs="Segoe UI"/>
          <w:color w:val="000000"/>
          <w:sz w:val="20"/>
          <w:szCs w:val="20"/>
        </w:rPr>
        <w:t xml:space="preserve"> </w:t>
      </w:r>
    </w:p>
    <w:p w14:paraId="102C92A3" w14:textId="77777777" w:rsidR="00117655" w:rsidRDefault="00117655" w:rsidP="00117655">
      <w:pPr>
        <w:pStyle w:val="paragraph"/>
        <w:spacing w:before="0" w:after="0"/>
        <w:jc w:val="both"/>
        <w:rPr>
          <w:rFonts w:ascii="Segoe UI" w:hAnsi="Segoe UI" w:cs="Segoe UI"/>
          <w:sz w:val="18"/>
          <w:szCs w:val="18"/>
        </w:rPr>
      </w:pPr>
      <w:r>
        <w:rPr>
          <w:rStyle w:val="eop"/>
          <w:rFonts w:ascii="Museo Sans 300" w:eastAsia="Calibri" w:hAnsi="Museo Sans 300" w:cs="Segoe UI"/>
          <w:color w:val="000000"/>
          <w:sz w:val="20"/>
          <w:szCs w:val="20"/>
        </w:rPr>
        <w:t xml:space="preserve"> </w:t>
      </w:r>
    </w:p>
    <w:p w14:paraId="19024212" w14:textId="77777777" w:rsidR="00117655" w:rsidRDefault="00117655">
      <w:pPr>
        <w:pStyle w:val="paragraph"/>
        <w:numPr>
          <w:ilvl w:val="0"/>
          <w:numId w:val="14"/>
        </w:numPr>
        <w:tabs>
          <w:tab w:val="clear" w:pos="720"/>
          <w:tab w:val="num" w:pos="993"/>
        </w:tabs>
        <w:suppressAutoHyphens w:val="0"/>
        <w:autoSpaceDN/>
        <w:spacing w:before="0" w:after="0"/>
        <w:ind w:left="993"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Del lunes 27 de noviembre al miércoles 6 de diciembre de 2023, estarán habilitadas las horas comprendidas entre las 7:30 a las 17:30;</w:t>
      </w:r>
      <w:r>
        <w:rPr>
          <w:rStyle w:val="eop"/>
          <w:rFonts w:ascii="Museo Sans 300" w:eastAsia="Calibri" w:hAnsi="Museo Sans 300" w:cs="Segoe UI"/>
          <w:color w:val="000000"/>
          <w:sz w:val="20"/>
          <w:szCs w:val="20"/>
        </w:rPr>
        <w:t xml:space="preserve"> </w:t>
      </w:r>
    </w:p>
    <w:p w14:paraId="06AD71A0" w14:textId="77777777" w:rsidR="00117655" w:rsidRDefault="00117655">
      <w:pPr>
        <w:pStyle w:val="paragraph"/>
        <w:numPr>
          <w:ilvl w:val="0"/>
          <w:numId w:val="15"/>
        </w:numPr>
        <w:tabs>
          <w:tab w:val="clear" w:pos="720"/>
          <w:tab w:val="num" w:pos="993"/>
        </w:tabs>
        <w:suppressAutoHyphens w:val="0"/>
        <w:autoSpaceDN/>
        <w:spacing w:before="0" w:after="0"/>
        <w:ind w:left="993"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El día 9 de diciembre de 2023, en un horario de 8:00 a las 17:00 y,</w:t>
      </w:r>
      <w:r>
        <w:rPr>
          <w:rStyle w:val="eop"/>
          <w:rFonts w:ascii="Museo Sans 300" w:eastAsia="Calibri" w:hAnsi="Museo Sans 300" w:cs="Segoe UI"/>
          <w:color w:val="000000"/>
          <w:sz w:val="20"/>
          <w:szCs w:val="20"/>
        </w:rPr>
        <w:t xml:space="preserve"> </w:t>
      </w:r>
    </w:p>
    <w:p w14:paraId="46ECCCBC" w14:textId="77777777" w:rsidR="00117655" w:rsidRDefault="00117655">
      <w:pPr>
        <w:pStyle w:val="paragraph"/>
        <w:numPr>
          <w:ilvl w:val="0"/>
          <w:numId w:val="16"/>
        </w:numPr>
        <w:tabs>
          <w:tab w:val="clear" w:pos="720"/>
          <w:tab w:val="num" w:pos="993"/>
        </w:tabs>
        <w:suppressAutoHyphens w:val="0"/>
        <w:autoSpaceDN/>
        <w:spacing w:before="0" w:after="0"/>
        <w:ind w:left="993"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El día 16 de diciembre de 2023, en un horario de 8:00 a las 12:10 del mediodía.</w:t>
      </w:r>
      <w:r>
        <w:rPr>
          <w:rStyle w:val="eop"/>
          <w:rFonts w:ascii="Museo Sans 300" w:eastAsia="Calibri" w:hAnsi="Museo Sans 300" w:cs="Segoe UI"/>
          <w:color w:val="000000"/>
          <w:sz w:val="20"/>
          <w:szCs w:val="20"/>
        </w:rPr>
        <w:t xml:space="preserve"> </w:t>
      </w:r>
    </w:p>
    <w:p w14:paraId="05771853" w14:textId="77777777" w:rsidR="00117655" w:rsidRDefault="00117655" w:rsidP="00117655">
      <w:pPr>
        <w:pStyle w:val="paragraph"/>
        <w:spacing w:before="0" w:after="0"/>
        <w:ind w:left="420"/>
        <w:jc w:val="both"/>
        <w:rPr>
          <w:rFonts w:ascii="Segoe UI" w:hAnsi="Segoe UI" w:cs="Segoe UI"/>
          <w:sz w:val="18"/>
          <w:szCs w:val="18"/>
        </w:rPr>
      </w:pPr>
      <w:r>
        <w:rPr>
          <w:rStyle w:val="eop"/>
          <w:rFonts w:ascii="Museo Sans 300" w:eastAsia="Calibri" w:hAnsi="Museo Sans 300" w:cs="Segoe UI"/>
          <w:color w:val="000000"/>
          <w:sz w:val="20"/>
          <w:szCs w:val="20"/>
        </w:rPr>
        <w:t xml:space="preserve"> </w:t>
      </w:r>
    </w:p>
    <w:p w14:paraId="44ECDB54" w14:textId="77777777" w:rsidR="00117655" w:rsidRDefault="00117655" w:rsidP="00117655">
      <w:pPr>
        <w:pStyle w:val="Prrafodelista"/>
        <w:autoSpaceDE w:val="0"/>
        <w:ind w:left="720"/>
        <w:jc w:val="both"/>
        <w:rPr>
          <w:rFonts w:ascii="Segoe UI" w:hAnsi="Segoe UI" w:cs="Segoe UI"/>
          <w:sz w:val="18"/>
          <w:szCs w:val="18"/>
        </w:rPr>
      </w:pPr>
      <w:r>
        <w:rPr>
          <w:rStyle w:val="normaltextrun"/>
          <w:rFonts w:ascii="Museo Sans 300" w:hAnsi="Museo Sans 300" w:cs="Segoe UI"/>
          <w:sz w:val="20"/>
          <w:szCs w:val="20"/>
        </w:rPr>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r>
        <w:rPr>
          <w:rStyle w:val="eop"/>
          <w:rFonts w:ascii="Museo Sans 300" w:eastAsia="Calibri" w:hAnsi="Museo Sans 300" w:cs="Segoe UI"/>
          <w:color w:val="000000"/>
          <w:sz w:val="20"/>
          <w:szCs w:val="20"/>
        </w:rPr>
        <w:t xml:space="preserve"> </w:t>
      </w:r>
    </w:p>
    <w:p w14:paraId="1A389F63" w14:textId="77777777" w:rsidR="00117655" w:rsidRDefault="00117655" w:rsidP="00117655">
      <w:pPr>
        <w:pStyle w:val="Prrafodelista"/>
        <w:autoSpaceDE w:val="0"/>
        <w:ind w:left="720"/>
        <w:jc w:val="both"/>
        <w:rPr>
          <w:rFonts w:ascii="Museo Sans 300" w:eastAsia="Arial" w:hAnsi="Museo Sans 300"/>
          <w:sz w:val="20"/>
          <w:szCs w:val="20"/>
          <w:lang w:eastAsia="es-SV"/>
        </w:rPr>
      </w:pPr>
    </w:p>
    <w:p w14:paraId="343CA117" w14:textId="67622D91"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F4B5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A20DB">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r w:rsidR="008E3ADA">
        <w:rPr>
          <w:rFonts w:ascii="Museo Sans 300" w:eastAsia="Arial" w:hAnsi="Museo Sans 300"/>
          <w:sz w:val="20"/>
          <w:szCs w:val="20"/>
          <w:lang w:eastAsia="es-SV"/>
        </w:rPr>
        <w:t>x</w:t>
      </w:r>
      <w:r w:rsidR="000B4A18">
        <w:rPr>
          <w:rFonts w:ascii="Museo Sans 300" w:eastAsia="Arial" w:hAnsi="Museo Sans 300"/>
          <w:sz w:val="20"/>
          <w:szCs w:val="20"/>
          <w:lang w:eastAsia="es-SV"/>
        </w:rPr>
        <w:t>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5AE3F14"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8B6DB33" w14:textId="77777777" w:rsidR="00117655" w:rsidRDefault="00117655"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764D9">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0E740" w14:textId="77777777" w:rsidR="00B00FEC" w:rsidRDefault="00B00FEC">
      <w:pPr>
        <w:spacing w:after="0" w:line="240" w:lineRule="auto"/>
      </w:pPr>
      <w:r>
        <w:separator/>
      </w:r>
    </w:p>
  </w:endnote>
  <w:endnote w:type="continuationSeparator" w:id="0">
    <w:p w14:paraId="1D103F08" w14:textId="77777777" w:rsidR="00B00FEC" w:rsidRDefault="00B00FEC">
      <w:pPr>
        <w:spacing w:after="0" w:line="240" w:lineRule="auto"/>
      </w:pPr>
      <w:r>
        <w:continuationSeparator/>
      </w:r>
    </w:p>
  </w:endnote>
  <w:endnote w:type="continuationNotice" w:id="1">
    <w:p w14:paraId="532B6845" w14:textId="77777777" w:rsidR="00B00FEC" w:rsidRDefault="00B00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1D3B" w14:textId="77777777" w:rsidR="00B00FEC" w:rsidRDefault="00B00FEC">
      <w:pPr>
        <w:spacing w:after="0" w:line="240" w:lineRule="auto"/>
      </w:pPr>
      <w:r>
        <w:rPr>
          <w:color w:val="000000"/>
        </w:rPr>
        <w:separator/>
      </w:r>
    </w:p>
  </w:footnote>
  <w:footnote w:type="continuationSeparator" w:id="0">
    <w:p w14:paraId="605331A6" w14:textId="77777777" w:rsidR="00B00FEC" w:rsidRDefault="00B00FEC">
      <w:pPr>
        <w:spacing w:after="0" w:line="240" w:lineRule="auto"/>
      </w:pPr>
      <w:r>
        <w:continuationSeparator/>
      </w:r>
    </w:p>
  </w:footnote>
  <w:footnote w:type="continuationNotice" w:id="1">
    <w:p w14:paraId="2F8AA977" w14:textId="77777777" w:rsidR="00B00FEC" w:rsidRDefault="00B00F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3DD55D3C"/>
    <w:multiLevelType w:val="hybridMultilevel"/>
    <w:tmpl w:val="086466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4D437BE"/>
    <w:multiLevelType w:val="hybridMultilevel"/>
    <w:tmpl w:val="7EFAD0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89552FC"/>
    <w:multiLevelType w:val="hybridMultilevel"/>
    <w:tmpl w:val="B1CEA16C"/>
    <w:lvl w:ilvl="0" w:tplc="440A0019">
      <w:start w:val="1"/>
      <w:numFmt w:val="lowerLetter"/>
      <w:lvlText w:val="%1."/>
      <w:lvlJc w:val="left"/>
      <w:pPr>
        <w:ind w:left="720" w:hanging="360"/>
      </w:pPr>
      <w:rPr>
        <w:rFonts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775D6C"/>
    <w:multiLevelType w:val="hybridMultilevel"/>
    <w:tmpl w:val="B5F4F7CE"/>
    <w:lvl w:ilvl="0" w:tplc="580A0001">
      <w:start w:val="1"/>
      <w:numFmt w:val="bullet"/>
      <w:lvlText w:val=""/>
      <w:lvlJc w:val="left"/>
      <w:pPr>
        <w:ind w:left="1068" w:hanging="360"/>
      </w:pPr>
      <w:rPr>
        <w:rFonts w:ascii="Symbol" w:hAnsi="Symbol" w:hint="default"/>
      </w:rPr>
    </w:lvl>
    <w:lvl w:ilvl="1" w:tplc="580A0003" w:tentative="1">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9"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14"/>
  </w:num>
  <w:num w:numId="2" w16cid:durableId="23750049">
    <w:abstractNumId w:val="11"/>
  </w:num>
  <w:num w:numId="3" w16cid:durableId="2012873170">
    <w:abstractNumId w:val="4"/>
  </w:num>
  <w:num w:numId="4" w16cid:durableId="1833788101">
    <w:abstractNumId w:val="2"/>
  </w:num>
  <w:num w:numId="5" w16cid:durableId="2099210374">
    <w:abstractNumId w:val="7"/>
  </w:num>
  <w:num w:numId="6" w16cid:durableId="262307169">
    <w:abstractNumId w:val="6"/>
  </w:num>
  <w:num w:numId="7" w16cid:durableId="141653786">
    <w:abstractNumId w:val="0"/>
  </w:num>
  <w:num w:numId="8" w16cid:durableId="2030832867">
    <w:abstractNumId w:val="3"/>
  </w:num>
  <w:num w:numId="9" w16cid:durableId="920605475">
    <w:abstractNumId w:val="5"/>
  </w:num>
  <w:num w:numId="10" w16cid:durableId="350381753">
    <w:abstractNumId w:val="8"/>
  </w:num>
  <w:num w:numId="11" w16cid:durableId="1269191454">
    <w:abstractNumId w:val="15"/>
  </w:num>
  <w:num w:numId="12" w16cid:durableId="1565292473">
    <w:abstractNumId w:val="1"/>
  </w:num>
  <w:num w:numId="13" w16cid:durableId="1238902776">
    <w:abstractNumId w:val="9"/>
  </w:num>
  <w:num w:numId="14" w16cid:durableId="280765091">
    <w:abstractNumId w:val="12"/>
  </w:num>
  <w:num w:numId="15" w16cid:durableId="105198328">
    <w:abstractNumId w:val="13"/>
  </w:num>
  <w:num w:numId="16" w16cid:durableId="37095872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EC2"/>
    <w:rsid w:val="000502BA"/>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8CF"/>
    <w:rsid w:val="00085EF8"/>
    <w:rsid w:val="00093A5A"/>
    <w:rsid w:val="00097BE1"/>
    <w:rsid w:val="000A03DB"/>
    <w:rsid w:val="000A16F6"/>
    <w:rsid w:val="000A2266"/>
    <w:rsid w:val="000A288A"/>
    <w:rsid w:val="000A49D1"/>
    <w:rsid w:val="000A4F16"/>
    <w:rsid w:val="000A6025"/>
    <w:rsid w:val="000A61A9"/>
    <w:rsid w:val="000A6F15"/>
    <w:rsid w:val="000B4A18"/>
    <w:rsid w:val="000B4D37"/>
    <w:rsid w:val="000B5267"/>
    <w:rsid w:val="000B5B11"/>
    <w:rsid w:val="000B6CFB"/>
    <w:rsid w:val="000B7003"/>
    <w:rsid w:val="000C114E"/>
    <w:rsid w:val="000C21DC"/>
    <w:rsid w:val="000C29DF"/>
    <w:rsid w:val="000C3028"/>
    <w:rsid w:val="000C30D0"/>
    <w:rsid w:val="000C553A"/>
    <w:rsid w:val="000C5838"/>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4A5"/>
    <w:rsid w:val="000D7FEA"/>
    <w:rsid w:val="000E0DF2"/>
    <w:rsid w:val="000E2543"/>
    <w:rsid w:val="000E2EA4"/>
    <w:rsid w:val="000E301E"/>
    <w:rsid w:val="000E3715"/>
    <w:rsid w:val="000E3AA4"/>
    <w:rsid w:val="000E5E34"/>
    <w:rsid w:val="000E6633"/>
    <w:rsid w:val="000E7D9D"/>
    <w:rsid w:val="000E7FA4"/>
    <w:rsid w:val="000F0443"/>
    <w:rsid w:val="000F0CA2"/>
    <w:rsid w:val="000F2567"/>
    <w:rsid w:val="000F2E0F"/>
    <w:rsid w:val="000F325F"/>
    <w:rsid w:val="000F3787"/>
    <w:rsid w:val="000F42FA"/>
    <w:rsid w:val="000F74D1"/>
    <w:rsid w:val="000F7BFF"/>
    <w:rsid w:val="001007A8"/>
    <w:rsid w:val="00102C26"/>
    <w:rsid w:val="00103097"/>
    <w:rsid w:val="0010312A"/>
    <w:rsid w:val="00103D0F"/>
    <w:rsid w:val="00104620"/>
    <w:rsid w:val="001065A6"/>
    <w:rsid w:val="001069B4"/>
    <w:rsid w:val="0011021F"/>
    <w:rsid w:val="0011199E"/>
    <w:rsid w:val="001147D9"/>
    <w:rsid w:val="00117655"/>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3DC2"/>
    <w:rsid w:val="00205E14"/>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C57"/>
    <w:rsid w:val="00231E85"/>
    <w:rsid w:val="00233243"/>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4466"/>
    <w:rsid w:val="002853C4"/>
    <w:rsid w:val="0028619E"/>
    <w:rsid w:val="00286460"/>
    <w:rsid w:val="00286E43"/>
    <w:rsid w:val="00287302"/>
    <w:rsid w:val="00291D05"/>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775"/>
    <w:rsid w:val="003525E4"/>
    <w:rsid w:val="00352A75"/>
    <w:rsid w:val="00353CB4"/>
    <w:rsid w:val="00354232"/>
    <w:rsid w:val="003542B3"/>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C7F81"/>
    <w:rsid w:val="003D0F35"/>
    <w:rsid w:val="003D1627"/>
    <w:rsid w:val="003D349F"/>
    <w:rsid w:val="003D5D65"/>
    <w:rsid w:val="003D6478"/>
    <w:rsid w:val="003D6927"/>
    <w:rsid w:val="003D6A02"/>
    <w:rsid w:val="003D6D95"/>
    <w:rsid w:val="003E0640"/>
    <w:rsid w:val="003E17FF"/>
    <w:rsid w:val="003E1B66"/>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10FD5"/>
    <w:rsid w:val="00411631"/>
    <w:rsid w:val="00411C80"/>
    <w:rsid w:val="00413A10"/>
    <w:rsid w:val="0041583F"/>
    <w:rsid w:val="0041617B"/>
    <w:rsid w:val="00416384"/>
    <w:rsid w:val="0041772E"/>
    <w:rsid w:val="004203BB"/>
    <w:rsid w:val="00422962"/>
    <w:rsid w:val="00422FBA"/>
    <w:rsid w:val="00424090"/>
    <w:rsid w:val="00424E84"/>
    <w:rsid w:val="00426668"/>
    <w:rsid w:val="004269D0"/>
    <w:rsid w:val="0042736D"/>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5022"/>
    <w:rsid w:val="004568D2"/>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6E4"/>
    <w:rsid w:val="004B3E24"/>
    <w:rsid w:val="004B4374"/>
    <w:rsid w:val="004B4CB5"/>
    <w:rsid w:val="004B506B"/>
    <w:rsid w:val="004B6C7B"/>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6E70"/>
    <w:rsid w:val="0055709E"/>
    <w:rsid w:val="005570F6"/>
    <w:rsid w:val="00557644"/>
    <w:rsid w:val="005600D6"/>
    <w:rsid w:val="0056088D"/>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6E5"/>
    <w:rsid w:val="00593CD7"/>
    <w:rsid w:val="005955A8"/>
    <w:rsid w:val="00596FC4"/>
    <w:rsid w:val="005A165E"/>
    <w:rsid w:val="005A1DDA"/>
    <w:rsid w:val="005A7263"/>
    <w:rsid w:val="005B0AFE"/>
    <w:rsid w:val="005B37A8"/>
    <w:rsid w:val="005B507F"/>
    <w:rsid w:val="005B600B"/>
    <w:rsid w:val="005B7D5C"/>
    <w:rsid w:val="005C14E0"/>
    <w:rsid w:val="005C17E0"/>
    <w:rsid w:val="005C4602"/>
    <w:rsid w:val="005C5590"/>
    <w:rsid w:val="005C5DA7"/>
    <w:rsid w:val="005C6C34"/>
    <w:rsid w:val="005C6EDB"/>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3F8E"/>
    <w:rsid w:val="006047F5"/>
    <w:rsid w:val="00604815"/>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AE4"/>
    <w:rsid w:val="006B2389"/>
    <w:rsid w:val="006B252B"/>
    <w:rsid w:val="006B28CE"/>
    <w:rsid w:val="006B2E83"/>
    <w:rsid w:val="006B3564"/>
    <w:rsid w:val="006B5A2B"/>
    <w:rsid w:val="006B6EE5"/>
    <w:rsid w:val="006B70DB"/>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30A2"/>
    <w:rsid w:val="00753745"/>
    <w:rsid w:val="00763341"/>
    <w:rsid w:val="007643C9"/>
    <w:rsid w:val="0076750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4361"/>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2AE4"/>
    <w:rsid w:val="007E489F"/>
    <w:rsid w:val="007E5122"/>
    <w:rsid w:val="007E5203"/>
    <w:rsid w:val="007E54D6"/>
    <w:rsid w:val="007E7879"/>
    <w:rsid w:val="007F0738"/>
    <w:rsid w:val="007F389B"/>
    <w:rsid w:val="007F39E8"/>
    <w:rsid w:val="007F41D1"/>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3691"/>
    <w:rsid w:val="008649E4"/>
    <w:rsid w:val="00864ECC"/>
    <w:rsid w:val="00864EDF"/>
    <w:rsid w:val="0086609C"/>
    <w:rsid w:val="008668D7"/>
    <w:rsid w:val="008705B4"/>
    <w:rsid w:val="00870938"/>
    <w:rsid w:val="008719E1"/>
    <w:rsid w:val="00871CB9"/>
    <w:rsid w:val="00872187"/>
    <w:rsid w:val="00872263"/>
    <w:rsid w:val="008722C6"/>
    <w:rsid w:val="0087351B"/>
    <w:rsid w:val="00873A9B"/>
    <w:rsid w:val="008764D9"/>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5E1E"/>
    <w:rsid w:val="00897043"/>
    <w:rsid w:val="008978AF"/>
    <w:rsid w:val="008A29C0"/>
    <w:rsid w:val="008A2A51"/>
    <w:rsid w:val="008A4473"/>
    <w:rsid w:val="008A4B86"/>
    <w:rsid w:val="008A508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3171"/>
    <w:rsid w:val="008E3A05"/>
    <w:rsid w:val="008E3ADA"/>
    <w:rsid w:val="008E404A"/>
    <w:rsid w:val="008E444E"/>
    <w:rsid w:val="008E44C3"/>
    <w:rsid w:val="008E50AB"/>
    <w:rsid w:val="008E73C7"/>
    <w:rsid w:val="008E7DFD"/>
    <w:rsid w:val="008F03BB"/>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41EA"/>
    <w:rsid w:val="009B5574"/>
    <w:rsid w:val="009B5919"/>
    <w:rsid w:val="009B5DF0"/>
    <w:rsid w:val="009B67E6"/>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672A"/>
    <w:rsid w:val="00A30F51"/>
    <w:rsid w:val="00A31361"/>
    <w:rsid w:val="00A31B1F"/>
    <w:rsid w:val="00A32C0C"/>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572B"/>
    <w:rsid w:val="00A50058"/>
    <w:rsid w:val="00A5116C"/>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474B"/>
    <w:rsid w:val="00A8551B"/>
    <w:rsid w:val="00A8589B"/>
    <w:rsid w:val="00A8721D"/>
    <w:rsid w:val="00A87870"/>
    <w:rsid w:val="00A87D3E"/>
    <w:rsid w:val="00A90532"/>
    <w:rsid w:val="00A92EC2"/>
    <w:rsid w:val="00A93D70"/>
    <w:rsid w:val="00A948CA"/>
    <w:rsid w:val="00A9541A"/>
    <w:rsid w:val="00A95AEC"/>
    <w:rsid w:val="00A96B9D"/>
    <w:rsid w:val="00A97B94"/>
    <w:rsid w:val="00AA0162"/>
    <w:rsid w:val="00AA06F8"/>
    <w:rsid w:val="00AA0B12"/>
    <w:rsid w:val="00AA1645"/>
    <w:rsid w:val="00AA1BD9"/>
    <w:rsid w:val="00AA22FF"/>
    <w:rsid w:val="00AA2832"/>
    <w:rsid w:val="00AA34E6"/>
    <w:rsid w:val="00AA6AC1"/>
    <w:rsid w:val="00AA6E87"/>
    <w:rsid w:val="00AB2C5F"/>
    <w:rsid w:val="00AB3AB3"/>
    <w:rsid w:val="00AB7749"/>
    <w:rsid w:val="00AC1182"/>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9D3"/>
    <w:rsid w:val="00AE71EB"/>
    <w:rsid w:val="00AE77EA"/>
    <w:rsid w:val="00AE79F9"/>
    <w:rsid w:val="00AF01C3"/>
    <w:rsid w:val="00AF1748"/>
    <w:rsid w:val="00AF4550"/>
    <w:rsid w:val="00AF4A38"/>
    <w:rsid w:val="00AF540B"/>
    <w:rsid w:val="00AF5933"/>
    <w:rsid w:val="00AF5EB6"/>
    <w:rsid w:val="00AF6084"/>
    <w:rsid w:val="00AF7ED9"/>
    <w:rsid w:val="00B002C1"/>
    <w:rsid w:val="00B0078E"/>
    <w:rsid w:val="00B00FEC"/>
    <w:rsid w:val="00B010B2"/>
    <w:rsid w:val="00B029A0"/>
    <w:rsid w:val="00B03458"/>
    <w:rsid w:val="00B034DD"/>
    <w:rsid w:val="00B07BA7"/>
    <w:rsid w:val="00B11BE7"/>
    <w:rsid w:val="00B121F2"/>
    <w:rsid w:val="00B15AB6"/>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1A9B"/>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2B1B"/>
    <w:rsid w:val="00C03D16"/>
    <w:rsid w:val="00C0411F"/>
    <w:rsid w:val="00C052DD"/>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6D0"/>
    <w:rsid w:val="00C90B18"/>
    <w:rsid w:val="00C9350E"/>
    <w:rsid w:val="00C93B56"/>
    <w:rsid w:val="00C93C76"/>
    <w:rsid w:val="00C9409E"/>
    <w:rsid w:val="00C971A2"/>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55BE"/>
    <w:rsid w:val="00D0572A"/>
    <w:rsid w:val="00D06CE5"/>
    <w:rsid w:val="00D070FC"/>
    <w:rsid w:val="00D07E4A"/>
    <w:rsid w:val="00D07EF3"/>
    <w:rsid w:val="00D10C22"/>
    <w:rsid w:val="00D1166C"/>
    <w:rsid w:val="00D11F52"/>
    <w:rsid w:val="00D13139"/>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0F62"/>
    <w:rsid w:val="00D34890"/>
    <w:rsid w:val="00D348E0"/>
    <w:rsid w:val="00D36437"/>
    <w:rsid w:val="00D36499"/>
    <w:rsid w:val="00D43A2F"/>
    <w:rsid w:val="00D445E9"/>
    <w:rsid w:val="00D4496B"/>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4367"/>
    <w:rsid w:val="00D6621D"/>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21F4"/>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67E3"/>
    <w:rsid w:val="00E574AC"/>
    <w:rsid w:val="00E607FA"/>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B9B"/>
    <w:rsid w:val="00EB0C7F"/>
    <w:rsid w:val="00EB2BAC"/>
    <w:rsid w:val="00EB3427"/>
    <w:rsid w:val="00EB3456"/>
    <w:rsid w:val="00EB3838"/>
    <w:rsid w:val="00EB3F3E"/>
    <w:rsid w:val="00EB403D"/>
    <w:rsid w:val="00EB44AB"/>
    <w:rsid w:val="00EB4C86"/>
    <w:rsid w:val="00EB575F"/>
    <w:rsid w:val="00EB7813"/>
    <w:rsid w:val="00EC050F"/>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439"/>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5FA"/>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288B"/>
    <w:rsid w:val="00FC4337"/>
    <w:rsid w:val="00FC48DD"/>
    <w:rsid w:val="00FC5262"/>
    <w:rsid w:val="00FC60AC"/>
    <w:rsid w:val="00FC7C3F"/>
    <w:rsid w:val="00FD11B6"/>
    <w:rsid w:val="00FD2DEF"/>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EP-2488-23, elaborado 13dic2023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896A9A06-ED50-4ACC-A087-186A47C5E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47</TotalTime>
  <Pages>9</Pages>
  <Words>4475</Words>
  <Characters>24615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2023-12-18T22:16:00Z</cp:lastPrinted>
  <dcterms:created xsi:type="dcterms:W3CDTF">2023-12-21T18:10:00Z</dcterms:created>
  <dcterms:modified xsi:type="dcterms:W3CDTF">2023-12-22T16:26:00Z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