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7A9D7DA" w14:textId="77777777" w:rsidR="00693798" w:rsidRDefault="0069379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D20334E" w:rsidR="002B1221" w:rsidRPr="00A93D70" w:rsidRDefault="004F0B58">
      <w:pPr>
        <w:tabs>
          <w:tab w:val="left" w:pos="8364"/>
        </w:tabs>
        <w:spacing w:after="0" w:line="0" w:lineRule="atLeast"/>
        <w:jc w:val="both"/>
        <w:rPr>
          <w:sz w:val="20"/>
          <w:szCs w:val="20"/>
        </w:rPr>
      </w:pPr>
      <w:r w:rsidRPr="437D8E77">
        <w:rPr>
          <w:rFonts w:ascii="Museo Sans 900" w:eastAsia="Times New Roman" w:hAnsi="Museo Sans 900" w:cs="Times New Roman"/>
          <w:b/>
          <w:bCs/>
          <w:sz w:val="20"/>
          <w:szCs w:val="20"/>
          <w:lang w:val="es-MX" w:eastAsia="es-ES"/>
        </w:rPr>
        <w:t>ACUERDO</w:t>
      </w:r>
      <w:r w:rsidR="006662C8" w:rsidRPr="437D8E77">
        <w:rPr>
          <w:rFonts w:ascii="Museo Sans 900" w:eastAsia="Times New Roman" w:hAnsi="Museo Sans 900" w:cs="Times New Roman"/>
          <w:b/>
          <w:bCs/>
          <w:sz w:val="20"/>
          <w:szCs w:val="20"/>
          <w:lang w:val="es-MX" w:eastAsia="es-ES"/>
        </w:rPr>
        <w:t xml:space="preserve"> </w:t>
      </w:r>
      <w:proofErr w:type="spellStart"/>
      <w:r w:rsidRPr="437D8E77">
        <w:rPr>
          <w:rFonts w:ascii="Museo Sans 900" w:eastAsia="Times New Roman" w:hAnsi="Museo Sans 900" w:cs="Times New Roman"/>
          <w:b/>
          <w:bCs/>
          <w:sz w:val="20"/>
          <w:szCs w:val="20"/>
          <w:lang w:val="es-MX" w:eastAsia="es-ES"/>
        </w:rPr>
        <w:t>N.°</w:t>
      </w:r>
      <w:proofErr w:type="spellEnd"/>
      <w:r w:rsidR="006662C8" w:rsidRPr="437D8E77">
        <w:rPr>
          <w:rFonts w:ascii="Museo Sans 900" w:eastAsia="Times New Roman" w:hAnsi="Museo Sans 900" w:cs="Times New Roman"/>
          <w:b/>
          <w:bCs/>
          <w:sz w:val="20"/>
          <w:szCs w:val="20"/>
          <w:lang w:val="es-MX" w:eastAsia="es-ES"/>
        </w:rPr>
        <w:t xml:space="preserve"> </w:t>
      </w:r>
      <w:r w:rsidRPr="437D8E77">
        <w:rPr>
          <w:rFonts w:ascii="Museo Sans 900" w:eastAsia="Times New Roman" w:hAnsi="Museo Sans 900" w:cs="Times New Roman"/>
          <w:b/>
          <w:bCs/>
          <w:sz w:val="20"/>
          <w:szCs w:val="20"/>
          <w:lang w:val="es-MX" w:eastAsia="es-ES"/>
        </w:rPr>
        <w:t>E-</w:t>
      </w:r>
      <w:r w:rsidR="008C5E39" w:rsidRPr="437D8E77">
        <w:rPr>
          <w:rFonts w:ascii="Museo Sans 900" w:eastAsia="Times New Roman" w:hAnsi="Museo Sans 900" w:cs="Times New Roman"/>
          <w:b/>
          <w:bCs/>
          <w:sz w:val="20"/>
          <w:szCs w:val="20"/>
          <w:lang w:val="es-MX" w:eastAsia="es-ES"/>
        </w:rPr>
        <w:t>0975</w:t>
      </w:r>
      <w:r w:rsidR="008B44D6" w:rsidRPr="437D8E77">
        <w:rPr>
          <w:rFonts w:ascii="Museo Sans 900" w:eastAsia="Times New Roman" w:hAnsi="Museo Sans 900" w:cs="Times New Roman"/>
          <w:b/>
          <w:bCs/>
          <w:sz w:val="20"/>
          <w:szCs w:val="20"/>
          <w:lang w:val="es-MX" w:eastAsia="es-ES"/>
        </w:rPr>
        <w:t>-202</w:t>
      </w:r>
      <w:r w:rsidR="00675350" w:rsidRPr="437D8E77">
        <w:rPr>
          <w:rFonts w:ascii="Museo Sans 900" w:eastAsia="Times New Roman" w:hAnsi="Museo Sans 900" w:cs="Times New Roman"/>
          <w:b/>
          <w:bCs/>
          <w:sz w:val="20"/>
          <w:szCs w:val="20"/>
          <w:lang w:val="es-MX" w:eastAsia="es-ES"/>
        </w:rPr>
        <w:t>3</w:t>
      </w:r>
      <w:r w:rsidR="008B44D6" w:rsidRPr="437D8E77">
        <w:rPr>
          <w:rFonts w:ascii="Museo Sans 900" w:eastAsia="Times New Roman" w:hAnsi="Museo Sans 900" w:cs="Times New Roman"/>
          <w:b/>
          <w:bCs/>
          <w:sz w:val="20"/>
          <w:szCs w:val="20"/>
          <w:lang w:val="es-MX" w:eastAsia="es-ES"/>
        </w:rPr>
        <w:t>-CAU.</w:t>
      </w:r>
      <w:r w:rsidR="006662C8" w:rsidRPr="437D8E77">
        <w:rPr>
          <w:rFonts w:ascii="Museo Sans 900" w:eastAsia="Times New Roman" w:hAnsi="Museo Sans 900" w:cs="Times New Roman"/>
          <w:b/>
          <w:bCs/>
          <w:sz w:val="20"/>
          <w:szCs w:val="20"/>
          <w:lang w:val="es-MX" w:eastAsia="es-ES"/>
        </w:rPr>
        <w:t xml:space="preserve"> </w:t>
      </w:r>
      <w:r w:rsidR="008B44D6" w:rsidRPr="437D8E77">
        <w:rPr>
          <w:rFonts w:ascii="Museo Sans 300" w:eastAsia="Times New Roman" w:hAnsi="Museo Sans 300" w:cs="Times New Roman"/>
          <w:sz w:val="20"/>
          <w:szCs w:val="20"/>
          <w:lang w:val="es-MX" w:eastAsia="es-ES"/>
        </w:rPr>
        <w:t>SUPERINTENDENCIA</w:t>
      </w:r>
      <w:r w:rsidR="006662C8" w:rsidRPr="437D8E77">
        <w:rPr>
          <w:rFonts w:ascii="Museo Sans 300" w:eastAsia="Times New Roman" w:hAnsi="Museo Sans 300" w:cs="Times New Roman"/>
          <w:sz w:val="20"/>
          <w:szCs w:val="20"/>
          <w:lang w:val="es-MX" w:eastAsia="es-ES"/>
        </w:rPr>
        <w:t xml:space="preserve"> </w:t>
      </w:r>
      <w:r w:rsidR="008B44D6" w:rsidRPr="437D8E77">
        <w:rPr>
          <w:rFonts w:ascii="Museo Sans 300" w:eastAsia="Times New Roman" w:hAnsi="Museo Sans 300" w:cs="Times New Roman"/>
          <w:sz w:val="20"/>
          <w:szCs w:val="20"/>
          <w:lang w:val="es-MX" w:eastAsia="es-ES"/>
        </w:rPr>
        <w:t>GENERAL</w:t>
      </w:r>
      <w:r w:rsidR="006662C8" w:rsidRPr="437D8E77">
        <w:rPr>
          <w:rFonts w:ascii="Museo Sans 300" w:eastAsia="Times New Roman" w:hAnsi="Museo Sans 300" w:cs="Times New Roman"/>
          <w:sz w:val="20"/>
          <w:szCs w:val="20"/>
          <w:lang w:val="es-MX" w:eastAsia="es-ES"/>
        </w:rPr>
        <w:t xml:space="preserve"> </w:t>
      </w:r>
      <w:r w:rsidR="008B44D6" w:rsidRPr="437D8E77">
        <w:rPr>
          <w:rFonts w:ascii="Museo Sans 300" w:eastAsia="Times New Roman" w:hAnsi="Museo Sans 300" w:cs="Times New Roman"/>
          <w:sz w:val="20"/>
          <w:szCs w:val="20"/>
          <w:lang w:val="es-MX" w:eastAsia="es-ES"/>
        </w:rPr>
        <w:t>DE</w:t>
      </w:r>
      <w:r w:rsidR="006662C8" w:rsidRPr="437D8E77">
        <w:rPr>
          <w:rFonts w:ascii="Museo Sans 300" w:eastAsia="Times New Roman" w:hAnsi="Museo Sans 300" w:cs="Times New Roman"/>
          <w:sz w:val="20"/>
          <w:szCs w:val="20"/>
          <w:lang w:val="es-MX" w:eastAsia="es-ES"/>
        </w:rPr>
        <w:t xml:space="preserve"> </w:t>
      </w:r>
      <w:r w:rsidR="008B44D6" w:rsidRPr="437D8E77">
        <w:rPr>
          <w:rFonts w:ascii="Museo Sans 300" w:eastAsia="Times New Roman" w:hAnsi="Museo Sans 300" w:cs="Times New Roman"/>
          <w:sz w:val="20"/>
          <w:szCs w:val="20"/>
          <w:lang w:val="es-MX" w:eastAsia="es-ES"/>
        </w:rPr>
        <w:t>ELECTRICIDAD</w:t>
      </w:r>
      <w:r w:rsidR="006662C8" w:rsidRPr="437D8E77">
        <w:rPr>
          <w:rFonts w:ascii="Museo Sans 300" w:eastAsia="Times New Roman" w:hAnsi="Museo Sans 300" w:cs="Times New Roman"/>
          <w:sz w:val="20"/>
          <w:szCs w:val="20"/>
          <w:lang w:val="es-MX" w:eastAsia="es-ES"/>
        </w:rPr>
        <w:t xml:space="preserve"> </w:t>
      </w:r>
      <w:r w:rsidR="008B44D6" w:rsidRPr="437D8E77">
        <w:rPr>
          <w:rFonts w:ascii="Museo Sans 300" w:eastAsia="Times New Roman" w:hAnsi="Museo Sans 300" w:cs="Times New Roman"/>
          <w:sz w:val="20"/>
          <w:szCs w:val="20"/>
          <w:lang w:val="es-MX" w:eastAsia="es-ES"/>
        </w:rPr>
        <w:t>Y</w:t>
      </w:r>
      <w:r w:rsidR="006662C8" w:rsidRPr="437D8E77">
        <w:rPr>
          <w:rFonts w:ascii="Museo Sans 300" w:eastAsia="Times New Roman" w:hAnsi="Museo Sans 300" w:cs="Times New Roman"/>
          <w:sz w:val="20"/>
          <w:szCs w:val="20"/>
          <w:lang w:val="es-MX" w:eastAsia="es-ES"/>
        </w:rPr>
        <w:t xml:space="preserve"> </w:t>
      </w:r>
      <w:r w:rsidR="008B44D6" w:rsidRPr="437D8E77">
        <w:rPr>
          <w:rFonts w:ascii="Museo Sans 300" w:eastAsia="Times New Roman" w:hAnsi="Museo Sans 300" w:cs="Times New Roman"/>
          <w:sz w:val="20"/>
          <w:szCs w:val="20"/>
          <w:lang w:val="es-MX" w:eastAsia="es-ES"/>
        </w:rPr>
        <w:t>TELECOMUNICAC</w:t>
      </w:r>
      <w:r w:rsidRPr="437D8E77">
        <w:rPr>
          <w:rFonts w:ascii="Museo Sans 300" w:eastAsia="Times New Roman" w:hAnsi="Museo Sans 300" w:cs="Times New Roman"/>
          <w:sz w:val="20"/>
          <w:szCs w:val="20"/>
          <w:lang w:val="es-MX" w:eastAsia="es-ES"/>
        </w:rPr>
        <w:t>IONES.</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San</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Salvador,</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a</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las</w:t>
      </w:r>
      <w:r w:rsidR="006662C8" w:rsidRPr="437D8E77">
        <w:rPr>
          <w:rFonts w:ascii="Museo Sans 300" w:eastAsia="Times New Roman" w:hAnsi="Museo Sans 300" w:cs="Times New Roman"/>
          <w:sz w:val="20"/>
          <w:szCs w:val="20"/>
          <w:lang w:val="es-MX" w:eastAsia="es-ES"/>
        </w:rPr>
        <w:t xml:space="preserve"> </w:t>
      </w:r>
      <w:r w:rsidR="008C5E39" w:rsidRPr="437D8E77">
        <w:rPr>
          <w:rFonts w:ascii="Museo Sans 300" w:eastAsia="Times New Roman" w:hAnsi="Museo Sans 300" w:cs="Times New Roman"/>
          <w:sz w:val="20"/>
          <w:szCs w:val="20"/>
          <w:lang w:val="es-MX" w:eastAsia="es-ES"/>
        </w:rPr>
        <w:t>nueve</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horas</w:t>
      </w:r>
      <w:r w:rsidR="001509B7" w:rsidRPr="437D8E77">
        <w:rPr>
          <w:rFonts w:ascii="Museo Sans 300" w:eastAsia="Times New Roman" w:hAnsi="Museo Sans 300" w:cs="Times New Roman"/>
          <w:sz w:val="20"/>
          <w:szCs w:val="20"/>
          <w:lang w:val="es-MX" w:eastAsia="es-ES"/>
        </w:rPr>
        <w:t xml:space="preserve"> con </w:t>
      </w:r>
      <w:r w:rsidR="008C5E39" w:rsidRPr="437D8E77">
        <w:rPr>
          <w:rFonts w:ascii="Museo Sans 300" w:eastAsia="Times New Roman" w:hAnsi="Museo Sans 300" w:cs="Times New Roman"/>
          <w:sz w:val="20"/>
          <w:szCs w:val="20"/>
          <w:lang w:val="es-MX" w:eastAsia="es-ES"/>
        </w:rPr>
        <w:t>diez</w:t>
      </w:r>
      <w:r w:rsidR="001509B7" w:rsidRPr="437D8E77">
        <w:rPr>
          <w:rFonts w:ascii="Museo Sans 300" w:eastAsia="Times New Roman" w:hAnsi="Museo Sans 300" w:cs="Times New Roman"/>
          <w:sz w:val="20"/>
          <w:szCs w:val="20"/>
          <w:lang w:val="es-MX" w:eastAsia="es-ES"/>
        </w:rPr>
        <w:t xml:space="preserve"> minutos</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del</w:t>
      </w:r>
      <w:r w:rsidR="006662C8" w:rsidRPr="437D8E77">
        <w:rPr>
          <w:rFonts w:ascii="Museo Sans 300" w:eastAsia="Times New Roman" w:hAnsi="Museo Sans 300" w:cs="Times New Roman"/>
          <w:sz w:val="20"/>
          <w:szCs w:val="20"/>
          <w:lang w:val="es-MX" w:eastAsia="es-ES"/>
        </w:rPr>
        <w:t xml:space="preserve"> </w:t>
      </w:r>
      <w:r w:rsidRPr="437D8E77">
        <w:rPr>
          <w:rFonts w:ascii="Museo Sans 300" w:eastAsia="Times New Roman" w:hAnsi="Museo Sans 300" w:cs="Times New Roman"/>
          <w:sz w:val="20"/>
          <w:szCs w:val="20"/>
          <w:lang w:val="es-MX" w:eastAsia="es-ES"/>
        </w:rPr>
        <w:t>día</w:t>
      </w:r>
      <w:r w:rsidR="00E20674" w:rsidRPr="437D8E77">
        <w:rPr>
          <w:rFonts w:ascii="Museo Sans 300" w:eastAsia="Times New Roman" w:hAnsi="Museo Sans 300" w:cs="Times New Roman"/>
          <w:sz w:val="20"/>
          <w:szCs w:val="20"/>
          <w:lang w:val="es-MX" w:eastAsia="es-ES"/>
        </w:rPr>
        <w:t xml:space="preserve"> </w:t>
      </w:r>
      <w:r w:rsidR="468132B0" w:rsidRPr="437D8E77">
        <w:rPr>
          <w:rFonts w:ascii="Museo Sans 300" w:eastAsia="Times New Roman" w:hAnsi="Museo Sans 300" w:cs="Times New Roman"/>
          <w:sz w:val="20"/>
          <w:szCs w:val="20"/>
          <w:lang w:val="es-MX" w:eastAsia="es-ES"/>
        </w:rPr>
        <w:t>veinte</w:t>
      </w:r>
      <w:r w:rsidR="006662C8" w:rsidRPr="437D8E77">
        <w:rPr>
          <w:rFonts w:ascii="Museo Sans 300" w:eastAsia="Times New Roman" w:hAnsi="Museo Sans 300" w:cs="Times New Roman"/>
          <w:sz w:val="20"/>
          <w:szCs w:val="20"/>
          <w:lang w:val="es-MX" w:eastAsia="es-ES"/>
        </w:rPr>
        <w:t xml:space="preserve"> </w:t>
      </w:r>
      <w:r w:rsidR="00781E4D" w:rsidRPr="437D8E77">
        <w:rPr>
          <w:rFonts w:ascii="Museo Sans 300" w:eastAsia="Times New Roman" w:hAnsi="Museo Sans 300" w:cs="Times New Roman"/>
          <w:sz w:val="20"/>
          <w:szCs w:val="20"/>
          <w:lang w:val="es-MX" w:eastAsia="es-ES"/>
        </w:rPr>
        <w:t>de</w:t>
      </w:r>
      <w:r w:rsidR="006662C8" w:rsidRPr="437D8E77">
        <w:rPr>
          <w:rFonts w:ascii="Museo Sans 300" w:eastAsia="Times New Roman" w:hAnsi="Museo Sans 300" w:cs="Times New Roman"/>
          <w:sz w:val="20"/>
          <w:szCs w:val="20"/>
          <w:lang w:val="es-MX" w:eastAsia="es-ES"/>
        </w:rPr>
        <w:t xml:space="preserve"> </w:t>
      </w:r>
      <w:r w:rsidR="00A2328E" w:rsidRPr="437D8E77">
        <w:rPr>
          <w:rFonts w:ascii="Museo Sans 300" w:eastAsia="Times New Roman" w:hAnsi="Museo Sans 300" w:cs="Times New Roman"/>
          <w:sz w:val="20"/>
          <w:szCs w:val="20"/>
          <w:lang w:val="es-MX" w:eastAsia="es-ES"/>
        </w:rPr>
        <w:t>diciembre</w:t>
      </w:r>
      <w:r w:rsidR="006662C8" w:rsidRPr="437D8E77">
        <w:rPr>
          <w:rFonts w:ascii="Museo Sans 300" w:eastAsia="Times New Roman" w:hAnsi="Museo Sans 300" w:cs="Times New Roman"/>
          <w:sz w:val="20"/>
          <w:szCs w:val="20"/>
          <w:lang w:val="es-MX" w:eastAsia="es-ES"/>
        </w:rPr>
        <w:t xml:space="preserve"> </w:t>
      </w:r>
      <w:r w:rsidR="004E3AF4" w:rsidRPr="437D8E77">
        <w:rPr>
          <w:rFonts w:ascii="Museo Sans 300" w:eastAsia="Times New Roman" w:hAnsi="Museo Sans 300" w:cs="Times New Roman"/>
          <w:sz w:val="20"/>
          <w:szCs w:val="20"/>
          <w:lang w:val="es-MX" w:eastAsia="es-ES"/>
        </w:rPr>
        <w:t>del</w:t>
      </w:r>
      <w:r w:rsidR="006662C8" w:rsidRPr="437D8E77">
        <w:rPr>
          <w:rFonts w:ascii="Museo Sans 300" w:eastAsia="Times New Roman" w:hAnsi="Museo Sans 300" w:cs="Times New Roman"/>
          <w:sz w:val="20"/>
          <w:szCs w:val="20"/>
          <w:lang w:val="es-MX" w:eastAsia="es-ES"/>
        </w:rPr>
        <w:t xml:space="preserve"> </w:t>
      </w:r>
      <w:r w:rsidR="004E3AF4" w:rsidRPr="437D8E77">
        <w:rPr>
          <w:rFonts w:ascii="Museo Sans 300" w:eastAsia="Times New Roman" w:hAnsi="Museo Sans 300" w:cs="Times New Roman"/>
          <w:sz w:val="20"/>
          <w:szCs w:val="20"/>
          <w:lang w:val="es-MX" w:eastAsia="es-ES"/>
        </w:rPr>
        <w:t>año</w:t>
      </w:r>
      <w:r w:rsidR="006662C8" w:rsidRPr="437D8E77">
        <w:rPr>
          <w:rFonts w:ascii="Museo Sans 300" w:eastAsia="Times New Roman" w:hAnsi="Museo Sans 300" w:cs="Times New Roman"/>
          <w:sz w:val="20"/>
          <w:szCs w:val="20"/>
          <w:lang w:val="es-MX" w:eastAsia="es-ES"/>
        </w:rPr>
        <w:t xml:space="preserve"> </w:t>
      </w:r>
      <w:r w:rsidR="004E3AF4" w:rsidRPr="437D8E77">
        <w:rPr>
          <w:rFonts w:ascii="Museo Sans 300" w:eastAsia="Times New Roman" w:hAnsi="Museo Sans 300" w:cs="Times New Roman"/>
          <w:sz w:val="20"/>
          <w:szCs w:val="20"/>
          <w:lang w:val="es-MX" w:eastAsia="es-ES"/>
        </w:rPr>
        <w:t>dos</w:t>
      </w:r>
      <w:r w:rsidR="006662C8" w:rsidRPr="437D8E77">
        <w:rPr>
          <w:rFonts w:ascii="Museo Sans 300" w:eastAsia="Times New Roman" w:hAnsi="Museo Sans 300" w:cs="Times New Roman"/>
          <w:sz w:val="20"/>
          <w:szCs w:val="20"/>
          <w:lang w:val="es-MX" w:eastAsia="es-ES"/>
        </w:rPr>
        <w:t xml:space="preserve"> </w:t>
      </w:r>
      <w:r w:rsidR="004E3AF4" w:rsidRPr="437D8E77">
        <w:rPr>
          <w:rFonts w:ascii="Museo Sans 300" w:eastAsia="Times New Roman" w:hAnsi="Museo Sans 300" w:cs="Times New Roman"/>
          <w:sz w:val="20"/>
          <w:szCs w:val="20"/>
          <w:lang w:val="es-MX" w:eastAsia="es-ES"/>
        </w:rPr>
        <w:t>mil</w:t>
      </w:r>
      <w:r w:rsidR="006662C8" w:rsidRPr="437D8E77">
        <w:rPr>
          <w:rFonts w:ascii="Museo Sans 300" w:eastAsia="Times New Roman" w:hAnsi="Museo Sans 300" w:cs="Times New Roman"/>
          <w:sz w:val="20"/>
          <w:szCs w:val="20"/>
          <w:lang w:val="es-MX" w:eastAsia="es-ES"/>
        </w:rPr>
        <w:t xml:space="preserve"> </w:t>
      </w:r>
      <w:r w:rsidR="004E3AF4" w:rsidRPr="437D8E77">
        <w:rPr>
          <w:rFonts w:ascii="Museo Sans 300" w:eastAsia="Times New Roman" w:hAnsi="Museo Sans 300" w:cs="Times New Roman"/>
          <w:sz w:val="20"/>
          <w:szCs w:val="20"/>
          <w:lang w:val="es-MX" w:eastAsia="es-ES"/>
        </w:rPr>
        <w:t>veinti</w:t>
      </w:r>
      <w:r w:rsidR="00675350" w:rsidRPr="437D8E77">
        <w:rPr>
          <w:rFonts w:ascii="Museo Sans 300" w:eastAsia="Times New Roman" w:hAnsi="Museo Sans 300" w:cs="Times New Roman"/>
          <w:sz w:val="20"/>
          <w:szCs w:val="20"/>
          <w:lang w:val="es-MX" w:eastAsia="es-ES"/>
        </w:rPr>
        <w:t>trés</w:t>
      </w:r>
      <w:r w:rsidR="008B44D6" w:rsidRPr="437D8E77">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7492FEA" w14:textId="2EB03A24" w:rsidR="001C7F95" w:rsidRDefault="001C7F95">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w:t>
      </w:r>
      <w:r w:rsidR="00657053">
        <w:rPr>
          <w:rFonts w:ascii="Museo Sans 300" w:hAnsi="Museo Sans 300"/>
          <w:sz w:val="20"/>
          <w:szCs w:val="20"/>
        </w:rPr>
        <w:t xml:space="preserve"> </w:t>
      </w:r>
      <w:r w:rsidR="00177C03">
        <w:rPr>
          <w:rFonts w:ascii="Museo Sans 300" w:hAnsi="Museo Sans 300"/>
          <w:sz w:val="20"/>
          <w:szCs w:val="20"/>
        </w:rPr>
        <w:t>veintisiete</w:t>
      </w:r>
      <w:r w:rsidR="00657053">
        <w:rPr>
          <w:rFonts w:ascii="Museo Sans 300" w:hAnsi="Museo Sans 300"/>
          <w:sz w:val="20"/>
          <w:szCs w:val="20"/>
        </w:rPr>
        <w:t xml:space="preserve"> de ju</w:t>
      </w:r>
      <w:r w:rsidR="00177C03">
        <w:rPr>
          <w:rFonts w:ascii="Museo Sans 300" w:hAnsi="Museo Sans 300"/>
          <w:sz w:val="20"/>
          <w:szCs w:val="20"/>
        </w:rPr>
        <w:t>lio</w:t>
      </w:r>
      <w:r w:rsidR="00657053">
        <w:rPr>
          <w:rFonts w:ascii="Museo Sans 300" w:hAnsi="Museo Sans 300"/>
          <w:sz w:val="20"/>
          <w:szCs w:val="20"/>
        </w:rPr>
        <w:t xml:space="preserve"> del presente año</w:t>
      </w:r>
      <w:r>
        <w:rPr>
          <w:rFonts w:ascii="Museo Sans 300" w:hAnsi="Museo Sans 300"/>
          <w:sz w:val="20"/>
          <w:szCs w:val="20"/>
        </w:rPr>
        <w:t xml:space="preserve">, </w:t>
      </w:r>
      <w:r w:rsidR="00177C03">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177C03">
        <w:rPr>
          <w:rFonts w:ascii="Museo Sans 300" w:hAnsi="Museo Sans 300"/>
          <w:sz w:val="20"/>
          <w:szCs w:val="20"/>
        </w:rPr>
        <w:t>a</w:t>
      </w:r>
      <w:r>
        <w:rPr>
          <w:rFonts w:ascii="Museo Sans 300" w:hAnsi="Museo Sans 300"/>
          <w:sz w:val="20"/>
          <w:szCs w:val="20"/>
        </w:rPr>
        <w:t xml:space="preserve"> </w:t>
      </w:r>
      <w:r w:rsidR="00EA0CAB">
        <w:rPr>
          <w:rFonts w:ascii="Museo Sans 300" w:hAnsi="Museo Sans 300"/>
          <w:sz w:val="20"/>
          <w:szCs w:val="20"/>
        </w:rPr>
        <w:t>xxx</w:t>
      </w:r>
      <w:r>
        <w:rPr>
          <w:rFonts w:ascii="Museo Sans 300" w:hAnsi="Museo Sans 300"/>
          <w:sz w:val="20"/>
          <w:szCs w:val="20"/>
        </w:rPr>
        <w:t>, en su calidad de usuari</w:t>
      </w:r>
      <w:r w:rsidR="00177C03">
        <w:rPr>
          <w:rFonts w:ascii="Museo Sans 300" w:hAnsi="Museo Sans 300"/>
          <w:sz w:val="20"/>
          <w:szCs w:val="20"/>
        </w:rPr>
        <w:t>a</w:t>
      </w:r>
      <w:r>
        <w:rPr>
          <w:rFonts w:ascii="Museo Sans 300" w:hAnsi="Museo Sans 300"/>
          <w:sz w:val="20"/>
          <w:szCs w:val="20"/>
        </w:rPr>
        <w:t xml:space="preserve"> del suministro identificado con el NIC </w:t>
      </w:r>
      <w:r w:rsidR="00EA0CAB">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77C03">
        <w:rPr>
          <w:rFonts w:ascii="Museo Sans 300" w:hAnsi="Museo Sans 300"/>
          <w:sz w:val="20"/>
          <w:szCs w:val="20"/>
        </w:rPr>
        <w:t>CIENTO VEINTISIETE</w:t>
      </w:r>
      <w:r>
        <w:rPr>
          <w:rFonts w:ascii="Museo Sans 300" w:hAnsi="Museo Sans 300"/>
          <w:sz w:val="20"/>
          <w:szCs w:val="20"/>
        </w:rPr>
        <w:t xml:space="preserve"> </w:t>
      </w:r>
      <w:r w:rsidR="00177C03">
        <w:rPr>
          <w:rFonts w:ascii="Museo Sans 300" w:hAnsi="Museo Sans 300"/>
          <w:sz w:val="20"/>
          <w:szCs w:val="20"/>
        </w:rPr>
        <w:t>46</w:t>
      </w:r>
      <w:r>
        <w:rPr>
          <w:rFonts w:ascii="Museo Sans 300" w:hAnsi="Museo Sans 300"/>
          <w:sz w:val="20"/>
          <w:szCs w:val="20"/>
        </w:rPr>
        <w:t xml:space="preserve">/100 DÓLARES DE LOS ESTADOS UNIDOS DE AMÉRICA (USD </w:t>
      </w:r>
      <w:r w:rsidR="00177C03">
        <w:rPr>
          <w:rFonts w:ascii="Museo Sans 300" w:hAnsi="Museo Sans 300"/>
          <w:sz w:val="20"/>
          <w:szCs w:val="20"/>
        </w:rPr>
        <w:t>127.46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523C9E4F" w14:textId="77777777" w:rsidR="001C7F95" w:rsidRDefault="001C7F95" w:rsidP="001C7F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EBF21B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657053">
        <w:rPr>
          <w:rFonts w:ascii="Museo Sans 300" w:hAnsi="Museo Sans 300"/>
          <w:sz w:val="20"/>
          <w:szCs w:val="20"/>
          <w:lang w:val="es-SV"/>
        </w:rPr>
        <w:t>0</w:t>
      </w:r>
      <w:r w:rsidR="00177C03">
        <w:rPr>
          <w:rFonts w:ascii="Museo Sans 300" w:hAnsi="Museo Sans 300"/>
          <w:sz w:val="20"/>
          <w:szCs w:val="20"/>
          <w:lang w:val="es-SV"/>
        </w:rPr>
        <w:t>648</w:t>
      </w:r>
      <w:r w:rsidR="00282394">
        <w:rPr>
          <w:rFonts w:ascii="Museo Sans 300" w:hAnsi="Museo Sans 300"/>
          <w:sz w:val="20"/>
          <w:szCs w:val="20"/>
          <w:lang w:val="es-SV"/>
        </w:rPr>
        <w:t>-20</w:t>
      </w:r>
      <w:r w:rsidR="001F3C81">
        <w:rPr>
          <w:rFonts w:ascii="Museo Sans 300" w:hAnsi="Museo Sans 300"/>
          <w:sz w:val="20"/>
          <w:szCs w:val="20"/>
          <w:lang w:val="es-SV"/>
        </w:rPr>
        <w:t>2</w:t>
      </w:r>
      <w:r w:rsidR="00657053">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77C03">
        <w:rPr>
          <w:rFonts w:ascii="Museo Sans 300" w:hAnsi="Museo Sans 300"/>
          <w:sz w:val="20"/>
          <w:szCs w:val="20"/>
          <w:lang w:val="es-SV"/>
        </w:rPr>
        <w:t>veintiocho</w:t>
      </w:r>
      <w:r w:rsidR="00BA2868">
        <w:rPr>
          <w:rFonts w:ascii="Museo Sans 300" w:hAnsi="Museo Sans 300"/>
          <w:sz w:val="20"/>
          <w:szCs w:val="20"/>
          <w:lang w:val="es-SV"/>
        </w:rPr>
        <w:t xml:space="preserve"> de </w:t>
      </w:r>
      <w:r w:rsidR="00177C03">
        <w:rPr>
          <w:rFonts w:ascii="Museo Sans 300" w:hAnsi="Museo Sans 300"/>
          <w:sz w:val="20"/>
          <w:szCs w:val="20"/>
          <w:lang w:val="es-SV"/>
        </w:rPr>
        <w:t>agosto</w:t>
      </w:r>
      <w:r w:rsidR="00A252D4">
        <w:rPr>
          <w:rFonts w:ascii="Museo Sans 300" w:hAnsi="Museo Sans 300"/>
          <w:sz w:val="20"/>
          <w:szCs w:val="20"/>
          <w:lang w:val="es-SV"/>
        </w:rPr>
        <w:t xml:space="preserve"> de</w:t>
      </w:r>
      <w:r w:rsidR="00657053">
        <w:rPr>
          <w:rFonts w:ascii="Museo Sans 300" w:hAnsi="Museo Sans 300"/>
          <w:sz w:val="20"/>
          <w:szCs w:val="20"/>
          <w:lang w:val="es-SV"/>
        </w:rPr>
        <w:t xml:space="preserv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808CA">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785C973" w14:textId="77777777" w:rsidR="00657053" w:rsidRPr="006106EC" w:rsidRDefault="00657053" w:rsidP="00657053">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23548EA6" w14:textId="77777777" w:rsidR="00657053" w:rsidRDefault="00657053" w:rsidP="00263E33">
      <w:pPr>
        <w:pStyle w:val="Prrafodelista"/>
        <w:tabs>
          <w:tab w:val="left" w:pos="426"/>
        </w:tabs>
        <w:ind w:left="426"/>
        <w:jc w:val="both"/>
        <w:rPr>
          <w:rFonts w:ascii="Museo Sans 300" w:hAnsi="Museo Sans 300"/>
          <w:sz w:val="20"/>
          <w:szCs w:val="20"/>
          <w:lang w:val="es-SV"/>
        </w:rPr>
      </w:pPr>
    </w:p>
    <w:p w14:paraId="2911926E" w14:textId="60C281B9" w:rsidR="00177C03" w:rsidRDefault="00177C03" w:rsidP="00177C0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treinta y uno de agosto y cuatro de septiembre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catorce de septiembre de este año.</w:t>
      </w:r>
    </w:p>
    <w:p w14:paraId="080B3BF5" w14:textId="77777777" w:rsidR="00177C03" w:rsidRDefault="00177C03" w:rsidP="001C7F95">
      <w:pPr>
        <w:pStyle w:val="Prrafodelista"/>
        <w:tabs>
          <w:tab w:val="left" w:pos="426"/>
        </w:tabs>
        <w:ind w:left="426"/>
        <w:jc w:val="both"/>
        <w:rPr>
          <w:rFonts w:ascii="Museo Sans 300" w:hAnsi="Museo Sans 300"/>
          <w:sz w:val="20"/>
          <w:szCs w:val="20"/>
        </w:rPr>
      </w:pPr>
    </w:p>
    <w:p w14:paraId="5304CB7B" w14:textId="256306A3" w:rsidR="00657053" w:rsidRPr="006106EC" w:rsidRDefault="00657053" w:rsidP="00657053">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177C03">
        <w:rPr>
          <w:rFonts w:ascii="Museo Sans 300" w:hAnsi="Museo Sans 300"/>
          <w:sz w:val="20"/>
          <w:szCs w:val="20"/>
        </w:rPr>
        <w:t>trece</w:t>
      </w:r>
      <w:r>
        <w:rPr>
          <w:rFonts w:ascii="Museo Sans 300" w:hAnsi="Museo Sans 300"/>
          <w:sz w:val="20"/>
          <w:szCs w:val="20"/>
        </w:rPr>
        <w:t xml:space="preserve"> de </w:t>
      </w:r>
      <w:r w:rsidR="00177C03">
        <w:rPr>
          <w:rFonts w:ascii="Museo Sans 300" w:hAnsi="Museo Sans 300"/>
          <w:sz w:val="20"/>
          <w:szCs w:val="20"/>
        </w:rPr>
        <w:t>septiembre</w:t>
      </w:r>
      <w:r>
        <w:rPr>
          <w:rFonts w:ascii="Museo Sans 300" w:hAnsi="Museo Sans 300"/>
          <w:sz w:val="20"/>
          <w:szCs w:val="20"/>
        </w:rPr>
        <w:t xml:space="preserve"> del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EA0CAB">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Pr>
          <w:rFonts w:ascii="Cambria Math" w:hAnsi="Cambria Math" w:cs="Cambria Math"/>
          <w:sz w:val="20"/>
          <w:szCs w:val="20"/>
        </w:rPr>
        <w:t xml:space="preserve"> </w:t>
      </w:r>
    </w:p>
    <w:p w14:paraId="79FF013A" w14:textId="77777777" w:rsidR="00657053" w:rsidRDefault="00657053" w:rsidP="00657053">
      <w:pPr>
        <w:pStyle w:val="Prrafodelista"/>
        <w:tabs>
          <w:tab w:val="left" w:pos="426"/>
        </w:tabs>
        <w:ind w:left="425"/>
        <w:jc w:val="both"/>
        <w:rPr>
          <w:rFonts w:ascii="Museo Sans 300" w:hAnsi="Museo Sans 300"/>
          <w:sz w:val="20"/>
          <w:szCs w:val="20"/>
        </w:rPr>
      </w:pPr>
    </w:p>
    <w:bookmarkEnd w:id="0"/>
    <w:p w14:paraId="4B957DB3" w14:textId="70DDFBFD"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177C03">
        <w:rPr>
          <w:rFonts w:ascii="Museo Sans 300" w:hAnsi="Museo Sans 300"/>
          <w:sz w:val="20"/>
          <w:szCs w:val="20"/>
          <w:lang w:eastAsia="es-SV"/>
        </w:rPr>
        <w:t>504</w:t>
      </w:r>
      <w:r w:rsidRPr="24487779">
        <w:rPr>
          <w:rFonts w:ascii="Museo Sans 300" w:hAnsi="Museo Sans 300"/>
          <w:sz w:val="20"/>
          <w:szCs w:val="20"/>
          <w:lang w:eastAsia="es-SV"/>
        </w:rPr>
        <w:t>-CAU-2</w:t>
      </w:r>
      <w:r w:rsidR="00657053">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177C03">
        <w:rPr>
          <w:rFonts w:ascii="Museo Sans 300" w:hAnsi="Museo Sans 300"/>
          <w:sz w:val="20"/>
          <w:szCs w:val="20"/>
          <w:lang w:eastAsia="es-SV"/>
        </w:rPr>
        <w:t>dieciocho</w:t>
      </w:r>
      <w:r w:rsidR="00DB2277">
        <w:rPr>
          <w:rFonts w:ascii="Museo Sans 300" w:hAnsi="Museo Sans 300"/>
          <w:sz w:val="20"/>
          <w:szCs w:val="20"/>
          <w:lang w:eastAsia="es-SV"/>
        </w:rPr>
        <w:t xml:space="preserve"> de</w:t>
      </w:r>
      <w:r w:rsidR="00630A28">
        <w:rPr>
          <w:rFonts w:ascii="Museo Sans 300" w:hAnsi="Museo Sans 300"/>
          <w:sz w:val="20"/>
          <w:szCs w:val="20"/>
          <w:lang w:eastAsia="es-SV"/>
        </w:rPr>
        <w:t xml:space="preserve"> </w:t>
      </w:r>
      <w:r w:rsidR="00177C03">
        <w:rPr>
          <w:rFonts w:ascii="Museo Sans 300" w:hAnsi="Museo Sans 300"/>
          <w:sz w:val="20"/>
          <w:szCs w:val="20"/>
          <w:lang w:eastAsia="es-SV"/>
        </w:rPr>
        <w:t>septiembre</w:t>
      </w:r>
      <w:r w:rsidR="00630A28">
        <w:rPr>
          <w:rFonts w:ascii="Museo Sans 300" w:hAnsi="Museo Sans 300"/>
          <w:sz w:val="20"/>
          <w:szCs w:val="20"/>
          <w:lang w:eastAsia="es-SV"/>
        </w:rPr>
        <w:t xml:space="preserve">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654A2C67" w14:textId="29CAA97A" w:rsidR="00C31017" w:rsidRDefault="00C31017" w:rsidP="00DD10EE">
      <w:pPr>
        <w:pStyle w:val="Prrafodelista"/>
        <w:tabs>
          <w:tab w:val="left" w:pos="426"/>
        </w:tabs>
        <w:ind w:left="426"/>
        <w:jc w:val="both"/>
        <w:rPr>
          <w:rFonts w:ascii="Museo Sans 300" w:hAnsi="Museo Sans 300"/>
          <w:sz w:val="20"/>
          <w:szCs w:val="20"/>
          <w:lang w:eastAsia="es-SV"/>
        </w:rPr>
      </w:pPr>
    </w:p>
    <w:p w14:paraId="7D797EF7" w14:textId="15BC970C"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486575">
        <w:rPr>
          <w:rFonts w:ascii="Museo Sans 500" w:hAnsi="Museo Sans 500"/>
          <w:b/>
          <w:bCs/>
          <w:sz w:val="20"/>
          <w:szCs w:val="20"/>
        </w:rPr>
        <w:t>Apertura</w:t>
      </w:r>
      <w:r w:rsidR="006662C8" w:rsidRPr="00486575">
        <w:rPr>
          <w:rFonts w:ascii="Museo Sans 500" w:hAnsi="Museo Sans 500"/>
          <w:b/>
          <w:bCs/>
          <w:sz w:val="20"/>
          <w:szCs w:val="20"/>
        </w:rPr>
        <w:t xml:space="preserve"> </w:t>
      </w:r>
      <w:r w:rsidRPr="00486575">
        <w:rPr>
          <w:rFonts w:ascii="Museo Sans 500" w:hAnsi="Museo Sans 500"/>
          <w:b/>
          <w:bCs/>
          <w:sz w:val="20"/>
          <w:szCs w:val="20"/>
        </w:rPr>
        <w:t>a</w:t>
      </w:r>
      <w:r w:rsidR="006662C8" w:rsidRPr="00486575">
        <w:rPr>
          <w:rFonts w:ascii="Museo Sans 500" w:hAnsi="Museo Sans 500"/>
          <w:b/>
          <w:bCs/>
          <w:sz w:val="20"/>
          <w:szCs w:val="20"/>
        </w:rPr>
        <w:t xml:space="preserve"> </w:t>
      </w:r>
      <w:r w:rsidRPr="00486575">
        <w:rPr>
          <w:rFonts w:ascii="Museo Sans 500" w:hAnsi="Museo Sans 500"/>
          <w:b/>
          <w:bCs/>
          <w:sz w:val="20"/>
          <w:szCs w:val="20"/>
        </w:rPr>
        <w:t>pruebas</w:t>
      </w:r>
      <w:r w:rsidR="00A34E61" w:rsidRPr="00486575">
        <w:rPr>
          <w:rFonts w:ascii="Museo Sans 500" w:hAnsi="Museo Sans 500"/>
          <w:b/>
          <w:bCs/>
          <w:sz w:val="20"/>
          <w:szCs w:val="20"/>
        </w:rPr>
        <w:t>, informe técnico y alegatos</w:t>
      </w:r>
    </w:p>
    <w:p w14:paraId="7EFB7295" w14:textId="4CBC5E8A" w:rsidR="00826824" w:rsidRDefault="00826824" w:rsidP="00826824">
      <w:pPr>
        <w:pStyle w:val="Prrafodelista"/>
        <w:ind w:left="709"/>
        <w:jc w:val="both"/>
        <w:rPr>
          <w:rFonts w:ascii="Museo Sans 500" w:hAnsi="Museo Sans 500"/>
          <w:b/>
          <w:bCs/>
          <w:sz w:val="20"/>
          <w:szCs w:val="20"/>
        </w:rPr>
      </w:pPr>
    </w:p>
    <w:p w14:paraId="73B04416" w14:textId="04F847DF"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4604AF">
        <w:rPr>
          <w:rFonts w:ascii="Museo Sans 300" w:hAnsi="Museo Sans 300"/>
          <w:sz w:val="20"/>
          <w:szCs w:val="20"/>
        </w:rPr>
        <w:t>0</w:t>
      </w:r>
      <w:r w:rsidR="00177C03">
        <w:rPr>
          <w:rFonts w:ascii="Museo Sans 300" w:hAnsi="Museo Sans 300"/>
          <w:sz w:val="20"/>
          <w:szCs w:val="20"/>
        </w:rPr>
        <w:t>728</w:t>
      </w:r>
      <w:r w:rsidRPr="00981D41">
        <w:rPr>
          <w:rFonts w:ascii="Museo Sans 300" w:hAnsi="Museo Sans 300"/>
          <w:sz w:val="20"/>
          <w:szCs w:val="20"/>
        </w:rPr>
        <w:t>-202</w:t>
      </w:r>
      <w:r w:rsidR="004604AF">
        <w:rPr>
          <w:rFonts w:ascii="Museo Sans 300" w:hAnsi="Museo Sans 300"/>
          <w:sz w:val="20"/>
          <w:szCs w:val="20"/>
        </w:rPr>
        <w:t>3</w:t>
      </w:r>
      <w:r w:rsidRPr="00981D41">
        <w:rPr>
          <w:rFonts w:ascii="Museo Sans 300" w:hAnsi="Museo Sans 300"/>
          <w:sz w:val="20"/>
          <w:szCs w:val="20"/>
        </w:rPr>
        <w:t xml:space="preserve">-CAU, de fecha </w:t>
      </w:r>
      <w:r w:rsidR="00177C03">
        <w:rPr>
          <w:rFonts w:ascii="Museo Sans 300" w:hAnsi="Museo Sans 300"/>
          <w:sz w:val="20"/>
          <w:szCs w:val="20"/>
        </w:rPr>
        <w:t>veinticinco</w:t>
      </w:r>
      <w:r w:rsidRPr="00981D41">
        <w:rPr>
          <w:rFonts w:ascii="Museo Sans 300" w:hAnsi="Museo Sans 300"/>
          <w:sz w:val="20"/>
          <w:szCs w:val="20"/>
        </w:rPr>
        <w:t xml:space="preserve"> de </w:t>
      </w:r>
      <w:r w:rsidR="00177C03">
        <w:rPr>
          <w:rFonts w:ascii="Museo Sans 300" w:hAnsi="Museo Sans 300"/>
          <w:sz w:val="20"/>
          <w:szCs w:val="20"/>
        </w:rPr>
        <w:t>septiembre</w:t>
      </w:r>
      <w:r w:rsidR="004604AF">
        <w:rPr>
          <w:rFonts w:ascii="Museo Sans 300" w:hAnsi="Museo Sans 300"/>
          <w:sz w:val="20"/>
          <w:szCs w:val="20"/>
        </w:rPr>
        <w:t xml:space="preserve">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4C30FB2D" w14:textId="77777777" w:rsidR="00826824" w:rsidRPr="00981D41" w:rsidRDefault="00826824" w:rsidP="00826824">
      <w:pPr>
        <w:pStyle w:val="Prrafodelista"/>
        <w:tabs>
          <w:tab w:val="left" w:pos="426"/>
        </w:tabs>
        <w:ind w:left="426"/>
        <w:jc w:val="both"/>
        <w:rPr>
          <w:rStyle w:val="normaltextrun"/>
          <w:rFonts w:ascii="Museo Sans 300" w:eastAsia="Museo Sans" w:hAnsi="Museo Sans 300" w:cs="Segoe UI"/>
          <w:sz w:val="20"/>
          <w:szCs w:val="20"/>
        </w:rPr>
      </w:pPr>
    </w:p>
    <w:p w14:paraId="5741956C" w14:textId="2E09267F" w:rsidR="00E81DFC" w:rsidRDefault="00E81DFC" w:rsidP="00E81DFC">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EA0CAB">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18D238C" w14:textId="77777777" w:rsidR="00E81DFC" w:rsidRDefault="00E81DFC" w:rsidP="00826824">
      <w:pPr>
        <w:pStyle w:val="Prrafodelista"/>
        <w:tabs>
          <w:tab w:val="left" w:pos="426"/>
        </w:tabs>
        <w:ind w:left="426"/>
        <w:jc w:val="both"/>
        <w:rPr>
          <w:rFonts w:ascii="Museo Sans 300" w:hAnsi="Museo Sans 300"/>
          <w:sz w:val="20"/>
          <w:szCs w:val="20"/>
          <w:lang w:val="es-SV"/>
        </w:rPr>
      </w:pPr>
    </w:p>
    <w:p w14:paraId="2A802E09" w14:textId="77777777" w:rsidR="001C7F95" w:rsidRPr="00D1209D" w:rsidRDefault="001C7F95" w:rsidP="001C7F95">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1272CDEA" w14:textId="77777777" w:rsidR="001C7F95" w:rsidRPr="00981D41" w:rsidRDefault="001C7F95" w:rsidP="001C7F95">
      <w:pPr>
        <w:pStyle w:val="Prrafodelista"/>
        <w:tabs>
          <w:tab w:val="left" w:pos="426"/>
        </w:tabs>
        <w:ind w:left="426"/>
        <w:jc w:val="both"/>
        <w:rPr>
          <w:rFonts w:ascii="Museo Sans 300" w:hAnsi="Museo Sans 300"/>
          <w:sz w:val="20"/>
          <w:szCs w:val="20"/>
          <w:lang w:val="es-SV"/>
        </w:rPr>
      </w:pPr>
    </w:p>
    <w:p w14:paraId="6B470961" w14:textId="76C5218C" w:rsidR="004604AF" w:rsidRDefault="004604AF" w:rsidP="004604A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177C03">
        <w:rPr>
          <w:rFonts w:ascii="Museo Sans 300" w:hAnsi="Museo Sans 300"/>
          <w:sz w:val="20"/>
          <w:szCs w:val="20"/>
        </w:rPr>
        <w:t>s partes el día veintiocho de septiembre de este año</w:t>
      </w:r>
      <w:r>
        <w:rPr>
          <w:rFonts w:ascii="Museo Sans 300" w:hAnsi="Museo Sans 300"/>
          <w:sz w:val="20"/>
          <w:szCs w:val="20"/>
        </w:rPr>
        <w:t>,</w:t>
      </w:r>
      <w:r w:rsidR="00177C03">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F1117C">
        <w:rPr>
          <w:rStyle w:val="normaltextrun"/>
          <w:rFonts w:ascii="Museo Sans 300" w:eastAsia="Museo Sans" w:hAnsi="Museo Sans 300" w:cs="Segoe UI"/>
          <w:sz w:val="20"/>
          <w:szCs w:val="20"/>
        </w:rPr>
        <w:t xml:space="preserve"> el día veintiséis de octubre</w:t>
      </w:r>
      <w:r>
        <w:rPr>
          <w:rStyle w:val="normaltextrun"/>
          <w:rFonts w:ascii="Museo Sans 300" w:eastAsia="Museo Sans" w:hAnsi="Museo Sans 300" w:cs="Segoe UI"/>
          <w:sz w:val="20"/>
          <w:szCs w:val="20"/>
        </w:rPr>
        <w:t xml:space="preserve"> del presente año.</w:t>
      </w:r>
    </w:p>
    <w:p w14:paraId="0613B244" w14:textId="77777777" w:rsidR="004604AF" w:rsidRDefault="004604AF" w:rsidP="00826824">
      <w:pPr>
        <w:pStyle w:val="Prrafodelista"/>
        <w:tabs>
          <w:tab w:val="left" w:pos="426"/>
        </w:tabs>
        <w:ind w:left="426"/>
        <w:jc w:val="both"/>
        <w:rPr>
          <w:rFonts w:ascii="Museo Sans 300" w:hAnsi="Museo Sans 300"/>
          <w:sz w:val="20"/>
          <w:szCs w:val="20"/>
        </w:rPr>
      </w:pPr>
    </w:p>
    <w:p w14:paraId="44165890" w14:textId="14707CEF" w:rsidR="00826824" w:rsidRDefault="00826824" w:rsidP="00826824">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B3C91">
        <w:rPr>
          <w:rFonts w:ascii="Museo Sans 300" w:hAnsi="Museo Sans 300" w:cs="Cambria Math"/>
          <w:sz w:val="20"/>
          <w:szCs w:val="20"/>
        </w:rPr>
        <w:t>d</w:t>
      </w:r>
      <w:r w:rsidR="00995885">
        <w:rPr>
          <w:rFonts w:ascii="Museo Sans 300" w:hAnsi="Museo Sans 300" w:cs="Cambria Math"/>
          <w:sz w:val="20"/>
          <w:szCs w:val="20"/>
        </w:rPr>
        <w:t>os</w:t>
      </w:r>
      <w:r>
        <w:rPr>
          <w:rFonts w:ascii="Museo Sans 300" w:hAnsi="Museo Sans 300" w:cs="Cambria Math"/>
          <w:sz w:val="20"/>
          <w:szCs w:val="20"/>
        </w:rPr>
        <w:t xml:space="preserve"> de </w:t>
      </w:r>
      <w:r w:rsidR="00995885">
        <w:rPr>
          <w:rFonts w:ascii="Museo Sans 300" w:hAnsi="Museo Sans 300" w:cs="Cambria Math"/>
          <w:sz w:val="20"/>
          <w:szCs w:val="20"/>
        </w:rPr>
        <w:t>octubre</w:t>
      </w:r>
      <w:r>
        <w:rPr>
          <w:rFonts w:ascii="Museo Sans 300" w:hAnsi="Museo Sans 300" w:cs="Cambria Math"/>
          <w:sz w:val="20"/>
          <w:szCs w:val="20"/>
        </w:rPr>
        <w:t xml:space="preserve"> de</w:t>
      </w:r>
      <w:r w:rsidR="000B3C91">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995885">
        <w:rPr>
          <w:rFonts w:ascii="Museo Sans 300" w:hAnsi="Museo Sans 300"/>
          <w:sz w:val="20"/>
          <w:szCs w:val="20"/>
        </w:rPr>
        <w:t>la</w:t>
      </w:r>
      <w:r>
        <w:rPr>
          <w:rFonts w:ascii="Museo Sans 300" w:hAnsi="Museo Sans 300"/>
          <w:sz w:val="20"/>
          <w:szCs w:val="20"/>
        </w:rPr>
        <w:t xml:space="preserve"> usuari</w:t>
      </w:r>
      <w:r w:rsidR="00995885">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DD88B10" w14:textId="77777777" w:rsidR="00826824" w:rsidRDefault="00826824" w:rsidP="00826824">
      <w:pPr>
        <w:pStyle w:val="Prrafodelista"/>
        <w:ind w:left="709"/>
        <w:jc w:val="both"/>
        <w:rPr>
          <w:rFonts w:ascii="Museo Sans 500" w:hAnsi="Museo Sans 500"/>
          <w:b/>
          <w:bCs/>
          <w:sz w:val="20"/>
          <w:szCs w:val="20"/>
        </w:rPr>
      </w:pPr>
    </w:p>
    <w:p w14:paraId="6646AB45" w14:textId="13F9DD1A" w:rsidR="00826824" w:rsidRPr="00486575" w:rsidRDefault="00826824"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486575" w:rsidRDefault="006662C8" w:rsidP="00263E33">
      <w:pPr>
        <w:pStyle w:val="Prrafodelista"/>
        <w:tabs>
          <w:tab w:val="left" w:pos="426"/>
        </w:tabs>
        <w:ind w:left="426"/>
        <w:jc w:val="both"/>
        <w:rPr>
          <w:rFonts w:ascii="Museo Sans 300" w:hAnsi="Museo Sans 300"/>
          <w:sz w:val="20"/>
          <w:szCs w:val="20"/>
        </w:rPr>
      </w:pPr>
      <w:r w:rsidRPr="00486575">
        <w:rPr>
          <w:rFonts w:ascii="Museo Sans 300" w:hAnsi="Museo Sans 300"/>
          <w:sz w:val="20"/>
          <w:szCs w:val="20"/>
        </w:rPr>
        <w:t xml:space="preserve"> </w:t>
      </w:r>
    </w:p>
    <w:p w14:paraId="470A8D57" w14:textId="541727DB" w:rsidR="00486575" w:rsidRDefault="00486575" w:rsidP="00486575">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95885">
        <w:rPr>
          <w:rFonts w:ascii="Museo Sans 300" w:hAnsi="Museo Sans 300"/>
          <w:sz w:val="20"/>
          <w:szCs w:val="20"/>
        </w:rPr>
        <w:t>veinte</w:t>
      </w:r>
      <w:r w:rsidRPr="005D2EC9">
        <w:rPr>
          <w:rFonts w:ascii="Museo Sans 300" w:hAnsi="Museo Sans 300"/>
          <w:sz w:val="20"/>
          <w:szCs w:val="20"/>
        </w:rPr>
        <w:t xml:space="preserve"> de </w:t>
      </w:r>
      <w:r w:rsidR="00995885">
        <w:rPr>
          <w:rFonts w:ascii="Museo Sans 300" w:hAnsi="Museo Sans 300"/>
          <w:sz w:val="20"/>
          <w:szCs w:val="20"/>
        </w:rPr>
        <w:t>noviembre</w:t>
      </w:r>
      <w:r w:rsidR="006C1F9C">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995885">
        <w:rPr>
          <w:rFonts w:ascii="Museo Sans 300" w:hAnsi="Museo Sans 300"/>
          <w:sz w:val="20"/>
          <w:szCs w:val="20"/>
          <w:lang w:val="es-SV"/>
        </w:rPr>
        <w:t>IT-0281</w:t>
      </w:r>
      <w:r w:rsidR="006C1F9C">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2FF31505" w14:textId="77777777" w:rsidR="00486575" w:rsidRDefault="00486575" w:rsidP="00486575">
      <w:pPr>
        <w:pStyle w:val="paragraph"/>
        <w:spacing w:before="0" w:after="0"/>
        <w:ind w:left="426"/>
        <w:jc w:val="both"/>
        <w:rPr>
          <w:rFonts w:ascii="Museo Sans 300" w:hAnsi="Museo Sans 300"/>
          <w:sz w:val="20"/>
          <w:szCs w:val="20"/>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0CF07884" w:rsidR="005907B9" w:rsidRPr="002354B2" w:rsidRDefault="002354B2"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301D8D8" w14:textId="77777777" w:rsidR="006C1F9C" w:rsidRDefault="006C1F9C" w:rsidP="007D65C8">
      <w:pPr>
        <w:spacing w:after="0" w:line="240" w:lineRule="auto"/>
        <w:ind w:left="426"/>
        <w:jc w:val="both"/>
        <w:rPr>
          <w:rFonts w:ascii="Museo Sans 300" w:hAnsi="Museo Sans 300"/>
          <w:sz w:val="20"/>
          <w:szCs w:val="20"/>
          <w:u w:val="single"/>
        </w:rPr>
      </w:pPr>
      <w:bookmarkStart w:id="1" w:name="_Hlk78192968"/>
    </w:p>
    <w:p w14:paraId="2676CAE5" w14:textId="2FD59E4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5722326" w14:textId="62BDA1DF" w:rsidR="00CA0AE6" w:rsidRDefault="008B7A00" w:rsidP="002354B2">
      <w:pPr>
        <w:ind w:left="709" w:right="709"/>
        <w:jc w:val="both"/>
        <w:rPr>
          <w:noProof/>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p>
    <w:p w14:paraId="2FE11942" w14:textId="78923BCD" w:rsidR="00995885" w:rsidRPr="00995885" w:rsidRDefault="00995885" w:rsidP="00995885">
      <w:pPr>
        <w:ind w:left="709" w:right="709"/>
        <w:jc w:val="both"/>
        <w:rPr>
          <w:rFonts w:ascii="Museo 300" w:hAnsi="Museo 300"/>
          <w:sz w:val="16"/>
          <w:szCs w:val="16"/>
          <w:lang w:val="es-419"/>
        </w:rPr>
      </w:pPr>
      <w:r w:rsidRPr="00995885">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que en la imagen presentada por la sociedad AES CLESA no se observa de forma contundente que la línea adicional haya estado conectada en la fase de la fuente, ya que sólo se muestra un empalme en la extensión de línea ubicada al interior del inmueble, destacándose que el medidor </w:t>
      </w:r>
      <w:proofErr w:type="spellStart"/>
      <w:r w:rsidRPr="00995885">
        <w:rPr>
          <w:rFonts w:ascii="Museo 300" w:hAnsi="Museo 300"/>
          <w:b/>
          <w:bCs/>
          <w:sz w:val="16"/>
          <w:szCs w:val="16"/>
          <w:lang w:val="es-419"/>
        </w:rPr>
        <w:t>n.°</w:t>
      </w:r>
      <w:proofErr w:type="spellEnd"/>
      <w:r w:rsidRPr="00995885">
        <w:rPr>
          <w:rFonts w:ascii="Museo 300" w:hAnsi="Museo 300"/>
          <w:b/>
          <w:bCs/>
          <w:sz w:val="16"/>
          <w:szCs w:val="16"/>
          <w:lang w:val="es-419"/>
        </w:rPr>
        <w:t xml:space="preserve"> </w:t>
      </w:r>
      <w:r w:rsidR="0050737E">
        <w:rPr>
          <w:rFonts w:ascii="Museo 300" w:hAnsi="Museo 300"/>
          <w:b/>
          <w:bCs/>
          <w:sz w:val="16"/>
          <w:szCs w:val="16"/>
          <w:lang w:val="es-419"/>
        </w:rPr>
        <w:t>xxx</w:t>
      </w:r>
      <w:r w:rsidRPr="00995885">
        <w:rPr>
          <w:rFonts w:ascii="Museo 300" w:hAnsi="Museo 300"/>
          <w:sz w:val="16"/>
          <w:szCs w:val="16"/>
          <w:lang w:val="es-419"/>
        </w:rPr>
        <w:t xml:space="preserve"> está instalado al interior del mismo.</w:t>
      </w:r>
      <w:r>
        <w:rPr>
          <w:rFonts w:ascii="Museo 300" w:hAnsi="Museo 300"/>
          <w:sz w:val="16"/>
          <w:szCs w:val="16"/>
          <w:lang w:val="es-419"/>
        </w:rPr>
        <w:t xml:space="preserve"> (…)</w:t>
      </w:r>
    </w:p>
    <w:p w14:paraId="58E69D93" w14:textId="77777777" w:rsidR="00995885" w:rsidRPr="00995885" w:rsidRDefault="00995885" w:rsidP="00995885">
      <w:pPr>
        <w:ind w:left="709" w:right="709"/>
        <w:jc w:val="both"/>
        <w:rPr>
          <w:rFonts w:ascii="Museo 300" w:hAnsi="Museo 300"/>
          <w:sz w:val="16"/>
          <w:szCs w:val="16"/>
          <w:lang w:val="es-419"/>
        </w:rPr>
      </w:pPr>
      <w:r w:rsidRPr="00995885">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p>
    <w:p w14:paraId="5960D8D2" w14:textId="77777777" w:rsidR="00995885" w:rsidRPr="00995885" w:rsidRDefault="00995885" w:rsidP="00995885">
      <w:pPr>
        <w:ind w:left="709" w:right="709"/>
        <w:jc w:val="both"/>
        <w:rPr>
          <w:rFonts w:ascii="Museo 300" w:hAnsi="Museo 300"/>
          <w:sz w:val="16"/>
          <w:szCs w:val="16"/>
          <w:lang w:val="es-419"/>
        </w:rPr>
      </w:pPr>
      <w:r w:rsidRPr="00995885">
        <w:rPr>
          <w:rFonts w:ascii="Museo 300" w:hAnsi="Museo 300"/>
          <w:sz w:val="16"/>
          <w:szCs w:val="16"/>
          <w:lang w:val="es-419"/>
        </w:rPr>
        <w:t xml:space="preserve">Dentro de ese contexto, no fue posible establecer que la condición descrita por la sociedad AES CLESA, que según su posición se evidencia en la imagen </w:t>
      </w:r>
      <w:proofErr w:type="spellStart"/>
      <w:r w:rsidRPr="00995885">
        <w:rPr>
          <w:rFonts w:ascii="Museo 300" w:hAnsi="Museo 300"/>
          <w:sz w:val="16"/>
          <w:szCs w:val="16"/>
          <w:lang w:val="es-419"/>
        </w:rPr>
        <w:t>n.°</w:t>
      </w:r>
      <w:proofErr w:type="spellEnd"/>
      <w:r w:rsidRPr="00995885">
        <w:rPr>
          <w:rFonts w:ascii="Museo 300" w:hAnsi="Museo 300"/>
          <w:sz w:val="16"/>
          <w:szCs w:val="16"/>
          <w:lang w:val="es-419"/>
        </w:rPr>
        <w:t xml:space="preserve"> 1 y 2, provocara una variación en el registro de la energía demandada en el suministro, en tanto que la línea adicional se encontraba conectada al neutro de la extensión de línea dentro del inmueble, y no a la fase como estableció la empresa distribuidora.</w:t>
      </w:r>
    </w:p>
    <w:p w14:paraId="48246855" w14:textId="6C95D31A" w:rsidR="00D77F9D" w:rsidRPr="00A52512" w:rsidRDefault="00995885" w:rsidP="00ED7816">
      <w:pPr>
        <w:ind w:left="709" w:right="709"/>
        <w:jc w:val="both"/>
        <w:rPr>
          <w:rFonts w:ascii="Museo 300" w:hAnsi="Museo 300"/>
          <w:sz w:val="16"/>
          <w:szCs w:val="16"/>
          <w:lang w:val="es-419"/>
        </w:rPr>
      </w:pPr>
      <w:r w:rsidRPr="00995885">
        <w:rPr>
          <w:rFonts w:ascii="Museo 300" w:hAnsi="Museo 300"/>
          <w:sz w:val="16"/>
          <w:szCs w:val="16"/>
          <w:lang w:val="es-419"/>
        </w:rPr>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995885">
        <w:rPr>
          <w:rFonts w:ascii="Museo 300" w:hAnsi="Museo 300"/>
          <w:b/>
          <w:bCs/>
          <w:sz w:val="16"/>
          <w:szCs w:val="16"/>
          <w:lang w:val="es-419"/>
        </w:rPr>
        <w:t xml:space="preserve">NIC </w:t>
      </w:r>
      <w:r w:rsidR="00EA0CAB">
        <w:rPr>
          <w:rFonts w:ascii="Museo 300" w:hAnsi="Museo 300"/>
          <w:b/>
          <w:bCs/>
          <w:sz w:val="16"/>
          <w:szCs w:val="16"/>
          <w:lang w:val="es-419"/>
        </w:rPr>
        <w:t>xxx</w:t>
      </w:r>
      <w:r w:rsidRPr="00995885">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995885">
        <w:rPr>
          <w:rFonts w:ascii="Museo 300" w:hAnsi="Museo 300"/>
          <w:b/>
          <w:sz w:val="16"/>
          <w:szCs w:val="16"/>
          <w:lang w:val="es-419"/>
        </w:rPr>
        <w:t>ciento veintisiete 46/100 dólares de los Estados Unidos de América (USD 127.46), IVA incluido</w:t>
      </w:r>
      <w:r w:rsidRPr="00995885">
        <w:rPr>
          <w:rFonts w:ascii="Museo 300" w:hAnsi="Museo 300"/>
          <w:sz w:val="16"/>
          <w:szCs w:val="16"/>
          <w:lang w:val="es-419"/>
        </w:rPr>
        <w:t xml:space="preserve">, en concepto de una energía consumida y no facturada correspondiente a la cantidad de </w:t>
      </w:r>
      <w:r w:rsidRPr="00995885">
        <w:rPr>
          <w:rFonts w:ascii="Museo 300" w:hAnsi="Museo 300"/>
          <w:b/>
          <w:sz w:val="16"/>
          <w:szCs w:val="16"/>
          <w:lang w:val="es-419"/>
        </w:rPr>
        <w:t>484 kWh</w:t>
      </w:r>
      <w:r w:rsidRPr="00995885">
        <w:rPr>
          <w:rFonts w:ascii="Museo 300" w:hAnsi="Museo 300"/>
          <w:sz w:val="16"/>
          <w:szCs w:val="16"/>
          <w:lang w:val="es-419"/>
        </w:rPr>
        <w:t>, asociado al período comprendido entre el 24 de diciembre de 2022 al 22 de junio de 2023</w:t>
      </w:r>
      <w:r w:rsidR="004C0656" w:rsidRPr="004C0656">
        <w:rPr>
          <w:rFonts w:ascii="Museo 300" w:hAnsi="Museo 300"/>
          <w:sz w:val="16"/>
          <w:szCs w:val="16"/>
          <w:lang w:val="es-419"/>
        </w:rPr>
        <w:t>.</w:t>
      </w:r>
      <w:r w:rsidR="004C0656">
        <w:rPr>
          <w:rFonts w:ascii="Museo 300" w:hAnsi="Museo 300"/>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A3E7D99" w14:textId="38F9445E" w:rsidR="00C02B47" w:rsidRPr="00C02B47" w:rsidRDefault="00932CFB">
      <w:pPr>
        <w:pStyle w:val="Prrafodelista"/>
        <w:numPr>
          <w:ilvl w:val="0"/>
          <w:numId w:val="7"/>
        </w:numPr>
        <w:spacing w:after="200"/>
        <w:ind w:left="1418" w:right="708"/>
        <w:jc w:val="both"/>
        <w:textAlignment w:val="auto"/>
        <w:rPr>
          <w:rFonts w:ascii="Museo 300" w:hAnsi="Museo 300"/>
          <w:sz w:val="16"/>
          <w:szCs w:val="16"/>
        </w:rPr>
      </w:pPr>
      <w:r>
        <w:rPr>
          <w:rFonts w:ascii="Museo 300" w:eastAsia="Museo Sans 300" w:hAnsi="Museo 300" w:cs="Museo Sans 300"/>
          <w:sz w:val="16"/>
          <w:szCs w:val="16"/>
          <w:lang w:val="es-SV"/>
        </w:rPr>
        <w:lastRenderedPageBreak/>
        <w:t>Las</w:t>
      </w:r>
      <w:r w:rsidR="00C02B47">
        <w:rPr>
          <w:rFonts w:ascii="Museo 300" w:eastAsia="Museo Sans 300" w:hAnsi="Museo 300" w:cs="Museo Sans 300"/>
          <w:sz w:val="16"/>
          <w:szCs w:val="16"/>
          <w:lang w:val="es-SV"/>
        </w:rPr>
        <w:t xml:space="preserve"> </w:t>
      </w:r>
      <w:r w:rsidR="00C02B47" w:rsidRPr="00C02B47">
        <w:rPr>
          <w:rFonts w:ascii="Museo 300" w:eastAsia="Museo Sans 300" w:hAnsi="Museo 300" w:cs="Museo Sans 300"/>
          <w:sz w:val="16"/>
          <w:szCs w:val="16"/>
          <w:lang w:val="es-419"/>
        </w:rPr>
        <w:t xml:space="preserve">pruebas presentadas por la empresa distribuidora no son aceptables, ya que con estas no demostró fehacientemente que existió una condición irregular en el suministro identificado con el </w:t>
      </w:r>
      <w:r w:rsidR="00C02B47" w:rsidRPr="00C02B47">
        <w:rPr>
          <w:rFonts w:ascii="Museo 300" w:eastAsia="Museo Sans 300" w:hAnsi="Museo 300" w:cs="Museo Sans 300"/>
          <w:b/>
          <w:bCs/>
          <w:sz w:val="16"/>
          <w:szCs w:val="16"/>
          <w:lang w:val="es-419"/>
        </w:rPr>
        <w:t xml:space="preserve">NIC </w:t>
      </w:r>
      <w:r w:rsidR="00EA0CAB">
        <w:rPr>
          <w:rFonts w:ascii="Museo 300" w:eastAsia="Museo Sans 300" w:hAnsi="Museo 300" w:cs="Museo Sans 300"/>
          <w:b/>
          <w:bCs/>
          <w:sz w:val="16"/>
          <w:szCs w:val="16"/>
          <w:lang w:val="es-419"/>
        </w:rPr>
        <w:t>xxx</w:t>
      </w:r>
      <w:r w:rsidR="00C02B47" w:rsidRPr="00C02B47">
        <w:rPr>
          <w:rFonts w:ascii="Museo 300" w:eastAsia="Museo Sans 300" w:hAnsi="Museo 300" w:cs="Museo Sans 300"/>
          <w:sz w:val="16"/>
          <w:szCs w:val="16"/>
          <w:lang w:val="es-419"/>
        </w:rPr>
        <w:t xml:space="preserve"> que haya afectado el correcto registro de la energía que fue consumida en el citado servicio. </w:t>
      </w:r>
    </w:p>
    <w:p w14:paraId="59C47C46" w14:textId="0CD307D8" w:rsidR="00DD214C" w:rsidRPr="00C02B47" w:rsidRDefault="00C02B47">
      <w:pPr>
        <w:pStyle w:val="Prrafodelista"/>
        <w:numPr>
          <w:ilvl w:val="0"/>
          <w:numId w:val="7"/>
        </w:numPr>
        <w:spacing w:after="200"/>
        <w:ind w:left="1418" w:right="708"/>
        <w:jc w:val="both"/>
        <w:textAlignment w:val="auto"/>
        <w:rPr>
          <w:rFonts w:ascii="Museo 300" w:hAnsi="Museo 300"/>
          <w:sz w:val="16"/>
          <w:szCs w:val="16"/>
          <w:lang w:val="es-419"/>
        </w:rPr>
      </w:pPr>
      <w:r w:rsidRPr="00C02B47">
        <w:rPr>
          <w:rFonts w:ascii="Museo 300" w:eastAsia="Museo Sans 300" w:hAnsi="Museo 300" w:cs="Museo Sans 300"/>
          <w:sz w:val="16"/>
          <w:szCs w:val="16"/>
          <w:lang w:val="es-419"/>
        </w:rPr>
        <w:t xml:space="preserve">Por tanto, no es procedente el monto que la sociedad AES CLESA pretende cobrar por la cantidad de </w:t>
      </w:r>
      <w:r w:rsidRPr="00C02B47">
        <w:rPr>
          <w:rFonts w:ascii="Museo 300" w:eastAsia="Museo Sans 300" w:hAnsi="Museo 300" w:cs="Museo Sans 300"/>
          <w:b/>
          <w:bCs/>
          <w:sz w:val="16"/>
          <w:szCs w:val="16"/>
          <w:lang w:val="es-419"/>
        </w:rPr>
        <w:t>ciento veintisiete 46/100 dólares de los Estados Unidos de América (USD 127.46), IVA incluido</w:t>
      </w:r>
      <w:r w:rsidRPr="00C02B47">
        <w:rPr>
          <w:rFonts w:ascii="Museo 300" w:hAnsi="Museo 300" w:cs="Arial"/>
          <w:sz w:val="16"/>
          <w:szCs w:val="16"/>
          <w:lang w:val="es-419"/>
        </w:rPr>
        <w:t xml:space="preserve">, correspondiente al consumo de </w:t>
      </w:r>
      <w:r w:rsidRPr="00C02B47">
        <w:rPr>
          <w:rFonts w:ascii="Museo 300" w:hAnsi="Museo 300" w:cs="Arial"/>
          <w:b/>
          <w:bCs/>
          <w:sz w:val="16"/>
          <w:szCs w:val="16"/>
          <w:lang w:val="es-419"/>
        </w:rPr>
        <w:t>484 kWh</w:t>
      </w:r>
      <w:r w:rsidRPr="00C02B47">
        <w:rPr>
          <w:rFonts w:ascii="Museo 300" w:hAnsi="Museo 300" w:cs="Arial"/>
          <w:sz w:val="16"/>
          <w:szCs w:val="16"/>
          <w:lang w:val="es-419"/>
        </w:rPr>
        <w:t>, asociado al período comprendido entre el 24 de diciembre de 2022 al 22 de junio de 2023.</w:t>
      </w:r>
      <w:r w:rsidR="00EE0A64" w:rsidRPr="00C02B47">
        <w:rPr>
          <w:rFonts w:ascii="Museo 300" w:eastAsia="Museo Sans 300" w:hAnsi="Museo 300" w:cs="Museo Sans 300"/>
          <w:sz w:val="16"/>
          <w:szCs w:val="16"/>
        </w:rPr>
        <w:t xml:space="preserve"> </w:t>
      </w:r>
      <w:r w:rsidR="00DD214C" w:rsidRPr="00C02B47">
        <w:rPr>
          <w:rFonts w:ascii="Museo 300" w:hAnsi="Museo 300"/>
          <w:color w:val="000000" w:themeColor="text1"/>
          <w:sz w:val="16"/>
          <w:szCs w:val="16"/>
        </w:rPr>
        <w:t>[…]</w:t>
      </w:r>
    </w:p>
    <w:p w14:paraId="2229E961" w14:textId="1115A609" w:rsidR="00826824" w:rsidRPr="00486575" w:rsidRDefault="00826824" w:rsidP="00826824">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7F0B23CD" w14:textId="77777777" w:rsidR="00826824" w:rsidRDefault="00826824" w:rsidP="00932CFB">
      <w:pPr>
        <w:pStyle w:val="Prrafodelista"/>
        <w:tabs>
          <w:tab w:val="left" w:pos="426"/>
        </w:tabs>
        <w:ind w:left="426"/>
        <w:jc w:val="both"/>
        <w:rPr>
          <w:rFonts w:ascii="Museo Sans 300" w:hAnsi="Museo Sans 300"/>
          <w:sz w:val="20"/>
          <w:szCs w:val="20"/>
          <w:lang w:val="es-SV"/>
        </w:rPr>
      </w:pPr>
    </w:p>
    <w:p w14:paraId="2DC99EE6" w14:textId="0D88186E" w:rsidR="00932CFB" w:rsidRPr="00263E33" w:rsidRDefault="00932CFB" w:rsidP="00932CFB">
      <w:pPr>
        <w:pStyle w:val="Prrafodelista"/>
        <w:tabs>
          <w:tab w:val="left" w:pos="426"/>
        </w:tabs>
        <w:ind w:left="426"/>
        <w:jc w:val="both"/>
        <w:rPr>
          <w:rFonts w:ascii="Museo Sans 300" w:hAnsi="Museo Sans 300"/>
          <w:sz w:val="20"/>
          <w:szCs w:val="20"/>
          <w:lang w:val="es-SV"/>
        </w:rPr>
      </w:pPr>
      <w:r w:rsidRPr="00265CD2">
        <w:rPr>
          <w:rFonts w:ascii="Museo Sans 300" w:hAnsi="Museo Sans 300"/>
          <w:sz w:val="20"/>
          <w:szCs w:val="20"/>
          <w:lang w:val="es-SV"/>
        </w:rPr>
        <w:t xml:space="preserve">En cumplimiento de la letra c) del acuerdo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E-</w:t>
      </w:r>
      <w:r w:rsidR="00680EF1">
        <w:rPr>
          <w:rFonts w:ascii="Museo Sans 300" w:hAnsi="Museo Sans 300"/>
          <w:sz w:val="20"/>
          <w:szCs w:val="20"/>
          <w:lang w:val="es-SV"/>
        </w:rPr>
        <w:t>0</w:t>
      </w:r>
      <w:r w:rsidR="00C02B47">
        <w:rPr>
          <w:rFonts w:ascii="Museo Sans 300" w:hAnsi="Museo Sans 300"/>
          <w:sz w:val="20"/>
          <w:szCs w:val="20"/>
          <w:lang w:val="es-SV"/>
        </w:rPr>
        <w:t>728</w:t>
      </w:r>
      <w:r w:rsidRPr="00265CD2">
        <w:rPr>
          <w:rFonts w:ascii="Museo Sans 300" w:hAnsi="Museo Sans 300"/>
          <w:sz w:val="20"/>
          <w:szCs w:val="20"/>
          <w:lang w:val="es-SV"/>
        </w:rPr>
        <w:t>-202</w:t>
      </w:r>
      <w:r w:rsidR="00680EF1">
        <w:rPr>
          <w:rFonts w:ascii="Museo Sans 300" w:hAnsi="Museo Sans 300"/>
          <w:sz w:val="20"/>
          <w:szCs w:val="20"/>
          <w:lang w:val="es-SV"/>
        </w:rPr>
        <w:t>3</w:t>
      </w:r>
      <w:r w:rsidRPr="00265CD2">
        <w:rPr>
          <w:rFonts w:ascii="Museo Sans 300" w:hAnsi="Museo Sans 300"/>
          <w:sz w:val="20"/>
          <w:szCs w:val="20"/>
          <w:lang w:val="es-SV"/>
        </w:rPr>
        <w:t xml:space="preserve">-CAU, se remitió a las partes copia del informe técnico </w:t>
      </w:r>
      <w:proofErr w:type="spellStart"/>
      <w:r w:rsidRPr="00265CD2">
        <w:rPr>
          <w:rFonts w:ascii="Museo Sans 300" w:hAnsi="Museo Sans 300"/>
          <w:sz w:val="20"/>
          <w:szCs w:val="20"/>
          <w:lang w:val="es-SV"/>
        </w:rPr>
        <w:t>N.°</w:t>
      </w:r>
      <w:proofErr w:type="spellEnd"/>
      <w:r w:rsidRPr="00265CD2">
        <w:rPr>
          <w:rFonts w:ascii="Museo Sans 300" w:hAnsi="Museo Sans 300"/>
          <w:sz w:val="20"/>
          <w:szCs w:val="20"/>
          <w:lang w:val="es-SV"/>
        </w:rPr>
        <w:t xml:space="preserve"> </w:t>
      </w:r>
      <w:r w:rsidR="00995885">
        <w:rPr>
          <w:rFonts w:ascii="Museo Sans 300" w:hAnsi="Museo Sans 300"/>
          <w:sz w:val="20"/>
          <w:szCs w:val="20"/>
          <w:lang w:val="es-SV"/>
        </w:rPr>
        <w:t>IT-0281</w:t>
      </w:r>
      <w:r w:rsidR="006C1F9C">
        <w:rPr>
          <w:rFonts w:ascii="Museo Sans 300" w:hAnsi="Museo Sans 300"/>
          <w:sz w:val="20"/>
          <w:szCs w:val="20"/>
          <w:lang w:val="es-SV"/>
        </w:rPr>
        <w:t>-CAU-23</w:t>
      </w:r>
      <w:r w:rsidRPr="00265CD2">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w:t>
      </w:r>
      <w:r w:rsidR="00071011">
        <w:rPr>
          <w:rFonts w:ascii="Museo Sans 300" w:hAnsi="Museo Sans 300"/>
          <w:sz w:val="20"/>
          <w:szCs w:val="20"/>
          <w:lang w:val="es-SV"/>
        </w:rPr>
        <w:t>.</w:t>
      </w:r>
    </w:p>
    <w:p w14:paraId="2B8D067E" w14:textId="1D51E381" w:rsidR="00071011" w:rsidRPr="00071011" w:rsidRDefault="00932CFB" w:rsidP="0007101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030ACBF" w14:textId="320C3A8E" w:rsidR="00680EF1" w:rsidRPr="00680EF1" w:rsidRDefault="00071011" w:rsidP="00680EF1">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Dicho</w:t>
      </w:r>
      <w:r w:rsidR="00680EF1">
        <w:rPr>
          <w:rFonts w:ascii="Museo Sans 300" w:hAnsi="Museo Sans 300"/>
          <w:sz w:val="20"/>
          <w:szCs w:val="20"/>
        </w:rPr>
        <w:t xml:space="preserve"> </w:t>
      </w:r>
      <w:r w:rsidR="00680EF1" w:rsidRPr="00680EF1">
        <w:rPr>
          <w:rFonts w:ascii="Museo Sans 300" w:hAnsi="Museo Sans 300" w:cs="Segoe UI"/>
          <w:sz w:val="20"/>
          <w:szCs w:val="20"/>
        </w:rPr>
        <w:t>acuerdo fue notificado</w:t>
      </w:r>
      <w:r w:rsidR="00680EF1" w:rsidRPr="00680EF1">
        <w:rPr>
          <w:rFonts w:ascii="Museo Sans 300" w:hAnsi="Museo Sans 300"/>
          <w:sz w:val="20"/>
          <w:szCs w:val="20"/>
        </w:rPr>
        <w:t xml:space="preserve"> </w:t>
      </w:r>
      <w:r w:rsidR="00680EF1" w:rsidRPr="00680EF1">
        <w:rPr>
          <w:rFonts w:ascii="Museo Sans 300" w:hAnsi="Museo Sans 300" w:cs="Segoe UI"/>
          <w:sz w:val="20"/>
          <w:szCs w:val="20"/>
        </w:rPr>
        <w:t>a la</w:t>
      </w:r>
      <w:r w:rsidR="00C02B47">
        <w:rPr>
          <w:rFonts w:ascii="Museo Sans 300" w:hAnsi="Museo Sans 300" w:cs="Segoe UI"/>
          <w:sz w:val="20"/>
          <w:szCs w:val="20"/>
        </w:rPr>
        <w:t xml:space="preserve">s partes el día veintitrés de noviembre de este año, </w:t>
      </w:r>
      <w:r w:rsidR="00680EF1" w:rsidRPr="00680EF1">
        <w:rPr>
          <w:rFonts w:ascii="Museo Sans 300" w:hAnsi="Museo Sans 300" w:cs="Segoe UI"/>
          <w:sz w:val="20"/>
          <w:szCs w:val="20"/>
        </w:rPr>
        <w:t>por lo que el plazo finalizó</w:t>
      </w:r>
      <w:r w:rsidR="00C02B47">
        <w:rPr>
          <w:rFonts w:ascii="Museo Sans 300" w:hAnsi="Museo Sans 300" w:cs="Segoe UI"/>
          <w:sz w:val="20"/>
          <w:szCs w:val="20"/>
        </w:rPr>
        <w:t xml:space="preserve"> el día siete de diciembre de este año.</w:t>
      </w:r>
    </w:p>
    <w:p w14:paraId="3FF775AF" w14:textId="77777777" w:rsidR="00680EF1" w:rsidRPr="00680EF1" w:rsidRDefault="00680EF1"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2A54AD3E" w14:textId="77777777" w:rsidR="00A30D6D" w:rsidRDefault="00A30D6D" w:rsidP="00A30D6D">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7A08E54D" w14:textId="77777777" w:rsidR="00A30D6D" w:rsidRDefault="00A30D6D" w:rsidP="00D07C9A">
      <w:pPr>
        <w:suppressAutoHyphens w:val="0"/>
        <w:autoSpaceDN/>
        <w:spacing w:after="0" w:line="240" w:lineRule="auto"/>
        <w:ind w:left="420"/>
        <w:jc w:val="both"/>
        <w:rPr>
          <w:rStyle w:val="normaltextrun"/>
          <w:rFonts w:ascii="Museo Sans 300" w:hAnsi="Museo Sans 300"/>
          <w:color w:val="000000"/>
          <w:sz w:val="20"/>
          <w:szCs w:val="20"/>
          <w:shd w:val="clear" w:color="auto" w:fill="FFFFFF"/>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08211D56"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5324A9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63BE3A" w14:textId="54C19E08" w:rsidR="00C31017" w:rsidRDefault="00C31017" w:rsidP="00BD38EB">
      <w:pPr>
        <w:autoSpaceDE w:val="0"/>
        <w:spacing w:after="0" w:line="240" w:lineRule="auto"/>
        <w:ind w:left="426"/>
        <w:jc w:val="both"/>
        <w:rPr>
          <w:rFonts w:ascii="Museo Sans 300" w:hAnsi="Museo Sans 300" w:cs="Times New Roman"/>
          <w:sz w:val="20"/>
          <w:szCs w:val="20"/>
          <w:lang w:eastAsia="es-SV"/>
        </w:rPr>
      </w:pPr>
    </w:p>
    <w:p w14:paraId="22D86CD4" w14:textId="77777777" w:rsidR="00A30D6D" w:rsidRDefault="00A30D6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67D869B7"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45C7A61" w14:textId="77777777" w:rsidR="00791763" w:rsidRDefault="00791763" w:rsidP="004E572D">
      <w:pPr>
        <w:autoSpaceDE w:val="0"/>
        <w:spacing w:after="0" w:line="240" w:lineRule="auto"/>
        <w:ind w:left="426"/>
        <w:jc w:val="both"/>
        <w:rPr>
          <w:rFonts w:ascii="Museo Sans 300" w:hAnsi="Museo Sans 300" w:cs="Times New Roman"/>
          <w:sz w:val="20"/>
          <w:szCs w:val="20"/>
          <w:lang w:eastAsia="es-SV"/>
        </w:rPr>
      </w:pPr>
    </w:p>
    <w:p w14:paraId="10DEE42C" w14:textId="30C0A8C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808CA">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w:t>
      </w:r>
      <w:r w:rsidR="00D8717E">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A357E36" w14:textId="77777777" w:rsidR="00D8717E" w:rsidRDefault="00D8717E" w:rsidP="00D8717E">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el artículo 7 de </w:t>
      </w:r>
      <w:r w:rsidRPr="00551F4C">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Pr>
          <w:rFonts w:ascii="Museo Sans 300" w:eastAsia="Arial" w:hAnsi="Museo Sans 300"/>
          <w:sz w:val="20"/>
          <w:szCs w:val="20"/>
          <w:lang w:eastAsia="es-SV"/>
        </w:rPr>
        <w:t xml:space="preserve">n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137C03A" w14:textId="77777777" w:rsidR="00D8717E" w:rsidRPr="00551F4C" w:rsidRDefault="00D8717E" w:rsidP="00D8717E">
      <w:pPr>
        <w:spacing w:after="0" w:line="240" w:lineRule="auto"/>
        <w:ind w:left="426"/>
        <w:jc w:val="both"/>
        <w:rPr>
          <w:rFonts w:ascii="Museo Sans 300" w:eastAsia="Arial" w:hAnsi="Museo Sans 300"/>
          <w:sz w:val="20"/>
          <w:szCs w:val="20"/>
          <w:lang w:eastAsia="es-SV"/>
        </w:rPr>
      </w:pPr>
    </w:p>
    <w:p w14:paraId="52D6260B" w14:textId="77777777" w:rsidR="00D8717E" w:rsidRDefault="00D8717E" w:rsidP="00D8717E">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C2CA119"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7F1C904A"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1ACFC078"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F177E5B" w14:textId="77777777" w:rsidR="00791763" w:rsidRPr="00551F4C" w:rsidRDefault="00791763"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77777777"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4067F9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A0CA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619267E8"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95885">
        <w:rPr>
          <w:rFonts w:ascii="Museo Sans 300" w:hAnsi="Museo Sans 300" w:cs="Times New Roman"/>
          <w:sz w:val="20"/>
          <w:szCs w:val="20"/>
        </w:rPr>
        <w:t>IT-0281</w:t>
      </w:r>
      <w:r w:rsidR="006C1F9C">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DE530C4" w14:textId="1C89EBAB" w:rsidR="00A30D6D" w:rsidRPr="00A30D6D" w:rsidRDefault="00A40385" w:rsidP="00A30D6D">
      <w:pPr>
        <w:tabs>
          <w:tab w:val="left" w:pos="993"/>
          <w:tab w:val="left" w:pos="9072"/>
        </w:tabs>
        <w:spacing w:line="240" w:lineRule="auto"/>
        <w:ind w:left="993" w:right="709"/>
        <w:jc w:val="both"/>
        <w:rPr>
          <w:rFonts w:ascii="Museo 300" w:eastAsia="SimSun" w:hAnsi="Museo 300"/>
          <w:spacing w:val="-5"/>
          <w:sz w:val="16"/>
          <w:szCs w:val="16"/>
        </w:rPr>
      </w:pPr>
      <w:r w:rsidRPr="000D5A7F">
        <w:rPr>
          <w:rFonts w:ascii="Museo 300" w:eastAsia="Arial" w:hAnsi="Museo 300"/>
          <w:color w:val="000000"/>
          <w:sz w:val="16"/>
          <w:szCs w:val="16"/>
          <w:lang w:val="es-ES"/>
        </w:rPr>
        <w:t>“[…]</w:t>
      </w:r>
      <w:r w:rsidR="00A30D6D">
        <w:rPr>
          <w:rFonts w:ascii="Museo 300" w:eastAsia="Arial" w:hAnsi="Museo 300"/>
          <w:color w:val="000000"/>
          <w:sz w:val="16"/>
          <w:szCs w:val="16"/>
          <w:lang w:val="es-ES"/>
        </w:rPr>
        <w:t xml:space="preserve"> </w:t>
      </w:r>
      <w:r w:rsidR="00A30D6D" w:rsidRPr="00995885">
        <w:rPr>
          <w:rFonts w:ascii="Museo 300" w:hAnsi="Museo 300"/>
          <w:sz w:val="16"/>
          <w:szCs w:val="16"/>
          <w:lang w:val="es-419"/>
        </w:rPr>
        <w:t xml:space="preserve">Al respecto, el CAU realizó el estudio de las pruebas presentadas por la empresa distribuidora, referentes a las condiciones encontradas al momento de corregir una presunta condición irregular, destacándose que en la imagen presentada por la sociedad AES CLESA no se observa de forma contundente que la línea adicional haya estado conectada en la fase de la fuente, ya que sólo se muestra un empalme en la extensión de línea ubicada al interior del inmueble, destacándose que el medidor </w:t>
      </w:r>
      <w:proofErr w:type="spellStart"/>
      <w:r w:rsidR="00A30D6D" w:rsidRPr="00995885">
        <w:rPr>
          <w:rFonts w:ascii="Museo 300" w:hAnsi="Museo 300"/>
          <w:b/>
          <w:bCs/>
          <w:sz w:val="16"/>
          <w:szCs w:val="16"/>
          <w:lang w:val="es-419"/>
        </w:rPr>
        <w:t>n.°</w:t>
      </w:r>
      <w:proofErr w:type="spellEnd"/>
      <w:r w:rsidR="00A30D6D" w:rsidRPr="00995885">
        <w:rPr>
          <w:rFonts w:ascii="Museo 300" w:hAnsi="Museo 300"/>
          <w:b/>
          <w:bCs/>
          <w:sz w:val="16"/>
          <w:szCs w:val="16"/>
          <w:lang w:val="es-419"/>
        </w:rPr>
        <w:t xml:space="preserve"> </w:t>
      </w:r>
      <w:r w:rsidR="0050737E">
        <w:rPr>
          <w:rFonts w:ascii="Museo 300" w:hAnsi="Museo 300"/>
          <w:b/>
          <w:bCs/>
          <w:sz w:val="16"/>
          <w:szCs w:val="16"/>
          <w:lang w:val="es-419"/>
        </w:rPr>
        <w:t>xxx</w:t>
      </w:r>
      <w:r w:rsidR="00A30D6D" w:rsidRPr="00995885">
        <w:rPr>
          <w:rFonts w:ascii="Museo 300" w:hAnsi="Museo 300"/>
          <w:sz w:val="16"/>
          <w:szCs w:val="16"/>
          <w:lang w:val="es-419"/>
        </w:rPr>
        <w:t xml:space="preserve"> está instalado al interior del mismo.</w:t>
      </w:r>
      <w:r w:rsidR="00A30D6D">
        <w:rPr>
          <w:rFonts w:ascii="Museo 300" w:hAnsi="Museo 300"/>
          <w:sz w:val="16"/>
          <w:szCs w:val="16"/>
          <w:lang w:val="es-419"/>
        </w:rPr>
        <w:t xml:space="preserve"> (…)</w:t>
      </w:r>
    </w:p>
    <w:p w14:paraId="4BF2F485" w14:textId="77777777" w:rsidR="00A30D6D" w:rsidRPr="00995885" w:rsidRDefault="00A30D6D" w:rsidP="00A30D6D">
      <w:pPr>
        <w:tabs>
          <w:tab w:val="left" w:pos="993"/>
          <w:tab w:val="left" w:pos="9072"/>
        </w:tabs>
        <w:spacing w:line="240" w:lineRule="auto"/>
        <w:ind w:left="993" w:right="709"/>
        <w:jc w:val="both"/>
        <w:rPr>
          <w:rFonts w:ascii="Museo 300" w:hAnsi="Museo 300"/>
          <w:sz w:val="16"/>
          <w:szCs w:val="16"/>
          <w:lang w:val="es-419"/>
        </w:rPr>
      </w:pPr>
      <w:r w:rsidRPr="00995885">
        <w:rPr>
          <w:rFonts w:ascii="Museo 300" w:hAnsi="Museo 300"/>
          <w:sz w:val="16"/>
          <w:szCs w:val="16"/>
          <w:lang w:val="es-419"/>
        </w:rPr>
        <w:t>Por tanto, con base en las pruebas anteriormente analizadas, se determinó que la sociedad AES CLESA no cuenta con la evidencia fehaciente que demuestre que en el suministro en referencia existió una condición irregular imputable a la usuaria.</w:t>
      </w:r>
    </w:p>
    <w:p w14:paraId="429B749F" w14:textId="77777777" w:rsidR="00A30D6D" w:rsidRPr="00995885" w:rsidRDefault="00A30D6D" w:rsidP="00A30D6D">
      <w:pPr>
        <w:tabs>
          <w:tab w:val="left" w:pos="993"/>
          <w:tab w:val="left" w:pos="9072"/>
        </w:tabs>
        <w:spacing w:line="240" w:lineRule="auto"/>
        <w:ind w:left="993" w:right="709"/>
        <w:jc w:val="both"/>
        <w:rPr>
          <w:rFonts w:ascii="Museo 300" w:hAnsi="Museo 300"/>
          <w:sz w:val="16"/>
          <w:szCs w:val="16"/>
          <w:lang w:val="es-419"/>
        </w:rPr>
      </w:pPr>
      <w:r w:rsidRPr="00995885">
        <w:rPr>
          <w:rFonts w:ascii="Museo 300" w:hAnsi="Museo 300"/>
          <w:sz w:val="16"/>
          <w:szCs w:val="16"/>
          <w:lang w:val="es-419"/>
        </w:rPr>
        <w:t xml:space="preserve">Dentro de ese contexto, no fue posible establecer que la condición descrita por la sociedad AES CLESA, que según su posición se evidencia en la imagen </w:t>
      </w:r>
      <w:proofErr w:type="spellStart"/>
      <w:r w:rsidRPr="00995885">
        <w:rPr>
          <w:rFonts w:ascii="Museo 300" w:hAnsi="Museo 300"/>
          <w:sz w:val="16"/>
          <w:szCs w:val="16"/>
          <w:lang w:val="es-419"/>
        </w:rPr>
        <w:t>n.°</w:t>
      </w:r>
      <w:proofErr w:type="spellEnd"/>
      <w:r w:rsidRPr="00995885">
        <w:rPr>
          <w:rFonts w:ascii="Museo 300" w:hAnsi="Museo 300"/>
          <w:sz w:val="16"/>
          <w:szCs w:val="16"/>
          <w:lang w:val="es-419"/>
        </w:rPr>
        <w:t xml:space="preserve"> 1 y 2, provocara una variación en el registro de la energía demandada en el suministro, en tanto que la línea adicional se encontraba conectada al neutro de la extensión de línea dentro del inmueble, y no a la fase como estableció la empresa distribuidora.</w:t>
      </w:r>
    </w:p>
    <w:p w14:paraId="17CB3FEA" w14:textId="45672559" w:rsidR="00F43A93" w:rsidRPr="00A52512" w:rsidRDefault="00A30D6D" w:rsidP="00A30D6D">
      <w:pPr>
        <w:tabs>
          <w:tab w:val="left" w:pos="993"/>
          <w:tab w:val="left" w:pos="9072"/>
        </w:tabs>
        <w:spacing w:line="240" w:lineRule="auto"/>
        <w:ind w:left="993" w:right="709"/>
        <w:jc w:val="both"/>
        <w:rPr>
          <w:rFonts w:ascii="Museo 300" w:hAnsi="Museo 300"/>
          <w:sz w:val="16"/>
          <w:szCs w:val="16"/>
          <w:lang w:val="es-419"/>
        </w:rPr>
      </w:pPr>
      <w:r w:rsidRPr="00995885">
        <w:rPr>
          <w:rFonts w:ascii="Museo 300" w:hAnsi="Museo 300"/>
          <w:sz w:val="16"/>
          <w:szCs w:val="16"/>
          <w:lang w:val="es-419"/>
        </w:rPr>
        <w:lastRenderedPageBreak/>
        <w:t xml:space="preserve">Es por ello por lo que, con base en el análisis realizado a la información a la que el CAU de la SIGET tuvo acceso, se determina que la sociedad AES CLESA no demostró fehacientemente que existió una condición irregular en el servicio eléctrico identificado con el </w:t>
      </w:r>
      <w:r w:rsidRPr="00995885">
        <w:rPr>
          <w:rFonts w:ascii="Museo 300" w:hAnsi="Museo 300"/>
          <w:b/>
          <w:bCs/>
          <w:sz w:val="16"/>
          <w:szCs w:val="16"/>
          <w:lang w:val="es-419"/>
        </w:rPr>
        <w:t xml:space="preserve">NIC </w:t>
      </w:r>
      <w:r w:rsidR="00EA0CAB">
        <w:rPr>
          <w:rFonts w:ascii="Museo 300" w:hAnsi="Museo 300"/>
          <w:b/>
          <w:bCs/>
          <w:sz w:val="16"/>
          <w:szCs w:val="16"/>
          <w:lang w:val="es-419"/>
        </w:rPr>
        <w:t>xxx</w:t>
      </w:r>
      <w:r w:rsidRPr="00995885">
        <w:rPr>
          <w:rFonts w:ascii="Museo 300" w:hAnsi="Museo 300"/>
          <w:sz w:val="16"/>
          <w:szCs w:val="16"/>
          <w:lang w:val="es-419"/>
        </w:rPr>
        <w:t xml:space="preserve"> que haya afectado el correcto registro de la energía que fue consumida en el citado suministro; por tanto, no es aceptable el cobro por la cantidad de </w:t>
      </w:r>
      <w:r w:rsidRPr="00995885">
        <w:rPr>
          <w:rFonts w:ascii="Museo 300" w:hAnsi="Museo 300"/>
          <w:b/>
          <w:sz w:val="16"/>
          <w:szCs w:val="16"/>
          <w:lang w:val="es-419"/>
        </w:rPr>
        <w:t>ciento veintisiete 46/100 dólares de los Estados Unidos de América (USD 127.46), IVA incluido</w:t>
      </w:r>
      <w:r w:rsidRPr="00995885">
        <w:rPr>
          <w:rFonts w:ascii="Museo 300" w:hAnsi="Museo 300"/>
          <w:sz w:val="16"/>
          <w:szCs w:val="16"/>
          <w:lang w:val="es-419"/>
        </w:rPr>
        <w:t xml:space="preserve">, en concepto de una energía consumida y no facturada correspondiente a la cantidad de </w:t>
      </w:r>
      <w:r w:rsidRPr="00995885">
        <w:rPr>
          <w:rFonts w:ascii="Museo 300" w:hAnsi="Museo 300"/>
          <w:b/>
          <w:sz w:val="16"/>
          <w:szCs w:val="16"/>
          <w:lang w:val="es-419"/>
        </w:rPr>
        <w:t>484 kWh</w:t>
      </w:r>
      <w:r w:rsidRPr="00995885">
        <w:rPr>
          <w:rFonts w:ascii="Museo 300" w:hAnsi="Museo 300"/>
          <w:sz w:val="16"/>
          <w:szCs w:val="16"/>
          <w:lang w:val="es-419"/>
        </w:rPr>
        <w:t>, asociado al período comprendido entre el 24 de diciembre de 2022 al 22 de junio de 2023</w:t>
      </w:r>
      <w:r w:rsidRPr="004C0656">
        <w:rPr>
          <w:rFonts w:ascii="Museo 300" w:hAnsi="Museo 300"/>
          <w:sz w:val="16"/>
          <w:szCs w:val="16"/>
          <w:lang w:val="es-419"/>
        </w:rPr>
        <w:t>.</w:t>
      </w:r>
      <w:r w:rsidR="00F43A93">
        <w:rPr>
          <w:rFonts w:ascii="Museo 300" w:hAnsi="Museo 300"/>
          <w:color w:val="000000" w:themeColor="text1"/>
          <w:sz w:val="16"/>
          <w:szCs w:val="16"/>
        </w:rPr>
        <w:t xml:space="preserve"> </w:t>
      </w:r>
      <w:r w:rsidR="00F43A93" w:rsidRPr="00517258">
        <w:rPr>
          <w:rFonts w:ascii="Museo 300" w:eastAsia="SimSun" w:hAnsi="Museo 300"/>
          <w:color w:val="000000" w:themeColor="text1"/>
          <w:spacing w:val="-5"/>
          <w:sz w:val="16"/>
          <w:szCs w:val="16"/>
          <w:lang w:val="es-ES"/>
        </w:rPr>
        <w:t>[…]</w:t>
      </w:r>
      <w:r w:rsidR="00F43A93">
        <w:rPr>
          <w:rFonts w:ascii="Museo 300" w:eastAsia="SimSun" w:hAnsi="Museo 300"/>
          <w:color w:val="000000" w:themeColor="text1"/>
          <w:spacing w:val="-5"/>
          <w:sz w:val="16"/>
          <w:szCs w:val="16"/>
          <w:lang w:val="es-ES"/>
        </w:rPr>
        <w:t>”.</w:t>
      </w:r>
    </w:p>
    <w:p w14:paraId="4F7BB921" w14:textId="508244E7"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A30D6D">
        <w:rPr>
          <w:rFonts w:ascii="Museo Sans 300" w:hAnsi="Museo Sans 300" w:cs="Segoe UI"/>
          <w:sz w:val="20"/>
          <w:szCs w:val="20"/>
          <w:lang w:eastAsia="es-MX"/>
        </w:rPr>
        <w:t>la</w:t>
      </w:r>
      <w:r>
        <w:rPr>
          <w:rFonts w:ascii="Museo Sans 300" w:hAnsi="Museo Sans 300" w:cs="Segoe UI"/>
          <w:sz w:val="20"/>
          <w:szCs w:val="20"/>
          <w:lang w:eastAsia="es-MX"/>
        </w:rPr>
        <w:t xml:space="preserve"> señor</w:t>
      </w:r>
      <w:r w:rsidR="00A30D6D">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50737E">
        <w:rPr>
          <w:rFonts w:ascii="Museo Sans 300" w:hAnsi="Museo Sans 300" w:cs="Segoe UI"/>
          <w:sz w:val="20"/>
          <w:szCs w:val="20"/>
          <w:lang w:eastAsia="es-MX"/>
        </w:rPr>
        <w:t>xxx</w:t>
      </w:r>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16E873A5"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w:t>
      </w:r>
      <w:r w:rsidR="00102087">
        <w:rPr>
          <w:rFonts w:ascii="Museo Sans 300" w:hAnsi="Museo Sans 300" w:cs="Segoe UI"/>
          <w:sz w:val="20"/>
          <w:szCs w:val="20"/>
          <w:lang w:eastAsia="es-MX"/>
        </w:rPr>
        <w:t xml:space="preserve"> a</w:t>
      </w:r>
      <w:r w:rsidRPr="00992BD5">
        <w:rPr>
          <w:rFonts w:ascii="Museo Sans 300" w:hAnsi="Museo Sans 300" w:cs="Segoe UI"/>
          <w:sz w:val="20"/>
          <w:szCs w:val="20"/>
          <w:lang w:eastAsia="es-MX"/>
        </w:rPr>
        <w:t xml:space="preserv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995885">
        <w:rPr>
          <w:rFonts w:ascii="Museo Sans 300" w:hAnsi="Museo Sans 300"/>
          <w:sz w:val="20"/>
          <w:szCs w:val="20"/>
        </w:rPr>
        <w:t>IT-0281</w:t>
      </w:r>
      <w:r w:rsidR="006C1F9C">
        <w:rPr>
          <w:rFonts w:ascii="Museo Sans 300" w:hAnsi="Museo Sans 300"/>
          <w:sz w:val="20"/>
          <w:szCs w:val="20"/>
        </w:rPr>
        <w:t>-CAU-23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A30D6D">
        <w:rPr>
          <w:rFonts w:ascii="Museo Sans 300" w:hAnsi="Museo Sans 300"/>
          <w:sz w:val="20"/>
          <w:szCs w:val="20"/>
        </w:rPr>
        <w:t xml:space="preserve"> la</w:t>
      </w:r>
      <w:r w:rsidR="00E67C7C">
        <w:rPr>
          <w:rFonts w:ascii="Museo Sans 300" w:hAnsi="Museo Sans 300"/>
          <w:sz w:val="20"/>
          <w:szCs w:val="20"/>
        </w:rPr>
        <w:t xml:space="preserve"> </w:t>
      </w:r>
      <w:r w:rsidR="000E6797">
        <w:rPr>
          <w:rFonts w:ascii="Museo Sans 300" w:hAnsi="Museo Sans 300"/>
          <w:sz w:val="20"/>
          <w:szCs w:val="20"/>
        </w:rPr>
        <w:t>usuari</w:t>
      </w:r>
      <w:r w:rsidR="00A30D6D">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w:t>
      </w:r>
      <w:r w:rsidR="00102087">
        <w:rPr>
          <w:rFonts w:ascii="Museo Sans 300" w:hAnsi="Museo Sans 300"/>
          <w:sz w:val="20"/>
          <w:szCs w:val="20"/>
        </w:rPr>
        <w:t>3</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4E95882A" w14:textId="77777777" w:rsidR="00102087" w:rsidRDefault="00102087"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815D581"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A30D6D">
        <w:rPr>
          <w:rFonts w:ascii="Museo Sans 300" w:hAnsi="Museo Sans 300"/>
          <w:sz w:val="20"/>
          <w:szCs w:val="20"/>
        </w:rPr>
        <w:t xml:space="preserve"> la</w:t>
      </w:r>
      <w:r w:rsidR="000216BD">
        <w:rPr>
          <w:rFonts w:ascii="Museo Sans 300" w:hAnsi="Museo Sans 300"/>
          <w:sz w:val="20"/>
          <w:szCs w:val="20"/>
        </w:rPr>
        <w:t xml:space="preserve"> usuari</w:t>
      </w:r>
      <w:r w:rsidR="00A30D6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1808CA">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A30D6D">
        <w:rPr>
          <w:rFonts w:ascii="Museo Sans 300" w:hAnsi="Museo Sans 300"/>
          <w:sz w:val="20"/>
          <w:szCs w:val="20"/>
        </w:rPr>
        <w:t>CIENTO VEINTISIETE</w:t>
      </w:r>
      <w:r w:rsidR="001024A4">
        <w:rPr>
          <w:rFonts w:ascii="Museo Sans 300" w:hAnsi="Museo Sans 300"/>
          <w:sz w:val="20"/>
          <w:szCs w:val="20"/>
        </w:rPr>
        <w:t xml:space="preserve"> </w:t>
      </w:r>
      <w:r w:rsidR="00A30D6D">
        <w:rPr>
          <w:rFonts w:ascii="Museo Sans 300" w:hAnsi="Museo Sans 300"/>
          <w:sz w:val="20"/>
          <w:szCs w:val="20"/>
        </w:rPr>
        <w:t>46</w:t>
      </w:r>
      <w:r w:rsidR="001024A4">
        <w:rPr>
          <w:rFonts w:ascii="Museo Sans 300" w:hAnsi="Museo Sans 300"/>
          <w:sz w:val="20"/>
          <w:szCs w:val="20"/>
        </w:rPr>
        <w:t xml:space="preserve">/100 DÓLARES DE LOS ESTADOS UNIDOS DE AMÉRICA (USD </w:t>
      </w:r>
      <w:r w:rsidR="00177C03">
        <w:rPr>
          <w:rFonts w:ascii="Museo Sans 300" w:hAnsi="Museo Sans 300"/>
          <w:sz w:val="20"/>
          <w:szCs w:val="20"/>
        </w:rPr>
        <w:t>127.46</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1EB5847E" w14:textId="34A88B93" w:rsidR="006D033C" w:rsidRDefault="006D033C"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08F2A7A"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5588C653"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556E70" w:rsidRPr="00972603">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A30D6D">
        <w:rPr>
          <w:rFonts w:ascii="Museo Sans 300" w:hAnsi="Museo Sans 300" w:cs="Segoe UI"/>
          <w:sz w:val="20"/>
          <w:szCs w:val="20"/>
          <w:lang w:eastAsia="es-MX"/>
        </w:rPr>
        <w:t xml:space="preserve"> la</w:t>
      </w:r>
      <w:r w:rsidR="005F1A00" w:rsidRPr="00972603">
        <w:rPr>
          <w:rFonts w:ascii="Museo Sans 300" w:hAnsi="Museo Sans 300" w:cs="Segoe UI"/>
          <w:sz w:val="20"/>
          <w:szCs w:val="20"/>
          <w:lang w:eastAsia="es-MX"/>
        </w:rPr>
        <w:t xml:space="preserve"> </w:t>
      </w:r>
      <w:r w:rsidR="000E6797">
        <w:rPr>
          <w:rFonts w:ascii="Museo Sans 300" w:hAnsi="Museo Sans 300" w:cs="Segoe UI"/>
          <w:sz w:val="20"/>
          <w:szCs w:val="20"/>
          <w:lang w:eastAsia="es-MX"/>
        </w:rPr>
        <w:t>usuari</w:t>
      </w:r>
      <w:r w:rsidR="00A30D6D">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7CD326D8"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585889">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pPr>
        <w:pStyle w:val="Prrafodelista"/>
        <w:numPr>
          <w:ilvl w:val="1"/>
          <w:numId w:val="2"/>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61D87BD" w14:textId="37A30FD3" w:rsidR="00A30D6D" w:rsidRPr="00223559" w:rsidRDefault="00A30D6D">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897ECE">
        <w:rPr>
          <w:rFonts w:ascii="Museo Sans 300" w:hAnsi="Museo Sans 300"/>
          <w:color w:val="000000"/>
          <w:sz w:val="20"/>
          <w:szCs w:val="20"/>
          <w:shd w:val="clear" w:color="auto" w:fill="FFFFFF"/>
        </w:rPr>
        <w:t>AES CLESA y Cía., S. en C. de C.V</w:t>
      </w:r>
      <w:r w:rsidRPr="00223559">
        <w:rPr>
          <w:rFonts w:ascii="Museo Sans 300" w:hAnsi="Museo Sans 300"/>
          <w:color w:val="000000"/>
          <w:sz w:val="20"/>
          <w:szCs w:val="20"/>
          <w:shd w:val="clear" w:color="auto" w:fill="FFFFFF"/>
        </w:rPr>
        <w:t xml:space="preserve">. argumentó la existencia de </w:t>
      </w:r>
      <w:r>
        <w:rPr>
          <w:rFonts w:ascii="Museo Sans 300" w:hAnsi="Museo Sans 300"/>
          <w:color w:val="000000"/>
          <w:sz w:val="20"/>
          <w:szCs w:val="20"/>
          <w:shd w:val="clear" w:color="auto" w:fill="FFFFFF"/>
        </w:rPr>
        <w:t>una línea directa conectada en la acometida eléctrica</w:t>
      </w:r>
      <w:r w:rsidRPr="00223559">
        <w:rPr>
          <w:rFonts w:ascii="Museo Sans 300" w:hAnsi="Museo Sans 300"/>
          <w:color w:val="000000"/>
          <w:sz w:val="20"/>
          <w:szCs w:val="20"/>
          <w:shd w:val="clear" w:color="auto" w:fill="FFFFFF"/>
        </w:rPr>
        <w:t xml:space="preserve">, afectando el registro de energía; sin embargo, en el transcurso del procedimiento no presentó pruebas </w:t>
      </w:r>
      <w:r>
        <w:rPr>
          <w:rFonts w:ascii="Museo Sans 300" w:hAnsi="Museo Sans 300"/>
          <w:color w:val="000000"/>
          <w:sz w:val="20"/>
          <w:szCs w:val="20"/>
          <w:shd w:val="clear" w:color="auto" w:fill="FFFFFF"/>
        </w:rPr>
        <w:t xml:space="preserve">técnicas </w:t>
      </w:r>
      <w:r w:rsidRPr="00223559">
        <w:rPr>
          <w:rFonts w:ascii="Museo Sans 300" w:hAnsi="Museo Sans 300"/>
          <w:color w:val="000000"/>
          <w:sz w:val="20"/>
          <w:szCs w:val="20"/>
          <w:shd w:val="clear" w:color="auto" w:fill="FFFFFF"/>
        </w:rPr>
        <w:t>fehacientes que pudieran demostrar que dicha situación generó un consumo de energía que no fue registrado, como lo establece la normativa aplicable.</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1C107586"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995885">
        <w:rPr>
          <w:rFonts w:ascii="Museo Sans 300" w:eastAsia="Times New Roman" w:hAnsi="Museo Sans 300"/>
          <w:color w:val="000000"/>
          <w:sz w:val="20"/>
          <w:szCs w:val="20"/>
          <w:shd w:val="clear" w:color="auto" w:fill="FFFFFF"/>
          <w:lang w:val="es-ES" w:eastAsia="es-ES"/>
        </w:rPr>
        <w:t>IT-0281</w:t>
      </w:r>
      <w:r w:rsidR="006C1F9C">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w:t>
      </w:r>
      <w:proofErr w:type="gramStart"/>
      <w:r w:rsidRPr="00B93D1D">
        <w:rPr>
          <w:rFonts w:ascii="Museo Sans 300" w:eastAsia="Times New Roman" w:hAnsi="Museo Sans 300"/>
          <w:color w:val="000000"/>
          <w:sz w:val="20"/>
          <w:szCs w:val="20"/>
          <w:shd w:val="clear" w:color="auto" w:fill="FFFFFF"/>
          <w:lang w:val="es-ES" w:eastAsia="es-ES"/>
        </w:rPr>
        <w:t>y</w:t>
      </w:r>
      <w:proofErr w:type="gramEnd"/>
      <w:r w:rsidRPr="00B93D1D">
        <w:rPr>
          <w:rFonts w:ascii="Museo Sans 300" w:eastAsia="Times New Roman" w:hAnsi="Museo Sans 300"/>
          <w:color w:val="000000"/>
          <w:sz w:val="20"/>
          <w:szCs w:val="20"/>
          <w:shd w:val="clear" w:color="auto" w:fill="FFFFFF"/>
          <w:lang w:val="es-ES" w:eastAsia="es-ES"/>
        </w:rPr>
        <w:t xml:space="preserve">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w:t>
      </w:r>
      <w:r w:rsidR="00102087">
        <w:rPr>
          <w:rFonts w:ascii="Museo Sans 300" w:eastAsia="Times New Roman" w:hAnsi="Museo Sans 300"/>
          <w:color w:val="000000"/>
          <w:sz w:val="20"/>
          <w:szCs w:val="20"/>
          <w:shd w:val="clear" w:color="auto" w:fill="FFFFFF"/>
          <w:lang w:val="es-ES" w:eastAsia="es-ES"/>
        </w:rPr>
        <w:t>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FA668C9"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A30D6D">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w:t>
      </w:r>
      <w:r w:rsidR="000E6797">
        <w:rPr>
          <w:rFonts w:ascii="Museo Sans 300" w:eastAsia="Museo Sans 300" w:hAnsi="Museo Sans 300" w:cs="Museo Sans 300"/>
          <w:sz w:val="20"/>
          <w:szCs w:val="20"/>
        </w:rPr>
        <w:t>usuari</w:t>
      </w:r>
      <w:r w:rsidR="00F7534E">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199ADA8D"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16CFFD7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995885">
        <w:rPr>
          <w:rFonts w:ascii="Museo Sans 300" w:hAnsi="Museo Sans 300"/>
          <w:sz w:val="20"/>
          <w:szCs w:val="20"/>
        </w:rPr>
        <w:t>IT-0281</w:t>
      </w:r>
      <w:r w:rsidR="006C1F9C">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EA0CAB">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C170B">
        <w:rPr>
          <w:rFonts w:ascii="Museo Sans 300" w:hAnsi="Museo Sans 300"/>
          <w:sz w:val="20"/>
          <w:szCs w:val="20"/>
        </w:rPr>
        <w:t>a</w:t>
      </w:r>
      <w:r w:rsidR="00A30D6D">
        <w:rPr>
          <w:rFonts w:ascii="Museo Sans 300" w:hAnsi="Museo Sans 300"/>
          <w:sz w:val="20"/>
          <w:szCs w:val="20"/>
        </w:rPr>
        <w:t xml:space="preserve"> la</w:t>
      </w:r>
      <w:r w:rsidR="005E7724">
        <w:rPr>
          <w:rFonts w:ascii="Museo Sans 300" w:hAnsi="Museo Sans 300"/>
          <w:sz w:val="20"/>
          <w:szCs w:val="20"/>
        </w:rPr>
        <w:t xml:space="preserve"> </w:t>
      </w:r>
      <w:r w:rsidR="000E6797">
        <w:rPr>
          <w:rFonts w:ascii="Museo Sans 300" w:hAnsi="Museo Sans 300"/>
          <w:sz w:val="20"/>
          <w:szCs w:val="20"/>
        </w:rPr>
        <w:t>usuari</w:t>
      </w:r>
      <w:r w:rsidR="00A30D6D">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41AE9640"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A30D6D">
        <w:rPr>
          <w:rFonts w:ascii="Museo Sans 300" w:hAnsi="Museo Sans 300"/>
          <w:sz w:val="20"/>
          <w:szCs w:val="20"/>
        </w:rPr>
        <w:t>CIENTO VEINTISIETE</w:t>
      </w:r>
      <w:r w:rsidR="001024A4">
        <w:rPr>
          <w:rFonts w:ascii="Museo Sans 300" w:hAnsi="Museo Sans 300"/>
          <w:sz w:val="20"/>
          <w:szCs w:val="20"/>
        </w:rPr>
        <w:t xml:space="preserve"> </w:t>
      </w:r>
      <w:r w:rsidR="00A30D6D">
        <w:rPr>
          <w:rFonts w:ascii="Museo Sans 300" w:hAnsi="Museo Sans 300"/>
          <w:sz w:val="20"/>
          <w:szCs w:val="20"/>
        </w:rPr>
        <w:t>46</w:t>
      </w:r>
      <w:r w:rsidR="001024A4">
        <w:rPr>
          <w:rFonts w:ascii="Museo Sans 300" w:hAnsi="Museo Sans 300"/>
          <w:sz w:val="20"/>
          <w:szCs w:val="20"/>
        </w:rPr>
        <w:t xml:space="preserve">/100 DÓLARES DE LOS ESTADOS UNIDOS DE AMÉRICA (USD </w:t>
      </w:r>
      <w:r w:rsidR="00177C03">
        <w:rPr>
          <w:rFonts w:ascii="Museo Sans 300" w:hAnsi="Museo Sans 300"/>
          <w:sz w:val="20"/>
          <w:szCs w:val="20"/>
        </w:rPr>
        <w:t>127.46</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1808CA">
        <w:rPr>
          <w:rFonts w:ascii="Museo Sans 300" w:hAnsi="Museo Sans 300"/>
          <w:sz w:val="20"/>
          <w:szCs w:val="20"/>
        </w:rPr>
        <w:t>AES CLESA y Cía., S. en C.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0B0E97BF" w14:textId="2C4F3D1B" w:rsidR="00032F9A" w:rsidRDefault="00032F9A"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51F8A6A8"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B1E6641" w14:textId="6845A2AE" w:rsidR="00DB76B5" w:rsidRDefault="00DB76B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55D368" w14:textId="77777777" w:rsidR="00DB76B5" w:rsidRDefault="00DB76B5">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5D9BFAAC" w14:textId="77777777" w:rsidR="00DB76B5" w:rsidRDefault="00DB76B5" w:rsidP="00DB76B5">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43EC73AC" w14:textId="77777777" w:rsidR="00DB76B5" w:rsidRDefault="00DB76B5" w:rsidP="00DB76B5">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611E697F" w14:textId="77777777" w:rsidR="00DB76B5" w:rsidRDefault="00DB76B5" w:rsidP="00DB76B5">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6C20912" w14:textId="77777777" w:rsidR="00DB76B5" w:rsidRPr="00B250B2" w:rsidRDefault="00DB76B5" w:rsidP="00DB76B5">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B250B2">
        <w:rPr>
          <w:rFonts w:ascii="Museo Sans 300" w:eastAsia="Times New Roman" w:hAnsi="Museo Sans 300" w:cs="Calibri"/>
          <w:color w:val="000000"/>
          <w:sz w:val="20"/>
          <w:szCs w:val="20"/>
          <w:bdr w:val="none" w:sz="0" w:space="0" w:color="auto" w:frame="1"/>
          <w:lang w:eastAsia="es-SV"/>
        </w:rPr>
        <w:t>N.°</w:t>
      </w:r>
      <w:proofErr w:type="spellEnd"/>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xml:space="preserve">, las </w:t>
      </w:r>
      <w:r w:rsidRPr="00B250B2">
        <w:rPr>
          <w:rFonts w:ascii="Museo Sans 300" w:eastAsia="Times New Roman" w:hAnsi="Museo Sans 300" w:cs="Calibri"/>
          <w:color w:val="000000"/>
          <w:sz w:val="20"/>
          <w:szCs w:val="20"/>
          <w:bdr w:val="none" w:sz="0" w:space="0" w:color="auto" w:frame="1"/>
          <w:lang w:eastAsia="es-SV"/>
        </w:rPr>
        <w:lastRenderedPageBreak/>
        <w:t>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3CE2F2DF" w14:textId="77777777" w:rsidR="00DB76B5" w:rsidRPr="00B250B2" w:rsidRDefault="00DB76B5" w:rsidP="00DB76B5">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698C2E19" w14:textId="77777777" w:rsidR="00DB76B5" w:rsidRPr="00B250B2" w:rsidRDefault="00DB76B5" w:rsidP="00DB76B5">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41D17429" w14:textId="77777777" w:rsidR="00DB76B5" w:rsidRPr="00B250B2" w:rsidRDefault="00DB76B5">
      <w:pPr>
        <w:numPr>
          <w:ilvl w:val="0"/>
          <w:numId w:val="8"/>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1B622522" w14:textId="77777777" w:rsidR="00DB76B5" w:rsidRDefault="00DB76B5">
      <w:pPr>
        <w:numPr>
          <w:ilvl w:val="0"/>
          <w:numId w:val="8"/>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1F3753D5" w14:textId="77777777" w:rsidR="00DB76B5" w:rsidRDefault="00DB76B5">
      <w:pPr>
        <w:numPr>
          <w:ilvl w:val="0"/>
          <w:numId w:val="8"/>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527EC999" w14:textId="6508CAFF" w:rsidR="00DB76B5" w:rsidRPr="00DB76B5" w:rsidRDefault="00DB76B5"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val="es-ES"/>
        </w:rPr>
      </w:pPr>
    </w:p>
    <w:p w14:paraId="1E350063" w14:textId="25EAC41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95885">
        <w:rPr>
          <w:rFonts w:ascii="Museo Sans 300" w:eastAsia="Arial" w:hAnsi="Museo Sans 300" w:cs="Times New Roman"/>
          <w:sz w:val="20"/>
          <w:szCs w:val="20"/>
        </w:rPr>
        <w:t>IT-0281</w:t>
      </w:r>
      <w:r w:rsidR="006C1F9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4AD8FFDB" w:rsidR="00347CA8" w:rsidRDefault="00A60B74">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EA0CAB">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DB76B5">
        <w:rPr>
          <w:rFonts w:ascii="Museo Sans 300" w:hAnsi="Museo Sans 300"/>
          <w:sz w:val="20"/>
          <w:szCs w:val="20"/>
          <w:lang w:eastAsia="es-SV"/>
        </w:rPr>
        <w:t xml:space="preserve"> la</w:t>
      </w:r>
      <w:r w:rsidR="00E81DFC">
        <w:rPr>
          <w:rFonts w:ascii="Museo Sans 300" w:hAnsi="Museo Sans 300"/>
          <w:sz w:val="20"/>
          <w:szCs w:val="20"/>
          <w:lang w:eastAsia="es-SV"/>
        </w:rPr>
        <w:t xml:space="preserve"> usuari</w:t>
      </w:r>
      <w:r w:rsidR="00DB76B5">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4B4ECD3F" w:rsidR="000424CD" w:rsidRDefault="000424CD">
      <w:pPr>
        <w:numPr>
          <w:ilvl w:val="0"/>
          <w:numId w:val="5"/>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808CA">
        <w:rPr>
          <w:rFonts w:ascii="Museo Sans 300" w:hAnsi="Museo Sans 300"/>
          <w:sz w:val="20"/>
          <w:szCs w:val="20"/>
          <w:lang w:eastAsia="es-SV"/>
        </w:rPr>
        <w:t>AES CLESA y Cía., S. en C. de C.V.</w:t>
      </w:r>
      <w:r>
        <w:rPr>
          <w:rFonts w:ascii="Museo Sans 300" w:hAnsi="Museo Sans 300"/>
          <w:sz w:val="20"/>
          <w:szCs w:val="20"/>
          <w:lang w:eastAsia="es-SV"/>
        </w:rPr>
        <w:t xml:space="preserve"> a</w:t>
      </w:r>
      <w:r w:rsidR="00DB76B5">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DB76B5">
        <w:rPr>
          <w:rFonts w:ascii="Museo Sans 300" w:hAnsi="Museo Sans 300"/>
          <w:sz w:val="20"/>
          <w:szCs w:val="20"/>
          <w:lang w:eastAsia="es-SV"/>
        </w:rPr>
        <w:t>a</w:t>
      </w:r>
      <w:r>
        <w:rPr>
          <w:rFonts w:ascii="Museo Sans 300" w:hAnsi="Museo Sans 300"/>
          <w:sz w:val="20"/>
          <w:szCs w:val="20"/>
          <w:lang w:eastAsia="es-SV"/>
        </w:rPr>
        <w:t xml:space="preserve"> </w:t>
      </w:r>
      <w:r w:rsidR="0050737E">
        <w:rPr>
          <w:rFonts w:ascii="Museo Sans 300" w:hAnsi="Museo Sans 300"/>
          <w:sz w:val="20"/>
          <w:szCs w:val="20"/>
          <w:lang w:eastAsia="es-SV"/>
        </w:rPr>
        <w:t>xxx</w:t>
      </w:r>
      <w:r w:rsidR="004C29E0">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DB76B5">
        <w:rPr>
          <w:rFonts w:ascii="Museo Sans 300" w:hAnsi="Museo Sans 300"/>
          <w:sz w:val="20"/>
          <w:szCs w:val="20"/>
          <w:lang w:eastAsia="es-SV"/>
        </w:rPr>
        <w:t>CIENTO VEINTISIETE</w:t>
      </w:r>
      <w:r w:rsidR="001024A4">
        <w:rPr>
          <w:rFonts w:ascii="Museo Sans 300" w:hAnsi="Museo Sans 300"/>
          <w:sz w:val="20"/>
          <w:szCs w:val="20"/>
          <w:lang w:eastAsia="es-SV"/>
        </w:rPr>
        <w:t xml:space="preserve"> </w:t>
      </w:r>
      <w:r w:rsidR="00DB76B5">
        <w:rPr>
          <w:rFonts w:ascii="Museo Sans 300" w:hAnsi="Museo Sans 300"/>
          <w:sz w:val="20"/>
          <w:szCs w:val="20"/>
          <w:lang w:eastAsia="es-SV"/>
        </w:rPr>
        <w:t>46</w:t>
      </w:r>
      <w:r w:rsidR="001024A4">
        <w:rPr>
          <w:rFonts w:ascii="Museo Sans 300" w:hAnsi="Museo Sans 300"/>
          <w:sz w:val="20"/>
          <w:szCs w:val="20"/>
          <w:lang w:eastAsia="es-SV"/>
        </w:rPr>
        <w:t xml:space="preserve">/100 DÓLARES DE LOS ESTADOS UNIDOS DE AMÉRICA (USD </w:t>
      </w:r>
      <w:r w:rsidR="00177C03">
        <w:rPr>
          <w:rFonts w:ascii="Museo Sans 300" w:hAnsi="Museo Sans 300"/>
          <w:sz w:val="20"/>
          <w:szCs w:val="20"/>
          <w:lang w:eastAsia="es-SV"/>
        </w:rPr>
        <w:t>127.46</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0890D5D" w14:textId="77777777" w:rsidR="00032F9A" w:rsidRDefault="00032F9A" w:rsidP="00032F9A">
      <w:pPr>
        <w:pStyle w:val="Prrafodelista"/>
        <w:rPr>
          <w:rFonts w:ascii="Museo Sans 300" w:hAnsi="Museo Sans 300"/>
          <w:sz w:val="20"/>
          <w:szCs w:val="20"/>
          <w:lang w:eastAsia="es-SV"/>
        </w:rPr>
      </w:pPr>
    </w:p>
    <w:p w14:paraId="5CDC9140" w14:textId="6C238F31"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5B67D68C" w14:textId="77777777" w:rsidR="00DB76B5" w:rsidRPr="007D13AA" w:rsidRDefault="00DB76B5">
      <w:pPr>
        <w:numPr>
          <w:ilvl w:val="0"/>
          <w:numId w:val="5"/>
        </w:numPr>
        <w:suppressAutoHyphens w:val="0"/>
        <w:autoSpaceDN/>
        <w:spacing w:after="0" w:line="240" w:lineRule="auto"/>
        <w:jc w:val="both"/>
        <w:textAlignment w:val="auto"/>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399E9F70" w14:textId="77777777" w:rsidR="00DB76B5" w:rsidRDefault="00DB76B5" w:rsidP="00DB76B5">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55758B7" w14:textId="77777777" w:rsidR="00DB76B5" w:rsidRPr="001E390F" w:rsidRDefault="00DB76B5">
      <w:pPr>
        <w:numPr>
          <w:ilvl w:val="0"/>
          <w:numId w:val="9"/>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2F333D4" w14:textId="77777777" w:rsidR="00DB76B5" w:rsidRPr="00032497" w:rsidRDefault="00DB76B5">
      <w:pPr>
        <w:numPr>
          <w:ilvl w:val="0"/>
          <w:numId w:val="9"/>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57183391" w14:textId="77777777" w:rsidR="00DB76B5" w:rsidRDefault="00DB76B5">
      <w:pPr>
        <w:numPr>
          <w:ilvl w:val="0"/>
          <w:numId w:val="9"/>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567F1C90" w14:textId="77777777" w:rsidR="00DB76B5" w:rsidRPr="007D13AA" w:rsidRDefault="00DB76B5" w:rsidP="00DB76B5">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6577A6D0" w14:textId="77777777" w:rsidR="00DB76B5" w:rsidRDefault="00DB76B5" w:rsidP="001D3283">
      <w:pPr>
        <w:suppressAutoHyphens w:val="0"/>
        <w:autoSpaceDN/>
        <w:spacing w:after="0" w:line="240" w:lineRule="auto"/>
        <w:ind w:left="360"/>
        <w:jc w:val="both"/>
        <w:textAlignment w:val="auto"/>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5BA1BEE1" w14:textId="77777777" w:rsidR="00DB76B5" w:rsidRPr="00DB76B5" w:rsidRDefault="00DB76B5" w:rsidP="00DB76B5">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2EEE782"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9E3380">
        <w:rPr>
          <w:rFonts w:ascii="Museo Sans 300" w:eastAsia="Arial" w:hAnsi="Museo Sans 300"/>
          <w:sz w:val="20"/>
          <w:szCs w:val="20"/>
          <w:lang w:eastAsia="es-SV"/>
        </w:rPr>
        <w:t>a xxx</w:t>
      </w:r>
      <w:r w:rsidR="004C29E0">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808CA">
        <w:rPr>
          <w:rFonts w:ascii="Museo Sans 300" w:eastAsia="Arial" w:hAnsi="Museo Sans 300"/>
          <w:sz w:val="20"/>
          <w:szCs w:val="20"/>
          <w:lang w:eastAsia="es-SV"/>
        </w:rPr>
        <w:t>AES CLESA y Cía., S. en C. de 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3C965D4" w14:textId="3CD84A27" w:rsidR="00AE4864" w:rsidRDefault="00AE486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0A185B2" w14:textId="5F92DB19"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EC3B54" w14:textId="77777777" w:rsidR="00AC170B" w:rsidRDefault="00AC170B"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A0CA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1502" w14:textId="77777777" w:rsidR="00394BE6" w:rsidRDefault="00394BE6">
      <w:pPr>
        <w:spacing w:after="0" w:line="240" w:lineRule="auto"/>
      </w:pPr>
      <w:r>
        <w:separator/>
      </w:r>
    </w:p>
  </w:endnote>
  <w:endnote w:type="continuationSeparator" w:id="0">
    <w:p w14:paraId="33F0ADDA" w14:textId="77777777" w:rsidR="00394BE6" w:rsidRDefault="00394BE6">
      <w:pPr>
        <w:spacing w:after="0" w:line="240" w:lineRule="auto"/>
      </w:pPr>
      <w:r>
        <w:continuationSeparator/>
      </w:r>
    </w:p>
  </w:endnote>
  <w:endnote w:type="continuationNotice" w:id="1">
    <w:p w14:paraId="452EE627" w14:textId="77777777" w:rsidR="00394BE6" w:rsidRDefault="00394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F6793" w14:textId="77777777" w:rsidR="00394BE6" w:rsidRDefault="00394BE6">
      <w:pPr>
        <w:spacing w:after="0" w:line="240" w:lineRule="auto"/>
      </w:pPr>
      <w:r>
        <w:rPr>
          <w:color w:val="000000"/>
        </w:rPr>
        <w:separator/>
      </w:r>
    </w:p>
  </w:footnote>
  <w:footnote w:type="continuationSeparator" w:id="0">
    <w:p w14:paraId="34C8865E" w14:textId="77777777" w:rsidR="00394BE6" w:rsidRDefault="00394BE6">
      <w:pPr>
        <w:spacing w:after="0" w:line="240" w:lineRule="auto"/>
      </w:pPr>
      <w:r>
        <w:continuationSeparator/>
      </w:r>
    </w:p>
  </w:footnote>
  <w:footnote w:type="continuationNotice" w:id="1">
    <w:p w14:paraId="6609304B" w14:textId="77777777" w:rsidR="00394BE6" w:rsidRDefault="00394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6" name="Imagen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8536DD72"/>
    <w:lvl w:ilvl="0" w:tplc="440A0019">
      <w:start w:val="1"/>
      <w:numFmt w:val="lowerLetter"/>
      <w:lvlText w:val="%1."/>
      <w:lvlJc w:val="left"/>
      <w:pPr>
        <w:ind w:left="720"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061511980">
    <w:abstractNumId w:val="8"/>
  </w:num>
  <w:num w:numId="2" w16cid:durableId="1856193494">
    <w:abstractNumId w:val="6"/>
  </w:num>
  <w:num w:numId="3" w16cid:durableId="991836499">
    <w:abstractNumId w:val="4"/>
  </w:num>
  <w:num w:numId="4" w16cid:durableId="1147166185">
    <w:abstractNumId w:val="0"/>
  </w:num>
  <w:num w:numId="5" w16cid:durableId="676925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746083">
    <w:abstractNumId w:val="5"/>
  </w:num>
  <w:num w:numId="7" w16cid:durableId="518005712">
    <w:abstractNumId w:val="1"/>
  </w:num>
  <w:num w:numId="8" w16cid:durableId="1216429623">
    <w:abstractNumId w:val="7"/>
  </w:num>
  <w:num w:numId="9" w16cid:durableId="180342410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49B2"/>
    <w:rsid w:val="00017420"/>
    <w:rsid w:val="0002115D"/>
    <w:rsid w:val="000216B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41EC"/>
    <w:rsid w:val="00060E86"/>
    <w:rsid w:val="0006381A"/>
    <w:rsid w:val="00063AEB"/>
    <w:rsid w:val="000643A0"/>
    <w:rsid w:val="00064438"/>
    <w:rsid w:val="00065BB9"/>
    <w:rsid w:val="000661D6"/>
    <w:rsid w:val="000705E5"/>
    <w:rsid w:val="00071011"/>
    <w:rsid w:val="0007187F"/>
    <w:rsid w:val="00072DE8"/>
    <w:rsid w:val="000739A9"/>
    <w:rsid w:val="0007543C"/>
    <w:rsid w:val="0007796A"/>
    <w:rsid w:val="00077C68"/>
    <w:rsid w:val="000807C0"/>
    <w:rsid w:val="00080835"/>
    <w:rsid w:val="00082058"/>
    <w:rsid w:val="0008206A"/>
    <w:rsid w:val="00083417"/>
    <w:rsid w:val="00085EF8"/>
    <w:rsid w:val="00095886"/>
    <w:rsid w:val="00096C84"/>
    <w:rsid w:val="00096F96"/>
    <w:rsid w:val="000976D9"/>
    <w:rsid w:val="000A006E"/>
    <w:rsid w:val="000A0CB4"/>
    <w:rsid w:val="000A2011"/>
    <w:rsid w:val="000A2A6B"/>
    <w:rsid w:val="000A49D1"/>
    <w:rsid w:val="000A4F16"/>
    <w:rsid w:val="000A6F15"/>
    <w:rsid w:val="000B3C91"/>
    <w:rsid w:val="000B4473"/>
    <w:rsid w:val="000B5267"/>
    <w:rsid w:val="000B7003"/>
    <w:rsid w:val="000C21DC"/>
    <w:rsid w:val="000C553A"/>
    <w:rsid w:val="000C60D1"/>
    <w:rsid w:val="000C7A44"/>
    <w:rsid w:val="000D00C4"/>
    <w:rsid w:val="000D0C59"/>
    <w:rsid w:val="000D16F0"/>
    <w:rsid w:val="000D1D49"/>
    <w:rsid w:val="000D1E81"/>
    <w:rsid w:val="000D26A8"/>
    <w:rsid w:val="000D3E4C"/>
    <w:rsid w:val="000D3FF6"/>
    <w:rsid w:val="000D5930"/>
    <w:rsid w:val="000D5A7F"/>
    <w:rsid w:val="000D603D"/>
    <w:rsid w:val="000D60B7"/>
    <w:rsid w:val="000D634F"/>
    <w:rsid w:val="000D700E"/>
    <w:rsid w:val="000D7827"/>
    <w:rsid w:val="000E2543"/>
    <w:rsid w:val="000E301E"/>
    <w:rsid w:val="000E5E34"/>
    <w:rsid w:val="000E6797"/>
    <w:rsid w:val="000E7FA4"/>
    <w:rsid w:val="000F095C"/>
    <w:rsid w:val="000F325F"/>
    <w:rsid w:val="000F3787"/>
    <w:rsid w:val="000F39AC"/>
    <w:rsid w:val="000F441E"/>
    <w:rsid w:val="000F4AF9"/>
    <w:rsid w:val="000F6408"/>
    <w:rsid w:val="000F74D1"/>
    <w:rsid w:val="001019E4"/>
    <w:rsid w:val="00102087"/>
    <w:rsid w:val="001024A4"/>
    <w:rsid w:val="00103BE7"/>
    <w:rsid w:val="00103D0F"/>
    <w:rsid w:val="00104CC2"/>
    <w:rsid w:val="001065A6"/>
    <w:rsid w:val="001069B4"/>
    <w:rsid w:val="0011021F"/>
    <w:rsid w:val="0011199E"/>
    <w:rsid w:val="00122FA1"/>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207D"/>
    <w:rsid w:val="00162687"/>
    <w:rsid w:val="00162873"/>
    <w:rsid w:val="00162E9F"/>
    <w:rsid w:val="001636BD"/>
    <w:rsid w:val="00170129"/>
    <w:rsid w:val="00171732"/>
    <w:rsid w:val="00172DE4"/>
    <w:rsid w:val="00172F09"/>
    <w:rsid w:val="00175ECC"/>
    <w:rsid w:val="001772F6"/>
    <w:rsid w:val="00177C03"/>
    <w:rsid w:val="001808CA"/>
    <w:rsid w:val="00180999"/>
    <w:rsid w:val="00180E84"/>
    <w:rsid w:val="001829F8"/>
    <w:rsid w:val="00183CF1"/>
    <w:rsid w:val="001863CD"/>
    <w:rsid w:val="001870DC"/>
    <w:rsid w:val="001870F6"/>
    <w:rsid w:val="0018766F"/>
    <w:rsid w:val="00187B02"/>
    <w:rsid w:val="0019123B"/>
    <w:rsid w:val="0019194E"/>
    <w:rsid w:val="00192D99"/>
    <w:rsid w:val="00196DAC"/>
    <w:rsid w:val="00197FF0"/>
    <w:rsid w:val="001A4A32"/>
    <w:rsid w:val="001B20F1"/>
    <w:rsid w:val="001B2309"/>
    <w:rsid w:val="001B3D33"/>
    <w:rsid w:val="001B780B"/>
    <w:rsid w:val="001C00EC"/>
    <w:rsid w:val="001C20F9"/>
    <w:rsid w:val="001C5DBB"/>
    <w:rsid w:val="001C66AF"/>
    <w:rsid w:val="001C7F95"/>
    <w:rsid w:val="001D180D"/>
    <w:rsid w:val="001D2720"/>
    <w:rsid w:val="001D3022"/>
    <w:rsid w:val="001D3283"/>
    <w:rsid w:val="001D3320"/>
    <w:rsid w:val="001D349A"/>
    <w:rsid w:val="001D4DA4"/>
    <w:rsid w:val="001D591F"/>
    <w:rsid w:val="001D6C5C"/>
    <w:rsid w:val="001D7370"/>
    <w:rsid w:val="001E0394"/>
    <w:rsid w:val="001E1056"/>
    <w:rsid w:val="001E4151"/>
    <w:rsid w:val="001E4A76"/>
    <w:rsid w:val="001E4C4D"/>
    <w:rsid w:val="001E7648"/>
    <w:rsid w:val="001F0930"/>
    <w:rsid w:val="001F3322"/>
    <w:rsid w:val="001F393C"/>
    <w:rsid w:val="001F3C81"/>
    <w:rsid w:val="001F400C"/>
    <w:rsid w:val="001F5879"/>
    <w:rsid w:val="001F59A3"/>
    <w:rsid w:val="001F5B20"/>
    <w:rsid w:val="001F6C09"/>
    <w:rsid w:val="001F7463"/>
    <w:rsid w:val="00203C6A"/>
    <w:rsid w:val="00207AE1"/>
    <w:rsid w:val="00213D79"/>
    <w:rsid w:val="0021571F"/>
    <w:rsid w:val="00215B18"/>
    <w:rsid w:val="002201B0"/>
    <w:rsid w:val="00224309"/>
    <w:rsid w:val="002245F5"/>
    <w:rsid w:val="00225AEB"/>
    <w:rsid w:val="00226135"/>
    <w:rsid w:val="00230528"/>
    <w:rsid w:val="00232250"/>
    <w:rsid w:val="002354B2"/>
    <w:rsid w:val="00236406"/>
    <w:rsid w:val="002401E8"/>
    <w:rsid w:val="0024249A"/>
    <w:rsid w:val="0024433B"/>
    <w:rsid w:val="002446C7"/>
    <w:rsid w:val="002479AF"/>
    <w:rsid w:val="002519A0"/>
    <w:rsid w:val="00251BBE"/>
    <w:rsid w:val="00252289"/>
    <w:rsid w:val="00256436"/>
    <w:rsid w:val="002570E5"/>
    <w:rsid w:val="00257F27"/>
    <w:rsid w:val="00260583"/>
    <w:rsid w:val="00260DE2"/>
    <w:rsid w:val="002612F8"/>
    <w:rsid w:val="00261DEA"/>
    <w:rsid w:val="00262AFC"/>
    <w:rsid w:val="00263E33"/>
    <w:rsid w:val="002647B2"/>
    <w:rsid w:val="0026486D"/>
    <w:rsid w:val="002651AC"/>
    <w:rsid w:val="002657E4"/>
    <w:rsid w:val="00265B53"/>
    <w:rsid w:val="00265CE0"/>
    <w:rsid w:val="00266FB7"/>
    <w:rsid w:val="002702F1"/>
    <w:rsid w:val="002709AC"/>
    <w:rsid w:val="00270E5F"/>
    <w:rsid w:val="002711AB"/>
    <w:rsid w:val="00271632"/>
    <w:rsid w:val="002723FA"/>
    <w:rsid w:val="00276192"/>
    <w:rsid w:val="00276D87"/>
    <w:rsid w:val="00277AFB"/>
    <w:rsid w:val="00281E00"/>
    <w:rsid w:val="00282394"/>
    <w:rsid w:val="002853C4"/>
    <w:rsid w:val="00285F13"/>
    <w:rsid w:val="0028619E"/>
    <w:rsid w:val="00287302"/>
    <w:rsid w:val="002971B8"/>
    <w:rsid w:val="002A04A2"/>
    <w:rsid w:val="002A0AD3"/>
    <w:rsid w:val="002A1512"/>
    <w:rsid w:val="002A2019"/>
    <w:rsid w:val="002A6A42"/>
    <w:rsid w:val="002A70E6"/>
    <w:rsid w:val="002B0157"/>
    <w:rsid w:val="002B04DC"/>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E033D"/>
    <w:rsid w:val="002E0622"/>
    <w:rsid w:val="002E0F0F"/>
    <w:rsid w:val="002E0F11"/>
    <w:rsid w:val="002E2B1A"/>
    <w:rsid w:val="002E5488"/>
    <w:rsid w:val="002E6556"/>
    <w:rsid w:val="002E7385"/>
    <w:rsid w:val="002F1716"/>
    <w:rsid w:val="002F7524"/>
    <w:rsid w:val="002F788D"/>
    <w:rsid w:val="00302A42"/>
    <w:rsid w:val="00302B23"/>
    <w:rsid w:val="00302D8E"/>
    <w:rsid w:val="003043F1"/>
    <w:rsid w:val="00305507"/>
    <w:rsid w:val="00306CCE"/>
    <w:rsid w:val="0030770E"/>
    <w:rsid w:val="00310FBB"/>
    <w:rsid w:val="00311109"/>
    <w:rsid w:val="00320A28"/>
    <w:rsid w:val="00324500"/>
    <w:rsid w:val="00324B7B"/>
    <w:rsid w:val="00327915"/>
    <w:rsid w:val="003303E3"/>
    <w:rsid w:val="0033220B"/>
    <w:rsid w:val="00333804"/>
    <w:rsid w:val="003348AB"/>
    <w:rsid w:val="003363BD"/>
    <w:rsid w:val="003425C2"/>
    <w:rsid w:val="003432BF"/>
    <w:rsid w:val="003447C3"/>
    <w:rsid w:val="003453CB"/>
    <w:rsid w:val="003466CE"/>
    <w:rsid w:val="00347BD0"/>
    <w:rsid w:val="00347CA8"/>
    <w:rsid w:val="003525E4"/>
    <w:rsid w:val="00352A75"/>
    <w:rsid w:val="00355010"/>
    <w:rsid w:val="00356081"/>
    <w:rsid w:val="00363B71"/>
    <w:rsid w:val="0036470A"/>
    <w:rsid w:val="003652C5"/>
    <w:rsid w:val="00371AB2"/>
    <w:rsid w:val="00372235"/>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4BE6"/>
    <w:rsid w:val="0039595C"/>
    <w:rsid w:val="00397C5F"/>
    <w:rsid w:val="003A054D"/>
    <w:rsid w:val="003A0769"/>
    <w:rsid w:val="003A66CE"/>
    <w:rsid w:val="003B2E7E"/>
    <w:rsid w:val="003B3B5F"/>
    <w:rsid w:val="003B58AF"/>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52F"/>
    <w:rsid w:val="0043270B"/>
    <w:rsid w:val="0043274E"/>
    <w:rsid w:val="004331A7"/>
    <w:rsid w:val="004336E0"/>
    <w:rsid w:val="00434D51"/>
    <w:rsid w:val="00437D56"/>
    <w:rsid w:val="00440445"/>
    <w:rsid w:val="00442D52"/>
    <w:rsid w:val="00445116"/>
    <w:rsid w:val="00447D40"/>
    <w:rsid w:val="004500AE"/>
    <w:rsid w:val="00451C2F"/>
    <w:rsid w:val="00454698"/>
    <w:rsid w:val="00454DD2"/>
    <w:rsid w:val="00455601"/>
    <w:rsid w:val="004568D2"/>
    <w:rsid w:val="00457265"/>
    <w:rsid w:val="004604AF"/>
    <w:rsid w:val="00461627"/>
    <w:rsid w:val="0046231B"/>
    <w:rsid w:val="004630A7"/>
    <w:rsid w:val="00463766"/>
    <w:rsid w:val="004639C3"/>
    <w:rsid w:val="00463D44"/>
    <w:rsid w:val="004673B1"/>
    <w:rsid w:val="00467479"/>
    <w:rsid w:val="004711F3"/>
    <w:rsid w:val="00480BE0"/>
    <w:rsid w:val="0048136F"/>
    <w:rsid w:val="0048150C"/>
    <w:rsid w:val="00481E28"/>
    <w:rsid w:val="00482C7D"/>
    <w:rsid w:val="00486575"/>
    <w:rsid w:val="0049009A"/>
    <w:rsid w:val="004914BC"/>
    <w:rsid w:val="0049342D"/>
    <w:rsid w:val="00493EFC"/>
    <w:rsid w:val="004945F4"/>
    <w:rsid w:val="004957DC"/>
    <w:rsid w:val="00495A5D"/>
    <w:rsid w:val="004961AA"/>
    <w:rsid w:val="004A00B0"/>
    <w:rsid w:val="004A1699"/>
    <w:rsid w:val="004A1931"/>
    <w:rsid w:val="004A35E7"/>
    <w:rsid w:val="004A5AA3"/>
    <w:rsid w:val="004A7219"/>
    <w:rsid w:val="004B0C0A"/>
    <w:rsid w:val="004B101E"/>
    <w:rsid w:val="004B15DA"/>
    <w:rsid w:val="004B311F"/>
    <w:rsid w:val="004B4AFD"/>
    <w:rsid w:val="004B6C7B"/>
    <w:rsid w:val="004C0656"/>
    <w:rsid w:val="004C29E0"/>
    <w:rsid w:val="004C32B6"/>
    <w:rsid w:val="004C4A6F"/>
    <w:rsid w:val="004C608E"/>
    <w:rsid w:val="004C6BA6"/>
    <w:rsid w:val="004C7A9A"/>
    <w:rsid w:val="004D17F8"/>
    <w:rsid w:val="004D5208"/>
    <w:rsid w:val="004D5373"/>
    <w:rsid w:val="004D7711"/>
    <w:rsid w:val="004E06A3"/>
    <w:rsid w:val="004E1DEB"/>
    <w:rsid w:val="004E1F40"/>
    <w:rsid w:val="004E2B72"/>
    <w:rsid w:val="004E3AF4"/>
    <w:rsid w:val="004E4C99"/>
    <w:rsid w:val="004E572D"/>
    <w:rsid w:val="004E6680"/>
    <w:rsid w:val="004E71BC"/>
    <w:rsid w:val="004F0B58"/>
    <w:rsid w:val="004F194D"/>
    <w:rsid w:val="004F2FDC"/>
    <w:rsid w:val="004F5F8B"/>
    <w:rsid w:val="004F7688"/>
    <w:rsid w:val="004F7C8A"/>
    <w:rsid w:val="00506641"/>
    <w:rsid w:val="00506939"/>
    <w:rsid w:val="00506CD8"/>
    <w:rsid w:val="00506FBD"/>
    <w:rsid w:val="005071D9"/>
    <w:rsid w:val="0050737E"/>
    <w:rsid w:val="0050739E"/>
    <w:rsid w:val="00512C70"/>
    <w:rsid w:val="00512F62"/>
    <w:rsid w:val="00515453"/>
    <w:rsid w:val="0051723C"/>
    <w:rsid w:val="00517258"/>
    <w:rsid w:val="005176DE"/>
    <w:rsid w:val="00517853"/>
    <w:rsid w:val="0052011F"/>
    <w:rsid w:val="005202D6"/>
    <w:rsid w:val="00522BF4"/>
    <w:rsid w:val="00524000"/>
    <w:rsid w:val="005276AA"/>
    <w:rsid w:val="0052780A"/>
    <w:rsid w:val="005300DE"/>
    <w:rsid w:val="00532DA6"/>
    <w:rsid w:val="00534546"/>
    <w:rsid w:val="005353AB"/>
    <w:rsid w:val="00535AAE"/>
    <w:rsid w:val="00535AED"/>
    <w:rsid w:val="00540C6E"/>
    <w:rsid w:val="005419CB"/>
    <w:rsid w:val="00541A96"/>
    <w:rsid w:val="005443E8"/>
    <w:rsid w:val="00545079"/>
    <w:rsid w:val="00550C64"/>
    <w:rsid w:val="00551F4C"/>
    <w:rsid w:val="00556E70"/>
    <w:rsid w:val="00556FA7"/>
    <w:rsid w:val="0055709E"/>
    <w:rsid w:val="0055720E"/>
    <w:rsid w:val="0056088D"/>
    <w:rsid w:val="0056237B"/>
    <w:rsid w:val="00562498"/>
    <w:rsid w:val="005631A7"/>
    <w:rsid w:val="00563274"/>
    <w:rsid w:val="00564D0E"/>
    <w:rsid w:val="00567F65"/>
    <w:rsid w:val="005720B9"/>
    <w:rsid w:val="00572C07"/>
    <w:rsid w:val="005839A8"/>
    <w:rsid w:val="00583C70"/>
    <w:rsid w:val="00585889"/>
    <w:rsid w:val="005907B9"/>
    <w:rsid w:val="00591C5B"/>
    <w:rsid w:val="00595453"/>
    <w:rsid w:val="00596067"/>
    <w:rsid w:val="00596DC8"/>
    <w:rsid w:val="005A1014"/>
    <w:rsid w:val="005A5684"/>
    <w:rsid w:val="005B08A3"/>
    <w:rsid w:val="005B0AFE"/>
    <w:rsid w:val="005B3225"/>
    <w:rsid w:val="005B3E29"/>
    <w:rsid w:val="005B507F"/>
    <w:rsid w:val="005B600B"/>
    <w:rsid w:val="005B659E"/>
    <w:rsid w:val="005C09B0"/>
    <w:rsid w:val="005C17E0"/>
    <w:rsid w:val="005C4602"/>
    <w:rsid w:val="005D040D"/>
    <w:rsid w:val="005D16C6"/>
    <w:rsid w:val="005D42B3"/>
    <w:rsid w:val="005D69B9"/>
    <w:rsid w:val="005E0A49"/>
    <w:rsid w:val="005E0FF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0A28"/>
    <w:rsid w:val="00631508"/>
    <w:rsid w:val="00637B37"/>
    <w:rsid w:val="00644567"/>
    <w:rsid w:val="00650086"/>
    <w:rsid w:val="00650101"/>
    <w:rsid w:val="00650CC2"/>
    <w:rsid w:val="00652803"/>
    <w:rsid w:val="006557E7"/>
    <w:rsid w:val="00655A0A"/>
    <w:rsid w:val="00657053"/>
    <w:rsid w:val="00657DAD"/>
    <w:rsid w:val="00660907"/>
    <w:rsid w:val="006614F5"/>
    <w:rsid w:val="00663865"/>
    <w:rsid w:val="00663AAC"/>
    <w:rsid w:val="00663FAF"/>
    <w:rsid w:val="006662C8"/>
    <w:rsid w:val="00666CA2"/>
    <w:rsid w:val="00667342"/>
    <w:rsid w:val="0067220F"/>
    <w:rsid w:val="0067339B"/>
    <w:rsid w:val="00673CE2"/>
    <w:rsid w:val="0067526D"/>
    <w:rsid w:val="00675350"/>
    <w:rsid w:val="00675B0A"/>
    <w:rsid w:val="00680EF1"/>
    <w:rsid w:val="00683A80"/>
    <w:rsid w:val="00686C60"/>
    <w:rsid w:val="00691639"/>
    <w:rsid w:val="006918A7"/>
    <w:rsid w:val="00693798"/>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2D81"/>
    <w:rsid w:val="006B6EE5"/>
    <w:rsid w:val="006C1F9C"/>
    <w:rsid w:val="006C2EA3"/>
    <w:rsid w:val="006C3A4A"/>
    <w:rsid w:val="006C5B81"/>
    <w:rsid w:val="006C627F"/>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3CAD"/>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356B3"/>
    <w:rsid w:val="00743745"/>
    <w:rsid w:val="007448A0"/>
    <w:rsid w:val="00744CCF"/>
    <w:rsid w:val="007468E9"/>
    <w:rsid w:val="00750BF3"/>
    <w:rsid w:val="00751341"/>
    <w:rsid w:val="007643C9"/>
    <w:rsid w:val="00765DA7"/>
    <w:rsid w:val="00770697"/>
    <w:rsid w:val="007722CC"/>
    <w:rsid w:val="00773BE0"/>
    <w:rsid w:val="007750A1"/>
    <w:rsid w:val="0077567E"/>
    <w:rsid w:val="00780B71"/>
    <w:rsid w:val="00781E4D"/>
    <w:rsid w:val="0078622E"/>
    <w:rsid w:val="00786DDA"/>
    <w:rsid w:val="00787B7B"/>
    <w:rsid w:val="0079090F"/>
    <w:rsid w:val="00791763"/>
    <w:rsid w:val="007934EA"/>
    <w:rsid w:val="00796340"/>
    <w:rsid w:val="00797FB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5A72"/>
    <w:rsid w:val="0080197C"/>
    <w:rsid w:val="00801F1F"/>
    <w:rsid w:val="00803238"/>
    <w:rsid w:val="008065D8"/>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6824"/>
    <w:rsid w:val="00827D09"/>
    <w:rsid w:val="0083093C"/>
    <w:rsid w:val="008313FE"/>
    <w:rsid w:val="00831A0C"/>
    <w:rsid w:val="00841365"/>
    <w:rsid w:val="0084246D"/>
    <w:rsid w:val="008427BA"/>
    <w:rsid w:val="00843EB5"/>
    <w:rsid w:val="008468ED"/>
    <w:rsid w:val="008479DB"/>
    <w:rsid w:val="008529D7"/>
    <w:rsid w:val="00855635"/>
    <w:rsid w:val="00855964"/>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84E75"/>
    <w:rsid w:val="0089164E"/>
    <w:rsid w:val="00891719"/>
    <w:rsid w:val="00892A6A"/>
    <w:rsid w:val="00892CE4"/>
    <w:rsid w:val="008931FC"/>
    <w:rsid w:val="00893B8A"/>
    <w:rsid w:val="00894350"/>
    <w:rsid w:val="00894918"/>
    <w:rsid w:val="00894A09"/>
    <w:rsid w:val="008963F0"/>
    <w:rsid w:val="00897B33"/>
    <w:rsid w:val="00897ECE"/>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848"/>
    <w:rsid w:val="008C5E39"/>
    <w:rsid w:val="008C7BAE"/>
    <w:rsid w:val="008D0126"/>
    <w:rsid w:val="008D413B"/>
    <w:rsid w:val="008D4916"/>
    <w:rsid w:val="008D66A2"/>
    <w:rsid w:val="008D7165"/>
    <w:rsid w:val="008E0CA5"/>
    <w:rsid w:val="008E2B0F"/>
    <w:rsid w:val="008E3854"/>
    <w:rsid w:val="008E404A"/>
    <w:rsid w:val="008E4437"/>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2CFB"/>
    <w:rsid w:val="00933E90"/>
    <w:rsid w:val="00936398"/>
    <w:rsid w:val="00936593"/>
    <w:rsid w:val="00936686"/>
    <w:rsid w:val="00936F38"/>
    <w:rsid w:val="00940FD5"/>
    <w:rsid w:val="00942273"/>
    <w:rsid w:val="00942A15"/>
    <w:rsid w:val="00944F5C"/>
    <w:rsid w:val="00945D4E"/>
    <w:rsid w:val="00947F64"/>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86E"/>
    <w:rsid w:val="00972603"/>
    <w:rsid w:val="00972F9D"/>
    <w:rsid w:val="00975E5D"/>
    <w:rsid w:val="00977DDE"/>
    <w:rsid w:val="009816BF"/>
    <w:rsid w:val="00987573"/>
    <w:rsid w:val="00987A49"/>
    <w:rsid w:val="00992834"/>
    <w:rsid w:val="00992867"/>
    <w:rsid w:val="00993F1A"/>
    <w:rsid w:val="00995885"/>
    <w:rsid w:val="009A1FDC"/>
    <w:rsid w:val="009A663F"/>
    <w:rsid w:val="009A7023"/>
    <w:rsid w:val="009B03CB"/>
    <w:rsid w:val="009B04B3"/>
    <w:rsid w:val="009B24EF"/>
    <w:rsid w:val="009B2758"/>
    <w:rsid w:val="009B2A5B"/>
    <w:rsid w:val="009B655D"/>
    <w:rsid w:val="009B67E6"/>
    <w:rsid w:val="009C379E"/>
    <w:rsid w:val="009C3D06"/>
    <w:rsid w:val="009C7239"/>
    <w:rsid w:val="009C7B33"/>
    <w:rsid w:val="009D13E5"/>
    <w:rsid w:val="009D142E"/>
    <w:rsid w:val="009D1453"/>
    <w:rsid w:val="009D2D6A"/>
    <w:rsid w:val="009D603E"/>
    <w:rsid w:val="009D7E56"/>
    <w:rsid w:val="009E02B5"/>
    <w:rsid w:val="009E151A"/>
    <w:rsid w:val="009E2C09"/>
    <w:rsid w:val="009E3380"/>
    <w:rsid w:val="009E4E51"/>
    <w:rsid w:val="009E5976"/>
    <w:rsid w:val="009E59A5"/>
    <w:rsid w:val="009E5F03"/>
    <w:rsid w:val="009E6640"/>
    <w:rsid w:val="009E69FE"/>
    <w:rsid w:val="009F1566"/>
    <w:rsid w:val="009F1838"/>
    <w:rsid w:val="009F4096"/>
    <w:rsid w:val="009F5B19"/>
    <w:rsid w:val="009F5FA3"/>
    <w:rsid w:val="009F6537"/>
    <w:rsid w:val="009F70BB"/>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328E"/>
    <w:rsid w:val="00A252D4"/>
    <w:rsid w:val="00A25328"/>
    <w:rsid w:val="00A2672A"/>
    <w:rsid w:val="00A30D6D"/>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512"/>
    <w:rsid w:val="00A5283F"/>
    <w:rsid w:val="00A53C77"/>
    <w:rsid w:val="00A55490"/>
    <w:rsid w:val="00A55A2E"/>
    <w:rsid w:val="00A55E4A"/>
    <w:rsid w:val="00A5621C"/>
    <w:rsid w:val="00A56626"/>
    <w:rsid w:val="00A60B74"/>
    <w:rsid w:val="00A640F5"/>
    <w:rsid w:val="00A6538E"/>
    <w:rsid w:val="00A7030F"/>
    <w:rsid w:val="00A720DF"/>
    <w:rsid w:val="00A72D68"/>
    <w:rsid w:val="00A7715D"/>
    <w:rsid w:val="00A77E8C"/>
    <w:rsid w:val="00A816FC"/>
    <w:rsid w:val="00A841A4"/>
    <w:rsid w:val="00A8423E"/>
    <w:rsid w:val="00A8589B"/>
    <w:rsid w:val="00A87256"/>
    <w:rsid w:val="00A90222"/>
    <w:rsid w:val="00A90532"/>
    <w:rsid w:val="00A93D70"/>
    <w:rsid w:val="00A94B94"/>
    <w:rsid w:val="00A9541A"/>
    <w:rsid w:val="00A96A28"/>
    <w:rsid w:val="00A97B94"/>
    <w:rsid w:val="00AA1645"/>
    <w:rsid w:val="00AA1D56"/>
    <w:rsid w:val="00AA2832"/>
    <w:rsid w:val="00AA4DDA"/>
    <w:rsid w:val="00AA6AC1"/>
    <w:rsid w:val="00AB0A53"/>
    <w:rsid w:val="00AC170B"/>
    <w:rsid w:val="00AC7A68"/>
    <w:rsid w:val="00AD0539"/>
    <w:rsid w:val="00AD09C9"/>
    <w:rsid w:val="00AD0AA9"/>
    <w:rsid w:val="00AD2742"/>
    <w:rsid w:val="00AD3761"/>
    <w:rsid w:val="00AD6854"/>
    <w:rsid w:val="00AD6C45"/>
    <w:rsid w:val="00AD71CB"/>
    <w:rsid w:val="00AE4864"/>
    <w:rsid w:val="00AE4900"/>
    <w:rsid w:val="00AE4DC2"/>
    <w:rsid w:val="00AF1748"/>
    <w:rsid w:val="00AF4A38"/>
    <w:rsid w:val="00AF540B"/>
    <w:rsid w:val="00AF5EB6"/>
    <w:rsid w:val="00AF6E64"/>
    <w:rsid w:val="00B01AE2"/>
    <w:rsid w:val="00B03458"/>
    <w:rsid w:val="00B034DD"/>
    <w:rsid w:val="00B05026"/>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3EB6"/>
    <w:rsid w:val="00B351ED"/>
    <w:rsid w:val="00B35711"/>
    <w:rsid w:val="00B36ED1"/>
    <w:rsid w:val="00B403AD"/>
    <w:rsid w:val="00B44D0A"/>
    <w:rsid w:val="00B47E2B"/>
    <w:rsid w:val="00B5248B"/>
    <w:rsid w:val="00B5266C"/>
    <w:rsid w:val="00B575BE"/>
    <w:rsid w:val="00B57CC3"/>
    <w:rsid w:val="00B6082B"/>
    <w:rsid w:val="00B635B6"/>
    <w:rsid w:val="00B64332"/>
    <w:rsid w:val="00B70106"/>
    <w:rsid w:val="00B704EF"/>
    <w:rsid w:val="00B711A6"/>
    <w:rsid w:val="00B7178A"/>
    <w:rsid w:val="00B7240D"/>
    <w:rsid w:val="00B7252C"/>
    <w:rsid w:val="00B729A5"/>
    <w:rsid w:val="00B730B4"/>
    <w:rsid w:val="00B73743"/>
    <w:rsid w:val="00B74E49"/>
    <w:rsid w:val="00B77972"/>
    <w:rsid w:val="00B805D2"/>
    <w:rsid w:val="00B82FAF"/>
    <w:rsid w:val="00B859BC"/>
    <w:rsid w:val="00B91D6D"/>
    <w:rsid w:val="00B9350A"/>
    <w:rsid w:val="00B951C8"/>
    <w:rsid w:val="00B95703"/>
    <w:rsid w:val="00BA080B"/>
    <w:rsid w:val="00BA1004"/>
    <w:rsid w:val="00BA1056"/>
    <w:rsid w:val="00BA1489"/>
    <w:rsid w:val="00BA26DC"/>
    <w:rsid w:val="00BA2868"/>
    <w:rsid w:val="00BA2942"/>
    <w:rsid w:val="00BA2D8D"/>
    <w:rsid w:val="00BA32ED"/>
    <w:rsid w:val="00BA3842"/>
    <w:rsid w:val="00BA4FC7"/>
    <w:rsid w:val="00BA504D"/>
    <w:rsid w:val="00BA6A15"/>
    <w:rsid w:val="00BA7C2B"/>
    <w:rsid w:val="00BB0C03"/>
    <w:rsid w:val="00BB24EF"/>
    <w:rsid w:val="00BB25C6"/>
    <w:rsid w:val="00BB3191"/>
    <w:rsid w:val="00BB5D28"/>
    <w:rsid w:val="00BB74D3"/>
    <w:rsid w:val="00BC2A64"/>
    <w:rsid w:val="00BC3FA5"/>
    <w:rsid w:val="00BC4BED"/>
    <w:rsid w:val="00BC563B"/>
    <w:rsid w:val="00BD19A6"/>
    <w:rsid w:val="00BD1CF2"/>
    <w:rsid w:val="00BD38EB"/>
    <w:rsid w:val="00BD4587"/>
    <w:rsid w:val="00BE0A15"/>
    <w:rsid w:val="00BE130F"/>
    <w:rsid w:val="00BE3772"/>
    <w:rsid w:val="00BE7032"/>
    <w:rsid w:val="00BE7719"/>
    <w:rsid w:val="00BE7FBB"/>
    <w:rsid w:val="00BF008C"/>
    <w:rsid w:val="00BF06A6"/>
    <w:rsid w:val="00BF0886"/>
    <w:rsid w:val="00BF20CC"/>
    <w:rsid w:val="00BF37F3"/>
    <w:rsid w:val="00BF65BF"/>
    <w:rsid w:val="00C0192F"/>
    <w:rsid w:val="00C02B47"/>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66DBD"/>
    <w:rsid w:val="00C678FD"/>
    <w:rsid w:val="00C713B4"/>
    <w:rsid w:val="00C72362"/>
    <w:rsid w:val="00C73F22"/>
    <w:rsid w:val="00C7720C"/>
    <w:rsid w:val="00C81E16"/>
    <w:rsid w:val="00C82D3C"/>
    <w:rsid w:val="00C837C0"/>
    <w:rsid w:val="00C85EEA"/>
    <w:rsid w:val="00C863C3"/>
    <w:rsid w:val="00C87006"/>
    <w:rsid w:val="00C90B18"/>
    <w:rsid w:val="00C92C6F"/>
    <w:rsid w:val="00C9350E"/>
    <w:rsid w:val="00C9409E"/>
    <w:rsid w:val="00CA0AE6"/>
    <w:rsid w:val="00CA3CAB"/>
    <w:rsid w:val="00CA7EF2"/>
    <w:rsid w:val="00CB030F"/>
    <w:rsid w:val="00CB1034"/>
    <w:rsid w:val="00CB2309"/>
    <w:rsid w:val="00CB3D23"/>
    <w:rsid w:val="00CB5E39"/>
    <w:rsid w:val="00CC07F8"/>
    <w:rsid w:val="00CC0F56"/>
    <w:rsid w:val="00CC3DFE"/>
    <w:rsid w:val="00CC404B"/>
    <w:rsid w:val="00CD29B1"/>
    <w:rsid w:val="00CD2B1A"/>
    <w:rsid w:val="00CD33AB"/>
    <w:rsid w:val="00CD3E87"/>
    <w:rsid w:val="00CD4106"/>
    <w:rsid w:val="00CD6E05"/>
    <w:rsid w:val="00CE05FD"/>
    <w:rsid w:val="00CE22A2"/>
    <w:rsid w:val="00CE5835"/>
    <w:rsid w:val="00CE5FAD"/>
    <w:rsid w:val="00CF0920"/>
    <w:rsid w:val="00CF2862"/>
    <w:rsid w:val="00CF3467"/>
    <w:rsid w:val="00CF6E1D"/>
    <w:rsid w:val="00CF747E"/>
    <w:rsid w:val="00D005C3"/>
    <w:rsid w:val="00D01A81"/>
    <w:rsid w:val="00D0418E"/>
    <w:rsid w:val="00D055BE"/>
    <w:rsid w:val="00D067D8"/>
    <w:rsid w:val="00D07C9A"/>
    <w:rsid w:val="00D07E4A"/>
    <w:rsid w:val="00D07EF3"/>
    <w:rsid w:val="00D10C22"/>
    <w:rsid w:val="00D10F01"/>
    <w:rsid w:val="00D1166C"/>
    <w:rsid w:val="00D11699"/>
    <w:rsid w:val="00D11F52"/>
    <w:rsid w:val="00D122FF"/>
    <w:rsid w:val="00D1797E"/>
    <w:rsid w:val="00D20BE7"/>
    <w:rsid w:val="00D222C9"/>
    <w:rsid w:val="00D23AB1"/>
    <w:rsid w:val="00D24BF3"/>
    <w:rsid w:val="00D255E2"/>
    <w:rsid w:val="00D2750A"/>
    <w:rsid w:val="00D27E01"/>
    <w:rsid w:val="00D30248"/>
    <w:rsid w:val="00D30421"/>
    <w:rsid w:val="00D32B9A"/>
    <w:rsid w:val="00D34890"/>
    <w:rsid w:val="00D348E0"/>
    <w:rsid w:val="00D36499"/>
    <w:rsid w:val="00D37BD8"/>
    <w:rsid w:val="00D40876"/>
    <w:rsid w:val="00D40DF7"/>
    <w:rsid w:val="00D41607"/>
    <w:rsid w:val="00D4496B"/>
    <w:rsid w:val="00D46FDC"/>
    <w:rsid w:val="00D516DC"/>
    <w:rsid w:val="00D53699"/>
    <w:rsid w:val="00D60B72"/>
    <w:rsid w:val="00D62895"/>
    <w:rsid w:val="00D712BA"/>
    <w:rsid w:val="00D74551"/>
    <w:rsid w:val="00D76253"/>
    <w:rsid w:val="00D77F9D"/>
    <w:rsid w:val="00D811F9"/>
    <w:rsid w:val="00D818ED"/>
    <w:rsid w:val="00D82A48"/>
    <w:rsid w:val="00D853F1"/>
    <w:rsid w:val="00D866AA"/>
    <w:rsid w:val="00D86840"/>
    <w:rsid w:val="00D8717E"/>
    <w:rsid w:val="00D93D25"/>
    <w:rsid w:val="00D94956"/>
    <w:rsid w:val="00D96B00"/>
    <w:rsid w:val="00D96E71"/>
    <w:rsid w:val="00DA0629"/>
    <w:rsid w:val="00DA0B20"/>
    <w:rsid w:val="00DA2C97"/>
    <w:rsid w:val="00DA3A23"/>
    <w:rsid w:val="00DA489A"/>
    <w:rsid w:val="00DA6B05"/>
    <w:rsid w:val="00DB01AE"/>
    <w:rsid w:val="00DB0538"/>
    <w:rsid w:val="00DB0ECE"/>
    <w:rsid w:val="00DB159A"/>
    <w:rsid w:val="00DB2277"/>
    <w:rsid w:val="00DB229A"/>
    <w:rsid w:val="00DB37E8"/>
    <w:rsid w:val="00DB4822"/>
    <w:rsid w:val="00DB4F93"/>
    <w:rsid w:val="00DB6810"/>
    <w:rsid w:val="00DB6A63"/>
    <w:rsid w:val="00DB73F5"/>
    <w:rsid w:val="00DB76B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2087"/>
    <w:rsid w:val="00E04F0A"/>
    <w:rsid w:val="00E0541B"/>
    <w:rsid w:val="00E07289"/>
    <w:rsid w:val="00E07FCB"/>
    <w:rsid w:val="00E10442"/>
    <w:rsid w:val="00E1131F"/>
    <w:rsid w:val="00E1143A"/>
    <w:rsid w:val="00E150F4"/>
    <w:rsid w:val="00E1712A"/>
    <w:rsid w:val="00E20674"/>
    <w:rsid w:val="00E23299"/>
    <w:rsid w:val="00E24456"/>
    <w:rsid w:val="00E268CF"/>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2FA8"/>
    <w:rsid w:val="00E743BD"/>
    <w:rsid w:val="00E7597B"/>
    <w:rsid w:val="00E7758D"/>
    <w:rsid w:val="00E81BF9"/>
    <w:rsid w:val="00E81DFC"/>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0CAB"/>
    <w:rsid w:val="00EA20D7"/>
    <w:rsid w:val="00EA296B"/>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44AC"/>
    <w:rsid w:val="00ED504E"/>
    <w:rsid w:val="00ED5F70"/>
    <w:rsid w:val="00ED7816"/>
    <w:rsid w:val="00EE0A64"/>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0865"/>
    <w:rsid w:val="00F014B1"/>
    <w:rsid w:val="00F01502"/>
    <w:rsid w:val="00F01513"/>
    <w:rsid w:val="00F01B20"/>
    <w:rsid w:val="00F023B2"/>
    <w:rsid w:val="00F02427"/>
    <w:rsid w:val="00F0488F"/>
    <w:rsid w:val="00F05239"/>
    <w:rsid w:val="00F05A0C"/>
    <w:rsid w:val="00F07E9C"/>
    <w:rsid w:val="00F07F51"/>
    <w:rsid w:val="00F1117C"/>
    <w:rsid w:val="00F15CFF"/>
    <w:rsid w:val="00F15E28"/>
    <w:rsid w:val="00F15FF0"/>
    <w:rsid w:val="00F17024"/>
    <w:rsid w:val="00F2082E"/>
    <w:rsid w:val="00F23FCA"/>
    <w:rsid w:val="00F252CB"/>
    <w:rsid w:val="00F25F7A"/>
    <w:rsid w:val="00F26D94"/>
    <w:rsid w:val="00F309EC"/>
    <w:rsid w:val="00F31D9A"/>
    <w:rsid w:val="00F335AF"/>
    <w:rsid w:val="00F33930"/>
    <w:rsid w:val="00F34028"/>
    <w:rsid w:val="00F40964"/>
    <w:rsid w:val="00F41FD9"/>
    <w:rsid w:val="00F42DA7"/>
    <w:rsid w:val="00F43145"/>
    <w:rsid w:val="00F437AD"/>
    <w:rsid w:val="00F43A93"/>
    <w:rsid w:val="00F45ADD"/>
    <w:rsid w:val="00F46AC4"/>
    <w:rsid w:val="00F470E7"/>
    <w:rsid w:val="00F51E0D"/>
    <w:rsid w:val="00F523DF"/>
    <w:rsid w:val="00F525A1"/>
    <w:rsid w:val="00F52E0B"/>
    <w:rsid w:val="00F53E36"/>
    <w:rsid w:val="00F5416E"/>
    <w:rsid w:val="00F55FB3"/>
    <w:rsid w:val="00F56376"/>
    <w:rsid w:val="00F61905"/>
    <w:rsid w:val="00F61C1E"/>
    <w:rsid w:val="00F624A3"/>
    <w:rsid w:val="00F65BEE"/>
    <w:rsid w:val="00F701D7"/>
    <w:rsid w:val="00F71C70"/>
    <w:rsid w:val="00F7243E"/>
    <w:rsid w:val="00F73C1D"/>
    <w:rsid w:val="00F7534E"/>
    <w:rsid w:val="00F75B4A"/>
    <w:rsid w:val="00F765EA"/>
    <w:rsid w:val="00F772E4"/>
    <w:rsid w:val="00F7798D"/>
    <w:rsid w:val="00F77EB5"/>
    <w:rsid w:val="00F84D19"/>
    <w:rsid w:val="00F872C9"/>
    <w:rsid w:val="00F91D89"/>
    <w:rsid w:val="00F94C43"/>
    <w:rsid w:val="00FA1D39"/>
    <w:rsid w:val="00FA72A2"/>
    <w:rsid w:val="00FB42B0"/>
    <w:rsid w:val="00FB4814"/>
    <w:rsid w:val="00FB66D6"/>
    <w:rsid w:val="00FC1240"/>
    <w:rsid w:val="00FC134B"/>
    <w:rsid w:val="00FC288B"/>
    <w:rsid w:val="00FC3293"/>
    <w:rsid w:val="00FC4337"/>
    <w:rsid w:val="00FC48DD"/>
    <w:rsid w:val="00FC60AC"/>
    <w:rsid w:val="00FD11B6"/>
    <w:rsid w:val="00FD37F4"/>
    <w:rsid w:val="00FD5340"/>
    <w:rsid w:val="00FD75A2"/>
    <w:rsid w:val="00FE0336"/>
    <w:rsid w:val="00FE08E9"/>
    <w:rsid w:val="00FE1C2C"/>
    <w:rsid w:val="00FE1F4A"/>
    <w:rsid w:val="00FE3FF7"/>
    <w:rsid w:val="00FE45D7"/>
    <w:rsid w:val="00FE60C4"/>
    <w:rsid w:val="00FE6BCB"/>
    <w:rsid w:val="00FE70E2"/>
    <w:rsid w:val="00FF2EEB"/>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7D8E77"/>
    <w:rsid w:val="43D9E55D"/>
    <w:rsid w:val="44729DCD"/>
    <w:rsid w:val="468132B0"/>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12-12-23. Expediente EP-2306-23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Props1.xml><?xml version="1.0" encoding="utf-8"?>
<ds:datastoreItem xmlns:ds="http://schemas.openxmlformats.org/officeDocument/2006/customXml" ds:itemID="{2023C5C9-B6CD-45C0-9194-B78412AC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147</TotalTime>
  <Pages>7</Pages>
  <Words>3347</Words>
  <Characters>18413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2021-09-20T23:49:00Z</cp:lastPrinted>
  <dcterms:created xsi:type="dcterms:W3CDTF">2023-12-18T20:30:00Z</dcterms:created>
  <dcterms:modified xsi:type="dcterms:W3CDTF">2023-12-20T22:46:00Z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