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23D0" w14:textId="77777777" w:rsidR="00FB7EC3" w:rsidRDefault="00FB7EC3" w:rsidP="00FB7EC3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68AACF95" w14:textId="27A27F52" w:rsidR="00FB7EC3" w:rsidRPr="0091121B" w:rsidRDefault="00FB7EC3" w:rsidP="00FB7EC3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517B21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r w:rsidR="00517B21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235F21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0948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3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517B21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35F21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" w:eastAsia="es-SV"/>
        </w:rPr>
        <w:t>con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35F21">
        <w:rPr>
          <w:rFonts w:ascii="Museo Sans 300" w:eastAsia="Arial" w:hAnsi="Museo Sans 300" w:cs="Arial"/>
          <w:sz w:val="20"/>
          <w:szCs w:val="20"/>
          <w:lang w:val="es-ES" w:eastAsia="es-SV"/>
        </w:rPr>
        <w:t>diez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" w:eastAsia="es-SV"/>
        </w:rPr>
        <w:t>minutos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35F21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35F21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35F21">
        <w:rPr>
          <w:rFonts w:ascii="Museo Sans 300" w:eastAsia="Arial" w:hAnsi="Museo Sans 300" w:cs="Arial"/>
          <w:sz w:val="20"/>
          <w:szCs w:val="20"/>
          <w:lang w:val="es-ES" w:eastAsia="es-SV"/>
        </w:rPr>
        <w:t>diciembre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517B2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" w:eastAsia="es-SV"/>
        </w:rPr>
        <w:t>veintitrés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7BEA6BFB" w14:textId="77777777" w:rsidR="00FB7EC3" w:rsidRPr="00CD6B00" w:rsidRDefault="00FB7EC3" w:rsidP="00FB7EC3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B3D68C1" w14:textId="1F9C113C" w:rsidR="00FB7EC3" w:rsidRDefault="00FB7EC3" w:rsidP="00FB7EC3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>Esta</w:t>
      </w:r>
      <w:r w:rsidR="00517B21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S</w:t>
      </w:r>
      <w:r w:rsidRPr="0091121B">
        <w:rPr>
          <w:rFonts w:ascii="Museo Sans 300" w:hAnsi="Museo Sans 300"/>
          <w:sz w:val="20"/>
          <w:szCs w:val="20"/>
          <w:lang w:val="es-ES_tradnl"/>
        </w:rPr>
        <w:t>uperintendencia</w:t>
      </w:r>
      <w:r w:rsidR="00517B21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517B21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2DE89599" w14:textId="77777777" w:rsidR="00FB7EC3" w:rsidRPr="005033F0" w:rsidRDefault="00FB7EC3" w:rsidP="00FB7EC3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28DAB881" w14:textId="45F83358" w:rsidR="00C84083" w:rsidRPr="0035018E" w:rsidRDefault="00517B21" w:rsidP="00C84083">
      <w:pPr>
        <w:numPr>
          <w:ilvl w:val="0"/>
          <w:numId w:val="24"/>
        </w:numPr>
        <w:tabs>
          <w:tab w:val="clear" w:pos="720"/>
          <w:tab w:val="num" w:pos="284"/>
          <w:tab w:val="left" w:pos="8840"/>
        </w:tabs>
        <w:spacing w:after="0" w:line="240" w:lineRule="auto"/>
        <w:ind w:left="426" w:hanging="284"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 xml:space="preserve">  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día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dieciocho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julio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del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presente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año</w:t>
      </w:r>
      <w:r w:rsidR="00C84083" w:rsidRPr="00DE4323">
        <w:rPr>
          <w:rFonts w:ascii="Museo Sans 300" w:hAnsi="Museo Sans 300"/>
          <w:sz w:val="20"/>
          <w:szCs w:val="20"/>
          <w:lang w:val="es-ES_tradnl" w:eastAsia="es-SV"/>
        </w:rPr>
        <w:t>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 w:rsidRPr="00DE4323">
        <w:rPr>
          <w:rFonts w:ascii="Museo Sans 300" w:hAnsi="Museo Sans 300"/>
          <w:sz w:val="20"/>
          <w:szCs w:val="20"/>
          <w:lang w:val="es-ES_tradnl" w:eastAsia="es-SV"/>
        </w:rPr>
        <w:t>señor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0C75F4">
        <w:rPr>
          <w:rFonts w:ascii="Museo Sans 300" w:hAnsi="Museo Sans 300"/>
          <w:sz w:val="20"/>
          <w:szCs w:val="20"/>
          <w:lang w:val="es-ES_tradnl" w:eastAsia="es-SV"/>
        </w:rPr>
        <w:t>xxx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interpuso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un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recl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amo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en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contra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sociedad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EEO,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S.A.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C.V.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por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cobro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cantidad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CUATROCIENTOS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TREINTA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Y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NUEVE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58/100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DÓLARES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LOS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ESTADOS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UNIDOS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AMÉRICA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(USD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439.58)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IVA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intereses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incluido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s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debido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presunta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existencia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una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condición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irregular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que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afectó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correcto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registro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consumo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energía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eléctrica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en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 w:rsidRPr="0091121B">
        <w:rPr>
          <w:rFonts w:ascii="Museo Sans 300" w:hAnsi="Museo Sans 300"/>
          <w:sz w:val="20"/>
          <w:szCs w:val="20"/>
          <w:lang w:val="es-ES" w:eastAsia="es-SV"/>
        </w:rPr>
        <w:t>suministr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o</w:t>
      </w:r>
      <w:bookmarkStart w:id="0" w:name="_Hlk61248862"/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identificado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con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NIC</w:t>
      </w:r>
      <w:bookmarkEnd w:id="0"/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0C75F4">
        <w:rPr>
          <w:rFonts w:ascii="Museo Sans 300" w:hAnsi="Museo Sans 300"/>
          <w:sz w:val="20"/>
          <w:szCs w:val="20"/>
          <w:lang w:val="es-ES" w:eastAsia="es-SV"/>
        </w:rPr>
        <w:t>xxx</w:t>
      </w:r>
      <w:r w:rsidR="00C84083">
        <w:rPr>
          <w:rFonts w:ascii="Museo Sans 300" w:hAnsi="Museo Sans 300"/>
          <w:sz w:val="20"/>
          <w:szCs w:val="20"/>
          <w:lang w:val="es-ES" w:eastAsia="es-SV"/>
        </w:rPr>
        <w:t>.</w:t>
      </w:r>
    </w:p>
    <w:p w14:paraId="2F56362C" w14:textId="77777777" w:rsidR="00FB7EC3" w:rsidRDefault="00FB7EC3" w:rsidP="00FB7EC3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68FFF1" w14:textId="406CEEB7" w:rsidR="00FB7EC3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517B21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6C2F7EBD" w14:textId="77777777" w:rsidR="00FB7EC3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751E0FB8" w14:textId="4F245543" w:rsidR="00FB7EC3" w:rsidRPr="00F0042B" w:rsidRDefault="00517B21" w:rsidP="00FB7EC3">
      <w:pPr>
        <w:numPr>
          <w:ilvl w:val="0"/>
          <w:numId w:val="5"/>
        </w:numPr>
        <w:tabs>
          <w:tab w:val="num" w:pos="720"/>
        </w:tabs>
        <w:spacing w:after="0" w:line="240" w:lineRule="auto"/>
        <w:jc w:val="center"/>
        <w:rPr>
          <w:rFonts w:ascii="Museo Sans 500" w:hAnsi="Museo Sans 500"/>
          <w:sz w:val="20"/>
          <w:szCs w:val="20"/>
        </w:rPr>
      </w:pPr>
      <w:r>
        <w:rPr>
          <w:rFonts w:ascii="Museo Sans 500" w:hAnsi="Museo Sans 500"/>
          <w:b/>
          <w:bCs/>
          <w:sz w:val="20"/>
          <w:szCs w:val="20"/>
        </w:rPr>
        <w:t xml:space="preserve">  </w:t>
      </w:r>
      <w:r w:rsidR="00FB7EC3" w:rsidRPr="006F491F">
        <w:rPr>
          <w:rFonts w:ascii="Museo Sans 500" w:hAnsi="Museo Sans 500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/>
          <w:b/>
          <w:bCs/>
          <w:sz w:val="20"/>
          <w:szCs w:val="20"/>
          <w:u w:val="single"/>
        </w:rPr>
        <w:t xml:space="preserve"> </w:t>
      </w:r>
      <w:r w:rsidR="00FB7EC3" w:rsidRPr="006F491F">
        <w:rPr>
          <w:rFonts w:ascii="Museo Sans 500" w:hAnsi="Museo Sans 500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/>
          <w:b/>
          <w:bCs/>
          <w:sz w:val="20"/>
          <w:szCs w:val="20"/>
          <w:u w:val="single"/>
        </w:rPr>
        <w:t xml:space="preserve"> </w:t>
      </w:r>
      <w:r w:rsidR="00FB7EC3" w:rsidRPr="006F491F">
        <w:rPr>
          <w:rFonts w:ascii="Museo Sans 500" w:hAnsi="Museo Sans 500"/>
          <w:b/>
          <w:bCs/>
          <w:sz w:val="20"/>
          <w:szCs w:val="20"/>
          <w:u w:val="single"/>
        </w:rPr>
        <w:t>PROCEDIMIENTO</w:t>
      </w:r>
    </w:p>
    <w:p w14:paraId="1D4DF7D0" w14:textId="77777777" w:rsidR="00FB7EC3" w:rsidRDefault="00FB7EC3" w:rsidP="00FB7EC3">
      <w:pPr>
        <w:spacing w:after="0" w:line="240" w:lineRule="auto"/>
        <w:ind w:left="720"/>
        <w:rPr>
          <w:rFonts w:ascii="Museo Sans 500" w:hAnsi="Museo Sans 500"/>
          <w:sz w:val="20"/>
          <w:szCs w:val="20"/>
        </w:rPr>
      </w:pPr>
    </w:p>
    <w:p w14:paraId="5328A4AD" w14:textId="22911A8D" w:rsidR="00FB7EC3" w:rsidRPr="006F491F" w:rsidRDefault="00FB7EC3" w:rsidP="00FB7EC3">
      <w:pPr>
        <w:pStyle w:val="Prrafodelista"/>
        <w:numPr>
          <w:ilvl w:val="1"/>
          <w:numId w:val="4"/>
        </w:numPr>
        <w:tabs>
          <w:tab w:val="left" w:pos="709"/>
        </w:tabs>
        <w:suppressAutoHyphens/>
        <w:autoSpaceDN w:val="0"/>
        <w:ind w:left="709" w:hanging="283"/>
        <w:jc w:val="both"/>
        <w:textAlignment w:val="baseline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517B21">
        <w:rPr>
          <w:rFonts w:ascii="Museo Sans 500" w:eastAsia="Museo Sans" w:hAnsi="Museo Sans 500"/>
          <w:sz w:val="20"/>
          <w:szCs w:val="20"/>
        </w:rPr>
        <w:t xml:space="preserve"> </w:t>
      </w:r>
    </w:p>
    <w:p w14:paraId="594270F0" w14:textId="77777777" w:rsidR="00FB7EC3" w:rsidRDefault="00FB7EC3" w:rsidP="00FB7EC3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0E28A96" w14:textId="3C1C16E8" w:rsidR="00FB7EC3" w:rsidRPr="00C908D1" w:rsidRDefault="00FB7EC3" w:rsidP="00FB7EC3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C908D1">
        <w:rPr>
          <w:rFonts w:ascii="Museo Sans 300" w:hAnsi="Museo Sans 300"/>
          <w:sz w:val="20"/>
          <w:szCs w:val="20"/>
          <w:lang w:val="es-ES_tradnl" w:eastAsia="es-SV"/>
        </w:rPr>
        <w:t>Mediante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acuerdo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N.°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E-0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601</w:t>
      </w:r>
      <w:r>
        <w:rPr>
          <w:rFonts w:ascii="Museo Sans 300" w:hAnsi="Museo Sans 300"/>
          <w:sz w:val="20"/>
          <w:szCs w:val="20"/>
          <w:lang w:val="es-ES_tradnl" w:eastAsia="es-SV"/>
        </w:rPr>
        <w:t>-2023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-CAU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fecha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diez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agosto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este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año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esta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S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uperintendencia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requirió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a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la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sociedad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_tradnl" w:eastAsia="es-SV"/>
        </w:rPr>
        <w:t>EEO</w:t>
      </w:r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S.A.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C.V</w:t>
      </w:r>
      <w:r>
        <w:rPr>
          <w:rFonts w:ascii="Museo Sans 300" w:hAnsi="Museo Sans 300"/>
          <w:sz w:val="20"/>
          <w:szCs w:val="20"/>
          <w:lang w:eastAsia="es-SV"/>
        </w:rPr>
        <w:t>.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que</w:t>
      </w:r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en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plazo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diez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días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hábiles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contados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a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partir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del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día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siguiente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a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la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notificación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dicho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proveído,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presentara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por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escrito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los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argumentos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posiciones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relacionados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al</w:t>
      </w:r>
      <w:r w:rsidR="00517B2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reclamo.</w:t>
      </w:r>
    </w:p>
    <w:p w14:paraId="3DEB8D42" w14:textId="77777777" w:rsidR="00FB7EC3" w:rsidRPr="00C908D1" w:rsidRDefault="00FB7EC3" w:rsidP="00FB7EC3">
      <w:pPr>
        <w:spacing w:after="0" w:line="259" w:lineRule="auto"/>
        <w:ind w:left="720"/>
        <w:contextualSpacing/>
        <w:rPr>
          <w:rFonts w:ascii="Museo Sans 300" w:hAnsi="Museo Sans 300"/>
          <w:sz w:val="20"/>
          <w:szCs w:val="20"/>
          <w:lang w:val="es-ES_tradnl" w:eastAsia="es-SV"/>
        </w:rPr>
      </w:pPr>
    </w:p>
    <w:p w14:paraId="1097050E" w14:textId="4249BB7D" w:rsidR="00FB7EC3" w:rsidRPr="00C908D1" w:rsidRDefault="00FB7EC3" w:rsidP="00FB7EC3">
      <w:pPr>
        <w:spacing w:after="0" w:line="240" w:lineRule="auto"/>
        <w:ind w:left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C908D1">
        <w:rPr>
          <w:rFonts w:ascii="Museo Sans 300" w:hAnsi="Museo Sans 300"/>
          <w:sz w:val="20"/>
          <w:szCs w:val="20"/>
          <w:lang w:val="es-ES" w:eastAsia="es-SV"/>
        </w:rPr>
        <w:t>En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el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mismo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proveído,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se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comisionó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al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de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al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(CAU)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de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uperintendencia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que,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una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vez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vencido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el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plazo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otorgado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a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la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distribuidora,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determinara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si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era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necesario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contratar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un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perito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externo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resolver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el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presente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procedimiento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y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de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no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serlo,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indicara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que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dicho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realizaría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la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investigación</w:t>
      </w:r>
      <w:r w:rsidR="00517B2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correspondiente.</w:t>
      </w:r>
    </w:p>
    <w:p w14:paraId="0CA9A907" w14:textId="77777777" w:rsidR="00FB7EC3" w:rsidRPr="00C908D1" w:rsidRDefault="00FB7EC3" w:rsidP="00FB7EC3">
      <w:pPr>
        <w:spacing w:after="0" w:line="240" w:lineRule="auto"/>
        <w:ind w:left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63C63B32" w14:textId="49C20D1D" w:rsidR="00FB7EC3" w:rsidRDefault="00FB7EC3" w:rsidP="00FB7EC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/>
        </w:rPr>
      </w:pPr>
      <w:r w:rsidRPr="00D91593">
        <w:rPr>
          <w:rFonts w:ascii="Museo Sans 300" w:hAnsi="Museo Sans 300" w:cs="Arial"/>
          <w:sz w:val="20"/>
          <w:szCs w:val="20"/>
        </w:rPr>
        <w:t>El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D91593">
        <w:rPr>
          <w:rFonts w:ascii="Museo Sans 300" w:hAnsi="Museo Sans 300" w:cs="Arial"/>
          <w:sz w:val="20"/>
          <w:szCs w:val="20"/>
        </w:rPr>
        <w:t>referido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D91593">
        <w:rPr>
          <w:rFonts w:ascii="Museo Sans 300" w:hAnsi="Museo Sans 300" w:cs="Arial"/>
          <w:sz w:val="20"/>
          <w:szCs w:val="20"/>
        </w:rPr>
        <w:t>acuerdo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D91593">
        <w:rPr>
          <w:rFonts w:ascii="Museo Sans 300" w:hAnsi="Museo Sans 300" w:cs="Arial"/>
          <w:sz w:val="20"/>
          <w:szCs w:val="20"/>
        </w:rPr>
        <w:t>fue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D91593">
        <w:rPr>
          <w:rFonts w:ascii="Museo Sans 300" w:hAnsi="Museo Sans 300" w:cs="Arial"/>
          <w:sz w:val="20"/>
          <w:szCs w:val="20"/>
        </w:rPr>
        <w:t>notificado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D91593">
        <w:rPr>
          <w:rFonts w:ascii="Museo Sans 300" w:hAnsi="Museo Sans 300" w:cs="Arial"/>
          <w:sz w:val="20"/>
          <w:szCs w:val="20"/>
        </w:rPr>
        <w:t>a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D91593">
        <w:rPr>
          <w:rFonts w:ascii="Museo Sans 300" w:hAnsi="Museo Sans 300" w:cs="Arial"/>
          <w:sz w:val="20"/>
          <w:szCs w:val="20"/>
        </w:rPr>
        <w:t>la</w:t>
      </w:r>
      <w:r>
        <w:rPr>
          <w:rFonts w:ascii="Museo Sans 300" w:hAnsi="Museo Sans 300" w:cs="Arial"/>
          <w:sz w:val="20"/>
          <w:szCs w:val="20"/>
        </w:rPr>
        <w:t>s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>
        <w:rPr>
          <w:rFonts w:ascii="Museo Sans 300" w:hAnsi="Museo Sans 300" w:cs="Arial"/>
          <w:sz w:val="20"/>
          <w:szCs w:val="20"/>
        </w:rPr>
        <w:t>partes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>
        <w:rPr>
          <w:rFonts w:ascii="Museo Sans 300" w:hAnsi="Museo Sans 300" w:cs="Arial"/>
          <w:sz w:val="20"/>
          <w:szCs w:val="20"/>
        </w:rPr>
        <w:t>el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>
        <w:rPr>
          <w:rFonts w:ascii="Museo Sans 300" w:hAnsi="Museo Sans 300" w:cs="Arial"/>
          <w:sz w:val="20"/>
          <w:szCs w:val="20"/>
        </w:rPr>
        <w:t>día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="00C84083">
        <w:rPr>
          <w:rFonts w:ascii="Museo Sans 300" w:hAnsi="Museo Sans 300" w:cs="Arial"/>
          <w:sz w:val="20"/>
          <w:szCs w:val="20"/>
        </w:rPr>
        <w:t>quince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="00C84083">
        <w:rPr>
          <w:rFonts w:ascii="Museo Sans 300" w:hAnsi="Museo Sans 300" w:cs="Arial"/>
          <w:sz w:val="20"/>
          <w:szCs w:val="20"/>
        </w:rPr>
        <w:t>de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="00C84083">
        <w:rPr>
          <w:rFonts w:ascii="Museo Sans 300" w:hAnsi="Museo Sans 300" w:cs="Arial"/>
          <w:sz w:val="20"/>
          <w:szCs w:val="20"/>
        </w:rPr>
        <w:t>agosto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>
        <w:rPr>
          <w:rFonts w:ascii="Museo Sans 300" w:hAnsi="Museo Sans 300" w:cs="Arial"/>
          <w:sz w:val="20"/>
          <w:szCs w:val="20"/>
        </w:rPr>
        <w:t>del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>
        <w:rPr>
          <w:rFonts w:ascii="Museo Sans 300" w:hAnsi="Museo Sans 300" w:cs="Arial"/>
          <w:sz w:val="20"/>
          <w:szCs w:val="20"/>
        </w:rPr>
        <w:t>presente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>
        <w:rPr>
          <w:rFonts w:ascii="Museo Sans 300" w:hAnsi="Museo Sans 300" w:cs="Arial"/>
          <w:sz w:val="20"/>
          <w:szCs w:val="20"/>
        </w:rPr>
        <w:t>año,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2CBFC68F">
        <w:rPr>
          <w:rFonts w:ascii="Museo Sans 300" w:hAnsi="Museo Sans 300"/>
          <w:sz w:val="20"/>
          <w:szCs w:val="20"/>
          <w:lang w:val="es-ES"/>
        </w:rPr>
        <w:t>por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2CBFC68F">
        <w:rPr>
          <w:rFonts w:ascii="Museo Sans 300" w:hAnsi="Museo Sans 300"/>
          <w:sz w:val="20"/>
          <w:szCs w:val="20"/>
          <w:lang w:val="es-ES"/>
        </w:rPr>
        <w:t>lo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2CBFC68F">
        <w:rPr>
          <w:rFonts w:ascii="Museo Sans 300" w:hAnsi="Museo Sans 300"/>
          <w:sz w:val="20"/>
          <w:szCs w:val="20"/>
          <w:lang w:val="es-ES"/>
        </w:rPr>
        <w:t>que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2CBFC68F">
        <w:rPr>
          <w:rFonts w:ascii="Museo Sans 300" w:hAnsi="Museo Sans 300"/>
          <w:sz w:val="20"/>
          <w:szCs w:val="20"/>
          <w:lang w:val="es-ES"/>
        </w:rPr>
        <w:t>el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2CBFC68F">
        <w:rPr>
          <w:rFonts w:ascii="Museo Sans 300" w:hAnsi="Museo Sans 300"/>
          <w:sz w:val="20"/>
          <w:szCs w:val="20"/>
          <w:lang w:val="es-ES"/>
        </w:rPr>
        <w:t>plazo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2CBFC68F">
        <w:rPr>
          <w:rFonts w:ascii="Museo Sans 300" w:hAnsi="Museo Sans 300"/>
          <w:sz w:val="20"/>
          <w:szCs w:val="20"/>
          <w:lang w:val="es-ES"/>
        </w:rPr>
        <w:t>otorgado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2CBFC68F">
        <w:rPr>
          <w:rFonts w:ascii="Museo Sans 300" w:hAnsi="Museo Sans 300"/>
          <w:sz w:val="20"/>
          <w:szCs w:val="20"/>
          <w:lang w:val="es-ES"/>
        </w:rPr>
        <w:t>a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2CBFC68F">
        <w:rPr>
          <w:rFonts w:ascii="Museo Sans 300" w:hAnsi="Museo Sans 300"/>
          <w:sz w:val="20"/>
          <w:szCs w:val="20"/>
          <w:lang w:val="es-ES"/>
        </w:rPr>
        <w:t>la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2CBFC68F">
        <w:rPr>
          <w:rFonts w:ascii="Museo Sans 300" w:hAnsi="Museo Sans 300"/>
          <w:sz w:val="20"/>
          <w:szCs w:val="20"/>
          <w:lang w:val="es-ES"/>
        </w:rPr>
        <w:t>distribuidora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2CBFC68F">
        <w:rPr>
          <w:rFonts w:ascii="Museo Sans 300" w:hAnsi="Museo Sans 300"/>
          <w:sz w:val="20"/>
          <w:szCs w:val="20"/>
          <w:lang w:val="es-ES"/>
        </w:rPr>
        <w:t>finalizó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2CBFC68F">
        <w:rPr>
          <w:rFonts w:ascii="Museo Sans 300" w:hAnsi="Museo Sans 300"/>
          <w:sz w:val="20"/>
          <w:szCs w:val="20"/>
          <w:lang w:val="es-ES"/>
        </w:rPr>
        <w:t>el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2CBFC68F">
        <w:rPr>
          <w:rFonts w:ascii="Museo Sans 300" w:hAnsi="Museo Sans 300"/>
          <w:sz w:val="20"/>
          <w:szCs w:val="20"/>
          <w:lang w:val="es-ES"/>
        </w:rPr>
        <w:t>día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/>
        </w:rPr>
        <w:t>veintinueve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/>
        </w:rPr>
        <w:t>del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/>
        </w:rPr>
        <w:t>mismo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/>
        </w:rPr>
        <w:t>mes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 w:rsidR="00C84083">
        <w:rPr>
          <w:rFonts w:ascii="Museo Sans 300" w:hAnsi="Museo Sans 300"/>
          <w:sz w:val="20"/>
          <w:szCs w:val="20"/>
          <w:lang w:val="es-ES"/>
        </w:rPr>
        <w:t>y</w:t>
      </w:r>
      <w:r w:rsidR="00517B21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año.</w:t>
      </w:r>
    </w:p>
    <w:p w14:paraId="46D9DC35" w14:textId="77777777" w:rsidR="00FB7EC3" w:rsidRDefault="00FB7EC3" w:rsidP="00FB7EC3">
      <w:pPr>
        <w:spacing w:after="0" w:line="240" w:lineRule="auto"/>
        <w:ind w:left="426"/>
        <w:jc w:val="both"/>
        <w:rPr>
          <w:rFonts w:ascii="Museo Sans 300" w:hAnsi="Museo Sans 300" w:cs="Arial"/>
          <w:sz w:val="20"/>
          <w:szCs w:val="20"/>
          <w:lang w:val="es-ES"/>
        </w:rPr>
      </w:pPr>
    </w:p>
    <w:p w14:paraId="2EE1BE70" w14:textId="02931893" w:rsidR="00FB7EC3" w:rsidRPr="00935927" w:rsidRDefault="00FB7EC3" w:rsidP="00935927">
      <w:pPr>
        <w:spacing w:after="0" w:line="240" w:lineRule="auto"/>
        <w:ind w:left="426"/>
        <w:jc w:val="both"/>
        <w:rPr>
          <w:rFonts w:ascii="Museo Sans 300" w:hAnsi="Museo Sans 300" w:cs="Arial"/>
          <w:sz w:val="20"/>
          <w:szCs w:val="20"/>
        </w:rPr>
      </w:pPr>
      <w:r w:rsidRPr="00935927">
        <w:rPr>
          <w:rFonts w:ascii="Museo Sans 300" w:hAnsi="Museo Sans 300" w:cs="Arial"/>
          <w:sz w:val="20"/>
          <w:szCs w:val="20"/>
        </w:rPr>
        <w:t>El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día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="00C84083" w:rsidRPr="00935927">
        <w:rPr>
          <w:rFonts w:ascii="Museo Sans 300" w:hAnsi="Museo Sans 300" w:cs="Arial"/>
          <w:sz w:val="20"/>
          <w:szCs w:val="20"/>
        </w:rPr>
        <w:t>veintinueve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de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agosto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de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este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año,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el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ingeniero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="000C75F4">
        <w:rPr>
          <w:rFonts w:ascii="Museo Sans 300" w:hAnsi="Museo Sans 300" w:cs="Arial"/>
          <w:sz w:val="20"/>
          <w:szCs w:val="20"/>
        </w:rPr>
        <w:t>xxx</w:t>
      </w:r>
      <w:r w:rsidRPr="00935927">
        <w:rPr>
          <w:rFonts w:ascii="Museo Sans 300" w:hAnsi="Museo Sans 300" w:cs="Arial"/>
          <w:sz w:val="20"/>
          <w:szCs w:val="20"/>
        </w:rPr>
        <w:t>,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apoderado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especial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de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la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sociedad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="00C84083" w:rsidRPr="00935927">
        <w:rPr>
          <w:rFonts w:ascii="Museo Sans 300" w:hAnsi="Museo Sans 300" w:cs="Arial"/>
          <w:sz w:val="20"/>
          <w:szCs w:val="20"/>
        </w:rPr>
        <w:t>EEO</w:t>
      </w:r>
      <w:r w:rsidRPr="00935927">
        <w:rPr>
          <w:rFonts w:ascii="Museo Sans 300" w:hAnsi="Museo Sans 300" w:cs="Arial"/>
          <w:sz w:val="20"/>
          <w:szCs w:val="20"/>
        </w:rPr>
        <w:t>,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S.A.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de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C.V.,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presentó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un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escrito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en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el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cual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adjuntó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un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informe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técnico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del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caso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y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pruebas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documentales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vinculadas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al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cobro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de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energía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no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registrada.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</w:p>
    <w:p w14:paraId="255398B8" w14:textId="77777777" w:rsidR="00FB7EC3" w:rsidRPr="00935927" w:rsidRDefault="00FB7EC3" w:rsidP="00935927">
      <w:pPr>
        <w:spacing w:after="0" w:line="240" w:lineRule="auto"/>
        <w:ind w:left="426"/>
        <w:jc w:val="both"/>
        <w:rPr>
          <w:rFonts w:ascii="Museo Sans 300" w:hAnsi="Museo Sans 300" w:cs="Arial"/>
          <w:sz w:val="20"/>
          <w:szCs w:val="20"/>
        </w:rPr>
      </w:pPr>
    </w:p>
    <w:p w14:paraId="13169001" w14:textId="2E62A683" w:rsidR="00FB7EC3" w:rsidRPr="00935927" w:rsidRDefault="00FB7EC3" w:rsidP="00935927">
      <w:pPr>
        <w:spacing w:after="0" w:line="240" w:lineRule="auto"/>
        <w:ind w:left="426"/>
        <w:jc w:val="both"/>
        <w:rPr>
          <w:rFonts w:ascii="Museo Sans 300" w:hAnsi="Museo Sans 300" w:cs="Arial"/>
          <w:sz w:val="20"/>
          <w:szCs w:val="20"/>
        </w:rPr>
      </w:pPr>
      <w:r w:rsidRPr="00935927">
        <w:rPr>
          <w:rFonts w:ascii="Museo Sans 300" w:hAnsi="Museo Sans 300" w:cs="Arial"/>
          <w:sz w:val="20"/>
          <w:szCs w:val="20"/>
        </w:rPr>
        <w:t>Mediante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memorando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con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referencia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N.°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M-04</w:t>
      </w:r>
      <w:r w:rsidR="00C84083" w:rsidRPr="00935927">
        <w:rPr>
          <w:rFonts w:ascii="Museo Sans 300" w:hAnsi="Museo Sans 300" w:cs="Arial"/>
          <w:sz w:val="20"/>
          <w:szCs w:val="20"/>
        </w:rPr>
        <w:t>73</w:t>
      </w:r>
      <w:r w:rsidRPr="00935927">
        <w:rPr>
          <w:rFonts w:ascii="Museo Sans 300" w:hAnsi="Museo Sans 300" w:cs="Arial"/>
          <w:sz w:val="20"/>
          <w:szCs w:val="20"/>
        </w:rPr>
        <w:t>-CAU-</w:t>
      </w:r>
      <w:r w:rsidR="001C3E2E">
        <w:rPr>
          <w:rFonts w:ascii="Museo Sans 300" w:hAnsi="Museo Sans 300" w:cs="Arial"/>
          <w:sz w:val="20"/>
          <w:szCs w:val="20"/>
        </w:rPr>
        <w:t>2</w:t>
      </w:r>
      <w:r w:rsidRPr="00935927">
        <w:rPr>
          <w:rFonts w:ascii="Museo Sans 300" w:hAnsi="Museo Sans 300" w:cs="Arial"/>
          <w:sz w:val="20"/>
          <w:szCs w:val="20"/>
        </w:rPr>
        <w:t>3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de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fecha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="00C84083" w:rsidRPr="00935927">
        <w:rPr>
          <w:rFonts w:ascii="Museo Sans 300" w:hAnsi="Museo Sans 300" w:cs="Arial"/>
          <w:sz w:val="20"/>
          <w:szCs w:val="20"/>
        </w:rPr>
        <w:t>uno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="00C84083" w:rsidRPr="00935927">
        <w:rPr>
          <w:rFonts w:ascii="Museo Sans 300" w:hAnsi="Museo Sans 300" w:cs="Arial"/>
          <w:sz w:val="20"/>
          <w:szCs w:val="20"/>
        </w:rPr>
        <w:t>de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="00C84083" w:rsidRPr="00935927">
        <w:rPr>
          <w:rFonts w:ascii="Museo Sans 300" w:hAnsi="Museo Sans 300" w:cs="Arial"/>
          <w:sz w:val="20"/>
          <w:szCs w:val="20"/>
        </w:rPr>
        <w:t>septiembre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de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este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año,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el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CAU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informó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que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elaboraría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el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informe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técnico</w:t>
      </w:r>
      <w:r w:rsidR="00517B21">
        <w:rPr>
          <w:rFonts w:ascii="Museo Sans 300" w:hAnsi="Museo Sans 300" w:cs="Arial"/>
          <w:sz w:val="20"/>
          <w:szCs w:val="20"/>
        </w:rPr>
        <w:t xml:space="preserve"> </w:t>
      </w:r>
      <w:r w:rsidRPr="00935927">
        <w:rPr>
          <w:rFonts w:ascii="Museo Sans 300" w:hAnsi="Museo Sans 300" w:cs="Arial"/>
          <w:sz w:val="20"/>
          <w:szCs w:val="20"/>
        </w:rPr>
        <w:t>correspondiente.</w:t>
      </w:r>
    </w:p>
    <w:p w14:paraId="639F42F0" w14:textId="77777777" w:rsidR="00FB7EC3" w:rsidRPr="007432B0" w:rsidRDefault="00FB7EC3" w:rsidP="00FB7EC3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6FD7E373" w14:textId="07BCED84" w:rsidR="00FB7EC3" w:rsidRPr="00DD3EC2" w:rsidRDefault="00FB7EC3" w:rsidP="00FB7EC3">
      <w:pPr>
        <w:pStyle w:val="Prrafodelista"/>
        <w:numPr>
          <w:ilvl w:val="1"/>
          <w:numId w:val="4"/>
        </w:numPr>
        <w:suppressAutoHyphens/>
        <w:autoSpaceDN w:val="0"/>
        <w:ind w:left="709" w:hanging="283"/>
        <w:jc w:val="both"/>
        <w:textAlignment w:val="baseline"/>
        <w:rPr>
          <w:rFonts w:ascii="Museo Sans 500" w:hAnsi="Museo Sans 500"/>
          <w:b/>
          <w:bCs/>
          <w:sz w:val="20"/>
          <w:szCs w:val="20"/>
        </w:rPr>
      </w:pPr>
      <w:r w:rsidRPr="00DD3EC2">
        <w:rPr>
          <w:rFonts w:ascii="Museo Sans 500" w:hAnsi="Museo Sans 500"/>
          <w:b/>
          <w:bCs/>
          <w:sz w:val="20"/>
          <w:szCs w:val="20"/>
        </w:rPr>
        <w:t>Apertura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3EC2">
        <w:rPr>
          <w:rFonts w:ascii="Museo Sans 500" w:hAnsi="Museo Sans 500"/>
          <w:b/>
          <w:bCs/>
          <w:sz w:val="20"/>
          <w:szCs w:val="20"/>
        </w:rPr>
        <w:t>a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3EC2">
        <w:rPr>
          <w:rFonts w:ascii="Museo Sans 500" w:hAnsi="Museo Sans 500"/>
          <w:b/>
          <w:bCs/>
          <w:sz w:val="20"/>
          <w:szCs w:val="20"/>
        </w:rPr>
        <w:t>pruebas,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3EC2">
        <w:rPr>
          <w:rFonts w:ascii="Museo Sans 500" w:hAnsi="Museo Sans 500"/>
          <w:b/>
          <w:bCs/>
          <w:sz w:val="20"/>
          <w:szCs w:val="20"/>
        </w:rPr>
        <w:t>informe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3EC2">
        <w:rPr>
          <w:rFonts w:ascii="Museo Sans 500" w:hAnsi="Museo Sans 500"/>
          <w:b/>
          <w:bCs/>
          <w:sz w:val="20"/>
          <w:szCs w:val="20"/>
        </w:rPr>
        <w:t>técnico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3EC2">
        <w:rPr>
          <w:rFonts w:ascii="Museo Sans 500" w:hAnsi="Museo Sans 500"/>
          <w:b/>
          <w:bCs/>
          <w:sz w:val="20"/>
          <w:szCs w:val="20"/>
        </w:rPr>
        <w:t>y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3EC2">
        <w:rPr>
          <w:rFonts w:ascii="Museo Sans 500" w:hAnsi="Museo Sans 500"/>
          <w:b/>
          <w:bCs/>
          <w:sz w:val="20"/>
          <w:szCs w:val="20"/>
        </w:rPr>
        <w:t>alegatos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483DB30E" w14:textId="2C46D16F" w:rsidR="00FB7EC3" w:rsidRPr="00263E33" w:rsidRDefault="00517B21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020AF8BB" w14:textId="6D82BE0E" w:rsidR="00FB7EC3" w:rsidRPr="00981D41" w:rsidRDefault="00FB7EC3" w:rsidP="00FB7EC3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981D41">
        <w:rPr>
          <w:rFonts w:ascii="Museo Sans 300" w:hAnsi="Museo Sans 300"/>
          <w:sz w:val="20"/>
          <w:szCs w:val="20"/>
        </w:rPr>
        <w:t>Por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medio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acuerdo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N.°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E-06</w:t>
      </w:r>
      <w:r w:rsidR="00C84083">
        <w:rPr>
          <w:rFonts w:ascii="Museo Sans 300" w:hAnsi="Museo Sans 300"/>
          <w:sz w:val="20"/>
          <w:szCs w:val="20"/>
        </w:rPr>
        <w:t>91</w:t>
      </w:r>
      <w:r w:rsidRPr="00981D41">
        <w:rPr>
          <w:rFonts w:ascii="Museo Sans 300" w:hAnsi="Museo Sans 300"/>
          <w:sz w:val="20"/>
          <w:szCs w:val="20"/>
        </w:rPr>
        <w:t>-202</w:t>
      </w:r>
      <w:r>
        <w:rPr>
          <w:rFonts w:ascii="Museo Sans 300" w:hAnsi="Museo Sans 300"/>
          <w:sz w:val="20"/>
          <w:szCs w:val="20"/>
        </w:rPr>
        <w:t>3</w:t>
      </w:r>
      <w:r w:rsidRPr="00981D41">
        <w:rPr>
          <w:rFonts w:ascii="Museo Sans 300" w:hAnsi="Museo Sans 300"/>
          <w:sz w:val="20"/>
          <w:szCs w:val="20"/>
        </w:rPr>
        <w:t>-CAU,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fecha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C84083">
        <w:rPr>
          <w:rFonts w:ascii="Museo Sans 300" w:hAnsi="Museo Sans 300"/>
          <w:sz w:val="20"/>
          <w:szCs w:val="20"/>
        </w:rPr>
        <w:t>dieciocho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C84083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C84083">
        <w:rPr>
          <w:rFonts w:ascii="Museo Sans 300" w:hAnsi="Museo Sans 300"/>
          <w:sz w:val="20"/>
          <w:szCs w:val="20"/>
        </w:rPr>
        <w:t>septiembre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Pr="00981D41">
        <w:rPr>
          <w:rFonts w:ascii="Museo Sans 300" w:hAnsi="Museo Sans 300"/>
          <w:sz w:val="20"/>
          <w:szCs w:val="20"/>
        </w:rPr>
        <w:t>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proveído,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79F4CCD6" w14:textId="77777777" w:rsidR="00FB7EC3" w:rsidRPr="00981D41" w:rsidRDefault="00FB7EC3" w:rsidP="00FB7EC3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3F6322B5" w14:textId="2EDB60E5" w:rsidR="00FB7EC3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mismo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proveído,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comisionó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CAU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que,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vez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vencido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otorgado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partes,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máximo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veinte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días,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rindiera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informe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técnico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cual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estableciera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si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existió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condición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irregular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que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afectó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suministro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identificado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NIC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75F4">
        <w:rPr>
          <w:rFonts w:ascii="Museo Sans 300" w:hAnsi="Museo Sans 300"/>
          <w:sz w:val="20"/>
          <w:szCs w:val="20"/>
          <w:lang w:eastAsia="es-SV"/>
        </w:rPr>
        <w:t>xxx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y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ser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procedente,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verificara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exactitud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cálculo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recuperación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energía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facturada</w:t>
      </w:r>
      <w:r>
        <w:rPr>
          <w:rFonts w:ascii="Museo Sans 300" w:hAnsi="Museo Sans 300"/>
          <w:sz w:val="20"/>
          <w:szCs w:val="20"/>
          <w:lang w:val="es-SV"/>
        </w:rPr>
        <w:t>.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93758FD" w14:textId="77777777" w:rsidR="00FB7EC3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3B5DB694" w14:textId="7D372563" w:rsidR="00FB7EC3" w:rsidRPr="00D1209D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D1209D">
        <w:rPr>
          <w:rFonts w:ascii="Museo Sans 300" w:hAnsi="Museo Sans 300"/>
          <w:sz w:val="20"/>
          <w:szCs w:val="20"/>
          <w:lang w:val="es-SV"/>
        </w:rPr>
        <w:lastRenderedPageBreak/>
        <w:t>Una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vez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rendido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informe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técnico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por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CAU,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debía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remitir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copia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las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partes,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que,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plazo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diez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hábiles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contados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partir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siguiente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dicha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remisión,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presentaran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sus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alegatos.</w:t>
      </w:r>
    </w:p>
    <w:p w14:paraId="15322F59" w14:textId="77777777" w:rsidR="00FB7EC3" w:rsidRPr="00981D41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14F2C2B" w14:textId="7E93D3F4" w:rsidR="00FB7EC3" w:rsidRDefault="00FB7EC3" w:rsidP="00FB7EC3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mencionado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partes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el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día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veintiuno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septiembre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este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año,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por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lo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que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el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plazo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finalizó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el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día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diecinueve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octubre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del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corriente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año.</w:t>
      </w:r>
    </w:p>
    <w:p w14:paraId="155E485D" w14:textId="77777777" w:rsidR="00FB7EC3" w:rsidRPr="00397654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D0AC9FC" w14:textId="36629523" w:rsidR="00FB7EC3" w:rsidRDefault="00EE0DEF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tres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octubre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sociedad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EEO,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S.A.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C.V.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presentó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escrito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cual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manifestó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mantenía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argumentos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expuestos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anterioridad.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parte,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FB7EC3" w:rsidRPr="008A4473">
        <w:rPr>
          <w:rFonts w:ascii="Museo Sans 300" w:hAnsi="Museo Sans 300"/>
          <w:sz w:val="20"/>
          <w:szCs w:val="20"/>
        </w:rPr>
        <w:t>no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FB7EC3" w:rsidRPr="008A4473">
        <w:rPr>
          <w:rFonts w:ascii="Museo Sans 300" w:hAnsi="Museo Sans 300"/>
          <w:sz w:val="20"/>
          <w:szCs w:val="20"/>
        </w:rPr>
        <w:t>hi</w:t>
      </w:r>
      <w:r>
        <w:rPr>
          <w:rFonts w:ascii="Museo Sans 300" w:hAnsi="Museo Sans 300"/>
          <w:sz w:val="20"/>
          <w:szCs w:val="20"/>
        </w:rPr>
        <w:t>zo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FB7EC3" w:rsidRPr="008A4473">
        <w:rPr>
          <w:rFonts w:ascii="Museo Sans 300" w:hAnsi="Museo Sans 300"/>
          <w:sz w:val="20"/>
          <w:szCs w:val="20"/>
        </w:rPr>
        <w:t>uso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FB7EC3" w:rsidRPr="008A4473">
        <w:rPr>
          <w:rFonts w:ascii="Museo Sans 300" w:hAnsi="Museo Sans 300"/>
          <w:sz w:val="20"/>
          <w:szCs w:val="20"/>
        </w:rPr>
        <w:t>del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FB7EC3" w:rsidRPr="008A4473">
        <w:rPr>
          <w:rFonts w:ascii="Museo Sans 300" w:hAnsi="Museo Sans 300"/>
          <w:sz w:val="20"/>
          <w:szCs w:val="20"/>
        </w:rPr>
        <w:t>derecho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FB7EC3" w:rsidRPr="008A4473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FB7EC3" w:rsidRPr="008A4473">
        <w:rPr>
          <w:rFonts w:ascii="Museo Sans 300" w:hAnsi="Museo Sans 300"/>
          <w:sz w:val="20"/>
          <w:szCs w:val="20"/>
        </w:rPr>
        <w:t>defensa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FB7EC3" w:rsidRPr="008A4473">
        <w:rPr>
          <w:rFonts w:ascii="Museo Sans 300" w:hAnsi="Museo Sans 300"/>
          <w:sz w:val="20"/>
          <w:szCs w:val="20"/>
        </w:rPr>
        <w:t>otorgado.</w:t>
      </w:r>
    </w:p>
    <w:p w14:paraId="01F3BD37" w14:textId="77777777" w:rsidR="00FB7EC3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EAE9356" w14:textId="318B561A" w:rsidR="00FB7EC3" w:rsidRPr="00DD3EC2" w:rsidRDefault="00FB7EC3" w:rsidP="001C3E2E">
      <w:pPr>
        <w:pStyle w:val="Prrafodelista"/>
        <w:numPr>
          <w:ilvl w:val="1"/>
          <w:numId w:val="4"/>
        </w:numPr>
        <w:suppressAutoHyphens/>
        <w:autoSpaceDN w:val="0"/>
        <w:ind w:left="709" w:hanging="283"/>
        <w:jc w:val="both"/>
        <w:textAlignment w:val="baseline"/>
        <w:rPr>
          <w:rFonts w:ascii="Museo Sans 500" w:hAnsi="Museo Sans 500"/>
          <w:b/>
          <w:bCs/>
          <w:sz w:val="20"/>
          <w:szCs w:val="20"/>
        </w:rPr>
      </w:pPr>
      <w:r w:rsidRPr="00DD3EC2">
        <w:rPr>
          <w:rFonts w:ascii="Museo Sans 500" w:hAnsi="Museo Sans 500"/>
          <w:b/>
          <w:bCs/>
          <w:sz w:val="20"/>
          <w:szCs w:val="20"/>
        </w:rPr>
        <w:t>Informe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3EC2">
        <w:rPr>
          <w:rFonts w:ascii="Museo Sans 500" w:hAnsi="Museo Sans 500"/>
          <w:b/>
          <w:bCs/>
          <w:sz w:val="20"/>
          <w:szCs w:val="20"/>
        </w:rPr>
        <w:t>técnico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0A573878" w14:textId="5A6EB692" w:rsidR="00FB7EC3" w:rsidRPr="00263E33" w:rsidRDefault="00517B21" w:rsidP="00FB7EC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F1DFF20" w14:textId="666B612E" w:rsidR="00FB7EC3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5D2EC9">
        <w:rPr>
          <w:rFonts w:ascii="Museo Sans 300" w:hAnsi="Museo Sans 300"/>
          <w:sz w:val="20"/>
          <w:szCs w:val="20"/>
        </w:rPr>
        <w:t>Por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medio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memorando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fecha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EE0DEF">
        <w:rPr>
          <w:rFonts w:ascii="Museo Sans 300" w:hAnsi="Museo Sans 300"/>
          <w:sz w:val="20"/>
          <w:szCs w:val="20"/>
        </w:rPr>
        <w:t>catorce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EE0DEF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EE0DEF">
        <w:rPr>
          <w:rFonts w:ascii="Museo Sans 300" w:hAnsi="Museo Sans 300"/>
          <w:sz w:val="20"/>
          <w:szCs w:val="20"/>
        </w:rPr>
        <w:t>noviembre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CAU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rindió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informe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técnico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N.°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IT-02</w:t>
      </w:r>
      <w:r w:rsidR="00EE0DEF">
        <w:rPr>
          <w:rFonts w:ascii="Museo Sans 300" w:hAnsi="Museo Sans 300"/>
          <w:sz w:val="20"/>
          <w:szCs w:val="20"/>
          <w:lang w:val="es-SV"/>
        </w:rPr>
        <w:t>75</w:t>
      </w:r>
      <w:r>
        <w:rPr>
          <w:rFonts w:ascii="Museo Sans 300" w:hAnsi="Museo Sans 300"/>
          <w:sz w:val="20"/>
          <w:szCs w:val="20"/>
          <w:lang w:val="es-SV"/>
        </w:rPr>
        <w:t>-CAU-23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que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realizó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un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análisis,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entre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otros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puntos,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de: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a)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argumentos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las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partes;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b)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pruebas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aportadas;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c)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histórico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consumo;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d)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fotografías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del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suministro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y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e)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método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cálculo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ENR.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dichos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elementos,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pertinente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citar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los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siguientes: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CD15CEB" w14:textId="77777777" w:rsidR="00FB7EC3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16E68B99" w14:textId="3346B92C" w:rsidR="00FB7EC3" w:rsidRDefault="00FB7EC3" w:rsidP="00FB7EC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517B21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517B21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25863976" w14:textId="77777777" w:rsidR="00FB7EC3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29572548" w14:textId="76F7F6F8" w:rsidR="00FB7EC3" w:rsidRDefault="000C75F4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noProof/>
          <w14:ligatures w14:val="standardContextual"/>
        </w:rPr>
        <w:tab/>
      </w:r>
      <w:r>
        <w:rPr>
          <w:noProof/>
          <w14:ligatures w14:val="standardContextual"/>
        </w:rPr>
        <w:tab/>
      </w:r>
      <w:r>
        <w:rPr>
          <w:noProof/>
          <w14:ligatures w14:val="standardContextual"/>
        </w:rPr>
        <w:tab/>
      </w:r>
      <w:r>
        <w:rPr>
          <w:noProof/>
          <w14:ligatures w14:val="standardContextual"/>
        </w:rPr>
        <w:tab/>
      </w:r>
      <w:r>
        <w:rPr>
          <w:noProof/>
          <w14:ligatures w14:val="standardContextual"/>
        </w:rPr>
        <w:tab/>
      </w:r>
      <w:r>
        <w:rPr>
          <w:noProof/>
          <w14:ligatures w14:val="standardContextual"/>
        </w:rPr>
        <w:tab/>
      </w:r>
      <w:r>
        <w:rPr>
          <w:noProof/>
          <w14:ligatures w14:val="standardContextual"/>
        </w:rPr>
        <w:tab/>
        <w:t>xxx</w:t>
      </w:r>
    </w:p>
    <w:p w14:paraId="0F3E0497" w14:textId="77777777" w:rsidR="00FB7EC3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249D8F05" w14:textId="2FBFC903" w:rsidR="00F92D24" w:rsidRDefault="00517B21" w:rsidP="00F92D24">
      <w:pPr>
        <w:tabs>
          <w:tab w:val="left" w:pos="426"/>
        </w:tabs>
        <w:ind w:left="142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    </w:t>
      </w:r>
      <w:r w:rsidR="00FB7EC3" w:rsidRPr="009960D9">
        <w:rPr>
          <w:rFonts w:ascii="Museo Sans 300" w:hAnsi="Museo Sans 300"/>
          <w:sz w:val="20"/>
          <w:szCs w:val="20"/>
          <w:u w:val="single"/>
        </w:rPr>
        <w:t>Determinación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FB7EC3" w:rsidRPr="009960D9">
        <w:rPr>
          <w:rFonts w:ascii="Museo Sans 300" w:hAnsi="Museo Sans 300"/>
          <w:sz w:val="20"/>
          <w:szCs w:val="20"/>
          <w:u w:val="single"/>
        </w:rPr>
        <w:t>de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FB7EC3" w:rsidRPr="009960D9">
        <w:rPr>
          <w:rFonts w:ascii="Museo Sans 300" w:hAnsi="Museo Sans 300"/>
          <w:sz w:val="20"/>
          <w:szCs w:val="20"/>
          <w:u w:val="single"/>
        </w:rPr>
        <w:t>la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FB7EC3" w:rsidRPr="009960D9">
        <w:rPr>
          <w:rFonts w:ascii="Museo Sans 300" w:hAnsi="Museo Sans 300"/>
          <w:sz w:val="20"/>
          <w:szCs w:val="20"/>
          <w:u w:val="single"/>
        </w:rPr>
        <w:t>existencia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FB7EC3" w:rsidRPr="009960D9">
        <w:rPr>
          <w:rFonts w:ascii="Museo Sans 300" w:hAnsi="Museo Sans 300"/>
          <w:sz w:val="20"/>
          <w:szCs w:val="20"/>
          <w:u w:val="single"/>
        </w:rPr>
        <w:t>de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FB7EC3" w:rsidRPr="009960D9">
        <w:rPr>
          <w:rFonts w:ascii="Museo Sans 300" w:hAnsi="Museo Sans 300"/>
          <w:sz w:val="20"/>
          <w:szCs w:val="20"/>
          <w:u w:val="single"/>
        </w:rPr>
        <w:t>una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FB7EC3" w:rsidRPr="009960D9">
        <w:rPr>
          <w:rFonts w:ascii="Museo Sans 300" w:hAnsi="Museo Sans 300"/>
          <w:sz w:val="20"/>
          <w:szCs w:val="20"/>
          <w:u w:val="single"/>
        </w:rPr>
        <w:t>condición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FB7EC3" w:rsidRPr="009960D9">
        <w:rPr>
          <w:rFonts w:ascii="Museo Sans 300" w:hAnsi="Museo Sans 300"/>
          <w:sz w:val="20"/>
          <w:szCs w:val="20"/>
          <w:u w:val="single"/>
        </w:rPr>
        <w:t>irregular:</w:t>
      </w:r>
    </w:p>
    <w:p w14:paraId="05546097" w14:textId="045CC114" w:rsidR="003707E4" w:rsidRPr="00F92D24" w:rsidRDefault="00F92D24" w:rsidP="00F92D24">
      <w:pPr>
        <w:tabs>
          <w:tab w:val="left" w:pos="426"/>
        </w:tabs>
        <w:ind w:left="142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ab/>
      </w:r>
      <w:r w:rsidR="008505D6" w:rsidRPr="00877049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>[</w:t>
      </w:r>
      <w:r w:rsidR="008505D6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>…]</w:t>
      </w:r>
      <w:r w:rsidR="00517B21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 xml:space="preserve"> </w:t>
      </w:r>
      <w:r w:rsidR="00517B21">
        <w:rPr>
          <w:rFonts w:ascii="Museo 300" w:hAnsi="Museo 300"/>
          <w:sz w:val="16"/>
          <w:szCs w:val="16"/>
          <w:lang w:val="es-MX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De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las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pruebas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presentadas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relacionadas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la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condición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detectada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por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EEO,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CAU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ha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determinado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lo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="003707E4" w:rsidRPr="003707E4">
        <w:rPr>
          <w:rFonts w:ascii="Museo 300" w:hAnsi="Museo 300" w:cs="Arial"/>
          <w:sz w:val="16"/>
          <w:szCs w:val="16"/>
        </w:rPr>
        <w:t>siguiente:</w:t>
      </w:r>
    </w:p>
    <w:p w14:paraId="110A3C6D" w14:textId="463B10C9" w:rsidR="003707E4" w:rsidRPr="003707E4" w:rsidRDefault="003707E4" w:rsidP="006E6EA5">
      <w:pPr>
        <w:pStyle w:val="Prrafodelista"/>
        <w:numPr>
          <w:ilvl w:val="0"/>
          <w:numId w:val="25"/>
        </w:numPr>
        <w:ind w:left="851"/>
        <w:contextualSpacing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3707E4">
        <w:rPr>
          <w:rFonts w:ascii="Museo 300" w:hAnsi="Museo 300"/>
          <w:color w:val="000000" w:themeColor="text1"/>
          <w:sz w:val="16"/>
          <w:szCs w:val="16"/>
        </w:rPr>
        <w:t>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fecha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27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junio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presente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año,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personal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técnico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distribuidora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encontró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equipo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medición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sello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terminal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roto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y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ausencia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sello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tapa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vidrio,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humedad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interna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y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disco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frenado,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por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reportaron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equipo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medición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no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registraba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consumo,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por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programaron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una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nueva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visita.</w:t>
      </w:r>
    </w:p>
    <w:p w14:paraId="50BCE495" w14:textId="77777777" w:rsidR="003707E4" w:rsidRPr="003707E4" w:rsidRDefault="003707E4" w:rsidP="006E6EA5">
      <w:pPr>
        <w:pStyle w:val="Prrafodelista"/>
        <w:ind w:left="851"/>
        <w:jc w:val="both"/>
        <w:rPr>
          <w:rFonts w:ascii="Museo 300" w:hAnsi="Museo 300"/>
          <w:color w:val="000000" w:themeColor="text1"/>
          <w:sz w:val="16"/>
          <w:szCs w:val="16"/>
        </w:rPr>
      </w:pPr>
    </w:p>
    <w:p w14:paraId="799A10CD" w14:textId="73FC1629" w:rsidR="003707E4" w:rsidRPr="003707E4" w:rsidRDefault="003707E4" w:rsidP="006E6EA5">
      <w:pPr>
        <w:pStyle w:val="Prrafodelista"/>
        <w:numPr>
          <w:ilvl w:val="0"/>
          <w:numId w:val="25"/>
        </w:numPr>
        <w:ind w:left="851"/>
        <w:contextualSpacing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3707E4">
        <w:rPr>
          <w:rFonts w:ascii="Museo 300" w:hAnsi="Museo 300"/>
          <w:color w:val="000000" w:themeColor="text1"/>
          <w:sz w:val="16"/>
          <w:szCs w:val="16"/>
        </w:rPr>
        <w:t>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fecha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28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junio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2023,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realizaron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una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nueva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inspección,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registraron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corriente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instantánea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acometida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alimentación,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mostrada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fotografía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4;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no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realizaron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verificación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funcionamiento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equipo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medición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debido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este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no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comunicó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aparato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prueba.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</w:p>
    <w:p w14:paraId="26837F29" w14:textId="77777777" w:rsidR="003707E4" w:rsidRPr="003707E4" w:rsidRDefault="003707E4" w:rsidP="006E6EA5">
      <w:pPr>
        <w:pStyle w:val="Prrafodelista"/>
        <w:ind w:left="851"/>
        <w:rPr>
          <w:rFonts w:ascii="Museo 300" w:hAnsi="Museo 300"/>
          <w:color w:val="000000" w:themeColor="text1"/>
          <w:sz w:val="16"/>
          <w:szCs w:val="16"/>
        </w:rPr>
      </w:pPr>
    </w:p>
    <w:p w14:paraId="1DB216F2" w14:textId="6E43C6BD" w:rsidR="003707E4" w:rsidRPr="003707E4" w:rsidRDefault="003707E4" w:rsidP="006E6EA5">
      <w:pPr>
        <w:pStyle w:val="Prrafodelista"/>
        <w:numPr>
          <w:ilvl w:val="0"/>
          <w:numId w:val="25"/>
        </w:numPr>
        <w:ind w:left="851"/>
        <w:contextualSpacing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3707E4">
        <w:rPr>
          <w:rFonts w:ascii="Museo 300" w:hAnsi="Museo 300"/>
          <w:color w:val="000000" w:themeColor="text1"/>
          <w:sz w:val="16"/>
          <w:szCs w:val="16"/>
        </w:rPr>
        <w:t>Procedieron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reemplazar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equipo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medición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n.°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0C75F4">
        <w:rPr>
          <w:rFonts w:ascii="Museo 300" w:hAnsi="Museo 300"/>
          <w:color w:val="000000" w:themeColor="text1"/>
          <w:sz w:val="16"/>
          <w:szCs w:val="16"/>
        </w:rPr>
        <w:t>xxx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y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revisaron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internamente,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determinando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este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había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sido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manipulado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ya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disco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estaba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friccionado,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decir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no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giraba.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</w:p>
    <w:p w14:paraId="54270D97" w14:textId="77777777" w:rsidR="003707E4" w:rsidRPr="003707E4" w:rsidRDefault="003707E4" w:rsidP="006E6EA5">
      <w:pPr>
        <w:spacing w:line="240" w:lineRule="auto"/>
        <w:ind w:left="851"/>
        <w:jc w:val="both"/>
        <w:rPr>
          <w:rFonts w:ascii="Museo 300" w:hAnsi="Museo 300"/>
          <w:color w:val="000000" w:themeColor="text1"/>
          <w:sz w:val="16"/>
          <w:szCs w:val="16"/>
        </w:rPr>
      </w:pPr>
    </w:p>
    <w:p w14:paraId="5809A713" w14:textId="36B4866C" w:rsidR="003707E4" w:rsidRDefault="003707E4" w:rsidP="006E6EA5">
      <w:pPr>
        <w:pStyle w:val="Prrafodelista"/>
        <w:numPr>
          <w:ilvl w:val="0"/>
          <w:numId w:val="25"/>
        </w:numPr>
        <w:ind w:left="851"/>
        <w:contextualSpacing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3707E4">
        <w:rPr>
          <w:rFonts w:ascii="Museo 300" w:hAnsi="Museo 300"/>
          <w:color w:val="000000" w:themeColor="text1"/>
          <w:sz w:val="16"/>
          <w:szCs w:val="16"/>
        </w:rPr>
        <w:t>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respecto,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analizar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las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fotografías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equipo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medición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retirado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y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presentado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fotografía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#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5,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CAU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no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ha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detectado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indicios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alteración;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asimismo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no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existió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una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verificación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su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funcionamiento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través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una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prueba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exactitud.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No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obstante,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observar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estado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medidor,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se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establece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este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presenta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deterioro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debido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su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antigüedad,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por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no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se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comprueba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exista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una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evidencia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clara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y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contundente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indique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existencia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alteración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atribuible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usuario.</w:t>
      </w:r>
    </w:p>
    <w:p w14:paraId="56A1D752" w14:textId="77777777" w:rsidR="003707E4" w:rsidRPr="003707E4" w:rsidRDefault="003707E4" w:rsidP="006E6EA5">
      <w:pPr>
        <w:pStyle w:val="Prrafodelista"/>
        <w:ind w:left="851"/>
        <w:rPr>
          <w:rFonts w:ascii="Museo 300" w:hAnsi="Museo 300"/>
          <w:color w:val="000000" w:themeColor="text1"/>
          <w:sz w:val="16"/>
          <w:szCs w:val="16"/>
        </w:rPr>
      </w:pPr>
    </w:p>
    <w:p w14:paraId="1C9C7872" w14:textId="2CEAC7D2" w:rsidR="003707E4" w:rsidRDefault="003707E4" w:rsidP="006E6EA5">
      <w:pPr>
        <w:pStyle w:val="Prrafodelista"/>
        <w:numPr>
          <w:ilvl w:val="0"/>
          <w:numId w:val="25"/>
        </w:numPr>
        <w:ind w:left="851"/>
        <w:contextualSpacing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3707E4">
        <w:rPr>
          <w:rFonts w:ascii="Museo 300" w:hAnsi="Museo 300"/>
          <w:color w:val="000000" w:themeColor="text1"/>
          <w:sz w:val="16"/>
          <w:szCs w:val="16"/>
        </w:rPr>
        <w:t>Aunado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anterior,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cabe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mencionar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empresa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distribuidora,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presumir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un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suministro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existió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una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condición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irregular,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debe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demostrar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pruebas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técnicas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argumenten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ha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existido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un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incumplimiento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por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parte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usuario,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tal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y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como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se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indica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artículo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7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los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Términos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y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Condiciones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Generales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Consumidor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Final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2023,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Condición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para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presente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caso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no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se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comprueba.</w:t>
      </w:r>
    </w:p>
    <w:p w14:paraId="24C94132" w14:textId="77777777" w:rsidR="003707E4" w:rsidRPr="003707E4" w:rsidRDefault="003707E4" w:rsidP="003707E4">
      <w:pPr>
        <w:pStyle w:val="Prrafodelista"/>
        <w:rPr>
          <w:rFonts w:ascii="Museo 300" w:hAnsi="Museo 300"/>
          <w:color w:val="000000" w:themeColor="text1"/>
          <w:sz w:val="16"/>
          <w:szCs w:val="16"/>
        </w:rPr>
      </w:pPr>
    </w:p>
    <w:p w14:paraId="336489E6" w14:textId="77777777" w:rsidR="00027455" w:rsidRDefault="003707E4" w:rsidP="00027455">
      <w:pPr>
        <w:tabs>
          <w:tab w:val="left" w:pos="426"/>
        </w:tabs>
        <w:ind w:left="426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3707E4">
        <w:rPr>
          <w:rFonts w:ascii="Museo 300" w:hAnsi="Museo 300"/>
          <w:sz w:val="16"/>
          <w:szCs w:val="16"/>
        </w:rPr>
        <w:t>Por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tanto,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con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base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en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las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pruebas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analizadas,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el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CAU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determina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que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la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sociedad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EEO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no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cuenta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con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las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pruebas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sz w:val="16"/>
          <w:szCs w:val="16"/>
        </w:rPr>
        <w:t>fehacientes</w:t>
      </w:r>
      <w:r w:rsidR="00517B21">
        <w:rPr>
          <w:rFonts w:ascii="Museo 300" w:hAnsi="Museo 300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demuestren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existencia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un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incumplimiento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por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parte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usuario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establecido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los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Términos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y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Condiciones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Generales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Consumidor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Final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Pliego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Tarifario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año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3707E4">
        <w:rPr>
          <w:rFonts w:ascii="Museo 300" w:hAnsi="Museo 300"/>
          <w:color w:val="000000" w:themeColor="text1"/>
          <w:sz w:val="16"/>
          <w:szCs w:val="16"/>
        </w:rPr>
        <w:t>2023.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E74008">
        <w:rPr>
          <w:rFonts w:ascii="Museo 300" w:hAnsi="Museo 300"/>
          <w:color w:val="000000" w:themeColor="text1"/>
          <w:sz w:val="16"/>
          <w:szCs w:val="16"/>
        </w:rPr>
        <w:t>(…)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</w:p>
    <w:p w14:paraId="1EE8EC71" w14:textId="2E55F9FF" w:rsidR="00EE0DEF" w:rsidRPr="00027455" w:rsidRDefault="000D073A" w:rsidP="00027455">
      <w:pPr>
        <w:tabs>
          <w:tab w:val="left" w:pos="426"/>
        </w:tabs>
        <w:spacing w:after="0" w:line="0" w:lineRule="atLeast"/>
        <w:ind w:left="425"/>
        <w:jc w:val="both"/>
        <w:rPr>
          <w:rStyle w:val="normaltextrun"/>
          <w:rFonts w:ascii="Museo 300" w:hAnsi="Museo 300"/>
          <w:color w:val="000000" w:themeColor="text1"/>
          <w:sz w:val="16"/>
          <w:szCs w:val="16"/>
        </w:rPr>
      </w:pPr>
      <w:r>
        <w:rPr>
          <w:rFonts w:ascii="Museo 300" w:hAnsi="Museo 300" w:cs="Arial"/>
          <w:sz w:val="16"/>
          <w:szCs w:val="16"/>
        </w:rPr>
        <w:t>No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obstante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lo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anterior,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como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resultado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del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análisis;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CAU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determina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que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presente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caso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debe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ser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reclasificado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como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“medidor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defectuoso”,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por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lo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que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aplicable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lo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indicado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en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artículo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35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los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Términos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y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Condiciones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Generales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al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Consumidor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Final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Pliego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Tarifario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para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año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2023,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en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cual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se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establece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que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la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distribuidora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podrá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cobrar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retroactivamente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hasta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un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máximo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dos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meses,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la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energía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no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facturada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debido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desperfectos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problemas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funcionamiento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en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equipo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medición</w:t>
      </w:r>
      <w:r w:rsidRPr="00B92298">
        <w:rPr>
          <w:rFonts w:ascii="Museo Sans 300" w:hAnsi="Museo Sans 300" w:cs="Arial"/>
        </w:rPr>
        <w:t>.</w:t>
      </w:r>
      <w:r w:rsidR="00517B21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 xml:space="preserve"> </w:t>
      </w:r>
      <w:r w:rsidR="008505D6" w:rsidRPr="00877049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>[</w:t>
      </w:r>
      <w:r w:rsidR="008505D6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>…]</w:t>
      </w:r>
      <w:r w:rsidR="00517B21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 xml:space="preserve"> </w:t>
      </w:r>
      <w:r w:rsidR="00517B21">
        <w:rPr>
          <w:rFonts w:ascii="Museo 300" w:hAnsi="Museo 300"/>
          <w:sz w:val="16"/>
          <w:szCs w:val="16"/>
          <w:lang w:val="es-MX"/>
        </w:rPr>
        <w:t xml:space="preserve"> </w:t>
      </w:r>
    </w:p>
    <w:p w14:paraId="2652AF9E" w14:textId="77777777" w:rsidR="00027455" w:rsidRDefault="00027455" w:rsidP="00027455">
      <w:pPr>
        <w:spacing w:after="0" w:line="0" w:lineRule="atLeast"/>
        <w:ind w:firstLine="426"/>
        <w:jc w:val="both"/>
        <w:rPr>
          <w:rFonts w:ascii="Museo Sans 300" w:hAnsi="Museo Sans 300"/>
          <w:b/>
          <w:bCs/>
          <w:sz w:val="20"/>
          <w:szCs w:val="20"/>
          <w:u w:val="single"/>
        </w:rPr>
      </w:pPr>
    </w:p>
    <w:p w14:paraId="6E863B0A" w14:textId="321337DC" w:rsidR="008505D6" w:rsidRPr="008505D6" w:rsidRDefault="00FB7EC3" w:rsidP="00027455">
      <w:pPr>
        <w:spacing w:after="0" w:line="0" w:lineRule="atLeast"/>
        <w:ind w:firstLine="426"/>
        <w:jc w:val="both"/>
        <w:rPr>
          <w:rFonts w:ascii="Museo Sans 300" w:hAnsi="Museo Sans 300"/>
          <w:b/>
          <w:bCs/>
          <w:sz w:val="20"/>
          <w:szCs w:val="20"/>
          <w:u w:val="single"/>
        </w:rPr>
      </w:pPr>
      <w:r w:rsidRPr="00074204">
        <w:rPr>
          <w:rFonts w:ascii="Museo Sans 300" w:hAnsi="Museo Sans 300"/>
          <w:b/>
          <w:bCs/>
          <w:sz w:val="20"/>
          <w:szCs w:val="20"/>
          <w:u w:val="single"/>
        </w:rPr>
        <w:t>Recálculo</w:t>
      </w:r>
      <w:r w:rsidR="00517B21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74204">
        <w:rPr>
          <w:rFonts w:ascii="Museo Sans 300" w:hAnsi="Museo Sans 300"/>
          <w:b/>
          <w:bCs/>
          <w:sz w:val="20"/>
          <w:szCs w:val="20"/>
          <w:u w:val="single"/>
        </w:rPr>
        <w:t>de</w:t>
      </w:r>
      <w:r w:rsidR="00517B21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74204">
        <w:rPr>
          <w:rFonts w:ascii="Museo Sans 300" w:hAnsi="Museo Sans 300"/>
          <w:b/>
          <w:bCs/>
          <w:sz w:val="20"/>
          <w:szCs w:val="20"/>
          <w:u w:val="single"/>
        </w:rPr>
        <w:t>la</w:t>
      </w:r>
      <w:r w:rsidR="00517B21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74204">
        <w:rPr>
          <w:rFonts w:ascii="Museo Sans 300" w:hAnsi="Museo Sans 300"/>
          <w:b/>
          <w:bCs/>
          <w:sz w:val="20"/>
          <w:szCs w:val="20"/>
          <w:u w:val="single"/>
        </w:rPr>
        <w:t>energía</w:t>
      </w:r>
      <w:r w:rsidR="00517B21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74204">
        <w:rPr>
          <w:rFonts w:ascii="Museo Sans 300" w:hAnsi="Museo Sans 300"/>
          <w:b/>
          <w:bCs/>
          <w:sz w:val="20"/>
          <w:szCs w:val="20"/>
          <w:u w:val="single"/>
        </w:rPr>
        <w:t>consumida</w:t>
      </w:r>
      <w:r w:rsidR="00517B21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74204">
        <w:rPr>
          <w:rFonts w:ascii="Museo Sans 300" w:hAnsi="Museo Sans 300"/>
          <w:b/>
          <w:bCs/>
          <w:sz w:val="20"/>
          <w:szCs w:val="20"/>
          <w:u w:val="single"/>
        </w:rPr>
        <w:t>y</w:t>
      </w:r>
      <w:r w:rsidR="00517B21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74204">
        <w:rPr>
          <w:rFonts w:ascii="Museo Sans 300" w:hAnsi="Museo Sans 300"/>
          <w:b/>
          <w:bCs/>
          <w:sz w:val="20"/>
          <w:szCs w:val="20"/>
          <w:u w:val="single"/>
        </w:rPr>
        <w:t>no</w:t>
      </w:r>
      <w:r w:rsidR="00517B21">
        <w:rPr>
          <w:rFonts w:ascii="Museo Sans 300" w:hAnsi="Museo Sans 300"/>
          <w:b/>
          <w:bCs/>
          <w:sz w:val="20"/>
          <w:szCs w:val="20"/>
          <w:u w:val="single"/>
        </w:rPr>
        <w:t xml:space="preserve"> </w:t>
      </w:r>
      <w:r w:rsidRPr="00074204">
        <w:rPr>
          <w:rFonts w:ascii="Museo Sans 300" w:hAnsi="Museo Sans 300"/>
          <w:b/>
          <w:bCs/>
          <w:sz w:val="20"/>
          <w:szCs w:val="20"/>
          <w:u w:val="single"/>
        </w:rPr>
        <w:t>registrada:</w:t>
      </w:r>
    </w:p>
    <w:p w14:paraId="04EC83ED" w14:textId="77777777" w:rsidR="00027455" w:rsidRDefault="00027455" w:rsidP="00027455">
      <w:pPr>
        <w:spacing w:after="0" w:line="0" w:lineRule="atLeast"/>
        <w:ind w:left="426"/>
        <w:jc w:val="both"/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</w:pPr>
    </w:p>
    <w:p w14:paraId="34F4F960" w14:textId="32E48C70" w:rsidR="009A7769" w:rsidRDefault="008505D6" w:rsidP="00027455">
      <w:pPr>
        <w:spacing w:after="0" w:line="0" w:lineRule="atLeast"/>
        <w:ind w:left="426"/>
        <w:jc w:val="both"/>
        <w:rPr>
          <w:rFonts w:ascii="Museo 300" w:hAnsi="Museo 300" w:cs="Arial"/>
          <w:color w:val="000000" w:themeColor="text1"/>
          <w:sz w:val="16"/>
          <w:szCs w:val="16"/>
        </w:rPr>
      </w:pPr>
      <w:r w:rsidRPr="00877049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>[</w:t>
      </w:r>
      <w:r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>…]</w:t>
      </w:r>
      <w:r w:rsidR="00517B21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 xml:space="preserve"> </w:t>
      </w:r>
      <w:r w:rsidR="00517B21">
        <w:rPr>
          <w:rFonts w:ascii="Museo 300" w:hAnsi="Museo 300"/>
          <w:sz w:val="16"/>
          <w:szCs w:val="16"/>
          <w:lang w:val="es-MX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partir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del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recálculo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efectuado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por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el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personal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técnico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del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CAU,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se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establece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que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el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monto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que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tiene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derecho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recuperar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la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distribuidora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EEO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en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concepto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de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energía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no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facturada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debido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daños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en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el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equipo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de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medición,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asciende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la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cantidad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de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307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kWh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equivalente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setenta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y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seis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44/100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dólares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de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los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Estados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Unidos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de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América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(USD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76.44),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IVA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Style w:val="normaltextrun"/>
          <w:rFonts w:ascii="Museo 300" w:hAnsi="Museo 300"/>
          <w:color w:val="000000"/>
          <w:sz w:val="16"/>
          <w:szCs w:val="16"/>
        </w:rPr>
        <w:t>incluido.</w:t>
      </w:r>
      <w:r w:rsidR="00517B21">
        <w:rPr>
          <w:rStyle w:val="normaltextrun"/>
          <w:rFonts w:ascii="Museo 300" w:hAnsi="Museo 300"/>
          <w:color w:val="000000"/>
          <w:sz w:val="16"/>
          <w:szCs w:val="16"/>
        </w:rPr>
        <w:t xml:space="preserve"> </w:t>
      </w:r>
      <w:r w:rsidR="009A7769" w:rsidRPr="009A7769">
        <w:rPr>
          <w:rFonts w:ascii="Museo 300" w:hAnsi="Museo 300" w:cs="Arial"/>
          <w:color w:val="000000" w:themeColor="text1"/>
          <w:sz w:val="16"/>
          <w:szCs w:val="16"/>
        </w:rPr>
        <w:t>A</w:t>
      </w:r>
      <w:r w:rsidR="00517B2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="009A7769" w:rsidRPr="009A7769">
        <w:rPr>
          <w:rFonts w:ascii="Museo 300" w:hAnsi="Museo 300" w:cs="Arial"/>
          <w:color w:val="000000" w:themeColor="text1"/>
          <w:sz w:val="16"/>
          <w:szCs w:val="16"/>
        </w:rPr>
        <w:t>continuación,</w:t>
      </w:r>
      <w:r w:rsidR="00517B2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="009A7769" w:rsidRPr="009A7769">
        <w:rPr>
          <w:rFonts w:ascii="Museo 300" w:hAnsi="Museo 300" w:cs="Arial"/>
          <w:color w:val="000000" w:themeColor="text1"/>
          <w:sz w:val="16"/>
          <w:szCs w:val="16"/>
        </w:rPr>
        <w:t>se</w:t>
      </w:r>
      <w:r w:rsidR="00517B2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="009A7769" w:rsidRPr="009A7769">
        <w:rPr>
          <w:rFonts w:ascii="Museo 300" w:hAnsi="Museo 300" w:cs="Arial"/>
          <w:color w:val="000000" w:themeColor="text1"/>
          <w:sz w:val="16"/>
          <w:szCs w:val="16"/>
        </w:rPr>
        <w:t>detalla</w:t>
      </w:r>
      <w:r w:rsidR="00517B2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="009A7769" w:rsidRPr="009A7769">
        <w:rPr>
          <w:rFonts w:ascii="Museo 300" w:hAnsi="Museo 300" w:cs="Arial"/>
          <w:color w:val="000000" w:themeColor="text1"/>
          <w:sz w:val="16"/>
          <w:szCs w:val="16"/>
        </w:rPr>
        <w:t>el</w:t>
      </w:r>
      <w:r w:rsidR="00517B2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="009A7769" w:rsidRPr="009A7769">
        <w:rPr>
          <w:rFonts w:ascii="Museo 300" w:hAnsi="Museo 300" w:cs="Arial"/>
          <w:color w:val="000000" w:themeColor="text1"/>
          <w:sz w:val="16"/>
          <w:szCs w:val="16"/>
        </w:rPr>
        <w:t>recálculo</w:t>
      </w:r>
      <w:r w:rsidR="00517B2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="009A7769" w:rsidRPr="009A7769">
        <w:rPr>
          <w:rFonts w:ascii="Museo 300" w:hAnsi="Museo 300" w:cs="Arial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="009A7769" w:rsidRPr="009A7769">
        <w:rPr>
          <w:rFonts w:ascii="Museo 300" w:hAnsi="Museo 300" w:cs="Arial"/>
          <w:color w:val="000000" w:themeColor="text1"/>
          <w:sz w:val="16"/>
          <w:szCs w:val="16"/>
        </w:rPr>
        <w:t>CAU:</w:t>
      </w:r>
    </w:p>
    <w:p w14:paraId="19EE8D11" w14:textId="77777777" w:rsidR="008669C7" w:rsidRPr="009A7769" w:rsidRDefault="008669C7" w:rsidP="00027455">
      <w:pPr>
        <w:spacing w:after="0" w:line="0" w:lineRule="atLeast"/>
        <w:ind w:left="426"/>
        <w:jc w:val="both"/>
        <w:rPr>
          <w:rFonts w:ascii="Museo 300" w:hAnsi="Museo 300" w:cs="Arial"/>
          <w:color w:val="000000" w:themeColor="text1"/>
          <w:sz w:val="16"/>
          <w:szCs w:val="16"/>
        </w:rPr>
      </w:pPr>
    </w:p>
    <w:tbl>
      <w:tblPr>
        <w:tblW w:w="6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6"/>
        <w:gridCol w:w="2050"/>
      </w:tblGrid>
      <w:tr w:rsidR="009A7769" w:rsidRPr="009A7769" w14:paraId="36E7E23B" w14:textId="77777777" w:rsidTr="00206A79">
        <w:trPr>
          <w:trHeight w:val="605"/>
          <w:jc w:val="center"/>
        </w:trPr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0FB6E3" w14:textId="45D746C3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b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b/>
                <w:color w:val="000000"/>
                <w:sz w:val="16"/>
                <w:szCs w:val="16"/>
              </w:rPr>
              <w:t>Cálculo</w:t>
            </w:r>
            <w:r w:rsidR="00517B21">
              <w:rPr>
                <w:rFonts w:ascii="Museo 300" w:hAnsi="Museo 300" w:cs="Arial"/>
                <w:b/>
                <w:color w:val="00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b/>
                <w:color w:val="000000"/>
                <w:sz w:val="16"/>
                <w:szCs w:val="16"/>
              </w:rPr>
              <w:t>de</w:t>
            </w:r>
            <w:r w:rsidR="00517B21">
              <w:rPr>
                <w:rFonts w:ascii="Museo 300" w:hAnsi="Museo 300" w:cs="Arial"/>
                <w:b/>
                <w:color w:val="00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b/>
                <w:color w:val="000000"/>
                <w:sz w:val="16"/>
                <w:szCs w:val="16"/>
              </w:rPr>
              <w:t>la</w:t>
            </w:r>
            <w:r w:rsidR="00517B21">
              <w:rPr>
                <w:rFonts w:ascii="Museo 300" w:hAnsi="Museo 300" w:cs="Arial"/>
                <w:b/>
                <w:color w:val="00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b/>
                <w:color w:val="000000"/>
                <w:sz w:val="16"/>
                <w:szCs w:val="16"/>
              </w:rPr>
              <w:t>energía</w:t>
            </w:r>
            <w:r w:rsidR="00517B21">
              <w:rPr>
                <w:rFonts w:ascii="Museo 300" w:hAnsi="Museo 300" w:cs="Arial"/>
                <w:b/>
                <w:color w:val="00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b/>
                <w:color w:val="000000"/>
                <w:sz w:val="16"/>
                <w:szCs w:val="16"/>
              </w:rPr>
              <w:t>no</w:t>
            </w:r>
            <w:r w:rsidR="00517B21">
              <w:rPr>
                <w:rFonts w:ascii="Museo 300" w:hAnsi="Museo 300" w:cs="Arial"/>
                <w:b/>
                <w:color w:val="00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b/>
                <w:color w:val="000000"/>
                <w:sz w:val="16"/>
                <w:szCs w:val="16"/>
              </w:rPr>
              <w:t>facturada</w:t>
            </w:r>
          </w:p>
        </w:tc>
      </w:tr>
      <w:tr w:rsidR="009A7769" w:rsidRPr="009A7769" w14:paraId="465F12A3" w14:textId="77777777" w:rsidTr="00206A79">
        <w:trPr>
          <w:trHeight w:val="458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BB03" w14:textId="77777777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Desde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4A2B" w14:textId="77777777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17/5/2023</w:t>
            </w:r>
          </w:p>
        </w:tc>
      </w:tr>
      <w:tr w:rsidR="009A7769" w:rsidRPr="009A7769" w14:paraId="75172650" w14:textId="77777777" w:rsidTr="00206A79">
        <w:trPr>
          <w:trHeight w:val="487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C7D6" w14:textId="77777777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Hasta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47AA" w14:textId="77777777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28/6/2023</w:t>
            </w:r>
          </w:p>
        </w:tc>
      </w:tr>
      <w:tr w:rsidR="009A7769" w:rsidRPr="009A7769" w14:paraId="675A8158" w14:textId="77777777" w:rsidTr="00206A79">
        <w:trPr>
          <w:trHeight w:val="458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B7F0" w14:textId="77777777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Días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22D2" w14:textId="77777777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42</w:t>
            </w:r>
          </w:p>
        </w:tc>
      </w:tr>
      <w:tr w:rsidR="009A7769" w:rsidRPr="009A7769" w14:paraId="41687C77" w14:textId="77777777" w:rsidTr="00206A79">
        <w:trPr>
          <w:trHeight w:val="458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E982" w14:textId="34930FAA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kWh</w:t>
            </w:r>
            <w:r w:rsidR="00517B21">
              <w:rPr>
                <w:rFonts w:ascii="Museo 300" w:hAnsi="Museo 300" w:cs="Arial"/>
                <w:color w:val="00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por</w:t>
            </w:r>
            <w:r w:rsidR="00517B21">
              <w:rPr>
                <w:rFonts w:ascii="Museo 300" w:hAnsi="Museo 300" w:cs="Arial"/>
                <w:color w:val="00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recuperar</w:t>
            </w: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E038" w14:textId="77777777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307</w:t>
            </w:r>
          </w:p>
        </w:tc>
      </w:tr>
      <w:tr w:rsidR="009A7769" w:rsidRPr="009A7769" w14:paraId="21650F47" w14:textId="77777777" w:rsidTr="00206A79">
        <w:trPr>
          <w:trHeight w:val="458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BCF1" w14:textId="5F37C770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Monto</w:t>
            </w:r>
            <w:r w:rsidR="00517B21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según</w:t>
            </w:r>
            <w:r w:rsidR="00517B21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cálculo</w:t>
            </w:r>
            <w:r w:rsidR="00517B21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del</w:t>
            </w:r>
            <w:r w:rsidR="00517B21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CAU</w:t>
            </w:r>
            <w:r w:rsidR="00517B21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(IVA</w:t>
            </w:r>
            <w:r w:rsidR="00517B21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incluido)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4FFB" w14:textId="45425EBB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$</w:t>
            </w:r>
            <w:r w:rsidR="00517B21">
              <w:rPr>
                <w:rFonts w:ascii="Museo 300" w:hAnsi="Museo 300" w:cs="Arial"/>
                <w:color w:val="00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76.44</w:t>
            </w:r>
          </w:p>
        </w:tc>
      </w:tr>
      <w:tr w:rsidR="009A7769" w:rsidRPr="009A7769" w14:paraId="5781E554" w14:textId="77777777" w:rsidTr="00206A79">
        <w:trPr>
          <w:trHeight w:val="487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C805" w14:textId="67D263FE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Monto</w:t>
            </w:r>
            <w:r w:rsidR="00517B21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cobrado</w:t>
            </w:r>
            <w:r w:rsidR="00517B21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por</w:t>
            </w:r>
            <w:r w:rsidR="00517B21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EEO,</w:t>
            </w:r>
            <w:r w:rsidR="00517B21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IVA</w:t>
            </w:r>
            <w:r w:rsidR="00517B21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 w:themeColor="text1"/>
                <w:sz w:val="16"/>
                <w:szCs w:val="16"/>
              </w:rPr>
              <w:t>incluido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4E9E" w14:textId="438C796D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$</w:t>
            </w:r>
            <w:r w:rsidR="00517B21">
              <w:rPr>
                <w:rFonts w:ascii="Museo 300" w:hAnsi="Museo 300" w:cs="Arial"/>
                <w:color w:val="00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414.63</w:t>
            </w:r>
          </w:p>
        </w:tc>
      </w:tr>
      <w:tr w:rsidR="009A7769" w:rsidRPr="009A7769" w14:paraId="084D7596" w14:textId="77777777" w:rsidTr="00206A79">
        <w:trPr>
          <w:trHeight w:val="458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B0F1" w14:textId="0B0016B7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color w:val="00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Monto</w:t>
            </w:r>
            <w:r w:rsidR="00517B21">
              <w:rPr>
                <w:rFonts w:ascii="Museo 300" w:hAnsi="Museo 300" w:cs="Arial"/>
                <w:color w:val="00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bCs/>
                <w:color w:val="000000"/>
                <w:sz w:val="16"/>
                <w:szCs w:val="16"/>
              </w:rPr>
              <w:t>cobrado</w:t>
            </w:r>
            <w:r w:rsidR="00517B21">
              <w:rPr>
                <w:rFonts w:ascii="Museo 300" w:hAnsi="Museo 300" w:cs="Arial"/>
                <w:bCs/>
                <w:color w:val="00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en</w:t>
            </w:r>
            <w:r w:rsidR="00517B21">
              <w:rPr>
                <w:rFonts w:ascii="Museo 300" w:hAnsi="Museo 300" w:cs="Arial"/>
                <w:color w:val="00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color w:val="000000"/>
                <w:sz w:val="16"/>
                <w:szCs w:val="16"/>
              </w:rPr>
              <w:t>exceso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D6D5" w14:textId="099A1E18" w:rsidR="009A7769" w:rsidRPr="009A7769" w:rsidRDefault="009A7769" w:rsidP="00206A79">
            <w:pPr>
              <w:spacing w:line="256" w:lineRule="auto"/>
              <w:contextualSpacing/>
              <w:jc w:val="center"/>
              <w:rPr>
                <w:rFonts w:ascii="Museo 300" w:hAnsi="Museo 300" w:cs="Arial"/>
                <w:b/>
                <w:color w:val="FF0000"/>
                <w:sz w:val="16"/>
                <w:szCs w:val="16"/>
              </w:rPr>
            </w:pPr>
            <w:r w:rsidRPr="009A7769">
              <w:rPr>
                <w:rFonts w:ascii="Museo 300" w:hAnsi="Museo 300" w:cs="Arial"/>
                <w:b/>
                <w:color w:val="FF0000"/>
                <w:sz w:val="16"/>
                <w:szCs w:val="16"/>
              </w:rPr>
              <w:t>$</w:t>
            </w:r>
            <w:r w:rsidR="00517B21">
              <w:rPr>
                <w:rFonts w:ascii="Museo 300" w:hAnsi="Museo 300" w:cs="Arial"/>
                <w:b/>
                <w:color w:val="FF0000"/>
                <w:sz w:val="16"/>
                <w:szCs w:val="16"/>
              </w:rPr>
              <w:t xml:space="preserve"> </w:t>
            </w:r>
            <w:r w:rsidRPr="009A7769">
              <w:rPr>
                <w:rFonts w:ascii="Museo 300" w:hAnsi="Museo 300" w:cs="Arial"/>
                <w:b/>
                <w:color w:val="FF0000"/>
                <w:sz w:val="16"/>
                <w:szCs w:val="16"/>
              </w:rPr>
              <w:t>338.19</w:t>
            </w:r>
          </w:p>
        </w:tc>
      </w:tr>
    </w:tbl>
    <w:p w14:paraId="51D2E61F" w14:textId="77777777" w:rsidR="00FB7EC3" w:rsidRDefault="00FB7EC3" w:rsidP="00FB7EC3">
      <w:pPr>
        <w:spacing w:after="0" w:line="240" w:lineRule="auto"/>
        <w:jc w:val="both"/>
        <w:rPr>
          <w:rFonts w:ascii="Museo Sans 300" w:hAnsi="Museo Sans 300"/>
          <w:b/>
          <w:bCs/>
          <w:sz w:val="16"/>
          <w:szCs w:val="16"/>
          <w:u w:val="single"/>
        </w:rPr>
      </w:pPr>
    </w:p>
    <w:p w14:paraId="41261BEE" w14:textId="530885CD" w:rsidR="00FF1CCB" w:rsidRDefault="00FF1CCB" w:rsidP="00FF1CCB">
      <w:pPr>
        <w:ind w:left="709" w:right="851"/>
        <w:rPr>
          <w:rFonts w:ascii="Museo 300" w:hAnsi="Museo 300"/>
          <w:sz w:val="16"/>
          <w:szCs w:val="16"/>
          <w:lang w:val="es-MX"/>
        </w:rPr>
      </w:pPr>
      <w:r w:rsidRPr="00877049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>[</w:t>
      </w:r>
      <w:r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>…]</w:t>
      </w:r>
      <w:r w:rsidR="00517B21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 xml:space="preserve"> </w:t>
      </w:r>
      <w:r w:rsidR="00517B21">
        <w:rPr>
          <w:rFonts w:ascii="Museo 300" w:hAnsi="Museo 300"/>
          <w:sz w:val="16"/>
          <w:szCs w:val="16"/>
          <w:lang w:val="es-MX"/>
        </w:rPr>
        <w:t xml:space="preserve"> </w:t>
      </w:r>
    </w:p>
    <w:p w14:paraId="533E80F2" w14:textId="77777777" w:rsidR="00FB7EC3" w:rsidRPr="001535C4" w:rsidRDefault="00FB7EC3" w:rsidP="00E3388F">
      <w:pPr>
        <w:spacing w:after="220"/>
        <w:ind w:firstLine="426"/>
        <w:contextualSpacing/>
        <w:jc w:val="both"/>
        <w:outlineLvl w:val="0"/>
        <w:rPr>
          <w:rFonts w:ascii="Museo 300" w:hAnsi="Museo 300" w:cs="Arial"/>
          <w:b/>
          <w:sz w:val="16"/>
          <w:szCs w:val="16"/>
          <w:u w:val="single"/>
        </w:rPr>
      </w:pPr>
      <w:bookmarkStart w:id="1" w:name="_Toc127776745"/>
      <w:bookmarkStart w:id="2" w:name="_Toc148459970"/>
      <w:r w:rsidRPr="001535C4">
        <w:rPr>
          <w:rFonts w:ascii="Museo 300" w:hAnsi="Museo 300" w:cs="Arial"/>
          <w:b/>
          <w:sz w:val="16"/>
          <w:szCs w:val="16"/>
          <w:u w:val="single"/>
        </w:rPr>
        <w:t>DICTAMEN</w:t>
      </w:r>
      <w:bookmarkEnd w:id="1"/>
      <w:bookmarkEnd w:id="2"/>
    </w:p>
    <w:p w14:paraId="4F6033D9" w14:textId="3064375F" w:rsidR="00C03587" w:rsidRDefault="00C03587" w:rsidP="00E3388F">
      <w:pPr>
        <w:pStyle w:val="Textoindependiente"/>
        <w:ind w:left="426"/>
        <w:rPr>
          <w:rFonts w:ascii="Museo 100" w:hAnsi="Museo 100" w:cs="Arial"/>
          <w:sz w:val="16"/>
          <w:szCs w:val="16"/>
        </w:rPr>
      </w:pPr>
      <w:r w:rsidRPr="00C03587">
        <w:rPr>
          <w:rFonts w:ascii="Museo 100" w:hAnsi="Museo 100" w:cs="Arial"/>
          <w:color w:val="000000" w:themeColor="text1"/>
          <w:sz w:val="16"/>
          <w:szCs w:val="16"/>
        </w:rPr>
        <w:t>En</w:t>
      </w:r>
      <w:r w:rsidR="00517B21">
        <w:rPr>
          <w:rFonts w:ascii="Museo 100" w:hAnsi="Museo 100" w:cs="Arial"/>
          <w:b/>
          <w:bCs/>
          <w:color w:val="000000" w:themeColor="text1"/>
          <w:sz w:val="16"/>
          <w:szCs w:val="16"/>
        </w:rPr>
        <w:t xml:space="preserve"> </w:t>
      </w:r>
      <w:r w:rsidRPr="00C03587">
        <w:rPr>
          <w:rFonts w:ascii="Museo 100" w:hAnsi="Museo 100" w:cs="Arial"/>
          <w:color w:val="000000" w:themeColor="text1"/>
          <w:sz w:val="16"/>
          <w:szCs w:val="16"/>
        </w:rPr>
        <w:t>consideración</w:t>
      </w:r>
      <w:r w:rsidR="00517B21">
        <w:rPr>
          <w:rFonts w:ascii="Museo 100" w:hAnsi="Museo 100" w:cs="Arial"/>
          <w:color w:val="000000" w:themeColor="text1"/>
          <w:sz w:val="16"/>
          <w:szCs w:val="16"/>
        </w:rPr>
        <w:t xml:space="preserve"> </w:t>
      </w:r>
      <w:r w:rsidRPr="00C03587">
        <w:rPr>
          <w:rFonts w:ascii="Museo 100" w:hAnsi="Museo 100" w:cs="Arial"/>
          <w:color w:val="000000" w:themeColor="text1"/>
          <w:sz w:val="16"/>
          <w:szCs w:val="16"/>
        </w:rPr>
        <w:t>a</w:t>
      </w:r>
      <w:r w:rsidR="00517B21">
        <w:rPr>
          <w:rFonts w:ascii="Museo 100" w:hAnsi="Museo 100" w:cs="Arial"/>
          <w:color w:val="000000" w:themeColor="text1"/>
          <w:sz w:val="16"/>
          <w:szCs w:val="16"/>
        </w:rPr>
        <w:t xml:space="preserve"> </w:t>
      </w:r>
      <w:r w:rsidRPr="00C03587">
        <w:rPr>
          <w:rFonts w:ascii="Museo 100" w:hAnsi="Museo 100" w:cs="Arial"/>
          <w:color w:val="000000" w:themeColor="text1"/>
          <w:sz w:val="16"/>
          <w:szCs w:val="16"/>
        </w:rPr>
        <w:t>lo</w:t>
      </w:r>
      <w:r w:rsidR="00517B21">
        <w:rPr>
          <w:rFonts w:ascii="Museo 100" w:hAnsi="Museo 100" w:cs="Arial"/>
          <w:color w:val="000000" w:themeColor="text1"/>
          <w:sz w:val="16"/>
          <w:szCs w:val="16"/>
        </w:rPr>
        <w:t xml:space="preserve"> </w:t>
      </w:r>
      <w:r w:rsidRPr="00C03587">
        <w:rPr>
          <w:rFonts w:ascii="Museo 100" w:hAnsi="Museo 100" w:cs="Arial"/>
          <w:color w:val="000000" w:themeColor="text1"/>
          <w:sz w:val="16"/>
          <w:szCs w:val="16"/>
        </w:rPr>
        <w:t>expuesto,</w:t>
      </w:r>
      <w:r w:rsidR="00517B21">
        <w:rPr>
          <w:rFonts w:ascii="Museo 100" w:hAnsi="Museo 100" w:cs="Arial"/>
          <w:color w:val="000000" w:themeColor="text1"/>
          <w:sz w:val="16"/>
          <w:szCs w:val="16"/>
        </w:rPr>
        <w:t xml:space="preserve"> </w:t>
      </w:r>
      <w:r w:rsidRPr="00C03587">
        <w:rPr>
          <w:rFonts w:ascii="Museo 100" w:hAnsi="Museo 100" w:cs="Arial"/>
          <w:color w:val="000000" w:themeColor="text1"/>
          <w:sz w:val="16"/>
          <w:szCs w:val="16"/>
        </w:rPr>
        <w:t>y</w:t>
      </w:r>
      <w:r w:rsidR="00517B21">
        <w:rPr>
          <w:rFonts w:ascii="Museo 100" w:hAnsi="Museo 100" w:cs="Arial"/>
          <w:color w:val="000000" w:themeColor="text1"/>
          <w:sz w:val="16"/>
          <w:szCs w:val="16"/>
        </w:rPr>
        <w:t xml:space="preserve"> </w:t>
      </w:r>
      <w:r w:rsidRPr="00C03587">
        <w:rPr>
          <w:rFonts w:ascii="Museo 100" w:hAnsi="Museo 100" w:cs="Arial"/>
          <w:color w:val="000000" w:themeColor="text1"/>
          <w:sz w:val="16"/>
          <w:szCs w:val="16"/>
        </w:rPr>
        <w:t>como</w:t>
      </w:r>
      <w:r w:rsidR="00517B21">
        <w:rPr>
          <w:rFonts w:ascii="Museo 100" w:hAnsi="Museo 100" w:cs="Arial"/>
          <w:color w:val="000000" w:themeColor="text1"/>
          <w:sz w:val="16"/>
          <w:szCs w:val="16"/>
        </w:rPr>
        <w:t xml:space="preserve"> </w:t>
      </w:r>
      <w:r w:rsidRPr="00C03587">
        <w:rPr>
          <w:rFonts w:ascii="Museo 100" w:hAnsi="Museo 100" w:cs="Arial"/>
          <w:color w:val="000000" w:themeColor="text1"/>
          <w:sz w:val="16"/>
          <w:szCs w:val="16"/>
        </w:rPr>
        <w:t>resultado</w:t>
      </w:r>
      <w:r w:rsidR="00517B21">
        <w:rPr>
          <w:rFonts w:ascii="Museo 100" w:hAnsi="Museo 100" w:cs="Arial"/>
          <w:color w:val="000000" w:themeColor="text1"/>
          <w:sz w:val="16"/>
          <w:szCs w:val="16"/>
        </w:rPr>
        <w:t xml:space="preserve"> </w:t>
      </w:r>
      <w:r w:rsidRPr="00C03587">
        <w:rPr>
          <w:rFonts w:ascii="Museo 100" w:hAnsi="Museo 100" w:cs="Arial"/>
          <w:color w:val="000000" w:themeColor="text1"/>
          <w:sz w:val="16"/>
          <w:szCs w:val="16"/>
        </w:rPr>
        <w:t>de</w:t>
      </w:r>
      <w:r w:rsidR="00517B21">
        <w:rPr>
          <w:rFonts w:ascii="Museo 100" w:hAnsi="Museo 100" w:cs="Arial"/>
          <w:color w:val="000000" w:themeColor="text1"/>
          <w:sz w:val="16"/>
          <w:szCs w:val="16"/>
        </w:rPr>
        <w:t xml:space="preserve"> </w:t>
      </w:r>
      <w:r w:rsidRPr="00C03587">
        <w:rPr>
          <w:rFonts w:ascii="Museo 100" w:hAnsi="Museo 100" w:cs="Arial"/>
          <w:color w:val="000000" w:themeColor="text1"/>
          <w:sz w:val="16"/>
          <w:szCs w:val="16"/>
        </w:rPr>
        <w:t>la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investigación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efectuada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por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Centro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Atención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Usuario,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se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establece:</w:t>
      </w:r>
    </w:p>
    <w:p w14:paraId="5B43C31F" w14:textId="77777777" w:rsidR="00C03587" w:rsidRPr="00C03587" w:rsidRDefault="00C03587" w:rsidP="00C03587">
      <w:pPr>
        <w:pStyle w:val="Textoindependiente"/>
        <w:ind w:left="360"/>
        <w:rPr>
          <w:rFonts w:ascii="Museo 100" w:hAnsi="Museo 100" w:cs="Arial"/>
          <w:sz w:val="16"/>
          <w:szCs w:val="16"/>
        </w:rPr>
      </w:pPr>
    </w:p>
    <w:p w14:paraId="1CFB3B31" w14:textId="591ECCB2" w:rsidR="00C03587" w:rsidRPr="00E3388F" w:rsidRDefault="00C03587" w:rsidP="00027455">
      <w:pPr>
        <w:pStyle w:val="Prrafodelista"/>
        <w:numPr>
          <w:ilvl w:val="0"/>
          <w:numId w:val="26"/>
        </w:numPr>
        <w:ind w:left="1068"/>
        <w:contextualSpacing/>
        <w:jc w:val="both"/>
        <w:rPr>
          <w:rFonts w:ascii="Museo 100" w:hAnsi="Museo 100" w:cs="Arial"/>
          <w:color w:val="000000"/>
          <w:sz w:val="16"/>
          <w:szCs w:val="16"/>
        </w:rPr>
      </w:pPr>
      <w:r w:rsidRPr="00C03587">
        <w:rPr>
          <w:rFonts w:ascii="Museo 100" w:hAnsi="Museo 100" w:cs="Arial"/>
          <w:sz w:val="16"/>
          <w:szCs w:val="16"/>
        </w:rPr>
        <w:t>Las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pruebas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presentadas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por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la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empresa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distribuidora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no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son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contundentemente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claras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ni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concretas,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ya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que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la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información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que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han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presentado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no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se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demuestra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que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suministro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NIC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="000C75F4">
        <w:rPr>
          <w:rFonts w:ascii="Museo 100" w:hAnsi="Museo 100" w:cs="Arial"/>
          <w:sz w:val="16"/>
          <w:szCs w:val="16"/>
        </w:rPr>
        <w:t>xxx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existió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una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condición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irregular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debido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manipulación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equipo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medición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por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parte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terceros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que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afectara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registro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consumo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mensual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inmueble.</w:t>
      </w:r>
    </w:p>
    <w:p w14:paraId="2AFE3C02" w14:textId="77777777" w:rsidR="00E3388F" w:rsidRPr="00E3388F" w:rsidRDefault="00E3388F" w:rsidP="00027455">
      <w:pPr>
        <w:pStyle w:val="Prrafodelista"/>
        <w:ind w:left="1068"/>
        <w:contextualSpacing/>
        <w:jc w:val="both"/>
        <w:rPr>
          <w:rFonts w:ascii="Museo 100" w:hAnsi="Museo 100" w:cs="Arial"/>
          <w:color w:val="000000"/>
          <w:sz w:val="16"/>
          <w:szCs w:val="16"/>
        </w:rPr>
      </w:pPr>
    </w:p>
    <w:p w14:paraId="2E0AEDDC" w14:textId="2D8C8876" w:rsidR="00C03587" w:rsidRPr="00C03587" w:rsidRDefault="00C03587" w:rsidP="00027455">
      <w:pPr>
        <w:pStyle w:val="Prrafodelista"/>
        <w:numPr>
          <w:ilvl w:val="0"/>
          <w:numId w:val="26"/>
        </w:numPr>
        <w:ind w:left="1068"/>
        <w:contextualSpacing/>
        <w:jc w:val="both"/>
        <w:rPr>
          <w:rFonts w:ascii="Museo 100" w:hAnsi="Museo 100" w:cs="Arial"/>
          <w:color w:val="000000"/>
          <w:sz w:val="16"/>
          <w:szCs w:val="16"/>
        </w:rPr>
      </w:pPr>
      <w:r w:rsidRPr="00C03587">
        <w:rPr>
          <w:rFonts w:ascii="Museo 100" w:hAnsi="Museo 100" w:cs="Arial"/>
          <w:sz w:val="16"/>
          <w:szCs w:val="16"/>
        </w:rPr>
        <w:t>En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ese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sentido,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la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cantidad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cuatrocientos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catorce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63/100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dólares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los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Estados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Unidos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América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(USD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414.63)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IVA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incluido,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que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EEO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pretende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cobrar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concepto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una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energía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consumida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y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no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registrada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suministro</w:t>
      </w:r>
      <w:r w:rsidRPr="00C03587">
        <w:rPr>
          <w:rStyle w:val="normaltextrun"/>
          <w:rFonts w:ascii="Museo 100" w:hAnsi="Museo 100"/>
          <w:color w:val="000000"/>
          <w:sz w:val="16"/>
          <w:szCs w:val="16"/>
          <w:shd w:val="clear" w:color="auto" w:fill="FFFFFF"/>
        </w:rPr>
        <w:t>,</w:t>
      </w:r>
      <w:r w:rsidR="00517B21">
        <w:rPr>
          <w:rStyle w:val="normaltextrun"/>
          <w:rFonts w:ascii="Museo 100" w:hAnsi="Museo 100"/>
          <w:color w:val="000000"/>
          <w:sz w:val="16"/>
          <w:szCs w:val="16"/>
          <w:shd w:val="clear" w:color="auto" w:fill="FFFFFF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más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los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intereses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veinticuatro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95/100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dólares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los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Estados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Unidos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América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(USD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24.95),</w:t>
      </w:r>
      <w:r w:rsidR="00517B21">
        <w:rPr>
          <w:rStyle w:val="eop"/>
          <w:rFonts w:ascii="Museo 100" w:hAnsi="Museo 100"/>
          <w:color w:val="000000"/>
          <w:sz w:val="16"/>
          <w:szCs w:val="16"/>
          <w:shd w:val="clear" w:color="auto" w:fill="FFFFFF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son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improcedentes</w:t>
      </w:r>
      <w:r w:rsidRPr="00C03587">
        <w:rPr>
          <w:rFonts w:ascii="Museo 100" w:hAnsi="Museo 100" w:cs="Arial"/>
          <w:bCs/>
          <w:sz w:val="16"/>
          <w:szCs w:val="16"/>
        </w:rPr>
        <w:t>.</w:t>
      </w:r>
    </w:p>
    <w:p w14:paraId="2252044F" w14:textId="77777777" w:rsidR="00C03587" w:rsidRPr="00C03587" w:rsidRDefault="00C03587" w:rsidP="00027455">
      <w:pPr>
        <w:pStyle w:val="Prrafodelista"/>
        <w:ind w:left="1056"/>
        <w:rPr>
          <w:rFonts w:ascii="Museo 100" w:hAnsi="Museo 100" w:cs="Arial"/>
          <w:color w:val="000000"/>
          <w:sz w:val="16"/>
          <w:szCs w:val="16"/>
        </w:rPr>
      </w:pPr>
    </w:p>
    <w:p w14:paraId="0EEB46E1" w14:textId="48743A7F" w:rsidR="00C03587" w:rsidRPr="00E3388F" w:rsidRDefault="00C03587" w:rsidP="00027455">
      <w:pPr>
        <w:pStyle w:val="Prrafodelista"/>
        <w:numPr>
          <w:ilvl w:val="0"/>
          <w:numId w:val="26"/>
        </w:numPr>
        <w:ind w:left="1068"/>
        <w:contextualSpacing/>
        <w:jc w:val="both"/>
        <w:rPr>
          <w:rFonts w:ascii="Museo 100" w:hAnsi="Museo 100" w:cs="Arial"/>
          <w:color w:val="000000"/>
          <w:sz w:val="16"/>
          <w:szCs w:val="16"/>
        </w:rPr>
      </w:pP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acuerdo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análisis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efectuado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por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CAU,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se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determina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que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presente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caso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ha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existido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una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condición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desperfectos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problemas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internos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equipo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medición,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y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no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una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alteración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atribuible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usuario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final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como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lo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estimó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inicialmente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la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distribuidora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EEO;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por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consiguiente,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se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reclasifica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la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condición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“medidor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defectuoso”,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por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lo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que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procede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lo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indicado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Art.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35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los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Términos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y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Condiciones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Generales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Consumidor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Final,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del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Pliego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Tarifario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vigente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año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C03587">
        <w:rPr>
          <w:rFonts w:ascii="Museo 100" w:hAnsi="Museo 100" w:cs="Arial"/>
          <w:sz w:val="16"/>
          <w:szCs w:val="16"/>
        </w:rPr>
        <w:t>2023.</w:t>
      </w:r>
      <w:r w:rsidR="00517B21">
        <w:rPr>
          <w:rFonts w:ascii="Museo 100" w:hAnsi="Museo 100" w:cs="Arial"/>
          <w:sz w:val="16"/>
          <w:szCs w:val="16"/>
        </w:rPr>
        <w:t xml:space="preserve"> </w:t>
      </w:r>
    </w:p>
    <w:p w14:paraId="1F54C2AE" w14:textId="77777777" w:rsidR="00E3388F" w:rsidRPr="00E3388F" w:rsidRDefault="00E3388F" w:rsidP="00027455">
      <w:pPr>
        <w:pStyle w:val="Prrafodelista"/>
        <w:ind w:left="1056"/>
        <w:rPr>
          <w:rFonts w:ascii="Museo 100" w:hAnsi="Museo 100" w:cs="Arial"/>
          <w:color w:val="000000"/>
          <w:sz w:val="16"/>
          <w:szCs w:val="16"/>
        </w:rPr>
      </w:pPr>
    </w:p>
    <w:p w14:paraId="5C8BADF8" w14:textId="4CEA0FAA" w:rsidR="00FF1CCB" w:rsidRPr="00FF1CCB" w:rsidRDefault="00C03587" w:rsidP="00027455">
      <w:pPr>
        <w:pStyle w:val="Prrafodelista"/>
        <w:numPr>
          <w:ilvl w:val="0"/>
          <w:numId w:val="26"/>
        </w:numPr>
        <w:ind w:left="1068"/>
        <w:contextualSpacing/>
        <w:jc w:val="both"/>
        <w:rPr>
          <w:rFonts w:ascii="Museo 100" w:hAnsi="Museo 100" w:cs="Arial"/>
          <w:color w:val="000000"/>
          <w:sz w:val="16"/>
          <w:szCs w:val="16"/>
        </w:rPr>
      </w:pPr>
      <w:r w:rsidRPr="00E3388F">
        <w:rPr>
          <w:rFonts w:ascii="Museo 100" w:hAnsi="Museo 100" w:cs="Arial"/>
          <w:sz w:val="16"/>
          <w:szCs w:val="16"/>
        </w:rPr>
        <w:t>Por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tanto,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con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base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en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recálculo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que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CAU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ha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efectuado,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la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sociedad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EEO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podrá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recuperar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una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energía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no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registrada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307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kWh,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equivalente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setenta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y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seis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44/100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dólares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de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los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Estados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Unidos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de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América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(USD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76.44),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IVA</w:t>
      </w:r>
      <w:r w:rsidR="00517B21">
        <w:rPr>
          <w:rStyle w:val="normaltextrun"/>
          <w:rFonts w:ascii="Museo 100" w:hAnsi="Museo 100"/>
          <w:color w:val="000000"/>
          <w:sz w:val="16"/>
          <w:szCs w:val="16"/>
        </w:rPr>
        <w:t xml:space="preserve"> </w:t>
      </w:r>
      <w:r w:rsidRPr="00E3388F">
        <w:rPr>
          <w:rStyle w:val="normaltextrun"/>
          <w:rFonts w:ascii="Museo 100" w:hAnsi="Museo 100"/>
          <w:color w:val="000000"/>
          <w:sz w:val="16"/>
          <w:szCs w:val="16"/>
        </w:rPr>
        <w:t>incluido</w:t>
      </w:r>
      <w:r w:rsidRPr="00E3388F">
        <w:rPr>
          <w:rFonts w:ascii="Museo 100" w:hAnsi="Museo 100" w:cs="Arial"/>
          <w:sz w:val="16"/>
          <w:szCs w:val="16"/>
        </w:rPr>
        <w:t>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correspondiente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al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período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42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días,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comprendidos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entre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17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mayo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hasta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el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28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junio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de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Pr="00E3388F">
        <w:rPr>
          <w:rFonts w:ascii="Museo 100" w:hAnsi="Museo 100" w:cs="Arial"/>
          <w:sz w:val="16"/>
          <w:szCs w:val="16"/>
        </w:rPr>
        <w:t>2023.</w:t>
      </w:r>
      <w:r w:rsidR="00517B21">
        <w:rPr>
          <w:rFonts w:ascii="Museo 100" w:hAnsi="Museo 100" w:cs="Arial"/>
          <w:sz w:val="16"/>
          <w:szCs w:val="16"/>
        </w:rPr>
        <w:t xml:space="preserve"> </w:t>
      </w:r>
      <w:r w:rsidR="00FF1CCB" w:rsidRPr="00FF1CCB">
        <w:rPr>
          <w:rFonts w:ascii="Museo Sans 300" w:eastAsia="SimSun" w:hAnsi="Museo Sans 300"/>
          <w:color w:val="000000"/>
          <w:spacing w:val="-5"/>
          <w:sz w:val="16"/>
          <w:szCs w:val="16"/>
        </w:rPr>
        <w:t>[…]</w:t>
      </w:r>
      <w:r w:rsidR="00517B21">
        <w:rPr>
          <w:rFonts w:ascii="Museo Sans 300" w:eastAsia="SimSun" w:hAnsi="Museo Sans 300"/>
          <w:color w:val="000000"/>
          <w:spacing w:val="-5"/>
          <w:sz w:val="16"/>
          <w:szCs w:val="16"/>
        </w:rPr>
        <w:t xml:space="preserve"> </w:t>
      </w:r>
      <w:r w:rsidR="00FF1CCB">
        <w:rPr>
          <w:rFonts w:ascii="Museo Sans 300" w:eastAsia="SimSun" w:hAnsi="Museo Sans 300"/>
          <w:color w:val="000000"/>
          <w:spacing w:val="-5"/>
          <w:sz w:val="16"/>
          <w:szCs w:val="16"/>
        </w:rPr>
        <w:t>“</w:t>
      </w:r>
    </w:p>
    <w:p w14:paraId="27F3CB4A" w14:textId="77777777" w:rsidR="00EE0DEF" w:rsidRDefault="00EE0DEF" w:rsidP="00FF1CCB">
      <w:pPr>
        <w:spacing w:line="240" w:lineRule="auto"/>
        <w:jc w:val="both"/>
        <w:rPr>
          <w:rFonts w:ascii="Museo 300" w:hAnsi="Museo 300" w:cs="Arial"/>
          <w:sz w:val="16"/>
          <w:szCs w:val="16"/>
        </w:rPr>
      </w:pPr>
    </w:p>
    <w:p w14:paraId="477D0E7A" w14:textId="7A014029" w:rsidR="00FB7EC3" w:rsidRPr="006F491F" w:rsidRDefault="00FB7EC3" w:rsidP="00FB7EC3">
      <w:pPr>
        <w:pStyle w:val="Prrafodelista"/>
        <w:numPr>
          <w:ilvl w:val="1"/>
          <w:numId w:val="4"/>
        </w:numPr>
        <w:tabs>
          <w:tab w:val="left" w:pos="709"/>
        </w:tabs>
        <w:suppressAutoHyphens/>
        <w:autoSpaceDN w:val="0"/>
        <w:ind w:left="709" w:hanging="283"/>
        <w:jc w:val="both"/>
        <w:textAlignment w:val="baseline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Alegatos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3A13038" w14:textId="4098B800" w:rsidR="00FB7EC3" w:rsidRPr="00263E33" w:rsidRDefault="00517B21" w:rsidP="00FB7EC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9C39C46" w14:textId="7B0C1069" w:rsidR="00FB7EC3" w:rsidRDefault="00FB7EC3" w:rsidP="00FB7EC3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ED0C0B">
        <w:rPr>
          <w:rFonts w:ascii="Museo Sans 300" w:hAnsi="Museo Sans 300"/>
          <w:sz w:val="20"/>
          <w:szCs w:val="20"/>
        </w:rPr>
        <w:t>En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cumplimiento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letra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c)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acuerdo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N.°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E-06</w:t>
      </w:r>
      <w:r w:rsidR="00EE0DEF">
        <w:rPr>
          <w:rFonts w:ascii="Museo Sans 300" w:hAnsi="Museo Sans 300"/>
          <w:sz w:val="20"/>
          <w:szCs w:val="20"/>
        </w:rPr>
        <w:t>91</w:t>
      </w:r>
      <w:r w:rsidRPr="00ED0C0B">
        <w:rPr>
          <w:rFonts w:ascii="Museo Sans 300" w:hAnsi="Museo Sans 300"/>
          <w:sz w:val="20"/>
          <w:szCs w:val="20"/>
        </w:rPr>
        <w:t>-202</w:t>
      </w:r>
      <w:r>
        <w:rPr>
          <w:rFonts w:ascii="Museo Sans 300" w:hAnsi="Museo Sans 300"/>
          <w:sz w:val="20"/>
          <w:szCs w:val="20"/>
        </w:rPr>
        <w:t>3</w:t>
      </w:r>
      <w:r w:rsidRPr="00ED0C0B">
        <w:rPr>
          <w:rFonts w:ascii="Museo Sans 300" w:hAnsi="Museo Sans 300"/>
          <w:sz w:val="20"/>
          <w:szCs w:val="20"/>
        </w:rPr>
        <w:t>-CAU,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remitió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partes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copia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informe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técnico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N.°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IT-02</w:t>
      </w:r>
      <w:r w:rsidR="00EE0DEF">
        <w:rPr>
          <w:rFonts w:ascii="Museo Sans 300" w:hAnsi="Museo Sans 300"/>
          <w:sz w:val="20"/>
          <w:szCs w:val="20"/>
        </w:rPr>
        <w:t>75</w:t>
      </w:r>
      <w:r>
        <w:rPr>
          <w:rFonts w:ascii="Museo Sans 300" w:hAnsi="Museo Sans 300"/>
          <w:sz w:val="20"/>
          <w:szCs w:val="20"/>
        </w:rPr>
        <w:t>-CAU-23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rendido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CAU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que,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un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plazo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diez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hábiles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contados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partir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siguiente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notificación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dicho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proveído,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manifestaran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escrito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sus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alegatos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finales</w:t>
      </w:r>
      <w:r>
        <w:rPr>
          <w:rFonts w:ascii="Museo Sans 300" w:hAnsi="Museo Sans 300"/>
          <w:sz w:val="20"/>
          <w:szCs w:val="20"/>
        </w:rPr>
        <w:t>.</w:t>
      </w:r>
    </w:p>
    <w:p w14:paraId="604F11A7" w14:textId="77777777" w:rsidR="00FB7EC3" w:rsidRDefault="00FB7EC3" w:rsidP="00FB7EC3">
      <w:pPr>
        <w:tabs>
          <w:tab w:val="left" w:pos="567"/>
        </w:tabs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</w:rPr>
      </w:pPr>
    </w:p>
    <w:p w14:paraId="546526FB" w14:textId="5CC3229D" w:rsidR="00FB7EC3" w:rsidRDefault="00FB7EC3" w:rsidP="00FB7EC3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</w:rPr>
      </w:pP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Dicho</w:t>
      </w:r>
      <w:r w:rsidR="00517B2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acuerdo</w:t>
      </w:r>
      <w:r w:rsidR="00517B2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fue</w:t>
      </w:r>
      <w:r w:rsidR="00517B2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notificado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distribuidora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y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</w:t>
      </w:r>
      <w:r w:rsidR="00BF6DA1">
        <w:rPr>
          <w:rFonts w:ascii="Museo Sans 300" w:hAnsi="Museo Sans 300" w:cs="Segoe UI"/>
          <w:sz w:val="20"/>
          <w:szCs w:val="20"/>
        </w:rPr>
        <w:t>l usuario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los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días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dieciséis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y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diecisiete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noviembre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este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año,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respectivamente,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por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lo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que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el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plazo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finalizó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los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días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treinta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noviembre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y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uno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="00EE0DEF">
        <w:rPr>
          <w:rFonts w:ascii="Museo Sans 300" w:hAnsi="Museo Sans 300" w:cs="Segoe UI"/>
          <w:sz w:val="20"/>
          <w:szCs w:val="20"/>
        </w:rPr>
        <w:t>diciembre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del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presente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año.</w:t>
      </w:r>
    </w:p>
    <w:p w14:paraId="479559ED" w14:textId="77777777" w:rsidR="00FB7EC3" w:rsidRPr="00B2216A" w:rsidRDefault="00FB7EC3" w:rsidP="00FB7EC3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0A349415" w14:textId="463943A6" w:rsidR="00FB7EC3" w:rsidRPr="00342B24" w:rsidRDefault="00EE0DEF" w:rsidP="00342B2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SV"/>
        </w:rPr>
        <w:t>Las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partes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no</w:t>
      </w:r>
      <w:r w:rsidR="00517B2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B7EC3" w:rsidRPr="002123E0">
        <w:rPr>
          <w:rFonts w:ascii="Museo Sans 300" w:hAnsi="Museo Sans 300"/>
          <w:sz w:val="20"/>
          <w:szCs w:val="20"/>
        </w:rPr>
        <w:t>present</w:t>
      </w:r>
      <w:r>
        <w:rPr>
          <w:rFonts w:ascii="Museo Sans 300" w:hAnsi="Museo Sans 300"/>
          <w:sz w:val="20"/>
          <w:szCs w:val="20"/>
        </w:rPr>
        <w:t>aron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ninguna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argumento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FB7EC3" w:rsidRPr="002123E0">
        <w:rPr>
          <w:rFonts w:ascii="Museo Sans 300" w:hAnsi="Museo Sans 300"/>
          <w:sz w:val="20"/>
          <w:szCs w:val="20"/>
        </w:rPr>
        <w:t>documentación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FB7EC3" w:rsidRPr="002123E0">
        <w:rPr>
          <w:rFonts w:ascii="Museo Sans 300" w:hAnsi="Museo Sans 300"/>
          <w:sz w:val="20"/>
          <w:szCs w:val="20"/>
        </w:rPr>
        <w:t>para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FB7EC3" w:rsidRPr="002123E0">
        <w:rPr>
          <w:rFonts w:ascii="Museo Sans 300" w:hAnsi="Museo Sans 300"/>
          <w:sz w:val="20"/>
          <w:szCs w:val="20"/>
        </w:rPr>
        <w:t>ser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FB7EC3" w:rsidRPr="002123E0">
        <w:rPr>
          <w:rFonts w:ascii="Museo Sans 300" w:hAnsi="Museo Sans 300"/>
          <w:sz w:val="20"/>
          <w:szCs w:val="20"/>
        </w:rPr>
        <w:t>analizada.</w:t>
      </w:r>
    </w:p>
    <w:p w14:paraId="1E21AD4B" w14:textId="77777777" w:rsidR="00FB7EC3" w:rsidRDefault="00FB7EC3" w:rsidP="00FB7EC3">
      <w:pPr>
        <w:pStyle w:val="Prrafodelista"/>
        <w:rPr>
          <w:rFonts w:ascii="Museo Sans 300" w:hAnsi="Museo Sans 300"/>
          <w:sz w:val="20"/>
          <w:szCs w:val="20"/>
          <w:lang w:val="es-MX" w:eastAsia="es-SV"/>
        </w:rPr>
      </w:pPr>
    </w:p>
    <w:p w14:paraId="0D01CA8D" w14:textId="77777777" w:rsidR="00FB7EC3" w:rsidRPr="005C17E0" w:rsidRDefault="00FB7EC3" w:rsidP="00FB7EC3">
      <w:pPr>
        <w:numPr>
          <w:ilvl w:val="0"/>
          <w:numId w:val="5"/>
        </w:numPr>
        <w:spacing w:after="0" w:line="240" w:lineRule="auto"/>
        <w:jc w:val="center"/>
        <w:rPr>
          <w:rFonts w:ascii="Museo Sans 500" w:eastAsia="Arial" w:hAnsi="Museo Sans 500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/>
          <w:b/>
          <w:sz w:val="20"/>
          <w:szCs w:val="20"/>
          <w:u w:val="single"/>
          <w:lang w:eastAsia="es-ES"/>
        </w:rPr>
        <w:t>SENTENCIA</w:t>
      </w:r>
    </w:p>
    <w:p w14:paraId="18C42E76" w14:textId="77777777" w:rsidR="00FB7EC3" w:rsidRPr="00BD38EB" w:rsidRDefault="00FB7EC3" w:rsidP="00FB7EC3">
      <w:pPr>
        <w:spacing w:after="0" w:line="240" w:lineRule="auto"/>
        <w:ind w:left="426"/>
        <w:jc w:val="both"/>
        <w:rPr>
          <w:rFonts w:ascii="Museo Sans 300" w:eastAsia="Arial" w:hAnsi="Museo Sans 300"/>
        </w:rPr>
      </w:pPr>
    </w:p>
    <w:p w14:paraId="393710ED" w14:textId="79E45A84" w:rsidR="00FB7EC3" w:rsidRDefault="00FB7EC3" w:rsidP="00EE0DEF">
      <w:pPr>
        <w:pStyle w:val="Prrafodelista"/>
        <w:numPr>
          <w:ilvl w:val="0"/>
          <w:numId w:val="24"/>
        </w:numPr>
        <w:tabs>
          <w:tab w:val="clear" w:pos="720"/>
        </w:tabs>
        <w:suppressAutoHyphens/>
        <w:autoSpaceDN w:val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>
        <w:rPr>
          <w:rFonts w:ascii="Museo Sans 300" w:hAnsi="Museo Sans 300"/>
          <w:sz w:val="20"/>
          <w:szCs w:val="20"/>
        </w:rPr>
        <w:t>tapa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dictar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sentencia,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10912672" w14:textId="77777777" w:rsidR="00FB7EC3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B7CAECB" w14:textId="46340D96" w:rsidR="00FB7EC3" w:rsidRPr="005C17E0" w:rsidRDefault="00FB7EC3" w:rsidP="00FB7EC3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eastAsia="Arial" w:hAnsi="Museo Sans 500"/>
          <w:b/>
          <w:sz w:val="20"/>
          <w:szCs w:val="20"/>
        </w:rPr>
      </w:pPr>
      <w:r w:rsidRPr="005C17E0">
        <w:rPr>
          <w:rFonts w:ascii="Museo Sans 500" w:eastAsia="Arial" w:hAnsi="Museo Sans 500"/>
          <w:b/>
          <w:sz w:val="20"/>
          <w:szCs w:val="20"/>
        </w:rPr>
        <w:t>MARCO</w:t>
      </w:r>
      <w:r w:rsidR="00517B21">
        <w:rPr>
          <w:rFonts w:ascii="Museo Sans 500" w:eastAsia="Arial" w:hAnsi="Museo Sans 500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/>
          <w:b/>
          <w:sz w:val="20"/>
          <w:szCs w:val="20"/>
        </w:rPr>
        <w:t>LEGAL</w:t>
      </w:r>
    </w:p>
    <w:p w14:paraId="694A713E" w14:textId="77777777" w:rsidR="00FB7EC3" w:rsidRPr="00BD38EB" w:rsidRDefault="00FB7EC3" w:rsidP="00FB7EC3">
      <w:pPr>
        <w:spacing w:after="0" w:line="240" w:lineRule="auto"/>
        <w:ind w:left="1068"/>
        <w:jc w:val="both"/>
        <w:rPr>
          <w:rFonts w:ascii="Museo Sans 300" w:eastAsia="Arial" w:hAnsi="Museo Sans 300"/>
          <w:b/>
          <w:bCs/>
          <w:sz w:val="20"/>
          <w:szCs w:val="20"/>
          <w:u w:val="single"/>
          <w:lang w:eastAsia="es-ES"/>
        </w:rPr>
      </w:pPr>
    </w:p>
    <w:p w14:paraId="67E74D02" w14:textId="0282A66F" w:rsidR="00FB7EC3" w:rsidRPr="005C17E0" w:rsidRDefault="00FB7EC3" w:rsidP="00FB7EC3">
      <w:pPr>
        <w:tabs>
          <w:tab w:val="left" w:pos="426"/>
        </w:tabs>
        <w:spacing w:after="0" w:line="240" w:lineRule="auto"/>
        <w:jc w:val="both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1.A.</w:t>
      </w:r>
      <w:r w:rsidR="00517B2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Ley</w:t>
      </w:r>
      <w:r w:rsidR="00517B2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517B2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Creación</w:t>
      </w:r>
      <w:r w:rsidR="00517B2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517B2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517B2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SIGET</w:t>
      </w:r>
    </w:p>
    <w:p w14:paraId="2F823EBD" w14:textId="77777777" w:rsidR="00FB7EC3" w:rsidRPr="00BD38EB" w:rsidRDefault="00FB7EC3" w:rsidP="00FB7EC3">
      <w:pPr>
        <w:tabs>
          <w:tab w:val="left" w:pos="993"/>
        </w:tabs>
        <w:spacing w:after="0" w:line="240" w:lineRule="auto"/>
        <w:ind w:left="993"/>
        <w:jc w:val="both"/>
        <w:rPr>
          <w:rFonts w:ascii="Museo Sans 300" w:eastAsia="Times New Roman" w:hAnsi="Museo Sans 300"/>
          <w:b/>
          <w:bCs/>
          <w:sz w:val="20"/>
          <w:szCs w:val="20"/>
          <w:lang w:eastAsia="es-ES"/>
        </w:rPr>
      </w:pPr>
    </w:p>
    <w:p w14:paraId="32AD998D" w14:textId="707A534E" w:rsidR="00FB7EC3" w:rsidRDefault="00FB7EC3" w:rsidP="00FB7EC3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BD38EB">
        <w:rPr>
          <w:rFonts w:ascii="Museo Sans 300" w:hAnsi="Museo Sans 300"/>
          <w:sz w:val="20"/>
          <w:szCs w:val="20"/>
          <w:lang w:eastAsia="es-SV"/>
        </w:rPr>
        <w:t>El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artículo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4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Ley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Creación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SIGET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establece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que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compete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esta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Institución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aplicar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normas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contenidas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en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tratados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internacionales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en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materia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electricidad,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en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leyes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que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rigen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en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el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referido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sector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y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sus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reglamentos,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así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como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para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conocer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del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incumplimiento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estas.</w:t>
      </w:r>
    </w:p>
    <w:p w14:paraId="18E675C9" w14:textId="77777777" w:rsidR="00FB7EC3" w:rsidRDefault="00FB7EC3" w:rsidP="00526E96">
      <w:pPr>
        <w:autoSpaceDE w:val="0"/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C416494" w14:textId="2C47C2A7" w:rsidR="00FB7EC3" w:rsidRPr="005C17E0" w:rsidRDefault="00FB7EC3" w:rsidP="00FB7EC3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517B21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517B21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517B21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517B21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53BC6352" w14:textId="77777777" w:rsidR="00FB7EC3" w:rsidRPr="00BD38EB" w:rsidRDefault="00FB7EC3" w:rsidP="00FB7EC3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7D3B2DA8" w14:textId="0D8ED1D4" w:rsidR="00FB7EC3" w:rsidRDefault="00FB7EC3" w:rsidP="00FB7EC3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acuerdo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con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el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artículo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2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letra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e)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Ley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General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Electricidad,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uno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los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objetivos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dicho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cuerpo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legal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protección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los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derechos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los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usuarios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y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todas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las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entidades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que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desarrollan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actividades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en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el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/>
          <w:sz w:val="20"/>
          <w:szCs w:val="20"/>
          <w:lang w:eastAsia="es-SV"/>
        </w:rPr>
        <w:t>sector.</w:t>
      </w:r>
    </w:p>
    <w:p w14:paraId="5ABB369B" w14:textId="77777777" w:rsidR="00526E96" w:rsidRDefault="00526E96" w:rsidP="00526E96">
      <w:pPr>
        <w:autoSpaceDE w:val="0"/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8E16283" w14:textId="2C708E49" w:rsidR="00FB7EC3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EE0DEF">
        <w:rPr>
          <w:rFonts w:ascii="Museo Sans 500" w:eastAsia="Calibri" w:hAnsi="Museo Sans 500"/>
          <w:b/>
          <w:sz w:val="20"/>
          <w:szCs w:val="20"/>
          <w:lang w:val="es-SV" w:eastAsia="es-SV"/>
        </w:rPr>
        <w:t>EEO</w:t>
      </w:r>
      <w:r>
        <w:rPr>
          <w:rFonts w:ascii="Museo Sans 500" w:eastAsia="Calibri" w:hAnsi="Museo Sans 500"/>
          <w:b/>
          <w:sz w:val="20"/>
          <w:szCs w:val="20"/>
          <w:lang w:val="es-SV" w:eastAsia="es-SV"/>
        </w:rPr>
        <w:t>,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517B21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val="es-SV" w:eastAsia="es-SV"/>
        </w:rPr>
        <w:t>2023</w:t>
      </w:r>
    </w:p>
    <w:p w14:paraId="398D1C40" w14:textId="77777777" w:rsidR="00FB7EC3" w:rsidRDefault="00FB7EC3" w:rsidP="00FB7EC3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758182DC" w14:textId="425F8839" w:rsidR="00FB7EC3" w:rsidRDefault="00FB7EC3" w:rsidP="00FB7EC3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incumpliendo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equipo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igual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manera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determina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que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distribuidor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tiene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responsabilidad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recabar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517B21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04863A4C" w14:textId="77777777" w:rsidR="00FB7EC3" w:rsidRPr="00551F4C" w:rsidRDefault="00FB7EC3" w:rsidP="00FB7EC3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2C771934" w14:textId="03D2F629" w:rsidR="00FB7EC3" w:rsidRDefault="00FB7EC3" w:rsidP="00FB7EC3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517B21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517B21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700E9E14" w14:textId="77777777" w:rsidR="00FB7EC3" w:rsidRDefault="00FB7EC3" w:rsidP="00FB7EC3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7BD35C53" w14:textId="323FC29E" w:rsidR="00FB7EC3" w:rsidRPr="00551F4C" w:rsidRDefault="00FB7EC3" w:rsidP="00FB7EC3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1.D.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</w:p>
    <w:p w14:paraId="7689CE1E" w14:textId="77777777" w:rsidR="00FB7EC3" w:rsidRPr="00551F4C" w:rsidRDefault="00FB7EC3" w:rsidP="00FB7EC3">
      <w:pPr>
        <w:autoSpaceDE w:val="0"/>
        <w:adjustRightInd w:val="0"/>
        <w:spacing w:after="0" w:line="240" w:lineRule="auto"/>
        <w:ind w:left="567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FB53961" w14:textId="3AEE61DB" w:rsidR="00FB7EC3" w:rsidRDefault="00FB7EC3" w:rsidP="00FB7EC3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Dicho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procedimiento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indica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las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empresas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distribuidoras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y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los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usuarios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finales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los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lineamientos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para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investigación,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detección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y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resolución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casos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energía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eléctrica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no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registrada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causa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una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condición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irregular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suministro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los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usuarios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finales.</w:t>
      </w:r>
    </w:p>
    <w:p w14:paraId="0667080C" w14:textId="77777777" w:rsidR="00FB7EC3" w:rsidRDefault="00FB7EC3" w:rsidP="00FB7EC3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</w:p>
    <w:p w14:paraId="39AC649D" w14:textId="620EFBD0" w:rsidR="00FB7EC3" w:rsidRDefault="00FB7EC3" w:rsidP="00FB7EC3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apartado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7.1.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del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mismo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procedimiento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determina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que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si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usuario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final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no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acepta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existencia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condición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irregular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y/o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monto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recuperación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que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se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imputa,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este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tiene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derecho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interponer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reclamo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y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presentar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sus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respectivas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posiciones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y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documentación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respaldo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que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considere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conveniente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ante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SIGET,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quien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resolverá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controversia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acuerdo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con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lo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establecido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en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dicho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color w:val="000000"/>
          <w:sz w:val="20"/>
          <w:szCs w:val="20"/>
          <w:lang w:eastAsia="es-SV"/>
        </w:rPr>
        <w:t>procedimiento.</w:t>
      </w:r>
    </w:p>
    <w:p w14:paraId="6C98018A" w14:textId="77777777" w:rsidR="00FB7EC3" w:rsidRDefault="00FB7EC3" w:rsidP="00EE0DEF">
      <w:pPr>
        <w:spacing w:after="0" w:line="240" w:lineRule="auto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</w:p>
    <w:p w14:paraId="1E800126" w14:textId="71073D56" w:rsidR="00FB7EC3" w:rsidRPr="00024745" w:rsidRDefault="00FB7EC3" w:rsidP="00FB7EC3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517B21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2FB8C594" w14:textId="77777777" w:rsidR="00FB7EC3" w:rsidRPr="00024745" w:rsidRDefault="00FB7EC3" w:rsidP="00FB7EC3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</w:p>
    <w:p w14:paraId="5E809023" w14:textId="44D64A95" w:rsidR="00FB7EC3" w:rsidRDefault="00FB7EC3" w:rsidP="00FB7EC3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Ley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Procedimientos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Administrativos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—en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adelante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LPA—,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título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VII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“Disposiciones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Finales”,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capítulo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único,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instituye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artículo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163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—Derogatorias—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siguiente: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Será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aplicación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a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todos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los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procedimientos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administrativos,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quedando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derogadas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expresamente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todas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las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disposiciones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contenidas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en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leyes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generales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o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especiales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que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las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contraríen.</w:t>
      </w:r>
      <w:r w:rsidR="00517B21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</w:p>
    <w:p w14:paraId="05267299" w14:textId="77777777" w:rsidR="00FB7EC3" w:rsidRDefault="00FB7EC3" w:rsidP="007677FA">
      <w:pPr>
        <w:spacing w:after="0" w:line="240" w:lineRule="auto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</w:p>
    <w:p w14:paraId="2F070FEE" w14:textId="77777777" w:rsidR="00FB7EC3" w:rsidRPr="00551F4C" w:rsidRDefault="00FB7EC3" w:rsidP="00FB7EC3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300" w:eastAsia="Arial" w:hAnsi="Museo Sans 300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/>
          <w:b/>
          <w:sz w:val="20"/>
          <w:szCs w:val="20"/>
          <w:lang w:eastAsia="es-ES"/>
        </w:rPr>
        <w:t>ANÁLISIS</w:t>
      </w:r>
    </w:p>
    <w:p w14:paraId="3CFAE7B7" w14:textId="77777777" w:rsidR="00FB7EC3" w:rsidRPr="00551F4C" w:rsidRDefault="00FB7EC3" w:rsidP="00FB7EC3">
      <w:pPr>
        <w:spacing w:after="0" w:line="240" w:lineRule="auto"/>
        <w:ind w:firstLine="567"/>
        <w:jc w:val="both"/>
        <w:rPr>
          <w:rFonts w:ascii="Museo Sans 300" w:eastAsia="Arial" w:hAnsi="Museo Sans 300"/>
          <w:b/>
          <w:sz w:val="20"/>
          <w:szCs w:val="20"/>
          <w:lang w:eastAsia="es-ES"/>
        </w:rPr>
      </w:pPr>
    </w:p>
    <w:p w14:paraId="0098318C" w14:textId="241C8AB4" w:rsidR="00FB7EC3" w:rsidRPr="00534916" w:rsidRDefault="00FB7EC3" w:rsidP="00FB7EC3">
      <w:pPr>
        <w:pStyle w:val="Prrafodelista"/>
        <w:numPr>
          <w:ilvl w:val="0"/>
          <w:numId w:val="22"/>
        </w:numPr>
        <w:autoSpaceDE w:val="0"/>
        <w:adjustRightInd w:val="0"/>
        <w:ind w:left="709" w:hanging="283"/>
        <w:jc w:val="both"/>
        <w:rPr>
          <w:rFonts w:ascii="Museo Sans 500" w:hAnsi="Museo Sans 500"/>
          <w:b/>
          <w:sz w:val="20"/>
          <w:szCs w:val="20"/>
        </w:rPr>
      </w:pPr>
      <w:r w:rsidRPr="00534916">
        <w:rPr>
          <w:rFonts w:ascii="Museo Sans 500" w:hAnsi="Museo Sans 500"/>
          <w:b/>
          <w:sz w:val="20"/>
          <w:szCs w:val="20"/>
        </w:rPr>
        <w:t>Análisis</w:t>
      </w:r>
      <w:r w:rsidR="00517B21">
        <w:rPr>
          <w:rFonts w:ascii="Museo Sans 500" w:hAnsi="Museo Sans 500"/>
          <w:b/>
          <w:sz w:val="20"/>
          <w:szCs w:val="20"/>
        </w:rPr>
        <w:t xml:space="preserve"> </w:t>
      </w:r>
      <w:r w:rsidRPr="00534916">
        <w:rPr>
          <w:rFonts w:ascii="Museo Sans 500" w:hAnsi="Museo Sans 500"/>
          <w:b/>
          <w:sz w:val="20"/>
          <w:szCs w:val="20"/>
        </w:rPr>
        <w:t>Técnico</w:t>
      </w:r>
    </w:p>
    <w:p w14:paraId="69B18812" w14:textId="77777777" w:rsidR="00FB7EC3" w:rsidRPr="00551F4C" w:rsidRDefault="00FB7EC3" w:rsidP="00FB7EC3">
      <w:pPr>
        <w:autoSpaceDE w:val="0"/>
        <w:adjustRightInd w:val="0"/>
        <w:spacing w:after="0" w:line="240" w:lineRule="auto"/>
        <w:ind w:left="1146"/>
        <w:jc w:val="both"/>
        <w:rPr>
          <w:rFonts w:ascii="Museo Sans 500" w:eastAsia="Times New Roman" w:hAnsi="Museo Sans 500"/>
          <w:b/>
          <w:sz w:val="20"/>
          <w:szCs w:val="20"/>
          <w:lang w:eastAsia="es-ES"/>
        </w:rPr>
      </w:pPr>
    </w:p>
    <w:p w14:paraId="5ABE0DEE" w14:textId="6668A2A8" w:rsidR="00FB7EC3" w:rsidRDefault="00FB7EC3" w:rsidP="00FB7EC3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 w:rsidRPr="00551F4C">
        <w:rPr>
          <w:rFonts w:ascii="Museo Sans 300" w:eastAsia="Arial" w:hAnsi="Museo Sans 300"/>
          <w:sz w:val="20"/>
          <w:szCs w:val="20"/>
        </w:rPr>
        <w:t>En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presente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procedimiento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reclamo,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al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determinarse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que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no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era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necesaria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la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intervención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un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perito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externo,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CAU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realizó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la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investigación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los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hechos,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para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posteriormente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hacer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un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análisis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los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elementos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relevantes,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efecto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emitir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informe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técnico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correspondiente.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</w:p>
    <w:p w14:paraId="48293E46" w14:textId="77777777" w:rsidR="00FB7EC3" w:rsidRDefault="00FB7EC3" w:rsidP="00FB7EC3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7146E2F6" w14:textId="192D2238" w:rsidR="00FB7EC3" w:rsidRDefault="00FB7EC3" w:rsidP="00FB7EC3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 w:rsidRPr="00551F4C">
        <w:rPr>
          <w:rFonts w:ascii="Museo Sans 300" w:eastAsia="Arial" w:hAnsi="Museo Sans 300"/>
          <w:sz w:val="20"/>
          <w:szCs w:val="20"/>
        </w:rPr>
        <w:t>En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ese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sentido,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debe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señalarse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que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informe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técnico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resultado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la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investigación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efectuada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por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CAU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elemento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técnico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con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que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cuenta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esta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S</w:t>
      </w:r>
      <w:r w:rsidRPr="00551F4C">
        <w:rPr>
          <w:rFonts w:ascii="Museo Sans 300" w:eastAsia="Arial" w:hAnsi="Museo Sans 300"/>
          <w:sz w:val="20"/>
          <w:szCs w:val="20"/>
        </w:rPr>
        <w:t>uperintendencia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para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determinar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la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procedencia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no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del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cobro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realizado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por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la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</w:rPr>
        <w:t>distribuidora.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</w:p>
    <w:p w14:paraId="477DE7E9" w14:textId="77777777" w:rsidR="00FB7EC3" w:rsidRDefault="00FB7EC3" w:rsidP="00FB7EC3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4436A8E4" w14:textId="3FFD7281" w:rsidR="00FB7EC3" w:rsidRDefault="00FB7EC3" w:rsidP="00FB7EC3">
      <w:pPr>
        <w:pStyle w:val="Prrafodelista"/>
        <w:ind w:left="426"/>
        <w:rPr>
          <w:rFonts w:ascii="Museo Sans 500" w:eastAsia="Arial" w:hAnsi="Museo Sans 500"/>
          <w:b/>
          <w:bCs/>
          <w:sz w:val="20"/>
          <w:szCs w:val="20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</w:rPr>
        <w:t>2.1.1.</w:t>
      </w:r>
      <w:r w:rsidR="00517B21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</w:rPr>
        <w:t>Condición</w:t>
      </w:r>
      <w:r w:rsidR="00517B21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</w:rPr>
        <w:t>encontrada</w:t>
      </w:r>
      <w:r w:rsidR="00517B21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</w:rPr>
        <w:t>en</w:t>
      </w:r>
      <w:r w:rsidR="00517B21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</w:rPr>
        <w:t>el</w:t>
      </w:r>
      <w:r w:rsidR="00517B21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</w:rPr>
        <w:t>sum</w:t>
      </w:r>
      <w:r>
        <w:rPr>
          <w:rFonts w:ascii="Museo Sans 500" w:eastAsia="Arial" w:hAnsi="Museo Sans 500"/>
          <w:b/>
          <w:bCs/>
          <w:sz w:val="20"/>
          <w:szCs w:val="20"/>
        </w:rPr>
        <w:t>inistro</w:t>
      </w:r>
      <w:r w:rsidR="00517B21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identificado</w:t>
      </w:r>
      <w:r w:rsidR="00517B21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con</w:t>
      </w:r>
      <w:r w:rsidR="00517B21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el</w:t>
      </w:r>
      <w:r w:rsidR="00517B21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NIC</w:t>
      </w:r>
      <w:r w:rsidR="00517B21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0C75F4">
        <w:rPr>
          <w:rFonts w:ascii="Museo Sans 500" w:eastAsia="Arial" w:hAnsi="Museo Sans 500"/>
          <w:b/>
          <w:bCs/>
          <w:sz w:val="20"/>
          <w:szCs w:val="20"/>
        </w:rPr>
        <w:t>xxx</w:t>
      </w:r>
    </w:p>
    <w:p w14:paraId="7FFA0519" w14:textId="77777777" w:rsidR="00FB7EC3" w:rsidRDefault="00FB7EC3" w:rsidP="00FB7EC3">
      <w:pPr>
        <w:pStyle w:val="Prrafodelista"/>
        <w:ind w:left="426"/>
        <w:rPr>
          <w:rFonts w:ascii="Museo Sans 500" w:eastAsia="Arial" w:hAnsi="Museo Sans 500"/>
          <w:b/>
          <w:bCs/>
          <w:sz w:val="20"/>
          <w:szCs w:val="20"/>
        </w:rPr>
      </w:pPr>
    </w:p>
    <w:p w14:paraId="35A27ADB" w14:textId="4160E3DD" w:rsidR="00FB7EC3" w:rsidRDefault="00FB7EC3" w:rsidP="00FB7EC3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/>
          <w:sz w:val="20"/>
          <w:szCs w:val="20"/>
        </w:rPr>
        <w:t>IT-</w:t>
      </w:r>
      <w:r w:rsidR="008923ED">
        <w:rPr>
          <w:rFonts w:ascii="Museo Sans 300" w:hAnsi="Museo Sans 300"/>
          <w:sz w:val="20"/>
          <w:szCs w:val="20"/>
        </w:rPr>
        <w:t>0275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-CAU-23</w:t>
      </w:r>
      <w:r w:rsidRPr="00551F4C">
        <w:rPr>
          <w:rFonts w:ascii="Museo Sans 300" w:hAnsi="Museo Sans 300"/>
          <w:sz w:val="20"/>
          <w:szCs w:val="20"/>
        </w:rPr>
        <w:t>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expone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siguiente:</w:t>
      </w:r>
    </w:p>
    <w:p w14:paraId="1F4FAB8D" w14:textId="77777777" w:rsidR="00C77C6C" w:rsidRDefault="00C77C6C" w:rsidP="007677FA">
      <w:pPr>
        <w:pStyle w:val="Textoindependiente"/>
        <w:ind w:left="709" w:right="567" w:hanging="1"/>
        <w:rPr>
          <w:rFonts w:ascii="Museo 300" w:eastAsia="Arial" w:hAnsi="Museo 300"/>
          <w:color w:val="000000"/>
          <w:sz w:val="16"/>
          <w:szCs w:val="16"/>
          <w:lang w:val="es-ES"/>
        </w:rPr>
      </w:pPr>
    </w:p>
    <w:p w14:paraId="055A11FF" w14:textId="7A3A9A1A" w:rsidR="0018421D" w:rsidRPr="003707E4" w:rsidRDefault="00FB7EC3" w:rsidP="00C77C6C">
      <w:pPr>
        <w:pStyle w:val="Textoindependiente"/>
        <w:ind w:left="709" w:right="567" w:hanging="1"/>
        <w:rPr>
          <w:rFonts w:ascii="Museo 300" w:hAnsi="Museo 300"/>
          <w:color w:val="000000" w:themeColor="text1"/>
          <w:sz w:val="16"/>
          <w:szCs w:val="16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517B21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con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base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en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las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pruebas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analizadas,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el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CAU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determina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que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la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sociedad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EEO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no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cuenta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con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las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pruebas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sz w:val="16"/>
          <w:szCs w:val="16"/>
        </w:rPr>
        <w:t>fehacientes</w:t>
      </w:r>
      <w:r w:rsidR="00517B21">
        <w:rPr>
          <w:rFonts w:ascii="Museo 300" w:hAnsi="Museo 300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que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demuestren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la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existencia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un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incumplimiento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por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parte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usuario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de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lo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establecido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en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los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Términos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y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Condiciones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Generales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Consumidor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Final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Pliego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Tarifario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del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año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 w:rsidRPr="003707E4">
        <w:rPr>
          <w:rFonts w:ascii="Museo 300" w:hAnsi="Museo 300"/>
          <w:color w:val="000000" w:themeColor="text1"/>
          <w:sz w:val="16"/>
          <w:szCs w:val="16"/>
        </w:rPr>
        <w:t>2023.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8421D">
        <w:rPr>
          <w:rFonts w:ascii="Museo 300" w:hAnsi="Museo 300"/>
          <w:color w:val="000000" w:themeColor="text1"/>
          <w:sz w:val="16"/>
          <w:szCs w:val="16"/>
        </w:rPr>
        <w:t>(…)</w:t>
      </w:r>
      <w:r w:rsidR="00517B21">
        <w:rPr>
          <w:rFonts w:ascii="Museo 300" w:hAnsi="Museo 300"/>
          <w:color w:val="000000" w:themeColor="text1"/>
          <w:sz w:val="16"/>
          <w:szCs w:val="16"/>
        </w:rPr>
        <w:t xml:space="preserve"> </w:t>
      </w:r>
    </w:p>
    <w:p w14:paraId="6B710ED5" w14:textId="77777777" w:rsidR="0018421D" w:rsidRDefault="0018421D" w:rsidP="007677FA">
      <w:pPr>
        <w:spacing w:after="0" w:line="240" w:lineRule="auto"/>
        <w:ind w:left="709" w:right="567" w:hanging="289"/>
        <w:jc w:val="both"/>
        <w:rPr>
          <w:rFonts w:ascii="Museo 300" w:hAnsi="Museo 300" w:cs="Arial"/>
          <w:sz w:val="16"/>
          <w:szCs w:val="16"/>
        </w:rPr>
      </w:pPr>
    </w:p>
    <w:p w14:paraId="73552DF6" w14:textId="73294C62" w:rsidR="00FB7EC3" w:rsidRPr="0018421D" w:rsidRDefault="0018421D" w:rsidP="007677FA">
      <w:pPr>
        <w:spacing w:line="240" w:lineRule="auto"/>
        <w:ind w:left="709" w:right="567" w:hanging="1"/>
        <w:jc w:val="both"/>
        <w:rPr>
          <w:rFonts w:ascii="Museo 300" w:hAnsi="Museo 300"/>
          <w:sz w:val="16"/>
          <w:szCs w:val="16"/>
          <w:lang w:val="es-MX"/>
        </w:rPr>
      </w:pPr>
      <w:r>
        <w:rPr>
          <w:rFonts w:ascii="Museo 300" w:hAnsi="Museo 300" w:cs="Arial"/>
          <w:sz w:val="16"/>
          <w:szCs w:val="16"/>
        </w:rPr>
        <w:t>No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obstante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lo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anterior,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como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resultado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del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análisis;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CAU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determina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que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presente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caso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debe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ser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reclasificado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como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“medidor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defectuoso”,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por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lo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que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aplicable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lo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indicado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en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artículo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35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los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Términos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y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Condiciones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Generales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al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Consumidor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Final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Pliego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Tarifario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para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año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2023,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en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cual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se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establece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que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la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distribuidora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podrá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cobrar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retroactivamente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hasta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un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máximo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dos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meses,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la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energía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no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facturada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debido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a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desperfectos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problemas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funcionamiento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en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el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equipo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de</w:t>
      </w:r>
      <w:r w:rsidR="00517B21">
        <w:rPr>
          <w:rFonts w:ascii="Museo 300" w:hAnsi="Museo 300" w:cs="Arial"/>
          <w:sz w:val="16"/>
          <w:szCs w:val="16"/>
        </w:rPr>
        <w:t xml:space="preserve"> </w:t>
      </w:r>
      <w:r w:rsidRPr="000D073A">
        <w:rPr>
          <w:rFonts w:ascii="Museo 300" w:hAnsi="Museo 300" w:cs="Arial"/>
          <w:sz w:val="16"/>
          <w:szCs w:val="16"/>
        </w:rPr>
        <w:t>medición</w:t>
      </w:r>
      <w:r w:rsidRPr="00B92298">
        <w:rPr>
          <w:rFonts w:ascii="Museo Sans 300" w:hAnsi="Museo Sans 300" w:cs="Arial"/>
        </w:rPr>
        <w:t>.</w:t>
      </w:r>
      <w:r w:rsidR="00517B21">
        <w:rPr>
          <w:rFonts w:ascii="Museo Sans 300" w:eastAsia="SimSun" w:hAnsi="Museo Sans 300"/>
          <w:color w:val="000000"/>
          <w:spacing w:val="-5"/>
          <w:sz w:val="16"/>
          <w:szCs w:val="16"/>
          <w:lang w:val="es-ES"/>
        </w:rPr>
        <w:t xml:space="preserve"> </w:t>
      </w:r>
      <w:r w:rsidR="00517B21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="00FB7EC3" w:rsidRPr="00AF7ED9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[…]”</w:t>
      </w:r>
    </w:p>
    <w:p w14:paraId="25D13CDE" w14:textId="17B210C5" w:rsidR="00FB7EC3" w:rsidRDefault="00EE0DEF" w:rsidP="00FB7EC3">
      <w:pPr>
        <w:spacing w:line="240" w:lineRule="auto"/>
        <w:ind w:left="420"/>
        <w:jc w:val="both"/>
        <w:rPr>
          <w:rFonts w:ascii="Museo Sans 300" w:hAnsi="Museo Sans 300" w:cs="Arial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Por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parte,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</w:t>
      </w:r>
      <w:r w:rsidR="00FB7EC3" w:rsidRPr="00981179">
        <w:rPr>
          <w:rFonts w:ascii="Museo Sans 300" w:hAnsi="Museo Sans 300"/>
          <w:sz w:val="20"/>
          <w:szCs w:val="20"/>
        </w:rPr>
        <w:t>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presentó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alegatos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documentos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deban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analizados.</w:t>
      </w:r>
      <w:r w:rsidR="00517B21">
        <w:rPr>
          <w:rFonts w:ascii="Museo Sans 300" w:hAnsi="Museo Sans 300"/>
          <w:sz w:val="20"/>
          <w:szCs w:val="20"/>
        </w:rPr>
        <w:t xml:space="preserve"> </w:t>
      </w:r>
    </w:p>
    <w:p w14:paraId="6718C5EC" w14:textId="01456F29" w:rsidR="00FB7EC3" w:rsidRPr="00A45A85" w:rsidRDefault="00FB7EC3" w:rsidP="00A45A85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bookmarkStart w:id="3" w:name="_Hlk105830074"/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Conforme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anterior,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CAU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concluyó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informe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técnico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N.°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IT-0</w:t>
      </w:r>
      <w:r w:rsidR="00007399">
        <w:rPr>
          <w:rFonts w:ascii="Museo Sans 300" w:hAnsi="Museo Sans 300" w:cs="Segoe UI"/>
          <w:sz w:val="20"/>
          <w:szCs w:val="20"/>
          <w:lang w:val="es-ES" w:eastAsia="es-MX"/>
        </w:rPr>
        <w:t>275</w:t>
      </w:r>
      <w:r w:rsidRPr="00785743">
        <w:rPr>
          <w:rFonts w:ascii="Museo Sans 300" w:hAnsi="Museo Sans 300" w:cs="Segoe UI"/>
          <w:sz w:val="20"/>
          <w:szCs w:val="20"/>
          <w:lang w:val="es-ES" w:eastAsia="es-MX"/>
        </w:rPr>
        <w:t>-CAU-23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bookmarkEnd w:id="3"/>
      <w:r w:rsidR="00A45A85" w:rsidRPr="002D6D9E">
        <w:rPr>
          <w:rFonts w:ascii="Museo Sans 300" w:hAnsi="Museo Sans 300"/>
          <w:sz w:val="20"/>
          <w:szCs w:val="20"/>
        </w:rPr>
        <w:t>que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la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distribuidora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no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comprobó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la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existencia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una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condición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irregular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atribuible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al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usuario,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conformidad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con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lo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establecido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en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los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Términos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y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Condiciones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Generales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al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Consumidor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Final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los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Pliegos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Tarifarios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aplicables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para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año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2022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y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Procedimiento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para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Investigar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la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Existencia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Condiciones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Irregulares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en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Suministro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Energía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Eléctrica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del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Usuario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A45A85" w:rsidRPr="002D6D9E">
        <w:rPr>
          <w:rFonts w:ascii="Museo Sans 300" w:hAnsi="Museo Sans 300"/>
          <w:sz w:val="20"/>
          <w:szCs w:val="20"/>
        </w:rPr>
        <w:t>Final.</w:t>
      </w:r>
      <w:r w:rsidR="00A45A85" w:rsidRPr="002D6D9E">
        <w:rPr>
          <w:rFonts w:ascii="Cambria Math" w:hAnsi="Cambria Math" w:cs="Cambria Math"/>
          <w:sz w:val="20"/>
          <w:szCs w:val="20"/>
        </w:rPr>
        <w:t> </w:t>
      </w:r>
    </w:p>
    <w:p w14:paraId="3C6DCE32" w14:textId="77777777" w:rsidR="00FB7EC3" w:rsidRPr="00974623" w:rsidRDefault="00FB7EC3" w:rsidP="00FB7EC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0783AC55" w14:textId="74E68D99" w:rsidR="00FB7EC3" w:rsidRPr="00EA0560" w:rsidRDefault="00FF540E" w:rsidP="00EA0560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>
        <w:rPr>
          <w:rFonts w:ascii="Museo Sans 300" w:hAnsi="Museo Sans 300" w:cs="Segoe UI"/>
          <w:sz w:val="20"/>
          <w:szCs w:val="20"/>
          <w:lang w:val="es-ES" w:eastAsia="es-MX"/>
        </w:rPr>
        <w:t>Dicha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instancia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técnica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concluyó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trató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equipo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5D0806F6">
        <w:rPr>
          <w:rFonts w:ascii="Museo Sans 300" w:hAnsi="Museo Sans 300"/>
          <w:sz w:val="20"/>
          <w:szCs w:val="20"/>
        </w:rPr>
        <w:t>medición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problemas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eastAsia="es-MX"/>
        </w:rPr>
        <w:t>funcionamiento</w:t>
      </w:r>
      <w:r>
        <w:rPr>
          <w:rFonts w:ascii="Museo Sans 300" w:hAnsi="Museo Sans 300" w:cs="Segoe UI"/>
          <w:sz w:val="20"/>
          <w:szCs w:val="20"/>
          <w:lang w:eastAsia="es-MX"/>
        </w:rPr>
        <w:t>,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lo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marco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regulatorio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habilita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recuperar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artículo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35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al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Consumidor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Final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Pliegos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Tarifarios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aplicable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2023.</w:t>
      </w:r>
    </w:p>
    <w:p w14:paraId="6176E276" w14:textId="77777777" w:rsidR="00FB7EC3" w:rsidRPr="002D57A3" w:rsidRDefault="00FB7EC3" w:rsidP="00FB7EC3">
      <w:pPr>
        <w:shd w:val="clear" w:color="auto" w:fill="FFFFFF"/>
        <w:spacing w:after="0" w:line="233" w:lineRule="atLeast"/>
        <w:ind w:left="360"/>
        <w:jc w:val="both"/>
        <w:rPr>
          <w:rFonts w:ascii="Museo Sans 300" w:eastAsia="Times New Roman" w:hAnsi="Museo Sans 300" w:cs="Calibri"/>
          <w:color w:val="424242"/>
          <w:sz w:val="20"/>
          <w:szCs w:val="20"/>
          <w:bdr w:val="none" w:sz="0" w:space="0" w:color="auto" w:frame="1"/>
          <w:lang w:val="es-ES" w:eastAsia="es-SV"/>
        </w:rPr>
      </w:pPr>
    </w:p>
    <w:p w14:paraId="28DAC1CE" w14:textId="7E96F1AD" w:rsidR="00FB7EC3" w:rsidRPr="007B2E6C" w:rsidRDefault="00FB7EC3" w:rsidP="00FB7EC3">
      <w:pPr>
        <w:tabs>
          <w:tab w:val="left" w:pos="426"/>
        </w:tabs>
        <w:jc w:val="both"/>
        <w:rPr>
          <w:rFonts w:ascii="Museo Sans 500" w:hAnsi="Museo Sans 500"/>
          <w:sz w:val="20"/>
          <w:szCs w:val="20"/>
        </w:rPr>
      </w:pPr>
      <w:r>
        <w:rPr>
          <w:rFonts w:ascii="Museo Sans 500" w:hAnsi="Museo Sans 500"/>
          <w:b/>
          <w:bCs/>
          <w:sz w:val="20"/>
          <w:szCs w:val="20"/>
        </w:rPr>
        <w:tab/>
        <w:t>2.1.</w:t>
      </w:r>
      <w:r w:rsidR="00EE0DEF">
        <w:rPr>
          <w:rFonts w:ascii="Museo Sans 500" w:hAnsi="Museo Sans 500"/>
          <w:b/>
          <w:bCs/>
          <w:sz w:val="20"/>
          <w:szCs w:val="20"/>
        </w:rPr>
        <w:t>2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7B2E6C">
        <w:rPr>
          <w:rFonts w:ascii="Museo Sans 500" w:hAnsi="Museo Sans 500"/>
          <w:b/>
          <w:bCs/>
          <w:sz w:val="20"/>
          <w:szCs w:val="20"/>
        </w:rPr>
        <w:t>Determinación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7B2E6C">
        <w:rPr>
          <w:rFonts w:ascii="Museo Sans 500" w:hAnsi="Museo Sans 500"/>
          <w:b/>
          <w:bCs/>
          <w:sz w:val="20"/>
          <w:szCs w:val="20"/>
        </w:rPr>
        <w:t>del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7B2E6C">
        <w:rPr>
          <w:rFonts w:ascii="Museo Sans 500" w:hAnsi="Museo Sans 500"/>
          <w:b/>
          <w:bCs/>
          <w:sz w:val="20"/>
          <w:szCs w:val="20"/>
        </w:rPr>
        <w:t>cálculo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7B2E6C">
        <w:rPr>
          <w:rFonts w:ascii="Museo Sans 500" w:hAnsi="Museo Sans 500"/>
          <w:b/>
          <w:bCs/>
          <w:sz w:val="20"/>
          <w:szCs w:val="20"/>
        </w:rPr>
        <w:t>de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7B2E6C">
        <w:rPr>
          <w:rFonts w:ascii="Museo Sans 500" w:hAnsi="Museo Sans 500"/>
          <w:b/>
          <w:bCs/>
          <w:sz w:val="20"/>
          <w:szCs w:val="20"/>
        </w:rPr>
        <w:t>energía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7B2E6C">
        <w:rPr>
          <w:rFonts w:ascii="Museo Sans 500" w:hAnsi="Museo Sans 500"/>
          <w:b/>
          <w:bCs/>
          <w:sz w:val="20"/>
          <w:szCs w:val="20"/>
        </w:rPr>
        <w:t>a</w:t>
      </w:r>
      <w:r w:rsidR="00517B2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7B2E6C">
        <w:rPr>
          <w:rFonts w:ascii="Museo Sans 500" w:hAnsi="Museo Sans 500"/>
          <w:b/>
          <w:bCs/>
          <w:sz w:val="20"/>
          <w:szCs w:val="20"/>
        </w:rPr>
        <w:t>recuperar</w:t>
      </w:r>
    </w:p>
    <w:p w14:paraId="0E7BF0DD" w14:textId="1368C84A" w:rsidR="00064AF5" w:rsidRDefault="00064AF5" w:rsidP="00064AF5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065B22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SIGET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realizó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un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nuevo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cálculo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para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determinar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registrada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problemas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equipo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medición,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basado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criterios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siguientes: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  </w:t>
      </w:r>
    </w:p>
    <w:p w14:paraId="7F9081A6" w14:textId="77777777" w:rsidR="001173FC" w:rsidRDefault="001173FC" w:rsidP="00064AF5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5062BEA2" w14:textId="15A4BF9E" w:rsidR="0097350E" w:rsidRDefault="003C1C28" w:rsidP="0097350E">
      <w:pPr>
        <w:pStyle w:val="Prrafodelista"/>
        <w:numPr>
          <w:ilvl w:val="0"/>
          <w:numId w:val="25"/>
        </w:numPr>
        <w:jc w:val="both"/>
        <w:rPr>
          <w:rFonts w:ascii="Museo Sans 300" w:hAnsi="Museo Sans 300" w:cs="Segoe UI"/>
          <w:sz w:val="20"/>
          <w:szCs w:val="20"/>
          <w:lang w:eastAsia="es-MX"/>
        </w:rPr>
      </w:pPr>
      <w:r>
        <w:rPr>
          <w:rFonts w:ascii="Museo Sans 300" w:hAnsi="Museo Sans 300" w:cs="Segoe UI"/>
          <w:sz w:val="20"/>
          <w:szCs w:val="20"/>
          <w:lang w:eastAsia="es-MX"/>
        </w:rPr>
        <w:lastRenderedPageBreak/>
        <w:t>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periodo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recuperación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17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mayo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hasta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28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173FC">
        <w:rPr>
          <w:rFonts w:ascii="Museo Sans 300" w:hAnsi="Museo Sans 300" w:cs="Segoe UI"/>
          <w:sz w:val="20"/>
          <w:szCs w:val="20"/>
          <w:lang w:eastAsia="es-MX"/>
        </w:rPr>
        <w:t>julio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presente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año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(fecha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se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E4009">
        <w:rPr>
          <w:rFonts w:ascii="Museo Sans 300" w:hAnsi="Museo Sans 300" w:cs="Segoe UI"/>
          <w:sz w:val="20"/>
          <w:szCs w:val="20"/>
          <w:lang w:eastAsia="es-MX"/>
        </w:rPr>
        <w:t>reemplazó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173F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173FC">
        <w:rPr>
          <w:rFonts w:ascii="Museo Sans 300" w:hAnsi="Museo Sans 300" w:cs="Segoe UI"/>
          <w:sz w:val="20"/>
          <w:szCs w:val="20"/>
          <w:lang w:eastAsia="es-MX"/>
        </w:rPr>
        <w:t>equipo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173FC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173FC">
        <w:rPr>
          <w:rFonts w:ascii="Museo Sans 300" w:hAnsi="Museo Sans 300" w:cs="Segoe UI"/>
          <w:sz w:val="20"/>
          <w:szCs w:val="20"/>
          <w:lang w:eastAsia="es-MX"/>
        </w:rPr>
        <w:t>medición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173FC">
        <w:rPr>
          <w:rFonts w:ascii="Museo Sans 300" w:hAnsi="Museo Sans 300" w:cs="Segoe UI"/>
          <w:sz w:val="20"/>
          <w:szCs w:val="20"/>
          <w:lang w:eastAsia="es-MX"/>
        </w:rPr>
        <w:t>defectuoso).</w:t>
      </w:r>
    </w:p>
    <w:p w14:paraId="7AB6EFCE" w14:textId="77777777" w:rsidR="00812D44" w:rsidRDefault="00812D44" w:rsidP="00812D44">
      <w:pPr>
        <w:pStyle w:val="Prrafodelista"/>
        <w:ind w:left="7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12FAD70A" w14:textId="48C838DC" w:rsidR="001173FC" w:rsidRPr="0097350E" w:rsidRDefault="00812D44" w:rsidP="0097350E">
      <w:pPr>
        <w:pStyle w:val="Prrafodelista"/>
        <w:numPr>
          <w:ilvl w:val="0"/>
          <w:numId w:val="25"/>
        </w:numPr>
        <w:jc w:val="both"/>
        <w:rPr>
          <w:rFonts w:ascii="Museo Sans 300" w:hAnsi="Museo Sans 300" w:cs="Segoe UI"/>
          <w:sz w:val="20"/>
          <w:szCs w:val="20"/>
          <w:lang w:eastAsia="es-MX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Registros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seis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lecturas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correctas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BC2F9A">
        <w:rPr>
          <w:rFonts w:ascii="Museo Sans 300" w:hAnsi="Museo Sans 300" w:cs="Segoe UI"/>
          <w:sz w:val="20"/>
          <w:szCs w:val="20"/>
          <w:lang w:eastAsia="es-MX"/>
        </w:rPr>
        <w:t>comprendid</w:t>
      </w:r>
      <w:r>
        <w:rPr>
          <w:rFonts w:ascii="Museo Sans 300" w:hAnsi="Museo Sans 300" w:cs="Segoe UI"/>
          <w:sz w:val="20"/>
          <w:szCs w:val="20"/>
          <w:lang w:eastAsia="es-MX"/>
        </w:rPr>
        <w:t>a</w:t>
      </w:r>
      <w:r w:rsidR="00BC2F9A">
        <w:rPr>
          <w:rFonts w:ascii="Museo Sans 300" w:hAnsi="Museo Sans 300" w:cs="Segoe UI"/>
          <w:sz w:val="20"/>
          <w:szCs w:val="20"/>
          <w:lang w:eastAsia="es-MX"/>
        </w:rPr>
        <w:t>s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BC2F9A">
        <w:rPr>
          <w:rFonts w:ascii="Museo Sans 300" w:hAnsi="Museo Sans 300" w:cs="Segoe UI"/>
          <w:sz w:val="20"/>
          <w:szCs w:val="20"/>
          <w:lang w:eastAsia="es-MX"/>
        </w:rPr>
        <w:t>entre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7662BF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mes</w:t>
      </w:r>
      <w:r w:rsidR="007662BF">
        <w:rPr>
          <w:rFonts w:ascii="Museo Sans 300" w:hAnsi="Museo Sans 300" w:cs="Segoe UI"/>
          <w:sz w:val="20"/>
          <w:szCs w:val="20"/>
          <w:lang w:eastAsia="es-MX"/>
        </w:rPr>
        <w:t>es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diciembre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2022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hasta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mayo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presente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año</w:t>
      </w:r>
    </w:p>
    <w:p w14:paraId="180C7C06" w14:textId="77777777" w:rsidR="00FB7EC3" w:rsidRPr="00064AF5" w:rsidRDefault="00FB7EC3" w:rsidP="00FB7EC3">
      <w:pPr>
        <w:pStyle w:val="Prrafodelista"/>
        <w:tabs>
          <w:tab w:val="left" w:pos="426"/>
        </w:tabs>
        <w:ind w:left="720"/>
        <w:rPr>
          <w:rFonts w:ascii="Museo Sans 300" w:hAnsi="Museo Sans 300"/>
          <w:sz w:val="20"/>
          <w:szCs w:val="20"/>
          <w:lang w:val="es-SV"/>
        </w:rPr>
      </w:pPr>
    </w:p>
    <w:p w14:paraId="461CF670" w14:textId="52F9806E" w:rsidR="000227FC" w:rsidRPr="000B28C8" w:rsidRDefault="002856A5" w:rsidP="000B28C8">
      <w:pPr>
        <w:spacing w:after="0" w:line="240" w:lineRule="auto"/>
        <w:ind w:left="420"/>
        <w:jc w:val="both"/>
        <w:rPr>
          <w:rFonts w:ascii="Museo Sans 300" w:eastAsia="Times New Roman" w:hAnsi="Museo Sans 300" w:cs="Segoe UI"/>
          <w:sz w:val="18"/>
          <w:szCs w:val="18"/>
          <w:lang w:eastAsia="es-SV"/>
        </w:rPr>
      </w:pP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En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virtud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de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lo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anterior,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la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distribuidora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tiene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el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derecho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a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recuperar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la</w:t>
      </w:r>
      <w:r w:rsidR="00517B21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cantidad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B64402">
        <w:rPr>
          <w:rFonts w:ascii="Museo Sans 300" w:eastAsia="Times New Roman" w:hAnsi="Museo Sans 300" w:cs="Segoe UI"/>
          <w:sz w:val="20"/>
          <w:szCs w:val="20"/>
          <w:lang w:eastAsia="es-SV"/>
        </w:rPr>
        <w:t>SETENTA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B64402">
        <w:rPr>
          <w:rFonts w:ascii="Museo Sans 300" w:eastAsia="Times New Roman" w:hAnsi="Museo Sans 300" w:cs="Segoe UI"/>
          <w:sz w:val="20"/>
          <w:szCs w:val="20"/>
          <w:lang w:eastAsia="es-SV"/>
        </w:rPr>
        <w:t>Y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B64402">
        <w:rPr>
          <w:rFonts w:ascii="Museo Sans 300" w:eastAsia="Times New Roman" w:hAnsi="Museo Sans 300" w:cs="Segoe UI"/>
          <w:sz w:val="20"/>
          <w:szCs w:val="20"/>
          <w:lang w:eastAsia="es-SV"/>
        </w:rPr>
        <w:t>SEIS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B64402">
        <w:rPr>
          <w:rFonts w:ascii="Museo Sans 300" w:eastAsia="Times New Roman" w:hAnsi="Museo Sans 300" w:cs="Segoe UI"/>
          <w:sz w:val="20"/>
          <w:szCs w:val="20"/>
          <w:lang w:eastAsia="es-SV"/>
        </w:rPr>
        <w:t>44/100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DÓLARES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LOS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ESTADOS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UNIDOS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AMÉRICA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(USD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0B28C8">
        <w:rPr>
          <w:rFonts w:ascii="Museo Sans 300" w:eastAsia="Times New Roman" w:hAnsi="Museo Sans 300" w:cs="Segoe UI"/>
          <w:sz w:val="20"/>
          <w:szCs w:val="20"/>
          <w:lang w:eastAsia="es-SV"/>
        </w:rPr>
        <w:t>76.44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)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IVA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incluido,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en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concepto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energía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no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registrada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por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desperfecto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equipo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hAnsi="Museo Sans 300" w:cs="Segoe UI"/>
          <w:sz w:val="20"/>
          <w:szCs w:val="20"/>
          <w:lang w:val="es-ES" w:eastAsia="es-MX"/>
        </w:rPr>
        <w:t>medición</w:t>
      </w:r>
      <w:r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.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31771FA0" w14:textId="77777777" w:rsidR="00FB7EC3" w:rsidRDefault="00FB7EC3" w:rsidP="00FB7EC3">
      <w:pPr>
        <w:autoSpaceDE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4205092D" w14:textId="2CB0DECA" w:rsidR="00FB7EC3" w:rsidRPr="00175ECC" w:rsidRDefault="00FB7EC3" w:rsidP="00FB7EC3">
      <w:pPr>
        <w:pStyle w:val="Prrafodelista"/>
        <w:numPr>
          <w:ilvl w:val="1"/>
          <w:numId w:val="23"/>
        </w:numPr>
        <w:tabs>
          <w:tab w:val="left" w:pos="426"/>
        </w:tabs>
        <w:suppressAutoHyphens/>
        <w:autoSpaceDN w:val="0"/>
        <w:ind w:left="851" w:hanging="425"/>
        <w:jc w:val="both"/>
        <w:textAlignment w:val="baseline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Análisis</w:t>
      </w:r>
      <w:r w:rsidR="00517B21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legal</w:t>
      </w:r>
    </w:p>
    <w:p w14:paraId="563DEB32" w14:textId="77777777" w:rsidR="00FB7EC3" w:rsidRPr="00F15FF0" w:rsidRDefault="00FB7EC3" w:rsidP="00FB7EC3">
      <w:pPr>
        <w:spacing w:after="0" w:line="240" w:lineRule="auto"/>
        <w:contextualSpacing/>
        <w:rPr>
          <w:rFonts w:ascii="Museo Sans 500" w:eastAsia="Arial" w:hAnsi="Museo Sans 500"/>
          <w:b/>
          <w:sz w:val="20"/>
          <w:szCs w:val="20"/>
        </w:rPr>
      </w:pPr>
    </w:p>
    <w:p w14:paraId="2074D3ED" w14:textId="1444B82A" w:rsidR="00FB7EC3" w:rsidRPr="00C23DA2" w:rsidRDefault="00FB7EC3" w:rsidP="00FB7EC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artículo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5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Ley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Creación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SIGET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establecen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atribuciones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institución,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entre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cuales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destacan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aplicación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tratados,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leyes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reglamentos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regulen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actividades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sectores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electricidad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telecomunicaciones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(potestad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vigilancia),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dictar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normas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estándares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técnicos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sectores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electricidad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telecomunicaciones,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así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dictar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normas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administrativas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institución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(potestad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normativa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auto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organización),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dirimir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conflictos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entre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operadores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sectores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electricidad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telecomunicaciones,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dispuesto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normas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(potestad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arbitral)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realización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todos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actos,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contratos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operaciones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sean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necesarios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cumplir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objetivos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impongan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leyes,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reglamentos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demás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disposiciones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carácter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general.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3CF3011E" w14:textId="77777777" w:rsidR="00FB7EC3" w:rsidRPr="00C23DA2" w:rsidRDefault="00FB7EC3" w:rsidP="00FB7EC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517EA374" w14:textId="7765E366" w:rsidR="00FB7EC3" w:rsidRPr="00C23DA2" w:rsidRDefault="00FB7EC3" w:rsidP="00FB7EC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ahí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potestad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normativa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otorgada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SIGET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comprende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debe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establecer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parámetros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cuales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debe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someter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todo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sujeto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intervenga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sector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regulado,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tanto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distribuidor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usuario,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debiendo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verificar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controlar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aplicación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tales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parámetros.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aplicación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sus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atribuciones,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SIGET,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basada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interés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general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también,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protección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seguridad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usuarios,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emitió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Usuario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Final,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tiene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finalidad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revisar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técnicamente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condición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irregular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atribuye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usuaria,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así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cobro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realizado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concepto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pliego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tarifario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vigente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caso.</w:t>
      </w:r>
    </w:p>
    <w:p w14:paraId="025184E4" w14:textId="77777777" w:rsidR="00FB7EC3" w:rsidRPr="00EC2B52" w:rsidRDefault="00FB7EC3" w:rsidP="00FB7EC3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0C63D9F3" w14:textId="3266D5C3" w:rsidR="00FB7EC3" w:rsidRDefault="00FB7EC3" w:rsidP="00FB7EC3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 w:rsidRPr="00EC2B52">
        <w:rPr>
          <w:rFonts w:ascii="Museo Sans 300" w:eastAsia="Arial" w:hAnsi="Museo Sans 300"/>
          <w:sz w:val="20"/>
          <w:szCs w:val="20"/>
        </w:rPr>
        <w:t>En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ese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sentido,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hacer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un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análisis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legal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procedimiento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tramitado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y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informe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técnico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emitido,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se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advierte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siguiente:</w:t>
      </w:r>
    </w:p>
    <w:p w14:paraId="6DACFED1" w14:textId="77777777" w:rsidR="00FB7EC3" w:rsidRDefault="00FB7EC3" w:rsidP="00FB7EC3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20B889F6" w14:textId="7A0024EB" w:rsidR="00FB7EC3" w:rsidRDefault="00FB7EC3" w:rsidP="00FB7EC3">
      <w:pPr>
        <w:pStyle w:val="Prrafodelista"/>
        <w:numPr>
          <w:ilvl w:val="1"/>
          <w:numId w:val="7"/>
        </w:numPr>
        <w:tabs>
          <w:tab w:val="left" w:pos="426"/>
        </w:tabs>
        <w:suppressAutoHyphens/>
        <w:autoSpaceDN w:val="0"/>
        <w:ind w:left="1068"/>
        <w:jc w:val="both"/>
        <w:textAlignment w:val="baseline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517B21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517B21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517B21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517B21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517B21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517B21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517B21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517B21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517B21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517B21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517B21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las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partes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,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6291583D" w14:textId="77777777" w:rsidR="00FB7EC3" w:rsidRDefault="00FB7EC3" w:rsidP="00FB7EC3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7CF30D00" w14:textId="79A8CD4B" w:rsidR="00FB7EC3" w:rsidRDefault="00FB7EC3" w:rsidP="00FB7EC3">
      <w:pPr>
        <w:pStyle w:val="Prrafodelista"/>
        <w:numPr>
          <w:ilvl w:val="1"/>
          <w:numId w:val="7"/>
        </w:numPr>
        <w:tabs>
          <w:tab w:val="left" w:pos="426"/>
        </w:tabs>
        <w:suppressAutoHyphens/>
        <w:autoSpaceDN w:val="0"/>
        <w:ind w:left="1068"/>
        <w:jc w:val="both"/>
        <w:textAlignment w:val="baseline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1346A7F9" w14:textId="77777777" w:rsidR="00FB7EC3" w:rsidRPr="00DB37E8" w:rsidRDefault="00FB7EC3" w:rsidP="00FB7EC3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18A6AF63" w14:textId="145BEBBC" w:rsidR="00FB7EC3" w:rsidRPr="00EC2B52" w:rsidRDefault="00FB7EC3" w:rsidP="00FB7EC3">
      <w:pPr>
        <w:pStyle w:val="Prrafodelista"/>
        <w:numPr>
          <w:ilvl w:val="1"/>
          <w:numId w:val="7"/>
        </w:numPr>
        <w:tabs>
          <w:tab w:val="left" w:pos="426"/>
        </w:tabs>
        <w:suppressAutoHyphens/>
        <w:autoSpaceDN w:val="0"/>
        <w:ind w:left="1068"/>
        <w:jc w:val="both"/>
        <w:textAlignment w:val="baseline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la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usuaria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DA317B8" w14:textId="77777777" w:rsidR="00FB7EC3" w:rsidRPr="00EC2B52" w:rsidRDefault="00FB7EC3" w:rsidP="00FB7EC3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04D1D4E0" w14:textId="2CD9D9C5" w:rsidR="00FB7EC3" w:rsidRDefault="00FB7EC3" w:rsidP="00FB7EC3">
      <w:pPr>
        <w:pStyle w:val="Prrafodelista"/>
        <w:numPr>
          <w:ilvl w:val="1"/>
          <w:numId w:val="7"/>
        </w:numPr>
        <w:tabs>
          <w:tab w:val="left" w:pos="426"/>
        </w:tabs>
        <w:suppressAutoHyphens/>
        <w:autoSpaceDN w:val="0"/>
        <w:ind w:left="1068"/>
        <w:jc w:val="both"/>
        <w:textAlignment w:val="baseline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la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usuaria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lastRenderedPageBreak/>
        <w:t>registrada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00E03F7D" w14:textId="77777777" w:rsidR="00FB7EC3" w:rsidRPr="007C6655" w:rsidRDefault="00FB7EC3" w:rsidP="00FB7EC3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35F05509" w14:textId="23512009" w:rsidR="00FB7EC3" w:rsidRPr="00EC2B52" w:rsidRDefault="00FB7EC3" w:rsidP="00FB7EC3">
      <w:pPr>
        <w:pStyle w:val="Prrafodelista"/>
        <w:numPr>
          <w:ilvl w:val="1"/>
          <w:numId w:val="7"/>
        </w:numPr>
        <w:tabs>
          <w:tab w:val="left" w:pos="426"/>
        </w:tabs>
        <w:suppressAutoHyphens/>
        <w:autoSpaceDN w:val="0"/>
        <w:ind w:left="1068"/>
        <w:jc w:val="both"/>
        <w:textAlignment w:val="baseline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517B2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problemas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2921"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C75F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5FFAFDB4" w14:textId="77777777" w:rsidR="00FB7EC3" w:rsidRPr="00EC2B52" w:rsidRDefault="00FB7EC3" w:rsidP="00FB7EC3">
      <w:pPr>
        <w:pStyle w:val="Prrafodelista"/>
        <w:tabs>
          <w:tab w:val="left" w:pos="426"/>
        </w:tabs>
        <w:ind w:left="1440"/>
        <w:rPr>
          <w:rFonts w:ascii="Museo Sans 300" w:eastAsia="Museo Sans 300" w:hAnsi="Museo Sans 300" w:cs="Museo Sans 300"/>
          <w:sz w:val="20"/>
          <w:szCs w:val="20"/>
        </w:rPr>
      </w:pPr>
    </w:p>
    <w:p w14:paraId="3AE3D9FA" w14:textId="5776E06F" w:rsidR="00FB7EC3" w:rsidRPr="00C23DA2" w:rsidRDefault="00FB7EC3" w:rsidP="00FB7EC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sentido,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advierte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dictamen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resuelve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caso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emitido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fundamento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documentación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recopilada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transcurso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procedimiento,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garantizando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227FC">
        <w:rPr>
          <w:rFonts w:ascii="Museo Sans 300" w:hAnsi="Museo Sans 300" w:cs="Segoe UI"/>
          <w:sz w:val="20"/>
          <w:szCs w:val="20"/>
          <w:lang w:val="es-ES" w:eastAsia="es-MX"/>
        </w:rPr>
        <w:t>al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227FC">
        <w:rPr>
          <w:rFonts w:ascii="Museo Sans 300" w:hAnsi="Museo Sans 300" w:cs="Segoe UI"/>
          <w:sz w:val="20"/>
          <w:szCs w:val="20"/>
          <w:lang w:val="es-ES" w:eastAsia="es-MX"/>
        </w:rPr>
        <w:t>usuario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SIGET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ha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revisado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cobro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efecto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comprobar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haya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sido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realizado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base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normativas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vigentes.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Asimismo,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advierte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ambas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partes,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diferentes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etapas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procedimiento,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han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tenido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igual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oportunidad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pronunciarse,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asegurando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derechos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audiencia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defensa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conforme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ley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corresponden.</w:t>
      </w:r>
    </w:p>
    <w:p w14:paraId="6D83FDB7" w14:textId="77777777" w:rsidR="00FB7EC3" w:rsidRDefault="00FB7EC3" w:rsidP="000227FC">
      <w:pPr>
        <w:spacing w:after="0" w:line="240" w:lineRule="auto"/>
        <w:jc w:val="both"/>
        <w:rPr>
          <w:rFonts w:ascii="Museo Sans 300" w:eastAsia="Arial" w:hAnsi="Museo Sans 300"/>
          <w:color w:val="000000"/>
          <w:sz w:val="20"/>
          <w:szCs w:val="20"/>
          <w:shd w:val="clear" w:color="auto" w:fill="FFFFFF"/>
        </w:rPr>
      </w:pPr>
    </w:p>
    <w:p w14:paraId="7BA94B44" w14:textId="653A652D" w:rsidR="00FB7EC3" w:rsidRPr="005E45BC" w:rsidRDefault="00517B21" w:rsidP="00FB7EC3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Museo Sans 500" w:eastAsia="Arial" w:hAnsi="Museo Sans 500"/>
          <w:b/>
          <w:sz w:val="20"/>
          <w:szCs w:val="20"/>
        </w:rPr>
      </w:pPr>
      <w:r>
        <w:rPr>
          <w:rFonts w:ascii="Museo Sans 300" w:eastAsia="Arial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7EC3" w:rsidRPr="005E45BC">
        <w:rPr>
          <w:rFonts w:ascii="Museo Sans 500" w:eastAsia="Arial" w:hAnsi="Museo Sans 500"/>
          <w:b/>
          <w:sz w:val="20"/>
          <w:szCs w:val="20"/>
        </w:rPr>
        <w:t>CONCLUSIÓN</w:t>
      </w:r>
    </w:p>
    <w:p w14:paraId="28B95E39" w14:textId="77777777" w:rsidR="00FB7EC3" w:rsidRPr="005E45BC" w:rsidRDefault="00FB7EC3" w:rsidP="00FB7EC3">
      <w:pPr>
        <w:spacing w:after="0" w:line="240" w:lineRule="auto"/>
        <w:jc w:val="both"/>
        <w:rPr>
          <w:rFonts w:ascii="Museo Sans 300" w:eastAsia="Arial" w:hAnsi="Museo Sans 300"/>
          <w:b/>
          <w:caps/>
          <w:sz w:val="20"/>
          <w:szCs w:val="20"/>
          <w:u w:val="single"/>
        </w:rPr>
      </w:pPr>
    </w:p>
    <w:p w14:paraId="67E1A62F" w14:textId="04AE6971" w:rsidR="004F25F7" w:rsidRPr="00065B22" w:rsidRDefault="00FB7EC3" w:rsidP="004F25F7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fundamento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informe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técnico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N.°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IT-0</w:t>
      </w:r>
      <w:r w:rsidR="00CF7ECD">
        <w:rPr>
          <w:rFonts w:ascii="Museo Sans 300" w:hAnsi="Museo Sans 300" w:cs="Segoe UI"/>
          <w:sz w:val="20"/>
          <w:szCs w:val="20"/>
          <w:lang w:val="es-ES" w:eastAsia="es-MX"/>
        </w:rPr>
        <w:t>275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-CAU-23,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Superintendencia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considera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pertinente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adherirse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dictaminado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CAU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por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consecuencia,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establecer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identificado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val="es-ES" w:eastAsia="es-MX"/>
        </w:rPr>
        <w:t>NIC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C75F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F25F7" w:rsidRPr="00065B22">
        <w:rPr>
          <w:rFonts w:ascii="Museo Sans 300" w:hAnsi="Museo Sans 300"/>
          <w:sz w:val="20"/>
          <w:szCs w:val="20"/>
        </w:rPr>
        <w:t>se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4F25F7" w:rsidRPr="00065B22">
        <w:rPr>
          <w:rFonts w:ascii="Museo Sans 300" w:hAnsi="Museo Sans 300"/>
          <w:sz w:val="20"/>
          <w:szCs w:val="20"/>
        </w:rPr>
        <w:t>comprobó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4F25F7" w:rsidRPr="00065B22">
        <w:rPr>
          <w:rFonts w:ascii="Museo Sans 300" w:hAnsi="Museo Sans 300"/>
          <w:sz w:val="20"/>
          <w:szCs w:val="20"/>
        </w:rPr>
        <w:t>que</w:t>
      </w:r>
      <w:r w:rsidR="004F25F7" w:rsidRPr="00065B22">
        <w:rPr>
          <w:rFonts w:ascii="Cambria Math" w:hAnsi="Cambria Math" w:cs="Cambria Math"/>
          <w:sz w:val="20"/>
          <w:szCs w:val="20"/>
        </w:rPr>
        <w:t> </w:t>
      </w:r>
      <w:r w:rsidR="004F25F7" w:rsidRPr="00065B22">
        <w:rPr>
          <w:rFonts w:ascii="Museo Sans 300" w:hAnsi="Museo Sans 300"/>
          <w:sz w:val="20"/>
          <w:szCs w:val="20"/>
        </w:rPr>
        <w:t>el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4F25F7" w:rsidRPr="00065B22">
        <w:rPr>
          <w:rFonts w:ascii="Museo Sans 300" w:hAnsi="Museo Sans 300"/>
          <w:sz w:val="20"/>
          <w:szCs w:val="20"/>
        </w:rPr>
        <w:t>equipo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4F25F7" w:rsidRPr="00065B22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4F25F7" w:rsidRPr="00065B22">
        <w:rPr>
          <w:rFonts w:ascii="Museo Sans 300" w:hAnsi="Museo Sans 300"/>
          <w:sz w:val="20"/>
          <w:szCs w:val="20"/>
        </w:rPr>
        <w:t>medición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4F25F7" w:rsidRPr="00065B22">
        <w:rPr>
          <w:rFonts w:ascii="Museo Sans 300" w:hAnsi="Museo Sans 300"/>
          <w:sz w:val="20"/>
          <w:szCs w:val="20"/>
        </w:rPr>
        <w:t>presentó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4F25F7" w:rsidRPr="00065B22">
        <w:rPr>
          <w:rFonts w:ascii="Museo Sans 300" w:hAnsi="Museo Sans 300"/>
          <w:sz w:val="20"/>
          <w:szCs w:val="20"/>
        </w:rPr>
        <w:t>problema</w:t>
      </w:r>
      <w:r w:rsidR="004F25F7">
        <w:rPr>
          <w:rFonts w:ascii="Museo Sans 300" w:hAnsi="Museo Sans 300"/>
          <w:sz w:val="20"/>
          <w:szCs w:val="20"/>
        </w:rPr>
        <w:t>s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4F25F7" w:rsidRPr="00065B22">
        <w:rPr>
          <w:rFonts w:ascii="Museo Sans 300" w:hAnsi="Museo Sans 300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4F25F7" w:rsidRPr="00065B22">
        <w:rPr>
          <w:rFonts w:ascii="Museo Sans 300" w:hAnsi="Museo Sans 300"/>
          <w:sz w:val="20"/>
          <w:szCs w:val="20"/>
        </w:rPr>
        <w:t>funcionamiento.</w:t>
      </w:r>
      <w:r w:rsidR="00517B21">
        <w:rPr>
          <w:rFonts w:ascii="Museo Sans 300" w:hAnsi="Museo Sans 300"/>
          <w:sz w:val="20"/>
          <w:szCs w:val="20"/>
        </w:rPr>
        <w:t xml:space="preserve">  </w:t>
      </w:r>
    </w:p>
    <w:p w14:paraId="143CF3B5" w14:textId="77777777" w:rsidR="00FB7EC3" w:rsidRPr="00C23DA2" w:rsidRDefault="00FB7EC3" w:rsidP="00FB7EC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25114F4F" w14:textId="01A90176" w:rsidR="00C90320" w:rsidRPr="000B28C8" w:rsidRDefault="00FB7EC3" w:rsidP="00C90320">
      <w:pPr>
        <w:spacing w:after="0" w:line="240" w:lineRule="auto"/>
        <w:ind w:left="420"/>
        <w:jc w:val="both"/>
        <w:rPr>
          <w:rFonts w:ascii="Museo Sans 300" w:eastAsia="Times New Roman" w:hAnsi="Museo Sans 300" w:cs="Segoe UI"/>
          <w:sz w:val="18"/>
          <w:szCs w:val="18"/>
          <w:lang w:eastAsia="es-SV"/>
        </w:rPr>
      </w:pPr>
      <w:r w:rsidRPr="00C23DA2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lo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tanto,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sociedad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0227FC">
        <w:rPr>
          <w:rFonts w:ascii="Museo Sans 300" w:hAnsi="Museo Sans 300" w:cs="Segoe UI"/>
          <w:sz w:val="20"/>
          <w:szCs w:val="20"/>
          <w:lang w:eastAsia="es-MX"/>
        </w:rPr>
        <w:t>EEO</w:t>
      </w:r>
      <w:r>
        <w:rPr>
          <w:rFonts w:ascii="Museo Sans 300" w:hAnsi="Museo Sans 300" w:cs="Segoe UI"/>
          <w:sz w:val="20"/>
          <w:szCs w:val="20"/>
          <w:lang w:eastAsia="es-MX"/>
        </w:rPr>
        <w:t>,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S.A.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C.V.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tiene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derecho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a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recuperar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cantidad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23DA2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SETENTA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Y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SEIS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44/100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DÓLARES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LOS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ESTADOS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UNIDOS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AMÉRICA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(USD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76.44)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IVA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incluido,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en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concepto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energía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no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registrada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eastAsia="Times New Roman" w:hAnsi="Museo Sans 300" w:cs="Segoe UI"/>
          <w:sz w:val="20"/>
          <w:szCs w:val="20"/>
          <w:lang w:eastAsia="es-SV"/>
        </w:rPr>
        <w:t>por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C90320">
        <w:rPr>
          <w:rFonts w:ascii="Museo Sans 300" w:hAnsi="Museo Sans 300" w:cs="Segoe UI"/>
          <w:sz w:val="20"/>
          <w:szCs w:val="20"/>
          <w:lang w:val="es-ES" w:eastAsia="es-MX"/>
        </w:rPr>
        <w:t>desperfecto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90320" w:rsidRPr="00CB36B5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90320" w:rsidRPr="00CB36B5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90320" w:rsidRPr="00CB36B5">
        <w:rPr>
          <w:rFonts w:ascii="Museo Sans 300" w:hAnsi="Museo Sans 300" w:cs="Segoe UI"/>
          <w:sz w:val="20"/>
          <w:szCs w:val="20"/>
          <w:lang w:val="es-ES" w:eastAsia="es-MX"/>
        </w:rPr>
        <w:t>equipo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90320" w:rsidRPr="00CB36B5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C90320" w:rsidRPr="00CB36B5">
        <w:rPr>
          <w:rFonts w:ascii="Museo Sans 300" w:hAnsi="Museo Sans 300" w:cs="Segoe UI"/>
          <w:sz w:val="20"/>
          <w:szCs w:val="20"/>
          <w:lang w:val="es-ES" w:eastAsia="es-MX"/>
        </w:rPr>
        <w:t>medición</w:t>
      </w:r>
      <w:r w:rsidR="00C90320" w:rsidRPr="00065B22">
        <w:rPr>
          <w:rFonts w:ascii="Museo Sans 300" w:eastAsia="Times New Roman" w:hAnsi="Museo Sans 300" w:cs="Segoe UI"/>
          <w:sz w:val="20"/>
          <w:szCs w:val="20"/>
          <w:lang w:eastAsia="es-SV"/>
        </w:rPr>
        <w:t>.</w:t>
      </w:r>
      <w:r w:rsidR="00517B2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13C4C83A" w14:textId="77777777" w:rsidR="00FB7EC3" w:rsidRPr="00C32E2D" w:rsidRDefault="00FB7EC3" w:rsidP="00FB7EC3">
      <w:pPr>
        <w:autoSpaceDE w:val="0"/>
        <w:adjustRightInd w:val="0"/>
        <w:spacing w:after="0" w:line="240" w:lineRule="auto"/>
        <w:jc w:val="both"/>
        <w:rPr>
          <w:rFonts w:ascii="Museo Sans 300" w:eastAsia="Arial" w:hAnsi="Museo Sans 300"/>
          <w:sz w:val="20"/>
          <w:szCs w:val="20"/>
          <w:lang w:val="es-ES"/>
        </w:rPr>
      </w:pPr>
    </w:p>
    <w:p w14:paraId="7F42183C" w14:textId="77777777" w:rsidR="00FB7EC3" w:rsidRPr="005E45BC" w:rsidRDefault="00FB7EC3" w:rsidP="00FB7EC3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Museo Sans 500" w:eastAsia="Arial" w:hAnsi="Museo Sans 500"/>
          <w:b/>
          <w:sz w:val="20"/>
          <w:szCs w:val="20"/>
        </w:rPr>
      </w:pPr>
      <w:r w:rsidRPr="005E45BC">
        <w:rPr>
          <w:rFonts w:ascii="Museo Sans 500" w:eastAsia="Arial" w:hAnsi="Museo Sans 500"/>
          <w:b/>
          <w:sz w:val="20"/>
          <w:szCs w:val="20"/>
        </w:rPr>
        <w:t>RECURSOS</w:t>
      </w:r>
    </w:p>
    <w:p w14:paraId="25A89FDC" w14:textId="77777777" w:rsidR="00FB7EC3" w:rsidRPr="005E45BC" w:rsidRDefault="00FB7EC3" w:rsidP="00FB7EC3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7563A81E" w14:textId="4618FA6C" w:rsidR="00FB7EC3" w:rsidRPr="00520E71" w:rsidRDefault="00FB7EC3" w:rsidP="000227FC">
      <w:pPr>
        <w:spacing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 w:rsidRPr="00A23C28">
        <w:rPr>
          <w:rFonts w:ascii="Museo Sans 300" w:eastAsia="Arial" w:hAnsi="Museo Sans 300"/>
          <w:sz w:val="20"/>
          <w:szCs w:val="20"/>
        </w:rPr>
        <w:t>En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cumplimiento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los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artículos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132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y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133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la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Ley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Procedimientos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Administrativos,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recurso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reconsideración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puede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ser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interpuesto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en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plazo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diez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días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hábiles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contados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partir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día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siguiente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la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fecha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notificación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este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acuerdo,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y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recurso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apelación,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en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plazo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quince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días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hábiles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contados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partir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del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día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siguiente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la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fecha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de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notificación,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con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base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en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los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artículos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134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y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135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A23C28">
        <w:rPr>
          <w:rFonts w:ascii="Museo Sans 300" w:eastAsia="Arial" w:hAnsi="Museo Sans 300"/>
          <w:sz w:val="20"/>
          <w:szCs w:val="20"/>
        </w:rPr>
        <w:t>LPA.</w:t>
      </w:r>
    </w:p>
    <w:p w14:paraId="0B356AA2" w14:textId="4BCB36B2" w:rsidR="00FB7EC3" w:rsidRPr="00520E71" w:rsidRDefault="00FB7EC3" w:rsidP="00FB7EC3">
      <w:pPr>
        <w:numPr>
          <w:ilvl w:val="0"/>
          <w:numId w:val="22"/>
        </w:numPr>
        <w:spacing w:after="0" w:line="240" w:lineRule="auto"/>
        <w:contextualSpacing/>
        <w:jc w:val="center"/>
        <w:rPr>
          <w:rStyle w:val="eop"/>
          <w:rFonts w:ascii="Museo Sans 500" w:hAnsi="Museo Sans 500" w:cs="Segoe UI"/>
          <w:sz w:val="20"/>
          <w:szCs w:val="20"/>
          <w:lang w:eastAsia="es-SV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CÓMPUTO</w:t>
      </w:r>
      <w:r w:rsidR="00517B21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DE</w:t>
      </w:r>
      <w:r w:rsidR="00517B21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PLAZOS</w:t>
      </w:r>
      <w:r w:rsidR="00517B21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DE</w:t>
      </w:r>
      <w:r w:rsidR="00517B21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LOS</w:t>
      </w:r>
      <w:r w:rsidR="00517B21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ADMINISTRADOS</w:t>
      </w:r>
      <w:r w:rsidR="00517B21"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1B487357" w14:textId="71127024" w:rsidR="00FB7EC3" w:rsidRPr="0025208F" w:rsidRDefault="00FB7EC3" w:rsidP="00FB7EC3">
      <w:pPr>
        <w:pStyle w:val="paragraph"/>
        <w:shd w:val="clear" w:color="auto" w:fill="FFFFFF"/>
        <w:spacing w:before="0" w:after="0"/>
        <w:ind w:left="420"/>
        <w:jc w:val="both"/>
        <w:rPr>
          <w:rStyle w:val="normaltextrun"/>
          <w:rFonts w:ascii="Museo Sans 300" w:eastAsia="Museo Sans" w:hAnsi="Museo Sans 300" w:cs="Segoe UI"/>
        </w:rPr>
      </w:pP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LPA,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su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artículo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81,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establece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actos,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tanto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Administración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particulares,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deberán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llevarse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cabo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horas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hábiles.</w:t>
      </w:r>
      <w:r w:rsidR="00517B21">
        <w:rPr>
          <w:rStyle w:val="normaltextrun"/>
          <w:rFonts w:eastAsia="Museo Sans" w:cs="Segoe UI"/>
        </w:rPr>
        <w:t xml:space="preserve"> </w:t>
      </w:r>
    </w:p>
    <w:p w14:paraId="457D83B5" w14:textId="6A5F7C06" w:rsidR="00FB7EC3" w:rsidRPr="0025208F" w:rsidRDefault="00FB7EC3" w:rsidP="00FB7EC3">
      <w:pPr>
        <w:pStyle w:val="paragraph"/>
        <w:shd w:val="clear" w:color="auto" w:fill="FFFFFF"/>
        <w:spacing w:before="0" w:after="0"/>
        <w:ind w:left="420"/>
        <w:jc w:val="both"/>
        <w:rPr>
          <w:rStyle w:val="normaltextrun"/>
          <w:rFonts w:ascii="Museo Sans 300" w:eastAsia="Museo Sans" w:hAnsi="Museo Sans 300" w:cs="Segoe UI"/>
        </w:rPr>
      </w:pP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conformidad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establecido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acuerdo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N.°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39-2023/GTH-ADM,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1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diciembre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2023,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Reglamento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Interno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Trabajo,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informa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que,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debido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fiestas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navideñas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fin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año,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oficinas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SIGET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permanecerán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cerradas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lunes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25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diciembre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2023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al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martes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2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enero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2024,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ese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período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no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contará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hábil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efectos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cómputo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administrados,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reanudando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labores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miércoles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3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enero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2024.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517B21">
        <w:rPr>
          <w:rStyle w:val="normaltextrun"/>
          <w:rFonts w:eastAsia="Museo Sans" w:cs="Segoe UI"/>
        </w:rPr>
        <w:t xml:space="preserve"> </w:t>
      </w:r>
    </w:p>
    <w:p w14:paraId="7B328BF2" w14:textId="3563801E" w:rsidR="00FB7EC3" w:rsidRPr="00520E71" w:rsidRDefault="00FB7EC3" w:rsidP="00FB7EC3">
      <w:pPr>
        <w:pStyle w:val="paragraph"/>
        <w:shd w:val="clear" w:color="auto" w:fill="FFFFFF"/>
        <w:spacing w:before="0" w:after="0"/>
        <w:ind w:left="420"/>
        <w:jc w:val="both"/>
        <w:rPr>
          <w:rFonts w:ascii="Museo Sans 300" w:eastAsia="Museo Sans" w:hAnsi="Museo Sans 300" w:cs="Segoe UI"/>
        </w:rPr>
      </w:pP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consecuencia,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SIGET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estará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habilitada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emitir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acuerdos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resoluciones,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así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realizar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cualquier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otro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acto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administrativo,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horario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fechas</w:t>
      </w:r>
      <w:r w:rsidR="00517B2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5208F">
        <w:rPr>
          <w:rStyle w:val="normaltextrun"/>
          <w:rFonts w:ascii="Museo Sans 300" w:eastAsia="Museo Sans" w:hAnsi="Museo Sans 300" w:cs="Segoe UI"/>
          <w:sz w:val="20"/>
          <w:szCs w:val="20"/>
        </w:rPr>
        <w:t>siguientes:</w:t>
      </w:r>
      <w:r w:rsidR="00517B21">
        <w:rPr>
          <w:rStyle w:val="normaltextrun"/>
          <w:rFonts w:eastAsia="Museo Sans" w:cs="Segoe UI"/>
        </w:rPr>
        <w:t xml:space="preserve"> </w:t>
      </w:r>
    </w:p>
    <w:p w14:paraId="5D2FB0E8" w14:textId="383D59CD" w:rsidR="00FB7EC3" w:rsidRDefault="00FB7EC3" w:rsidP="00FB7EC3">
      <w:pPr>
        <w:pStyle w:val="paragraph"/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/>
        <w:ind w:left="851" w:hanging="284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Del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lunes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27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noviembre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al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miércoles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6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diciembre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2023,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estarán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habilitadas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las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horas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comprendidas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entre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las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7:30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las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17:30;</w:t>
      </w:r>
      <w:r w:rsidR="00517B21">
        <w:rPr>
          <w:rStyle w:val="eop"/>
          <w:rFonts w:ascii="Museo Sans 300" w:hAnsi="Museo Sans 300"/>
          <w:color w:val="000000"/>
          <w:sz w:val="20"/>
          <w:szCs w:val="20"/>
        </w:rPr>
        <w:t xml:space="preserve"> </w:t>
      </w:r>
    </w:p>
    <w:p w14:paraId="09A2A700" w14:textId="5B31BD47" w:rsidR="00FB7EC3" w:rsidRDefault="00FB7EC3" w:rsidP="00FB7EC3">
      <w:pPr>
        <w:pStyle w:val="paragraph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851" w:hanging="284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lastRenderedPageBreak/>
        <w:t>El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día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9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diciembre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2023,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en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un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horario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8:00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las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17:00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y,</w:t>
      </w:r>
      <w:r w:rsidR="00517B21">
        <w:rPr>
          <w:rStyle w:val="eop"/>
          <w:rFonts w:ascii="Museo Sans 300" w:hAnsi="Museo Sans 300"/>
          <w:color w:val="000000"/>
          <w:sz w:val="20"/>
          <w:szCs w:val="20"/>
        </w:rPr>
        <w:t xml:space="preserve"> </w:t>
      </w:r>
    </w:p>
    <w:p w14:paraId="3FED61FF" w14:textId="6BF6E4B8" w:rsidR="00FB7EC3" w:rsidRDefault="00FB7EC3" w:rsidP="00FB7EC3">
      <w:pPr>
        <w:pStyle w:val="paragraph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851" w:hanging="284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El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día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16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diciembre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2023,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en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un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horario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8:00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las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12:10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del</w:t>
      </w:r>
      <w:r w:rsidR="00517B21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mediodía.</w:t>
      </w:r>
      <w:r w:rsidR="00517B21">
        <w:rPr>
          <w:rStyle w:val="eop"/>
          <w:rFonts w:ascii="Museo Sans 300" w:hAnsi="Museo Sans 300"/>
          <w:color w:val="000000"/>
          <w:sz w:val="20"/>
          <w:szCs w:val="20"/>
        </w:rPr>
        <w:t xml:space="preserve"> </w:t>
      </w:r>
    </w:p>
    <w:p w14:paraId="651A724A" w14:textId="77777777" w:rsidR="00517B21" w:rsidRDefault="00517B21" w:rsidP="00FB7EC3">
      <w:pPr>
        <w:autoSpaceDE w:val="0"/>
        <w:adjustRightInd w:val="0"/>
        <w:spacing w:after="0" w:line="240" w:lineRule="auto"/>
        <w:jc w:val="both"/>
        <w:rPr>
          <w:rFonts w:ascii="Museo Sans 500" w:eastAsia="Arial" w:hAnsi="Museo Sans 500"/>
          <w:b/>
          <w:sz w:val="20"/>
          <w:szCs w:val="20"/>
          <w:lang w:eastAsia="es-ES"/>
        </w:rPr>
      </w:pPr>
    </w:p>
    <w:p w14:paraId="63E73D86" w14:textId="3DEB1B41" w:rsidR="00FB7EC3" w:rsidRPr="005E45BC" w:rsidRDefault="00FB7EC3" w:rsidP="00FB7EC3">
      <w:pPr>
        <w:autoSpaceDE w:val="0"/>
        <w:adjustRightInd w:val="0"/>
        <w:spacing w:after="0" w:line="240" w:lineRule="auto"/>
        <w:jc w:val="both"/>
        <w:rPr>
          <w:rFonts w:ascii="Museo Sans 500" w:eastAsia="Arial" w:hAnsi="Museo Sans 500"/>
          <w:sz w:val="20"/>
          <w:szCs w:val="20"/>
          <w:lang w:eastAsia="es-ES"/>
        </w:rPr>
      </w:pPr>
      <w:r w:rsidRPr="005E45BC">
        <w:rPr>
          <w:rFonts w:ascii="Museo Sans 500" w:eastAsia="Arial" w:hAnsi="Museo Sans 500"/>
          <w:b/>
          <w:sz w:val="20"/>
          <w:szCs w:val="20"/>
          <w:lang w:eastAsia="es-ES"/>
        </w:rPr>
        <w:t>POR</w:t>
      </w:r>
      <w:r w:rsidR="00517B21">
        <w:rPr>
          <w:rFonts w:ascii="Museo Sans 500" w:eastAsia="Arial" w:hAnsi="Museo Sans 500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/>
          <w:sz w:val="20"/>
          <w:szCs w:val="20"/>
          <w:lang w:eastAsia="es-ES"/>
        </w:rPr>
        <w:t>,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/>
          <w:sz w:val="20"/>
          <w:szCs w:val="20"/>
          <w:lang w:eastAsia="es-ES"/>
        </w:rPr>
        <w:t>con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/>
          <w:sz w:val="20"/>
          <w:szCs w:val="20"/>
          <w:lang w:eastAsia="es-ES"/>
        </w:rPr>
        <w:t>base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/>
          <w:sz w:val="20"/>
          <w:szCs w:val="20"/>
          <w:lang w:eastAsia="es-ES"/>
        </w:rPr>
        <w:t>en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/>
          <w:sz w:val="20"/>
          <w:szCs w:val="20"/>
          <w:lang w:eastAsia="es-ES"/>
        </w:rPr>
        <w:t>la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/>
          <w:sz w:val="20"/>
          <w:szCs w:val="20"/>
          <w:lang w:eastAsia="es-ES"/>
        </w:rPr>
        <w:t>normativa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/>
          <w:sz w:val="20"/>
          <w:szCs w:val="20"/>
          <w:lang w:eastAsia="es-ES"/>
        </w:rPr>
        <w:t>sectorial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/>
          <w:sz w:val="20"/>
          <w:szCs w:val="20"/>
          <w:lang w:eastAsia="es-ES"/>
        </w:rPr>
        <w:t>y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/>
          <w:sz w:val="20"/>
          <w:szCs w:val="20"/>
          <w:lang w:eastAsia="es-ES"/>
        </w:rPr>
        <w:t>el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/>
          <w:sz w:val="20"/>
          <w:szCs w:val="20"/>
          <w:lang w:eastAsia="es-ES"/>
        </w:rPr>
        <w:t>informe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/>
          <w:sz w:val="20"/>
          <w:szCs w:val="20"/>
          <w:lang w:eastAsia="es-ES"/>
        </w:rPr>
        <w:t>técnico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 w:rsidRPr="005E45BC">
        <w:rPr>
          <w:rFonts w:ascii="Museo Sans 300" w:eastAsia="Arial" w:hAnsi="Museo Sans 300"/>
          <w:sz w:val="20"/>
          <w:szCs w:val="20"/>
        </w:rPr>
        <w:t>N.°</w:t>
      </w:r>
      <w:r w:rsidR="00517B21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IT-0</w:t>
      </w:r>
      <w:r w:rsidR="00A60355">
        <w:rPr>
          <w:rFonts w:ascii="Museo Sans 300" w:eastAsia="Arial" w:hAnsi="Museo Sans 300"/>
          <w:sz w:val="20"/>
          <w:szCs w:val="20"/>
        </w:rPr>
        <w:t>275</w:t>
      </w:r>
      <w:r>
        <w:rPr>
          <w:rFonts w:ascii="Museo Sans 300" w:eastAsia="Arial" w:hAnsi="Museo Sans 300"/>
          <w:sz w:val="20"/>
          <w:szCs w:val="20"/>
        </w:rPr>
        <w:t>-CAU-23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eastAsia="es-ES"/>
        </w:rPr>
        <w:t>esta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/>
          <w:sz w:val="20"/>
          <w:szCs w:val="20"/>
          <w:lang w:eastAsia="es-ES"/>
        </w:rPr>
        <w:t>uperintendencia</w:t>
      </w:r>
      <w:r w:rsidR="00517B21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/>
          <w:b/>
          <w:sz w:val="20"/>
          <w:szCs w:val="20"/>
          <w:lang w:eastAsia="es-ES"/>
        </w:rPr>
        <w:t>ACUERDA:</w:t>
      </w:r>
    </w:p>
    <w:p w14:paraId="39301D84" w14:textId="77777777" w:rsidR="00FB7EC3" w:rsidRPr="005E45BC" w:rsidRDefault="00FB7EC3" w:rsidP="00FB7EC3">
      <w:pPr>
        <w:widowControl w:val="0"/>
        <w:autoSpaceDE w:val="0"/>
        <w:adjustRightInd w:val="0"/>
        <w:spacing w:after="0" w:line="240" w:lineRule="auto"/>
        <w:jc w:val="both"/>
        <w:rPr>
          <w:rFonts w:ascii="Museo Sans 300" w:eastAsia="Arial" w:hAnsi="Museo Sans 300"/>
          <w:sz w:val="20"/>
          <w:szCs w:val="20"/>
        </w:rPr>
      </w:pPr>
    </w:p>
    <w:p w14:paraId="4A171FCC" w14:textId="224F58C0" w:rsidR="00526E96" w:rsidRDefault="00FB7EC3" w:rsidP="00342B24">
      <w:pPr>
        <w:pStyle w:val="Prrafodelista"/>
        <w:numPr>
          <w:ilvl w:val="1"/>
          <w:numId w:val="15"/>
        </w:numPr>
        <w:suppressAutoHyphens/>
        <w:autoSpaceDN w:val="0"/>
        <w:ind w:left="426" w:hanging="426"/>
        <w:jc w:val="both"/>
        <w:textAlignment w:val="baseline"/>
        <w:rPr>
          <w:rFonts w:ascii="Museo Sans 300" w:hAnsi="Museo Sans 300"/>
          <w:color w:val="000000" w:themeColor="text1"/>
          <w:sz w:val="20"/>
          <w:szCs w:val="20"/>
        </w:rPr>
      </w:pPr>
      <w:r w:rsidRPr="00D350BC">
        <w:rPr>
          <w:rFonts w:ascii="Museo Sans 300" w:eastAsia="Calibri" w:hAnsi="Museo Sans 300" w:cs="Segoe UI"/>
          <w:sz w:val="20"/>
          <w:szCs w:val="20"/>
          <w:lang w:eastAsia="es-MX"/>
        </w:rPr>
        <w:t>Establecer</w:t>
      </w:r>
      <w:r w:rsidR="00517B2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D350BC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517B2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D350BC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517B2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D350BC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517B2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D350BC">
        <w:rPr>
          <w:rFonts w:ascii="Museo Sans 300" w:eastAsia="Calibri" w:hAnsi="Museo Sans 300" w:cs="Segoe UI"/>
          <w:sz w:val="20"/>
          <w:szCs w:val="20"/>
          <w:lang w:eastAsia="es-MX"/>
        </w:rPr>
        <w:t>suministro</w:t>
      </w:r>
      <w:r w:rsidR="00517B2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D350BC">
        <w:rPr>
          <w:rFonts w:ascii="Museo Sans 300" w:eastAsia="Calibri" w:hAnsi="Museo Sans 300" w:cs="Segoe UI"/>
          <w:sz w:val="20"/>
          <w:szCs w:val="20"/>
          <w:lang w:eastAsia="es-MX"/>
        </w:rPr>
        <w:t>identificado</w:t>
      </w:r>
      <w:r w:rsidR="00517B2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D350BC">
        <w:rPr>
          <w:rFonts w:ascii="Museo Sans 300" w:eastAsia="Calibri" w:hAnsi="Museo Sans 300" w:cs="Segoe UI"/>
          <w:sz w:val="20"/>
          <w:szCs w:val="20"/>
          <w:lang w:eastAsia="es-MX"/>
        </w:rPr>
        <w:t>con</w:t>
      </w:r>
      <w:r w:rsidR="00517B2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D350BC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517B2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D350BC">
        <w:rPr>
          <w:rFonts w:ascii="Museo Sans 300" w:eastAsia="Calibri" w:hAnsi="Museo Sans 300" w:cs="Segoe UI"/>
          <w:sz w:val="20"/>
          <w:szCs w:val="20"/>
          <w:lang w:eastAsia="es-MX"/>
        </w:rPr>
        <w:t>NIC</w:t>
      </w:r>
      <w:r w:rsidR="00517B2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0C75F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517B2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no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se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comprobó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la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condición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irregular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>
        <w:rPr>
          <w:rFonts w:ascii="Museo Sans 300" w:hAnsi="Museo Sans 300"/>
          <w:color w:val="000000" w:themeColor="text1"/>
          <w:sz w:val="20"/>
          <w:szCs w:val="20"/>
        </w:rPr>
        <w:t>atribuida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>
        <w:rPr>
          <w:rFonts w:ascii="Museo Sans 300" w:hAnsi="Museo Sans 300"/>
          <w:color w:val="000000" w:themeColor="text1"/>
          <w:sz w:val="20"/>
          <w:szCs w:val="20"/>
        </w:rPr>
        <w:t>al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>
        <w:rPr>
          <w:rFonts w:ascii="Museo Sans 300" w:hAnsi="Museo Sans 300"/>
          <w:color w:val="000000" w:themeColor="text1"/>
          <w:sz w:val="20"/>
          <w:szCs w:val="20"/>
        </w:rPr>
        <w:t>usuario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,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por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lo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que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es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improcedente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cobro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la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cantidad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517B21">
        <w:rPr>
          <w:rFonts w:ascii="Museo Sans 300" w:hAnsi="Museo Sans 300"/>
          <w:sz w:val="20"/>
          <w:szCs w:val="20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CUATROCIENTOS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TREINTA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Y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NUEVE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58/100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DÓLARES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LOS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ESTADOS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UNIDOS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DE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AMÉRICA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(USD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439.58)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 w:rsidRPr="0091121B">
        <w:rPr>
          <w:rFonts w:ascii="Museo Sans 300" w:hAnsi="Museo Sans 300"/>
          <w:sz w:val="20"/>
          <w:szCs w:val="20"/>
          <w:lang w:eastAsia="es-SV"/>
        </w:rPr>
        <w:t>IVA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e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>
        <w:rPr>
          <w:rFonts w:ascii="Museo Sans 300" w:hAnsi="Museo Sans 300"/>
          <w:sz w:val="20"/>
          <w:szCs w:val="20"/>
          <w:lang w:eastAsia="es-SV"/>
        </w:rPr>
        <w:t>intereses</w:t>
      </w:r>
      <w:r w:rsidR="00517B2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26E96" w:rsidRPr="0091121B">
        <w:rPr>
          <w:rFonts w:ascii="Museo Sans 300" w:hAnsi="Museo Sans 300"/>
          <w:sz w:val="20"/>
          <w:szCs w:val="20"/>
          <w:lang w:eastAsia="es-SV"/>
        </w:rPr>
        <w:t>incluido</w:t>
      </w:r>
      <w:r w:rsidR="00526E96">
        <w:rPr>
          <w:rFonts w:ascii="Museo Sans 300" w:hAnsi="Museo Sans 300"/>
          <w:sz w:val="20"/>
          <w:szCs w:val="20"/>
          <w:lang w:eastAsia="es-SV"/>
        </w:rPr>
        <w:t>s</w:t>
      </w:r>
      <w:r w:rsidR="00526E96" w:rsidRPr="000826F3">
        <w:rPr>
          <w:rFonts w:ascii="Museo Sans 300" w:hAnsi="Museo Sans 300"/>
          <w:color w:val="000000" w:themeColor="text1"/>
          <w:sz w:val="20"/>
          <w:szCs w:val="20"/>
        </w:rPr>
        <w:t>.</w:t>
      </w:r>
    </w:p>
    <w:p w14:paraId="59304C8D" w14:textId="77777777" w:rsidR="00FB7EC3" w:rsidRPr="00D350BC" w:rsidRDefault="00FB7EC3" w:rsidP="00FB7EC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390DA139" w14:textId="5240179D" w:rsidR="00011B3B" w:rsidRPr="00011B3B" w:rsidRDefault="00011B3B" w:rsidP="00342B24">
      <w:pPr>
        <w:pStyle w:val="Prrafodelista"/>
        <w:numPr>
          <w:ilvl w:val="1"/>
          <w:numId w:val="15"/>
        </w:numPr>
        <w:ind w:left="426" w:hanging="426"/>
        <w:jc w:val="both"/>
        <w:rPr>
          <w:rFonts w:ascii="Museo Sans 300" w:hAnsi="Museo Sans 300" w:cs="Segoe UI"/>
          <w:sz w:val="18"/>
          <w:szCs w:val="18"/>
          <w:lang w:eastAsia="es-SV"/>
        </w:rPr>
      </w:pPr>
      <w:r w:rsidRPr="00011B3B">
        <w:rPr>
          <w:rFonts w:ascii="Museo Sans 300" w:hAnsi="Museo Sans 300"/>
          <w:color w:val="000000" w:themeColor="text1"/>
          <w:sz w:val="20"/>
          <w:szCs w:val="20"/>
        </w:rPr>
        <w:t>Establecer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que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en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suministro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identificado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con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NIC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0C75F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existió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un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problema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en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funcionamiento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del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medidor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que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afectó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correcto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registro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del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consumo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energía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eléctrica,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por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lo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que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la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sociedad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EEO,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S.A.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C.V.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tiene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derecho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a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recuperar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la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cantidad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517B21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SETENTA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Y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SEIS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44/100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DÓLARES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LOS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ESTADOS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UNIDOS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AMÉRICA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(USD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76.44)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IVA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incluido,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en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concepto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energía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no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registrada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por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MX"/>
        </w:rPr>
        <w:t>desperfecto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MX"/>
        </w:rPr>
        <w:t>equipo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517B2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11B3B">
        <w:rPr>
          <w:rFonts w:ascii="Museo Sans 300" w:hAnsi="Museo Sans 300" w:cs="Segoe UI"/>
          <w:sz w:val="20"/>
          <w:szCs w:val="20"/>
          <w:lang w:eastAsia="es-MX"/>
        </w:rPr>
        <w:t>medición</w:t>
      </w:r>
      <w:r w:rsidRPr="00011B3B">
        <w:rPr>
          <w:rFonts w:ascii="Museo Sans 300" w:hAnsi="Museo Sans 300" w:cs="Segoe UI"/>
          <w:sz w:val="20"/>
          <w:szCs w:val="20"/>
          <w:lang w:eastAsia="es-SV"/>
        </w:rPr>
        <w:t>.</w:t>
      </w:r>
      <w:r w:rsidR="00517B2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</w:p>
    <w:p w14:paraId="677152CC" w14:textId="5AEED050" w:rsidR="00FB7EC3" w:rsidRDefault="00FB7EC3" w:rsidP="00011B3B">
      <w:pPr>
        <w:pStyle w:val="Textoindependiente"/>
        <w:ind w:left="426"/>
        <w:rPr>
          <w:rFonts w:ascii="Museo Sans 300" w:hAnsi="Museo Sans 300" w:cs="Segoe UI"/>
          <w:sz w:val="20"/>
          <w:szCs w:val="20"/>
        </w:rPr>
      </w:pPr>
    </w:p>
    <w:p w14:paraId="4047B28D" w14:textId="6902103D" w:rsidR="00A60355" w:rsidRDefault="00A60355" w:rsidP="00A60355">
      <w:pPr>
        <w:spacing w:after="0" w:line="240" w:lineRule="auto"/>
        <w:ind w:left="426"/>
        <w:jc w:val="both"/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</w:pP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En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vista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lo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anterior,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la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distribuidora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debe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emitir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un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nuevo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cobro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por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la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cantidad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determinada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en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el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informe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técnico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rendido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por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el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CAU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la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734FBD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SIGET.</w:t>
      </w:r>
      <w:r w:rsidR="00517B21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 </w:t>
      </w:r>
    </w:p>
    <w:p w14:paraId="49906703" w14:textId="77777777" w:rsidR="00011B3B" w:rsidRPr="00011B3B" w:rsidRDefault="00011B3B" w:rsidP="00011B3B">
      <w:pPr>
        <w:pStyle w:val="Textoindependiente"/>
        <w:ind w:left="426"/>
        <w:rPr>
          <w:rFonts w:ascii="Museo Sans 300" w:hAnsi="Museo Sans 300" w:cs="Segoe UI"/>
          <w:sz w:val="20"/>
          <w:szCs w:val="20"/>
        </w:rPr>
      </w:pPr>
    </w:p>
    <w:p w14:paraId="01824FA7" w14:textId="7DA718E4" w:rsidR="00FB7EC3" w:rsidRPr="00F45A89" w:rsidRDefault="00FB7EC3" w:rsidP="00011B3B">
      <w:pPr>
        <w:pStyle w:val="Prrafodelista"/>
        <w:numPr>
          <w:ilvl w:val="1"/>
          <w:numId w:val="15"/>
        </w:numPr>
        <w:suppressAutoHyphens/>
        <w:autoSpaceDN w:val="0"/>
        <w:ind w:left="426" w:hanging="426"/>
        <w:jc w:val="both"/>
        <w:textAlignment w:val="baseline"/>
        <w:rPr>
          <w:rFonts w:ascii="Museo Sans 300" w:hAnsi="Museo Sans 300" w:cs="Segoe UI"/>
          <w:sz w:val="20"/>
          <w:szCs w:val="20"/>
        </w:rPr>
      </w:pPr>
      <w:r w:rsidRPr="00F45A89">
        <w:rPr>
          <w:rFonts w:ascii="Museo Sans 300" w:hAnsi="Museo Sans 300" w:cs="Segoe UI"/>
          <w:sz w:val="20"/>
          <w:szCs w:val="20"/>
        </w:rPr>
        <w:t>Informar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que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la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SIGET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estará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habilitada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para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emitir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acuerdos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y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resoluciones,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así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como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realizar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cualquier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otro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acto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administrativo,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en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el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horario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y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fechas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F45A89">
        <w:rPr>
          <w:rFonts w:ascii="Museo Sans 300" w:hAnsi="Museo Sans 300" w:cs="Segoe UI"/>
          <w:sz w:val="20"/>
          <w:szCs w:val="20"/>
        </w:rPr>
        <w:t>siguientes: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</w:p>
    <w:p w14:paraId="7F367096" w14:textId="68FDD5C2" w:rsidR="00FB7EC3" w:rsidRPr="003337FD" w:rsidRDefault="00517B21" w:rsidP="00FB7EC3">
      <w:pPr>
        <w:spacing w:after="0" w:line="240" w:lineRule="auto"/>
        <w:ind w:left="360"/>
        <w:jc w:val="both"/>
        <w:rPr>
          <w:rFonts w:ascii="Museo Sans 300" w:hAnsi="Museo Sans 300" w:cs="Segoe UI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t xml:space="preserve"> </w:t>
      </w:r>
    </w:p>
    <w:p w14:paraId="668A302A" w14:textId="7FFFB8E9" w:rsidR="00FB7EC3" w:rsidRPr="003337FD" w:rsidRDefault="00FB7EC3" w:rsidP="00FB7EC3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Museo Sans 300" w:hAnsi="Museo Sans 300" w:cs="Segoe UI"/>
          <w:sz w:val="20"/>
          <w:szCs w:val="20"/>
        </w:rPr>
      </w:pPr>
      <w:r w:rsidRPr="003337FD">
        <w:rPr>
          <w:rFonts w:ascii="Museo Sans 300" w:hAnsi="Museo Sans 300" w:cs="Segoe UI"/>
          <w:sz w:val="20"/>
          <w:szCs w:val="20"/>
          <w:lang w:val="es-ES"/>
        </w:rPr>
        <w:t>Del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lunes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27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noviembre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al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miércoles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6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diciembre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2023,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estarán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habilitadas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horas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comprendidas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entre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7:30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a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17:30;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</w:p>
    <w:p w14:paraId="5E66A26F" w14:textId="0EE489EE" w:rsidR="00FB7EC3" w:rsidRPr="003337FD" w:rsidRDefault="00FB7EC3" w:rsidP="00FB7EC3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Museo Sans 300" w:hAnsi="Museo Sans 300" w:cs="Segoe UI"/>
          <w:sz w:val="20"/>
          <w:szCs w:val="20"/>
        </w:rPr>
      </w:pPr>
      <w:r w:rsidRPr="003337FD">
        <w:rPr>
          <w:rFonts w:ascii="Museo Sans 300" w:hAnsi="Museo Sans 300" w:cs="Segoe UI"/>
          <w:sz w:val="20"/>
          <w:szCs w:val="20"/>
          <w:lang w:val="es-ES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día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9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diciembre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2023,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un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horario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8:00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a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17:00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y,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</w:p>
    <w:p w14:paraId="22725ABC" w14:textId="7398FB71" w:rsidR="00FB7EC3" w:rsidRPr="003337FD" w:rsidRDefault="00FB7EC3" w:rsidP="00FB7EC3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Museo Sans 300" w:hAnsi="Museo Sans 300" w:cs="Segoe UI"/>
          <w:sz w:val="20"/>
          <w:szCs w:val="20"/>
        </w:rPr>
      </w:pPr>
      <w:r w:rsidRPr="003337FD">
        <w:rPr>
          <w:rFonts w:ascii="Museo Sans 300" w:hAnsi="Museo Sans 300" w:cs="Segoe UI"/>
          <w:sz w:val="20"/>
          <w:szCs w:val="20"/>
          <w:lang w:val="es-ES"/>
        </w:rPr>
        <w:t>El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día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16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diciembre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2023,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en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un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horario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de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8:00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a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las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12:10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del</w:t>
      </w:r>
      <w:r w:rsidR="00517B21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  <w:lang w:val="es-ES"/>
        </w:rPr>
        <w:t>mediodía.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</w:p>
    <w:p w14:paraId="180FB30B" w14:textId="60B40BBC" w:rsidR="00FB7EC3" w:rsidRPr="003337FD" w:rsidRDefault="00517B21" w:rsidP="00FB7EC3">
      <w:pPr>
        <w:spacing w:after="0" w:line="240" w:lineRule="auto"/>
        <w:ind w:left="360"/>
        <w:jc w:val="both"/>
        <w:rPr>
          <w:rFonts w:ascii="Museo Sans 300" w:hAnsi="Museo Sans 300" w:cs="Segoe UI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t xml:space="preserve"> </w:t>
      </w:r>
    </w:p>
    <w:p w14:paraId="2D54712F" w14:textId="05D25B69" w:rsidR="00FB7EC3" w:rsidRDefault="00FB7EC3" w:rsidP="00FB7EC3">
      <w:pPr>
        <w:pStyle w:val="Prrafodelista"/>
        <w:ind w:left="426"/>
        <w:jc w:val="both"/>
        <w:rPr>
          <w:rFonts w:ascii="Museo Sans 300" w:hAnsi="Museo Sans 300" w:cs="Segoe UI"/>
          <w:sz w:val="20"/>
          <w:szCs w:val="20"/>
        </w:rPr>
      </w:pPr>
      <w:r w:rsidRPr="003337FD">
        <w:rPr>
          <w:rFonts w:ascii="Museo Sans 300" w:hAnsi="Museo Sans 300" w:cs="Segoe UI"/>
          <w:sz w:val="20"/>
          <w:szCs w:val="20"/>
        </w:rPr>
        <w:t>Asimismo,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se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informa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que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las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oficinas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la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SIGET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permanecerán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cerradas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los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días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del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lunes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25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diciembre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2023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al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martes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2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enero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2024,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por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lo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que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ese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período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no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se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contará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como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hábil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para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efectos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del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cómputo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plazos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administrativos,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reanudando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labores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a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partir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del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miércoles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3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enero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de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  <w:r w:rsidRPr="003337FD">
        <w:rPr>
          <w:rFonts w:ascii="Museo Sans 300" w:hAnsi="Museo Sans 300" w:cs="Segoe UI"/>
          <w:sz w:val="20"/>
          <w:szCs w:val="20"/>
        </w:rPr>
        <w:t>2024.</w:t>
      </w:r>
      <w:r w:rsidR="00517B21">
        <w:rPr>
          <w:rFonts w:ascii="Museo Sans 300" w:hAnsi="Museo Sans 300" w:cs="Segoe UI"/>
          <w:sz w:val="20"/>
          <w:szCs w:val="20"/>
        </w:rPr>
        <w:t xml:space="preserve"> </w:t>
      </w:r>
    </w:p>
    <w:p w14:paraId="1B86D6CB" w14:textId="77777777" w:rsidR="00FB7EC3" w:rsidRPr="003337FD" w:rsidRDefault="00FB7EC3" w:rsidP="00FB7EC3">
      <w:pPr>
        <w:pStyle w:val="Prrafodelista"/>
        <w:ind w:left="426"/>
        <w:jc w:val="both"/>
        <w:rPr>
          <w:rFonts w:ascii="Museo Sans 300" w:hAnsi="Museo Sans 300" w:cs="Segoe UI"/>
          <w:sz w:val="20"/>
          <w:szCs w:val="20"/>
        </w:rPr>
      </w:pPr>
    </w:p>
    <w:p w14:paraId="2B1378C7" w14:textId="7E5C7B4C" w:rsidR="000227FC" w:rsidRPr="000227FC" w:rsidRDefault="000227FC" w:rsidP="00011B3B">
      <w:pPr>
        <w:pStyle w:val="Prrafodelista"/>
        <w:numPr>
          <w:ilvl w:val="1"/>
          <w:numId w:val="15"/>
        </w:numPr>
        <w:tabs>
          <w:tab w:val="left" w:pos="8840"/>
        </w:tabs>
        <w:ind w:left="448" w:hanging="590"/>
        <w:jc w:val="both"/>
        <w:rPr>
          <w:rFonts w:ascii="Museo Sans 300" w:hAnsi="Museo Sans 300"/>
          <w:sz w:val="20"/>
          <w:szCs w:val="20"/>
        </w:rPr>
      </w:pPr>
      <w:r w:rsidRPr="000227F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MX"/>
        </w:rPr>
        <w:t>Notificar</w:t>
      </w:r>
      <w:r w:rsidR="00517B2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MX"/>
        </w:rPr>
        <w:t xml:space="preserve"> </w:t>
      </w:r>
      <w:r w:rsidRPr="000227FC">
        <w:rPr>
          <w:rFonts w:ascii="Museo Sans 300" w:hAnsi="Museo Sans 300"/>
          <w:sz w:val="20"/>
          <w:szCs w:val="20"/>
          <w:lang w:val="es-MX" w:eastAsia="es-SV"/>
        </w:rPr>
        <w:t>este</w:t>
      </w:r>
      <w:r w:rsidR="00517B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227FC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517B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227FC">
        <w:rPr>
          <w:rFonts w:ascii="Museo Sans 300" w:hAnsi="Museo Sans 300"/>
          <w:sz w:val="20"/>
          <w:szCs w:val="20"/>
          <w:lang w:val="es-MX" w:eastAsia="es-SV"/>
        </w:rPr>
        <w:t>al</w:t>
      </w:r>
      <w:r w:rsidR="00517B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227FC">
        <w:rPr>
          <w:rFonts w:ascii="Museo Sans 300" w:hAnsi="Museo Sans 300"/>
          <w:sz w:val="20"/>
          <w:szCs w:val="20"/>
          <w:lang w:val="es-MX" w:eastAsia="es-SV"/>
        </w:rPr>
        <w:t>señor</w:t>
      </w:r>
      <w:r w:rsidR="00517B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124C2B">
        <w:rPr>
          <w:rFonts w:ascii="Museo Sans 300" w:hAnsi="Museo Sans 300"/>
          <w:sz w:val="20"/>
          <w:szCs w:val="20"/>
          <w:lang w:val="es-MX" w:eastAsia="es-SV"/>
        </w:rPr>
        <w:t>x</w:t>
      </w:r>
      <w:r w:rsidR="000C75F4">
        <w:rPr>
          <w:rFonts w:ascii="Museo Sans 300" w:hAnsi="Museo Sans 300"/>
          <w:sz w:val="20"/>
          <w:szCs w:val="20"/>
          <w:lang w:val="es-MX" w:eastAsia="es-SV"/>
        </w:rPr>
        <w:t>xx</w:t>
      </w:r>
      <w:r w:rsidR="00517B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227FC">
        <w:rPr>
          <w:rFonts w:ascii="Museo Sans 300" w:hAnsi="Museo Sans 300"/>
          <w:sz w:val="20"/>
          <w:szCs w:val="20"/>
          <w:lang w:val="es-MX" w:eastAsia="es-SV"/>
        </w:rPr>
        <w:t>y</w:t>
      </w:r>
      <w:r w:rsidR="00517B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82AC5">
        <w:rPr>
          <w:rFonts w:ascii="Museo Sans 300" w:hAnsi="Museo Sans 300"/>
          <w:sz w:val="20"/>
          <w:szCs w:val="20"/>
          <w:lang w:val="es-MX" w:eastAsia="es-SV"/>
        </w:rPr>
        <w:t xml:space="preserve">a </w:t>
      </w:r>
      <w:r w:rsidRPr="000227FC">
        <w:rPr>
          <w:rFonts w:ascii="Museo Sans 300" w:hAnsi="Museo Sans 300"/>
          <w:sz w:val="20"/>
          <w:szCs w:val="20"/>
          <w:lang w:val="es-MX" w:eastAsia="es-SV"/>
        </w:rPr>
        <w:t>la</w:t>
      </w:r>
      <w:r w:rsidR="00517B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227FC">
        <w:rPr>
          <w:rFonts w:ascii="Museo Sans 300" w:hAnsi="Museo Sans 300"/>
          <w:sz w:val="20"/>
          <w:szCs w:val="20"/>
          <w:lang w:val="es-MX" w:eastAsia="es-SV"/>
        </w:rPr>
        <w:t>sociedad</w:t>
      </w:r>
      <w:r w:rsidR="00517B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227FC">
        <w:rPr>
          <w:rFonts w:ascii="Museo Sans 300" w:hAnsi="Museo Sans 300"/>
          <w:sz w:val="20"/>
          <w:szCs w:val="20"/>
          <w:lang w:val="es-MX" w:eastAsia="es-SV"/>
        </w:rPr>
        <w:t>EEO,</w:t>
      </w:r>
      <w:r w:rsidR="00517B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227FC">
        <w:rPr>
          <w:rFonts w:ascii="Museo Sans 300" w:hAnsi="Museo Sans 300"/>
          <w:sz w:val="20"/>
          <w:szCs w:val="20"/>
          <w:lang w:val="es-MX" w:eastAsia="es-SV"/>
        </w:rPr>
        <w:t>S.A.</w:t>
      </w:r>
      <w:r w:rsidR="00517B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227FC">
        <w:rPr>
          <w:rFonts w:ascii="Museo Sans 300" w:hAnsi="Museo Sans 300"/>
          <w:sz w:val="20"/>
          <w:szCs w:val="20"/>
          <w:lang w:val="es-MX" w:eastAsia="es-SV"/>
        </w:rPr>
        <w:t>de</w:t>
      </w:r>
      <w:r w:rsidR="00517B2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227FC">
        <w:rPr>
          <w:rFonts w:ascii="Museo Sans 300" w:hAnsi="Museo Sans 300"/>
          <w:sz w:val="20"/>
          <w:szCs w:val="20"/>
          <w:lang w:val="es-MX" w:eastAsia="es-SV"/>
        </w:rPr>
        <w:t>C.V.</w:t>
      </w:r>
      <w:r w:rsidR="00517B21">
        <w:rPr>
          <w:rFonts w:ascii="Museo Sans 300" w:hAnsi="Museo Sans 300"/>
          <w:sz w:val="20"/>
          <w:szCs w:val="20"/>
          <w:lang w:val="es-MX" w:eastAsia="es-SV"/>
        </w:rPr>
        <w:t xml:space="preserve">  </w:t>
      </w:r>
    </w:p>
    <w:p w14:paraId="3366832E" w14:textId="77777777" w:rsidR="00FB7EC3" w:rsidRDefault="00FB7EC3" w:rsidP="00FB7EC3">
      <w:pPr>
        <w:tabs>
          <w:tab w:val="left" w:pos="8840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69632694" w14:textId="77777777" w:rsidR="00FB7EC3" w:rsidRDefault="00FB7EC3" w:rsidP="00FB7EC3">
      <w:pPr>
        <w:tabs>
          <w:tab w:val="left" w:pos="8840"/>
        </w:tabs>
        <w:spacing w:after="0" w:line="240" w:lineRule="auto"/>
        <w:ind w:left="426"/>
        <w:jc w:val="both"/>
        <w:rPr>
          <w:rFonts w:ascii="Museo Sans 300" w:hAnsi="Museo Sans 300"/>
          <w:lang w:val="es-ES_tradnl"/>
        </w:rPr>
      </w:pPr>
    </w:p>
    <w:p w14:paraId="1BCBF00F" w14:textId="77777777" w:rsidR="00FB7EC3" w:rsidRDefault="00FB7EC3" w:rsidP="00FB7EC3">
      <w:pPr>
        <w:tabs>
          <w:tab w:val="left" w:pos="8840"/>
        </w:tabs>
        <w:spacing w:after="0" w:line="240" w:lineRule="auto"/>
        <w:ind w:left="426"/>
        <w:jc w:val="both"/>
        <w:rPr>
          <w:rFonts w:ascii="Museo Sans 300" w:hAnsi="Museo Sans 300"/>
          <w:lang w:val="es-ES_tradnl"/>
        </w:rPr>
      </w:pPr>
    </w:p>
    <w:p w14:paraId="79C51F53" w14:textId="440B14DD" w:rsidR="00FB7EC3" w:rsidRPr="0091121B" w:rsidRDefault="00FB7EC3" w:rsidP="00FB7EC3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517B21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517B21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517B21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517B21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A4FB5FB" w14:textId="77777777" w:rsidR="00FB7EC3" w:rsidRPr="00CD6B00" w:rsidRDefault="00FB7EC3" w:rsidP="00FB7EC3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p w14:paraId="7F05175A" w14:textId="77777777" w:rsidR="00FB7EC3" w:rsidRDefault="00FB7EC3" w:rsidP="00FB7EC3"/>
    <w:p w14:paraId="5C8EB102" w14:textId="77777777" w:rsidR="00D93C82" w:rsidRDefault="00D93C82"/>
    <w:sectPr w:rsidR="00D93C82" w:rsidSect="009B21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72D4" w14:textId="77777777" w:rsidR="00A63756" w:rsidRDefault="00A63756">
      <w:pPr>
        <w:spacing w:after="0" w:line="240" w:lineRule="auto"/>
      </w:pPr>
      <w:r>
        <w:separator/>
      </w:r>
    </w:p>
  </w:endnote>
  <w:endnote w:type="continuationSeparator" w:id="0">
    <w:p w14:paraId="2712D4EA" w14:textId="77777777" w:rsidR="00A63756" w:rsidRDefault="00A63756">
      <w:pPr>
        <w:spacing w:after="0" w:line="240" w:lineRule="auto"/>
      </w:pPr>
      <w:r>
        <w:continuationSeparator/>
      </w:r>
    </w:p>
  </w:endnote>
  <w:endnote w:type="continuationNotice" w:id="1">
    <w:p w14:paraId="57E0150A" w14:textId="77777777" w:rsidR="00A63756" w:rsidRDefault="00A637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3F6D" w14:textId="77777777" w:rsidR="003828A2" w:rsidRDefault="00235F21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4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5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5D3EE554" w14:textId="77777777" w:rsidR="003828A2" w:rsidRDefault="00235F21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>fv/CF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B4A2" w14:textId="77777777" w:rsidR="003828A2" w:rsidRDefault="00235F21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5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5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9CE3" w14:textId="77777777" w:rsidR="003828A2" w:rsidRPr="0015529E" w:rsidRDefault="00235F21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78BF7AB7" w14:textId="77777777" w:rsidR="003828A2" w:rsidRDefault="00235F21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7A47" w14:textId="77777777" w:rsidR="00A63756" w:rsidRDefault="00A63756">
      <w:pPr>
        <w:spacing w:after="0" w:line="240" w:lineRule="auto"/>
      </w:pPr>
      <w:r>
        <w:separator/>
      </w:r>
    </w:p>
  </w:footnote>
  <w:footnote w:type="continuationSeparator" w:id="0">
    <w:p w14:paraId="629FC6C1" w14:textId="77777777" w:rsidR="00A63756" w:rsidRDefault="00A63756">
      <w:pPr>
        <w:spacing w:after="0" w:line="240" w:lineRule="auto"/>
      </w:pPr>
      <w:r>
        <w:continuationSeparator/>
      </w:r>
    </w:p>
  </w:footnote>
  <w:footnote w:type="continuationNotice" w:id="1">
    <w:p w14:paraId="4C505CE6" w14:textId="77777777" w:rsidR="00A63756" w:rsidRDefault="00A637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B9FA" w14:textId="77777777" w:rsidR="003828A2" w:rsidRDefault="00235F21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4E4674B0" wp14:editId="7FF7716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5F31" w14:textId="77777777" w:rsidR="003828A2" w:rsidRDefault="00235F21" w:rsidP="00754E7A">
    <w:pPr>
      <w:outlineLvl w:val="1"/>
    </w:pPr>
    <w:r>
      <w:rPr>
        <w:noProof/>
        <w:lang w:eastAsia="es-SV"/>
      </w:rPr>
      <w:drawing>
        <wp:inline distT="0" distB="0" distL="0" distR="0" wp14:anchorId="52C68B15" wp14:editId="25D2787A">
          <wp:extent cx="1917700" cy="62928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6649D9D" wp14:editId="2CFF59D7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F104" w14:textId="77777777" w:rsidR="003828A2" w:rsidRPr="00754E7A" w:rsidRDefault="00235F21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B2663B9" wp14:editId="6ACC8925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43B64195" wp14:editId="41FED5C2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3E3"/>
    <w:multiLevelType w:val="hybridMultilevel"/>
    <w:tmpl w:val="B35AF130"/>
    <w:lvl w:ilvl="0" w:tplc="7A0A7546">
      <w:start w:val="2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440A0019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067CB0"/>
    <w:multiLevelType w:val="multilevel"/>
    <w:tmpl w:val="7DE42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05638"/>
    <w:multiLevelType w:val="hybridMultilevel"/>
    <w:tmpl w:val="4356B9A2"/>
    <w:lvl w:ilvl="0" w:tplc="9B7C818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4A1B6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C6CF99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8069F2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99E11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6D4193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BFEA3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E84F0F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5A86E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00DF6"/>
    <w:multiLevelType w:val="multilevel"/>
    <w:tmpl w:val="8AE63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0591264"/>
    <w:multiLevelType w:val="hybridMultilevel"/>
    <w:tmpl w:val="1AFCA438"/>
    <w:lvl w:ilvl="0" w:tplc="AC4C73A8">
      <w:start w:val="1"/>
      <w:numFmt w:val="lowerLetter"/>
      <w:lvlText w:val="%1)"/>
      <w:lvlJc w:val="left"/>
      <w:pPr>
        <w:ind w:left="720" w:hanging="360"/>
      </w:pPr>
      <w:rPr>
        <w:rFonts w:ascii="Museo Sans 300" w:hAnsi="Museo Sans 300" w:hint="default"/>
        <w:b w:val="0"/>
        <w:bCs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12359"/>
    <w:multiLevelType w:val="multilevel"/>
    <w:tmpl w:val="A16A0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9552FC"/>
    <w:multiLevelType w:val="hybridMultilevel"/>
    <w:tmpl w:val="F1DE7572"/>
    <w:lvl w:ilvl="0" w:tplc="27822860">
      <w:start w:val="1"/>
      <w:numFmt w:val="lowerLetter"/>
      <w:lvlText w:val="%1)"/>
      <w:lvlJc w:val="left"/>
      <w:pPr>
        <w:ind w:left="720" w:hanging="360"/>
      </w:pPr>
      <w:rPr>
        <w:rFonts w:ascii="Museo 300" w:hAnsi="Museo 300" w:hint="default"/>
        <w:b w:val="0"/>
        <w:bCs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4E3B0434"/>
    <w:multiLevelType w:val="multilevel"/>
    <w:tmpl w:val="D19E3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A97BCA"/>
    <w:multiLevelType w:val="multilevel"/>
    <w:tmpl w:val="A0E28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C578A6"/>
    <w:multiLevelType w:val="multilevel"/>
    <w:tmpl w:val="AA5E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F356DA"/>
    <w:multiLevelType w:val="multilevel"/>
    <w:tmpl w:val="64C8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1242AD"/>
    <w:multiLevelType w:val="multilevel"/>
    <w:tmpl w:val="43C40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CB4049"/>
    <w:multiLevelType w:val="hybridMultilevel"/>
    <w:tmpl w:val="7D406676"/>
    <w:lvl w:ilvl="0" w:tplc="4CEC4F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  <w:b w:val="0"/>
        <w:bCs w:val="0"/>
        <w:sz w:val="20"/>
        <w:szCs w:val="20"/>
        <w:lang w:val="es-MX"/>
      </w:rPr>
    </w:lvl>
    <w:lvl w:ilvl="1" w:tplc="22D0D1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86444"/>
    <w:multiLevelType w:val="multilevel"/>
    <w:tmpl w:val="FAB2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29159E"/>
    <w:multiLevelType w:val="multilevel"/>
    <w:tmpl w:val="EE889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7B2484"/>
    <w:multiLevelType w:val="multilevel"/>
    <w:tmpl w:val="4014A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DA3E81"/>
    <w:multiLevelType w:val="multilevel"/>
    <w:tmpl w:val="4698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B639D3"/>
    <w:multiLevelType w:val="multilevel"/>
    <w:tmpl w:val="09C8AD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A85302"/>
    <w:multiLevelType w:val="multilevel"/>
    <w:tmpl w:val="5A38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0733150">
    <w:abstractNumId w:val="4"/>
  </w:num>
  <w:num w:numId="2" w16cid:durableId="1947032186">
    <w:abstractNumId w:val="17"/>
  </w:num>
  <w:num w:numId="3" w16cid:durableId="962687268">
    <w:abstractNumId w:val="2"/>
  </w:num>
  <w:num w:numId="4" w16cid:durableId="1066416718">
    <w:abstractNumId w:val="21"/>
  </w:num>
  <w:num w:numId="5" w16cid:durableId="217667484">
    <w:abstractNumId w:val="8"/>
  </w:num>
  <w:num w:numId="6" w16cid:durableId="824277885">
    <w:abstractNumId w:val="10"/>
  </w:num>
  <w:num w:numId="7" w16cid:durableId="738094604">
    <w:abstractNumId w:val="13"/>
  </w:num>
  <w:num w:numId="8" w16cid:durableId="167989723">
    <w:abstractNumId w:val="23"/>
  </w:num>
  <w:num w:numId="9" w16cid:durableId="2022732710">
    <w:abstractNumId w:val="5"/>
  </w:num>
  <w:num w:numId="10" w16cid:durableId="2051801119">
    <w:abstractNumId w:val="6"/>
  </w:num>
  <w:num w:numId="11" w16cid:durableId="1560898665">
    <w:abstractNumId w:val="15"/>
  </w:num>
  <w:num w:numId="12" w16cid:durableId="1287736479">
    <w:abstractNumId w:val="25"/>
  </w:num>
  <w:num w:numId="13" w16cid:durableId="958071762">
    <w:abstractNumId w:val="1"/>
  </w:num>
  <w:num w:numId="14" w16cid:durableId="819420067">
    <w:abstractNumId w:val="11"/>
  </w:num>
  <w:num w:numId="15" w16cid:durableId="1246308170">
    <w:abstractNumId w:val="18"/>
  </w:num>
  <w:num w:numId="16" w16cid:durableId="1826970511">
    <w:abstractNumId w:val="14"/>
  </w:num>
  <w:num w:numId="17" w16cid:durableId="1214855695">
    <w:abstractNumId w:val="16"/>
  </w:num>
  <w:num w:numId="18" w16cid:durableId="126247176">
    <w:abstractNumId w:val="12"/>
  </w:num>
  <w:num w:numId="19" w16cid:durableId="958679373">
    <w:abstractNumId w:val="22"/>
  </w:num>
  <w:num w:numId="20" w16cid:durableId="1195776126">
    <w:abstractNumId w:val="19"/>
  </w:num>
  <w:num w:numId="21" w16cid:durableId="1030952834">
    <w:abstractNumId w:val="20"/>
  </w:num>
  <w:num w:numId="22" w16cid:durableId="106851049">
    <w:abstractNumId w:val="0"/>
  </w:num>
  <w:num w:numId="23" w16cid:durableId="893086049">
    <w:abstractNumId w:val="7"/>
  </w:num>
  <w:num w:numId="24" w16cid:durableId="1730768747">
    <w:abstractNumId w:val="24"/>
  </w:num>
  <w:num w:numId="25" w16cid:durableId="2005740625">
    <w:abstractNumId w:val="3"/>
  </w:num>
  <w:num w:numId="26" w16cid:durableId="14163941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C3"/>
    <w:rsid w:val="00005686"/>
    <w:rsid w:val="00007399"/>
    <w:rsid w:val="00011B3B"/>
    <w:rsid w:val="000227FC"/>
    <w:rsid w:val="00027455"/>
    <w:rsid w:val="00064AF5"/>
    <w:rsid w:val="000B28C8"/>
    <w:rsid w:val="000C75F4"/>
    <w:rsid w:val="000D073A"/>
    <w:rsid w:val="001173FC"/>
    <w:rsid w:val="00124C2B"/>
    <w:rsid w:val="0018421D"/>
    <w:rsid w:val="001C3E2E"/>
    <w:rsid w:val="00235F21"/>
    <w:rsid w:val="0026662A"/>
    <w:rsid w:val="002856A5"/>
    <w:rsid w:val="00290CDB"/>
    <w:rsid w:val="00342B24"/>
    <w:rsid w:val="003707E4"/>
    <w:rsid w:val="003C1C28"/>
    <w:rsid w:val="003D443D"/>
    <w:rsid w:val="00444F90"/>
    <w:rsid w:val="004F25F7"/>
    <w:rsid w:val="00517B21"/>
    <w:rsid w:val="00526E96"/>
    <w:rsid w:val="0069011B"/>
    <w:rsid w:val="006E6EA5"/>
    <w:rsid w:val="007662BF"/>
    <w:rsid w:val="007677FA"/>
    <w:rsid w:val="007E4009"/>
    <w:rsid w:val="00812D44"/>
    <w:rsid w:val="008505D6"/>
    <w:rsid w:val="008669C7"/>
    <w:rsid w:val="008923ED"/>
    <w:rsid w:val="00935927"/>
    <w:rsid w:val="0097350E"/>
    <w:rsid w:val="00982AC5"/>
    <w:rsid w:val="00992921"/>
    <w:rsid w:val="009960D9"/>
    <w:rsid w:val="009A7769"/>
    <w:rsid w:val="009B437F"/>
    <w:rsid w:val="009C0F4A"/>
    <w:rsid w:val="00A05ABA"/>
    <w:rsid w:val="00A45A85"/>
    <w:rsid w:val="00A60355"/>
    <w:rsid w:val="00A63756"/>
    <w:rsid w:val="00B64402"/>
    <w:rsid w:val="00BC2F9A"/>
    <w:rsid w:val="00BF6DA1"/>
    <w:rsid w:val="00C03587"/>
    <w:rsid w:val="00C77C6C"/>
    <w:rsid w:val="00C84083"/>
    <w:rsid w:val="00C90320"/>
    <w:rsid w:val="00CC7C61"/>
    <w:rsid w:val="00CE7A5E"/>
    <w:rsid w:val="00CF7ECD"/>
    <w:rsid w:val="00D93C82"/>
    <w:rsid w:val="00DB3B82"/>
    <w:rsid w:val="00E3388F"/>
    <w:rsid w:val="00E74008"/>
    <w:rsid w:val="00EA0560"/>
    <w:rsid w:val="00EE0DEF"/>
    <w:rsid w:val="00F92D24"/>
    <w:rsid w:val="00FB7EC3"/>
    <w:rsid w:val="00FF1CCB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1E276"/>
  <w15:chartTrackingRefBased/>
  <w15:docId w15:val="{807CBB92-06A8-4690-88F2-6B6BA954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B7EC3"/>
    <w:pPr>
      <w:keepNext/>
      <w:keepLines/>
      <w:suppressAutoHyphens/>
      <w:autoSpaceDN w:val="0"/>
      <w:spacing w:before="240" w:after="0" w:line="254" w:lineRule="auto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7EC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Refdenotaalpie">
    <w:name w:val="footnote reference"/>
    <w:unhideWhenUsed/>
    <w:rsid w:val="00FB7EC3"/>
    <w:rPr>
      <w:vertAlign w:val="superscript"/>
    </w:rPr>
  </w:style>
  <w:style w:type="paragraph" w:customStyle="1" w:styleId="pBody">
    <w:name w:val="pBody"/>
    <w:basedOn w:val="Normal"/>
    <w:rsid w:val="00FB7EC3"/>
    <w:pPr>
      <w:spacing w:after="100" w:line="360" w:lineRule="auto"/>
      <w:jc w:val="both"/>
    </w:pPr>
  </w:style>
  <w:style w:type="paragraph" w:customStyle="1" w:styleId="pTitle">
    <w:name w:val="pTitle"/>
    <w:basedOn w:val="Normal"/>
    <w:rsid w:val="00FB7EC3"/>
    <w:pPr>
      <w:spacing w:after="100"/>
      <w:jc w:val="center"/>
    </w:pPr>
  </w:style>
  <w:style w:type="character" w:customStyle="1" w:styleId="fBody">
    <w:name w:val="fBody"/>
    <w:rsid w:val="00FB7EC3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sid w:val="00FB7EC3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nhideWhenUsed/>
    <w:rsid w:val="00FB7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B7EC3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nhideWhenUsed/>
    <w:rsid w:val="00FB7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B7EC3"/>
    <w:rPr>
      <w:rFonts w:ascii="Calibri" w:eastAsia="Calibri" w:hAnsi="Calibri" w:cs="Times New Roman"/>
      <w:kern w:val="0"/>
      <w14:ligatures w14:val="none"/>
    </w:rPr>
  </w:style>
  <w:style w:type="paragraph" w:styleId="Textodeglobo">
    <w:name w:val="Balloon Text"/>
    <w:basedOn w:val="Normal"/>
    <w:link w:val="TextodegloboCar"/>
    <w:unhideWhenUsed/>
    <w:rsid w:val="00FB7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B7EC3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TitleCover">
    <w:name w:val="Title Cover"/>
    <w:basedOn w:val="Normal"/>
    <w:next w:val="Normal"/>
    <w:rsid w:val="00FB7EC3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FB7EC3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B7EC3"/>
    <w:rPr>
      <w:rFonts w:ascii="Times New Roman" w:eastAsia="Times New Roman" w:hAnsi="Times New Roman" w:cs="Times New Roman"/>
      <w:kern w:val="0"/>
      <w:sz w:val="24"/>
      <w:lang w:val="es-MX" w:eastAsia="es-ES"/>
      <w14:ligatures w14:val="none"/>
    </w:rPr>
  </w:style>
  <w:style w:type="paragraph" w:styleId="Prrafodelista">
    <w:name w:val="List Paragraph"/>
    <w:aliases w:val="Subtitulo 3"/>
    <w:basedOn w:val="Normal"/>
    <w:link w:val="PrrafodelistaCar"/>
    <w:qFormat/>
    <w:rsid w:val="00FB7EC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rsid w:val="00FB7EC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FB7EC3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B7EC3"/>
    <w:rPr>
      <w:rFonts w:ascii="Arial Narrow" w:eastAsia="Times New Roman" w:hAnsi="Arial Narrow" w:cs="Times New Roman"/>
      <w:kern w:val="0"/>
      <w:sz w:val="16"/>
      <w:szCs w:val="16"/>
      <w:lang w:val="es-ES" w:eastAsia="es-ES"/>
      <w14:ligatures w14:val="none"/>
    </w:rPr>
  </w:style>
  <w:style w:type="table" w:styleId="Tablaconcuadrcula">
    <w:name w:val="Table Grid"/>
    <w:basedOn w:val="Tablanormal"/>
    <w:rsid w:val="00FB7EC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FB7E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FB7E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B7E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B7EC3"/>
  </w:style>
  <w:style w:type="character" w:customStyle="1" w:styleId="eop">
    <w:name w:val="eop"/>
    <w:basedOn w:val="Fuentedeprrafopredeter"/>
    <w:rsid w:val="00FB7EC3"/>
  </w:style>
  <w:style w:type="character" w:styleId="Hipervnculo">
    <w:name w:val="Hyperlink"/>
    <w:basedOn w:val="Fuentedeprrafopredeter"/>
    <w:uiPriority w:val="99"/>
    <w:unhideWhenUsed/>
    <w:rsid w:val="00FB7EC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B7E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7E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7EC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7E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7EC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FB7E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7EC3"/>
    <w:rPr>
      <w:rFonts w:ascii="Times New Roman" w:hAnsi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B7EC3"/>
    <w:rPr>
      <w:color w:val="605E5C"/>
      <w:shd w:val="clear" w:color="auto" w:fill="E1DFDD"/>
    </w:rPr>
  </w:style>
  <w:style w:type="character" w:customStyle="1" w:styleId="xcontentpasted1">
    <w:name w:val="x_contentpasted1"/>
    <w:basedOn w:val="Fuentedeprrafopredeter"/>
    <w:rsid w:val="00FB7EC3"/>
  </w:style>
  <w:style w:type="paragraph" w:customStyle="1" w:styleId="xmsolistparagraph">
    <w:name w:val="x_msolistparagraph"/>
    <w:basedOn w:val="Normal"/>
    <w:rsid w:val="00FB7EC3"/>
    <w:pPr>
      <w:spacing w:after="0" w:line="240" w:lineRule="auto"/>
    </w:pPr>
    <w:rPr>
      <w:rFonts w:eastAsiaTheme="minorHAnsi" w:cs="Calibri"/>
      <w:lang w:eastAsia="es-SV"/>
    </w:rPr>
  </w:style>
  <w:style w:type="paragraph" w:customStyle="1" w:styleId="p4">
    <w:name w:val="p4"/>
    <w:basedOn w:val="Normal"/>
    <w:next w:val="Normal"/>
    <w:uiPriority w:val="99"/>
    <w:rsid w:val="00FB7EC3"/>
    <w:pPr>
      <w:autoSpaceDE w:val="0"/>
      <w:autoSpaceDN w:val="0"/>
      <w:adjustRightInd w:val="0"/>
      <w:spacing w:after="0" w:line="240" w:lineRule="auto"/>
    </w:pPr>
    <w:rPr>
      <w:rFonts w:ascii="MMPBPF+Arial,Bold" w:eastAsia="Arial" w:hAnsi="MMPBPF+Arial,Bold" w:cs="Arial"/>
      <w:sz w:val="24"/>
      <w:szCs w:val="24"/>
      <w:lang w:eastAsia="es-SV"/>
    </w:rPr>
  </w:style>
  <w:style w:type="paragraph" w:customStyle="1" w:styleId="Default">
    <w:name w:val="Default"/>
    <w:rsid w:val="00FB7EC3"/>
    <w:pPr>
      <w:autoSpaceDE w:val="0"/>
      <w:autoSpaceDN w:val="0"/>
      <w:adjustRightInd w:val="0"/>
      <w:spacing w:after="0" w:line="240" w:lineRule="auto"/>
    </w:pPr>
    <w:rPr>
      <w:rFonts w:ascii="BCJPFJ+Arial" w:eastAsia="Times New Roman" w:hAnsi="BCJPFJ+Arial" w:cs="BCJPFJ+Arial"/>
      <w:color w:val="000000"/>
      <w:kern w:val="0"/>
      <w:sz w:val="24"/>
      <w:szCs w:val="24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7EC3"/>
    <w:pPr>
      <w:suppressAutoHyphens/>
      <w:autoSpaceDN w:val="0"/>
      <w:spacing w:after="0" w:line="240" w:lineRule="auto"/>
      <w:textAlignment w:val="baseline"/>
    </w:pPr>
    <w:rPr>
      <w:rFonts w:cs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7EC3"/>
    <w:rPr>
      <w:rFonts w:ascii="Calibri" w:eastAsia="Calibri" w:hAnsi="Calibri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 xsi:nil="true"/>
    <JefeNacional xmlns="93a27197-5ea5-4ef4-9c25-de38a9c385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1" ma:contentTypeDescription="Create a new document." ma:contentTypeScope="" ma:versionID="d8790aa60de2342018ef666dfcd609a0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3965874b6f7c856f94cc2859f548f558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3E1FC-567E-4823-BAA6-82670E1CE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35EE4-D731-489C-9525-BDC64050690E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customXml/itemProps3.xml><?xml version="1.0" encoding="utf-8"?>
<ds:datastoreItem xmlns:ds="http://schemas.openxmlformats.org/officeDocument/2006/customXml" ds:itemID="{30D2CE49-098C-47CD-9AE1-7C7476EA4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3666</Words>
  <Characters>20165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Fuentes</dc:creator>
  <cp:keywords/>
  <dc:description/>
  <cp:lastModifiedBy>Alma Castro</cp:lastModifiedBy>
  <cp:revision>3</cp:revision>
  <cp:lastPrinted>2023-12-06T16:44:00Z</cp:lastPrinted>
  <dcterms:created xsi:type="dcterms:W3CDTF">2023-12-09T17:45:00Z</dcterms:created>
  <dcterms:modified xsi:type="dcterms:W3CDTF">2023-12-15T20:08:00Z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</Properties>
</file>