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61772C84" w:rsidR="0085180D" w:rsidRDefault="0085180D" w:rsidP="00847C31">
      <w:pPr>
        <w:spacing w:after="0" w:line="0" w:lineRule="atLeast"/>
        <w:jc w:val="both"/>
        <w:rPr>
          <w:rFonts w:ascii="Museo Sans 900" w:eastAsia="Times New Roman" w:hAnsi="Museo Sans 900"/>
          <w:b/>
          <w:bCs/>
          <w:sz w:val="20"/>
          <w:szCs w:val="20"/>
          <w:lang w:val="es-MX" w:eastAsia="es-ES"/>
        </w:rPr>
      </w:pPr>
    </w:p>
    <w:p w14:paraId="3C666615" w14:textId="20DA03CE"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N.°</w:t>
      </w:r>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4C3B36">
        <w:rPr>
          <w:rFonts w:ascii="Museo Sans 900" w:eastAsia="Times New Roman" w:hAnsi="Museo Sans 900"/>
          <w:b/>
          <w:bCs/>
          <w:sz w:val="20"/>
          <w:szCs w:val="20"/>
          <w:lang w:val="es-MX" w:eastAsia="es-ES"/>
        </w:rPr>
        <w:t>0846</w:t>
      </w:r>
      <w:r w:rsidRPr="57727ADD">
        <w:rPr>
          <w:rFonts w:ascii="Museo Sans 900" w:eastAsia="Times New Roman" w:hAnsi="Museo Sans 900"/>
          <w:b/>
          <w:bCs/>
          <w:sz w:val="20"/>
          <w:szCs w:val="20"/>
          <w:lang w:val="es-MX" w:eastAsia="es-ES"/>
        </w:rPr>
        <w:t>-202</w:t>
      </w:r>
      <w:r w:rsidR="000B0097">
        <w:rPr>
          <w:rFonts w:ascii="Museo Sans 900" w:eastAsia="Times New Roman" w:hAnsi="Museo Sans 900"/>
          <w:b/>
          <w:bCs/>
          <w:sz w:val="20"/>
          <w:szCs w:val="20"/>
          <w:lang w:val="es-MX" w:eastAsia="es-ES"/>
        </w:rPr>
        <w:t>3</w:t>
      </w:r>
      <w:r w:rsidRPr="57727ADD">
        <w:rPr>
          <w:rFonts w:ascii="Museo Sans 900" w:eastAsia="Times New Roman" w:hAnsi="Museo Sans 900"/>
          <w:b/>
          <w:bCs/>
          <w:sz w:val="20"/>
          <w:szCs w:val="20"/>
          <w:lang w:val="es-MX" w:eastAsia="es-ES"/>
        </w:rPr>
        <w:t>-CAU.</w:t>
      </w:r>
      <w:r w:rsidR="000815D2">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0815D2">
        <w:rPr>
          <w:rFonts w:ascii="Museo Sans 300" w:eastAsia="Times New Roman" w:hAnsi="Museo Sans 300"/>
          <w:sz w:val="20"/>
          <w:szCs w:val="20"/>
          <w:lang w:val="es-MX" w:eastAsia="es-ES"/>
        </w:rPr>
        <w:t xml:space="preserve"> </w:t>
      </w:r>
      <w:r w:rsidR="004C3B36">
        <w:rPr>
          <w:rFonts w:ascii="Museo Sans 300" w:eastAsia="Times New Roman" w:hAnsi="Museo Sans 300"/>
          <w:sz w:val="20"/>
          <w:szCs w:val="20"/>
          <w:lang w:val="es-MX" w:eastAsia="es-ES"/>
        </w:rPr>
        <w:t xml:space="preserve">nueve </w:t>
      </w:r>
      <w:r w:rsidRPr="57727ADD">
        <w:rPr>
          <w:rFonts w:ascii="Museo Sans 300" w:eastAsia="Times New Roman" w:hAnsi="Museo Sans 300"/>
          <w:sz w:val="20"/>
          <w:szCs w:val="20"/>
          <w:lang w:val="es-MX" w:eastAsia="es-ES"/>
        </w:rPr>
        <w:t>horas</w:t>
      </w:r>
      <w:r w:rsidR="00192E3E">
        <w:rPr>
          <w:rFonts w:ascii="Museo Sans 300" w:eastAsia="Times New Roman" w:hAnsi="Museo Sans 300"/>
          <w:sz w:val="20"/>
          <w:szCs w:val="20"/>
          <w:lang w:val="es-MX" w:eastAsia="es-ES"/>
        </w:rPr>
        <w:t xml:space="preserve"> con </w:t>
      </w:r>
      <w:r w:rsidR="004C3B36">
        <w:rPr>
          <w:rFonts w:ascii="Museo Sans 300" w:eastAsia="Times New Roman" w:hAnsi="Museo Sans 300"/>
          <w:sz w:val="20"/>
          <w:szCs w:val="20"/>
          <w:lang w:val="es-MX" w:eastAsia="es-ES"/>
        </w:rPr>
        <w:t xml:space="preserve">cincuenta </w:t>
      </w:r>
      <w:r w:rsidR="00192E3E">
        <w:rPr>
          <w:rFonts w:ascii="Museo Sans 300" w:eastAsia="Times New Roman" w:hAnsi="Museo Sans 300"/>
          <w:sz w:val="20"/>
          <w:szCs w:val="20"/>
          <w:lang w:val="es-MX" w:eastAsia="es-ES"/>
        </w:rPr>
        <w:t>minutos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0A01ED">
        <w:rPr>
          <w:rFonts w:ascii="Museo Sans 300" w:eastAsia="Times New Roman" w:hAnsi="Museo Sans 300"/>
          <w:sz w:val="20"/>
          <w:szCs w:val="20"/>
          <w:lang w:val="es-MX" w:eastAsia="es-ES"/>
        </w:rPr>
        <w:t xml:space="preserve"> </w:t>
      </w:r>
      <w:r w:rsidR="004C3B36">
        <w:rPr>
          <w:rFonts w:ascii="Museo Sans 300" w:eastAsia="Times New Roman" w:hAnsi="Museo Sans 300"/>
          <w:sz w:val="20"/>
          <w:szCs w:val="20"/>
          <w:lang w:val="es-MX" w:eastAsia="es-ES"/>
        </w:rPr>
        <w:t xml:space="preserve">ocho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00F222E1">
        <w:rPr>
          <w:rFonts w:ascii="Museo Sans 300" w:eastAsia="Times New Roman" w:hAnsi="Museo Sans 300"/>
          <w:sz w:val="20"/>
          <w:szCs w:val="20"/>
          <w:lang w:val="es-MX" w:eastAsia="es-ES"/>
        </w:rPr>
        <w:t>noviem</w:t>
      </w:r>
      <w:r w:rsidR="00192E3E">
        <w:rPr>
          <w:rFonts w:ascii="Museo Sans 300" w:eastAsia="Times New Roman" w:hAnsi="Museo Sans 300"/>
          <w:sz w:val="20"/>
          <w:szCs w:val="20"/>
          <w:lang w:val="es-MX" w:eastAsia="es-ES"/>
        </w:rPr>
        <w:t>bre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0815D2">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000B0097">
        <w:rPr>
          <w:rFonts w:ascii="Museo Sans 300" w:eastAsia="Times New Roman" w:hAnsi="Museo Sans 300"/>
          <w:sz w:val="20"/>
          <w:szCs w:val="20"/>
          <w:lang w:val="es-MX" w:eastAsia="es-ES"/>
        </w:rPr>
        <w:t>trés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6CDEA9EF" w14:textId="77777777" w:rsidR="00F222E1" w:rsidRDefault="00F222E1" w:rsidP="00F222E1">
      <w:pPr>
        <w:tabs>
          <w:tab w:val="left" w:pos="567"/>
        </w:tabs>
        <w:spacing w:after="0" w:line="240" w:lineRule="auto"/>
        <w:contextualSpacing/>
        <w:jc w:val="both"/>
        <w:rPr>
          <w:rFonts w:ascii="Museo Sans 300" w:hAnsi="Museo Sans 300"/>
          <w:sz w:val="20"/>
          <w:szCs w:val="20"/>
          <w:lang w:val="es-ES"/>
        </w:rPr>
      </w:pPr>
    </w:p>
    <w:p w14:paraId="2C07FD3D" w14:textId="3B858017" w:rsidR="00F222E1" w:rsidRDefault="00F222E1" w:rsidP="00F222E1">
      <w:pPr>
        <w:numPr>
          <w:ilvl w:val="0"/>
          <w:numId w:val="29"/>
        </w:numPr>
        <w:tabs>
          <w:tab w:val="left" w:pos="567"/>
        </w:tabs>
        <w:spacing w:after="0" w:line="240" w:lineRule="auto"/>
        <w:ind w:left="567" w:hanging="567"/>
        <w:contextualSpacing/>
        <w:jc w:val="both"/>
        <w:rPr>
          <w:rFonts w:ascii="Museo Sans 300" w:hAnsi="Museo Sans 300"/>
          <w:sz w:val="20"/>
          <w:szCs w:val="20"/>
        </w:rPr>
      </w:pPr>
      <w:r w:rsidRPr="00F222E1">
        <w:rPr>
          <w:rFonts w:ascii="Museo Sans 300" w:hAnsi="Museo Sans 300"/>
          <w:sz w:val="20"/>
          <w:szCs w:val="20"/>
          <w:lang w:val="es-ES"/>
        </w:rPr>
        <w:t>Se encuentra en trámite el reclamo interpuesto e</w:t>
      </w:r>
      <w:r w:rsidRPr="00F222E1">
        <w:rPr>
          <w:rFonts w:ascii="Museo Sans 300" w:hAnsi="Museo Sans 300"/>
          <w:sz w:val="20"/>
          <w:szCs w:val="20"/>
        </w:rPr>
        <w:t xml:space="preserve">l día </w:t>
      </w:r>
      <w:r w:rsidRPr="00F222E1">
        <w:rPr>
          <w:rFonts w:ascii="Museo Sans 300" w:hAnsi="Museo Sans 300"/>
          <w:sz w:val="20"/>
          <w:szCs w:val="20"/>
          <w:lang w:val="es-ES"/>
        </w:rPr>
        <w:t xml:space="preserve">veinticuatro de mayo de este año, por la señora </w:t>
      </w:r>
      <w:r w:rsidR="00A04CD3">
        <w:rPr>
          <w:rFonts w:ascii="Museo Sans 300" w:hAnsi="Museo Sans 300"/>
          <w:sz w:val="20"/>
          <w:szCs w:val="20"/>
          <w:lang w:val="es-ES"/>
        </w:rPr>
        <w:t>xxx</w:t>
      </w:r>
      <w:r w:rsidRPr="00F222E1">
        <w:rPr>
          <w:rFonts w:ascii="Museo Sans 300" w:hAnsi="Museo Sans 300"/>
          <w:sz w:val="20"/>
          <w:szCs w:val="20"/>
          <w:lang w:val="es-ES"/>
        </w:rPr>
        <w:t xml:space="preserve">, usuaria final del suministro </w:t>
      </w:r>
      <w:r w:rsidRPr="00F222E1">
        <w:rPr>
          <w:rFonts w:ascii="Museo Sans 300" w:hAnsi="Museo Sans 300"/>
          <w:sz w:val="20"/>
          <w:szCs w:val="20"/>
        </w:rPr>
        <w:t xml:space="preserve">identificado con el NIC </w:t>
      </w:r>
      <w:r w:rsidR="00A04CD3">
        <w:rPr>
          <w:rFonts w:ascii="Museo Sans 300" w:hAnsi="Museo Sans 300"/>
          <w:sz w:val="20"/>
          <w:szCs w:val="20"/>
          <w:lang w:val="es-ES"/>
        </w:rPr>
        <w:t>xxx</w:t>
      </w:r>
      <w:r w:rsidRPr="00F222E1">
        <w:rPr>
          <w:rFonts w:ascii="Museo Sans 300" w:hAnsi="Museo Sans 300"/>
          <w:sz w:val="20"/>
          <w:szCs w:val="20"/>
        </w:rPr>
        <w:t>, en contra de la sociedad</w:t>
      </w:r>
      <w:r w:rsidRPr="00F222E1">
        <w:rPr>
          <w:rFonts w:ascii="Museo Sans 300" w:hAnsi="Museo Sans 300"/>
          <w:sz w:val="20"/>
          <w:szCs w:val="20"/>
          <w:lang w:val="es-ES"/>
        </w:rPr>
        <w:t xml:space="preserve"> EEO, S.A. de C.V. por considerar que debido a fallas ocurridas en dicho suministro el día veinte de junio de dos mil veintidós, se dañaron los equipos siguientes:</w:t>
      </w:r>
      <w:r w:rsidRPr="00F222E1">
        <w:rPr>
          <w:rFonts w:ascii="Cambria Math" w:hAnsi="Cambria Math" w:cs="Cambria Math"/>
          <w:sz w:val="20"/>
          <w:szCs w:val="20"/>
        </w:rPr>
        <w:t> </w:t>
      </w:r>
      <w:r w:rsidRPr="00F222E1">
        <w:rPr>
          <w:rFonts w:ascii="Museo Sans 300" w:hAnsi="Museo Sans 300"/>
          <w:sz w:val="20"/>
          <w:szCs w:val="20"/>
        </w:rPr>
        <w:t> </w:t>
      </w:r>
    </w:p>
    <w:p w14:paraId="60A2C606" w14:textId="330C2965" w:rsidR="000963A8" w:rsidRDefault="000963A8" w:rsidP="00F222E1">
      <w:pPr>
        <w:tabs>
          <w:tab w:val="left" w:pos="567"/>
        </w:tabs>
        <w:spacing w:after="0" w:line="240" w:lineRule="auto"/>
        <w:contextualSpacing/>
        <w:jc w:val="both"/>
        <w:rPr>
          <w:rFonts w:ascii="Museo Sans 300" w:hAnsi="Museo Sans 300"/>
          <w:noProof/>
          <w:sz w:val="20"/>
          <w:szCs w:val="20"/>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530"/>
        <w:gridCol w:w="1260"/>
        <w:gridCol w:w="2250"/>
      </w:tblGrid>
      <w:tr w:rsidR="00F222E1" w:rsidRPr="00F222E1" w14:paraId="7DC0CA68" w14:textId="77777777" w:rsidTr="00F222E1">
        <w:trPr>
          <w:trHeight w:val="300"/>
          <w:jc w:val="center"/>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146501"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b/>
                <w:bCs/>
                <w:sz w:val="18"/>
                <w:szCs w:val="18"/>
                <w:lang w:eastAsia="es-SV"/>
              </w:rPr>
              <w:t>Equipo</w:t>
            </w:r>
            <w:r w:rsidRPr="00F222E1">
              <w:rPr>
                <w:rFonts w:ascii="Cambria Math" w:eastAsia="Times New Roman" w:hAnsi="Cambria Math" w:cs="Segoe UI"/>
                <w:sz w:val="18"/>
                <w:szCs w:val="18"/>
                <w:lang w:eastAsia="es-SV"/>
              </w:rPr>
              <w:t> </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73CC1B"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b/>
                <w:bCs/>
                <w:sz w:val="18"/>
                <w:szCs w:val="18"/>
                <w:lang w:eastAsia="es-SV"/>
              </w:rPr>
              <w:t>Marca</w:t>
            </w:r>
            <w:r w:rsidRPr="00F222E1">
              <w:rPr>
                <w:rFonts w:ascii="Cambria Math" w:eastAsia="Times New Roman" w:hAnsi="Cambria Math" w:cs="Segoe UI"/>
                <w:sz w:val="18"/>
                <w:szCs w:val="18"/>
                <w:lang w:eastAsia="es-SV"/>
              </w:rPr>
              <w:t> </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69DB22"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b/>
                <w:bCs/>
                <w:sz w:val="18"/>
                <w:szCs w:val="18"/>
                <w:lang w:eastAsia="es-SV"/>
              </w:rPr>
              <w:t>Modelo</w:t>
            </w:r>
            <w:r w:rsidRPr="00F222E1">
              <w:rPr>
                <w:rFonts w:ascii="Cambria Math" w:eastAsia="Times New Roman" w:hAnsi="Cambria Math" w:cs="Segoe UI"/>
                <w:sz w:val="18"/>
                <w:szCs w:val="18"/>
                <w:lang w:eastAsia="es-SV"/>
              </w:rPr>
              <w:t> </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089173"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b/>
                <w:bCs/>
                <w:sz w:val="18"/>
                <w:szCs w:val="18"/>
                <w:lang w:eastAsia="es-SV"/>
              </w:rPr>
              <w:t>Serie</w:t>
            </w:r>
            <w:r w:rsidRPr="00F222E1">
              <w:rPr>
                <w:rFonts w:ascii="Cambria Math" w:eastAsia="Times New Roman" w:hAnsi="Cambria Math" w:cs="Segoe UI"/>
                <w:sz w:val="18"/>
                <w:szCs w:val="18"/>
                <w:lang w:eastAsia="es-SV"/>
              </w:rPr>
              <w:t> </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r>
      <w:tr w:rsidR="00F222E1" w:rsidRPr="00F222E1" w14:paraId="2D49B7B2" w14:textId="77777777" w:rsidTr="00F222E1">
        <w:trPr>
          <w:trHeight w:val="300"/>
          <w:jc w:val="center"/>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21EB9E"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Fotocopiadora 2551 ci</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5905B4"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Kyocera</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3CCD85"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TASKalfa</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A515FF"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No se detalla</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r>
      <w:tr w:rsidR="00F222E1" w:rsidRPr="00F222E1" w14:paraId="7F09B4A5" w14:textId="77777777" w:rsidTr="00F222E1">
        <w:trPr>
          <w:trHeight w:val="300"/>
          <w:jc w:val="center"/>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18FC43"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Fotocopiadora 4002 i</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24C96"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Kyocera</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9103D0"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TASKalfa</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24C2A90"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No se detalla</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r>
      <w:tr w:rsidR="00F222E1" w:rsidRPr="00F222E1" w14:paraId="36C2FBE7" w14:textId="77777777" w:rsidTr="00F222E1">
        <w:trPr>
          <w:trHeight w:val="300"/>
          <w:jc w:val="center"/>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641215"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Laminador</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167816"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ABC</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09B045"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K 312</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7BC1D75"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No se detalla</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r>
      <w:tr w:rsidR="00F222E1" w:rsidRPr="00F222E1" w14:paraId="5F490B94" w14:textId="77777777" w:rsidTr="00F222E1">
        <w:trPr>
          <w:trHeight w:val="300"/>
          <w:jc w:val="center"/>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46A40F"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Refrigeradora Inverter</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10B6CE"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Panasonic</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41D148"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NR-A512XB</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0685D5"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991995207210</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r>
      <w:tr w:rsidR="00F222E1" w:rsidRPr="00F222E1" w14:paraId="69AD8A22" w14:textId="77777777" w:rsidTr="00F222E1">
        <w:trPr>
          <w:trHeight w:val="300"/>
          <w:jc w:val="center"/>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4E0662"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Impresora</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579A5F"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EPSON</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C9EDE6"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L455</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B88405"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UE3K027499</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r>
      <w:tr w:rsidR="00F222E1" w:rsidRPr="00F222E1" w14:paraId="4C7930EF" w14:textId="77777777" w:rsidTr="00F222E1">
        <w:trPr>
          <w:trHeight w:val="300"/>
          <w:jc w:val="center"/>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991DC8"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Impresora</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185CEC"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EPSON</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B1865B"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L3250</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7C0283" w14:textId="77777777" w:rsidR="00F222E1" w:rsidRPr="00F222E1" w:rsidRDefault="00F222E1" w:rsidP="00F222E1">
            <w:pPr>
              <w:spacing w:after="0" w:line="240" w:lineRule="auto"/>
              <w:jc w:val="center"/>
              <w:textAlignment w:val="baseline"/>
              <w:rPr>
                <w:rFonts w:ascii="Segoe UI" w:eastAsia="Times New Roman" w:hAnsi="Segoe UI" w:cs="Segoe UI"/>
                <w:sz w:val="18"/>
                <w:szCs w:val="18"/>
                <w:lang w:eastAsia="es-SV"/>
              </w:rPr>
            </w:pPr>
            <w:r w:rsidRPr="00F222E1">
              <w:rPr>
                <w:rFonts w:ascii="Museo Sans 300" w:eastAsia="Times New Roman" w:hAnsi="Museo Sans 300" w:cs="Segoe UI"/>
                <w:sz w:val="18"/>
                <w:szCs w:val="18"/>
                <w:lang w:eastAsia="es-SV"/>
              </w:rPr>
              <w:t>XAY3118172</w:t>
            </w:r>
            <w:r w:rsidRPr="00F222E1">
              <w:rPr>
                <w:rFonts w:ascii="Cambria Math" w:eastAsia="Times New Roman" w:hAnsi="Cambria Math" w:cs="Cambria Math"/>
                <w:sz w:val="18"/>
                <w:szCs w:val="18"/>
                <w:lang w:eastAsia="es-SV"/>
              </w:rPr>
              <w:t> </w:t>
            </w:r>
            <w:r w:rsidRPr="00F222E1">
              <w:rPr>
                <w:rFonts w:ascii="Museo Sans 300" w:eastAsia="Times New Roman" w:hAnsi="Museo Sans 300" w:cs="Segoe UI"/>
                <w:sz w:val="18"/>
                <w:szCs w:val="18"/>
                <w:lang w:eastAsia="es-SV"/>
              </w:rPr>
              <w:t> </w:t>
            </w:r>
          </w:p>
        </w:tc>
      </w:tr>
    </w:tbl>
    <w:p w14:paraId="749CDFBB" w14:textId="5FD43AB1" w:rsidR="00F222E1" w:rsidRDefault="00F222E1" w:rsidP="00F222E1">
      <w:pPr>
        <w:tabs>
          <w:tab w:val="left" w:pos="567"/>
        </w:tabs>
        <w:spacing w:after="0" w:line="240" w:lineRule="auto"/>
        <w:contextualSpacing/>
        <w:jc w:val="both"/>
        <w:rPr>
          <w:rFonts w:ascii="Museo Sans 300" w:hAnsi="Museo Sans 300"/>
          <w:noProof/>
          <w:sz w:val="20"/>
          <w:szCs w:val="20"/>
        </w:rPr>
      </w:pPr>
    </w:p>
    <w:p w14:paraId="335BF205" w14:textId="5F93CB17" w:rsidR="000636D2" w:rsidRPr="004233AC" w:rsidRDefault="000636D2" w:rsidP="000963A8">
      <w:pPr>
        <w:tabs>
          <w:tab w:val="left" w:pos="567"/>
        </w:tabs>
        <w:spacing w:after="0" w:line="240" w:lineRule="auto"/>
        <w:ind w:left="567"/>
        <w:contextualSpacing/>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61DE5635" w14:textId="77777777" w:rsidR="000636D2" w:rsidRPr="000B0097" w:rsidRDefault="000636D2" w:rsidP="000636D2">
      <w:pPr>
        <w:tabs>
          <w:tab w:val="left" w:pos="567"/>
        </w:tabs>
        <w:spacing w:after="0" w:line="240" w:lineRule="auto"/>
        <w:ind w:left="567"/>
        <w:contextualSpacing/>
        <w:jc w:val="both"/>
        <w:rPr>
          <w:rFonts w:ascii="Museo Sans 300" w:hAnsi="Museo Sans 300"/>
          <w:sz w:val="20"/>
          <w:szCs w:val="20"/>
          <w:lang w:val="es-ES_tradnl"/>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3BA4A804"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N.°</w:t>
      </w:r>
      <w:r w:rsidR="000815D2">
        <w:rPr>
          <w:rFonts w:ascii="Museo Sans 300" w:hAnsi="Museo Sans 300"/>
          <w:sz w:val="20"/>
          <w:szCs w:val="20"/>
          <w:lang w:val="es-SV"/>
        </w:rPr>
        <w:t xml:space="preserve"> </w:t>
      </w:r>
      <w:r w:rsidR="00571012">
        <w:rPr>
          <w:rFonts w:ascii="Museo Sans 300" w:hAnsi="Museo Sans 300"/>
          <w:sz w:val="20"/>
          <w:szCs w:val="20"/>
          <w:lang w:val="es-SV"/>
        </w:rPr>
        <w:t>E-04</w:t>
      </w:r>
      <w:r w:rsidR="005475DA">
        <w:rPr>
          <w:rFonts w:ascii="Museo Sans 300" w:hAnsi="Museo Sans 300"/>
          <w:sz w:val="20"/>
          <w:szCs w:val="20"/>
          <w:lang w:val="es-SV"/>
        </w:rPr>
        <w:t>45</w:t>
      </w:r>
      <w:r w:rsidR="005C1C05">
        <w:rPr>
          <w:rFonts w:ascii="Museo Sans 300" w:hAnsi="Museo Sans 300"/>
          <w:sz w:val="20"/>
          <w:szCs w:val="20"/>
          <w:lang w:val="es-SV"/>
        </w:rPr>
        <w:t>-2023</w:t>
      </w:r>
      <w:r w:rsidRPr="57727ADD">
        <w:rPr>
          <w:rFonts w:ascii="Museo Sans 300" w:hAnsi="Museo Sans 300"/>
          <w:sz w:val="20"/>
          <w:szCs w:val="20"/>
          <w:lang w:val="es-SV"/>
        </w:rPr>
        <w:t>-CAU</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fecha</w:t>
      </w:r>
      <w:r w:rsidR="000815D2">
        <w:rPr>
          <w:rFonts w:ascii="Museo Sans 300" w:hAnsi="Museo Sans 300"/>
          <w:sz w:val="20"/>
          <w:szCs w:val="20"/>
          <w:lang w:val="es-SV"/>
        </w:rPr>
        <w:t xml:space="preserve"> </w:t>
      </w:r>
      <w:r w:rsidR="005475DA">
        <w:rPr>
          <w:rFonts w:ascii="Museo Sans 300" w:hAnsi="Museo Sans 300"/>
          <w:sz w:val="20"/>
          <w:szCs w:val="20"/>
          <w:lang w:val="es-SV"/>
        </w:rPr>
        <w:t>ocho de juni</w:t>
      </w:r>
      <w:r w:rsidR="005C1C05">
        <w:rPr>
          <w:rFonts w:ascii="Museo Sans 300" w:hAnsi="Museo Sans 300"/>
          <w:sz w:val="20"/>
          <w:szCs w:val="20"/>
          <w:lang w:val="es-SV"/>
        </w:rPr>
        <w:t>o del presente año</w:t>
      </w:r>
      <w:r w:rsidRPr="57727ADD">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se</w:t>
      </w:r>
      <w:r w:rsidR="000815D2">
        <w:rPr>
          <w:rFonts w:ascii="Museo Sans 300" w:hAnsi="Museo Sans 300"/>
          <w:sz w:val="20"/>
          <w:szCs w:val="20"/>
          <w:lang w:val="es-SV"/>
        </w:rPr>
        <w:t xml:space="preserve"> </w:t>
      </w:r>
      <w:r w:rsidRPr="57727ADD">
        <w:rPr>
          <w:rFonts w:ascii="Museo Sans 300" w:hAnsi="Museo Sans 300"/>
          <w:sz w:val="20"/>
          <w:szCs w:val="20"/>
          <w:lang w:val="es-SV"/>
        </w:rPr>
        <w:t>requirió</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sociedad</w:t>
      </w:r>
      <w:r w:rsidR="000815D2">
        <w:rPr>
          <w:rFonts w:ascii="Museo Sans 300" w:hAnsi="Museo Sans 300"/>
          <w:sz w:val="20"/>
          <w:szCs w:val="20"/>
          <w:lang w:val="es-SV"/>
        </w:rPr>
        <w:t xml:space="preserve"> </w:t>
      </w:r>
      <w:r w:rsidR="00F222E1">
        <w:rPr>
          <w:rFonts w:ascii="Museo Sans 300" w:hAnsi="Museo Sans 300"/>
          <w:sz w:val="20"/>
          <w:szCs w:val="20"/>
          <w:lang w:val="es-SV"/>
        </w:rPr>
        <w:t>EEO</w:t>
      </w:r>
      <w:r w:rsidR="003B25D0">
        <w:rPr>
          <w:rFonts w:ascii="Museo Sans 300" w:hAnsi="Museo Sans 300"/>
          <w:sz w:val="20"/>
          <w:szCs w:val="20"/>
          <w:lang w:val="es-SV"/>
        </w:rPr>
        <w:t>, S.A. de C.V.</w:t>
      </w:r>
      <w:r w:rsidR="000815D2">
        <w:rPr>
          <w:rFonts w:ascii="Museo Sans 300" w:hAnsi="Museo Sans 300"/>
          <w:sz w:val="20"/>
          <w:szCs w:val="20"/>
          <w:lang w:val="es-SV"/>
        </w:rPr>
        <w:t xml:space="preserve"> </w:t>
      </w:r>
      <w:r w:rsidRPr="57727ADD">
        <w:rPr>
          <w:rFonts w:ascii="Museo Sans 300" w:hAnsi="Museo Sans 300"/>
          <w:sz w:val="20"/>
          <w:szCs w:val="20"/>
          <w:lang w:val="es-SV"/>
        </w:rPr>
        <w:t>que,</w:t>
      </w:r>
      <w:r w:rsidR="000815D2">
        <w:rPr>
          <w:rFonts w:ascii="Museo Sans 300" w:hAnsi="Museo Sans 300"/>
          <w:sz w:val="20"/>
          <w:szCs w:val="20"/>
          <w:lang w:val="es-SV"/>
        </w:rPr>
        <w:t xml:space="preserve"> </w:t>
      </w:r>
      <w:r w:rsidRPr="57727ADD">
        <w:rPr>
          <w:rFonts w:ascii="Museo Sans 300" w:hAnsi="Museo Sans 300"/>
          <w:sz w:val="20"/>
          <w:szCs w:val="20"/>
          <w:lang w:val="es-SV"/>
        </w:rPr>
        <w:t>en</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plazo</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diez</w:t>
      </w:r>
      <w:r w:rsidR="000815D2">
        <w:rPr>
          <w:rFonts w:ascii="Museo Sans 300" w:hAnsi="Museo Sans 300"/>
          <w:sz w:val="20"/>
          <w:szCs w:val="20"/>
          <w:lang w:val="es-SV"/>
        </w:rPr>
        <w:t xml:space="preserve"> </w:t>
      </w:r>
      <w:r w:rsidRPr="57727ADD">
        <w:rPr>
          <w:rFonts w:ascii="Museo Sans 300" w:hAnsi="Museo Sans 300"/>
          <w:sz w:val="20"/>
          <w:szCs w:val="20"/>
          <w:lang w:val="es-SV"/>
        </w:rPr>
        <w:t>días</w:t>
      </w:r>
      <w:r w:rsidR="000815D2">
        <w:rPr>
          <w:rFonts w:ascii="Museo Sans 300" w:hAnsi="Museo Sans 300"/>
          <w:sz w:val="20"/>
          <w:szCs w:val="20"/>
          <w:lang w:val="es-SV"/>
        </w:rPr>
        <w:t xml:space="preserve"> </w:t>
      </w:r>
      <w:r w:rsidRPr="57727ADD">
        <w:rPr>
          <w:rFonts w:ascii="Museo Sans 300" w:hAnsi="Museo Sans 300"/>
          <w:sz w:val="20"/>
          <w:szCs w:val="20"/>
          <w:lang w:val="es-SV"/>
        </w:rPr>
        <w:t>hábiles</w:t>
      </w:r>
      <w:r w:rsidR="000815D2">
        <w:rPr>
          <w:rFonts w:ascii="Museo Sans 300" w:hAnsi="Museo Sans 300"/>
          <w:sz w:val="20"/>
          <w:szCs w:val="20"/>
          <w:lang w:val="es-SV"/>
        </w:rPr>
        <w:t xml:space="preserve"> </w:t>
      </w:r>
      <w:r w:rsidRPr="57727ADD">
        <w:rPr>
          <w:rFonts w:ascii="Museo Sans 300" w:hAnsi="Museo Sans 300"/>
          <w:sz w:val="20"/>
          <w:szCs w:val="20"/>
          <w:lang w:val="es-SV"/>
        </w:rPr>
        <w:t>contados</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partir</w:t>
      </w:r>
      <w:r w:rsidR="000815D2">
        <w:rPr>
          <w:rFonts w:ascii="Museo Sans 300" w:hAnsi="Museo Sans 300"/>
          <w:sz w:val="20"/>
          <w:szCs w:val="20"/>
          <w:lang w:val="es-SV"/>
        </w:rPr>
        <w:t xml:space="preserve"> </w:t>
      </w:r>
      <w:r w:rsidRPr="57727ADD">
        <w:rPr>
          <w:rFonts w:ascii="Museo Sans 300" w:hAnsi="Museo Sans 300"/>
          <w:sz w:val="20"/>
          <w:szCs w:val="20"/>
          <w:lang w:val="es-SV"/>
        </w:rPr>
        <w:t>del</w:t>
      </w:r>
      <w:r w:rsidR="000815D2">
        <w:rPr>
          <w:rFonts w:ascii="Museo Sans 300" w:hAnsi="Museo Sans 300"/>
          <w:sz w:val="20"/>
          <w:szCs w:val="20"/>
          <w:lang w:val="es-SV"/>
        </w:rPr>
        <w:t xml:space="preserve"> </w:t>
      </w:r>
      <w:r w:rsidRPr="57727ADD">
        <w:rPr>
          <w:rFonts w:ascii="Museo Sans 300" w:hAnsi="Museo Sans 300"/>
          <w:sz w:val="20"/>
          <w:szCs w:val="20"/>
          <w:lang w:val="es-SV"/>
        </w:rPr>
        <w:t>día</w:t>
      </w:r>
      <w:r w:rsidR="000815D2">
        <w:rPr>
          <w:rFonts w:ascii="Museo Sans 300" w:hAnsi="Museo Sans 300"/>
          <w:sz w:val="20"/>
          <w:szCs w:val="20"/>
          <w:lang w:val="es-SV"/>
        </w:rPr>
        <w:t xml:space="preserve"> </w:t>
      </w:r>
      <w:r w:rsidRPr="57727ADD">
        <w:rPr>
          <w:rFonts w:ascii="Museo Sans 300" w:hAnsi="Museo Sans 300"/>
          <w:sz w:val="20"/>
          <w:szCs w:val="20"/>
          <w:lang w:val="es-SV"/>
        </w:rPr>
        <w:t>siguiente</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notificación</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dicho</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presentara</w:t>
      </w:r>
      <w:r w:rsidR="000815D2">
        <w:rPr>
          <w:rFonts w:ascii="Museo Sans 300" w:hAnsi="Museo Sans 300"/>
          <w:sz w:val="20"/>
          <w:szCs w:val="20"/>
          <w:lang w:val="es-SV"/>
        </w:rPr>
        <w:t xml:space="preserve"> </w:t>
      </w:r>
      <w:r w:rsidRPr="57727ADD">
        <w:rPr>
          <w:rFonts w:ascii="Museo Sans 300" w:hAnsi="Museo Sans 300"/>
          <w:sz w:val="20"/>
          <w:szCs w:val="20"/>
          <w:lang w:val="es-SV"/>
        </w:rPr>
        <w:t>por</w:t>
      </w:r>
      <w:r w:rsidR="000815D2">
        <w:rPr>
          <w:rFonts w:ascii="Museo Sans 300" w:hAnsi="Museo Sans 300"/>
          <w:sz w:val="20"/>
          <w:szCs w:val="20"/>
          <w:lang w:val="es-SV"/>
        </w:rPr>
        <w:t xml:space="preserve"> </w:t>
      </w:r>
      <w:r w:rsidRPr="57727ADD">
        <w:rPr>
          <w:rFonts w:ascii="Museo Sans 300" w:hAnsi="Museo Sans 300"/>
          <w:sz w:val="20"/>
          <w:szCs w:val="20"/>
          <w:lang w:val="es-SV"/>
        </w:rPr>
        <w:t>escrito</w:t>
      </w:r>
      <w:r w:rsidR="000815D2">
        <w:rPr>
          <w:rFonts w:ascii="Museo Sans 300" w:hAnsi="Museo Sans 300"/>
          <w:sz w:val="20"/>
          <w:szCs w:val="20"/>
          <w:lang w:val="es-SV"/>
        </w:rPr>
        <w:t xml:space="preserve"> </w:t>
      </w:r>
      <w:r w:rsidRPr="57727ADD">
        <w:rPr>
          <w:rFonts w:ascii="Museo Sans 300" w:hAnsi="Museo Sans 300"/>
          <w:sz w:val="20"/>
          <w:szCs w:val="20"/>
          <w:lang w:val="es-SV"/>
        </w:rPr>
        <w:t>los</w:t>
      </w:r>
      <w:r w:rsidR="000815D2">
        <w:rPr>
          <w:rFonts w:ascii="Museo Sans 300" w:hAnsi="Museo Sans 300"/>
          <w:sz w:val="20"/>
          <w:szCs w:val="20"/>
          <w:lang w:val="es-SV"/>
        </w:rPr>
        <w:t xml:space="preserve"> </w:t>
      </w:r>
      <w:r w:rsidRPr="57727ADD">
        <w:rPr>
          <w:rFonts w:ascii="Museo Sans 300" w:hAnsi="Museo Sans 300"/>
          <w:sz w:val="20"/>
          <w:szCs w:val="20"/>
          <w:lang w:val="es-SV"/>
        </w:rPr>
        <w:t>argumentos</w:t>
      </w:r>
      <w:r w:rsidR="000815D2">
        <w:rPr>
          <w:rFonts w:ascii="Museo Sans 300" w:hAnsi="Museo Sans 300"/>
          <w:sz w:val="20"/>
          <w:szCs w:val="20"/>
          <w:lang w:val="es-SV"/>
        </w:rPr>
        <w:t xml:space="preserve"> </w:t>
      </w:r>
      <w:r w:rsidRPr="57727ADD">
        <w:rPr>
          <w:rFonts w:ascii="Museo Sans 300" w:hAnsi="Museo Sans 300"/>
          <w:sz w:val="20"/>
          <w:szCs w:val="20"/>
          <w:lang w:val="es-SV"/>
        </w:rPr>
        <w:t>y</w:t>
      </w:r>
      <w:r w:rsidR="000815D2">
        <w:rPr>
          <w:rFonts w:ascii="Museo Sans 300" w:hAnsi="Museo Sans 300"/>
          <w:sz w:val="20"/>
          <w:szCs w:val="20"/>
          <w:lang w:val="es-SV"/>
        </w:rPr>
        <w:t xml:space="preserve"> </w:t>
      </w:r>
      <w:r w:rsidRPr="57727ADD">
        <w:rPr>
          <w:rFonts w:ascii="Museo Sans 300" w:hAnsi="Museo Sans 300"/>
          <w:sz w:val="20"/>
          <w:szCs w:val="20"/>
          <w:lang w:val="es-SV"/>
        </w:rPr>
        <w:t>posiciones</w:t>
      </w:r>
      <w:r w:rsidR="000815D2">
        <w:rPr>
          <w:rFonts w:ascii="Museo Sans 300" w:hAnsi="Museo Sans 300"/>
          <w:sz w:val="20"/>
          <w:szCs w:val="20"/>
          <w:lang w:val="es-SV"/>
        </w:rPr>
        <w:t xml:space="preserve"> </w:t>
      </w:r>
      <w:r w:rsidRPr="57727ADD">
        <w:rPr>
          <w:rFonts w:ascii="Museo Sans 300" w:hAnsi="Museo Sans 300"/>
          <w:sz w:val="20"/>
          <w:szCs w:val="20"/>
          <w:lang w:val="es-SV"/>
        </w:rPr>
        <w:t>relacionados</w:t>
      </w:r>
      <w:r w:rsidR="000815D2">
        <w:rPr>
          <w:rFonts w:ascii="Museo Sans 300" w:hAnsi="Museo Sans 300"/>
          <w:sz w:val="20"/>
          <w:szCs w:val="20"/>
          <w:lang w:val="es-SV"/>
        </w:rPr>
        <w:t xml:space="preserve"> </w:t>
      </w:r>
      <w:r w:rsidRPr="57727ADD">
        <w:rPr>
          <w:rFonts w:ascii="Museo Sans 300" w:hAnsi="Museo Sans 300"/>
          <w:sz w:val="20"/>
          <w:szCs w:val="20"/>
          <w:lang w:val="es-SV"/>
        </w:rPr>
        <w:t>al</w:t>
      </w:r>
      <w:r w:rsidR="000815D2">
        <w:rPr>
          <w:rFonts w:ascii="Museo Sans 300" w:hAnsi="Museo Sans 300"/>
          <w:sz w:val="20"/>
          <w:szCs w:val="20"/>
          <w:lang w:val="es-SV"/>
        </w:rPr>
        <w:t xml:space="preserve"> </w:t>
      </w:r>
      <w:r w:rsidRPr="57727ADD">
        <w:rPr>
          <w:rFonts w:ascii="Museo Sans 300" w:hAnsi="Museo Sans 300"/>
          <w:sz w:val="20"/>
          <w:szCs w:val="20"/>
          <w:lang w:val="es-SV"/>
        </w:rPr>
        <w:t>reclamo.</w:t>
      </w:r>
      <w:r w:rsidR="000815D2">
        <w:rPr>
          <w:rFonts w:ascii="Museo Sans 300" w:hAnsi="Museo Sans 300"/>
          <w:sz w:val="20"/>
          <w:szCs w:val="20"/>
          <w:lang w:val="es-SV"/>
        </w:rPr>
        <w:t xml:space="preserve">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1E919537"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0815D2">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0815D2">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301557CE" w14:textId="1EEC9CF0" w:rsidR="00A10434" w:rsidRDefault="00666285" w:rsidP="00A10434">
      <w:pPr>
        <w:spacing w:after="0" w:line="240" w:lineRule="auto"/>
        <w:ind w:left="567"/>
        <w:jc w:val="both"/>
        <w:rPr>
          <w:rFonts w:ascii="Museo Sans 300" w:eastAsia="Times New Roman" w:hAnsi="Museo Sans 300"/>
          <w:color w:val="000000" w:themeColor="text1"/>
          <w:sz w:val="20"/>
          <w:szCs w:val="20"/>
          <w:lang w:val="es-419" w:eastAsia="es-419"/>
        </w:rPr>
      </w:pPr>
      <w:r w:rsidRPr="57727ADD">
        <w:rPr>
          <w:rFonts w:ascii="Museo Sans 300" w:eastAsia="Times New Roman" w:hAnsi="Museo Sans 300"/>
          <w:color w:val="000000" w:themeColor="text1"/>
          <w:sz w:val="20"/>
          <w:szCs w:val="20"/>
          <w:lang w:eastAsia="es-419"/>
        </w:rPr>
        <w:t>El</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acuerdo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en</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referencia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eastAsia="es-419"/>
        </w:rPr>
        <w:t>fue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notificado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0053530F" w:rsidRPr="57727ADD">
        <w:rPr>
          <w:rFonts w:ascii="Museo Sans 300" w:eastAsia="Times New Roman" w:hAnsi="Museo Sans 300"/>
          <w:color w:val="000000" w:themeColor="text1"/>
          <w:sz w:val="20"/>
          <w:szCs w:val="20"/>
          <w:lang w:eastAsia="es-419"/>
        </w:rPr>
        <w:t>la</w:t>
      </w:r>
      <w:r w:rsidR="005475DA">
        <w:rPr>
          <w:rFonts w:ascii="Museo Sans 300" w:eastAsia="Times New Roman" w:hAnsi="Museo Sans 300"/>
          <w:color w:val="000000" w:themeColor="text1"/>
          <w:sz w:val="20"/>
          <w:szCs w:val="20"/>
          <w:lang w:eastAsia="es-419"/>
        </w:rPr>
        <w:t xml:space="preserve"> distribuidora y a la usuaria los días doce y trece</w:t>
      </w:r>
      <w:r w:rsidR="00571012">
        <w:rPr>
          <w:rFonts w:ascii="Museo Sans 300" w:eastAsia="Times New Roman" w:hAnsi="Museo Sans 300"/>
          <w:color w:val="000000" w:themeColor="text1"/>
          <w:sz w:val="20"/>
          <w:szCs w:val="20"/>
          <w:lang w:eastAsia="es-419"/>
        </w:rPr>
        <w:t xml:space="preserve"> de juni</w:t>
      </w:r>
      <w:r w:rsidR="0053530F">
        <w:rPr>
          <w:rFonts w:ascii="Museo Sans 300" w:eastAsia="Times New Roman" w:hAnsi="Museo Sans 300"/>
          <w:color w:val="000000" w:themeColor="text1"/>
          <w:sz w:val="20"/>
          <w:szCs w:val="20"/>
          <w:lang w:eastAsia="es-419"/>
        </w:rPr>
        <w:t>o de este año</w:t>
      </w:r>
      <w:r w:rsidR="00F27C52">
        <w:rPr>
          <w:rFonts w:ascii="Museo Sans 300" w:eastAsia="Times New Roman" w:hAnsi="Museo Sans 300"/>
          <w:color w:val="000000" w:themeColor="text1"/>
          <w:sz w:val="20"/>
          <w:szCs w:val="20"/>
          <w:lang w:eastAsia="es-419"/>
        </w:rPr>
        <w:t>,</w:t>
      </w:r>
      <w:r w:rsidR="005475DA">
        <w:rPr>
          <w:rFonts w:ascii="Museo Sans 300" w:eastAsia="Times New Roman" w:hAnsi="Museo Sans 300"/>
          <w:color w:val="000000" w:themeColor="text1"/>
          <w:sz w:val="20"/>
          <w:szCs w:val="20"/>
          <w:lang w:eastAsia="es-419"/>
        </w:rPr>
        <w:t xml:space="preserve"> respectivamente,</w:t>
      </w:r>
      <w:r w:rsidR="0053530F">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por</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plazo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para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respondiera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empresa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distribuidora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venció</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B509ED">
        <w:rPr>
          <w:rFonts w:ascii="Museo Sans 300" w:eastAsia="Times New Roman" w:hAnsi="Museo Sans 300"/>
          <w:color w:val="000000" w:themeColor="text1"/>
          <w:sz w:val="20"/>
          <w:szCs w:val="20"/>
          <w:lang w:val="es-419" w:eastAsia="es-419"/>
        </w:rPr>
        <w:t xml:space="preserve"> </w:t>
      </w:r>
      <w:r w:rsidR="0053530F" w:rsidRPr="00B740F9">
        <w:rPr>
          <w:rFonts w:ascii="Museo Sans 300" w:eastAsia="Times New Roman" w:hAnsi="Museo Sans 300"/>
          <w:color w:val="000000" w:themeColor="text1"/>
          <w:sz w:val="20"/>
          <w:szCs w:val="20"/>
          <w:lang w:val="es-419" w:eastAsia="es-419"/>
        </w:rPr>
        <w:t xml:space="preserve">día </w:t>
      </w:r>
      <w:r w:rsidR="005475DA">
        <w:rPr>
          <w:rFonts w:ascii="Museo Sans 300" w:eastAsia="Times New Roman" w:hAnsi="Museo Sans 300"/>
          <w:color w:val="000000" w:themeColor="text1"/>
          <w:sz w:val="20"/>
          <w:szCs w:val="20"/>
          <w:lang w:val="es-419" w:eastAsia="es-419"/>
        </w:rPr>
        <w:t xml:space="preserve">veintiséis </w:t>
      </w:r>
      <w:r w:rsidR="0053530F" w:rsidRPr="00B740F9">
        <w:rPr>
          <w:rFonts w:ascii="Museo Sans 300" w:eastAsia="Times New Roman" w:hAnsi="Museo Sans 300"/>
          <w:color w:val="000000" w:themeColor="text1"/>
          <w:sz w:val="20"/>
          <w:szCs w:val="20"/>
          <w:lang w:val="es-419" w:eastAsia="es-419"/>
        </w:rPr>
        <w:t>del mismo mes y año</w:t>
      </w:r>
      <w:r w:rsidR="00666A10" w:rsidRPr="00B740F9">
        <w:rPr>
          <w:rFonts w:ascii="Museo Sans 300" w:eastAsia="Times New Roman" w:hAnsi="Museo Sans 300"/>
          <w:color w:val="000000" w:themeColor="text1"/>
          <w:sz w:val="20"/>
          <w:szCs w:val="20"/>
          <w:lang w:val="es-419" w:eastAsia="es-419"/>
        </w:rPr>
        <w:t>.</w:t>
      </w:r>
    </w:p>
    <w:p w14:paraId="6285C352" w14:textId="77777777" w:rsidR="00A10434" w:rsidRDefault="00A10434" w:rsidP="00A10434">
      <w:pPr>
        <w:spacing w:after="0" w:line="240" w:lineRule="auto"/>
        <w:ind w:left="567"/>
        <w:jc w:val="both"/>
        <w:rPr>
          <w:rFonts w:ascii="Museo Sans 300" w:eastAsia="Times New Roman" w:hAnsi="Museo Sans 300"/>
          <w:color w:val="000000" w:themeColor="text1"/>
          <w:sz w:val="20"/>
          <w:szCs w:val="20"/>
          <w:lang w:val="es-419" w:eastAsia="es-419"/>
        </w:rPr>
      </w:pPr>
    </w:p>
    <w:p w14:paraId="03A63916" w14:textId="022A10CF" w:rsidR="009363A7" w:rsidRPr="00AE2AB2" w:rsidRDefault="0012067B" w:rsidP="00571012">
      <w:pPr>
        <w:spacing w:after="0" w:line="240" w:lineRule="auto"/>
        <w:ind w:left="567"/>
        <w:jc w:val="both"/>
        <w:rPr>
          <w:rFonts w:ascii="Museo Sans 300" w:hAnsi="Museo Sans 300"/>
          <w:sz w:val="20"/>
          <w:szCs w:val="20"/>
        </w:rPr>
      </w:pPr>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0" w:name="_Hlk62824691"/>
      <w:r>
        <w:rPr>
          <w:rFonts w:ascii="Museo Sans 300" w:hAnsi="Museo Sans 300"/>
          <w:sz w:val="20"/>
          <w:szCs w:val="20"/>
          <w:lang w:val="es-ES_tradnl"/>
        </w:rPr>
        <w:t xml:space="preserve">día </w:t>
      </w:r>
      <w:r w:rsidR="005475DA">
        <w:rPr>
          <w:rFonts w:ascii="Museo Sans 300" w:hAnsi="Museo Sans 300"/>
          <w:sz w:val="20"/>
          <w:szCs w:val="20"/>
          <w:lang w:val="es-ES_tradnl"/>
        </w:rPr>
        <w:t xml:space="preserve">veintiséis </w:t>
      </w:r>
      <w:r w:rsidR="00571012">
        <w:rPr>
          <w:rFonts w:ascii="Museo Sans 300" w:hAnsi="Museo Sans 300"/>
          <w:sz w:val="20"/>
          <w:szCs w:val="20"/>
          <w:lang w:val="es-ES_tradnl"/>
        </w:rPr>
        <w:t>de juni</w:t>
      </w:r>
      <w:r w:rsidR="0079143C">
        <w:rPr>
          <w:rFonts w:ascii="Museo Sans 300" w:hAnsi="Museo Sans 300"/>
          <w:sz w:val="20"/>
          <w:szCs w:val="20"/>
          <w:lang w:val="es-ES_tradnl"/>
        </w:rPr>
        <w:t>o de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0"/>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5475DA">
        <w:rPr>
          <w:rFonts w:ascii="Museo Sans 300" w:hAnsi="Museo Sans 300"/>
          <w:sz w:val="20"/>
          <w:szCs w:val="20"/>
          <w:lang w:val="es-ES_tradnl"/>
        </w:rPr>
        <w:t>Luis Alonso Alfaro Zúniga</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w:t>
      </w:r>
      <w:r w:rsidR="00F222E1">
        <w:rPr>
          <w:rFonts w:ascii="Museo Sans 300" w:eastAsia="Times New Roman" w:hAnsi="Museo Sans 300"/>
          <w:sz w:val="20"/>
          <w:szCs w:val="20"/>
          <w:lang w:eastAsia="es-SV"/>
        </w:rPr>
        <w:t>EEO</w:t>
      </w:r>
      <w:r>
        <w:rPr>
          <w:rFonts w:ascii="Museo Sans 300" w:eastAsia="Times New Roman" w:hAnsi="Museo Sans 300"/>
          <w:sz w:val="20"/>
          <w:szCs w:val="20"/>
          <w:lang w:eastAsia="es-SV"/>
        </w:rPr>
        <w:t>,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009363A7" w:rsidRPr="009363A7">
        <w:rPr>
          <w:rFonts w:ascii="Museo Sans 300" w:eastAsia="Times New Roman" w:hAnsi="Museo Sans 300"/>
          <w:color w:val="000000" w:themeColor="text1"/>
          <w:sz w:val="20"/>
          <w:szCs w:val="20"/>
          <w:lang w:eastAsia="es-419"/>
        </w:rPr>
        <w:t xml:space="preserve">en el cual manifestó que contaba con prueba documental </w:t>
      </w:r>
      <w:r w:rsidR="00714A3B">
        <w:rPr>
          <w:rFonts w:ascii="Museo Sans 300" w:eastAsia="Times New Roman" w:hAnsi="Museo Sans 300"/>
          <w:color w:val="000000" w:themeColor="text1"/>
          <w:sz w:val="20"/>
          <w:szCs w:val="20"/>
          <w:lang w:eastAsia="es-419"/>
        </w:rPr>
        <w:t>con</w:t>
      </w:r>
      <w:r w:rsidR="009363A7" w:rsidRPr="009363A7">
        <w:rPr>
          <w:rFonts w:ascii="Museo Sans 300" w:eastAsia="Times New Roman" w:hAnsi="Museo Sans 300"/>
          <w:color w:val="000000" w:themeColor="text1"/>
          <w:sz w:val="20"/>
          <w:szCs w:val="20"/>
          <w:lang w:eastAsia="es-419"/>
        </w:rPr>
        <w:t xml:space="preserve"> las cuales se comprueba que es desfavorable el reclamo por daños </w:t>
      </w:r>
      <w:r w:rsidR="009C711C">
        <w:rPr>
          <w:rFonts w:ascii="Museo Sans 300" w:eastAsia="Times New Roman" w:hAnsi="Museo Sans 300"/>
          <w:color w:val="000000" w:themeColor="text1"/>
          <w:sz w:val="20"/>
          <w:szCs w:val="20"/>
          <w:lang w:eastAsia="es-419"/>
        </w:rPr>
        <w:t xml:space="preserve">interpuesto por </w:t>
      </w:r>
      <w:r w:rsidR="00331693">
        <w:rPr>
          <w:rFonts w:ascii="Museo Sans 300" w:eastAsia="Times New Roman" w:hAnsi="Museo Sans 300"/>
          <w:color w:val="000000" w:themeColor="text1"/>
          <w:sz w:val="20"/>
          <w:szCs w:val="20"/>
          <w:lang w:eastAsia="es-419"/>
        </w:rPr>
        <w:t>l</w:t>
      </w:r>
      <w:r w:rsidR="00F222E1">
        <w:rPr>
          <w:rFonts w:ascii="Museo Sans 300" w:eastAsia="Times New Roman" w:hAnsi="Museo Sans 300"/>
          <w:color w:val="000000" w:themeColor="text1"/>
          <w:sz w:val="20"/>
          <w:szCs w:val="20"/>
          <w:lang w:eastAsia="es-419"/>
        </w:rPr>
        <w:t>a</w:t>
      </w:r>
      <w:r w:rsidR="009C711C">
        <w:rPr>
          <w:rFonts w:ascii="Museo Sans 300" w:eastAsia="Times New Roman" w:hAnsi="Museo Sans 300"/>
          <w:color w:val="000000" w:themeColor="text1"/>
          <w:sz w:val="20"/>
          <w:szCs w:val="20"/>
          <w:lang w:eastAsia="es-419"/>
        </w:rPr>
        <w:t xml:space="preserve"> usuari</w:t>
      </w:r>
      <w:r w:rsidR="00F222E1">
        <w:rPr>
          <w:rFonts w:ascii="Museo Sans 300" w:eastAsia="Times New Roman" w:hAnsi="Museo Sans 300"/>
          <w:color w:val="000000" w:themeColor="text1"/>
          <w:sz w:val="20"/>
          <w:szCs w:val="20"/>
          <w:lang w:eastAsia="es-419"/>
        </w:rPr>
        <w:t>a</w:t>
      </w:r>
      <w:r w:rsidR="009C711C">
        <w:rPr>
          <w:rFonts w:ascii="Museo Sans 300" w:eastAsia="Times New Roman" w:hAnsi="Museo Sans 300"/>
          <w:color w:val="000000" w:themeColor="text1"/>
          <w:sz w:val="20"/>
          <w:szCs w:val="20"/>
          <w:lang w:eastAsia="es-419"/>
        </w:rPr>
        <w:t xml:space="preserve"> </w:t>
      </w:r>
      <w:r w:rsidR="009363A7" w:rsidRPr="009363A7">
        <w:rPr>
          <w:rFonts w:ascii="Museo Sans 300" w:eastAsia="Times New Roman" w:hAnsi="Museo Sans 300"/>
          <w:color w:val="000000" w:themeColor="text1"/>
          <w:sz w:val="20"/>
          <w:szCs w:val="20"/>
          <w:lang w:eastAsia="es-419"/>
        </w:rPr>
        <w:t>y que su representada queda exenta de los daños reclamados.  </w:t>
      </w:r>
      <w:r w:rsidR="00781781">
        <w:rPr>
          <w:rFonts w:ascii="Museo Sans 300" w:eastAsia="Times New Roman" w:hAnsi="Museo Sans 300"/>
          <w:color w:val="000000" w:themeColor="text1"/>
          <w:sz w:val="20"/>
          <w:szCs w:val="20"/>
          <w:lang w:eastAsia="es-419"/>
        </w:rPr>
        <w:t xml:space="preserve">En el mismo escrito adjuntó </w:t>
      </w:r>
      <w:r w:rsidR="00B740F9">
        <w:rPr>
          <w:rFonts w:ascii="Museo Sans 300" w:eastAsia="Times New Roman" w:hAnsi="Museo Sans 300"/>
          <w:color w:val="000000" w:themeColor="text1"/>
          <w:sz w:val="20"/>
          <w:szCs w:val="20"/>
          <w:lang w:eastAsia="es-419"/>
        </w:rPr>
        <w:t>documentación técnica.</w:t>
      </w:r>
    </w:p>
    <w:p w14:paraId="1AE8B658" w14:textId="77777777" w:rsidR="009363A7" w:rsidRPr="009363A7" w:rsidRDefault="009363A7" w:rsidP="009363A7">
      <w:pPr>
        <w:spacing w:after="0" w:line="240" w:lineRule="auto"/>
        <w:ind w:left="567"/>
        <w:jc w:val="both"/>
        <w:rPr>
          <w:rFonts w:ascii="Museo Sans 300" w:eastAsia="Times New Roman" w:hAnsi="Museo Sans 300"/>
          <w:color w:val="000000" w:themeColor="text1"/>
          <w:sz w:val="20"/>
          <w:szCs w:val="20"/>
          <w:lang w:eastAsia="es-419"/>
        </w:rPr>
      </w:pPr>
      <w:r w:rsidRPr="009363A7">
        <w:rPr>
          <w:rFonts w:ascii="Museo Sans 300" w:eastAsia="Times New Roman" w:hAnsi="Museo Sans 300"/>
          <w:color w:val="000000" w:themeColor="text1"/>
          <w:sz w:val="20"/>
          <w:szCs w:val="20"/>
          <w:lang w:eastAsia="es-419"/>
        </w:rPr>
        <w:t> </w:t>
      </w:r>
    </w:p>
    <w:p w14:paraId="35C4A887" w14:textId="1EAA5BB5" w:rsidR="00AA4DC9" w:rsidRDefault="00AA4DC9" w:rsidP="57727ADD">
      <w:pPr>
        <w:spacing w:after="0" w:line="0" w:lineRule="atLeast"/>
        <w:ind w:left="567"/>
        <w:jc w:val="both"/>
        <w:rPr>
          <w:rFonts w:ascii="Museo Sans 300" w:eastAsia="Times New Roman" w:hAnsi="Museo Sans 300"/>
          <w:sz w:val="20"/>
          <w:szCs w:val="20"/>
          <w:lang w:val="es-ES" w:eastAsia="es-SV"/>
        </w:rPr>
      </w:pPr>
      <w:r w:rsidRPr="57727ADD">
        <w:rPr>
          <w:rFonts w:ascii="Museo Sans 300" w:eastAsia="Times New Roman" w:hAnsi="Museo Sans 300"/>
          <w:sz w:val="20"/>
          <w:szCs w:val="20"/>
          <w:lang w:val="es-ES" w:eastAsia="es-SV"/>
        </w:rPr>
        <w:t>Mediante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memorando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con</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referencia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N.°</w:t>
      </w:r>
      <w:r w:rsidR="000815D2">
        <w:rPr>
          <w:rFonts w:ascii="Museo Sans 300" w:eastAsia="Times New Roman" w:hAnsi="Museo Sans 300"/>
          <w:sz w:val="20"/>
          <w:szCs w:val="20"/>
          <w:lang w:val="es-ES" w:eastAsia="es-SV"/>
        </w:rPr>
        <w:t xml:space="preserve"> </w:t>
      </w:r>
      <w:r w:rsidR="009363A7" w:rsidRPr="009363A7">
        <w:rPr>
          <w:rFonts w:ascii="Museo Sans 300" w:eastAsia="Times New Roman" w:hAnsi="Museo Sans 300"/>
          <w:color w:val="000000" w:themeColor="text1"/>
          <w:sz w:val="20"/>
          <w:szCs w:val="20"/>
          <w:lang w:eastAsia="es-419"/>
        </w:rPr>
        <w:t>M-0</w:t>
      </w:r>
      <w:r w:rsidR="00571012">
        <w:rPr>
          <w:rFonts w:ascii="Museo Sans 300" w:eastAsia="Times New Roman" w:hAnsi="Museo Sans 300"/>
          <w:color w:val="000000" w:themeColor="text1"/>
          <w:sz w:val="20"/>
          <w:szCs w:val="20"/>
          <w:lang w:eastAsia="es-419"/>
        </w:rPr>
        <w:t>35</w:t>
      </w:r>
      <w:r w:rsidR="005475DA">
        <w:rPr>
          <w:rFonts w:ascii="Museo Sans 300" w:eastAsia="Times New Roman" w:hAnsi="Museo Sans 300"/>
          <w:color w:val="000000" w:themeColor="text1"/>
          <w:sz w:val="20"/>
          <w:szCs w:val="20"/>
          <w:lang w:eastAsia="es-419"/>
        </w:rPr>
        <w:t>9</w:t>
      </w:r>
      <w:r w:rsidR="009363A7" w:rsidRPr="009363A7">
        <w:rPr>
          <w:rFonts w:ascii="Museo Sans 300" w:eastAsia="Times New Roman" w:hAnsi="Museo Sans 300"/>
          <w:color w:val="000000" w:themeColor="text1"/>
          <w:sz w:val="20"/>
          <w:szCs w:val="20"/>
          <w:lang w:eastAsia="es-419"/>
        </w:rPr>
        <w:t>-CAU-</w:t>
      </w:r>
      <w:r w:rsidR="00EE5D1C">
        <w:rPr>
          <w:rFonts w:ascii="Museo Sans 300" w:eastAsia="Times New Roman" w:hAnsi="Museo Sans 300"/>
          <w:color w:val="000000" w:themeColor="text1"/>
          <w:sz w:val="20"/>
          <w:szCs w:val="20"/>
          <w:lang w:eastAsia="es-419"/>
        </w:rPr>
        <w:t>2</w:t>
      </w:r>
      <w:r w:rsidR="00835438">
        <w:rPr>
          <w:rFonts w:ascii="Museo Sans 300" w:eastAsia="Times New Roman" w:hAnsi="Museo Sans 300"/>
          <w:color w:val="000000" w:themeColor="text1"/>
          <w:sz w:val="20"/>
          <w:szCs w:val="20"/>
          <w:lang w:eastAsia="es-419"/>
        </w:rPr>
        <w:t>3</w:t>
      </w:r>
      <w:r w:rsidR="009363A7">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fecha</w:t>
      </w:r>
      <w:r w:rsidR="000815D2">
        <w:rPr>
          <w:rFonts w:ascii="Museo Sans 300" w:eastAsia="Times New Roman" w:hAnsi="Museo Sans 300"/>
          <w:sz w:val="20"/>
          <w:szCs w:val="20"/>
          <w:lang w:val="es-ES" w:eastAsia="es-SV"/>
        </w:rPr>
        <w:t xml:space="preserve"> </w:t>
      </w:r>
      <w:r w:rsidR="00571012">
        <w:rPr>
          <w:rFonts w:ascii="Museo Sans 300" w:eastAsia="Times New Roman" w:hAnsi="Museo Sans 300"/>
          <w:color w:val="000000" w:themeColor="text1"/>
          <w:sz w:val="20"/>
          <w:szCs w:val="20"/>
          <w:lang w:val="es-ES" w:eastAsia="es-419"/>
        </w:rPr>
        <w:t>veintisiete de juni</w:t>
      </w:r>
      <w:r w:rsidR="00835438">
        <w:rPr>
          <w:rFonts w:ascii="Museo Sans 300" w:eastAsia="Times New Roman" w:hAnsi="Museo Sans 300"/>
          <w:color w:val="000000" w:themeColor="text1"/>
          <w:sz w:val="20"/>
          <w:szCs w:val="20"/>
          <w:lang w:val="es-ES" w:eastAsia="es-419"/>
        </w:rPr>
        <w:t>o de este año</w:t>
      </w:r>
      <w:r w:rsidRPr="57727ADD">
        <w:rPr>
          <w:rFonts w:ascii="Museo Sans 300" w:eastAsia="Times New Roman" w:hAnsi="Museo Sans 300"/>
          <w:sz w:val="20"/>
          <w:szCs w:val="20"/>
          <w:lang w:val="es-ES" w:eastAsia="es-SV"/>
        </w:rPr>
        <w:t>,</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CAU</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informó</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que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elaboraría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técnico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correspondiente.</w:t>
      </w:r>
    </w:p>
    <w:p w14:paraId="74C493CF" w14:textId="77777777" w:rsidR="0012112A" w:rsidRDefault="0012112A" w:rsidP="57727ADD">
      <w:pPr>
        <w:spacing w:after="0" w:line="0" w:lineRule="atLeast"/>
        <w:ind w:left="567"/>
        <w:jc w:val="both"/>
        <w:rPr>
          <w:rFonts w:ascii="Museo Sans 300" w:eastAsia="Times New Roman" w:hAnsi="Museo Sans 300"/>
          <w:sz w:val="20"/>
          <w:szCs w:val="20"/>
          <w:lang w:val="es-ES" w:eastAsia="es-SV"/>
        </w:rPr>
      </w:pPr>
    </w:p>
    <w:p w14:paraId="61A3E409" w14:textId="2C05E1E2" w:rsidR="00391E4F" w:rsidRPr="00391E4F" w:rsidRDefault="00391E4F">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lastRenderedPageBreak/>
        <w:t>Apertura</w:t>
      </w:r>
      <w:r w:rsidR="000815D2">
        <w:rPr>
          <w:rFonts w:ascii="Museo Sans 500" w:hAnsi="Museo Sans 500"/>
          <w:b/>
          <w:sz w:val="20"/>
          <w:szCs w:val="20"/>
        </w:rPr>
        <w:t xml:space="preserve"> </w:t>
      </w:r>
      <w:r w:rsidRPr="00391E4F">
        <w:rPr>
          <w:rFonts w:ascii="Museo Sans 500" w:hAnsi="Museo Sans 500"/>
          <w:b/>
          <w:sz w:val="20"/>
          <w:szCs w:val="20"/>
        </w:rPr>
        <w:t>a</w:t>
      </w:r>
      <w:r w:rsidR="000815D2">
        <w:rPr>
          <w:rFonts w:ascii="Museo Sans 500" w:hAnsi="Museo Sans 500"/>
          <w:b/>
          <w:sz w:val="20"/>
          <w:szCs w:val="20"/>
        </w:rPr>
        <w:t xml:space="preserve"> </w:t>
      </w:r>
      <w:r w:rsidRPr="00391E4F">
        <w:rPr>
          <w:rFonts w:ascii="Museo Sans 500" w:hAnsi="Museo Sans 500"/>
          <w:b/>
          <w:sz w:val="20"/>
          <w:szCs w:val="20"/>
        </w:rPr>
        <w:t>pruebas</w:t>
      </w:r>
      <w:r w:rsidR="00EE5D1C">
        <w:rPr>
          <w:rFonts w:ascii="Museo Sans 500" w:hAnsi="Museo Sans 500"/>
          <w:b/>
          <w:sz w:val="20"/>
          <w:szCs w:val="20"/>
        </w:rPr>
        <w:t>, informe técnico y alegatos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53F72C52" w14:textId="1BF87946" w:rsidR="00EE5D1C" w:rsidRDefault="00EE5D1C" w:rsidP="00EE5D1C">
      <w:pPr>
        <w:pStyle w:val="Prrafodelista"/>
        <w:spacing w:line="0" w:lineRule="atLeast"/>
        <w:ind w:left="567"/>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BB0B8A">
        <w:rPr>
          <w:rFonts w:ascii="Museo Sans 300" w:hAnsi="Museo Sans 300"/>
          <w:sz w:val="20"/>
          <w:szCs w:val="20"/>
        </w:rPr>
        <w:t>E-0536</w:t>
      </w:r>
      <w:r w:rsidR="00835438">
        <w:rPr>
          <w:rFonts w:ascii="Museo Sans 300" w:hAnsi="Museo Sans 300"/>
          <w:sz w:val="20"/>
          <w:szCs w:val="20"/>
        </w:rPr>
        <w:t>-2023</w:t>
      </w:r>
      <w:r w:rsidRPr="00981D41">
        <w:rPr>
          <w:rFonts w:ascii="Museo Sans 300" w:hAnsi="Museo Sans 300"/>
          <w:sz w:val="20"/>
          <w:szCs w:val="20"/>
        </w:rPr>
        <w:t xml:space="preserve">-CAU de fecha </w:t>
      </w:r>
      <w:r w:rsidR="00BB0B8A">
        <w:rPr>
          <w:rFonts w:ascii="Museo Sans 300" w:hAnsi="Museo Sans 300"/>
          <w:sz w:val="20"/>
          <w:szCs w:val="20"/>
        </w:rPr>
        <w:t>seis</w:t>
      </w:r>
      <w:r w:rsidR="001205AA">
        <w:rPr>
          <w:rFonts w:ascii="Museo Sans 300" w:hAnsi="Museo Sans 300"/>
          <w:sz w:val="20"/>
          <w:szCs w:val="20"/>
        </w:rPr>
        <w:t xml:space="preserve"> de juli</w:t>
      </w:r>
      <w:r w:rsidR="00835438">
        <w:rPr>
          <w:rFonts w:ascii="Museo Sans 300" w:hAnsi="Museo Sans 300"/>
          <w:sz w:val="20"/>
          <w:szCs w:val="20"/>
        </w:rPr>
        <w:t>o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F2847A5" w14:textId="77777777" w:rsidR="00512ED0" w:rsidRPr="00981D41" w:rsidRDefault="00512ED0" w:rsidP="00EE5D1C">
      <w:pPr>
        <w:pStyle w:val="Prrafodelista"/>
        <w:spacing w:line="0" w:lineRule="atLeast"/>
        <w:ind w:left="567"/>
        <w:jc w:val="both"/>
        <w:rPr>
          <w:rStyle w:val="normaltextrun"/>
          <w:rFonts w:ascii="Museo Sans 300" w:eastAsia="Museo Sans" w:hAnsi="Museo Sans 300" w:cs="Segoe UI"/>
          <w:sz w:val="20"/>
          <w:szCs w:val="20"/>
        </w:rPr>
      </w:pPr>
    </w:p>
    <w:p w14:paraId="724DC126" w14:textId="3BCB565C" w:rsidR="00EE5D1C" w:rsidRPr="000D6501" w:rsidRDefault="00EE5D1C" w:rsidP="00EE5D1C">
      <w:pPr>
        <w:pStyle w:val="Prrafodelista"/>
        <w:spacing w:line="0" w:lineRule="atLeast"/>
        <w:ind w:left="567"/>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511B43"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w:t>
      </w:r>
      <w:r>
        <w:rPr>
          <w:rFonts w:ascii="Museo Sans 300" w:hAnsi="Museo Sans 300"/>
          <w:sz w:val="20"/>
          <w:szCs w:val="20"/>
          <w:lang w:val="es-SV"/>
        </w:rPr>
        <w:t xml:space="preserve"> </w:t>
      </w:r>
      <w:r w:rsidRPr="57727ADD">
        <w:rPr>
          <w:rFonts w:ascii="Museo Sans 300" w:hAnsi="Museo Sans 300"/>
          <w:sz w:val="20"/>
          <w:szCs w:val="20"/>
        </w:rPr>
        <w:t>por</w:t>
      </w:r>
      <w:r>
        <w:rPr>
          <w:rFonts w:ascii="Museo Sans 300" w:hAnsi="Museo Sans 300"/>
          <w:sz w:val="20"/>
          <w:szCs w:val="20"/>
        </w:rPr>
        <w:t xml:space="preserve"> </w:t>
      </w:r>
      <w:r w:rsidRPr="57727ADD">
        <w:rPr>
          <w:rFonts w:ascii="Museo Sans 300" w:hAnsi="Museo Sans 300"/>
          <w:sz w:val="20"/>
          <w:szCs w:val="20"/>
        </w:rPr>
        <w:t>medio</w:t>
      </w:r>
      <w:r>
        <w:rPr>
          <w:rFonts w:ascii="Museo Sans 300" w:hAnsi="Museo Sans 300"/>
          <w:sz w:val="20"/>
          <w:szCs w:val="20"/>
        </w:rPr>
        <w:t xml:space="preserve"> </w:t>
      </w:r>
      <w:r w:rsidRPr="57727ADD">
        <w:rPr>
          <w:rFonts w:ascii="Museo Sans 300" w:hAnsi="Museo Sans 300"/>
          <w:sz w:val="20"/>
          <w:szCs w:val="20"/>
        </w:rPr>
        <w:t>del</w:t>
      </w:r>
      <w:r>
        <w:rPr>
          <w:rFonts w:ascii="Museo Sans 300" w:hAnsi="Museo Sans 300"/>
          <w:sz w:val="20"/>
          <w:szCs w:val="20"/>
        </w:rPr>
        <w:t xml:space="preserve"> </w:t>
      </w:r>
      <w:r w:rsidRPr="57727ADD">
        <w:rPr>
          <w:rFonts w:ascii="Museo Sans 300" w:hAnsi="Museo Sans 300"/>
          <w:sz w:val="20"/>
          <w:szCs w:val="20"/>
        </w:rPr>
        <w:t>cual</w:t>
      </w:r>
      <w:r>
        <w:rPr>
          <w:rFonts w:ascii="Museo Sans 300" w:hAnsi="Museo Sans 300"/>
          <w:sz w:val="20"/>
          <w:szCs w:val="20"/>
        </w:rPr>
        <w:t xml:space="preserve"> </w:t>
      </w:r>
      <w:r w:rsidRPr="57727ADD">
        <w:rPr>
          <w:rFonts w:ascii="Museo Sans 300" w:hAnsi="Museo Sans 300"/>
          <w:sz w:val="20"/>
          <w:szCs w:val="20"/>
        </w:rPr>
        <w:t>estableciera</w:t>
      </w:r>
      <w:r>
        <w:rPr>
          <w:rFonts w:ascii="Museo Sans 300" w:hAnsi="Museo Sans 300"/>
          <w:sz w:val="20"/>
          <w:szCs w:val="20"/>
        </w:rPr>
        <w:t xml:space="preserve"> </w:t>
      </w:r>
      <w:r w:rsidRPr="57727ADD">
        <w:rPr>
          <w:rFonts w:ascii="Museo Sans 300" w:hAnsi="Museo Sans 300"/>
          <w:sz w:val="20"/>
          <w:szCs w:val="20"/>
        </w:rPr>
        <w:t>el</w:t>
      </w:r>
      <w:r>
        <w:rPr>
          <w:rFonts w:ascii="Museo Sans 300" w:hAnsi="Museo Sans 300"/>
          <w:sz w:val="20"/>
          <w:szCs w:val="20"/>
        </w:rPr>
        <w:t xml:space="preserve"> </w:t>
      </w:r>
      <w:r w:rsidRPr="57727ADD">
        <w:rPr>
          <w:rFonts w:ascii="Museo Sans 300" w:hAnsi="Museo Sans 300"/>
          <w:sz w:val="20"/>
          <w:szCs w:val="20"/>
        </w:rPr>
        <w:t>origen</w:t>
      </w:r>
      <w:r>
        <w:rPr>
          <w:rFonts w:ascii="Museo Sans 300" w:hAnsi="Museo Sans 300"/>
          <w:sz w:val="20"/>
          <w:szCs w:val="20"/>
        </w:rPr>
        <w:t xml:space="preserve"> </w:t>
      </w:r>
      <w:r w:rsidRPr="57727ADD">
        <w:rPr>
          <w:rFonts w:ascii="Museo Sans 300" w:hAnsi="Museo Sans 300"/>
          <w:sz w:val="20"/>
          <w:szCs w:val="20"/>
        </w:rPr>
        <w:t>de</w:t>
      </w:r>
      <w:r>
        <w:rPr>
          <w:rFonts w:ascii="Museo Sans 300" w:hAnsi="Museo Sans 300"/>
          <w:sz w:val="20"/>
          <w:szCs w:val="20"/>
        </w:rPr>
        <w:t xml:space="preserve"> </w:t>
      </w:r>
      <w:r w:rsidRPr="57727ADD">
        <w:rPr>
          <w:rFonts w:ascii="Museo Sans 300" w:hAnsi="Museo Sans 300"/>
          <w:sz w:val="20"/>
          <w:szCs w:val="20"/>
        </w:rPr>
        <w:t>los</w:t>
      </w:r>
      <w:r>
        <w:rPr>
          <w:rFonts w:ascii="Museo Sans 300" w:hAnsi="Museo Sans 300"/>
          <w:sz w:val="20"/>
          <w:szCs w:val="20"/>
        </w:rPr>
        <w:t xml:space="preserve"> </w:t>
      </w:r>
      <w:r w:rsidRPr="57727ADD">
        <w:rPr>
          <w:rFonts w:ascii="Museo Sans 300" w:hAnsi="Museo Sans 300"/>
          <w:sz w:val="20"/>
          <w:szCs w:val="20"/>
        </w:rPr>
        <w:t>daños</w:t>
      </w:r>
      <w:r>
        <w:rPr>
          <w:rFonts w:ascii="Museo Sans 300" w:hAnsi="Museo Sans 300"/>
          <w:sz w:val="20"/>
          <w:szCs w:val="20"/>
        </w:rPr>
        <w:t xml:space="preserve"> </w:t>
      </w:r>
      <w:r w:rsidRPr="57727ADD">
        <w:rPr>
          <w:rFonts w:ascii="Museo Sans 300" w:hAnsi="Museo Sans 300"/>
          <w:sz w:val="20"/>
          <w:szCs w:val="20"/>
        </w:rPr>
        <w:t>reclamados</w:t>
      </w:r>
      <w:r>
        <w:rPr>
          <w:rFonts w:ascii="Museo Sans 300" w:hAnsi="Museo Sans 300"/>
          <w:sz w:val="20"/>
          <w:szCs w:val="20"/>
        </w:rPr>
        <w:t xml:space="preserve"> </w:t>
      </w:r>
      <w:r w:rsidRPr="57727ADD">
        <w:rPr>
          <w:rFonts w:ascii="Museo Sans 300" w:hAnsi="Museo Sans 300"/>
          <w:color w:val="000000" w:themeColor="text1"/>
          <w:sz w:val="20"/>
          <w:szCs w:val="20"/>
        </w:rPr>
        <w:t>y</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si</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era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procedente,</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la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compensación</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económica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solicitada.</w:t>
      </w:r>
      <w:r>
        <w:rPr>
          <w:rFonts w:ascii="Museo Sans 300" w:hAnsi="Museo Sans 300"/>
          <w:color w:val="000000" w:themeColor="text1"/>
          <w:sz w:val="20"/>
          <w:szCs w:val="20"/>
        </w:rPr>
        <w:t xml:space="preserve"> </w:t>
      </w:r>
    </w:p>
    <w:p w14:paraId="2BF7C977" w14:textId="77777777" w:rsidR="00EE5D1C" w:rsidRDefault="00EE5D1C" w:rsidP="00EE5D1C">
      <w:pPr>
        <w:pStyle w:val="Prrafodelista"/>
        <w:spacing w:line="0" w:lineRule="atLeast"/>
        <w:ind w:left="567"/>
        <w:jc w:val="both"/>
        <w:rPr>
          <w:rFonts w:ascii="Museo Sans 300" w:hAnsi="Museo Sans 300"/>
          <w:sz w:val="20"/>
          <w:szCs w:val="20"/>
          <w:lang w:val="es-SV"/>
        </w:rPr>
      </w:pPr>
    </w:p>
    <w:p w14:paraId="5BF89B0B" w14:textId="77777777" w:rsidR="00EE5D1C" w:rsidRPr="00D1209D" w:rsidRDefault="00EE5D1C" w:rsidP="00EE5D1C">
      <w:pPr>
        <w:pStyle w:val="Prrafodelista"/>
        <w:spacing w:line="0" w:lineRule="atLeast"/>
        <w:ind w:left="567"/>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6B60D367" w14:textId="77777777" w:rsidR="00EE5D1C" w:rsidRPr="00981D41" w:rsidRDefault="00EE5D1C" w:rsidP="00EE5D1C">
      <w:pPr>
        <w:pStyle w:val="Prrafodelista"/>
        <w:tabs>
          <w:tab w:val="left" w:pos="426"/>
        </w:tabs>
        <w:ind w:left="426"/>
        <w:jc w:val="both"/>
        <w:rPr>
          <w:rFonts w:ascii="Museo Sans 300" w:hAnsi="Museo Sans 300"/>
          <w:sz w:val="20"/>
          <w:szCs w:val="20"/>
          <w:lang w:val="es-SV"/>
        </w:rPr>
      </w:pPr>
    </w:p>
    <w:p w14:paraId="2A29C2C7" w14:textId="77777777" w:rsidR="00BB57E0" w:rsidRDefault="00EE5D1C" w:rsidP="00BB57E0">
      <w:pPr>
        <w:pStyle w:val="Prrafodelista"/>
        <w:spacing w:line="0" w:lineRule="atLeast"/>
        <w:ind w:left="567"/>
        <w:jc w:val="both"/>
        <w:rPr>
          <w:rFonts w:ascii="Museo Sans 300" w:hAnsi="Museo Sans 300"/>
          <w:sz w:val="20"/>
          <w:szCs w:val="20"/>
          <w:lang w:val="es-ES_tradnl" w:eastAsia="es-SV"/>
        </w:rPr>
      </w:pPr>
      <w:r w:rsidRPr="00D1209D">
        <w:rPr>
          <w:rFonts w:ascii="Museo Sans 300" w:hAnsi="Museo Sans 300"/>
          <w:sz w:val="20"/>
          <w:szCs w:val="20"/>
        </w:rPr>
        <w:t>El mencionado acuerdo fue notificado a la</w:t>
      </w:r>
      <w:r>
        <w:rPr>
          <w:rFonts w:ascii="Museo Sans 300" w:hAnsi="Museo Sans 300"/>
          <w:sz w:val="20"/>
          <w:szCs w:val="20"/>
        </w:rPr>
        <w:t xml:space="preserve">s partes el día </w:t>
      </w:r>
      <w:r w:rsidR="001205AA">
        <w:rPr>
          <w:rFonts w:ascii="Museo Sans 300" w:hAnsi="Museo Sans 300"/>
          <w:sz w:val="20"/>
          <w:szCs w:val="20"/>
        </w:rPr>
        <w:t>d</w:t>
      </w:r>
      <w:r w:rsidR="00BB57E0">
        <w:rPr>
          <w:rFonts w:ascii="Museo Sans 300" w:hAnsi="Museo Sans 300"/>
          <w:sz w:val="20"/>
          <w:szCs w:val="20"/>
        </w:rPr>
        <w:t>oce</w:t>
      </w:r>
      <w:r w:rsidR="001205AA">
        <w:rPr>
          <w:rFonts w:ascii="Museo Sans 300" w:hAnsi="Museo Sans 300"/>
          <w:sz w:val="20"/>
          <w:szCs w:val="20"/>
        </w:rPr>
        <w:t xml:space="preserve"> de juli</w:t>
      </w:r>
      <w:r w:rsidR="00CC280A">
        <w:rPr>
          <w:rFonts w:ascii="Museo Sans 300" w:hAnsi="Museo Sans 300"/>
          <w:sz w:val="20"/>
          <w:szCs w:val="20"/>
        </w:rPr>
        <w:t>o de este año</w:t>
      </w:r>
      <w:r>
        <w:rPr>
          <w:rFonts w:ascii="Museo Sans 300" w:hAnsi="Museo Sans 300"/>
          <w:sz w:val="20"/>
          <w:szCs w:val="20"/>
        </w:rPr>
        <w:t>,</w:t>
      </w:r>
      <w:r>
        <w:rPr>
          <w:rFonts w:ascii="Museo Sans 300" w:hAnsi="Museo Sans 300"/>
          <w:sz w:val="20"/>
          <w:szCs w:val="20"/>
          <w:lang w:val="es-ES_tradnl" w:eastAsia="es-SV"/>
        </w:rPr>
        <w:t xml:space="preserve"> </w:t>
      </w:r>
      <w:r w:rsidRPr="00D1209D">
        <w:rPr>
          <w:rFonts w:ascii="Museo Sans 300" w:hAnsi="Museo Sans 300"/>
          <w:sz w:val="20"/>
          <w:szCs w:val="20"/>
          <w:lang w:val="es-ES_tradnl" w:eastAsia="es-SV"/>
        </w:rPr>
        <w:t>por lo que el plazo finalizó</w:t>
      </w:r>
      <w:r>
        <w:rPr>
          <w:rFonts w:ascii="Museo Sans 300" w:hAnsi="Museo Sans 300"/>
          <w:sz w:val="20"/>
          <w:szCs w:val="20"/>
          <w:lang w:val="es-ES_tradnl" w:eastAsia="es-SV"/>
        </w:rPr>
        <w:t xml:space="preserve"> el día </w:t>
      </w:r>
      <w:r w:rsidR="00BB57E0">
        <w:rPr>
          <w:rFonts w:ascii="Museo Sans 300" w:hAnsi="Museo Sans 300"/>
          <w:sz w:val="20"/>
          <w:szCs w:val="20"/>
          <w:lang w:val="es-ES_tradnl" w:eastAsia="es-SV"/>
        </w:rPr>
        <w:t>quince</w:t>
      </w:r>
      <w:r w:rsidR="001205AA">
        <w:rPr>
          <w:rFonts w:ascii="Museo Sans 300" w:hAnsi="Museo Sans 300"/>
          <w:sz w:val="20"/>
          <w:szCs w:val="20"/>
          <w:lang w:val="es-ES_tradnl" w:eastAsia="es-SV"/>
        </w:rPr>
        <w:t xml:space="preserve"> de agosto</w:t>
      </w:r>
      <w:r w:rsidR="00CC280A">
        <w:rPr>
          <w:rFonts w:ascii="Museo Sans 300" w:hAnsi="Museo Sans 300"/>
          <w:sz w:val="20"/>
          <w:szCs w:val="20"/>
          <w:lang w:val="es-ES_tradnl" w:eastAsia="es-SV"/>
        </w:rPr>
        <w:t xml:space="preserve"> del mismo año.</w:t>
      </w:r>
    </w:p>
    <w:p w14:paraId="7951F839" w14:textId="77777777" w:rsidR="00BB57E0" w:rsidRDefault="00BB57E0" w:rsidP="00BB57E0">
      <w:pPr>
        <w:pStyle w:val="Prrafodelista"/>
        <w:spacing w:line="0" w:lineRule="atLeast"/>
        <w:ind w:left="567"/>
        <w:jc w:val="both"/>
        <w:rPr>
          <w:rFonts w:ascii="Museo Sans 300" w:hAnsi="Museo Sans 300"/>
          <w:sz w:val="20"/>
          <w:szCs w:val="20"/>
          <w:lang w:val="es-ES_tradnl" w:eastAsia="es-SV"/>
        </w:rPr>
      </w:pPr>
    </w:p>
    <w:p w14:paraId="072EDBA1" w14:textId="1F22137A" w:rsidR="00BB57E0" w:rsidRPr="00BB57E0" w:rsidRDefault="00EE5D1C" w:rsidP="00BB57E0">
      <w:pPr>
        <w:pStyle w:val="Prrafodelista"/>
        <w:spacing w:line="0" w:lineRule="atLeast"/>
        <w:ind w:left="567"/>
        <w:jc w:val="both"/>
        <w:rPr>
          <w:rFonts w:ascii="Museo Sans 300" w:hAnsi="Museo Sans 300"/>
          <w:sz w:val="20"/>
          <w:szCs w:val="20"/>
          <w:lang w:val="es-ES_tradnl" w:eastAsia="es-SV"/>
        </w:rPr>
      </w:pPr>
      <w:r w:rsidRPr="00BB57E0">
        <w:rPr>
          <w:rFonts w:ascii="Museo Sans 300" w:hAnsi="Museo Sans 300"/>
          <w:sz w:val="20"/>
          <w:szCs w:val="20"/>
        </w:rPr>
        <w:t>El día</w:t>
      </w:r>
      <w:r w:rsidRPr="00BB57E0">
        <w:rPr>
          <w:rFonts w:ascii="Museo Sans 300" w:hAnsi="Museo Sans 300" w:cs="Cambria Math"/>
          <w:sz w:val="20"/>
          <w:szCs w:val="20"/>
        </w:rPr>
        <w:t xml:space="preserve"> </w:t>
      </w:r>
      <w:r w:rsidR="00BB57E0" w:rsidRPr="00BB57E0">
        <w:rPr>
          <w:rFonts w:ascii="Museo Sans 300" w:hAnsi="Museo Sans 300" w:cs="Cambria Math"/>
          <w:sz w:val="20"/>
          <w:szCs w:val="20"/>
        </w:rPr>
        <w:t>veintisiete de julio</w:t>
      </w:r>
      <w:r w:rsidR="00397B7D" w:rsidRPr="00BB57E0">
        <w:rPr>
          <w:rFonts w:ascii="Museo Sans 300" w:hAnsi="Museo Sans 300" w:cs="Cambria Math"/>
          <w:sz w:val="20"/>
          <w:szCs w:val="20"/>
        </w:rPr>
        <w:t xml:space="preserve"> del presente año</w:t>
      </w:r>
      <w:r w:rsidRPr="00BB57E0">
        <w:rPr>
          <w:rFonts w:ascii="Museo Sans 300" w:hAnsi="Museo Sans 300"/>
          <w:sz w:val="20"/>
          <w:szCs w:val="20"/>
        </w:rPr>
        <w:t xml:space="preserve">, </w:t>
      </w:r>
      <w:r w:rsidR="00BB57E0" w:rsidRPr="00BB57E0">
        <w:rPr>
          <w:rFonts w:ascii="Museo Sans 300" w:hAnsi="Museo Sans 300"/>
          <w:sz w:val="20"/>
          <w:szCs w:val="20"/>
        </w:rPr>
        <w:t>la distribuidora presentó un escrito en el cual</w:t>
      </w:r>
      <w:r w:rsidR="00BB57E0" w:rsidRPr="00BB57E0">
        <w:rPr>
          <w:rFonts w:ascii="Cambria Math" w:hAnsi="Cambria Math" w:cs="Cambria Math"/>
          <w:sz w:val="20"/>
          <w:szCs w:val="20"/>
        </w:rPr>
        <w:t xml:space="preserve"> </w:t>
      </w:r>
      <w:r w:rsidR="00BB57E0" w:rsidRPr="00BB57E0">
        <w:rPr>
          <w:rFonts w:ascii="Museo Sans 300" w:hAnsi="Museo Sans 300"/>
          <w:sz w:val="20"/>
          <w:szCs w:val="20"/>
        </w:rPr>
        <w:t>expresó que mantiene las pruebas remitidas previamente. Por su parte, la usuaria no hizo uso del derecho de defensa otorgado.</w:t>
      </w:r>
    </w:p>
    <w:p w14:paraId="3118458C" w14:textId="2BAC6C1B" w:rsidR="00EE5D1C" w:rsidRDefault="00EE5D1C" w:rsidP="00D8316B">
      <w:pPr>
        <w:pStyle w:val="Prrafodelista"/>
        <w:spacing w:line="0" w:lineRule="atLeast"/>
        <w:ind w:left="567"/>
        <w:jc w:val="both"/>
        <w:rPr>
          <w:rFonts w:ascii="Museo Sans 300" w:hAnsi="Museo Sans 300"/>
          <w:sz w:val="20"/>
          <w:szCs w:val="20"/>
        </w:rPr>
      </w:pPr>
    </w:p>
    <w:p w14:paraId="2874F092" w14:textId="63A95853"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79E687A2" w14:textId="23DCEFA4" w:rsidR="00980F1C" w:rsidRPr="00917E37" w:rsidRDefault="00980F1C" w:rsidP="00980F1C">
      <w:pPr>
        <w:spacing w:after="0" w:line="0" w:lineRule="atLeast"/>
        <w:ind w:left="567"/>
        <w:jc w:val="both"/>
        <w:rPr>
          <w:rFonts w:ascii="Museo Sans 300" w:hAnsi="Museo Sans 300"/>
          <w:sz w:val="20"/>
          <w:szCs w:val="20"/>
        </w:rPr>
      </w:pPr>
      <w:bookmarkStart w:id="1" w:name="_Hlk120191236"/>
      <w:r w:rsidRPr="005D2EC9">
        <w:rPr>
          <w:rFonts w:ascii="Museo Sans 300" w:hAnsi="Museo Sans 300"/>
          <w:sz w:val="20"/>
          <w:szCs w:val="20"/>
        </w:rPr>
        <w:t xml:space="preserve">Por medio de memorando de fecha </w:t>
      </w:r>
      <w:r w:rsidR="00BB57E0">
        <w:rPr>
          <w:rFonts w:ascii="Museo Sans 300" w:hAnsi="Museo Sans 300"/>
          <w:sz w:val="20"/>
          <w:szCs w:val="20"/>
        </w:rPr>
        <w:t>trec</w:t>
      </w:r>
      <w:r w:rsidR="001205AA">
        <w:rPr>
          <w:rFonts w:ascii="Museo Sans 300" w:hAnsi="Museo Sans 300"/>
          <w:sz w:val="20"/>
          <w:szCs w:val="20"/>
        </w:rPr>
        <w:t>e de septiembre</w:t>
      </w:r>
      <w:r w:rsidR="001F1311">
        <w:rPr>
          <w:rFonts w:ascii="Museo Sans 300" w:hAnsi="Museo Sans 300"/>
          <w:sz w:val="20"/>
          <w:szCs w:val="20"/>
        </w:rPr>
        <w:t xml:space="preserve"> de este año</w:t>
      </w:r>
      <w:r w:rsidRPr="005D2EC9">
        <w:rPr>
          <w:rFonts w:ascii="Museo Sans 300" w:hAnsi="Museo Sans 300"/>
          <w:sz w:val="20"/>
          <w:szCs w:val="20"/>
        </w:rPr>
        <w:t>, el CAU rindió el informe técnico N.°</w:t>
      </w:r>
      <w:r w:rsidR="001F1311" w:rsidRPr="005D2EC9">
        <w:rPr>
          <w:rFonts w:ascii="Museo Sans 300" w:hAnsi="Museo Sans 300"/>
          <w:sz w:val="20"/>
          <w:szCs w:val="20"/>
        </w:rPr>
        <w:t xml:space="preserve"> </w:t>
      </w:r>
      <w:r w:rsidR="00BB57E0">
        <w:rPr>
          <w:rFonts w:ascii="Museo Sans 300" w:hAnsi="Museo Sans 300"/>
          <w:sz w:val="20"/>
          <w:szCs w:val="20"/>
        </w:rPr>
        <w:t>IT-0227</w:t>
      </w:r>
      <w:r w:rsidR="001F1311">
        <w:rPr>
          <w:rFonts w:ascii="Museo Sans 300" w:hAnsi="Museo Sans 300"/>
          <w:sz w:val="20"/>
          <w:szCs w:val="20"/>
        </w:rPr>
        <w:t>-CAU-23</w:t>
      </w:r>
      <w:r w:rsidRPr="005D2EC9">
        <w:rPr>
          <w:rFonts w:ascii="Museo Sans 300" w:hAnsi="Museo Sans 300"/>
          <w:sz w:val="20"/>
          <w:szCs w:val="20"/>
        </w:rPr>
        <w:t>,</w:t>
      </w:r>
      <w:bookmarkEnd w:id="1"/>
      <w:r>
        <w:rPr>
          <w:rFonts w:ascii="Museo Sans 300" w:hAnsi="Museo Sans 300"/>
          <w:sz w:val="20"/>
          <w:szCs w:val="20"/>
        </w:rPr>
        <w:t xml:space="preserve"> </w:t>
      </w:r>
      <w:r w:rsidRPr="005D17D9">
        <w:rPr>
          <w:rFonts w:ascii="Museo Sans 300" w:hAnsi="Museo Sans 300"/>
          <w:color w:val="000000" w:themeColor="text1"/>
          <w:sz w:val="20"/>
          <w:szCs w:val="20"/>
        </w:rPr>
        <w:t xml:space="preserve">por </w:t>
      </w:r>
      <w:r w:rsidRPr="009135E3">
        <w:rPr>
          <w:rFonts w:ascii="Museo Sans 300" w:hAnsi="Museo Sans 300"/>
          <w:color w:val="000000" w:themeColor="text1"/>
          <w:sz w:val="20"/>
          <w:szCs w:val="20"/>
        </w:rPr>
        <w:t>medio del cual estableció lo siguiente:</w:t>
      </w:r>
    </w:p>
    <w:p w14:paraId="4AEAA7F8" w14:textId="75D4E9F8" w:rsidR="00075634" w:rsidRPr="00075634" w:rsidRDefault="007B704A" w:rsidP="00075634">
      <w:pPr>
        <w:pStyle w:val="Prrafodelista"/>
        <w:spacing w:before="120"/>
        <w:ind w:left="993" w:right="425"/>
        <w:contextualSpacing/>
        <w:outlineLvl w:val="0"/>
        <w:rPr>
          <w:rFonts w:ascii="Museo 300" w:hAnsi="Museo 300"/>
          <w:b/>
          <w:bCs/>
          <w:noProof/>
          <w:sz w:val="16"/>
          <w:szCs w:val="16"/>
        </w:rPr>
      </w:pPr>
      <w:bookmarkStart w:id="2" w:name="_Hlk113028211"/>
      <w:bookmarkStart w:id="3" w:name="_Toc444667352"/>
      <w:bookmarkStart w:id="4" w:name="_Toc472608683"/>
      <w:r>
        <w:rPr>
          <w:rFonts w:ascii="Museo 300" w:hAnsi="Museo 300"/>
          <w:noProof/>
          <w:sz w:val="16"/>
          <w:szCs w:val="16"/>
        </w:rPr>
        <w:t xml:space="preserve">[…] </w:t>
      </w:r>
      <w:bookmarkStart w:id="5" w:name="_Toc146120150"/>
      <w:r w:rsidR="00BB57E0" w:rsidRPr="00BB57E0">
        <w:rPr>
          <w:rFonts w:ascii="Museo 300" w:hAnsi="Museo 300"/>
          <w:b/>
          <w:bCs/>
          <w:noProof/>
          <w:sz w:val="16"/>
          <w:szCs w:val="16"/>
          <w:lang w:val="es-SV"/>
        </w:rPr>
        <w:t>6.2 Interrupciones ocurridas durante los meses de mayo y junio del 2022</w:t>
      </w:r>
      <w:bookmarkEnd w:id="5"/>
    </w:p>
    <w:p w14:paraId="7BC47123" w14:textId="2AE306DF"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702BEA52" w14:textId="7E87A1E1" w:rsidR="00BB57E0" w:rsidRDefault="00BB57E0" w:rsidP="00BB57E0">
      <w:pPr>
        <w:pStyle w:val="Prrafodelista"/>
        <w:spacing w:before="120"/>
        <w:ind w:left="993" w:right="425"/>
        <w:contextualSpacing/>
        <w:jc w:val="both"/>
        <w:outlineLvl w:val="0"/>
        <w:rPr>
          <w:rFonts w:ascii="Museo 300" w:hAnsi="Museo 300"/>
          <w:sz w:val="16"/>
          <w:szCs w:val="16"/>
        </w:rPr>
      </w:pPr>
      <w:r w:rsidRPr="00BB57E0">
        <w:rPr>
          <w:rFonts w:ascii="Museo 300" w:hAnsi="Museo 300"/>
          <w:sz w:val="16"/>
          <w:szCs w:val="16"/>
        </w:rPr>
        <w:t xml:space="preserve">El 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circuito y centro de transformación al cual se encuentra conectado el servicio identificado con el </w:t>
      </w:r>
      <w:r w:rsidRPr="00BB57E0">
        <w:rPr>
          <w:rFonts w:ascii="Museo 300" w:hAnsi="Museo 300"/>
          <w:bCs/>
          <w:sz w:val="16"/>
          <w:szCs w:val="16"/>
        </w:rPr>
        <w:t xml:space="preserve">NIC </w:t>
      </w:r>
      <w:r w:rsidR="00A04CD3">
        <w:rPr>
          <w:rFonts w:ascii="Museo 300" w:hAnsi="Museo 300"/>
          <w:bCs/>
          <w:sz w:val="16"/>
          <w:szCs w:val="16"/>
        </w:rPr>
        <w:t>xxx</w:t>
      </w:r>
      <w:r w:rsidRPr="00BB57E0">
        <w:rPr>
          <w:rFonts w:ascii="Museo 300" w:hAnsi="Museo 300"/>
          <w:sz w:val="16"/>
          <w:szCs w:val="16"/>
        </w:rPr>
        <w:t>.</w:t>
      </w:r>
    </w:p>
    <w:p w14:paraId="6FDEB994" w14:textId="77777777" w:rsidR="00BB57E0" w:rsidRPr="00BB57E0" w:rsidRDefault="00BB57E0" w:rsidP="00BB57E0">
      <w:pPr>
        <w:pStyle w:val="Prrafodelista"/>
        <w:spacing w:before="120"/>
        <w:ind w:left="993" w:right="425"/>
        <w:contextualSpacing/>
        <w:jc w:val="both"/>
        <w:outlineLvl w:val="0"/>
        <w:rPr>
          <w:rFonts w:ascii="Museo 300" w:hAnsi="Museo 300"/>
          <w:sz w:val="16"/>
          <w:szCs w:val="16"/>
        </w:rPr>
      </w:pPr>
    </w:p>
    <w:p w14:paraId="4304FB84" w14:textId="1F3CB887" w:rsidR="00F90460" w:rsidRPr="00F90460" w:rsidRDefault="00BB57E0" w:rsidP="00F90460">
      <w:pPr>
        <w:pStyle w:val="Prrafodelista"/>
        <w:spacing w:before="120"/>
        <w:ind w:left="993" w:right="425"/>
        <w:contextualSpacing/>
        <w:jc w:val="both"/>
        <w:outlineLvl w:val="0"/>
        <w:rPr>
          <w:rFonts w:ascii="Museo 300" w:hAnsi="Museo 300" w:cs="Arial"/>
          <w:bCs/>
          <w:sz w:val="16"/>
          <w:szCs w:val="16"/>
        </w:rPr>
      </w:pPr>
      <w:r w:rsidRPr="00BB57E0">
        <w:rPr>
          <w:rFonts w:ascii="Museo 300" w:hAnsi="Museo 300"/>
          <w:sz w:val="16"/>
          <w:szCs w:val="16"/>
          <w:lang w:val="es-SV"/>
        </w:rPr>
        <w:t xml:space="preserve">El suministro de la señora </w:t>
      </w:r>
      <w:r w:rsidR="00A04CD3">
        <w:rPr>
          <w:rFonts w:ascii="Museo 300" w:hAnsi="Museo 300"/>
          <w:sz w:val="16"/>
          <w:szCs w:val="16"/>
          <w:lang w:val="es-SV"/>
        </w:rPr>
        <w:t>xxx</w:t>
      </w:r>
      <w:r w:rsidRPr="00BB57E0">
        <w:rPr>
          <w:rFonts w:ascii="Museo 300" w:hAnsi="Museo 300"/>
          <w:sz w:val="16"/>
          <w:szCs w:val="16"/>
          <w:lang w:val="es-SV"/>
        </w:rPr>
        <w:t xml:space="preserve"> es alimentado por el centro de transformación identificado con el código </w:t>
      </w:r>
      <w:r w:rsidR="00A04CD3">
        <w:rPr>
          <w:rFonts w:ascii="Museo 300" w:hAnsi="Museo 300"/>
          <w:sz w:val="16"/>
          <w:szCs w:val="16"/>
          <w:lang w:val="es-SV"/>
        </w:rPr>
        <w:t>xxx</w:t>
      </w:r>
      <w:r w:rsidRPr="00BB57E0">
        <w:rPr>
          <w:rFonts w:ascii="Museo 300" w:hAnsi="Museo 300"/>
          <w:sz w:val="16"/>
          <w:szCs w:val="16"/>
          <w:lang w:val="es-MX"/>
        </w:rPr>
        <w:t xml:space="preserve">, </w:t>
      </w:r>
      <w:r w:rsidRPr="00BB57E0">
        <w:rPr>
          <w:rFonts w:ascii="Museo 300" w:hAnsi="Museo 300"/>
          <w:sz w:val="16"/>
          <w:szCs w:val="16"/>
          <w:lang w:val="es-SV"/>
        </w:rPr>
        <w:t xml:space="preserve">el cual está conectado al circuito primario identificado con el código </w:t>
      </w:r>
      <w:r w:rsidRPr="00BB57E0">
        <w:rPr>
          <w:rFonts w:ascii="Museo 300" w:hAnsi="Museo 300"/>
          <w:sz w:val="16"/>
          <w:szCs w:val="16"/>
          <w:lang w:val="es-MX"/>
        </w:rPr>
        <w:t>301-2-46 correspondiente a</w:t>
      </w:r>
      <w:r w:rsidRPr="00BB57E0">
        <w:rPr>
          <w:rFonts w:ascii="Museo 300" w:hAnsi="Museo 300"/>
          <w:sz w:val="16"/>
          <w:szCs w:val="16"/>
          <w:lang w:val="es-SV"/>
        </w:rPr>
        <w:t xml:space="preserve"> la subestación </w:t>
      </w:r>
      <w:r w:rsidR="00A04CD3">
        <w:rPr>
          <w:rFonts w:ascii="Museo 300" w:hAnsi="Museo 300"/>
          <w:sz w:val="16"/>
          <w:szCs w:val="16"/>
          <w:lang w:val="es-SV"/>
        </w:rPr>
        <w:t>xxx</w:t>
      </w:r>
      <w:r w:rsidRPr="00BB57E0">
        <w:rPr>
          <w:rFonts w:ascii="Museo 300" w:hAnsi="Museo 300"/>
          <w:sz w:val="16"/>
          <w:szCs w:val="16"/>
          <w:lang w:val="es-MX"/>
        </w:rPr>
        <w:t>. Además, con</w:t>
      </w:r>
      <w:r w:rsidRPr="00BB57E0">
        <w:rPr>
          <w:rFonts w:ascii="Museo 300" w:hAnsi="Museo 300"/>
          <w:sz w:val="16"/>
          <w:szCs w:val="16"/>
          <w:lang w:val="es-SV"/>
        </w:rPr>
        <w:t xml:space="preserve"> base en los registros entregados por EEO, se encontró que la cantidad de suministros eléctricos, conectados a la referida unidad de transformación, es de 35 usuarios incluyendo el servicio eléctrico objeto de esta investigación. Cabe mencionar que, del número de usuarios conectados al mismo transformador, solamente la referida usuaria presentó reclamo por daño en sus equipos eléctricos</w:t>
      </w:r>
      <w:r w:rsidRPr="00BB57E0">
        <w:rPr>
          <w:rFonts w:ascii="Museo 300" w:hAnsi="Museo 300"/>
          <w:sz w:val="16"/>
          <w:szCs w:val="16"/>
        </w:rPr>
        <w:t xml:space="preserve">. </w:t>
      </w:r>
    </w:p>
    <w:bookmarkEnd w:id="2"/>
    <w:p w14:paraId="214AF9A8" w14:textId="7125A429" w:rsidR="002758D0" w:rsidRDefault="00A04CD3" w:rsidP="00B54C7E">
      <w:pPr>
        <w:spacing w:after="0" w:line="0" w:lineRule="atLeast"/>
        <w:ind w:left="709"/>
        <w:jc w:val="center"/>
        <w:textAlignment w:val="baseline"/>
        <w:rPr>
          <w:rFonts w:ascii="Museo 300" w:hAnsi="Museo 300" w:cs="Arial"/>
          <w:sz w:val="16"/>
          <w:szCs w:val="16"/>
          <w:lang w:val="es-ES"/>
        </w:rPr>
      </w:pPr>
      <w:r>
        <w:rPr>
          <w:noProof/>
        </w:rPr>
        <w:t>xxx</w:t>
      </w:r>
    </w:p>
    <w:p w14:paraId="1E52956E" w14:textId="01FBC6C1" w:rsidR="00B54C7E" w:rsidRPr="00B54C7E" w:rsidRDefault="00B54C7E" w:rsidP="00B54C7E">
      <w:pPr>
        <w:pStyle w:val="Prrafodelista"/>
        <w:spacing w:before="120"/>
        <w:ind w:left="993" w:right="425"/>
        <w:contextualSpacing/>
        <w:jc w:val="both"/>
        <w:outlineLvl w:val="0"/>
        <w:rPr>
          <w:rFonts w:ascii="Museo 300" w:hAnsi="Museo 300"/>
          <w:sz w:val="16"/>
          <w:szCs w:val="16"/>
          <w:lang w:val="es-SV"/>
        </w:rPr>
      </w:pPr>
      <w:r w:rsidRPr="00B54C7E">
        <w:rPr>
          <w:rFonts w:ascii="Museo 300" w:hAnsi="Museo 300"/>
          <w:sz w:val="16"/>
          <w:szCs w:val="16"/>
          <w:lang w:val="es-SV"/>
        </w:rPr>
        <w:t xml:space="preserve">En la tabla anterior, se puede observar que la sociedad EEO presentó información relacionada con los eventos de interrupción y reposición que afectaron el suministro de energía eléctrica entre los meses de marzo y diciembre del año 2022, en los cuales se encontró una interrupción en el mes de marzo, donde se vio afectado directamente el transformador que da servicio al suministro bajo análisis, una interrupción en abril y mayo por apertura del circuito 301-2-46 sin causa aparente y una más en junio del mismo año, debido a apertura del referido circuito por un conato de incendio en la zona. Dichas interrupciones afectaron al suministro con NIC </w:t>
      </w:r>
      <w:r w:rsidR="00A04CD3">
        <w:rPr>
          <w:rFonts w:ascii="Museo 300" w:hAnsi="Museo 300"/>
          <w:sz w:val="16"/>
          <w:szCs w:val="16"/>
          <w:lang w:val="es-SV"/>
        </w:rPr>
        <w:t>xxx</w:t>
      </w:r>
      <w:r w:rsidRPr="00B54C7E">
        <w:rPr>
          <w:rFonts w:ascii="Museo 300" w:hAnsi="Museo 300"/>
          <w:sz w:val="16"/>
          <w:szCs w:val="16"/>
          <w:lang w:val="es-SV"/>
        </w:rPr>
        <w:t xml:space="preserve">. </w:t>
      </w:r>
    </w:p>
    <w:p w14:paraId="613B53BB" w14:textId="77777777" w:rsidR="00B54C7E" w:rsidRPr="00B54C7E" w:rsidRDefault="00B54C7E" w:rsidP="00B54C7E">
      <w:pPr>
        <w:pStyle w:val="Prrafodelista"/>
        <w:spacing w:before="120"/>
        <w:ind w:left="993" w:right="425"/>
        <w:contextualSpacing/>
        <w:jc w:val="both"/>
        <w:outlineLvl w:val="0"/>
        <w:rPr>
          <w:rFonts w:ascii="Museo 300" w:hAnsi="Museo 300"/>
          <w:sz w:val="16"/>
          <w:szCs w:val="16"/>
          <w:lang w:val="es-SV"/>
        </w:rPr>
      </w:pPr>
    </w:p>
    <w:p w14:paraId="3C0824AB" w14:textId="37B4A2FC" w:rsidR="00B54C7E" w:rsidRPr="00B54C7E" w:rsidRDefault="00B54C7E" w:rsidP="00B54C7E">
      <w:pPr>
        <w:pStyle w:val="Prrafodelista"/>
        <w:spacing w:before="120"/>
        <w:ind w:left="993" w:right="425"/>
        <w:contextualSpacing/>
        <w:jc w:val="both"/>
        <w:outlineLvl w:val="0"/>
        <w:rPr>
          <w:rFonts w:ascii="Museo 300" w:hAnsi="Museo 300"/>
          <w:sz w:val="16"/>
          <w:szCs w:val="16"/>
          <w:lang w:val="es-SV"/>
        </w:rPr>
      </w:pPr>
      <w:r w:rsidRPr="00B54C7E">
        <w:rPr>
          <w:rFonts w:ascii="Museo 300" w:hAnsi="Museo 300"/>
          <w:sz w:val="16"/>
          <w:szCs w:val="16"/>
          <w:lang w:val="es-SV"/>
        </w:rPr>
        <w:t xml:space="preserve">Asimismo, se observan otras interrupciones momentáneas que también afectaron indirectamente el suministro, debido a apertura del interruptor identificado como 34-4-83, de las cuales la distribuidora no tiene registro de cuál fue la causa, estas afectaron indirectamente al circuito al cual está conectado el centro de transformación identificado como </w:t>
      </w:r>
      <w:r w:rsidR="00A04CD3">
        <w:rPr>
          <w:rFonts w:ascii="Museo 300" w:hAnsi="Museo 300"/>
          <w:sz w:val="16"/>
          <w:szCs w:val="16"/>
          <w:lang w:val="es-SV"/>
        </w:rPr>
        <w:t>xxx</w:t>
      </w:r>
      <w:r w:rsidRPr="00B54C7E">
        <w:rPr>
          <w:rFonts w:ascii="Museo 300" w:hAnsi="Museo 300"/>
          <w:sz w:val="16"/>
          <w:szCs w:val="16"/>
          <w:lang w:val="es-SV"/>
        </w:rPr>
        <w:t xml:space="preserve">. </w:t>
      </w:r>
    </w:p>
    <w:p w14:paraId="1F739801" w14:textId="77777777" w:rsidR="00B54C7E" w:rsidRPr="00B54C7E" w:rsidRDefault="00B54C7E" w:rsidP="00B54C7E">
      <w:pPr>
        <w:pStyle w:val="Prrafodelista"/>
        <w:spacing w:before="120"/>
        <w:ind w:left="993" w:right="425"/>
        <w:contextualSpacing/>
        <w:jc w:val="both"/>
        <w:outlineLvl w:val="0"/>
        <w:rPr>
          <w:rFonts w:ascii="Museo 300" w:hAnsi="Museo 300"/>
          <w:sz w:val="16"/>
          <w:szCs w:val="16"/>
          <w:lang w:val="es-SV"/>
        </w:rPr>
      </w:pPr>
    </w:p>
    <w:p w14:paraId="309B16B6" w14:textId="6B9CD249" w:rsidR="00B54C7E" w:rsidRPr="00B54C7E" w:rsidRDefault="00B54C7E" w:rsidP="00B54C7E">
      <w:pPr>
        <w:pStyle w:val="Prrafodelista"/>
        <w:spacing w:before="120"/>
        <w:ind w:left="993" w:right="425"/>
        <w:contextualSpacing/>
        <w:jc w:val="both"/>
        <w:outlineLvl w:val="0"/>
        <w:rPr>
          <w:rFonts w:ascii="Museo 300" w:hAnsi="Museo 300"/>
          <w:sz w:val="16"/>
          <w:szCs w:val="16"/>
          <w:lang w:val="es-SV"/>
        </w:rPr>
      </w:pPr>
      <w:r w:rsidRPr="00B54C7E">
        <w:rPr>
          <w:rFonts w:ascii="Museo 300" w:hAnsi="Museo 300"/>
          <w:sz w:val="16"/>
          <w:szCs w:val="16"/>
          <w:lang w:val="es-SV"/>
        </w:rPr>
        <w:lastRenderedPageBreak/>
        <w:t xml:space="preserve">Con base en lo anteriormente expuesto, se establece que el servicio de la usuaria fue afectado indirectamente a raíz de las maniobras realizadas en el interruptor 34-4-83, correspondiente a la Subestación </w:t>
      </w:r>
      <w:r w:rsidR="00A04CD3">
        <w:rPr>
          <w:rFonts w:ascii="Museo 300" w:hAnsi="Museo 300"/>
          <w:sz w:val="16"/>
          <w:szCs w:val="16"/>
          <w:lang w:val="es-SV"/>
        </w:rPr>
        <w:t>xxx</w:t>
      </w:r>
      <w:r w:rsidRPr="00B54C7E">
        <w:rPr>
          <w:rFonts w:ascii="Museo 300" w:hAnsi="Museo 300"/>
          <w:sz w:val="16"/>
          <w:szCs w:val="16"/>
          <w:lang w:val="es-SV"/>
        </w:rPr>
        <w:t xml:space="preserve">, en el periodo entre marzo y junio de 2022, periodo en el cual resultaron dañados los equipos eléctricos propiedad de la señora </w:t>
      </w:r>
      <w:r w:rsidR="00A04CD3">
        <w:rPr>
          <w:rFonts w:ascii="Museo 300" w:hAnsi="Museo 300"/>
          <w:sz w:val="16"/>
          <w:szCs w:val="16"/>
          <w:lang w:val="es-SV"/>
        </w:rPr>
        <w:t>xxx</w:t>
      </w:r>
      <w:r w:rsidRPr="00B54C7E">
        <w:rPr>
          <w:rFonts w:ascii="Museo 300" w:hAnsi="Museo 300"/>
          <w:sz w:val="16"/>
          <w:szCs w:val="16"/>
          <w:lang w:val="es-SV"/>
        </w:rPr>
        <w:t>.</w:t>
      </w:r>
    </w:p>
    <w:p w14:paraId="48C30E5F" w14:textId="77777777" w:rsidR="00B54C7E" w:rsidRPr="00B54C7E" w:rsidRDefault="00B54C7E" w:rsidP="00B54C7E">
      <w:pPr>
        <w:pStyle w:val="Prrafodelista"/>
        <w:spacing w:before="120"/>
        <w:ind w:left="993" w:right="425"/>
        <w:contextualSpacing/>
        <w:jc w:val="both"/>
        <w:outlineLvl w:val="0"/>
        <w:rPr>
          <w:rFonts w:ascii="Museo 300" w:hAnsi="Museo 300"/>
          <w:sz w:val="16"/>
          <w:szCs w:val="16"/>
          <w:lang w:val="es-SV"/>
        </w:rPr>
      </w:pPr>
    </w:p>
    <w:p w14:paraId="0C0D5C28" w14:textId="220F5B96" w:rsidR="00B54C7E" w:rsidRDefault="00B54C7E" w:rsidP="00B54C7E">
      <w:pPr>
        <w:pStyle w:val="Prrafodelista"/>
        <w:spacing w:before="120"/>
        <w:ind w:left="993" w:right="425"/>
        <w:contextualSpacing/>
        <w:jc w:val="both"/>
        <w:outlineLvl w:val="0"/>
        <w:rPr>
          <w:rFonts w:ascii="Museo 300" w:hAnsi="Museo 300" w:cs="Arial"/>
          <w:sz w:val="16"/>
          <w:szCs w:val="16"/>
        </w:rPr>
      </w:pPr>
      <w:r w:rsidRPr="00B54C7E">
        <w:rPr>
          <w:rFonts w:ascii="Museo 300" w:hAnsi="Museo 300"/>
          <w:sz w:val="16"/>
          <w:szCs w:val="16"/>
          <w:lang w:val="es-SV"/>
        </w:rPr>
        <w:t>Es importante aclarar que, la usuaria interpuso el reclamo por daño de equipos hasta el mes de diciembre del 2022. Al respecto, usuaria manifestó que previamente había acudido en varias ocasiones a las oficinas de EEO para que le tomaran el respectivo reclamo, sin resultados satisfactorios. De la misma manera le fue difícil obtener una respuesta. Al respecto, y a petición de la usuaria al momento de interponer su reclamo, el personal del CAU solicitó vía telefónica a EEO se proporcionara el acuse de la notificación de dicho reclamo, el cual fue provisto con copia al CAU, y se anexa a continuación.</w:t>
      </w:r>
    </w:p>
    <w:p w14:paraId="64A0A75A" w14:textId="3963601A" w:rsidR="00B54C7E" w:rsidRDefault="00A04CD3" w:rsidP="00B54C7E">
      <w:pPr>
        <w:spacing w:after="0" w:line="0" w:lineRule="atLeast"/>
        <w:ind w:left="709"/>
        <w:jc w:val="center"/>
        <w:textAlignment w:val="baseline"/>
        <w:rPr>
          <w:rFonts w:ascii="Museo 300" w:hAnsi="Museo 300" w:cs="Arial"/>
          <w:sz w:val="16"/>
          <w:szCs w:val="16"/>
          <w:lang w:val="es-ES"/>
        </w:rPr>
      </w:pPr>
      <w:r>
        <w:rPr>
          <w:noProof/>
        </w:rPr>
        <w:t>xxx</w:t>
      </w:r>
    </w:p>
    <w:p w14:paraId="56FCCCA1" w14:textId="77777777" w:rsidR="00B54C7E" w:rsidRDefault="00B54C7E" w:rsidP="00B54C7E">
      <w:pPr>
        <w:pStyle w:val="Prrafodelista"/>
        <w:spacing w:before="120"/>
        <w:ind w:left="993" w:right="425"/>
        <w:contextualSpacing/>
        <w:jc w:val="both"/>
        <w:outlineLvl w:val="0"/>
        <w:rPr>
          <w:rFonts w:ascii="Museo 300" w:hAnsi="Museo 300" w:cs="Arial"/>
          <w:b/>
          <w:sz w:val="16"/>
          <w:szCs w:val="16"/>
        </w:rPr>
      </w:pPr>
      <w:bookmarkStart w:id="6" w:name="_Toc146120151"/>
      <w:r w:rsidRPr="00B54C7E">
        <w:rPr>
          <w:rFonts w:ascii="Museo 300" w:hAnsi="Museo 300" w:cs="Arial"/>
          <w:b/>
          <w:sz w:val="16"/>
          <w:szCs w:val="16"/>
        </w:rPr>
        <w:t>6.3 Bitácora de control de operación de la red de EEO</w:t>
      </w:r>
      <w:bookmarkEnd w:id="6"/>
    </w:p>
    <w:p w14:paraId="176C00D0" w14:textId="77777777" w:rsidR="00B54C7E" w:rsidRDefault="00B54C7E" w:rsidP="00B54C7E">
      <w:pPr>
        <w:pStyle w:val="Prrafodelista"/>
        <w:spacing w:before="120"/>
        <w:ind w:left="993" w:right="425"/>
        <w:contextualSpacing/>
        <w:jc w:val="both"/>
        <w:outlineLvl w:val="0"/>
        <w:rPr>
          <w:rFonts w:ascii="Museo 300" w:hAnsi="Museo 300" w:cs="Arial"/>
          <w:b/>
          <w:sz w:val="16"/>
          <w:szCs w:val="16"/>
        </w:rPr>
      </w:pPr>
    </w:p>
    <w:p w14:paraId="0F81F532" w14:textId="77777777" w:rsidR="00B54C7E" w:rsidRDefault="00B54C7E" w:rsidP="00B54C7E">
      <w:pPr>
        <w:pStyle w:val="Prrafodelista"/>
        <w:spacing w:before="120"/>
        <w:ind w:left="993" w:right="425"/>
        <w:contextualSpacing/>
        <w:jc w:val="both"/>
        <w:outlineLvl w:val="0"/>
        <w:rPr>
          <w:rFonts w:ascii="Museo 300" w:hAnsi="Museo 300" w:cs="Arial"/>
          <w:sz w:val="16"/>
          <w:szCs w:val="16"/>
        </w:rPr>
      </w:pPr>
      <w:r w:rsidRPr="00B54C7E">
        <w:rPr>
          <w:rFonts w:ascii="Museo 300" w:hAnsi="Museo 300" w:cs="Arial"/>
          <w:sz w:val="16"/>
          <w:szCs w:val="16"/>
        </w:rPr>
        <w:t xml:space="preserve">Con base en la información presentada por la empresa distribuidora, se procedió a efectuar un análisis de los eventos registrados en la bitácora de control de operación de la red correspondientes a las fechas del 18 al 22 de junio de 2022, con el objetivo de identificar algún evento que esté asociado con el incidente reportado por la usuaria con esa misma fecha. </w:t>
      </w:r>
    </w:p>
    <w:p w14:paraId="5D85AE66" w14:textId="77777777" w:rsidR="00B54C7E" w:rsidRDefault="00B54C7E" w:rsidP="00B54C7E">
      <w:pPr>
        <w:pStyle w:val="Prrafodelista"/>
        <w:spacing w:before="120"/>
        <w:ind w:left="993" w:right="425"/>
        <w:contextualSpacing/>
        <w:jc w:val="both"/>
        <w:outlineLvl w:val="0"/>
        <w:rPr>
          <w:rFonts w:ascii="Museo 300" w:hAnsi="Museo 300" w:cs="Arial"/>
          <w:sz w:val="16"/>
          <w:szCs w:val="16"/>
        </w:rPr>
      </w:pPr>
    </w:p>
    <w:p w14:paraId="397F43CE" w14:textId="07A845AD" w:rsidR="00B54C7E" w:rsidRPr="00B54C7E" w:rsidRDefault="00B54C7E" w:rsidP="00B54C7E">
      <w:pPr>
        <w:pStyle w:val="Prrafodelista"/>
        <w:spacing w:before="120"/>
        <w:ind w:left="993" w:right="425"/>
        <w:contextualSpacing/>
        <w:jc w:val="both"/>
        <w:outlineLvl w:val="0"/>
        <w:rPr>
          <w:rFonts w:ascii="Museo 300" w:hAnsi="Museo 300" w:cs="Arial"/>
          <w:b/>
          <w:sz w:val="16"/>
          <w:szCs w:val="16"/>
        </w:rPr>
      </w:pPr>
      <w:r w:rsidRPr="00B54C7E">
        <w:rPr>
          <w:rFonts w:ascii="Museo 300" w:hAnsi="Museo 300" w:cs="Arial"/>
          <w:sz w:val="16"/>
          <w:szCs w:val="16"/>
        </w:rPr>
        <w:t>En la base de datos que las empresas distribuidoras envían a esta superintendencia se extrajo información referente al número de circuito al cual está conectado el punto de transformación que da servicio a la usuaria, el cual se ilustra a continuación:</w:t>
      </w:r>
    </w:p>
    <w:p w14:paraId="161AD175" w14:textId="7AB99917" w:rsidR="00B54C7E" w:rsidRDefault="00B54C7E" w:rsidP="00945CF7">
      <w:pPr>
        <w:spacing w:after="0" w:line="0" w:lineRule="atLeast"/>
        <w:ind w:left="709"/>
        <w:jc w:val="both"/>
        <w:textAlignment w:val="baseline"/>
        <w:rPr>
          <w:rFonts w:ascii="Museo 300" w:hAnsi="Museo 300" w:cs="Arial"/>
          <w:sz w:val="16"/>
          <w:szCs w:val="16"/>
          <w:lang w:val="es-ES"/>
        </w:rPr>
      </w:pPr>
    </w:p>
    <w:p w14:paraId="3D33041D" w14:textId="08B26F23" w:rsidR="00B54C7E" w:rsidRDefault="00A04CD3" w:rsidP="00945CF7">
      <w:pPr>
        <w:spacing w:after="0" w:line="0" w:lineRule="atLeast"/>
        <w:ind w:left="709"/>
        <w:jc w:val="both"/>
        <w:textAlignment w:val="baseline"/>
        <w:rPr>
          <w:rFonts w:ascii="Museo 300" w:hAnsi="Museo 300" w:cs="Arial"/>
          <w:sz w:val="16"/>
          <w:szCs w:val="16"/>
          <w:lang w:val="es-ES"/>
        </w:rPr>
      </w:pPr>
      <w:r>
        <w:rPr>
          <w:rFonts w:ascii="Museo 300" w:hAnsi="Museo 300" w:cs="Arial"/>
          <w:sz w:val="16"/>
          <w:szCs w:val="16"/>
          <w:lang w:val="es-ES"/>
        </w:rPr>
        <w:tab/>
      </w:r>
      <w:r>
        <w:rPr>
          <w:rFonts w:ascii="Museo 300" w:hAnsi="Museo 300" w:cs="Arial"/>
          <w:sz w:val="16"/>
          <w:szCs w:val="16"/>
          <w:lang w:val="es-ES"/>
        </w:rPr>
        <w:tab/>
      </w:r>
      <w:r>
        <w:rPr>
          <w:rFonts w:ascii="Museo 300" w:hAnsi="Museo 300" w:cs="Arial"/>
          <w:sz w:val="16"/>
          <w:szCs w:val="16"/>
          <w:lang w:val="es-ES"/>
        </w:rPr>
        <w:tab/>
      </w:r>
      <w:r>
        <w:rPr>
          <w:rFonts w:ascii="Museo 300" w:hAnsi="Museo 300" w:cs="Arial"/>
          <w:sz w:val="16"/>
          <w:szCs w:val="16"/>
          <w:lang w:val="es-ES"/>
        </w:rPr>
        <w:tab/>
      </w:r>
      <w:r>
        <w:rPr>
          <w:rFonts w:ascii="Museo 300" w:hAnsi="Museo 300" w:cs="Arial"/>
          <w:sz w:val="16"/>
          <w:szCs w:val="16"/>
          <w:lang w:val="es-ES"/>
        </w:rPr>
        <w:tab/>
        <w:t>xxx</w:t>
      </w:r>
    </w:p>
    <w:p w14:paraId="3B431504" w14:textId="77777777" w:rsidR="00B54C7E" w:rsidRPr="00B54C7E" w:rsidRDefault="00B54C7E" w:rsidP="00B54C7E">
      <w:pPr>
        <w:pStyle w:val="Prrafodelista"/>
        <w:spacing w:before="120"/>
        <w:ind w:left="993" w:right="425"/>
        <w:contextualSpacing/>
        <w:jc w:val="both"/>
        <w:outlineLvl w:val="0"/>
        <w:rPr>
          <w:rFonts w:ascii="Museo 300" w:hAnsi="Museo 300" w:cs="Arial"/>
          <w:sz w:val="16"/>
          <w:szCs w:val="16"/>
        </w:rPr>
      </w:pPr>
      <w:r w:rsidRPr="00B54C7E">
        <w:rPr>
          <w:rFonts w:ascii="Museo 300" w:hAnsi="Museo 300" w:cs="Arial"/>
          <w:sz w:val="16"/>
          <w:szCs w:val="16"/>
        </w:rPr>
        <w:t>En el siguiente extracto, se muestra el contenido de la bitácora de operaciones de la red correspondiente al 20 de junio del 2022, en donde se puede observar que la empresa distribuidora, a las 17 horas con 53 minutos, ha reportado la apertura del circuito 301-2-46 debido a trabajos de reparación en zona aledaña, evento que afectó el circuito al cual está conectado el suministro bajo análisis:</w:t>
      </w:r>
    </w:p>
    <w:p w14:paraId="2D86E80E" w14:textId="2B8119F5" w:rsidR="00B54C7E" w:rsidRDefault="00B54C7E" w:rsidP="00945CF7">
      <w:pPr>
        <w:spacing w:after="0" w:line="0" w:lineRule="atLeast"/>
        <w:ind w:left="709"/>
        <w:jc w:val="both"/>
        <w:textAlignment w:val="baseline"/>
        <w:rPr>
          <w:rFonts w:ascii="Museo 300" w:hAnsi="Museo 300" w:cs="Arial"/>
          <w:sz w:val="16"/>
          <w:szCs w:val="16"/>
          <w:lang w:val="es-ES"/>
        </w:rPr>
      </w:pPr>
    </w:p>
    <w:p w14:paraId="12CDA0AD" w14:textId="36FDBFC1" w:rsidR="00B54C7E" w:rsidRDefault="00A04CD3" w:rsidP="00B54C7E">
      <w:pPr>
        <w:spacing w:after="0" w:line="0" w:lineRule="atLeast"/>
        <w:ind w:left="709"/>
        <w:jc w:val="center"/>
        <w:textAlignment w:val="baseline"/>
        <w:rPr>
          <w:rFonts w:ascii="Museo 300" w:hAnsi="Museo 300" w:cs="Arial"/>
          <w:sz w:val="16"/>
          <w:szCs w:val="16"/>
          <w:lang w:val="es-ES"/>
        </w:rPr>
      </w:pPr>
      <w:r>
        <w:rPr>
          <w:noProof/>
        </w:rPr>
        <w:t>xxx</w:t>
      </w:r>
    </w:p>
    <w:p w14:paraId="27E9B103" w14:textId="77777777" w:rsidR="00B54C7E" w:rsidRDefault="00B54C7E" w:rsidP="00945CF7">
      <w:pPr>
        <w:spacing w:after="0" w:line="0" w:lineRule="atLeast"/>
        <w:ind w:left="709"/>
        <w:jc w:val="both"/>
        <w:textAlignment w:val="baseline"/>
        <w:rPr>
          <w:rFonts w:ascii="Museo 300" w:hAnsi="Museo 300" w:cs="Arial"/>
          <w:sz w:val="16"/>
          <w:szCs w:val="16"/>
          <w:lang w:val="es-ES"/>
        </w:rPr>
      </w:pPr>
    </w:p>
    <w:p w14:paraId="3EE80AFF" w14:textId="503AC652" w:rsidR="009F298D" w:rsidRPr="009F298D" w:rsidRDefault="009F298D" w:rsidP="009F298D">
      <w:pPr>
        <w:pStyle w:val="Prrafodelista"/>
        <w:spacing w:before="120"/>
        <w:ind w:left="993" w:right="425"/>
        <w:contextualSpacing/>
        <w:jc w:val="both"/>
        <w:outlineLvl w:val="0"/>
        <w:rPr>
          <w:rFonts w:ascii="Museo 300" w:hAnsi="Museo 300" w:cs="Arial"/>
          <w:b/>
          <w:bCs/>
          <w:sz w:val="16"/>
          <w:szCs w:val="16"/>
        </w:rPr>
      </w:pPr>
      <w:r w:rsidRPr="009F298D">
        <w:rPr>
          <w:rFonts w:ascii="Museo 300" w:hAnsi="Museo 300" w:cs="Arial"/>
          <w:b/>
          <w:bCs/>
          <w:sz w:val="16"/>
          <w:szCs w:val="16"/>
        </w:rPr>
        <w:t xml:space="preserve">6.4 Reclamos vinculados al </w:t>
      </w:r>
      <w:r w:rsidR="00A04CD3">
        <w:rPr>
          <w:rFonts w:ascii="Museo 300" w:hAnsi="Museo 300" w:cs="Arial"/>
          <w:b/>
          <w:bCs/>
          <w:sz w:val="16"/>
          <w:szCs w:val="16"/>
        </w:rPr>
        <w:t>xxx</w:t>
      </w:r>
      <w:r w:rsidRPr="009F298D">
        <w:rPr>
          <w:rFonts w:ascii="Museo 300" w:hAnsi="Museo 300" w:cs="Arial"/>
          <w:b/>
          <w:bCs/>
          <w:sz w:val="16"/>
          <w:szCs w:val="16"/>
        </w:rPr>
        <w:t xml:space="preserve"> en los meses de enero a junio de 2022.</w:t>
      </w:r>
    </w:p>
    <w:p w14:paraId="455F9442" w14:textId="77777777" w:rsidR="009F298D" w:rsidRDefault="009F298D" w:rsidP="009F298D">
      <w:pPr>
        <w:pStyle w:val="Prrafodelista"/>
        <w:spacing w:before="120"/>
        <w:ind w:left="993" w:right="425"/>
        <w:contextualSpacing/>
        <w:jc w:val="both"/>
        <w:outlineLvl w:val="0"/>
        <w:rPr>
          <w:rFonts w:ascii="Museo 300" w:hAnsi="Museo 300" w:cs="Arial"/>
          <w:sz w:val="16"/>
          <w:szCs w:val="16"/>
        </w:rPr>
      </w:pPr>
    </w:p>
    <w:p w14:paraId="66FAA0CA" w14:textId="753D2273" w:rsidR="009F298D" w:rsidRPr="009F298D" w:rsidRDefault="009F298D" w:rsidP="009F298D">
      <w:pPr>
        <w:pStyle w:val="Prrafodelista"/>
        <w:spacing w:before="120"/>
        <w:ind w:left="993" w:right="425"/>
        <w:contextualSpacing/>
        <w:jc w:val="both"/>
        <w:outlineLvl w:val="0"/>
        <w:rPr>
          <w:rFonts w:ascii="Museo 300" w:hAnsi="Museo 300" w:cs="Arial"/>
          <w:sz w:val="16"/>
          <w:szCs w:val="16"/>
        </w:rPr>
      </w:pPr>
      <w:r w:rsidRPr="009F298D">
        <w:rPr>
          <w:rFonts w:ascii="Museo 300" w:hAnsi="Museo 300" w:cs="Arial"/>
          <w:sz w:val="16"/>
          <w:szCs w:val="16"/>
        </w:rPr>
        <w:t xml:space="preserve">De la información proporcionada por la empresa distribuidora y la obtenida de la base de datos de calidad que periódicamente envía a esta Institución la referida distribuidora, se verificó que no existen más reclamos por daños a equipos de otros servicios conectados al mismo centro de transformación, al cual está conectado el suministro bajo análisis y que hayan sido afectados por algún evento en particular durante el periodo de enero a junio de 2022. </w:t>
      </w:r>
    </w:p>
    <w:p w14:paraId="37F76284" w14:textId="77777777" w:rsidR="009F298D" w:rsidRPr="009F298D" w:rsidRDefault="009F298D" w:rsidP="009F298D">
      <w:pPr>
        <w:pStyle w:val="Prrafodelista"/>
        <w:spacing w:before="120"/>
        <w:ind w:left="993" w:right="425"/>
        <w:contextualSpacing/>
        <w:jc w:val="both"/>
        <w:outlineLvl w:val="0"/>
        <w:rPr>
          <w:rFonts w:ascii="Museo 300" w:hAnsi="Museo 300" w:cs="Arial"/>
          <w:sz w:val="16"/>
          <w:szCs w:val="16"/>
        </w:rPr>
      </w:pPr>
    </w:p>
    <w:p w14:paraId="09D1FC46" w14:textId="03C09724" w:rsidR="00B54C7E" w:rsidRDefault="009F298D" w:rsidP="009F298D">
      <w:pPr>
        <w:pStyle w:val="Prrafodelista"/>
        <w:spacing w:before="120"/>
        <w:ind w:left="993" w:right="425"/>
        <w:contextualSpacing/>
        <w:jc w:val="both"/>
        <w:outlineLvl w:val="0"/>
        <w:rPr>
          <w:rFonts w:ascii="Museo 300" w:hAnsi="Museo 300" w:cs="Arial"/>
          <w:sz w:val="16"/>
          <w:szCs w:val="16"/>
        </w:rPr>
      </w:pPr>
      <w:r w:rsidRPr="009F298D">
        <w:rPr>
          <w:rFonts w:ascii="Museo 300" w:hAnsi="Museo 300" w:cs="Arial"/>
          <w:sz w:val="16"/>
          <w:szCs w:val="16"/>
        </w:rPr>
        <w:t xml:space="preserve">Además, se verificó que existe 5 reclamos por bajo voltaje durante el periodo del mes de enero a junio del 2022 de usuarios conectados al transformador identificado con el código </w:t>
      </w:r>
      <w:r w:rsidR="00A04CD3">
        <w:rPr>
          <w:rFonts w:ascii="Museo 300" w:hAnsi="Museo 300" w:cs="Arial"/>
          <w:sz w:val="16"/>
          <w:szCs w:val="16"/>
        </w:rPr>
        <w:t>xxx</w:t>
      </w:r>
      <w:r w:rsidRPr="009F298D">
        <w:rPr>
          <w:rFonts w:ascii="Museo 300" w:hAnsi="Museo 300" w:cs="Arial"/>
          <w:sz w:val="16"/>
          <w:szCs w:val="16"/>
        </w:rPr>
        <w:t>, como se muestra en la siguiente tabla:</w:t>
      </w:r>
    </w:p>
    <w:p w14:paraId="60FE0655" w14:textId="0C45C9AB" w:rsidR="00B54C7E" w:rsidRDefault="00B54C7E" w:rsidP="00945CF7">
      <w:pPr>
        <w:spacing w:after="0" w:line="0" w:lineRule="atLeast"/>
        <w:ind w:left="709"/>
        <w:jc w:val="both"/>
        <w:textAlignment w:val="baseline"/>
        <w:rPr>
          <w:rFonts w:ascii="Museo 300" w:hAnsi="Museo 300" w:cs="Arial"/>
          <w:sz w:val="16"/>
          <w:szCs w:val="16"/>
          <w:lang w:val="es-ES"/>
        </w:rPr>
      </w:pPr>
    </w:p>
    <w:p w14:paraId="6C564FFA" w14:textId="7BBC5848" w:rsidR="00B54C7E" w:rsidRPr="00A04CD3" w:rsidRDefault="00A04CD3" w:rsidP="009F298D">
      <w:pPr>
        <w:spacing w:after="0" w:line="0" w:lineRule="atLeast"/>
        <w:ind w:left="709"/>
        <w:jc w:val="center"/>
        <w:textAlignment w:val="baseline"/>
        <w:rPr>
          <w:rFonts w:ascii="Museo 300" w:hAnsi="Museo 300" w:cs="Arial"/>
          <w:sz w:val="16"/>
          <w:szCs w:val="16"/>
          <w:lang w:val="es-ES"/>
        </w:rPr>
      </w:pPr>
      <w:r>
        <w:rPr>
          <w:noProof/>
          <w:lang w:val="es-ES"/>
        </w:rPr>
        <w:t>xxx</w:t>
      </w:r>
    </w:p>
    <w:p w14:paraId="328E80A7" w14:textId="776F23F0" w:rsidR="00B54C7E" w:rsidRDefault="009F298D" w:rsidP="009F298D">
      <w:pPr>
        <w:pStyle w:val="Prrafodelista"/>
        <w:spacing w:before="120"/>
        <w:ind w:left="993" w:right="425"/>
        <w:contextualSpacing/>
        <w:jc w:val="both"/>
        <w:outlineLvl w:val="0"/>
        <w:rPr>
          <w:rFonts w:ascii="Museo 300" w:hAnsi="Museo 300" w:cs="Arial"/>
          <w:sz w:val="16"/>
          <w:szCs w:val="16"/>
        </w:rPr>
      </w:pPr>
      <w:r w:rsidRPr="009F298D">
        <w:rPr>
          <w:rFonts w:ascii="Museo 300" w:hAnsi="Museo 300" w:cs="Arial"/>
          <w:sz w:val="16"/>
          <w:szCs w:val="16"/>
        </w:rPr>
        <w:t xml:space="preserve">Cabe mencionar que, uno de los reclamos de la tabla anterior está vinculado al inmueble donde tiene su negocio la señora </w:t>
      </w:r>
      <w:r w:rsidR="00A04CD3">
        <w:rPr>
          <w:rFonts w:ascii="Museo 300" w:hAnsi="Museo 300" w:cs="Arial"/>
          <w:sz w:val="16"/>
          <w:szCs w:val="16"/>
        </w:rPr>
        <w:t>xxx</w:t>
      </w:r>
      <w:r w:rsidRPr="009F298D">
        <w:rPr>
          <w:rFonts w:ascii="Museo 300" w:hAnsi="Museo 300" w:cs="Arial"/>
          <w:sz w:val="16"/>
          <w:szCs w:val="16"/>
        </w:rPr>
        <w:t>. Este suministro también estuvo experimentando variaciones de voltaje y fue reportado a la distribuidora en el mes de enero de 2022, y sin duda alguna afectó el servicio utilizado por la denunciante, lo cual tiene relación con el comentario expuesto por esta al momento de interponer su reclamo ante la distribuidora, donde manifestó haber tenido problemas de variaciones de voltaje desde inicios del año 2022. A continuación, se muestra un extracto del reclamo de la usuaria donde manifiesta que el problema principal eran variaciones de voltaje</w:t>
      </w:r>
      <w:r>
        <w:rPr>
          <w:rFonts w:ascii="Museo 300" w:hAnsi="Museo 300" w:cs="Arial"/>
          <w:sz w:val="16"/>
          <w:szCs w:val="16"/>
        </w:rPr>
        <w:t xml:space="preserve"> (…)</w:t>
      </w:r>
    </w:p>
    <w:p w14:paraId="6872E9F3" w14:textId="1B860CDC" w:rsidR="009F298D" w:rsidRDefault="009F298D" w:rsidP="009F298D">
      <w:pPr>
        <w:pStyle w:val="Prrafodelista"/>
        <w:spacing w:before="120"/>
        <w:ind w:left="993" w:right="425"/>
        <w:contextualSpacing/>
        <w:jc w:val="both"/>
        <w:outlineLvl w:val="0"/>
        <w:rPr>
          <w:rFonts w:ascii="Museo 300" w:hAnsi="Museo 300" w:cs="Arial"/>
          <w:sz w:val="16"/>
          <w:szCs w:val="16"/>
        </w:rPr>
      </w:pPr>
    </w:p>
    <w:p w14:paraId="03F6CAB9" w14:textId="27455CD7" w:rsidR="009F298D" w:rsidRPr="009F298D" w:rsidRDefault="009F298D" w:rsidP="009F298D">
      <w:pPr>
        <w:pStyle w:val="Prrafodelista"/>
        <w:spacing w:before="120"/>
        <w:ind w:left="993" w:right="425"/>
        <w:outlineLvl w:val="0"/>
        <w:rPr>
          <w:rFonts w:ascii="Museo 300" w:hAnsi="Museo 300" w:cs="Arial"/>
          <w:b/>
          <w:bCs/>
          <w:sz w:val="16"/>
          <w:szCs w:val="16"/>
        </w:rPr>
      </w:pPr>
      <w:bookmarkStart w:id="7" w:name="_Toc146120153"/>
      <w:r w:rsidRPr="009F298D">
        <w:rPr>
          <w:rFonts w:ascii="Museo 300" w:hAnsi="Museo 300" w:cs="Arial"/>
          <w:b/>
          <w:sz w:val="16"/>
          <w:szCs w:val="16"/>
        </w:rPr>
        <w:t>6</w:t>
      </w:r>
      <w:r w:rsidRPr="009F298D">
        <w:rPr>
          <w:rFonts w:ascii="Museo 300" w:hAnsi="Museo 300" w:cs="Arial"/>
          <w:b/>
          <w:bCs/>
          <w:sz w:val="16"/>
          <w:szCs w:val="16"/>
        </w:rPr>
        <w:t xml:space="preserve">.5 Análisis de los argumentos presentados por la señora </w:t>
      </w:r>
      <w:r w:rsidR="0020536C">
        <w:rPr>
          <w:rFonts w:ascii="Museo 300" w:hAnsi="Museo 300" w:cs="Arial"/>
          <w:b/>
          <w:bCs/>
          <w:sz w:val="16"/>
          <w:szCs w:val="16"/>
        </w:rPr>
        <w:t>xxx</w:t>
      </w:r>
      <w:r w:rsidRPr="009F298D">
        <w:rPr>
          <w:rFonts w:ascii="Museo 300" w:hAnsi="Museo 300" w:cs="Arial"/>
          <w:b/>
          <w:bCs/>
          <w:sz w:val="16"/>
          <w:szCs w:val="16"/>
        </w:rPr>
        <w:t>.</w:t>
      </w:r>
      <w:bookmarkEnd w:id="7"/>
    </w:p>
    <w:p w14:paraId="7C803B5E" w14:textId="77777777" w:rsidR="009F298D" w:rsidRPr="009F298D" w:rsidRDefault="009F298D" w:rsidP="009F298D">
      <w:pPr>
        <w:pStyle w:val="Prrafodelista"/>
        <w:spacing w:before="120"/>
        <w:ind w:left="993" w:right="425"/>
        <w:jc w:val="both"/>
        <w:outlineLvl w:val="0"/>
        <w:rPr>
          <w:rFonts w:ascii="Museo 300" w:hAnsi="Museo 300" w:cs="Arial"/>
          <w:sz w:val="16"/>
          <w:szCs w:val="16"/>
        </w:rPr>
      </w:pPr>
      <w:bookmarkStart w:id="8" w:name="_Hlk145401314"/>
      <w:r w:rsidRPr="009F298D">
        <w:rPr>
          <w:rFonts w:ascii="Museo 300" w:hAnsi="Museo 300" w:cs="Arial"/>
          <w:sz w:val="16"/>
          <w:szCs w:val="16"/>
        </w:rPr>
        <w:t>La denunciante menciona que en fecha 20 de junio del 2022, en horas de la mañana, se percató que los equipos detallados en la tabla n. ° 1, se encontraban dañados. Por tal motivo, solicitó a un técnico electricista que realizara una inspección al interior del inmueble y este determinó que era problema de bajo voltaje que la distribuidora debía resolver</w:t>
      </w:r>
      <w:bookmarkEnd w:id="8"/>
      <w:r w:rsidRPr="009F298D">
        <w:rPr>
          <w:rFonts w:ascii="Museo 300" w:hAnsi="Museo 300" w:cs="Arial"/>
          <w:sz w:val="16"/>
          <w:szCs w:val="16"/>
        </w:rPr>
        <w:t>.</w:t>
      </w:r>
    </w:p>
    <w:p w14:paraId="68A6B422" w14:textId="77777777" w:rsidR="009F298D" w:rsidRPr="009F298D" w:rsidRDefault="009F298D" w:rsidP="009F298D">
      <w:pPr>
        <w:pStyle w:val="Prrafodelista"/>
        <w:spacing w:before="120"/>
        <w:ind w:left="993" w:right="425"/>
        <w:jc w:val="both"/>
        <w:outlineLvl w:val="0"/>
        <w:rPr>
          <w:rFonts w:ascii="Museo 300" w:hAnsi="Museo 300" w:cs="Arial"/>
          <w:sz w:val="16"/>
          <w:szCs w:val="16"/>
        </w:rPr>
      </w:pPr>
      <w:r w:rsidRPr="009F298D">
        <w:rPr>
          <w:rFonts w:ascii="Museo 300" w:hAnsi="Museo 300" w:cs="Arial"/>
          <w:sz w:val="16"/>
          <w:szCs w:val="16"/>
        </w:rPr>
        <w:t xml:space="preserve">Al respecto, de conformidad a la investigación realizada, el 20 de junio de 2022 la denunciante interpuso ante el CAU de SIGET, un reclamo por variaciones de voltaje el cual fue tramitado bajo el número de caso ER-1323-22. Durante el proceso de resolución del reclamo se solicitó a la distribuidora se verificara el perfil de voltaje servido en el suministro bajo análisis (C-1691-CAU-21). </w:t>
      </w:r>
    </w:p>
    <w:p w14:paraId="2584DCB8" w14:textId="77777777" w:rsidR="009F298D" w:rsidRDefault="009F298D" w:rsidP="009F298D">
      <w:pPr>
        <w:pStyle w:val="Prrafodelista"/>
        <w:spacing w:before="120"/>
        <w:ind w:left="993" w:right="425"/>
        <w:contextualSpacing/>
        <w:jc w:val="both"/>
        <w:outlineLvl w:val="0"/>
        <w:rPr>
          <w:rFonts w:ascii="Museo 300" w:hAnsi="Museo 300" w:cs="Arial"/>
          <w:sz w:val="16"/>
          <w:szCs w:val="16"/>
          <w:lang w:val="es-SV"/>
        </w:rPr>
      </w:pPr>
    </w:p>
    <w:p w14:paraId="00A817E3" w14:textId="3B77D2C7" w:rsidR="009F298D" w:rsidRDefault="009F298D" w:rsidP="009F298D">
      <w:pPr>
        <w:pStyle w:val="Prrafodelista"/>
        <w:spacing w:before="120"/>
        <w:ind w:left="993" w:right="425"/>
        <w:contextualSpacing/>
        <w:jc w:val="both"/>
        <w:outlineLvl w:val="0"/>
        <w:rPr>
          <w:rFonts w:ascii="Museo 300" w:hAnsi="Museo 300" w:cs="Arial"/>
          <w:sz w:val="16"/>
          <w:szCs w:val="16"/>
        </w:rPr>
      </w:pPr>
      <w:r w:rsidRPr="009F298D">
        <w:rPr>
          <w:rFonts w:ascii="Museo 300" w:hAnsi="Museo 300" w:cs="Arial"/>
          <w:sz w:val="16"/>
          <w:szCs w:val="16"/>
          <w:lang w:val="es-SV"/>
        </w:rPr>
        <w:lastRenderedPageBreak/>
        <w:t xml:space="preserve">Como resultado de dicha gestión, EEO manifestó que el voltaje servido al suministro identificado con el NIC </w:t>
      </w:r>
      <w:r w:rsidR="00A04CD3">
        <w:rPr>
          <w:rFonts w:ascii="Museo 300" w:hAnsi="Museo 300" w:cs="Arial"/>
          <w:sz w:val="16"/>
          <w:szCs w:val="16"/>
          <w:lang w:val="es-SV"/>
        </w:rPr>
        <w:t>xxx</w:t>
      </w:r>
      <w:r w:rsidRPr="009F298D">
        <w:rPr>
          <w:rFonts w:ascii="Museo 300" w:hAnsi="Museo 300" w:cs="Arial"/>
          <w:sz w:val="16"/>
          <w:szCs w:val="16"/>
          <w:lang w:val="es-SV"/>
        </w:rPr>
        <w:t xml:space="preserve"> se encontraba fuera de los límites establecidos en la normativa; por lo que, ejecutaría un proyecto de mejora en la zona, entre los meses de junio a septiembre de 2022. Tal como se muestra en la siguiente imagen:</w:t>
      </w:r>
    </w:p>
    <w:p w14:paraId="3F74B42F" w14:textId="7B3132E2" w:rsidR="009F298D" w:rsidRDefault="009F298D" w:rsidP="00945CF7">
      <w:pPr>
        <w:spacing w:after="0" w:line="0" w:lineRule="atLeast"/>
        <w:ind w:left="709"/>
        <w:jc w:val="both"/>
        <w:textAlignment w:val="baseline"/>
        <w:rPr>
          <w:rFonts w:ascii="Museo 300" w:hAnsi="Museo 300" w:cs="Arial"/>
          <w:sz w:val="16"/>
          <w:szCs w:val="16"/>
          <w:lang w:val="es-ES"/>
        </w:rPr>
      </w:pPr>
    </w:p>
    <w:p w14:paraId="2979F0B4" w14:textId="2C54A2BC" w:rsidR="009F298D" w:rsidRDefault="009F298D" w:rsidP="009F298D">
      <w:pPr>
        <w:spacing w:after="0" w:line="0" w:lineRule="atLeast"/>
        <w:ind w:left="709"/>
        <w:jc w:val="center"/>
        <w:textAlignment w:val="baseline"/>
        <w:rPr>
          <w:rFonts w:ascii="Museo 300" w:hAnsi="Museo 300" w:cs="Arial"/>
          <w:sz w:val="16"/>
          <w:szCs w:val="16"/>
          <w:lang w:val="es-ES"/>
        </w:rPr>
      </w:pPr>
      <w:r>
        <w:rPr>
          <w:noProof/>
        </w:rPr>
        <w:drawing>
          <wp:inline distT="0" distB="0" distL="0" distR="0" wp14:anchorId="45F3DAF7" wp14:editId="41FE4E09">
            <wp:extent cx="4550410" cy="1860488"/>
            <wp:effectExtent l="0" t="0" r="2540"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3470" cy="1878093"/>
                    </a:xfrm>
                    <a:prstGeom prst="rect">
                      <a:avLst/>
                    </a:prstGeom>
                  </pic:spPr>
                </pic:pic>
              </a:graphicData>
            </a:graphic>
          </wp:inline>
        </w:drawing>
      </w:r>
    </w:p>
    <w:p w14:paraId="71F39C2D" w14:textId="4F8B4E42" w:rsidR="009F298D" w:rsidRDefault="009F298D" w:rsidP="009F298D">
      <w:pPr>
        <w:pStyle w:val="Prrafodelista"/>
        <w:spacing w:before="120"/>
        <w:ind w:left="993" w:right="425"/>
        <w:jc w:val="both"/>
        <w:outlineLvl w:val="0"/>
        <w:rPr>
          <w:rFonts w:ascii="Museo 300" w:hAnsi="Museo 300" w:cs="Arial"/>
          <w:sz w:val="16"/>
          <w:szCs w:val="16"/>
        </w:rPr>
      </w:pPr>
      <w:r w:rsidRPr="009F298D">
        <w:rPr>
          <w:rFonts w:ascii="Museo 300" w:hAnsi="Museo 300" w:cs="Arial"/>
          <w:sz w:val="16"/>
          <w:szCs w:val="16"/>
        </w:rPr>
        <w:t>De conformidad con la información analizada, con respecto al argumento de la denunciante se observa que ha existido una mala calidad del voltaje servido en el suministro desde inicios del año 2022 que tuvo como consecuencia el daño en los equipos eléctricos reclamados por la usuaria final.</w:t>
      </w:r>
    </w:p>
    <w:p w14:paraId="220EF6BD" w14:textId="77777777" w:rsidR="004A6EBF" w:rsidRPr="004A6EBF" w:rsidRDefault="004A6EBF" w:rsidP="004A6EBF">
      <w:pPr>
        <w:pStyle w:val="Prrafodelista"/>
        <w:spacing w:before="120"/>
        <w:ind w:left="993" w:right="425"/>
        <w:outlineLvl w:val="0"/>
        <w:rPr>
          <w:rFonts w:ascii="Museo 300" w:hAnsi="Museo 300" w:cs="Arial"/>
          <w:b/>
          <w:bCs/>
          <w:sz w:val="16"/>
          <w:szCs w:val="16"/>
        </w:rPr>
      </w:pPr>
      <w:bookmarkStart w:id="9" w:name="_Toc146120154"/>
      <w:r w:rsidRPr="004A6EBF">
        <w:rPr>
          <w:rFonts w:ascii="Museo 300" w:hAnsi="Museo 300" w:cs="Arial"/>
          <w:b/>
          <w:bCs/>
          <w:sz w:val="16"/>
          <w:szCs w:val="16"/>
        </w:rPr>
        <w:t>6.6 Consideraciones finales entorno a la investigación realizada</w:t>
      </w:r>
      <w:bookmarkEnd w:id="9"/>
      <w:r w:rsidRPr="004A6EBF">
        <w:rPr>
          <w:rFonts w:ascii="Museo 300" w:hAnsi="Museo 300" w:cs="Arial"/>
          <w:b/>
          <w:bCs/>
          <w:sz w:val="16"/>
          <w:szCs w:val="16"/>
        </w:rPr>
        <w:t xml:space="preserve"> </w:t>
      </w:r>
    </w:p>
    <w:p w14:paraId="63EC9C5E" w14:textId="77777777" w:rsidR="004A6EBF" w:rsidRPr="004A6EBF" w:rsidRDefault="004A6EBF" w:rsidP="004A6EBF">
      <w:pPr>
        <w:pStyle w:val="Prrafodelista"/>
        <w:spacing w:before="120"/>
        <w:ind w:left="993" w:right="425"/>
        <w:outlineLvl w:val="0"/>
        <w:rPr>
          <w:rFonts w:ascii="Museo 300" w:hAnsi="Museo 300" w:cs="Arial"/>
          <w:sz w:val="16"/>
          <w:szCs w:val="16"/>
        </w:rPr>
      </w:pPr>
      <w:r w:rsidRPr="004A6EBF">
        <w:rPr>
          <w:rFonts w:ascii="Museo 300" w:hAnsi="Museo 300" w:cs="Arial"/>
          <w:sz w:val="16"/>
          <w:szCs w:val="16"/>
        </w:rPr>
        <w:t xml:space="preserve">A continuación, se realiza el análisis y las valoraciones de la información que fue proporcionada por las partes, y de la que fue recabada durante la inspección de campo realizada en el lugar, cuyo resultado es el siguiente: </w:t>
      </w:r>
    </w:p>
    <w:p w14:paraId="7D4AF4DA" w14:textId="77777777" w:rsidR="004A6EBF" w:rsidRPr="004A6EBF" w:rsidRDefault="004A6EBF" w:rsidP="004A6EBF">
      <w:pPr>
        <w:pStyle w:val="Prrafodelista"/>
        <w:numPr>
          <w:ilvl w:val="0"/>
          <w:numId w:val="43"/>
        </w:numPr>
        <w:spacing w:before="120"/>
        <w:ind w:left="1560" w:right="425" w:hanging="284"/>
        <w:jc w:val="both"/>
        <w:outlineLvl w:val="0"/>
        <w:rPr>
          <w:rFonts w:ascii="Museo 300" w:hAnsi="Museo 300" w:cs="Arial"/>
          <w:sz w:val="16"/>
          <w:szCs w:val="16"/>
        </w:rPr>
      </w:pPr>
      <w:r w:rsidRPr="004A6EBF">
        <w:rPr>
          <w:rFonts w:ascii="Museo 300" w:hAnsi="Museo 300" w:cs="Arial"/>
          <w:sz w:val="16"/>
          <w:szCs w:val="16"/>
        </w:rPr>
        <w:t xml:space="preserve">Durante la inspección </w:t>
      </w:r>
      <w:r w:rsidRPr="004A6EBF">
        <w:rPr>
          <w:rFonts w:ascii="Museo 300" w:hAnsi="Museo 300" w:cs="Arial"/>
          <w:i/>
          <w:iCs/>
          <w:sz w:val="16"/>
          <w:szCs w:val="16"/>
        </w:rPr>
        <w:t>in situ</w:t>
      </w:r>
      <w:r w:rsidRPr="004A6EBF">
        <w:rPr>
          <w:rFonts w:ascii="Museo 300" w:hAnsi="Museo 300" w:cs="Arial"/>
          <w:sz w:val="16"/>
          <w:szCs w:val="16"/>
        </w:rPr>
        <w:t>, se constató que</w:t>
      </w:r>
      <w:r w:rsidRPr="004A6EBF">
        <w:rPr>
          <w:rFonts w:ascii="Museo 300" w:hAnsi="Museo 300" w:cs="Arial"/>
          <w:sz w:val="16"/>
          <w:szCs w:val="16"/>
          <w:lang w:val="es-MX"/>
        </w:rPr>
        <w:t xml:space="preserve"> el servicio eléctrico bajo análisis </w:t>
      </w:r>
      <w:r w:rsidRPr="004A6EBF">
        <w:rPr>
          <w:rFonts w:ascii="Museo 300" w:hAnsi="Museo 300" w:cs="Arial"/>
          <w:sz w:val="16"/>
          <w:szCs w:val="16"/>
        </w:rPr>
        <w:t>es provisto en baja tensión, mediante una acometida eléctrica trifilar (dos fases + un neutro), diseñada para suministrar un nivel de tensión de 120 voltios entre línea y el neutro y 240 voltios entre línea y línea; lo anterior, tomando como base lo establecido en el Art. 26, vinculada con Los niveles de tensión estandarizados para los suministros de energía eléctrica, establecido en la Norma Técnica de Conexiones y Reconexiones Eléctricas en Redes de Distribución de Baja y Media Tensión, contenida en el Acuerdo N.° 93-E-2008</w:t>
      </w:r>
      <w:r w:rsidRPr="004A6EBF">
        <w:rPr>
          <w:rFonts w:ascii="Museo 300" w:hAnsi="Museo 300" w:cs="Arial"/>
          <w:b/>
          <w:bCs/>
          <w:sz w:val="16"/>
          <w:szCs w:val="16"/>
        </w:rPr>
        <w:t>.</w:t>
      </w:r>
      <w:r w:rsidRPr="004A6EBF">
        <w:rPr>
          <w:rFonts w:ascii="Museo 300" w:hAnsi="Museo 300" w:cs="Arial"/>
          <w:sz w:val="16"/>
          <w:szCs w:val="16"/>
        </w:rPr>
        <w:t xml:space="preserve"> </w:t>
      </w:r>
    </w:p>
    <w:p w14:paraId="34069AEE" w14:textId="77777777" w:rsidR="004A6EBF" w:rsidRDefault="004A6EBF" w:rsidP="004A6EBF">
      <w:pPr>
        <w:pStyle w:val="Prrafodelista"/>
        <w:numPr>
          <w:ilvl w:val="0"/>
          <w:numId w:val="43"/>
        </w:numPr>
        <w:spacing w:before="120"/>
        <w:ind w:left="1560" w:right="425" w:hanging="284"/>
        <w:jc w:val="both"/>
        <w:outlineLvl w:val="0"/>
        <w:rPr>
          <w:rFonts w:ascii="Museo 300" w:hAnsi="Museo 300" w:cs="Arial"/>
          <w:sz w:val="16"/>
          <w:szCs w:val="16"/>
        </w:rPr>
      </w:pPr>
      <w:r w:rsidRPr="004A6EBF">
        <w:rPr>
          <w:rFonts w:ascii="Museo 300" w:hAnsi="Museo 300" w:cs="Arial"/>
          <w:sz w:val="16"/>
          <w:szCs w:val="16"/>
        </w:rPr>
        <w:t xml:space="preserve">Por otra parte, se verificó que la red de distribución de la EEO presenta reparaciones y malas conexiones las cuales pudieron influir en las variaciones de voltaje que experimentó el suministro y que, con el tiempo resultó dañando los equipos eléctricos propiedad de la usuaria. </w:t>
      </w:r>
    </w:p>
    <w:p w14:paraId="2E460FB2" w14:textId="399569BF" w:rsidR="004A6EBF" w:rsidRPr="004A6EBF" w:rsidRDefault="004A6EBF" w:rsidP="004A6EBF">
      <w:pPr>
        <w:pStyle w:val="Prrafodelista"/>
        <w:numPr>
          <w:ilvl w:val="0"/>
          <w:numId w:val="43"/>
        </w:numPr>
        <w:spacing w:before="120"/>
        <w:ind w:left="1560" w:right="425" w:hanging="284"/>
        <w:jc w:val="both"/>
        <w:outlineLvl w:val="0"/>
        <w:rPr>
          <w:rFonts w:ascii="Museo 300" w:hAnsi="Museo 300" w:cs="Arial"/>
          <w:sz w:val="16"/>
          <w:szCs w:val="16"/>
        </w:rPr>
      </w:pPr>
      <w:r w:rsidRPr="004A6EBF">
        <w:rPr>
          <w:rFonts w:ascii="Museo 300" w:hAnsi="Museo 300" w:cs="Arial"/>
          <w:sz w:val="16"/>
          <w:szCs w:val="16"/>
        </w:rPr>
        <w:t xml:space="preserve">Se estableció mediante la atención de un reclamo previo que los niveles de tensión (106.36 voltios en L1 y 106.32 voltios en L2), servidos por la distribuidora en el suministro no cumplían con los niveles mínimos establecidos en la tabla No. 2, vinculada con los Límites permisibles de tensión, contenida en las Normas de Calidad del Servicio de los Sistemas de Distribución, contenidas en el Acuerdo No. 192-E-2004. De acuerdo con éstas, los niveles de tensión admisibles para este tipo de suministro deben estar dentro de un rango de operación de ± 7% del voltaje nominal; para el caso en mención, se tiene que en el secundario se debe tener un nivel de tensión comprendido entre el rango de 111.6 a 128.4 Voltios entre línea y neutro y de 223.2 a 256.8 Voltios de línea a línea. Tal como se muestra en la tabla n. ° 4.  </w:t>
      </w:r>
    </w:p>
    <w:p w14:paraId="120B21FA" w14:textId="4D286578" w:rsidR="009F298D" w:rsidRDefault="009F298D" w:rsidP="00945CF7">
      <w:pPr>
        <w:spacing w:after="0" w:line="0" w:lineRule="atLeast"/>
        <w:ind w:left="709"/>
        <w:jc w:val="both"/>
        <w:textAlignment w:val="baseline"/>
        <w:rPr>
          <w:rFonts w:ascii="Museo 300" w:hAnsi="Museo 300" w:cs="Arial"/>
          <w:sz w:val="16"/>
          <w:szCs w:val="16"/>
          <w:lang w:val="es-ES"/>
        </w:rPr>
      </w:pPr>
    </w:p>
    <w:p w14:paraId="21C98F20" w14:textId="72317472" w:rsidR="004A6EBF" w:rsidRDefault="004A6EBF" w:rsidP="00F45975">
      <w:pPr>
        <w:spacing w:after="0" w:line="0" w:lineRule="atLeast"/>
        <w:ind w:left="709"/>
        <w:jc w:val="center"/>
        <w:textAlignment w:val="baseline"/>
        <w:rPr>
          <w:rFonts w:ascii="Museo 300" w:hAnsi="Museo 300" w:cs="Arial"/>
          <w:sz w:val="16"/>
          <w:szCs w:val="16"/>
          <w:lang w:val="es-ES"/>
        </w:rPr>
      </w:pPr>
      <w:r>
        <w:rPr>
          <w:noProof/>
        </w:rPr>
        <w:drawing>
          <wp:inline distT="0" distB="0" distL="0" distR="0" wp14:anchorId="6E4D2B9A" wp14:editId="639307DE">
            <wp:extent cx="4845050" cy="12001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78614" cy="1208464"/>
                    </a:xfrm>
                    <a:prstGeom prst="rect">
                      <a:avLst/>
                    </a:prstGeom>
                  </pic:spPr>
                </pic:pic>
              </a:graphicData>
            </a:graphic>
          </wp:inline>
        </w:drawing>
      </w:r>
    </w:p>
    <w:p w14:paraId="569496AE" w14:textId="50380806" w:rsidR="004A6EBF" w:rsidRDefault="004A6EBF" w:rsidP="004A6EBF">
      <w:pPr>
        <w:pStyle w:val="Prrafodelista"/>
        <w:spacing w:before="120"/>
        <w:ind w:left="1560" w:right="425"/>
        <w:jc w:val="both"/>
        <w:outlineLvl w:val="0"/>
        <w:rPr>
          <w:rFonts w:ascii="Museo 300" w:hAnsi="Museo 300" w:cs="Arial"/>
          <w:sz w:val="16"/>
          <w:szCs w:val="16"/>
        </w:rPr>
      </w:pPr>
      <w:r w:rsidRPr="004A6EBF">
        <w:rPr>
          <w:rFonts w:ascii="Museo 300" w:hAnsi="Museo 300" w:cs="Arial"/>
          <w:sz w:val="16"/>
          <w:szCs w:val="16"/>
        </w:rPr>
        <w:t>Con base en lo expuesto, se establece que los equipos reportados por la usuaria como dañados estuvieron sometidos desde su instalación a un nivel de tensión por debajo del valor nominal, dicha condición generó una reducción en la vida útil del equipo eléctrico o sus elementos, provocando que el 20 de junio de 2022 dejaran de funcionar correctamente.</w:t>
      </w:r>
    </w:p>
    <w:p w14:paraId="059DB120" w14:textId="77777777" w:rsidR="004A6EBF" w:rsidRPr="004A6EBF" w:rsidRDefault="004A6EBF" w:rsidP="004A6EBF">
      <w:pPr>
        <w:spacing w:after="0" w:line="0" w:lineRule="atLeast"/>
        <w:ind w:left="709"/>
        <w:jc w:val="both"/>
        <w:textAlignment w:val="baseline"/>
        <w:rPr>
          <w:rFonts w:ascii="Museo 300" w:hAnsi="Museo 300" w:cs="Arial"/>
          <w:sz w:val="16"/>
          <w:szCs w:val="16"/>
          <w:lang w:val="es-ES"/>
        </w:rPr>
      </w:pPr>
    </w:p>
    <w:p w14:paraId="6789B3B4" w14:textId="77777777" w:rsidR="004A6EBF" w:rsidRPr="004A6EBF" w:rsidRDefault="004A6EBF" w:rsidP="004A6EBF">
      <w:pPr>
        <w:pStyle w:val="Prrafodelista"/>
        <w:numPr>
          <w:ilvl w:val="0"/>
          <w:numId w:val="43"/>
        </w:numPr>
        <w:spacing w:before="120"/>
        <w:ind w:left="1560" w:right="425" w:hanging="284"/>
        <w:jc w:val="both"/>
        <w:outlineLvl w:val="0"/>
        <w:rPr>
          <w:rFonts w:ascii="Museo 300" w:hAnsi="Museo 300" w:cs="Arial"/>
          <w:b/>
          <w:bCs/>
          <w:sz w:val="16"/>
          <w:szCs w:val="16"/>
        </w:rPr>
      </w:pPr>
      <w:r w:rsidRPr="004A6EBF">
        <w:rPr>
          <w:rFonts w:ascii="Museo 300" w:hAnsi="Museo 300" w:cs="Arial"/>
          <w:sz w:val="16"/>
          <w:szCs w:val="16"/>
        </w:rPr>
        <w:lastRenderedPageBreak/>
        <w:t>Tomando en consideración lo establecido en la citada normativa, la distribuidora EEO incumplió con los niveles de tensión admisibles para este suministro en Baja Tensión, para el caso en mención en el centro general de cargas eléctricas de la usuaria, tuvo que haber tenido 120 voltios de línea a neutro y 240 voltios entre línea y línea.</w:t>
      </w:r>
    </w:p>
    <w:p w14:paraId="173C0FB0" w14:textId="590DD3F6" w:rsidR="004A6EBF" w:rsidRPr="004A6EBF" w:rsidRDefault="004A6EBF" w:rsidP="004A6EBF">
      <w:pPr>
        <w:pStyle w:val="Prrafodelista"/>
        <w:numPr>
          <w:ilvl w:val="0"/>
          <w:numId w:val="43"/>
        </w:numPr>
        <w:spacing w:before="120"/>
        <w:ind w:left="1560" w:right="425" w:hanging="284"/>
        <w:jc w:val="both"/>
        <w:outlineLvl w:val="0"/>
        <w:rPr>
          <w:rFonts w:ascii="Museo 300" w:hAnsi="Museo 300" w:cs="Arial"/>
          <w:b/>
          <w:bCs/>
          <w:sz w:val="16"/>
          <w:szCs w:val="16"/>
        </w:rPr>
      </w:pPr>
      <w:r w:rsidRPr="004A6EBF">
        <w:rPr>
          <w:rFonts w:ascii="Museo 300" w:hAnsi="Museo 300" w:cs="Arial"/>
          <w:sz w:val="16"/>
          <w:szCs w:val="16"/>
        </w:rPr>
        <w:t>El valor de resistencia presentado por la distribuidora de 23.7</w:t>
      </w:r>
      <w:r w:rsidRPr="004A6EBF">
        <w:rPr>
          <w:rFonts w:ascii="Museo 300" w:hAnsi="Museo 300" w:cs="Arial"/>
          <w:b/>
          <w:sz w:val="16"/>
          <w:szCs w:val="16"/>
        </w:rPr>
        <w:t xml:space="preserve"> </w:t>
      </w:r>
      <w:r w:rsidRPr="004A6EBF">
        <w:rPr>
          <w:rFonts w:ascii="Museo 300" w:hAnsi="Museo 300" w:cs="Arial"/>
          <w:sz w:val="16"/>
          <w:szCs w:val="16"/>
        </w:rPr>
        <w:t>Ohmios</w:t>
      </w:r>
      <w:r w:rsidRPr="004A6EBF">
        <w:rPr>
          <w:rFonts w:ascii="Museo 300" w:hAnsi="Museo 300" w:cs="Arial"/>
          <w:bCs/>
          <w:sz w:val="16"/>
          <w:szCs w:val="16"/>
        </w:rPr>
        <w:t>, obtenido de</w:t>
      </w:r>
      <w:r w:rsidRPr="004A6EBF">
        <w:rPr>
          <w:rFonts w:ascii="Museo 300" w:hAnsi="Museo 300" w:cs="Arial"/>
          <w:b/>
          <w:bCs/>
          <w:sz w:val="16"/>
          <w:szCs w:val="16"/>
        </w:rPr>
        <w:t xml:space="preserve"> </w:t>
      </w:r>
      <w:r w:rsidRPr="004A6EBF">
        <w:rPr>
          <w:rFonts w:ascii="Museo 300" w:hAnsi="Museo 300" w:cs="Arial"/>
          <w:sz w:val="16"/>
          <w:szCs w:val="16"/>
        </w:rPr>
        <w:t xml:space="preserve">la medición efectuada al sistema de puesta a tierra de la unidad de transformación identificada por la EEO con el código </w:t>
      </w:r>
      <w:r w:rsidR="0020536C">
        <w:rPr>
          <w:rFonts w:ascii="Museo 300" w:hAnsi="Museo 300" w:cs="Arial"/>
          <w:sz w:val="16"/>
          <w:szCs w:val="16"/>
        </w:rPr>
        <w:t>xxx</w:t>
      </w:r>
      <w:r w:rsidRPr="004A6EBF">
        <w:rPr>
          <w:rFonts w:ascii="Museo 300" w:hAnsi="Museo 300" w:cs="Arial"/>
          <w:sz w:val="16"/>
          <w:szCs w:val="16"/>
        </w:rPr>
        <w:t xml:space="preserve">, con capacidad de suministro de 50kVA, con la cual la distribuidora suministra energía al servicio eléctrico identificado con el NIC </w:t>
      </w:r>
      <w:r w:rsidR="00A04CD3">
        <w:rPr>
          <w:rFonts w:ascii="Museo 300" w:hAnsi="Museo 300" w:cs="Arial"/>
          <w:sz w:val="16"/>
          <w:szCs w:val="16"/>
        </w:rPr>
        <w:t>xxx</w:t>
      </w:r>
      <w:r w:rsidRPr="004A6EBF">
        <w:rPr>
          <w:rFonts w:ascii="Museo 300" w:hAnsi="Museo 300" w:cs="Arial"/>
          <w:sz w:val="16"/>
          <w:szCs w:val="16"/>
        </w:rPr>
        <w:t xml:space="preserve">, no cumple con los </w:t>
      </w:r>
      <w:r w:rsidRPr="004A6EBF">
        <w:rPr>
          <w:rFonts w:ascii="Museo 300" w:hAnsi="Museo 300" w:cs="Arial"/>
          <w:bCs/>
          <w:sz w:val="16"/>
          <w:szCs w:val="16"/>
        </w:rPr>
        <w:t>valores máximos permitidos de resistencia de red de tierra de una subestación en función de su capacidad, establecidos en la t</w:t>
      </w:r>
      <w:r w:rsidRPr="004A6EBF">
        <w:rPr>
          <w:rFonts w:ascii="Museo 300" w:hAnsi="Museo 300" w:cs="Arial"/>
          <w:sz w:val="16"/>
          <w:szCs w:val="16"/>
        </w:rPr>
        <w:t xml:space="preserve">abla No. 22 de las </w:t>
      </w:r>
      <w:r w:rsidRPr="004A6EBF">
        <w:rPr>
          <w:rFonts w:ascii="Museo 300" w:hAnsi="Museo 300" w:cs="Arial"/>
          <w:i/>
          <w:sz w:val="16"/>
          <w:szCs w:val="16"/>
        </w:rPr>
        <w:t xml:space="preserve">NORMAS TÉCNICAS DE DISEÑO, SEGURIDAD Y OPERACIÓN DE LAS INSTALACIONES DE DISTRIBUCIÓN ELÉCTRICA, </w:t>
      </w:r>
      <w:r w:rsidRPr="004A6EBF">
        <w:rPr>
          <w:rFonts w:ascii="Museo 300" w:hAnsi="Museo 300" w:cs="Arial"/>
          <w:sz w:val="16"/>
          <w:szCs w:val="16"/>
        </w:rPr>
        <w:t>contenidas en el</w:t>
      </w:r>
      <w:r w:rsidRPr="004A6EBF">
        <w:rPr>
          <w:rFonts w:ascii="Museo 300" w:hAnsi="Museo 300" w:cs="Arial"/>
          <w:i/>
          <w:sz w:val="16"/>
          <w:szCs w:val="16"/>
        </w:rPr>
        <w:t xml:space="preserve"> </w:t>
      </w:r>
      <w:r w:rsidRPr="004A6EBF">
        <w:rPr>
          <w:rFonts w:ascii="Museo 300" w:hAnsi="Museo 300" w:cs="Arial"/>
          <w:sz w:val="16"/>
          <w:szCs w:val="16"/>
        </w:rPr>
        <w:t>Acuerdo No. 29-E-2000</w:t>
      </w:r>
      <w:r w:rsidRPr="004A6EBF">
        <w:rPr>
          <w:rFonts w:ascii="Museo 300" w:hAnsi="Museo 300" w:cs="Arial"/>
          <w:i/>
          <w:sz w:val="16"/>
          <w:szCs w:val="16"/>
        </w:rPr>
        <w:t xml:space="preserve">, </w:t>
      </w:r>
      <w:r w:rsidRPr="004A6EBF">
        <w:rPr>
          <w:rFonts w:ascii="Museo 300" w:hAnsi="Museo 300" w:cs="Arial"/>
          <w:sz w:val="16"/>
          <w:szCs w:val="16"/>
        </w:rPr>
        <w:t>emitido por esta Superintendencia.</w:t>
      </w:r>
      <w:r>
        <w:rPr>
          <w:rFonts w:ascii="Museo 300" w:hAnsi="Museo 300" w:cs="Arial"/>
          <w:sz w:val="16"/>
          <w:szCs w:val="16"/>
        </w:rPr>
        <w:t xml:space="preserve"> (…)</w:t>
      </w:r>
    </w:p>
    <w:p w14:paraId="4F6EEE50" w14:textId="77777777" w:rsidR="004A6EBF" w:rsidRDefault="004A6EBF" w:rsidP="004A6EBF">
      <w:pPr>
        <w:pStyle w:val="Prrafodelista"/>
        <w:numPr>
          <w:ilvl w:val="0"/>
          <w:numId w:val="43"/>
        </w:numPr>
        <w:spacing w:before="120"/>
        <w:ind w:left="1560" w:right="425" w:hanging="284"/>
        <w:jc w:val="both"/>
        <w:outlineLvl w:val="0"/>
        <w:rPr>
          <w:rFonts w:ascii="Museo 300" w:hAnsi="Museo 300" w:cs="Arial"/>
          <w:sz w:val="16"/>
          <w:szCs w:val="16"/>
        </w:rPr>
      </w:pPr>
      <w:r w:rsidRPr="004A6EBF">
        <w:rPr>
          <w:rFonts w:ascii="Museo 300" w:hAnsi="Museo 300" w:cs="Arial"/>
          <w:sz w:val="16"/>
          <w:szCs w:val="16"/>
        </w:rPr>
        <w:t xml:space="preserve">Ahora bien, el CAU considera que un valor inadecuado de una resistencia de puesta a tierra en el tablero de control principal y la falta o deficiencia del sistema de puesta a tierra en los tomacorrientes donde se encontraban conectados los equipos eléctricos es un incumplimiento a lo establecido en las Normas Técnicas de Diseño, Seguridad y Operación de las Instalaciones de Distribución Eléctrica, contenidas en el acuerdo N.° 29-E-2000, emitido por la superintendencia. </w:t>
      </w:r>
    </w:p>
    <w:p w14:paraId="06484FD8" w14:textId="77777777" w:rsidR="004A6EBF" w:rsidRDefault="004A6EBF" w:rsidP="004A6EBF">
      <w:pPr>
        <w:pStyle w:val="Prrafodelista"/>
        <w:spacing w:before="120"/>
        <w:ind w:left="1560" w:right="425"/>
        <w:jc w:val="both"/>
        <w:outlineLvl w:val="0"/>
        <w:rPr>
          <w:rFonts w:ascii="Museo 300" w:hAnsi="Museo 300" w:cs="Arial"/>
          <w:sz w:val="16"/>
          <w:szCs w:val="16"/>
        </w:rPr>
      </w:pPr>
      <w:r w:rsidRPr="004A6EBF">
        <w:rPr>
          <w:rFonts w:ascii="Museo 300" w:hAnsi="Museo 300" w:cs="Arial"/>
          <w:sz w:val="16"/>
          <w:szCs w:val="16"/>
        </w:rPr>
        <w:t>No obstante, se trae a cuenta que el objetivo principal del sistema de puesta a tierra como el conductor con el que deben estar polarizados los tomacorrientes es: i) brindar protección y seguridad a las personas contra las descargas de choque eléctrico por contacto en superficies metálicas energizadas; ii) brindar una trayectoria para disipar sobre corrientes a causa de descargas atmosféricas y iii) drenar cargas estáticas en superficies metálicas expuestas al contacto con las personas. Además, el CAU ha verificado que varios servicios vinculados al centro de transformación identificado con el código T39041, reportaron variaciones de voltaje en sus servicios como consecuencia del mal voltaje servido por la distribuidora a los suministros conectados a dicho transformador.</w:t>
      </w:r>
    </w:p>
    <w:p w14:paraId="533E6C7D" w14:textId="77777777" w:rsidR="004A6EBF" w:rsidRDefault="004A6EBF" w:rsidP="004A6EBF">
      <w:pPr>
        <w:pStyle w:val="Prrafodelista"/>
        <w:numPr>
          <w:ilvl w:val="0"/>
          <w:numId w:val="43"/>
        </w:numPr>
        <w:spacing w:before="120"/>
        <w:ind w:left="1560" w:right="425" w:hanging="284"/>
        <w:jc w:val="both"/>
        <w:outlineLvl w:val="0"/>
        <w:rPr>
          <w:rFonts w:ascii="Museo 300" w:hAnsi="Museo 300" w:cs="Arial"/>
          <w:sz w:val="16"/>
          <w:szCs w:val="16"/>
        </w:rPr>
      </w:pPr>
      <w:r w:rsidRPr="004A6EBF">
        <w:rPr>
          <w:rFonts w:ascii="Museo 300" w:hAnsi="Museo 300" w:cs="Arial"/>
          <w:sz w:val="16"/>
          <w:szCs w:val="16"/>
        </w:rPr>
        <w:t>Debido a que el sistema de puesta a tierra no está diseñado para hacer que los equipos eléctricos funcionen de una mejor manera o brindar una protección a los mismos, la falta de esta en la instalación del usuario no está asociada a una posible falla en los electrodomésticos. Sin embargo, la falta de una buena polarización en la red de distribución o la falta de este si puede provocar perturbaciones en el perfil de tensión llegando a provocar daños a los equipos eléctricos.</w:t>
      </w:r>
    </w:p>
    <w:p w14:paraId="0D40A77C" w14:textId="3EB8D133" w:rsidR="004A6EBF" w:rsidRPr="004A6EBF" w:rsidRDefault="004A6EBF" w:rsidP="004A6EBF">
      <w:pPr>
        <w:pStyle w:val="Prrafodelista"/>
        <w:spacing w:before="120"/>
        <w:ind w:left="1560" w:right="425"/>
        <w:jc w:val="both"/>
        <w:outlineLvl w:val="0"/>
        <w:rPr>
          <w:rFonts w:ascii="Museo 300" w:hAnsi="Museo 300" w:cs="Arial"/>
          <w:sz w:val="16"/>
          <w:szCs w:val="16"/>
        </w:rPr>
      </w:pPr>
      <w:r w:rsidRPr="004A6EBF">
        <w:rPr>
          <w:rFonts w:ascii="Museo 300" w:hAnsi="Museo 300" w:cs="Arial"/>
          <w:sz w:val="16"/>
          <w:szCs w:val="16"/>
        </w:rPr>
        <w:t>Es importante mencionar, que la empresa distribuidora debe estar preparada con elementos de protección que contribuyan a la disipación de las distintas fallas y perturbaciones que puedan ocurrir en su red de distribución eléctrica, así como elementos de protección del tipo Pro-fauna.</w:t>
      </w:r>
    </w:p>
    <w:p w14:paraId="3276D581" w14:textId="191B62E1" w:rsidR="004A6EBF" w:rsidRPr="004A6EBF" w:rsidRDefault="004A6EBF" w:rsidP="004A6EBF">
      <w:pPr>
        <w:pStyle w:val="Prrafodelista"/>
        <w:spacing w:before="120"/>
        <w:ind w:left="993" w:right="425"/>
        <w:jc w:val="both"/>
        <w:outlineLvl w:val="0"/>
        <w:rPr>
          <w:rFonts w:ascii="Museo 300" w:hAnsi="Museo 300" w:cs="Arial"/>
          <w:sz w:val="16"/>
          <w:szCs w:val="16"/>
        </w:rPr>
      </w:pPr>
      <w:r w:rsidRPr="004A6EBF">
        <w:rPr>
          <w:rFonts w:ascii="Museo 300" w:hAnsi="Museo 300" w:cs="Arial"/>
          <w:sz w:val="16"/>
          <w:szCs w:val="16"/>
        </w:rPr>
        <w:t xml:space="preserve">Bajo el contexto anterior, y con la información analizada así como la inspección in situ efectuada, se establece que la empresa distribuidora EEO es la responsable por el daño en los equipos eléctricos propiedad de la usuaria final, ocurrido en fecha 20 de junio del año 2022; debido a que durante el proceso de nuestra investigación se encontraron evidencias que indican que la distribuidora le entregaba voltaje fuera de norma </w:t>
      </w:r>
      <w:r w:rsidRPr="00F45975">
        <w:rPr>
          <w:rFonts w:ascii="Museo 300" w:hAnsi="Museo 300" w:cs="Arial"/>
          <w:sz w:val="16"/>
          <w:szCs w:val="16"/>
        </w:rPr>
        <w:t xml:space="preserve">durante un periodo prolongado de tiempo, que tuvo como consecuencia que se produjeran alteraciones en los niveles de tensión afectando directamente el desempeño de los equipos reclamados por la señora </w:t>
      </w:r>
      <w:r w:rsidR="00A04CD3">
        <w:rPr>
          <w:rFonts w:ascii="Museo 300" w:hAnsi="Museo 300" w:cs="Arial"/>
          <w:sz w:val="16"/>
          <w:szCs w:val="16"/>
        </w:rPr>
        <w:t>Xxx</w:t>
      </w:r>
      <w:r w:rsidRPr="00F45975">
        <w:rPr>
          <w:rFonts w:ascii="Museo 300" w:hAnsi="Museo 300" w:cs="Arial"/>
          <w:sz w:val="16"/>
          <w:szCs w:val="16"/>
        </w:rPr>
        <w:t>.</w:t>
      </w:r>
    </w:p>
    <w:p w14:paraId="7D361DEE" w14:textId="77777777" w:rsidR="004A6EBF" w:rsidRPr="00417B57" w:rsidRDefault="004A6EBF" w:rsidP="00945CF7">
      <w:pPr>
        <w:spacing w:after="0" w:line="0" w:lineRule="atLeast"/>
        <w:ind w:left="709"/>
        <w:jc w:val="both"/>
        <w:textAlignment w:val="baseline"/>
        <w:rPr>
          <w:rFonts w:ascii="Museo 300" w:hAnsi="Museo 300" w:cs="Arial"/>
          <w:sz w:val="16"/>
          <w:szCs w:val="16"/>
          <w:lang w:val="es-ES"/>
        </w:rPr>
      </w:pPr>
    </w:p>
    <w:p w14:paraId="5B95DE3C" w14:textId="77777777" w:rsidR="00F45975" w:rsidRPr="00F45975" w:rsidRDefault="00043CA0" w:rsidP="00F45975">
      <w:pPr>
        <w:pStyle w:val="Prrafodelista"/>
        <w:spacing w:before="120"/>
        <w:ind w:left="993" w:right="425"/>
        <w:jc w:val="both"/>
        <w:outlineLvl w:val="0"/>
        <w:rPr>
          <w:rFonts w:ascii="Museo 300" w:eastAsia="Calibri" w:hAnsi="Museo 300" w:cs="Segoe UI"/>
          <w:b/>
          <w:bCs/>
          <w:sz w:val="16"/>
          <w:szCs w:val="16"/>
          <w:u w:val="single"/>
          <w:lang w:eastAsia="es-SV"/>
        </w:rPr>
      </w:pPr>
      <w:r w:rsidRPr="00F45975">
        <w:rPr>
          <w:rFonts w:ascii="Museo 300" w:hAnsi="Museo 300" w:cs="Segoe UI"/>
          <w:b/>
          <w:bCs/>
          <w:sz w:val="16"/>
          <w:szCs w:val="16"/>
          <w:lang w:eastAsia="es-SV"/>
        </w:rPr>
        <w:t xml:space="preserve">7. </w:t>
      </w:r>
      <w:bookmarkStart w:id="10" w:name="_Toc444667350"/>
      <w:bookmarkStart w:id="11" w:name="_Toc472608681"/>
      <w:bookmarkStart w:id="12" w:name="_Toc146120155"/>
      <w:r w:rsidR="00F45975" w:rsidRPr="00F45975">
        <w:rPr>
          <w:rFonts w:ascii="Museo 300" w:eastAsia="Calibri" w:hAnsi="Museo 300" w:cs="Segoe UI"/>
          <w:b/>
          <w:bCs/>
          <w:sz w:val="16"/>
          <w:szCs w:val="16"/>
          <w:u w:val="single"/>
          <w:lang w:eastAsia="es-SV"/>
        </w:rPr>
        <w:t>Valoraciones de los daños en los equipos reportados por la denunciante</w:t>
      </w:r>
      <w:bookmarkEnd w:id="10"/>
      <w:bookmarkEnd w:id="11"/>
      <w:bookmarkEnd w:id="12"/>
    </w:p>
    <w:p w14:paraId="0E3FC592" w14:textId="1F7B7AA4" w:rsidR="00F45975" w:rsidRPr="00F45975" w:rsidRDefault="00F45975" w:rsidP="00CD19BD">
      <w:pPr>
        <w:spacing w:after="0" w:line="0" w:lineRule="atLeast"/>
        <w:ind w:firstLine="567"/>
        <w:jc w:val="both"/>
        <w:textAlignment w:val="baseline"/>
        <w:rPr>
          <w:rFonts w:ascii="Museo Sans 300" w:hAnsi="Museo Sans 300" w:cs="Segoe UI"/>
          <w:b/>
          <w:bCs/>
          <w:sz w:val="16"/>
          <w:szCs w:val="16"/>
          <w:lang w:val="es-ES" w:eastAsia="es-SV"/>
        </w:rPr>
      </w:pPr>
    </w:p>
    <w:p w14:paraId="7C636E25" w14:textId="1882A2F4" w:rsidR="00F45975" w:rsidRPr="00F45975" w:rsidRDefault="00F45975" w:rsidP="00F45975">
      <w:pPr>
        <w:pStyle w:val="Prrafodelista"/>
        <w:spacing w:before="120"/>
        <w:ind w:left="993" w:right="425"/>
        <w:jc w:val="both"/>
        <w:outlineLvl w:val="0"/>
        <w:rPr>
          <w:rFonts w:ascii="Museo 300" w:hAnsi="Museo 300" w:cs="Arial"/>
          <w:sz w:val="16"/>
          <w:szCs w:val="16"/>
        </w:rPr>
      </w:pPr>
      <w:r w:rsidRPr="00F45975">
        <w:rPr>
          <w:rFonts w:ascii="Museo 300" w:hAnsi="Museo 300" w:cs="Arial"/>
          <w:sz w:val="16"/>
          <w:szCs w:val="16"/>
        </w:rPr>
        <w:t>Al respecto, y tomando en consideración lo determinado en la Normativa para la Compensación por Daños Económicos o a Equipos, Artefactos o Instalaciones, contenidas en el Acuerdo No. 319-E-2014, este Centro de Atención al Usuario de SIGET realizó una investigación de mercado de los precios promedios actuales para la adquisición de equipos eléctricos de características similares al detallado en la tabla n. ° 1, con el objetivo de determinar el valor de sustitución de los equipos eléctricos reclamados por la denunciante, según el detalle siguiente</w:t>
      </w:r>
      <w:r>
        <w:rPr>
          <w:rFonts w:ascii="Museo 300" w:hAnsi="Museo 300" w:cs="Arial"/>
          <w:sz w:val="16"/>
          <w:szCs w:val="16"/>
        </w:rPr>
        <w:t>:</w:t>
      </w:r>
    </w:p>
    <w:p w14:paraId="24DD1446" w14:textId="66B21E1D" w:rsidR="00F45975" w:rsidRDefault="00F45975" w:rsidP="00CD19BD">
      <w:pPr>
        <w:spacing w:after="0" w:line="0" w:lineRule="atLeast"/>
        <w:ind w:firstLine="567"/>
        <w:jc w:val="both"/>
        <w:textAlignment w:val="baseline"/>
        <w:rPr>
          <w:rFonts w:ascii="Museo 300" w:hAnsi="Museo 300" w:cs="Segoe UI"/>
          <w:sz w:val="18"/>
          <w:szCs w:val="18"/>
          <w:lang w:val="es-ES" w:eastAsia="es-SV"/>
        </w:rPr>
      </w:pPr>
    </w:p>
    <w:p w14:paraId="5A3A3692" w14:textId="24C2D954" w:rsidR="00F45975" w:rsidRPr="00F45975" w:rsidRDefault="00F45975" w:rsidP="00F45975">
      <w:pPr>
        <w:spacing w:after="0" w:line="0" w:lineRule="atLeast"/>
        <w:ind w:firstLine="567"/>
        <w:jc w:val="center"/>
        <w:textAlignment w:val="baseline"/>
        <w:rPr>
          <w:rFonts w:ascii="Museo 300" w:hAnsi="Museo 300" w:cs="Segoe UI"/>
          <w:sz w:val="18"/>
          <w:szCs w:val="18"/>
          <w:lang w:val="es-ES" w:eastAsia="es-SV"/>
        </w:rPr>
      </w:pPr>
      <w:r>
        <w:rPr>
          <w:noProof/>
        </w:rPr>
        <w:lastRenderedPageBreak/>
        <w:drawing>
          <wp:inline distT="0" distB="0" distL="0" distR="0" wp14:anchorId="62181F24" wp14:editId="32C2974F">
            <wp:extent cx="5314950" cy="1710055"/>
            <wp:effectExtent l="0" t="0" r="0" b="444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56216" cy="1723332"/>
                    </a:xfrm>
                    <a:prstGeom prst="rect">
                      <a:avLst/>
                    </a:prstGeom>
                  </pic:spPr>
                </pic:pic>
              </a:graphicData>
            </a:graphic>
          </wp:inline>
        </w:drawing>
      </w:r>
    </w:p>
    <w:p w14:paraId="3A2DDAFE" w14:textId="77777777" w:rsidR="00F45975" w:rsidRDefault="00F45975" w:rsidP="00CD19BD">
      <w:pPr>
        <w:spacing w:after="0" w:line="0" w:lineRule="atLeast"/>
        <w:ind w:firstLine="567"/>
        <w:jc w:val="both"/>
        <w:textAlignment w:val="baseline"/>
        <w:rPr>
          <w:rFonts w:ascii="Museo Sans 300" w:hAnsi="Museo Sans 300" w:cs="Segoe UI"/>
          <w:b/>
          <w:bCs/>
          <w:sz w:val="18"/>
          <w:szCs w:val="18"/>
          <w:u w:val="single"/>
          <w:lang w:eastAsia="es-SV"/>
        </w:rPr>
      </w:pPr>
    </w:p>
    <w:p w14:paraId="164A6448" w14:textId="77777777" w:rsidR="00F45975" w:rsidRPr="00F45975" w:rsidRDefault="00F45975" w:rsidP="00F45975">
      <w:pPr>
        <w:pStyle w:val="Prrafodelista"/>
        <w:spacing w:before="120"/>
        <w:ind w:left="993" w:right="425"/>
        <w:jc w:val="both"/>
        <w:outlineLvl w:val="0"/>
        <w:rPr>
          <w:rFonts w:ascii="Museo 300" w:hAnsi="Museo 300" w:cs="Arial"/>
          <w:sz w:val="16"/>
          <w:szCs w:val="16"/>
        </w:rPr>
      </w:pPr>
      <w:r w:rsidRPr="00F45975">
        <w:rPr>
          <w:rFonts w:ascii="Museo 300" w:hAnsi="Museo 300" w:cs="Arial"/>
          <w:sz w:val="16"/>
          <w:szCs w:val="16"/>
        </w:rPr>
        <w:t>Cabe mencionar que, con el fin de continuar atendiendo a sus clientes, la usuaria reparó la fotocopiadora Kyosera 4002i; sin embargo, debido a que debía que hacer una inversión grande en repuestos el equipo no funcionó al 100%. Por tanto, solicita la compensación total de este aparato. En los anexos se incluyen cotizaciones para respaldar los montos determinados por el CAU.</w:t>
      </w:r>
    </w:p>
    <w:p w14:paraId="3EF5CCE9" w14:textId="7613E275" w:rsidR="00F45975" w:rsidRPr="00F45975" w:rsidRDefault="00F45975" w:rsidP="00F45975">
      <w:pPr>
        <w:pStyle w:val="Prrafodelista"/>
        <w:spacing w:before="120"/>
        <w:ind w:left="993" w:right="425"/>
        <w:jc w:val="both"/>
        <w:outlineLvl w:val="0"/>
        <w:rPr>
          <w:rFonts w:ascii="Museo 300" w:hAnsi="Museo 300" w:cs="Arial"/>
          <w:sz w:val="16"/>
          <w:szCs w:val="16"/>
        </w:rPr>
      </w:pPr>
      <w:r w:rsidRPr="00F45975">
        <w:rPr>
          <w:rFonts w:ascii="Museo 300" w:hAnsi="Museo 300" w:cs="Arial"/>
          <w:sz w:val="16"/>
          <w:szCs w:val="16"/>
        </w:rPr>
        <w:t xml:space="preserve">Bajo el contexto anterior, el CAU de SIGET determinó que el monto total de la compensación por los daños acontecidos en los equipos eléctricos propiedad de la señora </w:t>
      </w:r>
      <w:r w:rsidR="0045429C">
        <w:rPr>
          <w:rFonts w:ascii="Museo 300" w:hAnsi="Museo 300" w:cs="Arial"/>
          <w:sz w:val="16"/>
          <w:szCs w:val="16"/>
        </w:rPr>
        <w:t>x</w:t>
      </w:r>
      <w:r w:rsidR="00A04CD3">
        <w:rPr>
          <w:rFonts w:ascii="Museo 300" w:hAnsi="Museo 300" w:cs="Arial"/>
          <w:sz w:val="16"/>
          <w:szCs w:val="16"/>
        </w:rPr>
        <w:t>xx</w:t>
      </w:r>
      <w:r w:rsidRPr="00F45975">
        <w:rPr>
          <w:rFonts w:ascii="Museo 300" w:hAnsi="Museo 300" w:cs="Arial"/>
          <w:sz w:val="16"/>
          <w:szCs w:val="16"/>
        </w:rPr>
        <w:t xml:space="preserve">, usuaria final del suministro identificado con el NIC </w:t>
      </w:r>
      <w:r w:rsidR="00A04CD3">
        <w:rPr>
          <w:rFonts w:ascii="Museo 300" w:hAnsi="Museo 300" w:cs="Arial"/>
          <w:sz w:val="16"/>
          <w:szCs w:val="16"/>
        </w:rPr>
        <w:t>xxx</w:t>
      </w:r>
      <w:r w:rsidRPr="00F45975">
        <w:rPr>
          <w:rFonts w:ascii="Museo 300" w:hAnsi="Museo 300" w:cs="Arial"/>
          <w:sz w:val="16"/>
          <w:szCs w:val="16"/>
        </w:rPr>
        <w:t xml:space="preserve">, que la sociedad EEO debe de cancelar, asciende a la cantidad de </w:t>
      </w:r>
      <w:bookmarkStart w:id="13" w:name="_Hlk145345790"/>
      <w:r w:rsidRPr="00F45975">
        <w:rPr>
          <w:rFonts w:ascii="Museo 300" w:hAnsi="Museo 300" w:cs="Arial"/>
          <w:sz w:val="16"/>
          <w:szCs w:val="16"/>
        </w:rPr>
        <w:t>cuatro mil trescientos sesenta y ocho 00/100 dólares de Los Estados Unidos de América (USD 4,368.00)</w:t>
      </w:r>
      <w:bookmarkEnd w:id="13"/>
      <w:r w:rsidRPr="00F45975">
        <w:rPr>
          <w:rFonts w:ascii="Museo 300" w:hAnsi="Museo 300" w:cs="Arial"/>
          <w:sz w:val="16"/>
          <w:szCs w:val="16"/>
        </w:rPr>
        <w:t>, con IVA incluido.</w:t>
      </w:r>
    </w:p>
    <w:p w14:paraId="7141EB97" w14:textId="77777777" w:rsidR="00F45975" w:rsidRPr="00F45975" w:rsidRDefault="00F45975" w:rsidP="00CD19BD">
      <w:pPr>
        <w:spacing w:after="0" w:line="0" w:lineRule="atLeast"/>
        <w:ind w:firstLine="567"/>
        <w:jc w:val="both"/>
        <w:textAlignment w:val="baseline"/>
        <w:rPr>
          <w:rFonts w:ascii="Museo Sans 300" w:hAnsi="Museo Sans 300" w:cs="Segoe UI"/>
          <w:b/>
          <w:bCs/>
          <w:sz w:val="18"/>
          <w:szCs w:val="18"/>
          <w:u w:val="single"/>
          <w:lang w:val="es" w:eastAsia="es-SV"/>
        </w:rPr>
      </w:pPr>
    </w:p>
    <w:p w14:paraId="492863A4" w14:textId="3B5156C9" w:rsidR="009F51C3" w:rsidRPr="002758D0" w:rsidRDefault="00F45975" w:rsidP="00CD19BD">
      <w:pPr>
        <w:spacing w:after="0" w:line="0" w:lineRule="atLeast"/>
        <w:ind w:firstLine="567"/>
        <w:jc w:val="both"/>
        <w:textAlignment w:val="baseline"/>
        <w:rPr>
          <w:rFonts w:ascii="Museo Sans 300" w:hAnsi="Museo Sans 300" w:cs="Segoe UI"/>
          <w:b/>
          <w:bCs/>
          <w:sz w:val="16"/>
          <w:szCs w:val="16"/>
          <w:u w:val="single"/>
          <w:lang w:eastAsia="es-SV"/>
        </w:rPr>
      </w:pPr>
      <w:r w:rsidRPr="00F45975">
        <w:rPr>
          <w:rFonts w:ascii="Museo Sans 300" w:hAnsi="Museo Sans 300" w:cs="Segoe UI"/>
          <w:b/>
          <w:bCs/>
          <w:sz w:val="18"/>
          <w:szCs w:val="18"/>
          <w:lang w:eastAsia="es-SV"/>
        </w:rPr>
        <w:t xml:space="preserve">8. </w:t>
      </w:r>
      <w:r>
        <w:rPr>
          <w:rFonts w:ascii="Museo Sans 300" w:hAnsi="Museo Sans 300" w:cs="Segoe UI"/>
          <w:b/>
          <w:bCs/>
          <w:sz w:val="18"/>
          <w:szCs w:val="18"/>
          <w:u w:val="single"/>
          <w:lang w:eastAsia="es-SV"/>
        </w:rPr>
        <w:t>DICTAMEN</w:t>
      </w:r>
    </w:p>
    <w:bookmarkEnd w:id="3"/>
    <w:bookmarkEnd w:id="4"/>
    <w:p w14:paraId="68199A66" w14:textId="77777777" w:rsidR="00F45975" w:rsidRDefault="00F45975" w:rsidP="003957BD">
      <w:pPr>
        <w:spacing w:after="0" w:line="0" w:lineRule="atLeast"/>
        <w:ind w:left="709"/>
        <w:jc w:val="both"/>
        <w:textAlignment w:val="baseline"/>
        <w:rPr>
          <w:rFonts w:ascii="Museo 300" w:eastAsia="Times New Roman" w:hAnsi="Museo 300" w:cs="Segoe UI"/>
          <w:sz w:val="16"/>
          <w:szCs w:val="16"/>
          <w:lang w:val="es-MX" w:eastAsia="es-SV"/>
        </w:rPr>
      </w:pPr>
    </w:p>
    <w:p w14:paraId="22DD1861" w14:textId="1A91D809" w:rsidR="003957BD" w:rsidRDefault="003957BD" w:rsidP="003957BD">
      <w:pPr>
        <w:spacing w:after="0" w:line="0" w:lineRule="atLeast"/>
        <w:ind w:left="709"/>
        <w:jc w:val="both"/>
        <w:textAlignment w:val="baseline"/>
        <w:rPr>
          <w:rFonts w:ascii="Museo 300" w:eastAsia="Times New Roman" w:hAnsi="Museo 300" w:cs="Segoe UI"/>
          <w:sz w:val="16"/>
          <w:szCs w:val="16"/>
          <w:lang w:val="es-MX" w:eastAsia="es-SV"/>
        </w:rPr>
      </w:pPr>
      <w:r w:rsidRPr="00BF1739">
        <w:rPr>
          <w:rFonts w:ascii="Museo 300" w:eastAsia="Times New Roman" w:hAnsi="Museo 300" w:cs="Segoe UI"/>
          <w:sz w:val="16"/>
          <w:szCs w:val="16"/>
          <w:lang w:val="es-MX" w:eastAsia="es-SV"/>
        </w:rPr>
        <w:t>[…]</w:t>
      </w:r>
    </w:p>
    <w:p w14:paraId="006A410D" w14:textId="77777777" w:rsidR="003957BD" w:rsidRPr="00BF1739" w:rsidRDefault="003957BD" w:rsidP="003957BD">
      <w:pPr>
        <w:spacing w:after="0" w:line="0" w:lineRule="atLeast"/>
        <w:ind w:left="709"/>
        <w:jc w:val="both"/>
        <w:textAlignment w:val="baseline"/>
        <w:rPr>
          <w:rFonts w:ascii="Museo 300" w:hAnsi="Museo 300"/>
          <w:sz w:val="16"/>
          <w:szCs w:val="16"/>
          <w:lang w:val="es-ES_tradnl"/>
        </w:rPr>
      </w:pPr>
    </w:p>
    <w:p w14:paraId="52894C31" w14:textId="41518277" w:rsidR="00F45975" w:rsidRDefault="00F45975" w:rsidP="00F45975">
      <w:pPr>
        <w:numPr>
          <w:ilvl w:val="0"/>
          <w:numId w:val="9"/>
        </w:numPr>
        <w:spacing w:after="0" w:line="240" w:lineRule="auto"/>
        <w:ind w:right="851"/>
        <w:jc w:val="both"/>
        <w:rPr>
          <w:rFonts w:ascii="Museo 300" w:hAnsi="Museo 300"/>
          <w:sz w:val="16"/>
          <w:szCs w:val="16"/>
        </w:rPr>
      </w:pPr>
      <w:r w:rsidRPr="00F45975">
        <w:rPr>
          <w:rFonts w:ascii="Museo 300" w:hAnsi="Museo 300"/>
          <w:sz w:val="16"/>
          <w:szCs w:val="16"/>
        </w:rPr>
        <w:t xml:space="preserve">De conformidad con lo que ha sido expuesto y, en consideración con lo determinado en la Normativa para la Compensación por Daños Económicos o a Equipos, Artefactos o Instalaciones, contenida en el acuerdo N.° 319-E-2014, y las Normas de Calidad del Servicio de los Sistemas de Distribución, el CAU es de la opinión que los argumentos presentados por la empresa distribuidora no son aceptables, ya que existen evidencias que conducen a determinar que las deficiencias técnicas en la red de distribución eléctrica, fueron la causante de los daños que presentan los equipos eléctricos afectados en el suministro identificado con el NIC </w:t>
      </w:r>
      <w:r w:rsidR="00A04CD3">
        <w:rPr>
          <w:rFonts w:ascii="Museo 300" w:hAnsi="Museo 300"/>
          <w:sz w:val="16"/>
          <w:szCs w:val="16"/>
        </w:rPr>
        <w:t>xxx</w:t>
      </w:r>
      <w:r w:rsidRPr="00F45975">
        <w:rPr>
          <w:rFonts w:ascii="Museo 300" w:hAnsi="Museo 300"/>
          <w:sz w:val="16"/>
          <w:szCs w:val="16"/>
        </w:rPr>
        <w:t>.</w:t>
      </w:r>
    </w:p>
    <w:p w14:paraId="30AE80A8" w14:textId="77777777" w:rsidR="00F45975" w:rsidRPr="00F45975" w:rsidRDefault="00F45975" w:rsidP="00F45975">
      <w:pPr>
        <w:spacing w:after="0" w:line="240" w:lineRule="auto"/>
        <w:ind w:left="1170" w:right="851"/>
        <w:jc w:val="both"/>
        <w:rPr>
          <w:rFonts w:ascii="Museo 300" w:hAnsi="Museo 300"/>
          <w:sz w:val="16"/>
          <w:szCs w:val="16"/>
        </w:rPr>
      </w:pPr>
    </w:p>
    <w:p w14:paraId="783CD02F" w14:textId="76FFEB05" w:rsidR="00F45975" w:rsidRPr="00F45975" w:rsidRDefault="00F45975" w:rsidP="00F45975">
      <w:pPr>
        <w:numPr>
          <w:ilvl w:val="0"/>
          <w:numId w:val="9"/>
        </w:numPr>
        <w:spacing w:after="0" w:line="240" w:lineRule="auto"/>
        <w:ind w:right="851"/>
        <w:jc w:val="both"/>
        <w:rPr>
          <w:rFonts w:ascii="Museo 300" w:hAnsi="Museo 300"/>
          <w:sz w:val="16"/>
          <w:szCs w:val="16"/>
        </w:rPr>
      </w:pPr>
      <w:r w:rsidRPr="00F45975">
        <w:rPr>
          <w:rFonts w:ascii="Museo 300" w:hAnsi="Museo 300"/>
          <w:sz w:val="16"/>
          <w:szCs w:val="16"/>
        </w:rPr>
        <w:t xml:space="preserve">Se demostró que desde inicios del 2022 el voltaje servido por la distribuidora estuvo siendo deficiente, lo que incidió de forma directa en el servicio identificado con el NIC </w:t>
      </w:r>
      <w:r w:rsidR="00A04CD3">
        <w:rPr>
          <w:rFonts w:ascii="Museo 300" w:hAnsi="Museo 300"/>
          <w:sz w:val="16"/>
          <w:szCs w:val="16"/>
        </w:rPr>
        <w:t>xxx</w:t>
      </w:r>
      <w:r w:rsidRPr="00F45975">
        <w:rPr>
          <w:rFonts w:ascii="Museo 300" w:hAnsi="Museo 300"/>
          <w:sz w:val="16"/>
          <w:szCs w:val="16"/>
        </w:rPr>
        <w:t>, de tal manera que los equipos eléctricos de la usuaria no operaron dentro de las tensiones normalizadas para el sistema de distribución eléctrica establecida en las Normas de Calidad del Servicio de los Sistemas de Distribución, emitidas por esta Institución, acortando de esta manera su vida útil.</w:t>
      </w:r>
    </w:p>
    <w:p w14:paraId="500B99DA" w14:textId="77777777" w:rsidR="00F45975" w:rsidRPr="00F45975" w:rsidRDefault="00F45975" w:rsidP="00F45975">
      <w:pPr>
        <w:spacing w:after="0" w:line="240" w:lineRule="auto"/>
        <w:ind w:left="1170" w:right="851"/>
        <w:jc w:val="both"/>
        <w:rPr>
          <w:rFonts w:ascii="Museo 300" w:hAnsi="Museo 300"/>
          <w:sz w:val="16"/>
          <w:szCs w:val="16"/>
        </w:rPr>
      </w:pPr>
    </w:p>
    <w:p w14:paraId="681A26EB" w14:textId="596735BA" w:rsidR="00F45975" w:rsidRPr="00F45975" w:rsidRDefault="00F45975" w:rsidP="00F45975">
      <w:pPr>
        <w:numPr>
          <w:ilvl w:val="0"/>
          <w:numId w:val="9"/>
        </w:numPr>
        <w:spacing w:after="0" w:line="240" w:lineRule="auto"/>
        <w:ind w:right="851"/>
        <w:jc w:val="both"/>
        <w:rPr>
          <w:rFonts w:ascii="Museo 300" w:hAnsi="Museo 300"/>
          <w:sz w:val="16"/>
          <w:szCs w:val="16"/>
        </w:rPr>
      </w:pPr>
      <w:r w:rsidRPr="00F45975">
        <w:rPr>
          <w:rFonts w:ascii="Museo 300" w:hAnsi="Museo 300"/>
          <w:sz w:val="16"/>
          <w:szCs w:val="16"/>
        </w:rPr>
        <w:t xml:space="preserve">De la información proporcionada por la empresa distribuidora y la obtenida de la base de datos de calidad que posee esta Institución y que la referida empresa distribuidora remite, se verificó que existen 5 reclamos por bajo voltaje o variaciones de voltaje durante el periodo previo al mes de junio de 2022, que corresponden a servicios de usuarios conectados a la unidad de transformación identificada con el código </w:t>
      </w:r>
      <w:r w:rsidR="0045429C">
        <w:rPr>
          <w:rFonts w:ascii="Museo 300" w:hAnsi="Museo 300"/>
          <w:sz w:val="16"/>
          <w:szCs w:val="16"/>
        </w:rPr>
        <w:t>xxx</w:t>
      </w:r>
      <w:r w:rsidRPr="00F45975">
        <w:rPr>
          <w:rFonts w:ascii="Museo 300" w:hAnsi="Museo 300"/>
          <w:sz w:val="16"/>
          <w:szCs w:val="16"/>
        </w:rPr>
        <w:t>.</w:t>
      </w:r>
    </w:p>
    <w:p w14:paraId="4E5406B2" w14:textId="77777777" w:rsidR="00F45975" w:rsidRPr="00F45975" w:rsidRDefault="00F45975" w:rsidP="00F45975">
      <w:pPr>
        <w:spacing w:after="0" w:line="240" w:lineRule="auto"/>
        <w:ind w:left="1170" w:right="851"/>
        <w:jc w:val="both"/>
        <w:rPr>
          <w:rFonts w:ascii="Museo 300" w:hAnsi="Museo 300"/>
          <w:sz w:val="16"/>
          <w:szCs w:val="16"/>
        </w:rPr>
      </w:pPr>
    </w:p>
    <w:p w14:paraId="0891C823" w14:textId="553C6963" w:rsidR="00F45975" w:rsidRPr="00F45975" w:rsidRDefault="00F45975" w:rsidP="00F45975">
      <w:pPr>
        <w:numPr>
          <w:ilvl w:val="0"/>
          <w:numId w:val="9"/>
        </w:numPr>
        <w:spacing w:after="0" w:line="240" w:lineRule="auto"/>
        <w:ind w:right="851"/>
        <w:jc w:val="both"/>
        <w:rPr>
          <w:rFonts w:ascii="Museo 300" w:hAnsi="Museo 300"/>
          <w:sz w:val="16"/>
          <w:szCs w:val="16"/>
        </w:rPr>
      </w:pPr>
      <w:r w:rsidRPr="00F45975">
        <w:rPr>
          <w:rFonts w:ascii="Museo 300" w:hAnsi="Museo 300"/>
          <w:sz w:val="16"/>
          <w:szCs w:val="16"/>
        </w:rPr>
        <w:t>Un valor inadecuado de una resistencia de puesta a tierra en el tablero de control principal y la falta o deficiencia del sistema de puesta a tierra en los tomacorrientes donde se encontraban conectados los equipos eléctricos no fue la causa de daño de los equipos reportados por la usuaria; más bien, esto es un incumplimiento a lo establecido en las Normas Técnicas de Diseño, Seguridad y Operación de las Instalaciones de Distribución Eléctrica, contenidas en el acuerdo N.° 29-E-2000, emitido por la superintendencia; sin embargo, la calidad del producto técnico suministrado, a la que estuvieron sometidos los equipos eléctricos, y que provocó que el 20 de junio de 2022 resultaran dañados, fue tan deficiente que difícilmente las protecciones de las instalaciones eléctricas internas del suministro bajo análisis podrían haber prevenido o contrarrestado dicho problema de voltaje.</w:t>
      </w:r>
    </w:p>
    <w:p w14:paraId="5BB7A8A6" w14:textId="77777777" w:rsidR="00F45975" w:rsidRPr="00F45975" w:rsidRDefault="00F45975" w:rsidP="00F45975">
      <w:pPr>
        <w:spacing w:after="0" w:line="240" w:lineRule="auto"/>
        <w:ind w:left="1170" w:right="851"/>
        <w:jc w:val="both"/>
        <w:rPr>
          <w:rFonts w:ascii="Museo 300" w:hAnsi="Museo 300"/>
          <w:sz w:val="16"/>
          <w:szCs w:val="16"/>
        </w:rPr>
      </w:pPr>
    </w:p>
    <w:p w14:paraId="621FA44F" w14:textId="2B0F7631" w:rsidR="00AF7C17" w:rsidRPr="00F45975" w:rsidRDefault="00F45975" w:rsidP="00F45975">
      <w:pPr>
        <w:numPr>
          <w:ilvl w:val="0"/>
          <w:numId w:val="9"/>
        </w:numPr>
        <w:spacing w:after="0" w:line="240" w:lineRule="auto"/>
        <w:ind w:right="851"/>
        <w:jc w:val="both"/>
        <w:rPr>
          <w:rFonts w:ascii="Museo 300" w:hAnsi="Museo 300"/>
          <w:sz w:val="16"/>
          <w:szCs w:val="16"/>
        </w:rPr>
      </w:pPr>
      <w:r w:rsidRPr="00F45975">
        <w:rPr>
          <w:rFonts w:ascii="Museo 300" w:hAnsi="Museo 300"/>
          <w:sz w:val="16"/>
          <w:szCs w:val="16"/>
        </w:rPr>
        <w:t xml:space="preserve">Como consecuencia de lo anterior, y con base en lo expuesto a lo largo del presente informe técnico el CAU establece que la sociedad EEO, S. A. de C. V., es la responsable por los daños acontecidos en los equipos eléctricos reportados por la señora </w:t>
      </w:r>
      <w:r w:rsidR="00A04CD3">
        <w:rPr>
          <w:rFonts w:ascii="Museo 300" w:hAnsi="Museo 300"/>
          <w:sz w:val="16"/>
          <w:szCs w:val="16"/>
        </w:rPr>
        <w:t>Xxx</w:t>
      </w:r>
      <w:r w:rsidRPr="00F45975">
        <w:rPr>
          <w:rFonts w:ascii="Museo 300" w:hAnsi="Museo 300"/>
          <w:sz w:val="16"/>
          <w:szCs w:val="16"/>
        </w:rPr>
        <w:t xml:space="preserve">, correspondiente al suministro identificado con el NIC </w:t>
      </w:r>
      <w:r w:rsidR="00A04CD3">
        <w:rPr>
          <w:rFonts w:ascii="Museo 300" w:hAnsi="Museo 300"/>
          <w:sz w:val="16"/>
          <w:szCs w:val="16"/>
        </w:rPr>
        <w:t>xxx</w:t>
      </w:r>
      <w:r w:rsidRPr="00F45975">
        <w:rPr>
          <w:rFonts w:ascii="Museo 300" w:hAnsi="Museo 300"/>
          <w:sz w:val="16"/>
          <w:szCs w:val="16"/>
        </w:rPr>
        <w:t>. Por consiguiente, en virtud de las valoraciones de los daños reportados en los equipos eléctricos, es procedente que la empresa EEO compense a esta la cantidad de cuatro mil trescientos sesenta y ocho 00/100 dólares de Los Estados Unidos de América (USD 4,368.00), con IVA incluido.</w:t>
      </w:r>
      <w:r>
        <w:rPr>
          <w:rFonts w:ascii="Museo 300" w:hAnsi="Museo 300"/>
          <w:sz w:val="16"/>
          <w:szCs w:val="16"/>
        </w:rPr>
        <w:t xml:space="preserve"> </w:t>
      </w:r>
      <w:r w:rsidR="00946664" w:rsidRPr="00F45975">
        <w:rPr>
          <w:rFonts w:ascii="Museo 300" w:hAnsi="Museo 300" w:cs="Arial"/>
          <w:sz w:val="16"/>
          <w:szCs w:val="16"/>
        </w:rPr>
        <w:t>[…]</w:t>
      </w:r>
      <w:r w:rsidR="00B51070" w:rsidRPr="00F45975">
        <w:rPr>
          <w:rFonts w:ascii="Museo 300" w:hAnsi="Museo 300" w:cs="Arial"/>
          <w:sz w:val="16"/>
          <w:szCs w:val="16"/>
        </w:rPr>
        <w:t>”</w:t>
      </w:r>
    </w:p>
    <w:p w14:paraId="71848994" w14:textId="77777777" w:rsidR="00C25076" w:rsidRDefault="00C25076" w:rsidP="00932716">
      <w:pPr>
        <w:spacing w:after="0" w:line="0" w:lineRule="atLeast"/>
        <w:jc w:val="both"/>
        <w:rPr>
          <w:rFonts w:ascii="Museo Sans 300" w:hAnsi="Museo Sans 300"/>
          <w:bCs/>
          <w:sz w:val="20"/>
          <w:szCs w:val="20"/>
          <w:lang w:val="es-ES_tradnl"/>
        </w:rPr>
      </w:pPr>
    </w:p>
    <w:p w14:paraId="5ACA9C53" w14:textId="62D5BE3C" w:rsidR="00A5374D" w:rsidRPr="002B7B1F" w:rsidRDefault="00A5374D">
      <w:pPr>
        <w:pStyle w:val="Prrafodelista"/>
        <w:numPr>
          <w:ilvl w:val="2"/>
          <w:numId w:val="6"/>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60B24A36" w14:textId="4C538BAC" w:rsidR="00C20634" w:rsidRDefault="00C25076" w:rsidP="00C20634">
      <w:pPr>
        <w:tabs>
          <w:tab w:val="left" w:pos="567"/>
        </w:tabs>
        <w:spacing w:after="0" w:line="240" w:lineRule="auto"/>
        <w:ind w:left="567"/>
        <w:contextualSpacing/>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BB0B8A">
        <w:rPr>
          <w:rFonts w:ascii="Museo Sans 300" w:hAnsi="Museo Sans 300"/>
          <w:sz w:val="20"/>
          <w:szCs w:val="20"/>
        </w:rPr>
        <w:t>E-0536</w:t>
      </w:r>
      <w:r w:rsidR="00835438">
        <w:rPr>
          <w:rFonts w:ascii="Museo Sans 300" w:hAnsi="Museo Sans 300"/>
          <w:sz w:val="20"/>
          <w:szCs w:val="20"/>
        </w:rPr>
        <w:t>-2023</w:t>
      </w:r>
      <w:r w:rsidRPr="00ED0C0B">
        <w:rPr>
          <w:rFonts w:ascii="Museo Sans 300" w:hAnsi="Museo Sans 300"/>
          <w:sz w:val="20"/>
          <w:szCs w:val="20"/>
        </w:rPr>
        <w:t xml:space="preserve">-CAU, se remitió a las partes copia del informe técnico N.° </w:t>
      </w:r>
      <w:r w:rsidR="00BB57E0">
        <w:rPr>
          <w:rFonts w:ascii="Museo Sans 300" w:hAnsi="Museo Sans 300"/>
          <w:sz w:val="20"/>
          <w:szCs w:val="20"/>
        </w:rPr>
        <w:t>IT-0227</w:t>
      </w:r>
      <w:r w:rsidR="001F1311">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51DB8D21" w14:textId="77777777" w:rsidR="00C20634" w:rsidRDefault="00C20634" w:rsidP="00C20634">
      <w:pPr>
        <w:tabs>
          <w:tab w:val="left" w:pos="567"/>
        </w:tabs>
        <w:spacing w:after="0" w:line="240" w:lineRule="auto"/>
        <w:ind w:left="567"/>
        <w:contextualSpacing/>
        <w:jc w:val="both"/>
        <w:rPr>
          <w:rFonts w:ascii="Museo Sans 300" w:hAnsi="Museo Sans 300"/>
          <w:sz w:val="20"/>
          <w:szCs w:val="20"/>
        </w:rPr>
      </w:pPr>
    </w:p>
    <w:p w14:paraId="137AFB09" w14:textId="5698AC3C" w:rsidR="00835A7F" w:rsidRDefault="00C25076" w:rsidP="7C9C419C">
      <w:pPr>
        <w:tabs>
          <w:tab w:val="left" w:pos="567"/>
        </w:tabs>
        <w:spacing w:after="0" w:line="240" w:lineRule="auto"/>
        <w:ind w:left="567"/>
        <w:contextualSpacing/>
        <w:jc w:val="both"/>
        <w:rPr>
          <w:rFonts w:ascii="Museo Sans 300" w:hAnsi="Museo Sans 300"/>
          <w:sz w:val="20"/>
          <w:szCs w:val="20"/>
        </w:rPr>
      </w:pPr>
      <w:r w:rsidRPr="7C9C419C">
        <w:rPr>
          <w:rFonts w:ascii="Museo Sans 300" w:hAnsi="Museo Sans 300"/>
          <w:sz w:val="20"/>
          <w:szCs w:val="20"/>
        </w:rPr>
        <w:t>Dicho acuerdo fue notificado</w:t>
      </w:r>
      <w:r w:rsidR="00FF4EE4" w:rsidRPr="7C9C419C">
        <w:rPr>
          <w:rFonts w:ascii="Museo Sans 300" w:hAnsi="Museo Sans 300"/>
          <w:sz w:val="20"/>
          <w:szCs w:val="20"/>
        </w:rPr>
        <w:t xml:space="preserve"> </w:t>
      </w:r>
      <w:r w:rsidR="00835A7F" w:rsidRPr="7C9C419C">
        <w:rPr>
          <w:rFonts w:ascii="Museo Sans 300" w:hAnsi="Museo Sans 300"/>
          <w:sz w:val="20"/>
          <w:szCs w:val="20"/>
        </w:rPr>
        <w:t>a la distribuidora y a la usuaria los días veintidós y veinticinco de septiembre de este año,</w:t>
      </w:r>
      <w:r w:rsidR="00835A7F" w:rsidRPr="7C9C419C">
        <w:rPr>
          <w:rStyle w:val="normaltextrun"/>
          <w:rFonts w:ascii="Museo Sans 300" w:eastAsia="Museo Sans" w:hAnsi="Museo Sans 300" w:cs="Segoe UI"/>
          <w:sz w:val="20"/>
          <w:szCs w:val="20"/>
        </w:rPr>
        <w:t xml:space="preserve"> respectivamente, por lo que el plazo </w:t>
      </w:r>
      <w:r w:rsidR="15DF9982" w:rsidRPr="7C9C419C">
        <w:rPr>
          <w:rStyle w:val="normaltextrun"/>
          <w:rFonts w:ascii="Museo Sans 300" w:eastAsia="Museo Sans" w:hAnsi="Museo Sans 300" w:cs="Segoe UI"/>
          <w:sz w:val="20"/>
          <w:szCs w:val="20"/>
        </w:rPr>
        <w:t xml:space="preserve">otorgado </w:t>
      </w:r>
      <w:r w:rsidR="00835A7F" w:rsidRPr="7C9C419C">
        <w:rPr>
          <w:rStyle w:val="normaltextrun"/>
          <w:rFonts w:ascii="Museo Sans 300" w:eastAsia="Museo Sans" w:hAnsi="Museo Sans 300" w:cs="Segoe UI"/>
          <w:sz w:val="20"/>
          <w:szCs w:val="20"/>
        </w:rPr>
        <w:t>finalizó, en el mismo orden, los días seis y nueve de octubre del presente año.</w:t>
      </w:r>
    </w:p>
    <w:p w14:paraId="60B48B2E" w14:textId="2328E056" w:rsidR="00835A7F" w:rsidRDefault="00835A7F" w:rsidP="7C9C419C">
      <w:pPr>
        <w:tabs>
          <w:tab w:val="left" w:pos="567"/>
        </w:tabs>
        <w:spacing w:after="0" w:line="240" w:lineRule="auto"/>
        <w:ind w:left="567"/>
        <w:contextualSpacing/>
        <w:jc w:val="both"/>
        <w:rPr>
          <w:rStyle w:val="normaltextrun"/>
          <w:rFonts w:ascii="Museo Sans 300" w:eastAsia="Museo Sans" w:hAnsi="Museo Sans 300" w:cs="Segoe UI"/>
          <w:sz w:val="20"/>
          <w:szCs w:val="20"/>
        </w:rPr>
      </w:pPr>
    </w:p>
    <w:p w14:paraId="42DE34B5" w14:textId="5BC05E30" w:rsidR="00835A7F" w:rsidRDefault="00835A7F" w:rsidP="7C9C419C">
      <w:pPr>
        <w:tabs>
          <w:tab w:val="left" w:pos="567"/>
        </w:tabs>
        <w:spacing w:after="0" w:line="240" w:lineRule="auto"/>
        <w:ind w:left="567"/>
        <w:contextualSpacing/>
        <w:jc w:val="both"/>
        <w:rPr>
          <w:rFonts w:ascii="Museo Sans 300" w:hAnsi="Museo Sans 300"/>
          <w:sz w:val="20"/>
          <w:szCs w:val="20"/>
        </w:rPr>
      </w:pPr>
      <w:r w:rsidRPr="7C9C419C">
        <w:rPr>
          <w:rStyle w:val="normaltextrun"/>
          <w:rFonts w:ascii="Museo Sans 300" w:eastAsia="Museo Sans" w:hAnsi="Museo Sans 300" w:cs="Segoe UI"/>
          <w:sz w:val="20"/>
          <w:szCs w:val="20"/>
        </w:rPr>
        <w:t xml:space="preserve">El día tres de octubre de este año, la distribuidora presentó un escrito indicando que dará cumplimiento al resarcimiento económico mediante la reparación de los equipos eléctricos reclamados. </w:t>
      </w:r>
      <w:r w:rsidRPr="7C9C419C">
        <w:rPr>
          <w:rFonts w:ascii="Museo Sans 300" w:hAnsi="Museo Sans 300"/>
          <w:sz w:val="20"/>
          <w:szCs w:val="20"/>
        </w:rPr>
        <w:t>Por su parte, la usuaria no presentó documentación para ser analizada.</w:t>
      </w:r>
    </w:p>
    <w:p w14:paraId="1731675E" w14:textId="77777777" w:rsidR="00835A7F" w:rsidRDefault="00835A7F" w:rsidP="000244ED">
      <w:pPr>
        <w:tabs>
          <w:tab w:val="left" w:pos="567"/>
        </w:tabs>
        <w:spacing w:after="0" w:line="240" w:lineRule="auto"/>
        <w:ind w:left="567"/>
        <w:contextualSpacing/>
        <w:jc w:val="both"/>
        <w:rPr>
          <w:rFonts w:ascii="Museo Sans 300" w:hAnsi="Museo Sans 300"/>
          <w:sz w:val="20"/>
          <w:szCs w:val="20"/>
        </w:rPr>
      </w:pPr>
    </w:p>
    <w:p w14:paraId="0AC2BC14" w14:textId="2709AF3B" w:rsidR="00847C31" w:rsidRPr="004C450C" w:rsidRDefault="00847C31">
      <w:pPr>
        <w:pStyle w:val="Prrafodelista"/>
        <w:numPr>
          <w:ilvl w:val="0"/>
          <w:numId w:val="6"/>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Default="00847C31" w:rsidP="00B566E0">
      <w:pPr>
        <w:numPr>
          <w:ilvl w:val="0"/>
          <w:numId w:val="29"/>
        </w:numPr>
        <w:tabs>
          <w:tab w:val="left" w:pos="567"/>
        </w:tabs>
        <w:spacing w:after="0" w:line="240" w:lineRule="auto"/>
        <w:ind w:left="567" w:hanging="567"/>
        <w:contextualSpacing/>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405DF71C" w14:textId="0C57BF8E" w:rsidR="00C31200" w:rsidRDefault="00C31200"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1125E54"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78B99F1E" w14:textId="69AA06B8" w:rsidR="006E0794" w:rsidRDefault="006E0794"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20F7F957"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64254D77" w14:textId="77777777" w:rsidR="00792D11" w:rsidRDefault="00792D1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57662A3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lastRenderedPageBreak/>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E4A391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883E77A"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4753D770" w14:textId="77777777" w:rsidR="00086EA3" w:rsidRDefault="00086EA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00E568CE"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01B72061" w14:textId="041A439A" w:rsidR="00C77B17" w:rsidRDefault="00C77B1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3B854642"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5DB62E0F" w14:textId="2F3A0B06" w:rsidR="001A5D6A" w:rsidRDefault="001A5D6A"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su</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parte,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artículo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166</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LPA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dispone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todo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procedimiento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deberá</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adecuarse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Ley</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referencia.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fin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garantizar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derechos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administrados,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aplicaron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plazos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eran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mayor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beneficio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relación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establecido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Normativa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Compensación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Daños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Económicos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Equipos,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Artefactos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Instalaciones.</w:t>
      </w:r>
    </w:p>
    <w:p w14:paraId="3A984F40" w14:textId="77777777" w:rsidR="00F45784" w:rsidRDefault="00F45784"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7FA0078D"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F222E1">
        <w:rPr>
          <w:rFonts w:ascii="Museo Sans 300" w:eastAsia="Times New Roman" w:hAnsi="Museo Sans 300"/>
          <w:sz w:val="20"/>
          <w:szCs w:val="20"/>
          <w:lang w:eastAsia="es-SV"/>
        </w:rPr>
        <w:t xml:space="preserve"> </w:t>
      </w:r>
      <w:r w:rsidR="00F45784">
        <w:rPr>
          <w:rFonts w:ascii="Museo Sans 300" w:eastAsia="Times New Roman" w:hAnsi="Museo Sans 300"/>
          <w:sz w:val="20"/>
          <w:szCs w:val="20"/>
          <w:lang w:eastAsia="es-SV"/>
        </w:rPr>
        <w:t>l</w:t>
      </w:r>
      <w:r w:rsidR="00F222E1">
        <w:rPr>
          <w:rFonts w:ascii="Museo Sans 300" w:eastAsia="Times New Roman" w:hAnsi="Museo Sans 300"/>
          <w:sz w:val="20"/>
          <w:szCs w:val="20"/>
          <w:lang w:eastAsia="es-SV"/>
        </w:rPr>
        <w:t>a</w:t>
      </w:r>
      <w:r w:rsidR="00F45784">
        <w:rPr>
          <w:rFonts w:ascii="Museo Sans 300" w:eastAsia="Times New Roman" w:hAnsi="Museo Sans 300"/>
          <w:sz w:val="20"/>
          <w:szCs w:val="20"/>
          <w:lang w:eastAsia="es-SV"/>
        </w:rPr>
        <w:t xml:space="preserve"> señor</w:t>
      </w:r>
      <w:r w:rsidR="00F222E1">
        <w:rPr>
          <w:rFonts w:ascii="Museo Sans 300" w:eastAsia="Times New Roman" w:hAnsi="Museo Sans 300"/>
          <w:sz w:val="20"/>
          <w:szCs w:val="20"/>
          <w:lang w:eastAsia="es-SV"/>
        </w:rPr>
        <w:t>a</w:t>
      </w:r>
      <w:r w:rsidR="00F45784">
        <w:rPr>
          <w:rFonts w:ascii="Museo Sans 300" w:eastAsia="Times New Roman" w:hAnsi="Museo Sans 300"/>
          <w:sz w:val="20"/>
          <w:szCs w:val="20"/>
          <w:lang w:eastAsia="es-SV"/>
        </w:rPr>
        <w:t xml:space="preserve"> </w:t>
      </w:r>
      <w:r w:rsidR="00F222E1">
        <w:rPr>
          <w:rFonts w:ascii="Museo Sans 300" w:eastAsia="Times New Roman" w:hAnsi="Museo Sans 300"/>
          <w:sz w:val="20"/>
          <w:szCs w:val="20"/>
          <w:lang w:eastAsia="es-SV"/>
        </w:rPr>
        <w:t>Benavides de Molina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74A8DCF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05D25C98"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F222E1">
        <w:rPr>
          <w:rFonts w:ascii="Museo Sans 300" w:hAnsi="Museo Sans 300"/>
          <w:color w:val="000000"/>
          <w:sz w:val="20"/>
          <w:szCs w:val="20"/>
        </w:rPr>
        <w:t>EEO</w:t>
      </w:r>
      <w:r w:rsidR="003B25D0">
        <w:rPr>
          <w:rFonts w:ascii="Museo Sans 300" w:hAnsi="Museo Sans 300"/>
          <w:color w:val="000000"/>
          <w:sz w:val="20"/>
          <w:szCs w:val="20"/>
        </w:rPr>
        <w:t>, S.A. de C.V.</w:t>
      </w:r>
      <w:r w:rsidR="000815D2">
        <w:rPr>
          <w:rFonts w:ascii="Museo Sans 300" w:hAnsi="Museo Sans 300"/>
          <w:color w:val="000000"/>
          <w:sz w:val="20"/>
          <w:szCs w:val="20"/>
        </w:rPr>
        <w:t xml:space="preserve"> </w:t>
      </w:r>
    </w:p>
    <w:p w14:paraId="49230D83" w14:textId="4BFCB7C9" w:rsidR="00ED2AA3" w:rsidRDefault="00ED2AA3" w:rsidP="00984ACB">
      <w:pPr>
        <w:spacing w:after="0" w:line="0" w:lineRule="atLeast"/>
        <w:ind w:left="567"/>
        <w:jc w:val="both"/>
        <w:rPr>
          <w:rFonts w:ascii="Museo Sans 300" w:eastAsia="Times New Roman" w:hAnsi="Museo Sans 300"/>
          <w:sz w:val="20"/>
          <w:szCs w:val="20"/>
          <w:lang w:eastAsia="es-SV"/>
        </w:rPr>
      </w:pPr>
    </w:p>
    <w:p w14:paraId="081BE4E7" w14:textId="77777777" w:rsidR="00835A7F" w:rsidRDefault="00835A7F" w:rsidP="00984ACB">
      <w:pPr>
        <w:spacing w:after="0" w:line="0" w:lineRule="atLeast"/>
        <w:ind w:left="567"/>
        <w:jc w:val="both"/>
        <w:rPr>
          <w:rFonts w:ascii="Museo Sans 300" w:eastAsia="Times New Roman" w:hAnsi="Museo Sans 300"/>
          <w:sz w:val="20"/>
          <w:szCs w:val="20"/>
          <w:lang w:eastAsia="es-SV"/>
        </w:rPr>
      </w:pPr>
    </w:p>
    <w:p w14:paraId="19181C5A" w14:textId="3923B9A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05603616"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A45189">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N.°</w:t>
      </w:r>
      <w:r w:rsidR="000815D2">
        <w:rPr>
          <w:rStyle w:val="normaltextrun"/>
          <w:rFonts w:ascii="Museo Sans 300" w:eastAsia="Museo Sans" w:hAnsi="Museo Sans 300" w:cs="Calibri"/>
          <w:sz w:val="20"/>
          <w:szCs w:val="20"/>
          <w:lang w:val="es-ES"/>
        </w:rPr>
        <w:t xml:space="preserve"> </w:t>
      </w:r>
      <w:r w:rsidR="00BB57E0">
        <w:rPr>
          <w:rStyle w:val="normaltextrun"/>
          <w:rFonts w:ascii="Museo Sans 300" w:eastAsia="Museo Sans" w:hAnsi="Museo Sans 300" w:cs="Calibri"/>
          <w:sz w:val="20"/>
          <w:szCs w:val="20"/>
          <w:lang w:val="es-ES"/>
        </w:rPr>
        <w:t>IT-0227</w:t>
      </w:r>
      <w:r w:rsidR="001F1311">
        <w:rPr>
          <w:rStyle w:val="normaltextrun"/>
          <w:rFonts w:ascii="Museo Sans 300" w:eastAsia="Museo Sans" w:hAnsi="Museo Sans 300" w:cs="Calibri"/>
          <w:sz w:val="20"/>
          <w:szCs w:val="20"/>
          <w:lang w:val="es-ES"/>
        </w:rPr>
        <w:t>-CAU-23</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77EC00D0" w14:textId="2ED5B3DF" w:rsidR="004A6B17" w:rsidRDefault="00C42A73" w:rsidP="004A6B17">
      <w:pPr>
        <w:pStyle w:val="paragraph"/>
        <w:numPr>
          <w:ilvl w:val="0"/>
          <w:numId w:val="7"/>
        </w:numPr>
        <w:spacing w:before="0" w:after="0"/>
        <w:jc w:val="both"/>
        <w:rPr>
          <w:rStyle w:val="eop"/>
          <w:rFonts w:ascii="Museo Sans 300" w:eastAsia="Museo Sans" w:hAnsi="Museo Sans 300" w:cs="Calibri"/>
          <w:sz w:val="20"/>
          <w:szCs w:val="20"/>
        </w:rPr>
      </w:pPr>
      <w:r w:rsidRPr="004A6B17">
        <w:rPr>
          <w:rStyle w:val="eop"/>
          <w:rFonts w:ascii="Museo Sans 300" w:eastAsia="Museo Sans" w:hAnsi="Museo Sans 300" w:cs="Calibri"/>
          <w:sz w:val="20"/>
          <w:szCs w:val="20"/>
        </w:rPr>
        <w:t>En l</w:t>
      </w:r>
      <w:r w:rsidR="00FB0D9C" w:rsidRPr="004A6B17">
        <w:rPr>
          <w:rStyle w:val="eop"/>
          <w:rFonts w:ascii="Museo Sans 300" w:eastAsia="Museo Sans" w:hAnsi="Museo Sans 300" w:cs="Calibri"/>
          <w:sz w:val="20"/>
          <w:szCs w:val="20"/>
        </w:rPr>
        <w:t xml:space="preserve">a red de distribución eléctrica de la zona donde se ubica el suministro se </w:t>
      </w:r>
      <w:r w:rsidR="00C35156" w:rsidRPr="004A6B17">
        <w:rPr>
          <w:rStyle w:val="eop"/>
          <w:rFonts w:ascii="Museo Sans 300" w:eastAsia="Museo Sans" w:hAnsi="Museo Sans 300" w:cs="Calibri"/>
          <w:sz w:val="20"/>
          <w:szCs w:val="20"/>
        </w:rPr>
        <w:t xml:space="preserve">observaron </w:t>
      </w:r>
      <w:r w:rsidR="004A6B17" w:rsidRPr="004A6B17">
        <w:rPr>
          <w:rStyle w:val="eop"/>
          <w:rFonts w:ascii="Museo Sans 300" w:eastAsia="Museo Sans" w:hAnsi="Museo Sans 300" w:cs="Calibri"/>
          <w:sz w:val="20"/>
          <w:szCs w:val="20"/>
        </w:rPr>
        <w:t xml:space="preserve">reparaciones en la red de distribución por ruptura de conductor eléctrico </w:t>
      </w:r>
      <w:r w:rsidR="003C3967" w:rsidRPr="004A6B17">
        <w:rPr>
          <w:rStyle w:val="eop"/>
          <w:rFonts w:ascii="Museo Sans 300" w:eastAsia="Museo Sans" w:hAnsi="Museo Sans 300" w:cs="Calibri"/>
          <w:sz w:val="20"/>
          <w:szCs w:val="20"/>
        </w:rPr>
        <w:t xml:space="preserve">en el transformador código </w:t>
      </w:r>
      <w:r w:rsidR="00835A7F" w:rsidRPr="004A6B17">
        <w:rPr>
          <w:rStyle w:val="eop"/>
          <w:rFonts w:ascii="Museo Sans 300" w:eastAsia="Museo Sans" w:hAnsi="Museo Sans 300" w:cs="Calibri"/>
          <w:sz w:val="20"/>
          <w:szCs w:val="20"/>
        </w:rPr>
        <w:t>T39041</w:t>
      </w:r>
      <w:r w:rsidR="003C3C81">
        <w:rPr>
          <w:rStyle w:val="eop"/>
          <w:rFonts w:ascii="Museo Sans 300" w:eastAsia="Museo Sans" w:hAnsi="Museo Sans 300" w:cs="Calibri"/>
          <w:sz w:val="20"/>
          <w:szCs w:val="20"/>
        </w:rPr>
        <w:t xml:space="preserve">. También se constató que el </w:t>
      </w:r>
      <w:r w:rsidR="004A6B17" w:rsidRPr="004A6B17">
        <w:rPr>
          <w:rStyle w:val="eop"/>
          <w:rFonts w:ascii="Museo Sans 300" w:eastAsia="Museo Sans" w:hAnsi="Museo Sans 300" w:cs="Calibri"/>
          <w:sz w:val="20"/>
          <w:szCs w:val="20"/>
        </w:rPr>
        <w:t xml:space="preserve">conductor de puesta a tierra </w:t>
      </w:r>
      <w:r w:rsidR="004A6B17">
        <w:rPr>
          <w:rStyle w:val="eop"/>
          <w:rFonts w:ascii="Museo Sans 300" w:eastAsia="Museo Sans" w:hAnsi="Museo Sans 300" w:cs="Calibri"/>
          <w:sz w:val="20"/>
          <w:szCs w:val="20"/>
        </w:rPr>
        <w:t>no posee una conexión efectiva con la barra de polarización</w:t>
      </w:r>
      <w:r w:rsidR="00C14B8A">
        <w:rPr>
          <w:rStyle w:val="eop"/>
          <w:rFonts w:ascii="Museo Sans 300" w:eastAsia="Museo Sans" w:hAnsi="Museo Sans 300" w:cs="Calibri"/>
          <w:sz w:val="20"/>
          <w:szCs w:val="20"/>
        </w:rPr>
        <w:t xml:space="preserve"> y</w:t>
      </w:r>
      <w:r w:rsidR="004A6B17">
        <w:rPr>
          <w:rStyle w:val="eop"/>
          <w:rFonts w:ascii="Museo Sans 300" w:eastAsia="Museo Sans" w:hAnsi="Museo Sans 300" w:cs="Calibri"/>
          <w:sz w:val="20"/>
          <w:szCs w:val="20"/>
        </w:rPr>
        <w:t xml:space="preserve"> </w:t>
      </w:r>
      <w:r w:rsidR="00C14B8A">
        <w:rPr>
          <w:rStyle w:val="eop"/>
          <w:rFonts w:ascii="Museo Sans 300" w:eastAsia="Museo Sans" w:hAnsi="Museo Sans 300" w:cs="Calibri"/>
          <w:sz w:val="20"/>
          <w:szCs w:val="20"/>
        </w:rPr>
        <w:t>existe</w:t>
      </w:r>
      <w:r w:rsidR="004A6B17">
        <w:rPr>
          <w:rStyle w:val="eop"/>
          <w:rFonts w:ascii="Museo Sans 300" w:eastAsia="Museo Sans" w:hAnsi="Museo Sans 300" w:cs="Calibri"/>
          <w:sz w:val="20"/>
          <w:szCs w:val="20"/>
        </w:rPr>
        <w:t xml:space="preserve"> un empalme inadecuado entre el neutro del transformador y el neutro conectado al suministro con NIC </w:t>
      </w:r>
      <w:r w:rsidR="00A04CD3">
        <w:rPr>
          <w:rStyle w:val="eop"/>
          <w:rFonts w:ascii="Museo Sans 300" w:eastAsia="Museo Sans" w:hAnsi="Museo Sans 300" w:cs="Calibri"/>
          <w:sz w:val="20"/>
          <w:szCs w:val="20"/>
        </w:rPr>
        <w:t>xxx</w:t>
      </w:r>
      <w:r w:rsidR="004A6B17">
        <w:rPr>
          <w:rStyle w:val="eop"/>
          <w:rFonts w:ascii="Museo Sans 300" w:eastAsia="Museo Sans" w:hAnsi="Museo Sans 300" w:cs="Calibri"/>
          <w:sz w:val="20"/>
          <w:szCs w:val="20"/>
        </w:rPr>
        <w:t>, defectos en la red que no garantizan una protección eléctrica ante eventos eléctricos y descargas atmosféricas.</w:t>
      </w:r>
    </w:p>
    <w:p w14:paraId="09D45779" w14:textId="322C7109" w:rsidR="004A6B17" w:rsidRDefault="004A6B17" w:rsidP="004A6B17">
      <w:pPr>
        <w:pStyle w:val="paragraph"/>
        <w:spacing w:before="0" w:after="0"/>
        <w:ind w:left="1353"/>
        <w:jc w:val="both"/>
        <w:rPr>
          <w:rStyle w:val="eop"/>
          <w:rFonts w:ascii="Museo Sans 300" w:eastAsia="Museo Sans" w:hAnsi="Museo Sans 300" w:cs="Calibri"/>
          <w:sz w:val="20"/>
          <w:szCs w:val="20"/>
        </w:rPr>
      </w:pPr>
    </w:p>
    <w:p w14:paraId="6DF922F5" w14:textId="4F01A985" w:rsidR="004A6B17" w:rsidRDefault="00300EF6" w:rsidP="005C3023">
      <w:pPr>
        <w:pStyle w:val="paragraph"/>
        <w:numPr>
          <w:ilvl w:val="0"/>
          <w:numId w:val="7"/>
        </w:numPr>
        <w:spacing w:before="0" w:after="0"/>
        <w:jc w:val="both"/>
        <w:rPr>
          <w:rStyle w:val="eop"/>
          <w:rFonts w:ascii="Museo Sans 300" w:eastAsia="Museo Sans" w:hAnsi="Museo Sans 300" w:cs="Calibri"/>
          <w:sz w:val="20"/>
          <w:szCs w:val="20"/>
        </w:rPr>
      </w:pPr>
      <w:r>
        <w:rPr>
          <w:rStyle w:val="eop"/>
          <w:rFonts w:ascii="Museo Sans 300" w:eastAsia="Museo Sans" w:hAnsi="Museo Sans 300" w:cs="Calibri"/>
          <w:sz w:val="20"/>
          <w:szCs w:val="20"/>
        </w:rPr>
        <w:t xml:space="preserve"> </w:t>
      </w:r>
      <w:r w:rsidR="00C14B8A">
        <w:rPr>
          <w:rStyle w:val="eop"/>
          <w:rFonts w:ascii="Museo Sans 300" w:eastAsia="Museo Sans" w:hAnsi="Museo Sans 300" w:cs="Calibri"/>
          <w:sz w:val="20"/>
          <w:szCs w:val="20"/>
        </w:rPr>
        <w:t>E</w:t>
      </w:r>
      <w:r w:rsidR="004A6B17">
        <w:rPr>
          <w:rStyle w:val="eop"/>
          <w:rFonts w:ascii="Museo Sans 300" w:eastAsia="Museo Sans" w:hAnsi="Museo Sans 300" w:cs="Calibri"/>
          <w:sz w:val="20"/>
          <w:szCs w:val="20"/>
        </w:rPr>
        <w:t xml:space="preserve">l valor resistencia de la puesta a tierra del </w:t>
      </w:r>
      <w:r w:rsidR="004A6B17" w:rsidRPr="004A6B17">
        <w:rPr>
          <w:rStyle w:val="eop"/>
          <w:rFonts w:ascii="Museo Sans 300" w:eastAsia="Museo Sans" w:hAnsi="Museo Sans 300" w:cs="Calibri"/>
          <w:sz w:val="20"/>
          <w:szCs w:val="20"/>
        </w:rPr>
        <w:t xml:space="preserve">transformador código </w:t>
      </w:r>
      <w:r w:rsidR="006706E8">
        <w:rPr>
          <w:rStyle w:val="eop"/>
          <w:rFonts w:ascii="Museo Sans 300" w:eastAsia="Museo Sans" w:hAnsi="Museo Sans 300" w:cs="Calibri"/>
          <w:sz w:val="20"/>
          <w:szCs w:val="20"/>
        </w:rPr>
        <w:t>xxx</w:t>
      </w:r>
      <w:r w:rsidR="004A6B17">
        <w:rPr>
          <w:rStyle w:val="eop"/>
          <w:rFonts w:ascii="Museo Sans 300" w:eastAsia="Museo Sans" w:hAnsi="Museo Sans 300" w:cs="Calibri"/>
          <w:sz w:val="20"/>
          <w:szCs w:val="20"/>
        </w:rPr>
        <w:t xml:space="preserve"> corresponde al 13.15 Ohmios, valor que se encuentra fuera de los limites admisibles para transformadores con capacidad de 50</w:t>
      </w:r>
      <w:r w:rsidR="001E24BD">
        <w:rPr>
          <w:rStyle w:val="eop"/>
          <w:rFonts w:ascii="Museo Sans 300" w:eastAsia="Museo Sans" w:hAnsi="Museo Sans 300" w:cs="Calibri"/>
          <w:sz w:val="20"/>
          <w:szCs w:val="20"/>
        </w:rPr>
        <w:t xml:space="preserve"> kVA.</w:t>
      </w:r>
    </w:p>
    <w:p w14:paraId="55B62D36" w14:textId="3281FB10" w:rsidR="004A6B17" w:rsidRDefault="004A6B17" w:rsidP="004A6B17">
      <w:pPr>
        <w:pStyle w:val="paragraph"/>
        <w:spacing w:before="0" w:after="0"/>
        <w:ind w:left="1353"/>
        <w:jc w:val="both"/>
        <w:rPr>
          <w:rStyle w:val="eop"/>
          <w:rFonts w:ascii="Museo Sans 300" w:eastAsia="Museo Sans" w:hAnsi="Museo Sans 300" w:cs="Calibri"/>
          <w:sz w:val="20"/>
          <w:szCs w:val="20"/>
        </w:rPr>
      </w:pPr>
    </w:p>
    <w:p w14:paraId="12E036F4" w14:textId="1D1AEB5A" w:rsidR="00300EF6" w:rsidRPr="0017403A" w:rsidRDefault="00300EF6" w:rsidP="00300EF6">
      <w:pPr>
        <w:pStyle w:val="paragraph"/>
        <w:spacing w:before="0" w:after="0"/>
        <w:ind w:left="1353"/>
        <w:jc w:val="both"/>
        <w:rPr>
          <w:rFonts w:ascii="Museo Sans 300" w:eastAsia="Museo Sans" w:hAnsi="Museo Sans 300" w:cs="Calibri"/>
          <w:sz w:val="20"/>
          <w:szCs w:val="20"/>
        </w:rPr>
      </w:pPr>
      <w:r>
        <w:rPr>
          <w:rFonts w:ascii="Museo Sans 300" w:eastAsia="Museo Sans" w:hAnsi="Museo Sans 300" w:cs="Calibri"/>
          <w:sz w:val="20"/>
          <w:szCs w:val="20"/>
        </w:rPr>
        <w:t xml:space="preserve">Por lo indicado, la distribuidora incumple </w:t>
      </w:r>
      <w:r w:rsidR="00C14B8A">
        <w:rPr>
          <w:rFonts w:ascii="Museo Sans 300" w:eastAsia="Museo Sans" w:hAnsi="Museo Sans 300" w:cs="Calibri"/>
          <w:sz w:val="20"/>
          <w:szCs w:val="20"/>
        </w:rPr>
        <w:t xml:space="preserve">lo </w:t>
      </w:r>
      <w:r w:rsidRPr="00EF7EBD">
        <w:rPr>
          <w:rFonts w:ascii="Museo Sans 300" w:eastAsia="Museo Sans" w:hAnsi="Museo Sans 300" w:cs="Calibri"/>
          <w:sz w:val="20"/>
          <w:szCs w:val="20"/>
          <w:lang w:val="es-ES"/>
        </w:rPr>
        <w:t>establecid</w:t>
      </w:r>
      <w:r w:rsidR="00C14B8A">
        <w:rPr>
          <w:rFonts w:ascii="Museo Sans 300" w:eastAsia="Museo Sans" w:hAnsi="Museo Sans 300" w:cs="Calibri"/>
          <w:sz w:val="20"/>
          <w:szCs w:val="20"/>
          <w:lang w:val="es-ES"/>
        </w:rPr>
        <w:t>o</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en</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los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artículos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30</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y</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73.3</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las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Normas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Técnicas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Diseño,</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Seguridad</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y</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Operación</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las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Instalaciones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Distribución</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Eléctrica,</w:t>
      </w:r>
      <w:r>
        <w:rPr>
          <w:rFonts w:ascii="Museo Sans 300" w:eastAsia="Museo Sans" w:hAnsi="Museo Sans 300" w:cs="Calibri"/>
          <w:sz w:val="20"/>
          <w:szCs w:val="20"/>
          <w:lang w:val="es-ES"/>
        </w:rPr>
        <w:t xml:space="preserve"> respecto al mantenimiento </w:t>
      </w:r>
      <w:r w:rsidRPr="00EF7EBD">
        <w:rPr>
          <w:rFonts w:ascii="Museo Sans 300" w:eastAsia="Museo Sans" w:hAnsi="Museo Sans 300" w:cs="Calibri"/>
          <w:sz w:val="20"/>
          <w:szCs w:val="20"/>
          <w:lang w:val="es-ES"/>
        </w:rPr>
        <w:t>y</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el</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buen</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funcionamiento</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sus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redes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eléctricas</w:t>
      </w:r>
      <w:r w:rsidR="00C14B8A">
        <w:rPr>
          <w:rFonts w:ascii="Museo Sans 300" w:eastAsia="Museo Sans" w:hAnsi="Museo Sans 300" w:cs="Calibri"/>
          <w:sz w:val="20"/>
          <w:szCs w:val="20"/>
          <w:lang w:val="es-ES"/>
        </w:rPr>
        <w:t>.</w:t>
      </w:r>
    </w:p>
    <w:p w14:paraId="164A112F" w14:textId="77777777" w:rsidR="00300EF6" w:rsidRPr="004A6B17" w:rsidRDefault="00300EF6" w:rsidP="004A6B17">
      <w:pPr>
        <w:pStyle w:val="paragraph"/>
        <w:spacing w:before="0" w:after="0"/>
        <w:ind w:left="1353"/>
        <w:jc w:val="both"/>
        <w:rPr>
          <w:rStyle w:val="eop"/>
          <w:rFonts w:ascii="Museo Sans 300" w:eastAsia="Museo Sans" w:hAnsi="Museo Sans 300" w:cs="Calibri"/>
          <w:sz w:val="20"/>
          <w:szCs w:val="20"/>
        </w:rPr>
      </w:pPr>
    </w:p>
    <w:p w14:paraId="649757CD" w14:textId="6E333C53" w:rsidR="001E24BD" w:rsidRDefault="00CD0883" w:rsidP="003C3967">
      <w:pPr>
        <w:pStyle w:val="paragraph"/>
        <w:numPr>
          <w:ilvl w:val="0"/>
          <w:numId w:val="7"/>
        </w:numPr>
        <w:spacing w:before="0" w:after="0"/>
        <w:jc w:val="both"/>
        <w:rPr>
          <w:rFonts w:ascii="Museo Sans 300" w:eastAsia="Museo Sans" w:hAnsi="Museo Sans 300" w:cs="Calibri"/>
          <w:sz w:val="20"/>
          <w:szCs w:val="20"/>
        </w:rPr>
      </w:pPr>
      <w:r w:rsidRPr="005414B7">
        <w:rPr>
          <w:rStyle w:val="eop"/>
          <w:rFonts w:ascii="Museo Sans 300" w:eastAsia="Museo Sans" w:hAnsi="Museo Sans 300" w:cs="Calibri"/>
          <w:sz w:val="20"/>
          <w:szCs w:val="20"/>
        </w:rPr>
        <w:t>El</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servicio</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eléctrico</w:t>
      </w:r>
      <w:r w:rsidR="000815D2" w:rsidRPr="005414B7">
        <w:rPr>
          <w:rStyle w:val="eop"/>
          <w:rFonts w:ascii="Museo Sans 300" w:eastAsia="Museo Sans" w:hAnsi="Museo Sans 300" w:cs="Calibri"/>
          <w:sz w:val="20"/>
          <w:szCs w:val="20"/>
        </w:rPr>
        <w:t xml:space="preserve"> </w:t>
      </w:r>
      <w:r w:rsidR="00E223B5" w:rsidRPr="005414B7">
        <w:rPr>
          <w:rStyle w:val="eop"/>
          <w:rFonts w:ascii="Museo Sans 300" w:eastAsia="Museo Sans" w:hAnsi="Museo Sans 300" w:cs="Calibri"/>
          <w:sz w:val="20"/>
          <w:szCs w:val="20"/>
        </w:rPr>
        <w:t>identificado</w:t>
      </w:r>
      <w:r w:rsidR="000815D2" w:rsidRPr="005414B7">
        <w:rPr>
          <w:rStyle w:val="eop"/>
          <w:rFonts w:ascii="Museo Sans 300" w:eastAsia="Museo Sans" w:hAnsi="Museo Sans 300" w:cs="Calibri"/>
          <w:sz w:val="20"/>
          <w:szCs w:val="20"/>
        </w:rPr>
        <w:t xml:space="preserve"> </w:t>
      </w:r>
      <w:r w:rsidRPr="005414B7">
        <w:rPr>
          <w:rFonts w:ascii="Museo Sans 300" w:hAnsi="Museo Sans 300"/>
          <w:color w:val="000000" w:themeColor="text1"/>
          <w:sz w:val="20"/>
          <w:szCs w:val="20"/>
        </w:rPr>
        <w:t>con</w:t>
      </w:r>
      <w:r w:rsidR="000815D2" w:rsidRPr="005414B7">
        <w:rPr>
          <w:rFonts w:ascii="Museo Sans 300" w:hAnsi="Museo Sans 300"/>
          <w:color w:val="000000" w:themeColor="text1"/>
          <w:sz w:val="20"/>
          <w:szCs w:val="20"/>
        </w:rPr>
        <w:t xml:space="preserve"> </w:t>
      </w:r>
      <w:r w:rsidR="00E223B5" w:rsidRPr="005414B7">
        <w:rPr>
          <w:rFonts w:ascii="Museo Sans 300" w:hAnsi="Museo Sans 300"/>
          <w:color w:val="000000" w:themeColor="text1"/>
          <w:sz w:val="20"/>
          <w:szCs w:val="20"/>
        </w:rPr>
        <w:t>el</w:t>
      </w:r>
      <w:r w:rsidR="000815D2" w:rsidRPr="005414B7">
        <w:rPr>
          <w:rFonts w:ascii="Museo Sans 300" w:hAnsi="Museo Sans 300"/>
          <w:color w:val="000000" w:themeColor="text1"/>
          <w:sz w:val="20"/>
          <w:szCs w:val="20"/>
        </w:rPr>
        <w:t xml:space="preserve"> </w:t>
      </w:r>
      <w:r w:rsidRPr="005414B7">
        <w:rPr>
          <w:rFonts w:ascii="Museo Sans 300" w:hAnsi="Museo Sans 300"/>
          <w:color w:val="000000" w:themeColor="text1"/>
          <w:sz w:val="20"/>
          <w:szCs w:val="20"/>
        </w:rPr>
        <w:t>NIC</w:t>
      </w:r>
      <w:r w:rsidR="000815D2" w:rsidRPr="005414B7">
        <w:rPr>
          <w:rFonts w:ascii="Museo Sans 300" w:hAnsi="Museo Sans 300"/>
          <w:color w:val="000000" w:themeColor="text1"/>
          <w:sz w:val="20"/>
          <w:szCs w:val="20"/>
        </w:rPr>
        <w:t xml:space="preserve"> </w:t>
      </w:r>
      <w:r w:rsidR="00A04CD3">
        <w:rPr>
          <w:rFonts w:ascii="Museo Sans 300" w:hAnsi="Museo Sans 300"/>
          <w:color w:val="000000" w:themeColor="text1"/>
          <w:sz w:val="20"/>
          <w:szCs w:val="20"/>
        </w:rPr>
        <w:t>xxx</w:t>
      </w:r>
      <w:r w:rsidR="000815D2" w:rsidRPr="005414B7">
        <w:rPr>
          <w:rFonts w:ascii="Museo Sans 300" w:hAnsi="Museo Sans 300"/>
          <w:color w:val="000000" w:themeColor="text1"/>
          <w:sz w:val="20"/>
          <w:szCs w:val="20"/>
        </w:rPr>
        <w:t xml:space="preserve"> </w:t>
      </w:r>
      <w:r w:rsidRPr="005414B7">
        <w:rPr>
          <w:rStyle w:val="eop"/>
          <w:rFonts w:ascii="Museo Sans 300" w:eastAsia="Museo Sans" w:hAnsi="Museo Sans 300" w:cs="Calibri"/>
          <w:sz w:val="20"/>
          <w:szCs w:val="20"/>
        </w:rPr>
        <w:t>fue</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afectado</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por</w:t>
      </w:r>
      <w:r w:rsidR="000815D2" w:rsidRPr="005414B7">
        <w:rPr>
          <w:rStyle w:val="eop"/>
          <w:rFonts w:ascii="Museo Sans 300" w:eastAsia="Museo Sans" w:hAnsi="Museo Sans 300" w:cs="Calibri"/>
          <w:sz w:val="20"/>
          <w:szCs w:val="20"/>
        </w:rPr>
        <w:t xml:space="preserve"> </w:t>
      </w:r>
      <w:r w:rsidR="001E24BD">
        <w:rPr>
          <w:rStyle w:val="eop"/>
          <w:rFonts w:ascii="Museo Sans 300" w:eastAsia="Museo Sans" w:hAnsi="Museo Sans 300" w:cs="Calibri"/>
          <w:sz w:val="20"/>
          <w:szCs w:val="20"/>
        </w:rPr>
        <w:t xml:space="preserve">una </w:t>
      </w:r>
      <w:r w:rsidR="001E24BD" w:rsidRPr="005414B7">
        <w:rPr>
          <w:rFonts w:ascii="Museo Sans 300" w:eastAsia="Museo Sans" w:hAnsi="Museo Sans 300" w:cs="Calibri"/>
          <w:sz w:val="20"/>
          <w:szCs w:val="20"/>
        </w:rPr>
        <w:t>interrupción</w:t>
      </w:r>
      <w:r w:rsidR="00695B19" w:rsidRPr="005414B7">
        <w:rPr>
          <w:rFonts w:ascii="Museo Sans 300" w:eastAsia="Museo Sans" w:hAnsi="Museo Sans 300" w:cs="Calibri"/>
          <w:sz w:val="20"/>
          <w:szCs w:val="20"/>
        </w:rPr>
        <w:t xml:space="preserve"> </w:t>
      </w:r>
      <w:r w:rsidR="001E24BD">
        <w:rPr>
          <w:rFonts w:ascii="Museo Sans 300" w:eastAsia="Museo Sans" w:hAnsi="Museo Sans 300" w:cs="Calibri"/>
          <w:sz w:val="20"/>
          <w:szCs w:val="20"/>
        </w:rPr>
        <w:t xml:space="preserve">en el mes de marzo 2022, interrupciones en </w:t>
      </w:r>
      <w:r w:rsidR="00C14B8A">
        <w:rPr>
          <w:rFonts w:ascii="Museo Sans 300" w:eastAsia="Museo Sans" w:hAnsi="Museo Sans 300" w:cs="Calibri"/>
          <w:sz w:val="20"/>
          <w:szCs w:val="20"/>
        </w:rPr>
        <w:t xml:space="preserve">los meses de </w:t>
      </w:r>
      <w:r w:rsidR="001E24BD">
        <w:rPr>
          <w:rFonts w:ascii="Museo Sans 300" w:eastAsia="Museo Sans" w:hAnsi="Museo Sans 300" w:cs="Calibri"/>
          <w:sz w:val="20"/>
          <w:szCs w:val="20"/>
        </w:rPr>
        <w:t>abril y mayo 2022 por apertura del circuito 301-2-46 de las cuales no se detalla la causa; así como una interrupción en junio de 2022 por apertura del circuito 301-2-46 por un conato de incendio en la red de distribución.</w:t>
      </w:r>
    </w:p>
    <w:p w14:paraId="39DCE8BB" w14:textId="6AD926DF" w:rsidR="00EC2D7A" w:rsidRDefault="00EC2D7A" w:rsidP="00EC2D7A">
      <w:pPr>
        <w:pStyle w:val="paragraph"/>
        <w:spacing w:before="0" w:after="0"/>
        <w:ind w:left="1353"/>
        <w:jc w:val="both"/>
        <w:rPr>
          <w:rFonts w:ascii="Museo Sans 300" w:eastAsia="Museo Sans" w:hAnsi="Museo Sans 300" w:cs="Calibri"/>
          <w:sz w:val="20"/>
          <w:szCs w:val="20"/>
        </w:rPr>
      </w:pPr>
    </w:p>
    <w:p w14:paraId="27B52A28" w14:textId="1AE5CEA7" w:rsidR="00EC2D7A" w:rsidRDefault="00EC2D7A" w:rsidP="00EC2D7A">
      <w:pPr>
        <w:pStyle w:val="paragraph"/>
        <w:spacing w:before="0" w:after="0"/>
        <w:ind w:left="1353"/>
        <w:jc w:val="both"/>
        <w:rPr>
          <w:rFonts w:ascii="Museo Sans 300" w:eastAsia="Museo Sans" w:hAnsi="Museo Sans 300" w:cs="Calibri"/>
          <w:sz w:val="20"/>
          <w:szCs w:val="20"/>
        </w:rPr>
      </w:pPr>
      <w:r>
        <w:rPr>
          <w:rFonts w:ascii="Museo Sans 300" w:eastAsia="Museo Sans" w:hAnsi="Museo Sans 300" w:cs="Calibri"/>
          <w:sz w:val="20"/>
          <w:szCs w:val="20"/>
        </w:rPr>
        <w:t xml:space="preserve">Asimismo, se </w:t>
      </w:r>
      <w:r w:rsidR="00D948C6">
        <w:rPr>
          <w:rFonts w:ascii="Museo Sans 300" w:eastAsia="Museo Sans" w:hAnsi="Museo Sans 300" w:cs="Calibri"/>
          <w:sz w:val="20"/>
          <w:szCs w:val="20"/>
        </w:rPr>
        <w:t xml:space="preserve">comprobó que existieron </w:t>
      </w:r>
      <w:r>
        <w:rPr>
          <w:rFonts w:ascii="Museo Sans 300" w:eastAsia="Museo Sans" w:hAnsi="Museo Sans 300" w:cs="Calibri"/>
          <w:sz w:val="20"/>
          <w:szCs w:val="20"/>
        </w:rPr>
        <w:t xml:space="preserve">interrupciones momentáneas por maniobras y apertura del interruptor 34-4-83 de la subestación </w:t>
      </w:r>
      <w:r w:rsidR="006706E8">
        <w:rPr>
          <w:rFonts w:ascii="Museo Sans 300" w:eastAsia="Museo Sans" w:hAnsi="Museo Sans 300" w:cs="Calibri"/>
          <w:sz w:val="20"/>
          <w:szCs w:val="20"/>
        </w:rPr>
        <w:t>xxx</w:t>
      </w:r>
      <w:r>
        <w:rPr>
          <w:rFonts w:ascii="Museo Sans 300" w:eastAsia="Museo Sans" w:hAnsi="Museo Sans 300" w:cs="Calibri"/>
          <w:sz w:val="20"/>
          <w:szCs w:val="20"/>
        </w:rPr>
        <w:t xml:space="preserve"> que afectaron el circuito vinculado al </w:t>
      </w:r>
      <w:r w:rsidRPr="004A6B17">
        <w:rPr>
          <w:rStyle w:val="eop"/>
          <w:rFonts w:ascii="Museo Sans 300" w:eastAsia="Museo Sans" w:hAnsi="Museo Sans 300" w:cs="Calibri"/>
          <w:sz w:val="20"/>
          <w:szCs w:val="20"/>
        </w:rPr>
        <w:t xml:space="preserve">transformador código </w:t>
      </w:r>
      <w:r w:rsidR="006706E8">
        <w:rPr>
          <w:rStyle w:val="eop"/>
          <w:rFonts w:ascii="Museo Sans 300" w:eastAsia="Museo Sans" w:hAnsi="Museo Sans 300" w:cs="Calibri"/>
          <w:sz w:val="20"/>
          <w:szCs w:val="20"/>
        </w:rPr>
        <w:t>xxx</w:t>
      </w:r>
      <w:r>
        <w:rPr>
          <w:rStyle w:val="eop"/>
          <w:rFonts w:ascii="Museo Sans 300" w:eastAsia="Museo Sans" w:hAnsi="Museo Sans 300" w:cs="Calibri"/>
          <w:sz w:val="20"/>
          <w:szCs w:val="20"/>
        </w:rPr>
        <w:t xml:space="preserve"> entre los meses de marzo y junio de 2022, las cuales la distribuidora no especifica la causa</w:t>
      </w:r>
      <w:r w:rsidR="00D948C6">
        <w:rPr>
          <w:rStyle w:val="eop"/>
          <w:rFonts w:ascii="Museo Sans 300" w:eastAsia="Museo Sans" w:hAnsi="Museo Sans 300" w:cs="Calibri"/>
          <w:sz w:val="20"/>
          <w:szCs w:val="20"/>
        </w:rPr>
        <w:t>.</w:t>
      </w:r>
    </w:p>
    <w:p w14:paraId="27EA9376" w14:textId="77777777" w:rsidR="00086EA3" w:rsidRDefault="00086EA3" w:rsidP="00086EA3">
      <w:pPr>
        <w:pStyle w:val="paragraph"/>
        <w:spacing w:before="0" w:after="0"/>
        <w:ind w:left="1353"/>
        <w:jc w:val="both"/>
        <w:rPr>
          <w:rFonts w:ascii="Museo Sans 300" w:eastAsia="Museo Sans" w:hAnsi="Museo Sans 300" w:cs="Calibri"/>
          <w:sz w:val="20"/>
          <w:szCs w:val="20"/>
        </w:rPr>
      </w:pPr>
    </w:p>
    <w:p w14:paraId="2B89F793" w14:textId="1802F239" w:rsidR="00312F2D" w:rsidRDefault="00312F2D" w:rsidP="00EF03D8">
      <w:pPr>
        <w:pStyle w:val="paragraph"/>
        <w:numPr>
          <w:ilvl w:val="0"/>
          <w:numId w:val="7"/>
        </w:numPr>
        <w:spacing w:before="0" w:after="0"/>
        <w:jc w:val="both"/>
        <w:rPr>
          <w:rFonts w:ascii="Museo Sans 300" w:eastAsia="Museo Sans" w:hAnsi="Museo Sans 300" w:cs="Calibri"/>
          <w:sz w:val="20"/>
          <w:szCs w:val="20"/>
        </w:rPr>
      </w:pPr>
      <w:r>
        <w:rPr>
          <w:rFonts w:ascii="Museo Sans 300" w:eastAsia="Museo Sans" w:hAnsi="Museo Sans 300" w:cs="Calibri"/>
          <w:sz w:val="20"/>
          <w:szCs w:val="20"/>
        </w:rPr>
        <w:t xml:space="preserve">Existen 5 reclamos de suministros vinculados al </w:t>
      </w:r>
      <w:r w:rsidRPr="004A6B17">
        <w:rPr>
          <w:rStyle w:val="eop"/>
          <w:rFonts w:ascii="Museo Sans 300" w:eastAsia="Museo Sans" w:hAnsi="Museo Sans 300" w:cs="Calibri"/>
          <w:sz w:val="20"/>
          <w:szCs w:val="20"/>
        </w:rPr>
        <w:t xml:space="preserve">transformador código </w:t>
      </w:r>
      <w:r w:rsidR="006706E8">
        <w:rPr>
          <w:rStyle w:val="eop"/>
          <w:rFonts w:ascii="Museo Sans 300" w:eastAsia="Museo Sans" w:hAnsi="Museo Sans 300" w:cs="Calibri"/>
          <w:sz w:val="20"/>
          <w:szCs w:val="20"/>
        </w:rPr>
        <w:t>xxx</w:t>
      </w:r>
      <w:r>
        <w:rPr>
          <w:rStyle w:val="eop"/>
          <w:rFonts w:ascii="Museo Sans 300" w:eastAsia="Museo Sans" w:hAnsi="Museo Sans 300" w:cs="Calibri"/>
          <w:sz w:val="20"/>
          <w:szCs w:val="20"/>
        </w:rPr>
        <w:t xml:space="preserve"> reportados entre enero y junio de 2022 por problemas de voltaje.</w:t>
      </w:r>
    </w:p>
    <w:p w14:paraId="1513D833" w14:textId="77777777" w:rsidR="00312F2D" w:rsidRDefault="00312F2D" w:rsidP="00312F2D">
      <w:pPr>
        <w:pStyle w:val="paragraph"/>
        <w:spacing w:before="0" w:after="0"/>
        <w:ind w:left="1353"/>
        <w:jc w:val="both"/>
        <w:rPr>
          <w:rFonts w:ascii="Museo Sans 300" w:eastAsia="Museo Sans" w:hAnsi="Museo Sans 300" w:cs="Calibri"/>
          <w:sz w:val="20"/>
          <w:szCs w:val="20"/>
        </w:rPr>
      </w:pPr>
    </w:p>
    <w:p w14:paraId="7A44EEC7" w14:textId="201A49B2" w:rsidR="0048248F" w:rsidRPr="00EC2D7A" w:rsidRDefault="00135CA1" w:rsidP="00EF03D8">
      <w:pPr>
        <w:pStyle w:val="paragraph"/>
        <w:numPr>
          <w:ilvl w:val="0"/>
          <w:numId w:val="7"/>
        </w:numPr>
        <w:spacing w:before="0" w:after="0"/>
        <w:jc w:val="both"/>
        <w:rPr>
          <w:rFonts w:ascii="Museo Sans 300" w:eastAsia="Museo Sans" w:hAnsi="Museo Sans 300" w:cs="Calibri"/>
          <w:sz w:val="20"/>
          <w:szCs w:val="20"/>
        </w:rPr>
      </w:pPr>
      <w:r w:rsidRPr="00EC2D7A">
        <w:rPr>
          <w:rFonts w:ascii="Museo Sans 300" w:eastAsia="Museo Sans" w:hAnsi="Museo Sans 300" w:cs="Calibri"/>
          <w:sz w:val="20"/>
          <w:szCs w:val="20"/>
        </w:rPr>
        <w:t xml:space="preserve">Se verificó que el día </w:t>
      </w:r>
      <w:r w:rsidR="00EC2D7A" w:rsidRPr="00EC2D7A">
        <w:rPr>
          <w:rFonts w:ascii="Museo Sans 300" w:eastAsia="Museo Sans" w:hAnsi="Museo Sans 300" w:cs="Calibri"/>
          <w:sz w:val="20"/>
          <w:szCs w:val="20"/>
        </w:rPr>
        <w:t>veinte de junio de dos mil veintidós</w:t>
      </w:r>
      <w:r w:rsidRPr="00EC2D7A">
        <w:rPr>
          <w:rFonts w:ascii="Museo Sans 300" w:eastAsia="Museo Sans" w:hAnsi="Museo Sans 300" w:cs="Calibri"/>
          <w:sz w:val="20"/>
          <w:szCs w:val="20"/>
        </w:rPr>
        <w:t xml:space="preserve"> existió una </w:t>
      </w:r>
      <w:r w:rsidR="00D7631E" w:rsidRPr="00EC2D7A">
        <w:rPr>
          <w:rFonts w:ascii="Museo Sans 300" w:eastAsia="Museo Sans" w:hAnsi="Museo Sans 300" w:cs="Calibri"/>
          <w:sz w:val="20"/>
          <w:szCs w:val="20"/>
        </w:rPr>
        <w:t xml:space="preserve">interrupción </w:t>
      </w:r>
      <w:r w:rsidR="00EC2D7A" w:rsidRPr="00EC2D7A">
        <w:rPr>
          <w:rFonts w:ascii="Museo Sans 300" w:eastAsia="Museo Sans" w:hAnsi="Museo Sans 300" w:cs="Calibri"/>
          <w:sz w:val="20"/>
          <w:szCs w:val="20"/>
        </w:rPr>
        <w:t xml:space="preserve">debido a la apertura del circuito 301-2-46 a las 17 horas con 53 minutos </w:t>
      </w:r>
      <w:r w:rsidRPr="00EC2D7A">
        <w:rPr>
          <w:rFonts w:ascii="Museo Sans 300" w:eastAsia="Museo Sans" w:hAnsi="Museo Sans 300" w:cs="Calibri"/>
          <w:sz w:val="20"/>
          <w:szCs w:val="20"/>
        </w:rPr>
        <w:t>que afectó directamente al suministro</w:t>
      </w:r>
      <w:r w:rsidR="0048248F" w:rsidRPr="00EC2D7A">
        <w:rPr>
          <w:rFonts w:ascii="Museo Sans 300" w:eastAsia="Museo Sans" w:hAnsi="Museo Sans 300" w:cs="Calibri"/>
          <w:sz w:val="20"/>
          <w:szCs w:val="20"/>
        </w:rPr>
        <w:t xml:space="preserve"> y es la fecha que l</w:t>
      </w:r>
      <w:r w:rsidR="00F222E1" w:rsidRPr="00EC2D7A">
        <w:rPr>
          <w:rFonts w:ascii="Museo Sans 300" w:eastAsia="Museo Sans" w:hAnsi="Museo Sans 300" w:cs="Calibri"/>
          <w:sz w:val="20"/>
          <w:szCs w:val="20"/>
        </w:rPr>
        <w:t>a</w:t>
      </w:r>
      <w:r w:rsidR="0048248F" w:rsidRPr="00EC2D7A">
        <w:rPr>
          <w:rFonts w:ascii="Museo Sans 300" w:eastAsia="Museo Sans" w:hAnsi="Museo Sans 300" w:cs="Calibri"/>
          <w:sz w:val="20"/>
          <w:szCs w:val="20"/>
        </w:rPr>
        <w:t xml:space="preserve"> usuari</w:t>
      </w:r>
      <w:r w:rsidR="00F222E1" w:rsidRPr="00EC2D7A">
        <w:rPr>
          <w:rFonts w:ascii="Museo Sans 300" w:eastAsia="Museo Sans" w:hAnsi="Museo Sans 300" w:cs="Calibri"/>
          <w:sz w:val="20"/>
          <w:szCs w:val="20"/>
        </w:rPr>
        <w:t>a</w:t>
      </w:r>
      <w:r w:rsidR="0048248F" w:rsidRPr="00EC2D7A">
        <w:rPr>
          <w:rFonts w:ascii="Museo Sans 300" w:eastAsia="Museo Sans" w:hAnsi="Museo Sans 300" w:cs="Calibri"/>
          <w:sz w:val="20"/>
          <w:szCs w:val="20"/>
        </w:rPr>
        <w:t xml:space="preserve"> señala se dañaron sus equipos eléctricos.</w:t>
      </w:r>
    </w:p>
    <w:p w14:paraId="57A63768" w14:textId="77777777" w:rsidR="0048248F" w:rsidRDefault="0048248F" w:rsidP="0048248F">
      <w:pPr>
        <w:pStyle w:val="Prrafodelista"/>
        <w:rPr>
          <w:rFonts w:ascii="Museo Sans 300" w:eastAsia="Museo Sans" w:hAnsi="Museo Sans 300" w:cs="Calibri"/>
          <w:sz w:val="20"/>
          <w:szCs w:val="20"/>
        </w:rPr>
      </w:pPr>
    </w:p>
    <w:p w14:paraId="1B115A81" w14:textId="393FE48B" w:rsidR="00E95F93" w:rsidRPr="0009144A" w:rsidRDefault="00700026" w:rsidP="0066078D">
      <w:pPr>
        <w:pStyle w:val="paragraph"/>
        <w:numPr>
          <w:ilvl w:val="0"/>
          <w:numId w:val="7"/>
        </w:numPr>
        <w:spacing w:before="0" w:after="0"/>
        <w:jc w:val="both"/>
        <w:rPr>
          <w:rFonts w:ascii="Museo Sans 300" w:eastAsia="Museo Sans" w:hAnsi="Museo Sans 300" w:cs="Calibri"/>
          <w:sz w:val="20"/>
          <w:szCs w:val="20"/>
          <w:lang w:val="es-ES"/>
        </w:rPr>
      </w:pPr>
      <w:r w:rsidRPr="00700026">
        <w:rPr>
          <w:rFonts w:ascii="Museo Sans 300" w:eastAsia="Museo Sans" w:hAnsi="Museo Sans 300" w:cs="Calibri"/>
          <w:sz w:val="20"/>
          <w:szCs w:val="20"/>
          <w:lang w:val="es-ES"/>
        </w:rPr>
        <w:t xml:space="preserve">Respecto al argumento de la </w:t>
      </w:r>
      <w:r w:rsidR="0066078D" w:rsidRPr="00700026">
        <w:rPr>
          <w:rFonts w:ascii="Museo Sans 300" w:eastAsia="Museo Sans" w:hAnsi="Museo Sans 300" w:cs="Calibri"/>
          <w:sz w:val="20"/>
          <w:szCs w:val="20"/>
          <w:lang w:val="es-ES"/>
        </w:rPr>
        <w:t xml:space="preserve">distribuidora </w:t>
      </w:r>
      <w:r w:rsidR="0066078D">
        <w:rPr>
          <w:rFonts w:ascii="Museo Sans 300" w:eastAsia="Museo Sans" w:hAnsi="Museo Sans 300" w:cs="Calibri"/>
          <w:sz w:val="20"/>
          <w:szCs w:val="20"/>
          <w:lang w:val="es-ES"/>
        </w:rPr>
        <w:t xml:space="preserve">vinculado a deficiencias del </w:t>
      </w:r>
      <w:r w:rsidR="0066078D" w:rsidRPr="00417B57">
        <w:rPr>
          <w:rFonts w:ascii="Museo Sans 300" w:eastAsia="Museo Sans" w:hAnsi="Museo Sans 300" w:cs="Calibri"/>
          <w:sz w:val="20"/>
          <w:szCs w:val="20"/>
          <w:lang w:val="es-ES"/>
        </w:rPr>
        <w:t>sistema de puesta a tierra en los tomacorrientes donde se encontraban conectados los equipos eléctricos</w:t>
      </w:r>
      <w:r w:rsidR="0066078D">
        <w:rPr>
          <w:rFonts w:ascii="Museo Sans 300" w:eastAsia="Museo Sans" w:hAnsi="Museo Sans 300" w:cs="Calibri"/>
          <w:sz w:val="20"/>
          <w:szCs w:val="20"/>
          <w:lang w:val="es-ES"/>
        </w:rPr>
        <w:t xml:space="preserve">, debe </w:t>
      </w:r>
      <w:r w:rsidR="0066078D">
        <w:rPr>
          <w:rFonts w:ascii="Museo Sans 300" w:eastAsia="Museo Sans" w:hAnsi="Museo Sans 300" w:cs="Calibri"/>
          <w:sz w:val="20"/>
          <w:szCs w:val="20"/>
          <w:lang w:val="es-ES"/>
        </w:rPr>
        <w:lastRenderedPageBreak/>
        <w:t>señalarse que e</w:t>
      </w:r>
      <w:r w:rsidR="00CC62C5" w:rsidRPr="0066078D">
        <w:rPr>
          <w:rFonts w:ascii="Museo Sans 300" w:eastAsia="Museo Sans" w:hAnsi="Museo Sans 300" w:cs="Calibri"/>
          <w:sz w:val="20"/>
          <w:szCs w:val="20"/>
          <w:lang w:val="es-ES"/>
        </w:rPr>
        <w:t>l</w:t>
      </w:r>
      <w:r w:rsidR="00CE5765" w:rsidRPr="0066078D">
        <w:rPr>
          <w:rFonts w:ascii="Museo Sans 300" w:eastAsia="Museo Sans" w:hAnsi="Museo Sans 300" w:cs="Calibri"/>
          <w:sz w:val="20"/>
          <w:szCs w:val="20"/>
        </w:rPr>
        <w:t xml:space="preserve"> objetivo principal del sistema de puesta a tierra </w:t>
      </w:r>
      <w:r w:rsidR="00B05292" w:rsidRPr="0066078D">
        <w:rPr>
          <w:rFonts w:ascii="Museo Sans 300" w:eastAsia="Museo Sans" w:hAnsi="Museo Sans 300" w:cs="Calibri"/>
          <w:sz w:val="20"/>
          <w:szCs w:val="20"/>
        </w:rPr>
        <w:t xml:space="preserve">y que los tomacorrientes posean </w:t>
      </w:r>
      <w:r w:rsidR="00CE5765" w:rsidRPr="0066078D">
        <w:rPr>
          <w:rFonts w:ascii="Museo Sans 300" w:eastAsia="Museo Sans" w:hAnsi="Museo Sans 300" w:cs="Calibri"/>
          <w:sz w:val="20"/>
          <w:szCs w:val="20"/>
        </w:rPr>
        <w:t>polariza</w:t>
      </w:r>
      <w:r w:rsidR="00B05292" w:rsidRPr="0066078D">
        <w:rPr>
          <w:rFonts w:ascii="Museo Sans 300" w:eastAsia="Museo Sans" w:hAnsi="Museo Sans 300" w:cs="Calibri"/>
          <w:sz w:val="20"/>
          <w:szCs w:val="20"/>
        </w:rPr>
        <w:t>ción</w:t>
      </w:r>
      <w:r w:rsidR="00CE5765" w:rsidRPr="0066078D">
        <w:rPr>
          <w:rFonts w:ascii="Museo Sans 300" w:eastAsia="Museo Sans" w:hAnsi="Museo Sans 300" w:cs="Calibri"/>
          <w:sz w:val="20"/>
          <w:szCs w:val="20"/>
        </w:rPr>
        <w:t xml:space="preserve"> es</w:t>
      </w:r>
      <w:r w:rsidR="00E95F93" w:rsidRPr="0066078D">
        <w:rPr>
          <w:rFonts w:ascii="Museo Sans 300" w:eastAsia="Museo Sans" w:hAnsi="Museo Sans 300" w:cs="Calibri"/>
          <w:sz w:val="20"/>
          <w:szCs w:val="20"/>
        </w:rPr>
        <w:t>:</w:t>
      </w:r>
    </w:p>
    <w:p w14:paraId="2FAAFA4C" w14:textId="77777777" w:rsidR="0009144A" w:rsidRDefault="0009144A" w:rsidP="0009144A">
      <w:pPr>
        <w:pStyle w:val="Prrafodelista"/>
        <w:rPr>
          <w:rFonts w:ascii="Museo Sans 300" w:eastAsia="Museo Sans" w:hAnsi="Museo Sans 300" w:cs="Calibri"/>
          <w:sz w:val="20"/>
          <w:szCs w:val="20"/>
        </w:rPr>
      </w:pPr>
    </w:p>
    <w:p w14:paraId="3914733B" w14:textId="4D50FA05" w:rsidR="00E95F93"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B</w:t>
      </w:r>
      <w:r w:rsidR="00CE5765" w:rsidRPr="00CE5765">
        <w:rPr>
          <w:rFonts w:ascii="Museo Sans 300" w:eastAsia="Museo Sans" w:hAnsi="Museo Sans 300" w:cs="Calibri"/>
          <w:sz w:val="20"/>
          <w:szCs w:val="20"/>
        </w:rPr>
        <w:t>rindar protección y seguridad a las personas contra las descargas de choque eléctrico por contacto en superficies metálicas energizadas</w:t>
      </w:r>
      <w:r>
        <w:rPr>
          <w:rFonts w:ascii="Museo Sans 300" w:eastAsia="Museo Sans" w:hAnsi="Museo Sans 300" w:cs="Calibri"/>
          <w:sz w:val="20"/>
          <w:szCs w:val="20"/>
        </w:rPr>
        <w:t>.</w:t>
      </w:r>
    </w:p>
    <w:p w14:paraId="36946570" w14:textId="77777777" w:rsidR="0009144A" w:rsidRDefault="0009144A" w:rsidP="0009144A">
      <w:pPr>
        <w:pStyle w:val="paragraph"/>
        <w:spacing w:before="0" w:after="0"/>
        <w:ind w:left="1985"/>
        <w:jc w:val="both"/>
        <w:rPr>
          <w:rFonts w:ascii="Museo Sans 300" w:eastAsia="Museo Sans" w:hAnsi="Museo Sans 300" w:cs="Calibri"/>
          <w:sz w:val="20"/>
          <w:szCs w:val="20"/>
        </w:rPr>
      </w:pPr>
    </w:p>
    <w:p w14:paraId="09AD45DA" w14:textId="21E276A8" w:rsidR="00E95F93"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B</w:t>
      </w:r>
      <w:r w:rsidRPr="00CE5765">
        <w:rPr>
          <w:rFonts w:ascii="Museo Sans 300" w:eastAsia="Museo Sans" w:hAnsi="Museo Sans 300" w:cs="Calibri"/>
          <w:sz w:val="20"/>
          <w:szCs w:val="20"/>
        </w:rPr>
        <w:t>rindar</w:t>
      </w:r>
      <w:r w:rsidR="00CE5765" w:rsidRPr="00CE5765">
        <w:rPr>
          <w:rFonts w:ascii="Museo Sans 300" w:eastAsia="Museo Sans" w:hAnsi="Museo Sans 300" w:cs="Calibri"/>
          <w:sz w:val="20"/>
          <w:szCs w:val="20"/>
        </w:rPr>
        <w:t xml:space="preserve"> una trayectoria para disipar sobre corrientes a causa de descargas atmosféricas y,</w:t>
      </w:r>
    </w:p>
    <w:p w14:paraId="71D7DBCE" w14:textId="77777777" w:rsidR="003C3244" w:rsidRDefault="003C3244" w:rsidP="003C3244">
      <w:pPr>
        <w:pStyle w:val="Prrafodelista"/>
        <w:rPr>
          <w:rFonts w:ascii="Museo Sans 300" w:eastAsia="Museo Sans" w:hAnsi="Museo Sans 300" w:cs="Calibri"/>
          <w:sz w:val="20"/>
          <w:szCs w:val="20"/>
        </w:rPr>
      </w:pPr>
    </w:p>
    <w:p w14:paraId="02B5A14C" w14:textId="36610D5B" w:rsidR="00992686"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D</w:t>
      </w:r>
      <w:r w:rsidR="00CE5765" w:rsidRPr="00CE5765">
        <w:rPr>
          <w:rFonts w:ascii="Museo Sans 300" w:eastAsia="Museo Sans" w:hAnsi="Museo Sans 300" w:cs="Calibri"/>
          <w:sz w:val="20"/>
          <w:szCs w:val="20"/>
        </w:rPr>
        <w:t>renar cargas estáticas en superficies metálicas expuestas al contacto de las personas.</w:t>
      </w:r>
    </w:p>
    <w:p w14:paraId="1320AF63" w14:textId="67F532D8" w:rsidR="00757A45" w:rsidRDefault="00757A45" w:rsidP="00CE5765">
      <w:pPr>
        <w:pStyle w:val="paragraph"/>
        <w:spacing w:before="0" w:after="0"/>
        <w:ind w:left="1353"/>
        <w:jc w:val="both"/>
        <w:rPr>
          <w:rFonts w:ascii="Museo Sans 300" w:eastAsia="Museo Sans" w:hAnsi="Museo Sans 300" w:cs="Calibri"/>
          <w:sz w:val="20"/>
          <w:szCs w:val="20"/>
        </w:rPr>
      </w:pPr>
    </w:p>
    <w:p w14:paraId="43A87FF2" w14:textId="1F72BA45" w:rsidR="00757A45" w:rsidRDefault="00757A45" w:rsidP="00757A45">
      <w:pPr>
        <w:pStyle w:val="paragraph"/>
        <w:spacing w:before="0" w:after="0"/>
        <w:ind w:left="1353"/>
        <w:jc w:val="both"/>
        <w:rPr>
          <w:rFonts w:ascii="Museo Sans 300" w:eastAsia="Museo Sans" w:hAnsi="Museo Sans 300" w:cs="Calibri"/>
          <w:sz w:val="20"/>
          <w:szCs w:val="20"/>
        </w:rPr>
      </w:pPr>
      <w:r w:rsidRPr="00E95F93">
        <w:rPr>
          <w:rFonts w:ascii="Museo Sans 300" w:eastAsia="Museo Sans" w:hAnsi="Museo Sans 300" w:cs="Calibri"/>
          <w:sz w:val="20"/>
          <w:szCs w:val="20"/>
        </w:rPr>
        <w:t xml:space="preserve">Por lo </w:t>
      </w:r>
      <w:r w:rsidR="0053209B">
        <w:rPr>
          <w:rFonts w:ascii="Museo Sans 300" w:eastAsia="Museo Sans" w:hAnsi="Museo Sans 300" w:cs="Calibri"/>
          <w:sz w:val="20"/>
          <w:szCs w:val="20"/>
        </w:rPr>
        <w:t xml:space="preserve">tanto, </w:t>
      </w:r>
      <w:r w:rsidRPr="00E95F93">
        <w:rPr>
          <w:rFonts w:ascii="Museo Sans 300" w:eastAsia="Museo Sans" w:hAnsi="Museo Sans 300" w:cs="Calibri"/>
          <w:sz w:val="20"/>
          <w:szCs w:val="20"/>
        </w:rPr>
        <w:t xml:space="preserve">el sistema de puesta a tierra </w:t>
      </w:r>
      <w:r w:rsidR="00681349">
        <w:rPr>
          <w:rFonts w:ascii="Museo Sans 300" w:eastAsia="Museo Sans" w:hAnsi="Museo Sans 300" w:cs="Calibri"/>
          <w:sz w:val="20"/>
          <w:szCs w:val="20"/>
        </w:rPr>
        <w:t xml:space="preserve">no </w:t>
      </w:r>
      <w:r w:rsidR="00406279">
        <w:rPr>
          <w:rFonts w:ascii="Museo Sans 300" w:eastAsia="Museo Sans" w:hAnsi="Museo Sans 300" w:cs="Calibri"/>
          <w:sz w:val="20"/>
          <w:szCs w:val="20"/>
        </w:rPr>
        <w:t xml:space="preserve">tiene como finalidad </w:t>
      </w:r>
      <w:r w:rsidR="00681349">
        <w:rPr>
          <w:rFonts w:ascii="Museo Sans 300" w:eastAsia="Museo Sans" w:hAnsi="Museo Sans 300" w:cs="Calibri"/>
          <w:sz w:val="20"/>
          <w:szCs w:val="20"/>
        </w:rPr>
        <w:t xml:space="preserve">hacer que los equipos eléctricos funcionen de mejor manera o brindar una protección a los mismos, la falta de </w:t>
      </w:r>
      <w:r w:rsidR="009F2578">
        <w:rPr>
          <w:rFonts w:ascii="Museo Sans 300" w:eastAsia="Museo Sans" w:hAnsi="Museo Sans 300" w:cs="Calibri"/>
          <w:sz w:val="20"/>
          <w:szCs w:val="20"/>
        </w:rPr>
        <w:t xml:space="preserve">dicho componente </w:t>
      </w:r>
      <w:r w:rsidR="00681349">
        <w:rPr>
          <w:rFonts w:ascii="Museo Sans 300" w:eastAsia="Museo Sans" w:hAnsi="Museo Sans 300" w:cs="Calibri"/>
          <w:sz w:val="20"/>
          <w:szCs w:val="20"/>
        </w:rPr>
        <w:t>no está asociada a un posible</w:t>
      </w:r>
      <w:r w:rsidR="009F2578">
        <w:rPr>
          <w:rFonts w:ascii="Museo Sans 300" w:eastAsia="Museo Sans" w:hAnsi="Museo Sans 300" w:cs="Calibri"/>
          <w:sz w:val="20"/>
          <w:szCs w:val="20"/>
        </w:rPr>
        <w:t xml:space="preserve"> daño y</w:t>
      </w:r>
      <w:r w:rsidR="00681349">
        <w:rPr>
          <w:rFonts w:ascii="Museo Sans 300" w:eastAsia="Museo Sans" w:hAnsi="Museo Sans 300" w:cs="Calibri"/>
          <w:sz w:val="20"/>
          <w:szCs w:val="20"/>
        </w:rPr>
        <w:t xml:space="preserve"> falla en </w:t>
      </w:r>
      <w:r w:rsidR="009F2578">
        <w:rPr>
          <w:rFonts w:ascii="Museo Sans 300" w:eastAsia="Museo Sans" w:hAnsi="Museo Sans 300" w:cs="Calibri"/>
          <w:sz w:val="20"/>
          <w:szCs w:val="20"/>
        </w:rPr>
        <w:t xml:space="preserve">los </w:t>
      </w:r>
      <w:r w:rsidR="00A42AB0">
        <w:rPr>
          <w:rFonts w:ascii="Museo Sans 300" w:eastAsia="Museo Sans" w:hAnsi="Museo Sans 300" w:cs="Calibri"/>
          <w:sz w:val="20"/>
          <w:szCs w:val="20"/>
        </w:rPr>
        <w:t>equipos eléctricos</w:t>
      </w:r>
      <w:r w:rsidR="00681349">
        <w:rPr>
          <w:rFonts w:ascii="Museo Sans 300" w:eastAsia="Museo Sans" w:hAnsi="Museo Sans 300" w:cs="Calibri"/>
          <w:sz w:val="20"/>
          <w:szCs w:val="20"/>
        </w:rPr>
        <w:t>.</w:t>
      </w:r>
    </w:p>
    <w:p w14:paraId="5FB5430B" w14:textId="77777777" w:rsidR="00A42AB0" w:rsidRDefault="00A42AB0" w:rsidP="00757A45">
      <w:pPr>
        <w:pStyle w:val="paragraph"/>
        <w:spacing w:before="0" w:after="0"/>
        <w:ind w:left="1353"/>
        <w:jc w:val="both"/>
        <w:rPr>
          <w:rFonts w:ascii="Museo Sans 300" w:eastAsia="Museo Sans" w:hAnsi="Museo Sans 300" w:cs="Calibri"/>
          <w:sz w:val="20"/>
          <w:szCs w:val="20"/>
        </w:rPr>
      </w:pPr>
    </w:p>
    <w:p w14:paraId="3382ADAE" w14:textId="5736641D" w:rsidR="00283DD3" w:rsidRDefault="00283DD3" w:rsidP="00EE44DA">
      <w:pPr>
        <w:pStyle w:val="paragraph"/>
        <w:numPr>
          <w:ilvl w:val="0"/>
          <w:numId w:val="7"/>
        </w:numPr>
        <w:spacing w:before="0" w:after="0"/>
        <w:jc w:val="both"/>
        <w:rPr>
          <w:rStyle w:val="normaltextrun"/>
          <w:rFonts w:ascii="Museo Sans 300" w:eastAsia="Museo Sans" w:hAnsi="Museo Sans 300"/>
          <w:sz w:val="20"/>
          <w:szCs w:val="20"/>
        </w:rPr>
      </w:pPr>
      <w:r w:rsidRPr="00FA36CF">
        <w:rPr>
          <w:rStyle w:val="normaltextrun"/>
          <w:rFonts w:ascii="Museo Sans 300" w:eastAsia="Museo Sans" w:hAnsi="Museo Sans 300"/>
          <w:sz w:val="20"/>
          <w:szCs w:val="20"/>
        </w:rPr>
        <w:t xml:space="preserve">Con base a los hallazgos anteriores, el CAU estableció que existen suficientes elementos probatorios para establecer que las deficiencias técnicas detectadas en la red de </w:t>
      </w:r>
      <w:r w:rsidR="003C3244" w:rsidRPr="00FA36CF">
        <w:rPr>
          <w:rStyle w:val="normaltextrun"/>
          <w:rFonts w:ascii="Museo Sans 300" w:eastAsia="Museo Sans" w:hAnsi="Museo Sans 300"/>
          <w:sz w:val="20"/>
          <w:szCs w:val="20"/>
        </w:rPr>
        <w:t>distribución</w:t>
      </w:r>
      <w:r w:rsidRPr="00FA36CF">
        <w:rPr>
          <w:rStyle w:val="normaltextrun"/>
          <w:rFonts w:ascii="Museo Sans 300" w:eastAsia="Museo Sans" w:hAnsi="Museo Sans 300"/>
          <w:sz w:val="20"/>
          <w:szCs w:val="20"/>
        </w:rPr>
        <w:t xml:space="preserve"> </w:t>
      </w:r>
      <w:r w:rsidR="00EE44DA" w:rsidRPr="00FA36CF">
        <w:rPr>
          <w:rStyle w:val="normaltextrun"/>
          <w:rFonts w:ascii="Museo Sans 300" w:eastAsia="Museo Sans" w:hAnsi="Museo Sans 300"/>
          <w:sz w:val="20"/>
          <w:szCs w:val="20"/>
        </w:rPr>
        <w:t>incidi</w:t>
      </w:r>
      <w:r w:rsidR="00EE44DA">
        <w:rPr>
          <w:rStyle w:val="normaltextrun"/>
          <w:rFonts w:ascii="Museo Sans 300" w:eastAsia="Museo Sans" w:hAnsi="Museo Sans 300"/>
          <w:sz w:val="20"/>
          <w:szCs w:val="20"/>
        </w:rPr>
        <w:t xml:space="preserve">eron </w:t>
      </w:r>
      <w:r w:rsidR="00EE44DA" w:rsidRPr="00FA36CF">
        <w:rPr>
          <w:rStyle w:val="normaltextrun"/>
          <w:rFonts w:ascii="Museo Sans 300" w:eastAsia="Museo Sans" w:hAnsi="Museo Sans 300"/>
          <w:sz w:val="20"/>
          <w:szCs w:val="20"/>
        </w:rPr>
        <w:t>de</w:t>
      </w:r>
      <w:r w:rsidRPr="00FA36CF">
        <w:rPr>
          <w:rStyle w:val="normaltextrun"/>
          <w:rFonts w:ascii="Museo Sans 300" w:eastAsia="Museo Sans" w:hAnsi="Museo Sans 300"/>
          <w:sz w:val="20"/>
          <w:szCs w:val="20"/>
        </w:rPr>
        <w:t xml:space="preserve"> forma negativa en el suministro de energía eléctrica identificado con el NIC </w:t>
      </w:r>
      <w:r w:rsidR="00A04CD3">
        <w:rPr>
          <w:rStyle w:val="normaltextrun"/>
          <w:rFonts w:ascii="Museo Sans 300" w:eastAsia="Museo Sans" w:hAnsi="Museo Sans 300"/>
          <w:sz w:val="20"/>
          <w:szCs w:val="20"/>
        </w:rPr>
        <w:t>xxx</w:t>
      </w:r>
      <w:r w:rsidRPr="00FA36CF">
        <w:rPr>
          <w:rStyle w:val="normaltextrun"/>
          <w:rFonts w:ascii="Museo Sans 300" w:eastAsia="Museo Sans" w:hAnsi="Museo Sans 300"/>
          <w:sz w:val="20"/>
          <w:szCs w:val="20"/>
        </w:rPr>
        <w:t xml:space="preserve"> </w:t>
      </w:r>
      <w:r w:rsidR="00EE44DA">
        <w:rPr>
          <w:rStyle w:val="normaltextrun"/>
          <w:rFonts w:ascii="Museo Sans 300" w:eastAsia="Museo Sans" w:hAnsi="Museo Sans 300"/>
          <w:sz w:val="20"/>
          <w:szCs w:val="20"/>
        </w:rPr>
        <w:t xml:space="preserve">y </w:t>
      </w:r>
      <w:r w:rsidR="00EE44DA" w:rsidRPr="00FA36CF">
        <w:rPr>
          <w:rStyle w:val="normaltextrun"/>
          <w:rFonts w:ascii="Museo Sans 300" w:eastAsia="Museo Sans" w:hAnsi="Museo Sans 300"/>
          <w:sz w:val="20"/>
          <w:szCs w:val="20"/>
        </w:rPr>
        <w:t>tuvo</w:t>
      </w:r>
      <w:r w:rsidRPr="00FA36CF">
        <w:rPr>
          <w:rStyle w:val="normaltextrun"/>
          <w:rFonts w:ascii="Museo Sans 300" w:eastAsia="Museo Sans" w:hAnsi="Museo Sans 300"/>
          <w:sz w:val="20"/>
          <w:szCs w:val="20"/>
        </w:rPr>
        <w:t xml:space="preserve"> como consecuencia </w:t>
      </w:r>
      <w:r w:rsidR="009A1A3A">
        <w:rPr>
          <w:rStyle w:val="normaltextrun"/>
          <w:rFonts w:ascii="Museo Sans 300" w:eastAsia="Museo Sans" w:hAnsi="Museo Sans 300"/>
          <w:sz w:val="20"/>
          <w:szCs w:val="20"/>
        </w:rPr>
        <w:t>los</w:t>
      </w:r>
      <w:r w:rsidRPr="00FA36CF">
        <w:rPr>
          <w:rStyle w:val="normaltextrun"/>
          <w:rFonts w:ascii="Museo Sans 300" w:eastAsia="Museo Sans" w:hAnsi="Museo Sans 300"/>
          <w:sz w:val="20"/>
          <w:szCs w:val="20"/>
        </w:rPr>
        <w:t xml:space="preserve"> daño</w:t>
      </w:r>
      <w:r w:rsidR="009A1A3A">
        <w:rPr>
          <w:rStyle w:val="normaltextrun"/>
          <w:rFonts w:ascii="Museo Sans 300" w:eastAsia="Museo Sans" w:hAnsi="Museo Sans 300"/>
          <w:sz w:val="20"/>
          <w:szCs w:val="20"/>
        </w:rPr>
        <w:t>s</w:t>
      </w:r>
      <w:r w:rsidRPr="00FA36CF">
        <w:rPr>
          <w:rStyle w:val="normaltextrun"/>
          <w:rFonts w:ascii="Museo Sans 300" w:eastAsia="Museo Sans" w:hAnsi="Museo Sans 300"/>
          <w:sz w:val="20"/>
          <w:szCs w:val="20"/>
        </w:rPr>
        <w:t xml:space="preserve"> en l</w:t>
      </w:r>
      <w:r w:rsidR="00681349" w:rsidRPr="00FA36CF">
        <w:rPr>
          <w:rStyle w:val="normaltextrun"/>
          <w:rFonts w:ascii="Museo Sans 300" w:eastAsia="Museo Sans" w:hAnsi="Museo Sans 300"/>
          <w:sz w:val="20"/>
          <w:szCs w:val="20"/>
        </w:rPr>
        <w:t>os</w:t>
      </w:r>
      <w:r w:rsidRPr="00FA36CF">
        <w:rPr>
          <w:rStyle w:val="normaltextrun"/>
          <w:rFonts w:ascii="Museo Sans 300" w:eastAsia="Museo Sans" w:hAnsi="Museo Sans 300"/>
          <w:sz w:val="20"/>
          <w:szCs w:val="20"/>
        </w:rPr>
        <w:t xml:space="preserve"> equipos</w:t>
      </w:r>
      <w:r w:rsidR="00681349" w:rsidRPr="00FA36CF">
        <w:rPr>
          <w:rStyle w:val="normaltextrun"/>
          <w:rFonts w:ascii="Museo Sans 300" w:eastAsia="Museo Sans" w:hAnsi="Museo Sans 300"/>
          <w:sz w:val="20"/>
          <w:szCs w:val="20"/>
        </w:rPr>
        <w:t xml:space="preserve"> </w:t>
      </w:r>
      <w:r w:rsidR="00A42AB0" w:rsidRPr="00FA36CF">
        <w:rPr>
          <w:rStyle w:val="normaltextrun"/>
          <w:rFonts w:ascii="Museo Sans 300" w:eastAsia="Museo Sans" w:hAnsi="Museo Sans 300"/>
          <w:sz w:val="20"/>
          <w:szCs w:val="20"/>
        </w:rPr>
        <w:t xml:space="preserve">eléctricos que fueron </w:t>
      </w:r>
      <w:r w:rsidRPr="00FA36CF">
        <w:rPr>
          <w:rStyle w:val="normaltextrun"/>
          <w:rFonts w:ascii="Museo Sans 300" w:eastAsia="Museo Sans" w:hAnsi="Museo Sans 300"/>
          <w:sz w:val="20"/>
          <w:szCs w:val="20"/>
        </w:rPr>
        <w:t>reclamados.</w:t>
      </w:r>
    </w:p>
    <w:p w14:paraId="081DA57E" w14:textId="77777777" w:rsidR="00FC60F4" w:rsidRDefault="00FC60F4" w:rsidP="00FA36CF">
      <w:pPr>
        <w:pStyle w:val="paragraph"/>
        <w:spacing w:before="0" w:after="0"/>
        <w:ind w:left="567"/>
        <w:jc w:val="both"/>
        <w:rPr>
          <w:rStyle w:val="normaltextrun"/>
          <w:rFonts w:ascii="Museo Sans 300" w:eastAsia="Museo Sans" w:hAnsi="Museo Sans 300"/>
          <w:sz w:val="20"/>
          <w:szCs w:val="20"/>
        </w:rPr>
      </w:pPr>
    </w:p>
    <w:p w14:paraId="0D15CD7B" w14:textId="0D72FF82" w:rsidR="00FC60F4" w:rsidRDefault="00FC60F4" w:rsidP="00FC60F4">
      <w:pPr>
        <w:pStyle w:val="paragraph"/>
        <w:numPr>
          <w:ilvl w:val="0"/>
          <w:numId w:val="7"/>
        </w:numPr>
        <w:spacing w:before="0" w:after="0"/>
        <w:jc w:val="both"/>
        <w:rPr>
          <w:rFonts w:ascii="Museo Sans 300" w:eastAsia="Museo Sans" w:hAnsi="Museo Sans 300" w:cs="Calibri"/>
          <w:sz w:val="20"/>
          <w:szCs w:val="20"/>
          <w:lang w:val="es-ES"/>
        </w:rPr>
      </w:pPr>
      <w:r>
        <w:rPr>
          <w:rStyle w:val="normaltextrun"/>
          <w:rFonts w:ascii="Museo Sans 300" w:eastAsia="Museo Sans" w:hAnsi="Museo Sans 300"/>
          <w:sz w:val="20"/>
          <w:szCs w:val="20"/>
        </w:rPr>
        <w:t xml:space="preserve">Por otra parte, </w:t>
      </w:r>
      <w:r w:rsidR="001319D1">
        <w:rPr>
          <w:rFonts w:ascii="Museo Sans 300" w:eastAsia="Museo Sans" w:hAnsi="Museo Sans 300" w:cs="Calibri"/>
          <w:sz w:val="20"/>
          <w:szCs w:val="20"/>
          <w:lang w:val="es-ES"/>
        </w:rPr>
        <w:t>c</w:t>
      </w:r>
      <w:r>
        <w:rPr>
          <w:rFonts w:ascii="Museo Sans 300" w:eastAsia="Museo Sans" w:hAnsi="Museo Sans 300" w:cs="Calibri"/>
          <w:sz w:val="20"/>
          <w:szCs w:val="20"/>
          <w:lang w:val="es-ES"/>
        </w:rPr>
        <w:t>on referencia a los argumentos de la usuaria, el CAU investigó el voltaje suministrado mediante el trámite del caso ER-1323-22 y determinó que el voltaje eléctrico se encontraba fuera de los limites determinados en la normativa sectorial desde inicios del año 2022 y que dicha incidencia técnica tuvo como consecuencia la reducción de la vida útil de los equipos eléctricos reclamados, provocando que el 20 de junio 2022 dejaran de funcionar.</w:t>
      </w:r>
    </w:p>
    <w:p w14:paraId="78069074" w14:textId="1878B05E" w:rsidR="00FC60F4" w:rsidRPr="005C3023" w:rsidRDefault="00FC60F4" w:rsidP="00FA36CF">
      <w:pPr>
        <w:pStyle w:val="paragraph"/>
        <w:spacing w:before="0" w:after="0"/>
        <w:ind w:left="567"/>
        <w:jc w:val="both"/>
        <w:rPr>
          <w:rStyle w:val="normaltextrun"/>
          <w:rFonts w:ascii="Museo Sans 300" w:eastAsia="Museo Sans" w:hAnsi="Museo Sans 300"/>
          <w:sz w:val="20"/>
          <w:szCs w:val="20"/>
          <w:lang w:val="es-ES"/>
        </w:rPr>
      </w:pPr>
    </w:p>
    <w:p w14:paraId="64AE06BA" w14:textId="001BB336"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2D9739D4" w14:textId="66DBF536" w:rsidR="00524ECF" w:rsidRDefault="00524ECF" w:rsidP="00524ECF">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eastAsia="Calibri" w:hAnsi="Museo Sans 300"/>
          <w:sz w:val="20"/>
          <w:szCs w:val="20"/>
        </w:rPr>
        <w:t>compensación</w:t>
      </w:r>
      <w:r>
        <w:rPr>
          <w:rFonts w:ascii="Museo Sans 300" w:eastAsia="Calibri" w:hAnsi="Museo Sans 300"/>
          <w:sz w:val="20"/>
          <w:szCs w:val="20"/>
        </w:rPr>
        <w:t xml:space="preserve"> </w:t>
      </w:r>
      <w:r w:rsidRPr="00271CD7">
        <w:rPr>
          <w:rFonts w:ascii="Museo Sans 300" w:eastAsia="Calibri" w:hAnsi="Museo Sans 300"/>
          <w:sz w:val="20"/>
          <w:szCs w:val="20"/>
        </w:rPr>
        <w:t>económica</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1F5B0FAE" w14:textId="77777777" w:rsidR="00D22648" w:rsidRPr="00991D61" w:rsidRDefault="00D22648" w:rsidP="00524ECF">
      <w:pPr>
        <w:pStyle w:val="paragraph"/>
        <w:spacing w:before="0" w:after="0"/>
        <w:ind w:left="567"/>
        <w:jc w:val="both"/>
        <w:rPr>
          <w:rFonts w:ascii="Museo Sans 300" w:hAnsi="Museo Sans 300"/>
          <w:sz w:val="20"/>
          <w:szCs w:val="20"/>
        </w:rPr>
      </w:pPr>
    </w:p>
    <w:p w14:paraId="1D92580E" w14:textId="77777777" w:rsidR="00524ECF" w:rsidRDefault="00524ECF" w:rsidP="00524ECF">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248C2FE" w14:textId="77777777" w:rsidR="00524ECF" w:rsidRPr="00F1429C" w:rsidRDefault="00524ECF" w:rsidP="00524ECF">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C6D3CB4" w14:textId="77777777" w:rsidR="00524ECF" w:rsidRPr="00F1429C" w:rsidRDefault="00524ECF" w:rsidP="00524ECF">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55BE823B" w14:textId="77777777" w:rsidR="00524ECF" w:rsidRPr="00F1429C" w:rsidRDefault="00524ECF" w:rsidP="00524ECF">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0896FE29"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rPr>
      </w:pPr>
    </w:p>
    <w:p w14:paraId="23A10D83"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74C3461A" w14:textId="77777777" w:rsidR="006E608C" w:rsidRDefault="006E608C" w:rsidP="00524ECF">
      <w:pPr>
        <w:pStyle w:val="paragraph"/>
        <w:spacing w:before="0" w:after="0"/>
        <w:ind w:left="567"/>
        <w:jc w:val="both"/>
        <w:rPr>
          <w:rStyle w:val="normaltextrun"/>
          <w:rFonts w:ascii="Museo Sans 300" w:eastAsia="Museo Sans" w:hAnsi="Museo Sans 300" w:cs="Calibri"/>
          <w:sz w:val="20"/>
          <w:szCs w:val="20"/>
          <w:lang w:val="es-ES"/>
        </w:rPr>
      </w:pPr>
    </w:p>
    <w:p w14:paraId="5ABF7710" w14:textId="3DC8CB64" w:rsidR="00524ECF" w:rsidRDefault="00524ECF" w:rsidP="00524ECF">
      <w:pPr>
        <w:pStyle w:val="paragraph"/>
        <w:spacing w:before="0" w:after="0"/>
        <w:ind w:left="567"/>
        <w:jc w:val="both"/>
        <w:rPr>
          <w:rFonts w:ascii="Museo Sans 300" w:eastAsia="Museo Sans" w:hAnsi="Museo Sans 300" w:cs="Calibri"/>
          <w:sz w:val="20"/>
          <w:szCs w:val="20"/>
          <w:lang w:val="es-ES"/>
        </w:rPr>
      </w:pPr>
      <w:r w:rsidRPr="00570017">
        <w:rPr>
          <w:rFonts w:ascii="Museo Sans 300" w:eastAsia="Museo Sans" w:hAnsi="Museo Sans 300" w:cs="Calibri"/>
          <w:sz w:val="20"/>
          <w:szCs w:val="20"/>
          <w:lang w:val="es-ES"/>
        </w:rPr>
        <w:t>En</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tal</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sentido,</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reparación de los equipos puede realizarse,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únicamente,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en los casos que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las condiciones del bien permitan</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corrección del defecto de funcionamiento</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y pueda</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otorgarse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a</w:t>
      </w:r>
      <w:r w:rsidR="00F222E1">
        <w:rPr>
          <w:rFonts w:ascii="Museo Sans 300" w:eastAsia="Museo Sans" w:hAnsi="Museo Sans 300" w:cs="Calibri"/>
          <w:sz w:val="20"/>
          <w:szCs w:val="20"/>
          <w:lang w:val="es-ES"/>
        </w:rPr>
        <w:t xml:space="preserve"> </w:t>
      </w:r>
      <w:r w:rsidR="00331693">
        <w:rPr>
          <w:rFonts w:ascii="Museo Sans 300" w:eastAsia="Museo Sans" w:hAnsi="Museo Sans 300" w:cs="Calibri"/>
          <w:sz w:val="20"/>
          <w:szCs w:val="20"/>
          <w:lang w:val="es-ES"/>
        </w:rPr>
        <w:t>l</w:t>
      </w:r>
      <w:r w:rsidR="00F222E1">
        <w:rPr>
          <w:rFonts w:ascii="Museo Sans 300" w:eastAsia="Museo Sans" w:hAnsi="Museo Sans 300" w:cs="Calibri"/>
          <w:sz w:val="20"/>
          <w:szCs w:val="20"/>
          <w:lang w:val="es-ES"/>
        </w:rPr>
        <w:t>a</w:t>
      </w:r>
      <w:r w:rsidR="00331693">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usuari</w:t>
      </w:r>
      <w:r w:rsidR="00F222E1">
        <w:rPr>
          <w:rFonts w:ascii="Museo Sans 300" w:eastAsia="Museo Sans" w:hAnsi="Museo Sans 300" w:cs="Calibri"/>
          <w:sz w:val="20"/>
          <w:szCs w:val="20"/>
          <w:lang w:val="es-ES"/>
        </w:rPr>
        <w:t>a</w:t>
      </w:r>
      <w:r w:rsidRPr="00570017">
        <w:rPr>
          <w:rFonts w:ascii="Museo Sans 300" w:eastAsia="Museo Sans" w:hAnsi="Museo Sans 300" w:cs="Calibri"/>
          <w:sz w:val="20"/>
          <w:szCs w:val="20"/>
          <w:lang w:val="es-ES"/>
        </w:rPr>
        <w:t xml:space="preserve"> una garantía de 3 meses posteriores a la reparación.</w:t>
      </w:r>
      <w:r w:rsidR="00874345">
        <w:rPr>
          <w:rFonts w:ascii="Museo Sans 300" w:eastAsia="Museo Sans" w:hAnsi="Museo Sans 300" w:cs="Calibri"/>
          <w:sz w:val="20"/>
          <w:szCs w:val="20"/>
          <w:lang w:val="es-ES"/>
        </w:rPr>
        <w:t xml:space="preserve"> </w:t>
      </w:r>
    </w:p>
    <w:p w14:paraId="0334DD6D" w14:textId="77777777" w:rsidR="00765C9B" w:rsidRDefault="00765C9B" w:rsidP="00524ECF">
      <w:pPr>
        <w:pStyle w:val="paragraph"/>
        <w:spacing w:before="0" w:after="0"/>
        <w:ind w:left="567"/>
        <w:jc w:val="both"/>
        <w:rPr>
          <w:rFonts w:ascii="Museo Sans 300" w:eastAsia="Museo Sans" w:hAnsi="Museo Sans 300" w:cs="Calibri"/>
          <w:sz w:val="20"/>
          <w:szCs w:val="20"/>
        </w:rPr>
      </w:pPr>
    </w:p>
    <w:p w14:paraId="54C87072" w14:textId="31ED3739" w:rsidR="00524ECF" w:rsidRDefault="00524ECF" w:rsidP="00994F47">
      <w:pPr>
        <w:pStyle w:val="paragraph"/>
        <w:spacing w:before="0" w:after="0"/>
        <w:ind w:left="567"/>
        <w:jc w:val="both"/>
        <w:rPr>
          <w:rStyle w:val="normaltextrun"/>
          <w:rFonts w:ascii="Museo Sans 300" w:eastAsia="Museo Sans" w:hAnsi="Museo Sans 300"/>
          <w:sz w:val="20"/>
          <w:szCs w:val="20"/>
          <w:lang w:val="es-ES"/>
        </w:rPr>
      </w:pPr>
      <w:r>
        <w:rPr>
          <w:rFonts w:ascii="Museo Sans 300" w:eastAsia="Museo Sans" w:hAnsi="Museo Sans 300" w:cs="Calibri"/>
          <w:sz w:val="20"/>
          <w:szCs w:val="20"/>
          <w:lang w:val="es-ES"/>
        </w:rPr>
        <w:lastRenderedPageBreak/>
        <w:t xml:space="preserve">En ese orden, si la empresa distribuidora </w:t>
      </w:r>
      <w:r w:rsidRPr="00F4032E">
        <w:rPr>
          <w:rFonts w:ascii="Museo Sans 300" w:hAnsi="Museo Sans 300"/>
          <w:sz w:val="20"/>
          <w:szCs w:val="20"/>
        </w:rPr>
        <w:t>no pued</w:t>
      </w:r>
      <w:r>
        <w:rPr>
          <w:rFonts w:ascii="Museo Sans 300" w:hAnsi="Museo Sans 300"/>
          <w:sz w:val="20"/>
          <w:szCs w:val="20"/>
        </w:rPr>
        <w:t>e</w:t>
      </w:r>
      <w:r w:rsidRPr="00F4032E">
        <w:rPr>
          <w:rFonts w:ascii="Museo Sans 300" w:hAnsi="Museo Sans 300"/>
          <w:sz w:val="20"/>
          <w:szCs w:val="20"/>
        </w:rPr>
        <w:t xml:space="preserve"> efectuar la reparación del defecto de funcionamiento de los equipos, ni reponerlos por otros equipos iguales o de similares características</w:t>
      </w:r>
      <w:r>
        <w:rPr>
          <w:rFonts w:ascii="Museo Sans 300" w:hAnsi="Museo Sans 300"/>
          <w:sz w:val="20"/>
          <w:szCs w:val="20"/>
        </w:rPr>
        <w:t xml:space="preserve">, le corresponde </w:t>
      </w:r>
      <w:r w:rsidRPr="00994F47">
        <w:rPr>
          <w:rStyle w:val="normaltextrun"/>
          <w:rFonts w:ascii="Museo Sans 300" w:eastAsia="Museo Sans" w:hAnsi="Museo Sans 300" w:cs="Calibri"/>
          <w:sz w:val="20"/>
          <w:szCs w:val="20"/>
          <w:lang w:val="es-ES"/>
        </w:rPr>
        <w:t>compensar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económicamente</w:t>
      </w:r>
      <w:r>
        <w:rPr>
          <w:rStyle w:val="normaltextrun"/>
          <w:rFonts w:ascii="Museo Sans 300" w:eastAsia="Museo Sans" w:hAnsi="Museo Sans 300" w:cs="Calibri"/>
          <w:sz w:val="20"/>
          <w:szCs w:val="20"/>
          <w:lang w:val="es-ES"/>
        </w:rPr>
        <w:t xml:space="preserve"> </w:t>
      </w:r>
      <w:r>
        <w:rPr>
          <w:rFonts w:ascii="Museo Sans 300" w:hAnsi="Museo Sans 300"/>
          <w:sz w:val="20"/>
          <w:szCs w:val="20"/>
        </w:rPr>
        <w:t>a</w:t>
      </w:r>
      <w:r w:rsidR="00331693">
        <w:rPr>
          <w:rFonts w:ascii="Museo Sans 300" w:hAnsi="Museo Sans 300"/>
          <w:sz w:val="20"/>
          <w:szCs w:val="20"/>
        </w:rPr>
        <w:t xml:space="preserve"> </w:t>
      </w:r>
      <w:r w:rsidR="00F222E1">
        <w:rPr>
          <w:rFonts w:ascii="Museo Sans 300" w:hAnsi="Museo Sans 300"/>
          <w:sz w:val="20"/>
          <w:szCs w:val="20"/>
        </w:rPr>
        <w:t xml:space="preserve">la señora </w:t>
      </w:r>
      <w:r w:rsidR="006706E8">
        <w:rPr>
          <w:rFonts w:ascii="Museo Sans 300" w:hAnsi="Museo Sans 300"/>
          <w:sz w:val="20"/>
          <w:szCs w:val="20"/>
        </w:rPr>
        <w:t>x</w:t>
      </w:r>
      <w:r w:rsidR="00A04CD3">
        <w:rPr>
          <w:rFonts w:ascii="Museo Sans 300" w:hAnsi="Museo Sans 300"/>
          <w:sz w:val="20"/>
          <w:szCs w:val="20"/>
        </w:rPr>
        <w:t>xx</w:t>
      </w:r>
      <w:r>
        <w:rPr>
          <w:rFonts w:ascii="Museo Sans 300" w:hAnsi="Museo Sans 300"/>
          <w:sz w:val="20"/>
          <w:szCs w:val="20"/>
        </w:rPr>
        <w:t xml:space="preserve"> </w:t>
      </w:r>
      <w:r>
        <w:rPr>
          <w:rStyle w:val="normaltextrun"/>
          <w:rFonts w:ascii="Museo Sans 300" w:eastAsia="Museo Sans" w:hAnsi="Museo Sans 300"/>
          <w:sz w:val="20"/>
          <w:szCs w:val="20"/>
          <w:lang w:val="es-ES"/>
        </w:rPr>
        <w:t xml:space="preserve">por </w:t>
      </w:r>
      <w:r w:rsidRPr="00994F47">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cantidad</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de</w:t>
      </w:r>
      <w:r w:rsidR="00B15238">
        <w:rPr>
          <w:rStyle w:val="normaltextrun"/>
          <w:rFonts w:ascii="Museo Sans 300" w:eastAsia="Museo Sans" w:hAnsi="Museo Sans 300"/>
          <w:sz w:val="20"/>
          <w:szCs w:val="20"/>
          <w:lang w:val="es-ES"/>
        </w:rPr>
        <w:t xml:space="preserve"> </w:t>
      </w:r>
      <w:r w:rsidR="0039047D">
        <w:rPr>
          <w:rStyle w:val="normaltextrun"/>
          <w:rFonts w:ascii="Museo Sans 300" w:eastAsia="Museo Sans" w:hAnsi="Museo Sans 300"/>
          <w:sz w:val="20"/>
          <w:szCs w:val="20"/>
          <w:lang w:val="es-ES"/>
        </w:rPr>
        <w:t>CUATRO MIL TRESCIENTOS SESENTA Y OCHO 00/100 DÓLARES DE LOS ESTADOS UNIDOS DE AMÉRICA (USD 4,368.00)</w:t>
      </w:r>
      <w:r w:rsidR="00075151">
        <w:rPr>
          <w:rStyle w:val="normaltextrun"/>
          <w:rFonts w:ascii="Museo Sans 300" w:eastAsia="Museo Sans" w:hAnsi="Museo Sans 300"/>
          <w:sz w:val="20"/>
          <w:szCs w:val="20"/>
          <w:lang w:val="es-ES"/>
        </w:rPr>
        <w:t xml:space="preserve"> </w:t>
      </w:r>
      <w:r w:rsidR="0009144A">
        <w:rPr>
          <w:rStyle w:val="normaltextrun"/>
          <w:rFonts w:ascii="Museo Sans 300" w:eastAsia="Museo Sans" w:hAnsi="Museo Sans 300"/>
          <w:sz w:val="20"/>
          <w:szCs w:val="20"/>
          <w:lang w:val="es-ES"/>
        </w:rPr>
        <w:t xml:space="preserve">con </w:t>
      </w:r>
      <w:r w:rsidR="00075151">
        <w:rPr>
          <w:rStyle w:val="normaltextrun"/>
          <w:rFonts w:ascii="Museo Sans 300" w:eastAsia="Museo Sans" w:hAnsi="Museo Sans 300"/>
          <w:sz w:val="20"/>
          <w:szCs w:val="20"/>
          <w:lang w:val="es-ES"/>
        </w:rPr>
        <w:t xml:space="preserve">IVA </w:t>
      </w:r>
      <w:r w:rsidR="0009144A">
        <w:rPr>
          <w:rStyle w:val="normaltextrun"/>
          <w:rFonts w:ascii="Museo Sans 300" w:eastAsia="Museo Sans" w:hAnsi="Museo Sans 300"/>
          <w:sz w:val="20"/>
          <w:szCs w:val="20"/>
          <w:lang w:val="es-ES"/>
        </w:rPr>
        <w:t>incluido,</w:t>
      </w:r>
      <w:r w:rsidR="0009144A">
        <w:rPr>
          <w:rFonts w:ascii="Museo Sans 300" w:eastAsia="Museo Sans" w:hAnsi="Museo Sans 300"/>
          <w:sz w:val="20"/>
          <w:szCs w:val="20"/>
        </w:rPr>
        <w:t xml:space="preserve"> </w:t>
      </w:r>
      <w:r w:rsidRPr="00994F47">
        <w:rPr>
          <w:rStyle w:val="normaltextrun"/>
          <w:rFonts w:ascii="Museo Sans 300" w:eastAsia="Museo Sans" w:hAnsi="Museo Sans 300"/>
          <w:sz w:val="20"/>
          <w:szCs w:val="20"/>
          <w:lang w:val="es-ES"/>
        </w:rPr>
        <w:t>por</w:t>
      </w:r>
      <w:r>
        <w:rPr>
          <w:rStyle w:val="normaltextrun"/>
          <w:rFonts w:ascii="Museo Sans 300" w:eastAsia="Museo Sans" w:hAnsi="Museo Sans 300"/>
          <w:sz w:val="20"/>
          <w:szCs w:val="20"/>
          <w:lang w:val="es-ES"/>
        </w:rPr>
        <w:t xml:space="preserve"> los equipos </w:t>
      </w:r>
      <w:r w:rsidRPr="00994F47">
        <w:rPr>
          <w:rStyle w:val="normaltextrun"/>
          <w:rFonts w:ascii="Museo Sans 300" w:eastAsia="Museo Sans" w:hAnsi="Museo Sans 300"/>
          <w:sz w:val="20"/>
          <w:szCs w:val="20"/>
          <w:lang w:val="es-ES"/>
        </w:rPr>
        <w:t>siguiente</w:t>
      </w:r>
      <w:r>
        <w:rPr>
          <w:rStyle w:val="normaltextrun"/>
          <w:rFonts w:ascii="Museo Sans 300" w:eastAsia="Museo Sans" w:hAnsi="Museo Sans 300"/>
          <w:sz w:val="20"/>
          <w:szCs w:val="20"/>
          <w:lang w:val="es-ES"/>
        </w:rPr>
        <w:t>s</w:t>
      </w:r>
      <w:r w:rsidRPr="00994F47">
        <w:rPr>
          <w:rStyle w:val="normaltextrun"/>
          <w:rFonts w:ascii="Museo Sans 300" w:eastAsia="Museo Sans" w:hAnsi="Museo Sans 300"/>
          <w:sz w:val="20"/>
          <w:szCs w:val="20"/>
          <w:lang w:val="es-ES"/>
        </w:rPr>
        <w:t>:</w:t>
      </w:r>
    </w:p>
    <w:p w14:paraId="3E15D6BD" w14:textId="0A90E293" w:rsidR="00D22648" w:rsidRDefault="00D22648" w:rsidP="00994F47">
      <w:pPr>
        <w:pStyle w:val="paragraph"/>
        <w:spacing w:before="0" w:after="0"/>
        <w:ind w:left="567"/>
        <w:jc w:val="both"/>
        <w:rPr>
          <w:rFonts w:ascii="Museo Sans 500" w:hAnsi="Museo Sans 500"/>
          <w:b/>
          <w:sz w:val="20"/>
          <w:szCs w:val="20"/>
          <w:lang w:val="es-ES"/>
        </w:rPr>
      </w:pPr>
    </w:p>
    <w:p w14:paraId="7350E68F" w14:textId="48E3DB97" w:rsidR="0039047D" w:rsidRDefault="0039047D" w:rsidP="0039047D">
      <w:pPr>
        <w:pStyle w:val="paragraph"/>
        <w:spacing w:before="0" w:after="0"/>
        <w:ind w:left="567"/>
        <w:jc w:val="right"/>
        <w:rPr>
          <w:rFonts w:ascii="Museo Sans 500" w:hAnsi="Museo Sans 500"/>
          <w:b/>
          <w:sz w:val="20"/>
          <w:szCs w:val="20"/>
          <w:lang w:val="es-ES"/>
        </w:rPr>
      </w:pPr>
      <w:r>
        <w:rPr>
          <w:noProof/>
        </w:rPr>
        <w:drawing>
          <wp:inline distT="0" distB="0" distL="0" distR="0" wp14:anchorId="686C0BCA" wp14:editId="1019EFDC">
            <wp:extent cx="5740400" cy="1710055"/>
            <wp:effectExtent l="0" t="0" r="0" b="444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84972" cy="1723333"/>
                    </a:xfrm>
                    <a:prstGeom prst="rect">
                      <a:avLst/>
                    </a:prstGeom>
                  </pic:spPr>
                </pic:pic>
              </a:graphicData>
            </a:graphic>
          </wp:inline>
        </w:drawing>
      </w:r>
    </w:p>
    <w:p w14:paraId="206828F0" w14:textId="166EA510" w:rsidR="00524ECF" w:rsidRDefault="00524ECF" w:rsidP="008025D4">
      <w:pPr>
        <w:pStyle w:val="paragraph"/>
        <w:spacing w:before="0" w:after="0"/>
        <w:ind w:left="567"/>
        <w:jc w:val="center"/>
        <w:rPr>
          <w:rFonts w:ascii="Museo Sans 500" w:hAnsi="Museo Sans 500"/>
          <w:b/>
          <w:sz w:val="20"/>
          <w:szCs w:val="20"/>
          <w:lang w:val="es-ES"/>
        </w:rPr>
      </w:pPr>
    </w:p>
    <w:p w14:paraId="02EE9962" w14:textId="77777777" w:rsidR="00075151" w:rsidRDefault="00075151" w:rsidP="008025D4">
      <w:pPr>
        <w:pStyle w:val="paragraph"/>
        <w:spacing w:before="0" w:after="0"/>
        <w:ind w:left="567"/>
        <w:jc w:val="center"/>
        <w:rPr>
          <w:rFonts w:ascii="Museo Sans 500" w:hAnsi="Museo Sans 500"/>
          <w:b/>
          <w:sz w:val="20"/>
          <w:szCs w:val="20"/>
          <w:lang w:val="es-ES"/>
        </w:rPr>
      </w:pPr>
    </w:p>
    <w:p w14:paraId="17BD6E57" w14:textId="573D803A"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w:t>
      </w:r>
      <w:r w:rsidR="00BF1321">
        <w:rPr>
          <w:rFonts w:ascii="Museo Sans 500" w:hAnsi="Museo Sans 500"/>
          <w:b/>
          <w:sz w:val="20"/>
          <w:szCs w:val="20"/>
        </w:rPr>
        <w:t>B</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575E5A7D"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F222E1">
        <w:rPr>
          <w:rFonts w:ascii="Museo Sans 300" w:hAnsi="Museo Sans 300"/>
          <w:sz w:val="20"/>
          <w:szCs w:val="20"/>
        </w:rPr>
        <w:t>a</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l</w:t>
      </w:r>
      <w:r w:rsidR="00F222E1">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usuari</w:t>
      </w:r>
      <w:r w:rsidR="00F222E1">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5552996C"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CAU</w:t>
      </w:r>
      <w:r w:rsidR="000815D2">
        <w:rPr>
          <w:rFonts w:ascii="Museo Sans 300" w:hAnsi="Museo Sans 300"/>
          <w:sz w:val="20"/>
          <w:szCs w:val="20"/>
          <w:lang w:val="es-ES"/>
        </w:rPr>
        <w:t xml:space="preserve"> </w:t>
      </w:r>
      <w:r w:rsidRPr="00467247">
        <w:rPr>
          <w:rFonts w:ascii="Museo Sans 300" w:hAnsi="Museo Sans 300"/>
          <w:sz w:val="20"/>
          <w:szCs w:val="20"/>
          <w:lang w:val="es-ES"/>
        </w:rPr>
        <w:t>tramitó</w:t>
      </w:r>
      <w:r w:rsidR="000815D2">
        <w:rPr>
          <w:rFonts w:ascii="Museo Sans 300" w:hAnsi="Museo Sans 300"/>
          <w:sz w:val="20"/>
          <w:szCs w:val="20"/>
          <w:lang w:val="es-ES"/>
        </w:rPr>
        <w:t xml:space="preserve"> </w:t>
      </w: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procedimiento</w:t>
      </w:r>
      <w:r w:rsidR="000815D2">
        <w:rPr>
          <w:rFonts w:ascii="Museo Sans 300" w:hAnsi="Museo Sans 300"/>
          <w:sz w:val="20"/>
          <w:szCs w:val="20"/>
          <w:lang w:val="es-ES"/>
        </w:rPr>
        <w:t xml:space="preserve"> </w:t>
      </w:r>
      <w:r w:rsidRPr="00467247">
        <w:rPr>
          <w:rFonts w:ascii="Museo Sans 300" w:hAnsi="Museo Sans 300"/>
          <w:sz w:val="20"/>
          <w:szCs w:val="20"/>
          <w:lang w:val="es-ES"/>
        </w:rPr>
        <w:t>legal</w:t>
      </w:r>
      <w:r w:rsidR="000815D2">
        <w:rPr>
          <w:rFonts w:ascii="Museo Sans 300" w:hAnsi="Museo Sans 300"/>
          <w:sz w:val="20"/>
          <w:szCs w:val="20"/>
          <w:lang w:val="es-ES"/>
        </w:rPr>
        <w:t xml:space="preserve"> </w:t>
      </w:r>
      <w:r w:rsidRPr="00467247">
        <w:rPr>
          <w:rFonts w:ascii="Museo Sans 300" w:hAnsi="Museo Sans 300"/>
          <w:sz w:val="20"/>
          <w:szCs w:val="20"/>
          <w:lang w:val="es-ES"/>
        </w:rPr>
        <w:t>que</w:t>
      </w:r>
      <w:r w:rsidR="000815D2">
        <w:rPr>
          <w:rFonts w:ascii="Museo Sans 300" w:hAnsi="Museo Sans 300"/>
          <w:sz w:val="20"/>
          <w:szCs w:val="20"/>
          <w:lang w:val="es-ES"/>
        </w:rPr>
        <w:t xml:space="preserve"> </w:t>
      </w:r>
      <w:r w:rsidRPr="00467247">
        <w:rPr>
          <w:rFonts w:ascii="Museo Sans 300" w:hAnsi="Museo Sans 300"/>
          <w:sz w:val="20"/>
          <w:szCs w:val="20"/>
          <w:lang w:val="es-ES"/>
        </w:rPr>
        <w:t>le</w:t>
      </w:r>
      <w:r w:rsidR="000815D2">
        <w:rPr>
          <w:rFonts w:ascii="Museo Sans 300" w:hAnsi="Museo Sans 300"/>
          <w:sz w:val="20"/>
          <w:szCs w:val="20"/>
          <w:lang w:val="es-ES"/>
        </w:rPr>
        <w:t xml:space="preserve"> </w:t>
      </w:r>
      <w:r w:rsidRPr="00467247">
        <w:rPr>
          <w:rFonts w:ascii="Museo Sans 300" w:hAnsi="Museo Sans 300"/>
          <w:sz w:val="20"/>
          <w:szCs w:val="20"/>
          <w:lang w:val="es-ES"/>
        </w:rPr>
        <w:t>era</w:t>
      </w:r>
      <w:r w:rsidR="000815D2">
        <w:rPr>
          <w:rFonts w:ascii="Museo Sans 300" w:hAnsi="Museo Sans 300"/>
          <w:sz w:val="20"/>
          <w:szCs w:val="20"/>
          <w:lang w:val="es-ES"/>
        </w:rPr>
        <w:t xml:space="preserve"> </w:t>
      </w:r>
      <w:r w:rsidRPr="00467247">
        <w:rPr>
          <w:rFonts w:ascii="Museo Sans 300" w:hAnsi="Museo Sans 300"/>
          <w:sz w:val="20"/>
          <w:szCs w:val="20"/>
          <w:lang w:val="es-ES"/>
        </w:rPr>
        <w:t>aplicable</w:t>
      </w:r>
      <w:r w:rsidR="000815D2">
        <w:rPr>
          <w:rFonts w:ascii="Museo Sans 300" w:hAnsi="Museo Sans 300"/>
          <w:sz w:val="20"/>
          <w:szCs w:val="20"/>
          <w:lang w:val="es-ES"/>
        </w:rPr>
        <w:t xml:space="preserve"> </w:t>
      </w:r>
      <w:r w:rsidRPr="00467247">
        <w:rPr>
          <w:rFonts w:ascii="Museo Sans 300" w:hAnsi="Museo Sans 300"/>
          <w:sz w:val="20"/>
          <w:szCs w:val="20"/>
          <w:lang w:val="es-ES"/>
        </w:rPr>
        <w:t>al</w:t>
      </w:r>
      <w:r w:rsidR="000815D2">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0815D2">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086EA3">
        <w:rPr>
          <w:rFonts w:ascii="Museo Sans 300" w:hAnsi="Museo Sans 300"/>
          <w:sz w:val="20"/>
          <w:szCs w:val="20"/>
        </w:rPr>
        <w:t>las partes</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iguales</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obtengan</w:t>
      </w:r>
      <w:r w:rsidR="000815D2">
        <w:rPr>
          <w:rFonts w:ascii="Museo Sans 300" w:hAnsi="Museo Sans 300"/>
          <w:sz w:val="20"/>
          <w:szCs w:val="20"/>
        </w:rPr>
        <w:t xml:space="preserve"> </w:t>
      </w:r>
      <w:r w:rsidRPr="00467247">
        <w:rPr>
          <w:rFonts w:ascii="Museo Sans 300" w:hAnsi="Museo Sans 300"/>
          <w:sz w:val="20"/>
          <w:szCs w:val="20"/>
        </w:rPr>
        <w:t>una</w:t>
      </w:r>
      <w:r w:rsidR="000815D2">
        <w:rPr>
          <w:rFonts w:ascii="Museo Sans 300" w:hAnsi="Museo Sans 300"/>
          <w:sz w:val="20"/>
          <w:szCs w:val="20"/>
        </w:rPr>
        <w:t xml:space="preserve"> </w:t>
      </w:r>
      <w:r w:rsidRPr="00467247">
        <w:rPr>
          <w:rFonts w:ascii="Museo Sans 300" w:hAnsi="Museo Sans 300"/>
          <w:sz w:val="20"/>
          <w:szCs w:val="20"/>
        </w:rPr>
        <w:t>revisión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parte</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respecto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reportados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generaron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presente</w:t>
      </w:r>
      <w:r w:rsidR="000815D2">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18CF59E" w14:textId="73243ADC"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7233BA2" w14:textId="6B27B1B3" w:rsidR="00467247" w:rsidRDefault="00467247" w:rsidP="00472DCB">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F3C2DEC" w14:textId="77777777" w:rsidR="008D350C" w:rsidRPr="00472DCB" w:rsidRDefault="008D350C" w:rsidP="003714D2">
      <w:pPr>
        <w:spacing w:after="0" w:line="0" w:lineRule="atLeast"/>
        <w:ind w:left="927"/>
        <w:contextualSpacing/>
        <w:jc w:val="both"/>
        <w:rPr>
          <w:rFonts w:ascii="Museo Sans 300" w:hAnsi="Museo Sans 300"/>
          <w:sz w:val="20"/>
          <w:szCs w:val="20"/>
        </w:rPr>
      </w:pPr>
    </w:p>
    <w:p w14:paraId="4D8AE03D" w14:textId="5B2A24C0"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w:t>
      </w:r>
      <w:r w:rsidR="007558DA">
        <w:rPr>
          <w:rFonts w:ascii="Museo Sans 300" w:hAnsi="Museo Sans 300"/>
          <w:sz w:val="20"/>
          <w:szCs w:val="20"/>
        </w:rPr>
        <w:t>a</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F222E1">
        <w:rPr>
          <w:rFonts w:ascii="Museo Sans 300" w:hAnsi="Museo Sans 300"/>
          <w:sz w:val="20"/>
          <w:szCs w:val="20"/>
        </w:rPr>
        <w:t>EEO</w:t>
      </w:r>
      <w:r w:rsidR="003B25D0">
        <w:rPr>
          <w:rFonts w:ascii="Museo Sans 300" w:hAnsi="Museo Sans 300"/>
          <w:sz w:val="20"/>
          <w:szCs w:val="20"/>
        </w:rPr>
        <w:t>, S.A. de C.V.</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0815D2">
        <w:rPr>
          <w:rFonts w:ascii="Museo Sans 300" w:hAnsi="Museo Sans 300"/>
          <w:sz w:val="20"/>
          <w:szCs w:val="20"/>
        </w:rPr>
        <w:t xml:space="preserve"> </w:t>
      </w:r>
      <w:r w:rsidRPr="00467247">
        <w:rPr>
          <w:rFonts w:ascii="Museo Sans 300" w:hAnsi="Museo Sans 300"/>
          <w:sz w:val="20"/>
          <w:szCs w:val="20"/>
        </w:rPr>
        <w:t>daño</w:t>
      </w:r>
      <w:r w:rsidR="000815D2">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6FB3FD2B"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030AA748" w14:textId="77777777" w:rsidR="006E608C" w:rsidRDefault="006E608C" w:rsidP="00994F47">
      <w:pPr>
        <w:pStyle w:val="paragraph"/>
        <w:spacing w:before="0" w:after="0"/>
        <w:ind w:left="567"/>
        <w:jc w:val="both"/>
        <w:rPr>
          <w:rFonts w:ascii="Cambria Math" w:hAnsi="Cambria Math" w:cs="Cambria Math"/>
          <w:sz w:val="20"/>
          <w:szCs w:val="20"/>
        </w:rPr>
      </w:pPr>
    </w:p>
    <w:p w14:paraId="21CC78E1" w14:textId="727F0462"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7D9D03E3"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815D2">
        <w:rPr>
          <w:rFonts w:ascii="Museo Sans 300" w:hAnsi="Museo Sans 300"/>
          <w:sz w:val="20"/>
          <w:szCs w:val="20"/>
        </w:rPr>
        <w:t xml:space="preserve"> </w:t>
      </w:r>
      <w:r w:rsidR="003D68E2">
        <w:rPr>
          <w:rFonts w:ascii="Museo Sans 300" w:hAnsi="Museo Sans 300"/>
          <w:sz w:val="20"/>
          <w:szCs w:val="20"/>
        </w:rPr>
        <w:t>los</w:t>
      </w:r>
      <w:r w:rsidR="000815D2">
        <w:rPr>
          <w:rFonts w:ascii="Museo Sans 300" w:hAnsi="Museo Sans 300"/>
          <w:sz w:val="20"/>
          <w:szCs w:val="20"/>
        </w:rPr>
        <w:t xml:space="preserve"> </w:t>
      </w:r>
      <w:r w:rsidR="003D68E2">
        <w:rPr>
          <w:rFonts w:ascii="Museo Sans 300" w:hAnsi="Museo Sans 300"/>
          <w:sz w:val="20"/>
          <w:szCs w:val="20"/>
        </w:rPr>
        <w:t>fundamentos</w:t>
      </w:r>
      <w:r w:rsidR="000815D2">
        <w:rPr>
          <w:rFonts w:ascii="Museo Sans 300" w:hAnsi="Museo Sans 300"/>
          <w:sz w:val="20"/>
          <w:szCs w:val="20"/>
        </w:rPr>
        <w:t xml:space="preserve"> </w:t>
      </w:r>
      <w:r w:rsidR="003D68E2">
        <w:rPr>
          <w:rFonts w:ascii="Museo Sans 300" w:hAnsi="Museo Sans 300"/>
          <w:sz w:val="20"/>
          <w:szCs w:val="20"/>
        </w:rPr>
        <w:t>expuestos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086EA3">
        <w:rPr>
          <w:rFonts w:ascii="Museo Sans 300" w:hAnsi="Museo Sans 300"/>
          <w:sz w:val="20"/>
          <w:szCs w:val="20"/>
        </w:rPr>
        <w:t>el</w:t>
      </w:r>
      <w:r w:rsidR="000815D2">
        <w:rPr>
          <w:rFonts w:ascii="Museo Sans 300" w:hAnsi="Museo Sans 300"/>
          <w:sz w:val="20"/>
          <w:szCs w:val="20"/>
        </w:rPr>
        <w:t xml:space="preserve"> </w:t>
      </w:r>
      <w:r w:rsidR="005F4FB4" w:rsidRPr="005F4FB4">
        <w:rPr>
          <w:rFonts w:ascii="Museo Sans 300" w:hAnsi="Museo Sans 300"/>
          <w:sz w:val="20"/>
          <w:szCs w:val="20"/>
        </w:rPr>
        <w:t>informe</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0815D2">
        <w:rPr>
          <w:rFonts w:ascii="Museo Sans 300" w:hAnsi="Museo Sans 300"/>
          <w:sz w:val="20"/>
          <w:szCs w:val="20"/>
        </w:rPr>
        <w:t xml:space="preserve"> </w:t>
      </w:r>
      <w:r w:rsidR="005F4FB4" w:rsidRPr="005F4FB4">
        <w:rPr>
          <w:rFonts w:ascii="Museo Sans 300" w:hAnsi="Museo Sans 300"/>
          <w:sz w:val="20"/>
          <w:szCs w:val="20"/>
        </w:rPr>
        <w:t>N.°</w:t>
      </w:r>
      <w:r w:rsidR="000815D2">
        <w:rPr>
          <w:rFonts w:ascii="Museo Sans 300" w:hAnsi="Museo Sans 300"/>
          <w:sz w:val="20"/>
          <w:szCs w:val="20"/>
        </w:rPr>
        <w:t xml:space="preserve"> </w:t>
      </w:r>
      <w:r w:rsidR="00BB57E0">
        <w:rPr>
          <w:rFonts w:ascii="Museo Sans 300" w:hAnsi="Museo Sans 300"/>
          <w:color w:val="000000"/>
          <w:sz w:val="20"/>
          <w:szCs w:val="20"/>
        </w:rPr>
        <w:t>IT-0227</w:t>
      </w:r>
      <w:r w:rsidR="001F1311">
        <w:rPr>
          <w:rFonts w:ascii="Museo Sans 300" w:hAnsi="Museo Sans 300"/>
          <w:color w:val="000000"/>
          <w:sz w:val="20"/>
          <w:szCs w:val="20"/>
        </w:rPr>
        <w:t>-CAU-23</w:t>
      </w:r>
      <w:r w:rsidR="009644A3">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al</w:t>
      </w:r>
      <w:r w:rsidR="000815D2">
        <w:rPr>
          <w:rFonts w:ascii="Museo Sans 300" w:hAnsi="Museo Sans 300"/>
          <w:sz w:val="20"/>
          <w:szCs w:val="20"/>
        </w:rPr>
        <w:t xml:space="preserve"> </w:t>
      </w:r>
      <w:r w:rsidR="00656598">
        <w:rPr>
          <w:rFonts w:ascii="Museo Sans 300" w:hAnsi="Museo Sans 300"/>
          <w:sz w:val="20"/>
          <w:szCs w:val="20"/>
        </w:rPr>
        <w:t>dictamen</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F222E1">
        <w:rPr>
          <w:rFonts w:ascii="Museo Sans 300" w:hAnsi="Museo Sans 300"/>
          <w:sz w:val="20"/>
          <w:szCs w:val="20"/>
        </w:rPr>
        <w:t>EEO</w:t>
      </w:r>
      <w:r w:rsidR="003B25D0">
        <w:rPr>
          <w:rFonts w:ascii="Museo Sans 300" w:hAnsi="Museo Sans 300"/>
          <w:sz w:val="20"/>
          <w:szCs w:val="20"/>
        </w:rPr>
        <w:t>, S.A. de C.V.</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daño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85180D">
        <w:rPr>
          <w:rFonts w:ascii="Museo Sans 300" w:hAnsi="Museo Sans 300"/>
          <w:sz w:val="20"/>
          <w:szCs w:val="20"/>
        </w:rPr>
        <w:t xml:space="preserve">los </w:t>
      </w:r>
      <w:r w:rsidR="003D68E2">
        <w:rPr>
          <w:rFonts w:ascii="Museo Sans 300" w:hAnsi="Museo Sans 300"/>
          <w:sz w:val="20"/>
          <w:szCs w:val="20"/>
        </w:rPr>
        <w:t>equipo</w:t>
      </w:r>
      <w:r w:rsidR="0085180D">
        <w:rPr>
          <w:rFonts w:ascii="Museo Sans 300" w:hAnsi="Museo Sans 300"/>
          <w:sz w:val="20"/>
          <w:szCs w:val="20"/>
        </w:rPr>
        <w:t>s</w:t>
      </w:r>
      <w:r w:rsidR="00086EA3">
        <w:rPr>
          <w:rFonts w:ascii="Museo Sans 300" w:hAnsi="Museo Sans 300"/>
          <w:sz w:val="20"/>
          <w:szCs w:val="20"/>
        </w:rPr>
        <w:t xml:space="preserve"> </w:t>
      </w:r>
      <w:r w:rsidR="003D68E2">
        <w:rPr>
          <w:rFonts w:ascii="Museo Sans 300" w:hAnsi="Museo Sans 300"/>
          <w:sz w:val="20"/>
          <w:szCs w:val="20"/>
        </w:rPr>
        <w:t>eléctric</w:t>
      </w:r>
      <w:r w:rsidR="00F45784">
        <w:rPr>
          <w:rFonts w:ascii="Museo Sans 300" w:hAnsi="Museo Sans 300"/>
          <w:sz w:val="20"/>
          <w:szCs w:val="20"/>
        </w:rPr>
        <w:t>o</w:t>
      </w:r>
      <w:r w:rsidR="0085180D">
        <w:rPr>
          <w:rFonts w:ascii="Museo Sans 300" w:hAnsi="Museo Sans 300"/>
          <w:sz w:val="20"/>
          <w:szCs w:val="20"/>
        </w:rPr>
        <w:t>s</w:t>
      </w:r>
      <w:r w:rsidR="000815D2">
        <w:rPr>
          <w:rFonts w:ascii="Museo Sans 300" w:hAnsi="Museo Sans 300"/>
          <w:sz w:val="20"/>
          <w:szCs w:val="20"/>
        </w:rPr>
        <w:t xml:space="preserve"> </w:t>
      </w:r>
      <w:r w:rsidR="0085180D">
        <w:rPr>
          <w:rFonts w:ascii="Museo Sans 300" w:hAnsi="Museo Sans 300"/>
          <w:sz w:val="20"/>
          <w:szCs w:val="20"/>
        </w:rPr>
        <w:t>d</w:t>
      </w:r>
      <w:r w:rsidR="00331693">
        <w:rPr>
          <w:rFonts w:ascii="Museo Sans 300" w:hAnsi="Museo Sans 300"/>
          <w:sz w:val="20"/>
          <w:szCs w:val="20"/>
        </w:rPr>
        <w:t xml:space="preserve">e </w:t>
      </w:r>
      <w:r w:rsidR="00F222E1">
        <w:rPr>
          <w:rFonts w:ascii="Museo Sans 300" w:hAnsi="Museo Sans 300"/>
          <w:sz w:val="20"/>
          <w:szCs w:val="20"/>
        </w:rPr>
        <w:t xml:space="preserve">la señora </w:t>
      </w:r>
      <w:r w:rsidR="006706E8">
        <w:rPr>
          <w:rFonts w:ascii="Museo Sans 300" w:hAnsi="Museo Sans 300"/>
          <w:sz w:val="20"/>
          <w:szCs w:val="20"/>
        </w:rPr>
        <w:t>x</w:t>
      </w:r>
      <w:r w:rsidR="00A04CD3">
        <w:rPr>
          <w:rFonts w:ascii="Museo Sans 300" w:hAnsi="Museo Sans 300"/>
          <w:sz w:val="20"/>
          <w:szCs w:val="20"/>
        </w:rPr>
        <w:t>xx</w:t>
      </w:r>
      <w:r w:rsidR="000815D2">
        <w:rPr>
          <w:rFonts w:ascii="Museo Sans 300" w:hAnsi="Museo Sans 300"/>
          <w:sz w:val="20"/>
          <w:szCs w:val="20"/>
        </w:rPr>
        <w:t xml:space="preserve"> </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21A15DAB" w14:textId="77777777" w:rsidR="005C1C05" w:rsidRDefault="005C1C05" w:rsidP="009B7259">
      <w:pPr>
        <w:pStyle w:val="paragraph"/>
        <w:spacing w:before="0" w:after="0"/>
        <w:ind w:left="567"/>
        <w:jc w:val="both"/>
        <w:rPr>
          <w:rFonts w:ascii="Museo Sans 300" w:hAnsi="Museo Sans 300"/>
          <w:sz w:val="20"/>
          <w:szCs w:val="20"/>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7C2BD931" w:rsidR="00847C31"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0240EF4F" w14:textId="77777777" w:rsidR="00FA36CF" w:rsidRDefault="00FA36CF" w:rsidP="00994F47">
      <w:pPr>
        <w:pStyle w:val="paragraph"/>
        <w:spacing w:before="0" w:after="0"/>
        <w:ind w:left="567"/>
        <w:jc w:val="both"/>
        <w:rPr>
          <w:rFonts w:ascii="Museo Sans 300" w:hAnsi="Museo Sans 300"/>
          <w:sz w:val="20"/>
          <w:szCs w:val="20"/>
        </w:rPr>
      </w:pPr>
    </w:p>
    <w:p w14:paraId="3D095EB9" w14:textId="32E7B42E"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086EA3">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N.°</w:t>
      </w:r>
      <w:r w:rsidR="000815D2">
        <w:rPr>
          <w:rFonts w:ascii="Museo Sans 300" w:eastAsia="Times New Roman" w:hAnsi="Museo Sans 300"/>
          <w:sz w:val="20"/>
          <w:szCs w:val="20"/>
          <w:lang w:eastAsia="es-SV"/>
        </w:rPr>
        <w:t xml:space="preserve"> </w:t>
      </w:r>
      <w:r w:rsidR="00BB57E0">
        <w:rPr>
          <w:rFonts w:ascii="Museo Sans 300" w:hAnsi="Museo Sans 300"/>
          <w:color w:val="000000"/>
          <w:sz w:val="20"/>
          <w:szCs w:val="20"/>
        </w:rPr>
        <w:t>IT-0227</w:t>
      </w:r>
      <w:r w:rsidR="001F1311">
        <w:rPr>
          <w:rFonts w:ascii="Museo Sans 300" w:hAnsi="Museo Sans 300"/>
          <w:color w:val="000000"/>
          <w:sz w:val="20"/>
          <w:szCs w:val="20"/>
        </w:rPr>
        <w:t>-CAU-23</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4028ABA9" w:rsidR="000532DF"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524ECF" w:rsidRPr="005128F7">
        <w:rPr>
          <w:rFonts w:ascii="Museo Sans 300" w:hAnsi="Museo Sans 300"/>
          <w:sz w:val="20"/>
          <w:szCs w:val="20"/>
        </w:rPr>
        <w:t>los</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524ECF" w:rsidRPr="005128F7">
        <w:rPr>
          <w:rFonts w:ascii="Museo Sans 300" w:hAnsi="Museo Sans 300"/>
          <w:sz w:val="20"/>
          <w:szCs w:val="20"/>
        </w:rPr>
        <w:t>s</w:t>
      </w:r>
      <w:r w:rsidR="00086EA3">
        <w:rPr>
          <w:rFonts w:ascii="Museo Sans 300" w:hAnsi="Museo Sans 300"/>
          <w:sz w:val="20"/>
          <w:szCs w:val="20"/>
        </w:rPr>
        <w:t xml:space="preserve"> </w:t>
      </w:r>
      <w:r w:rsidRPr="005128F7">
        <w:rPr>
          <w:rFonts w:ascii="Museo Sans 300" w:hAnsi="Museo Sans 300"/>
          <w:sz w:val="20"/>
          <w:szCs w:val="20"/>
        </w:rPr>
        <w:t>reclamad</w:t>
      </w:r>
      <w:r w:rsidR="00F45784">
        <w:rPr>
          <w:rFonts w:ascii="Museo Sans 300" w:hAnsi="Museo Sans 300"/>
          <w:sz w:val="20"/>
          <w:szCs w:val="20"/>
        </w:rPr>
        <w:t>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w:t>
      </w:r>
      <w:r w:rsidR="00F222E1">
        <w:rPr>
          <w:rFonts w:ascii="Museo Sans 300" w:hAnsi="Museo Sans 300"/>
          <w:sz w:val="20"/>
          <w:szCs w:val="20"/>
        </w:rPr>
        <w:t xml:space="preserve">la señora </w:t>
      </w:r>
      <w:r w:rsidR="006706E8">
        <w:rPr>
          <w:rFonts w:ascii="Museo Sans 300" w:hAnsi="Museo Sans 300"/>
          <w:sz w:val="20"/>
          <w:szCs w:val="20"/>
        </w:rPr>
        <w:t>x</w:t>
      </w:r>
      <w:r w:rsidR="00A04CD3">
        <w:rPr>
          <w:rFonts w:ascii="Museo Sans 300" w:hAnsi="Museo Sans 300"/>
          <w:sz w:val="20"/>
          <w:szCs w:val="20"/>
        </w:rPr>
        <w:t>xx</w:t>
      </w:r>
      <w:r w:rsidR="000815D2" w:rsidRPr="005128F7">
        <w:rPr>
          <w:rFonts w:ascii="Museo Sans 300" w:hAnsi="Museo Sans 300"/>
          <w:sz w:val="20"/>
          <w:szCs w:val="20"/>
        </w:rPr>
        <w:t xml:space="preserve"> </w:t>
      </w:r>
      <w:r w:rsidR="00AC2041"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0815D2" w:rsidRPr="005128F7">
        <w:rPr>
          <w:rFonts w:ascii="Museo Sans 300" w:hAnsi="Museo Sans 300"/>
          <w:sz w:val="20"/>
          <w:szCs w:val="20"/>
        </w:rPr>
        <w:t xml:space="preserve"> </w:t>
      </w:r>
      <w:r w:rsidR="00EA0B7A" w:rsidRPr="005128F7">
        <w:rPr>
          <w:rFonts w:ascii="Museo Sans 300" w:hAnsi="Museo Sans 300"/>
          <w:sz w:val="20"/>
          <w:szCs w:val="20"/>
        </w:rPr>
        <w:t>falla</w:t>
      </w:r>
      <w:r w:rsidR="000815D2" w:rsidRPr="005128F7">
        <w:rPr>
          <w:rFonts w:ascii="Museo Sans 300" w:hAnsi="Museo Sans 300"/>
          <w:sz w:val="20"/>
          <w:szCs w:val="20"/>
        </w:rPr>
        <w:t xml:space="preserve"> </w:t>
      </w:r>
      <w:r w:rsidR="00B42961" w:rsidRPr="005128F7">
        <w:rPr>
          <w:rFonts w:ascii="Museo Sans 300" w:hAnsi="Museo Sans 300"/>
          <w:sz w:val="20"/>
          <w:szCs w:val="20"/>
        </w:rPr>
        <w:t>ocurrida</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F222E1">
        <w:rPr>
          <w:rFonts w:ascii="Museo Sans 300" w:hAnsi="Museo Sans 300"/>
          <w:sz w:val="20"/>
          <w:szCs w:val="20"/>
        </w:rPr>
        <w:t>EEO</w:t>
      </w:r>
      <w:r w:rsidR="003B25D0">
        <w:rPr>
          <w:rFonts w:ascii="Museo Sans 300" w:hAnsi="Museo Sans 300"/>
          <w:sz w:val="20"/>
          <w:szCs w:val="20"/>
        </w:rPr>
        <w:t>, S.A. de C.V.</w:t>
      </w:r>
      <w:r w:rsidR="000815D2" w:rsidRPr="005128F7">
        <w:rPr>
          <w:rFonts w:ascii="Museo Sans 300" w:hAnsi="Museo Sans 300"/>
          <w:sz w:val="20"/>
          <w:szCs w:val="20"/>
        </w:rPr>
        <w:t xml:space="preserve"> </w:t>
      </w:r>
      <w:r w:rsidR="005128F7" w:rsidRPr="005128F7">
        <w:rPr>
          <w:rFonts w:ascii="Museo Sans 300" w:hAnsi="Museo Sans 300"/>
          <w:sz w:val="20"/>
          <w:szCs w:val="20"/>
        </w:rPr>
        <w:t xml:space="preserve">el día </w:t>
      </w:r>
      <w:r w:rsidR="00EC2D7A">
        <w:rPr>
          <w:rFonts w:ascii="Museo Sans 300" w:hAnsi="Museo Sans 300"/>
          <w:sz w:val="20"/>
          <w:szCs w:val="20"/>
        </w:rPr>
        <w:t>veinte de junio de dos mil veintidós</w:t>
      </w:r>
      <w:r w:rsidR="00086EA3">
        <w:rPr>
          <w:rFonts w:ascii="Museo Sans 300" w:hAnsi="Museo Sans 300"/>
          <w:sz w:val="20"/>
          <w:szCs w:val="20"/>
        </w:rPr>
        <w:t>.</w:t>
      </w:r>
    </w:p>
    <w:p w14:paraId="2463139A" w14:textId="77777777" w:rsidR="002F0490" w:rsidRPr="005128F7" w:rsidRDefault="002F0490" w:rsidP="002F0490">
      <w:pPr>
        <w:pStyle w:val="Prrafodelista"/>
        <w:tabs>
          <w:tab w:val="left" w:pos="993"/>
        </w:tabs>
        <w:spacing w:line="0" w:lineRule="atLeast"/>
        <w:ind w:left="360"/>
        <w:contextualSpacing/>
        <w:jc w:val="both"/>
        <w:rPr>
          <w:rFonts w:ascii="Museo Sans 300" w:hAnsi="Museo Sans 300"/>
          <w:sz w:val="20"/>
          <w:szCs w:val="20"/>
        </w:rPr>
      </w:pPr>
    </w:p>
    <w:p w14:paraId="2EF7EB56" w14:textId="511C3C52" w:rsidR="00524ECF" w:rsidRPr="005128F7" w:rsidRDefault="00DF42F3" w:rsidP="00524ECF">
      <w:pPr>
        <w:pStyle w:val="Prrafodelista"/>
        <w:numPr>
          <w:ilvl w:val="0"/>
          <w:numId w:val="2"/>
        </w:numPr>
        <w:tabs>
          <w:tab w:val="left" w:pos="993"/>
        </w:tabs>
        <w:spacing w:line="0" w:lineRule="atLeast"/>
        <w:contextualSpacing/>
        <w:jc w:val="both"/>
        <w:rPr>
          <w:rFonts w:ascii="Museo Sans 300" w:hAnsi="Museo Sans 300"/>
          <w:sz w:val="20"/>
          <w:szCs w:val="20"/>
          <w:lang w:val="es-SV"/>
        </w:rPr>
      </w:pPr>
      <w:r w:rsidRPr="005128F7">
        <w:rPr>
          <w:rFonts w:ascii="Museo Sans 300" w:hAnsi="Museo Sans 300"/>
          <w:sz w:val="20"/>
          <w:szCs w:val="20"/>
        </w:rPr>
        <w:t>Instruir</w:t>
      </w:r>
      <w:r w:rsidR="000815D2" w:rsidRPr="005128F7">
        <w:rPr>
          <w:rFonts w:ascii="Museo Sans 300" w:hAnsi="Museo Sans 300"/>
          <w:sz w:val="20"/>
          <w:szCs w:val="20"/>
        </w:rPr>
        <w:t xml:space="preserve"> </w:t>
      </w:r>
      <w:r w:rsidRPr="005128F7">
        <w:rPr>
          <w:rFonts w:ascii="Museo Sans 300" w:hAnsi="Museo Sans 300"/>
          <w:sz w:val="20"/>
          <w:szCs w:val="20"/>
        </w:rPr>
        <w:t>a</w:t>
      </w:r>
      <w:r w:rsidR="000815D2" w:rsidRPr="005128F7">
        <w:rPr>
          <w:rFonts w:ascii="Museo Sans 300" w:hAnsi="Museo Sans 300"/>
          <w:sz w:val="20"/>
          <w:szCs w:val="20"/>
        </w:rPr>
        <w:t xml:space="preserve"> </w:t>
      </w:r>
      <w:r w:rsidRPr="005128F7">
        <w:rPr>
          <w:rFonts w:ascii="Museo Sans 300" w:hAnsi="Museo Sans 300"/>
          <w:sz w:val="20"/>
          <w:szCs w:val="20"/>
        </w:rPr>
        <w:t>la</w:t>
      </w:r>
      <w:r w:rsidR="000815D2" w:rsidRPr="005128F7">
        <w:rPr>
          <w:rFonts w:ascii="Museo Sans 300" w:hAnsi="Museo Sans 300"/>
          <w:sz w:val="20"/>
          <w:szCs w:val="20"/>
        </w:rPr>
        <w:t xml:space="preserve"> </w:t>
      </w:r>
      <w:r w:rsidRPr="005128F7">
        <w:rPr>
          <w:rFonts w:ascii="Museo Sans 300" w:hAnsi="Museo Sans 300"/>
          <w:sz w:val="20"/>
          <w:szCs w:val="20"/>
        </w:rPr>
        <w:t>sociedad</w:t>
      </w:r>
      <w:r w:rsidR="000815D2" w:rsidRPr="005128F7">
        <w:rPr>
          <w:rFonts w:ascii="Museo Sans 300" w:hAnsi="Museo Sans 300"/>
          <w:sz w:val="20"/>
          <w:szCs w:val="20"/>
        </w:rPr>
        <w:t xml:space="preserve"> </w:t>
      </w:r>
      <w:r w:rsidR="00F222E1">
        <w:rPr>
          <w:rFonts w:ascii="Museo Sans 300" w:hAnsi="Museo Sans 300"/>
          <w:sz w:val="20"/>
          <w:szCs w:val="20"/>
        </w:rPr>
        <w:t>EEO</w:t>
      </w:r>
      <w:r w:rsidR="003B25D0">
        <w:rPr>
          <w:rFonts w:ascii="Museo Sans 300" w:hAnsi="Museo Sans 300"/>
          <w:sz w:val="20"/>
          <w:szCs w:val="20"/>
        </w:rPr>
        <w:t>, S.A. de C.V.</w:t>
      </w:r>
      <w:r w:rsidR="000815D2" w:rsidRPr="005128F7">
        <w:rPr>
          <w:rFonts w:ascii="Museo Sans 300" w:hAnsi="Museo Sans 300"/>
          <w:sz w:val="20"/>
          <w:szCs w:val="20"/>
        </w:rPr>
        <w:t xml:space="preserve"> </w:t>
      </w:r>
      <w:r w:rsidR="00524ECF" w:rsidRPr="005128F7">
        <w:rPr>
          <w:rFonts w:ascii="Museo Sans 300" w:hAnsi="Museo Sans 300"/>
          <w:sz w:val="20"/>
          <w:szCs w:val="20"/>
        </w:rPr>
        <w:t xml:space="preserve">que </w:t>
      </w:r>
      <w:r w:rsidR="00524ECF" w:rsidRPr="005128F7">
        <w:rPr>
          <w:rFonts w:ascii="Museo Sans 300" w:hAnsi="Museo Sans 300"/>
          <w:sz w:val="20"/>
          <w:szCs w:val="20"/>
          <w:lang w:val="es-SV"/>
        </w:rPr>
        <w:t>en los casos que las condiciones del bien permitan la corrección del defecto de funcionamiento</w:t>
      </w:r>
      <w:r w:rsidR="00016C9C">
        <w:rPr>
          <w:rFonts w:ascii="Museo Sans 300" w:hAnsi="Museo Sans 300"/>
          <w:sz w:val="20"/>
          <w:szCs w:val="20"/>
          <w:lang w:val="es-SV"/>
        </w:rPr>
        <w:t>,</w:t>
      </w:r>
      <w:r w:rsidR="00524ECF" w:rsidRPr="005128F7">
        <w:rPr>
          <w:rFonts w:ascii="Museo Sans 300" w:hAnsi="Museo Sans 300"/>
          <w:sz w:val="20"/>
          <w:szCs w:val="20"/>
          <w:lang w:val="es-SV"/>
        </w:rPr>
        <w:t xml:space="preserve"> </w:t>
      </w:r>
      <w:r w:rsidR="00016C9C" w:rsidRPr="005128F7">
        <w:rPr>
          <w:rFonts w:ascii="Museo Sans 300" w:hAnsi="Museo Sans 300"/>
          <w:sz w:val="20"/>
          <w:szCs w:val="20"/>
        </w:rPr>
        <w:t>repa</w:t>
      </w:r>
      <w:r w:rsidR="00016C9C">
        <w:rPr>
          <w:rFonts w:ascii="Museo Sans 300" w:hAnsi="Museo Sans 300"/>
          <w:sz w:val="20"/>
          <w:szCs w:val="20"/>
        </w:rPr>
        <w:t>re</w:t>
      </w:r>
      <w:r w:rsidR="00016C9C" w:rsidRPr="005128F7">
        <w:rPr>
          <w:rFonts w:ascii="Museo Sans 300" w:hAnsi="Museo Sans 300"/>
          <w:sz w:val="20"/>
          <w:szCs w:val="20"/>
        </w:rPr>
        <w:t xml:space="preserve"> </w:t>
      </w:r>
      <w:r w:rsidR="00016C9C" w:rsidRPr="005128F7">
        <w:rPr>
          <w:rFonts w:ascii="Museo Sans 300" w:hAnsi="Museo Sans 300"/>
          <w:sz w:val="20"/>
          <w:szCs w:val="20"/>
          <w:lang w:val="es-SV"/>
        </w:rPr>
        <w:t>los equipos,</w:t>
      </w:r>
      <w:r w:rsidR="00BA2382">
        <w:rPr>
          <w:rFonts w:ascii="Museo Sans 300" w:hAnsi="Museo Sans 300"/>
          <w:sz w:val="20"/>
          <w:szCs w:val="20"/>
          <w:lang w:val="es-SV"/>
        </w:rPr>
        <w:t xml:space="preserve"> </w:t>
      </w:r>
      <w:r w:rsidR="00524ECF" w:rsidRPr="005128F7">
        <w:rPr>
          <w:rFonts w:ascii="Museo Sans 300" w:hAnsi="Museo Sans 300"/>
          <w:sz w:val="20"/>
          <w:szCs w:val="20"/>
          <w:lang w:val="es-SV"/>
        </w:rPr>
        <w:t>y</w:t>
      </w:r>
      <w:r w:rsidR="00874345">
        <w:rPr>
          <w:rFonts w:ascii="Museo Sans 300" w:hAnsi="Museo Sans 300"/>
          <w:sz w:val="20"/>
          <w:szCs w:val="20"/>
          <w:lang w:val="es-SV"/>
        </w:rPr>
        <w:t xml:space="preserve"> </w:t>
      </w:r>
      <w:r w:rsidR="00524ECF" w:rsidRPr="005128F7">
        <w:rPr>
          <w:rFonts w:ascii="Museo Sans 300" w:hAnsi="Museo Sans 300"/>
          <w:sz w:val="20"/>
          <w:szCs w:val="20"/>
          <w:lang w:val="es-SV"/>
        </w:rPr>
        <w:t>otorgue</w:t>
      </w:r>
      <w:r w:rsidR="00874345">
        <w:rPr>
          <w:rFonts w:ascii="Museo Sans 300" w:hAnsi="Museo Sans 300"/>
          <w:sz w:val="20"/>
          <w:szCs w:val="20"/>
          <w:lang w:val="es-SV"/>
        </w:rPr>
        <w:t xml:space="preserve"> </w:t>
      </w:r>
      <w:r w:rsidR="00524ECF" w:rsidRPr="005128F7">
        <w:rPr>
          <w:rFonts w:ascii="Museo Sans 300" w:hAnsi="Museo Sans 300"/>
          <w:sz w:val="20"/>
          <w:szCs w:val="20"/>
          <w:lang w:val="es-SV"/>
        </w:rPr>
        <w:t>a</w:t>
      </w:r>
      <w:r w:rsidR="00F222E1">
        <w:rPr>
          <w:rFonts w:ascii="Museo Sans 300" w:hAnsi="Museo Sans 300"/>
          <w:sz w:val="20"/>
          <w:szCs w:val="20"/>
          <w:lang w:val="es-SV"/>
        </w:rPr>
        <w:t xml:space="preserve"> </w:t>
      </w:r>
      <w:r w:rsidR="00331693">
        <w:rPr>
          <w:rFonts w:ascii="Museo Sans 300" w:hAnsi="Museo Sans 300"/>
          <w:sz w:val="20"/>
          <w:szCs w:val="20"/>
          <w:lang w:val="es-SV"/>
        </w:rPr>
        <w:t>l</w:t>
      </w:r>
      <w:r w:rsidR="00F222E1">
        <w:rPr>
          <w:rFonts w:ascii="Museo Sans 300" w:hAnsi="Museo Sans 300"/>
          <w:sz w:val="20"/>
          <w:szCs w:val="20"/>
          <w:lang w:val="es-SV"/>
        </w:rPr>
        <w:t>a</w:t>
      </w:r>
      <w:r w:rsidR="00B15238">
        <w:rPr>
          <w:rFonts w:ascii="Museo Sans 300" w:hAnsi="Museo Sans 300"/>
          <w:sz w:val="20"/>
          <w:szCs w:val="20"/>
          <w:lang w:val="es-SV"/>
        </w:rPr>
        <w:t xml:space="preserve"> </w:t>
      </w:r>
      <w:r w:rsidR="00524ECF" w:rsidRPr="005128F7">
        <w:rPr>
          <w:rFonts w:ascii="Museo Sans 300" w:hAnsi="Museo Sans 300"/>
          <w:sz w:val="20"/>
          <w:szCs w:val="20"/>
          <w:lang w:val="es-SV"/>
        </w:rPr>
        <w:t>usuari</w:t>
      </w:r>
      <w:r w:rsidR="00F222E1">
        <w:rPr>
          <w:rFonts w:ascii="Museo Sans 300" w:hAnsi="Museo Sans 300"/>
          <w:sz w:val="20"/>
          <w:szCs w:val="20"/>
          <w:lang w:val="es-SV"/>
        </w:rPr>
        <w:t>a</w:t>
      </w:r>
      <w:r w:rsidR="00524ECF" w:rsidRPr="005128F7">
        <w:rPr>
          <w:rFonts w:ascii="Museo Sans 300" w:hAnsi="Museo Sans 300"/>
          <w:sz w:val="20"/>
          <w:szCs w:val="20"/>
          <w:lang w:val="es-SV"/>
        </w:rPr>
        <w:t xml:space="preserve"> una garantía de </w:t>
      </w:r>
      <w:r w:rsidR="005128F7">
        <w:rPr>
          <w:rFonts w:ascii="Museo Sans 300" w:hAnsi="Museo Sans 300"/>
          <w:sz w:val="20"/>
          <w:szCs w:val="20"/>
          <w:lang w:val="es-SV"/>
        </w:rPr>
        <w:t>tres</w:t>
      </w:r>
      <w:r w:rsidR="00524ECF" w:rsidRPr="005128F7">
        <w:rPr>
          <w:rFonts w:ascii="Museo Sans 300" w:hAnsi="Museo Sans 300"/>
          <w:sz w:val="20"/>
          <w:szCs w:val="20"/>
          <w:lang w:val="es-SV"/>
        </w:rPr>
        <w:t xml:space="preserve"> meses posteriores a la reparación.  </w:t>
      </w:r>
    </w:p>
    <w:p w14:paraId="780C060D" w14:textId="77777777" w:rsidR="00524ECF" w:rsidRPr="00524ECF" w:rsidRDefault="00524ECF" w:rsidP="00524ECF">
      <w:pPr>
        <w:pStyle w:val="Prrafodelista"/>
        <w:ind w:left="360"/>
        <w:rPr>
          <w:rFonts w:ascii="Museo Sans 300" w:hAnsi="Museo Sans 300"/>
          <w:sz w:val="20"/>
          <w:szCs w:val="20"/>
          <w:lang w:val="es-SV"/>
        </w:rPr>
      </w:pPr>
    </w:p>
    <w:p w14:paraId="5395184D" w14:textId="05DB7487" w:rsidR="005128F7" w:rsidRPr="005128F7" w:rsidRDefault="00524ECF" w:rsidP="005128F7">
      <w:pPr>
        <w:pStyle w:val="Prrafodelista"/>
        <w:tabs>
          <w:tab w:val="left" w:pos="993"/>
        </w:tabs>
        <w:spacing w:line="0" w:lineRule="atLeast"/>
        <w:ind w:left="360"/>
        <w:contextualSpacing/>
        <w:jc w:val="both"/>
        <w:rPr>
          <w:rFonts w:ascii="Museo Sans 300" w:hAnsi="Museo Sans 300"/>
          <w:sz w:val="20"/>
          <w:szCs w:val="20"/>
          <w:lang w:eastAsia="es-SV"/>
        </w:rPr>
      </w:pPr>
      <w:r w:rsidRPr="00524ECF">
        <w:rPr>
          <w:rFonts w:ascii="Museo Sans 300" w:hAnsi="Museo Sans 300"/>
          <w:sz w:val="20"/>
          <w:szCs w:val="20"/>
          <w:lang w:eastAsia="es-SV"/>
        </w:rPr>
        <w:t>De no ser posible garantizar la funcionalidad de</w:t>
      </w:r>
      <w:r w:rsidRPr="005128F7">
        <w:rPr>
          <w:rFonts w:ascii="Museo Sans 300" w:hAnsi="Museo Sans 300"/>
          <w:sz w:val="20"/>
          <w:szCs w:val="20"/>
          <w:lang w:eastAsia="es-SV"/>
        </w:rPr>
        <w:t xml:space="preserve"> </w:t>
      </w:r>
      <w:r w:rsidRPr="00524ECF">
        <w:rPr>
          <w:rFonts w:ascii="Museo Sans 300" w:hAnsi="Museo Sans 300"/>
          <w:sz w:val="20"/>
          <w:szCs w:val="20"/>
          <w:lang w:eastAsia="es-SV"/>
        </w:rPr>
        <w:t>l</w:t>
      </w:r>
      <w:r w:rsidRPr="005128F7">
        <w:rPr>
          <w:rFonts w:ascii="Museo Sans 300" w:hAnsi="Museo Sans 300"/>
          <w:sz w:val="20"/>
          <w:szCs w:val="20"/>
          <w:lang w:eastAsia="es-SV"/>
        </w:rPr>
        <w:t>os</w:t>
      </w:r>
      <w:r w:rsidR="00874345">
        <w:rPr>
          <w:rFonts w:ascii="Museo Sans 300" w:hAnsi="Museo Sans 300"/>
          <w:sz w:val="20"/>
          <w:szCs w:val="20"/>
          <w:lang w:eastAsia="es-SV"/>
        </w:rPr>
        <w:t xml:space="preserve"> </w:t>
      </w:r>
      <w:r w:rsidRPr="00524ECF">
        <w:rPr>
          <w:rFonts w:ascii="Museo Sans 300" w:hAnsi="Museo Sans 300"/>
          <w:sz w:val="20"/>
          <w:szCs w:val="20"/>
          <w:lang w:eastAsia="es-SV"/>
        </w:rPr>
        <w:t>equipo</w:t>
      </w:r>
      <w:r w:rsidRPr="005128F7">
        <w:rPr>
          <w:rFonts w:ascii="Museo Sans 300" w:hAnsi="Museo Sans 300"/>
          <w:sz w:val="20"/>
          <w:szCs w:val="20"/>
          <w:lang w:eastAsia="es-SV"/>
        </w:rPr>
        <w:t>s</w:t>
      </w:r>
      <w:r w:rsidRPr="00524ECF">
        <w:rPr>
          <w:rFonts w:ascii="Museo Sans 300" w:hAnsi="Museo Sans 300"/>
          <w:sz w:val="20"/>
          <w:szCs w:val="20"/>
          <w:lang w:eastAsia="es-SV"/>
        </w:rPr>
        <w:t>, la</w:t>
      </w:r>
      <w:r w:rsidR="00874345">
        <w:rPr>
          <w:rFonts w:ascii="Museo Sans 300" w:hAnsi="Museo Sans 300"/>
          <w:sz w:val="20"/>
          <w:szCs w:val="20"/>
          <w:lang w:eastAsia="es-SV"/>
        </w:rPr>
        <w:t xml:space="preserve"> </w:t>
      </w:r>
      <w:r w:rsidRPr="00524ECF">
        <w:rPr>
          <w:rFonts w:ascii="Museo Sans 300" w:hAnsi="Museo Sans 300"/>
          <w:sz w:val="20"/>
          <w:szCs w:val="20"/>
          <w:lang w:eastAsia="es-SV"/>
        </w:rPr>
        <w:t>distribuidora deberá reponer los bienes por otros equipos iguales o de similares características.  </w:t>
      </w:r>
    </w:p>
    <w:p w14:paraId="2E4AD7AC" w14:textId="77777777" w:rsidR="005128F7" w:rsidRPr="005128F7" w:rsidRDefault="005128F7" w:rsidP="005128F7">
      <w:pPr>
        <w:pStyle w:val="Prrafodelista"/>
        <w:tabs>
          <w:tab w:val="left" w:pos="993"/>
        </w:tabs>
        <w:spacing w:line="0" w:lineRule="atLeast"/>
        <w:ind w:left="360"/>
        <w:contextualSpacing/>
        <w:jc w:val="both"/>
        <w:rPr>
          <w:rFonts w:ascii="Museo Sans 300" w:hAnsi="Museo Sans 300"/>
          <w:sz w:val="20"/>
          <w:szCs w:val="20"/>
          <w:lang w:eastAsia="es-SV"/>
        </w:rPr>
      </w:pPr>
    </w:p>
    <w:p w14:paraId="15E970AA" w14:textId="1B3D2916" w:rsidR="005128F7" w:rsidRDefault="00524ECF" w:rsidP="0085180D">
      <w:pPr>
        <w:pStyle w:val="Prrafodelista"/>
        <w:tabs>
          <w:tab w:val="left" w:pos="993"/>
        </w:tabs>
        <w:spacing w:line="0" w:lineRule="atLeast"/>
        <w:ind w:left="360"/>
        <w:contextualSpacing/>
        <w:jc w:val="both"/>
        <w:rPr>
          <w:rFonts w:ascii="Museo Sans 300" w:hAnsi="Museo Sans 300"/>
          <w:sz w:val="20"/>
          <w:szCs w:val="20"/>
          <w:lang w:eastAsia="es-SV"/>
        </w:rPr>
      </w:pPr>
      <w:r w:rsidRPr="005128F7">
        <w:rPr>
          <w:rFonts w:ascii="Museo Sans 300" w:hAnsi="Museo Sans 300"/>
          <w:sz w:val="20"/>
          <w:szCs w:val="20"/>
          <w:lang w:eastAsia="es-SV"/>
        </w:rPr>
        <w:t xml:space="preserve">En el caso que la sociedad </w:t>
      </w:r>
      <w:r w:rsidR="00F222E1">
        <w:rPr>
          <w:rFonts w:ascii="Museo Sans 300" w:hAnsi="Museo Sans 300"/>
          <w:sz w:val="20"/>
          <w:szCs w:val="20"/>
          <w:lang w:eastAsia="es-SV"/>
        </w:rPr>
        <w:t>EEO</w:t>
      </w:r>
      <w:r w:rsidR="003B25D0">
        <w:rPr>
          <w:rFonts w:ascii="Museo Sans 300" w:hAnsi="Museo Sans 300"/>
          <w:sz w:val="20"/>
          <w:szCs w:val="20"/>
          <w:lang w:eastAsia="es-SV"/>
        </w:rPr>
        <w:t>, S.A. de C.V.</w:t>
      </w:r>
      <w:r w:rsidR="0085180D">
        <w:rPr>
          <w:rFonts w:ascii="Museo Sans 300" w:hAnsi="Museo Sans 300"/>
          <w:sz w:val="20"/>
          <w:szCs w:val="20"/>
          <w:lang w:eastAsia="es-SV"/>
        </w:rPr>
        <w:t xml:space="preserve"> </w:t>
      </w:r>
      <w:r w:rsidRPr="005128F7">
        <w:rPr>
          <w:rFonts w:ascii="Museo Sans 300" w:hAnsi="Museo Sans 300"/>
          <w:sz w:val="20"/>
          <w:szCs w:val="20"/>
          <w:lang w:eastAsia="es-SV"/>
        </w:rPr>
        <w:t xml:space="preserve">no pueda efectuar la reparación del defecto de funcionamiento de los equipos, ni reponerlos por otros equipos iguales o de similares características, </w:t>
      </w:r>
      <w:r w:rsidRPr="005128F7">
        <w:rPr>
          <w:rFonts w:ascii="Museo Sans 300" w:hAnsi="Museo Sans 300"/>
          <w:sz w:val="20"/>
          <w:szCs w:val="20"/>
          <w:lang w:eastAsia="es-SV"/>
        </w:rPr>
        <w:lastRenderedPageBreak/>
        <w:t>deberá compensar económicamente</w:t>
      </w:r>
      <w:r w:rsidR="00B15238">
        <w:rPr>
          <w:rFonts w:ascii="Museo Sans 300" w:hAnsi="Museo Sans 300"/>
          <w:sz w:val="20"/>
          <w:szCs w:val="20"/>
          <w:lang w:eastAsia="es-SV"/>
        </w:rPr>
        <w:t xml:space="preserve"> a</w:t>
      </w:r>
      <w:r w:rsidR="00331693">
        <w:rPr>
          <w:rFonts w:ascii="Museo Sans 300" w:hAnsi="Museo Sans 300"/>
          <w:sz w:val="20"/>
          <w:szCs w:val="20"/>
          <w:lang w:eastAsia="es-SV"/>
        </w:rPr>
        <w:t xml:space="preserve"> </w:t>
      </w:r>
      <w:r w:rsidR="00F222E1">
        <w:rPr>
          <w:rFonts w:ascii="Museo Sans 300" w:hAnsi="Museo Sans 300"/>
          <w:sz w:val="20"/>
          <w:szCs w:val="20"/>
          <w:lang w:eastAsia="es-SV"/>
        </w:rPr>
        <w:t xml:space="preserve">la señora </w:t>
      </w:r>
      <w:r w:rsidR="006706E8">
        <w:rPr>
          <w:rFonts w:ascii="Museo Sans 300" w:hAnsi="Museo Sans 300"/>
          <w:sz w:val="20"/>
          <w:szCs w:val="20"/>
          <w:lang w:eastAsia="es-SV"/>
        </w:rPr>
        <w:t>x</w:t>
      </w:r>
      <w:r w:rsidR="00A04CD3">
        <w:rPr>
          <w:rFonts w:ascii="Museo Sans 300" w:hAnsi="Museo Sans 300"/>
          <w:sz w:val="20"/>
          <w:szCs w:val="20"/>
          <w:lang w:eastAsia="es-SV"/>
        </w:rPr>
        <w:t>xx</w:t>
      </w:r>
      <w:r w:rsidR="00D32250">
        <w:rPr>
          <w:rFonts w:ascii="Museo Sans 300" w:hAnsi="Museo Sans 300"/>
          <w:sz w:val="20"/>
          <w:szCs w:val="20"/>
          <w:lang w:eastAsia="es-SV"/>
        </w:rPr>
        <w:t xml:space="preserve"> </w:t>
      </w:r>
      <w:r w:rsidR="005128F7" w:rsidRPr="005128F7">
        <w:rPr>
          <w:rFonts w:ascii="Museo Sans 300" w:hAnsi="Museo Sans 300"/>
          <w:sz w:val="20"/>
          <w:szCs w:val="20"/>
          <w:lang w:eastAsia="es-SV"/>
        </w:rPr>
        <w:t>por la cantidad de</w:t>
      </w:r>
      <w:r w:rsidR="00B15238">
        <w:rPr>
          <w:rFonts w:ascii="Museo Sans 300" w:hAnsi="Museo Sans 300"/>
          <w:sz w:val="20"/>
          <w:szCs w:val="20"/>
          <w:lang w:eastAsia="es-SV"/>
        </w:rPr>
        <w:t xml:space="preserve"> </w:t>
      </w:r>
      <w:r w:rsidR="0039047D">
        <w:rPr>
          <w:rFonts w:ascii="Museo Sans 300" w:hAnsi="Museo Sans 300"/>
          <w:sz w:val="20"/>
          <w:szCs w:val="20"/>
          <w:lang w:eastAsia="es-SV"/>
        </w:rPr>
        <w:t>CUATRO MIL TRESCIENTOS SESENTA Y OCHO 00/100 DÓLARES DE LOS ESTADOS UNIDOS DE AMÉRICA (USD 4,368.00)</w:t>
      </w:r>
      <w:r w:rsidR="00075151">
        <w:rPr>
          <w:rFonts w:ascii="Museo Sans 300" w:hAnsi="Museo Sans 300"/>
          <w:sz w:val="20"/>
          <w:szCs w:val="20"/>
          <w:lang w:eastAsia="es-SV"/>
        </w:rPr>
        <w:t xml:space="preserve"> </w:t>
      </w:r>
      <w:r w:rsidR="0009144A">
        <w:rPr>
          <w:rStyle w:val="normaltextrun"/>
          <w:rFonts w:ascii="Museo Sans 300" w:eastAsia="Museo Sans" w:hAnsi="Museo Sans 300"/>
          <w:sz w:val="20"/>
          <w:szCs w:val="20"/>
        </w:rPr>
        <w:t>con IVA incluido</w:t>
      </w:r>
      <w:r w:rsidR="0009144A" w:rsidRPr="005128F7">
        <w:rPr>
          <w:rFonts w:ascii="Museo Sans 300" w:hAnsi="Museo Sans 300"/>
          <w:sz w:val="20"/>
          <w:szCs w:val="20"/>
          <w:lang w:eastAsia="es-SV"/>
        </w:rPr>
        <w:t xml:space="preserve"> </w:t>
      </w:r>
      <w:r w:rsidR="005128F7" w:rsidRPr="005128F7">
        <w:rPr>
          <w:rFonts w:ascii="Museo Sans 300" w:hAnsi="Museo Sans 300"/>
          <w:sz w:val="20"/>
          <w:szCs w:val="20"/>
          <w:lang w:eastAsia="es-SV"/>
        </w:rPr>
        <w:t>por los equipos siguientes:</w:t>
      </w:r>
    </w:p>
    <w:p w14:paraId="626D9790" w14:textId="77777777" w:rsidR="00FA36CF" w:rsidRDefault="00FA36CF" w:rsidP="0085180D">
      <w:pPr>
        <w:pStyle w:val="Prrafodelista"/>
        <w:tabs>
          <w:tab w:val="left" w:pos="993"/>
        </w:tabs>
        <w:spacing w:line="0" w:lineRule="atLeast"/>
        <w:ind w:left="360"/>
        <w:contextualSpacing/>
        <w:jc w:val="both"/>
        <w:rPr>
          <w:rFonts w:ascii="Museo Sans 300" w:hAnsi="Museo Sans 300"/>
          <w:sz w:val="20"/>
          <w:szCs w:val="20"/>
          <w:lang w:eastAsia="es-SV"/>
        </w:rPr>
      </w:pPr>
    </w:p>
    <w:p w14:paraId="177ACCDA" w14:textId="5A5365D8" w:rsidR="0017193A" w:rsidRDefault="0039047D" w:rsidP="0009144A">
      <w:pPr>
        <w:pStyle w:val="Prrafodelista"/>
        <w:tabs>
          <w:tab w:val="left" w:pos="993"/>
        </w:tabs>
        <w:spacing w:line="0" w:lineRule="atLeast"/>
        <w:ind w:left="360"/>
        <w:contextualSpacing/>
        <w:jc w:val="center"/>
        <w:rPr>
          <w:rFonts w:ascii="Museo Sans 300" w:hAnsi="Museo Sans 300"/>
          <w:sz w:val="20"/>
          <w:szCs w:val="20"/>
          <w:lang w:eastAsia="es-SV"/>
        </w:rPr>
      </w:pPr>
      <w:r>
        <w:rPr>
          <w:noProof/>
        </w:rPr>
        <w:drawing>
          <wp:inline distT="0" distB="0" distL="0" distR="0" wp14:anchorId="4C76E377" wp14:editId="08011776">
            <wp:extent cx="5314950" cy="1710055"/>
            <wp:effectExtent l="0" t="0" r="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56216" cy="1723332"/>
                    </a:xfrm>
                    <a:prstGeom prst="rect">
                      <a:avLst/>
                    </a:prstGeom>
                  </pic:spPr>
                </pic:pic>
              </a:graphicData>
            </a:graphic>
          </wp:inline>
        </w:drawing>
      </w:r>
    </w:p>
    <w:p w14:paraId="0CADC05B" w14:textId="77777777" w:rsidR="005C1C05" w:rsidRPr="005C1C05" w:rsidRDefault="005C1C05" w:rsidP="005C1C05">
      <w:pPr>
        <w:pStyle w:val="Prrafodelista"/>
        <w:spacing w:line="0" w:lineRule="atLeast"/>
        <w:ind w:left="360"/>
        <w:contextualSpacing/>
        <w:jc w:val="both"/>
        <w:rPr>
          <w:rFonts w:ascii="Museo Sans 300" w:hAnsi="Museo Sans 300"/>
          <w:sz w:val="20"/>
          <w:szCs w:val="20"/>
          <w:lang w:val="es-ES_tradnl"/>
        </w:rPr>
      </w:pPr>
    </w:p>
    <w:p w14:paraId="5B476B1A" w14:textId="7476BA35" w:rsidR="00847C31"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BA2382">
        <w:rPr>
          <w:rFonts w:ascii="Museo Sans 300" w:hAnsi="Museo Sans 300"/>
          <w:sz w:val="20"/>
          <w:szCs w:val="20"/>
          <w:lang w:val="es-MX"/>
        </w:rPr>
        <w:t xml:space="preserve"> este acuerdo</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331693">
        <w:rPr>
          <w:rFonts w:ascii="Museo Sans 300" w:hAnsi="Museo Sans 300"/>
          <w:sz w:val="20"/>
          <w:szCs w:val="20"/>
          <w:lang w:val="es-SV" w:eastAsia="es-SV"/>
        </w:rPr>
        <w:t xml:space="preserve"> </w:t>
      </w:r>
      <w:r w:rsidR="00F222E1">
        <w:rPr>
          <w:rFonts w:ascii="Museo Sans 300" w:hAnsi="Museo Sans 300"/>
          <w:sz w:val="20"/>
          <w:szCs w:val="20"/>
          <w:lang w:val="es-SV" w:eastAsia="es-SV"/>
        </w:rPr>
        <w:t xml:space="preserve">la señora </w:t>
      </w:r>
      <w:r w:rsidR="006706E8">
        <w:rPr>
          <w:rFonts w:ascii="Museo Sans 300" w:hAnsi="Museo Sans 300"/>
          <w:sz w:val="20"/>
          <w:szCs w:val="20"/>
          <w:lang w:val="es-SV" w:eastAsia="es-SV"/>
        </w:rPr>
        <w:t>x</w:t>
      </w:r>
      <w:r w:rsidR="00A04CD3">
        <w:rPr>
          <w:rFonts w:ascii="Museo Sans 300" w:hAnsi="Museo Sans 300"/>
          <w:sz w:val="20"/>
          <w:szCs w:val="20"/>
          <w:lang w:val="es-SV" w:eastAsia="es-SV"/>
        </w:rPr>
        <w:t>xx</w:t>
      </w:r>
      <w:r w:rsidR="000815D2">
        <w:rPr>
          <w:rFonts w:ascii="Museo Sans 300" w:hAnsi="Museo Sans 300"/>
          <w:sz w:val="20"/>
          <w:szCs w:val="20"/>
          <w:lang w:val="es-MX"/>
        </w:rPr>
        <w:t xml:space="preserve"> </w:t>
      </w:r>
      <w:r w:rsidR="001A0C06">
        <w:rPr>
          <w:rFonts w:ascii="Museo Sans 300" w:hAnsi="Museo Sans 300"/>
          <w:sz w:val="20"/>
          <w:szCs w:val="20"/>
          <w:lang w:val="es-MX"/>
        </w:rPr>
        <w:t>y</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F222E1">
        <w:rPr>
          <w:rFonts w:ascii="Museo Sans 300" w:hAnsi="Museo Sans 300"/>
          <w:sz w:val="20"/>
          <w:szCs w:val="20"/>
        </w:rPr>
        <w:t>EEO</w:t>
      </w:r>
      <w:r w:rsidR="003B25D0">
        <w:rPr>
          <w:rFonts w:ascii="Museo Sans 300" w:hAnsi="Museo Sans 300"/>
          <w:sz w:val="20"/>
          <w:szCs w:val="20"/>
        </w:rPr>
        <w:t>, S.A. de C.V.</w:t>
      </w:r>
    </w:p>
    <w:p w14:paraId="77DBFF8B" w14:textId="7CCA0C68" w:rsidR="005128F7" w:rsidRDefault="005128F7" w:rsidP="00932716">
      <w:pPr>
        <w:spacing w:after="0" w:line="0" w:lineRule="atLeast"/>
        <w:rPr>
          <w:rFonts w:ascii="Museo Sans 300" w:eastAsia="Times New Roman" w:hAnsi="Museo Sans 300"/>
          <w:sz w:val="20"/>
          <w:szCs w:val="20"/>
          <w:lang w:val="es-ES_tradnl" w:eastAsia="es-ES"/>
        </w:rPr>
      </w:pPr>
    </w:p>
    <w:p w14:paraId="6E4ADFD9" w14:textId="29635731" w:rsidR="00086EA3" w:rsidRDefault="00086EA3" w:rsidP="00932716">
      <w:pPr>
        <w:spacing w:after="0" w:line="0" w:lineRule="atLeast"/>
        <w:rPr>
          <w:rFonts w:ascii="Museo Sans 300" w:eastAsia="Times New Roman" w:hAnsi="Museo Sans 300"/>
          <w:sz w:val="20"/>
          <w:szCs w:val="20"/>
          <w:lang w:val="es-ES_tradnl" w:eastAsia="es-ES"/>
        </w:rPr>
      </w:pPr>
    </w:p>
    <w:p w14:paraId="6314A96C" w14:textId="77777777" w:rsidR="00792D11" w:rsidRDefault="00792D11"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A04CD3">
      <w:headerReference w:type="even" r:id="rId14"/>
      <w:headerReference w:type="default" r:id="rId15"/>
      <w:footerReference w:type="even" r:id="rId16"/>
      <w:footerReference w:type="default" r:id="rId17"/>
      <w:headerReference w:type="first" r:id="rId18"/>
      <w:footerReference w:type="first" r:id="rId19"/>
      <w:pgSz w:w="12240" w:h="15840" w:code="1"/>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06A2" w14:textId="77777777" w:rsidR="00F41F28" w:rsidRDefault="00F41F28">
      <w:pPr>
        <w:spacing w:after="0" w:line="240" w:lineRule="auto"/>
      </w:pPr>
      <w:r>
        <w:separator/>
      </w:r>
    </w:p>
  </w:endnote>
  <w:endnote w:type="continuationSeparator" w:id="0">
    <w:p w14:paraId="69902D74" w14:textId="77777777" w:rsidR="00F41F28" w:rsidRDefault="00F41F28">
      <w:pPr>
        <w:spacing w:after="0" w:line="240" w:lineRule="auto"/>
      </w:pPr>
      <w:r>
        <w:continuationSeparator/>
      </w:r>
    </w:p>
  </w:endnote>
  <w:endnote w:type="continuationNotice" w:id="1">
    <w:p w14:paraId="5B924DDE" w14:textId="77777777" w:rsidR="00F41F28" w:rsidRDefault="00F41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7586" w14:textId="2D07E5F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292ADBC5" w14:textId="1AB81737" w:rsidR="0064005C" w:rsidRDefault="00211DFA" w:rsidP="0012112A">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sidR="00571012">
      <w:rPr>
        <w:rFonts w:ascii="Bembo Std" w:hAnsi="Bembo Std"/>
        <w:b/>
        <w:color w:val="000000" w:themeColor="text1"/>
        <w:sz w:val="14"/>
        <w:szCs w:val="14"/>
        <w:lang w:val="en-US"/>
      </w:rPr>
      <w:t>fv/CF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667C" w14:textId="7EF9FAAB" w:rsidR="005404FF" w:rsidRPr="005564EE" w:rsidRDefault="005404FF">
    <w:pPr>
      <w:pStyle w:val="Piedepgina"/>
      <w:jc w:val="center"/>
      <w:rPr>
        <w:rFonts w:ascii="Museo Sans 300" w:hAnsi="Museo Sans 300"/>
        <w:b/>
        <w:bCs/>
        <w:sz w:val="16"/>
        <w:szCs w:val="16"/>
      </w:rPr>
    </w:pPr>
    <w:r w:rsidRPr="005564EE">
      <w:rPr>
        <w:rFonts w:ascii="Museo Sans 300" w:hAnsi="Museo Sans 300"/>
        <w:sz w:val="16"/>
        <w:szCs w:val="16"/>
        <w:lang w:val="es-ES"/>
      </w:rPr>
      <w:t xml:space="preserve">Página </w:t>
    </w:r>
    <w:r w:rsidRPr="005564EE">
      <w:rPr>
        <w:rFonts w:ascii="Museo Sans 300" w:hAnsi="Museo Sans 300"/>
        <w:b/>
        <w:bCs/>
        <w:sz w:val="16"/>
        <w:szCs w:val="16"/>
      </w:rPr>
      <w:fldChar w:fldCharType="begin"/>
    </w:r>
    <w:r w:rsidRPr="005564EE">
      <w:rPr>
        <w:rFonts w:ascii="Museo Sans 300" w:hAnsi="Museo Sans 300"/>
        <w:b/>
        <w:bCs/>
        <w:sz w:val="16"/>
        <w:szCs w:val="16"/>
      </w:rPr>
      <w:instrText>PAGE</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9</w:t>
    </w:r>
    <w:r w:rsidRPr="005564EE">
      <w:rPr>
        <w:rFonts w:ascii="Museo Sans 300" w:hAnsi="Museo Sans 300"/>
        <w:b/>
        <w:bCs/>
        <w:sz w:val="16"/>
        <w:szCs w:val="16"/>
      </w:rPr>
      <w:fldChar w:fldCharType="end"/>
    </w:r>
    <w:r w:rsidRPr="005564EE">
      <w:rPr>
        <w:rFonts w:ascii="Museo Sans 300" w:hAnsi="Museo Sans 300"/>
        <w:sz w:val="16"/>
        <w:szCs w:val="16"/>
        <w:lang w:val="es-ES"/>
      </w:rPr>
      <w:t xml:space="preserve"> de </w:t>
    </w:r>
    <w:r w:rsidRPr="005564EE">
      <w:rPr>
        <w:rFonts w:ascii="Museo Sans 300" w:hAnsi="Museo Sans 300"/>
        <w:b/>
        <w:bCs/>
        <w:sz w:val="16"/>
        <w:szCs w:val="16"/>
      </w:rPr>
      <w:fldChar w:fldCharType="begin"/>
    </w:r>
    <w:r w:rsidRPr="005564EE">
      <w:rPr>
        <w:rFonts w:ascii="Museo Sans 300" w:hAnsi="Museo Sans 300"/>
        <w:b/>
        <w:bCs/>
        <w:sz w:val="16"/>
        <w:szCs w:val="16"/>
      </w:rPr>
      <w:instrText>NUMPAGES</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15</w:t>
    </w:r>
    <w:r w:rsidRPr="005564EE">
      <w:rPr>
        <w:rFonts w:ascii="Museo Sans 300" w:hAnsi="Museo Sans 300"/>
        <w:b/>
        <w:bCs/>
        <w:sz w:val="16"/>
        <w:szCs w:val="16"/>
      </w:rPr>
      <w:fldChar w:fldCharType="end"/>
    </w:r>
  </w:p>
  <w:p w14:paraId="0E46C002" w14:textId="264BCF54" w:rsidR="0064005C" w:rsidRDefault="00211DFA" w:rsidP="0012112A">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C453E" w14:textId="77777777" w:rsidR="00F41F28" w:rsidRDefault="00F41F28">
      <w:pPr>
        <w:spacing w:after="0" w:line="240" w:lineRule="auto"/>
      </w:pPr>
      <w:r>
        <w:separator/>
      </w:r>
    </w:p>
  </w:footnote>
  <w:footnote w:type="continuationSeparator" w:id="0">
    <w:p w14:paraId="1936FC71" w14:textId="77777777" w:rsidR="00F41F28" w:rsidRDefault="00F41F28">
      <w:pPr>
        <w:spacing w:after="0" w:line="240" w:lineRule="auto"/>
      </w:pPr>
      <w:r>
        <w:continuationSeparator/>
      </w:r>
    </w:p>
  </w:footnote>
  <w:footnote w:type="continuationNotice" w:id="1">
    <w:p w14:paraId="42DB2635" w14:textId="77777777" w:rsidR="00F41F28" w:rsidRDefault="00F41F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D65" w14:textId="5B20E4FE" w:rsidR="00B43098" w:rsidRDefault="005404FF" w:rsidP="00E57E51">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4FAB5C" w14:textId="77777777" w:rsidR="0064005C" w:rsidRDefault="006400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A49020" w14:textId="77777777" w:rsidR="0064005C" w:rsidRDefault="006400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7B7220DA"/>
    <w:lvl w:ilvl="0">
      <w:start w:val="1"/>
      <w:numFmt w:val="upperRoman"/>
      <w:lvlText w:val="%1."/>
      <w:lvlJc w:val="left"/>
      <w:pPr>
        <w:ind w:left="1288" w:hanging="720"/>
      </w:pPr>
      <w:rPr>
        <w:rFonts w:ascii="Museo Sans 300" w:hAnsi="Museo Sans 3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F1912"/>
    <w:multiLevelType w:val="multilevel"/>
    <w:tmpl w:val="F8EC23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5A34B1D"/>
    <w:multiLevelType w:val="multilevel"/>
    <w:tmpl w:val="D0AE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7"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CA63966"/>
    <w:multiLevelType w:val="multilevel"/>
    <w:tmpl w:val="A052140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30B1A4C"/>
    <w:multiLevelType w:val="hybridMultilevel"/>
    <w:tmpl w:val="A290F408"/>
    <w:lvl w:ilvl="0" w:tplc="8B0CCD12">
      <w:start w:val="1"/>
      <w:numFmt w:val="decimal"/>
      <w:lvlText w:val="%1)"/>
      <w:lvlJc w:val="left"/>
      <w:pPr>
        <w:ind w:left="720" w:hanging="360"/>
      </w:pPr>
      <w:rPr>
        <w:rFonts w:ascii="Arial" w:hAnsi="Arial"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6DB4C37"/>
    <w:multiLevelType w:val="hybridMultilevel"/>
    <w:tmpl w:val="DC320CC2"/>
    <w:lvl w:ilvl="0" w:tplc="FFFFFFFF">
      <w:start w:val="1"/>
      <w:numFmt w:val="lowerLetter"/>
      <w:lvlText w:val="%1)"/>
      <w:lvlJc w:val="left"/>
      <w:pPr>
        <w:ind w:left="1170" w:hanging="360"/>
      </w:pPr>
      <w:rPr>
        <w:b w:val="0"/>
      </w:rPr>
    </w:lvl>
    <w:lvl w:ilvl="1" w:tplc="440A0019" w:tentative="1">
      <w:start w:val="1"/>
      <w:numFmt w:val="lowerLetter"/>
      <w:lvlText w:val="%2."/>
      <w:lvlJc w:val="left"/>
      <w:pPr>
        <w:ind w:left="1890" w:hanging="360"/>
      </w:pPr>
    </w:lvl>
    <w:lvl w:ilvl="2" w:tplc="440A001B" w:tentative="1">
      <w:start w:val="1"/>
      <w:numFmt w:val="lowerRoman"/>
      <w:lvlText w:val="%3."/>
      <w:lvlJc w:val="right"/>
      <w:pPr>
        <w:ind w:left="2610" w:hanging="180"/>
      </w:pPr>
    </w:lvl>
    <w:lvl w:ilvl="3" w:tplc="440A000F" w:tentative="1">
      <w:start w:val="1"/>
      <w:numFmt w:val="decimal"/>
      <w:lvlText w:val="%4."/>
      <w:lvlJc w:val="left"/>
      <w:pPr>
        <w:ind w:left="3330" w:hanging="360"/>
      </w:pPr>
    </w:lvl>
    <w:lvl w:ilvl="4" w:tplc="440A0019" w:tentative="1">
      <w:start w:val="1"/>
      <w:numFmt w:val="lowerLetter"/>
      <w:lvlText w:val="%5."/>
      <w:lvlJc w:val="left"/>
      <w:pPr>
        <w:ind w:left="4050" w:hanging="360"/>
      </w:pPr>
    </w:lvl>
    <w:lvl w:ilvl="5" w:tplc="440A001B" w:tentative="1">
      <w:start w:val="1"/>
      <w:numFmt w:val="lowerRoman"/>
      <w:lvlText w:val="%6."/>
      <w:lvlJc w:val="right"/>
      <w:pPr>
        <w:ind w:left="4770" w:hanging="180"/>
      </w:pPr>
    </w:lvl>
    <w:lvl w:ilvl="6" w:tplc="440A000F" w:tentative="1">
      <w:start w:val="1"/>
      <w:numFmt w:val="decimal"/>
      <w:lvlText w:val="%7."/>
      <w:lvlJc w:val="left"/>
      <w:pPr>
        <w:ind w:left="5490" w:hanging="360"/>
      </w:pPr>
    </w:lvl>
    <w:lvl w:ilvl="7" w:tplc="440A0019" w:tentative="1">
      <w:start w:val="1"/>
      <w:numFmt w:val="lowerLetter"/>
      <w:lvlText w:val="%8."/>
      <w:lvlJc w:val="left"/>
      <w:pPr>
        <w:ind w:left="6210" w:hanging="360"/>
      </w:pPr>
    </w:lvl>
    <w:lvl w:ilvl="8" w:tplc="440A001B" w:tentative="1">
      <w:start w:val="1"/>
      <w:numFmt w:val="lowerRoman"/>
      <w:lvlText w:val="%9."/>
      <w:lvlJc w:val="right"/>
      <w:pPr>
        <w:ind w:left="6930" w:hanging="180"/>
      </w:pPr>
    </w:lvl>
  </w:abstractNum>
  <w:abstractNum w:abstractNumId="11" w15:restartNumberingAfterBreak="0">
    <w:nsid w:val="29543BD9"/>
    <w:multiLevelType w:val="hybridMultilevel"/>
    <w:tmpl w:val="03FC4FB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B6B5E32"/>
    <w:multiLevelType w:val="hybridMultilevel"/>
    <w:tmpl w:val="749846BC"/>
    <w:lvl w:ilvl="0" w:tplc="EA18269A">
      <w:start w:val="1"/>
      <w:numFmt w:val="decimal"/>
      <w:lvlText w:val="%1."/>
      <w:lvlJc w:val="left"/>
      <w:pPr>
        <w:ind w:left="2340" w:hanging="360"/>
      </w:pPr>
      <w:rPr>
        <w:rFonts w:ascii="Museo Sans 500" w:hAnsi="Museo Sans 500" w:hint="default"/>
        <w:b/>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14" w15:restartNumberingAfterBreak="0">
    <w:nsid w:val="2B884183"/>
    <w:multiLevelType w:val="hybridMultilevel"/>
    <w:tmpl w:val="385C7350"/>
    <w:lvl w:ilvl="0" w:tplc="37064C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6" w15:restartNumberingAfterBreak="0">
    <w:nsid w:val="39886327"/>
    <w:multiLevelType w:val="hybridMultilevel"/>
    <w:tmpl w:val="3760EC2C"/>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3ABC7143"/>
    <w:multiLevelType w:val="hybridMultilevel"/>
    <w:tmpl w:val="884404D4"/>
    <w:lvl w:ilvl="0" w:tplc="1C38DEA6">
      <w:start w:val="1"/>
      <w:numFmt w:val="lowerLetter"/>
      <w:lvlText w:val="%1."/>
      <w:lvlJc w:val="left"/>
      <w:pPr>
        <w:ind w:left="720" w:hanging="360"/>
      </w:pPr>
      <w:rPr>
        <w:b w:val="0"/>
      </w:rPr>
    </w:lvl>
    <w:lvl w:ilvl="1" w:tplc="1CECE3B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5E4C6A"/>
    <w:multiLevelType w:val="multilevel"/>
    <w:tmpl w:val="2A4E41B2"/>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3FEB695D"/>
    <w:multiLevelType w:val="multilevel"/>
    <w:tmpl w:val="EB8A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BB1369"/>
    <w:multiLevelType w:val="hybridMultilevel"/>
    <w:tmpl w:val="CDEA3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0F10B0"/>
    <w:multiLevelType w:val="multilevel"/>
    <w:tmpl w:val="CCC0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6769F2"/>
    <w:multiLevelType w:val="multilevel"/>
    <w:tmpl w:val="9FAAE434"/>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9631E3F"/>
    <w:multiLevelType w:val="hybridMultilevel"/>
    <w:tmpl w:val="CC684B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AF2706D"/>
    <w:multiLevelType w:val="hybridMultilevel"/>
    <w:tmpl w:val="82600F5A"/>
    <w:lvl w:ilvl="0" w:tplc="52EA2C6E">
      <w:start w:val="1"/>
      <w:numFmt w:val="decimal"/>
      <w:lvlText w:val="%1."/>
      <w:lvlJc w:val="left"/>
      <w:pPr>
        <w:ind w:left="720" w:hanging="360"/>
      </w:pPr>
      <w:rPr>
        <w:rFonts w:ascii="Museo Sans 500" w:hAnsi="Museo Sans 500" w:hint="default"/>
        <w:b/>
        <w:bCs/>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E256B8"/>
    <w:multiLevelType w:val="multilevel"/>
    <w:tmpl w:val="3A7E57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473155B"/>
    <w:multiLevelType w:val="hybridMultilevel"/>
    <w:tmpl w:val="10B8C48E"/>
    <w:lvl w:ilvl="0" w:tplc="440A0011">
      <w:start w:val="1"/>
      <w:numFmt w:val="decimal"/>
      <w:lvlText w:val="%1)"/>
      <w:lvlJc w:val="left"/>
      <w:pPr>
        <w:ind w:left="1418" w:hanging="360"/>
      </w:pPr>
      <w:rPr>
        <w:rFonts w:hint="default"/>
      </w:rPr>
    </w:lvl>
    <w:lvl w:ilvl="1" w:tplc="FFFFFFFF" w:tentative="1">
      <w:start w:val="1"/>
      <w:numFmt w:val="lowerLetter"/>
      <w:lvlText w:val="%2."/>
      <w:lvlJc w:val="left"/>
      <w:pPr>
        <w:ind w:left="2138" w:hanging="360"/>
      </w:pPr>
    </w:lvl>
    <w:lvl w:ilvl="2" w:tplc="FFFFFFFF" w:tentative="1">
      <w:start w:val="1"/>
      <w:numFmt w:val="lowerRoman"/>
      <w:lvlText w:val="%3."/>
      <w:lvlJc w:val="right"/>
      <w:pPr>
        <w:ind w:left="2858" w:hanging="18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32" w15:restartNumberingAfterBreak="0">
    <w:nsid w:val="5A897809"/>
    <w:multiLevelType w:val="multilevel"/>
    <w:tmpl w:val="8168F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7C414B"/>
    <w:multiLevelType w:val="multilevel"/>
    <w:tmpl w:val="2FFC3C8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5CAB49CD"/>
    <w:multiLevelType w:val="hybridMultilevel"/>
    <w:tmpl w:val="4662899A"/>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5"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0A14135"/>
    <w:multiLevelType w:val="multilevel"/>
    <w:tmpl w:val="BD4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D33650"/>
    <w:multiLevelType w:val="hybridMultilevel"/>
    <w:tmpl w:val="E18EA684"/>
    <w:lvl w:ilvl="0" w:tplc="723E3C4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 w15:restartNumberingAfterBreak="0">
    <w:nsid w:val="6846221D"/>
    <w:multiLevelType w:val="multilevel"/>
    <w:tmpl w:val="46AA3930"/>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200A79"/>
    <w:multiLevelType w:val="hybridMultilevel"/>
    <w:tmpl w:val="44608858"/>
    <w:lvl w:ilvl="0" w:tplc="0FFED952">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E0C5902"/>
    <w:multiLevelType w:val="multilevel"/>
    <w:tmpl w:val="10E80C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eastAsia="Times New Roman" w:cs="Times New Roman" w:hint="default"/>
        <w:color w:val="000000" w:themeColor="text1"/>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5"/>
  </w:num>
  <w:num w:numId="4" w16cid:durableId="100413960">
    <w:abstractNumId w:val="35"/>
  </w:num>
  <w:num w:numId="5" w16cid:durableId="1757364129">
    <w:abstractNumId w:val="29"/>
  </w:num>
  <w:num w:numId="6" w16cid:durableId="316039222">
    <w:abstractNumId w:val="42"/>
  </w:num>
  <w:num w:numId="7" w16cid:durableId="535429950">
    <w:abstractNumId w:val="15"/>
  </w:num>
  <w:num w:numId="8" w16cid:durableId="830486033">
    <w:abstractNumId w:val="26"/>
  </w:num>
  <w:num w:numId="9" w16cid:durableId="617758626">
    <w:abstractNumId w:val="10"/>
  </w:num>
  <w:num w:numId="10" w16cid:durableId="520819835">
    <w:abstractNumId w:val="41"/>
  </w:num>
  <w:num w:numId="11" w16cid:durableId="1556743206">
    <w:abstractNumId w:val="37"/>
  </w:num>
  <w:num w:numId="12" w16cid:durableId="1224409559">
    <w:abstractNumId w:val="20"/>
  </w:num>
  <w:num w:numId="13" w16cid:durableId="908076424">
    <w:abstractNumId w:val="3"/>
  </w:num>
  <w:num w:numId="14" w16cid:durableId="132211765">
    <w:abstractNumId w:val="32"/>
  </w:num>
  <w:num w:numId="15" w16cid:durableId="74321156">
    <w:abstractNumId w:val="18"/>
  </w:num>
  <w:num w:numId="16" w16cid:durableId="23025511">
    <w:abstractNumId w:val="25"/>
  </w:num>
  <w:num w:numId="17" w16cid:durableId="1518695152">
    <w:abstractNumId w:val="39"/>
  </w:num>
  <w:num w:numId="18" w16cid:durableId="926230450">
    <w:abstractNumId w:val="14"/>
  </w:num>
  <w:num w:numId="19" w16cid:durableId="1896307044">
    <w:abstractNumId w:val="22"/>
  </w:num>
  <w:num w:numId="20" w16cid:durableId="1189568495">
    <w:abstractNumId w:val="8"/>
  </w:num>
  <w:num w:numId="21" w16cid:durableId="200554672">
    <w:abstractNumId w:val="33"/>
  </w:num>
  <w:num w:numId="22" w16cid:durableId="474377102">
    <w:abstractNumId w:val="1"/>
  </w:num>
  <w:num w:numId="23" w16cid:durableId="1929655659">
    <w:abstractNumId w:val="38"/>
  </w:num>
  <w:num w:numId="24" w16cid:durableId="1853296201">
    <w:abstractNumId w:val="7"/>
  </w:num>
  <w:num w:numId="25" w16cid:durableId="1083800433">
    <w:abstractNumId w:val="30"/>
  </w:num>
  <w:num w:numId="26" w16cid:durableId="1978030460">
    <w:abstractNumId w:val="12"/>
  </w:num>
  <w:num w:numId="27" w16cid:durableId="102650393">
    <w:abstractNumId w:val="13"/>
  </w:num>
  <w:num w:numId="28" w16cid:durableId="1231572695">
    <w:abstractNumId w:val="40"/>
  </w:num>
  <w:num w:numId="29" w16cid:durableId="1094135367">
    <w:abstractNumId w:val="34"/>
  </w:num>
  <w:num w:numId="30" w16cid:durableId="1418596503">
    <w:abstractNumId w:val="0"/>
  </w:num>
  <w:num w:numId="31" w16cid:durableId="341055585">
    <w:abstractNumId w:val="11"/>
  </w:num>
  <w:num w:numId="32" w16cid:durableId="978613749">
    <w:abstractNumId w:val="9"/>
  </w:num>
  <w:num w:numId="33" w16cid:durableId="1532693959">
    <w:abstractNumId w:val="4"/>
  </w:num>
  <w:num w:numId="34" w16cid:durableId="1736734934">
    <w:abstractNumId w:val="21"/>
  </w:num>
  <w:num w:numId="35" w16cid:durableId="28530570">
    <w:abstractNumId w:val="36"/>
  </w:num>
  <w:num w:numId="36" w16cid:durableId="438984922">
    <w:abstractNumId w:val="2"/>
  </w:num>
  <w:num w:numId="37" w16cid:durableId="1538085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5651330">
    <w:abstractNumId w:val="24"/>
  </w:num>
  <w:num w:numId="39" w16cid:durableId="561793976">
    <w:abstractNumId w:val="23"/>
  </w:num>
  <w:num w:numId="40" w16cid:durableId="192229849">
    <w:abstractNumId w:val="16"/>
  </w:num>
  <w:num w:numId="41" w16cid:durableId="1696030002">
    <w:abstractNumId w:val="27"/>
  </w:num>
  <w:num w:numId="42" w16cid:durableId="2111505970">
    <w:abstractNumId w:val="31"/>
  </w:num>
  <w:num w:numId="43" w16cid:durableId="28011654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17F2"/>
    <w:rsid w:val="00002BDF"/>
    <w:rsid w:val="00003B68"/>
    <w:rsid w:val="0000426E"/>
    <w:rsid w:val="00004AF0"/>
    <w:rsid w:val="00004DAD"/>
    <w:rsid w:val="000052EB"/>
    <w:rsid w:val="000053E5"/>
    <w:rsid w:val="00006CCA"/>
    <w:rsid w:val="000102DB"/>
    <w:rsid w:val="00011192"/>
    <w:rsid w:val="00011A60"/>
    <w:rsid w:val="00014410"/>
    <w:rsid w:val="00014742"/>
    <w:rsid w:val="00014FFD"/>
    <w:rsid w:val="0001628B"/>
    <w:rsid w:val="00016C9C"/>
    <w:rsid w:val="00020609"/>
    <w:rsid w:val="00024300"/>
    <w:rsid w:val="000244ED"/>
    <w:rsid w:val="000252C5"/>
    <w:rsid w:val="00026F5A"/>
    <w:rsid w:val="00026FE1"/>
    <w:rsid w:val="00027F16"/>
    <w:rsid w:val="00030C68"/>
    <w:rsid w:val="00030EB3"/>
    <w:rsid w:val="00032B40"/>
    <w:rsid w:val="00035733"/>
    <w:rsid w:val="000362A7"/>
    <w:rsid w:val="00037AA3"/>
    <w:rsid w:val="00040C0C"/>
    <w:rsid w:val="0004395A"/>
    <w:rsid w:val="00043BA2"/>
    <w:rsid w:val="00043C83"/>
    <w:rsid w:val="00043CA0"/>
    <w:rsid w:val="00043CC4"/>
    <w:rsid w:val="000440F4"/>
    <w:rsid w:val="00050785"/>
    <w:rsid w:val="00050A3B"/>
    <w:rsid w:val="00051795"/>
    <w:rsid w:val="00051ECB"/>
    <w:rsid w:val="00052A89"/>
    <w:rsid w:val="00052B24"/>
    <w:rsid w:val="00052ED6"/>
    <w:rsid w:val="000532DF"/>
    <w:rsid w:val="00054392"/>
    <w:rsid w:val="00054903"/>
    <w:rsid w:val="00055EFB"/>
    <w:rsid w:val="0005643C"/>
    <w:rsid w:val="00057322"/>
    <w:rsid w:val="00057D20"/>
    <w:rsid w:val="00062573"/>
    <w:rsid w:val="00062787"/>
    <w:rsid w:val="00062D72"/>
    <w:rsid w:val="000636D2"/>
    <w:rsid w:val="000639A6"/>
    <w:rsid w:val="00063A4D"/>
    <w:rsid w:val="00063EBF"/>
    <w:rsid w:val="00064B63"/>
    <w:rsid w:val="00064EDF"/>
    <w:rsid w:val="00065778"/>
    <w:rsid w:val="00066923"/>
    <w:rsid w:val="0007121B"/>
    <w:rsid w:val="00072648"/>
    <w:rsid w:val="000730D7"/>
    <w:rsid w:val="00073176"/>
    <w:rsid w:val="00073773"/>
    <w:rsid w:val="00075151"/>
    <w:rsid w:val="00075634"/>
    <w:rsid w:val="0007699F"/>
    <w:rsid w:val="000769D7"/>
    <w:rsid w:val="000779B1"/>
    <w:rsid w:val="00077A5F"/>
    <w:rsid w:val="00080272"/>
    <w:rsid w:val="000804C7"/>
    <w:rsid w:val="000815D2"/>
    <w:rsid w:val="000820F2"/>
    <w:rsid w:val="000826C7"/>
    <w:rsid w:val="00083D62"/>
    <w:rsid w:val="000845F0"/>
    <w:rsid w:val="0008608E"/>
    <w:rsid w:val="00086A8E"/>
    <w:rsid w:val="00086EA3"/>
    <w:rsid w:val="000911A5"/>
    <w:rsid w:val="0009144A"/>
    <w:rsid w:val="00091A61"/>
    <w:rsid w:val="000921A1"/>
    <w:rsid w:val="00092D38"/>
    <w:rsid w:val="00093FBF"/>
    <w:rsid w:val="000943FE"/>
    <w:rsid w:val="000948F1"/>
    <w:rsid w:val="0009518A"/>
    <w:rsid w:val="00095628"/>
    <w:rsid w:val="000963A8"/>
    <w:rsid w:val="0009647C"/>
    <w:rsid w:val="00096FFD"/>
    <w:rsid w:val="00097379"/>
    <w:rsid w:val="00097993"/>
    <w:rsid w:val="000A01ED"/>
    <w:rsid w:val="000A10C7"/>
    <w:rsid w:val="000A2CBC"/>
    <w:rsid w:val="000A45C9"/>
    <w:rsid w:val="000A52CE"/>
    <w:rsid w:val="000A6A4A"/>
    <w:rsid w:val="000A7572"/>
    <w:rsid w:val="000A76F0"/>
    <w:rsid w:val="000A7859"/>
    <w:rsid w:val="000B0097"/>
    <w:rsid w:val="000B081B"/>
    <w:rsid w:val="000B2018"/>
    <w:rsid w:val="000B2A6B"/>
    <w:rsid w:val="000B3AF6"/>
    <w:rsid w:val="000B6AF4"/>
    <w:rsid w:val="000B768D"/>
    <w:rsid w:val="000B78BA"/>
    <w:rsid w:val="000C0107"/>
    <w:rsid w:val="000C1E49"/>
    <w:rsid w:val="000C45A1"/>
    <w:rsid w:val="000C6BBA"/>
    <w:rsid w:val="000C6BFF"/>
    <w:rsid w:val="000C6ECE"/>
    <w:rsid w:val="000C7911"/>
    <w:rsid w:val="000D0DE3"/>
    <w:rsid w:val="000D14EB"/>
    <w:rsid w:val="000D1815"/>
    <w:rsid w:val="000D21B1"/>
    <w:rsid w:val="000D2E3D"/>
    <w:rsid w:val="000D3D60"/>
    <w:rsid w:val="000D4617"/>
    <w:rsid w:val="000D4B66"/>
    <w:rsid w:val="000D5E4E"/>
    <w:rsid w:val="000D6A04"/>
    <w:rsid w:val="000D77AD"/>
    <w:rsid w:val="000E04B7"/>
    <w:rsid w:val="000E0E7C"/>
    <w:rsid w:val="000E180D"/>
    <w:rsid w:val="000E2AFE"/>
    <w:rsid w:val="000E302F"/>
    <w:rsid w:val="000E35E7"/>
    <w:rsid w:val="000E3DB7"/>
    <w:rsid w:val="000E453D"/>
    <w:rsid w:val="000E57BF"/>
    <w:rsid w:val="000E5BA7"/>
    <w:rsid w:val="000E5D6F"/>
    <w:rsid w:val="000E67A2"/>
    <w:rsid w:val="000E6B6B"/>
    <w:rsid w:val="000E7608"/>
    <w:rsid w:val="000F0D0E"/>
    <w:rsid w:val="000F3205"/>
    <w:rsid w:val="000F32B4"/>
    <w:rsid w:val="000F35F2"/>
    <w:rsid w:val="000F4184"/>
    <w:rsid w:val="000F49F6"/>
    <w:rsid w:val="000F7A3E"/>
    <w:rsid w:val="001024D5"/>
    <w:rsid w:val="00102D99"/>
    <w:rsid w:val="00103523"/>
    <w:rsid w:val="00103DD0"/>
    <w:rsid w:val="00103F63"/>
    <w:rsid w:val="00106161"/>
    <w:rsid w:val="00106E7E"/>
    <w:rsid w:val="001100AC"/>
    <w:rsid w:val="0011047F"/>
    <w:rsid w:val="00111749"/>
    <w:rsid w:val="00112688"/>
    <w:rsid w:val="001205AA"/>
    <w:rsid w:val="00120606"/>
    <w:rsid w:val="0012067B"/>
    <w:rsid w:val="00120BBB"/>
    <w:rsid w:val="0012112A"/>
    <w:rsid w:val="0012130C"/>
    <w:rsid w:val="00121802"/>
    <w:rsid w:val="001226D0"/>
    <w:rsid w:val="001242BB"/>
    <w:rsid w:val="00124A3B"/>
    <w:rsid w:val="00126769"/>
    <w:rsid w:val="00126B81"/>
    <w:rsid w:val="00126F06"/>
    <w:rsid w:val="00127186"/>
    <w:rsid w:val="00127D04"/>
    <w:rsid w:val="00130033"/>
    <w:rsid w:val="001304E9"/>
    <w:rsid w:val="001319D1"/>
    <w:rsid w:val="00132518"/>
    <w:rsid w:val="00132D96"/>
    <w:rsid w:val="00133BDE"/>
    <w:rsid w:val="00135CA1"/>
    <w:rsid w:val="00135D9A"/>
    <w:rsid w:val="0013623A"/>
    <w:rsid w:val="001409E6"/>
    <w:rsid w:val="00142CB5"/>
    <w:rsid w:val="001433B6"/>
    <w:rsid w:val="00144A93"/>
    <w:rsid w:val="001454F8"/>
    <w:rsid w:val="001466D6"/>
    <w:rsid w:val="00146B41"/>
    <w:rsid w:val="00146D3C"/>
    <w:rsid w:val="00147ECF"/>
    <w:rsid w:val="001504FE"/>
    <w:rsid w:val="001506E3"/>
    <w:rsid w:val="00150ACB"/>
    <w:rsid w:val="00150CF3"/>
    <w:rsid w:val="0015103B"/>
    <w:rsid w:val="00151538"/>
    <w:rsid w:val="00151887"/>
    <w:rsid w:val="00152D32"/>
    <w:rsid w:val="00153990"/>
    <w:rsid w:val="00153B6D"/>
    <w:rsid w:val="00154D32"/>
    <w:rsid w:val="00155809"/>
    <w:rsid w:val="00156489"/>
    <w:rsid w:val="001572A7"/>
    <w:rsid w:val="00160615"/>
    <w:rsid w:val="0016121D"/>
    <w:rsid w:val="001622C9"/>
    <w:rsid w:val="001650E6"/>
    <w:rsid w:val="00165B8C"/>
    <w:rsid w:val="00167F08"/>
    <w:rsid w:val="0017023E"/>
    <w:rsid w:val="00170404"/>
    <w:rsid w:val="0017193A"/>
    <w:rsid w:val="00171CBC"/>
    <w:rsid w:val="00173F74"/>
    <w:rsid w:val="0017403A"/>
    <w:rsid w:val="0017571C"/>
    <w:rsid w:val="001816B5"/>
    <w:rsid w:val="00182AE1"/>
    <w:rsid w:val="00182FB4"/>
    <w:rsid w:val="00183D36"/>
    <w:rsid w:val="00186E44"/>
    <w:rsid w:val="00190B41"/>
    <w:rsid w:val="0019159F"/>
    <w:rsid w:val="001918C2"/>
    <w:rsid w:val="00192E3E"/>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5D6A"/>
    <w:rsid w:val="001A7680"/>
    <w:rsid w:val="001B0000"/>
    <w:rsid w:val="001B07FB"/>
    <w:rsid w:val="001B1BBF"/>
    <w:rsid w:val="001B3AE9"/>
    <w:rsid w:val="001C06E3"/>
    <w:rsid w:val="001C0C62"/>
    <w:rsid w:val="001C4FD5"/>
    <w:rsid w:val="001C50A3"/>
    <w:rsid w:val="001C540F"/>
    <w:rsid w:val="001C7A31"/>
    <w:rsid w:val="001D0362"/>
    <w:rsid w:val="001D0D5A"/>
    <w:rsid w:val="001D1153"/>
    <w:rsid w:val="001D1CC5"/>
    <w:rsid w:val="001D1F75"/>
    <w:rsid w:val="001D5328"/>
    <w:rsid w:val="001E0275"/>
    <w:rsid w:val="001E0CA6"/>
    <w:rsid w:val="001E1800"/>
    <w:rsid w:val="001E24BD"/>
    <w:rsid w:val="001E3227"/>
    <w:rsid w:val="001E4C85"/>
    <w:rsid w:val="001E4FDC"/>
    <w:rsid w:val="001E5A19"/>
    <w:rsid w:val="001E63DB"/>
    <w:rsid w:val="001E6C25"/>
    <w:rsid w:val="001F1311"/>
    <w:rsid w:val="001F1E70"/>
    <w:rsid w:val="001F2BB3"/>
    <w:rsid w:val="001F47C3"/>
    <w:rsid w:val="001F6D49"/>
    <w:rsid w:val="001F7086"/>
    <w:rsid w:val="00202497"/>
    <w:rsid w:val="0020350A"/>
    <w:rsid w:val="0020536C"/>
    <w:rsid w:val="00206165"/>
    <w:rsid w:val="00211DFA"/>
    <w:rsid w:val="00213CD3"/>
    <w:rsid w:val="002142BF"/>
    <w:rsid w:val="002142E8"/>
    <w:rsid w:val="002149B5"/>
    <w:rsid w:val="0021660C"/>
    <w:rsid w:val="0022005A"/>
    <w:rsid w:val="00220423"/>
    <w:rsid w:val="00220877"/>
    <w:rsid w:val="002220EE"/>
    <w:rsid w:val="00222701"/>
    <w:rsid w:val="00222FD0"/>
    <w:rsid w:val="002230BE"/>
    <w:rsid w:val="00223B50"/>
    <w:rsid w:val="00225600"/>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95F"/>
    <w:rsid w:val="0025007D"/>
    <w:rsid w:val="00250346"/>
    <w:rsid w:val="002509BB"/>
    <w:rsid w:val="00252A91"/>
    <w:rsid w:val="00252D06"/>
    <w:rsid w:val="002536F2"/>
    <w:rsid w:val="00254DCB"/>
    <w:rsid w:val="00260046"/>
    <w:rsid w:val="002618BB"/>
    <w:rsid w:val="00261EAD"/>
    <w:rsid w:val="00264111"/>
    <w:rsid w:val="002647B2"/>
    <w:rsid w:val="00266550"/>
    <w:rsid w:val="0026702A"/>
    <w:rsid w:val="002672D6"/>
    <w:rsid w:val="00267FDA"/>
    <w:rsid w:val="00271CD7"/>
    <w:rsid w:val="00272230"/>
    <w:rsid w:val="00272A1B"/>
    <w:rsid w:val="00272E6D"/>
    <w:rsid w:val="00273390"/>
    <w:rsid w:val="002737BB"/>
    <w:rsid w:val="002740EB"/>
    <w:rsid w:val="002746F8"/>
    <w:rsid w:val="002758D0"/>
    <w:rsid w:val="00275C6F"/>
    <w:rsid w:val="00276F94"/>
    <w:rsid w:val="00276FD0"/>
    <w:rsid w:val="00277511"/>
    <w:rsid w:val="002802CF"/>
    <w:rsid w:val="00281212"/>
    <w:rsid w:val="00283B7B"/>
    <w:rsid w:val="00283DD3"/>
    <w:rsid w:val="00285816"/>
    <w:rsid w:val="002859F0"/>
    <w:rsid w:val="00286664"/>
    <w:rsid w:val="002870A9"/>
    <w:rsid w:val="0028739D"/>
    <w:rsid w:val="002921D6"/>
    <w:rsid w:val="00292B9C"/>
    <w:rsid w:val="00294D8D"/>
    <w:rsid w:val="002A0498"/>
    <w:rsid w:val="002A3221"/>
    <w:rsid w:val="002A6298"/>
    <w:rsid w:val="002A795E"/>
    <w:rsid w:val="002B2199"/>
    <w:rsid w:val="002B40D7"/>
    <w:rsid w:val="002B4489"/>
    <w:rsid w:val="002B54B5"/>
    <w:rsid w:val="002B5C82"/>
    <w:rsid w:val="002B6301"/>
    <w:rsid w:val="002B6B32"/>
    <w:rsid w:val="002B6DDF"/>
    <w:rsid w:val="002B71F8"/>
    <w:rsid w:val="002B7602"/>
    <w:rsid w:val="002B78FA"/>
    <w:rsid w:val="002B7B1F"/>
    <w:rsid w:val="002C0386"/>
    <w:rsid w:val="002C0716"/>
    <w:rsid w:val="002C1818"/>
    <w:rsid w:val="002C258B"/>
    <w:rsid w:val="002C4B0D"/>
    <w:rsid w:val="002C5351"/>
    <w:rsid w:val="002C613F"/>
    <w:rsid w:val="002C6412"/>
    <w:rsid w:val="002D0A58"/>
    <w:rsid w:val="002D0DF2"/>
    <w:rsid w:val="002D135C"/>
    <w:rsid w:val="002D2DBD"/>
    <w:rsid w:val="002D2FC6"/>
    <w:rsid w:val="002D32BF"/>
    <w:rsid w:val="002D60CE"/>
    <w:rsid w:val="002D60EB"/>
    <w:rsid w:val="002D692B"/>
    <w:rsid w:val="002D6A34"/>
    <w:rsid w:val="002D6FBC"/>
    <w:rsid w:val="002D7073"/>
    <w:rsid w:val="002D75BD"/>
    <w:rsid w:val="002E2150"/>
    <w:rsid w:val="002E2FC6"/>
    <w:rsid w:val="002E315A"/>
    <w:rsid w:val="002E4BC0"/>
    <w:rsid w:val="002E4D1E"/>
    <w:rsid w:val="002E7568"/>
    <w:rsid w:val="002E79D4"/>
    <w:rsid w:val="002E7C11"/>
    <w:rsid w:val="002F041B"/>
    <w:rsid w:val="002F0490"/>
    <w:rsid w:val="002F0698"/>
    <w:rsid w:val="002F0F12"/>
    <w:rsid w:val="002F2B1B"/>
    <w:rsid w:val="002F4322"/>
    <w:rsid w:val="002F6C7E"/>
    <w:rsid w:val="003000B5"/>
    <w:rsid w:val="00300EF6"/>
    <w:rsid w:val="00301297"/>
    <w:rsid w:val="00303405"/>
    <w:rsid w:val="00303B4C"/>
    <w:rsid w:val="0030408C"/>
    <w:rsid w:val="003043DC"/>
    <w:rsid w:val="0030452B"/>
    <w:rsid w:val="00304641"/>
    <w:rsid w:val="003064C0"/>
    <w:rsid w:val="00306626"/>
    <w:rsid w:val="003066D2"/>
    <w:rsid w:val="00307F35"/>
    <w:rsid w:val="003100F0"/>
    <w:rsid w:val="003101BF"/>
    <w:rsid w:val="00310B09"/>
    <w:rsid w:val="00312D54"/>
    <w:rsid w:val="00312F2D"/>
    <w:rsid w:val="003147B2"/>
    <w:rsid w:val="00314921"/>
    <w:rsid w:val="00314CEA"/>
    <w:rsid w:val="003165CD"/>
    <w:rsid w:val="00321267"/>
    <w:rsid w:val="00321864"/>
    <w:rsid w:val="00321A42"/>
    <w:rsid w:val="00323943"/>
    <w:rsid w:val="00323D57"/>
    <w:rsid w:val="003242A2"/>
    <w:rsid w:val="00325756"/>
    <w:rsid w:val="00325790"/>
    <w:rsid w:val="00331693"/>
    <w:rsid w:val="00333353"/>
    <w:rsid w:val="00334320"/>
    <w:rsid w:val="0033466B"/>
    <w:rsid w:val="00334B7D"/>
    <w:rsid w:val="00335C51"/>
    <w:rsid w:val="00336F1B"/>
    <w:rsid w:val="00337292"/>
    <w:rsid w:val="00341851"/>
    <w:rsid w:val="003420B9"/>
    <w:rsid w:val="00342C5D"/>
    <w:rsid w:val="00342FD4"/>
    <w:rsid w:val="00345183"/>
    <w:rsid w:val="003455E5"/>
    <w:rsid w:val="003456F0"/>
    <w:rsid w:val="00347BF7"/>
    <w:rsid w:val="00352433"/>
    <w:rsid w:val="0035267C"/>
    <w:rsid w:val="00352B3D"/>
    <w:rsid w:val="00353C37"/>
    <w:rsid w:val="00361560"/>
    <w:rsid w:val="003618AA"/>
    <w:rsid w:val="0036200B"/>
    <w:rsid w:val="0036292A"/>
    <w:rsid w:val="003631A9"/>
    <w:rsid w:val="0036396F"/>
    <w:rsid w:val="00364BF2"/>
    <w:rsid w:val="003714D2"/>
    <w:rsid w:val="003723C2"/>
    <w:rsid w:val="00372E10"/>
    <w:rsid w:val="003735E9"/>
    <w:rsid w:val="003746B3"/>
    <w:rsid w:val="0037472E"/>
    <w:rsid w:val="00375028"/>
    <w:rsid w:val="0037586B"/>
    <w:rsid w:val="003801A7"/>
    <w:rsid w:val="003847CC"/>
    <w:rsid w:val="00384BFF"/>
    <w:rsid w:val="00385481"/>
    <w:rsid w:val="00385A5F"/>
    <w:rsid w:val="003861C1"/>
    <w:rsid w:val="00387E67"/>
    <w:rsid w:val="0039047D"/>
    <w:rsid w:val="003906DD"/>
    <w:rsid w:val="003912A4"/>
    <w:rsid w:val="00391E4F"/>
    <w:rsid w:val="00392414"/>
    <w:rsid w:val="00393C4A"/>
    <w:rsid w:val="00395714"/>
    <w:rsid w:val="00395736"/>
    <w:rsid w:val="003957BD"/>
    <w:rsid w:val="00397522"/>
    <w:rsid w:val="00397B7D"/>
    <w:rsid w:val="00397E1E"/>
    <w:rsid w:val="003A018E"/>
    <w:rsid w:val="003A0AE5"/>
    <w:rsid w:val="003A1338"/>
    <w:rsid w:val="003A1ED7"/>
    <w:rsid w:val="003A3690"/>
    <w:rsid w:val="003A4469"/>
    <w:rsid w:val="003A4671"/>
    <w:rsid w:val="003A59AD"/>
    <w:rsid w:val="003A6001"/>
    <w:rsid w:val="003A6EAD"/>
    <w:rsid w:val="003B06C7"/>
    <w:rsid w:val="003B0F08"/>
    <w:rsid w:val="003B25D0"/>
    <w:rsid w:val="003B2E82"/>
    <w:rsid w:val="003B3957"/>
    <w:rsid w:val="003B460B"/>
    <w:rsid w:val="003B5DFC"/>
    <w:rsid w:val="003B71FC"/>
    <w:rsid w:val="003C0489"/>
    <w:rsid w:val="003C0829"/>
    <w:rsid w:val="003C0DF4"/>
    <w:rsid w:val="003C1918"/>
    <w:rsid w:val="003C3244"/>
    <w:rsid w:val="003C38CE"/>
    <w:rsid w:val="003C3967"/>
    <w:rsid w:val="003C3C81"/>
    <w:rsid w:val="003C3F30"/>
    <w:rsid w:val="003C5052"/>
    <w:rsid w:val="003C5E2E"/>
    <w:rsid w:val="003D065F"/>
    <w:rsid w:val="003D06DA"/>
    <w:rsid w:val="003D0E51"/>
    <w:rsid w:val="003D1A70"/>
    <w:rsid w:val="003D1DB5"/>
    <w:rsid w:val="003D21BE"/>
    <w:rsid w:val="003D68E2"/>
    <w:rsid w:val="003E0B83"/>
    <w:rsid w:val="003E10A4"/>
    <w:rsid w:val="003E2352"/>
    <w:rsid w:val="003E32F0"/>
    <w:rsid w:val="003E4033"/>
    <w:rsid w:val="003E5044"/>
    <w:rsid w:val="003E6192"/>
    <w:rsid w:val="003E69F0"/>
    <w:rsid w:val="003E7A1C"/>
    <w:rsid w:val="003F01F7"/>
    <w:rsid w:val="003F05B1"/>
    <w:rsid w:val="003F11EF"/>
    <w:rsid w:val="003F2D1C"/>
    <w:rsid w:val="003F2FAA"/>
    <w:rsid w:val="003F3453"/>
    <w:rsid w:val="003F390C"/>
    <w:rsid w:val="003F5BF3"/>
    <w:rsid w:val="003F60C8"/>
    <w:rsid w:val="003F72EE"/>
    <w:rsid w:val="00401E00"/>
    <w:rsid w:val="004020EC"/>
    <w:rsid w:val="00403D6D"/>
    <w:rsid w:val="00404003"/>
    <w:rsid w:val="00406279"/>
    <w:rsid w:val="0040667A"/>
    <w:rsid w:val="00406717"/>
    <w:rsid w:val="004067FA"/>
    <w:rsid w:val="00410CDD"/>
    <w:rsid w:val="004116F7"/>
    <w:rsid w:val="00411723"/>
    <w:rsid w:val="004166CF"/>
    <w:rsid w:val="00417B57"/>
    <w:rsid w:val="00417B91"/>
    <w:rsid w:val="0042005C"/>
    <w:rsid w:val="0042171A"/>
    <w:rsid w:val="00422C1F"/>
    <w:rsid w:val="00422C32"/>
    <w:rsid w:val="004257E9"/>
    <w:rsid w:val="00425D22"/>
    <w:rsid w:val="00425EC1"/>
    <w:rsid w:val="00431E21"/>
    <w:rsid w:val="00433520"/>
    <w:rsid w:val="0043549C"/>
    <w:rsid w:val="00435827"/>
    <w:rsid w:val="00436CFD"/>
    <w:rsid w:val="00437B37"/>
    <w:rsid w:val="00437DB3"/>
    <w:rsid w:val="0044059F"/>
    <w:rsid w:val="00441292"/>
    <w:rsid w:val="004435DB"/>
    <w:rsid w:val="0044362E"/>
    <w:rsid w:val="00444A96"/>
    <w:rsid w:val="00444CBE"/>
    <w:rsid w:val="004464DD"/>
    <w:rsid w:val="00450C21"/>
    <w:rsid w:val="0045119B"/>
    <w:rsid w:val="004528C6"/>
    <w:rsid w:val="0045429C"/>
    <w:rsid w:val="0045432D"/>
    <w:rsid w:val="0045567D"/>
    <w:rsid w:val="00456691"/>
    <w:rsid w:val="00456C8D"/>
    <w:rsid w:val="00457E0B"/>
    <w:rsid w:val="00460745"/>
    <w:rsid w:val="00461E8B"/>
    <w:rsid w:val="0046344A"/>
    <w:rsid w:val="0046475C"/>
    <w:rsid w:val="00465C22"/>
    <w:rsid w:val="00467247"/>
    <w:rsid w:val="00467AE4"/>
    <w:rsid w:val="004701BC"/>
    <w:rsid w:val="00470F43"/>
    <w:rsid w:val="004712D2"/>
    <w:rsid w:val="0047187D"/>
    <w:rsid w:val="00472DCB"/>
    <w:rsid w:val="004738F5"/>
    <w:rsid w:val="00473CAB"/>
    <w:rsid w:val="00476BCA"/>
    <w:rsid w:val="00476EBD"/>
    <w:rsid w:val="004803C1"/>
    <w:rsid w:val="0048098D"/>
    <w:rsid w:val="0048248F"/>
    <w:rsid w:val="00485451"/>
    <w:rsid w:val="0048611C"/>
    <w:rsid w:val="00486AD6"/>
    <w:rsid w:val="004878AA"/>
    <w:rsid w:val="00490457"/>
    <w:rsid w:val="00492351"/>
    <w:rsid w:val="00494A98"/>
    <w:rsid w:val="00495016"/>
    <w:rsid w:val="00495549"/>
    <w:rsid w:val="0049733E"/>
    <w:rsid w:val="004A0686"/>
    <w:rsid w:val="004A06EA"/>
    <w:rsid w:val="004A0D4E"/>
    <w:rsid w:val="004A2D46"/>
    <w:rsid w:val="004A3280"/>
    <w:rsid w:val="004A3D4A"/>
    <w:rsid w:val="004A517F"/>
    <w:rsid w:val="004A5D09"/>
    <w:rsid w:val="004A64CC"/>
    <w:rsid w:val="004A6B17"/>
    <w:rsid w:val="004A6EBF"/>
    <w:rsid w:val="004B1E97"/>
    <w:rsid w:val="004B31FD"/>
    <w:rsid w:val="004B7BEB"/>
    <w:rsid w:val="004C29F7"/>
    <w:rsid w:val="004C3711"/>
    <w:rsid w:val="004C3B36"/>
    <w:rsid w:val="004C4353"/>
    <w:rsid w:val="004C450C"/>
    <w:rsid w:val="004C4E64"/>
    <w:rsid w:val="004C6BE4"/>
    <w:rsid w:val="004C7273"/>
    <w:rsid w:val="004C7421"/>
    <w:rsid w:val="004D4668"/>
    <w:rsid w:val="004D469E"/>
    <w:rsid w:val="004D4C36"/>
    <w:rsid w:val="004D6ADD"/>
    <w:rsid w:val="004D7809"/>
    <w:rsid w:val="004E0AF6"/>
    <w:rsid w:val="004E205E"/>
    <w:rsid w:val="004E26F7"/>
    <w:rsid w:val="004E300D"/>
    <w:rsid w:val="004E303C"/>
    <w:rsid w:val="004E4D65"/>
    <w:rsid w:val="004E77F3"/>
    <w:rsid w:val="004E7ED7"/>
    <w:rsid w:val="004F0F67"/>
    <w:rsid w:val="004F15AC"/>
    <w:rsid w:val="004F1BA3"/>
    <w:rsid w:val="004F41A9"/>
    <w:rsid w:val="004F56E1"/>
    <w:rsid w:val="004F7E58"/>
    <w:rsid w:val="0050005E"/>
    <w:rsid w:val="00501832"/>
    <w:rsid w:val="0050266E"/>
    <w:rsid w:val="005028D1"/>
    <w:rsid w:val="00502D32"/>
    <w:rsid w:val="005068B8"/>
    <w:rsid w:val="00510982"/>
    <w:rsid w:val="00511B43"/>
    <w:rsid w:val="00511FD4"/>
    <w:rsid w:val="005128F7"/>
    <w:rsid w:val="00512ED0"/>
    <w:rsid w:val="0051355F"/>
    <w:rsid w:val="00513579"/>
    <w:rsid w:val="00513B9F"/>
    <w:rsid w:val="00514A25"/>
    <w:rsid w:val="0051624C"/>
    <w:rsid w:val="00516D71"/>
    <w:rsid w:val="00516ED2"/>
    <w:rsid w:val="005246A6"/>
    <w:rsid w:val="00524ECF"/>
    <w:rsid w:val="005264A4"/>
    <w:rsid w:val="00527136"/>
    <w:rsid w:val="00527A6F"/>
    <w:rsid w:val="005300AF"/>
    <w:rsid w:val="005302DB"/>
    <w:rsid w:val="00531DD9"/>
    <w:rsid w:val="0053209B"/>
    <w:rsid w:val="00532CA0"/>
    <w:rsid w:val="0053530F"/>
    <w:rsid w:val="00535C74"/>
    <w:rsid w:val="00535CF4"/>
    <w:rsid w:val="00536529"/>
    <w:rsid w:val="00536A9D"/>
    <w:rsid w:val="005404FF"/>
    <w:rsid w:val="005414B7"/>
    <w:rsid w:val="005417AD"/>
    <w:rsid w:val="00543849"/>
    <w:rsid w:val="00543D66"/>
    <w:rsid w:val="00543FC1"/>
    <w:rsid w:val="005450FC"/>
    <w:rsid w:val="005463D4"/>
    <w:rsid w:val="005469F1"/>
    <w:rsid w:val="0054734D"/>
    <w:rsid w:val="005475DA"/>
    <w:rsid w:val="00550658"/>
    <w:rsid w:val="00553301"/>
    <w:rsid w:val="00553626"/>
    <w:rsid w:val="005536BA"/>
    <w:rsid w:val="0055420A"/>
    <w:rsid w:val="0055519F"/>
    <w:rsid w:val="00555AA4"/>
    <w:rsid w:val="0055615E"/>
    <w:rsid w:val="005564EE"/>
    <w:rsid w:val="005567AC"/>
    <w:rsid w:val="00560FB8"/>
    <w:rsid w:val="005627F7"/>
    <w:rsid w:val="00562D10"/>
    <w:rsid w:val="00563B5C"/>
    <w:rsid w:val="005651B4"/>
    <w:rsid w:val="00565530"/>
    <w:rsid w:val="00565D8E"/>
    <w:rsid w:val="00566200"/>
    <w:rsid w:val="00567868"/>
    <w:rsid w:val="00570017"/>
    <w:rsid w:val="00570B2E"/>
    <w:rsid w:val="00571012"/>
    <w:rsid w:val="00571B93"/>
    <w:rsid w:val="00572CDA"/>
    <w:rsid w:val="005731B1"/>
    <w:rsid w:val="00573651"/>
    <w:rsid w:val="00574146"/>
    <w:rsid w:val="00574836"/>
    <w:rsid w:val="0057727A"/>
    <w:rsid w:val="00580021"/>
    <w:rsid w:val="00580652"/>
    <w:rsid w:val="00581CAF"/>
    <w:rsid w:val="00584712"/>
    <w:rsid w:val="00585192"/>
    <w:rsid w:val="00586A2F"/>
    <w:rsid w:val="00587D09"/>
    <w:rsid w:val="00590347"/>
    <w:rsid w:val="005903CF"/>
    <w:rsid w:val="00591227"/>
    <w:rsid w:val="00591876"/>
    <w:rsid w:val="00591D6C"/>
    <w:rsid w:val="00591EC3"/>
    <w:rsid w:val="00596F5A"/>
    <w:rsid w:val="00597D15"/>
    <w:rsid w:val="005A1D18"/>
    <w:rsid w:val="005A21DB"/>
    <w:rsid w:val="005A249C"/>
    <w:rsid w:val="005A37B6"/>
    <w:rsid w:val="005A536D"/>
    <w:rsid w:val="005A79DD"/>
    <w:rsid w:val="005B11E7"/>
    <w:rsid w:val="005B31CE"/>
    <w:rsid w:val="005B5EB9"/>
    <w:rsid w:val="005B5F44"/>
    <w:rsid w:val="005C1C05"/>
    <w:rsid w:val="005C3023"/>
    <w:rsid w:val="005C4BAE"/>
    <w:rsid w:val="005C4BB8"/>
    <w:rsid w:val="005C5C0D"/>
    <w:rsid w:val="005C7352"/>
    <w:rsid w:val="005D17D9"/>
    <w:rsid w:val="005D1B8A"/>
    <w:rsid w:val="005D4E82"/>
    <w:rsid w:val="005D55FB"/>
    <w:rsid w:val="005D5E58"/>
    <w:rsid w:val="005D7052"/>
    <w:rsid w:val="005E0569"/>
    <w:rsid w:val="005E0ACE"/>
    <w:rsid w:val="005E133E"/>
    <w:rsid w:val="005E2215"/>
    <w:rsid w:val="005E2801"/>
    <w:rsid w:val="005E29A6"/>
    <w:rsid w:val="005E3F11"/>
    <w:rsid w:val="005E434A"/>
    <w:rsid w:val="005E6B44"/>
    <w:rsid w:val="005E788B"/>
    <w:rsid w:val="005F104F"/>
    <w:rsid w:val="005F1397"/>
    <w:rsid w:val="005F1C83"/>
    <w:rsid w:val="005F1D2D"/>
    <w:rsid w:val="005F23B4"/>
    <w:rsid w:val="005F3E1A"/>
    <w:rsid w:val="005F480D"/>
    <w:rsid w:val="005F4FB4"/>
    <w:rsid w:val="005F6A9E"/>
    <w:rsid w:val="006001AF"/>
    <w:rsid w:val="00600A4A"/>
    <w:rsid w:val="00600C25"/>
    <w:rsid w:val="00600FEC"/>
    <w:rsid w:val="00601167"/>
    <w:rsid w:val="00601B91"/>
    <w:rsid w:val="00604422"/>
    <w:rsid w:val="006045CC"/>
    <w:rsid w:val="0060695E"/>
    <w:rsid w:val="00607436"/>
    <w:rsid w:val="006116D5"/>
    <w:rsid w:val="00615FF0"/>
    <w:rsid w:val="0061747A"/>
    <w:rsid w:val="0062052B"/>
    <w:rsid w:val="00620CC4"/>
    <w:rsid w:val="00620E80"/>
    <w:rsid w:val="00621582"/>
    <w:rsid w:val="00623C97"/>
    <w:rsid w:val="00623F95"/>
    <w:rsid w:val="0062427D"/>
    <w:rsid w:val="00624462"/>
    <w:rsid w:val="00624A0D"/>
    <w:rsid w:val="006250A7"/>
    <w:rsid w:val="0062759F"/>
    <w:rsid w:val="00636921"/>
    <w:rsid w:val="0064005C"/>
    <w:rsid w:val="00641180"/>
    <w:rsid w:val="00641300"/>
    <w:rsid w:val="0064147A"/>
    <w:rsid w:val="00641803"/>
    <w:rsid w:val="006442A2"/>
    <w:rsid w:val="00644495"/>
    <w:rsid w:val="006445E3"/>
    <w:rsid w:val="006454FD"/>
    <w:rsid w:val="006457E2"/>
    <w:rsid w:val="00646BDB"/>
    <w:rsid w:val="00647627"/>
    <w:rsid w:val="0064768F"/>
    <w:rsid w:val="00653187"/>
    <w:rsid w:val="00655AED"/>
    <w:rsid w:val="00656598"/>
    <w:rsid w:val="00656643"/>
    <w:rsid w:val="00656CAD"/>
    <w:rsid w:val="00660713"/>
    <w:rsid w:val="0066078D"/>
    <w:rsid w:val="00666285"/>
    <w:rsid w:val="0066661A"/>
    <w:rsid w:val="00666A10"/>
    <w:rsid w:val="00667280"/>
    <w:rsid w:val="006676CA"/>
    <w:rsid w:val="006706E8"/>
    <w:rsid w:val="0067137A"/>
    <w:rsid w:val="00672C26"/>
    <w:rsid w:val="00672EC4"/>
    <w:rsid w:val="00674485"/>
    <w:rsid w:val="006744C2"/>
    <w:rsid w:val="006747B1"/>
    <w:rsid w:val="00676A09"/>
    <w:rsid w:val="00681349"/>
    <w:rsid w:val="00681599"/>
    <w:rsid w:val="006828D1"/>
    <w:rsid w:val="00683A47"/>
    <w:rsid w:val="006848E5"/>
    <w:rsid w:val="00685A4C"/>
    <w:rsid w:val="00686005"/>
    <w:rsid w:val="00686298"/>
    <w:rsid w:val="006869C8"/>
    <w:rsid w:val="00687596"/>
    <w:rsid w:val="006925F0"/>
    <w:rsid w:val="00692C49"/>
    <w:rsid w:val="006941DC"/>
    <w:rsid w:val="0069475F"/>
    <w:rsid w:val="00694D42"/>
    <w:rsid w:val="00695B19"/>
    <w:rsid w:val="0069604D"/>
    <w:rsid w:val="00696735"/>
    <w:rsid w:val="006A17FD"/>
    <w:rsid w:val="006A1FB7"/>
    <w:rsid w:val="006A377A"/>
    <w:rsid w:val="006A4E78"/>
    <w:rsid w:val="006A52C6"/>
    <w:rsid w:val="006A5ABF"/>
    <w:rsid w:val="006A67DD"/>
    <w:rsid w:val="006A7224"/>
    <w:rsid w:val="006A7F24"/>
    <w:rsid w:val="006B086C"/>
    <w:rsid w:val="006B0E76"/>
    <w:rsid w:val="006B1924"/>
    <w:rsid w:val="006B34C2"/>
    <w:rsid w:val="006B4E00"/>
    <w:rsid w:val="006B545A"/>
    <w:rsid w:val="006B584C"/>
    <w:rsid w:val="006B60A6"/>
    <w:rsid w:val="006B727A"/>
    <w:rsid w:val="006C09DB"/>
    <w:rsid w:val="006C213F"/>
    <w:rsid w:val="006C29AF"/>
    <w:rsid w:val="006C4A34"/>
    <w:rsid w:val="006C4ADE"/>
    <w:rsid w:val="006C4E9E"/>
    <w:rsid w:val="006C70F6"/>
    <w:rsid w:val="006C7ACA"/>
    <w:rsid w:val="006D1815"/>
    <w:rsid w:val="006D1B2C"/>
    <w:rsid w:val="006D3293"/>
    <w:rsid w:val="006D489A"/>
    <w:rsid w:val="006D5B54"/>
    <w:rsid w:val="006D621F"/>
    <w:rsid w:val="006E0794"/>
    <w:rsid w:val="006E2530"/>
    <w:rsid w:val="006E4B67"/>
    <w:rsid w:val="006E608C"/>
    <w:rsid w:val="006E6313"/>
    <w:rsid w:val="006F02A2"/>
    <w:rsid w:val="006F1487"/>
    <w:rsid w:val="006F4563"/>
    <w:rsid w:val="006F7605"/>
    <w:rsid w:val="00700026"/>
    <w:rsid w:val="00703906"/>
    <w:rsid w:val="0070396C"/>
    <w:rsid w:val="00703BBC"/>
    <w:rsid w:val="0070559B"/>
    <w:rsid w:val="00707798"/>
    <w:rsid w:val="007115D7"/>
    <w:rsid w:val="0071286A"/>
    <w:rsid w:val="00713A25"/>
    <w:rsid w:val="00714A3B"/>
    <w:rsid w:val="00714BBA"/>
    <w:rsid w:val="00721D22"/>
    <w:rsid w:val="00722915"/>
    <w:rsid w:val="00723CAD"/>
    <w:rsid w:val="007244E2"/>
    <w:rsid w:val="007252D5"/>
    <w:rsid w:val="00725449"/>
    <w:rsid w:val="00726AE8"/>
    <w:rsid w:val="00727697"/>
    <w:rsid w:val="00727DB9"/>
    <w:rsid w:val="007308EE"/>
    <w:rsid w:val="00731A17"/>
    <w:rsid w:val="007321B4"/>
    <w:rsid w:val="0073408E"/>
    <w:rsid w:val="007355FB"/>
    <w:rsid w:val="007411DE"/>
    <w:rsid w:val="00741F36"/>
    <w:rsid w:val="00743706"/>
    <w:rsid w:val="00743BAB"/>
    <w:rsid w:val="007452FC"/>
    <w:rsid w:val="00745827"/>
    <w:rsid w:val="007466A1"/>
    <w:rsid w:val="00746DA7"/>
    <w:rsid w:val="00746DE5"/>
    <w:rsid w:val="00747128"/>
    <w:rsid w:val="007473A6"/>
    <w:rsid w:val="007476C0"/>
    <w:rsid w:val="007510DA"/>
    <w:rsid w:val="00751751"/>
    <w:rsid w:val="0075248A"/>
    <w:rsid w:val="00752D66"/>
    <w:rsid w:val="00753F28"/>
    <w:rsid w:val="007540AD"/>
    <w:rsid w:val="00754187"/>
    <w:rsid w:val="007543CA"/>
    <w:rsid w:val="00754E7A"/>
    <w:rsid w:val="007558DA"/>
    <w:rsid w:val="00756227"/>
    <w:rsid w:val="0075668F"/>
    <w:rsid w:val="0075774C"/>
    <w:rsid w:val="00757A45"/>
    <w:rsid w:val="00762178"/>
    <w:rsid w:val="00762A53"/>
    <w:rsid w:val="00762BE7"/>
    <w:rsid w:val="00765C9B"/>
    <w:rsid w:val="007709E8"/>
    <w:rsid w:val="0077265E"/>
    <w:rsid w:val="00772E71"/>
    <w:rsid w:val="00773C89"/>
    <w:rsid w:val="007750D9"/>
    <w:rsid w:val="007769D7"/>
    <w:rsid w:val="00776A09"/>
    <w:rsid w:val="007773EF"/>
    <w:rsid w:val="00780523"/>
    <w:rsid w:val="007814CF"/>
    <w:rsid w:val="00781781"/>
    <w:rsid w:val="00781F01"/>
    <w:rsid w:val="00786498"/>
    <w:rsid w:val="0078739C"/>
    <w:rsid w:val="00787BDD"/>
    <w:rsid w:val="007904D2"/>
    <w:rsid w:val="0079143C"/>
    <w:rsid w:val="00791CD8"/>
    <w:rsid w:val="00791FEE"/>
    <w:rsid w:val="00792D11"/>
    <w:rsid w:val="00792FC9"/>
    <w:rsid w:val="00794268"/>
    <w:rsid w:val="00795AA3"/>
    <w:rsid w:val="00795CC9"/>
    <w:rsid w:val="00795FC0"/>
    <w:rsid w:val="00796420"/>
    <w:rsid w:val="0079663B"/>
    <w:rsid w:val="00796EBB"/>
    <w:rsid w:val="007A24D3"/>
    <w:rsid w:val="007A29BF"/>
    <w:rsid w:val="007A3430"/>
    <w:rsid w:val="007A39B1"/>
    <w:rsid w:val="007A39CE"/>
    <w:rsid w:val="007A40E0"/>
    <w:rsid w:val="007A5D1E"/>
    <w:rsid w:val="007A668C"/>
    <w:rsid w:val="007A78AF"/>
    <w:rsid w:val="007B1937"/>
    <w:rsid w:val="007B2137"/>
    <w:rsid w:val="007B49FE"/>
    <w:rsid w:val="007B4FA5"/>
    <w:rsid w:val="007B6C59"/>
    <w:rsid w:val="007B6C9B"/>
    <w:rsid w:val="007B704A"/>
    <w:rsid w:val="007C0276"/>
    <w:rsid w:val="007C1537"/>
    <w:rsid w:val="007D06A2"/>
    <w:rsid w:val="007D115A"/>
    <w:rsid w:val="007D19E6"/>
    <w:rsid w:val="007D3EB8"/>
    <w:rsid w:val="007D49B2"/>
    <w:rsid w:val="007D4EDC"/>
    <w:rsid w:val="007D5A6F"/>
    <w:rsid w:val="007D5F3B"/>
    <w:rsid w:val="007D765F"/>
    <w:rsid w:val="007E03CD"/>
    <w:rsid w:val="007E56D1"/>
    <w:rsid w:val="007E5E2B"/>
    <w:rsid w:val="007F067F"/>
    <w:rsid w:val="007F0DC0"/>
    <w:rsid w:val="007F2F73"/>
    <w:rsid w:val="007F341D"/>
    <w:rsid w:val="007F39EF"/>
    <w:rsid w:val="007F4D80"/>
    <w:rsid w:val="007F52E9"/>
    <w:rsid w:val="007F7D4C"/>
    <w:rsid w:val="00800A09"/>
    <w:rsid w:val="00801695"/>
    <w:rsid w:val="00801F7A"/>
    <w:rsid w:val="008020B7"/>
    <w:rsid w:val="008022DE"/>
    <w:rsid w:val="008025D4"/>
    <w:rsid w:val="00804AE8"/>
    <w:rsid w:val="008051A1"/>
    <w:rsid w:val="00806066"/>
    <w:rsid w:val="00810329"/>
    <w:rsid w:val="00811258"/>
    <w:rsid w:val="008134BC"/>
    <w:rsid w:val="0081437C"/>
    <w:rsid w:val="008157A5"/>
    <w:rsid w:val="008162E8"/>
    <w:rsid w:val="00821053"/>
    <w:rsid w:val="00821948"/>
    <w:rsid w:val="008256D9"/>
    <w:rsid w:val="00826A0A"/>
    <w:rsid w:val="00830BD4"/>
    <w:rsid w:val="0083287E"/>
    <w:rsid w:val="008329E1"/>
    <w:rsid w:val="00835067"/>
    <w:rsid w:val="00835438"/>
    <w:rsid w:val="00835717"/>
    <w:rsid w:val="00835A7F"/>
    <w:rsid w:val="00837621"/>
    <w:rsid w:val="008400BD"/>
    <w:rsid w:val="00840BBA"/>
    <w:rsid w:val="00844CC2"/>
    <w:rsid w:val="008452A1"/>
    <w:rsid w:val="008452C6"/>
    <w:rsid w:val="008453CA"/>
    <w:rsid w:val="00847C31"/>
    <w:rsid w:val="00850F66"/>
    <w:rsid w:val="0085180D"/>
    <w:rsid w:val="00852B15"/>
    <w:rsid w:val="008533D3"/>
    <w:rsid w:val="00854228"/>
    <w:rsid w:val="00854675"/>
    <w:rsid w:val="00856E63"/>
    <w:rsid w:val="008600F1"/>
    <w:rsid w:val="008629DF"/>
    <w:rsid w:val="00863110"/>
    <w:rsid w:val="008639E4"/>
    <w:rsid w:val="00870435"/>
    <w:rsid w:val="00870E03"/>
    <w:rsid w:val="00871348"/>
    <w:rsid w:val="008714D0"/>
    <w:rsid w:val="008735C5"/>
    <w:rsid w:val="00874345"/>
    <w:rsid w:val="00874472"/>
    <w:rsid w:val="0087549F"/>
    <w:rsid w:val="0087560E"/>
    <w:rsid w:val="008758AB"/>
    <w:rsid w:val="00876F66"/>
    <w:rsid w:val="00877BDE"/>
    <w:rsid w:val="00877BF9"/>
    <w:rsid w:val="0088326F"/>
    <w:rsid w:val="00884EE7"/>
    <w:rsid w:val="008854B6"/>
    <w:rsid w:val="00886199"/>
    <w:rsid w:val="008911D6"/>
    <w:rsid w:val="00892842"/>
    <w:rsid w:val="008935B4"/>
    <w:rsid w:val="00893686"/>
    <w:rsid w:val="008942DC"/>
    <w:rsid w:val="0089488A"/>
    <w:rsid w:val="00895AA1"/>
    <w:rsid w:val="00896DD5"/>
    <w:rsid w:val="00896F35"/>
    <w:rsid w:val="00897596"/>
    <w:rsid w:val="008A003F"/>
    <w:rsid w:val="008A18FB"/>
    <w:rsid w:val="008A1DF7"/>
    <w:rsid w:val="008A1F87"/>
    <w:rsid w:val="008A5B3F"/>
    <w:rsid w:val="008A5D7B"/>
    <w:rsid w:val="008A7046"/>
    <w:rsid w:val="008A7FE9"/>
    <w:rsid w:val="008B1A0C"/>
    <w:rsid w:val="008B209D"/>
    <w:rsid w:val="008B391C"/>
    <w:rsid w:val="008B5632"/>
    <w:rsid w:val="008B63B7"/>
    <w:rsid w:val="008B749D"/>
    <w:rsid w:val="008B7558"/>
    <w:rsid w:val="008C0093"/>
    <w:rsid w:val="008C1A9D"/>
    <w:rsid w:val="008C343A"/>
    <w:rsid w:val="008C3653"/>
    <w:rsid w:val="008C436A"/>
    <w:rsid w:val="008C4D47"/>
    <w:rsid w:val="008C5B4B"/>
    <w:rsid w:val="008C7539"/>
    <w:rsid w:val="008D0EC0"/>
    <w:rsid w:val="008D2748"/>
    <w:rsid w:val="008D3252"/>
    <w:rsid w:val="008D3403"/>
    <w:rsid w:val="008D350C"/>
    <w:rsid w:val="008D6080"/>
    <w:rsid w:val="008D646F"/>
    <w:rsid w:val="008D77BA"/>
    <w:rsid w:val="008E0058"/>
    <w:rsid w:val="008E1774"/>
    <w:rsid w:val="008E21D1"/>
    <w:rsid w:val="008E29D8"/>
    <w:rsid w:val="008E5F44"/>
    <w:rsid w:val="008E68BB"/>
    <w:rsid w:val="008E71B0"/>
    <w:rsid w:val="008E7BFF"/>
    <w:rsid w:val="008F13F7"/>
    <w:rsid w:val="008F381E"/>
    <w:rsid w:val="008F6273"/>
    <w:rsid w:val="008F6B35"/>
    <w:rsid w:val="008F7632"/>
    <w:rsid w:val="00900CCA"/>
    <w:rsid w:val="00902187"/>
    <w:rsid w:val="00902A1B"/>
    <w:rsid w:val="0090488A"/>
    <w:rsid w:val="00906DA6"/>
    <w:rsid w:val="009074D7"/>
    <w:rsid w:val="00907B4E"/>
    <w:rsid w:val="00911619"/>
    <w:rsid w:val="00911A38"/>
    <w:rsid w:val="009121D8"/>
    <w:rsid w:val="00913026"/>
    <w:rsid w:val="00913529"/>
    <w:rsid w:val="009135E3"/>
    <w:rsid w:val="0091363B"/>
    <w:rsid w:val="00915153"/>
    <w:rsid w:val="00915BD7"/>
    <w:rsid w:val="00916799"/>
    <w:rsid w:val="00917F86"/>
    <w:rsid w:val="009201EA"/>
    <w:rsid w:val="00921CF0"/>
    <w:rsid w:val="009229B8"/>
    <w:rsid w:val="00922BC7"/>
    <w:rsid w:val="00923024"/>
    <w:rsid w:val="00924DF1"/>
    <w:rsid w:val="00925219"/>
    <w:rsid w:val="0092568A"/>
    <w:rsid w:val="009261A6"/>
    <w:rsid w:val="0092719D"/>
    <w:rsid w:val="00927E3C"/>
    <w:rsid w:val="00932716"/>
    <w:rsid w:val="00934139"/>
    <w:rsid w:val="00935E1E"/>
    <w:rsid w:val="009363A7"/>
    <w:rsid w:val="00936691"/>
    <w:rsid w:val="009366CA"/>
    <w:rsid w:val="00936837"/>
    <w:rsid w:val="00937395"/>
    <w:rsid w:val="00940295"/>
    <w:rsid w:val="00941161"/>
    <w:rsid w:val="009417C4"/>
    <w:rsid w:val="00942FD2"/>
    <w:rsid w:val="00945CF7"/>
    <w:rsid w:val="0094607F"/>
    <w:rsid w:val="00946664"/>
    <w:rsid w:val="0094677F"/>
    <w:rsid w:val="00951A59"/>
    <w:rsid w:val="009529A6"/>
    <w:rsid w:val="00953263"/>
    <w:rsid w:val="0095455C"/>
    <w:rsid w:val="00954973"/>
    <w:rsid w:val="0095515C"/>
    <w:rsid w:val="009572A0"/>
    <w:rsid w:val="0095780B"/>
    <w:rsid w:val="009605D0"/>
    <w:rsid w:val="009642D0"/>
    <w:rsid w:val="009644A3"/>
    <w:rsid w:val="00970216"/>
    <w:rsid w:val="00970BE6"/>
    <w:rsid w:val="00971AE7"/>
    <w:rsid w:val="009725E7"/>
    <w:rsid w:val="0097347E"/>
    <w:rsid w:val="009734E2"/>
    <w:rsid w:val="00973D68"/>
    <w:rsid w:val="00974D27"/>
    <w:rsid w:val="009761EA"/>
    <w:rsid w:val="009765B7"/>
    <w:rsid w:val="00976A86"/>
    <w:rsid w:val="00980F1C"/>
    <w:rsid w:val="0098493C"/>
    <w:rsid w:val="00984ACB"/>
    <w:rsid w:val="00985183"/>
    <w:rsid w:val="009863E9"/>
    <w:rsid w:val="00986B06"/>
    <w:rsid w:val="00986D09"/>
    <w:rsid w:val="009876FF"/>
    <w:rsid w:val="00991D61"/>
    <w:rsid w:val="00992686"/>
    <w:rsid w:val="00993D64"/>
    <w:rsid w:val="00994DC9"/>
    <w:rsid w:val="00994F47"/>
    <w:rsid w:val="009977D9"/>
    <w:rsid w:val="009A1A3A"/>
    <w:rsid w:val="009A2967"/>
    <w:rsid w:val="009A3366"/>
    <w:rsid w:val="009A54AC"/>
    <w:rsid w:val="009A6072"/>
    <w:rsid w:val="009B010B"/>
    <w:rsid w:val="009B02DC"/>
    <w:rsid w:val="009B0EBF"/>
    <w:rsid w:val="009B218F"/>
    <w:rsid w:val="009B402F"/>
    <w:rsid w:val="009B495A"/>
    <w:rsid w:val="009B511F"/>
    <w:rsid w:val="009B7259"/>
    <w:rsid w:val="009C0300"/>
    <w:rsid w:val="009C1808"/>
    <w:rsid w:val="009C3648"/>
    <w:rsid w:val="009C4CDA"/>
    <w:rsid w:val="009C615C"/>
    <w:rsid w:val="009C682A"/>
    <w:rsid w:val="009C6DB0"/>
    <w:rsid w:val="009C6EB0"/>
    <w:rsid w:val="009C6F13"/>
    <w:rsid w:val="009C6F3A"/>
    <w:rsid w:val="009C711C"/>
    <w:rsid w:val="009D3B47"/>
    <w:rsid w:val="009D40D2"/>
    <w:rsid w:val="009D46DF"/>
    <w:rsid w:val="009D4D8C"/>
    <w:rsid w:val="009D5411"/>
    <w:rsid w:val="009D73BA"/>
    <w:rsid w:val="009E0D1A"/>
    <w:rsid w:val="009E1700"/>
    <w:rsid w:val="009E28C1"/>
    <w:rsid w:val="009E2A3A"/>
    <w:rsid w:val="009E3B0D"/>
    <w:rsid w:val="009E5037"/>
    <w:rsid w:val="009E5D28"/>
    <w:rsid w:val="009E6497"/>
    <w:rsid w:val="009F1BFE"/>
    <w:rsid w:val="009F2284"/>
    <w:rsid w:val="009F2578"/>
    <w:rsid w:val="009F298D"/>
    <w:rsid w:val="009F2B59"/>
    <w:rsid w:val="009F519F"/>
    <w:rsid w:val="009F51C3"/>
    <w:rsid w:val="009F52CA"/>
    <w:rsid w:val="009F596C"/>
    <w:rsid w:val="009F625E"/>
    <w:rsid w:val="00A03AC2"/>
    <w:rsid w:val="00A04CD3"/>
    <w:rsid w:val="00A04CD6"/>
    <w:rsid w:val="00A04E4C"/>
    <w:rsid w:val="00A07200"/>
    <w:rsid w:val="00A0772A"/>
    <w:rsid w:val="00A077C8"/>
    <w:rsid w:val="00A10434"/>
    <w:rsid w:val="00A10C46"/>
    <w:rsid w:val="00A11774"/>
    <w:rsid w:val="00A11A7E"/>
    <w:rsid w:val="00A12078"/>
    <w:rsid w:val="00A121CE"/>
    <w:rsid w:val="00A1243C"/>
    <w:rsid w:val="00A12E7F"/>
    <w:rsid w:val="00A134A7"/>
    <w:rsid w:val="00A15ED4"/>
    <w:rsid w:val="00A1792C"/>
    <w:rsid w:val="00A179C7"/>
    <w:rsid w:val="00A215FA"/>
    <w:rsid w:val="00A2254C"/>
    <w:rsid w:val="00A24233"/>
    <w:rsid w:val="00A24CBA"/>
    <w:rsid w:val="00A250CA"/>
    <w:rsid w:val="00A2698B"/>
    <w:rsid w:val="00A274EF"/>
    <w:rsid w:val="00A3004F"/>
    <w:rsid w:val="00A3037A"/>
    <w:rsid w:val="00A30694"/>
    <w:rsid w:val="00A33F24"/>
    <w:rsid w:val="00A36681"/>
    <w:rsid w:val="00A377D1"/>
    <w:rsid w:val="00A407F7"/>
    <w:rsid w:val="00A421D2"/>
    <w:rsid w:val="00A42AB0"/>
    <w:rsid w:val="00A42B89"/>
    <w:rsid w:val="00A43CBC"/>
    <w:rsid w:val="00A448E1"/>
    <w:rsid w:val="00A45189"/>
    <w:rsid w:val="00A451C4"/>
    <w:rsid w:val="00A462AB"/>
    <w:rsid w:val="00A466F5"/>
    <w:rsid w:val="00A47BB8"/>
    <w:rsid w:val="00A50441"/>
    <w:rsid w:val="00A50D4C"/>
    <w:rsid w:val="00A50D6B"/>
    <w:rsid w:val="00A524A6"/>
    <w:rsid w:val="00A5374D"/>
    <w:rsid w:val="00A53D9F"/>
    <w:rsid w:val="00A55A69"/>
    <w:rsid w:val="00A56CC4"/>
    <w:rsid w:val="00A60260"/>
    <w:rsid w:val="00A6039C"/>
    <w:rsid w:val="00A62CE5"/>
    <w:rsid w:val="00A63251"/>
    <w:rsid w:val="00A63CFB"/>
    <w:rsid w:val="00A64220"/>
    <w:rsid w:val="00A64358"/>
    <w:rsid w:val="00A65C7A"/>
    <w:rsid w:val="00A660FF"/>
    <w:rsid w:val="00A66E79"/>
    <w:rsid w:val="00A67487"/>
    <w:rsid w:val="00A70FB3"/>
    <w:rsid w:val="00A73C88"/>
    <w:rsid w:val="00A7485A"/>
    <w:rsid w:val="00A750A9"/>
    <w:rsid w:val="00A750AD"/>
    <w:rsid w:val="00A755B4"/>
    <w:rsid w:val="00A77B15"/>
    <w:rsid w:val="00A80127"/>
    <w:rsid w:val="00A817A0"/>
    <w:rsid w:val="00A81BD1"/>
    <w:rsid w:val="00A81C31"/>
    <w:rsid w:val="00A82D19"/>
    <w:rsid w:val="00A8418C"/>
    <w:rsid w:val="00A84298"/>
    <w:rsid w:val="00A844DC"/>
    <w:rsid w:val="00A855EB"/>
    <w:rsid w:val="00A85AB8"/>
    <w:rsid w:val="00A8629C"/>
    <w:rsid w:val="00A86D8F"/>
    <w:rsid w:val="00A873C0"/>
    <w:rsid w:val="00A90718"/>
    <w:rsid w:val="00A912BB"/>
    <w:rsid w:val="00A91417"/>
    <w:rsid w:val="00A93696"/>
    <w:rsid w:val="00A93A0B"/>
    <w:rsid w:val="00A93F1F"/>
    <w:rsid w:val="00A9495E"/>
    <w:rsid w:val="00A9534B"/>
    <w:rsid w:val="00A9553F"/>
    <w:rsid w:val="00A959E4"/>
    <w:rsid w:val="00AA1C8D"/>
    <w:rsid w:val="00AA1F94"/>
    <w:rsid w:val="00AA4DC9"/>
    <w:rsid w:val="00AB01E7"/>
    <w:rsid w:val="00AB0EE6"/>
    <w:rsid w:val="00AB1BA3"/>
    <w:rsid w:val="00AB2264"/>
    <w:rsid w:val="00AB24FE"/>
    <w:rsid w:val="00AB26EC"/>
    <w:rsid w:val="00AB4079"/>
    <w:rsid w:val="00AB458F"/>
    <w:rsid w:val="00AB4EDE"/>
    <w:rsid w:val="00AB677A"/>
    <w:rsid w:val="00AC0695"/>
    <w:rsid w:val="00AC1A64"/>
    <w:rsid w:val="00AC2041"/>
    <w:rsid w:val="00AC23E2"/>
    <w:rsid w:val="00AC27B9"/>
    <w:rsid w:val="00AC338B"/>
    <w:rsid w:val="00AC3616"/>
    <w:rsid w:val="00AC4986"/>
    <w:rsid w:val="00AC5B92"/>
    <w:rsid w:val="00AC6A0B"/>
    <w:rsid w:val="00AC7752"/>
    <w:rsid w:val="00AC782A"/>
    <w:rsid w:val="00AD0B82"/>
    <w:rsid w:val="00AD1559"/>
    <w:rsid w:val="00AD2043"/>
    <w:rsid w:val="00AD216D"/>
    <w:rsid w:val="00AD3115"/>
    <w:rsid w:val="00AD48FF"/>
    <w:rsid w:val="00AD511F"/>
    <w:rsid w:val="00AD5D78"/>
    <w:rsid w:val="00AD6203"/>
    <w:rsid w:val="00AD6990"/>
    <w:rsid w:val="00AD7F45"/>
    <w:rsid w:val="00AE2AB2"/>
    <w:rsid w:val="00AE2DC5"/>
    <w:rsid w:val="00AE3A6B"/>
    <w:rsid w:val="00AE627A"/>
    <w:rsid w:val="00AE7B2F"/>
    <w:rsid w:val="00AF4A4B"/>
    <w:rsid w:val="00AF5243"/>
    <w:rsid w:val="00AF5396"/>
    <w:rsid w:val="00AF5BBD"/>
    <w:rsid w:val="00AF7118"/>
    <w:rsid w:val="00AF7C17"/>
    <w:rsid w:val="00B0200A"/>
    <w:rsid w:val="00B05292"/>
    <w:rsid w:val="00B054C4"/>
    <w:rsid w:val="00B06DE5"/>
    <w:rsid w:val="00B07611"/>
    <w:rsid w:val="00B104DB"/>
    <w:rsid w:val="00B11F7E"/>
    <w:rsid w:val="00B1482A"/>
    <w:rsid w:val="00B15238"/>
    <w:rsid w:val="00B16C55"/>
    <w:rsid w:val="00B16ED1"/>
    <w:rsid w:val="00B17DD6"/>
    <w:rsid w:val="00B20757"/>
    <w:rsid w:val="00B2208A"/>
    <w:rsid w:val="00B231D9"/>
    <w:rsid w:val="00B235CF"/>
    <w:rsid w:val="00B254B2"/>
    <w:rsid w:val="00B25F12"/>
    <w:rsid w:val="00B26D91"/>
    <w:rsid w:val="00B30394"/>
    <w:rsid w:val="00B31283"/>
    <w:rsid w:val="00B318F3"/>
    <w:rsid w:val="00B31FAB"/>
    <w:rsid w:val="00B324D4"/>
    <w:rsid w:val="00B3481B"/>
    <w:rsid w:val="00B36D57"/>
    <w:rsid w:val="00B40666"/>
    <w:rsid w:val="00B40B5D"/>
    <w:rsid w:val="00B4173F"/>
    <w:rsid w:val="00B42961"/>
    <w:rsid w:val="00B43098"/>
    <w:rsid w:val="00B43767"/>
    <w:rsid w:val="00B453A4"/>
    <w:rsid w:val="00B503E7"/>
    <w:rsid w:val="00B509ED"/>
    <w:rsid w:val="00B51070"/>
    <w:rsid w:val="00B51927"/>
    <w:rsid w:val="00B51A5C"/>
    <w:rsid w:val="00B540A4"/>
    <w:rsid w:val="00B54600"/>
    <w:rsid w:val="00B54C7E"/>
    <w:rsid w:val="00B55DD2"/>
    <w:rsid w:val="00B566E0"/>
    <w:rsid w:val="00B57DFD"/>
    <w:rsid w:val="00B6103A"/>
    <w:rsid w:val="00B61F38"/>
    <w:rsid w:val="00B642E4"/>
    <w:rsid w:val="00B6484C"/>
    <w:rsid w:val="00B64939"/>
    <w:rsid w:val="00B65393"/>
    <w:rsid w:val="00B655A4"/>
    <w:rsid w:val="00B656A6"/>
    <w:rsid w:val="00B65BBB"/>
    <w:rsid w:val="00B670FD"/>
    <w:rsid w:val="00B7118A"/>
    <w:rsid w:val="00B740F9"/>
    <w:rsid w:val="00B74690"/>
    <w:rsid w:val="00B75599"/>
    <w:rsid w:val="00B7578B"/>
    <w:rsid w:val="00B76009"/>
    <w:rsid w:val="00B76CA3"/>
    <w:rsid w:val="00B76F1E"/>
    <w:rsid w:val="00B774AA"/>
    <w:rsid w:val="00B77C8F"/>
    <w:rsid w:val="00B842A6"/>
    <w:rsid w:val="00B85C6D"/>
    <w:rsid w:val="00B86A1A"/>
    <w:rsid w:val="00B87004"/>
    <w:rsid w:val="00B8706F"/>
    <w:rsid w:val="00B90FE3"/>
    <w:rsid w:val="00B92A89"/>
    <w:rsid w:val="00B94F87"/>
    <w:rsid w:val="00B953CF"/>
    <w:rsid w:val="00B9688C"/>
    <w:rsid w:val="00B970AA"/>
    <w:rsid w:val="00B974B5"/>
    <w:rsid w:val="00B976BE"/>
    <w:rsid w:val="00BA0105"/>
    <w:rsid w:val="00BA0C67"/>
    <w:rsid w:val="00BA1036"/>
    <w:rsid w:val="00BA200B"/>
    <w:rsid w:val="00BA2382"/>
    <w:rsid w:val="00BA3082"/>
    <w:rsid w:val="00BA3A15"/>
    <w:rsid w:val="00BA6396"/>
    <w:rsid w:val="00BA7496"/>
    <w:rsid w:val="00BB0B8A"/>
    <w:rsid w:val="00BB3035"/>
    <w:rsid w:val="00BB4ABE"/>
    <w:rsid w:val="00BB55DD"/>
    <w:rsid w:val="00BB57E0"/>
    <w:rsid w:val="00BB5C87"/>
    <w:rsid w:val="00BB792E"/>
    <w:rsid w:val="00BC1134"/>
    <w:rsid w:val="00BC1FED"/>
    <w:rsid w:val="00BC239B"/>
    <w:rsid w:val="00BC3BA7"/>
    <w:rsid w:val="00BC5388"/>
    <w:rsid w:val="00BC598E"/>
    <w:rsid w:val="00BC5F22"/>
    <w:rsid w:val="00BC717D"/>
    <w:rsid w:val="00BC7ADF"/>
    <w:rsid w:val="00BD03C5"/>
    <w:rsid w:val="00BD0750"/>
    <w:rsid w:val="00BD26A9"/>
    <w:rsid w:val="00BD345C"/>
    <w:rsid w:val="00BD4116"/>
    <w:rsid w:val="00BD66D2"/>
    <w:rsid w:val="00BD7834"/>
    <w:rsid w:val="00BD79A5"/>
    <w:rsid w:val="00BE0086"/>
    <w:rsid w:val="00BE0BFD"/>
    <w:rsid w:val="00BE11DE"/>
    <w:rsid w:val="00BE14F7"/>
    <w:rsid w:val="00BE3862"/>
    <w:rsid w:val="00BE460D"/>
    <w:rsid w:val="00BE5788"/>
    <w:rsid w:val="00BE5CA6"/>
    <w:rsid w:val="00BE5EF9"/>
    <w:rsid w:val="00BE6201"/>
    <w:rsid w:val="00BF09ED"/>
    <w:rsid w:val="00BF1321"/>
    <w:rsid w:val="00BF179A"/>
    <w:rsid w:val="00BF1CAE"/>
    <w:rsid w:val="00BF3261"/>
    <w:rsid w:val="00BF37F8"/>
    <w:rsid w:val="00BF4BD5"/>
    <w:rsid w:val="00BF5A60"/>
    <w:rsid w:val="00BF7D5B"/>
    <w:rsid w:val="00C00073"/>
    <w:rsid w:val="00C01D16"/>
    <w:rsid w:val="00C02CC5"/>
    <w:rsid w:val="00C033B5"/>
    <w:rsid w:val="00C0547C"/>
    <w:rsid w:val="00C062FB"/>
    <w:rsid w:val="00C06654"/>
    <w:rsid w:val="00C07318"/>
    <w:rsid w:val="00C104FB"/>
    <w:rsid w:val="00C10CA6"/>
    <w:rsid w:val="00C12062"/>
    <w:rsid w:val="00C12962"/>
    <w:rsid w:val="00C129E6"/>
    <w:rsid w:val="00C137DC"/>
    <w:rsid w:val="00C14B8A"/>
    <w:rsid w:val="00C152B4"/>
    <w:rsid w:val="00C154C2"/>
    <w:rsid w:val="00C16E73"/>
    <w:rsid w:val="00C17886"/>
    <w:rsid w:val="00C17E21"/>
    <w:rsid w:val="00C20634"/>
    <w:rsid w:val="00C21F5D"/>
    <w:rsid w:val="00C25076"/>
    <w:rsid w:val="00C25B15"/>
    <w:rsid w:val="00C2617D"/>
    <w:rsid w:val="00C262D6"/>
    <w:rsid w:val="00C31200"/>
    <w:rsid w:val="00C31724"/>
    <w:rsid w:val="00C33142"/>
    <w:rsid w:val="00C34A15"/>
    <w:rsid w:val="00C35156"/>
    <w:rsid w:val="00C35281"/>
    <w:rsid w:val="00C35E7E"/>
    <w:rsid w:val="00C3604B"/>
    <w:rsid w:val="00C36C55"/>
    <w:rsid w:val="00C42A73"/>
    <w:rsid w:val="00C42C6F"/>
    <w:rsid w:val="00C43FD8"/>
    <w:rsid w:val="00C44861"/>
    <w:rsid w:val="00C448EA"/>
    <w:rsid w:val="00C44EDD"/>
    <w:rsid w:val="00C47065"/>
    <w:rsid w:val="00C5383D"/>
    <w:rsid w:val="00C5523B"/>
    <w:rsid w:val="00C566E0"/>
    <w:rsid w:val="00C56E66"/>
    <w:rsid w:val="00C603EC"/>
    <w:rsid w:val="00C60F70"/>
    <w:rsid w:val="00C62FF5"/>
    <w:rsid w:val="00C63A87"/>
    <w:rsid w:val="00C64A0A"/>
    <w:rsid w:val="00C74770"/>
    <w:rsid w:val="00C7552C"/>
    <w:rsid w:val="00C77337"/>
    <w:rsid w:val="00C77B17"/>
    <w:rsid w:val="00C80609"/>
    <w:rsid w:val="00C81299"/>
    <w:rsid w:val="00C81F39"/>
    <w:rsid w:val="00C81F85"/>
    <w:rsid w:val="00C84E2C"/>
    <w:rsid w:val="00C85910"/>
    <w:rsid w:val="00C860DC"/>
    <w:rsid w:val="00C86575"/>
    <w:rsid w:val="00C87BCC"/>
    <w:rsid w:val="00C87C4C"/>
    <w:rsid w:val="00C87D68"/>
    <w:rsid w:val="00C90B53"/>
    <w:rsid w:val="00C931FD"/>
    <w:rsid w:val="00C94411"/>
    <w:rsid w:val="00C94DE5"/>
    <w:rsid w:val="00C957C7"/>
    <w:rsid w:val="00C969F0"/>
    <w:rsid w:val="00C97056"/>
    <w:rsid w:val="00C9720A"/>
    <w:rsid w:val="00CA0A31"/>
    <w:rsid w:val="00CA40EC"/>
    <w:rsid w:val="00CA6CB4"/>
    <w:rsid w:val="00CB10B8"/>
    <w:rsid w:val="00CB1E82"/>
    <w:rsid w:val="00CB1E97"/>
    <w:rsid w:val="00CB4500"/>
    <w:rsid w:val="00CB46D9"/>
    <w:rsid w:val="00CB5598"/>
    <w:rsid w:val="00CB64E7"/>
    <w:rsid w:val="00CC084E"/>
    <w:rsid w:val="00CC0ADA"/>
    <w:rsid w:val="00CC108C"/>
    <w:rsid w:val="00CC2404"/>
    <w:rsid w:val="00CC280A"/>
    <w:rsid w:val="00CC562D"/>
    <w:rsid w:val="00CC62C5"/>
    <w:rsid w:val="00CC680D"/>
    <w:rsid w:val="00CC6A5C"/>
    <w:rsid w:val="00CC6CCA"/>
    <w:rsid w:val="00CD0883"/>
    <w:rsid w:val="00CD19BD"/>
    <w:rsid w:val="00CD2971"/>
    <w:rsid w:val="00CD2DC1"/>
    <w:rsid w:val="00CD4F28"/>
    <w:rsid w:val="00CD7F89"/>
    <w:rsid w:val="00CE16CC"/>
    <w:rsid w:val="00CE554E"/>
    <w:rsid w:val="00CE5765"/>
    <w:rsid w:val="00CF0908"/>
    <w:rsid w:val="00CF0B87"/>
    <w:rsid w:val="00CF1C7F"/>
    <w:rsid w:val="00CF2180"/>
    <w:rsid w:val="00CF4312"/>
    <w:rsid w:val="00CF484A"/>
    <w:rsid w:val="00CF4A81"/>
    <w:rsid w:val="00CF5963"/>
    <w:rsid w:val="00CF6411"/>
    <w:rsid w:val="00CF76A7"/>
    <w:rsid w:val="00D02E96"/>
    <w:rsid w:val="00D03BF7"/>
    <w:rsid w:val="00D045AA"/>
    <w:rsid w:val="00D05CE0"/>
    <w:rsid w:val="00D102E2"/>
    <w:rsid w:val="00D11D4A"/>
    <w:rsid w:val="00D1219B"/>
    <w:rsid w:val="00D12476"/>
    <w:rsid w:val="00D1410A"/>
    <w:rsid w:val="00D14D2B"/>
    <w:rsid w:val="00D15D1C"/>
    <w:rsid w:val="00D16D32"/>
    <w:rsid w:val="00D17836"/>
    <w:rsid w:val="00D2010B"/>
    <w:rsid w:val="00D215CF"/>
    <w:rsid w:val="00D22648"/>
    <w:rsid w:val="00D23C69"/>
    <w:rsid w:val="00D27D1E"/>
    <w:rsid w:val="00D302F1"/>
    <w:rsid w:val="00D3154F"/>
    <w:rsid w:val="00D3176D"/>
    <w:rsid w:val="00D32250"/>
    <w:rsid w:val="00D324BB"/>
    <w:rsid w:val="00D33C61"/>
    <w:rsid w:val="00D3405B"/>
    <w:rsid w:val="00D357D9"/>
    <w:rsid w:val="00D36F55"/>
    <w:rsid w:val="00D40861"/>
    <w:rsid w:val="00D44336"/>
    <w:rsid w:val="00D471EB"/>
    <w:rsid w:val="00D47656"/>
    <w:rsid w:val="00D50186"/>
    <w:rsid w:val="00D50393"/>
    <w:rsid w:val="00D509AD"/>
    <w:rsid w:val="00D514E4"/>
    <w:rsid w:val="00D51B93"/>
    <w:rsid w:val="00D5439B"/>
    <w:rsid w:val="00D56CC4"/>
    <w:rsid w:val="00D574E9"/>
    <w:rsid w:val="00D576D6"/>
    <w:rsid w:val="00D57B23"/>
    <w:rsid w:val="00D607FC"/>
    <w:rsid w:val="00D6117D"/>
    <w:rsid w:val="00D6152A"/>
    <w:rsid w:val="00D6249B"/>
    <w:rsid w:val="00D62769"/>
    <w:rsid w:val="00D62CB4"/>
    <w:rsid w:val="00D63A71"/>
    <w:rsid w:val="00D64A6A"/>
    <w:rsid w:val="00D64B32"/>
    <w:rsid w:val="00D70840"/>
    <w:rsid w:val="00D71DAE"/>
    <w:rsid w:val="00D72EDD"/>
    <w:rsid w:val="00D734BB"/>
    <w:rsid w:val="00D74A19"/>
    <w:rsid w:val="00D75DE6"/>
    <w:rsid w:val="00D7631E"/>
    <w:rsid w:val="00D76A3C"/>
    <w:rsid w:val="00D77F61"/>
    <w:rsid w:val="00D81173"/>
    <w:rsid w:val="00D8316B"/>
    <w:rsid w:val="00D8602D"/>
    <w:rsid w:val="00D867CF"/>
    <w:rsid w:val="00D87F05"/>
    <w:rsid w:val="00D90EED"/>
    <w:rsid w:val="00D92530"/>
    <w:rsid w:val="00D947A4"/>
    <w:rsid w:val="00D948C6"/>
    <w:rsid w:val="00D9636C"/>
    <w:rsid w:val="00D96E68"/>
    <w:rsid w:val="00DA07C4"/>
    <w:rsid w:val="00DA15E5"/>
    <w:rsid w:val="00DA2701"/>
    <w:rsid w:val="00DA2F4E"/>
    <w:rsid w:val="00DA4E18"/>
    <w:rsid w:val="00DA55B1"/>
    <w:rsid w:val="00DA570B"/>
    <w:rsid w:val="00DA683C"/>
    <w:rsid w:val="00DA6ABF"/>
    <w:rsid w:val="00DA72EC"/>
    <w:rsid w:val="00DB01F9"/>
    <w:rsid w:val="00DB0B2E"/>
    <w:rsid w:val="00DB23B9"/>
    <w:rsid w:val="00DB2492"/>
    <w:rsid w:val="00DB2F33"/>
    <w:rsid w:val="00DB3763"/>
    <w:rsid w:val="00DB3935"/>
    <w:rsid w:val="00DB39B5"/>
    <w:rsid w:val="00DB482E"/>
    <w:rsid w:val="00DB5824"/>
    <w:rsid w:val="00DB6C43"/>
    <w:rsid w:val="00DB71CE"/>
    <w:rsid w:val="00DB7756"/>
    <w:rsid w:val="00DB785A"/>
    <w:rsid w:val="00DC2D48"/>
    <w:rsid w:val="00DC350F"/>
    <w:rsid w:val="00DC370A"/>
    <w:rsid w:val="00DC450F"/>
    <w:rsid w:val="00DC45DE"/>
    <w:rsid w:val="00DC63DB"/>
    <w:rsid w:val="00DC68FF"/>
    <w:rsid w:val="00DD210C"/>
    <w:rsid w:val="00DD3045"/>
    <w:rsid w:val="00DD379B"/>
    <w:rsid w:val="00DD3E33"/>
    <w:rsid w:val="00DD58BF"/>
    <w:rsid w:val="00DD5DAF"/>
    <w:rsid w:val="00DD7787"/>
    <w:rsid w:val="00DE28C9"/>
    <w:rsid w:val="00DE2D60"/>
    <w:rsid w:val="00DE31C5"/>
    <w:rsid w:val="00DE6FCA"/>
    <w:rsid w:val="00DF3255"/>
    <w:rsid w:val="00DF4278"/>
    <w:rsid w:val="00DF42F3"/>
    <w:rsid w:val="00DF55AD"/>
    <w:rsid w:val="00DF6831"/>
    <w:rsid w:val="00E007C7"/>
    <w:rsid w:val="00E00834"/>
    <w:rsid w:val="00E013CC"/>
    <w:rsid w:val="00E015EC"/>
    <w:rsid w:val="00E0184D"/>
    <w:rsid w:val="00E02D34"/>
    <w:rsid w:val="00E0312C"/>
    <w:rsid w:val="00E0438C"/>
    <w:rsid w:val="00E05B5E"/>
    <w:rsid w:val="00E062A3"/>
    <w:rsid w:val="00E06CAA"/>
    <w:rsid w:val="00E075DB"/>
    <w:rsid w:val="00E13173"/>
    <w:rsid w:val="00E133C7"/>
    <w:rsid w:val="00E135E2"/>
    <w:rsid w:val="00E14880"/>
    <w:rsid w:val="00E15DCF"/>
    <w:rsid w:val="00E1688A"/>
    <w:rsid w:val="00E16E65"/>
    <w:rsid w:val="00E223B5"/>
    <w:rsid w:val="00E240E3"/>
    <w:rsid w:val="00E25419"/>
    <w:rsid w:val="00E25E07"/>
    <w:rsid w:val="00E26C17"/>
    <w:rsid w:val="00E26E3E"/>
    <w:rsid w:val="00E27A9E"/>
    <w:rsid w:val="00E3241F"/>
    <w:rsid w:val="00E34437"/>
    <w:rsid w:val="00E3462F"/>
    <w:rsid w:val="00E35B29"/>
    <w:rsid w:val="00E364C7"/>
    <w:rsid w:val="00E36A37"/>
    <w:rsid w:val="00E36C8F"/>
    <w:rsid w:val="00E36E27"/>
    <w:rsid w:val="00E411C8"/>
    <w:rsid w:val="00E41477"/>
    <w:rsid w:val="00E418E5"/>
    <w:rsid w:val="00E41F25"/>
    <w:rsid w:val="00E41FFB"/>
    <w:rsid w:val="00E4277C"/>
    <w:rsid w:val="00E42C43"/>
    <w:rsid w:val="00E44D0A"/>
    <w:rsid w:val="00E44E3D"/>
    <w:rsid w:val="00E44EF9"/>
    <w:rsid w:val="00E45001"/>
    <w:rsid w:val="00E45911"/>
    <w:rsid w:val="00E46597"/>
    <w:rsid w:val="00E47F25"/>
    <w:rsid w:val="00E530AA"/>
    <w:rsid w:val="00E567A7"/>
    <w:rsid w:val="00E569A9"/>
    <w:rsid w:val="00E57C5E"/>
    <w:rsid w:val="00E57E51"/>
    <w:rsid w:val="00E61C93"/>
    <w:rsid w:val="00E6420E"/>
    <w:rsid w:val="00E672EC"/>
    <w:rsid w:val="00E67A5C"/>
    <w:rsid w:val="00E7054E"/>
    <w:rsid w:val="00E71B8A"/>
    <w:rsid w:val="00E71D23"/>
    <w:rsid w:val="00E7231C"/>
    <w:rsid w:val="00E72A9D"/>
    <w:rsid w:val="00E72B26"/>
    <w:rsid w:val="00E80A2F"/>
    <w:rsid w:val="00E80E40"/>
    <w:rsid w:val="00E814AB"/>
    <w:rsid w:val="00E81BA0"/>
    <w:rsid w:val="00E83E56"/>
    <w:rsid w:val="00E8400B"/>
    <w:rsid w:val="00E84DC4"/>
    <w:rsid w:val="00E86500"/>
    <w:rsid w:val="00E93498"/>
    <w:rsid w:val="00E93A5B"/>
    <w:rsid w:val="00E93F05"/>
    <w:rsid w:val="00E946D2"/>
    <w:rsid w:val="00E951AE"/>
    <w:rsid w:val="00E95C1B"/>
    <w:rsid w:val="00E95F93"/>
    <w:rsid w:val="00E97B97"/>
    <w:rsid w:val="00EA0B7A"/>
    <w:rsid w:val="00EA2EDF"/>
    <w:rsid w:val="00EA4F21"/>
    <w:rsid w:val="00EA659C"/>
    <w:rsid w:val="00EA6B54"/>
    <w:rsid w:val="00EA72BC"/>
    <w:rsid w:val="00EB2156"/>
    <w:rsid w:val="00EB59B3"/>
    <w:rsid w:val="00EB6103"/>
    <w:rsid w:val="00EC05C2"/>
    <w:rsid w:val="00EC0A23"/>
    <w:rsid w:val="00EC2CF2"/>
    <w:rsid w:val="00EC2D7A"/>
    <w:rsid w:val="00EC3393"/>
    <w:rsid w:val="00EC5E16"/>
    <w:rsid w:val="00ED0D83"/>
    <w:rsid w:val="00ED1D7F"/>
    <w:rsid w:val="00ED2AA3"/>
    <w:rsid w:val="00ED30B1"/>
    <w:rsid w:val="00ED4805"/>
    <w:rsid w:val="00ED51D0"/>
    <w:rsid w:val="00ED6244"/>
    <w:rsid w:val="00ED6831"/>
    <w:rsid w:val="00ED6BDF"/>
    <w:rsid w:val="00EE230A"/>
    <w:rsid w:val="00EE2798"/>
    <w:rsid w:val="00EE34FB"/>
    <w:rsid w:val="00EE41D6"/>
    <w:rsid w:val="00EE44DA"/>
    <w:rsid w:val="00EE58C4"/>
    <w:rsid w:val="00EE5B72"/>
    <w:rsid w:val="00EE5D1C"/>
    <w:rsid w:val="00EE5D63"/>
    <w:rsid w:val="00EE73DD"/>
    <w:rsid w:val="00EF0A3C"/>
    <w:rsid w:val="00EF1730"/>
    <w:rsid w:val="00EF4939"/>
    <w:rsid w:val="00EF53FF"/>
    <w:rsid w:val="00EF5B48"/>
    <w:rsid w:val="00EF62CB"/>
    <w:rsid w:val="00EF63DC"/>
    <w:rsid w:val="00EF6CFD"/>
    <w:rsid w:val="00EF79E2"/>
    <w:rsid w:val="00EF7E6C"/>
    <w:rsid w:val="00EF7EBD"/>
    <w:rsid w:val="00F004F3"/>
    <w:rsid w:val="00F03482"/>
    <w:rsid w:val="00F07E18"/>
    <w:rsid w:val="00F11B12"/>
    <w:rsid w:val="00F1271F"/>
    <w:rsid w:val="00F1429C"/>
    <w:rsid w:val="00F15935"/>
    <w:rsid w:val="00F15C27"/>
    <w:rsid w:val="00F160EE"/>
    <w:rsid w:val="00F16809"/>
    <w:rsid w:val="00F1685D"/>
    <w:rsid w:val="00F1725A"/>
    <w:rsid w:val="00F17770"/>
    <w:rsid w:val="00F21AF7"/>
    <w:rsid w:val="00F222E1"/>
    <w:rsid w:val="00F23A7B"/>
    <w:rsid w:val="00F23B1C"/>
    <w:rsid w:val="00F243FF"/>
    <w:rsid w:val="00F25858"/>
    <w:rsid w:val="00F26DDD"/>
    <w:rsid w:val="00F277C7"/>
    <w:rsid w:val="00F27C52"/>
    <w:rsid w:val="00F31751"/>
    <w:rsid w:val="00F344EE"/>
    <w:rsid w:val="00F35983"/>
    <w:rsid w:val="00F367BC"/>
    <w:rsid w:val="00F37AFB"/>
    <w:rsid w:val="00F4032E"/>
    <w:rsid w:val="00F40B63"/>
    <w:rsid w:val="00F412E4"/>
    <w:rsid w:val="00F418FB"/>
    <w:rsid w:val="00F41DA9"/>
    <w:rsid w:val="00F41F28"/>
    <w:rsid w:val="00F42AAC"/>
    <w:rsid w:val="00F434E9"/>
    <w:rsid w:val="00F4467D"/>
    <w:rsid w:val="00F44968"/>
    <w:rsid w:val="00F45784"/>
    <w:rsid w:val="00F45975"/>
    <w:rsid w:val="00F467C5"/>
    <w:rsid w:val="00F51D91"/>
    <w:rsid w:val="00F522FD"/>
    <w:rsid w:val="00F5251C"/>
    <w:rsid w:val="00F53ED8"/>
    <w:rsid w:val="00F57668"/>
    <w:rsid w:val="00F5799E"/>
    <w:rsid w:val="00F61869"/>
    <w:rsid w:val="00F6225D"/>
    <w:rsid w:val="00F64867"/>
    <w:rsid w:val="00F661F1"/>
    <w:rsid w:val="00F707FD"/>
    <w:rsid w:val="00F70C92"/>
    <w:rsid w:val="00F70CFF"/>
    <w:rsid w:val="00F70EFD"/>
    <w:rsid w:val="00F723E4"/>
    <w:rsid w:val="00F72BF1"/>
    <w:rsid w:val="00F7455E"/>
    <w:rsid w:val="00F75ABF"/>
    <w:rsid w:val="00F772F6"/>
    <w:rsid w:val="00F7789F"/>
    <w:rsid w:val="00F77E04"/>
    <w:rsid w:val="00F81CEF"/>
    <w:rsid w:val="00F82757"/>
    <w:rsid w:val="00F83125"/>
    <w:rsid w:val="00F83263"/>
    <w:rsid w:val="00F848CD"/>
    <w:rsid w:val="00F848D5"/>
    <w:rsid w:val="00F8613B"/>
    <w:rsid w:val="00F863F4"/>
    <w:rsid w:val="00F90460"/>
    <w:rsid w:val="00F904A3"/>
    <w:rsid w:val="00F90821"/>
    <w:rsid w:val="00F90944"/>
    <w:rsid w:val="00F913C5"/>
    <w:rsid w:val="00F92058"/>
    <w:rsid w:val="00F92505"/>
    <w:rsid w:val="00F939A6"/>
    <w:rsid w:val="00F968D7"/>
    <w:rsid w:val="00F96A0B"/>
    <w:rsid w:val="00F97ACD"/>
    <w:rsid w:val="00FA005F"/>
    <w:rsid w:val="00FA34E3"/>
    <w:rsid w:val="00FA36CF"/>
    <w:rsid w:val="00FA38E4"/>
    <w:rsid w:val="00FA5DBD"/>
    <w:rsid w:val="00FA7DBB"/>
    <w:rsid w:val="00FB0D9C"/>
    <w:rsid w:val="00FB1098"/>
    <w:rsid w:val="00FB1679"/>
    <w:rsid w:val="00FB1968"/>
    <w:rsid w:val="00FB371C"/>
    <w:rsid w:val="00FB511E"/>
    <w:rsid w:val="00FB5B3E"/>
    <w:rsid w:val="00FC1793"/>
    <w:rsid w:val="00FC1B0B"/>
    <w:rsid w:val="00FC2391"/>
    <w:rsid w:val="00FC29E1"/>
    <w:rsid w:val="00FC4785"/>
    <w:rsid w:val="00FC5457"/>
    <w:rsid w:val="00FC60F4"/>
    <w:rsid w:val="00FC78FF"/>
    <w:rsid w:val="00FC7CC7"/>
    <w:rsid w:val="00FE1905"/>
    <w:rsid w:val="00FE3E7E"/>
    <w:rsid w:val="00FE551F"/>
    <w:rsid w:val="00FE760F"/>
    <w:rsid w:val="00FE7DD0"/>
    <w:rsid w:val="00FF0084"/>
    <w:rsid w:val="00FF4698"/>
    <w:rsid w:val="00FF4EE4"/>
    <w:rsid w:val="00FF7506"/>
    <w:rsid w:val="00FF76A2"/>
    <w:rsid w:val="04F4DA90"/>
    <w:rsid w:val="0A764BDC"/>
    <w:rsid w:val="0AC3B85C"/>
    <w:rsid w:val="0B113023"/>
    <w:rsid w:val="0EC3FF93"/>
    <w:rsid w:val="11468CA6"/>
    <w:rsid w:val="1261EEA3"/>
    <w:rsid w:val="15DF9982"/>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D0A4D6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9C419C"/>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271D5381-17FA-4292-A6BC-C4712F6A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 w:type="table" w:customStyle="1" w:styleId="Tablaconcuadrcula1">
    <w:name w:val="Tabla con cuadrícula1"/>
    <w:basedOn w:val="Tablanormal"/>
    <w:next w:val="Tablaconcuadrcula"/>
    <w:uiPriority w:val="59"/>
    <w:rsid w:val="00B54C7E"/>
    <w:pPr>
      <w:spacing w:after="0" w:line="240" w:lineRule="auto"/>
    </w:pPr>
    <w:rPr>
      <w:rFonts w:ascii="Calibri" w:eastAsia="Calibri"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292">
      <w:bodyDiv w:val="1"/>
      <w:marLeft w:val="0"/>
      <w:marRight w:val="0"/>
      <w:marTop w:val="0"/>
      <w:marBottom w:val="0"/>
      <w:divBdr>
        <w:top w:val="none" w:sz="0" w:space="0" w:color="auto"/>
        <w:left w:val="none" w:sz="0" w:space="0" w:color="auto"/>
        <w:bottom w:val="none" w:sz="0" w:space="0" w:color="auto"/>
        <w:right w:val="none" w:sz="0" w:space="0" w:color="auto"/>
      </w:divBdr>
      <w:divsChild>
        <w:div w:id="424229679">
          <w:marLeft w:val="0"/>
          <w:marRight w:val="0"/>
          <w:marTop w:val="0"/>
          <w:marBottom w:val="0"/>
          <w:divBdr>
            <w:top w:val="none" w:sz="0" w:space="0" w:color="auto"/>
            <w:left w:val="none" w:sz="0" w:space="0" w:color="auto"/>
            <w:bottom w:val="none" w:sz="0" w:space="0" w:color="auto"/>
            <w:right w:val="none" w:sz="0" w:space="0" w:color="auto"/>
          </w:divBdr>
        </w:div>
        <w:div w:id="599721685">
          <w:marLeft w:val="0"/>
          <w:marRight w:val="0"/>
          <w:marTop w:val="0"/>
          <w:marBottom w:val="0"/>
          <w:divBdr>
            <w:top w:val="none" w:sz="0" w:space="0" w:color="auto"/>
            <w:left w:val="none" w:sz="0" w:space="0" w:color="auto"/>
            <w:bottom w:val="none" w:sz="0" w:space="0" w:color="auto"/>
            <w:right w:val="none" w:sz="0" w:space="0" w:color="auto"/>
          </w:divBdr>
          <w:divsChild>
            <w:div w:id="2074425379">
              <w:marLeft w:val="0"/>
              <w:marRight w:val="0"/>
              <w:marTop w:val="0"/>
              <w:marBottom w:val="0"/>
              <w:divBdr>
                <w:top w:val="none" w:sz="0" w:space="0" w:color="auto"/>
                <w:left w:val="none" w:sz="0" w:space="0" w:color="auto"/>
                <w:bottom w:val="none" w:sz="0" w:space="0" w:color="auto"/>
                <w:right w:val="none" w:sz="0" w:space="0" w:color="auto"/>
              </w:divBdr>
            </w:div>
          </w:divsChild>
        </w:div>
        <w:div w:id="717125758">
          <w:marLeft w:val="0"/>
          <w:marRight w:val="0"/>
          <w:marTop w:val="0"/>
          <w:marBottom w:val="0"/>
          <w:divBdr>
            <w:top w:val="none" w:sz="0" w:space="0" w:color="auto"/>
            <w:left w:val="none" w:sz="0" w:space="0" w:color="auto"/>
            <w:bottom w:val="none" w:sz="0" w:space="0" w:color="auto"/>
            <w:right w:val="none" w:sz="0" w:space="0" w:color="auto"/>
          </w:divBdr>
        </w:div>
        <w:div w:id="853039343">
          <w:marLeft w:val="0"/>
          <w:marRight w:val="0"/>
          <w:marTop w:val="0"/>
          <w:marBottom w:val="0"/>
          <w:divBdr>
            <w:top w:val="none" w:sz="0" w:space="0" w:color="auto"/>
            <w:left w:val="none" w:sz="0" w:space="0" w:color="auto"/>
            <w:bottom w:val="none" w:sz="0" w:space="0" w:color="auto"/>
            <w:right w:val="none" w:sz="0" w:space="0" w:color="auto"/>
          </w:divBdr>
        </w:div>
        <w:div w:id="1634403809">
          <w:marLeft w:val="0"/>
          <w:marRight w:val="0"/>
          <w:marTop w:val="0"/>
          <w:marBottom w:val="0"/>
          <w:divBdr>
            <w:top w:val="none" w:sz="0" w:space="0" w:color="auto"/>
            <w:left w:val="none" w:sz="0" w:space="0" w:color="auto"/>
            <w:bottom w:val="none" w:sz="0" w:space="0" w:color="auto"/>
            <w:right w:val="none" w:sz="0" w:space="0" w:color="auto"/>
          </w:divBdr>
        </w:div>
      </w:divsChild>
    </w:div>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472792627">
      <w:bodyDiv w:val="1"/>
      <w:marLeft w:val="0"/>
      <w:marRight w:val="0"/>
      <w:marTop w:val="0"/>
      <w:marBottom w:val="0"/>
      <w:divBdr>
        <w:top w:val="none" w:sz="0" w:space="0" w:color="auto"/>
        <w:left w:val="none" w:sz="0" w:space="0" w:color="auto"/>
        <w:bottom w:val="none" w:sz="0" w:space="0" w:color="auto"/>
        <w:right w:val="none" w:sz="0" w:space="0" w:color="auto"/>
      </w:divBdr>
      <w:divsChild>
        <w:div w:id="267203892">
          <w:marLeft w:val="0"/>
          <w:marRight w:val="0"/>
          <w:marTop w:val="0"/>
          <w:marBottom w:val="0"/>
          <w:divBdr>
            <w:top w:val="none" w:sz="0" w:space="0" w:color="auto"/>
            <w:left w:val="none" w:sz="0" w:space="0" w:color="auto"/>
            <w:bottom w:val="none" w:sz="0" w:space="0" w:color="auto"/>
            <w:right w:val="none" w:sz="0" w:space="0" w:color="auto"/>
          </w:divBdr>
          <w:divsChild>
            <w:div w:id="960304640">
              <w:marLeft w:val="0"/>
              <w:marRight w:val="0"/>
              <w:marTop w:val="0"/>
              <w:marBottom w:val="0"/>
              <w:divBdr>
                <w:top w:val="none" w:sz="0" w:space="0" w:color="auto"/>
                <w:left w:val="none" w:sz="0" w:space="0" w:color="auto"/>
                <w:bottom w:val="none" w:sz="0" w:space="0" w:color="auto"/>
                <w:right w:val="none" w:sz="0" w:space="0" w:color="auto"/>
              </w:divBdr>
            </w:div>
          </w:divsChild>
        </w:div>
        <w:div w:id="1956053790">
          <w:marLeft w:val="0"/>
          <w:marRight w:val="0"/>
          <w:marTop w:val="0"/>
          <w:marBottom w:val="0"/>
          <w:divBdr>
            <w:top w:val="none" w:sz="0" w:space="0" w:color="auto"/>
            <w:left w:val="none" w:sz="0" w:space="0" w:color="auto"/>
            <w:bottom w:val="none" w:sz="0" w:space="0" w:color="auto"/>
            <w:right w:val="none" w:sz="0" w:space="0" w:color="auto"/>
          </w:divBdr>
          <w:divsChild>
            <w:div w:id="869411753">
              <w:marLeft w:val="0"/>
              <w:marRight w:val="0"/>
              <w:marTop w:val="0"/>
              <w:marBottom w:val="0"/>
              <w:divBdr>
                <w:top w:val="none" w:sz="0" w:space="0" w:color="auto"/>
                <w:left w:val="none" w:sz="0" w:space="0" w:color="auto"/>
                <w:bottom w:val="none" w:sz="0" w:space="0" w:color="auto"/>
                <w:right w:val="none" w:sz="0" w:space="0" w:color="auto"/>
              </w:divBdr>
            </w:div>
          </w:divsChild>
        </w:div>
        <w:div w:id="2050643068">
          <w:marLeft w:val="0"/>
          <w:marRight w:val="0"/>
          <w:marTop w:val="0"/>
          <w:marBottom w:val="0"/>
          <w:divBdr>
            <w:top w:val="none" w:sz="0" w:space="0" w:color="auto"/>
            <w:left w:val="none" w:sz="0" w:space="0" w:color="auto"/>
            <w:bottom w:val="none" w:sz="0" w:space="0" w:color="auto"/>
            <w:right w:val="none" w:sz="0" w:space="0" w:color="auto"/>
          </w:divBdr>
          <w:divsChild>
            <w:div w:id="442768589">
              <w:marLeft w:val="0"/>
              <w:marRight w:val="0"/>
              <w:marTop w:val="0"/>
              <w:marBottom w:val="0"/>
              <w:divBdr>
                <w:top w:val="none" w:sz="0" w:space="0" w:color="auto"/>
                <w:left w:val="none" w:sz="0" w:space="0" w:color="auto"/>
                <w:bottom w:val="none" w:sz="0" w:space="0" w:color="auto"/>
                <w:right w:val="none" w:sz="0" w:space="0" w:color="auto"/>
              </w:divBdr>
            </w:div>
          </w:divsChild>
        </w:div>
        <w:div w:id="1109206353">
          <w:marLeft w:val="0"/>
          <w:marRight w:val="0"/>
          <w:marTop w:val="0"/>
          <w:marBottom w:val="0"/>
          <w:divBdr>
            <w:top w:val="none" w:sz="0" w:space="0" w:color="auto"/>
            <w:left w:val="none" w:sz="0" w:space="0" w:color="auto"/>
            <w:bottom w:val="none" w:sz="0" w:space="0" w:color="auto"/>
            <w:right w:val="none" w:sz="0" w:space="0" w:color="auto"/>
          </w:divBdr>
          <w:divsChild>
            <w:div w:id="1190413165">
              <w:marLeft w:val="0"/>
              <w:marRight w:val="0"/>
              <w:marTop w:val="0"/>
              <w:marBottom w:val="0"/>
              <w:divBdr>
                <w:top w:val="none" w:sz="0" w:space="0" w:color="auto"/>
                <w:left w:val="none" w:sz="0" w:space="0" w:color="auto"/>
                <w:bottom w:val="none" w:sz="0" w:space="0" w:color="auto"/>
                <w:right w:val="none" w:sz="0" w:space="0" w:color="auto"/>
              </w:divBdr>
            </w:div>
          </w:divsChild>
        </w:div>
        <w:div w:id="295111694">
          <w:marLeft w:val="0"/>
          <w:marRight w:val="0"/>
          <w:marTop w:val="0"/>
          <w:marBottom w:val="0"/>
          <w:divBdr>
            <w:top w:val="none" w:sz="0" w:space="0" w:color="auto"/>
            <w:left w:val="none" w:sz="0" w:space="0" w:color="auto"/>
            <w:bottom w:val="none" w:sz="0" w:space="0" w:color="auto"/>
            <w:right w:val="none" w:sz="0" w:space="0" w:color="auto"/>
          </w:divBdr>
          <w:divsChild>
            <w:div w:id="854996926">
              <w:marLeft w:val="0"/>
              <w:marRight w:val="0"/>
              <w:marTop w:val="0"/>
              <w:marBottom w:val="0"/>
              <w:divBdr>
                <w:top w:val="none" w:sz="0" w:space="0" w:color="auto"/>
                <w:left w:val="none" w:sz="0" w:space="0" w:color="auto"/>
                <w:bottom w:val="none" w:sz="0" w:space="0" w:color="auto"/>
                <w:right w:val="none" w:sz="0" w:space="0" w:color="auto"/>
              </w:divBdr>
            </w:div>
          </w:divsChild>
        </w:div>
        <w:div w:id="1773280082">
          <w:marLeft w:val="0"/>
          <w:marRight w:val="0"/>
          <w:marTop w:val="0"/>
          <w:marBottom w:val="0"/>
          <w:divBdr>
            <w:top w:val="none" w:sz="0" w:space="0" w:color="auto"/>
            <w:left w:val="none" w:sz="0" w:space="0" w:color="auto"/>
            <w:bottom w:val="none" w:sz="0" w:space="0" w:color="auto"/>
            <w:right w:val="none" w:sz="0" w:space="0" w:color="auto"/>
          </w:divBdr>
          <w:divsChild>
            <w:div w:id="1929389778">
              <w:marLeft w:val="0"/>
              <w:marRight w:val="0"/>
              <w:marTop w:val="0"/>
              <w:marBottom w:val="0"/>
              <w:divBdr>
                <w:top w:val="none" w:sz="0" w:space="0" w:color="auto"/>
                <w:left w:val="none" w:sz="0" w:space="0" w:color="auto"/>
                <w:bottom w:val="none" w:sz="0" w:space="0" w:color="auto"/>
                <w:right w:val="none" w:sz="0" w:space="0" w:color="auto"/>
              </w:divBdr>
            </w:div>
          </w:divsChild>
        </w:div>
        <w:div w:id="670835856">
          <w:marLeft w:val="0"/>
          <w:marRight w:val="0"/>
          <w:marTop w:val="0"/>
          <w:marBottom w:val="0"/>
          <w:divBdr>
            <w:top w:val="none" w:sz="0" w:space="0" w:color="auto"/>
            <w:left w:val="none" w:sz="0" w:space="0" w:color="auto"/>
            <w:bottom w:val="none" w:sz="0" w:space="0" w:color="auto"/>
            <w:right w:val="none" w:sz="0" w:space="0" w:color="auto"/>
          </w:divBdr>
          <w:divsChild>
            <w:div w:id="620039837">
              <w:marLeft w:val="0"/>
              <w:marRight w:val="0"/>
              <w:marTop w:val="0"/>
              <w:marBottom w:val="0"/>
              <w:divBdr>
                <w:top w:val="none" w:sz="0" w:space="0" w:color="auto"/>
                <w:left w:val="none" w:sz="0" w:space="0" w:color="auto"/>
                <w:bottom w:val="none" w:sz="0" w:space="0" w:color="auto"/>
                <w:right w:val="none" w:sz="0" w:space="0" w:color="auto"/>
              </w:divBdr>
            </w:div>
          </w:divsChild>
        </w:div>
        <w:div w:id="368535561">
          <w:marLeft w:val="0"/>
          <w:marRight w:val="0"/>
          <w:marTop w:val="0"/>
          <w:marBottom w:val="0"/>
          <w:divBdr>
            <w:top w:val="none" w:sz="0" w:space="0" w:color="auto"/>
            <w:left w:val="none" w:sz="0" w:space="0" w:color="auto"/>
            <w:bottom w:val="none" w:sz="0" w:space="0" w:color="auto"/>
            <w:right w:val="none" w:sz="0" w:space="0" w:color="auto"/>
          </w:divBdr>
          <w:divsChild>
            <w:div w:id="777723837">
              <w:marLeft w:val="0"/>
              <w:marRight w:val="0"/>
              <w:marTop w:val="0"/>
              <w:marBottom w:val="0"/>
              <w:divBdr>
                <w:top w:val="none" w:sz="0" w:space="0" w:color="auto"/>
                <w:left w:val="none" w:sz="0" w:space="0" w:color="auto"/>
                <w:bottom w:val="none" w:sz="0" w:space="0" w:color="auto"/>
                <w:right w:val="none" w:sz="0" w:space="0" w:color="auto"/>
              </w:divBdr>
            </w:div>
          </w:divsChild>
        </w:div>
        <w:div w:id="1527251211">
          <w:marLeft w:val="0"/>
          <w:marRight w:val="0"/>
          <w:marTop w:val="0"/>
          <w:marBottom w:val="0"/>
          <w:divBdr>
            <w:top w:val="none" w:sz="0" w:space="0" w:color="auto"/>
            <w:left w:val="none" w:sz="0" w:space="0" w:color="auto"/>
            <w:bottom w:val="none" w:sz="0" w:space="0" w:color="auto"/>
            <w:right w:val="none" w:sz="0" w:space="0" w:color="auto"/>
          </w:divBdr>
          <w:divsChild>
            <w:div w:id="1457069481">
              <w:marLeft w:val="0"/>
              <w:marRight w:val="0"/>
              <w:marTop w:val="0"/>
              <w:marBottom w:val="0"/>
              <w:divBdr>
                <w:top w:val="none" w:sz="0" w:space="0" w:color="auto"/>
                <w:left w:val="none" w:sz="0" w:space="0" w:color="auto"/>
                <w:bottom w:val="none" w:sz="0" w:space="0" w:color="auto"/>
                <w:right w:val="none" w:sz="0" w:space="0" w:color="auto"/>
              </w:divBdr>
            </w:div>
          </w:divsChild>
        </w:div>
        <w:div w:id="1971203361">
          <w:marLeft w:val="0"/>
          <w:marRight w:val="0"/>
          <w:marTop w:val="0"/>
          <w:marBottom w:val="0"/>
          <w:divBdr>
            <w:top w:val="none" w:sz="0" w:space="0" w:color="auto"/>
            <w:left w:val="none" w:sz="0" w:space="0" w:color="auto"/>
            <w:bottom w:val="none" w:sz="0" w:space="0" w:color="auto"/>
            <w:right w:val="none" w:sz="0" w:space="0" w:color="auto"/>
          </w:divBdr>
          <w:divsChild>
            <w:div w:id="104689581">
              <w:marLeft w:val="0"/>
              <w:marRight w:val="0"/>
              <w:marTop w:val="0"/>
              <w:marBottom w:val="0"/>
              <w:divBdr>
                <w:top w:val="none" w:sz="0" w:space="0" w:color="auto"/>
                <w:left w:val="none" w:sz="0" w:space="0" w:color="auto"/>
                <w:bottom w:val="none" w:sz="0" w:space="0" w:color="auto"/>
                <w:right w:val="none" w:sz="0" w:space="0" w:color="auto"/>
              </w:divBdr>
            </w:div>
          </w:divsChild>
        </w:div>
        <w:div w:id="855509429">
          <w:marLeft w:val="0"/>
          <w:marRight w:val="0"/>
          <w:marTop w:val="0"/>
          <w:marBottom w:val="0"/>
          <w:divBdr>
            <w:top w:val="none" w:sz="0" w:space="0" w:color="auto"/>
            <w:left w:val="none" w:sz="0" w:space="0" w:color="auto"/>
            <w:bottom w:val="none" w:sz="0" w:space="0" w:color="auto"/>
            <w:right w:val="none" w:sz="0" w:space="0" w:color="auto"/>
          </w:divBdr>
          <w:divsChild>
            <w:div w:id="1738671613">
              <w:marLeft w:val="0"/>
              <w:marRight w:val="0"/>
              <w:marTop w:val="0"/>
              <w:marBottom w:val="0"/>
              <w:divBdr>
                <w:top w:val="none" w:sz="0" w:space="0" w:color="auto"/>
                <w:left w:val="none" w:sz="0" w:space="0" w:color="auto"/>
                <w:bottom w:val="none" w:sz="0" w:space="0" w:color="auto"/>
                <w:right w:val="none" w:sz="0" w:space="0" w:color="auto"/>
              </w:divBdr>
            </w:div>
          </w:divsChild>
        </w:div>
        <w:div w:id="53049902">
          <w:marLeft w:val="0"/>
          <w:marRight w:val="0"/>
          <w:marTop w:val="0"/>
          <w:marBottom w:val="0"/>
          <w:divBdr>
            <w:top w:val="none" w:sz="0" w:space="0" w:color="auto"/>
            <w:left w:val="none" w:sz="0" w:space="0" w:color="auto"/>
            <w:bottom w:val="none" w:sz="0" w:space="0" w:color="auto"/>
            <w:right w:val="none" w:sz="0" w:space="0" w:color="auto"/>
          </w:divBdr>
          <w:divsChild>
            <w:div w:id="1736246272">
              <w:marLeft w:val="0"/>
              <w:marRight w:val="0"/>
              <w:marTop w:val="0"/>
              <w:marBottom w:val="0"/>
              <w:divBdr>
                <w:top w:val="none" w:sz="0" w:space="0" w:color="auto"/>
                <w:left w:val="none" w:sz="0" w:space="0" w:color="auto"/>
                <w:bottom w:val="none" w:sz="0" w:space="0" w:color="auto"/>
                <w:right w:val="none" w:sz="0" w:space="0" w:color="auto"/>
              </w:divBdr>
            </w:div>
          </w:divsChild>
        </w:div>
        <w:div w:id="1327660755">
          <w:marLeft w:val="0"/>
          <w:marRight w:val="0"/>
          <w:marTop w:val="0"/>
          <w:marBottom w:val="0"/>
          <w:divBdr>
            <w:top w:val="none" w:sz="0" w:space="0" w:color="auto"/>
            <w:left w:val="none" w:sz="0" w:space="0" w:color="auto"/>
            <w:bottom w:val="none" w:sz="0" w:space="0" w:color="auto"/>
            <w:right w:val="none" w:sz="0" w:space="0" w:color="auto"/>
          </w:divBdr>
          <w:divsChild>
            <w:div w:id="1666012275">
              <w:marLeft w:val="0"/>
              <w:marRight w:val="0"/>
              <w:marTop w:val="0"/>
              <w:marBottom w:val="0"/>
              <w:divBdr>
                <w:top w:val="none" w:sz="0" w:space="0" w:color="auto"/>
                <w:left w:val="none" w:sz="0" w:space="0" w:color="auto"/>
                <w:bottom w:val="none" w:sz="0" w:space="0" w:color="auto"/>
                <w:right w:val="none" w:sz="0" w:space="0" w:color="auto"/>
              </w:divBdr>
            </w:div>
          </w:divsChild>
        </w:div>
        <w:div w:id="1631597163">
          <w:marLeft w:val="0"/>
          <w:marRight w:val="0"/>
          <w:marTop w:val="0"/>
          <w:marBottom w:val="0"/>
          <w:divBdr>
            <w:top w:val="none" w:sz="0" w:space="0" w:color="auto"/>
            <w:left w:val="none" w:sz="0" w:space="0" w:color="auto"/>
            <w:bottom w:val="none" w:sz="0" w:space="0" w:color="auto"/>
            <w:right w:val="none" w:sz="0" w:space="0" w:color="auto"/>
          </w:divBdr>
          <w:divsChild>
            <w:div w:id="168179068">
              <w:marLeft w:val="0"/>
              <w:marRight w:val="0"/>
              <w:marTop w:val="0"/>
              <w:marBottom w:val="0"/>
              <w:divBdr>
                <w:top w:val="none" w:sz="0" w:space="0" w:color="auto"/>
                <w:left w:val="none" w:sz="0" w:space="0" w:color="auto"/>
                <w:bottom w:val="none" w:sz="0" w:space="0" w:color="auto"/>
                <w:right w:val="none" w:sz="0" w:space="0" w:color="auto"/>
              </w:divBdr>
            </w:div>
          </w:divsChild>
        </w:div>
        <w:div w:id="1884977050">
          <w:marLeft w:val="0"/>
          <w:marRight w:val="0"/>
          <w:marTop w:val="0"/>
          <w:marBottom w:val="0"/>
          <w:divBdr>
            <w:top w:val="none" w:sz="0" w:space="0" w:color="auto"/>
            <w:left w:val="none" w:sz="0" w:space="0" w:color="auto"/>
            <w:bottom w:val="none" w:sz="0" w:space="0" w:color="auto"/>
            <w:right w:val="none" w:sz="0" w:space="0" w:color="auto"/>
          </w:divBdr>
          <w:divsChild>
            <w:div w:id="1037778247">
              <w:marLeft w:val="0"/>
              <w:marRight w:val="0"/>
              <w:marTop w:val="0"/>
              <w:marBottom w:val="0"/>
              <w:divBdr>
                <w:top w:val="none" w:sz="0" w:space="0" w:color="auto"/>
                <w:left w:val="none" w:sz="0" w:space="0" w:color="auto"/>
                <w:bottom w:val="none" w:sz="0" w:space="0" w:color="auto"/>
                <w:right w:val="none" w:sz="0" w:space="0" w:color="auto"/>
              </w:divBdr>
            </w:div>
          </w:divsChild>
        </w:div>
        <w:div w:id="842475250">
          <w:marLeft w:val="0"/>
          <w:marRight w:val="0"/>
          <w:marTop w:val="0"/>
          <w:marBottom w:val="0"/>
          <w:divBdr>
            <w:top w:val="none" w:sz="0" w:space="0" w:color="auto"/>
            <w:left w:val="none" w:sz="0" w:space="0" w:color="auto"/>
            <w:bottom w:val="none" w:sz="0" w:space="0" w:color="auto"/>
            <w:right w:val="none" w:sz="0" w:space="0" w:color="auto"/>
          </w:divBdr>
          <w:divsChild>
            <w:div w:id="2014449229">
              <w:marLeft w:val="0"/>
              <w:marRight w:val="0"/>
              <w:marTop w:val="0"/>
              <w:marBottom w:val="0"/>
              <w:divBdr>
                <w:top w:val="none" w:sz="0" w:space="0" w:color="auto"/>
                <w:left w:val="none" w:sz="0" w:space="0" w:color="auto"/>
                <w:bottom w:val="none" w:sz="0" w:space="0" w:color="auto"/>
                <w:right w:val="none" w:sz="0" w:space="0" w:color="auto"/>
              </w:divBdr>
            </w:div>
          </w:divsChild>
        </w:div>
        <w:div w:id="1085615389">
          <w:marLeft w:val="0"/>
          <w:marRight w:val="0"/>
          <w:marTop w:val="0"/>
          <w:marBottom w:val="0"/>
          <w:divBdr>
            <w:top w:val="none" w:sz="0" w:space="0" w:color="auto"/>
            <w:left w:val="none" w:sz="0" w:space="0" w:color="auto"/>
            <w:bottom w:val="none" w:sz="0" w:space="0" w:color="auto"/>
            <w:right w:val="none" w:sz="0" w:space="0" w:color="auto"/>
          </w:divBdr>
          <w:divsChild>
            <w:div w:id="668480647">
              <w:marLeft w:val="0"/>
              <w:marRight w:val="0"/>
              <w:marTop w:val="0"/>
              <w:marBottom w:val="0"/>
              <w:divBdr>
                <w:top w:val="none" w:sz="0" w:space="0" w:color="auto"/>
                <w:left w:val="none" w:sz="0" w:space="0" w:color="auto"/>
                <w:bottom w:val="none" w:sz="0" w:space="0" w:color="auto"/>
                <w:right w:val="none" w:sz="0" w:space="0" w:color="auto"/>
              </w:divBdr>
            </w:div>
          </w:divsChild>
        </w:div>
        <w:div w:id="1589659323">
          <w:marLeft w:val="0"/>
          <w:marRight w:val="0"/>
          <w:marTop w:val="0"/>
          <w:marBottom w:val="0"/>
          <w:divBdr>
            <w:top w:val="none" w:sz="0" w:space="0" w:color="auto"/>
            <w:left w:val="none" w:sz="0" w:space="0" w:color="auto"/>
            <w:bottom w:val="none" w:sz="0" w:space="0" w:color="auto"/>
            <w:right w:val="none" w:sz="0" w:space="0" w:color="auto"/>
          </w:divBdr>
          <w:divsChild>
            <w:div w:id="956258973">
              <w:marLeft w:val="0"/>
              <w:marRight w:val="0"/>
              <w:marTop w:val="0"/>
              <w:marBottom w:val="0"/>
              <w:divBdr>
                <w:top w:val="none" w:sz="0" w:space="0" w:color="auto"/>
                <w:left w:val="none" w:sz="0" w:space="0" w:color="auto"/>
                <w:bottom w:val="none" w:sz="0" w:space="0" w:color="auto"/>
                <w:right w:val="none" w:sz="0" w:space="0" w:color="auto"/>
              </w:divBdr>
            </w:div>
          </w:divsChild>
        </w:div>
        <w:div w:id="115956369">
          <w:marLeft w:val="0"/>
          <w:marRight w:val="0"/>
          <w:marTop w:val="0"/>
          <w:marBottom w:val="0"/>
          <w:divBdr>
            <w:top w:val="none" w:sz="0" w:space="0" w:color="auto"/>
            <w:left w:val="none" w:sz="0" w:space="0" w:color="auto"/>
            <w:bottom w:val="none" w:sz="0" w:space="0" w:color="auto"/>
            <w:right w:val="none" w:sz="0" w:space="0" w:color="auto"/>
          </w:divBdr>
          <w:divsChild>
            <w:div w:id="585648814">
              <w:marLeft w:val="0"/>
              <w:marRight w:val="0"/>
              <w:marTop w:val="0"/>
              <w:marBottom w:val="0"/>
              <w:divBdr>
                <w:top w:val="none" w:sz="0" w:space="0" w:color="auto"/>
                <w:left w:val="none" w:sz="0" w:space="0" w:color="auto"/>
                <w:bottom w:val="none" w:sz="0" w:space="0" w:color="auto"/>
                <w:right w:val="none" w:sz="0" w:space="0" w:color="auto"/>
              </w:divBdr>
            </w:div>
          </w:divsChild>
        </w:div>
        <w:div w:id="104079884">
          <w:marLeft w:val="0"/>
          <w:marRight w:val="0"/>
          <w:marTop w:val="0"/>
          <w:marBottom w:val="0"/>
          <w:divBdr>
            <w:top w:val="none" w:sz="0" w:space="0" w:color="auto"/>
            <w:left w:val="none" w:sz="0" w:space="0" w:color="auto"/>
            <w:bottom w:val="none" w:sz="0" w:space="0" w:color="auto"/>
            <w:right w:val="none" w:sz="0" w:space="0" w:color="auto"/>
          </w:divBdr>
          <w:divsChild>
            <w:div w:id="224073706">
              <w:marLeft w:val="0"/>
              <w:marRight w:val="0"/>
              <w:marTop w:val="0"/>
              <w:marBottom w:val="0"/>
              <w:divBdr>
                <w:top w:val="none" w:sz="0" w:space="0" w:color="auto"/>
                <w:left w:val="none" w:sz="0" w:space="0" w:color="auto"/>
                <w:bottom w:val="none" w:sz="0" w:space="0" w:color="auto"/>
                <w:right w:val="none" w:sz="0" w:space="0" w:color="auto"/>
              </w:divBdr>
            </w:div>
          </w:divsChild>
        </w:div>
        <w:div w:id="1117748607">
          <w:marLeft w:val="0"/>
          <w:marRight w:val="0"/>
          <w:marTop w:val="0"/>
          <w:marBottom w:val="0"/>
          <w:divBdr>
            <w:top w:val="none" w:sz="0" w:space="0" w:color="auto"/>
            <w:left w:val="none" w:sz="0" w:space="0" w:color="auto"/>
            <w:bottom w:val="none" w:sz="0" w:space="0" w:color="auto"/>
            <w:right w:val="none" w:sz="0" w:space="0" w:color="auto"/>
          </w:divBdr>
          <w:divsChild>
            <w:div w:id="917981197">
              <w:marLeft w:val="0"/>
              <w:marRight w:val="0"/>
              <w:marTop w:val="0"/>
              <w:marBottom w:val="0"/>
              <w:divBdr>
                <w:top w:val="none" w:sz="0" w:space="0" w:color="auto"/>
                <w:left w:val="none" w:sz="0" w:space="0" w:color="auto"/>
                <w:bottom w:val="none" w:sz="0" w:space="0" w:color="auto"/>
                <w:right w:val="none" w:sz="0" w:space="0" w:color="auto"/>
              </w:divBdr>
            </w:div>
          </w:divsChild>
        </w:div>
        <w:div w:id="2060745650">
          <w:marLeft w:val="0"/>
          <w:marRight w:val="0"/>
          <w:marTop w:val="0"/>
          <w:marBottom w:val="0"/>
          <w:divBdr>
            <w:top w:val="none" w:sz="0" w:space="0" w:color="auto"/>
            <w:left w:val="none" w:sz="0" w:space="0" w:color="auto"/>
            <w:bottom w:val="none" w:sz="0" w:space="0" w:color="auto"/>
            <w:right w:val="none" w:sz="0" w:space="0" w:color="auto"/>
          </w:divBdr>
          <w:divsChild>
            <w:div w:id="290484165">
              <w:marLeft w:val="0"/>
              <w:marRight w:val="0"/>
              <w:marTop w:val="0"/>
              <w:marBottom w:val="0"/>
              <w:divBdr>
                <w:top w:val="none" w:sz="0" w:space="0" w:color="auto"/>
                <w:left w:val="none" w:sz="0" w:space="0" w:color="auto"/>
                <w:bottom w:val="none" w:sz="0" w:space="0" w:color="auto"/>
                <w:right w:val="none" w:sz="0" w:space="0" w:color="auto"/>
              </w:divBdr>
            </w:div>
          </w:divsChild>
        </w:div>
        <w:div w:id="559554866">
          <w:marLeft w:val="0"/>
          <w:marRight w:val="0"/>
          <w:marTop w:val="0"/>
          <w:marBottom w:val="0"/>
          <w:divBdr>
            <w:top w:val="none" w:sz="0" w:space="0" w:color="auto"/>
            <w:left w:val="none" w:sz="0" w:space="0" w:color="auto"/>
            <w:bottom w:val="none" w:sz="0" w:space="0" w:color="auto"/>
            <w:right w:val="none" w:sz="0" w:space="0" w:color="auto"/>
          </w:divBdr>
          <w:divsChild>
            <w:div w:id="2145081628">
              <w:marLeft w:val="0"/>
              <w:marRight w:val="0"/>
              <w:marTop w:val="0"/>
              <w:marBottom w:val="0"/>
              <w:divBdr>
                <w:top w:val="none" w:sz="0" w:space="0" w:color="auto"/>
                <w:left w:val="none" w:sz="0" w:space="0" w:color="auto"/>
                <w:bottom w:val="none" w:sz="0" w:space="0" w:color="auto"/>
                <w:right w:val="none" w:sz="0" w:space="0" w:color="auto"/>
              </w:divBdr>
            </w:div>
          </w:divsChild>
        </w:div>
        <w:div w:id="717438275">
          <w:marLeft w:val="0"/>
          <w:marRight w:val="0"/>
          <w:marTop w:val="0"/>
          <w:marBottom w:val="0"/>
          <w:divBdr>
            <w:top w:val="none" w:sz="0" w:space="0" w:color="auto"/>
            <w:left w:val="none" w:sz="0" w:space="0" w:color="auto"/>
            <w:bottom w:val="none" w:sz="0" w:space="0" w:color="auto"/>
            <w:right w:val="none" w:sz="0" w:space="0" w:color="auto"/>
          </w:divBdr>
          <w:divsChild>
            <w:div w:id="18556912">
              <w:marLeft w:val="0"/>
              <w:marRight w:val="0"/>
              <w:marTop w:val="0"/>
              <w:marBottom w:val="0"/>
              <w:divBdr>
                <w:top w:val="none" w:sz="0" w:space="0" w:color="auto"/>
                <w:left w:val="none" w:sz="0" w:space="0" w:color="auto"/>
                <w:bottom w:val="none" w:sz="0" w:space="0" w:color="auto"/>
                <w:right w:val="none" w:sz="0" w:space="0" w:color="auto"/>
              </w:divBdr>
            </w:div>
          </w:divsChild>
        </w:div>
        <w:div w:id="363363062">
          <w:marLeft w:val="0"/>
          <w:marRight w:val="0"/>
          <w:marTop w:val="0"/>
          <w:marBottom w:val="0"/>
          <w:divBdr>
            <w:top w:val="none" w:sz="0" w:space="0" w:color="auto"/>
            <w:left w:val="none" w:sz="0" w:space="0" w:color="auto"/>
            <w:bottom w:val="none" w:sz="0" w:space="0" w:color="auto"/>
            <w:right w:val="none" w:sz="0" w:space="0" w:color="auto"/>
          </w:divBdr>
          <w:divsChild>
            <w:div w:id="1214930834">
              <w:marLeft w:val="0"/>
              <w:marRight w:val="0"/>
              <w:marTop w:val="0"/>
              <w:marBottom w:val="0"/>
              <w:divBdr>
                <w:top w:val="none" w:sz="0" w:space="0" w:color="auto"/>
                <w:left w:val="none" w:sz="0" w:space="0" w:color="auto"/>
                <w:bottom w:val="none" w:sz="0" w:space="0" w:color="auto"/>
                <w:right w:val="none" w:sz="0" w:space="0" w:color="auto"/>
              </w:divBdr>
            </w:div>
          </w:divsChild>
        </w:div>
        <w:div w:id="1150705880">
          <w:marLeft w:val="0"/>
          <w:marRight w:val="0"/>
          <w:marTop w:val="0"/>
          <w:marBottom w:val="0"/>
          <w:divBdr>
            <w:top w:val="none" w:sz="0" w:space="0" w:color="auto"/>
            <w:left w:val="none" w:sz="0" w:space="0" w:color="auto"/>
            <w:bottom w:val="none" w:sz="0" w:space="0" w:color="auto"/>
            <w:right w:val="none" w:sz="0" w:space="0" w:color="auto"/>
          </w:divBdr>
          <w:divsChild>
            <w:div w:id="1559631168">
              <w:marLeft w:val="0"/>
              <w:marRight w:val="0"/>
              <w:marTop w:val="0"/>
              <w:marBottom w:val="0"/>
              <w:divBdr>
                <w:top w:val="none" w:sz="0" w:space="0" w:color="auto"/>
                <w:left w:val="none" w:sz="0" w:space="0" w:color="auto"/>
                <w:bottom w:val="none" w:sz="0" w:space="0" w:color="auto"/>
                <w:right w:val="none" w:sz="0" w:space="0" w:color="auto"/>
              </w:divBdr>
            </w:div>
          </w:divsChild>
        </w:div>
        <w:div w:id="1745881099">
          <w:marLeft w:val="0"/>
          <w:marRight w:val="0"/>
          <w:marTop w:val="0"/>
          <w:marBottom w:val="0"/>
          <w:divBdr>
            <w:top w:val="none" w:sz="0" w:space="0" w:color="auto"/>
            <w:left w:val="none" w:sz="0" w:space="0" w:color="auto"/>
            <w:bottom w:val="none" w:sz="0" w:space="0" w:color="auto"/>
            <w:right w:val="none" w:sz="0" w:space="0" w:color="auto"/>
          </w:divBdr>
          <w:divsChild>
            <w:div w:id="1510825363">
              <w:marLeft w:val="0"/>
              <w:marRight w:val="0"/>
              <w:marTop w:val="0"/>
              <w:marBottom w:val="0"/>
              <w:divBdr>
                <w:top w:val="none" w:sz="0" w:space="0" w:color="auto"/>
                <w:left w:val="none" w:sz="0" w:space="0" w:color="auto"/>
                <w:bottom w:val="none" w:sz="0" w:space="0" w:color="auto"/>
                <w:right w:val="none" w:sz="0" w:space="0" w:color="auto"/>
              </w:divBdr>
            </w:div>
          </w:divsChild>
        </w:div>
        <w:div w:id="1521311830">
          <w:marLeft w:val="0"/>
          <w:marRight w:val="0"/>
          <w:marTop w:val="0"/>
          <w:marBottom w:val="0"/>
          <w:divBdr>
            <w:top w:val="none" w:sz="0" w:space="0" w:color="auto"/>
            <w:left w:val="none" w:sz="0" w:space="0" w:color="auto"/>
            <w:bottom w:val="none" w:sz="0" w:space="0" w:color="auto"/>
            <w:right w:val="none" w:sz="0" w:space="0" w:color="auto"/>
          </w:divBdr>
          <w:divsChild>
            <w:div w:id="7268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787432199">
      <w:bodyDiv w:val="1"/>
      <w:marLeft w:val="0"/>
      <w:marRight w:val="0"/>
      <w:marTop w:val="0"/>
      <w:marBottom w:val="0"/>
      <w:divBdr>
        <w:top w:val="none" w:sz="0" w:space="0" w:color="auto"/>
        <w:left w:val="none" w:sz="0" w:space="0" w:color="auto"/>
        <w:bottom w:val="none" w:sz="0" w:space="0" w:color="auto"/>
        <w:right w:val="none" w:sz="0" w:space="0" w:color="auto"/>
      </w:divBdr>
      <w:divsChild>
        <w:div w:id="236475346">
          <w:marLeft w:val="0"/>
          <w:marRight w:val="0"/>
          <w:marTop w:val="0"/>
          <w:marBottom w:val="0"/>
          <w:divBdr>
            <w:top w:val="none" w:sz="0" w:space="0" w:color="auto"/>
            <w:left w:val="none" w:sz="0" w:space="0" w:color="auto"/>
            <w:bottom w:val="none" w:sz="0" w:space="0" w:color="auto"/>
            <w:right w:val="none" w:sz="0" w:space="0" w:color="auto"/>
          </w:divBdr>
        </w:div>
        <w:div w:id="922028326">
          <w:marLeft w:val="0"/>
          <w:marRight w:val="0"/>
          <w:marTop w:val="0"/>
          <w:marBottom w:val="0"/>
          <w:divBdr>
            <w:top w:val="none" w:sz="0" w:space="0" w:color="auto"/>
            <w:left w:val="none" w:sz="0" w:space="0" w:color="auto"/>
            <w:bottom w:val="none" w:sz="0" w:space="0" w:color="auto"/>
            <w:right w:val="none" w:sz="0" w:space="0" w:color="auto"/>
          </w:divBdr>
        </w:div>
        <w:div w:id="1929465519">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160708131">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30084555">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11298168">
      <w:bodyDiv w:val="1"/>
      <w:marLeft w:val="0"/>
      <w:marRight w:val="0"/>
      <w:marTop w:val="0"/>
      <w:marBottom w:val="0"/>
      <w:divBdr>
        <w:top w:val="none" w:sz="0" w:space="0" w:color="auto"/>
        <w:left w:val="none" w:sz="0" w:space="0" w:color="auto"/>
        <w:bottom w:val="none" w:sz="0" w:space="0" w:color="auto"/>
        <w:right w:val="none" w:sz="0" w:space="0" w:color="auto"/>
      </w:divBdr>
      <w:divsChild>
        <w:div w:id="162402771">
          <w:marLeft w:val="0"/>
          <w:marRight w:val="0"/>
          <w:marTop w:val="0"/>
          <w:marBottom w:val="0"/>
          <w:divBdr>
            <w:top w:val="none" w:sz="0" w:space="0" w:color="auto"/>
            <w:left w:val="none" w:sz="0" w:space="0" w:color="auto"/>
            <w:bottom w:val="none" w:sz="0" w:space="0" w:color="auto"/>
            <w:right w:val="none" w:sz="0" w:space="0" w:color="auto"/>
          </w:divBdr>
        </w:div>
        <w:div w:id="1296643552">
          <w:marLeft w:val="0"/>
          <w:marRight w:val="0"/>
          <w:marTop w:val="0"/>
          <w:marBottom w:val="0"/>
          <w:divBdr>
            <w:top w:val="none" w:sz="0" w:space="0" w:color="auto"/>
            <w:left w:val="none" w:sz="0" w:space="0" w:color="auto"/>
            <w:bottom w:val="none" w:sz="0" w:space="0" w:color="auto"/>
            <w:right w:val="none" w:sz="0" w:space="0" w:color="auto"/>
          </w:divBdr>
        </w:div>
        <w:div w:id="131183500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72502059">
          <w:marLeft w:val="0"/>
          <w:marRight w:val="0"/>
          <w:marTop w:val="0"/>
          <w:marBottom w:val="0"/>
          <w:divBdr>
            <w:top w:val="none" w:sz="0" w:space="0" w:color="auto"/>
            <w:left w:val="none" w:sz="0" w:space="0" w:color="auto"/>
            <w:bottom w:val="none" w:sz="0" w:space="0" w:color="auto"/>
            <w:right w:val="none" w:sz="0" w:space="0" w:color="auto"/>
          </w:divBdr>
          <w:divsChild>
            <w:div w:id="1317421820">
              <w:marLeft w:val="0"/>
              <w:marRight w:val="0"/>
              <w:marTop w:val="0"/>
              <w:marBottom w:val="0"/>
              <w:divBdr>
                <w:top w:val="none" w:sz="0" w:space="0" w:color="auto"/>
                <w:left w:val="none" w:sz="0" w:space="0" w:color="auto"/>
                <w:bottom w:val="none" w:sz="0" w:space="0" w:color="auto"/>
                <w:right w:val="none" w:sz="0" w:space="0" w:color="auto"/>
              </w:divBdr>
            </w:div>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sChild>
        </w:div>
        <w:div w:id="541752874">
          <w:marLeft w:val="0"/>
          <w:marRight w:val="0"/>
          <w:marTop w:val="0"/>
          <w:marBottom w:val="0"/>
          <w:divBdr>
            <w:top w:val="none" w:sz="0" w:space="0" w:color="auto"/>
            <w:left w:val="none" w:sz="0" w:space="0" w:color="auto"/>
            <w:bottom w:val="none" w:sz="0" w:space="0" w:color="auto"/>
            <w:right w:val="none" w:sz="0" w:space="0" w:color="auto"/>
          </w:divBdr>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sChild>
        </w:div>
        <w:div w:id="1241020543">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1532036173">
          <w:marLeft w:val="0"/>
          <w:marRight w:val="0"/>
          <w:marTop w:val="0"/>
          <w:marBottom w:val="0"/>
          <w:divBdr>
            <w:top w:val="none" w:sz="0" w:space="0" w:color="auto"/>
            <w:left w:val="none" w:sz="0" w:space="0" w:color="auto"/>
            <w:bottom w:val="none" w:sz="0" w:space="0" w:color="auto"/>
            <w:right w:val="none" w:sz="0" w:space="0" w:color="auto"/>
          </w:divBdr>
          <w:divsChild>
            <w:div w:id="181434435">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500466013">
              <w:marLeft w:val="0"/>
              <w:marRight w:val="0"/>
              <w:marTop w:val="0"/>
              <w:marBottom w:val="0"/>
              <w:divBdr>
                <w:top w:val="none" w:sz="0" w:space="0" w:color="auto"/>
                <w:left w:val="none" w:sz="0" w:space="0" w:color="auto"/>
                <w:bottom w:val="none" w:sz="0" w:space="0" w:color="auto"/>
                <w:right w:val="none" w:sz="0" w:space="0" w:color="auto"/>
              </w:divBdr>
            </w:div>
          </w:divsChild>
        </w:div>
        <w:div w:id="1833374960">
          <w:marLeft w:val="0"/>
          <w:marRight w:val="0"/>
          <w:marTop w:val="0"/>
          <w:marBottom w:val="0"/>
          <w:divBdr>
            <w:top w:val="none" w:sz="0" w:space="0" w:color="auto"/>
            <w:left w:val="none" w:sz="0" w:space="0" w:color="auto"/>
            <w:bottom w:val="none" w:sz="0" w:space="0" w:color="auto"/>
            <w:right w:val="none" w:sz="0" w:space="0" w:color="auto"/>
          </w:divBdr>
        </w:div>
        <w:div w:id="1919363354">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EP-1699-23, elaborado 1nov2023</Observaciones>
    <JefeNacional xmlns="93a27197-5ea5-4ef4-9c25-de38a9c385a4">Aprobado</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6707F9F0-30F1-4842-99B2-9AA8A5268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160</TotalTime>
  <Pages>1</Pages>
  <Words>6257</Words>
  <Characters>34414</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4</cp:revision>
  <cp:lastPrinted>2022-09-05T18:36:00Z</cp:lastPrinted>
  <dcterms:created xsi:type="dcterms:W3CDTF">2023-11-22T20:00:00Z</dcterms:created>
  <dcterms:modified xsi:type="dcterms:W3CDTF">2023-11-28T19:55:00Z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