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9D57" w14:textId="57719CA2" w:rsidR="00B802CF" w:rsidRDefault="00B802CF" w:rsidP="00B802CF">
      <w:pPr>
        <w:spacing w:after="0" w:line="240" w:lineRule="auto"/>
        <w:jc w:val="both"/>
        <w:rPr>
          <w:rFonts w:ascii="Museo Sans 300" w:hAnsi="Museo Sans 300"/>
          <w:b/>
          <w:bCs/>
          <w:lang w:val="es-ES_tradnl"/>
        </w:rPr>
      </w:pPr>
    </w:p>
    <w:p w14:paraId="1198C874" w14:textId="77777777" w:rsidR="008B1915" w:rsidRDefault="008B1915" w:rsidP="7FC3C85C">
      <w:pPr>
        <w:spacing w:after="0" w:line="240" w:lineRule="auto"/>
        <w:jc w:val="both"/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</w:pPr>
    </w:p>
    <w:p w14:paraId="19089D58" w14:textId="1C46F64E" w:rsidR="00B802CF" w:rsidRPr="0091121B" w:rsidRDefault="00B802CF" w:rsidP="7FC3C85C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" w:eastAsia="es-SV"/>
        </w:rPr>
      </w:pP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ACUERDO </w:t>
      </w:r>
      <w:proofErr w:type="spellStart"/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N.°</w:t>
      </w:r>
      <w:proofErr w:type="spellEnd"/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E</w:t>
      </w:r>
      <w:r w:rsidR="00B824AF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</w:t>
      </w:r>
      <w:r w:rsidR="00932509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0827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-202</w:t>
      </w:r>
      <w:r w:rsidR="008B1915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3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-CAU.</w:t>
      </w:r>
      <w:r w:rsidRPr="0091121B">
        <w:rPr>
          <w:rFonts w:ascii="Museo Sans 500" w:eastAsia="Arial" w:hAnsi="Museo Sans 5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SUPERINTENDENCIA GENERAL DE ELECTRICIDAD Y TELECOMUNICACIONES. San Salvador, a las</w:t>
      </w:r>
      <w:r w:rsidR="00B02B44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932509">
        <w:rPr>
          <w:rFonts w:ascii="Museo Sans 300" w:eastAsia="Arial" w:hAnsi="Museo Sans 300" w:cs="Arial"/>
          <w:sz w:val="20"/>
          <w:szCs w:val="20"/>
          <w:lang w:val="es-ES" w:eastAsia="es-SV"/>
        </w:rPr>
        <w:t>nueve</w:t>
      </w:r>
      <w:r w:rsidR="007457FA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horas con</w:t>
      </w:r>
      <w:r w:rsidR="00A75B9B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932509">
        <w:rPr>
          <w:rFonts w:ascii="Museo Sans 300" w:eastAsia="Arial" w:hAnsi="Museo Sans 300" w:cs="Arial"/>
          <w:sz w:val="20"/>
          <w:szCs w:val="20"/>
          <w:lang w:val="es-ES" w:eastAsia="es-SV"/>
        </w:rPr>
        <w:t>cuarenta</w:t>
      </w:r>
      <w:r w:rsidR="007457FA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minutos del día </w:t>
      </w:r>
      <w:r w:rsidR="00DB6FF0">
        <w:rPr>
          <w:rFonts w:ascii="Museo Sans 300" w:eastAsia="Arial" w:hAnsi="Museo Sans 300" w:cs="Arial"/>
          <w:sz w:val="20"/>
          <w:szCs w:val="20"/>
          <w:lang w:val="es-ES" w:eastAsia="es-SV"/>
        </w:rPr>
        <w:t>uno</w:t>
      </w:r>
      <w:r w:rsidR="007457FA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D4B96E1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9D1DC1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DB6FF0">
        <w:rPr>
          <w:rFonts w:ascii="Museo Sans 300" w:eastAsia="Arial" w:hAnsi="Museo Sans 300" w:cs="Arial"/>
          <w:sz w:val="20"/>
          <w:szCs w:val="20"/>
          <w:lang w:val="es-ES" w:eastAsia="es-SV"/>
        </w:rPr>
        <w:t>noviembre</w:t>
      </w:r>
      <w:r w:rsidR="00882F83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8B1915">
        <w:rPr>
          <w:rFonts w:ascii="Museo Sans 300" w:eastAsia="Arial" w:hAnsi="Museo Sans 300" w:cs="Arial"/>
          <w:sz w:val="20"/>
          <w:szCs w:val="20"/>
          <w:lang w:val="es-ES" w:eastAsia="es-SV"/>
        </w:rPr>
        <w:t>l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dos mil </w:t>
      </w:r>
      <w:r w:rsidR="0048694B">
        <w:rPr>
          <w:rFonts w:ascii="Museo Sans 300" w:eastAsia="Arial" w:hAnsi="Museo Sans 300" w:cs="Arial"/>
          <w:sz w:val="20"/>
          <w:szCs w:val="20"/>
          <w:lang w:val="es-ES" w:eastAsia="es-SV"/>
        </w:rPr>
        <w:t>veinti</w:t>
      </w:r>
      <w:r w:rsidR="008B1915">
        <w:rPr>
          <w:rFonts w:ascii="Museo Sans 300" w:eastAsia="Arial" w:hAnsi="Museo Sans 300" w:cs="Arial"/>
          <w:sz w:val="20"/>
          <w:szCs w:val="20"/>
          <w:lang w:val="es-ES" w:eastAsia="es-SV"/>
        </w:rPr>
        <w:t>trés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.</w:t>
      </w:r>
    </w:p>
    <w:p w14:paraId="19089D59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5A" w14:textId="2D9DACF3" w:rsidR="00B802CF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 xml:space="preserve">Esta </w:t>
      </w:r>
      <w:r w:rsidR="00882F83">
        <w:rPr>
          <w:rFonts w:ascii="Museo Sans 300" w:hAnsi="Museo Sans 300"/>
          <w:sz w:val="20"/>
          <w:szCs w:val="20"/>
          <w:lang w:val="es-ES_tradnl"/>
        </w:rPr>
        <w:t>S</w:t>
      </w:r>
      <w:r w:rsidRPr="0091121B">
        <w:rPr>
          <w:rFonts w:ascii="Museo Sans 300" w:hAnsi="Museo Sans 300"/>
          <w:sz w:val="20"/>
          <w:szCs w:val="20"/>
          <w:lang w:val="es-ES_tradnl"/>
        </w:rPr>
        <w:t xml:space="preserve">uperintendencia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CONSIDERANDO QUE:</w:t>
      </w:r>
    </w:p>
    <w:p w14:paraId="19089D5B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6B809773" w14:textId="612EA20F" w:rsidR="009A53CB" w:rsidRPr="00B56F6D" w:rsidRDefault="00113183" w:rsidP="00B56F6D">
      <w:pPr>
        <w:pStyle w:val="Prrafodelista"/>
        <w:numPr>
          <w:ilvl w:val="0"/>
          <w:numId w:val="3"/>
        </w:numPr>
        <w:ind w:left="567" w:hanging="567"/>
        <w:jc w:val="both"/>
      </w:pPr>
      <w:r w:rsidRPr="009A53CB">
        <w:rPr>
          <w:rFonts w:ascii="Museo Sans 300" w:hAnsi="Museo Sans 300"/>
          <w:sz w:val="20"/>
          <w:szCs w:val="20"/>
          <w:lang w:eastAsia="es-SV"/>
        </w:rPr>
        <w:t xml:space="preserve">El </w:t>
      </w:r>
      <w:r w:rsidR="00D70092" w:rsidRPr="009A53CB">
        <w:rPr>
          <w:rFonts w:ascii="Museo Sans 300" w:hAnsi="Museo Sans 300"/>
          <w:sz w:val="20"/>
          <w:szCs w:val="20"/>
          <w:lang w:eastAsia="es-SV"/>
        </w:rPr>
        <w:t>día </w:t>
      </w:r>
      <w:r w:rsidR="00B56F6D">
        <w:rPr>
          <w:rFonts w:ascii="Museo Sans 300" w:hAnsi="Museo Sans 300"/>
          <w:sz w:val="20"/>
          <w:szCs w:val="20"/>
          <w:lang w:eastAsia="es-SV"/>
        </w:rPr>
        <w:t>cinco</w:t>
      </w:r>
      <w:r w:rsidRPr="009A53C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70092" w:rsidRPr="009A53CB">
        <w:rPr>
          <w:rFonts w:ascii="Museo Sans 300" w:hAnsi="Museo Sans 300"/>
          <w:sz w:val="20"/>
          <w:szCs w:val="20"/>
          <w:lang w:eastAsia="es-SV"/>
        </w:rPr>
        <w:t>de</w:t>
      </w:r>
      <w:r w:rsidR="00B56F6D">
        <w:rPr>
          <w:rFonts w:ascii="Museo Sans 300" w:hAnsi="Museo Sans 300"/>
          <w:sz w:val="20"/>
          <w:szCs w:val="20"/>
          <w:lang w:eastAsia="es-SV"/>
        </w:rPr>
        <w:t xml:space="preserve"> septiembre</w:t>
      </w:r>
      <w:r w:rsidRPr="009A53CB">
        <w:rPr>
          <w:rFonts w:ascii="Museo Sans 300" w:hAnsi="Museo Sans 300"/>
          <w:sz w:val="20"/>
          <w:szCs w:val="20"/>
          <w:lang w:eastAsia="es-SV"/>
        </w:rPr>
        <w:t xml:space="preserve"> del presente año,</w:t>
      </w:r>
      <w:r w:rsidR="00D70092" w:rsidRPr="009A53C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9676D" w:rsidRPr="009A53CB">
        <w:rPr>
          <w:rFonts w:ascii="Museo Sans 300" w:hAnsi="Museo Sans 300"/>
          <w:sz w:val="20"/>
          <w:szCs w:val="20"/>
          <w:lang w:eastAsia="es-SV"/>
        </w:rPr>
        <w:t xml:space="preserve">el señor </w:t>
      </w:r>
      <w:r w:rsidR="00B56F6D">
        <w:rPr>
          <w:rFonts w:ascii="Museo Sans 300" w:hAnsi="Museo Sans 300"/>
          <w:sz w:val="20"/>
          <w:szCs w:val="20"/>
          <w:lang w:eastAsia="es-SV"/>
        </w:rPr>
        <w:t xml:space="preserve">Douglas Ernesto </w:t>
      </w:r>
      <w:proofErr w:type="spellStart"/>
      <w:r w:rsidR="00B56F6D">
        <w:rPr>
          <w:rFonts w:ascii="Museo Sans 300" w:hAnsi="Museo Sans 300"/>
          <w:sz w:val="20"/>
          <w:szCs w:val="20"/>
          <w:lang w:eastAsia="es-SV"/>
        </w:rPr>
        <w:t>Cubías</w:t>
      </w:r>
      <w:proofErr w:type="spellEnd"/>
      <w:r w:rsidR="00B56F6D">
        <w:rPr>
          <w:rFonts w:ascii="Museo Sans 300" w:hAnsi="Museo Sans 300"/>
          <w:sz w:val="20"/>
          <w:szCs w:val="20"/>
          <w:lang w:eastAsia="es-SV"/>
        </w:rPr>
        <w:t xml:space="preserve"> Carranza</w:t>
      </w:r>
      <w:r w:rsidR="00E9676D" w:rsidRPr="009A53C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70092" w:rsidRPr="009A53CB">
        <w:rPr>
          <w:rFonts w:ascii="Museo Sans 300" w:hAnsi="Museo Sans 300"/>
          <w:sz w:val="20"/>
          <w:szCs w:val="20"/>
          <w:lang w:eastAsia="es-SV"/>
        </w:rPr>
        <w:t>interpuso un reclamo en contra de la sociedad</w:t>
      </w:r>
      <w:r w:rsidR="00B56F6D">
        <w:rPr>
          <w:rFonts w:ascii="Museo Sans 300" w:hAnsi="Museo Sans 300"/>
          <w:sz w:val="20"/>
          <w:szCs w:val="20"/>
          <w:lang w:eastAsia="es-SV"/>
        </w:rPr>
        <w:t xml:space="preserve"> DELSUR, S.A. de C.V</w:t>
      </w:r>
      <w:r w:rsidR="000A1508" w:rsidRPr="009A53CB">
        <w:rPr>
          <w:rFonts w:ascii="Museo Sans 300" w:hAnsi="Museo Sans 300"/>
          <w:sz w:val="20"/>
          <w:szCs w:val="20"/>
          <w:lang w:eastAsia="es-SV"/>
        </w:rPr>
        <w:t>.</w:t>
      </w:r>
      <w:r w:rsidR="00D70092" w:rsidRPr="009A53CB">
        <w:rPr>
          <w:rFonts w:ascii="Museo Sans 300" w:hAnsi="Museo Sans 300"/>
          <w:sz w:val="20"/>
          <w:szCs w:val="20"/>
          <w:lang w:eastAsia="es-SV"/>
        </w:rPr>
        <w:t> </w:t>
      </w:r>
      <w:r w:rsidR="00CD1F73" w:rsidRPr="009A53CB">
        <w:rPr>
          <w:rFonts w:ascii="Museo Sans 300" w:hAnsi="Museo Sans 300"/>
          <w:sz w:val="20"/>
          <w:szCs w:val="20"/>
          <w:lang w:eastAsia="es-SV"/>
        </w:rPr>
        <w:t>por considerar</w:t>
      </w:r>
      <w:r w:rsidR="00B56F6D">
        <w:rPr>
          <w:rFonts w:ascii="Museo Sans 300" w:hAnsi="Museo Sans 300"/>
          <w:sz w:val="20"/>
          <w:szCs w:val="20"/>
          <w:lang w:eastAsia="es-SV"/>
        </w:rPr>
        <w:t xml:space="preserve"> que debido a fallas en el servicio eléctrico proporcionado en el suministro con el NC </w:t>
      </w:r>
      <w:r w:rsidR="003A1E78">
        <w:rPr>
          <w:rFonts w:ascii="Museo Sans 300" w:hAnsi="Museo Sans 300"/>
          <w:sz w:val="20"/>
          <w:szCs w:val="20"/>
          <w:lang w:eastAsia="es-SV"/>
        </w:rPr>
        <w:t>xxx</w:t>
      </w:r>
      <w:r w:rsidR="00B56F6D">
        <w:rPr>
          <w:rFonts w:ascii="Museo Sans 300" w:hAnsi="Museo Sans 300"/>
          <w:sz w:val="20"/>
          <w:szCs w:val="20"/>
          <w:lang w:eastAsia="es-SV"/>
        </w:rPr>
        <w:t>, se deñaron los equipos siguientes:</w:t>
      </w:r>
    </w:p>
    <w:p w14:paraId="56B49F56" w14:textId="108E57F5" w:rsidR="00B56F6D" w:rsidRDefault="00B56F6D" w:rsidP="00B56F6D">
      <w:pPr>
        <w:pStyle w:val="Prrafodelista"/>
        <w:ind w:left="567"/>
        <w:jc w:val="both"/>
      </w:pPr>
    </w:p>
    <w:tbl>
      <w:tblPr>
        <w:tblW w:w="80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1542"/>
        <w:gridCol w:w="1317"/>
        <w:gridCol w:w="2254"/>
      </w:tblGrid>
      <w:tr w:rsidR="0049716D" w:rsidRPr="000F476E" w14:paraId="609F261B" w14:textId="77777777" w:rsidTr="00031241">
        <w:trPr>
          <w:jc w:val="center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A845A9" w14:textId="77777777" w:rsidR="0049716D" w:rsidRPr="000F476E" w:rsidRDefault="0049716D" w:rsidP="00031241">
            <w:pPr>
              <w:spacing w:after="0" w:line="240" w:lineRule="auto"/>
              <w:jc w:val="center"/>
              <w:textAlignment w:val="baseline"/>
              <w:rPr>
                <w:rFonts w:ascii="Museo Sans 300" w:eastAsia="Times New Roman" w:hAnsi="Museo Sans 300" w:cs="Segoe UI"/>
                <w:sz w:val="18"/>
                <w:szCs w:val="18"/>
                <w:lang w:eastAsia="es-SV"/>
              </w:rPr>
            </w:pPr>
            <w:r w:rsidRPr="000F476E">
              <w:rPr>
                <w:rFonts w:ascii="Museo Sans 300" w:eastAsia="Times New Roman" w:hAnsi="Museo Sans 300" w:cs="Segoe UI"/>
                <w:b/>
                <w:bCs/>
                <w:sz w:val="18"/>
                <w:szCs w:val="18"/>
                <w:lang w:eastAsia="es-SV"/>
              </w:rPr>
              <w:t>Equipo</w:t>
            </w:r>
            <w:r w:rsidRPr="000F476E">
              <w:rPr>
                <w:rFonts w:ascii="Museo Sans 300" w:eastAsia="Times New Roman" w:hAnsi="Museo Sans 300" w:cs="Segoe UI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851BFF" w14:textId="77777777" w:rsidR="0049716D" w:rsidRPr="000F476E" w:rsidRDefault="0049716D" w:rsidP="00031241">
            <w:pPr>
              <w:spacing w:after="0" w:line="240" w:lineRule="auto"/>
              <w:jc w:val="center"/>
              <w:textAlignment w:val="baseline"/>
              <w:rPr>
                <w:rFonts w:ascii="Museo Sans 300" w:eastAsia="Times New Roman" w:hAnsi="Museo Sans 300" w:cs="Segoe UI"/>
                <w:sz w:val="18"/>
                <w:szCs w:val="18"/>
                <w:lang w:eastAsia="es-SV"/>
              </w:rPr>
            </w:pPr>
            <w:r w:rsidRPr="000F476E">
              <w:rPr>
                <w:rFonts w:ascii="Museo Sans 300" w:eastAsia="Times New Roman" w:hAnsi="Museo Sans 300" w:cs="Segoe UI"/>
                <w:b/>
                <w:bCs/>
                <w:sz w:val="18"/>
                <w:szCs w:val="18"/>
                <w:lang w:eastAsia="es-SV"/>
              </w:rPr>
              <w:t>Marca</w:t>
            </w:r>
            <w:r w:rsidRPr="000F476E">
              <w:rPr>
                <w:rFonts w:ascii="Museo Sans 300" w:eastAsia="Times New Roman" w:hAnsi="Museo Sans 300" w:cs="Segoe UI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8FB093" w14:textId="77777777" w:rsidR="0049716D" w:rsidRPr="000F476E" w:rsidRDefault="0049716D" w:rsidP="00031241">
            <w:pPr>
              <w:spacing w:after="0" w:line="240" w:lineRule="auto"/>
              <w:jc w:val="center"/>
              <w:textAlignment w:val="baseline"/>
              <w:rPr>
                <w:rFonts w:ascii="Museo Sans 300" w:eastAsia="Times New Roman" w:hAnsi="Museo Sans 300" w:cs="Segoe UI"/>
                <w:sz w:val="18"/>
                <w:szCs w:val="18"/>
                <w:lang w:eastAsia="es-SV"/>
              </w:rPr>
            </w:pPr>
            <w:r w:rsidRPr="000F476E">
              <w:rPr>
                <w:rFonts w:ascii="Museo Sans 300" w:eastAsia="Times New Roman" w:hAnsi="Museo Sans 300" w:cs="Segoe UI"/>
                <w:b/>
                <w:bCs/>
                <w:sz w:val="18"/>
                <w:szCs w:val="18"/>
                <w:lang w:eastAsia="es-SV"/>
              </w:rPr>
              <w:t>Modelo</w:t>
            </w:r>
            <w:r w:rsidRPr="000F476E">
              <w:rPr>
                <w:rFonts w:ascii="Museo Sans 300" w:eastAsia="Times New Roman" w:hAnsi="Museo Sans 300" w:cs="Segoe UI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75ADF2" w14:textId="77777777" w:rsidR="0049716D" w:rsidRPr="000F476E" w:rsidRDefault="0049716D" w:rsidP="00031241">
            <w:pPr>
              <w:spacing w:after="0" w:line="240" w:lineRule="auto"/>
              <w:jc w:val="center"/>
              <w:textAlignment w:val="baseline"/>
              <w:rPr>
                <w:rFonts w:ascii="Museo Sans 300" w:eastAsia="Times New Roman" w:hAnsi="Museo Sans 300" w:cs="Segoe UI"/>
                <w:sz w:val="18"/>
                <w:szCs w:val="18"/>
                <w:lang w:eastAsia="es-SV"/>
              </w:rPr>
            </w:pPr>
            <w:r w:rsidRPr="000F476E">
              <w:rPr>
                <w:rFonts w:ascii="Museo Sans 300" w:eastAsia="Times New Roman" w:hAnsi="Museo Sans 300" w:cs="Segoe UI"/>
                <w:b/>
                <w:bCs/>
                <w:sz w:val="18"/>
                <w:szCs w:val="18"/>
                <w:lang w:eastAsia="es-SV"/>
              </w:rPr>
              <w:t>Serie</w:t>
            </w:r>
            <w:r w:rsidRPr="000F476E">
              <w:rPr>
                <w:rFonts w:ascii="Museo Sans 300" w:eastAsia="Times New Roman" w:hAnsi="Museo Sans 300" w:cs="Segoe UI"/>
                <w:sz w:val="18"/>
                <w:szCs w:val="18"/>
                <w:lang w:eastAsia="es-SV"/>
              </w:rPr>
              <w:t> </w:t>
            </w:r>
          </w:p>
        </w:tc>
      </w:tr>
      <w:tr w:rsidR="0049716D" w:rsidRPr="000F476E" w14:paraId="090025EC" w14:textId="77777777" w:rsidTr="00031241">
        <w:trPr>
          <w:jc w:val="center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85CA20" w14:textId="77777777" w:rsidR="0049716D" w:rsidRPr="000F476E" w:rsidRDefault="0049716D" w:rsidP="00031241">
            <w:pPr>
              <w:spacing w:after="0" w:line="240" w:lineRule="auto"/>
              <w:jc w:val="center"/>
              <w:textAlignment w:val="baseline"/>
              <w:rPr>
                <w:rFonts w:ascii="Museo Sans 300" w:eastAsia="Times New Roman" w:hAnsi="Museo Sans 300" w:cs="Segoe UI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Segoe UI"/>
                <w:sz w:val="18"/>
                <w:szCs w:val="18"/>
                <w:lang w:eastAsia="es-SV"/>
              </w:rPr>
              <w:t xml:space="preserve">Teléfono Inalámbrico 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A8122E" w14:textId="77777777" w:rsidR="0049716D" w:rsidRPr="000F476E" w:rsidRDefault="0049716D" w:rsidP="00031241">
            <w:pPr>
              <w:spacing w:after="0" w:line="240" w:lineRule="auto"/>
              <w:jc w:val="center"/>
              <w:textAlignment w:val="baseline"/>
              <w:rPr>
                <w:rFonts w:ascii="Museo Sans 300" w:eastAsia="Times New Roman" w:hAnsi="Museo Sans 300" w:cs="Segoe UI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Segoe UI"/>
                <w:sz w:val="18"/>
                <w:szCs w:val="18"/>
                <w:lang w:eastAsia="es-SV"/>
              </w:rPr>
              <w:t>AT&amp;T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CE3F68" w14:textId="77777777" w:rsidR="0049716D" w:rsidRPr="000F476E" w:rsidRDefault="0049716D" w:rsidP="00031241">
            <w:pPr>
              <w:spacing w:after="0" w:line="240" w:lineRule="auto"/>
              <w:jc w:val="center"/>
              <w:textAlignment w:val="baseline"/>
              <w:rPr>
                <w:rFonts w:ascii="Museo Sans 300" w:eastAsia="Times New Roman" w:hAnsi="Museo Sans 300" w:cs="Segoe UI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Segoe UI"/>
                <w:sz w:val="18"/>
                <w:szCs w:val="18"/>
                <w:lang w:eastAsia="es-SV"/>
              </w:rPr>
              <w:t>EL52245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636AAD" w14:textId="77777777" w:rsidR="0049716D" w:rsidRPr="000F476E" w:rsidRDefault="0049716D" w:rsidP="00031241">
            <w:pPr>
              <w:spacing w:after="0" w:line="240" w:lineRule="auto"/>
              <w:jc w:val="center"/>
              <w:textAlignment w:val="baseline"/>
              <w:rPr>
                <w:rFonts w:ascii="Museo Sans 300" w:eastAsia="Times New Roman" w:hAnsi="Museo Sans 300" w:cs="Segoe UI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Segoe UI"/>
                <w:sz w:val="18"/>
                <w:szCs w:val="18"/>
                <w:lang w:eastAsia="es-SV"/>
              </w:rPr>
              <w:t>YS701446848</w:t>
            </w:r>
          </w:p>
        </w:tc>
      </w:tr>
      <w:tr w:rsidR="0049716D" w:rsidRPr="000F476E" w14:paraId="46473B5B" w14:textId="77777777" w:rsidTr="00031241">
        <w:trPr>
          <w:jc w:val="center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BB959D" w14:textId="09CE2E70" w:rsidR="0049716D" w:rsidRDefault="0049716D" w:rsidP="00031241">
            <w:pPr>
              <w:spacing w:after="0" w:line="240" w:lineRule="auto"/>
              <w:jc w:val="center"/>
              <w:textAlignment w:val="baseline"/>
              <w:rPr>
                <w:rFonts w:ascii="Museo Sans 300" w:eastAsia="Times New Roman" w:hAnsi="Museo Sans 300" w:cs="Segoe UI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Segoe UI"/>
                <w:sz w:val="18"/>
                <w:szCs w:val="18"/>
                <w:lang w:eastAsia="es-SV"/>
              </w:rPr>
              <w:t>Repetido</w:t>
            </w:r>
            <w:r w:rsidR="003D6ED1">
              <w:rPr>
                <w:rFonts w:ascii="Museo Sans 300" w:eastAsia="Times New Roman" w:hAnsi="Museo Sans 300" w:cs="Segoe UI"/>
                <w:sz w:val="18"/>
                <w:szCs w:val="18"/>
                <w:lang w:eastAsia="es-SV"/>
              </w:rPr>
              <w:t>r</w:t>
            </w:r>
            <w:r>
              <w:rPr>
                <w:rFonts w:ascii="Museo Sans 300" w:eastAsia="Times New Roman" w:hAnsi="Museo Sans 300" w:cs="Segoe UI"/>
                <w:sz w:val="18"/>
                <w:szCs w:val="18"/>
                <w:lang w:eastAsia="es-SV"/>
              </w:rPr>
              <w:t xml:space="preserve"> Wifi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67A1CB" w14:textId="77777777" w:rsidR="0049716D" w:rsidRDefault="0049716D" w:rsidP="00031241">
            <w:pPr>
              <w:spacing w:after="0" w:line="240" w:lineRule="auto"/>
              <w:jc w:val="center"/>
              <w:textAlignment w:val="baseline"/>
              <w:rPr>
                <w:rFonts w:ascii="Museo Sans 300" w:eastAsia="Times New Roman" w:hAnsi="Museo Sans 300" w:cs="Segoe UI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Segoe UI"/>
                <w:sz w:val="18"/>
                <w:szCs w:val="18"/>
                <w:lang w:eastAsia="es-SV"/>
              </w:rPr>
              <w:t>TP-</w:t>
            </w:r>
            <w:proofErr w:type="gramStart"/>
            <w:r>
              <w:rPr>
                <w:rFonts w:ascii="Museo Sans 300" w:eastAsia="Times New Roman" w:hAnsi="Museo Sans 300" w:cs="Segoe UI"/>
                <w:sz w:val="18"/>
                <w:szCs w:val="18"/>
                <w:lang w:eastAsia="es-SV"/>
              </w:rPr>
              <w:t>LINK</w:t>
            </w:r>
            <w:proofErr w:type="gramEnd"/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B6C8F4" w14:textId="77777777" w:rsidR="0049716D" w:rsidRDefault="0049716D" w:rsidP="00031241">
            <w:pPr>
              <w:spacing w:after="0" w:line="240" w:lineRule="auto"/>
              <w:jc w:val="center"/>
              <w:textAlignment w:val="baseline"/>
              <w:rPr>
                <w:rFonts w:ascii="Museo Sans 300" w:eastAsia="Times New Roman" w:hAnsi="Museo Sans 300" w:cs="Segoe UI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Segoe UI"/>
                <w:sz w:val="18"/>
                <w:szCs w:val="18"/>
                <w:lang w:eastAsia="es-SV"/>
              </w:rPr>
              <w:t>TLWPA4220218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481B2D" w14:textId="77777777" w:rsidR="0049716D" w:rsidRDefault="0049716D" w:rsidP="00031241">
            <w:pPr>
              <w:spacing w:after="0" w:line="240" w:lineRule="auto"/>
              <w:jc w:val="center"/>
              <w:textAlignment w:val="baseline"/>
              <w:rPr>
                <w:rFonts w:ascii="Museo Sans 300" w:eastAsia="Times New Roman" w:hAnsi="Museo Sans 300" w:cs="Segoe UI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Segoe UI"/>
                <w:sz w:val="18"/>
                <w:szCs w:val="18"/>
                <w:lang w:eastAsia="es-SV"/>
              </w:rPr>
              <w:t>218B633A02126</w:t>
            </w:r>
          </w:p>
        </w:tc>
      </w:tr>
      <w:tr w:rsidR="0049716D" w:rsidRPr="000F476E" w14:paraId="36CAC733" w14:textId="77777777" w:rsidTr="00031241">
        <w:trPr>
          <w:jc w:val="center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CD9C4" w14:textId="77777777" w:rsidR="0049716D" w:rsidRDefault="0049716D" w:rsidP="00031241">
            <w:pPr>
              <w:spacing w:after="0" w:line="240" w:lineRule="auto"/>
              <w:jc w:val="center"/>
              <w:textAlignment w:val="baseline"/>
              <w:rPr>
                <w:rFonts w:ascii="Museo Sans 300" w:eastAsia="Times New Roman" w:hAnsi="Museo Sans 300" w:cs="Segoe UI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Segoe UI"/>
                <w:sz w:val="18"/>
                <w:szCs w:val="18"/>
                <w:lang w:eastAsia="es-SV"/>
              </w:rPr>
              <w:t>Ventilador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FB12FD" w14:textId="77777777" w:rsidR="0049716D" w:rsidRDefault="0049716D" w:rsidP="00031241">
            <w:pPr>
              <w:spacing w:after="0" w:line="240" w:lineRule="auto"/>
              <w:jc w:val="center"/>
              <w:textAlignment w:val="baseline"/>
              <w:rPr>
                <w:rFonts w:ascii="Museo Sans 300" w:eastAsia="Times New Roman" w:hAnsi="Museo Sans 300" w:cs="Segoe UI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Segoe UI"/>
                <w:sz w:val="18"/>
                <w:szCs w:val="18"/>
                <w:lang w:eastAsia="es-SV"/>
              </w:rPr>
              <w:t>No se detalla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144522" w14:textId="77777777" w:rsidR="0049716D" w:rsidRDefault="0049716D" w:rsidP="00031241">
            <w:pPr>
              <w:spacing w:after="0" w:line="240" w:lineRule="auto"/>
              <w:jc w:val="center"/>
              <w:textAlignment w:val="baseline"/>
              <w:rPr>
                <w:rFonts w:ascii="Museo Sans 300" w:eastAsia="Times New Roman" w:hAnsi="Museo Sans 300" w:cs="Segoe UI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Segoe UI"/>
                <w:sz w:val="18"/>
                <w:szCs w:val="18"/>
                <w:lang w:eastAsia="es-SV"/>
              </w:rPr>
              <w:t>No se detalla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CFF4A" w14:textId="77777777" w:rsidR="0049716D" w:rsidRDefault="0049716D" w:rsidP="00031241">
            <w:pPr>
              <w:spacing w:after="0" w:line="240" w:lineRule="auto"/>
              <w:jc w:val="center"/>
              <w:textAlignment w:val="baseline"/>
              <w:rPr>
                <w:rFonts w:ascii="Museo Sans 300" w:eastAsia="Times New Roman" w:hAnsi="Museo Sans 300" w:cs="Segoe UI"/>
                <w:sz w:val="18"/>
                <w:szCs w:val="18"/>
                <w:lang w:eastAsia="es-SV"/>
              </w:rPr>
            </w:pPr>
            <w:r>
              <w:rPr>
                <w:rFonts w:ascii="Museo Sans 300" w:eastAsia="Times New Roman" w:hAnsi="Museo Sans 300" w:cs="Segoe UI"/>
                <w:sz w:val="18"/>
                <w:szCs w:val="18"/>
                <w:lang w:eastAsia="es-SV"/>
              </w:rPr>
              <w:t>No se detalla</w:t>
            </w:r>
          </w:p>
        </w:tc>
      </w:tr>
    </w:tbl>
    <w:p w14:paraId="3FD0FC1D" w14:textId="4F64C185" w:rsidR="0049716D" w:rsidRDefault="0049716D" w:rsidP="00B56F6D">
      <w:pPr>
        <w:pStyle w:val="Prrafodelista"/>
        <w:ind w:left="567"/>
        <w:jc w:val="both"/>
      </w:pPr>
    </w:p>
    <w:p w14:paraId="1FC4CDB6" w14:textId="5C20C426" w:rsidR="00A00145" w:rsidRDefault="00A00145" w:rsidP="00B7784A">
      <w:pPr>
        <w:pStyle w:val="Prrafodelista"/>
        <w:numPr>
          <w:ilvl w:val="0"/>
          <w:numId w:val="3"/>
        </w:numPr>
        <w:ind w:left="567" w:hanging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9A53CB">
        <w:rPr>
          <w:rFonts w:ascii="Museo Sans 300" w:hAnsi="Museo Sans 300"/>
          <w:sz w:val="20"/>
          <w:szCs w:val="20"/>
          <w:lang w:eastAsia="es-SV"/>
        </w:rPr>
        <w:t xml:space="preserve">Mediante el acuerdo </w:t>
      </w:r>
      <w:proofErr w:type="spellStart"/>
      <w:r w:rsidRPr="009A53CB">
        <w:rPr>
          <w:rFonts w:ascii="Museo Sans 300" w:hAnsi="Museo Sans 300"/>
          <w:sz w:val="20"/>
          <w:szCs w:val="20"/>
          <w:lang w:eastAsia="es-SV"/>
        </w:rPr>
        <w:t>N.°</w:t>
      </w:r>
      <w:proofErr w:type="spellEnd"/>
      <w:r w:rsidRPr="009A53CB">
        <w:rPr>
          <w:rFonts w:ascii="Museo Sans 300" w:hAnsi="Museo Sans 300"/>
          <w:sz w:val="20"/>
          <w:szCs w:val="20"/>
          <w:lang w:eastAsia="es-SV"/>
        </w:rPr>
        <w:t xml:space="preserve"> E-</w:t>
      </w:r>
      <w:r w:rsidR="00113183" w:rsidRPr="009A53CB">
        <w:rPr>
          <w:rFonts w:ascii="Museo Sans 300" w:hAnsi="Museo Sans 300"/>
          <w:sz w:val="20"/>
          <w:szCs w:val="20"/>
          <w:lang w:eastAsia="es-SV"/>
        </w:rPr>
        <w:t>0</w:t>
      </w:r>
      <w:r w:rsidR="0049716D">
        <w:rPr>
          <w:rFonts w:ascii="Museo Sans 300" w:hAnsi="Museo Sans 300"/>
          <w:sz w:val="20"/>
          <w:szCs w:val="20"/>
          <w:lang w:eastAsia="es-SV"/>
        </w:rPr>
        <w:t>717</w:t>
      </w:r>
      <w:r w:rsidRPr="009A53CB">
        <w:rPr>
          <w:rFonts w:ascii="Museo Sans 300" w:hAnsi="Museo Sans 300"/>
          <w:sz w:val="20"/>
          <w:szCs w:val="20"/>
          <w:lang w:eastAsia="es-SV"/>
        </w:rPr>
        <w:t>-202</w:t>
      </w:r>
      <w:r w:rsidR="0049716D">
        <w:rPr>
          <w:rFonts w:ascii="Museo Sans 300" w:hAnsi="Museo Sans 300"/>
          <w:sz w:val="20"/>
          <w:szCs w:val="20"/>
          <w:lang w:eastAsia="es-SV"/>
        </w:rPr>
        <w:t>3</w:t>
      </w:r>
      <w:r w:rsidRPr="009A53CB">
        <w:rPr>
          <w:rFonts w:ascii="Museo Sans 300" w:hAnsi="Museo Sans 300"/>
          <w:sz w:val="20"/>
          <w:szCs w:val="20"/>
          <w:lang w:eastAsia="es-SV"/>
        </w:rPr>
        <w:t>-CAU</w:t>
      </w:r>
      <w:r w:rsidR="00897E03">
        <w:rPr>
          <w:rFonts w:ascii="Museo Sans 300" w:hAnsi="Museo Sans 300"/>
          <w:sz w:val="20"/>
          <w:szCs w:val="20"/>
          <w:lang w:eastAsia="es-SV"/>
        </w:rPr>
        <w:t xml:space="preserve">, </w:t>
      </w:r>
      <w:r w:rsidRPr="009A53CB">
        <w:rPr>
          <w:rFonts w:ascii="Museo Sans 300" w:hAnsi="Museo Sans 300"/>
          <w:sz w:val="20"/>
          <w:szCs w:val="20"/>
          <w:lang w:eastAsia="es-SV"/>
        </w:rPr>
        <w:t>de fecha</w:t>
      </w:r>
      <w:r w:rsidR="0049716D">
        <w:rPr>
          <w:rFonts w:ascii="Museo Sans 300" w:hAnsi="Museo Sans 300"/>
          <w:sz w:val="20"/>
          <w:szCs w:val="20"/>
          <w:lang w:eastAsia="es-SV"/>
        </w:rPr>
        <w:t xml:space="preserve"> veintidós</w:t>
      </w:r>
      <w:r w:rsidR="002D427C" w:rsidRPr="009A53CB">
        <w:rPr>
          <w:rFonts w:ascii="Museo Sans 300" w:hAnsi="Museo Sans 300"/>
          <w:sz w:val="20"/>
          <w:szCs w:val="20"/>
          <w:lang w:eastAsia="es-SV"/>
        </w:rPr>
        <w:t xml:space="preserve"> de </w:t>
      </w:r>
      <w:r w:rsidR="0049716D">
        <w:rPr>
          <w:rFonts w:ascii="Museo Sans 300" w:hAnsi="Museo Sans 300"/>
          <w:sz w:val="20"/>
          <w:szCs w:val="20"/>
          <w:lang w:eastAsia="es-SV"/>
        </w:rPr>
        <w:t>septiembre</w:t>
      </w:r>
      <w:r w:rsidR="00CD0673" w:rsidRPr="009A53CB">
        <w:rPr>
          <w:rFonts w:ascii="Museo Sans 300" w:hAnsi="Museo Sans 300"/>
          <w:sz w:val="20"/>
          <w:szCs w:val="20"/>
          <w:lang w:eastAsia="es-SV"/>
        </w:rPr>
        <w:t xml:space="preserve"> de</w:t>
      </w:r>
      <w:r w:rsidR="0049716D">
        <w:rPr>
          <w:rFonts w:ascii="Museo Sans 300" w:hAnsi="Museo Sans 300"/>
          <w:sz w:val="20"/>
          <w:szCs w:val="20"/>
          <w:lang w:eastAsia="es-SV"/>
        </w:rPr>
        <w:t xml:space="preserve"> este año</w:t>
      </w:r>
      <w:r w:rsidRPr="009A53CB">
        <w:rPr>
          <w:rFonts w:ascii="Museo Sans 300" w:hAnsi="Museo Sans 300"/>
          <w:sz w:val="20"/>
          <w:szCs w:val="20"/>
          <w:lang w:eastAsia="es-SV"/>
        </w:rPr>
        <w:t xml:space="preserve">, esta </w:t>
      </w:r>
      <w:r w:rsidR="00CD0673" w:rsidRPr="009A53CB">
        <w:rPr>
          <w:rFonts w:ascii="Museo Sans 300" w:hAnsi="Museo Sans 300"/>
          <w:sz w:val="20"/>
          <w:szCs w:val="20"/>
          <w:lang w:eastAsia="es-SV"/>
        </w:rPr>
        <w:t>S</w:t>
      </w:r>
      <w:r w:rsidRPr="009A53CB">
        <w:rPr>
          <w:rFonts w:ascii="Museo Sans 300" w:hAnsi="Museo Sans 300"/>
          <w:sz w:val="20"/>
          <w:szCs w:val="20"/>
          <w:lang w:eastAsia="es-SV"/>
        </w:rPr>
        <w:t xml:space="preserve">uperintendencia previno </w:t>
      </w:r>
      <w:r w:rsidR="00882F83" w:rsidRPr="009A53CB">
        <w:rPr>
          <w:rFonts w:ascii="Museo Sans 300" w:hAnsi="Museo Sans 300"/>
          <w:sz w:val="20"/>
          <w:szCs w:val="20"/>
          <w:lang w:eastAsia="es-SV"/>
        </w:rPr>
        <w:t>al</w:t>
      </w:r>
      <w:r w:rsidR="00113183" w:rsidRPr="009A53CB">
        <w:rPr>
          <w:rFonts w:ascii="Museo Sans 300" w:hAnsi="Museo Sans 300"/>
          <w:sz w:val="20"/>
          <w:szCs w:val="20"/>
          <w:lang w:eastAsia="es-SV"/>
        </w:rPr>
        <w:t xml:space="preserve"> señor</w:t>
      </w:r>
      <w:r w:rsidR="0049716D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A1E78">
        <w:rPr>
          <w:rFonts w:ascii="Museo Sans 300" w:hAnsi="Museo Sans 300"/>
          <w:sz w:val="20"/>
          <w:szCs w:val="20"/>
          <w:lang w:eastAsia="es-SV"/>
        </w:rPr>
        <w:t>xxx</w:t>
      </w:r>
      <w:r w:rsidR="00932509">
        <w:rPr>
          <w:rFonts w:ascii="Museo Sans 300" w:hAnsi="Museo Sans 300"/>
          <w:sz w:val="20"/>
          <w:szCs w:val="20"/>
          <w:lang w:eastAsia="es-SV"/>
        </w:rPr>
        <w:t>,</w:t>
      </w:r>
      <w:r w:rsidRPr="009A53C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7B4D86" w:rsidRPr="009A53CB">
        <w:rPr>
          <w:rFonts w:ascii="Museo Sans 300" w:hAnsi="Museo Sans 300"/>
          <w:sz w:val="20"/>
          <w:szCs w:val="20"/>
          <w:lang w:eastAsia="es-SV"/>
        </w:rPr>
        <w:t xml:space="preserve">para </w:t>
      </w:r>
      <w:r w:rsidR="00CD0673" w:rsidRPr="009A53CB">
        <w:rPr>
          <w:rFonts w:ascii="Museo Sans 300" w:hAnsi="Museo Sans 300"/>
          <w:sz w:val="20"/>
          <w:szCs w:val="20"/>
          <w:lang w:eastAsia="es-SV"/>
        </w:rPr>
        <w:t>que,</w:t>
      </w:r>
      <w:r w:rsidRPr="009A53CB">
        <w:rPr>
          <w:rFonts w:ascii="Museo Sans 300" w:hAnsi="Museo Sans 300"/>
          <w:sz w:val="20"/>
          <w:szCs w:val="20"/>
          <w:lang w:eastAsia="es-SV"/>
        </w:rPr>
        <w:t xml:space="preserve"> en el plazo</w:t>
      </w:r>
      <w:r w:rsidRPr="009A53CB">
        <w:rPr>
          <w:rFonts w:ascii="Museo Sans 300" w:hAnsi="Museo Sans 300"/>
          <w:sz w:val="20"/>
          <w:szCs w:val="20"/>
          <w:lang w:val="es-MX" w:eastAsia="es-SV"/>
        </w:rPr>
        <w:t xml:space="preserve"> máximo de diez días hábiles contados a partir del día siguiente a</w:t>
      </w:r>
      <w:r w:rsidR="00B27FFC" w:rsidRPr="009A53CB">
        <w:rPr>
          <w:rFonts w:ascii="Museo Sans 300" w:hAnsi="Museo Sans 300"/>
          <w:sz w:val="20"/>
          <w:szCs w:val="20"/>
          <w:lang w:val="es-MX" w:eastAsia="es-SV"/>
        </w:rPr>
        <w:t xml:space="preserve"> la notificación de dicho</w:t>
      </w:r>
      <w:r w:rsidR="0049716D">
        <w:rPr>
          <w:rFonts w:ascii="Museo Sans 300" w:hAnsi="Museo Sans 300"/>
          <w:sz w:val="20"/>
          <w:szCs w:val="20"/>
          <w:lang w:val="es-MX" w:eastAsia="es-SV"/>
        </w:rPr>
        <w:t xml:space="preserve"> acuerdo</w:t>
      </w:r>
      <w:r w:rsidR="00B27FFC" w:rsidRPr="009A53CB">
        <w:rPr>
          <w:rFonts w:ascii="Museo Sans 300" w:hAnsi="Museo Sans 300"/>
          <w:sz w:val="20"/>
          <w:szCs w:val="20"/>
          <w:lang w:val="es-MX" w:eastAsia="es-SV"/>
        </w:rPr>
        <w:t>, presentara</w:t>
      </w:r>
      <w:r w:rsidRPr="009A53CB">
        <w:rPr>
          <w:rFonts w:ascii="Museo Sans 300" w:hAnsi="Museo Sans 300"/>
          <w:sz w:val="20"/>
          <w:szCs w:val="20"/>
          <w:lang w:val="es-MX" w:eastAsia="es-SV"/>
        </w:rPr>
        <w:t xml:space="preserve"> la documentación pertinen</w:t>
      </w:r>
      <w:r w:rsidR="00B27FFC" w:rsidRPr="009A53CB">
        <w:rPr>
          <w:rFonts w:ascii="Museo Sans 300" w:hAnsi="Museo Sans 300"/>
          <w:sz w:val="20"/>
          <w:szCs w:val="20"/>
          <w:lang w:val="es-MX" w:eastAsia="es-SV"/>
        </w:rPr>
        <w:t xml:space="preserve">te por medio de la cual </w:t>
      </w:r>
      <w:r w:rsidR="00FB43C4">
        <w:rPr>
          <w:rFonts w:ascii="Museo Sans 300" w:hAnsi="Museo Sans 300"/>
          <w:sz w:val="20"/>
          <w:szCs w:val="20"/>
          <w:lang w:val="es-MX" w:eastAsia="es-SV"/>
        </w:rPr>
        <w:t>comprobará la calidad en la que actúa</w:t>
      </w:r>
      <w:r w:rsidR="00A471DD">
        <w:rPr>
          <w:rFonts w:ascii="Museo Sans 300" w:hAnsi="Museo Sans 300"/>
          <w:sz w:val="20"/>
          <w:szCs w:val="20"/>
          <w:lang w:val="es-MX" w:eastAsia="es-SV"/>
        </w:rPr>
        <w:t xml:space="preserve"> y </w:t>
      </w:r>
      <w:r w:rsidR="002D427C" w:rsidRPr="009A53CB">
        <w:rPr>
          <w:rFonts w:ascii="Museo Sans 300" w:hAnsi="Museo Sans 300"/>
          <w:sz w:val="20"/>
          <w:szCs w:val="20"/>
          <w:lang w:val="es-MX" w:eastAsia="es-SV"/>
        </w:rPr>
        <w:t xml:space="preserve">se comprometiera </w:t>
      </w:r>
      <w:bookmarkStart w:id="0" w:name="_Hlk75269127"/>
      <w:r w:rsidR="002D427C" w:rsidRPr="009A53CB">
        <w:rPr>
          <w:rFonts w:ascii="Museo Sans 300" w:hAnsi="Museo Sans 300"/>
          <w:sz w:val="20"/>
          <w:szCs w:val="20"/>
          <w:lang w:val="es-MX" w:eastAsia="es-SV"/>
        </w:rPr>
        <w:t>a pagar el cincuenta por ciento (50%) de los honorarios del perito</w:t>
      </w:r>
      <w:r w:rsidR="00A471DD">
        <w:rPr>
          <w:rFonts w:ascii="Museo Sans 300" w:hAnsi="Museo Sans 300"/>
          <w:sz w:val="20"/>
          <w:szCs w:val="20"/>
          <w:lang w:val="es-MX" w:eastAsia="es-SV"/>
        </w:rPr>
        <w:t>.</w:t>
      </w:r>
      <w:bookmarkEnd w:id="0"/>
    </w:p>
    <w:p w14:paraId="7602AD30" w14:textId="77777777" w:rsidR="003B55A4" w:rsidRDefault="003B55A4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03D8F07A" w14:textId="77777777" w:rsidR="0033543B" w:rsidRDefault="0033543B" w:rsidP="0033543B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mismo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proveído,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estableció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que,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no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cumplir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con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la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prevención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plazo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otorgado,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reclamo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archivaría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sin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más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trámite,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quedando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salvo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su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derecho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presentar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una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nueva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solicitud,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fuera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procedente.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</w:t>
      </w:r>
    </w:p>
    <w:p w14:paraId="348E3C95" w14:textId="77777777" w:rsidR="0033543B" w:rsidRDefault="0033543B" w:rsidP="0033543B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44121DCE" w14:textId="3570733A" w:rsidR="00772422" w:rsidRDefault="00772422" w:rsidP="00772422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Dicho acuerdo fue notificado al señor</w:t>
      </w:r>
      <w:r w:rsidR="006F1569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3A1E78">
        <w:rPr>
          <w:rFonts w:ascii="Museo Sans 300" w:hAnsi="Museo Sans 300"/>
          <w:sz w:val="20"/>
          <w:szCs w:val="20"/>
          <w:lang w:val="es-MX" w:eastAsia="es-SV"/>
        </w:rPr>
        <w:t>xxx</w:t>
      </w:r>
      <w:r>
        <w:rPr>
          <w:rFonts w:ascii="Museo Sans 300" w:hAnsi="Museo Sans 300"/>
          <w:sz w:val="20"/>
          <w:szCs w:val="20"/>
          <w:lang w:val="es-MX" w:eastAsia="es-SV"/>
        </w:rPr>
        <w:t xml:space="preserve"> el día veintisiete de septiembre del presente año, por lo que el plazo finalizó el día once de octubre del presente año. </w:t>
      </w:r>
    </w:p>
    <w:p w14:paraId="0EEDDA01" w14:textId="77777777" w:rsidR="00772422" w:rsidRDefault="00772422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7CB6FDC3" w14:textId="752A5F87" w:rsidR="00A00145" w:rsidRDefault="00772422" w:rsidP="006F1569">
      <w:pPr>
        <w:pStyle w:val="Prrafodelista"/>
        <w:numPr>
          <w:ilvl w:val="0"/>
          <w:numId w:val="3"/>
        </w:numPr>
        <w:tabs>
          <w:tab w:val="num" w:pos="567"/>
        </w:tabs>
        <w:ind w:left="567" w:hanging="567"/>
        <w:jc w:val="both"/>
        <w:rPr>
          <w:rFonts w:ascii="Museo Sans 300" w:hAnsi="Museo Sans 300"/>
          <w:sz w:val="20"/>
          <w:szCs w:val="20"/>
          <w:lang w:eastAsia="es-SV"/>
        </w:rPr>
      </w:pPr>
      <w:r w:rsidRPr="00BB059C">
        <w:rPr>
          <w:rFonts w:ascii="Museo Sans 300" w:hAnsi="Museo Sans 300"/>
          <w:sz w:val="20"/>
          <w:szCs w:val="20"/>
          <w:lang w:eastAsia="es-SV"/>
        </w:rPr>
        <w:t>Según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consta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en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el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registro de ingreso de documentación de esta Superintendencia</w:t>
      </w:r>
      <w:r w:rsidRPr="00BB059C">
        <w:rPr>
          <w:rFonts w:ascii="Museo Sans 300" w:hAnsi="Museo Sans 300"/>
          <w:sz w:val="20"/>
          <w:szCs w:val="20"/>
          <w:lang w:eastAsia="es-SV"/>
        </w:rPr>
        <w:t>,</w:t>
      </w:r>
      <w:r>
        <w:rPr>
          <w:rFonts w:ascii="Museo Sans 300" w:hAnsi="Museo Sans 300"/>
          <w:sz w:val="20"/>
          <w:szCs w:val="20"/>
          <w:lang w:eastAsia="es-SV"/>
        </w:rPr>
        <w:t xml:space="preserve"> el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 señor</w:t>
      </w:r>
      <w:r w:rsidR="006F1569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A1E78">
        <w:rPr>
          <w:rFonts w:ascii="Museo Sans 300" w:hAnsi="Museo Sans 300"/>
          <w:sz w:val="20"/>
          <w:szCs w:val="20"/>
          <w:lang w:eastAsia="es-SV"/>
        </w:rPr>
        <w:t>xxx</w:t>
      </w:r>
      <w:r w:rsidRPr="00352E61">
        <w:rPr>
          <w:rFonts w:ascii="Museo Sans 300" w:hAnsi="Museo Sans 300"/>
          <w:sz w:val="20"/>
          <w:szCs w:val="20"/>
          <w:lang w:eastAsia="es-SV"/>
        </w:rPr>
        <w:t xml:space="preserve"> no present</w:t>
      </w:r>
      <w:r>
        <w:rPr>
          <w:rFonts w:ascii="Museo Sans 300" w:hAnsi="Museo Sans 300"/>
          <w:sz w:val="20"/>
          <w:szCs w:val="20"/>
          <w:lang w:eastAsia="es-SV"/>
        </w:rPr>
        <w:t xml:space="preserve">ó </w:t>
      </w:r>
      <w:r w:rsidRPr="00352E61">
        <w:rPr>
          <w:rFonts w:ascii="Museo Sans 300" w:hAnsi="Museo Sans 300"/>
          <w:sz w:val="20"/>
          <w:szCs w:val="20"/>
          <w:lang w:eastAsia="es-SV"/>
        </w:rPr>
        <w:t>la documentación para subsanar la prevención señalada</w:t>
      </w:r>
      <w:r>
        <w:rPr>
          <w:rFonts w:ascii="Museo Sans 300" w:hAnsi="Museo Sans 300"/>
          <w:sz w:val="20"/>
          <w:szCs w:val="20"/>
          <w:lang w:eastAsia="es-SV"/>
        </w:rPr>
        <w:t>.</w:t>
      </w:r>
    </w:p>
    <w:p w14:paraId="018E9163" w14:textId="77777777" w:rsidR="006F1569" w:rsidRPr="006F1569" w:rsidRDefault="006F1569" w:rsidP="006F1569">
      <w:pPr>
        <w:pStyle w:val="Prrafodelista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2D75CC42" w14:textId="7A856F9C" w:rsidR="006F1569" w:rsidRDefault="006F1569" w:rsidP="006F1569">
      <w:pPr>
        <w:pStyle w:val="Prrafodelista"/>
        <w:numPr>
          <w:ilvl w:val="0"/>
          <w:numId w:val="3"/>
        </w:numPr>
        <w:tabs>
          <w:tab w:val="num" w:pos="567"/>
        </w:tabs>
        <w:ind w:left="567" w:hanging="567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300" w:hAnsi="Museo Sans 300"/>
          <w:sz w:val="20"/>
          <w:szCs w:val="20"/>
          <w:lang w:eastAsia="es-SV"/>
        </w:rPr>
        <w:t>Conforme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eastAsia="es-SV"/>
        </w:rPr>
        <w:t>a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eastAsia="es-SV"/>
        </w:rPr>
        <w:t>lo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eastAsia="es-SV"/>
        </w:rPr>
        <w:t>expuesto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eastAsia="es-SV"/>
        </w:rPr>
        <w:t>anteriormente,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eastAsia="es-SV"/>
        </w:rPr>
        <w:t>esta</w:t>
      </w:r>
      <w:r>
        <w:rPr>
          <w:rFonts w:ascii="Museo Sans 300" w:hAnsi="Museo Sans 300"/>
          <w:sz w:val="20"/>
          <w:szCs w:val="20"/>
          <w:lang w:eastAsia="es-SV"/>
        </w:rPr>
        <w:t xml:space="preserve"> Superintendencia</w:t>
      </w:r>
      <w:r w:rsidRPr="0091121B">
        <w:rPr>
          <w:rFonts w:ascii="Museo Sans 300" w:hAnsi="Museo Sans 300"/>
          <w:sz w:val="20"/>
          <w:szCs w:val="20"/>
          <w:lang w:eastAsia="es-SV"/>
        </w:rPr>
        <w:t>,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eastAsia="es-SV"/>
        </w:rPr>
        <w:t>con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eastAsia="es-SV"/>
        </w:rPr>
        <w:t>el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eastAsia="es-SV"/>
        </w:rPr>
        <w:t>apoyo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eastAsia="es-SV"/>
        </w:rPr>
        <w:t>del</w:t>
      </w:r>
      <w:r>
        <w:rPr>
          <w:rFonts w:ascii="Museo Sans 300" w:hAnsi="Museo Sans 300"/>
          <w:sz w:val="20"/>
          <w:szCs w:val="20"/>
          <w:lang w:eastAsia="es-SV"/>
        </w:rPr>
        <w:t xml:space="preserve"> Centro de Atención del Usuario (</w:t>
      </w:r>
      <w:r w:rsidRPr="0091121B">
        <w:rPr>
          <w:rFonts w:ascii="Museo Sans 300" w:hAnsi="Museo Sans 300"/>
          <w:sz w:val="20"/>
          <w:szCs w:val="20"/>
          <w:lang w:eastAsia="es-SV"/>
        </w:rPr>
        <w:t>CAU</w:t>
      </w:r>
      <w:r>
        <w:rPr>
          <w:rFonts w:ascii="Museo Sans 300" w:hAnsi="Museo Sans 300"/>
          <w:sz w:val="20"/>
          <w:szCs w:val="20"/>
          <w:lang w:eastAsia="es-SV"/>
        </w:rPr>
        <w:t>)</w:t>
      </w:r>
      <w:r w:rsidRPr="0091121B">
        <w:rPr>
          <w:rFonts w:ascii="Museo Sans 300" w:hAnsi="Museo Sans 300"/>
          <w:sz w:val="20"/>
          <w:szCs w:val="20"/>
          <w:lang w:eastAsia="es-SV"/>
        </w:rPr>
        <w:t>,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eastAsia="es-SV"/>
        </w:rPr>
        <w:t>considera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eastAsia="es-SV"/>
        </w:rPr>
        <w:t>procedente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eastAsia="es-SV"/>
        </w:rPr>
        <w:t>realizar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eastAsia="es-SV"/>
        </w:rPr>
        <w:t>el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eastAsia="es-SV"/>
        </w:rPr>
        <w:t>análisis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eastAsia="es-SV"/>
        </w:rPr>
        <w:t>siguiente: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65875CAB" w14:textId="77777777" w:rsidR="006F1569" w:rsidRPr="006F1569" w:rsidRDefault="006F1569" w:rsidP="006F1569">
      <w:pPr>
        <w:pStyle w:val="Prrafodelista"/>
        <w:rPr>
          <w:rFonts w:ascii="Museo Sans 300" w:hAnsi="Museo Sans 300"/>
          <w:sz w:val="20"/>
          <w:szCs w:val="20"/>
          <w:lang w:eastAsia="es-SV"/>
        </w:rPr>
      </w:pPr>
    </w:p>
    <w:p w14:paraId="5AD6116C" w14:textId="1AD245B6" w:rsidR="0057753C" w:rsidRDefault="00C061AE" w:rsidP="00481B50">
      <w:pPr>
        <w:numPr>
          <w:ilvl w:val="0"/>
          <w:numId w:val="1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MARCO LEGAL</w:t>
      </w:r>
    </w:p>
    <w:p w14:paraId="0FC90A26" w14:textId="77777777" w:rsidR="008F6371" w:rsidRPr="008F6371" w:rsidRDefault="008F6371" w:rsidP="001D5049">
      <w:pPr>
        <w:tabs>
          <w:tab w:val="left" w:pos="8840"/>
        </w:tabs>
        <w:spacing w:after="0" w:line="240" w:lineRule="auto"/>
        <w:ind w:left="720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5B39F5F3" w14:textId="08AD9767" w:rsidR="00BC2E23" w:rsidRDefault="00BC2E23" w:rsidP="00556A1A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>En el artículo 5 letra g) de la Normativa para la Compensación por Daños Económicos o a Equipos, Artefactos o Instalaciones, establece como requisito de admisibilidad que el usuario señale, entre otros, la expresión de compromiso de pagar el cincuenta por ciento (50%) de los honorarios del perito, si fuera procedente.</w:t>
      </w:r>
    </w:p>
    <w:p w14:paraId="5337B5AE" w14:textId="77777777" w:rsidR="00BC2E23" w:rsidRDefault="00BC2E23" w:rsidP="00556A1A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0060FD26" w14:textId="77777777" w:rsidR="00556A1A" w:rsidRDefault="00556A1A" w:rsidP="00556A1A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artículo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71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en los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numerales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2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8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Ley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Procedimientos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Administrativos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(LPA)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dispone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que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petición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deberá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contener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nombre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interesado,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domicilio,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lugar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medio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técnico,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electrónico,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magnético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cualquier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otro,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señalado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para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notificaciones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caso,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nombre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persona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represente,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así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como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demás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exigencias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establezcan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Leyes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aplicables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.</w:t>
      </w:r>
    </w:p>
    <w:p w14:paraId="23DC38DA" w14:textId="77777777" w:rsidR="00556A1A" w:rsidRDefault="00556A1A" w:rsidP="00556A1A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527DD6D1" w14:textId="77777777" w:rsidR="00556A1A" w:rsidRDefault="00556A1A" w:rsidP="00556A1A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2F6F3C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En el artículo 72 de la LPA determina, si la solicitud o alguno de los actos del interesado no reúnen los requisitos necesarios, la administración le requerirá para que, en el plazo de diez días, subsane la </w:t>
      </w:r>
      <w:r w:rsidRPr="002F6F3C">
        <w:rPr>
          <w:rFonts w:ascii="Museo Sans 300" w:eastAsia="Times New Roman" w:hAnsi="Museo Sans 300"/>
          <w:sz w:val="20"/>
          <w:szCs w:val="20"/>
          <w:lang w:val="es-ES" w:eastAsia="es-ES"/>
        </w:rPr>
        <w:lastRenderedPageBreak/>
        <w:t>falta o acompañe los documentos que se le exijan, con indicación de que, si no realiza la actuación requerida, se archivará su escrito sin más trámite y quedará a salvo su derecho de presentar nueva petición, si fuera procedente conforme a la Ley.</w:t>
      </w:r>
      <w:r w:rsidRPr="002F6F3C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40A6ED10" w14:textId="77777777" w:rsidR="00556A1A" w:rsidRPr="002F6F3C" w:rsidRDefault="00556A1A" w:rsidP="00556A1A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3470157F" w14:textId="3EF83316" w:rsidR="00556A1A" w:rsidRDefault="00556A1A" w:rsidP="007736D1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conformidad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con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166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LPA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 xml:space="preserve"> todo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procedimiento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debe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ser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adecuado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lo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establecido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dicha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Ley.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1B22142B" w14:textId="77777777" w:rsidR="00556A1A" w:rsidRDefault="00556A1A" w:rsidP="00556A1A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19089D68" w14:textId="7D61DB95" w:rsidR="00C061AE" w:rsidRPr="0091121B" w:rsidRDefault="009F5102" w:rsidP="00481B50">
      <w:pPr>
        <w:numPr>
          <w:ilvl w:val="0"/>
          <w:numId w:val="1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val="es-ES" w:eastAsia="es-SV"/>
        </w:rPr>
      </w:pPr>
      <w:r>
        <w:rPr>
          <w:rFonts w:ascii="Museo Sans 500" w:hAnsi="Museo Sans 500"/>
          <w:b/>
          <w:bCs/>
          <w:sz w:val="20"/>
          <w:szCs w:val="20"/>
          <w:lang w:val="es-ES" w:eastAsia="es-SV"/>
        </w:rPr>
        <w:t>C</w:t>
      </w:r>
      <w:r w:rsidR="00497B05">
        <w:rPr>
          <w:rFonts w:ascii="Museo Sans 500" w:hAnsi="Museo Sans 500"/>
          <w:b/>
          <w:bCs/>
          <w:sz w:val="20"/>
          <w:szCs w:val="20"/>
          <w:lang w:val="es-ES" w:eastAsia="es-SV"/>
        </w:rPr>
        <w:t>ONCLUSIÓN</w:t>
      </w:r>
    </w:p>
    <w:p w14:paraId="19089D69" w14:textId="77777777" w:rsidR="00C061AE" w:rsidRPr="00C061AE" w:rsidRDefault="00C061AE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eastAsia="es-SV"/>
        </w:rPr>
      </w:pPr>
      <w:r w:rsidRPr="00C061AE">
        <w:rPr>
          <w:rFonts w:ascii="Museo Sans 300" w:hAnsi="Museo Sans 300"/>
          <w:lang w:eastAsia="es-SV"/>
        </w:rPr>
        <w:t> </w:t>
      </w:r>
    </w:p>
    <w:p w14:paraId="31AC243E" w14:textId="136DAEC1" w:rsidR="00E04ED2" w:rsidRDefault="00865219" w:rsidP="00865219">
      <w:pPr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  <w:r>
        <w:rPr>
          <w:rFonts w:ascii="Museo Sans 300" w:hAnsi="Museo Sans 300"/>
          <w:sz w:val="20"/>
          <w:szCs w:val="20"/>
          <w:lang w:eastAsia="es-SV"/>
        </w:rPr>
        <w:t>Como se indicó en párrafos anteriores, el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 señor</w:t>
      </w:r>
      <w:r w:rsidR="008454B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A118B">
        <w:rPr>
          <w:rFonts w:ascii="Museo Sans 300" w:hAnsi="Museo Sans 300"/>
          <w:sz w:val="20"/>
          <w:szCs w:val="20"/>
          <w:lang w:eastAsia="es-SV"/>
        </w:rPr>
        <w:t>xxx</w:t>
      </w:r>
      <w:r>
        <w:rPr>
          <w:rFonts w:ascii="Museo Sans 300" w:eastAsia="Times New Roman" w:hAnsi="Museo Sans 300"/>
          <w:sz w:val="20"/>
          <w:szCs w:val="20"/>
          <w:lang w:eastAsia="es-SV"/>
        </w:rPr>
        <w:t xml:space="preserve"> no </w:t>
      </w:r>
      <w:r w:rsidR="002E5D6A">
        <w:rPr>
          <w:rFonts w:ascii="Museo Sans 300" w:eastAsia="Times New Roman" w:hAnsi="Museo Sans 300"/>
          <w:sz w:val="20"/>
          <w:szCs w:val="20"/>
          <w:lang w:eastAsia="es-SV"/>
        </w:rPr>
        <w:t xml:space="preserve">se comprometió a </w:t>
      </w:r>
      <w:r w:rsidR="00340CEE">
        <w:rPr>
          <w:rFonts w:ascii="Museo Sans 300" w:eastAsia="Times New Roman" w:hAnsi="Museo Sans 300"/>
          <w:sz w:val="20"/>
          <w:szCs w:val="20"/>
          <w:lang w:eastAsia="es-SV"/>
        </w:rPr>
        <w:t>pagar el cincuenta por ciento (50%) de los</w:t>
      </w:r>
      <w:r w:rsidR="008E5820">
        <w:rPr>
          <w:rFonts w:ascii="Museo Sans 300" w:eastAsia="Times New Roman" w:hAnsi="Museo Sans 300"/>
          <w:sz w:val="20"/>
          <w:szCs w:val="20"/>
          <w:lang w:eastAsia="es-SV"/>
        </w:rPr>
        <w:t xml:space="preserve"> honorarios del perito</w:t>
      </w:r>
      <w:r w:rsidR="00E04ED2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8E5820">
        <w:rPr>
          <w:rFonts w:ascii="Museo Sans 300" w:eastAsia="Times New Roman" w:hAnsi="Museo Sans 300"/>
          <w:sz w:val="20"/>
          <w:szCs w:val="20"/>
          <w:lang w:eastAsia="es-SV"/>
        </w:rPr>
        <w:t>ni</w:t>
      </w:r>
      <w:r w:rsidR="008454B5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990696">
        <w:rPr>
          <w:rFonts w:ascii="Museo Sans 300" w:eastAsia="Times New Roman" w:hAnsi="Museo Sans 300"/>
          <w:sz w:val="20"/>
          <w:szCs w:val="20"/>
          <w:lang w:eastAsia="es-SV"/>
        </w:rPr>
        <w:t xml:space="preserve">presentó la documentación por medio de la cual acreditará su actuación </w:t>
      </w:r>
      <w:r>
        <w:rPr>
          <w:rFonts w:ascii="Museo Sans 300" w:eastAsia="Times New Roman" w:hAnsi="Museo Sans 300"/>
          <w:sz w:val="20"/>
          <w:szCs w:val="20"/>
          <w:lang w:eastAsia="es-SV"/>
        </w:rPr>
        <w:t>ante esta Superintendencia</w:t>
      </w:r>
      <w:r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en representación d</w:t>
      </w:r>
      <w:r>
        <w:rPr>
          <w:rFonts w:ascii="Museo Sans 300" w:eastAsia="Times New Roman" w:hAnsi="Museo Sans 300"/>
          <w:sz w:val="20"/>
          <w:szCs w:val="20"/>
          <w:lang w:eastAsia="es-SV"/>
        </w:rPr>
        <w:t>e</w:t>
      </w:r>
      <w:r w:rsidR="008E5820">
        <w:rPr>
          <w:rFonts w:ascii="Museo Sans 300" w:eastAsia="Times New Roman" w:hAnsi="Museo Sans 300"/>
          <w:sz w:val="20"/>
          <w:szCs w:val="20"/>
          <w:lang w:eastAsia="es-SV"/>
        </w:rPr>
        <w:t xml:space="preserve"> la señora </w:t>
      </w:r>
      <w:r w:rsidR="001A118B">
        <w:rPr>
          <w:rFonts w:ascii="Museo Sans 300" w:eastAsia="Times New Roman" w:hAnsi="Museo Sans 300"/>
          <w:sz w:val="20"/>
          <w:szCs w:val="20"/>
          <w:lang w:eastAsia="es-SV"/>
        </w:rPr>
        <w:t>xxx</w:t>
      </w:r>
      <w:r>
        <w:rPr>
          <w:rFonts w:ascii="Museo Sans 300" w:hAnsi="Museo Sans 300"/>
          <w:sz w:val="20"/>
          <w:szCs w:val="20"/>
          <w:lang w:val="es-MX" w:eastAsia="es-SV"/>
        </w:rPr>
        <w:t>,</w:t>
      </w:r>
      <w:r w:rsidR="008E5820">
        <w:rPr>
          <w:rFonts w:ascii="Museo Sans 300" w:hAnsi="Museo Sans 300"/>
          <w:sz w:val="20"/>
          <w:szCs w:val="20"/>
          <w:lang w:val="es-MX" w:eastAsia="es-SV"/>
        </w:rPr>
        <w:t xml:space="preserve"> titular del suministro identificado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D70092">
        <w:rPr>
          <w:rFonts w:ascii="Museo Sans 300" w:hAnsi="Museo Sans 300"/>
          <w:sz w:val="20"/>
          <w:szCs w:val="20"/>
          <w:lang w:eastAsia="es-SV"/>
        </w:rPr>
        <w:t>con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D70092">
        <w:rPr>
          <w:rFonts w:ascii="Museo Sans 300" w:hAnsi="Museo Sans 300"/>
          <w:sz w:val="20"/>
          <w:szCs w:val="20"/>
          <w:lang w:eastAsia="es-SV"/>
        </w:rPr>
        <w:t>el</w:t>
      </w:r>
      <w:r>
        <w:rPr>
          <w:rFonts w:ascii="Museo Sans 300" w:hAnsi="Museo Sans 300"/>
          <w:sz w:val="20"/>
          <w:szCs w:val="20"/>
          <w:lang w:eastAsia="es-SV"/>
        </w:rPr>
        <w:t xml:space="preserve"> N</w:t>
      </w:r>
      <w:r w:rsidR="008E5820">
        <w:rPr>
          <w:rFonts w:ascii="Museo Sans 300" w:hAnsi="Museo Sans 300"/>
          <w:sz w:val="20"/>
          <w:szCs w:val="20"/>
          <w:lang w:eastAsia="es-SV"/>
        </w:rPr>
        <w:t xml:space="preserve">C </w:t>
      </w:r>
      <w:r w:rsidR="003A1E78">
        <w:rPr>
          <w:rFonts w:ascii="Museo Sans 300" w:hAnsi="Museo Sans 300"/>
          <w:sz w:val="20"/>
          <w:szCs w:val="20"/>
          <w:lang w:eastAsia="es-SV"/>
        </w:rPr>
        <w:t>xxx</w:t>
      </w:r>
      <w:r w:rsidR="00431E40">
        <w:rPr>
          <w:rFonts w:ascii="Museo Sans 300" w:hAnsi="Museo Sans 300"/>
          <w:sz w:val="20"/>
          <w:szCs w:val="20"/>
          <w:lang w:eastAsia="es-SV"/>
        </w:rPr>
        <w:t>.</w:t>
      </w:r>
    </w:p>
    <w:p w14:paraId="623494CD" w14:textId="77777777" w:rsidR="00E04ED2" w:rsidRDefault="00E04ED2" w:rsidP="00865219">
      <w:pPr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17A12EE4" w14:textId="53C9496C" w:rsidR="00865219" w:rsidRDefault="00E04ED2" w:rsidP="00865219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>
        <w:rPr>
          <w:rFonts w:ascii="Museo Sans 300" w:hAnsi="Museo Sans 300"/>
          <w:sz w:val="20"/>
          <w:szCs w:val="20"/>
          <w:lang w:eastAsia="es-SV"/>
        </w:rPr>
        <w:t>De</w:t>
      </w:r>
      <w:r w:rsidR="00C669E8">
        <w:rPr>
          <w:rFonts w:ascii="Museo Sans 300" w:hAnsi="Museo Sans 300"/>
          <w:sz w:val="20"/>
          <w:szCs w:val="20"/>
          <w:lang w:eastAsia="es-SV"/>
        </w:rPr>
        <w:t xml:space="preserve">bido a lo anterior, </w:t>
      </w:r>
      <w:r w:rsidR="00865219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esta Superintendencia </w:t>
      </w:r>
      <w:r w:rsidR="00902F7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debe establecer que el reclamo presentado no reúne los requisitos exigidos por el marco regulatorio para </w:t>
      </w:r>
      <w:r w:rsidR="00DF1F7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iniciar el procedimiento </w:t>
      </w:r>
      <w:r w:rsidR="00030C13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correspondiente, </w:t>
      </w:r>
      <w:r w:rsidR="00DF1F75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por lo que debe </w:t>
      </w:r>
      <w:r w:rsidR="00030C13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declararse inadmisible y </w:t>
      </w:r>
      <w:r w:rsidR="00865219">
        <w:rPr>
          <w:rFonts w:ascii="Museo Sans 300" w:eastAsia="Times New Roman" w:hAnsi="Museo Sans 300"/>
          <w:sz w:val="20"/>
          <w:szCs w:val="20"/>
          <w:lang w:val="es-ES" w:eastAsia="es-ES"/>
        </w:rPr>
        <w:t>archivar</w:t>
      </w:r>
      <w:r w:rsidR="00030C13">
        <w:rPr>
          <w:rFonts w:ascii="Museo Sans 300" w:eastAsia="Times New Roman" w:hAnsi="Museo Sans 300"/>
          <w:sz w:val="20"/>
          <w:szCs w:val="20"/>
          <w:lang w:val="es-ES" w:eastAsia="es-ES"/>
        </w:rPr>
        <w:t>se</w:t>
      </w:r>
      <w:r w:rsidR="00865219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865219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865219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865219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presentes</w:t>
      </w:r>
      <w:r w:rsidR="00865219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865219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diligencias.</w:t>
      </w:r>
      <w:r w:rsidR="00865219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</w:p>
    <w:p w14:paraId="2E3EA787" w14:textId="57BDD10D" w:rsidR="008E5820" w:rsidRDefault="008E5820" w:rsidP="00865219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72F4AEBD" w14:textId="63AA40D7" w:rsidR="008E5820" w:rsidRPr="00352E61" w:rsidRDefault="008E5820" w:rsidP="008E5820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SV"/>
        </w:rPr>
      </w:pP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No </w:t>
      </w:r>
      <w:proofErr w:type="gramStart"/>
      <w:r>
        <w:rPr>
          <w:rFonts w:ascii="Museo Sans 300" w:eastAsia="Times New Roman" w:hAnsi="Museo Sans 300"/>
          <w:sz w:val="20"/>
          <w:szCs w:val="20"/>
          <w:lang w:val="es-ES" w:eastAsia="es-ES"/>
        </w:rPr>
        <w:t>obstante</w:t>
      </w:r>
      <w:proofErr w:type="gramEnd"/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lo anterior, corresponde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señalar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queda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salvo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derecho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del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 señor</w:t>
      </w:r>
      <w:r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A118B">
        <w:rPr>
          <w:rFonts w:ascii="Museo Sans 300" w:hAnsi="Museo Sans 300"/>
          <w:sz w:val="20"/>
          <w:szCs w:val="20"/>
          <w:lang w:eastAsia="es-SV"/>
        </w:rPr>
        <w:t>xxx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de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presentar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una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nueva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petición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ante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Institución,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si fuera procedente.</w:t>
      </w:r>
    </w:p>
    <w:p w14:paraId="3D1C50B0" w14:textId="699DEBCB" w:rsidR="000C6524" w:rsidRDefault="000C6524" w:rsidP="007457FA">
      <w:pPr>
        <w:spacing w:after="0" w:line="240" w:lineRule="auto"/>
        <w:jc w:val="both"/>
        <w:rPr>
          <w:rFonts w:ascii="Museo Sans 300" w:eastAsia="Museo Sans 300" w:hAnsi="Museo Sans 300" w:cs="Museo Sans 300"/>
          <w:sz w:val="20"/>
          <w:szCs w:val="20"/>
          <w:lang w:val="es"/>
        </w:rPr>
      </w:pPr>
    </w:p>
    <w:p w14:paraId="19089D88" w14:textId="1C355FB6" w:rsidR="00C061AE" w:rsidRDefault="00C061AE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POR TANTO,</w:t>
      </w:r>
      <w:r w:rsidRPr="0091121B">
        <w:rPr>
          <w:rFonts w:ascii="Museo Sans 500" w:eastAsia="Museo Sans 500" w:hAnsi="Museo Sans 500" w:cs="Museo Sans 500"/>
          <w:sz w:val="20"/>
          <w:szCs w:val="20"/>
          <w:lang w:val="es-ES" w:eastAsia="es-SV"/>
        </w:rPr>
        <w:t> 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 base e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 xml:space="preserve">n el marco regulatorio expuesto,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 superintendencia 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ACUERDA</w:t>
      </w:r>
      <w:r w:rsidRPr="0091121B">
        <w:rPr>
          <w:rFonts w:ascii="Museo Sans 300" w:hAnsi="Museo Sans 300"/>
          <w:b/>
          <w:bCs/>
          <w:sz w:val="20"/>
          <w:szCs w:val="20"/>
          <w:lang w:val="es-ES" w:eastAsia="es-SV"/>
        </w:rPr>
        <w:t>:</w:t>
      </w:r>
      <w:r w:rsidRPr="0091121B">
        <w:rPr>
          <w:rFonts w:ascii="Museo Sans 300" w:hAnsi="Museo Sans 300"/>
          <w:sz w:val="20"/>
          <w:szCs w:val="20"/>
          <w:lang w:eastAsia="es-SV"/>
        </w:rPr>
        <w:t> </w:t>
      </w:r>
    </w:p>
    <w:p w14:paraId="46A58283" w14:textId="16E7624A" w:rsidR="00343014" w:rsidRDefault="00343014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13878C29" w14:textId="119BCD09" w:rsidR="00913F4D" w:rsidRPr="001B1E49" w:rsidRDefault="00913F4D" w:rsidP="00913F4D">
      <w:pPr>
        <w:numPr>
          <w:ilvl w:val="0"/>
          <w:numId w:val="2"/>
        </w:numPr>
        <w:tabs>
          <w:tab w:val="clear" w:pos="1146"/>
          <w:tab w:val="num" w:pos="567"/>
          <w:tab w:val="left" w:pos="8840"/>
        </w:tabs>
        <w:spacing w:after="0" w:line="240" w:lineRule="auto"/>
        <w:ind w:left="567" w:hanging="426"/>
        <w:jc w:val="both"/>
        <w:rPr>
          <w:rFonts w:ascii="Museo Sans 300" w:hAnsi="Museo Sans 300"/>
          <w:sz w:val="20"/>
          <w:szCs w:val="20"/>
          <w:lang w:eastAsia="es-SV"/>
        </w:rPr>
      </w:pPr>
      <w:r w:rsidRPr="00497B05">
        <w:rPr>
          <w:rFonts w:ascii="Museo Sans 300" w:hAnsi="Museo Sans 300"/>
          <w:sz w:val="20"/>
          <w:szCs w:val="20"/>
          <w:lang w:eastAsia="es-SV"/>
        </w:rPr>
        <w:t xml:space="preserve">Archivar el reclamo interpuesto por </w:t>
      </w:r>
      <w:r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señor </w:t>
      </w:r>
      <w:r w:rsidR="001A118B">
        <w:rPr>
          <w:rFonts w:ascii="Museo Sans 300" w:eastAsia="Times New Roman" w:hAnsi="Museo Sans 300"/>
          <w:sz w:val="20"/>
          <w:szCs w:val="20"/>
          <w:lang w:val="es-ES" w:eastAsia="es-ES"/>
        </w:rPr>
        <w:t>xxx</w:t>
      </w:r>
      <w:r>
        <w:rPr>
          <w:rFonts w:ascii="Museo Sans 300" w:hAnsi="Museo Sans 300"/>
          <w:sz w:val="20"/>
          <w:szCs w:val="20"/>
          <w:lang w:eastAsia="es-SV"/>
        </w:rPr>
        <w:t xml:space="preserve"> por </w:t>
      </w:r>
      <w:r w:rsidR="00903ACD">
        <w:rPr>
          <w:rFonts w:ascii="Museo Sans 300" w:eastAsia="Times New Roman" w:hAnsi="Museo Sans 300"/>
          <w:sz w:val="20"/>
          <w:szCs w:val="20"/>
          <w:lang w:val="es-ES" w:eastAsia="es-ES"/>
        </w:rPr>
        <w:t>no reunir</w:t>
      </w:r>
      <w:r w:rsidR="00FF085C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03ACD">
        <w:rPr>
          <w:rFonts w:ascii="Museo Sans 300" w:eastAsia="Times New Roman" w:hAnsi="Museo Sans 300"/>
          <w:sz w:val="20"/>
          <w:szCs w:val="20"/>
          <w:lang w:val="es-ES" w:eastAsia="es-ES"/>
        </w:rPr>
        <w:t>los requisitos exigidos por el marco regulatorio para iniciar el procedimiento correspondiente</w:t>
      </w:r>
      <w:r w:rsidR="00031241">
        <w:rPr>
          <w:rFonts w:ascii="Museo Sans 300" w:eastAsia="Times New Roman" w:hAnsi="Museo Sans 300"/>
          <w:sz w:val="20"/>
          <w:szCs w:val="20"/>
          <w:lang w:val="es-ES" w:eastAsia="es-ES"/>
        </w:rPr>
        <w:t>;</w:t>
      </w:r>
      <w:r w:rsidR="00FF085C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quedando a salvo el derecho de presentar una nueva solicitud ante esta Institución, si fuera procedente. </w:t>
      </w:r>
    </w:p>
    <w:p w14:paraId="687B273E" w14:textId="77777777" w:rsidR="00913F4D" w:rsidRDefault="00913F4D" w:rsidP="00913F4D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3066D503" w14:textId="70923F55" w:rsidR="006252AC" w:rsidRPr="006252AC" w:rsidRDefault="00CD3334" w:rsidP="008E52FF">
      <w:pPr>
        <w:numPr>
          <w:ilvl w:val="0"/>
          <w:numId w:val="2"/>
        </w:numPr>
        <w:tabs>
          <w:tab w:val="clear" w:pos="1146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Notificar este acuerdo</w:t>
      </w:r>
      <w:r w:rsidR="0089781B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</w:t>
      </w:r>
      <w:r w:rsidR="006801FC">
        <w:rPr>
          <w:rFonts w:ascii="Museo Sans 300" w:hAnsi="Museo Sans 300"/>
          <w:sz w:val="20"/>
          <w:szCs w:val="20"/>
          <w:lang w:eastAsia="es-SV"/>
        </w:rPr>
        <w:t>l</w:t>
      </w:r>
      <w:r w:rsidR="002A343B">
        <w:rPr>
          <w:rFonts w:ascii="Museo Sans 300" w:hAnsi="Museo Sans 300"/>
          <w:sz w:val="20"/>
          <w:szCs w:val="20"/>
          <w:lang w:eastAsia="es-SV"/>
        </w:rPr>
        <w:t xml:space="preserve"> correo electrónico señalado por el</w:t>
      </w:r>
      <w:r w:rsidR="00975A72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13183">
        <w:rPr>
          <w:rFonts w:ascii="Museo Sans 300" w:hAnsi="Museo Sans 300"/>
          <w:sz w:val="20"/>
          <w:szCs w:val="20"/>
          <w:lang w:eastAsia="es-SV"/>
        </w:rPr>
        <w:t>señor</w:t>
      </w:r>
      <w:r w:rsidR="001B1E49" w:rsidRPr="00497B05">
        <w:rPr>
          <w:rFonts w:ascii="Museo Sans 300" w:hAnsi="Museo Sans 300"/>
          <w:sz w:val="20"/>
          <w:szCs w:val="20"/>
          <w:lang w:eastAsia="es-SV"/>
        </w:rPr>
        <w:t> </w:t>
      </w:r>
      <w:r w:rsidR="001A118B">
        <w:rPr>
          <w:rFonts w:ascii="Museo Sans 300" w:hAnsi="Museo Sans 300"/>
          <w:sz w:val="20"/>
          <w:szCs w:val="20"/>
          <w:lang w:val="es-ES" w:eastAsia="es-SV"/>
        </w:rPr>
        <w:t>xxx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 xml:space="preserve"> para los efectos legales correspondientes</w:t>
      </w:r>
      <w:r w:rsidR="006252AC" w:rsidRPr="006252AC">
        <w:rPr>
          <w:rFonts w:ascii="Museo Sans 300" w:hAnsi="Museo Sans 300"/>
          <w:sz w:val="20"/>
          <w:szCs w:val="20"/>
          <w:lang w:val="es-MX" w:eastAsia="es-SV"/>
        </w:rPr>
        <w:t>. </w:t>
      </w:r>
    </w:p>
    <w:p w14:paraId="19089D91" w14:textId="77777777" w:rsidR="00B802CF" w:rsidRPr="00CD6B00" w:rsidRDefault="00B802CF" w:rsidP="00B802CF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val="es-ES_tradnl"/>
        </w:rPr>
      </w:pPr>
      <w:r w:rsidRPr="00CD6B00">
        <w:rPr>
          <w:rFonts w:ascii="Museo Sans 300" w:hAnsi="Museo Sans 300"/>
          <w:lang w:val="es-ES_tradnl"/>
        </w:rPr>
        <w:tab/>
      </w:r>
    </w:p>
    <w:p w14:paraId="19089D95" w14:textId="598EDEF9" w:rsidR="00B802CF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590CD23E" w14:textId="77777777" w:rsidR="00975A72" w:rsidRPr="00CD6B00" w:rsidRDefault="00975A72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9089D96" w14:textId="77777777" w:rsidR="00B802CF" w:rsidRPr="0091121B" w:rsidRDefault="00B802CF" w:rsidP="00B802CF">
      <w:pPr>
        <w:spacing w:after="0" w:line="240" w:lineRule="auto"/>
        <w:ind w:left="4248" w:firstLine="708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 xml:space="preserve">Manuel Ernesto Aguilar Flores </w:t>
      </w:r>
    </w:p>
    <w:p w14:paraId="19089D9A" w14:textId="51548C12" w:rsidR="009A54AC" w:rsidRPr="00CD6B00" w:rsidRDefault="00B802CF" w:rsidP="00FA0E72">
      <w:pPr>
        <w:spacing w:after="0" w:line="240" w:lineRule="auto"/>
        <w:ind w:left="4248" w:firstLine="708"/>
      </w:pPr>
      <w:r w:rsidRPr="0091121B">
        <w:rPr>
          <w:rFonts w:ascii="Museo Sans 300" w:hAnsi="Museo Sans 300"/>
          <w:sz w:val="20"/>
          <w:szCs w:val="20"/>
          <w:lang w:val="es-ES_tradnl"/>
        </w:rPr>
        <w:t>Superintendente</w:t>
      </w:r>
    </w:p>
    <w:sectPr w:rsidR="009A54AC" w:rsidRPr="00CD6B00" w:rsidSect="001A11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1325" w:bottom="1418" w:left="1276" w:header="425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6F5B5" w14:textId="77777777" w:rsidR="00572523" w:rsidRDefault="00572523">
      <w:pPr>
        <w:spacing w:after="0" w:line="240" w:lineRule="auto"/>
      </w:pPr>
      <w:r>
        <w:separator/>
      </w:r>
    </w:p>
  </w:endnote>
  <w:endnote w:type="continuationSeparator" w:id="0">
    <w:p w14:paraId="1A8E9887" w14:textId="77777777" w:rsidR="00572523" w:rsidRDefault="00572523">
      <w:pPr>
        <w:spacing w:after="0" w:line="240" w:lineRule="auto"/>
      </w:pPr>
      <w:r>
        <w:continuationSeparator/>
      </w:r>
    </w:p>
  </w:endnote>
  <w:endnote w:type="continuationNotice" w:id="1">
    <w:p w14:paraId="65D15D5C" w14:textId="77777777" w:rsidR="00572523" w:rsidRDefault="005725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A1" w14:textId="44881FA4" w:rsidR="003828A2" w:rsidRDefault="003828A2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E27E83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E27E83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  <w:p w14:paraId="19089DA2" w14:textId="41EA4EC5" w:rsidR="003828A2" w:rsidRDefault="00B56F6D" w:rsidP="00DF7DAD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r>
      <w:rPr>
        <w:rFonts w:ascii="Bembo Std" w:hAnsi="Bembo Std"/>
        <w:b/>
        <w:color w:val="000000"/>
        <w:sz w:val="14"/>
        <w:szCs w:val="14"/>
      </w:rPr>
      <w:t>as</w:t>
    </w:r>
    <w:r w:rsidR="00DF7DAD">
      <w:rPr>
        <w:rFonts w:ascii="Bembo Std" w:hAnsi="Bembo Std"/>
        <w:b/>
        <w:color w:val="000000"/>
        <w:sz w:val="14"/>
        <w:szCs w:val="14"/>
      </w:rPr>
      <w:t>/CF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5AE6B" w14:textId="03B142FE" w:rsidR="003828A2" w:rsidRDefault="003828A2" w:rsidP="0088741D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497B05"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497B05"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A4" w14:textId="77777777" w:rsidR="003828A2" w:rsidRPr="0015529E" w:rsidRDefault="003828A2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19089DA5" w14:textId="1DC1258F" w:rsidR="003828A2" w:rsidRDefault="003828A2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4E435" w14:textId="77777777" w:rsidR="00572523" w:rsidRDefault="00572523">
      <w:pPr>
        <w:spacing w:after="0" w:line="240" w:lineRule="auto"/>
      </w:pPr>
      <w:r>
        <w:separator/>
      </w:r>
    </w:p>
  </w:footnote>
  <w:footnote w:type="continuationSeparator" w:id="0">
    <w:p w14:paraId="553537BC" w14:textId="77777777" w:rsidR="00572523" w:rsidRDefault="00572523">
      <w:pPr>
        <w:spacing w:after="0" w:line="240" w:lineRule="auto"/>
      </w:pPr>
      <w:r>
        <w:continuationSeparator/>
      </w:r>
    </w:p>
  </w:footnote>
  <w:footnote w:type="continuationNotice" w:id="1">
    <w:p w14:paraId="4C9906D9" w14:textId="77777777" w:rsidR="00572523" w:rsidRDefault="005725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9F" w14:textId="1D2E8B82" w:rsidR="003828A2" w:rsidRDefault="00655E87">
    <w:pPr>
      <w:pStyle w:val="Encabezado"/>
    </w:pPr>
    <w:r>
      <w:rPr>
        <w:noProof/>
        <w:lang w:eastAsia="es-SV"/>
      </w:rPr>
      <w:drawing>
        <wp:anchor distT="36576" distB="36576" distL="36576" distR="36576" simplePos="0" relativeHeight="251658241" behindDoc="0" locked="0" layoutInCell="1" allowOverlap="1" wp14:anchorId="19089DA6" wp14:editId="016B9144">
          <wp:simplePos x="0" y="0"/>
          <wp:positionH relativeFrom="page">
            <wp:posOffset>41384</wp:posOffset>
          </wp:positionH>
          <wp:positionV relativeFrom="paragraph">
            <wp:posOffset>839280</wp:posOffset>
          </wp:positionV>
          <wp:extent cx="7736840" cy="6718935"/>
          <wp:effectExtent l="0" t="0" r="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5E87">
      <w:rPr>
        <w:noProof/>
        <w:lang w:eastAsia="es-SV"/>
      </w:rPr>
      <w:drawing>
        <wp:inline distT="0" distB="0" distL="0" distR="0" wp14:anchorId="566EA1D9" wp14:editId="1F749ADB">
          <wp:extent cx="1917311" cy="625123"/>
          <wp:effectExtent l="0" t="0" r="6985" b="3810"/>
          <wp:docPr id="32" name="Imagen 32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n 32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702" cy="635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A0" w14:textId="77777777" w:rsidR="003828A2" w:rsidRDefault="003828A2" w:rsidP="00754E7A">
    <w:pPr>
      <w:outlineLvl w:val="1"/>
    </w:pPr>
    <w:r>
      <w:rPr>
        <w:noProof/>
        <w:lang w:eastAsia="es-SV"/>
      </w:rPr>
      <w:drawing>
        <wp:inline distT="0" distB="0" distL="0" distR="0" wp14:anchorId="19089DA8" wp14:editId="19089DA9">
          <wp:extent cx="1917700" cy="629285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19089DAA" wp14:editId="19089DAB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571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DA3" w14:textId="77777777" w:rsidR="003828A2" w:rsidRPr="00754E7A" w:rsidRDefault="003828A2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19089DAC" wp14:editId="19089DAD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36576" distB="36576" distL="36576" distR="36576" simplePos="0" relativeHeight="251658242" behindDoc="1" locked="0" layoutInCell="1" allowOverlap="1" wp14:anchorId="19089DAE" wp14:editId="19089DAF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74757"/>
    <w:multiLevelType w:val="hybridMultilevel"/>
    <w:tmpl w:val="8FE49AA8"/>
    <w:lvl w:ilvl="0" w:tplc="C3ECB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useo Sans 500" w:hAnsi="Museo Sans 500" w:hint="default"/>
        <w:b/>
      </w:rPr>
    </w:lvl>
    <w:lvl w:ilvl="1" w:tplc="2E7E25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AE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69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24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0F8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81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E6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B0F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3D1D22"/>
    <w:multiLevelType w:val="hybridMultilevel"/>
    <w:tmpl w:val="24A64156"/>
    <w:lvl w:ilvl="0" w:tplc="0E6EF4F0">
      <w:start w:val="1"/>
      <w:numFmt w:val="upperRoman"/>
      <w:lvlText w:val="%1."/>
      <w:lvlJc w:val="left"/>
      <w:pPr>
        <w:ind w:left="1287" w:hanging="720"/>
      </w:pPr>
      <w:rPr>
        <w:rFonts w:ascii="Museo Sans 300" w:hAnsi="Museo Sans 300"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277D3A"/>
    <w:multiLevelType w:val="hybridMultilevel"/>
    <w:tmpl w:val="BC94093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B4049"/>
    <w:multiLevelType w:val="hybridMultilevel"/>
    <w:tmpl w:val="3AD802BE"/>
    <w:lvl w:ilvl="0" w:tplc="1DAE0B2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22D0D160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586"/>
        </w:tabs>
        <w:ind w:left="2586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3306"/>
        </w:tabs>
        <w:ind w:left="3306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746"/>
        </w:tabs>
        <w:ind w:left="4746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466"/>
        </w:tabs>
        <w:ind w:left="5466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4" w15:restartNumberingAfterBreak="0">
    <w:nsid w:val="6B5267B4"/>
    <w:multiLevelType w:val="hybridMultilevel"/>
    <w:tmpl w:val="C8863792"/>
    <w:lvl w:ilvl="0" w:tplc="4F3048A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C5902"/>
    <w:multiLevelType w:val="hybridMultilevel"/>
    <w:tmpl w:val="B7886998"/>
    <w:lvl w:ilvl="0" w:tplc="C36CA51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CD22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324E5A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4BA3CF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29AAC8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5A2611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5F249D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622C8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3A4E4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683899208">
    <w:abstractNumId w:val="0"/>
  </w:num>
  <w:num w:numId="2" w16cid:durableId="1478644388">
    <w:abstractNumId w:val="3"/>
  </w:num>
  <w:num w:numId="3" w16cid:durableId="1319117002">
    <w:abstractNumId w:val="1"/>
  </w:num>
  <w:num w:numId="4" w16cid:durableId="1666974259">
    <w:abstractNumId w:val="4"/>
  </w:num>
  <w:num w:numId="5" w16cid:durableId="435027983">
    <w:abstractNumId w:val="5"/>
  </w:num>
  <w:num w:numId="6" w16cid:durableId="42192344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0"/>
    <w:rsid w:val="000006EC"/>
    <w:rsid w:val="000052EB"/>
    <w:rsid w:val="00006FD6"/>
    <w:rsid w:val="000129A8"/>
    <w:rsid w:val="00013998"/>
    <w:rsid w:val="00015480"/>
    <w:rsid w:val="00030C13"/>
    <w:rsid w:val="00031241"/>
    <w:rsid w:val="00032771"/>
    <w:rsid w:val="0003284A"/>
    <w:rsid w:val="0003319C"/>
    <w:rsid w:val="000372B5"/>
    <w:rsid w:val="00041B8C"/>
    <w:rsid w:val="0006081F"/>
    <w:rsid w:val="00065518"/>
    <w:rsid w:val="00072B50"/>
    <w:rsid w:val="000759F6"/>
    <w:rsid w:val="000836EF"/>
    <w:rsid w:val="00086D1E"/>
    <w:rsid w:val="00093FBF"/>
    <w:rsid w:val="000A1425"/>
    <w:rsid w:val="000A1508"/>
    <w:rsid w:val="000B7C50"/>
    <w:rsid w:val="000C515A"/>
    <w:rsid w:val="000C6524"/>
    <w:rsid w:val="000D14EB"/>
    <w:rsid w:val="000D3EF7"/>
    <w:rsid w:val="000D4617"/>
    <w:rsid w:val="000D48FA"/>
    <w:rsid w:val="000D61E5"/>
    <w:rsid w:val="000F35F2"/>
    <w:rsid w:val="000F6ABE"/>
    <w:rsid w:val="000F6D6F"/>
    <w:rsid w:val="00103C80"/>
    <w:rsid w:val="00113183"/>
    <w:rsid w:val="001209BE"/>
    <w:rsid w:val="001261B3"/>
    <w:rsid w:val="001333F1"/>
    <w:rsid w:val="00141E62"/>
    <w:rsid w:val="00146D14"/>
    <w:rsid w:val="001509AB"/>
    <w:rsid w:val="00151C1F"/>
    <w:rsid w:val="00154789"/>
    <w:rsid w:val="0015529E"/>
    <w:rsid w:val="00157B0F"/>
    <w:rsid w:val="001668A2"/>
    <w:rsid w:val="00172A71"/>
    <w:rsid w:val="00176357"/>
    <w:rsid w:val="00177A4C"/>
    <w:rsid w:val="00186861"/>
    <w:rsid w:val="00186D5E"/>
    <w:rsid w:val="00193F42"/>
    <w:rsid w:val="00196486"/>
    <w:rsid w:val="001A118B"/>
    <w:rsid w:val="001A510B"/>
    <w:rsid w:val="001B1E49"/>
    <w:rsid w:val="001C117A"/>
    <w:rsid w:val="001C1ECF"/>
    <w:rsid w:val="001C4EE4"/>
    <w:rsid w:val="001C4FD5"/>
    <w:rsid w:val="001C52B5"/>
    <w:rsid w:val="001C540F"/>
    <w:rsid w:val="001D1AB5"/>
    <w:rsid w:val="001D5049"/>
    <w:rsid w:val="001E3B48"/>
    <w:rsid w:val="001E7EC7"/>
    <w:rsid w:val="001F0AD0"/>
    <w:rsid w:val="001F1A61"/>
    <w:rsid w:val="001F4479"/>
    <w:rsid w:val="001F4559"/>
    <w:rsid w:val="001F47FF"/>
    <w:rsid w:val="002044B6"/>
    <w:rsid w:val="0020635A"/>
    <w:rsid w:val="002109EB"/>
    <w:rsid w:val="00210A5A"/>
    <w:rsid w:val="00213F74"/>
    <w:rsid w:val="00222F9D"/>
    <w:rsid w:val="00222FD0"/>
    <w:rsid w:val="00225805"/>
    <w:rsid w:val="00233D4B"/>
    <w:rsid w:val="00236AE4"/>
    <w:rsid w:val="00240424"/>
    <w:rsid w:val="0025214D"/>
    <w:rsid w:val="00252288"/>
    <w:rsid w:val="00254348"/>
    <w:rsid w:val="002604EE"/>
    <w:rsid w:val="0026222A"/>
    <w:rsid w:val="0026535C"/>
    <w:rsid w:val="00290089"/>
    <w:rsid w:val="00290EB6"/>
    <w:rsid w:val="002934CC"/>
    <w:rsid w:val="00293796"/>
    <w:rsid w:val="002946FA"/>
    <w:rsid w:val="002A343B"/>
    <w:rsid w:val="002A5137"/>
    <w:rsid w:val="002A6EE3"/>
    <w:rsid w:val="002C68E5"/>
    <w:rsid w:val="002D0F4D"/>
    <w:rsid w:val="002D427C"/>
    <w:rsid w:val="002D60C6"/>
    <w:rsid w:val="002E1E0C"/>
    <w:rsid w:val="002E3D62"/>
    <w:rsid w:val="002E5D6A"/>
    <w:rsid w:val="002F1929"/>
    <w:rsid w:val="002F1C1D"/>
    <w:rsid w:val="00303B4C"/>
    <w:rsid w:val="00304137"/>
    <w:rsid w:val="00305130"/>
    <w:rsid w:val="00305CA6"/>
    <w:rsid w:val="003108B8"/>
    <w:rsid w:val="00316F26"/>
    <w:rsid w:val="00332215"/>
    <w:rsid w:val="00334F9D"/>
    <w:rsid w:val="0033543B"/>
    <w:rsid w:val="00335C51"/>
    <w:rsid w:val="00340CEE"/>
    <w:rsid w:val="00343014"/>
    <w:rsid w:val="003469C9"/>
    <w:rsid w:val="00346BD9"/>
    <w:rsid w:val="00346D60"/>
    <w:rsid w:val="0035333B"/>
    <w:rsid w:val="00353C37"/>
    <w:rsid w:val="0035438F"/>
    <w:rsid w:val="0036709A"/>
    <w:rsid w:val="00370A56"/>
    <w:rsid w:val="00372F22"/>
    <w:rsid w:val="003748C9"/>
    <w:rsid w:val="003828A2"/>
    <w:rsid w:val="003861C1"/>
    <w:rsid w:val="00387ABB"/>
    <w:rsid w:val="00387F4E"/>
    <w:rsid w:val="0039587A"/>
    <w:rsid w:val="003A0B03"/>
    <w:rsid w:val="003A1E78"/>
    <w:rsid w:val="003A6EAD"/>
    <w:rsid w:val="003B1C3C"/>
    <w:rsid w:val="003B55A4"/>
    <w:rsid w:val="003B664F"/>
    <w:rsid w:val="003C09A5"/>
    <w:rsid w:val="003C3CF2"/>
    <w:rsid w:val="003D3680"/>
    <w:rsid w:val="003D6ED1"/>
    <w:rsid w:val="003E7451"/>
    <w:rsid w:val="003E7940"/>
    <w:rsid w:val="003E7A1C"/>
    <w:rsid w:val="003E7AD4"/>
    <w:rsid w:val="003F26B4"/>
    <w:rsid w:val="003F6FD0"/>
    <w:rsid w:val="004067FA"/>
    <w:rsid w:val="0040721A"/>
    <w:rsid w:val="00414B6E"/>
    <w:rsid w:val="00424148"/>
    <w:rsid w:val="00431E40"/>
    <w:rsid w:val="00432B29"/>
    <w:rsid w:val="00432C24"/>
    <w:rsid w:val="00433100"/>
    <w:rsid w:val="00437BBE"/>
    <w:rsid w:val="0045432D"/>
    <w:rsid w:val="00461E8B"/>
    <w:rsid w:val="00470F43"/>
    <w:rsid w:val="00481B50"/>
    <w:rsid w:val="00483DE9"/>
    <w:rsid w:val="00484607"/>
    <w:rsid w:val="0048694B"/>
    <w:rsid w:val="00492EFD"/>
    <w:rsid w:val="0049716D"/>
    <w:rsid w:val="004979FD"/>
    <w:rsid w:val="00497B05"/>
    <w:rsid w:val="004A12A7"/>
    <w:rsid w:val="004B0626"/>
    <w:rsid w:val="004B6912"/>
    <w:rsid w:val="004B6A9D"/>
    <w:rsid w:val="004C70C8"/>
    <w:rsid w:val="004D6ADD"/>
    <w:rsid w:val="004E51B7"/>
    <w:rsid w:val="004E5AC2"/>
    <w:rsid w:val="004F15AC"/>
    <w:rsid w:val="004F5CC5"/>
    <w:rsid w:val="00501E63"/>
    <w:rsid w:val="005022B2"/>
    <w:rsid w:val="005074BC"/>
    <w:rsid w:val="005126BD"/>
    <w:rsid w:val="00512F69"/>
    <w:rsid w:val="0052255D"/>
    <w:rsid w:val="00522676"/>
    <w:rsid w:val="00526176"/>
    <w:rsid w:val="00527373"/>
    <w:rsid w:val="00527A6F"/>
    <w:rsid w:val="00533BC7"/>
    <w:rsid w:val="00536385"/>
    <w:rsid w:val="005406F5"/>
    <w:rsid w:val="005526B0"/>
    <w:rsid w:val="00553AC4"/>
    <w:rsid w:val="00556A1A"/>
    <w:rsid w:val="0056719A"/>
    <w:rsid w:val="005711CC"/>
    <w:rsid w:val="00572523"/>
    <w:rsid w:val="00576833"/>
    <w:rsid w:val="0057753C"/>
    <w:rsid w:val="00582EBF"/>
    <w:rsid w:val="00587D09"/>
    <w:rsid w:val="005A0322"/>
    <w:rsid w:val="005B0BA6"/>
    <w:rsid w:val="005D3B9D"/>
    <w:rsid w:val="005E072F"/>
    <w:rsid w:val="005E4B3B"/>
    <w:rsid w:val="005E5E2F"/>
    <w:rsid w:val="005E7ED4"/>
    <w:rsid w:val="006065C8"/>
    <w:rsid w:val="0061121F"/>
    <w:rsid w:val="00611441"/>
    <w:rsid w:val="00611FF2"/>
    <w:rsid w:val="00615938"/>
    <w:rsid w:val="00617776"/>
    <w:rsid w:val="006252AC"/>
    <w:rsid w:val="006316FF"/>
    <w:rsid w:val="00651A5C"/>
    <w:rsid w:val="00655E87"/>
    <w:rsid w:val="006560A1"/>
    <w:rsid w:val="00656EC0"/>
    <w:rsid w:val="0066080A"/>
    <w:rsid w:val="00664D78"/>
    <w:rsid w:val="00665C29"/>
    <w:rsid w:val="00677A89"/>
    <w:rsid w:val="006801FC"/>
    <w:rsid w:val="006842B4"/>
    <w:rsid w:val="0068753A"/>
    <w:rsid w:val="00690B27"/>
    <w:rsid w:val="006941DC"/>
    <w:rsid w:val="00694A15"/>
    <w:rsid w:val="006A7205"/>
    <w:rsid w:val="006A7B8A"/>
    <w:rsid w:val="006C4A34"/>
    <w:rsid w:val="006C62A5"/>
    <w:rsid w:val="006C62B5"/>
    <w:rsid w:val="006D290C"/>
    <w:rsid w:val="006D5BDD"/>
    <w:rsid w:val="006D6494"/>
    <w:rsid w:val="006E7BDC"/>
    <w:rsid w:val="006F00F2"/>
    <w:rsid w:val="006F1487"/>
    <w:rsid w:val="006F1569"/>
    <w:rsid w:val="006F1CBA"/>
    <w:rsid w:val="006F4750"/>
    <w:rsid w:val="006F73FE"/>
    <w:rsid w:val="0070396C"/>
    <w:rsid w:val="00711719"/>
    <w:rsid w:val="0071736C"/>
    <w:rsid w:val="0072113D"/>
    <w:rsid w:val="0072168F"/>
    <w:rsid w:val="0072539E"/>
    <w:rsid w:val="00737141"/>
    <w:rsid w:val="007447E6"/>
    <w:rsid w:val="007457FA"/>
    <w:rsid w:val="00747031"/>
    <w:rsid w:val="00754E7A"/>
    <w:rsid w:val="007568AA"/>
    <w:rsid w:val="00762C10"/>
    <w:rsid w:val="00763A00"/>
    <w:rsid w:val="00772422"/>
    <w:rsid w:val="007736D1"/>
    <w:rsid w:val="007740EC"/>
    <w:rsid w:val="0078203F"/>
    <w:rsid w:val="0078673B"/>
    <w:rsid w:val="00791642"/>
    <w:rsid w:val="00794278"/>
    <w:rsid w:val="007A4ED8"/>
    <w:rsid w:val="007A7688"/>
    <w:rsid w:val="007B1A94"/>
    <w:rsid w:val="007B3E10"/>
    <w:rsid w:val="007B4D86"/>
    <w:rsid w:val="007B6C23"/>
    <w:rsid w:val="007C1096"/>
    <w:rsid w:val="007D2FD5"/>
    <w:rsid w:val="007D40C5"/>
    <w:rsid w:val="007D477E"/>
    <w:rsid w:val="007E50E6"/>
    <w:rsid w:val="007F11B8"/>
    <w:rsid w:val="00803DD5"/>
    <w:rsid w:val="00804AE8"/>
    <w:rsid w:val="008108E3"/>
    <w:rsid w:val="0081553E"/>
    <w:rsid w:val="00817151"/>
    <w:rsid w:val="0081731B"/>
    <w:rsid w:val="00822CEF"/>
    <w:rsid w:val="00823F63"/>
    <w:rsid w:val="0083031D"/>
    <w:rsid w:val="00831721"/>
    <w:rsid w:val="0084089E"/>
    <w:rsid w:val="0084261D"/>
    <w:rsid w:val="008454B5"/>
    <w:rsid w:val="00850582"/>
    <w:rsid w:val="00865219"/>
    <w:rsid w:val="0087560E"/>
    <w:rsid w:val="00877564"/>
    <w:rsid w:val="00882335"/>
    <w:rsid w:val="00882F83"/>
    <w:rsid w:val="0088741D"/>
    <w:rsid w:val="008874F5"/>
    <w:rsid w:val="0089516B"/>
    <w:rsid w:val="0089781B"/>
    <w:rsid w:val="00897E03"/>
    <w:rsid w:val="008A00AB"/>
    <w:rsid w:val="008A1F87"/>
    <w:rsid w:val="008A237B"/>
    <w:rsid w:val="008A3AF1"/>
    <w:rsid w:val="008A70E0"/>
    <w:rsid w:val="008B1915"/>
    <w:rsid w:val="008B209D"/>
    <w:rsid w:val="008B3920"/>
    <w:rsid w:val="008B6DB5"/>
    <w:rsid w:val="008C4CF9"/>
    <w:rsid w:val="008C4E29"/>
    <w:rsid w:val="008E1F1E"/>
    <w:rsid w:val="008E52FF"/>
    <w:rsid w:val="008E5820"/>
    <w:rsid w:val="008F0265"/>
    <w:rsid w:val="008F6371"/>
    <w:rsid w:val="00902F75"/>
    <w:rsid w:val="00903ACD"/>
    <w:rsid w:val="009065B2"/>
    <w:rsid w:val="00907EC9"/>
    <w:rsid w:val="0091121B"/>
    <w:rsid w:val="00911476"/>
    <w:rsid w:val="00912235"/>
    <w:rsid w:val="00913F4D"/>
    <w:rsid w:val="0092317E"/>
    <w:rsid w:val="00932509"/>
    <w:rsid w:val="00937084"/>
    <w:rsid w:val="009417F2"/>
    <w:rsid w:val="00941ECE"/>
    <w:rsid w:val="0094515B"/>
    <w:rsid w:val="00946FB4"/>
    <w:rsid w:val="00947CDA"/>
    <w:rsid w:val="009509E5"/>
    <w:rsid w:val="00962184"/>
    <w:rsid w:val="0097191C"/>
    <w:rsid w:val="00975A72"/>
    <w:rsid w:val="00977007"/>
    <w:rsid w:val="009803BC"/>
    <w:rsid w:val="00980E36"/>
    <w:rsid w:val="0098493C"/>
    <w:rsid w:val="00985FB0"/>
    <w:rsid w:val="00990696"/>
    <w:rsid w:val="00995D62"/>
    <w:rsid w:val="009A53CB"/>
    <w:rsid w:val="009A54AC"/>
    <w:rsid w:val="009B218F"/>
    <w:rsid w:val="009C0080"/>
    <w:rsid w:val="009C6F13"/>
    <w:rsid w:val="009D1DC1"/>
    <w:rsid w:val="009D2CE8"/>
    <w:rsid w:val="009E19B1"/>
    <w:rsid w:val="009F0B26"/>
    <w:rsid w:val="009F16A5"/>
    <w:rsid w:val="009F49C3"/>
    <w:rsid w:val="009F5102"/>
    <w:rsid w:val="009F519F"/>
    <w:rsid w:val="009F52CA"/>
    <w:rsid w:val="00A00145"/>
    <w:rsid w:val="00A058B7"/>
    <w:rsid w:val="00A14C9C"/>
    <w:rsid w:val="00A20977"/>
    <w:rsid w:val="00A24210"/>
    <w:rsid w:val="00A332B0"/>
    <w:rsid w:val="00A3671A"/>
    <w:rsid w:val="00A471DD"/>
    <w:rsid w:val="00A53923"/>
    <w:rsid w:val="00A559D2"/>
    <w:rsid w:val="00A6351F"/>
    <w:rsid w:val="00A6705D"/>
    <w:rsid w:val="00A72192"/>
    <w:rsid w:val="00A75B9B"/>
    <w:rsid w:val="00A8313D"/>
    <w:rsid w:val="00A851C1"/>
    <w:rsid w:val="00A92ACA"/>
    <w:rsid w:val="00A93E27"/>
    <w:rsid w:val="00A96881"/>
    <w:rsid w:val="00AA7113"/>
    <w:rsid w:val="00AB58FE"/>
    <w:rsid w:val="00AC0695"/>
    <w:rsid w:val="00AC5188"/>
    <w:rsid w:val="00AC5B92"/>
    <w:rsid w:val="00AD6251"/>
    <w:rsid w:val="00AE1D19"/>
    <w:rsid w:val="00AE32C3"/>
    <w:rsid w:val="00AE6921"/>
    <w:rsid w:val="00AF59BC"/>
    <w:rsid w:val="00AF5ECD"/>
    <w:rsid w:val="00B02B44"/>
    <w:rsid w:val="00B125B1"/>
    <w:rsid w:val="00B1691B"/>
    <w:rsid w:val="00B2346C"/>
    <w:rsid w:val="00B264DA"/>
    <w:rsid w:val="00B275F0"/>
    <w:rsid w:val="00B27FFC"/>
    <w:rsid w:val="00B33376"/>
    <w:rsid w:val="00B35242"/>
    <w:rsid w:val="00B36A1C"/>
    <w:rsid w:val="00B55482"/>
    <w:rsid w:val="00B56F6D"/>
    <w:rsid w:val="00B7398B"/>
    <w:rsid w:val="00B7784A"/>
    <w:rsid w:val="00B802CF"/>
    <w:rsid w:val="00B8047A"/>
    <w:rsid w:val="00B824AF"/>
    <w:rsid w:val="00B8605D"/>
    <w:rsid w:val="00B95D81"/>
    <w:rsid w:val="00BB3B3D"/>
    <w:rsid w:val="00BB740D"/>
    <w:rsid w:val="00BB7937"/>
    <w:rsid w:val="00BC2E23"/>
    <w:rsid w:val="00BE0BFD"/>
    <w:rsid w:val="00BE2134"/>
    <w:rsid w:val="00BE2A78"/>
    <w:rsid w:val="00BE3026"/>
    <w:rsid w:val="00BF3261"/>
    <w:rsid w:val="00BF37F8"/>
    <w:rsid w:val="00BF5EF4"/>
    <w:rsid w:val="00C03953"/>
    <w:rsid w:val="00C061AE"/>
    <w:rsid w:val="00C10CA6"/>
    <w:rsid w:val="00C11AC2"/>
    <w:rsid w:val="00C15831"/>
    <w:rsid w:val="00C17693"/>
    <w:rsid w:val="00C252BA"/>
    <w:rsid w:val="00C2679E"/>
    <w:rsid w:val="00C3058E"/>
    <w:rsid w:val="00C32789"/>
    <w:rsid w:val="00C626B9"/>
    <w:rsid w:val="00C657F3"/>
    <w:rsid w:val="00C669E8"/>
    <w:rsid w:val="00C719C2"/>
    <w:rsid w:val="00C834B6"/>
    <w:rsid w:val="00C8617B"/>
    <w:rsid w:val="00C87D0A"/>
    <w:rsid w:val="00C93AF7"/>
    <w:rsid w:val="00C93FE5"/>
    <w:rsid w:val="00C96B1A"/>
    <w:rsid w:val="00CA5D8C"/>
    <w:rsid w:val="00CA75A9"/>
    <w:rsid w:val="00CB2AD5"/>
    <w:rsid w:val="00CB6226"/>
    <w:rsid w:val="00CC47A9"/>
    <w:rsid w:val="00CD0673"/>
    <w:rsid w:val="00CD1F73"/>
    <w:rsid w:val="00CD2B1D"/>
    <w:rsid w:val="00CD3334"/>
    <w:rsid w:val="00CD4479"/>
    <w:rsid w:val="00CD60FE"/>
    <w:rsid w:val="00CD6B00"/>
    <w:rsid w:val="00CE1C5C"/>
    <w:rsid w:val="00CE3E84"/>
    <w:rsid w:val="00CF5963"/>
    <w:rsid w:val="00D06205"/>
    <w:rsid w:val="00D20353"/>
    <w:rsid w:val="00D218E5"/>
    <w:rsid w:val="00D24DF0"/>
    <w:rsid w:val="00D25248"/>
    <w:rsid w:val="00D25EB5"/>
    <w:rsid w:val="00D35A7A"/>
    <w:rsid w:val="00D37530"/>
    <w:rsid w:val="00D518E1"/>
    <w:rsid w:val="00D54501"/>
    <w:rsid w:val="00D54D82"/>
    <w:rsid w:val="00D578BA"/>
    <w:rsid w:val="00D602F6"/>
    <w:rsid w:val="00D67694"/>
    <w:rsid w:val="00D70092"/>
    <w:rsid w:val="00D714ED"/>
    <w:rsid w:val="00D73B5C"/>
    <w:rsid w:val="00D74F2D"/>
    <w:rsid w:val="00D753BA"/>
    <w:rsid w:val="00D763A5"/>
    <w:rsid w:val="00D76BDB"/>
    <w:rsid w:val="00D8115A"/>
    <w:rsid w:val="00D85678"/>
    <w:rsid w:val="00D95E06"/>
    <w:rsid w:val="00DA07C4"/>
    <w:rsid w:val="00DA0835"/>
    <w:rsid w:val="00DA42B0"/>
    <w:rsid w:val="00DA55EC"/>
    <w:rsid w:val="00DB6FF0"/>
    <w:rsid w:val="00DC5A58"/>
    <w:rsid w:val="00DD18B1"/>
    <w:rsid w:val="00DD58BF"/>
    <w:rsid w:val="00DE125E"/>
    <w:rsid w:val="00DE1DF3"/>
    <w:rsid w:val="00DE4018"/>
    <w:rsid w:val="00DE4066"/>
    <w:rsid w:val="00DE4B5E"/>
    <w:rsid w:val="00DF1F75"/>
    <w:rsid w:val="00DF5147"/>
    <w:rsid w:val="00DF5DC7"/>
    <w:rsid w:val="00DF770F"/>
    <w:rsid w:val="00DF7DAD"/>
    <w:rsid w:val="00E008DB"/>
    <w:rsid w:val="00E0403F"/>
    <w:rsid w:val="00E04ED2"/>
    <w:rsid w:val="00E06073"/>
    <w:rsid w:val="00E06F44"/>
    <w:rsid w:val="00E078B9"/>
    <w:rsid w:val="00E07C68"/>
    <w:rsid w:val="00E16DA1"/>
    <w:rsid w:val="00E21FFE"/>
    <w:rsid w:val="00E238EE"/>
    <w:rsid w:val="00E25681"/>
    <w:rsid w:val="00E27E83"/>
    <w:rsid w:val="00E31122"/>
    <w:rsid w:val="00E45911"/>
    <w:rsid w:val="00E478D3"/>
    <w:rsid w:val="00E50898"/>
    <w:rsid w:val="00E55F18"/>
    <w:rsid w:val="00E728EE"/>
    <w:rsid w:val="00E746A9"/>
    <w:rsid w:val="00E75699"/>
    <w:rsid w:val="00E807FA"/>
    <w:rsid w:val="00E95C1B"/>
    <w:rsid w:val="00E9676D"/>
    <w:rsid w:val="00EC3FD9"/>
    <w:rsid w:val="00EC5E16"/>
    <w:rsid w:val="00EC635E"/>
    <w:rsid w:val="00EE6829"/>
    <w:rsid w:val="00F06942"/>
    <w:rsid w:val="00F072F2"/>
    <w:rsid w:val="00F13B00"/>
    <w:rsid w:val="00F15ACC"/>
    <w:rsid w:val="00F21F1E"/>
    <w:rsid w:val="00F27A5E"/>
    <w:rsid w:val="00F27D34"/>
    <w:rsid w:val="00F336EE"/>
    <w:rsid w:val="00F344EE"/>
    <w:rsid w:val="00F34581"/>
    <w:rsid w:val="00F5397A"/>
    <w:rsid w:val="00F54563"/>
    <w:rsid w:val="00F65CA5"/>
    <w:rsid w:val="00F661F1"/>
    <w:rsid w:val="00F96A0B"/>
    <w:rsid w:val="00F978C0"/>
    <w:rsid w:val="00FA0E72"/>
    <w:rsid w:val="00FA1ACB"/>
    <w:rsid w:val="00FA2FA9"/>
    <w:rsid w:val="00FA413E"/>
    <w:rsid w:val="00FB0061"/>
    <w:rsid w:val="00FB1679"/>
    <w:rsid w:val="00FB43C4"/>
    <w:rsid w:val="00FC5BE1"/>
    <w:rsid w:val="00FD48E0"/>
    <w:rsid w:val="00FD4931"/>
    <w:rsid w:val="00FD5EC9"/>
    <w:rsid w:val="00FE1FB4"/>
    <w:rsid w:val="00FE3E7E"/>
    <w:rsid w:val="00FF085C"/>
    <w:rsid w:val="00FF0D0F"/>
    <w:rsid w:val="00FF0E31"/>
    <w:rsid w:val="00FF5479"/>
    <w:rsid w:val="00FF568E"/>
    <w:rsid w:val="00FF7894"/>
    <w:rsid w:val="0C8ED1B5"/>
    <w:rsid w:val="0D4B96E1"/>
    <w:rsid w:val="1A5B36DF"/>
    <w:rsid w:val="1D0E5AA2"/>
    <w:rsid w:val="24E56D99"/>
    <w:rsid w:val="27A88D2D"/>
    <w:rsid w:val="2A554CE1"/>
    <w:rsid w:val="34C1B006"/>
    <w:rsid w:val="3E4A71EE"/>
    <w:rsid w:val="3EFC2E1E"/>
    <w:rsid w:val="51A96BCB"/>
    <w:rsid w:val="5CFAF332"/>
    <w:rsid w:val="6B03B8EC"/>
    <w:rsid w:val="6C514C8A"/>
    <w:rsid w:val="741CF9A2"/>
    <w:rsid w:val="7B524E0E"/>
    <w:rsid w:val="7FC3C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089D56"/>
  <w15:docId w15:val="{666AED2C-2626-4145-AB8B-8476026D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paragraph">
    <w:name w:val="paragraph"/>
    <w:basedOn w:val="Normal"/>
    <w:rsid w:val="00FA1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FA1ACB"/>
  </w:style>
  <w:style w:type="character" w:customStyle="1" w:styleId="eop">
    <w:name w:val="eop"/>
    <w:basedOn w:val="Fuentedeprrafopredeter"/>
    <w:rsid w:val="00FA1ACB"/>
  </w:style>
  <w:style w:type="character" w:styleId="Hipervnculo">
    <w:name w:val="Hyperlink"/>
    <w:basedOn w:val="Fuentedeprrafopredeter"/>
    <w:uiPriority w:val="99"/>
    <w:unhideWhenUsed/>
    <w:rsid w:val="00EC3FD9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F1A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F1A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F1A61"/>
    <w:rPr>
      <w:rFonts w:ascii="Calibri" w:eastAsia="Calibri" w:hAnsi="Calibri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1A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1A61"/>
    <w:rPr>
      <w:rFonts w:ascii="Calibri" w:eastAsia="Calibri" w:hAnsi="Calibri" w:cs="Times New Roman"/>
      <w:b/>
      <w:bCs/>
      <w:lang w:eastAsia="en-US"/>
    </w:rPr>
  </w:style>
  <w:style w:type="paragraph" w:customStyle="1" w:styleId="xmsonormal">
    <w:name w:val="x_msonormal"/>
    <w:basedOn w:val="Normal"/>
    <w:rsid w:val="00F54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paragraph" w:styleId="Revisin">
    <w:name w:val="Revision"/>
    <w:hidden/>
    <w:uiPriority w:val="99"/>
    <w:semiHidden/>
    <w:rsid w:val="001E3B4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eb6295-d7d6-48b3-b711-8779e8ac98f5">
      <UserInfo>
        <DisplayName>Milton Sanchez</DisplayName>
        <AccountId>19</AccountId>
        <AccountType/>
      </UserInfo>
    </SharedWithUsers>
    <JefeRegional xmlns="93a27197-5ea5-4ef4-9c25-de38a9c385a4" xsi:nil="true"/>
    <JefaLegal xmlns="93a27197-5ea5-4ef4-9c25-de38a9c385a4" xsi:nil="true"/>
    <Observaciones xmlns="93a27197-5ea5-4ef4-9c25-de38a9c385a4">Proyecto elaborado 20-10-23. Exp. EP-2753-23</Observaciones>
    <JefeNacional xmlns="93a27197-5ea5-4ef4-9c25-de38a9c385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86751D201F24888714FA5192CA5F0" ma:contentTypeVersion="11" ma:contentTypeDescription="Create a new document." ma:contentTypeScope="" ma:versionID="d8790aa60de2342018ef666dfcd609a0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3965874b6f7c856f94cc2859f548f558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description="Caso EP-0205-23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67730-5258-40F2-B322-D0AA8AEBF8A6}">
  <ds:schemaRefs>
    <ds:schemaRef ds:uri="http://schemas.microsoft.com/office/2006/metadata/properties"/>
    <ds:schemaRef ds:uri="http://schemas.microsoft.com/office/infopath/2007/PartnerControls"/>
    <ds:schemaRef ds:uri="16eb6295-d7d6-48b3-b711-8779e8ac98f5"/>
    <ds:schemaRef ds:uri="93a27197-5ea5-4ef4-9c25-de38a9c385a4"/>
  </ds:schemaRefs>
</ds:datastoreItem>
</file>

<file path=customXml/itemProps2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817338-04E1-44AD-83F2-B14FBBA6E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676C50-7B72-47DE-8FD5-F00418889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72</TotalTime>
  <Pages>2</Pages>
  <Words>692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cp:lastModifiedBy>Alma Castro</cp:lastModifiedBy>
  <cp:revision>4</cp:revision>
  <cp:lastPrinted>2021-06-24T21:50:00Z</cp:lastPrinted>
  <dcterms:created xsi:type="dcterms:W3CDTF">2023-11-09T20:04:00Z</dcterms:created>
  <dcterms:modified xsi:type="dcterms:W3CDTF">2023-11-22T19:37:00Z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_dlc_DocId">
    <vt:lpwstr>RPRHYMQDNXKT-55-207</vt:lpwstr>
  </property>
  <property fmtid="{D5CDD505-2E9C-101B-9397-08002B2CF9AE}" pid="5" name="_dlc_DocIdUrl">
    <vt:lpwstr>http://intranet.siget.gob.sv/_layouts/DocIdRedir.aspx?ID=RPRHYMQDNXKT-55-207, RPRHYMQDNXKT-55-207</vt:lpwstr>
  </property>
  <property fmtid="{D5CDD505-2E9C-101B-9397-08002B2CF9AE}" pid="6" name="Order">
    <vt:r8>251800</vt:r8>
  </property>
  <property fmtid="{D5CDD505-2E9C-101B-9397-08002B2CF9AE}" pid="7" name="ComplianceAssetId">
    <vt:lpwstr/>
  </property>
  <property fmtid="{D5CDD505-2E9C-101B-9397-08002B2CF9AE}" pid="8" name="Fecha de subida">
    <vt:filetime>2020-05-11T16:59:54Z</vt:filetime>
  </property>
</Properties>
</file>