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0F373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04603">
        <w:rPr>
          <w:rFonts w:ascii="Museo Sans 900" w:eastAsia="Times New Roman" w:hAnsi="Museo Sans 900" w:cs="Times New Roman"/>
          <w:b/>
          <w:bCs/>
          <w:sz w:val="20"/>
          <w:szCs w:val="20"/>
          <w:lang w:val="es-MX" w:eastAsia="es-ES"/>
        </w:rPr>
        <w:t>0816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0460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04603">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E23927">
        <w:rPr>
          <w:rFonts w:ascii="Museo Sans 300" w:eastAsia="Times New Roman" w:hAnsi="Museo Sans 300" w:cs="Times New Roman"/>
          <w:sz w:val="20"/>
          <w:szCs w:val="20"/>
          <w:lang w:val="es-MX" w:eastAsia="es-ES"/>
        </w:rPr>
        <w:t>treinta</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0242">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5ED3A155" w:rsidR="00751B95" w:rsidRDefault="00751B95">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4C7283">
        <w:rPr>
          <w:rFonts w:ascii="Museo Sans 300" w:hAnsi="Museo Sans 300"/>
          <w:sz w:val="20"/>
          <w:szCs w:val="20"/>
        </w:rPr>
        <w:t>catorce</w:t>
      </w:r>
      <w:r>
        <w:rPr>
          <w:rFonts w:ascii="Museo Sans 300" w:hAnsi="Museo Sans 300"/>
          <w:sz w:val="20"/>
          <w:szCs w:val="20"/>
        </w:rPr>
        <w:t xml:space="preserve"> de junio del presente año, </w:t>
      </w:r>
      <w:r w:rsidR="004C728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C7283">
        <w:rPr>
          <w:rFonts w:ascii="Museo Sans 300" w:hAnsi="Museo Sans 300"/>
          <w:sz w:val="20"/>
          <w:szCs w:val="20"/>
        </w:rPr>
        <w:t>a</w:t>
      </w:r>
      <w:r>
        <w:rPr>
          <w:rFonts w:ascii="Museo Sans 300" w:hAnsi="Museo Sans 300"/>
          <w:sz w:val="20"/>
          <w:szCs w:val="20"/>
        </w:rPr>
        <w:t xml:space="preserve"> </w:t>
      </w:r>
      <w:r w:rsidR="00D7627D">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C7283">
        <w:rPr>
          <w:rFonts w:ascii="Museo Sans 300" w:hAnsi="Museo Sans 300"/>
          <w:sz w:val="20"/>
          <w:szCs w:val="20"/>
        </w:rPr>
        <w:t>MIL CUARENTA Y UNO</w:t>
      </w:r>
      <w:r>
        <w:rPr>
          <w:rFonts w:ascii="Museo Sans 300" w:hAnsi="Museo Sans 300"/>
          <w:sz w:val="20"/>
          <w:szCs w:val="20"/>
        </w:rPr>
        <w:t xml:space="preserve"> </w:t>
      </w:r>
      <w:r w:rsidR="004C7283">
        <w:rPr>
          <w:rFonts w:ascii="Museo Sans 300" w:hAnsi="Museo Sans 300"/>
          <w:sz w:val="20"/>
          <w:szCs w:val="20"/>
        </w:rPr>
        <w:t>19</w:t>
      </w:r>
      <w:r>
        <w:rPr>
          <w:rFonts w:ascii="Museo Sans 300" w:hAnsi="Museo Sans 300"/>
          <w:sz w:val="20"/>
          <w:szCs w:val="20"/>
        </w:rPr>
        <w:t xml:space="preserve">/100 DÓLARES DE LOS ESTADOS UNIDOS DE AMÉRICA (USD </w:t>
      </w:r>
      <w:r w:rsidR="004C7283">
        <w:rPr>
          <w:rFonts w:ascii="Museo Sans 300" w:hAnsi="Museo Sans 300"/>
          <w:sz w:val="20"/>
          <w:szCs w:val="20"/>
        </w:rPr>
        <w:t>1,041.19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D7627D">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278AA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C7283">
        <w:rPr>
          <w:rFonts w:ascii="Museo Sans 300" w:hAnsi="Museo Sans 300"/>
          <w:sz w:val="20"/>
          <w:szCs w:val="20"/>
          <w:lang w:val="es-SV"/>
        </w:rPr>
        <w:t>509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C7283">
        <w:rPr>
          <w:rFonts w:ascii="Museo Sans 300" w:hAnsi="Museo Sans 300"/>
          <w:sz w:val="20"/>
          <w:szCs w:val="20"/>
          <w:lang w:val="es-SV"/>
        </w:rPr>
        <w:t>veintitrés</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junio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55FFEE47"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751B95">
        <w:rPr>
          <w:rFonts w:ascii="Museo Sans 300" w:hAnsi="Museo Sans 300"/>
          <w:sz w:val="20"/>
          <w:szCs w:val="20"/>
        </w:rPr>
        <w:t>veinti</w:t>
      </w:r>
      <w:r w:rsidR="004C7283">
        <w:rPr>
          <w:rFonts w:ascii="Museo Sans 300" w:hAnsi="Museo Sans 300"/>
          <w:sz w:val="20"/>
          <w:szCs w:val="20"/>
        </w:rPr>
        <w:t>ocho</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junio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4C7283">
        <w:rPr>
          <w:rFonts w:ascii="Museo Sans 300" w:hAnsi="Museo Sans 300"/>
          <w:sz w:val="20"/>
          <w:szCs w:val="20"/>
        </w:rPr>
        <w:t>doce</w:t>
      </w:r>
      <w:r w:rsidR="00751B95">
        <w:rPr>
          <w:rFonts w:ascii="Museo Sans 300" w:hAnsi="Museo Sans 300"/>
          <w:sz w:val="20"/>
          <w:szCs w:val="20"/>
        </w:rPr>
        <w:t xml:space="preserve"> de julio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FEADF18"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4C7283">
        <w:rPr>
          <w:rFonts w:ascii="Museo Sans 300" w:hAnsi="Museo Sans 300"/>
          <w:sz w:val="20"/>
          <w:szCs w:val="20"/>
          <w:lang w:val="es-ES_tradnl" w:eastAsia="es-SV"/>
        </w:rPr>
        <w:t>once</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D7627D">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C3EDF9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51EB2">
        <w:rPr>
          <w:rFonts w:ascii="Museo Sans 300" w:hAnsi="Museo Sans 300"/>
          <w:sz w:val="20"/>
          <w:szCs w:val="20"/>
          <w:lang w:val="es-ES_tradnl" w:eastAsia="es-SV"/>
        </w:rPr>
        <w:t>3</w:t>
      </w:r>
      <w:r w:rsidR="004C7283">
        <w:rPr>
          <w:rFonts w:ascii="Museo Sans 300" w:hAnsi="Museo Sans 300"/>
          <w:sz w:val="20"/>
          <w:szCs w:val="20"/>
          <w:lang w:val="es-ES_tradnl" w:eastAsia="es-SV"/>
        </w:rPr>
        <w:t>88</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C7283">
        <w:rPr>
          <w:rFonts w:ascii="Museo Sans 300" w:hAnsi="Museo Sans 300"/>
          <w:sz w:val="20"/>
          <w:szCs w:val="20"/>
          <w:lang w:val="es-ES_tradnl" w:eastAsia="es-SV"/>
        </w:rPr>
        <w:t>doce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6D8439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8F0DDA">
        <w:rPr>
          <w:rFonts w:ascii="Museo Sans 300" w:hAnsi="Museo Sans 300"/>
          <w:sz w:val="20"/>
          <w:szCs w:val="20"/>
        </w:rPr>
        <w:t>5</w:t>
      </w:r>
      <w:r w:rsidR="004C7283">
        <w:rPr>
          <w:rFonts w:ascii="Museo Sans 300" w:hAnsi="Museo Sans 300"/>
          <w:sz w:val="20"/>
          <w:szCs w:val="20"/>
        </w:rPr>
        <w:t>70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4C7283">
        <w:rPr>
          <w:rFonts w:ascii="Museo Sans 300" w:hAnsi="Museo Sans 300"/>
          <w:sz w:val="20"/>
          <w:szCs w:val="20"/>
        </w:rPr>
        <w:t>veintiuno</w:t>
      </w:r>
      <w:r>
        <w:rPr>
          <w:rFonts w:ascii="Museo Sans 300" w:hAnsi="Museo Sans 300"/>
          <w:sz w:val="20"/>
          <w:szCs w:val="20"/>
        </w:rPr>
        <w:t xml:space="preserve"> de </w:t>
      </w:r>
      <w:r w:rsidR="008F0DDA">
        <w:rPr>
          <w:rFonts w:ascii="Museo Sans 300" w:hAnsi="Museo Sans 300"/>
          <w:sz w:val="20"/>
          <w:szCs w:val="20"/>
        </w:rPr>
        <w:t>julio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2CC53D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D7627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FD557CA"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C7283">
        <w:rPr>
          <w:rFonts w:ascii="Museo Sans 300" w:hAnsi="Museo Sans 300"/>
          <w:sz w:val="20"/>
          <w:szCs w:val="20"/>
        </w:rPr>
        <w:t>veinticuatro</w:t>
      </w:r>
      <w:r w:rsidR="00FA4F34">
        <w:rPr>
          <w:rFonts w:ascii="Museo Sans 300" w:hAnsi="Museo Sans 300"/>
          <w:sz w:val="20"/>
          <w:szCs w:val="20"/>
        </w:rPr>
        <w:t xml:space="preserve"> de</w:t>
      </w:r>
      <w:r w:rsidR="0099215C">
        <w:rPr>
          <w:rFonts w:ascii="Museo Sans 300" w:hAnsi="Museo Sans 300"/>
          <w:sz w:val="20"/>
          <w:szCs w:val="20"/>
        </w:rPr>
        <w:t xml:space="preserve"> </w:t>
      </w:r>
      <w:r w:rsidR="008F0DDA">
        <w:rPr>
          <w:rFonts w:ascii="Museo Sans 300" w:hAnsi="Museo Sans 300"/>
          <w:sz w:val="20"/>
          <w:szCs w:val="20"/>
        </w:rPr>
        <w:t>julio de</w:t>
      </w:r>
      <w:r w:rsidR="00AB1D2B">
        <w:rPr>
          <w:rFonts w:ascii="Museo Sans 300" w:hAnsi="Museo Sans 300"/>
          <w:sz w:val="20"/>
          <w:szCs w:val="20"/>
        </w:rPr>
        <w:t xml:space="preserve"> este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AB1D2B">
        <w:rPr>
          <w:rStyle w:val="normaltextrun"/>
          <w:rFonts w:ascii="Museo Sans 300" w:eastAsia="Museo Sans" w:hAnsi="Museo Sans 300" w:cs="Segoe UI"/>
          <w:sz w:val="20"/>
          <w:szCs w:val="20"/>
        </w:rPr>
        <w:t>veint</w:t>
      </w:r>
      <w:r w:rsidR="004C7283">
        <w:rPr>
          <w:rStyle w:val="normaltextrun"/>
          <w:rFonts w:ascii="Museo Sans 300" w:eastAsia="Museo Sans" w:hAnsi="Museo Sans 300" w:cs="Segoe UI"/>
          <w:sz w:val="20"/>
          <w:szCs w:val="20"/>
        </w:rPr>
        <w:t>iocho</w:t>
      </w:r>
      <w:r w:rsidR="008F0DDA">
        <w:rPr>
          <w:rStyle w:val="normaltextrun"/>
          <w:rFonts w:ascii="Museo Sans 300" w:eastAsia="Museo Sans" w:hAnsi="Museo Sans 300" w:cs="Segoe UI"/>
          <w:sz w:val="20"/>
          <w:szCs w:val="20"/>
        </w:rPr>
        <w:t xml:space="preserve"> de agosto de</w:t>
      </w:r>
      <w:r w:rsidR="00AB1D2B">
        <w:rPr>
          <w:rStyle w:val="normaltextrun"/>
          <w:rFonts w:ascii="Museo Sans 300" w:eastAsia="Museo Sans" w:hAnsi="Museo Sans 300" w:cs="Segoe UI"/>
          <w:sz w:val="20"/>
          <w:szCs w:val="20"/>
        </w:rPr>
        <w:t>l presente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475AF271"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C7283">
        <w:rPr>
          <w:rFonts w:ascii="Museo Sans 300" w:hAnsi="Museo Sans 300" w:cs="Cambria Math"/>
          <w:sz w:val="20"/>
          <w:szCs w:val="20"/>
        </w:rPr>
        <w:t>nueve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4C7283">
        <w:rPr>
          <w:rFonts w:ascii="Museo Sans 300" w:hAnsi="Museo Sans 300"/>
          <w:sz w:val="20"/>
          <w:szCs w:val="20"/>
        </w:rPr>
        <w:t>la</w:t>
      </w:r>
      <w:r w:rsidRPr="008A4473">
        <w:rPr>
          <w:rFonts w:ascii="Museo Sans 300" w:hAnsi="Museo Sans 300"/>
          <w:sz w:val="20"/>
          <w:szCs w:val="20"/>
        </w:rPr>
        <w:t xml:space="preserve"> </w:t>
      </w:r>
      <w:r w:rsidR="00C51EB2">
        <w:rPr>
          <w:rFonts w:ascii="Museo Sans 300" w:hAnsi="Museo Sans 300"/>
          <w:sz w:val="20"/>
          <w:szCs w:val="20"/>
        </w:rPr>
        <w:t>usuari</w:t>
      </w:r>
      <w:r w:rsidR="004C728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6E8F3B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C4109">
        <w:rPr>
          <w:rFonts w:ascii="Museo Sans 300" w:hAnsi="Museo Sans 300"/>
          <w:sz w:val="20"/>
          <w:szCs w:val="20"/>
        </w:rPr>
        <w:t>veinticinco</w:t>
      </w:r>
      <w:r w:rsidR="00BA6EF6">
        <w:rPr>
          <w:rFonts w:ascii="Museo Sans 300" w:hAnsi="Museo Sans 300"/>
          <w:sz w:val="20"/>
          <w:szCs w:val="20"/>
        </w:rPr>
        <w:t xml:space="preserve"> de </w:t>
      </w:r>
      <w:r w:rsidR="00F67392">
        <w:rPr>
          <w:rFonts w:ascii="Museo Sans 300" w:hAnsi="Museo Sans 300"/>
          <w:sz w:val="20"/>
          <w:szCs w:val="20"/>
        </w:rPr>
        <w:t>septiembre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1C4109">
        <w:rPr>
          <w:rFonts w:ascii="Museo Sans 300" w:hAnsi="Museo Sans 300"/>
          <w:sz w:val="20"/>
          <w:szCs w:val="20"/>
          <w:lang w:val="es-SV"/>
        </w:rPr>
        <w:t>0236</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3359CE" w14:textId="187664A8" w:rsidR="00BA04CD" w:rsidRDefault="008B7A00" w:rsidP="00BA04CD">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A04CD">
        <w:rPr>
          <w:rStyle w:val="normaltextrun"/>
          <w:rFonts w:ascii="Museo 300" w:hAnsi="Museo 300"/>
          <w:color w:val="000000"/>
          <w:sz w:val="16"/>
          <w:szCs w:val="16"/>
          <w:shd w:val="clear" w:color="auto" w:fill="FFFFFF"/>
          <w:lang w:val="es-ES"/>
        </w:rPr>
        <w:t xml:space="preserve"> </w:t>
      </w:r>
      <w:r w:rsidR="00BA04CD" w:rsidRPr="00BA04CD">
        <w:rPr>
          <w:rFonts w:ascii="Museo 300" w:hAnsi="Museo 300"/>
          <w:sz w:val="16"/>
          <w:szCs w:val="16"/>
        </w:rPr>
        <w:t xml:space="preserve">con la información que fue provista por la sociedad EEO, se han extraído las siguientes fotografías mediante las cuales se observa la condición encontrada </w:t>
      </w:r>
      <w:r w:rsidR="00BA04CD" w:rsidRPr="00BA04CD" w:rsidDel="00CB3C5C">
        <w:rPr>
          <w:rFonts w:ascii="Museo 300" w:hAnsi="Museo 300"/>
          <w:sz w:val="16"/>
          <w:szCs w:val="16"/>
        </w:rPr>
        <w:t xml:space="preserve">en </w:t>
      </w:r>
      <w:r w:rsidR="00BA04CD" w:rsidRPr="00BA04CD">
        <w:rPr>
          <w:rFonts w:ascii="Museo 300" w:hAnsi="Museo 300"/>
          <w:sz w:val="16"/>
          <w:szCs w:val="16"/>
        </w:rPr>
        <w:t xml:space="preserve">fecha 30 de mayo de 2023, detallando una supuesta condición irregular, </w:t>
      </w:r>
      <w:bookmarkStart w:id="2" w:name="_Hlk130833496"/>
      <w:r w:rsidR="00BA04CD" w:rsidRPr="00BA04CD">
        <w:rPr>
          <w:rFonts w:ascii="Museo 300" w:hAnsi="Museo 300"/>
          <w:sz w:val="16"/>
          <w:szCs w:val="16"/>
        </w:rPr>
        <w:t xml:space="preserve">debido a la instalación de una línea directa a 120 voltios en el borne de la fase de alimentación del medidor del suministro, </w:t>
      </w:r>
      <w:bookmarkEnd w:id="2"/>
      <w:r w:rsidR="00BA04CD" w:rsidRPr="00BA04CD">
        <w:rPr>
          <w:rStyle w:val="normaltextrun"/>
          <w:rFonts w:ascii="Museo 300" w:hAnsi="Museo 300"/>
          <w:color w:val="000000"/>
          <w:sz w:val="16"/>
          <w:szCs w:val="16"/>
          <w:shd w:val="clear" w:color="auto" w:fill="FFFFFF"/>
        </w:rPr>
        <w:t>con la finalidad de consumir energía sin que esta fuera registrada.</w:t>
      </w:r>
      <w:r w:rsidR="00BA04CD" w:rsidRPr="00BA04CD">
        <w:rPr>
          <w:rFonts w:ascii="Museo 300" w:hAnsi="Museo 300"/>
          <w:color w:val="000000" w:themeColor="text1"/>
          <w:sz w:val="16"/>
          <w:szCs w:val="16"/>
        </w:rPr>
        <w:t xml:space="preserve"> De las pruebas presentadas se externan las siguientes valoraciones:</w:t>
      </w:r>
      <w:r w:rsidR="00BA04CD">
        <w:rPr>
          <w:rFonts w:ascii="Museo 300" w:hAnsi="Museo 300"/>
          <w:color w:val="000000" w:themeColor="text1"/>
          <w:sz w:val="16"/>
          <w:szCs w:val="16"/>
        </w:rPr>
        <w:t xml:space="preserve"> (…)</w:t>
      </w:r>
    </w:p>
    <w:p w14:paraId="7C5E8985" w14:textId="6F3EE5B7"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0C0833D9" w14:textId="31B9BCFC" w:rsidR="00BA04CD" w:rsidRDefault="00BA04CD" w:rsidP="00441280">
      <w:pPr>
        <w:ind w:left="709" w:right="709"/>
        <w:jc w:val="both"/>
        <w:rPr>
          <w:rFonts w:ascii="Museo 300" w:hAnsi="Museo 300"/>
          <w:bCs/>
          <w:sz w:val="16"/>
          <w:szCs w:val="16"/>
        </w:rPr>
      </w:pPr>
      <w:r>
        <w:rPr>
          <w:rFonts w:ascii="Museo 300" w:hAnsi="Museo 300"/>
          <w:bCs/>
          <w:sz w:val="16"/>
          <w:szCs w:val="16"/>
        </w:rPr>
        <w:t>(…)</w:t>
      </w:r>
    </w:p>
    <w:p w14:paraId="141EC0BF" w14:textId="77777777" w:rsidR="00BA04CD" w:rsidRPr="00BA04CD" w:rsidRDefault="00BA04CD" w:rsidP="00BA04CD">
      <w:pPr>
        <w:ind w:left="709" w:right="709"/>
        <w:jc w:val="both"/>
        <w:rPr>
          <w:rStyle w:val="normaltextrun"/>
          <w:rFonts w:ascii="Museo 300" w:eastAsia="SimSun" w:hAnsi="Museo 300" w:cs="Segoe UI"/>
          <w:sz w:val="16"/>
          <w:szCs w:val="16"/>
        </w:rPr>
      </w:pPr>
      <w:r w:rsidRPr="00BA04CD">
        <w:rPr>
          <w:rStyle w:val="normaltextrun"/>
          <w:rFonts w:ascii="Museo 300" w:eastAsia="SimSun" w:hAnsi="Museo 300" w:cs="Segoe UI"/>
          <w:sz w:val="16"/>
          <w:szCs w:val="16"/>
        </w:rPr>
        <w:t>Ahora bien, es importante mencionar que, si bien la empresa distribuidora no pudo medir la corriente en la línea directa, ni determinar el tipo de carga que estaba siendo alimentada por la línea adicional; si pudo comprobar su existencia mediante fotografías las que muestran que la línea estaba conectada fuera de medición en uno de los bornes del medidor.</w:t>
      </w:r>
    </w:p>
    <w:p w14:paraId="5E329812" w14:textId="77777777" w:rsidR="00BA04CD" w:rsidRPr="00BA04CD" w:rsidRDefault="00BA04CD" w:rsidP="00BA04CD">
      <w:pPr>
        <w:ind w:left="709" w:right="709"/>
        <w:jc w:val="both"/>
        <w:rPr>
          <w:rFonts w:ascii="Museo 300" w:hAnsi="Museo 300" w:cs="Segoe UI"/>
          <w:sz w:val="16"/>
          <w:szCs w:val="16"/>
        </w:rPr>
      </w:pPr>
      <w:r w:rsidRPr="00BA04CD">
        <w:rPr>
          <w:rStyle w:val="normaltextrun"/>
          <w:rFonts w:ascii="Museo 300" w:eastAsia="SimSun" w:hAnsi="Museo 300" w:cs="Segoe UI"/>
          <w:sz w:val="16"/>
          <w:szCs w:val="16"/>
        </w:rPr>
        <w:t>Por otra parte, se advierte que, en el mes de mayo de 2023, mes posterior a la normalización del suministro, el consumo presenta un incremento el cual es representativo con respecto al censo de carga instalada en el suministro.</w:t>
      </w:r>
    </w:p>
    <w:p w14:paraId="04532795" w14:textId="093EE3E9" w:rsidR="00BA04CD" w:rsidRPr="00441280" w:rsidRDefault="00BA04CD" w:rsidP="00BA04CD">
      <w:pPr>
        <w:ind w:left="709" w:right="709"/>
        <w:jc w:val="both"/>
        <w:rPr>
          <w:rFonts w:ascii="Museo 300" w:hAnsi="Museo 300"/>
          <w:sz w:val="16"/>
          <w:szCs w:val="16"/>
        </w:rPr>
      </w:pPr>
      <w:r w:rsidRPr="00BA04CD">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2A54F3EF" w14:textId="702A6FFF" w:rsidR="00441280" w:rsidRPr="009834C4" w:rsidRDefault="00441280" w:rsidP="0044128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BA04CD">
        <w:rPr>
          <w:rFonts w:ascii="Museo Sans 300" w:hAnsi="Museo Sans 300"/>
          <w:sz w:val="20"/>
          <w:szCs w:val="20"/>
          <w:u w:val="single"/>
        </w:rPr>
        <w:t>la</w:t>
      </w:r>
      <w:r w:rsidRPr="009834C4">
        <w:rPr>
          <w:rFonts w:ascii="Museo Sans 300" w:hAnsi="Museo Sans 300"/>
          <w:sz w:val="20"/>
          <w:szCs w:val="20"/>
          <w:u w:val="single"/>
        </w:rPr>
        <w:t xml:space="preserve"> usuari</w:t>
      </w:r>
      <w:r w:rsidR="00BA04CD">
        <w:rPr>
          <w:rFonts w:ascii="Museo Sans 300" w:hAnsi="Museo Sans 300"/>
          <w:sz w:val="20"/>
          <w:szCs w:val="20"/>
          <w:u w:val="single"/>
        </w:rPr>
        <w:t>a</w:t>
      </w:r>
    </w:p>
    <w:p w14:paraId="181EEC92" w14:textId="77777777" w:rsidR="00441280" w:rsidRDefault="00441280" w:rsidP="00441280">
      <w:pPr>
        <w:spacing w:after="0" w:line="240" w:lineRule="auto"/>
        <w:ind w:left="426"/>
        <w:jc w:val="both"/>
        <w:rPr>
          <w:rFonts w:ascii="Museo Sans 300" w:hAnsi="Museo Sans 300"/>
          <w:sz w:val="20"/>
          <w:szCs w:val="20"/>
          <w:u w:val="single"/>
        </w:rPr>
      </w:pPr>
    </w:p>
    <w:p w14:paraId="52CBE5E5" w14:textId="44F465D4" w:rsidR="001C3816" w:rsidRDefault="00441280" w:rsidP="001C3816">
      <w:pPr>
        <w:ind w:left="709" w:right="709"/>
        <w:jc w:val="both"/>
        <w:rPr>
          <w:rFonts w:ascii="Museo 300" w:hAnsi="Museo 300"/>
          <w:sz w:val="16"/>
          <w:szCs w:val="16"/>
        </w:rPr>
      </w:pPr>
      <w:r w:rsidRPr="003A771A">
        <w:rPr>
          <w:rFonts w:ascii="Museo 300" w:hAnsi="Museo 300"/>
          <w:sz w:val="16"/>
          <w:szCs w:val="16"/>
        </w:rPr>
        <w:t>(…)</w:t>
      </w:r>
    </w:p>
    <w:p w14:paraId="1B03C325" w14:textId="570F1C07" w:rsidR="009A3127" w:rsidRPr="009A3127" w:rsidRDefault="009A3127" w:rsidP="009A3127">
      <w:pPr>
        <w:numPr>
          <w:ilvl w:val="0"/>
          <w:numId w:val="8"/>
        </w:numPr>
        <w:suppressAutoHyphens w:val="0"/>
        <w:autoSpaceDN/>
        <w:spacing w:after="200" w:line="240" w:lineRule="auto"/>
        <w:ind w:left="1081" w:right="708"/>
        <w:jc w:val="both"/>
        <w:textAlignment w:val="auto"/>
        <w:rPr>
          <w:rStyle w:val="normaltextrun"/>
          <w:rFonts w:ascii="Museo 300" w:eastAsia="SimSun" w:hAnsi="Museo 300" w:cs="Segoe UI"/>
          <w:sz w:val="16"/>
          <w:szCs w:val="16"/>
          <w:lang w:val="es-419"/>
        </w:rPr>
      </w:pPr>
      <w:r w:rsidRPr="009A3127">
        <w:rPr>
          <w:rStyle w:val="normaltextrun"/>
          <w:rFonts w:ascii="Museo 300" w:eastAsia="SimSun" w:hAnsi="Museo 300" w:cs="Segoe UI"/>
          <w:sz w:val="16"/>
          <w:szCs w:val="16"/>
          <w:lang w:val="es-419"/>
        </w:rPr>
        <w:t>Sobre el argumento de la usuaria que la vivienda no estuvo habitada antes del hallazgo de la irregularidad, esto no se respaldó con más información de parte de la denunciante que demuestre que efectivamente la vivienda estuvo deshabitada antes del 30 de mayo de 2023. El histórico de consumo demuestra el uso de la vivienda.</w:t>
      </w:r>
      <w:r>
        <w:rPr>
          <w:rStyle w:val="normaltextrun"/>
          <w:rFonts w:ascii="Museo 300" w:eastAsia="SimSun" w:hAnsi="Museo 300" w:cs="Segoe UI"/>
          <w:sz w:val="16"/>
          <w:szCs w:val="16"/>
          <w:lang w:val="es-419"/>
        </w:rPr>
        <w:t xml:space="preserve"> (…)</w:t>
      </w:r>
    </w:p>
    <w:p w14:paraId="71A0901E" w14:textId="77777777" w:rsidR="009A3127" w:rsidRPr="009A3127" w:rsidRDefault="009A3127" w:rsidP="009A3127">
      <w:pPr>
        <w:numPr>
          <w:ilvl w:val="0"/>
          <w:numId w:val="8"/>
        </w:numPr>
        <w:suppressAutoHyphens w:val="0"/>
        <w:autoSpaceDN/>
        <w:spacing w:after="200" w:line="240" w:lineRule="auto"/>
        <w:ind w:left="1081" w:right="708"/>
        <w:jc w:val="both"/>
        <w:textAlignment w:val="auto"/>
        <w:rPr>
          <w:rFonts w:ascii="Museo 300" w:hAnsi="Museo 300" w:cs="Segoe UI"/>
          <w:sz w:val="16"/>
          <w:szCs w:val="16"/>
        </w:rPr>
      </w:pPr>
      <w:r w:rsidRPr="009A3127">
        <w:rPr>
          <w:rStyle w:val="normaltextrun"/>
          <w:rFonts w:ascii="Museo 300" w:eastAsia="SimSun" w:hAnsi="Museo 300" w:cs="Segoe UI"/>
          <w:sz w:val="16"/>
          <w:szCs w:val="16"/>
          <w:lang w:val="es-419"/>
        </w:rPr>
        <w:lastRenderedPageBreak/>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p>
    <w:p w14:paraId="3A846BBF" w14:textId="4132932C" w:rsidR="009A3127" w:rsidRPr="009A3127" w:rsidRDefault="009A3127" w:rsidP="009A3127">
      <w:pPr>
        <w:ind w:left="709" w:right="709"/>
        <w:jc w:val="both"/>
        <w:rPr>
          <w:rStyle w:val="normaltextrun"/>
          <w:rFonts w:ascii="Museo 300" w:eastAsia="SimSun" w:hAnsi="Museo 300" w:cs="Segoe UI"/>
          <w:color w:val="000000"/>
          <w:sz w:val="16"/>
          <w:szCs w:val="16"/>
          <w:shd w:val="clear" w:color="auto" w:fill="FFFFFF"/>
        </w:rPr>
      </w:pPr>
      <w:r w:rsidRPr="009A3127">
        <w:rPr>
          <w:rStyle w:val="normaltextrun"/>
          <w:rFonts w:ascii="Museo 300" w:eastAsia="SimSun" w:hAnsi="Museo 300" w:cs="Segoe UI"/>
          <w:color w:val="000000"/>
          <w:sz w:val="16"/>
          <w:szCs w:val="16"/>
          <w:shd w:val="clear" w:color="auto" w:fill="FFFFFF"/>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D7627D">
        <w:rPr>
          <w:rStyle w:val="normaltextrun"/>
          <w:rFonts w:ascii="Museo 300" w:eastAsia="SimSun" w:hAnsi="Museo 300" w:cs="Segoe UI"/>
          <w:color w:val="000000"/>
          <w:sz w:val="16"/>
          <w:szCs w:val="16"/>
          <w:shd w:val="clear" w:color="auto" w:fill="FFFFFF"/>
        </w:rPr>
        <w:t>xxx</w:t>
      </w:r>
      <w:r w:rsidRPr="009A3127">
        <w:rPr>
          <w:rStyle w:val="normaltextrun"/>
          <w:rFonts w:ascii="Museo 300" w:eastAsia="SimSun" w:hAnsi="Museo 300" w:cs="Segoe UI"/>
          <w:color w:val="000000"/>
          <w:sz w:val="16"/>
          <w:szCs w:val="16"/>
          <w:shd w:val="clear" w:color="auto" w:fill="FFFFFF"/>
        </w:rPr>
        <w:t>.</w:t>
      </w:r>
      <w:r>
        <w:rPr>
          <w:rStyle w:val="normaltextrun"/>
          <w:rFonts w:ascii="Museo 300" w:eastAsia="SimSun" w:hAnsi="Museo 300" w:cs="Segoe UI"/>
          <w:color w:val="000000"/>
          <w:sz w:val="16"/>
          <w:szCs w:val="16"/>
          <w:shd w:val="clear" w:color="auto" w:fill="FFFFFF"/>
        </w:rPr>
        <w:t xml:space="preserve"> (…)</w:t>
      </w:r>
    </w:p>
    <w:p w14:paraId="3B8D8229" w14:textId="47A8C89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36CF424" w14:textId="7E3A9C13" w:rsidR="009A3127" w:rsidRPr="009A3127" w:rsidRDefault="008A4473"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5DF0130" w14:textId="71C31284" w:rsidR="009A3127" w:rsidRDefault="009A3127" w:rsidP="009A3127">
      <w:pPr>
        <w:ind w:left="709" w:right="709"/>
        <w:jc w:val="both"/>
        <w:rPr>
          <w:rFonts w:ascii="Museo 300" w:hAnsi="Museo 300"/>
          <w:color w:val="000000" w:themeColor="text1"/>
          <w:sz w:val="16"/>
          <w:szCs w:val="16"/>
        </w:rPr>
      </w:pPr>
      <w:r w:rsidRPr="009A312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3AA4E42" w14:textId="0C99DF47" w:rsidR="009A3127" w:rsidRPr="009A3127" w:rsidRDefault="009A3127"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1C984ED5" w14:textId="77777777" w:rsidR="009A3127" w:rsidRPr="009A3127" w:rsidRDefault="009A3127" w:rsidP="009A3127">
      <w:pPr>
        <w:numPr>
          <w:ilvl w:val="0"/>
          <w:numId w:val="8"/>
        </w:numPr>
        <w:suppressAutoHyphens w:val="0"/>
        <w:autoSpaceDN/>
        <w:spacing w:after="200" w:line="240" w:lineRule="auto"/>
        <w:ind w:left="1081" w:right="708"/>
        <w:jc w:val="both"/>
        <w:textAlignment w:val="auto"/>
        <w:rPr>
          <w:rFonts w:ascii="Museo 300" w:hAnsi="Museo 300" w:cs="Segoe UI"/>
          <w:sz w:val="16"/>
          <w:szCs w:val="16"/>
        </w:rPr>
      </w:pPr>
      <w:r w:rsidRPr="009A3127">
        <w:rPr>
          <w:rStyle w:val="normaltextrun"/>
          <w:rFonts w:ascii="Museo 300" w:hAnsi="Museo 300" w:cs="Segoe UI"/>
          <w:sz w:val="16"/>
          <w:szCs w:val="16"/>
        </w:rPr>
        <w:t>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referido acuerdo.</w:t>
      </w:r>
      <w:r w:rsidRPr="009A3127">
        <w:rPr>
          <w:rStyle w:val="eop"/>
          <w:rFonts w:ascii="Museo 300" w:eastAsia="SimSun" w:hAnsi="Museo 300" w:cs="Segoe UI"/>
          <w:sz w:val="16"/>
          <w:szCs w:val="16"/>
        </w:rPr>
        <w:t xml:space="preserve"> </w:t>
      </w:r>
      <w:r w:rsidRPr="009A3127">
        <w:rPr>
          <w:rStyle w:val="normaltextrun"/>
          <w:rFonts w:ascii="Museo 300" w:hAnsi="Museo 300" w:cs="Segoe UI"/>
          <w:color w:val="000000"/>
          <w:sz w:val="16"/>
          <w:szCs w:val="16"/>
        </w:rPr>
        <w:t xml:space="preserve">Cabe aclarar que dicho </w:t>
      </w:r>
      <w:r w:rsidRPr="009A3127">
        <w:rPr>
          <w:rStyle w:val="normaltextrun"/>
          <w:rFonts w:ascii="Museo 300" w:hAnsi="Museo 300" w:cs="Segoe UI"/>
          <w:sz w:val="16"/>
          <w:szCs w:val="16"/>
        </w:rPr>
        <w:t xml:space="preserve">procedimiento </w:t>
      </w:r>
      <w:r w:rsidRPr="009A3127">
        <w:rPr>
          <w:rStyle w:val="normaltextrun"/>
          <w:rFonts w:ascii="Museo 300" w:hAnsi="Museo 300" w:cs="Segoe UI"/>
          <w:color w:val="000000"/>
          <w:sz w:val="16"/>
          <w:szCs w:val="16"/>
        </w:rPr>
        <w:t>no define qué cantidad de períodos debe tomarse, simplemente establece que deben ser registros mensuales recientes y correctos.</w:t>
      </w:r>
      <w:r w:rsidRPr="009A3127">
        <w:rPr>
          <w:rStyle w:val="normaltextrun"/>
          <w:rFonts w:ascii="Cambria Math" w:hAnsi="Cambria Math" w:cs="Cambria Math"/>
          <w:color w:val="000000"/>
          <w:sz w:val="16"/>
          <w:szCs w:val="16"/>
        </w:rPr>
        <w:t> </w:t>
      </w:r>
    </w:p>
    <w:p w14:paraId="3432A281" w14:textId="77777777" w:rsidR="009A3127" w:rsidRPr="009A3127" w:rsidRDefault="009A3127" w:rsidP="009A3127">
      <w:pPr>
        <w:numPr>
          <w:ilvl w:val="0"/>
          <w:numId w:val="8"/>
        </w:numPr>
        <w:suppressAutoHyphens w:val="0"/>
        <w:autoSpaceDN/>
        <w:spacing w:after="200" w:line="240" w:lineRule="auto"/>
        <w:ind w:left="1081" w:right="708"/>
        <w:jc w:val="both"/>
        <w:textAlignment w:val="auto"/>
        <w:rPr>
          <w:rStyle w:val="normaltextrun"/>
          <w:rFonts w:ascii="Museo 300" w:hAnsi="Museo 300" w:cs="Segoe UI"/>
          <w:sz w:val="16"/>
          <w:szCs w:val="16"/>
        </w:rPr>
      </w:pPr>
      <w:r w:rsidRPr="009A3127">
        <w:rPr>
          <w:rStyle w:val="normaltextrun"/>
          <w:rFonts w:ascii="Museo 300" w:hAnsi="Museo 300" w:cs="Segoe UI"/>
          <w:sz w:val="16"/>
          <w:szCs w:val="16"/>
        </w:rPr>
        <w:t>Por tanto, el CAU determina que para el presente caso el promedio de los consumos posteriores a la normalización del suministro correspondiente a los meses de julio, agosto y septiembre de 2023, por un valor de 301 kWh mensuales, es representativo de la energía total que se pudo estar demandando a través de la condición irregular, y será tomado como base de la energía a recuperar.</w:t>
      </w:r>
    </w:p>
    <w:p w14:paraId="750B1576" w14:textId="77777777" w:rsidR="009A3127" w:rsidRPr="009A3127" w:rsidRDefault="009A3127" w:rsidP="009A3127">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9A3127">
        <w:rPr>
          <w:rFonts w:ascii="Museo 300" w:hAnsi="Museo 300"/>
          <w:sz w:val="16"/>
          <w:szCs w:val="16"/>
        </w:rPr>
        <w:t>Por tanto, el período retroactivo de recuperación, en este caso en particular, corresponde a 180 días comprendidos entre el 1 de diciembre de 2022 al 30 de mayo de 2023.</w:t>
      </w:r>
    </w:p>
    <w:p w14:paraId="515811D3" w14:textId="7DE4A888" w:rsidR="008F626E" w:rsidRPr="009A3127" w:rsidRDefault="009A3127" w:rsidP="009A3127">
      <w:pPr>
        <w:ind w:left="709" w:right="709"/>
        <w:jc w:val="both"/>
        <w:rPr>
          <w:rStyle w:val="normaltextrun"/>
          <w:rFonts w:ascii="Museo 300" w:hAnsi="Museo 300"/>
          <w:color w:val="000000"/>
          <w:sz w:val="16"/>
          <w:szCs w:val="16"/>
        </w:rPr>
      </w:pPr>
      <w:r w:rsidRPr="009A3127">
        <w:rPr>
          <w:rStyle w:val="normaltextrun"/>
          <w:rFonts w:ascii="Museo 300" w:hAnsi="Museo 300"/>
          <w:color w:val="000000"/>
          <w:sz w:val="16"/>
          <w:szCs w:val="16"/>
        </w:rPr>
        <w:t xml:space="preserve">Con base en los parámetros antes mencionados y los criterios utilizados por el CAU de acuerdo con la normativa vigente, se estableció que el monto de la ENR máximo al que tiene derecho EEO a recuperar corresponde a </w:t>
      </w:r>
      <w:bookmarkStart w:id="3" w:name="_Hlk143242451"/>
      <w:r w:rsidRPr="009A3127">
        <w:rPr>
          <w:rStyle w:val="normaltextrun"/>
          <w:rFonts w:ascii="Museo 300" w:hAnsi="Museo 300"/>
          <w:color w:val="000000"/>
          <w:sz w:val="16"/>
          <w:szCs w:val="16"/>
        </w:rPr>
        <w:t>1,431 kWh, equivalente a la cantidad de trescientos cincuenta y ocho 68/100 dólares de los Estados Unidos de América (USD 358.68)</w:t>
      </w:r>
      <w:bookmarkEnd w:id="3"/>
      <w:r w:rsidRPr="009A3127">
        <w:rPr>
          <w:rStyle w:val="normaltextrun"/>
          <w:rFonts w:ascii="Museo 300" w:hAnsi="Museo 300"/>
          <w:b/>
          <w:color w:val="000000"/>
          <w:sz w:val="16"/>
          <w:szCs w:val="16"/>
        </w:rPr>
        <w:t xml:space="preserve"> </w:t>
      </w:r>
      <w:r w:rsidRPr="009A3127">
        <w:rPr>
          <w:rStyle w:val="normaltextrun"/>
          <w:rFonts w:ascii="Museo 300" w:hAnsi="Museo 300"/>
          <w:color w:val="000000"/>
          <w:sz w:val="16"/>
          <w:szCs w:val="16"/>
        </w:rPr>
        <w:t>IVA incluido</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832DD48" w14:textId="06AC7A6F" w:rsidR="008B0CDE" w:rsidRPr="008B0CDE" w:rsidRDefault="008B0CDE" w:rsidP="008B0CDE">
      <w:pPr>
        <w:pStyle w:val="Prrafodelista"/>
        <w:numPr>
          <w:ilvl w:val="0"/>
          <w:numId w:val="6"/>
        </w:numPr>
        <w:spacing w:after="200"/>
        <w:ind w:left="1418" w:right="708"/>
        <w:jc w:val="both"/>
        <w:textAlignment w:val="auto"/>
        <w:rPr>
          <w:rFonts w:ascii="Museo 300" w:hAnsi="Museo 300" w:cs="Arial"/>
          <w:sz w:val="16"/>
          <w:szCs w:val="16"/>
        </w:rPr>
      </w:pPr>
      <w:r w:rsidRPr="008B0CDE">
        <w:rPr>
          <w:rFonts w:ascii="Museo 300" w:hAnsi="Museo 300"/>
          <w:sz w:val="16"/>
          <w:szCs w:val="16"/>
        </w:rPr>
        <w:t xml:space="preserve">Las pruebas presentadas por la empresa distribuidora son aceptables, ya que con estas demostró </w:t>
      </w:r>
      <w:r w:rsidRPr="008B0CDE">
        <w:rPr>
          <w:rStyle w:val="normaltextrun"/>
          <w:rFonts w:ascii="Museo 300" w:hAnsi="Museo 300"/>
          <w:color w:val="000000"/>
          <w:sz w:val="16"/>
          <w:szCs w:val="16"/>
          <w:shd w:val="clear" w:color="auto" w:fill="FFFFFF"/>
          <w:lang w:val="es-419"/>
        </w:rPr>
        <w:t xml:space="preserve">fehacientemente </w:t>
      </w:r>
      <w:r w:rsidRPr="008B0CDE">
        <w:rPr>
          <w:rFonts w:ascii="Museo 300" w:hAnsi="Museo 300"/>
          <w:sz w:val="16"/>
          <w:szCs w:val="16"/>
        </w:rPr>
        <w:t xml:space="preserve">que existió una condición irregular en el suministro con NIC </w:t>
      </w:r>
      <w:r w:rsidR="00D7627D">
        <w:rPr>
          <w:rFonts w:ascii="Museo 300" w:hAnsi="Museo 300"/>
          <w:sz w:val="16"/>
          <w:szCs w:val="16"/>
        </w:rPr>
        <w:t>xxx</w:t>
      </w:r>
      <w:r w:rsidRPr="008B0CDE">
        <w:rPr>
          <w:rFonts w:ascii="Museo 300" w:hAnsi="Museo 300"/>
          <w:sz w:val="16"/>
          <w:szCs w:val="16"/>
        </w:rPr>
        <w:t>, consistente en la instalación de una línea directa a 120 voltios conectada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34E212DA" w14:textId="77777777" w:rsidR="008B0CDE" w:rsidRPr="008B0CDE" w:rsidRDefault="008B0CDE" w:rsidP="008B0CDE">
      <w:pPr>
        <w:pStyle w:val="Prrafodelista"/>
        <w:numPr>
          <w:ilvl w:val="0"/>
          <w:numId w:val="6"/>
        </w:numPr>
        <w:spacing w:after="200"/>
        <w:ind w:left="1418" w:right="708"/>
        <w:jc w:val="both"/>
        <w:textAlignment w:val="auto"/>
        <w:rPr>
          <w:rFonts w:ascii="Museo 300" w:hAnsi="Museo 300" w:cs="Arial"/>
          <w:sz w:val="16"/>
          <w:szCs w:val="16"/>
        </w:rPr>
      </w:pPr>
      <w:r w:rsidRPr="008B0CDE">
        <w:rPr>
          <w:rFonts w:ascii="Museo 300" w:hAnsi="Museo 300" w:cs="Arial"/>
          <w:sz w:val="16"/>
          <w:szCs w:val="16"/>
        </w:rPr>
        <w:t>Conforme con el análisis efectuado en el presente informe, se establece que la cantidad de 3,795 kWh equivalentes a mil cuarenta y uno 19/100 dólares de los Estados Unidos de América (USD 1,041.19) IVA incluido, cobrados por la sociedad EEO en concepto de una energía consumida y no registrada, debe de rectificarse.</w:t>
      </w:r>
    </w:p>
    <w:p w14:paraId="4BAB16C4" w14:textId="1CF985EF" w:rsidR="00562498" w:rsidRPr="00AA6C85" w:rsidRDefault="00AA6C85" w:rsidP="00AA6C85">
      <w:pPr>
        <w:pStyle w:val="Prrafodelista"/>
        <w:numPr>
          <w:ilvl w:val="0"/>
          <w:numId w:val="6"/>
        </w:numPr>
        <w:spacing w:after="200"/>
        <w:ind w:left="1418" w:right="708"/>
        <w:jc w:val="both"/>
        <w:textAlignment w:val="auto"/>
        <w:rPr>
          <w:rFonts w:ascii="Museo 300" w:hAnsi="Museo 300" w:cs="Arial"/>
          <w:sz w:val="16"/>
          <w:szCs w:val="16"/>
        </w:rPr>
      </w:pPr>
      <w:r w:rsidRPr="00AA6C85">
        <w:rPr>
          <w:rStyle w:val="normaltextrun"/>
          <w:rFonts w:ascii="Museo 300" w:hAnsi="Museo 300"/>
          <w:color w:val="000000"/>
          <w:sz w:val="16"/>
          <w:szCs w:val="16"/>
          <w:shd w:val="clear" w:color="auto" w:fill="FFFFFF"/>
        </w:rPr>
        <w:t>Se establece que el monto a recuperar por parte de la sociedad EEO en concepto de energía no registrada, asciende a 1,431</w:t>
      </w:r>
      <w:r w:rsidRPr="00AA6C85">
        <w:rPr>
          <w:rStyle w:val="normaltextrun"/>
          <w:rFonts w:ascii="Museo 300" w:hAnsi="Museo 300"/>
          <w:color w:val="000000"/>
          <w:sz w:val="16"/>
          <w:szCs w:val="16"/>
        </w:rPr>
        <w:t xml:space="preserve"> kWh, equivalente a la cantidad de trescientos cincuenta y ocho 68/100 dólares de los Estados Unidos de América (USD 358.68)</w:t>
      </w:r>
      <w:r w:rsidRPr="00AA6C85">
        <w:rPr>
          <w:rStyle w:val="normaltextrun"/>
          <w:rFonts w:ascii="Museo 300" w:hAnsi="Museo 300"/>
          <w:b/>
          <w:bCs/>
          <w:color w:val="000000"/>
          <w:sz w:val="16"/>
          <w:szCs w:val="16"/>
          <w:shd w:val="clear" w:color="auto" w:fill="FFFFFF"/>
        </w:rPr>
        <w:t xml:space="preserve"> </w:t>
      </w:r>
      <w:r w:rsidRPr="00AA6C85">
        <w:rPr>
          <w:rStyle w:val="normaltextrun"/>
          <w:rFonts w:ascii="Museo 300" w:hAnsi="Museo 300"/>
          <w:color w:val="000000"/>
          <w:sz w:val="16"/>
          <w:szCs w:val="16"/>
          <w:shd w:val="clear" w:color="auto" w:fill="FFFFFF"/>
        </w:rPr>
        <w:t xml:space="preserve">IVA incluido. </w:t>
      </w:r>
      <w:r w:rsidRPr="00AA6C85">
        <w:rPr>
          <w:rFonts w:ascii="Museo 300" w:hAnsi="Museo 300" w:cs="Arial"/>
          <w:sz w:val="16"/>
          <w:szCs w:val="16"/>
        </w:rPr>
        <w:t xml:space="preserve">más la cantidad de doce 84/100 dólares de los Estados Unidos de América (USD 12.84). En concepto de intereses; </w:t>
      </w:r>
      <w:r w:rsidRPr="00AA6C85">
        <w:rPr>
          <w:rStyle w:val="normaltextrun"/>
          <w:rFonts w:ascii="Museo 300" w:hAnsi="Museo 300"/>
          <w:color w:val="000000"/>
          <w:sz w:val="16"/>
          <w:szCs w:val="16"/>
          <w:shd w:val="clear" w:color="auto" w:fill="FFFFFF"/>
        </w:rPr>
        <w:t>tal y como se indica en el artículo 36 de los Términos y Condiciones al Consumidor Final del Pliego Tarifario del año 2023.</w:t>
      </w:r>
      <w:r>
        <w:rPr>
          <w:rStyle w:val="normaltextrun"/>
          <w:rFonts w:ascii="Museo 300" w:hAnsi="Museo 300"/>
          <w:color w:val="000000"/>
          <w:sz w:val="16"/>
          <w:szCs w:val="16"/>
          <w:shd w:val="clear" w:color="auto" w:fill="FFFFFF"/>
        </w:rPr>
        <w:t xml:space="preserve"> </w:t>
      </w:r>
      <w:r w:rsidR="00562498" w:rsidRPr="00AA6C85">
        <w:rPr>
          <w:rFonts w:ascii="Museo 300" w:eastAsia="Arial" w:hAnsi="Museo 300"/>
          <w:color w:val="000000" w:themeColor="text1"/>
          <w:sz w:val="16"/>
          <w:szCs w:val="16"/>
        </w:rPr>
        <w:t>[…]</w:t>
      </w:r>
      <w:r w:rsidR="00914F6D" w:rsidRPr="00AA6C8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E3B0B8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E50AF6">
        <w:rPr>
          <w:rFonts w:ascii="Museo Sans 300" w:hAnsi="Museo Sans 300"/>
          <w:sz w:val="20"/>
          <w:szCs w:val="20"/>
        </w:rPr>
        <w:t>5</w:t>
      </w:r>
      <w:r w:rsidR="00760F18">
        <w:rPr>
          <w:rFonts w:ascii="Museo Sans 300" w:hAnsi="Museo Sans 300"/>
          <w:sz w:val="20"/>
          <w:szCs w:val="20"/>
        </w:rPr>
        <w:t>70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1C4109">
        <w:rPr>
          <w:rFonts w:ascii="Museo Sans 300" w:hAnsi="Museo Sans 300"/>
          <w:sz w:val="20"/>
          <w:szCs w:val="20"/>
        </w:rPr>
        <w:t>0236</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2B416557"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760F18">
        <w:rPr>
          <w:rFonts w:ascii="Museo Sans 300" w:hAnsi="Museo Sans 300" w:cs="Segoe UI"/>
          <w:sz w:val="20"/>
          <w:szCs w:val="20"/>
        </w:rPr>
        <w:t>dos</w:t>
      </w:r>
      <w:r w:rsidR="00E50AF6">
        <w:rPr>
          <w:rFonts w:ascii="Museo Sans 300" w:hAnsi="Museo Sans 300" w:cs="Segoe UI"/>
          <w:sz w:val="20"/>
          <w:szCs w:val="20"/>
        </w:rPr>
        <w:t xml:space="preserve"> de </w:t>
      </w:r>
      <w:r w:rsidR="00760F18">
        <w:rPr>
          <w:rFonts w:ascii="Museo Sans 300" w:hAnsi="Museo Sans 300" w:cs="Segoe UI"/>
          <w:sz w:val="20"/>
          <w:szCs w:val="20"/>
        </w:rPr>
        <w:t>octubre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760F18">
        <w:rPr>
          <w:rFonts w:ascii="Museo Sans 300" w:hAnsi="Museo Sans 300" w:cs="Segoe UI"/>
          <w:sz w:val="20"/>
          <w:szCs w:val="20"/>
        </w:rPr>
        <w:t>dieciséis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29E722AC"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F56C5">
        <w:rPr>
          <w:rFonts w:ascii="Museo Sans 300" w:hAnsi="Museo Sans 300"/>
          <w:sz w:val="20"/>
          <w:szCs w:val="20"/>
          <w:lang w:val="es-SV"/>
        </w:rPr>
        <w:t>dieciséis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5F56C5">
        <w:rPr>
          <w:rFonts w:ascii="Museo Sans 300" w:hAnsi="Museo Sans 300"/>
          <w:sz w:val="20"/>
          <w:szCs w:val="20"/>
        </w:rPr>
        <w:t>la</w:t>
      </w:r>
      <w:r w:rsidRPr="002123E0">
        <w:rPr>
          <w:rFonts w:ascii="Museo Sans 300" w:hAnsi="Museo Sans 300"/>
          <w:sz w:val="20"/>
          <w:szCs w:val="20"/>
        </w:rPr>
        <w:t xml:space="preserve"> </w:t>
      </w:r>
      <w:r w:rsidR="00C51EB2">
        <w:rPr>
          <w:rFonts w:ascii="Museo Sans 300" w:hAnsi="Museo Sans 300"/>
          <w:sz w:val="20"/>
          <w:szCs w:val="20"/>
        </w:rPr>
        <w:t>usuari</w:t>
      </w:r>
      <w:r w:rsidR="005F56C5">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607C8B34" w14:textId="77777777"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91773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7627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71251C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C4109">
        <w:rPr>
          <w:rFonts w:ascii="Museo Sans 300" w:hAnsi="Museo Sans 300" w:cs="Times New Roman"/>
          <w:sz w:val="20"/>
          <w:szCs w:val="20"/>
        </w:rPr>
        <w:t>0236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8F9150" w14:textId="5DA9BF00" w:rsidR="005F56C5" w:rsidRPr="005F56C5" w:rsidRDefault="00C34300" w:rsidP="005F56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2722268"/>
      <w:r w:rsidR="005F56C5">
        <w:rPr>
          <w:rFonts w:ascii="Museo 300" w:hAnsi="Museo 300"/>
          <w:sz w:val="16"/>
          <w:szCs w:val="16"/>
          <w:lang w:val="es-ES"/>
        </w:rPr>
        <w:t xml:space="preserve"> </w:t>
      </w:r>
      <w:r w:rsidR="005F56C5" w:rsidRPr="00BA04CD">
        <w:rPr>
          <w:rFonts w:ascii="Museo 300" w:hAnsi="Museo 300"/>
          <w:sz w:val="16"/>
          <w:szCs w:val="16"/>
        </w:rPr>
        <w:t xml:space="preserve">con la información que fue provista por la sociedad EEO, se han extraído las siguientes fotografías mediante las cuales se observa la condición encontrada </w:t>
      </w:r>
      <w:r w:rsidR="005F56C5" w:rsidRPr="00BA04CD" w:rsidDel="00CB3C5C">
        <w:rPr>
          <w:rFonts w:ascii="Museo 300" w:hAnsi="Museo 300"/>
          <w:sz w:val="16"/>
          <w:szCs w:val="16"/>
        </w:rPr>
        <w:t xml:space="preserve">en </w:t>
      </w:r>
      <w:r w:rsidR="005F56C5" w:rsidRPr="00BA04CD">
        <w:rPr>
          <w:rFonts w:ascii="Museo 300" w:hAnsi="Museo 300"/>
          <w:sz w:val="16"/>
          <w:szCs w:val="16"/>
        </w:rPr>
        <w:t xml:space="preserve">fecha 30 de mayo de 2023, detallando una supuesta condición irregular, debido a la instalación de una línea directa a 120 voltios en el borne de la fase de alimentación del medidor del suministro, </w:t>
      </w:r>
      <w:r w:rsidR="005F56C5" w:rsidRPr="00BA04CD">
        <w:rPr>
          <w:rStyle w:val="normaltextrun"/>
          <w:rFonts w:ascii="Museo 300" w:hAnsi="Museo 300"/>
          <w:color w:val="000000"/>
          <w:sz w:val="16"/>
          <w:szCs w:val="16"/>
          <w:shd w:val="clear" w:color="auto" w:fill="FFFFFF"/>
        </w:rPr>
        <w:t>con la finalidad de consumir energía sin que esta fuera registrada.</w:t>
      </w:r>
      <w:r w:rsidR="005F56C5" w:rsidRPr="00BA04CD">
        <w:rPr>
          <w:rFonts w:ascii="Museo 300" w:hAnsi="Museo 300"/>
          <w:color w:val="000000" w:themeColor="text1"/>
          <w:sz w:val="16"/>
          <w:szCs w:val="16"/>
        </w:rPr>
        <w:t xml:space="preserve"> De las pruebas presentadas se externan las siguientes valoraciones:</w:t>
      </w:r>
      <w:r w:rsidR="005F56C5">
        <w:rPr>
          <w:rFonts w:ascii="Museo 300" w:hAnsi="Museo 300"/>
          <w:color w:val="000000" w:themeColor="text1"/>
          <w:sz w:val="16"/>
          <w:szCs w:val="16"/>
        </w:rPr>
        <w:t xml:space="preserve"> (…)</w:t>
      </w:r>
    </w:p>
    <w:p w14:paraId="6D806E6F" w14:textId="77777777" w:rsidR="005F56C5" w:rsidRPr="00BA04CD" w:rsidRDefault="005F56C5" w:rsidP="005F56C5">
      <w:pPr>
        <w:tabs>
          <w:tab w:val="left" w:pos="993"/>
          <w:tab w:val="left" w:pos="9072"/>
        </w:tabs>
        <w:spacing w:line="240" w:lineRule="auto"/>
        <w:ind w:left="993" w:right="709"/>
        <w:jc w:val="both"/>
        <w:rPr>
          <w:rStyle w:val="normaltextrun"/>
          <w:rFonts w:ascii="Museo 300" w:eastAsia="SimSun" w:hAnsi="Museo 300" w:cs="Segoe UI"/>
          <w:sz w:val="16"/>
          <w:szCs w:val="16"/>
        </w:rPr>
      </w:pPr>
      <w:r w:rsidRPr="00BA04CD">
        <w:rPr>
          <w:rStyle w:val="normaltextrun"/>
          <w:rFonts w:ascii="Museo 300" w:eastAsia="SimSun" w:hAnsi="Museo 300" w:cs="Segoe UI"/>
          <w:sz w:val="16"/>
          <w:szCs w:val="16"/>
        </w:rPr>
        <w:t>Ahora bien, es importante mencionar que, si bien la empresa distribuidora no pudo medir la corriente en la línea directa, ni determinar el tipo de carga que estaba siendo alimentada por la línea adicional; si pudo comprobar su existencia mediante fotografías las que muestran que la línea estaba conectada fuera de medición en uno de los bornes del medidor.</w:t>
      </w:r>
    </w:p>
    <w:p w14:paraId="7319892A" w14:textId="77777777" w:rsidR="005F56C5" w:rsidRPr="00BA04CD" w:rsidRDefault="005F56C5" w:rsidP="005F56C5">
      <w:pPr>
        <w:tabs>
          <w:tab w:val="left" w:pos="993"/>
          <w:tab w:val="left" w:pos="9072"/>
        </w:tabs>
        <w:spacing w:line="240" w:lineRule="auto"/>
        <w:ind w:left="993" w:right="709"/>
        <w:jc w:val="both"/>
        <w:rPr>
          <w:rFonts w:ascii="Museo 300" w:hAnsi="Museo 300" w:cs="Segoe UI"/>
          <w:sz w:val="16"/>
          <w:szCs w:val="16"/>
        </w:rPr>
      </w:pPr>
      <w:r w:rsidRPr="00BA04CD">
        <w:rPr>
          <w:rStyle w:val="normaltextrun"/>
          <w:rFonts w:ascii="Museo 300" w:eastAsia="SimSun" w:hAnsi="Museo 300" w:cs="Segoe UI"/>
          <w:sz w:val="16"/>
          <w:szCs w:val="16"/>
        </w:rPr>
        <w:t>Por otra parte, se advierte que, en el mes de mayo de 2023, mes posterior a la normalización del suministro, el consumo presenta un incremento el cual es representativo con respecto al censo de carga instalada en el suministro.</w:t>
      </w:r>
    </w:p>
    <w:p w14:paraId="35AFFF61" w14:textId="77777777" w:rsidR="005F56C5" w:rsidRPr="00441280" w:rsidRDefault="005F56C5" w:rsidP="005F56C5">
      <w:pPr>
        <w:tabs>
          <w:tab w:val="left" w:pos="993"/>
          <w:tab w:val="left" w:pos="9072"/>
        </w:tabs>
        <w:spacing w:line="240" w:lineRule="auto"/>
        <w:ind w:left="993" w:right="709"/>
        <w:jc w:val="both"/>
        <w:rPr>
          <w:rFonts w:ascii="Museo 300" w:hAnsi="Museo 300"/>
          <w:sz w:val="16"/>
          <w:szCs w:val="16"/>
        </w:rPr>
      </w:pPr>
      <w:r w:rsidRPr="00BA04CD">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155AF7D9" w14:textId="521DBBCE" w:rsidR="002C4C7C" w:rsidRDefault="002C4C7C" w:rsidP="002C4C7C">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5F56C5">
        <w:rPr>
          <w:rFonts w:ascii="Museo Sans 300" w:hAnsi="Museo Sans 300"/>
          <w:sz w:val="20"/>
          <w:szCs w:val="20"/>
        </w:rPr>
        <w:t xml:space="preserve"> la</w:t>
      </w:r>
      <w:r>
        <w:rPr>
          <w:rFonts w:ascii="Museo Sans 300" w:hAnsi="Museo Sans 300"/>
          <w:sz w:val="20"/>
          <w:szCs w:val="20"/>
        </w:rPr>
        <w:t xml:space="preserve"> usuari</w:t>
      </w:r>
      <w:r w:rsidR="005F56C5">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5DE30284" w14:textId="77777777" w:rsidR="002C4C7C" w:rsidRPr="00FE11DB" w:rsidRDefault="002C4C7C" w:rsidP="002C4C7C">
      <w:pPr>
        <w:spacing w:after="0" w:line="240" w:lineRule="auto"/>
        <w:ind w:left="420"/>
        <w:jc w:val="both"/>
        <w:rPr>
          <w:rFonts w:ascii="Museo Sans 300" w:hAnsi="Museo Sans 300"/>
          <w:sz w:val="20"/>
          <w:szCs w:val="20"/>
        </w:rPr>
      </w:pPr>
    </w:p>
    <w:p w14:paraId="1E62A4ED" w14:textId="58F81DE8" w:rsidR="002C4C7C" w:rsidRDefault="002C4C7C" w:rsidP="002C4C7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p>
    <w:p w14:paraId="1E61AF6B" w14:textId="77777777" w:rsidR="005F56C5" w:rsidRPr="009A3127" w:rsidRDefault="005F56C5" w:rsidP="005F56C5">
      <w:pPr>
        <w:pStyle w:val="Prrafodelista"/>
        <w:numPr>
          <w:ilvl w:val="0"/>
          <w:numId w:val="9"/>
        </w:numPr>
        <w:suppressAutoHyphens w:val="0"/>
        <w:autoSpaceDN/>
        <w:spacing w:after="200"/>
        <w:ind w:right="708"/>
        <w:jc w:val="both"/>
        <w:textAlignment w:val="auto"/>
        <w:rPr>
          <w:rStyle w:val="normaltextrun"/>
          <w:rFonts w:ascii="Museo 300" w:eastAsia="SimSun" w:hAnsi="Museo 300" w:cs="Segoe UI"/>
          <w:sz w:val="16"/>
          <w:szCs w:val="16"/>
          <w:lang w:val="es-419"/>
        </w:rPr>
      </w:pPr>
      <w:r w:rsidRPr="009A3127">
        <w:rPr>
          <w:rStyle w:val="normaltextrun"/>
          <w:rFonts w:ascii="Museo 300" w:eastAsia="SimSun" w:hAnsi="Museo 300" w:cs="Segoe UI"/>
          <w:sz w:val="16"/>
          <w:szCs w:val="16"/>
          <w:lang w:val="es-419"/>
        </w:rPr>
        <w:t>Sobre el argumento de la usuaria que la vivienda no estuvo habitada antes del hallazgo de la irregularidad, esto no se respaldó con más información de parte de la denunciante que demuestre que efectivamente la vivienda estuvo deshabitada antes del 30 de mayo de 2023. El histórico de consumo demuestra el uso de la vivienda.</w:t>
      </w:r>
      <w:r>
        <w:rPr>
          <w:rStyle w:val="normaltextrun"/>
          <w:rFonts w:ascii="Museo 300" w:eastAsia="SimSun" w:hAnsi="Museo 300" w:cs="Segoe UI"/>
          <w:sz w:val="16"/>
          <w:szCs w:val="16"/>
          <w:lang w:val="es-419"/>
        </w:rPr>
        <w:t xml:space="preserve"> (…)</w:t>
      </w:r>
    </w:p>
    <w:p w14:paraId="24936FDE" w14:textId="77777777" w:rsidR="005F56C5" w:rsidRPr="009A3127" w:rsidRDefault="005F56C5" w:rsidP="005F56C5">
      <w:pPr>
        <w:pStyle w:val="Prrafodelista"/>
        <w:numPr>
          <w:ilvl w:val="0"/>
          <w:numId w:val="9"/>
        </w:numPr>
        <w:suppressAutoHyphens w:val="0"/>
        <w:autoSpaceDN/>
        <w:spacing w:after="200"/>
        <w:ind w:right="708"/>
        <w:jc w:val="both"/>
        <w:textAlignment w:val="auto"/>
        <w:rPr>
          <w:rFonts w:ascii="Museo 300" w:hAnsi="Museo 300" w:cs="Segoe UI"/>
          <w:sz w:val="16"/>
          <w:szCs w:val="16"/>
        </w:rPr>
      </w:pPr>
      <w:r w:rsidRPr="009A3127">
        <w:rPr>
          <w:rStyle w:val="normaltextrun"/>
          <w:rFonts w:ascii="Museo 300" w:eastAsia="SimSun" w:hAnsi="Museo 300" w:cs="Segoe UI"/>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p>
    <w:p w14:paraId="473762E0" w14:textId="62D10D71" w:rsidR="005F56C5" w:rsidRPr="009A3127" w:rsidRDefault="005F56C5" w:rsidP="005F56C5">
      <w:pPr>
        <w:tabs>
          <w:tab w:val="left" w:pos="993"/>
          <w:tab w:val="left" w:pos="9072"/>
        </w:tabs>
        <w:spacing w:line="240" w:lineRule="auto"/>
        <w:ind w:left="993" w:right="709"/>
        <w:jc w:val="both"/>
        <w:rPr>
          <w:rStyle w:val="normaltextrun"/>
          <w:rFonts w:ascii="Museo 300" w:eastAsia="SimSun" w:hAnsi="Museo 300" w:cs="Segoe UI"/>
          <w:color w:val="000000"/>
          <w:sz w:val="16"/>
          <w:szCs w:val="16"/>
          <w:shd w:val="clear" w:color="auto" w:fill="FFFFFF"/>
        </w:rPr>
      </w:pPr>
      <w:r w:rsidRPr="009A3127">
        <w:rPr>
          <w:rStyle w:val="normaltextrun"/>
          <w:rFonts w:ascii="Museo 300" w:eastAsia="SimSun" w:hAnsi="Museo 300" w:cs="Segoe UI"/>
          <w:color w:val="000000"/>
          <w:sz w:val="16"/>
          <w:szCs w:val="16"/>
          <w:shd w:val="clear" w:color="auto" w:fill="FFFFFF"/>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D7627D">
        <w:rPr>
          <w:rStyle w:val="normaltextrun"/>
          <w:rFonts w:ascii="Museo 300" w:eastAsia="SimSun" w:hAnsi="Museo 300" w:cs="Segoe UI"/>
          <w:color w:val="000000"/>
          <w:sz w:val="16"/>
          <w:szCs w:val="16"/>
          <w:shd w:val="clear" w:color="auto" w:fill="FFFFFF"/>
        </w:rPr>
        <w:t>xxx</w:t>
      </w:r>
      <w:r w:rsidRPr="009A3127">
        <w:rPr>
          <w:rStyle w:val="normaltextrun"/>
          <w:rFonts w:ascii="Museo 300" w:eastAsia="SimSun" w:hAnsi="Museo 300" w:cs="Segoe UI"/>
          <w:color w:val="000000"/>
          <w:sz w:val="16"/>
          <w:szCs w:val="16"/>
          <w:shd w:val="clear" w:color="auto" w:fill="FFFFFF"/>
        </w:rPr>
        <w:t>.</w:t>
      </w:r>
      <w:r>
        <w:rPr>
          <w:rStyle w:val="normaltextrun"/>
          <w:rFonts w:ascii="Museo 300" w:eastAsia="SimSun" w:hAnsi="Museo 300" w:cs="Segoe UI"/>
          <w:color w:val="000000"/>
          <w:sz w:val="16"/>
          <w:szCs w:val="16"/>
          <w:shd w:val="clear" w:color="auto" w:fill="FFFFFF"/>
        </w:rPr>
        <w:t xml:space="preserve"> (…)</w:t>
      </w:r>
    </w:p>
    <w:p w14:paraId="75B3D11D" w14:textId="2707B19E" w:rsidR="00662A2B" w:rsidRPr="00662A2B" w:rsidRDefault="00CC62A8" w:rsidP="00662A2B">
      <w:pPr>
        <w:autoSpaceDE w:val="0"/>
        <w:adjustRightInd w:val="0"/>
        <w:spacing w:after="0" w:line="240" w:lineRule="auto"/>
        <w:ind w:left="426"/>
        <w:jc w:val="both"/>
        <w:rPr>
          <w:rStyle w:val="eop"/>
          <w:rFonts w:ascii="Museo Sans 300" w:hAnsi="Museo Sans 300" w:cs="Segoe UI"/>
          <w:sz w:val="20"/>
          <w:szCs w:val="20"/>
          <w:lang w:val="es-ES" w:eastAsia="es-MX"/>
        </w:rPr>
      </w:pPr>
      <w:bookmarkStart w:id="5" w:name="_Hlk105830074"/>
      <w:bookmarkEnd w:id="4"/>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IT-</w:t>
      </w:r>
      <w:r w:rsidR="001C4109">
        <w:rPr>
          <w:rFonts w:ascii="Museo Sans 300" w:hAnsi="Museo Sans 300" w:cs="Segoe UI"/>
          <w:sz w:val="20"/>
          <w:szCs w:val="20"/>
          <w:lang w:val="es-ES" w:eastAsia="es-MX"/>
        </w:rPr>
        <w:t>0236</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5"/>
      <w:r w:rsidR="00B27D17" w:rsidRPr="00785743">
        <w:rPr>
          <w:rFonts w:ascii="Museo Sans 300" w:hAnsi="Museo Sans 300" w:cs="Segoe UI"/>
          <w:sz w:val="20"/>
          <w:szCs w:val="20"/>
          <w:lang w:val="es-ES" w:eastAsia="es-MX"/>
        </w:rPr>
        <w:t xml:space="preserve"> existió</w:t>
      </w:r>
      <w:r w:rsidR="00662A2B" w:rsidRPr="0016501B">
        <w:rPr>
          <w:rFonts w:ascii="Museo Sans 300" w:hAnsi="Museo Sans 300"/>
          <w:sz w:val="20"/>
          <w:szCs w:val="20"/>
        </w:rPr>
        <w:t xml:space="preserve"> una condición irregular consistente en la conexión de línea</w:t>
      </w:r>
      <w:r w:rsidR="00662A2B">
        <w:rPr>
          <w:rFonts w:ascii="Museo Sans 300" w:hAnsi="Museo Sans 300"/>
          <w:sz w:val="20"/>
          <w:szCs w:val="20"/>
        </w:rPr>
        <w:t xml:space="preserve"> </w:t>
      </w:r>
      <w:r w:rsidR="00662A2B">
        <w:rPr>
          <w:rStyle w:val="normaltextrun"/>
          <w:rFonts w:ascii="Museo Sans 300" w:hAnsi="Museo Sans 300"/>
          <w:color w:val="000000"/>
          <w:sz w:val="20"/>
          <w:szCs w:val="20"/>
          <w:shd w:val="clear" w:color="auto" w:fill="FFFFFF"/>
        </w:rPr>
        <w:t>directa conectada en la bornera del equipo de medición, con el fin de consumir energía y que no era registrada por el medidor.</w:t>
      </w:r>
      <w:r w:rsidR="00662A2B">
        <w:rPr>
          <w:rStyle w:val="normaltextrun"/>
          <w:rFonts w:ascii="Cambria Math" w:hAnsi="Cambria Math" w:cs="Cambria Math"/>
          <w:color w:val="000000"/>
          <w:sz w:val="20"/>
          <w:szCs w:val="20"/>
          <w:shd w:val="clear" w:color="auto" w:fill="FFFFFF"/>
        </w:rPr>
        <w:t xml:space="preserve"> </w:t>
      </w:r>
    </w:p>
    <w:p w14:paraId="09ED9E67" w14:textId="77777777" w:rsidR="00662A2B" w:rsidRDefault="00662A2B"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B5A153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CF8B7CE" w14:textId="59F9BECB" w:rsidR="003C3B2F" w:rsidRDefault="003C3B2F" w:rsidP="003C3B2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0192E">
        <w:rPr>
          <w:rFonts w:ascii="Museo Sans 300" w:hAnsi="Museo Sans 300"/>
          <w:color w:val="000000"/>
          <w:sz w:val="20"/>
          <w:szCs w:val="20"/>
          <w:shd w:val="clear" w:color="auto" w:fill="FFFFFF"/>
        </w:rPr>
        <w:t>695</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las horas de uso diario</w:t>
      </w:r>
      <w:r w:rsidR="00D0192E">
        <w:rPr>
          <w:rFonts w:ascii="Museo Sans 300" w:hAnsi="Museo Sans 300"/>
          <w:color w:val="000000"/>
          <w:sz w:val="20"/>
          <w:szCs w:val="20"/>
          <w:shd w:val="clear" w:color="auto" w:fill="FFFFFF"/>
        </w:rPr>
        <w:t xml:space="preserve"> de los equipos</w:t>
      </w:r>
      <w:r>
        <w:rPr>
          <w:rFonts w:ascii="Museo Sans 300" w:hAnsi="Museo Sans 300"/>
          <w:color w:val="000000"/>
          <w:sz w:val="20"/>
          <w:szCs w:val="20"/>
          <w:shd w:val="clear" w:color="auto" w:fill="FFFFFF"/>
        </w:rPr>
        <w:t>.</w:t>
      </w:r>
    </w:p>
    <w:p w14:paraId="0CB02165" w14:textId="77777777" w:rsidR="003C3B2F" w:rsidRDefault="003C3B2F" w:rsidP="003C3B2F">
      <w:pPr>
        <w:suppressAutoHyphens w:val="0"/>
        <w:autoSpaceDN/>
        <w:spacing w:after="0" w:line="240" w:lineRule="auto"/>
        <w:ind w:left="420"/>
        <w:jc w:val="both"/>
        <w:rPr>
          <w:rFonts w:ascii="Museo Sans 300" w:eastAsia="Times New Roman" w:hAnsi="Museo Sans 300" w:cs="Times New Roman"/>
          <w:sz w:val="20"/>
          <w:szCs w:val="20"/>
        </w:rPr>
      </w:pPr>
    </w:p>
    <w:p w14:paraId="30DF2EC1" w14:textId="77777777" w:rsidR="003C3B2F" w:rsidRPr="00694C28" w:rsidRDefault="003C3B2F" w:rsidP="00C24DD2">
      <w:pPr>
        <w:shd w:val="clear" w:color="auto" w:fill="FFFFFF"/>
        <w:suppressAutoHyphens w:val="0"/>
        <w:autoSpaceDN/>
        <w:ind w:left="426"/>
        <w:jc w:val="both"/>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7D11646C" w14:textId="26516A7F" w:rsidR="003C3B2F" w:rsidRPr="00EB19AD"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entre los meses de julio a septiembre de este año.</w:t>
      </w:r>
    </w:p>
    <w:p w14:paraId="1C6F452F" w14:textId="77777777" w:rsidR="00EB19AD" w:rsidRPr="006D47A6" w:rsidRDefault="00EB19AD" w:rsidP="00EB19AD">
      <w:pPr>
        <w:autoSpaceDE w:val="0"/>
        <w:spacing w:after="0" w:line="240" w:lineRule="auto"/>
        <w:ind w:left="993"/>
        <w:jc w:val="both"/>
        <w:rPr>
          <w:rFonts w:ascii="Museo Sans 300" w:eastAsia="Times New Roman" w:hAnsi="Museo Sans 300" w:cs="Times New Roman"/>
          <w:sz w:val="20"/>
          <w:szCs w:val="20"/>
        </w:rPr>
      </w:pPr>
    </w:p>
    <w:p w14:paraId="6DC021C8" w14:textId="67792678" w:rsidR="003C3B2F"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D0192E">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D0192E">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 al </w:t>
      </w:r>
      <w:r w:rsidR="00D0192E">
        <w:rPr>
          <w:rFonts w:ascii="Museo Sans 300" w:eastAsia="Times New Roman" w:hAnsi="Museo Sans 300" w:cs="Times New Roman"/>
          <w:sz w:val="20"/>
          <w:szCs w:val="20"/>
          <w:lang w:val="es-ES"/>
        </w:rPr>
        <w:t>treinta</w:t>
      </w:r>
      <w:r>
        <w:rPr>
          <w:rFonts w:ascii="Museo Sans 300" w:eastAsia="Times New Roman" w:hAnsi="Museo Sans 300" w:cs="Times New Roman"/>
          <w:sz w:val="20"/>
          <w:szCs w:val="20"/>
          <w:lang w:val="es-ES"/>
        </w:rPr>
        <w:t xml:space="preserve"> de mayo del presente año.</w:t>
      </w:r>
    </w:p>
    <w:p w14:paraId="3F537E2B" w14:textId="77777777" w:rsidR="003C3B2F" w:rsidRDefault="003C3B2F" w:rsidP="003C3B2F">
      <w:pPr>
        <w:suppressAutoHyphens w:val="0"/>
        <w:autoSpaceDN/>
        <w:spacing w:after="0" w:line="240" w:lineRule="auto"/>
        <w:ind w:left="420"/>
        <w:jc w:val="both"/>
        <w:rPr>
          <w:rFonts w:ascii="Museo Sans 300" w:eastAsia="Times New Roman" w:hAnsi="Museo Sans 300" w:cs="Times New Roman"/>
          <w:sz w:val="20"/>
          <w:szCs w:val="20"/>
        </w:rPr>
      </w:pPr>
    </w:p>
    <w:p w14:paraId="3A76F59D" w14:textId="0987E28C"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TRESCIENTOS</w:t>
      </w:r>
      <w:r w:rsidR="00D0192E">
        <w:rPr>
          <w:rFonts w:ascii="Museo Sans 300" w:hAnsi="Museo Sans 300"/>
          <w:sz w:val="20"/>
          <w:szCs w:val="20"/>
        </w:rPr>
        <w:t xml:space="preserve"> CINCUENTA Y OCHO</w:t>
      </w:r>
      <w:r>
        <w:rPr>
          <w:rFonts w:ascii="Museo Sans 300" w:hAnsi="Museo Sans 300"/>
          <w:sz w:val="20"/>
          <w:szCs w:val="20"/>
        </w:rPr>
        <w:t xml:space="preserve"> </w:t>
      </w:r>
      <w:r w:rsidR="00D0192E">
        <w:rPr>
          <w:rFonts w:ascii="Museo Sans 300" w:hAnsi="Museo Sans 300"/>
          <w:sz w:val="20"/>
          <w:szCs w:val="20"/>
        </w:rPr>
        <w:t>68</w:t>
      </w:r>
      <w:r w:rsidRPr="00AC7FFE">
        <w:rPr>
          <w:rFonts w:ascii="Museo Sans 300" w:hAnsi="Museo Sans 300"/>
          <w:sz w:val="20"/>
          <w:szCs w:val="20"/>
        </w:rPr>
        <w:t xml:space="preserve">/100 DÓLARES DE LOS ESTADOS UNIDOS DE AMÉRICA (USD </w:t>
      </w:r>
      <w:r w:rsidR="00D0192E">
        <w:rPr>
          <w:rFonts w:ascii="Museo Sans 300" w:hAnsi="Museo Sans 300"/>
          <w:sz w:val="20"/>
          <w:szCs w:val="20"/>
        </w:rPr>
        <w:t>358.68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0B5B78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916AB3">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C91999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95EF7B"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2F5A2B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7627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0F55769"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0B5D7D">
        <w:rPr>
          <w:rFonts w:ascii="Museo Sans 300" w:hAnsi="Museo Sans 300" w:cs="Segoe UI"/>
          <w:sz w:val="20"/>
          <w:szCs w:val="20"/>
          <w:lang w:val="es-ES" w:eastAsia="es-MX"/>
        </w:rPr>
        <w:t xml:space="preserve"> </w:t>
      </w:r>
      <w:r w:rsidR="00916AB3">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w:t>
      </w:r>
      <w:r w:rsidRPr="00C23DA2">
        <w:rPr>
          <w:rFonts w:ascii="Museo Sans 300" w:hAnsi="Museo Sans 300" w:cs="Segoe UI"/>
          <w:sz w:val="20"/>
          <w:szCs w:val="20"/>
          <w:lang w:val="es-ES" w:eastAsia="es-MX"/>
        </w:rPr>
        <w:lastRenderedPageBreak/>
        <w:t>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36D4C5F1"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868A95E" w14:textId="6D3B9BAB" w:rsidR="00D0192E" w:rsidRPr="00D0192E" w:rsidRDefault="0089025D" w:rsidP="00D0192E">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IT-</w:t>
      </w:r>
      <w:r w:rsidR="001C4109">
        <w:rPr>
          <w:rFonts w:ascii="Museo Sans 300" w:hAnsi="Museo Sans 300" w:cs="Segoe UI"/>
          <w:sz w:val="20"/>
          <w:szCs w:val="20"/>
          <w:lang w:val="es-ES" w:eastAsia="es-MX"/>
        </w:rPr>
        <w:t>0236</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D7627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D0192E">
        <w:rPr>
          <w:rFonts w:ascii="Museo Sans 300" w:hAnsi="Museo Sans 300"/>
          <w:color w:val="000000"/>
          <w:sz w:val="20"/>
          <w:szCs w:val="20"/>
          <w:shd w:val="clear" w:color="auto" w:fill="FFFFFF"/>
        </w:rPr>
        <w:t xml:space="preserve"> </w:t>
      </w:r>
      <w:r w:rsidR="00D0192E" w:rsidRPr="008906BA">
        <w:rPr>
          <w:rFonts w:ascii="Museo Sans 300" w:hAnsi="Museo Sans 300" w:cs="Segoe UI"/>
          <w:sz w:val="20"/>
          <w:szCs w:val="20"/>
          <w:lang w:eastAsia="es-MX"/>
        </w:rPr>
        <w:t>en</w:t>
      </w:r>
      <w:r w:rsidR="00D0192E" w:rsidRPr="008906BA">
        <w:rPr>
          <w:rFonts w:ascii="Museo Sans 300" w:hAnsi="Museo Sans 300" w:cs="Segoe UI"/>
          <w:color w:val="000000"/>
          <w:sz w:val="20"/>
          <w:szCs w:val="20"/>
          <w:shd w:val="clear" w:color="auto" w:fill="FFFFFF"/>
        </w:rPr>
        <w:t xml:space="preserve"> una línea directa conectada en</w:t>
      </w:r>
      <w:r w:rsidR="00D0192E">
        <w:rPr>
          <w:rFonts w:ascii="Museo Sans 300" w:hAnsi="Museo Sans 300" w:cs="Segoe UI"/>
          <w:color w:val="000000"/>
          <w:sz w:val="20"/>
          <w:szCs w:val="20"/>
          <w:shd w:val="clear" w:color="auto" w:fill="FFFFFF"/>
        </w:rPr>
        <w:t xml:space="preserve"> la</w:t>
      </w:r>
      <w:r w:rsidR="00D0192E" w:rsidRPr="008906BA">
        <w:rPr>
          <w:rStyle w:val="normaltextrun"/>
          <w:rFonts w:ascii="Museo Sans 300" w:hAnsi="Museo Sans 300"/>
          <w:color w:val="000000"/>
          <w:sz w:val="20"/>
          <w:szCs w:val="20"/>
          <w:shd w:val="clear" w:color="auto" w:fill="FFFFFF"/>
        </w:rPr>
        <w:t xml:space="preserve"> </w:t>
      </w:r>
      <w:r w:rsidR="00D0192E">
        <w:rPr>
          <w:rStyle w:val="normaltextrun"/>
          <w:rFonts w:ascii="Museo Sans 300" w:hAnsi="Museo Sans 300"/>
          <w:color w:val="000000"/>
          <w:sz w:val="20"/>
          <w:szCs w:val="20"/>
          <w:shd w:val="clear" w:color="auto" w:fill="FFFFFF"/>
        </w:rPr>
        <w:t>bornera del equipo de medición del suministro.</w:t>
      </w:r>
    </w:p>
    <w:p w14:paraId="33325A6F" w14:textId="77777777" w:rsidR="00D0192E" w:rsidRDefault="00D0192E"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403E095A"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3C3B2F">
        <w:rPr>
          <w:rFonts w:ascii="Museo Sans 300" w:hAnsi="Museo Sans 300" w:cs="Segoe UI"/>
          <w:sz w:val="20"/>
          <w:szCs w:val="20"/>
          <w:lang w:val="es-ES" w:eastAsia="es-MX"/>
        </w:rPr>
        <w:t>TRESCIENTOS</w:t>
      </w:r>
      <w:r w:rsidR="00916AB3">
        <w:rPr>
          <w:rFonts w:ascii="Museo Sans 300" w:hAnsi="Museo Sans 300" w:cs="Segoe UI"/>
          <w:sz w:val="20"/>
          <w:szCs w:val="20"/>
          <w:lang w:val="es-ES" w:eastAsia="es-MX"/>
        </w:rPr>
        <w:t xml:space="preserve"> CINCUENTA Y OCHO</w:t>
      </w:r>
      <w:r>
        <w:rPr>
          <w:rFonts w:ascii="Museo Sans 300" w:hAnsi="Museo Sans 300" w:cs="Segoe UI"/>
          <w:sz w:val="20"/>
          <w:szCs w:val="20"/>
          <w:lang w:val="es-ES" w:eastAsia="es-MX"/>
        </w:rPr>
        <w:t xml:space="preserve"> </w:t>
      </w:r>
      <w:r w:rsidR="00916AB3">
        <w:rPr>
          <w:rFonts w:ascii="Museo Sans 300" w:hAnsi="Museo Sans 300" w:cs="Segoe UI"/>
          <w:sz w:val="20"/>
          <w:szCs w:val="20"/>
          <w:lang w:val="es-ES" w:eastAsia="es-MX"/>
        </w:rPr>
        <w:t>68</w:t>
      </w:r>
      <w:r w:rsidRPr="00746082">
        <w:rPr>
          <w:rFonts w:ascii="Museo Sans 300" w:hAnsi="Museo Sans 300" w:cs="Segoe UI"/>
          <w:sz w:val="20"/>
          <w:szCs w:val="20"/>
          <w:lang w:val="es-ES" w:eastAsia="es-MX"/>
        </w:rPr>
        <w:t xml:space="preserve">/100 DÓLARES DE LOS ESTADOS UNIDOS DE AMÉRICA (USD </w:t>
      </w:r>
      <w:r w:rsidR="00D0192E">
        <w:rPr>
          <w:rFonts w:ascii="Museo Sans 300" w:hAnsi="Museo Sans 300" w:cs="Segoe UI"/>
          <w:sz w:val="20"/>
          <w:szCs w:val="20"/>
          <w:lang w:val="es-ES" w:eastAsia="es-MX"/>
        </w:rPr>
        <w:t>358.68</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4AD65696"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C4109">
        <w:rPr>
          <w:rFonts w:ascii="Museo Sans 300" w:eastAsia="Arial" w:hAnsi="Museo Sans 300" w:cs="Times New Roman"/>
          <w:sz w:val="20"/>
          <w:szCs w:val="20"/>
        </w:rPr>
        <w:t>0236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DF0B78" w14:textId="1C4889E8" w:rsidR="00D0192E" w:rsidRPr="00D0192E" w:rsidRDefault="00B306DC" w:rsidP="00D0192E">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D7627D">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D47F69">
        <w:rPr>
          <w:rFonts w:ascii="Museo Sans 300" w:eastAsia="Calibri" w:hAnsi="Museo Sans 300" w:cs="Segoe UI"/>
          <w:sz w:val="20"/>
          <w:szCs w:val="20"/>
          <w:lang w:eastAsia="es-MX"/>
        </w:rPr>
        <w:t xml:space="preserve"> </w:t>
      </w:r>
      <w:r w:rsidR="00D47F69" w:rsidRPr="00D47F69">
        <w:rPr>
          <w:rStyle w:val="normaltextrun"/>
          <w:rFonts w:ascii="Museo Sans 300" w:hAnsi="Museo Sans 300"/>
          <w:color w:val="000000"/>
          <w:sz w:val="20"/>
          <w:szCs w:val="20"/>
          <w:shd w:val="clear" w:color="auto" w:fill="FFFFFF"/>
        </w:rPr>
        <w:t>en una</w:t>
      </w:r>
      <w:r w:rsidR="00D0192E">
        <w:rPr>
          <w:rStyle w:val="normaltextrun"/>
          <w:rFonts w:ascii="Museo Sans 300" w:hAnsi="Museo Sans 300"/>
          <w:color w:val="000000"/>
          <w:sz w:val="20"/>
          <w:szCs w:val="20"/>
          <w:shd w:val="clear" w:color="auto" w:fill="FFFFFF"/>
        </w:rPr>
        <w:t xml:space="preserve"> </w:t>
      </w:r>
      <w:r w:rsidR="00D0192E" w:rsidRPr="00D0192E">
        <w:rPr>
          <w:rStyle w:val="normaltextrun"/>
          <w:rFonts w:ascii="Museo Sans 300" w:hAnsi="Museo Sans 300"/>
          <w:color w:val="000000"/>
          <w:sz w:val="20"/>
          <w:szCs w:val="20"/>
          <w:shd w:val="clear" w:color="auto" w:fill="FFFFFF"/>
        </w:rPr>
        <w:t xml:space="preserve">línea </w:t>
      </w:r>
      <w:r w:rsidR="00D0192E" w:rsidRPr="00D0192E">
        <w:rPr>
          <w:rFonts w:ascii="Museo Sans 300" w:hAnsi="Museo Sans 300" w:cs="Segoe UI"/>
          <w:color w:val="000000"/>
          <w:sz w:val="20"/>
          <w:szCs w:val="20"/>
          <w:shd w:val="clear" w:color="auto" w:fill="FFFFFF"/>
        </w:rPr>
        <w:t>directa conectada en</w:t>
      </w:r>
      <w:r w:rsidR="00D0192E" w:rsidRPr="00D0192E">
        <w:rPr>
          <w:rStyle w:val="normaltextrun"/>
          <w:rFonts w:ascii="Museo Sans 300" w:hAnsi="Museo Sans 300"/>
          <w:color w:val="000000"/>
          <w:sz w:val="20"/>
          <w:szCs w:val="20"/>
          <w:shd w:val="clear" w:color="auto" w:fill="FFFFFF"/>
        </w:rPr>
        <w:t xml:space="preserve"> la bornera del equipo de medición del servicio eléctrico</w:t>
      </w:r>
      <w:r w:rsidR="00D0192E" w:rsidRPr="00D0192E">
        <w:rPr>
          <w:rFonts w:ascii="Museo Sans 300" w:hAnsi="Museo Sans 300"/>
          <w:sz w:val="20"/>
          <w:szCs w:val="20"/>
        </w:rPr>
        <w:t>, generando que el medidor no registrara el consumo total de la energía que fue consumida en dicho suministro.</w:t>
      </w:r>
    </w:p>
    <w:p w14:paraId="4E82A15F" w14:textId="77777777" w:rsidR="00D0192E" w:rsidRPr="00D0192E" w:rsidRDefault="00D0192E" w:rsidP="00D0192E">
      <w:pPr>
        <w:pStyle w:val="Prrafodelista"/>
        <w:rPr>
          <w:rFonts w:ascii="Museo Sans 300" w:eastAsia="Museo Sans 300" w:hAnsi="Museo Sans 300" w:cs="Museo Sans 300"/>
          <w:sz w:val="20"/>
          <w:szCs w:val="20"/>
        </w:rPr>
      </w:pPr>
    </w:p>
    <w:p w14:paraId="7BC41270" w14:textId="3E409BAD"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TRESCIENTOS</w:t>
      </w:r>
      <w:r w:rsidR="00916AB3">
        <w:rPr>
          <w:rFonts w:ascii="Museo Sans 300" w:eastAsia="Calibri" w:hAnsi="Museo Sans 300" w:cs="Segoe UI"/>
          <w:sz w:val="20"/>
          <w:szCs w:val="20"/>
          <w:lang w:eastAsia="es-MX"/>
        </w:rPr>
        <w:t xml:space="preserve"> CINCUENTA Y OCHO</w:t>
      </w:r>
      <w:r>
        <w:rPr>
          <w:rFonts w:ascii="Museo Sans 300" w:eastAsia="Calibri" w:hAnsi="Museo Sans 300" w:cs="Segoe UI"/>
          <w:sz w:val="20"/>
          <w:szCs w:val="20"/>
          <w:lang w:eastAsia="es-MX"/>
        </w:rPr>
        <w:t xml:space="preserve"> </w:t>
      </w:r>
      <w:r w:rsidR="00916AB3">
        <w:rPr>
          <w:rFonts w:ascii="Museo Sans 300" w:hAnsi="Museo Sans 300" w:cs="Segoe UI"/>
          <w:sz w:val="20"/>
          <w:szCs w:val="20"/>
          <w:lang w:eastAsia="es-MX"/>
        </w:rPr>
        <w:t>68</w:t>
      </w:r>
      <w:r w:rsidRPr="00746082">
        <w:rPr>
          <w:rFonts w:ascii="Museo Sans 300" w:hAnsi="Museo Sans 300" w:cs="Segoe UI"/>
          <w:sz w:val="20"/>
          <w:szCs w:val="20"/>
          <w:lang w:eastAsia="es-MX"/>
        </w:rPr>
        <w:t xml:space="preserve">/100 DÓLARES DE LOS ESTADOS UNIDOS DE AMÉRICA (USD </w:t>
      </w:r>
      <w:r w:rsidR="00D0192E">
        <w:rPr>
          <w:rFonts w:ascii="Museo Sans 300" w:hAnsi="Museo Sans 300" w:cs="Segoe UI"/>
          <w:sz w:val="20"/>
          <w:szCs w:val="20"/>
          <w:lang w:eastAsia="es-MX"/>
        </w:rPr>
        <w:t>358.68</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DBBBD44" w14:textId="403E043C"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IT-</w:t>
      </w:r>
      <w:r w:rsidR="001C4109">
        <w:rPr>
          <w:rFonts w:ascii="Museo Sans 300" w:eastAsia="Arial" w:hAnsi="Museo Sans 300"/>
          <w:sz w:val="20"/>
          <w:szCs w:val="20"/>
        </w:rPr>
        <w:t>0236</w:t>
      </w:r>
      <w:r w:rsidRPr="00D350BC">
        <w:rPr>
          <w:rFonts w:ascii="Museo Sans 300" w:eastAsia="Arial" w:hAnsi="Museo Sans 300"/>
          <w:sz w:val="20"/>
          <w:szCs w:val="20"/>
        </w:rPr>
        <w:t xml:space="preserve">-CAU-23 rendido por el CAU de la SIGET. </w:t>
      </w:r>
    </w:p>
    <w:p w14:paraId="664D3641" w14:textId="38439E8A"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1525F551" w14:textId="77777777" w:rsidR="008E38C7" w:rsidRPr="007F57A5" w:rsidRDefault="008E38C7"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305A6436"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lastRenderedPageBreak/>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916AB3">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916AB3">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D86B3B">
        <w:rPr>
          <w:rFonts w:ascii="Museo Sans 300" w:eastAsia="Arial" w:hAnsi="Museo Sans 300"/>
          <w:sz w:val="20"/>
          <w:szCs w:val="20"/>
          <w:lang w:eastAsia="en-US"/>
        </w:rPr>
        <w:t>x</w:t>
      </w:r>
      <w:r w:rsidR="00D7627D">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7627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D395" w14:textId="77777777" w:rsidR="002E00FD" w:rsidRDefault="002E00FD">
      <w:pPr>
        <w:spacing w:after="0" w:line="240" w:lineRule="auto"/>
      </w:pPr>
      <w:r>
        <w:separator/>
      </w:r>
    </w:p>
  </w:endnote>
  <w:endnote w:type="continuationSeparator" w:id="0">
    <w:p w14:paraId="2A149400" w14:textId="77777777" w:rsidR="002E00FD" w:rsidRDefault="002E00FD">
      <w:pPr>
        <w:spacing w:after="0" w:line="240" w:lineRule="auto"/>
      </w:pPr>
      <w:r>
        <w:continuationSeparator/>
      </w:r>
    </w:p>
  </w:endnote>
  <w:endnote w:type="continuationNotice" w:id="1">
    <w:p w14:paraId="79F3A6E4" w14:textId="77777777" w:rsidR="002E00FD" w:rsidRDefault="002E0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388F" w14:textId="77777777" w:rsidR="002E00FD" w:rsidRDefault="002E00FD">
      <w:pPr>
        <w:spacing w:after="0" w:line="240" w:lineRule="auto"/>
      </w:pPr>
      <w:r>
        <w:rPr>
          <w:color w:val="000000"/>
        </w:rPr>
        <w:separator/>
      </w:r>
    </w:p>
  </w:footnote>
  <w:footnote w:type="continuationSeparator" w:id="0">
    <w:p w14:paraId="0475BB07" w14:textId="77777777" w:rsidR="002E00FD" w:rsidRDefault="002E00FD">
      <w:pPr>
        <w:spacing w:after="0" w:line="240" w:lineRule="auto"/>
      </w:pPr>
      <w:r>
        <w:continuationSeparator/>
      </w:r>
    </w:p>
  </w:footnote>
  <w:footnote w:type="continuationNotice" w:id="1">
    <w:p w14:paraId="6B33372A" w14:textId="77777777" w:rsidR="002E00FD" w:rsidRDefault="002E0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1"/>
  </w:num>
  <w:num w:numId="2" w16cid:durableId="23750049">
    <w:abstractNumId w:val="8"/>
  </w:num>
  <w:num w:numId="3" w16cid:durableId="2012873170">
    <w:abstractNumId w:val="5"/>
  </w:num>
  <w:num w:numId="4" w16cid:durableId="1833788101">
    <w:abstractNumId w:val="0"/>
  </w:num>
  <w:num w:numId="5" w16cid:durableId="2099210374">
    <w:abstractNumId w:val="7"/>
  </w:num>
  <w:num w:numId="6" w16cid:durableId="663125927">
    <w:abstractNumId w:val="10"/>
  </w:num>
  <w:num w:numId="7" w16cid:durableId="2068259172">
    <w:abstractNumId w:val="12"/>
  </w:num>
  <w:num w:numId="8" w16cid:durableId="1424958832">
    <w:abstractNumId w:val="1"/>
  </w:num>
  <w:num w:numId="9" w16cid:durableId="1263731826">
    <w:abstractNumId w:val="2"/>
  </w:num>
  <w:num w:numId="10" w16cid:durableId="1817145480">
    <w:abstractNumId w:val="3"/>
  </w:num>
  <w:num w:numId="11" w16cid:durableId="1874880839">
    <w:abstractNumId w:val="9"/>
  </w:num>
  <w:num w:numId="12" w16cid:durableId="305815730">
    <w:abstractNumId w:val="13"/>
  </w:num>
  <w:num w:numId="13" w16cid:durableId="90929288">
    <w:abstractNumId w:val="6"/>
  </w:num>
  <w:num w:numId="14"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4E69"/>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0FD"/>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4BB4"/>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D7F5D"/>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8C7"/>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69B8"/>
    <w:rsid w:val="00D679A6"/>
    <w:rsid w:val="00D67E58"/>
    <w:rsid w:val="00D7218F"/>
    <w:rsid w:val="00D744AE"/>
    <w:rsid w:val="00D74551"/>
    <w:rsid w:val="00D75DEB"/>
    <w:rsid w:val="00D7627D"/>
    <w:rsid w:val="00D76BC2"/>
    <w:rsid w:val="00D77F9D"/>
    <w:rsid w:val="00D801FB"/>
    <w:rsid w:val="00D811F9"/>
    <w:rsid w:val="00D813B2"/>
    <w:rsid w:val="00D818ED"/>
    <w:rsid w:val="00D82840"/>
    <w:rsid w:val="00D8413D"/>
    <w:rsid w:val="00D853F1"/>
    <w:rsid w:val="00D858FD"/>
    <w:rsid w:val="00D86B3B"/>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927"/>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19-10-23. Expediente EP-1903-23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11B1D9C7-817B-4F8C-A465-C67DAE552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109</TotalTime>
  <Pages>9</Pages>
  <Words>4151</Words>
  <Characters>22833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2023-11-09T20:01:00Z</dcterms:created>
  <dcterms:modified xsi:type="dcterms:W3CDTF">2023-11-22T18:00:00Z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