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027BBC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B381E">
        <w:rPr>
          <w:rFonts w:ascii="Museo Sans 900" w:eastAsia="Times New Roman" w:hAnsi="Museo Sans 900" w:cs="Times New Roman"/>
          <w:b/>
          <w:bCs/>
          <w:sz w:val="20"/>
          <w:szCs w:val="20"/>
          <w:lang w:val="es-MX" w:eastAsia="es-ES"/>
        </w:rPr>
        <w:t>0800</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2B381E">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B381E">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2B381E">
        <w:rPr>
          <w:rFonts w:ascii="Museo Sans 300" w:eastAsia="Times New Roman" w:hAnsi="Museo Sans 300" w:cs="Times New Roman"/>
          <w:sz w:val="20"/>
          <w:szCs w:val="20"/>
          <w:lang w:val="es-MX" w:eastAsia="es-ES"/>
        </w:rPr>
        <w:t>diecinueve</w:t>
      </w:r>
      <w:r w:rsidR="00072CB3">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80242">
        <w:rPr>
          <w:rFonts w:ascii="Museo Sans 300" w:eastAsia="Times New Roman" w:hAnsi="Museo Sans 300" w:cs="Times New Roman"/>
          <w:sz w:val="20"/>
          <w:szCs w:val="20"/>
          <w:lang w:val="es-MX" w:eastAsia="es-ES"/>
        </w:rPr>
        <w:t>octubre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43EEF35" w14:textId="7B7D0D94" w:rsidR="007E18A8" w:rsidRDefault="007E18A8" w:rsidP="007E18A8">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veinticinco de mayo del presente año, la </w:t>
      </w:r>
      <w:r w:rsidRPr="00A93D70">
        <w:rPr>
          <w:rFonts w:ascii="Museo Sans 300" w:hAnsi="Museo Sans 300"/>
          <w:sz w:val="20"/>
          <w:szCs w:val="20"/>
        </w:rPr>
        <w:t>señor</w:t>
      </w:r>
      <w:r>
        <w:rPr>
          <w:rFonts w:ascii="Museo Sans 300" w:hAnsi="Museo Sans 300"/>
          <w:sz w:val="20"/>
          <w:szCs w:val="20"/>
        </w:rPr>
        <w:t xml:space="preserve">a </w:t>
      </w:r>
      <w:r w:rsidR="00347051">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MIL CIENTO DIEZ 48/100 DÓLARES DE LOS ESTADOS UNIDOS DE AMÉRICA (USD 1,110.48)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347051">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7A064893" w14:textId="77777777" w:rsidR="007E18A8" w:rsidRDefault="007E18A8" w:rsidP="007E18A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A10E72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C51EB2">
        <w:rPr>
          <w:rFonts w:ascii="Museo Sans 300" w:hAnsi="Museo Sans 300"/>
          <w:sz w:val="20"/>
          <w:szCs w:val="20"/>
          <w:lang w:val="es-SV"/>
        </w:rPr>
        <w:t>44</w:t>
      </w:r>
      <w:r w:rsidR="0006553E">
        <w:rPr>
          <w:rFonts w:ascii="Museo Sans 300" w:hAnsi="Museo Sans 300"/>
          <w:sz w:val="20"/>
          <w:szCs w:val="20"/>
          <w:lang w:val="es-SV"/>
        </w:rPr>
        <w:t>7</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6553E">
        <w:rPr>
          <w:rFonts w:ascii="Museo Sans 300" w:hAnsi="Museo Sans 300"/>
          <w:sz w:val="20"/>
          <w:szCs w:val="20"/>
          <w:lang w:val="es-SV"/>
        </w:rPr>
        <w:t>ocho</w:t>
      </w:r>
      <w:r w:rsidR="00453953">
        <w:rPr>
          <w:rFonts w:ascii="Museo Sans 300" w:hAnsi="Museo Sans 300"/>
          <w:sz w:val="20"/>
          <w:szCs w:val="20"/>
          <w:lang w:val="es-SV"/>
        </w:rPr>
        <w:t xml:space="preserve"> de</w:t>
      </w:r>
      <w:r w:rsidR="00B958B1">
        <w:rPr>
          <w:rFonts w:ascii="Museo Sans 300" w:hAnsi="Museo Sans 300"/>
          <w:sz w:val="20"/>
          <w:szCs w:val="20"/>
          <w:lang w:val="es-SV"/>
        </w:rPr>
        <w:t xml:space="preserve"> </w:t>
      </w:r>
      <w:r w:rsidR="00C51EB2">
        <w:rPr>
          <w:rFonts w:ascii="Museo Sans 300" w:hAnsi="Museo Sans 300"/>
          <w:sz w:val="20"/>
          <w:szCs w:val="20"/>
          <w:lang w:val="es-SV"/>
        </w:rPr>
        <w:t>junio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45B95F5A" w14:textId="01769A73" w:rsidR="0006553E" w:rsidRDefault="0006553E" w:rsidP="0006553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referido</w:t>
      </w:r>
      <w:r w:rsidRPr="70478C62">
        <w:rPr>
          <w:rFonts w:ascii="Museo Sans 300" w:hAnsi="Museo Sans 300"/>
          <w:sz w:val="20"/>
          <w:szCs w:val="20"/>
        </w:rPr>
        <w:t xml:space="preserve"> acuerdo fue notificado</w:t>
      </w:r>
      <w:r>
        <w:rPr>
          <w:rFonts w:ascii="Museo Sans 300" w:hAnsi="Museo Sans 300"/>
          <w:sz w:val="20"/>
          <w:szCs w:val="20"/>
        </w:rPr>
        <w:t xml:space="preserve"> a la distribuidora y a la usuaria los días doce y trece de junio del presente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veinti</w:t>
      </w:r>
      <w:r w:rsidR="002B381E">
        <w:rPr>
          <w:rFonts w:ascii="Museo Sans 300" w:hAnsi="Museo Sans 300"/>
          <w:sz w:val="20"/>
          <w:szCs w:val="20"/>
        </w:rPr>
        <w:t>séis</w:t>
      </w:r>
      <w:r>
        <w:rPr>
          <w:rFonts w:ascii="Museo Sans 300" w:hAnsi="Museo Sans 300"/>
          <w:sz w:val="20"/>
          <w:szCs w:val="20"/>
        </w:rPr>
        <w:t xml:space="preserve"> del mismo mes y año.</w:t>
      </w:r>
    </w:p>
    <w:p w14:paraId="4E49D797" w14:textId="77777777" w:rsidR="0006553E" w:rsidRDefault="0006553E" w:rsidP="00E6121E">
      <w:pPr>
        <w:pStyle w:val="Prrafodelista"/>
        <w:tabs>
          <w:tab w:val="left" w:pos="426"/>
        </w:tabs>
        <w:ind w:left="426"/>
        <w:jc w:val="both"/>
        <w:rPr>
          <w:rFonts w:ascii="Museo Sans 300" w:hAnsi="Museo Sans 300"/>
          <w:sz w:val="20"/>
          <w:szCs w:val="20"/>
        </w:rPr>
      </w:pPr>
    </w:p>
    <w:p w14:paraId="4F0B891F" w14:textId="31595835"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C51EB2">
        <w:rPr>
          <w:rFonts w:ascii="Museo Sans 300" w:hAnsi="Museo Sans 300"/>
          <w:sz w:val="20"/>
          <w:szCs w:val="20"/>
          <w:lang w:val="es-ES_tradnl" w:eastAsia="es-SV"/>
        </w:rPr>
        <w:t>veint</w:t>
      </w:r>
      <w:r w:rsidR="0006553E">
        <w:rPr>
          <w:rFonts w:ascii="Museo Sans 300" w:hAnsi="Museo Sans 300"/>
          <w:sz w:val="20"/>
          <w:szCs w:val="20"/>
          <w:lang w:val="es-ES_tradnl" w:eastAsia="es-SV"/>
        </w:rPr>
        <w:t>iséis</w:t>
      </w:r>
      <w:r w:rsidRPr="00A732F4">
        <w:rPr>
          <w:rFonts w:ascii="Museo Sans 300" w:hAnsi="Museo Sans 300"/>
          <w:sz w:val="20"/>
          <w:szCs w:val="20"/>
          <w:lang w:val="es-ES_tradnl" w:eastAsia="es-SV"/>
        </w:rPr>
        <w:t xml:space="preserve"> de</w:t>
      </w:r>
      <w:r w:rsidR="00B958B1" w:rsidRPr="00A732F4">
        <w:rPr>
          <w:rFonts w:ascii="Museo Sans 300" w:hAnsi="Museo Sans 300"/>
          <w:sz w:val="20"/>
          <w:szCs w:val="20"/>
          <w:lang w:val="es-ES_tradnl" w:eastAsia="es-SV"/>
        </w:rPr>
        <w:t xml:space="preserve"> </w:t>
      </w:r>
      <w:r w:rsidR="00C51EB2">
        <w:rPr>
          <w:rFonts w:ascii="Museo Sans 300" w:hAnsi="Museo Sans 300"/>
          <w:sz w:val="20"/>
          <w:szCs w:val="20"/>
          <w:lang w:val="es-ES_tradnl" w:eastAsia="es-SV"/>
        </w:rPr>
        <w:t>junio</w:t>
      </w:r>
      <w:r w:rsidR="00B958B1" w:rsidRPr="00A732F4">
        <w:rPr>
          <w:rFonts w:ascii="Museo Sans 300" w:hAnsi="Museo Sans 300"/>
          <w:sz w:val="20"/>
          <w:szCs w:val="20"/>
          <w:lang w:val="es-ES_tradnl" w:eastAsia="es-SV"/>
        </w:rPr>
        <w:t xml:space="preserve"> de</w:t>
      </w:r>
      <w:r w:rsidR="00B03DFA" w:rsidRPr="00A732F4">
        <w:rPr>
          <w:rFonts w:ascii="Museo Sans 300" w:hAnsi="Museo Sans 300"/>
          <w:sz w:val="20"/>
          <w:szCs w:val="20"/>
          <w:lang w:val="es-ES_tradnl" w:eastAsia="es-SV"/>
        </w:rPr>
        <w:t xml:space="preserve"> este año</w:t>
      </w:r>
      <w:r w:rsidRPr="00A732F4">
        <w:rPr>
          <w:rFonts w:ascii="Museo Sans 300" w:hAnsi="Museo Sans 300"/>
          <w:sz w:val="20"/>
          <w:szCs w:val="20"/>
          <w:lang w:val="es-ES_tradnl" w:eastAsia="es-SV"/>
        </w:rPr>
        <w:t xml:space="preserve">, el ingeniero </w:t>
      </w:r>
      <w:r w:rsidR="00347051">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449883E9"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C51EB2">
        <w:rPr>
          <w:rFonts w:ascii="Museo Sans 300" w:hAnsi="Museo Sans 300"/>
          <w:sz w:val="20"/>
          <w:szCs w:val="20"/>
          <w:lang w:val="es-ES_tradnl" w:eastAsia="es-SV"/>
        </w:rPr>
        <w:t>3</w:t>
      </w:r>
      <w:r w:rsidR="0006553E">
        <w:rPr>
          <w:rFonts w:ascii="Museo Sans 300" w:hAnsi="Museo Sans 300"/>
          <w:sz w:val="20"/>
          <w:szCs w:val="20"/>
          <w:lang w:val="es-ES_tradnl" w:eastAsia="es-SV"/>
        </w:rPr>
        <w:t>50</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C51EB2">
        <w:rPr>
          <w:rFonts w:ascii="Museo Sans 300" w:hAnsi="Museo Sans 300"/>
          <w:sz w:val="20"/>
          <w:szCs w:val="20"/>
          <w:lang w:val="es-ES_tradnl" w:eastAsia="es-SV"/>
        </w:rPr>
        <w:t>veinti</w:t>
      </w:r>
      <w:r w:rsidR="0006553E">
        <w:rPr>
          <w:rFonts w:ascii="Museo Sans 300" w:hAnsi="Museo Sans 300"/>
          <w:sz w:val="20"/>
          <w:szCs w:val="20"/>
          <w:lang w:val="es-ES_tradnl" w:eastAsia="es-SV"/>
        </w:rPr>
        <w:t>séis</w:t>
      </w:r>
      <w:r w:rsidR="000A288A">
        <w:rPr>
          <w:rFonts w:ascii="Museo Sans 300" w:hAnsi="Museo Sans 300"/>
          <w:sz w:val="20"/>
          <w:szCs w:val="20"/>
          <w:lang w:val="es-ES_tradnl" w:eastAsia="es-SV"/>
        </w:rPr>
        <w:t xml:space="preserve"> de</w:t>
      </w:r>
      <w:r w:rsidR="0041583F">
        <w:rPr>
          <w:rFonts w:ascii="Museo Sans 300" w:hAnsi="Museo Sans 300"/>
          <w:sz w:val="20"/>
          <w:szCs w:val="20"/>
          <w:lang w:val="es-ES_tradnl" w:eastAsia="es-SV"/>
        </w:rPr>
        <w:t xml:space="preserve"> </w:t>
      </w:r>
      <w:r w:rsidR="00C51EB2">
        <w:rPr>
          <w:rFonts w:ascii="Museo Sans 300" w:hAnsi="Museo Sans 300"/>
          <w:sz w:val="20"/>
          <w:szCs w:val="20"/>
          <w:lang w:val="es-ES_tradnl" w:eastAsia="es-SV"/>
        </w:rPr>
        <w:t>junio</w:t>
      </w:r>
      <w:r w:rsidR="0041583F">
        <w:rPr>
          <w:rFonts w:ascii="Museo Sans 300" w:hAnsi="Museo Sans 300"/>
          <w:sz w:val="20"/>
          <w:szCs w:val="20"/>
          <w:lang w:val="es-ES_tradnl" w:eastAsia="es-SV"/>
        </w:rPr>
        <w:t xml:space="preserve"> del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0A758333"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79194C">
        <w:rPr>
          <w:rFonts w:ascii="Museo Sans 300" w:hAnsi="Museo Sans 300"/>
          <w:sz w:val="20"/>
          <w:szCs w:val="20"/>
        </w:rPr>
        <w:t>0</w:t>
      </w:r>
      <w:r w:rsidR="008F0DDA">
        <w:rPr>
          <w:rFonts w:ascii="Museo Sans 300" w:hAnsi="Museo Sans 300"/>
          <w:sz w:val="20"/>
          <w:szCs w:val="20"/>
        </w:rPr>
        <w:t>52</w:t>
      </w:r>
      <w:r w:rsidR="0006553E">
        <w:rPr>
          <w:rFonts w:ascii="Museo Sans 300" w:hAnsi="Museo Sans 300"/>
          <w:sz w:val="20"/>
          <w:szCs w:val="20"/>
        </w:rPr>
        <w:t>7</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06553E">
        <w:rPr>
          <w:rFonts w:ascii="Museo Sans 300" w:hAnsi="Museo Sans 300"/>
          <w:sz w:val="20"/>
          <w:szCs w:val="20"/>
        </w:rPr>
        <w:t>cuatro</w:t>
      </w:r>
      <w:r>
        <w:rPr>
          <w:rFonts w:ascii="Museo Sans 300" w:hAnsi="Museo Sans 300"/>
          <w:sz w:val="20"/>
          <w:szCs w:val="20"/>
        </w:rPr>
        <w:t xml:space="preserve"> de </w:t>
      </w:r>
      <w:r w:rsidR="008F0DDA">
        <w:rPr>
          <w:rFonts w:ascii="Museo Sans 300" w:hAnsi="Museo Sans 300"/>
          <w:sz w:val="20"/>
          <w:szCs w:val="20"/>
        </w:rPr>
        <w:t>julio</w:t>
      </w:r>
      <w:r w:rsidR="0079194C">
        <w:rPr>
          <w:rFonts w:ascii="Museo Sans 300" w:hAnsi="Museo Sans 300"/>
          <w:sz w:val="20"/>
          <w:szCs w:val="20"/>
        </w:rPr>
        <w:t xml:space="preserve"> de</w:t>
      </w:r>
      <w:r w:rsidR="00694B9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6AC393B"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347051">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11916D91" w14:textId="2E5BFF9F" w:rsidR="0006553E" w:rsidRDefault="0006553E" w:rsidP="0006553E">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Pr>
          <w:rFonts w:ascii="Museo Sans 300" w:hAnsi="Museo Sans 300"/>
          <w:sz w:val="20"/>
          <w:szCs w:val="20"/>
        </w:rPr>
        <w:t>diez y doce de julio del presente año,</w:t>
      </w:r>
      <w:r w:rsidRPr="24487779">
        <w:rPr>
          <w:rStyle w:val="normaltextrun"/>
          <w:rFonts w:ascii="Museo Sans 300" w:eastAsia="Museo Sans" w:hAnsi="Museo Sans 300" w:cs="Segoe UI"/>
          <w:sz w:val="20"/>
          <w:szCs w:val="20"/>
        </w:rPr>
        <w:t xml:space="preserve"> respectivamente, 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 en el mismo orden, los días</w:t>
      </w:r>
      <w:r>
        <w:rPr>
          <w:rStyle w:val="normaltextrun"/>
          <w:rFonts w:ascii="Museo Sans 300" w:eastAsia="Museo Sans" w:hAnsi="Museo Sans 300" w:cs="Segoe UI"/>
          <w:sz w:val="20"/>
          <w:szCs w:val="20"/>
        </w:rPr>
        <w:t xml:space="preserve"> once y </w:t>
      </w:r>
      <w:r w:rsidR="005C3E0A">
        <w:rPr>
          <w:rStyle w:val="normaltextrun"/>
          <w:rFonts w:ascii="Museo Sans 300" w:eastAsia="Museo Sans" w:hAnsi="Museo Sans 300" w:cs="Segoe UI"/>
          <w:sz w:val="20"/>
          <w:szCs w:val="20"/>
        </w:rPr>
        <w:t>quince</w:t>
      </w:r>
      <w:r>
        <w:rPr>
          <w:rStyle w:val="normaltextrun"/>
          <w:rFonts w:ascii="Museo Sans 300" w:eastAsia="Museo Sans" w:hAnsi="Museo Sans 300" w:cs="Segoe UI"/>
          <w:sz w:val="20"/>
          <w:szCs w:val="20"/>
        </w:rPr>
        <w:t xml:space="preserve"> de agosto de este año.</w:t>
      </w:r>
    </w:p>
    <w:p w14:paraId="0A12391F" w14:textId="77777777" w:rsidR="0006553E" w:rsidRDefault="0006553E" w:rsidP="00704418">
      <w:pPr>
        <w:pStyle w:val="Prrafodelista"/>
        <w:tabs>
          <w:tab w:val="left" w:pos="426"/>
        </w:tabs>
        <w:ind w:left="426"/>
        <w:jc w:val="both"/>
        <w:rPr>
          <w:rFonts w:ascii="Museo Sans 300" w:hAnsi="Museo Sans 300"/>
          <w:sz w:val="20"/>
          <w:szCs w:val="20"/>
        </w:rPr>
      </w:pPr>
    </w:p>
    <w:p w14:paraId="51EAC870" w14:textId="084F4B5C"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631475">
        <w:rPr>
          <w:rFonts w:ascii="Museo Sans 300" w:hAnsi="Museo Sans 300" w:cs="Cambria Math"/>
          <w:sz w:val="20"/>
          <w:szCs w:val="20"/>
        </w:rPr>
        <w:t>veinti</w:t>
      </w:r>
      <w:r w:rsidR="00F67392">
        <w:rPr>
          <w:rFonts w:ascii="Museo Sans 300" w:hAnsi="Museo Sans 300" w:cs="Cambria Math"/>
          <w:sz w:val="20"/>
          <w:szCs w:val="20"/>
        </w:rPr>
        <w:t>siete</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F67392">
        <w:rPr>
          <w:rFonts w:ascii="Museo Sans 300" w:hAnsi="Museo Sans 300" w:cs="Cambria Math"/>
          <w:sz w:val="20"/>
          <w:szCs w:val="20"/>
        </w:rPr>
        <w:t>julio</w:t>
      </w:r>
      <w:r>
        <w:rPr>
          <w:rFonts w:ascii="Museo Sans 300" w:hAnsi="Museo Sans 300" w:cs="Cambria Math"/>
          <w:sz w:val="20"/>
          <w:szCs w:val="20"/>
        </w:rPr>
        <w:t xml:space="preserve"> de</w:t>
      </w:r>
      <w:r w:rsidR="008A31B8">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4F28">
        <w:rPr>
          <w:rFonts w:ascii="Museo Sans 300" w:hAnsi="Museo Sans 300"/>
          <w:sz w:val="20"/>
          <w:szCs w:val="20"/>
        </w:rPr>
        <w:t>mantiene las</w:t>
      </w:r>
      <w:r>
        <w:rPr>
          <w:rFonts w:ascii="Museo Sans 300" w:hAnsi="Museo Sans 300"/>
          <w:sz w:val="20"/>
          <w:szCs w:val="20"/>
        </w:rPr>
        <w:t xml:space="preserve"> pruebas </w:t>
      </w:r>
      <w:r w:rsidRPr="002F1716">
        <w:rPr>
          <w:rFonts w:ascii="Museo Sans 300" w:hAnsi="Museo Sans 300"/>
          <w:sz w:val="20"/>
          <w:szCs w:val="20"/>
        </w:rPr>
        <w:t>remitidas</w:t>
      </w:r>
      <w:r w:rsidR="00A44F28" w:rsidRPr="00A44F28">
        <w:rPr>
          <w:rFonts w:ascii="Museo Sans 300" w:hAnsi="Museo Sans 300"/>
          <w:sz w:val="20"/>
          <w:szCs w:val="20"/>
        </w:rPr>
        <w:t xml:space="preserve"> </w:t>
      </w:r>
      <w:r w:rsidR="00A44F28">
        <w:rPr>
          <w:rFonts w:ascii="Museo Sans 300" w:hAnsi="Museo Sans 300"/>
          <w:sz w:val="20"/>
          <w:szCs w:val="20"/>
        </w:rPr>
        <w:t>previamente</w:t>
      </w:r>
      <w:r w:rsidRPr="002F1716">
        <w:rPr>
          <w:rFonts w:ascii="Museo Sans 300" w:hAnsi="Museo Sans 300"/>
          <w:sz w:val="20"/>
          <w:szCs w:val="20"/>
        </w:rPr>
        <w:t>.</w:t>
      </w:r>
      <w:r>
        <w:rPr>
          <w:rFonts w:ascii="Museo Sans 300" w:hAnsi="Museo Sans 300"/>
          <w:sz w:val="20"/>
          <w:szCs w:val="20"/>
        </w:rPr>
        <w:t xml:space="preserve"> </w:t>
      </w:r>
      <w:r w:rsidRPr="008A4473">
        <w:rPr>
          <w:rFonts w:ascii="Museo Sans 300" w:hAnsi="Museo Sans 300"/>
          <w:sz w:val="20"/>
          <w:szCs w:val="20"/>
        </w:rPr>
        <w:t xml:space="preserve">Por su parte, </w:t>
      </w:r>
      <w:r w:rsidR="008A31B8">
        <w:rPr>
          <w:rFonts w:ascii="Museo Sans 300" w:hAnsi="Museo Sans 300"/>
          <w:sz w:val="20"/>
          <w:szCs w:val="20"/>
        </w:rPr>
        <w:t>la</w:t>
      </w:r>
      <w:r w:rsidRPr="008A4473">
        <w:rPr>
          <w:rFonts w:ascii="Museo Sans 300" w:hAnsi="Museo Sans 300"/>
          <w:sz w:val="20"/>
          <w:szCs w:val="20"/>
        </w:rPr>
        <w:t xml:space="preserve"> </w:t>
      </w:r>
      <w:r w:rsidR="00C51EB2">
        <w:rPr>
          <w:rFonts w:ascii="Museo Sans 300" w:hAnsi="Museo Sans 300"/>
          <w:sz w:val="20"/>
          <w:szCs w:val="20"/>
        </w:rPr>
        <w:t>usuari</w:t>
      </w:r>
      <w:r w:rsidR="008A31B8">
        <w:rPr>
          <w:rFonts w:ascii="Museo Sans 300" w:hAnsi="Museo Sans 300"/>
          <w:sz w:val="20"/>
          <w:szCs w:val="20"/>
        </w:rPr>
        <w:t>a</w:t>
      </w:r>
      <w:r w:rsidRPr="008A4473">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38207E98"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731D39">
        <w:rPr>
          <w:rFonts w:ascii="Museo Sans 300" w:hAnsi="Museo Sans 300"/>
          <w:sz w:val="20"/>
          <w:szCs w:val="20"/>
        </w:rPr>
        <w:t>trece</w:t>
      </w:r>
      <w:r w:rsidR="00BA6EF6">
        <w:rPr>
          <w:rFonts w:ascii="Museo Sans 300" w:hAnsi="Museo Sans 300"/>
          <w:sz w:val="20"/>
          <w:szCs w:val="20"/>
        </w:rPr>
        <w:t xml:space="preserve"> de </w:t>
      </w:r>
      <w:r w:rsidR="00F67392">
        <w:rPr>
          <w:rFonts w:ascii="Museo Sans 300" w:hAnsi="Museo Sans 300"/>
          <w:sz w:val="20"/>
          <w:szCs w:val="20"/>
        </w:rPr>
        <w:t>septiembre</w:t>
      </w:r>
      <w:r w:rsidR="00BA6EF6">
        <w:rPr>
          <w:rFonts w:ascii="Museo Sans 300" w:hAnsi="Museo Sans 300"/>
          <w:sz w:val="20"/>
          <w:szCs w:val="20"/>
        </w:rPr>
        <w:t xml:space="preserve"> </w:t>
      </w:r>
      <w:r w:rsidR="008A6737">
        <w:rPr>
          <w:rFonts w:ascii="Museo Sans 300" w:hAnsi="Museo Sans 300"/>
          <w:sz w:val="20"/>
          <w:szCs w:val="20"/>
        </w:rPr>
        <w:t>de</w:t>
      </w:r>
      <w:r w:rsidR="00731D39">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731D39">
        <w:rPr>
          <w:rFonts w:ascii="Museo Sans 300" w:hAnsi="Museo Sans 300"/>
          <w:sz w:val="20"/>
          <w:szCs w:val="20"/>
          <w:lang w:val="es-SV"/>
        </w:rPr>
        <w:t>0226</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6344AFA6" w14:textId="4B99A7E5" w:rsidR="00631475" w:rsidRDefault="00631475" w:rsidP="00631475">
      <w:pPr>
        <w:spacing w:after="0" w:line="240" w:lineRule="auto"/>
        <w:ind w:left="426"/>
        <w:jc w:val="center"/>
        <w:rPr>
          <w:rFonts w:ascii="Museo Sans 300" w:hAnsi="Museo Sans 300"/>
          <w:sz w:val="20"/>
          <w:szCs w:val="20"/>
          <w:u w:val="single"/>
        </w:rPr>
      </w:pPr>
    </w:p>
    <w:p w14:paraId="5A098315" w14:textId="1EA92D1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E766B94" w14:textId="3B299292" w:rsidR="00731D39" w:rsidRPr="00731D39" w:rsidRDefault="008B7A00" w:rsidP="00731D39">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731D39">
        <w:rPr>
          <w:rStyle w:val="normaltextrun"/>
          <w:rFonts w:ascii="Museo 300" w:hAnsi="Museo 300"/>
          <w:color w:val="000000"/>
          <w:sz w:val="16"/>
          <w:szCs w:val="16"/>
          <w:shd w:val="clear" w:color="auto" w:fill="FFFFFF"/>
          <w:lang w:val="es-ES"/>
        </w:rPr>
        <w:t xml:space="preserve"> </w:t>
      </w:r>
      <w:r w:rsidR="00731D39" w:rsidRPr="00731D39">
        <w:rPr>
          <w:rFonts w:ascii="Museo 300" w:hAnsi="Museo 300"/>
          <w:sz w:val="16"/>
          <w:szCs w:val="16"/>
        </w:rPr>
        <w:t xml:space="preserve">con la información que le fue requerida a la sociedad EEO, se han extraído las siguientes fotografías mediante las cuales se observa la condición detectada en el suministro eléctrico en fecha 5 de mayo de 2023 con evidencias de una condición irregular que afectaba el correcto registro de consumo en el equipo de medición </w:t>
      </w:r>
      <w:proofErr w:type="spellStart"/>
      <w:r w:rsidR="00731D39" w:rsidRPr="00731D39">
        <w:rPr>
          <w:rFonts w:ascii="Museo 300" w:hAnsi="Museo 300"/>
          <w:sz w:val="16"/>
          <w:szCs w:val="16"/>
        </w:rPr>
        <w:t>n.°</w:t>
      </w:r>
      <w:proofErr w:type="spellEnd"/>
      <w:r w:rsidR="00731D39" w:rsidRPr="00731D39">
        <w:rPr>
          <w:rFonts w:ascii="Museo 300" w:hAnsi="Museo 300"/>
          <w:sz w:val="16"/>
          <w:szCs w:val="16"/>
        </w:rPr>
        <w:t xml:space="preserve"> </w:t>
      </w:r>
      <w:r w:rsidR="00A616A8">
        <w:rPr>
          <w:rFonts w:ascii="Museo 300" w:hAnsi="Museo 300"/>
          <w:sz w:val="16"/>
          <w:szCs w:val="16"/>
        </w:rPr>
        <w:t>xxx</w:t>
      </w:r>
      <w:r w:rsidR="00731D39" w:rsidRPr="00731D39">
        <w:rPr>
          <w:rFonts w:ascii="Museo 300" w:hAnsi="Museo 300"/>
          <w:sz w:val="16"/>
          <w:szCs w:val="16"/>
        </w:rPr>
        <w:t>.</w:t>
      </w:r>
    </w:p>
    <w:p w14:paraId="53476C22" w14:textId="476F9027" w:rsidR="00F5678C" w:rsidRPr="00F5678C" w:rsidRDefault="00731D39" w:rsidP="00731D39">
      <w:pPr>
        <w:ind w:left="709" w:right="709"/>
        <w:jc w:val="both"/>
        <w:rPr>
          <w:rFonts w:ascii="Museo 300" w:hAnsi="Museo 300"/>
          <w:sz w:val="16"/>
          <w:szCs w:val="16"/>
        </w:rPr>
      </w:pPr>
      <w:r>
        <w:rPr>
          <w:rFonts w:ascii="Museo 300" w:hAnsi="Museo 300"/>
          <w:sz w:val="16"/>
          <w:szCs w:val="16"/>
        </w:rPr>
        <w:t>(…)</w:t>
      </w:r>
    </w:p>
    <w:p w14:paraId="367450C7" w14:textId="77777777" w:rsidR="00B00174" w:rsidRPr="00B00174" w:rsidRDefault="00B00174" w:rsidP="00B00174">
      <w:pPr>
        <w:ind w:left="709" w:right="709"/>
        <w:jc w:val="both"/>
        <w:rPr>
          <w:rFonts w:ascii="Museo 300" w:hAnsi="Museo 300"/>
          <w:sz w:val="16"/>
          <w:szCs w:val="16"/>
        </w:rPr>
      </w:pPr>
      <w:r w:rsidRPr="00B00174">
        <w:rPr>
          <w:rFonts w:ascii="Museo 300" w:hAnsi="Museo 300"/>
          <w:sz w:val="16"/>
          <w:szCs w:val="16"/>
        </w:rPr>
        <w:t>De las pruebas presentadas relacionadas a la condición detectada por EEO, el CAU ha determinado lo siguiente:</w:t>
      </w:r>
    </w:p>
    <w:p w14:paraId="209F88F7" w14:textId="329EC8D9" w:rsidR="00B00174" w:rsidRPr="00B00174" w:rsidRDefault="00B00174" w:rsidP="00B00174">
      <w:pPr>
        <w:numPr>
          <w:ilvl w:val="0"/>
          <w:numId w:val="18"/>
        </w:numPr>
        <w:suppressAutoHyphens w:val="0"/>
        <w:autoSpaceDN/>
        <w:spacing w:after="200" w:line="240" w:lineRule="auto"/>
        <w:ind w:left="1081" w:right="708"/>
        <w:jc w:val="both"/>
        <w:textAlignment w:val="auto"/>
        <w:rPr>
          <w:rFonts w:ascii="Museo 300" w:hAnsi="Museo 300"/>
          <w:sz w:val="16"/>
          <w:szCs w:val="16"/>
        </w:rPr>
      </w:pPr>
      <w:r w:rsidRPr="00B00174">
        <w:rPr>
          <w:rFonts w:ascii="Museo 300" w:hAnsi="Museo 300"/>
          <w:sz w:val="16"/>
          <w:szCs w:val="16"/>
        </w:rPr>
        <w:t xml:space="preserve">A partir de las anomalías detectadas como lo son los sellos de seguridad del equipo de medición alterados en fecha 5 de mayo del presente año y que el equipo para realizar la prueba de exactitudes no comunicó con equipo medidor </w:t>
      </w:r>
      <w:proofErr w:type="spellStart"/>
      <w:r w:rsidRPr="00B00174">
        <w:rPr>
          <w:rFonts w:ascii="Museo 300" w:hAnsi="Museo 300"/>
          <w:sz w:val="16"/>
          <w:szCs w:val="16"/>
        </w:rPr>
        <w:t>n.°</w:t>
      </w:r>
      <w:proofErr w:type="spellEnd"/>
      <w:r w:rsidRPr="00B00174">
        <w:rPr>
          <w:rFonts w:ascii="Museo 300" w:hAnsi="Museo 300"/>
          <w:sz w:val="16"/>
          <w:szCs w:val="16"/>
        </w:rPr>
        <w:t xml:space="preserve"> </w:t>
      </w:r>
      <w:r w:rsidR="00A616A8">
        <w:rPr>
          <w:rFonts w:ascii="Museo 300" w:hAnsi="Museo 300"/>
          <w:sz w:val="16"/>
          <w:szCs w:val="16"/>
        </w:rPr>
        <w:t>xxx</w:t>
      </w:r>
      <w:r w:rsidRPr="00B00174">
        <w:rPr>
          <w:rFonts w:ascii="Museo 300" w:hAnsi="Museo 300"/>
          <w:sz w:val="16"/>
          <w:szCs w:val="16"/>
        </w:rPr>
        <w:t xml:space="preserve">, muestran indicios de una alteración interna del equipo medidor realizo por terceras personas para evitar el correcto registro de la energía demandada en el inmueble. </w:t>
      </w:r>
    </w:p>
    <w:p w14:paraId="3AC41CBF" w14:textId="77777777" w:rsidR="00B00174" w:rsidRPr="00B00174" w:rsidRDefault="00B00174" w:rsidP="00B00174">
      <w:pPr>
        <w:numPr>
          <w:ilvl w:val="0"/>
          <w:numId w:val="18"/>
        </w:numPr>
        <w:suppressAutoHyphens w:val="0"/>
        <w:autoSpaceDN/>
        <w:spacing w:after="200" w:line="240" w:lineRule="auto"/>
        <w:ind w:left="1081" w:right="708"/>
        <w:jc w:val="both"/>
        <w:textAlignment w:val="auto"/>
        <w:rPr>
          <w:rFonts w:ascii="Museo 300" w:hAnsi="Museo 300"/>
          <w:sz w:val="16"/>
          <w:szCs w:val="16"/>
        </w:rPr>
      </w:pPr>
      <w:r w:rsidRPr="00B00174">
        <w:rPr>
          <w:rFonts w:ascii="Museo 300" w:hAnsi="Museo 300"/>
          <w:sz w:val="16"/>
          <w:szCs w:val="16"/>
        </w:rPr>
        <w:t xml:space="preserve">A partir de lo anterior, y al verificar el personal de EEO la condición al interior del equipo de medición, tal y como se presenta en la fotografía </w:t>
      </w:r>
      <w:proofErr w:type="spellStart"/>
      <w:r w:rsidRPr="00B00174">
        <w:rPr>
          <w:rFonts w:ascii="Museo 300" w:hAnsi="Museo 300"/>
          <w:sz w:val="16"/>
          <w:szCs w:val="16"/>
        </w:rPr>
        <w:t>n.°</w:t>
      </w:r>
      <w:proofErr w:type="spellEnd"/>
      <w:r w:rsidRPr="00B00174">
        <w:rPr>
          <w:rFonts w:ascii="Museo 300" w:hAnsi="Museo 300"/>
          <w:sz w:val="16"/>
          <w:szCs w:val="16"/>
        </w:rPr>
        <w:t xml:space="preserve"> 6 y 7, constataron la alteración interna en el medidor, debido a que se encontraron dos puentes eléctricos conectados entre las borneras de fuente y carga en ambas fases, además, la bobina de corriente de la fase B fue cortada.</w:t>
      </w:r>
    </w:p>
    <w:p w14:paraId="48246855" w14:textId="5A7E3B79" w:rsidR="00D77F9D" w:rsidRDefault="00B00174" w:rsidP="00B00174">
      <w:pPr>
        <w:ind w:left="709" w:right="709"/>
        <w:jc w:val="both"/>
        <w:rPr>
          <w:rFonts w:ascii="Museo 300" w:eastAsia="SimSun" w:hAnsi="Museo 300"/>
          <w:color w:val="000000" w:themeColor="text1"/>
          <w:spacing w:val="-5"/>
          <w:sz w:val="16"/>
          <w:szCs w:val="16"/>
          <w:lang w:val="es-ES"/>
        </w:rPr>
      </w:pPr>
      <w:r w:rsidRPr="00B00174">
        <w:rPr>
          <w:rFonts w:ascii="Museo 300" w:hAnsi="Museo 300"/>
          <w:sz w:val="16"/>
          <w:szCs w:val="16"/>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 la usuaria, de lo establecido en los Términos y Condiciones Generales al Consumidor Final correspondiente al año 2023</w:t>
      </w:r>
      <w:r w:rsidR="005C7259" w:rsidRPr="005C7259">
        <w:rPr>
          <w:rFonts w:ascii="Museo 300" w:hAnsi="Museo 300"/>
          <w:sz w:val="16"/>
          <w:szCs w:val="16"/>
        </w:rPr>
        <w:t>.</w:t>
      </w:r>
      <w:r w:rsidR="002D4A70">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7BC6B06" w14:textId="52628564" w:rsidR="00A616A8" w:rsidRDefault="00A616A8" w:rsidP="00B00174">
      <w:pPr>
        <w:ind w:left="709" w:right="709"/>
        <w:jc w:val="both"/>
        <w:rPr>
          <w:rFonts w:ascii="Museo 300" w:eastAsia="SimSun" w:hAnsi="Museo 300"/>
          <w:color w:val="000000" w:themeColor="text1"/>
          <w:spacing w:val="-5"/>
          <w:sz w:val="16"/>
          <w:szCs w:val="16"/>
          <w:lang w:val="es-ES"/>
        </w:rPr>
      </w:pPr>
    </w:p>
    <w:p w14:paraId="28A440B8" w14:textId="77777777" w:rsidR="00A616A8" w:rsidRPr="00B00174" w:rsidRDefault="00A616A8" w:rsidP="00B00174">
      <w:pPr>
        <w:ind w:left="709" w:right="709"/>
        <w:jc w:val="both"/>
        <w:rPr>
          <w:rFonts w:ascii="Museo Sans 300" w:hAnsi="Museo Sans 300"/>
        </w:rPr>
      </w:pPr>
    </w:p>
    <w:p w14:paraId="3B8D8229" w14:textId="7AD1B4EC"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4B72366" w14:textId="4CC0D2CF" w:rsidR="00B00174" w:rsidRPr="00B00174" w:rsidRDefault="008A4473" w:rsidP="00B00174">
      <w:pPr>
        <w:ind w:left="709" w:right="709"/>
        <w:jc w:val="both"/>
        <w:rPr>
          <w:rFonts w:ascii="Museo 300" w:hAnsi="Museo 300"/>
          <w:color w:val="000000" w:themeColor="text1"/>
          <w:sz w:val="16"/>
          <w:szCs w:val="16"/>
        </w:rPr>
      </w:pPr>
      <w:r>
        <w:rPr>
          <w:rFonts w:ascii="Museo 300" w:hAnsi="Museo 300"/>
          <w:color w:val="000000" w:themeColor="text1"/>
          <w:sz w:val="16"/>
          <w:szCs w:val="16"/>
        </w:rPr>
        <w:t>(…)</w:t>
      </w:r>
      <w:r w:rsidR="00B00174">
        <w:rPr>
          <w:rFonts w:ascii="Museo 300" w:hAnsi="Museo 300"/>
          <w:color w:val="000000" w:themeColor="text1"/>
          <w:sz w:val="16"/>
          <w:szCs w:val="16"/>
        </w:rPr>
        <w:t xml:space="preserve"> </w:t>
      </w:r>
      <w:r w:rsidR="00B00174" w:rsidRPr="00D038BD">
        <w:rPr>
          <w:rFonts w:ascii="Museo 300" w:hAnsi="Museo 300"/>
          <w:color w:val="000000" w:themeColor="text1"/>
          <w:sz w:val="16"/>
          <w:szCs w:val="16"/>
        </w:rPr>
        <w:t>el artículo</w:t>
      </w:r>
      <w:r w:rsidR="00B00174" w:rsidRPr="00B00174">
        <w:rPr>
          <w:rFonts w:ascii="Museo 300" w:hAnsi="Museo 300"/>
          <w:color w:val="000000" w:themeColor="text1"/>
          <w:sz w:val="16"/>
          <w:szCs w:val="16"/>
        </w:rPr>
        <w:t xml:space="preserve">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5E4556BA" w14:textId="77777777" w:rsidR="00B00174" w:rsidRPr="00B00174" w:rsidRDefault="00B00174" w:rsidP="00B00174">
      <w:pPr>
        <w:ind w:left="709" w:right="709"/>
        <w:jc w:val="both"/>
        <w:rPr>
          <w:rFonts w:ascii="Museo 300" w:hAnsi="Museo 300" w:cs="Segoe UI"/>
          <w:sz w:val="16"/>
          <w:szCs w:val="16"/>
          <w:lang w:eastAsia="es-SV"/>
        </w:rPr>
      </w:pPr>
      <w:r w:rsidRPr="00B00174">
        <w:rPr>
          <w:rFonts w:ascii="Museo 300" w:hAnsi="Museo 300" w:cs="Segoe UI"/>
          <w:sz w:val="16"/>
          <w:szCs w:val="16"/>
          <w:lang w:eastAsia="es-SV"/>
        </w:rPr>
        <w:t>Bajo el contexto anterior, a partir de la información a la que se ha tenido acceso en la presente investigación, se plantean las siguientes valoraciones con respecto al método a utilizar por el CAU para el cálculo de la ENR:</w:t>
      </w:r>
    </w:p>
    <w:p w14:paraId="63B983E6" w14:textId="77777777" w:rsidR="00B00174" w:rsidRPr="00B00174" w:rsidRDefault="00B00174" w:rsidP="00B00174">
      <w:pPr>
        <w:numPr>
          <w:ilvl w:val="0"/>
          <w:numId w:val="18"/>
        </w:numPr>
        <w:suppressAutoHyphens w:val="0"/>
        <w:autoSpaceDN/>
        <w:spacing w:after="200" w:line="240" w:lineRule="auto"/>
        <w:ind w:left="1081" w:right="708"/>
        <w:jc w:val="both"/>
        <w:textAlignment w:val="auto"/>
        <w:rPr>
          <w:rStyle w:val="normaltextrun"/>
          <w:rFonts w:ascii="Museo 300" w:hAnsi="Museo 300"/>
          <w:sz w:val="16"/>
          <w:szCs w:val="16"/>
        </w:rPr>
      </w:pPr>
      <w:r w:rsidRPr="00B00174">
        <w:rPr>
          <w:rStyle w:val="normaltextrun"/>
          <w:rFonts w:ascii="Museo 300" w:hAnsi="Museo 300"/>
          <w:sz w:val="16"/>
          <w:szCs w:val="16"/>
        </w:rPr>
        <w:t>El método de cálculo empleado por la distribuidora para realizar el cálculo de la ENR no está contemplado en la normativa en mención, y por lo tanto no es aceptable.</w:t>
      </w:r>
    </w:p>
    <w:p w14:paraId="05E7005C" w14:textId="77777777" w:rsidR="00B00174" w:rsidRPr="00B00174" w:rsidRDefault="00B00174" w:rsidP="00B00174">
      <w:pPr>
        <w:numPr>
          <w:ilvl w:val="0"/>
          <w:numId w:val="18"/>
        </w:numPr>
        <w:suppressAutoHyphens w:val="0"/>
        <w:autoSpaceDN/>
        <w:spacing w:after="200" w:line="240" w:lineRule="auto"/>
        <w:ind w:left="1081" w:right="708"/>
        <w:jc w:val="both"/>
        <w:textAlignment w:val="auto"/>
        <w:rPr>
          <w:rStyle w:val="normaltextrun"/>
          <w:rFonts w:ascii="Museo 300" w:hAnsi="Museo 300"/>
          <w:sz w:val="16"/>
          <w:szCs w:val="16"/>
        </w:rPr>
      </w:pPr>
      <w:r w:rsidRPr="00B00174">
        <w:rPr>
          <w:rStyle w:val="normaltextrun"/>
          <w:rFonts w:ascii="Museo 300" w:hAnsi="Museo 300"/>
          <w:sz w:val="16"/>
          <w:szCs w:val="16"/>
        </w:rPr>
        <w:t>Así como también, el histórico de consumo posterior a la normalización del suministro de la condición irregular no es apto para el cálculo de la energía no registrada debido a las consideraciones anteriormente expuestas.</w:t>
      </w:r>
    </w:p>
    <w:p w14:paraId="106A0BA9" w14:textId="77777777" w:rsidR="00B00174" w:rsidRPr="00B00174" w:rsidRDefault="00B00174" w:rsidP="00B00174">
      <w:pPr>
        <w:numPr>
          <w:ilvl w:val="0"/>
          <w:numId w:val="18"/>
        </w:numPr>
        <w:suppressAutoHyphens w:val="0"/>
        <w:autoSpaceDN/>
        <w:spacing w:after="200" w:line="240" w:lineRule="auto"/>
        <w:ind w:left="1081" w:right="708"/>
        <w:jc w:val="both"/>
        <w:textAlignment w:val="auto"/>
        <w:rPr>
          <w:rFonts w:ascii="Museo 300" w:hAnsi="Museo 300"/>
          <w:sz w:val="16"/>
          <w:szCs w:val="16"/>
        </w:rPr>
      </w:pPr>
      <w:r w:rsidRPr="00B00174">
        <w:rPr>
          <w:rFonts w:ascii="Museo 300" w:hAnsi="Museo 300"/>
          <w:sz w:val="16"/>
          <w:szCs w:val="16"/>
        </w:rPr>
        <w:t>En ese orden de ideas, se destaca que, el Procedimiento Para Investigar la Existencia de Condiciones Irregulares en el Suministro del usuario final, indica en el literal i) que, en caso de que no se pueda aplicar ninguno de los métodos antes mencionados, el cálculo se realizará con base en el censo de carga. Por lo que, para el presente caso, el CAU considerando los equipos eléctricos observados en la inspección técnica de fecha 11 de septiembre de 2023 empleará el censo de cargas eléctricas verificado durante inspección in situ valorando las características técnicas de consumo para los diferentes equipos eléctricos de uso diario en el inmueble.</w:t>
      </w:r>
    </w:p>
    <w:p w14:paraId="7F7D8B18" w14:textId="77777777" w:rsidR="00B00174" w:rsidRPr="00B00174" w:rsidRDefault="00B00174" w:rsidP="00B00174">
      <w:pPr>
        <w:numPr>
          <w:ilvl w:val="0"/>
          <w:numId w:val="18"/>
        </w:numPr>
        <w:suppressAutoHyphens w:val="0"/>
        <w:autoSpaceDN/>
        <w:spacing w:after="200" w:line="240" w:lineRule="auto"/>
        <w:ind w:left="1081" w:right="708"/>
        <w:jc w:val="both"/>
        <w:textAlignment w:val="auto"/>
        <w:rPr>
          <w:rFonts w:ascii="Museo 300" w:hAnsi="Museo 300"/>
          <w:sz w:val="16"/>
          <w:szCs w:val="16"/>
        </w:rPr>
      </w:pPr>
      <w:r w:rsidRPr="00B00174">
        <w:rPr>
          <w:rFonts w:ascii="Museo 300" w:hAnsi="Museo 300"/>
          <w:sz w:val="16"/>
          <w:szCs w:val="16"/>
        </w:rPr>
        <w:t xml:space="preserve">Respecto al período retroactivo de recuperación, corresponde a 180 días aplicados al período del 6 de noviembre de 2022 hasta el 5 de mayo de 2023. </w:t>
      </w:r>
    </w:p>
    <w:p w14:paraId="515811D3" w14:textId="12C8170D" w:rsidR="008F626E" w:rsidRPr="00B4169D" w:rsidRDefault="00B00174" w:rsidP="00BA2958">
      <w:pPr>
        <w:ind w:left="709" w:right="709"/>
        <w:jc w:val="both"/>
        <w:rPr>
          <w:rStyle w:val="normaltextrun"/>
          <w:rFonts w:ascii="Museo 300" w:hAnsi="Museo 300"/>
          <w:color w:val="000000"/>
          <w:sz w:val="16"/>
          <w:szCs w:val="16"/>
        </w:rPr>
      </w:pPr>
      <w:r w:rsidRPr="00B00174">
        <w:rPr>
          <w:rStyle w:val="normaltextrun"/>
          <w:rFonts w:ascii="Museo 300" w:hAnsi="Museo 300"/>
          <w:color w:val="000000"/>
          <w:sz w:val="16"/>
          <w:szCs w:val="16"/>
        </w:rPr>
        <w:t>A partir del recálculo efectuado por el personal técnico del CAU, se establece que el monto determinado por la distribuidora EEO en concepto de energía no registrada que asciende a la cantidad de 4,029 kWh, equivalente a mil ciento diez 48/100 dólares de los Estados Unidos de América (USD 1,110.48), IVA incluido, es procedente</w:t>
      </w:r>
      <w:r w:rsidR="00B4169D" w:rsidRPr="00B4169D">
        <w:rPr>
          <w:rStyle w:val="normaltextrun"/>
          <w:rFonts w:ascii="Museo 300" w:hAnsi="Museo 300"/>
          <w:color w:val="000000"/>
          <w:sz w:val="16"/>
          <w:szCs w:val="16"/>
        </w:rPr>
        <w:t>.</w:t>
      </w:r>
      <w:r w:rsidR="00807571">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EA6C19C" w14:textId="306D6C91" w:rsidR="00BA2958" w:rsidRPr="00BA2958" w:rsidRDefault="00312602" w:rsidP="00BA2958">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El</w:t>
      </w:r>
      <w:r w:rsidR="00BA2958">
        <w:rPr>
          <w:rFonts w:ascii="Museo 300" w:hAnsi="Museo 300"/>
          <w:sz w:val="16"/>
          <w:szCs w:val="16"/>
          <w:lang w:val="es-SV"/>
        </w:rPr>
        <w:t xml:space="preserve"> </w:t>
      </w:r>
      <w:r w:rsidR="00BA2958" w:rsidRPr="00BA2958">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347051">
        <w:rPr>
          <w:rFonts w:ascii="Museo 300" w:hAnsi="Museo 300"/>
          <w:sz w:val="16"/>
          <w:szCs w:val="16"/>
        </w:rPr>
        <w:t>xxx</w:t>
      </w:r>
      <w:r w:rsidR="00BA2958" w:rsidRPr="00BA2958">
        <w:rPr>
          <w:rFonts w:ascii="Museo 300" w:hAnsi="Museo 300"/>
          <w:sz w:val="16"/>
          <w:szCs w:val="16"/>
        </w:rPr>
        <w:t>, consistente</w:t>
      </w:r>
      <w:r w:rsidR="00BA2958" w:rsidRPr="00BA2958">
        <w:rPr>
          <w:rFonts w:ascii="Museo 300" w:hAnsi="Museo 300"/>
          <w:color w:val="000000" w:themeColor="text1"/>
          <w:sz w:val="16"/>
          <w:szCs w:val="16"/>
        </w:rPr>
        <w:t xml:space="preserve"> en </w:t>
      </w:r>
      <w:r w:rsidR="00BA2958" w:rsidRPr="00BA2958">
        <w:rPr>
          <w:rFonts w:ascii="Museo 300" w:hAnsi="Museo 300"/>
          <w:sz w:val="16"/>
          <w:szCs w:val="16"/>
        </w:rPr>
        <w:t>una alteración interna del equipo de medición en la cual instalaron dos puentes eléctricos entre las borneras de fuente y carga de ambas fases, además, cortaron la bobina de corriente de la misma fase “B”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4BAB16C4" w14:textId="163CAE93" w:rsidR="00562498" w:rsidRPr="00BA2958" w:rsidRDefault="00BA2958" w:rsidP="00BA2958">
      <w:pPr>
        <w:pStyle w:val="Prrafodelista"/>
        <w:numPr>
          <w:ilvl w:val="0"/>
          <w:numId w:val="9"/>
        </w:numPr>
        <w:spacing w:after="200"/>
        <w:ind w:left="1418" w:right="708"/>
        <w:jc w:val="both"/>
        <w:textAlignment w:val="auto"/>
        <w:rPr>
          <w:rFonts w:ascii="Museo 300" w:hAnsi="Museo 300" w:cs="Arial"/>
          <w:sz w:val="16"/>
          <w:szCs w:val="16"/>
        </w:rPr>
      </w:pPr>
      <w:r w:rsidRPr="00BA2958">
        <w:rPr>
          <w:rFonts w:ascii="Museo 300" w:hAnsi="Museo 300" w:cs="Arial"/>
          <w:sz w:val="16"/>
          <w:szCs w:val="16"/>
        </w:rPr>
        <w:t xml:space="preserve">Conforme con el análisis efectuado en el presente informe, se establece que la cantidad de 4,029 kWh equivalentes a </w:t>
      </w:r>
      <w:r w:rsidRPr="00BA2958">
        <w:rPr>
          <w:rStyle w:val="normaltextrun"/>
          <w:rFonts w:ascii="Museo 300" w:hAnsi="Museo 300"/>
          <w:color w:val="000000"/>
          <w:sz w:val="16"/>
          <w:szCs w:val="16"/>
        </w:rPr>
        <w:t>mil ciento diez 48/100 dólares de los Estados Unidos de América (USD 1,110.48), IVA incluido</w:t>
      </w:r>
      <w:r w:rsidRPr="00BA2958">
        <w:rPr>
          <w:rFonts w:ascii="Museo 300" w:hAnsi="Museo 300" w:cs="Arial"/>
          <w:sz w:val="16"/>
          <w:szCs w:val="16"/>
        </w:rPr>
        <w:t xml:space="preserve">, cobrados por la distribuidora EEO en concepto de ENR es correcto y procede. </w:t>
      </w:r>
      <w:r w:rsidRPr="00BA2958">
        <w:rPr>
          <w:rStyle w:val="normaltextrun"/>
          <w:rFonts w:ascii="Museo 300" w:hAnsi="Museo 300"/>
          <w:color w:val="000000"/>
          <w:sz w:val="16"/>
          <w:szCs w:val="16"/>
          <w:shd w:val="clear" w:color="auto" w:fill="FFFFFF"/>
        </w:rPr>
        <w:t>Además, la distribuidora podrá efectuar el cobro de los intereses generados tal y como se indica en el artículo 36 de los Términos y Condiciones Generales al Consumidor Final, del Pliego Tarifario del año 2023.</w:t>
      </w:r>
      <w:r>
        <w:rPr>
          <w:rStyle w:val="eop"/>
          <w:rFonts w:ascii="Museo 300" w:hAnsi="Museo 300"/>
          <w:color w:val="000000"/>
          <w:sz w:val="16"/>
          <w:szCs w:val="16"/>
          <w:shd w:val="clear" w:color="auto" w:fill="FFFFFF"/>
        </w:rPr>
        <w:t xml:space="preserve"> </w:t>
      </w:r>
      <w:r w:rsidR="00562498" w:rsidRPr="00BA2958">
        <w:rPr>
          <w:rFonts w:ascii="Museo 300" w:eastAsia="Arial" w:hAnsi="Museo 300"/>
          <w:color w:val="000000" w:themeColor="text1"/>
          <w:sz w:val="16"/>
          <w:szCs w:val="16"/>
        </w:rPr>
        <w:t>[…]</w:t>
      </w:r>
      <w:r w:rsidR="00914F6D" w:rsidRPr="00BA295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338F7D52"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52459C">
        <w:rPr>
          <w:rFonts w:ascii="Museo Sans 300" w:hAnsi="Museo Sans 300"/>
          <w:sz w:val="20"/>
          <w:szCs w:val="20"/>
        </w:rPr>
        <w:t>0</w:t>
      </w:r>
      <w:r w:rsidR="00E50AF6">
        <w:rPr>
          <w:rFonts w:ascii="Museo Sans 300" w:hAnsi="Museo Sans 300"/>
          <w:sz w:val="20"/>
          <w:szCs w:val="20"/>
        </w:rPr>
        <w:t>52</w:t>
      </w:r>
      <w:r w:rsidR="00BA2958">
        <w:rPr>
          <w:rFonts w:ascii="Museo Sans 300" w:hAnsi="Museo Sans 300"/>
          <w:sz w:val="20"/>
          <w:szCs w:val="20"/>
        </w:rPr>
        <w:t>7</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731D39">
        <w:rPr>
          <w:rFonts w:ascii="Museo Sans 300" w:hAnsi="Museo Sans 300"/>
          <w:sz w:val="20"/>
          <w:szCs w:val="20"/>
        </w:rPr>
        <w:t>0226</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68AE7D37" w14:textId="20FDE29D" w:rsidR="00BA2958" w:rsidRPr="00BA2958" w:rsidRDefault="00085C2C" w:rsidP="00BA2958">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00BA2958">
        <w:rPr>
          <w:rFonts w:ascii="Museo Sans 300" w:eastAsia="Times New Roman" w:hAnsi="Museo Sans 300" w:cs="Segoe UI"/>
          <w:sz w:val="20"/>
          <w:szCs w:val="20"/>
          <w:lang w:val="es-ES" w:eastAsia="es-ES"/>
        </w:rPr>
        <w:t xml:space="preserve"> </w:t>
      </w:r>
      <w:r w:rsidR="00BA2958" w:rsidRPr="00BA2958">
        <w:rPr>
          <w:rFonts w:ascii="Museo Sans 300" w:hAnsi="Museo Sans 300" w:cs="Segoe UI"/>
          <w:sz w:val="20"/>
          <w:szCs w:val="20"/>
        </w:rPr>
        <w:t>acuerdo fue notificado</w:t>
      </w:r>
      <w:r w:rsidR="00BA2958" w:rsidRPr="00BA2958">
        <w:rPr>
          <w:rFonts w:ascii="Museo Sans 300" w:hAnsi="Museo Sans 300"/>
          <w:sz w:val="20"/>
          <w:szCs w:val="20"/>
        </w:rPr>
        <w:t xml:space="preserve"> </w:t>
      </w:r>
      <w:r w:rsidR="00BA2958" w:rsidRPr="00BA2958">
        <w:rPr>
          <w:rFonts w:ascii="Museo Sans 300" w:hAnsi="Museo Sans 300" w:cs="Segoe UI"/>
          <w:sz w:val="20"/>
          <w:szCs w:val="20"/>
        </w:rPr>
        <w:t>a la distribuidora y a la usuaria los días</w:t>
      </w:r>
      <w:r w:rsidR="00BA2958">
        <w:rPr>
          <w:rFonts w:ascii="Museo Sans 300" w:hAnsi="Museo Sans 300" w:cs="Segoe UI"/>
          <w:sz w:val="20"/>
          <w:szCs w:val="20"/>
        </w:rPr>
        <w:t xml:space="preserve"> dieciocho</w:t>
      </w:r>
      <w:r w:rsidR="00BA2958" w:rsidRPr="00BA2958">
        <w:rPr>
          <w:rFonts w:ascii="Museo Sans 300" w:hAnsi="Museo Sans 300" w:cs="Segoe UI"/>
          <w:sz w:val="20"/>
          <w:szCs w:val="20"/>
        </w:rPr>
        <w:t xml:space="preserve"> y </w:t>
      </w:r>
      <w:r w:rsidR="00BA2958">
        <w:rPr>
          <w:rFonts w:ascii="Museo Sans 300" w:hAnsi="Museo Sans 300" w:cs="Segoe UI"/>
          <w:sz w:val="20"/>
          <w:szCs w:val="20"/>
        </w:rPr>
        <w:t>veintiuno</w:t>
      </w:r>
      <w:r w:rsidR="00BA2958" w:rsidRPr="00BA2958">
        <w:rPr>
          <w:rFonts w:ascii="Museo Sans 300" w:hAnsi="Museo Sans 300" w:cs="Segoe UI"/>
          <w:sz w:val="20"/>
          <w:szCs w:val="20"/>
        </w:rPr>
        <w:t xml:space="preserve"> de </w:t>
      </w:r>
      <w:r w:rsidR="00BA2958">
        <w:rPr>
          <w:rFonts w:ascii="Museo Sans 300" w:hAnsi="Museo Sans 300" w:cs="Segoe UI"/>
          <w:sz w:val="20"/>
          <w:szCs w:val="20"/>
        </w:rPr>
        <w:t>septiembre</w:t>
      </w:r>
      <w:r w:rsidR="00BA2958" w:rsidRPr="00BA2958">
        <w:rPr>
          <w:rFonts w:ascii="Museo Sans 300" w:hAnsi="Museo Sans 300" w:cs="Segoe UI"/>
          <w:sz w:val="20"/>
          <w:szCs w:val="20"/>
        </w:rPr>
        <w:t xml:space="preserve"> de</w:t>
      </w:r>
      <w:r w:rsidR="00BA2958">
        <w:rPr>
          <w:rFonts w:ascii="Museo Sans 300" w:hAnsi="Museo Sans 300" w:cs="Segoe UI"/>
          <w:sz w:val="20"/>
          <w:szCs w:val="20"/>
        </w:rPr>
        <w:t xml:space="preserve"> este año</w:t>
      </w:r>
      <w:r w:rsidR="00BA2958" w:rsidRPr="00BA2958">
        <w:rPr>
          <w:rFonts w:ascii="Museo Sans 300" w:hAnsi="Museo Sans 300" w:cs="Segoe UI"/>
          <w:sz w:val="20"/>
          <w:szCs w:val="20"/>
        </w:rPr>
        <w:t xml:space="preserve">, respectivamente, por lo que el plazo finalizó, en el mismo orden, los días </w:t>
      </w:r>
      <w:r w:rsidR="00BA2958">
        <w:rPr>
          <w:rFonts w:ascii="Museo Sans 300" w:hAnsi="Museo Sans 300" w:cs="Segoe UI"/>
          <w:sz w:val="20"/>
          <w:szCs w:val="20"/>
        </w:rPr>
        <w:t>dos</w:t>
      </w:r>
      <w:r w:rsidR="00BA2958" w:rsidRPr="00BA2958">
        <w:rPr>
          <w:rFonts w:ascii="Museo Sans 300" w:hAnsi="Museo Sans 300" w:cs="Segoe UI"/>
          <w:sz w:val="20"/>
          <w:szCs w:val="20"/>
        </w:rPr>
        <w:t xml:space="preserve"> y </w:t>
      </w:r>
      <w:r w:rsidR="00BA2958">
        <w:rPr>
          <w:rFonts w:ascii="Museo Sans 300" w:hAnsi="Museo Sans 300" w:cs="Segoe UI"/>
          <w:sz w:val="20"/>
          <w:szCs w:val="20"/>
        </w:rPr>
        <w:t>cinco de octubre del presente año.</w:t>
      </w:r>
    </w:p>
    <w:p w14:paraId="54840B33" w14:textId="77777777" w:rsidR="00BA2958" w:rsidRPr="00BA2958" w:rsidRDefault="00BA2958" w:rsidP="00085C2C">
      <w:pPr>
        <w:tabs>
          <w:tab w:val="left" w:pos="426"/>
        </w:tabs>
        <w:spacing w:after="0" w:line="240" w:lineRule="auto"/>
        <w:ind w:left="426"/>
        <w:jc w:val="both"/>
        <w:rPr>
          <w:rFonts w:ascii="Museo Sans 300" w:hAnsi="Museo Sans 300" w:cs="Segoe UI"/>
          <w:sz w:val="20"/>
          <w:szCs w:val="20"/>
          <w:lang w:val="es-ES"/>
        </w:rPr>
      </w:pPr>
    </w:p>
    <w:p w14:paraId="1889DC70" w14:textId="125AB61F"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lastRenderedPageBreak/>
        <w:t>El día</w:t>
      </w:r>
      <w:r>
        <w:rPr>
          <w:rFonts w:ascii="Museo Sans 300" w:hAnsi="Museo Sans 300"/>
          <w:sz w:val="20"/>
          <w:szCs w:val="20"/>
          <w:lang w:val="es-SV"/>
        </w:rPr>
        <w:t xml:space="preserve"> </w:t>
      </w:r>
      <w:r w:rsidR="00BC4960">
        <w:rPr>
          <w:rFonts w:ascii="Museo Sans 300" w:hAnsi="Museo Sans 300"/>
          <w:sz w:val="20"/>
          <w:szCs w:val="20"/>
          <w:lang w:val="es-SV"/>
        </w:rPr>
        <w:t>tres</w:t>
      </w:r>
      <w:r>
        <w:rPr>
          <w:rFonts w:ascii="Museo Sans 300" w:hAnsi="Museo Sans 300"/>
          <w:sz w:val="20"/>
          <w:szCs w:val="20"/>
          <w:lang w:val="es-SV"/>
        </w:rPr>
        <w:t xml:space="preserve"> de </w:t>
      </w:r>
      <w:r w:rsidR="00BC4960">
        <w:rPr>
          <w:rFonts w:ascii="Museo Sans 300" w:hAnsi="Museo Sans 300"/>
          <w:sz w:val="20"/>
          <w:szCs w:val="20"/>
          <w:lang w:val="es-SV"/>
        </w:rPr>
        <w:t>octubre</w:t>
      </w:r>
      <w:r>
        <w:rPr>
          <w:rFonts w:ascii="Museo Sans 300" w:hAnsi="Museo Sans 300"/>
          <w:sz w:val="20"/>
          <w:szCs w:val="20"/>
          <w:lang w:val="es-SV"/>
        </w:rPr>
        <w:t xml:space="preserve"> de</w:t>
      </w:r>
      <w:r w:rsidR="00BC4960">
        <w:rPr>
          <w:rFonts w:ascii="Museo Sans 300" w:hAnsi="Museo Sans 300"/>
          <w:sz w:val="20"/>
          <w:szCs w:val="20"/>
          <w:lang w:val="es-SV"/>
        </w:rPr>
        <w:t xml:space="preserve"> este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 xml:space="preserve">Por su parte, </w:t>
      </w:r>
      <w:r w:rsidR="00BC4960">
        <w:rPr>
          <w:rFonts w:ascii="Museo Sans 300" w:hAnsi="Museo Sans 300"/>
          <w:sz w:val="20"/>
          <w:szCs w:val="20"/>
        </w:rPr>
        <w:t>la</w:t>
      </w:r>
      <w:r w:rsidRPr="002123E0">
        <w:rPr>
          <w:rFonts w:ascii="Museo Sans 300" w:hAnsi="Museo Sans 300"/>
          <w:sz w:val="20"/>
          <w:szCs w:val="20"/>
        </w:rPr>
        <w:t xml:space="preserve"> </w:t>
      </w:r>
      <w:r w:rsidR="00C51EB2">
        <w:rPr>
          <w:rFonts w:ascii="Museo Sans 300" w:hAnsi="Museo Sans 300"/>
          <w:sz w:val="20"/>
          <w:szCs w:val="20"/>
        </w:rPr>
        <w:t>usuari</w:t>
      </w:r>
      <w:r w:rsidR="00BC4960">
        <w:rPr>
          <w:rFonts w:ascii="Museo Sans 300" w:hAnsi="Museo Sans 300"/>
          <w:sz w:val="20"/>
          <w:szCs w:val="20"/>
        </w:rPr>
        <w:t>a</w:t>
      </w:r>
      <w:r w:rsidRPr="002123E0">
        <w:rPr>
          <w:rFonts w:ascii="Museo Sans 300" w:hAnsi="Museo Sans 300"/>
          <w:sz w:val="20"/>
          <w:szCs w:val="20"/>
        </w:rPr>
        <w:t xml:space="preserve"> no presentó documentación para ser analizada.</w:t>
      </w:r>
    </w:p>
    <w:p w14:paraId="5D244404" w14:textId="77777777" w:rsidR="00BA2958" w:rsidRDefault="00BA2958"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54F8C13"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053A231"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382195A" w14:textId="11136C96" w:rsidR="00A616A8" w:rsidRDefault="00A616A8" w:rsidP="00B649AE">
      <w:pPr>
        <w:spacing w:after="0" w:line="240" w:lineRule="auto"/>
        <w:ind w:left="426"/>
        <w:jc w:val="both"/>
        <w:rPr>
          <w:rFonts w:ascii="Museo Sans 300" w:eastAsia="Arial" w:hAnsi="Museo Sans 300" w:cs="Times New Roman"/>
          <w:color w:val="000000"/>
          <w:sz w:val="20"/>
          <w:szCs w:val="20"/>
          <w:lang w:eastAsia="es-SV"/>
        </w:rPr>
      </w:pPr>
    </w:p>
    <w:p w14:paraId="313976A2" w14:textId="77777777" w:rsidR="00A616A8" w:rsidRDefault="00A616A8"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D099156"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319746C" w14:textId="77777777" w:rsidR="00BC4960" w:rsidRDefault="00BC4960"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7ECF08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4705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58DAF98"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731D39">
        <w:rPr>
          <w:rFonts w:ascii="Museo Sans 300" w:hAnsi="Museo Sans 300" w:cs="Times New Roman"/>
          <w:sz w:val="20"/>
          <w:szCs w:val="20"/>
        </w:rPr>
        <w:t>0226</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3D7705D" w14:textId="6661AC3C" w:rsidR="00B35254" w:rsidRDefault="00C34300" w:rsidP="00B3525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sidRPr="00B35254">
        <w:rPr>
          <w:rFonts w:ascii="Museo 300" w:eastAsia="Arial" w:hAnsi="Museo 300" w:cs="Cambria Math"/>
          <w:color w:val="000000"/>
          <w:sz w:val="16"/>
          <w:szCs w:val="16"/>
          <w:lang w:val="es-ES"/>
        </w:rPr>
        <w:t>Conforme</w:t>
      </w:r>
      <w:bookmarkStart w:id="2" w:name="_Hlk102722268"/>
      <w:r w:rsidR="00B35254">
        <w:rPr>
          <w:rFonts w:ascii="Museo 300" w:hAnsi="Museo 300"/>
          <w:sz w:val="16"/>
          <w:szCs w:val="16"/>
          <w:lang w:val="es-ES"/>
        </w:rPr>
        <w:t xml:space="preserve"> </w:t>
      </w:r>
      <w:r w:rsidR="00B35254" w:rsidRPr="00731D39">
        <w:rPr>
          <w:rFonts w:ascii="Museo 300" w:hAnsi="Museo 300"/>
          <w:sz w:val="16"/>
          <w:szCs w:val="16"/>
        </w:rPr>
        <w:t xml:space="preserve">con la información que le fue requerida a la sociedad EEO, se han extraído las siguientes fotografías mediante las cuales se observa la condición detectada en el suministro eléctrico en fecha 5 de mayo de 2023 con evidencias de una condición irregular que afectaba el correcto registro de consumo en el equipo de medición </w:t>
      </w:r>
      <w:proofErr w:type="spellStart"/>
      <w:r w:rsidR="00B35254" w:rsidRPr="00731D39">
        <w:rPr>
          <w:rFonts w:ascii="Museo 300" w:hAnsi="Museo 300"/>
          <w:sz w:val="16"/>
          <w:szCs w:val="16"/>
        </w:rPr>
        <w:t>n.°</w:t>
      </w:r>
      <w:proofErr w:type="spellEnd"/>
      <w:r w:rsidR="00B35254" w:rsidRPr="00731D39">
        <w:rPr>
          <w:rFonts w:ascii="Museo 300" w:hAnsi="Museo 300"/>
          <w:sz w:val="16"/>
          <w:szCs w:val="16"/>
        </w:rPr>
        <w:t xml:space="preserve"> </w:t>
      </w:r>
      <w:r w:rsidR="00A616A8">
        <w:rPr>
          <w:rFonts w:ascii="Museo 300" w:hAnsi="Museo 300"/>
          <w:sz w:val="16"/>
          <w:szCs w:val="16"/>
        </w:rPr>
        <w:t>xxx</w:t>
      </w:r>
      <w:r w:rsidR="00B35254" w:rsidRPr="00731D39">
        <w:rPr>
          <w:rFonts w:ascii="Museo 300" w:hAnsi="Museo 300"/>
          <w:sz w:val="16"/>
          <w:szCs w:val="16"/>
        </w:rPr>
        <w:t>.</w:t>
      </w:r>
      <w:r w:rsidR="00B35254">
        <w:rPr>
          <w:rFonts w:ascii="Museo 300" w:hAnsi="Museo 300"/>
          <w:sz w:val="16"/>
          <w:szCs w:val="16"/>
        </w:rPr>
        <w:t xml:space="preserve"> (…)</w:t>
      </w:r>
    </w:p>
    <w:p w14:paraId="52D2605C" w14:textId="02E1036F" w:rsidR="00B35254" w:rsidRPr="00B00174" w:rsidRDefault="00B35254" w:rsidP="00B35254">
      <w:pPr>
        <w:pStyle w:val="Prrafodelista"/>
        <w:numPr>
          <w:ilvl w:val="0"/>
          <w:numId w:val="49"/>
        </w:numPr>
        <w:suppressAutoHyphens w:val="0"/>
        <w:autoSpaceDN/>
        <w:spacing w:after="200"/>
        <w:ind w:right="708"/>
        <w:jc w:val="both"/>
        <w:textAlignment w:val="auto"/>
        <w:rPr>
          <w:rFonts w:ascii="Museo 300" w:hAnsi="Museo 300"/>
          <w:sz w:val="16"/>
          <w:szCs w:val="16"/>
        </w:rPr>
      </w:pPr>
      <w:r w:rsidRPr="00B00174">
        <w:rPr>
          <w:rFonts w:ascii="Museo 300" w:hAnsi="Museo 300"/>
          <w:sz w:val="16"/>
          <w:szCs w:val="16"/>
        </w:rPr>
        <w:t xml:space="preserve">A partir de las anomalías detectadas como lo son los sellos de seguridad del equipo de medición alterados en fecha 5 de mayo del presente año y que el equipo para realizar la prueba de exactitudes no comunicó con equipo medidor </w:t>
      </w:r>
      <w:proofErr w:type="spellStart"/>
      <w:r w:rsidRPr="00B00174">
        <w:rPr>
          <w:rFonts w:ascii="Museo 300" w:hAnsi="Museo 300"/>
          <w:sz w:val="16"/>
          <w:szCs w:val="16"/>
        </w:rPr>
        <w:t>n.°</w:t>
      </w:r>
      <w:proofErr w:type="spellEnd"/>
      <w:r w:rsidRPr="00B00174">
        <w:rPr>
          <w:rFonts w:ascii="Museo 300" w:hAnsi="Museo 300"/>
          <w:sz w:val="16"/>
          <w:szCs w:val="16"/>
        </w:rPr>
        <w:t xml:space="preserve"> </w:t>
      </w:r>
      <w:r w:rsidR="00A616A8">
        <w:rPr>
          <w:rFonts w:ascii="Museo 300" w:hAnsi="Museo 300"/>
          <w:sz w:val="16"/>
          <w:szCs w:val="16"/>
        </w:rPr>
        <w:t>xxx</w:t>
      </w:r>
      <w:r w:rsidRPr="00B00174">
        <w:rPr>
          <w:rFonts w:ascii="Museo 300" w:hAnsi="Museo 300"/>
          <w:sz w:val="16"/>
          <w:szCs w:val="16"/>
        </w:rPr>
        <w:t xml:space="preserve">, muestran indicios de una alteración interna del equipo medidor realizo por terceras personas para evitar el correcto registro de la energía demandada en el inmueble. </w:t>
      </w:r>
    </w:p>
    <w:p w14:paraId="6BC77ADE" w14:textId="77777777" w:rsidR="00B35254" w:rsidRPr="00B00174" w:rsidRDefault="00B35254" w:rsidP="00B35254">
      <w:pPr>
        <w:pStyle w:val="Prrafodelista"/>
        <w:numPr>
          <w:ilvl w:val="0"/>
          <w:numId w:val="49"/>
        </w:numPr>
        <w:suppressAutoHyphens w:val="0"/>
        <w:autoSpaceDN/>
        <w:spacing w:after="200"/>
        <w:ind w:right="708"/>
        <w:jc w:val="both"/>
        <w:textAlignment w:val="auto"/>
        <w:rPr>
          <w:rFonts w:ascii="Museo 300" w:hAnsi="Museo 300"/>
          <w:sz w:val="16"/>
          <w:szCs w:val="16"/>
        </w:rPr>
      </w:pPr>
      <w:r w:rsidRPr="00B00174">
        <w:rPr>
          <w:rFonts w:ascii="Museo 300" w:hAnsi="Museo 300"/>
          <w:sz w:val="16"/>
          <w:szCs w:val="16"/>
        </w:rPr>
        <w:t xml:space="preserve">A partir de lo anterior, y al verificar el personal de EEO la condición al interior del equipo de medición, tal y como se presenta en la fotografía </w:t>
      </w:r>
      <w:proofErr w:type="spellStart"/>
      <w:r w:rsidRPr="00B00174">
        <w:rPr>
          <w:rFonts w:ascii="Museo 300" w:hAnsi="Museo 300"/>
          <w:sz w:val="16"/>
          <w:szCs w:val="16"/>
        </w:rPr>
        <w:t>n.°</w:t>
      </w:r>
      <w:proofErr w:type="spellEnd"/>
      <w:r w:rsidRPr="00B00174">
        <w:rPr>
          <w:rFonts w:ascii="Museo 300" w:hAnsi="Museo 300"/>
          <w:sz w:val="16"/>
          <w:szCs w:val="16"/>
        </w:rPr>
        <w:t xml:space="preserve"> 6 y 7, constataron la alteración interna en el medidor, debido a que se encontraron dos puentes eléctricos conectados entre las borneras de fuente y carga en ambas fases, además, la bobina de corriente de la fase B fue cortada.</w:t>
      </w:r>
    </w:p>
    <w:p w14:paraId="4091BFE0" w14:textId="77777777" w:rsidR="00B35254" w:rsidRPr="00B00174" w:rsidRDefault="00B35254" w:rsidP="00B35254">
      <w:pPr>
        <w:tabs>
          <w:tab w:val="left" w:pos="993"/>
          <w:tab w:val="left" w:pos="9072"/>
        </w:tabs>
        <w:spacing w:line="240" w:lineRule="auto"/>
        <w:ind w:left="993" w:right="709"/>
        <w:jc w:val="both"/>
        <w:rPr>
          <w:rFonts w:ascii="Museo Sans 300" w:hAnsi="Museo Sans 300"/>
        </w:rPr>
      </w:pPr>
      <w:r w:rsidRPr="00B00174">
        <w:rPr>
          <w:rFonts w:ascii="Museo 300" w:hAnsi="Museo 300"/>
          <w:sz w:val="16"/>
          <w:szCs w:val="16"/>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 la usuaria, de lo establecido en los Términos y Condiciones Generales al Consumidor Final correspondiente al año 2023</w:t>
      </w:r>
      <w:r w:rsidRPr="005C7259">
        <w:rPr>
          <w:rFonts w:ascii="Museo 300" w:hAnsi="Museo 300"/>
          <w:sz w:val="16"/>
          <w:szCs w:val="16"/>
        </w:rPr>
        <w:t>.</w:t>
      </w:r>
      <w:r>
        <w:rPr>
          <w:rFonts w:ascii="Museo 300" w:hAnsi="Museo 300"/>
          <w:sz w:val="16"/>
          <w:szCs w:val="16"/>
        </w:rPr>
        <w:t xml:space="preserve"> </w:t>
      </w:r>
      <w:r w:rsidRPr="00AF7ED9">
        <w:rPr>
          <w:rFonts w:ascii="Museo 300" w:eastAsia="SimSun" w:hAnsi="Museo 300"/>
          <w:color w:val="000000" w:themeColor="text1"/>
          <w:spacing w:val="-5"/>
          <w:sz w:val="16"/>
          <w:szCs w:val="16"/>
          <w:lang w:val="es-ES"/>
        </w:rPr>
        <w:t>[…]””</w:t>
      </w:r>
    </w:p>
    <w:p w14:paraId="3D1ECC2A" w14:textId="7B4C8AC2" w:rsidR="00974623" w:rsidRPr="008760FC" w:rsidRDefault="00974623" w:rsidP="00974623">
      <w:pPr>
        <w:suppressAutoHyphens w:val="0"/>
        <w:autoSpaceDE w:val="0"/>
        <w:adjustRightInd w:val="0"/>
        <w:spacing w:after="0" w:line="240" w:lineRule="auto"/>
        <w:ind w:left="426"/>
        <w:jc w:val="both"/>
        <w:textAlignment w:val="auto"/>
        <w:rPr>
          <w:rFonts w:ascii="Museo Sans 300" w:hAnsi="Museo Sans 300"/>
          <w:sz w:val="20"/>
          <w:szCs w:val="20"/>
        </w:rPr>
      </w:pPr>
      <w:r w:rsidRPr="00533ACF">
        <w:rPr>
          <w:rFonts w:ascii="Museo Sans 300" w:hAnsi="Museo Sans 300"/>
          <w:sz w:val="20"/>
          <w:szCs w:val="20"/>
        </w:rPr>
        <w:t>En cuanto a</w:t>
      </w:r>
      <w:r w:rsidR="00B35254">
        <w:rPr>
          <w:rFonts w:ascii="Museo Sans 300" w:hAnsi="Museo Sans 300"/>
          <w:sz w:val="20"/>
          <w:szCs w:val="20"/>
        </w:rPr>
        <w:t xml:space="preserve"> la</w:t>
      </w:r>
      <w:r w:rsidRPr="00533ACF">
        <w:rPr>
          <w:rFonts w:ascii="Museo Sans 300" w:hAnsi="Museo Sans 300"/>
          <w:sz w:val="20"/>
          <w:szCs w:val="20"/>
        </w:rPr>
        <w:t xml:space="preserve"> señor</w:t>
      </w:r>
      <w:r w:rsidR="00B35254">
        <w:rPr>
          <w:rFonts w:ascii="Museo Sans 300" w:hAnsi="Museo Sans 300"/>
          <w:sz w:val="20"/>
          <w:szCs w:val="20"/>
        </w:rPr>
        <w:t>a</w:t>
      </w:r>
      <w:r>
        <w:rPr>
          <w:rFonts w:ascii="Museo Sans 300" w:hAnsi="Museo Sans 300"/>
          <w:sz w:val="20"/>
          <w:szCs w:val="20"/>
        </w:rPr>
        <w:t xml:space="preserve"> </w:t>
      </w:r>
      <w:r w:rsidR="009410D2">
        <w:rPr>
          <w:rFonts w:ascii="Museo Sans 300" w:hAnsi="Museo Sans 300"/>
          <w:sz w:val="20"/>
          <w:szCs w:val="20"/>
        </w:rPr>
        <w:t>x</w:t>
      </w:r>
      <w:r w:rsidR="00347051">
        <w:rPr>
          <w:rFonts w:ascii="Museo Sans 300" w:hAnsi="Museo Sans 300"/>
          <w:sz w:val="20"/>
          <w:szCs w:val="20"/>
        </w:rPr>
        <w:t>xx</w:t>
      </w:r>
      <w:r w:rsidRPr="00533ACF">
        <w:rPr>
          <w:rFonts w:ascii="Museo Sans 300" w:hAnsi="Museo Sans 300"/>
          <w:sz w:val="20"/>
          <w:szCs w:val="20"/>
        </w:rPr>
        <w:t>,</w:t>
      </w:r>
      <w:r w:rsidRPr="008760FC">
        <w:rPr>
          <w:rFonts w:ascii="Museo Sans 300" w:hAnsi="Museo Sans 300"/>
          <w:sz w:val="20"/>
          <w:szCs w:val="20"/>
        </w:rPr>
        <w:t xml:space="preserve"> cabe aclarar que no presentó elementos probatorios que debieran ser analizados. </w:t>
      </w:r>
    </w:p>
    <w:p w14:paraId="08BFE1D9" w14:textId="77777777" w:rsidR="00A70CA2" w:rsidRDefault="00A70CA2" w:rsidP="00785743">
      <w:pPr>
        <w:autoSpaceDE w:val="0"/>
        <w:adjustRightInd w:val="0"/>
        <w:spacing w:after="0" w:line="240" w:lineRule="auto"/>
        <w:ind w:left="426"/>
        <w:jc w:val="both"/>
        <w:rPr>
          <w:rFonts w:ascii="Museo Sans 300" w:hAnsi="Museo Sans 300" w:cs="Segoe UI"/>
          <w:sz w:val="20"/>
          <w:szCs w:val="20"/>
          <w:lang w:val="es-ES" w:eastAsia="es-MX"/>
        </w:rPr>
      </w:pPr>
      <w:bookmarkStart w:id="3" w:name="_Hlk105830074"/>
      <w:bookmarkEnd w:id="2"/>
    </w:p>
    <w:p w14:paraId="365E4C61" w14:textId="5086B297" w:rsidR="00603C98" w:rsidRPr="00603C98" w:rsidRDefault="00CC62A8" w:rsidP="00603C98">
      <w:pPr>
        <w:autoSpaceDE w:val="0"/>
        <w:adjustRightInd w:val="0"/>
        <w:spacing w:after="0" w:line="240" w:lineRule="auto"/>
        <w:ind w:left="426"/>
        <w:jc w:val="both"/>
        <w:rPr>
          <w:rFonts w:ascii="Museo Sans 300" w:hAnsi="Museo Sans 300" w:cs="Segoe UI"/>
          <w:sz w:val="20"/>
          <w:szCs w:val="20"/>
          <w:lang w:val="es-ES" w:eastAsia="es-MX"/>
        </w:rPr>
      </w:pPr>
      <w:r w:rsidRPr="00785743">
        <w:rPr>
          <w:rFonts w:ascii="Museo Sans 300" w:hAnsi="Museo Sans 300" w:cs="Segoe UI"/>
          <w:sz w:val="20"/>
          <w:szCs w:val="20"/>
          <w:lang w:val="es-ES" w:eastAsia="es-MX"/>
        </w:rPr>
        <w:t>Conforme</w:t>
      </w:r>
      <w:r w:rsidR="00F208DF">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IT-</w:t>
      </w:r>
      <w:r w:rsidR="00731D39">
        <w:rPr>
          <w:rFonts w:ascii="Museo Sans 300" w:hAnsi="Museo Sans 300" w:cs="Segoe UI"/>
          <w:sz w:val="20"/>
          <w:szCs w:val="20"/>
          <w:lang w:val="es-ES" w:eastAsia="es-MX"/>
        </w:rPr>
        <w:t>0226</w:t>
      </w:r>
      <w:r w:rsidR="008A6737" w:rsidRPr="00785743">
        <w:rPr>
          <w:rFonts w:ascii="Museo Sans 300" w:hAnsi="Museo Sans 300" w:cs="Segoe UI"/>
          <w:sz w:val="20"/>
          <w:szCs w:val="20"/>
          <w:lang w:val="es-ES" w:eastAsia="es-MX"/>
        </w:rPr>
        <w:t>-CAU-23</w:t>
      </w:r>
      <w:r w:rsidRPr="00785743">
        <w:rPr>
          <w:rFonts w:ascii="Museo Sans 300" w:hAnsi="Museo Sans 300" w:cs="Segoe UI"/>
          <w:sz w:val="20"/>
          <w:szCs w:val="20"/>
          <w:lang w:val="es-ES" w:eastAsia="es-MX"/>
        </w:rPr>
        <w:t xml:space="preserve"> que</w:t>
      </w:r>
      <w:bookmarkEnd w:id="3"/>
      <w:r w:rsidR="00B27D17" w:rsidRPr="00785743">
        <w:rPr>
          <w:rFonts w:ascii="Museo Sans 300" w:hAnsi="Museo Sans 300" w:cs="Segoe UI"/>
          <w:sz w:val="20"/>
          <w:szCs w:val="20"/>
          <w:lang w:val="es-ES" w:eastAsia="es-MX"/>
        </w:rPr>
        <w:t xml:space="preserve"> existió</w:t>
      </w:r>
      <w:r w:rsidR="00603C98">
        <w:rPr>
          <w:rFonts w:ascii="Museo Sans 300" w:hAnsi="Museo Sans 300" w:cs="Segoe UI"/>
          <w:sz w:val="20"/>
          <w:szCs w:val="20"/>
          <w:lang w:val="es-ES" w:eastAsia="es-MX"/>
        </w:rPr>
        <w:t xml:space="preserve"> </w:t>
      </w:r>
      <w:r w:rsidR="00603C98" w:rsidRPr="00550EBE">
        <w:rPr>
          <w:rFonts w:ascii="Museo Sans 300" w:hAnsi="Museo Sans 300"/>
          <w:color w:val="000000"/>
          <w:sz w:val="20"/>
          <w:szCs w:val="20"/>
          <w:shd w:val="clear" w:color="auto" w:fill="FFFFFF"/>
          <w:lang w:val="es-ES"/>
        </w:rPr>
        <w:t xml:space="preserve">una alteración interna del equipo de medición </w:t>
      </w:r>
      <w:proofErr w:type="spellStart"/>
      <w:r w:rsidR="00603C98" w:rsidRPr="00550EBE">
        <w:rPr>
          <w:rFonts w:ascii="Museo Sans 300" w:hAnsi="Museo Sans 300"/>
          <w:color w:val="000000"/>
          <w:sz w:val="20"/>
          <w:szCs w:val="20"/>
          <w:shd w:val="clear" w:color="auto" w:fill="FFFFFF"/>
          <w:lang w:val="es-ES"/>
        </w:rPr>
        <w:t>N.°</w:t>
      </w:r>
      <w:proofErr w:type="spellEnd"/>
      <w:r w:rsidR="00603C98">
        <w:rPr>
          <w:rFonts w:ascii="Museo Sans 300" w:hAnsi="Museo Sans 300"/>
          <w:color w:val="000000"/>
          <w:sz w:val="20"/>
          <w:szCs w:val="20"/>
          <w:shd w:val="clear" w:color="auto" w:fill="FFFFFF"/>
          <w:lang w:val="es-ES"/>
        </w:rPr>
        <w:t xml:space="preserve"> </w:t>
      </w:r>
      <w:r w:rsidR="00A616A8">
        <w:rPr>
          <w:rFonts w:ascii="Museo Sans 300" w:hAnsi="Museo Sans 300"/>
          <w:color w:val="000000"/>
          <w:sz w:val="20"/>
          <w:szCs w:val="20"/>
          <w:shd w:val="clear" w:color="auto" w:fill="FFFFFF"/>
          <w:lang w:val="es-ES"/>
        </w:rPr>
        <w:t>xxx</w:t>
      </w:r>
      <w:r w:rsidR="00603C98" w:rsidRPr="00550EBE">
        <w:rPr>
          <w:rFonts w:ascii="Museo Sans 300" w:hAnsi="Museo Sans 300"/>
          <w:color w:val="000000"/>
          <w:sz w:val="20"/>
          <w:szCs w:val="20"/>
          <w:shd w:val="clear" w:color="auto" w:fill="FFFFFF"/>
          <w:lang w:val="es-ES"/>
        </w:rPr>
        <w:t xml:space="preserve"> consistente </w:t>
      </w:r>
      <w:r w:rsidR="00603C98" w:rsidRPr="00550EBE">
        <w:rPr>
          <w:rFonts w:ascii="Museo Sans 300" w:hAnsi="Museo Sans 300"/>
          <w:color w:val="000000"/>
          <w:sz w:val="20"/>
          <w:szCs w:val="20"/>
          <w:shd w:val="clear" w:color="auto" w:fill="FFFFFF"/>
        </w:rPr>
        <w:t>en la desconexión de la fase B y la instalación de puente</w:t>
      </w:r>
      <w:r w:rsidR="00603C98">
        <w:rPr>
          <w:rFonts w:ascii="Museo Sans 300" w:hAnsi="Museo Sans 300"/>
          <w:color w:val="000000"/>
          <w:sz w:val="20"/>
          <w:szCs w:val="20"/>
          <w:shd w:val="clear" w:color="auto" w:fill="FFFFFF"/>
        </w:rPr>
        <w:t>s</w:t>
      </w:r>
      <w:r w:rsidR="00603C98" w:rsidRPr="00550EBE">
        <w:rPr>
          <w:rFonts w:ascii="Museo Sans 300" w:hAnsi="Museo Sans 300"/>
          <w:color w:val="000000"/>
          <w:sz w:val="20"/>
          <w:szCs w:val="20"/>
          <w:shd w:val="clear" w:color="auto" w:fill="FFFFFF"/>
        </w:rPr>
        <w:t xml:space="preserve"> eléctrico</w:t>
      </w:r>
      <w:r w:rsidR="00603C98">
        <w:rPr>
          <w:rFonts w:ascii="Museo Sans 300" w:hAnsi="Museo Sans 300"/>
          <w:color w:val="000000"/>
          <w:sz w:val="20"/>
          <w:szCs w:val="20"/>
          <w:shd w:val="clear" w:color="auto" w:fill="FFFFFF"/>
        </w:rPr>
        <w:t>s</w:t>
      </w:r>
      <w:r w:rsidR="00603C98" w:rsidRPr="00550EBE">
        <w:rPr>
          <w:rFonts w:ascii="Museo Sans 300" w:hAnsi="Museo Sans 300"/>
          <w:color w:val="000000"/>
          <w:sz w:val="20"/>
          <w:szCs w:val="20"/>
          <w:shd w:val="clear" w:color="auto" w:fill="FFFFFF"/>
        </w:rPr>
        <w:t xml:space="preserve"> entre los terminales</w:t>
      </w:r>
      <w:r w:rsidR="00603C98">
        <w:rPr>
          <w:rFonts w:ascii="Museo Sans 300" w:hAnsi="Museo Sans 300"/>
          <w:color w:val="000000"/>
          <w:sz w:val="20"/>
          <w:szCs w:val="20"/>
          <w:shd w:val="clear" w:color="auto" w:fill="FFFFFF"/>
        </w:rPr>
        <w:t xml:space="preserve"> de entrada y salida de la fase A y B</w:t>
      </w:r>
      <w:r w:rsidR="00603C98" w:rsidRPr="00550EBE">
        <w:rPr>
          <w:rFonts w:ascii="Museo Sans 300" w:hAnsi="Museo Sans 300"/>
          <w:color w:val="000000"/>
          <w:sz w:val="20"/>
          <w:szCs w:val="20"/>
          <w:shd w:val="clear" w:color="auto" w:fill="FFFFFF"/>
        </w:rPr>
        <w:t xml:space="preserve">, </w:t>
      </w:r>
      <w:r w:rsidR="00603C98" w:rsidRPr="00550EBE">
        <w:rPr>
          <w:rFonts w:ascii="Museo Sans 300" w:hAnsi="Museo Sans 300"/>
          <w:color w:val="000000"/>
          <w:sz w:val="20"/>
          <w:szCs w:val="20"/>
          <w:shd w:val="clear" w:color="auto" w:fill="FFFFFF"/>
          <w:lang w:val="es-ES"/>
        </w:rPr>
        <w:t>generando que no se registrara</w:t>
      </w:r>
      <w:r w:rsidR="00603C98">
        <w:rPr>
          <w:rFonts w:ascii="Museo Sans 300" w:hAnsi="Museo Sans 300"/>
          <w:color w:val="000000"/>
          <w:sz w:val="20"/>
          <w:szCs w:val="20"/>
          <w:shd w:val="clear" w:color="auto" w:fill="FFFFFF"/>
          <w:lang w:val="es-ES"/>
        </w:rPr>
        <w:t xml:space="preserve"> correctamente</w:t>
      </w:r>
      <w:r w:rsidR="00603C98" w:rsidRPr="00550EBE">
        <w:rPr>
          <w:rFonts w:ascii="Museo Sans 300" w:hAnsi="Museo Sans 300"/>
          <w:color w:val="000000"/>
          <w:sz w:val="20"/>
          <w:szCs w:val="20"/>
          <w:shd w:val="clear" w:color="auto" w:fill="FFFFFF"/>
          <w:lang w:val="es-ES"/>
        </w:rPr>
        <w:t xml:space="preserve"> la energía eléctrica consumida en el inmueble.</w:t>
      </w:r>
      <w:r w:rsidR="00603C98" w:rsidRPr="00550EBE">
        <w:rPr>
          <w:rFonts w:ascii="Museo Sans 300" w:hAnsi="Museo Sans 300"/>
          <w:color w:val="000000"/>
          <w:sz w:val="20"/>
          <w:szCs w:val="20"/>
          <w:shd w:val="clear" w:color="auto" w:fill="FFFFFF"/>
        </w:rPr>
        <w:t xml:space="preserve"> </w:t>
      </w:r>
    </w:p>
    <w:p w14:paraId="5AA4F2F0" w14:textId="77777777" w:rsidR="00603C98" w:rsidRPr="00550EBE" w:rsidRDefault="00603C98" w:rsidP="00603C98">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p>
    <w:p w14:paraId="5C452580" w14:textId="69BBEA48"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FEEFCFC" w14:textId="369DA376" w:rsidR="00786A8A" w:rsidRDefault="00786A8A" w:rsidP="00786A8A">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 es la cantida</w:t>
      </w:r>
      <w:r>
        <w:rPr>
          <w:rFonts w:ascii="Museo Sans 300" w:hAnsi="Museo Sans 300"/>
          <w:sz w:val="20"/>
          <w:szCs w:val="20"/>
        </w:rPr>
        <w:t xml:space="preserve">d de </w:t>
      </w:r>
      <w:r w:rsidR="00126703">
        <w:rPr>
          <w:rFonts w:ascii="Museo Sans 300" w:hAnsi="Museo Sans 300"/>
          <w:sz w:val="20"/>
          <w:szCs w:val="20"/>
        </w:rPr>
        <w:t>MIL CIENTO DIEZ</w:t>
      </w:r>
      <w:r>
        <w:rPr>
          <w:rFonts w:ascii="Museo Sans 300" w:hAnsi="Museo Sans 300"/>
          <w:sz w:val="20"/>
          <w:szCs w:val="20"/>
          <w:lang w:val="es-ES" w:eastAsia="es-ES"/>
        </w:rPr>
        <w:t xml:space="preserve"> </w:t>
      </w:r>
      <w:r w:rsidR="00126703">
        <w:rPr>
          <w:rFonts w:ascii="Museo Sans 300" w:hAnsi="Museo Sans 300"/>
          <w:sz w:val="20"/>
          <w:szCs w:val="20"/>
          <w:lang w:val="es-ES" w:eastAsia="es-ES"/>
        </w:rPr>
        <w:t>48</w:t>
      </w:r>
      <w:r w:rsidRPr="00506FFE">
        <w:rPr>
          <w:rFonts w:ascii="Museo Sans 300" w:hAnsi="Museo Sans 300"/>
          <w:sz w:val="20"/>
          <w:szCs w:val="20"/>
          <w:lang w:val="es-ES" w:eastAsia="es-ES"/>
        </w:rPr>
        <w:t>/100 DÓLARES DE LOS ESTADOS</w:t>
      </w:r>
      <w:r>
        <w:rPr>
          <w:rFonts w:ascii="Museo Sans 300" w:hAnsi="Museo Sans 300"/>
          <w:sz w:val="20"/>
          <w:szCs w:val="20"/>
          <w:lang w:val="es-ES" w:eastAsia="es-ES"/>
        </w:rPr>
        <w:t xml:space="preserve"> UNIDOS DE AMÉRICA (USD </w:t>
      </w:r>
      <w:r w:rsidR="007E18A8">
        <w:rPr>
          <w:rFonts w:ascii="Museo Sans 300" w:hAnsi="Museo Sans 300"/>
          <w:sz w:val="20"/>
          <w:szCs w:val="20"/>
          <w:lang w:val="es-ES" w:eastAsia="es-ES"/>
        </w:rPr>
        <w:t>1,110.48</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2023</w:t>
      </w:r>
      <w:r w:rsidRPr="00506FFE">
        <w:rPr>
          <w:rFonts w:ascii="Museo Sans 300" w:eastAsia="Segoe UI" w:hAnsi="Museo Sans 300" w:cs="Segoe UI"/>
          <w:sz w:val="20"/>
          <w:szCs w:val="20"/>
        </w:rPr>
        <w:t>.</w:t>
      </w:r>
    </w:p>
    <w:p w14:paraId="09F53FA5" w14:textId="77777777" w:rsidR="00786A8A" w:rsidRDefault="00786A8A" w:rsidP="00C23DA2">
      <w:pPr>
        <w:autoSpaceDE w:val="0"/>
        <w:adjustRightInd w:val="0"/>
        <w:spacing w:after="0" w:line="240" w:lineRule="auto"/>
        <w:ind w:left="426"/>
        <w:jc w:val="both"/>
        <w:rPr>
          <w:rFonts w:ascii="Museo Sans 300" w:hAnsi="Museo Sans 300" w:cs="Segoe UI"/>
          <w:sz w:val="20"/>
          <w:szCs w:val="20"/>
          <w:lang w:eastAsia="es-MX"/>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6922D450"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126703">
        <w:rPr>
          <w:rFonts w:ascii="Museo Sans 300" w:hAnsi="Museo Sans 300" w:cs="Segoe UI"/>
          <w:sz w:val="20"/>
          <w:szCs w:val="20"/>
          <w:lang w:val="es-ES" w:eastAsia="es-MX"/>
        </w:rPr>
        <w:t xml:space="preserve"> la</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126703">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3551C17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2670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12670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006AB0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2670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12670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9BF011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347051">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0BE8721"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6662C8" w:rsidRPr="00C23DA2">
        <w:rPr>
          <w:rFonts w:ascii="Museo Sans 300" w:hAnsi="Museo Sans 300" w:cs="Segoe UI"/>
          <w:sz w:val="20"/>
          <w:szCs w:val="20"/>
          <w:lang w:val="es-ES" w:eastAsia="es-MX"/>
        </w:rPr>
        <w:t xml:space="preserve"> </w:t>
      </w:r>
      <w:r w:rsidR="00F01513" w:rsidRPr="00C23DA2">
        <w:rPr>
          <w:rFonts w:ascii="Museo Sans 300" w:hAnsi="Museo Sans 300" w:cs="Segoe UI"/>
          <w:sz w:val="20"/>
          <w:szCs w:val="20"/>
          <w:lang w:val="es-ES" w:eastAsia="es-MX"/>
        </w:rPr>
        <w:t>a</w:t>
      </w:r>
      <w:r w:rsidR="00126703">
        <w:rPr>
          <w:rFonts w:ascii="Museo Sans 300" w:hAnsi="Museo Sans 300" w:cs="Segoe UI"/>
          <w:sz w:val="20"/>
          <w:szCs w:val="20"/>
          <w:lang w:val="es-ES" w:eastAsia="es-MX"/>
        </w:rPr>
        <w:t xml:space="preserve"> la</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126703">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55F16E6A"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2A25B904" w14:textId="0437A67F" w:rsidR="004D78BE" w:rsidRDefault="004D78B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A905459" w14:textId="66EDFE76" w:rsidR="00603C98" w:rsidRPr="00703AC4" w:rsidRDefault="0089025D" w:rsidP="00603C98">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IT-</w:t>
      </w:r>
      <w:r w:rsidR="00731D39">
        <w:rPr>
          <w:rFonts w:ascii="Museo Sans 300" w:hAnsi="Museo Sans 300" w:cs="Segoe UI"/>
          <w:sz w:val="20"/>
          <w:szCs w:val="20"/>
          <w:lang w:val="es-ES" w:eastAsia="es-MX"/>
        </w:rPr>
        <w:t>0226</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347051">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603C98">
        <w:rPr>
          <w:rFonts w:ascii="Museo Sans 300" w:hAnsi="Museo Sans 300" w:cs="Segoe UI"/>
          <w:sz w:val="20"/>
          <w:szCs w:val="20"/>
          <w:lang w:val="es-ES" w:eastAsia="es-MX"/>
        </w:rPr>
        <w:t xml:space="preserve"> </w:t>
      </w:r>
      <w:r w:rsidR="00603C98" w:rsidRPr="00676A6B">
        <w:rPr>
          <w:rFonts w:ascii="Museo Sans 300" w:hAnsi="Museo Sans 300"/>
          <w:color w:val="000000"/>
          <w:sz w:val="20"/>
          <w:szCs w:val="20"/>
          <w:shd w:val="clear" w:color="auto" w:fill="FFFFFF"/>
        </w:rPr>
        <w:t>en</w:t>
      </w:r>
      <w:r w:rsidR="00603C98">
        <w:rPr>
          <w:rFonts w:ascii="Museo Sans 300" w:hAnsi="Museo Sans 300"/>
          <w:color w:val="000000"/>
          <w:sz w:val="20"/>
          <w:szCs w:val="20"/>
          <w:shd w:val="clear" w:color="auto" w:fill="FFFFFF"/>
        </w:rPr>
        <w:t xml:space="preserve"> </w:t>
      </w:r>
      <w:r w:rsidR="00603C98" w:rsidRPr="00676A6B">
        <w:rPr>
          <w:rFonts w:ascii="Museo Sans 300" w:hAnsi="Museo Sans 300"/>
          <w:color w:val="000000"/>
          <w:sz w:val="20"/>
          <w:szCs w:val="20"/>
          <w:shd w:val="clear" w:color="auto" w:fill="FFFFFF"/>
        </w:rPr>
        <w:t>la</w:t>
      </w:r>
      <w:r w:rsidR="00603C98">
        <w:rPr>
          <w:rFonts w:ascii="Museo Sans 300" w:hAnsi="Museo Sans 300"/>
          <w:color w:val="000000"/>
          <w:sz w:val="20"/>
          <w:szCs w:val="20"/>
          <w:shd w:val="clear" w:color="auto" w:fill="FFFFFF"/>
        </w:rPr>
        <w:t xml:space="preserve"> </w:t>
      </w:r>
      <w:r w:rsidR="00603C98" w:rsidRPr="00676A6B">
        <w:rPr>
          <w:rFonts w:ascii="Museo Sans 300" w:hAnsi="Museo Sans 300"/>
          <w:color w:val="000000"/>
          <w:sz w:val="20"/>
          <w:szCs w:val="20"/>
          <w:shd w:val="clear" w:color="auto" w:fill="FFFFFF"/>
        </w:rPr>
        <w:t>alteración</w:t>
      </w:r>
      <w:r w:rsidR="00603C98">
        <w:rPr>
          <w:rFonts w:ascii="Museo Sans 300" w:hAnsi="Museo Sans 300"/>
          <w:color w:val="000000"/>
          <w:sz w:val="20"/>
          <w:szCs w:val="20"/>
          <w:shd w:val="clear" w:color="auto" w:fill="FFFFFF"/>
        </w:rPr>
        <w:t xml:space="preserve"> </w:t>
      </w:r>
      <w:r w:rsidR="00603C98" w:rsidRPr="00676A6B">
        <w:rPr>
          <w:rFonts w:ascii="Museo Sans 300" w:hAnsi="Museo Sans 300"/>
          <w:color w:val="000000"/>
          <w:sz w:val="20"/>
          <w:szCs w:val="20"/>
          <w:shd w:val="clear" w:color="auto" w:fill="FFFFFF"/>
        </w:rPr>
        <w:t>interna</w:t>
      </w:r>
      <w:r w:rsidR="00603C98">
        <w:rPr>
          <w:rFonts w:ascii="Museo Sans 300" w:hAnsi="Museo Sans 300"/>
          <w:color w:val="000000"/>
          <w:sz w:val="20"/>
          <w:szCs w:val="20"/>
          <w:shd w:val="clear" w:color="auto" w:fill="FFFFFF"/>
        </w:rPr>
        <w:t xml:space="preserve"> </w:t>
      </w:r>
      <w:r w:rsidR="00603C98" w:rsidRPr="00676A6B">
        <w:rPr>
          <w:rFonts w:ascii="Museo Sans 300" w:hAnsi="Museo Sans 300"/>
          <w:color w:val="000000"/>
          <w:sz w:val="20"/>
          <w:szCs w:val="20"/>
          <w:shd w:val="clear" w:color="auto" w:fill="FFFFFF"/>
        </w:rPr>
        <w:t>del</w:t>
      </w:r>
      <w:r w:rsidR="00603C98">
        <w:rPr>
          <w:rFonts w:ascii="Museo Sans 300" w:hAnsi="Museo Sans 300"/>
          <w:color w:val="000000"/>
          <w:sz w:val="20"/>
          <w:szCs w:val="20"/>
          <w:shd w:val="clear" w:color="auto" w:fill="FFFFFF"/>
        </w:rPr>
        <w:t xml:space="preserve"> </w:t>
      </w:r>
      <w:r w:rsidR="00603C98" w:rsidRPr="00676A6B">
        <w:rPr>
          <w:rFonts w:ascii="Museo Sans 300" w:hAnsi="Museo Sans 300"/>
          <w:color w:val="000000"/>
          <w:sz w:val="20"/>
          <w:szCs w:val="20"/>
          <w:shd w:val="clear" w:color="auto" w:fill="FFFFFF"/>
        </w:rPr>
        <w:t>equipo</w:t>
      </w:r>
      <w:r w:rsidR="00603C98">
        <w:rPr>
          <w:rFonts w:ascii="Museo Sans 300" w:hAnsi="Museo Sans 300"/>
          <w:color w:val="000000"/>
          <w:sz w:val="20"/>
          <w:szCs w:val="20"/>
          <w:shd w:val="clear" w:color="auto" w:fill="FFFFFF"/>
        </w:rPr>
        <w:t xml:space="preserve"> </w:t>
      </w:r>
      <w:r w:rsidR="00603C98" w:rsidRPr="00676A6B">
        <w:rPr>
          <w:rFonts w:ascii="Museo Sans 300" w:hAnsi="Museo Sans 300"/>
          <w:color w:val="000000"/>
          <w:sz w:val="20"/>
          <w:szCs w:val="20"/>
          <w:shd w:val="clear" w:color="auto" w:fill="FFFFFF"/>
        </w:rPr>
        <w:t>de</w:t>
      </w:r>
      <w:r w:rsidR="00603C98">
        <w:rPr>
          <w:rFonts w:ascii="Museo Sans 300" w:hAnsi="Museo Sans 300"/>
          <w:color w:val="000000"/>
          <w:sz w:val="20"/>
          <w:szCs w:val="20"/>
          <w:shd w:val="clear" w:color="auto" w:fill="FFFFFF"/>
        </w:rPr>
        <w:t xml:space="preserve"> </w:t>
      </w:r>
      <w:r w:rsidR="00603C98" w:rsidRPr="00676A6B">
        <w:rPr>
          <w:rFonts w:ascii="Museo Sans 300" w:hAnsi="Museo Sans 300"/>
          <w:color w:val="000000"/>
          <w:sz w:val="20"/>
          <w:szCs w:val="20"/>
          <w:shd w:val="clear" w:color="auto" w:fill="FFFFFF"/>
        </w:rPr>
        <w:t>medición</w:t>
      </w:r>
      <w:r w:rsidR="00603C98">
        <w:rPr>
          <w:rFonts w:ascii="Museo Sans 300" w:hAnsi="Museo Sans 300"/>
          <w:color w:val="000000"/>
          <w:sz w:val="20"/>
          <w:szCs w:val="20"/>
          <w:shd w:val="clear" w:color="auto" w:fill="FFFFFF"/>
        </w:rPr>
        <w:t xml:space="preserve">. </w:t>
      </w:r>
    </w:p>
    <w:p w14:paraId="4BC6CF42" w14:textId="77777777" w:rsidR="00603C98" w:rsidRPr="00603C98" w:rsidRDefault="00603C98" w:rsidP="00786A8A">
      <w:pPr>
        <w:autoSpaceDE w:val="0"/>
        <w:adjustRightInd w:val="0"/>
        <w:spacing w:after="0" w:line="240" w:lineRule="auto"/>
        <w:ind w:left="426"/>
        <w:jc w:val="both"/>
        <w:rPr>
          <w:rFonts w:ascii="Museo Sans 300" w:hAnsi="Museo Sans 300" w:cs="Segoe UI"/>
          <w:sz w:val="20"/>
          <w:szCs w:val="20"/>
          <w:lang w:eastAsia="es-MX"/>
        </w:rPr>
      </w:pPr>
    </w:p>
    <w:p w14:paraId="40A76EDA" w14:textId="3FA03D76"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EEO, S.A. de C.V. tiene el derecho a recuperar la cantidad de </w:t>
      </w:r>
      <w:r w:rsidR="00126703">
        <w:rPr>
          <w:rFonts w:ascii="Museo Sans 300" w:hAnsi="Museo Sans 300" w:cs="Segoe UI"/>
          <w:sz w:val="20"/>
          <w:szCs w:val="20"/>
          <w:lang w:val="es-ES" w:eastAsia="es-MX"/>
        </w:rPr>
        <w:t>MIL CIENTO DIEZ</w:t>
      </w:r>
      <w:r>
        <w:rPr>
          <w:rFonts w:ascii="Museo Sans 300" w:hAnsi="Museo Sans 300" w:cs="Segoe UI"/>
          <w:sz w:val="20"/>
          <w:szCs w:val="20"/>
          <w:lang w:val="es-ES" w:eastAsia="es-MX"/>
        </w:rPr>
        <w:t xml:space="preserve"> </w:t>
      </w:r>
      <w:r w:rsidR="00126703">
        <w:rPr>
          <w:rFonts w:ascii="Museo Sans 300" w:hAnsi="Museo Sans 300" w:cs="Segoe UI"/>
          <w:sz w:val="20"/>
          <w:szCs w:val="20"/>
          <w:lang w:val="es-ES" w:eastAsia="es-MX"/>
        </w:rPr>
        <w:t>48</w:t>
      </w:r>
      <w:r w:rsidRPr="00746082">
        <w:rPr>
          <w:rFonts w:ascii="Museo Sans 300" w:hAnsi="Museo Sans 300" w:cs="Segoe UI"/>
          <w:sz w:val="20"/>
          <w:szCs w:val="20"/>
          <w:lang w:val="es-ES" w:eastAsia="es-MX"/>
        </w:rPr>
        <w:t xml:space="preserve">/100 DÓLARES DE LOS ESTADOS UNIDOS DE AMÉRICA (USD </w:t>
      </w:r>
      <w:r w:rsidR="007E18A8">
        <w:rPr>
          <w:rFonts w:ascii="Museo Sans 300" w:hAnsi="Museo Sans 300" w:cs="Segoe UI"/>
          <w:sz w:val="20"/>
          <w:szCs w:val="20"/>
          <w:lang w:val="es-ES" w:eastAsia="es-MX"/>
        </w:rPr>
        <w:t>1,110.48</w:t>
      </w:r>
      <w:r w:rsidRPr="00746082">
        <w:rPr>
          <w:rFonts w:ascii="Museo Sans 300" w:hAnsi="Museo Sans 300" w:cs="Segoe UI"/>
          <w:sz w:val="20"/>
          <w:szCs w:val="20"/>
          <w:lang w:val="es-ES" w:eastAsia="es-MX"/>
        </w:rPr>
        <w:t>) IVA incluido, en concepto de energía no registrada, más los intereses correspondientes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3CA69916" w14:textId="5E4BAD0B" w:rsidR="00126703" w:rsidRDefault="00126703"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78416E" w14:textId="77777777" w:rsidR="00A04948" w:rsidRDefault="00A04948"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B6AF028"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731D39">
        <w:rPr>
          <w:rFonts w:ascii="Museo Sans 300" w:eastAsia="Arial" w:hAnsi="Museo Sans 300" w:cs="Times New Roman"/>
          <w:sz w:val="20"/>
          <w:szCs w:val="20"/>
        </w:rPr>
        <w:t>0226</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E48A9AF" w14:textId="0724CCA9" w:rsidR="00126703" w:rsidRPr="00126703" w:rsidRDefault="00B306DC" w:rsidP="00126703">
      <w:pPr>
        <w:pStyle w:val="Prrafodelista"/>
        <w:numPr>
          <w:ilvl w:val="1"/>
          <w:numId w:val="16"/>
        </w:numPr>
        <w:autoSpaceDE w:val="0"/>
        <w:adjustRightInd w:val="0"/>
        <w:ind w:left="426"/>
        <w:jc w:val="both"/>
        <w:rPr>
          <w:rFonts w:ascii="Museo Sans 300" w:eastAsia="Calibri" w:hAnsi="Museo Sans 300" w:cs="Segoe UI"/>
          <w:sz w:val="20"/>
          <w:szCs w:val="20"/>
          <w:lang w:eastAsia="es-MX"/>
        </w:rPr>
      </w:pPr>
      <w:r w:rsidRPr="00D350BC">
        <w:rPr>
          <w:rFonts w:ascii="Museo Sans 300" w:eastAsia="Calibri" w:hAnsi="Museo Sans 300" w:cs="Segoe UI"/>
          <w:sz w:val="20"/>
          <w:szCs w:val="20"/>
          <w:lang w:eastAsia="es-MX"/>
        </w:rPr>
        <w:t xml:space="preserve">Establecer que en el suministro identificado con el NIC </w:t>
      </w:r>
      <w:r w:rsidR="00347051">
        <w:rPr>
          <w:rFonts w:ascii="Museo Sans 300" w:eastAsia="Calibri" w:hAnsi="Museo Sans 300" w:cs="Segoe UI"/>
          <w:sz w:val="20"/>
          <w:szCs w:val="20"/>
          <w:lang w:eastAsia="es-MX"/>
        </w:rPr>
        <w:t>xxx</w:t>
      </w:r>
      <w:r w:rsidRPr="00D350BC">
        <w:rPr>
          <w:rFonts w:ascii="Museo Sans 300" w:eastAsia="Calibri" w:hAnsi="Museo Sans 300" w:cs="Segoe UI"/>
          <w:sz w:val="20"/>
          <w:szCs w:val="20"/>
          <w:lang w:eastAsia="es-MX"/>
        </w:rPr>
        <w:t xml:space="preserve"> se comprobó la existencia de una condición irregular que consistió</w:t>
      </w:r>
      <w:r w:rsidR="00126703">
        <w:rPr>
          <w:rFonts w:ascii="Museo Sans 300" w:eastAsia="Calibri" w:hAnsi="Museo Sans 300" w:cs="Segoe UI"/>
          <w:sz w:val="20"/>
          <w:szCs w:val="20"/>
          <w:lang w:eastAsia="es-MX"/>
        </w:rPr>
        <w:t xml:space="preserve"> </w:t>
      </w:r>
      <w:r w:rsidR="00126703" w:rsidRPr="00126703">
        <w:rPr>
          <w:rStyle w:val="normaltextrun"/>
          <w:rFonts w:ascii="Museo Sans 300" w:hAnsi="Museo Sans 300"/>
          <w:color w:val="000000"/>
          <w:sz w:val="20"/>
          <w:szCs w:val="20"/>
          <w:shd w:val="clear" w:color="auto" w:fill="FFFFFF"/>
        </w:rPr>
        <w:t xml:space="preserve">en una </w:t>
      </w:r>
      <w:r w:rsidR="00126703" w:rsidRPr="00126703">
        <w:rPr>
          <w:rFonts w:ascii="Museo Sans 300" w:hAnsi="Museo Sans 300"/>
          <w:color w:val="000000"/>
          <w:sz w:val="20"/>
          <w:szCs w:val="20"/>
          <w:shd w:val="clear" w:color="auto" w:fill="FFFFFF"/>
        </w:rPr>
        <w:t>manipulación del equipo de medición por medio de la cual se consumía energía eléctrica sin que fuera registrada.</w:t>
      </w:r>
    </w:p>
    <w:p w14:paraId="34A26755" w14:textId="77777777" w:rsidR="00126703" w:rsidRPr="00AB31BC" w:rsidRDefault="00126703" w:rsidP="00126703">
      <w:pPr>
        <w:pStyle w:val="Prrafodelista"/>
        <w:rPr>
          <w:rFonts w:ascii="Museo Sans 300" w:eastAsia="Museo Sans 300" w:hAnsi="Museo Sans 300" w:cs="Museo Sans 300"/>
          <w:sz w:val="20"/>
          <w:szCs w:val="20"/>
        </w:rPr>
      </w:pPr>
    </w:p>
    <w:p w14:paraId="75CDE487" w14:textId="1CBEDFFD" w:rsidR="00786A8A" w:rsidRPr="00746082" w:rsidRDefault="00786A8A" w:rsidP="00786A8A">
      <w:pPr>
        <w:pStyle w:val="Prrafodelista"/>
        <w:numPr>
          <w:ilvl w:val="1"/>
          <w:numId w:val="16"/>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 xml:space="preserve">Determinar que la sociedad EEO, S.A. de C.V. tiene el derecho a recuperar la cantidad de </w:t>
      </w:r>
      <w:r w:rsidR="00126703">
        <w:rPr>
          <w:rFonts w:ascii="Museo Sans 300" w:eastAsia="Calibri" w:hAnsi="Museo Sans 300" w:cs="Segoe UI"/>
          <w:sz w:val="20"/>
          <w:szCs w:val="20"/>
          <w:lang w:eastAsia="es-MX"/>
        </w:rPr>
        <w:t>MIL CIENTO DIEZ</w:t>
      </w:r>
      <w:r>
        <w:rPr>
          <w:rFonts w:ascii="Museo Sans 300" w:eastAsia="Calibri" w:hAnsi="Museo Sans 300" w:cs="Segoe UI"/>
          <w:sz w:val="20"/>
          <w:szCs w:val="20"/>
          <w:lang w:eastAsia="es-MX"/>
        </w:rPr>
        <w:t xml:space="preserve"> </w:t>
      </w:r>
      <w:r w:rsidR="00126703">
        <w:rPr>
          <w:rFonts w:ascii="Museo Sans 300" w:hAnsi="Museo Sans 300" w:cs="Segoe UI"/>
          <w:sz w:val="20"/>
          <w:szCs w:val="20"/>
          <w:lang w:eastAsia="es-MX"/>
        </w:rPr>
        <w:t>48</w:t>
      </w:r>
      <w:r w:rsidRPr="00746082">
        <w:rPr>
          <w:rFonts w:ascii="Museo Sans 300" w:hAnsi="Museo Sans 300" w:cs="Segoe UI"/>
          <w:sz w:val="20"/>
          <w:szCs w:val="20"/>
          <w:lang w:eastAsia="es-MX"/>
        </w:rPr>
        <w:t xml:space="preserve">/100 DÓLARES DE LOS ESTADOS UNIDOS DE AMÉRICA (USD </w:t>
      </w:r>
      <w:r w:rsidR="007E18A8">
        <w:rPr>
          <w:rFonts w:ascii="Museo Sans 300" w:hAnsi="Museo Sans 300" w:cs="Segoe UI"/>
          <w:sz w:val="20"/>
          <w:szCs w:val="20"/>
          <w:lang w:eastAsia="es-MX"/>
        </w:rPr>
        <w:t>1,110.48</w:t>
      </w:r>
      <w:r w:rsidRPr="00746082">
        <w:rPr>
          <w:rFonts w:ascii="Museo Sans 300" w:hAnsi="Museo Sans 300" w:cs="Segoe UI"/>
          <w:sz w:val="20"/>
          <w:szCs w:val="20"/>
          <w:lang w:eastAsia="es-MX"/>
        </w:rPr>
        <w:t>) IVA incluido, en concepto de energía no registrada, más los intereses correspondientes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64D3641" w14:textId="77777777" w:rsidR="007F57A5" w:rsidRP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3CA117" w14:textId="4F95A85C" w:rsidR="004961AA" w:rsidRPr="00EF4409" w:rsidRDefault="00BD1CF2" w:rsidP="00D350BC">
      <w:pPr>
        <w:pStyle w:val="Prrafodelista"/>
        <w:numPr>
          <w:ilvl w:val="1"/>
          <w:numId w:val="16"/>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126703">
        <w:rPr>
          <w:rFonts w:ascii="Museo Sans 300" w:eastAsia="Arial" w:hAnsi="Museo Sans 300"/>
          <w:sz w:val="20"/>
          <w:szCs w:val="20"/>
          <w:lang w:eastAsia="en-US"/>
        </w:rPr>
        <w:t xml:space="preserve"> la</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126703">
        <w:rPr>
          <w:rFonts w:ascii="Museo Sans 300" w:eastAsia="Arial" w:hAnsi="Museo Sans 300"/>
          <w:sz w:val="20"/>
          <w:szCs w:val="20"/>
          <w:lang w:eastAsia="en-US"/>
        </w:rPr>
        <w:t>a</w:t>
      </w:r>
      <w:r w:rsidR="00D75DEB">
        <w:rPr>
          <w:rFonts w:ascii="Museo Sans 300" w:eastAsia="Arial" w:hAnsi="Museo Sans 300"/>
          <w:sz w:val="20"/>
          <w:szCs w:val="20"/>
          <w:lang w:eastAsia="en-US"/>
        </w:rPr>
        <w:t xml:space="preserve"> </w:t>
      </w:r>
      <w:r w:rsidR="00217A34">
        <w:rPr>
          <w:rFonts w:ascii="Museo Sans 300" w:eastAsia="Arial" w:hAnsi="Museo Sans 300"/>
          <w:sz w:val="20"/>
          <w:szCs w:val="20"/>
          <w:lang w:eastAsia="en-US"/>
        </w:rPr>
        <w:t>x</w:t>
      </w:r>
      <w:r w:rsidR="00347051">
        <w:rPr>
          <w:rFonts w:ascii="Museo Sans 300" w:eastAsia="Arial" w:hAnsi="Museo Sans 300"/>
          <w:sz w:val="20"/>
          <w:szCs w:val="20"/>
          <w:lang w:eastAsia="en-US"/>
        </w:rPr>
        <w:t>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0162A679"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09911D3" w14:textId="77777777" w:rsidR="00126703" w:rsidRDefault="00126703"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47051">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A7EDA" w14:textId="77777777" w:rsidR="006C1F39" w:rsidRDefault="006C1F39">
      <w:pPr>
        <w:spacing w:after="0" w:line="240" w:lineRule="auto"/>
      </w:pPr>
      <w:r>
        <w:separator/>
      </w:r>
    </w:p>
  </w:endnote>
  <w:endnote w:type="continuationSeparator" w:id="0">
    <w:p w14:paraId="1510215A" w14:textId="77777777" w:rsidR="006C1F39" w:rsidRDefault="006C1F39">
      <w:pPr>
        <w:spacing w:after="0" w:line="240" w:lineRule="auto"/>
      </w:pPr>
      <w:r>
        <w:continuationSeparator/>
      </w:r>
    </w:p>
  </w:endnote>
  <w:endnote w:type="continuationNotice" w:id="1">
    <w:p w14:paraId="6A3BE5F2" w14:textId="77777777" w:rsidR="006C1F39" w:rsidRDefault="006C1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C28B7" w14:textId="77777777" w:rsidR="006C1F39" w:rsidRDefault="006C1F39">
      <w:pPr>
        <w:spacing w:after="0" w:line="240" w:lineRule="auto"/>
      </w:pPr>
      <w:r>
        <w:rPr>
          <w:color w:val="000000"/>
        </w:rPr>
        <w:separator/>
      </w:r>
    </w:p>
  </w:footnote>
  <w:footnote w:type="continuationSeparator" w:id="0">
    <w:p w14:paraId="2E12951A" w14:textId="77777777" w:rsidR="006C1F39" w:rsidRDefault="006C1F39">
      <w:pPr>
        <w:spacing w:after="0" w:line="240" w:lineRule="auto"/>
      </w:pPr>
      <w:r>
        <w:continuationSeparator/>
      </w:r>
    </w:p>
  </w:footnote>
  <w:footnote w:type="continuationNotice" w:id="1">
    <w:p w14:paraId="77597927" w14:textId="77777777" w:rsidR="006C1F39" w:rsidRDefault="006C1F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AD63DE"/>
    <w:multiLevelType w:val="hybridMultilevel"/>
    <w:tmpl w:val="F806A8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1"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DE14FE"/>
    <w:multiLevelType w:val="hybridMultilevel"/>
    <w:tmpl w:val="A8D46C4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6" w15:restartNumberingAfterBreak="0">
    <w:nsid w:val="3B574757"/>
    <w:multiLevelType w:val="hybridMultilevel"/>
    <w:tmpl w:val="184678B2"/>
    <w:lvl w:ilvl="0" w:tplc="FFFFFFFF">
      <w:start w:val="1"/>
      <w:numFmt w:val="decimal"/>
      <w:lvlText w:val="%1."/>
      <w:lvlJc w:val="left"/>
      <w:pPr>
        <w:tabs>
          <w:tab w:val="num" w:pos="720"/>
        </w:tabs>
        <w:ind w:left="720" w:hanging="360"/>
      </w:pPr>
      <w:rPr>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7" w15:restartNumberingAfterBreak="0">
    <w:nsid w:val="3E965295"/>
    <w:multiLevelType w:val="multilevel"/>
    <w:tmpl w:val="E84A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15:restartNumberingAfterBreak="0">
    <w:nsid w:val="514457D9"/>
    <w:multiLevelType w:val="hybridMultilevel"/>
    <w:tmpl w:val="BA388746"/>
    <w:lvl w:ilvl="0" w:tplc="0D12ACDA">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9" w15:restartNumberingAfterBreak="0">
    <w:nsid w:val="5288723B"/>
    <w:multiLevelType w:val="multilevel"/>
    <w:tmpl w:val="442EF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2" w15:restartNumberingAfterBreak="0">
    <w:nsid w:val="5F9E08E7"/>
    <w:multiLevelType w:val="multilevel"/>
    <w:tmpl w:val="60D44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B70C7"/>
    <w:multiLevelType w:val="hybridMultilevel"/>
    <w:tmpl w:val="A7C6F3CE"/>
    <w:lvl w:ilvl="0" w:tplc="BB6C988E">
      <w:numFmt w:val="bullet"/>
      <w:lvlText w:val="-"/>
      <w:lvlJc w:val="left"/>
      <w:pPr>
        <w:ind w:left="1068" w:hanging="360"/>
      </w:pPr>
      <w:rPr>
        <w:rFonts w:ascii="Arial" w:eastAsia="SimSun" w:hAnsi="Arial" w:cs="Arial" w:hint="default"/>
      </w:rPr>
    </w:lvl>
    <w:lvl w:ilvl="1" w:tplc="FFFFFFFF">
      <w:numFmt w:val="bullet"/>
      <w:lvlText w:val="-"/>
      <w:lvlJc w:val="left"/>
      <w:pPr>
        <w:ind w:left="1788" w:hanging="360"/>
      </w:pPr>
      <w:rPr>
        <w:rFonts w:ascii="Museo Sans 300" w:eastAsia="SimSun" w:hAnsi="Museo Sans 300"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8" w15:restartNumberingAfterBreak="0">
    <w:nsid w:val="66564596"/>
    <w:multiLevelType w:val="hybridMultilevel"/>
    <w:tmpl w:val="BCC428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1"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42"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43"/>
  </w:num>
  <w:num w:numId="2" w16cid:durableId="459879968">
    <w:abstractNumId w:val="22"/>
  </w:num>
  <w:num w:numId="3" w16cid:durableId="23750049">
    <w:abstractNumId w:val="30"/>
  </w:num>
  <w:num w:numId="4" w16cid:durableId="2012873170">
    <w:abstractNumId w:val="19"/>
  </w:num>
  <w:num w:numId="5" w16cid:durableId="1833788101">
    <w:abstractNumId w:val="3"/>
  </w:num>
  <w:num w:numId="6" w16cid:durableId="849175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4"/>
  </w:num>
  <w:num w:numId="8" w16cid:durableId="1983803704">
    <w:abstractNumId w:val="44"/>
  </w:num>
  <w:num w:numId="9" w16cid:durableId="663125927">
    <w:abstractNumId w:val="42"/>
  </w:num>
  <w:num w:numId="10" w16cid:durableId="2029942764">
    <w:abstractNumId w:val="25"/>
  </w:num>
  <w:num w:numId="11" w16cid:durableId="878593074">
    <w:abstractNumId w:val="11"/>
  </w:num>
  <w:num w:numId="12" w16cid:durableId="1514608230">
    <w:abstractNumId w:val="6"/>
  </w:num>
  <w:num w:numId="13" w16cid:durableId="1155410108">
    <w:abstractNumId w:val="40"/>
  </w:num>
  <w:num w:numId="14" w16cid:durableId="2018342891">
    <w:abstractNumId w:val="26"/>
  </w:num>
  <w:num w:numId="15" w16cid:durableId="262307169">
    <w:abstractNumId w:val="23"/>
  </w:num>
  <w:num w:numId="16" w16cid:durableId="2068259172">
    <w:abstractNumId w:val="46"/>
  </w:num>
  <w:num w:numId="17" w16cid:durableId="13981654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4"/>
  </w:num>
  <w:num w:numId="19" w16cid:durableId="1461269115">
    <w:abstractNumId w:val="45"/>
  </w:num>
  <w:num w:numId="20" w16cid:durableId="130490031">
    <w:abstractNumId w:val="5"/>
  </w:num>
  <w:num w:numId="21" w16cid:durableId="1583561930">
    <w:abstractNumId w:val="12"/>
  </w:num>
  <w:num w:numId="22" w16cid:durableId="1502357413">
    <w:abstractNumId w:val="33"/>
  </w:num>
  <w:num w:numId="23" w16cid:durableId="553583620">
    <w:abstractNumId w:val="14"/>
  </w:num>
  <w:num w:numId="24" w16cid:durableId="1132089836">
    <w:abstractNumId w:val="41"/>
  </w:num>
  <w:num w:numId="25" w16cid:durableId="909537719">
    <w:abstractNumId w:val="39"/>
  </w:num>
  <w:num w:numId="26" w16cid:durableId="2011253808">
    <w:abstractNumId w:val="35"/>
  </w:num>
  <w:num w:numId="27" w16cid:durableId="1876040930">
    <w:abstractNumId w:val="27"/>
  </w:num>
  <w:num w:numId="28" w16cid:durableId="2052260702">
    <w:abstractNumId w:val="36"/>
  </w:num>
  <w:num w:numId="29" w16cid:durableId="1506170906">
    <w:abstractNumId w:val="7"/>
  </w:num>
  <w:num w:numId="30" w16cid:durableId="1736780839">
    <w:abstractNumId w:val="13"/>
  </w:num>
  <w:num w:numId="31" w16cid:durableId="256793506">
    <w:abstractNumId w:val="18"/>
  </w:num>
  <w:num w:numId="32" w16cid:durableId="834416004">
    <w:abstractNumId w:val="31"/>
  </w:num>
  <w:num w:numId="33" w16cid:durableId="141653786">
    <w:abstractNumId w:val="1"/>
  </w:num>
  <w:num w:numId="34" w16cid:durableId="1881626823">
    <w:abstractNumId w:val="20"/>
  </w:num>
  <w:num w:numId="35" w16cid:durableId="775029431">
    <w:abstractNumId w:val="47"/>
  </w:num>
  <w:num w:numId="36" w16cid:durableId="949630374">
    <w:abstractNumId w:val="0"/>
  </w:num>
  <w:num w:numId="37" w16cid:durableId="1664628410">
    <w:abstractNumId w:val="34"/>
  </w:num>
  <w:num w:numId="38" w16cid:durableId="1243876366">
    <w:abstractNumId w:val="21"/>
  </w:num>
  <w:num w:numId="39" w16cid:durableId="1747874026">
    <w:abstractNumId w:val="9"/>
  </w:num>
  <w:num w:numId="40" w16cid:durableId="2082554294">
    <w:abstractNumId w:val="16"/>
  </w:num>
  <w:num w:numId="41" w16cid:durableId="328410772">
    <w:abstractNumId w:val="28"/>
  </w:num>
  <w:num w:numId="42" w16cid:durableId="1795057447">
    <w:abstractNumId w:val="38"/>
  </w:num>
  <w:num w:numId="43" w16cid:durableId="1382049000">
    <w:abstractNumId w:val="17"/>
  </w:num>
  <w:num w:numId="44" w16cid:durableId="1442995001">
    <w:abstractNumId w:val="29"/>
  </w:num>
  <w:num w:numId="45" w16cid:durableId="1961574302">
    <w:abstractNumId w:val="32"/>
  </w:num>
  <w:num w:numId="46" w16cid:durableId="1148209885">
    <w:abstractNumId w:val="37"/>
  </w:num>
  <w:num w:numId="47" w16cid:durableId="2022852274">
    <w:abstractNumId w:val="2"/>
  </w:num>
  <w:num w:numId="48" w16cid:durableId="2108453617">
    <w:abstractNumId w:val="8"/>
  </w:num>
  <w:num w:numId="49" w16cid:durableId="1263731826">
    <w:abstractNumId w:val="10"/>
  </w:num>
  <w:num w:numId="50" w16cid:durableId="194768709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553E"/>
    <w:rsid w:val="000661D6"/>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4D37"/>
    <w:rsid w:val="000B5267"/>
    <w:rsid w:val="000B5B11"/>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2F05"/>
    <w:rsid w:val="000E301E"/>
    <w:rsid w:val="000E3715"/>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233BF"/>
    <w:rsid w:val="00123B92"/>
    <w:rsid w:val="001247C6"/>
    <w:rsid w:val="00125183"/>
    <w:rsid w:val="00125935"/>
    <w:rsid w:val="00126703"/>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B3E"/>
    <w:rsid w:val="001C3F4D"/>
    <w:rsid w:val="001C5DBB"/>
    <w:rsid w:val="001C69C6"/>
    <w:rsid w:val="001C769B"/>
    <w:rsid w:val="001D180D"/>
    <w:rsid w:val="001D2424"/>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17A34"/>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381E"/>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47051"/>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6DAC"/>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A9A"/>
    <w:rsid w:val="004D115D"/>
    <w:rsid w:val="004D17F8"/>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4E0"/>
    <w:rsid w:val="005C17E0"/>
    <w:rsid w:val="005C3E0A"/>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601077"/>
    <w:rsid w:val="00602489"/>
    <w:rsid w:val="00603C98"/>
    <w:rsid w:val="00603F8E"/>
    <w:rsid w:val="006047F5"/>
    <w:rsid w:val="00604815"/>
    <w:rsid w:val="0060737E"/>
    <w:rsid w:val="00612275"/>
    <w:rsid w:val="006122C6"/>
    <w:rsid w:val="00613FD5"/>
    <w:rsid w:val="00616B29"/>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1F39"/>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0A82"/>
    <w:rsid w:val="00731D39"/>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30A2"/>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242"/>
    <w:rsid w:val="007803D9"/>
    <w:rsid w:val="007807E4"/>
    <w:rsid w:val="00780B63"/>
    <w:rsid w:val="00780B71"/>
    <w:rsid w:val="00781E4D"/>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A8"/>
    <w:rsid w:val="007E18F3"/>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31B8"/>
    <w:rsid w:val="008A4473"/>
    <w:rsid w:val="008A4B86"/>
    <w:rsid w:val="008A5085"/>
    <w:rsid w:val="008A66E5"/>
    <w:rsid w:val="008A6737"/>
    <w:rsid w:val="008A77AF"/>
    <w:rsid w:val="008B18CF"/>
    <w:rsid w:val="008B1CD7"/>
    <w:rsid w:val="008B20A6"/>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0D2"/>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0888"/>
    <w:rsid w:val="00961557"/>
    <w:rsid w:val="00962C49"/>
    <w:rsid w:val="00962E24"/>
    <w:rsid w:val="00963750"/>
    <w:rsid w:val="00964724"/>
    <w:rsid w:val="00964A8D"/>
    <w:rsid w:val="00965413"/>
    <w:rsid w:val="009656C9"/>
    <w:rsid w:val="009659BF"/>
    <w:rsid w:val="00965BE9"/>
    <w:rsid w:val="0096625C"/>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CC4"/>
    <w:rsid w:val="009A3D9A"/>
    <w:rsid w:val="009A663F"/>
    <w:rsid w:val="009A68DA"/>
    <w:rsid w:val="009A7023"/>
    <w:rsid w:val="009B04B3"/>
    <w:rsid w:val="009B24EF"/>
    <w:rsid w:val="009B2758"/>
    <w:rsid w:val="009B2A5B"/>
    <w:rsid w:val="009B3F39"/>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6A8"/>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B94"/>
    <w:rsid w:val="00AA0B12"/>
    <w:rsid w:val="00AA1645"/>
    <w:rsid w:val="00AA1BD9"/>
    <w:rsid w:val="00AA22FF"/>
    <w:rsid w:val="00AA2832"/>
    <w:rsid w:val="00AA34E6"/>
    <w:rsid w:val="00AA6AC1"/>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900"/>
    <w:rsid w:val="00AE4DC2"/>
    <w:rsid w:val="00AE69D3"/>
    <w:rsid w:val="00AE71EB"/>
    <w:rsid w:val="00AE77EA"/>
    <w:rsid w:val="00AF1748"/>
    <w:rsid w:val="00AF4550"/>
    <w:rsid w:val="00AF4A38"/>
    <w:rsid w:val="00AF540B"/>
    <w:rsid w:val="00AF5933"/>
    <w:rsid w:val="00AF5EB6"/>
    <w:rsid w:val="00AF6084"/>
    <w:rsid w:val="00AF7ED9"/>
    <w:rsid w:val="00B00174"/>
    <w:rsid w:val="00B002C1"/>
    <w:rsid w:val="00B0078E"/>
    <w:rsid w:val="00B010B2"/>
    <w:rsid w:val="00B029A0"/>
    <w:rsid w:val="00B03458"/>
    <w:rsid w:val="00B034DD"/>
    <w:rsid w:val="00B03DFA"/>
    <w:rsid w:val="00B07BA7"/>
    <w:rsid w:val="00B121F2"/>
    <w:rsid w:val="00B15AB6"/>
    <w:rsid w:val="00B16515"/>
    <w:rsid w:val="00B16BF0"/>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254"/>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958"/>
    <w:rsid w:val="00BA2D8D"/>
    <w:rsid w:val="00BA3842"/>
    <w:rsid w:val="00BA3DFD"/>
    <w:rsid w:val="00BA4FC7"/>
    <w:rsid w:val="00BA504D"/>
    <w:rsid w:val="00BA6A15"/>
    <w:rsid w:val="00BA6EF6"/>
    <w:rsid w:val="00BA73F5"/>
    <w:rsid w:val="00BA7661"/>
    <w:rsid w:val="00BA7C2B"/>
    <w:rsid w:val="00BB256F"/>
    <w:rsid w:val="00BB25C6"/>
    <w:rsid w:val="00BB4FA9"/>
    <w:rsid w:val="00BB6642"/>
    <w:rsid w:val="00BB7248"/>
    <w:rsid w:val="00BB7F55"/>
    <w:rsid w:val="00BC0340"/>
    <w:rsid w:val="00BC2413"/>
    <w:rsid w:val="00BC2A64"/>
    <w:rsid w:val="00BC30F4"/>
    <w:rsid w:val="00BC3FA5"/>
    <w:rsid w:val="00BC4960"/>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0D16"/>
    <w:rsid w:val="00C11290"/>
    <w:rsid w:val="00C14D0F"/>
    <w:rsid w:val="00C154A0"/>
    <w:rsid w:val="00C1566A"/>
    <w:rsid w:val="00C160AD"/>
    <w:rsid w:val="00C16D66"/>
    <w:rsid w:val="00C17608"/>
    <w:rsid w:val="00C206BF"/>
    <w:rsid w:val="00C20C8E"/>
    <w:rsid w:val="00C2292D"/>
    <w:rsid w:val="00C23DA2"/>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5BEF"/>
    <w:rsid w:val="00C56756"/>
    <w:rsid w:val="00C6157E"/>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A81"/>
    <w:rsid w:val="00D038BD"/>
    <w:rsid w:val="00D03BA7"/>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50BC"/>
    <w:rsid w:val="00D36437"/>
    <w:rsid w:val="00D36499"/>
    <w:rsid w:val="00D43A2F"/>
    <w:rsid w:val="00D4496B"/>
    <w:rsid w:val="00D45841"/>
    <w:rsid w:val="00D46941"/>
    <w:rsid w:val="00D470A3"/>
    <w:rsid w:val="00D502BA"/>
    <w:rsid w:val="00D50A91"/>
    <w:rsid w:val="00D50FB0"/>
    <w:rsid w:val="00D526E8"/>
    <w:rsid w:val="00D532FC"/>
    <w:rsid w:val="00D5396A"/>
    <w:rsid w:val="00D56627"/>
    <w:rsid w:val="00D56D8F"/>
    <w:rsid w:val="00D628ED"/>
    <w:rsid w:val="00D64367"/>
    <w:rsid w:val="00D669B8"/>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0AF6"/>
    <w:rsid w:val="00E524FB"/>
    <w:rsid w:val="00E5429A"/>
    <w:rsid w:val="00E54783"/>
    <w:rsid w:val="00E54EE5"/>
    <w:rsid w:val="00E55369"/>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393"/>
    <w:rsid w:val="00F15FF0"/>
    <w:rsid w:val="00F16EDF"/>
    <w:rsid w:val="00F17024"/>
    <w:rsid w:val="00F2082E"/>
    <w:rsid w:val="00F208DF"/>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5BEE"/>
    <w:rsid w:val="00F664CC"/>
    <w:rsid w:val="00F67392"/>
    <w:rsid w:val="00F67BAE"/>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A7DFD"/>
    <w:rsid w:val="00FB064F"/>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9-10-23. Expediente EP-1704-23</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AD004A6D-880B-46DC-BA01-0A9490506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23</TotalTime>
  <Pages>8</Pages>
  <Words>3740</Words>
  <Characters>20575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2021-09-21T00:49:00Z</cp:lastPrinted>
  <dcterms:created xsi:type="dcterms:W3CDTF">2023-10-31T14:55:00Z</dcterms:created>
  <dcterms:modified xsi:type="dcterms:W3CDTF">2023-11-09T15:33:00Z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