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1DA0C1C9"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7B5B2711" w14:textId="77777777" w:rsidR="003B122D" w:rsidRDefault="003B122D">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052608B"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C435CA">
        <w:rPr>
          <w:rFonts w:ascii="Museo Sans 900" w:eastAsia="Times New Roman" w:hAnsi="Museo Sans 900" w:cs="Times New Roman"/>
          <w:b/>
          <w:bCs/>
          <w:sz w:val="20"/>
          <w:szCs w:val="20"/>
          <w:lang w:val="es-MX" w:eastAsia="es-ES"/>
        </w:rPr>
        <w:t>0733</w:t>
      </w:r>
      <w:r w:rsidR="008B44D6" w:rsidRPr="24487779">
        <w:rPr>
          <w:rFonts w:ascii="Museo Sans 900" w:eastAsia="Times New Roman" w:hAnsi="Museo Sans 900" w:cs="Times New Roman"/>
          <w:b/>
          <w:bCs/>
          <w:sz w:val="20"/>
          <w:szCs w:val="20"/>
          <w:lang w:val="es-MX" w:eastAsia="es-ES"/>
        </w:rPr>
        <w:t>-202</w:t>
      </w:r>
      <w:r w:rsidR="008E17C3">
        <w:rPr>
          <w:rFonts w:ascii="Museo Sans 900" w:eastAsia="Times New Roman" w:hAnsi="Museo Sans 900" w:cs="Times New Roman"/>
          <w:b/>
          <w:bCs/>
          <w:sz w:val="20"/>
          <w:szCs w:val="20"/>
          <w:lang w:val="es-MX" w:eastAsia="es-ES"/>
        </w:rPr>
        <w:t>3</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C435CA">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C435CA">
        <w:rPr>
          <w:rFonts w:ascii="Museo Sans 300" w:eastAsia="Times New Roman" w:hAnsi="Museo Sans 300" w:cs="Times New Roman"/>
          <w:sz w:val="20"/>
          <w:szCs w:val="20"/>
          <w:lang w:val="es-MX" w:eastAsia="es-ES"/>
        </w:rPr>
        <w:t>cincuenta</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20674">
        <w:rPr>
          <w:rFonts w:ascii="Museo Sans 300" w:eastAsia="Times New Roman" w:hAnsi="Museo Sans 300" w:cs="Times New Roman"/>
          <w:sz w:val="20"/>
          <w:szCs w:val="20"/>
          <w:lang w:val="es-MX" w:eastAsia="es-ES"/>
        </w:rPr>
        <w:t xml:space="preserve"> </w:t>
      </w:r>
      <w:r w:rsidR="00C435CA">
        <w:rPr>
          <w:rFonts w:ascii="Museo Sans 300" w:eastAsia="Times New Roman" w:hAnsi="Museo Sans 300" w:cs="Times New Roman"/>
          <w:sz w:val="20"/>
          <w:szCs w:val="20"/>
          <w:lang w:val="es-MX" w:eastAsia="es-ES"/>
        </w:rPr>
        <w:t>veintisiete</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ED2836">
        <w:rPr>
          <w:rFonts w:ascii="Museo Sans 300" w:eastAsia="Times New Roman" w:hAnsi="Museo Sans 300" w:cs="Times New Roman"/>
          <w:sz w:val="20"/>
          <w:szCs w:val="20"/>
          <w:lang w:val="es-MX" w:eastAsia="es-ES"/>
        </w:rPr>
        <w:t xml:space="preserve"> </w:t>
      </w:r>
      <w:r w:rsidR="00ED53F6">
        <w:rPr>
          <w:rFonts w:ascii="Museo Sans 300" w:eastAsia="Times New Roman" w:hAnsi="Museo Sans 300" w:cs="Times New Roman"/>
          <w:sz w:val="20"/>
          <w:szCs w:val="20"/>
          <w:lang w:val="es-MX" w:eastAsia="es-ES"/>
        </w:rPr>
        <w:t>septiembre</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8E17C3">
        <w:rPr>
          <w:rFonts w:ascii="Museo Sans 300" w:eastAsia="Times New Roman" w:hAnsi="Museo Sans 300" w:cs="Times New Roman"/>
          <w:sz w:val="20"/>
          <w:szCs w:val="20"/>
          <w:lang w:val="es-MX" w:eastAsia="es-ES"/>
        </w:rPr>
        <w:t>trés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27F30C7" w14:textId="76FDFA1D" w:rsidR="0036261D" w:rsidRDefault="00ED53F6" w:rsidP="0036261D">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Los</w:t>
      </w:r>
      <w:r w:rsidR="0036261D">
        <w:rPr>
          <w:rFonts w:ascii="Museo Sans 300" w:hAnsi="Museo Sans 300"/>
          <w:sz w:val="20"/>
          <w:szCs w:val="20"/>
        </w:rPr>
        <w:t xml:space="preserve"> día</w:t>
      </w:r>
      <w:r>
        <w:rPr>
          <w:rFonts w:ascii="Museo Sans 300" w:hAnsi="Museo Sans 300"/>
          <w:sz w:val="20"/>
          <w:szCs w:val="20"/>
        </w:rPr>
        <w:t>s</w:t>
      </w:r>
      <w:r w:rsidR="0036261D">
        <w:rPr>
          <w:rFonts w:ascii="Museo Sans 300" w:hAnsi="Museo Sans 300"/>
          <w:sz w:val="20"/>
          <w:szCs w:val="20"/>
        </w:rPr>
        <w:t xml:space="preserve"> </w:t>
      </w:r>
      <w:r w:rsidR="00E636CE">
        <w:rPr>
          <w:rFonts w:ascii="Museo Sans 300" w:hAnsi="Museo Sans 300"/>
          <w:sz w:val="20"/>
          <w:szCs w:val="20"/>
        </w:rPr>
        <w:t>ocho y nueve</w:t>
      </w:r>
      <w:r w:rsidR="0036261D">
        <w:rPr>
          <w:rFonts w:ascii="Museo Sans 300" w:hAnsi="Museo Sans 300"/>
          <w:sz w:val="20"/>
          <w:szCs w:val="20"/>
        </w:rPr>
        <w:t xml:space="preserve"> de</w:t>
      </w:r>
      <w:r w:rsidR="00A92A41">
        <w:rPr>
          <w:rFonts w:ascii="Museo Sans 300" w:hAnsi="Museo Sans 300"/>
          <w:sz w:val="20"/>
          <w:szCs w:val="20"/>
        </w:rPr>
        <w:t xml:space="preserve"> ma</w:t>
      </w:r>
      <w:r w:rsidR="00E636CE">
        <w:rPr>
          <w:rFonts w:ascii="Museo Sans 300" w:hAnsi="Museo Sans 300"/>
          <w:sz w:val="20"/>
          <w:szCs w:val="20"/>
        </w:rPr>
        <w:t>yo</w:t>
      </w:r>
      <w:r w:rsidR="00A92A41">
        <w:rPr>
          <w:rFonts w:ascii="Museo Sans 300" w:hAnsi="Museo Sans 300"/>
          <w:sz w:val="20"/>
          <w:szCs w:val="20"/>
        </w:rPr>
        <w:t xml:space="preserve"> del presente año</w:t>
      </w:r>
      <w:r w:rsidR="0036261D">
        <w:rPr>
          <w:rFonts w:ascii="Museo Sans 300" w:hAnsi="Museo Sans 300"/>
          <w:sz w:val="20"/>
          <w:szCs w:val="20"/>
        </w:rPr>
        <w:t xml:space="preserve">, </w:t>
      </w:r>
      <w:r w:rsidR="00E636CE">
        <w:rPr>
          <w:rFonts w:ascii="Museo Sans 300" w:hAnsi="Museo Sans 300"/>
          <w:sz w:val="20"/>
          <w:szCs w:val="20"/>
        </w:rPr>
        <w:t>la</w:t>
      </w:r>
      <w:r w:rsidR="0036261D">
        <w:rPr>
          <w:rFonts w:ascii="Museo Sans 300" w:hAnsi="Museo Sans 300"/>
          <w:sz w:val="20"/>
          <w:szCs w:val="20"/>
        </w:rPr>
        <w:t xml:space="preserve"> </w:t>
      </w:r>
      <w:r w:rsidR="0036261D" w:rsidRPr="00A93D70">
        <w:rPr>
          <w:rFonts w:ascii="Museo Sans 300" w:hAnsi="Museo Sans 300"/>
          <w:sz w:val="20"/>
          <w:szCs w:val="20"/>
        </w:rPr>
        <w:t>señor</w:t>
      </w:r>
      <w:r w:rsidR="008E17C3">
        <w:rPr>
          <w:rFonts w:ascii="Museo Sans 300" w:hAnsi="Museo Sans 300"/>
          <w:sz w:val="20"/>
          <w:szCs w:val="20"/>
        </w:rPr>
        <w:t xml:space="preserve">a </w:t>
      </w:r>
      <w:r w:rsidR="00343F47">
        <w:rPr>
          <w:rFonts w:ascii="Museo Sans 300" w:hAnsi="Museo Sans 300"/>
          <w:sz w:val="20"/>
          <w:szCs w:val="20"/>
        </w:rPr>
        <w:t>xxx</w:t>
      </w:r>
      <w:r w:rsidR="0036261D">
        <w:rPr>
          <w:rFonts w:ascii="Museo Sans 300" w:hAnsi="Museo Sans 300"/>
          <w:sz w:val="20"/>
          <w:szCs w:val="20"/>
        </w:rPr>
        <w:t>, en su calidad de usuari</w:t>
      </w:r>
      <w:r w:rsidR="008E17C3">
        <w:rPr>
          <w:rFonts w:ascii="Museo Sans 300" w:hAnsi="Museo Sans 300"/>
          <w:sz w:val="20"/>
          <w:szCs w:val="20"/>
        </w:rPr>
        <w:t>a</w:t>
      </w:r>
      <w:r w:rsidR="0036261D">
        <w:rPr>
          <w:rFonts w:ascii="Museo Sans 300" w:hAnsi="Museo Sans 300"/>
          <w:sz w:val="20"/>
          <w:szCs w:val="20"/>
        </w:rPr>
        <w:t xml:space="preserve"> del suministro identificado con el NIC </w:t>
      </w:r>
      <w:r w:rsidR="00343F47">
        <w:rPr>
          <w:rFonts w:ascii="Museo Sans 300" w:hAnsi="Museo Sans 300"/>
          <w:sz w:val="20"/>
          <w:szCs w:val="20"/>
        </w:rPr>
        <w:t>xxx</w:t>
      </w:r>
      <w:r w:rsidR="0036261D">
        <w:rPr>
          <w:rFonts w:ascii="Museo Sans 300" w:hAnsi="Museo Sans 300"/>
          <w:sz w:val="20"/>
          <w:szCs w:val="20"/>
        </w:rPr>
        <w:t xml:space="preserve">, </w:t>
      </w:r>
      <w:r w:rsidR="0036261D" w:rsidRPr="00A93D70">
        <w:rPr>
          <w:rFonts w:ascii="Museo Sans 300" w:hAnsi="Museo Sans 300"/>
          <w:sz w:val="20"/>
          <w:szCs w:val="20"/>
        </w:rPr>
        <w:t>interpuso</w:t>
      </w:r>
      <w:r w:rsidR="0036261D">
        <w:rPr>
          <w:rFonts w:ascii="Museo Sans 300" w:hAnsi="Museo Sans 300"/>
          <w:sz w:val="20"/>
          <w:szCs w:val="20"/>
        </w:rPr>
        <w:t xml:space="preserve"> </w:t>
      </w:r>
      <w:r w:rsidR="0036261D" w:rsidRPr="00A93D70">
        <w:rPr>
          <w:rFonts w:ascii="Museo Sans 300" w:hAnsi="Museo Sans 300"/>
          <w:sz w:val="20"/>
          <w:szCs w:val="20"/>
        </w:rPr>
        <w:t>un</w:t>
      </w:r>
      <w:r w:rsidR="0036261D">
        <w:rPr>
          <w:rFonts w:ascii="Museo Sans 300" w:hAnsi="Museo Sans 300"/>
          <w:sz w:val="20"/>
          <w:szCs w:val="20"/>
        </w:rPr>
        <w:t xml:space="preserve"> </w:t>
      </w:r>
      <w:r w:rsidR="0036261D" w:rsidRPr="00A93D70">
        <w:rPr>
          <w:rFonts w:ascii="Museo Sans 300" w:hAnsi="Museo Sans 300"/>
          <w:sz w:val="20"/>
          <w:szCs w:val="20"/>
        </w:rPr>
        <w:t>reclamo</w:t>
      </w:r>
      <w:r w:rsidR="0036261D">
        <w:rPr>
          <w:rFonts w:ascii="Museo Sans 300" w:hAnsi="Museo Sans 300"/>
          <w:sz w:val="20"/>
          <w:szCs w:val="20"/>
        </w:rPr>
        <w:t xml:space="preserve"> </w:t>
      </w:r>
      <w:r w:rsidR="0036261D" w:rsidRPr="00A93D70">
        <w:rPr>
          <w:rFonts w:ascii="Museo Sans 300" w:hAnsi="Museo Sans 300"/>
          <w:sz w:val="20"/>
          <w:szCs w:val="20"/>
        </w:rPr>
        <w:t>en</w:t>
      </w:r>
      <w:r w:rsidR="0036261D">
        <w:rPr>
          <w:rFonts w:ascii="Museo Sans 300" w:hAnsi="Museo Sans 300"/>
          <w:sz w:val="20"/>
          <w:szCs w:val="20"/>
        </w:rPr>
        <w:t xml:space="preserve"> </w:t>
      </w:r>
      <w:r w:rsidR="0036261D" w:rsidRPr="00A93D70">
        <w:rPr>
          <w:rFonts w:ascii="Museo Sans 300" w:hAnsi="Museo Sans 300"/>
          <w:sz w:val="20"/>
          <w:szCs w:val="20"/>
        </w:rPr>
        <w:t>contra</w:t>
      </w:r>
      <w:r w:rsidR="0036261D">
        <w:rPr>
          <w:rFonts w:ascii="Museo Sans 300" w:hAnsi="Museo Sans 300"/>
          <w:sz w:val="20"/>
          <w:szCs w:val="20"/>
        </w:rPr>
        <w:t xml:space="preserve"> </w:t>
      </w:r>
      <w:r w:rsidR="0036261D" w:rsidRPr="00A93D70">
        <w:rPr>
          <w:rFonts w:ascii="Museo Sans 300" w:hAnsi="Museo Sans 300"/>
          <w:sz w:val="20"/>
          <w:szCs w:val="20"/>
        </w:rPr>
        <w:t>d</w:t>
      </w:r>
      <w:r w:rsidR="0036261D">
        <w:rPr>
          <w:rFonts w:ascii="Museo Sans 300" w:hAnsi="Museo Sans 300"/>
          <w:sz w:val="20"/>
          <w:szCs w:val="20"/>
        </w:rPr>
        <w:t xml:space="preserve">e la sociedad </w:t>
      </w:r>
      <w:r w:rsidR="008E17C3">
        <w:rPr>
          <w:rFonts w:ascii="Museo Sans 300" w:hAnsi="Museo Sans 300"/>
          <w:sz w:val="20"/>
          <w:szCs w:val="20"/>
        </w:rPr>
        <w:t>CAESS</w:t>
      </w:r>
      <w:r w:rsidR="0036261D">
        <w:rPr>
          <w:rFonts w:ascii="Museo Sans 300" w:hAnsi="Museo Sans 300"/>
          <w:sz w:val="20"/>
          <w:szCs w:val="20"/>
        </w:rPr>
        <w:t xml:space="preserve">, S.A. de C.V. </w:t>
      </w:r>
      <w:r w:rsidR="0036261D" w:rsidRPr="00A93D70">
        <w:rPr>
          <w:rFonts w:ascii="Museo Sans 300" w:hAnsi="Museo Sans 300"/>
          <w:sz w:val="20"/>
          <w:szCs w:val="20"/>
        </w:rPr>
        <w:t>debido</w:t>
      </w:r>
      <w:r w:rsidR="0036261D">
        <w:rPr>
          <w:rFonts w:ascii="Museo Sans 300" w:hAnsi="Museo Sans 300"/>
          <w:sz w:val="20"/>
          <w:szCs w:val="20"/>
        </w:rPr>
        <w:t xml:space="preserve"> </w:t>
      </w:r>
      <w:r w:rsidR="0036261D" w:rsidRPr="00A93D70">
        <w:rPr>
          <w:rFonts w:ascii="Museo Sans 300" w:hAnsi="Museo Sans 300"/>
          <w:sz w:val="20"/>
          <w:szCs w:val="20"/>
        </w:rPr>
        <w:t>al</w:t>
      </w:r>
      <w:r w:rsidR="0036261D">
        <w:rPr>
          <w:rFonts w:ascii="Museo Sans 300" w:hAnsi="Museo Sans 300"/>
          <w:sz w:val="20"/>
          <w:szCs w:val="20"/>
        </w:rPr>
        <w:t xml:space="preserve"> </w:t>
      </w:r>
      <w:r w:rsidR="0036261D" w:rsidRPr="00A93D70">
        <w:rPr>
          <w:rFonts w:ascii="Museo Sans 300" w:hAnsi="Museo Sans 300"/>
          <w:sz w:val="20"/>
          <w:szCs w:val="20"/>
        </w:rPr>
        <w:t>cobro</w:t>
      </w:r>
      <w:r w:rsidR="0036261D">
        <w:rPr>
          <w:rFonts w:ascii="Museo Sans 300" w:hAnsi="Museo Sans 300"/>
          <w:sz w:val="20"/>
          <w:szCs w:val="20"/>
        </w:rPr>
        <w:t xml:space="preserve"> </w:t>
      </w:r>
      <w:r w:rsidR="0036261D" w:rsidRPr="00A93D70">
        <w:rPr>
          <w:rFonts w:ascii="Museo Sans 300" w:hAnsi="Museo Sans 300"/>
          <w:sz w:val="20"/>
          <w:szCs w:val="20"/>
        </w:rPr>
        <w:t>de</w:t>
      </w:r>
      <w:r w:rsidR="0036261D">
        <w:rPr>
          <w:rFonts w:ascii="Museo Sans 300" w:hAnsi="Museo Sans 300"/>
          <w:sz w:val="20"/>
          <w:szCs w:val="20"/>
        </w:rPr>
        <w:t xml:space="preserve"> </w:t>
      </w:r>
      <w:r w:rsidR="0036261D" w:rsidRPr="00A93D70">
        <w:rPr>
          <w:rFonts w:ascii="Museo Sans 300" w:hAnsi="Museo Sans 300"/>
          <w:sz w:val="20"/>
          <w:szCs w:val="20"/>
        </w:rPr>
        <w:t>la</w:t>
      </w:r>
      <w:r w:rsidR="0036261D">
        <w:rPr>
          <w:rFonts w:ascii="Museo Sans 300" w:hAnsi="Museo Sans 300"/>
          <w:sz w:val="20"/>
          <w:szCs w:val="20"/>
        </w:rPr>
        <w:t xml:space="preserve"> </w:t>
      </w:r>
      <w:r w:rsidR="0036261D" w:rsidRPr="00A93D70">
        <w:rPr>
          <w:rFonts w:ascii="Museo Sans 300" w:hAnsi="Museo Sans 300"/>
          <w:sz w:val="20"/>
          <w:szCs w:val="20"/>
        </w:rPr>
        <w:t>cantidad</w:t>
      </w:r>
      <w:r w:rsidR="0036261D">
        <w:rPr>
          <w:rFonts w:ascii="Museo Sans 300" w:hAnsi="Museo Sans 300"/>
          <w:sz w:val="20"/>
          <w:szCs w:val="20"/>
        </w:rPr>
        <w:t xml:space="preserve"> </w:t>
      </w:r>
      <w:r w:rsidR="0036261D" w:rsidRPr="00A93D70">
        <w:rPr>
          <w:rFonts w:ascii="Museo Sans 300" w:hAnsi="Museo Sans 300"/>
          <w:sz w:val="20"/>
          <w:szCs w:val="20"/>
        </w:rPr>
        <w:t>de</w:t>
      </w:r>
      <w:r w:rsidR="0036261D">
        <w:rPr>
          <w:rFonts w:ascii="Museo Sans 300" w:hAnsi="Museo Sans 300"/>
          <w:sz w:val="20"/>
          <w:szCs w:val="20"/>
        </w:rPr>
        <w:t xml:space="preserve"> </w:t>
      </w:r>
      <w:r w:rsidR="00E636CE">
        <w:rPr>
          <w:rFonts w:ascii="Museo Sans 300" w:hAnsi="Museo Sans 300"/>
          <w:sz w:val="20"/>
          <w:szCs w:val="20"/>
        </w:rPr>
        <w:t>SETECIENTOS SIETE</w:t>
      </w:r>
      <w:r w:rsidR="0036261D">
        <w:rPr>
          <w:rFonts w:ascii="Museo Sans 300" w:hAnsi="Museo Sans 300"/>
          <w:sz w:val="20"/>
          <w:szCs w:val="20"/>
        </w:rPr>
        <w:t xml:space="preserve"> </w:t>
      </w:r>
      <w:r w:rsidR="00E636CE">
        <w:rPr>
          <w:rFonts w:ascii="Museo Sans 300" w:hAnsi="Museo Sans 300"/>
          <w:sz w:val="20"/>
          <w:szCs w:val="20"/>
        </w:rPr>
        <w:t>12</w:t>
      </w:r>
      <w:r w:rsidR="0036261D">
        <w:rPr>
          <w:rFonts w:ascii="Museo Sans 300" w:hAnsi="Museo Sans 300"/>
          <w:sz w:val="20"/>
          <w:szCs w:val="20"/>
        </w:rPr>
        <w:t xml:space="preserve">/100 DÓLARES DE LOS ESTADOS UNIDOS DE AMÉRICA (USD </w:t>
      </w:r>
      <w:r w:rsidR="00E636CE">
        <w:rPr>
          <w:rFonts w:ascii="Museo Sans 300" w:hAnsi="Museo Sans 300"/>
          <w:sz w:val="20"/>
          <w:szCs w:val="20"/>
        </w:rPr>
        <w:t>707.12</w:t>
      </w:r>
      <w:r w:rsidR="0036261D">
        <w:rPr>
          <w:rFonts w:ascii="Museo Sans 300" w:hAnsi="Museo Sans 300"/>
          <w:sz w:val="20"/>
          <w:szCs w:val="20"/>
        </w:rPr>
        <w:t xml:space="preserve">) </w:t>
      </w:r>
      <w:r w:rsidR="0036261D" w:rsidRPr="00A93D70">
        <w:rPr>
          <w:rFonts w:ascii="Museo Sans 300" w:hAnsi="Museo Sans 300"/>
          <w:sz w:val="20"/>
          <w:szCs w:val="20"/>
        </w:rPr>
        <w:t>IVA</w:t>
      </w:r>
      <w:r w:rsidR="0036261D">
        <w:rPr>
          <w:rFonts w:ascii="Museo Sans 300" w:hAnsi="Museo Sans 300"/>
          <w:sz w:val="20"/>
          <w:szCs w:val="20"/>
        </w:rPr>
        <w:t xml:space="preserve"> </w:t>
      </w:r>
      <w:r w:rsidR="0036261D" w:rsidRPr="00A93D70">
        <w:rPr>
          <w:rFonts w:ascii="Museo Sans 300" w:hAnsi="Museo Sans 300"/>
          <w:sz w:val="20"/>
          <w:szCs w:val="20"/>
        </w:rPr>
        <w:t>incluido,</w:t>
      </w:r>
      <w:r w:rsidR="0036261D">
        <w:rPr>
          <w:rFonts w:ascii="Museo Sans 300" w:hAnsi="Museo Sans 300"/>
          <w:sz w:val="20"/>
          <w:szCs w:val="20"/>
        </w:rPr>
        <w:t xml:space="preserve"> </w:t>
      </w:r>
      <w:r w:rsidR="0036261D" w:rsidRPr="00A93D70">
        <w:rPr>
          <w:rFonts w:ascii="Museo Sans 300" w:hAnsi="Museo Sans 300"/>
          <w:sz w:val="20"/>
          <w:szCs w:val="20"/>
        </w:rPr>
        <w:t>por</w:t>
      </w:r>
      <w:r w:rsidR="0036261D">
        <w:rPr>
          <w:rFonts w:ascii="Museo Sans 300" w:hAnsi="Museo Sans 300"/>
          <w:sz w:val="20"/>
          <w:szCs w:val="20"/>
        </w:rPr>
        <w:t xml:space="preserve"> </w:t>
      </w:r>
      <w:r w:rsidR="0036261D" w:rsidRPr="00A93D70">
        <w:rPr>
          <w:rFonts w:ascii="Museo Sans 300" w:hAnsi="Museo Sans 300"/>
          <w:sz w:val="20"/>
          <w:szCs w:val="20"/>
        </w:rPr>
        <w:t>la</w:t>
      </w:r>
      <w:r w:rsidR="0036261D">
        <w:rPr>
          <w:rFonts w:ascii="Museo Sans 300" w:hAnsi="Museo Sans 300"/>
          <w:sz w:val="20"/>
          <w:szCs w:val="20"/>
        </w:rPr>
        <w:t xml:space="preserve"> </w:t>
      </w:r>
      <w:r w:rsidR="0036261D" w:rsidRPr="00A93D70">
        <w:rPr>
          <w:rFonts w:ascii="Museo Sans 300" w:hAnsi="Museo Sans 300"/>
          <w:sz w:val="20"/>
          <w:szCs w:val="20"/>
        </w:rPr>
        <w:t>presunta</w:t>
      </w:r>
      <w:r w:rsidR="0036261D">
        <w:rPr>
          <w:rFonts w:ascii="Museo Sans 300" w:hAnsi="Museo Sans 300"/>
          <w:sz w:val="20"/>
          <w:szCs w:val="20"/>
        </w:rPr>
        <w:t xml:space="preserve"> </w:t>
      </w:r>
      <w:r w:rsidR="0036261D" w:rsidRPr="00A93D70">
        <w:rPr>
          <w:rFonts w:ascii="Museo Sans 300" w:hAnsi="Museo Sans 300"/>
          <w:sz w:val="20"/>
          <w:szCs w:val="20"/>
        </w:rPr>
        <w:t>existencia</w:t>
      </w:r>
      <w:r w:rsidR="0036261D">
        <w:rPr>
          <w:rFonts w:ascii="Museo Sans 300" w:hAnsi="Museo Sans 300"/>
          <w:sz w:val="20"/>
          <w:szCs w:val="20"/>
        </w:rPr>
        <w:t xml:space="preserve"> </w:t>
      </w:r>
      <w:r w:rsidR="0036261D" w:rsidRPr="00A93D70">
        <w:rPr>
          <w:rFonts w:ascii="Museo Sans 300" w:hAnsi="Museo Sans 300"/>
          <w:sz w:val="20"/>
          <w:szCs w:val="20"/>
        </w:rPr>
        <w:t>de</w:t>
      </w:r>
      <w:r w:rsidR="0036261D">
        <w:rPr>
          <w:rFonts w:ascii="Museo Sans 300" w:hAnsi="Museo Sans 300"/>
          <w:sz w:val="20"/>
          <w:szCs w:val="20"/>
        </w:rPr>
        <w:t xml:space="preserve"> </w:t>
      </w:r>
      <w:r w:rsidR="0036261D" w:rsidRPr="00A93D70">
        <w:rPr>
          <w:rFonts w:ascii="Museo Sans 300" w:hAnsi="Museo Sans 300"/>
          <w:sz w:val="20"/>
          <w:szCs w:val="20"/>
        </w:rPr>
        <w:t>una</w:t>
      </w:r>
      <w:r w:rsidR="0036261D">
        <w:rPr>
          <w:rFonts w:ascii="Museo Sans 300" w:hAnsi="Museo Sans 300"/>
          <w:sz w:val="20"/>
          <w:szCs w:val="20"/>
        </w:rPr>
        <w:t xml:space="preserve"> </w:t>
      </w:r>
      <w:r w:rsidR="0036261D" w:rsidRPr="00A93D70">
        <w:rPr>
          <w:rFonts w:ascii="Museo Sans 300" w:hAnsi="Museo Sans 300"/>
          <w:sz w:val="20"/>
          <w:szCs w:val="20"/>
        </w:rPr>
        <w:t>condición</w:t>
      </w:r>
      <w:r w:rsidR="0036261D">
        <w:rPr>
          <w:rFonts w:ascii="Museo Sans 300" w:hAnsi="Museo Sans 300"/>
          <w:sz w:val="20"/>
          <w:szCs w:val="20"/>
        </w:rPr>
        <w:t xml:space="preserve"> </w:t>
      </w:r>
      <w:r w:rsidR="0036261D" w:rsidRPr="00A93D70">
        <w:rPr>
          <w:rFonts w:ascii="Museo Sans 300" w:hAnsi="Museo Sans 300"/>
          <w:sz w:val="20"/>
          <w:szCs w:val="20"/>
        </w:rPr>
        <w:t>irregular</w:t>
      </w:r>
      <w:r w:rsidR="0036261D">
        <w:rPr>
          <w:rFonts w:ascii="Museo Sans 300" w:hAnsi="Museo Sans 300"/>
          <w:sz w:val="20"/>
          <w:szCs w:val="20"/>
        </w:rPr>
        <w:t xml:space="preserve"> </w:t>
      </w:r>
      <w:r w:rsidR="0036261D" w:rsidRPr="00A93D70">
        <w:rPr>
          <w:rFonts w:ascii="Museo Sans 300" w:hAnsi="Museo Sans 300"/>
          <w:sz w:val="20"/>
          <w:szCs w:val="20"/>
        </w:rPr>
        <w:t>que</w:t>
      </w:r>
      <w:r w:rsidR="0036261D">
        <w:rPr>
          <w:rFonts w:ascii="Museo Sans 300" w:hAnsi="Museo Sans 300"/>
          <w:sz w:val="20"/>
          <w:szCs w:val="20"/>
        </w:rPr>
        <w:t xml:space="preserve"> </w:t>
      </w:r>
      <w:r w:rsidR="0036261D" w:rsidRPr="00A93D70">
        <w:rPr>
          <w:rFonts w:ascii="Museo Sans 300" w:hAnsi="Museo Sans 300"/>
          <w:sz w:val="20"/>
          <w:szCs w:val="20"/>
        </w:rPr>
        <w:t>afectó</w:t>
      </w:r>
      <w:r w:rsidR="0036261D">
        <w:rPr>
          <w:rFonts w:ascii="Museo Sans 300" w:hAnsi="Museo Sans 300"/>
          <w:sz w:val="20"/>
          <w:szCs w:val="20"/>
        </w:rPr>
        <w:t xml:space="preserve"> </w:t>
      </w:r>
      <w:r w:rsidR="0036261D" w:rsidRPr="00A93D70">
        <w:rPr>
          <w:rFonts w:ascii="Museo Sans 300" w:hAnsi="Museo Sans 300"/>
          <w:sz w:val="20"/>
          <w:szCs w:val="20"/>
        </w:rPr>
        <w:t>el</w:t>
      </w:r>
      <w:r w:rsidR="0036261D">
        <w:rPr>
          <w:rFonts w:ascii="Museo Sans 300" w:hAnsi="Museo Sans 300"/>
          <w:sz w:val="20"/>
          <w:szCs w:val="20"/>
        </w:rPr>
        <w:t xml:space="preserve"> </w:t>
      </w:r>
      <w:r w:rsidR="0036261D" w:rsidRPr="00A93D70">
        <w:rPr>
          <w:rFonts w:ascii="Museo Sans 300" w:hAnsi="Museo Sans 300"/>
          <w:sz w:val="20"/>
          <w:szCs w:val="20"/>
        </w:rPr>
        <w:t>correcto</w:t>
      </w:r>
      <w:r w:rsidR="0036261D">
        <w:rPr>
          <w:rFonts w:ascii="Museo Sans 300" w:hAnsi="Museo Sans 300"/>
          <w:sz w:val="20"/>
          <w:szCs w:val="20"/>
        </w:rPr>
        <w:t xml:space="preserve"> </w:t>
      </w:r>
      <w:r w:rsidR="0036261D" w:rsidRPr="00A93D70">
        <w:rPr>
          <w:rFonts w:ascii="Museo Sans 300" w:hAnsi="Museo Sans 300"/>
          <w:sz w:val="20"/>
          <w:szCs w:val="20"/>
        </w:rPr>
        <w:t>registro</w:t>
      </w:r>
      <w:r w:rsidR="0036261D">
        <w:rPr>
          <w:rFonts w:ascii="Museo Sans 300" w:hAnsi="Museo Sans 300"/>
          <w:sz w:val="20"/>
          <w:szCs w:val="20"/>
        </w:rPr>
        <w:t xml:space="preserve"> </w:t>
      </w:r>
      <w:r w:rsidR="0036261D" w:rsidRPr="00A93D70">
        <w:rPr>
          <w:rFonts w:ascii="Museo Sans 300" w:hAnsi="Museo Sans 300"/>
          <w:sz w:val="20"/>
          <w:szCs w:val="20"/>
        </w:rPr>
        <w:t>del</w:t>
      </w:r>
      <w:r w:rsidR="0036261D">
        <w:rPr>
          <w:rFonts w:ascii="Museo Sans 300" w:hAnsi="Museo Sans 300"/>
          <w:sz w:val="20"/>
          <w:szCs w:val="20"/>
        </w:rPr>
        <w:t xml:space="preserve"> </w:t>
      </w:r>
      <w:r w:rsidR="0036261D" w:rsidRPr="00A93D70">
        <w:rPr>
          <w:rFonts w:ascii="Museo Sans 300" w:hAnsi="Museo Sans 300"/>
          <w:sz w:val="20"/>
          <w:szCs w:val="20"/>
        </w:rPr>
        <w:t>consumo</w:t>
      </w:r>
      <w:r w:rsidR="0036261D">
        <w:rPr>
          <w:rFonts w:ascii="Museo Sans 300" w:hAnsi="Museo Sans 300"/>
          <w:sz w:val="20"/>
          <w:szCs w:val="20"/>
        </w:rPr>
        <w:t xml:space="preserve"> </w:t>
      </w:r>
      <w:r w:rsidR="0036261D" w:rsidRPr="00A93D70">
        <w:rPr>
          <w:rFonts w:ascii="Museo Sans 300" w:hAnsi="Museo Sans 300"/>
          <w:sz w:val="20"/>
          <w:szCs w:val="20"/>
        </w:rPr>
        <w:t>de</w:t>
      </w:r>
      <w:r w:rsidR="0036261D">
        <w:rPr>
          <w:rFonts w:ascii="Museo Sans 300" w:hAnsi="Museo Sans 300"/>
          <w:sz w:val="20"/>
          <w:szCs w:val="20"/>
        </w:rPr>
        <w:t xml:space="preserve"> </w:t>
      </w:r>
      <w:r w:rsidR="0036261D" w:rsidRPr="00A93D70">
        <w:rPr>
          <w:rFonts w:ascii="Museo Sans 300" w:hAnsi="Museo Sans 300"/>
          <w:sz w:val="20"/>
          <w:szCs w:val="20"/>
        </w:rPr>
        <w:t>energía</w:t>
      </w:r>
      <w:r w:rsidR="0036261D">
        <w:rPr>
          <w:rFonts w:ascii="Museo Sans 300" w:hAnsi="Museo Sans 300"/>
          <w:sz w:val="20"/>
          <w:szCs w:val="20"/>
        </w:rPr>
        <w:t xml:space="preserve"> </w:t>
      </w:r>
      <w:r w:rsidR="0036261D" w:rsidRPr="00A93D70">
        <w:rPr>
          <w:rFonts w:ascii="Museo Sans 300" w:hAnsi="Museo Sans 300"/>
          <w:sz w:val="20"/>
          <w:szCs w:val="20"/>
        </w:rPr>
        <w:t>eléctrica</w:t>
      </w:r>
      <w:r w:rsidR="0036261D">
        <w:rPr>
          <w:rFonts w:ascii="Museo Sans 300" w:hAnsi="Museo Sans 300"/>
          <w:sz w:val="20"/>
          <w:szCs w:val="20"/>
        </w:rPr>
        <w:t xml:space="preserve"> </w:t>
      </w:r>
      <w:r w:rsidR="0036261D" w:rsidRPr="00A93D70">
        <w:rPr>
          <w:rFonts w:ascii="Museo Sans 300" w:hAnsi="Museo Sans 300"/>
          <w:sz w:val="20"/>
          <w:szCs w:val="20"/>
        </w:rPr>
        <w:t>en</w:t>
      </w:r>
      <w:r w:rsidR="0036261D">
        <w:rPr>
          <w:rFonts w:ascii="Museo Sans 300" w:hAnsi="Museo Sans 300"/>
          <w:sz w:val="20"/>
          <w:szCs w:val="20"/>
        </w:rPr>
        <w:t xml:space="preserve"> dicho </w:t>
      </w:r>
      <w:r w:rsidR="0036261D" w:rsidRPr="00A93D70">
        <w:rPr>
          <w:rFonts w:ascii="Museo Sans 300" w:hAnsi="Museo Sans 300"/>
          <w:sz w:val="20"/>
          <w:szCs w:val="20"/>
        </w:rPr>
        <w:t>sum</w:t>
      </w:r>
      <w:r w:rsidR="0036261D">
        <w:rPr>
          <w:rFonts w:ascii="Museo Sans 300" w:hAnsi="Museo Sans 300"/>
          <w:sz w:val="20"/>
          <w:szCs w:val="20"/>
        </w:rPr>
        <w:t>inistro.</w:t>
      </w:r>
    </w:p>
    <w:p w14:paraId="247F1EAE" w14:textId="77777777" w:rsidR="0036261D" w:rsidRDefault="0036261D" w:rsidP="0036261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372617C"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1B717D">
        <w:rPr>
          <w:rFonts w:ascii="Museo Sans 300" w:hAnsi="Museo Sans 300"/>
          <w:sz w:val="20"/>
          <w:szCs w:val="20"/>
          <w:lang w:val="es-SV"/>
        </w:rPr>
        <w:t>0</w:t>
      </w:r>
      <w:r w:rsidR="00E636CE">
        <w:rPr>
          <w:rFonts w:ascii="Museo Sans 300" w:hAnsi="Museo Sans 300"/>
          <w:sz w:val="20"/>
          <w:szCs w:val="20"/>
          <w:lang w:val="es-SV"/>
        </w:rPr>
        <w:t>415</w:t>
      </w:r>
      <w:r w:rsidR="00282394">
        <w:rPr>
          <w:rFonts w:ascii="Museo Sans 300" w:hAnsi="Museo Sans 300"/>
          <w:sz w:val="20"/>
          <w:szCs w:val="20"/>
          <w:lang w:val="es-SV"/>
        </w:rPr>
        <w:t>-20</w:t>
      </w:r>
      <w:r w:rsidR="001F3C81">
        <w:rPr>
          <w:rFonts w:ascii="Museo Sans 300" w:hAnsi="Museo Sans 300"/>
          <w:sz w:val="20"/>
          <w:szCs w:val="20"/>
          <w:lang w:val="es-SV"/>
        </w:rPr>
        <w:t>2</w:t>
      </w:r>
      <w:r w:rsidR="00693E32">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636CE">
        <w:rPr>
          <w:rFonts w:ascii="Museo Sans 300" w:hAnsi="Museo Sans 300"/>
          <w:sz w:val="20"/>
          <w:szCs w:val="20"/>
          <w:lang w:val="es-SV"/>
        </w:rPr>
        <w:t>veintinueve</w:t>
      </w:r>
      <w:r w:rsidR="00BA2868">
        <w:rPr>
          <w:rFonts w:ascii="Museo Sans 300" w:hAnsi="Museo Sans 300"/>
          <w:sz w:val="20"/>
          <w:szCs w:val="20"/>
          <w:lang w:val="es-SV"/>
        </w:rPr>
        <w:t xml:space="preserve"> de </w:t>
      </w:r>
      <w:r w:rsidR="00E636CE">
        <w:rPr>
          <w:rFonts w:ascii="Museo Sans 300" w:hAnsi="Museo Sans 300"/>
          <w:sz w:val="20"/>
          <w:szCs w:val="20"/>
          <w:lang w:val="es-SV"/>
        </w:rPr>
        <w:t>mayo</w:t>
      </w:r>
      <w:r w:rsidR="001B717D">
        <w:rPr>
          <w:rFonts w:ascii="Museo Sans 300" w:hAnsi="Museo Sans 300"/>
          <w:sz w:val="20"/>
          <w:szCs w:val="20"/>
          <w:lang w:val="es-SV"/>
        </w:rPr>
        <w:t xml:space="preserve"> de este año</w:t>
      </w:r>
      <w:r w:rsidR="00A252D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0E6797">
        <w:rPr>
          <w:rFonts w:ascii="Museo Sans 300" w:hAnsi="Museo Sans 300"/>
          <w:sz w:val="20"/>
          <w:szCs w:val="20"/>
          <w:lang w:val="es-SV"/>
        </w:rPr>
        <w:t>CAESS,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63DC58B7" w14:textId="77777777" w:rsidR="00ED53F6" w:rsidRPr="006106EC" w:rsidRDefault="00ED53F6" w:rsidP="00ED53F6">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w:t>
      </w:r>
      <w:r>
        <w:rPr>
          <w:rFonts w:ascii="Museo Sans 300" w:hAnsi="Museo Sans 300"/>
          <w:sz w:val="20"/>
          <w:szCs w:val="20"/>
        </w:rPr>
        <w:t>a</w:t>
      </w:r>
      <w:r w:rsidRPr="006106EC">
        <w:rPr>
          <w:rFonts w:ascii="Museo Sans 300" w:hAnsi="Museo Sans 300"/>
          <w:sz w:val="20"/>
          <w:szCs w:val="20"/>
        </w:rPr>
        <w:t xml:space="preserve"> que dicho centro realizaría la investigación correspondiente.</w:t>
      </w:r>
      <w:r>
        <w:rPr>
          <w:rFonts w:ascii="Museo Sans 300" w:hAnsi="Museo Sans 300"/>
          <w:sz w:val="20"/>
          <w:szCs w:val="20"/>
          <w:lang w:val="es-SV"/>
        </w:rPr>
        <w:t xml:space="preserve"> </w:t>
      </w:r>
    </w:p>
    <w:p w14:paraId="10DF578E" w14:textId="77777777" w:rsidR="00ED53F6" w:rsidRDefault="00ED53F6" w:rsidP="00263E33">
      <w:pPr>
        <w:pStyle w:val="Prrafodelista"/>
        <w:tabs>
          <w:tab w:val="left" w:pos="426"/>
        </w:tabs>
        <w:ind w:left="426"/>
        <w:jc w:val="both"/>
        <w:rPr>
          <w:rFonts w:ascii="Museo Sans 300" w:hAnsi="Museo Sans 300"/>
          <w:sz w:val="20"/>
          <w:szCs w:val="20"/>
          <w:lang w:val="es-SV"/>
        </w:rPr>
      </w:pPr>
    </w:p>
    <w:p w14:paraId="12552DCB" w14:textId="5FF87C59" w:rsidR="001B717D" w:rsidRDefault="001B717D" w:rsidP="001B717D">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E636CE">
        <w:rPr>
          <w:rFonts w:ascii="Museo Sans 300" w:hAnsi="Museo Sans 300"/>
          <w:sz w:val="20"/>
          <w:szCs w:val="20"/>
        </w:rPr>
        <w:t>s partes el día uno de junio del presente año,</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c</w:t>
      </w:r>
      <w:r w:rsidR="00E636CE">
        <w:rPr>
          <w:rFonts w:ascii="Museo Sans 300" w:hAnsi="Museo Sans 300"/>
          <w:sz w:val="20"/>
          <w:szCs w:val="20"/>
        </w:rPr>
        <w:t>atorce del mismo mes y año</w:t>
      </w:r>
      <w:r>
        <w:rPr>
          <w:rFonts w:ascii="Museo Sans 300" w:hAnsi="Museo Sans 300"/>
          <w:sz w:val="20"/>
          <w:szCs w:val="20"/>
        </w:rPr>
        <w:t>.</w:t>
      </w:r>
    </w:p>
    <w:p w14:paraId="1AEE7DF6" w14:textId="77777777" w:rsidR="001B717D" w:rsidRDefault="001B717D" w:rsidP="000976D9">
      <w:pPr>
        <w:pStyle w:val="Prrafodelista"/>
        <w:tabs>
          <w:tab w:val="left" w:pos="426"/>
        </w:tabs>
        <w:ind w:left="426"/>
        <w:jc w:val="both"/>
        <w:rPr>
          <w:rFonts w:ascii="Museo Sans 300" w:hAnsi="Museo Sans 300"/>
          <w:sz w:val="20"/>
          <w:szCs w:val="20"/>
        </w:rPr>
      </w:pPr>
    </w:p>
    <w:p w14:paraId="150F8772" w14:textId="3BE20654" w:rsidR="001B717D" w:rsidRDefault="001B717D" w:rsidP="001B717D">
      <w:pPr>
        <w:tabs>
          <w:tab w:val="left" w:pos="426"/>
        </w:tabs>
        <w:spacing w:after="0" w:line="0" w:lineRule="atLeast"/>
        <w:ind w:left="426"/>
        <w:contextualSpacing/>
        <w:jc w:val="both"/>
        <w:rPr>
          <w:rStyle w:val="eop"/>
          <w:rFonts w:ascii="Museo Sans 300" w:hAnsi="Museo Sans 300"/>
          <w:sz w:val="20"/>
          <w:szCs w:val="20"/>
          <w:shd w:val="clear" w:color="auto" w:fill="FFFFFF"/>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w:t>
      </w:r>
      <w:r w:rsidR="00E636CE">
        <w:rPr>
          <w:rFonts w:ascii="Museo Sans 300" w:hAnsi="Museo Sans 300"/>
          <w:sz w:val="20"/>
          <w:szCs w:val="20"/>
          <w:lang w:val="es-ES_tradnl"/>
        </w:rPr>
        <w:t>dieciséis</w:t>
      </w:r>
      <w:r>
        <w:rPr>
          <w:rFonts w:ascii="Museo Sans 300" w:hAnsi="Museo Sans 300"/>
          <w:sz w:val="20"/>
          <w:szCs w:val="20"/>
          <w:lang w:val="es-ES_tradnl"/>
        </w:rPr>
        <w:t xml:space="preserve"> de </w:t>
      </w:r>
      <w:r w:rsidR="00E636CE">
        <w:rPr>
          <w:rFonts w:ascii="Museo Sans 300" w:hAnsi="Museo Sans 300"/>
          <w:sz w:val="20"/>
          <w:szCs w:val="20"/>
          <w:lang w:val="es-ES_tradnl"/>
        </w:rPr>
        <w:t>junio</w:t>
      </w:r>
      <w:r>
        <w:rPr>
          <w:rFonts w:ascii="Museo Sans 300" w:hAnsi="Museo Sans 300"/>
          <w:sz w:val="20"/>
          <w:szCs w:val="20"/>
          <w:lang w:val="es-ES_tradnl"/>
        </w:rPr>
        <w:t xml:space="preserve"> de</w:t>
      </w:r>
      <w:r w:rsidR="00E636CE">
        <w:rPr>
          <w:rFonts w:ascii="Museo Sans 300" w:hAnsi="Museo Sans 300"/>
          <w:sz w:val="20"/>
          <w:szCs w:val="20"/>
          <w:lang w:val="es-ES_tradnl"/>
        </w:rPr>
        <w:t xml:space="preserve"> este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343F47">
        <w:rPr>
          <w:rFonts w:ascii="Museo Sans 300" w:hAnsi="Museo Sans 300"/>
          <w:sz w:val="20"/>
          <w:szCs w:val="20"/>
          <w:lang w:val="es-ES_tradnl"/>
        </w:rPr>
        <w:t>xxx</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hAnsi="Museo Sans 300"/>
          <w:sz w:val="20"/>
          <w:szCs w:val="20"/>
          <w:lang w:val="es-ES_tradnl" w:eastAsia="es-SV"/>
        </w:rPr>
        <w:t xml:space="preserve"> </w:t>
      </w:r>
      <w:r>
        <w:rPr>
          <w:rStyle w:val="normaltextrun"/>
          <w:rFonts w:ascii="Museo Sans 300" w:hAnsi="Museo Sans 300"/>
          <w:color w:val="000000"/>
          <w:sz w:val="20"/>
          <w:szCs w:val="20"/>
          <w:shd w:val="clear" w:color="auto" w:fill="FFFFFF"/>
          <w:lang w:val="es-ES"/>
        </w:rPr>
        <w:t>presentó un escrito en el cual adjuntó un informe técnico del caso y pruebas documentales vinculadas al cobro en concepto de energía no registrada.</w:t>
      </w:r>
      <w:r w:rsidR="000E36C2">
        <w:rPr>
          <w:rStyle w:val="normaltextrun"/>
          <w:rFonts w:ascii="Museo Sans 300" w:hAnsi="Museo Sans 300"/>
          <w:color w:val="000000"/>
          <w:sz w:val="20"/>
          <w:szCs w:val="20"/>
          <w:shd w:val="clear" w:color="auto" w:fill="FFFFFF"/>
          <w:lang w:val="es-ES"/>
        </w:rPr>
        <w:t xml:space="preserve"> </w:t>
      </w:r>
    </w:p>
    <w:p w14:paraId="58EBF64D" w14:textId="77777777" w:rsidR="001B717D" w:rsidRDefault="001B717D" w:rsidP="00953ACA">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p>
    <w:bookmarkEnd w:id="0"/>
    <w:p w14:paraId="4B957DB3" w14:textId="12FB2D0F"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Mediante memorando con referencia N.° M-</w:t>
      </w:r>
      <w:r w:rsidR="001B717D">
        <w:rPr>
          <w:rFonts w:ascii="Museo Sans 300" w:hAnsi="Museo Sans 300"/>
          <w:sz w:val="20"/>
          <w:szCs w:val="20"/>
          <w:lang w:eastAsia="es-SV"/>
        </w:rPr>
        <w:t>0</w:t>
      </w:r>
      <w:r w:rsidR="00E636CE">
        <w:rPr>
          <w:rFonts w:ascii="Museo Sans 300" w:hAnsi="Museo Sans 300"/>
          <w:sz w:val="20"/>
          <w:szCs w:val="20"/>
          <w:lang w:eastAsia="es-SV"/>
        </w:rPr>
        <w:t>342</w:t>
      </w:r>
      <w:r w:rsidRPr="24487779">
        <w:rPr>
          <w:rFonts w:ascii="Museo Sans 300" w:hAnsi="Museo Sans 300"/>
          <w:sz w:val="20"/>
          <w:szCs w:val="20"/>
          <w:lang w:eastAsia="es-SV"/>
        </w:rPr>
        <w:t>-CAU-2</w:t>
      </w:r>
      <w:r w:rsidR="001B717D">
        <w:rPr>
          <w:rFonts w:ascii="Museo Sans 300" w:hAnsi="Museo Sans 300"/>
          <w:sz w:val="20"/>
          <w:szCs w:val="20"/>
          <w:lang w:eastAsia="es-SV"/>
        </w:rPr>
        <w:t>3</w:t>
      </w:r>
      <w:r w:rsidRPr="24487779">
        <w:rPr>
          <w:rFonts w:ascii="Museo Sans 300" w:hAnsi="Museo Sans 300"/>
          <w:sz w:val="20"/>
          <w:szCs w:val="20"/>
          <w:lang w:eastAsia="es-SV"/>
        </w:rPr>
        <w:t xml:space="preserve">, de fecha </w:t>
      </w:r>
      <w:r w:rsidR="00E636CE">
        <w:rPr>
          <w:rFonts w:ascii="Museo Sans 300" w:hAnsi="Museo Sans 300"/>
          <w:sz w:val="20"/>
          <w:szCs w:val="20"/>
          <w:lang w:eastAsia="es-SV"/>
        </w:rPr>
        <w:t>veintiuno</w:t>
      </w:r>
      <w:r w:rsidR="00DB2277">
        <w:rPr>
          <w:rFonts w:ascii="Museo Sans 300" w:hAnsi="Museo Sans 300"/>
          <w:sz w:val="20"/>
          <w:szCs w:val="20"/>
          <w:lang w:eastAsia="es-SV"/>
        </w:rPr>
        <w:t xml:space="preserve"> de</w:t>
      </w:r>
      <w:r w:rsidR="001B717D">
        <w:rPr>
          <w:rFonts w:ascii="Museo Sans 300" w:hAnsi="Museo Sans 300"/>
          <w:sz w:val="20"/>
          <w:szCs w:val="20"/>
          <w:lang w:eastAsia="es-SV"/>
        </w:rPr>
        <w:t xml:space="preserve"> </w:t>
      </w:r>
      <w:r w:rsidR="00E636CE">
        <w:rPr>
          <w:rFonts w:ascii="Museo Sans 300" w:hAnsi="Museo Sans 300"/>
          <w:sz w:val="20"/>
          <w:szCs w:val="20"/>
          <w:lang w:eastAsia="es-SV"/>
        </w:rPr>
        <w:t>junio</w:t>
      </w:r>
      <w:r w:rsidR="001B717D">
        <w:rPr>
          <w:rFonts w:ascii="Museo Sans 300" w:hAnsi="Museo Sans 300"/>
          <w:sz w:val="20"/>
          <w:szCs w:val="20"/>
          <w:lang w:eastAsia="es-SV"/>
        </w:rPr>
        <w:t xml:space="preserve"> de</w:t>
      </w:r>
      <w:r w:rsidR="00E636CE">
        <w:rPr>
          <w:rFonts w:ascii="Museo Sans 300" w:hAnsi="Museo Sans 300"/>
          <w:sz w:val="20"/>
          <w:szCs w:val="20"/>
          <w:lang w:eastAsia="es-SV"/>
        </w:rPr>
        <w:t>l presente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654A2C67" w14:textId="69964E3F" w:rsidR="00C31017" w:rsidRDefault="00C31017" w:rsidP="00DD10EE">
      <w:pPr>
        <w:pStyle w:val="Prrafodelista"/>
        <w:tabs>
          <w:tab w:val="left" w:pos="426"/>
        </w:tabs>
        <w:ind w:left="426"/>
        <w:jc w:val="both"/>
        <w:rPr>
          <w:rFonts w:ascii="Museo Sans 300" w:hAnsi="Museo Sans 300"/>
          <w:sz w:val="20"/>
          <w:szCs w:val="20"/>
          <w:lang w:eastAsia="es-SV"/>
        </w:rPr>
      </w:pPr>
    </w:p>
    <w:p w14:paraId="7D797EF7" w14:textId="3E78D51F" w:rsidR="00263E33"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981D41">
        <w:rPr>
          <w:rFonts w:ascii="Museo Sans 500" w:hAnsi="Museo Sans 500"/>
          <w:b/>
          <w:bCs/>
          <w:sz w:val="20"/>
          <w:szCs w:val="20"/>
        </w:rPr>
        <w:t>Apertura</w:t>
      </w:r>
      <w:r w:rsidR="006662C8" w:rsidRPr="00981D41">
        <w:rPr>
          <w:rFonts w:ascii="Museo Sans 500" w:hAnsi="Museo Sans 500"/>
          <w:b/>
          <w:bCs/>
          <w:sz w:val="20"/>
          <w:szCs w:val="20"/>
        </w:rPr>
        <w:t xml:space="preserve"> </w:t>
      </w:r>
      <w:r w:rsidRPr="00981D41">
        <w:rPr>
          <w:rFonts w:ascii="Museo Sans 500" w:hAnsi="Museo Sans 500"/>
          <w:b/>
          <w:bCs/>
          <w:sz w:val="20"/>
          <w:szCs w:val="20"/>
        </w:rPr>
        <w:t>a</w:t>
      </w:r>
      <w:r w:rsidR="006662C8" w:rsidRPr="00981D41">
        <w:rPr>
          <w:rFonts w:ascii="Museo Sans 500" w:hAnsi="Museo Sans 500"/>
          <w:b/>
          <w:bCs/>
          <w:sz w:val="20"/>
          <w:szCs w:val="20"/>
        </w:rPr>
        <w:t xml:space="preserve"> </w:t>
      </w:r>
      <w:r w:rsidRPr="00981D41">
        <w:rPr>
          <w:rFonts w:ascii="Museo Sans 500" w:hAnsi="Museo Sans 500"/>
          <w:b/>
          <w:bCs/>
          <w:sz w:val="20"/>
          <w:szCs w:val="20"/>
        </w:rPr>
        <w:t>pruebas</w:t>
      </w:r>
      <w:r w:rsidR="00A34E61" w:rsidRPr="00981D41">
        <w:rPr>
          <w:rFonts w:ascii="Museo Sans 500" w:hAnsi="Museo Sans 500"/>
          <w:b/>
          <w:bCs/>
          <w:sz w:val="20"/>
          <w:szCs w:val="20"/>
        </w:rPr>
        <w:t>, informe técnico y alegatos</w:t>
      </w:r>
    </w:p>
    <w:p w14:paraId="3C94CCEB" w14:textId="61D4CBE6" w:rsidR="00344012" w:rsidRDefault="00344012" w:rsidP="00344012">
      <w:pPr>
        <w:pStyle w:val="Prrafodelista"/>
        <w:ind w:left="709"/>
        <w:jc w:val="both"/>
        <w:rPr>
          <w:rFonts w:ascii="Museo Sans 500" w:hAnsi="Museo Sans 500"/>
          <w:b/>
          <w:bCs/>
          <w:sz w:val="20"/>
          <w:szCs w:val="20"/>
        </w:rPr>
      </w:pPr>
    </w:p>
    <w:p w14:paraId="4EEFD408" w14:textId="0BE70106" w:rsidR="00344012" w:rsidRPr="00981D41" w:rsidRDefault="00344012" w:rsidP="00344012">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Por medio del acuerdo N.° E-</w:t>
      </w:r>
      <w:r w:rsidR="001B717D">
        <w:rPr>
          <w:rFonts w:ascii="Museo Sans 300" w:hAnsi="Museo Sans 300"/>
          <w:sz w:val="20"/>
          <w:szCs w:val="20"/>
        </w:rPr>
        <w:t>0</w:t>
      </w:r>
      <w:r w:rsidR="00E636CE">
        <w:rPr>
          <w:rFonts w:ascii="Museo Sans 300" w:hAnsi="Museo Sans 300"/>
          <w:sz w:val="20"/>
          <w:szCs w:val="20"/>
        </w:rPr>
        <w:t>512</w:t>
      </w:r>
      <w:r w:rsidRPr="00981D41">
        <w:rPr>
          <w:rFonts w:ascii="Museo Sans 300" w:hAnsi="Museo Sans 300"/>
          <w:sz w:val="20"/>
          <w:szCs w:val="20"/>
        </w:rPr>
        <w:t>-202</w:t>
      </w:r>
      <w:r w:rsidR="001B717D">
        <w:rPr>
          <w:rFonts w:ascii="Museo Sans 300" w:hAnsi="Museo Sans 300"/>
          <w:sz w:val="20"/>
          <w:szCs w:val="20"/>
        </w:rPr>
        <w:t>3</w:t>
      </w:r>
      <w:r w:rsidRPr="00981D41">
        <w:rPr>
          <w:rFonts w:ascii="Museo Sans 300" w:hAnsi="Museo Sans 300"/>
          <w:sz w:val="20"/>
          <w:szCs w:val="20"/>
        </w:rPr>
        <w:t xml:space="preserve">-CAU, de fecha </w:t>
      </w:r>
      <w:r w:rsidR="00E636CE">
        <w:rPr>
          <w:rFonts w:ascii="Museo Sans 300" w:hAnsi="Museo Sans 300"/>
          <w:sz w:val="20"/>
          <w:szCs w:val="20"/>
        </w:rPr>
        <w:t>veintiocho</w:t>
      </w:r>
      <w:r w:rsidR="001B717D">
        <w:rPr>
          <w:rFonts w:ascii="Museo Sans 300" w:hAnsi="Museo Sans 300"/>
          <w:sz w:val="20"/>
          <w:szCs w:val="20"/>
        </w:rPr>
        <w:t xml:space="preserve"> de </w:t>
      </w:r>
      <w:r w:rsidR="00E636CE">
        <w:rPr>
          <w:rFonts w:ascii="Museo Sans 300" w:hAnsi="Museo Sans 300"/>
          <w:sz w:val="20"/>
          <w:szCs w:val="20"/>
        </w:rPr>
        <w:t>junio</w:t>
      </w:r>
      <w:r w:rsidRPr="00981D41">
        <w:rPr>
          <w:rFonts w:ascii="Museo Sans 300" w:hAnsi="Museo Sans 300"/>
          <w:sz w:val="20"/>
          <w:szCs w:val="20"/>
        </w:rPr>
        <w:t xml:space="preserve"> de</w:t>
      </w:r>
      <w:r w:rsidR="00E636CE">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61A62353" w14:textId="6919869A" w:rsidR="00344012" w:rsidRDefault="00344012" w:rsidP="00344012">
      <w:pPr>
        <w:pStyle w:val="Prrafodelista"/>
        <w:tabs>
          <w:tab w:val="left" w:pos="426"/>
        </w:tabs>
        <w:ind w:left="426"/>
        <w:jc w:val="both"/>
        <w:rPr>
          <w:rStyle w:val="normaltextrun"/>
          <w:rFonts w:ascii="Museo Sans 300" w:eastAsia="Museo Sans" w:hAnsi="Museo Sans 300" w:cs="Segoe UI"/>
          <w:sz w:val="20"/>
          <w:szCs w:val="20"/>
        </w:rPr>
      </w:pPr>
    </w:p>
    <w:p w14:paraId="134DBABC" w14:textId="77777777" w:rsidR="00343F47" w:rsidRPr="00981D41" w:rsidRDefault="00343F47" w:rsidP="00344012">
      <w:pPr>
        <w:pStyle w:val="Prrafodelista"/>
        <w:tabs>
          <w:tab w:val="left" w:pos="426"/>
        </w:tabs>
        <w:ind w:left="426"/>
        <w:jc w:val="both"/>
        <w:rPr>
          <w:rStyle w:val="normaltextrun"/>
          <w:rFonts w:ascii="Museo Sans 300" w:eastAsia="Museo Sans" w:hAnsi="Museo Sans 300" w:cs="Segoe UI"/>
          <w:sz w:val="20"/>
          <w:szCs w:val="20"/>
        </w:rPr>
      </w:pPr>
    </w:p>
    <w:p w14:paraId="4A4E4ECA" w14:textId="6CE508EE" w:rsidR="00C742E7" w:rsidRDefault="00C742E7" w:rsidP="00C742E7">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343F47">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35FA1D3" w14:textId="77777777" w:rsidR="00C742E7" w:rsidRDefault="00C742E7" w:rsidP="00953ACA">
      <w:pPr>
        <w:pStyle w:val="Prrafodelista"/>
        <w:tabs>
          <w:tab w:val="left" w:pos="426"/>
        </w:tabs>
        <w:ind w:left="426"/>
        <w:jc w:val="both"/>
        <w:rPr>
          <w:rFonts w:ascii="Museo Sans 300" w:hAnsi="Museo Sans 300"/>
          <w:sz w:val="20"/>
          <w:szCs w:val="20"/>
          <w:lang w:val="es-SV"/>
        </w:rPr>
      </w:pPr>
    </w:p>
    <w:p w14:paraId="1893AD5E" w14:textId="25027E67" w:rsidR="00953ACA" w:rsidRDefault="00953ACA" w:rsidP="00953ACA">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6BB7EE23" w14:textId="77777777" w:rsidR="00953ACA" w:rsidRPr="00D1209D" w:rsidRDefault="00953ACA" w:rsidP="00953ACA">
      <w:pPr>
        <w:pStyle w:val="Prrafodelista"/>
        <w:tabs>
          <w:tab w:val="left" w:pos="426"/>
        </w:tabs>
        <w:ind w:left="426"/>
        <w:jc w:val="both"/>
        <w:rPr>
          <w:rFonts w:ascii="Museo Sans 300" w:hAnsi="Museo Sans 300"/>
          <w:sz w:val="20"/>
          <w:szCs w:val="20"/>
          <w:lang w:val="es-SV"/>
        </w:rPr>
      </w:pPr>
    </w:p>
    <w:p w14:paraId="0EB01A94" w14:textId="3DB6975E" w:rsidR="001B717D" w:rsidRDefault="001B717D" w:rsidP="001B717D">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C742E7">
        <w:rPr>
          <w:rFonts w:ascii="Museo Sans 300" w:hAnsi="Museo Sans 300"/>
          <w:sz w:val="20"/>
          <w:szCs w:val="20"/>
        </w:rPr>
        <w:t>s partes el día treinta de junio del presente año,</w:t>
      </w:r>
      <w:r w:rsidRPr="24487779">
        <w:rPr>
          <w:rStyle w:val="normaltextrun"/>
          <w:rFonts w:ascii="Museo Sans 300" w:eastAsia="Museo Sans" w:hAnsi="Museo Sans 300" w:cs="Segoe UI"/>
          <w:sz w:val="20"/>
          <w:szCs w:val="20"/>
        </w:rPr>
        <w:t xml:space="preserve"> por lo que el plazo</w:t>
      </w:r>
      <w:r>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C742E7">
        <w:rPr>
          <w:rStyle w:val="normaltextrun"/>
          <w:rFonts w:ascii="Museo Sans 300" w:eastAsia="Museo Sans" w:hAnsi="Museo Sans 300" w:cs="Segoe UI"/>
          <w:sz w:val="20"/>
          <w:szCs w:val="20"/>
        </w:rPr>
        <w:t xml:space="preserve"> el día veintisiete de julio de este año.</w:t>
      </w:r>
    </w:p>
    <w:p w14:paraId="63BBF7C6" w14:textId="77777777" w:rsidR="001B717D" w:rsidRDefault="001B717D" w:rsidP="00344012">
      <w:pPr>
        <w:pStyle w:val="Prrafodelista"/>
        <w:tabs>
          <w:tab w:val="left" w:pos="426"/>
        </w:tabs>
        <w:ind w:left="426"/>
        <w:jc w:val="both"/>
        <w:rPr>
          <w:rFonts w:ascii="Museo Sans 300" w:hAnsi="Museo Sans 300"/>
          <w:sz w:val="20"/>
          <w:szCs w:val="20"/>
        </w:rPr>
      </w:pPr>
    </w:p>
    <w:p w14:paraId="3C488AB4" w14:textId="77777777" w:rsidR="00344012" w:rsidRDefault="00344012" w:rsidP="00344012">
      <w:pPr>
        <w:pStyle w:val="paragraph"/>
        <w:spacing w:before="0" w:after="0"/>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3B9F126B" w14:textId="609260DF" w:rsidR="00344012" w:rsidRPr="00344012" w:rsidRDefault="00344012" w:rsidP="00344012">
      <w:pPr>
        <w:pStyle w:val="Prrafodelista"/>
        <w:ind w:left="709"/>
        <w:jc w:val="both"/>
        <w:rPr>
          <w:rFonts w:ascii="Museo Sans 500" w:hAnsi="Museo Sans 500"/>
          <w:b/>
          <w:bCs/>
          <w:sz w:val="20"/>
          <w:szCs w:val="20"/>
          <w:lang w:val="es-SV"/>
        </w:rPr>
      </w:pPr>
    </w:p>
    <w:p w14:paraId="4D2B9D1A" w14:textId="765C89FF" w:rsidR="00344012" w:rsidRPr="00981D41" w:rsidRDefault="00344012" w:rsidP="00DA6B05">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Informe técnico</w:t>
      </w:r>
    </w:p>
    <w:p w14:paraId="3908B3FB" w14:textId="76C72F2C" w:rsidR="00263E33" w:rsidRPr="00981D41" w:rsidRDefault="006662C8" w:rsidP="00263E33">
      <w:pPr>
        <w:pStyle w:val="Prrafodelista"/>
        <w:tabs>
          <w:tab w:val="left" w:pos="426"/>
        </w:tabs>
        <w:ind w:left="426"/>
        <w:jc w:val="both"/>
        <w:rPr>
          <w:rFonts w:ascii="Museo Sans 300" w:hAnsi="Museo Sans 300"/>
          <w:sz w:val="20"/>
          <w:szCs w:val="20"/>
        </w:rPr>
      </w:pPr>
      <w:r w:rsidRPr="00981D41">
        <w:rPr>
          <w:rFonts w:ascii="Museo Sans 300" w:hAnsi="Museo Sans 300"/>
          <w:sz w:val="20"/>
          <w:szCs w:val="20"/>
        </w:rPr>
        <w:t xml:space="preserve"> </w:t>
      </w:r>
    </w:p>
    <w:p w14:paraId="2AD390A8" w14:textId="3D950D64" w:rsidR="00703CAD" w:rsidRDefault="00703CAD" w:rsidP="00703CAD">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A239C3">
        <w:rPr>
          <w:rFonts w:ascii="Museo Sans 300" w:hAnsi="Museo Sans 300"/>
          <w:sz w:val="20"/>
          <w:szCs w:val="20"/>
        </w:rPr>
        <w:t>treinta y uno</w:t>
      </w:r>
      <w:r w:rsidRPr="005D2EC9">
        <w:rPr>
          <w:rFonts w:ascii="Museo Sans 300" w:hAnsi="Museo Sans 300"/>
          <w:sz w:val="20"/>
          <w:szCs w:val="20"/>
        </w:rPr>
        <w:t xml:space="preserve"> de</w:t>
      </w:r>
      <w:r w:rsidR="00E662D4">
        <w:rPr>
          <w:rFonts w:ascii="Museo Sans 300" w:hAnsi="Museo Sans 300"/>
          <w:sz w:val="20"/>
          <w:szCs w:val="20"/>
        </w:rPr>
        <w:t xml:space="preserve"> </w:t>
      </w:r>
      <w:r w:rsidR="00A239C3">
        <w:rPr>
          <w:rFonts w:ascii="Museo Sans 300" w:hAnsi="Museo Sans 300"/>
          <w:sz w:val="20"/>
          <w:szCs w:val="20"/>
        </w:rPr>
        <w:t>agosto</w:t>
      </w:r>
      <w:r w:rsidR="00E662D4">
        <w:rPr>
          <w:rFonts w:ascii="Museo Sans 300" w:hAnsi="Museo Sans 300"/>
          <w:sz w:val="20"/>
          <w:szCs w:val="20"/>
        </w:rPr>
        <w:t xml:space="preserve"> de</w:t>
      </w:r>
      <w:r w:rsidR="00852CB7">
        <w:rPr>
          <w:rFonts w:ascii="Museo Sans 300" w:hAnsi="Museo Sans 300"/>
          <w:sz w:val="20"/>
          <w:szCs w:val="20"/>
        </w:rPr>
        <w:t>l presente año</w:t>
      </w:r>
      <w:r w:rsidRPr="005D2EC9">
        <w:rPr>
          <w:rFonts w:ascii="Museo Sans 300" w:hAnsi="Museo Sans 300"/>
          <w:sz w:val="20"/>
          <w:szCs w:val="20"/>
          <w:lang w:val="es-SV"/>
        </w:rPr>
        <w:t>, el CAU rindió el informe técnico N.° IT-</w:t>
      </w:r>
      <w:r w:rsidR="00A239C3">
        <w:rPr>
          <w:rFonts w:ascii="Museo Sans 300" w:hAnsi="Museo Sans 300"/>
          <w:sz w:val="20"/>
          <w:szCs w:val="20"/>
          <w:lang w:val="es-SV"/>
        </w:rPr>
        <w:t>0218</w:t>
      </w:r>
      <w:r w:rsidR="00E662D4">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5693A351" w14:textId="78ED44AC" w:rsidR="004E06A3" w:rsidRDefault="004E06A3" w:rsidP="00703CAD">
      <w:pPr>
        <w:pStyle w:val="Prrafodelista"/>
        <w:tabs>
          <w:tab w:val="left" w:pos="426"/>
        </w:tabs>
        <w:ind w:left="426"/>
        <w:jc w:val="both"/>
        <w:rPr>
          <w:rFonts w:ascii="Museo Sans 300" w:hAnsi="Museo Sans 300"/>
          <w:sz w:val="20"/>
          <w:szCs w:val="20"/>
          <w:lang w:val="es-SV"/>
        </w:rPr>
      </w:pPr>
    </w:p>
    <w:p w14:paraId="08CC812A" w14:textId="01AAEDAA" w:rsidR="008931FC"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156C51A0" w14:textId="2E03931B" w:rsidR="005907B9" w:rsidRPr="007323E7" w:rsidRDefault="007323E7" w:rsidP="00E24456">
      <w:pPr>
        <w:spacing w:after="0" w:line="240" w:lineRule="auto"/>
        <w:ind w:left="426"/>
        <w:jc w:val="both"/>
        <w:rPr>
          <w:rFonts w:ascii="Museo Sans 300" w:hAnsi="Museo Sans 300"/>
          <w:sz w:val="20"/>
          <w:szCs w:val="20"/>
        </w:rPr>
      </w:pP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t>xxx</w:t>
      </w:r>
    </w:p>
    <w:p w14:paraId="3DBC214A" w14:textId="7555EA46" w:rsidR="00A239C3" w:rsidRDefault="00A239C3" w:rsidP="007D65C8">
      <w:pPr>
        <w:spacing w:after="0" w:line="240" w:lineRule="auto"/>
        <w:ind w:left="426"/>
        <w:jc w:val="both"/>
        <w:rPr>
          <w:rFonts w:ascii="Museo Sans 300" w:hAnsi="Museo Sans 300"/>
          <w:sz w:val="20"/>
          <w:szCs w:val="20"/>
          <w:u w:val="single"/>
        </w:rPr>
      </w:pPr>
      <w:bookmarkStart w:id="1" w:name="_Hlk78192968"/>
    </w:p>
    <w:p w14:paraId="7C0969D3" w14:textId="32D58BE3" w:rsidR="00A239C3" w:rsidRDefault="00A239C3" w:rsidP="007D65C8">
      <w:pPr>
        <w:spacing w:after="0" w:line="240" w:lineRule="auto"/>
        <w:ind w:left="426"/>
        <w:jc w:val="both"/>
        <w:rPr>
          <w:rFonts w:ascii="Museo Sans 300" w:hAnsi="Museo Sans 300"/>
          <w:sz w:val="20"/>
          <w:szCs w:val="20"/>
          <w:u w:val="single"/>
        </w:rPr>
      </w:pPr>
    </w:p>
    <w:p w14:paraId="4657FEF6" w14:textId="38DCFEA1" w:rsidR="00A239C3" w:rsidRDefault="00A239C3" w:rsidP="007D65C8">
      <w:pPr>
        <w:spacing w:after="0" w:line="240" w:lineRule="auto"/>
        <w:ind w:left="426"/>
        <w:jc w:val="both"/>
        <w:rPr>
          <w:rFonts w:ascii="Museo Sans 300" w:hAnsi="Museo Sans 300"/>
          <w:sz w:val="20"/>
          <w:szCs w:val="20"/>
          <w:u w:val="single"/>
        </w:rPr>
      </w:pPr>
    </w:p>
    <w:p w14:paraId="2676CAE5" w14:textId="6626BC0D"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8DDE402" w14:textId="562C9A1D" w:rsidR="00595453" w:rsidRPr="00595453" w:rsidRDefault="008B7A00" w:rsidP="00595453">
      <w:pPr>
        <w:ind w:left="709" w:right="709"/>
        <w:jc w:val="both"/>
        <w:rPr>
          <w:rFonts w:ascii="Museo 300" w:eastAsia="Arial" w:hAnsi="Museo 300"/>
          <w:color w:val="000000"/>
          <w:sz w:val="16"/>
          <w:szCs w:val="16"/>
          <w:lang w:val="es-MX"/>
        </w:rPr>
      </w:pPr>
      <w:r w:rsidRPr="00595453">
        <w:rPr>
          <w:rFonts w:ascii="Museo 300" w:hAnsi="Museo 300"/>
          <w:color w:val="000000" w:themeColor="text1"/>
          <w:sz w:val="16"/>
          <w:szCs w:val="16"/>
        </w:rPr>
        <w:t>[…]</w:t>
      </w:r>
      <w:r w:rsidR="006662C8" w:rsidRPr="00595453">
        <w:rPr>
          <w:rFonts w:ascii="Museo 300" w:hAnsi="Museo 300"/>
          <w:color w:val="000000" w:themeColor="text1"/>
          <w:sz w:val="16"/>
          <w:szCs w:val="16"/>
        </w:rPr>
        <w:t xml:space="preserve"> </w:t>
      </w:r>
    </w:p>
    <w:p w14:paraId="4C98D6BA" w14:textId="59571788" w:rsidR="000F6408" w:rsidRPr="00595453" w:rsidRDefault="000F6408" w:rsidP="00595453">
      <w:pPr>
        <w:ind w:left="709" w:right="709"/>
        <w:jc w:val="center"/>
        <w:rPr>
          <w:rFonts w:ascii="Museo 300" w:hAnsi="Museo 300"/>
          <w:color w:val="000000" w:themeColor="text1"/>
          <w:sz w:val="16"/>
          <w:szCs w:val="16"/>
          <w:lang w:val="es-MX"/>
        </w:rPr>
      </w:pPr>
    </w:p>
    <w:p w14:paraId="5B03C5C0" w14:textId="77777777" w:rsidR="00F22DDC" w:rsidRPr="00F22DDC" w:rsidRDefault="00F22DDC" w:rsidP="00F22DDC">
      <w:pPr>
        <w:ind w:left="709" w:right="709"/>
        <w:jc w:val="both"/>
        <w:rPr>
          <w:rFonts w:ascii="Museo 300" w:hAnsi="Museo 300"/>
          <w:sz w:val="16"/>
          <w:szCs w:val="16"/>
        </w:rPr>
      </w:pPr>
      <w:r w:rsidRPr="00F22DDC">
        <w:rPr>
          <w:rFonts w:ascii="Museo 300" w:hAnsi="Museo 300"/>
          <w:sz w:val="16"/>
          <w:szCs w:val="16"/>
        </w:rPr>
        <w:t>Al respecto, el CAU realizó el estudio de las pruebas presentadas por la empresa distribuidora, referentes a las condiciones encontradas al momento de corregir una presunta condición irregular, destacándose el hecho que la empresa distribuidora mediante las fotografías n.° 3, 4, 5 y 6 pretende demostrar que en el referido suministro existió una condición irregular relacionada con el conductor neutro interrumpido, lo cual ocasionaba que el equipo de medición no registrara correctamente la energía demanda en el suministro.</w:t>
      </w:r>
    </w:p>
    <w:p w14:paraId="626DA991" w14:textId="77777777" w:rsidR="00F22DDC" w:rsidRPr="00F22DDC" w:rsidRDefault="00F22DDC" w:rsidP="00F22DDC">
      <w:pPr>
        <w:ind w:left="709" w:right="709"/>
        <w:jc w:val="both"/>
        <w:rPr>
          <w:rFonts w:ascii="Museo 300" w:hAnsi="Museo 300"/>
          <w:sz w:val="16"/>
          <w:szCs w:val="16"/>
        </w:rPr>
      </w:pPr>
      <w:r w:rsidRPr="00F22DDC">
        <w:rPr>
          <w:rStyle w:val="normaltextrun"/>
          <w:rFonts w:ascii="Museo 300" w:hAnsi="Museo 300"/>
          <w:sz w:val="16"/>
          <w:szCs w:val="16"/>
          <w:shd w:val="clear" w:color="auto" w:fill="FFFFFF"/>
        </w:rPr>
        <w:t>Sobre este punto, es importante mencionar que la sociedad CAESS argumenta que</w:t>
      </w:r>
      <w:r w:rsidRPr="00F22DDC">
        <w:rPr>
          <w:rStyle w:val="normaltextrun"/>
          <w:rFonts w:ascii="Museo 300" w:hAnsi="Museo 300" w:cs="Segoe UI"/>
          <w:sz w:val="16"/>
          <w:szCs w:val="16"/>
          <w:shd w:val="clear" w:color="auto" w:fill="FFFFFF"/>
        </w:rPr>
        <w:t xml:space="preserve"> la condición de</w:t>
      </w:r>
      <w:r w:rsidRPr="00F22DDC">
        <w:rPr>
          <w:rStyle w:val="normaltextrun"/>
          <w:rFonts w:ascii="Museo 300" w:hAnsi="Museo 300"/>
          <w:sz w:val="16"/>
          <w:szCs w:val="16"/>
          <w:shd w:val="clear" w:color="auto" w:fill="FFFFFF"/>
        </w:rPr>
        <w:t xml:space="preserve"> “neutro interrumpido”</w:t>
      </w:r>
      <w:r w:rsidRPr="00F22DDC">
        <w:rPr>
          <w:rStyle w:val="normaltextrun"/>
          <w:rFonts w:ascii="Museo 300" w:hAnsi="Museo 300" w:cs="Segoe UI"/>
          <w:sz w:val="16"/>
          <w:szCs w:val="16"/>
          <w:shd w:val="clear" w:color="auto" w:fill="FFFFFF"/>
        </w:rPr>
        <w:t xml:space="preserve"> era</w:t>
      </w:r>
      <w:r w:rsidRPr="00F22DDC">
        <w:rPr>
          <w:rStyle w:val="normaltextrun"/>
          <w:rFonts w:ascii="Museo 300" w:hAnsi="Museo 300"/>
          <w:sz w:val="16"/>
          <w:szCs w:val="16"/>
          <w:shd w:val="clear" w:color="auto" w:fill="FFFFFF"/>
        </w:rPr>
        <w:t xml:space="preserve"> l</w:t>
      </w:r>
      <w:r w:rsidRPr="00F22DDC">
        <w:rPr>
          <w:rStyle w:val="normaltextrun"/>
          <w:rFonts w:ascii="Museo 300" w:hAnsi="Museo 300" w:cs="Segoe UI"/>
          <w:sz w:val="16"/>
          <w:szCs w:val="16"/>
          <w:shd w:val="clear" w:color="auto" w:fill="FFFFFF"/>
        </w:rPr>
        <w:t>a que</w:t>
      </w:r>
      <w:r w:rsidRPr="00F22DDC">
        <w:rPr>
          <w:rStyle w:val="normaltextrun"/>
          <w:rFonts w:ascii="Museo 300" w:hAnsi="Museo 300"/>
          <w:sz w:val="16"/>
          <w:szCs w:val="16"/>
          <w:shd w:val="clear" w:color="auto" w:fill="FFFFFF"/>
        </w:rPr>
        <w:t xml:space="preserve"> impedía que el equipo reflejara el consumo </w:t>
      </w:r>
      <w:r w:rsidRPr="00F22DDC">
        <w:rPr>
          <w:rStyle w:val="normaltextrun"/>
          <w:rFonts w:ascii="Museo 300" w:hAnsi="Museo 300" w:cs="Segoe UI"/>
          <w:sz w:val="16"/>
          <w:szCs w:val="16"/>
          <w:shd w:val="clear" w:color="auto" w:fill="FFFFFF"/>
        </w:rPr>
        <w:t xml:space="preserve">real demandado </w:t>
      </w:r>
      <w:r w:rsidRPr="00F22DDC">
        <w:rPr>
          <w:rStyle w:val="normaltextrun"/>
          <w:rFonts w:ascii="Museo 300" w:hAnsi="Museo 300"/>
          <w:sz w:val="16"/>
          <w:szCs w:val="16"/>
          <w:shd w:val="clear" w:color="auto" w:fill="FFFFFF"/>
        </w:rPr>
        <w:t>en la vivienda</w:t>
      </w:r>
      <w:r w:rsidRPr="00F22DDC">
        <w:rPr>
          <w:rStyle w:val="normaltextrun"/>
          <w:rFonts w:ascii="Museo 300" w:hAnsi="Museo 300" w:cs="Segoe UI"/>
          <w:sz w:val="16"/>
          <w:szCs w:val="16"/>
          <w:shd w:val="clear" w:color="auto" w:fill="FFFFFF"/>
        </w:rPr>
        <w:t>,</w:t>
      </w:r>
      <w:r w:rsidRPr="00F22DDC">
        <w:rPr>
          <w:rStyle w:val="normaltextrun"/>
          <w:rFonts w:ascii="Museo 300" w:hAnsi="Museo 300"/>
          <w:sz w:val="16"/>
          <w:szCs w:val="16"/>
          <w:shd w:val="clear" w:color="auto" w:fill="FFFFFF"/>
        </w:rPr>
        <w:t xml:space="preserve"> debido a que el medidor no tenía referencia de neutro en la bornera; sin embargo, las imágenes no muestran de manera fehacientemente que el medidor no estuviese registrando correctamente los consumos que eran demandados en el suministro.</w:t>
      </w:r>
      <w:r w:rsidRPr="00F22DDC">
        <w:rPr>
          <w:rStyle w:val="eop"/>
          <w:rFonts w:ascii="Museo 300" w:hAnsi="Museo 300"/>
          <w:sz w:val="16"/>
          <w:szCs w:val="16"/>
          <w:shd w:val="clear" w:color="auto" w:fill="FFFFFF"/>
        </w:rPr>
        <w:t> </w:t>
      </w:r>
    </w:p>
    <w:p w14:paraId="240F0355" w14:textId="089143EA" w:rsidR="00F22DDC" w:rsidRPr="00F22DDC" w:rsidRDefault="00F22DDC" w:rsidP="00F22DDC">
      <w:pPr>
        <w:ind w:left="709" w:right="709"/>
        <w:jc w:val="both"/>
        <w:rPr>
          <w:rFonts w:ascii="Museo 300" w:hAnsi="Museo 300"/>
          <w:sz w:val="16"/>
          <w:szCs w:val="16"/>
        </w:rPr>
      </w:pPr>
      <w:r w:rsidRPr="00F22DDC">
        <w:rPr>
          <w:rStyle w:val="normaltextrun"/>
          <w:rFonts w:ascii="Museo 300" w:hAnsi="Museo 300"/>
          <w:color w:val="000000"/>
          <w:sz w:val="16"/>
          <w:szCs w:val="16"/>
          <w:shd w:val="clear" w:color="auto" w:fill="FFFFFF"/>
        </w:rPr>
        <w:t xml:space="preserve">Asimismo, la empresa distribuidora no tomó lecturas de voltaje, antes y después de normalizada la supuesta condición irregular, ni lecturas simultáneas de la corriente demandada en la fase de la carga y la corriente que retornaba por el neutro del equipo de medición del referido suministro, o algún otro tipo de prueba que demostrara de manera contundente que la condición del neutro interrumpido afectara el registro correcto del consumo en el equipo de medición </w:t>
      </w:r>
      <w:r w:rsidRPr="00F22DDC">
        <w:rPr>
          <w:rStyle w:val="normaltextrun"/>
          <w:rFonts w:ascii="Museo 300" w:hAnsi="Museo 300"/>
          <w:b/>
          <w:bCs/>
          <w:color w:val="000000"/>
          <w:sz w:val="16"/>
          <w:szCs w:val="16"/>
          <w:shd w:val="clear" w:color="auto" w:fill="FFFFFF"/>
        </w:rPr>
        <w:t xml:space="preserve">n.° </w:t>
      </w:r>
      <w:r w:rsidR="007323E7">
        <w:rPr>
          <w:rStyle w:val="normaltextrun"/>
          <w:rFonts w:ascii="Museo 300" w:hAnsi="Museo 300"/>
          <w:b/>
          <w:bCs/>
          <w:color w:val="000000"/>
          <w:sz w:val="16"/>
          <w:szCs w:val="16"/>
          <w:shd w:val="clear" w:color="auto" w:fill="FFFFFF"/>
        </w:rPr>
        <w:t>xxx</w:t>
      </w:r>
      <w:r w:rsidRPr="00F22DDC">
        <w:rPr>
          <w:rStyle w:val="normaltextrun"/>
          <w:rFonts w:ascii="Museo 300" w:hAnsi="Museo 300"/>
          <w:b/>
          <w:bCs/>
          <w:color w:val="000000"/>
          <w:sz w:val="16"/>
          <w:szCs w:val="16"/>
          <w:shd w:val="clear" w:color="auto" w:fill="FFFFFF"/>
        </w:rPr>
        <w:t>.</w:t>
      </w:r>
    </w:p>
    <w:p w14:paraId="6EFF9DAE" w14:textId="0991A4A7" w:rsidR="00F22DDC" w:rsidRPr="005F6571" w:rsidRDefault="00F22DDC" w:rsidP="00F22DDC">
      <w:pPr>
        <w:ind w:left="709" w:right="709"/>
        <w:jc w:val="both"/>
        <w:rPr>
          <w:rFonts w:ascii="Museo 300" w:hAnsi="Museo 300"/>
          <w:sz w:val="16"/>
          <w:szCs w:val="16"/>
        </w:rPr>
      </w:pPr>
      <w:r w:rsidRPr="005F6571">
        <w:rPr>
          <w:rStyle w:val="normaltextrun"/>
          <w:rFonts w:ascii="Museo 300" w:hAnsi="Museo 300"/>
          <w:color w:val="000000"/>
          <w:sz w:val="16"/>
          <w:szCs w:val="16"/>
          <w:shd w:val="clear" w:color="auto" w:fill="FFFFFF"/>
        </w:rPr>
        <w:t xml:space="preserve">Al respecto de esta condición, cabe señalar que el medidor </w:t>
      </w:r>
      <w:r w:rsidRPr="005F6571">
        <w:rPr>
          <w:rStyle w:val="normaltextrun"/>
          <w:rFonts w:ascii="Museo 300" w:hAnsi="Museo 300" w:cs="Segoe UI"/>
          <w:b/>
          <w:bCs/>
          <w:color w:val="000000"/>
          <w:sz w:val="16"/>
          <w:szCs w:val="16"/>
          <w:shd w:val="clear" w:color="auto" w:fill="FFFFFF"/>
        </w:rPr>
        <w:t xml:space="preserve">n.° </w:t>
      </w:r>
      <w:r w:rsidR="007323E7">
        <w:rPr>
          <w:rStyle w:val="normaltextrun"/>
          <w:rFonts w:ascii="Museo 300" w:hAnsi="Museo 300" w:cs="Segoe UI"/>
          <w:b/>
          <w:bCs/>
          <w:color w:val="000000"/>
          <w:sz w:val="16"/>
          <w:szCs w:val="16"/>
          <w:shd w:val="clear" w:color="auto" w:fill="FFFFFF"/>
        </w:rPr>
        <w:t>xxx</w:t>
      </w:r>
      <w:r w:rsidRPr="005F6571">
        <w:rPr>
          <w:rStyle w:val="normaltextrun"/>
          <w:rFonts w:ascii="Museo 300" w:hAnsi="Museo 300"/>
          <w:color w:val="000000"/>
          <w:sz w:val="16"/>
          <w:szCs w:val="16"/>
          <w:shd w:val="clear" w:color="auto" w:fill="FFFFFF"/>
        </w:rPr>
        <w:t xml:space="preserve"> instalado en el suministro es del tipo 1A, es decir, posee un elemento o bobina para medición de la corriente en la fase y otro para la medición de la tensión (ver imagen n.° 1), determinando que la energía consumida se rige mediante la expresión </w:t>
      </w:r>
      <w:r w:rsidRPr="005F6571">
        <w:rPr>
          <w:rStyle w:val="normaltextrun"/>
          <w:rFonts w:ascii="Museo 300" w:hAnsi="Museo 300" w:cs="Segoe UI"/>
          <w:sz w:val="16"/>
          <w:szCs w:val="16"/>
          <w:shd w:val="clear" w:color="auto" w:fill="FFFFFF"/>
        </w:rPr>
        <w:t>de</w:t>
      </w:r>
      <w:r w:rsidRPr="005F6571">
        <w:rPr>
          <w:rStyle w:val="normaltextrun"/>
          <w:rFonts w:ascii="Museo 300" w:hAnsi="Museo 300" w:cs="Segoe UI"/>
          <w:color w:val="D13438"/>
          <w:sz w:val="16"/>
          <w:szCs w:val="16"/>
          <w:u w:val="single"/>
          <w:shd w:val="clear" w:color="auto" w:fill="FFFFFF"/>
        </w:rPr>
        <w:t xml:space="preserve"> </w:t>
      </w:r>
      <w:r w:rsidRPr="005F6571">
        <w:rPr>
          <w:rStyle w:val="normaltextrun"/>
          <w:rFonts w:ascii="Museo 300" w:hAnsi="Museo 300" w:cs="Segoe UI"/>
          <w:i/>
          <w:iCs/>
          <w:color w:val="000000"/>
          <w:sz w:val="16"/>
          <w:szCs w:val="16"/>
          <w:shd w:val="clear" w:color="auto" w:fill="FFFFFF"/>
        </w:rPr>
        <w:t>Potencia</w:t>
      </w:r>
      <w:r w:rsidRPr="005F6571">
        <w:rPr>
          <w:rStyle w:val="normaltextrun"/>
          <w:rFonts w:ascii="Museo 300" w:hAnsi="Museo 300" w:cs="Segoe UI"/>
          <w:i/>
          <w:iCs/>
          <w:color w:val="D13438"/>
          <w:sz w:val="16"/>
          <w:szCs w:val="16"/>
          <w:u w:val="single"/>
          <w:shd w:val="clear" w:color="auto" w:fill="FFFFFF"/>
        </w:rPr>
        <w:t xml:space="preserve"> </w:t>
      </w:r>
      <w:r w:rsidRPr="005F6571">
        <w:rPr>
          <w:rStyle w:val="normaltextrun"/>
          <w:rFonts w:ascii="Museo 300" w:hAnsi="Museo 300" w:cs="Segoe UI"/>
          <w:i/>
          <w:iCs/>
          <w:color w:val="000000"/>
          <w:sz w:val="16"/>
          <w:szCs w:val="16"/>
          <w:shd w:val="clear" w:color="auto" w:fill="FFFFFF"/>
        </w:rPr>
        <w:t>=</w:t>
      </w:r>
      <w:r w:rsidRPr="005F6571">
        <w:rPr>
          <w:rStyle w:val="normaltextrun"/>
          <w:rFonts w:ascii="Museo 300" w:hAnsi="Museo 300" w:cs="Segoe UI"/>
          <w:i/>
          <w:iCs/>
          <w:color w:val="D13438"/>
          <w:sz w:val="16"/>
          <w:szCs w:val="16"/>
          <w:u w:val="single"/>
          <w:shd w:val="clear" w:color="auto" w:fill="FFFFFF"/>
        </w:rPr>
        <w:t xml:space="preserve"> </w:t>
      </w:r>
      <w:r w:rsidRPr="005F6571">
        <w:rPr>
          <w:rStyle w:val="normaltextrun"/>
          <w:rFonts w:ascii="Museo 300" w:hAnsi="Museo 300" w:cs="Segoe UI"/>
          <w:i/>
          <w:iCs/>
          <w:color w:val="000000"/>
          <w:sz w:val="16"/>
          <w:szCs w:val="16"/>
          <w:shd w:val="clear" w:color="auto" w:fill="FFFFFF"/>
        </w:rPr>
        <w:t>V*I= V_(L-N)*I_L1*fp</w:t>
      </w:r>
      <w:r w:rsidRPr="005F6571">
        <w:rPr>
          <w:rStyle w:val="normaltextrun"/>
          <w:rFonts w:ascii="Museo 300" w:hAnsi="Museo 300"/>
          <w:color w:val="000000"/>
          <w:sz w:val="16"/>
          <w:szCs w:val="16"/>
          <w:shd w:val="clear" w:color="auto" w:fill="FFFFFF"/>
        </w:rPr>
        <w:t>, por lo que si se cumple que haya una lectura de corriente en la fase A, el porcentaje de registro del equipo de medición sólo se verá afectado al modificar la referencia del neutro, percibiendo por consiguiente el medidor una tensión menor, o al eliminar por completo dicha referencia, con lo cual la energía medida en este último caso sería de cero. </w:t>
      </w:r>
      <w:r w:rsidRPr="005F6571">
        <w:rPr>
          <w:rStyle w:val="eop"/>
          <w:rFonts w:ascii="Museo 300" w:hAnsi="Museo 300"/>
          <w:color w:val="000000"/>
          <w:sz w:val="16"/>
          <w:szCs w:val="16"/>
          <w:shd w:val="clear" w:color="auto" w:fill="FFFFFF"/>
        </w:rPr>
        <w:t> </w:t>
      </w:r>
    </w:p>
    <w:p w14:paraId="760DD5A5" w14:textId="48E18EAA" w:rsidR="005F6571" w:rsidRDefault="005F6571" w:rsidP="005F6571">
      <w:pPr>
        <w:ind w:left="709" w:right="709"/>
        <w:jc w:val="center"/>
        <w:rPr>
          <w:rFonts w:ascii="Museo 300" w:hAnsi="Museo 300"/>
          <w:noProof/>
          <w:sz w:val="16"/>
          <w:szCs w:val="16"/>
        </w:rPr>
      </w:pPr>
    </w:p>
    <w:p w14:paraId="2676BE1A" w14:textId="77777777" w:rsidR="005F6571" w:rsidRPr="005F6571" w:rsidRDefault="005F6571" w:rsidP="005F6571">
      <w:pPr>
        <w:ind w:left="709" w:right="709"/>
        <w:jc w:val="both"/>
        <w:rPr>
          <w:rFonts w:ascii="Museo 300" w:hAnsi="Museo 300"/>
          <w:sz w:val="16"/>
          <w:szCs w:val="16"/>
        </w:rPr>
      </w:pPr>
      <w:r w:rsidRPr="005F6571">
        <w:rPr>
          <w:rFonts w:ascii="Museo 300" w:hAnsi="Museo 300"/>
          <w:sz w:val="16"/>
          <w:szCs w:val="16"/>
        </w:rPr>
        <w:t>Ahora bien, de acuerdo con lo analizado en la gráfica n.° 1, se puede determinar que el equipo de medición registró consumos dentro del periodo de recuperación, condición que permite establecer que la corriente estaba siendo registrada normalmente en la fase A, y la tensión percibida por el medidor era la nominal (120 voltios), cumpliéndose las dos condiciones antes descritas necesarias para que el medidor del tipo 1A registre correctamente la energía consumida por medio de sus dos elementos, uno para tensión y otro para corriente. Además, la sociedad CAESS no demostró que en el suministro existiera algún medio donde se pudiera manipular la referencia del neutro con el fin de afectar el correcto registro del equipo de medición.</w:t>
      </w:r>
    </w:p>
    <w:p w14:paraId="3467BBB2" w14:textId="77777777" w:rsidR="005F6571" w:rsidRPr="005F6571" w:rsidRDefault="005F6571" w:rsidP="005F6571">
      <w:pPr>
        <w:ind w:left="709" w:right="709"/>
        <w:jc w:val="both"/>
        <w:rPr>
          <w:rFonts w:ascii="Museo 300" w:hAnsi="Museo 300"/>
          <w:sz w:val="16"/>
          <w:szCs w:val="16"/>
        </w:rPr>
      </w:pPr>
      <w:r w:rsidRPr="005F6571">
        <w:rPr>
          <w:rFonts w:ascii="Museo 300" w:hAnsi="Museo 300"/>
          <w:sz w:val="16"/>
          <w:szCs w:val="16"/>
        </w:rPr>
        <w:t>Por tanto, con base en las pruebas anteriormente analizadas, se establece que la sociedad CAESS no cuenta con la evidencia fehaciente que demuestre que en el suministro en referencia existió una condición irregular imputable a la usuaria, ya que ésta no pudo establecer la ausencia de tensión en la borneras del equipo de medición. </w:t>
      </w:r>
    </w:p>
    <w:p w14:paraId="48246855" w14:textId="438EF84C" w:rsidR="00D77F9D" w:rsidRPr="005F6571" w:rsidRDefault="005F6571" w:rsidP="005F6571">
      <w:pPr>
        <w:ind w:left="709" w:right="709"/>
        <w:jc w:val="both"/>
        <w:rPr>
          <w:rFonts w:ascii="Museo 300" w:hAnsi="Museo 300" w:cs="Segoe UI"/>
          <w:sz w:val="16"/>
          <w:szCs w:val="16"/>
        </w:rPr>
      </w:pPr>
      <w:r w:rsidRPr="005F6571">
        <w:rPr>
          <w:rFonts w:ascii="Museo 300" w:hAnsi="Museo 300"/>
          <w:sz w:val="16"/>
          <w:szCs w:val="16"/>
        </w:rPr>
        <w:t xml:space="preserve">Finalmente, con base en el análisis realizado a la información a la que el CAU tuvo acceso, se determina que la sociedad CAESS no demostró fehacientemente que existió una condición irregular en el servicio eléctrico identificado con el NIC </w:t>
      </w:r>
      <w:r w:rsidR="00343F47">
        <w:rPr>
          <w:rFonts w:ascii="Museo 300" w:hAnsi="Museo 300"/>
          <w:sz w:val="16"/>
          <w:szCs w:val="16"/>
        </w:rPr>
        <w:t>xxx</w:t>
      </w:r>
      <w:r w:rsidRPr="005F6571">
        <w:rPr>
          <w:rFonts w:ascii="Museo 300" w:hAnsi="Museo 300"/>
          <w:sz w:val="16"/>
          <w:szCs w:val="16"/>
        </w:rPr>
        <w:t xml:space="preserve"> que haya afectado el</w:t>
      </w:r>
      <w:r w:rsidRPr="005F6571">
        <w:rPr>
          <w:rStyle w:val="normaltextrun"/>
          <w:rFonts w:ascii="Museo 300" w:hAnsi="Museo 300" w:cs="Segoe UI"/>
          <w:sz w:val="16"/>
          <w:szCs w:val="16"/>
          <w:lang w:val="es-419"/>
        </w:rPr>
        <w:t xml:space="preserve"> correcto registro de la energía que fue consumida en el citado suministro; por tanto, no es procedente el cobro por la cantidad de </w:t>
      </w:r>
      <w:r w:rsidRPr="005F6571">
        <w:rPr>
          <w:rFonts w:ascii="Museo 300" w:hAnsi="Museo 300"/>
          <w:sz w:val="16"/>
          <w:szCs w:val="16"/>
        </w:rPr>
        <w:t xml:space="preserve">setecientos siete 12/100 </w:t>
      </w:r>
      <w:r w:rsidRPr="005F6571">
        <w:rPr>
          <w:rFonts w:ascii="Museo 300" w:hAnsi="Museo 300"/>
          <w:iCs/>
          <w:sz w:val="16"/>
          <w:szCs w:val="16"/>
        </w:rPr>
        <w:t>dólares de los Estados Unidos de América (USD 707.12) IVA incluido</w:t>
      </w:r>
      <w:r w:rsidRPr="005F6571">
        <w:rPr>
          <w:rStyle w:val="normaltextrun"/>
          <w:rFonts w:ascii="Museo 300" w:hAnsi="Museo 300" w:cs="Segoe UI"/>
          <w:sz w:val="16"/>
          <w:szCs w:val="16"/>
          <w:lang w:val="es-419"/>
        </w:rPr>
        <w:t>, en concepto de energía consumida y no facturada correspondiente a la cantidad de 2,989 kWh</w:t>
      </w:r>
      <w:r>
        <w:rPr>
          <w:rStyle w:val="normaltextrun"/>
          <w:rFonts w:ascii="Museo 300" w:hAnsi="Museo 300" w:cs="Segoe UI"/>
          <w:sz w:val="16"/>
          <w:szCs w:val="16"/>
          <w:lang w:val="es-419"/>
        </w:rPr>
        <w:t>.</w:t>
      </w:r>
      <w:r w:rsidR="00EE0A64">
        <w:rPr>
          <w:rFonts w:ascii="Museo 300" w:hAnsi="Museo 300"/>
          <w:color w:val="000000" w:themeColor="text1"/>
          <w:sz w:val="16"/>
          <w:szCs w:val="16"/>
        </w:rPr>
        <w:t xml:space="preserve"> </w:t>
      </w:r>
      <w:r w:rsidR="00E8785B" w:rsidRPr="00517258">
        <w:rPr>
          <w:rFonts w:ascii="Museo 300" w:eastAsia="SimSun" w:hAnsi="Museo 300"/>
          <w:color w:val="000000" w:themeColor="text1"/>
          <w:spacing w:val="-5"/>
          <w:sz w:val="16"/>
          <w:szCs w:val="16"/>
          <w:lang w:val="es-ES"/>
        </w:rPr>
        <w:t>[…]</w:t>
      </w: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0951E287"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36449D3" w14:textId="2A112872" w:rsidR="005F6571" w:rsidRPr="005F6571" w:rsidRDefault="00CE05FD" w:rsidP="005F6571">
      <w:pPr>
        <w:pStyle w:val="Prrafodelista"/>
        <w:numPr>
          <w:ilvl w:val="0"/>
          <w:numId w:val="8"/>
        </w:numPr>
        <w:spacing w:after="200"/>
        <w:ind w:left="1418" w:right="708"/>
        <w:jc w:val="both"/>
        <w:textAlignment w:val="auto"/>
        <w:rPr>
          <w:rStyle w:val="normaltextrun"/>
          <w:rFonts w:ascii="Museo 300" w:hAnsi="Museo 300"/>
          <w:sz w:val="16"/>
          <w:szCs w:val="16"/>
        </w:rPr>
      </w:pPr>
      <w:r>
        <w:rPr>
          <w:rFonts w:ascii="Museo 300" w:eastAsia="Museo Sans 300" w:hAnsi="Museo 300" w:cs="Museo Sans 300"/>
          <w:sz w:val="16"/>
          <w:szCs w:val="16"/>
        </w:rPr>
        <w:t>El</w:t>
      </w:r>
      <w:r w:rsidR="005F6571">
        <w:rPr>
          <w:rFonts w:ascii="Museo 300" w:eastAsia="Museo Sans 300" w:hAnsi="Museo 300" w:cs="Museo Sans 300"/>
          <w:sz w:val="16"/>
          <w:szCs w:val="16"/>
        </w:rPr>
        <w:t xml:space="preserve"> </w:t>
      </w:r>
      <w:r w:rsidR="005F6571" w:rsidRPr="005F6571">
        <w:rPr>
          <w:rFonts w:ascii="Museo 300" w:hAnsi="Museo 300"/>
          <w:sz w:val="16"/>
          <w:szCs w:val="16"/>
        </w:rPr>
        <w:t xml:space="preserve">CAU de la SIGET considera que las pruebas presentadas por la sociedad CAESS no demuestran que en el suministro identificado con el </w:t>
      </w:r>
      <w:r w:rsidR="005F6571" w:rsidRPr="005F6571">
        <w:rPr>
          <w:rFonts w:ascii="Museo 300" w:hAnsi="Museo 300"/>
          <w:b/>
          <w:bCs/>
          <w:sz w:val="16"/>
          <w:szCs w:val="16"/>
        </w:rPr>
        <w:t xml:space="preserve">NIC </w:t>
      </w:r>
      <w:r w:rsidR="00343F47">
        <w:rPr>
          <w:rFonts w:ascii="Museo 300" w:hAnsi="Museo 300"/>
          <w:b/>
          <w:bCs/>
          <w:sz w:val="16"/>
          <w:szCs w:val="16"/>
        </w:rPr>
        <w:t>xxx</w:t>
      </w:r>
      <w:r w:rsidR="005F6571" w:rsidRPr="005F6571">
        <w:rPr>
          <w:rFonts w:ascii="Museo 300" w:hAnsi="Museo 300"/>
          <w:sz w:val="16"/>
          <w:szCs w:val="16"/>
        </w:rPr>
        <w:t xml:space="preserve"> existió una condición irregular relacionada con la alteración de la acometida de suministro “neutro interrumpido”</w:t>
      </w:r>
      <w:r w:rsidR="005F6571" w:rsidRPr="005F6571">
        <w:rPr>
          <w:rStyle w:val="normaltextrun"/>
          <w:rFonts w:ascii="Museo 300" w:hAnsi="Museo 300" w:cs="Segoe UI"/>
          <w:color w:val="000000" w:themeColor="text1"/>
          <w:sz w:val="16"/>
          <w:szCs w:val="16"/>
          <w:lang w:val="es-SV"/>
        </w:rPr>
        <w:t>; por lo tanto, la irregularidad alegada por la empresa distribuidora no se considera procedente.</w:t>
      </w:r>
    </w:p>
    <w:p w14:paraId="59C47C46" w14:textId="6D92A658" w:rsidR="00DD214C" w:rsidRPr="005F6571" w:rsidRDefault="005F6571" w:rsidP="005F6571">
      <w:pPr>
        <w:pStyle w:val="Prrafodelista"/>
        <w:numPr>
          <w:ilvl w:val="0"/>
          <w:numId w:val="8"/>
        </w:numPr>
        <w:spacing w:after="200"/>
        <w:ind w:left="1418" w:right="708"/>
        <w:jc w:val="both"/>
        <w:textAlignment w:val="auto"/>
        <w:rPr>
          <w:rFonts w:ascii="Museo 300" w:hAnsi="Museo 300" w:cs="Arial"/>
          <w:sz w:val="16"/>
          <w:szCs w:val="16"/>
        </w:rPr>
      </w:pPr>
      <w:r w:rsidRPr="005F6571">
        <w:rPr>
          <w:rStyle w:val="normaltextrun"/>
          <w:rFonts w:ascii="Museo 300" w:hAnsi="Museo 300" w:cs="Segoe UI"/>
          <w:color w:val="000000" w:themeColor="text1"/>
          <w:sz w:val="16"/>
          <w:szCs w:val="16"/>
          <w:lang w:val="es-SV"/>
        </w:rPr>
        <w:t xml:space="preserve">En ese sentido, </w:t>
      </w:r>
      <w:r w:rsidRPr="005F6571">
        <w:rPr>
          <w:rFonts w:ascii="Museo 300" w:hAnsi="Museo 300" w:cs="Arial"/>
          <w:sz w:val="16"/>
          <w:szCs w:val="16"/>
        </w:rPr>
        <w:t xml:space="preserve">con base en lo expuesto en el presente informe, se ha determinado que es improcedente el cobro por el monto de </w:t>
      </w:r>
      <w:r w:rsidRPr="005F6571">
        <w:rPr>
          <w:rFonts w:ascii="Museo 300" w:hAnsi="Museo 300" w:cs="Arial"/>
          <w:b/>
          <w:sz w:val="16"/>
          <w:szCs w:val="16"/>
        </w:rPr>
        <w:t xml:space="preserve">setecientos siete 12/100 </w:t>
      </w:r>
      <w:r w:rsidRPr="005F6571">
        <w:rPr>
          <w:rFonts w:ascii="Museo 300" w:hAnsi="Museo 300" w:cs="Arial"/>
          <w:b/>
          <w:iCs/>
          <w:sz w:val="16"/>
          <w:szCs w:val="16"/>
        </w:rPr>
        <w:t>dólares de los Estados Unidos de América (USD 707.12) IVA incluido,</w:t>
      </w:r>
      <w:r w:rsidRPr="005F6571">
        <w:rPr>
          <w:rFonts w:ascii="Museo 300" w:hAnsi="Museo 300" w:cs="Arial"/>
          <w:b/>
          <w:i/>
          <w:sz w:val="16"/>
          <w:szCs w:val="16"/>
        </w:rPr>
        <w:t xml:space="preserve"> </w:t>
      </w:r>
      <w:r w:rsidRPr="005F6571">
        <w:rPr>
          <w:rFonts w:ascii="Museo 300" w:hAnsi="Museo 300" w:cs="Arial"/>
          <w:sz w:val="16"/>
          <w:szCs w:val="16"/>
        </w:rPr>
        <w:t xml:space="preserve">correspondiente a un consumo de </w:t>
      </w:r>
      <w:r w:rsidRPr="005F6571">
        <w:rPr>
          <w:rFonts w:ascii="Museo 300" w:hAnsi="Museo 300" w:cs="Arial"/>
          <w:b/>
          <w:sz w:val="16"/>
          <w:szCs w:val="16"/>
        </w:rPr>
        <w:t xml:space="preserve">2,989 kWh </w:t>
      </w:r>
      <w:r w:rsidRPr="005F6571">
        <w:rPr>
          <w:rFonts w:ascii="Museo 300" w:hAnsi="Museo 300" w:cs="Arial"/>
          <w:sz w:val="16"/>
          <w:szCs w:val="16"/>
        </w:rPr>
        <w:t xml:space="preserve">que la sociedad CAESS ha facturado en concepto de Energía No Registrada en el suministro identificado con el </w:t>
      </w:r>
      <w:r w:rsidRPr="005F6571">
        <w:rPr>
          <w:rFonts w:ascii="Museo 300" w:hAnsi="Museo 300" w:cs="Arial"/>
          <w:b/>
          <w:bCs/>
          <w:sz w:val="16"/>
          <w:szCs w:val="16"/>
        </w:rPr>
        <w:t xml:space="preserve">NIC </w:t>
      </w:r>
      <w:r w:rsidR="00343F47">
        <w:rPr>
          <w:rFonts w:ascii="Museo 300" w:hAnsi="Museo 300" w:cs="Arial"/>
          <w:b/>
          <w:bCs/>
          <w:sz w:val="16"/>
          <w:szCs w:val="16"/>
        </w:rPr>
        <w:t>xxx</w:t>
      </w:r>
      <w:r w:rsidRPr="005F6571">
        <w:rPr>
          <w:rFonts w:ascii="Museo 300" w:hAnsi="Museo 300" w:cs="Arial"/>
          <w:sz w:val="16"/>
          <w:szCs w:val="16"/>
        </w:rPr>
        <w:t xml:space="preserve">, a nombre de la señora </w:t>
      </w:r>
      <w:r w:rsidR="007323E7">
        <w:rPr>
          <w:rFonts w:ascii="Museo 300" w:hAnsi="Museo 300" w:cs="Arial"/>
          <w:sz w:val="16"/>
          <w:szCs w:val="16"/>
        </w:rPr>
        <w:t>xxx</w:t>
      </w:r>
      <w:r w:rsidRPr="005F6571">
        <w:rPr>
          <w:rFonts w:ascii="Museo 300" w:hAnsi="Museo 300" w:cs="Arial"/>
          <w:sz w:val="16"/>
          <w:szCs w:val="16"/>
        </w:rPr>
        <w:t>.</w:t>
      </w:r>
      <w:r w:rsidR="007905AC" w:rsidRPr="005F6571">
        <w:rPr>
          <w:rFonts w:ascii="Museo 300" w:hAnsi="Museo 300"/>
          <w:b/>
          <w:bCs/>
          <w:sz w:val="16"/>
          <w:szCs w:val="16"/>
        </w:rPr>
        <w:t xml:space="preserve"> </w:t>
      </w:r>
      <w:r w:rsidR="00DD214C" w:rsidRPr="005F6571">
        <w:rPr>
          <w:rFonts w:ascii="Museo 300" w:hAnsi="Museo 300"/>
          <w:color w:val="000000" w:themeColor="text1"/>
          <w:sz w:val="16"/>
          <w:szCs w:val="16"/>
        </w:rPr>
        <w:t>[…]</w:t>
      </w:r>
    </w:p>
    <w:p w14:paraId="5130D9EA" w14:textId="6994BBD4" w:rsidR="00344012" w:rsidRPr="00981D41" w:rsidRDefault="00D57CC2" w:rsidP="00344012">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Alegatos finales</w:t>
      </w:r>
    </w:p>
    <w:p w14:paraId="0E1156D8" w14:textId="77777777" w:rsidR="00EF168F" w:rsidRDefault="00EF168F" w:rsidP="000D0A1D">
      <w:pPr>
        <w:tabs>
          <w:tab w:val="left" w:pos="426"/>
        </w:tabs>
        <w:spacing w:after="0" w:line="240" w:lineRule="auto"/>
        <w:ind w:left="426"/>
        <w:jc w:val="both"/>
        <w:rPr>
          <w:rFonts w:ascii="Museo Sans 300" w:hAnsi="Museo Sans 300"/>
          <w:sz w:val="20"/>
          <w:szCs w:val="20"/>
        </w:rPr>
      </w:pPr>
    </w:p>
    <w:p w14:paraId="65B68FC7" w14:textId="2A3BDE24" w:rsidR="00F0531B" w:rsidRDefault="00F0531B" w:rsidP="00F0531B">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En cumplimiento de la letra c) del acuerdo N.° E-</w:t>
      </w:r>
      <w:r w:rsidR="001023B1">
        <w:rPr>
          <w:rFonts w:ascii="Museo Sans 300" w:hAnsi="Museo Sans 300"/>
          <w:sz w:val="20"/>
          <w:szCs w:val="20"/>
        </w:rPr>
        <w:t>0</w:t>
      </w:r>
      <w:r w:rsidR="005F6571">
        <w:rPr>
          <w:rFonts w:ascii="Museo Sans 300" w:hAnsi="Museo Sans 300"/>
          <w:sz w:val="20"/>
          <w:szCs w:val="20"/>
        </w:rPr>
        <w:t>512</w:t>
      </w:r>
      <w:r w:rsidRPr="00ED0C0B">
        <w:rPr>
          <w:rFonts w:ascii="Museo Sans 300" w:hAnsi="Museo Sans 300"/>
          <w:sz w:val="20"/>
          <w:szCs w:val="20"/>
        </w:rPr>
        <w:t>-202</w:t>
      </w:r>
      <w:r w:rsidR="001023B1">
        <w:rPr>
          <w:rFonts w:ascii="Museo Sans 300" w:hAnsi="Museo Sans 300"/>
          <w:sz w:val="20"/>
          <w:szCs w:val="20"/>
        </w:rPr>
        <w:t>3</w:t>
      </w:r>
      <w:r w:rsidRPr="00ED0C0B">
        <w:rPr>
          <w:rFonts w:ascii="Museo Sans 300" w:hAnsi="Museo Sans 300"/>
          <w:sz w:val="20"/>
          <w:szCs w:val="20"/>
        </w:rPr>
        <w:t>-CAU, se remitió a las partes copia del informe técnico N.° IT-</w:t>
      </w:r>
      <w:r w:rsidR="00A239C3">
        <w:rPr>
          <w:rFonts w:ascii="Museo Sans 300" w:hAnsi="Museo Sans 300"/>
          <w:sz w:val="20"/>
          <w:szCs w:val="20"/>
        </w:rPr>
        <w:t>0218</w:t>
      </w:r>
      <w:r w:rsidR="00E662D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27B6AFD8" w14:textId="77777777" w:rsidR="00F0531B" w:rsidRDefault="00F0531B" w:rsidP="00F0531B">
      <w:pPr>
        <w:tabs>
          <w:tab w:val="left" w:pos="567"/>
        </w:tabs>
        <w:spacing w:after="0" w:line="240" w:lineRule="auto"/>
        <w:contextualSpacing/>
        <w:jc w:val="both"/>
        <w:rPr>
          <w:rFonts w:ascii="Museo Sans 300" w:hAnsi="Museo Sans 300"/>
          <w:sz w:val="20"/>
          <w:szCs w:val="20"/>
        </w:rPr>
      </w:pPr>
    </w:p>
    <w:p w14:paraId="2684B030" w14:textId="1C1E56A7" w:rsidR="00F0531B" w:rsidRDefault="00F0531B" w:rsidP="00F0531B">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w:t>
      </w:r>
      <w:r w:rsidRPr="008809F7">
        <w:rPr>
          <w:rFonts w:ascii="Museo Sans 300" w:hAnsi="Museo Sans 300" w:cs="Segoe UI"/>
          <w:sz w:val="20"/>
          <w:szCs w:val="20"/>
        </w:rPr>
        <w:t>a la</w:t>
      </w:r>
      <w:r>
        <w:rPr>
          <w:rFonts w:ascii="Museo Sans 300" w:hAnsi="Museo Sans 300" w:cs="Segoe UI"/>
          <w:sz w:val="20"/>
          <w:szCs w:val="20"/>
        </w:rPr>
        <w:t xml:space="preserve">s partes el día </w:t>
      </w:r>
      <w:r w:rsidR="005F6571">
        <w:rPr>
          <w:rFonts w:ascii="Museo Sans 300" w:hAnsi="Museo Sans 300" w:cs="Segoe UI"/>
          <w:sz w:val="20"/>
          <w:szCs w:val="20"/>
        </w:rPr>
        <w:t>seis</w:t>
      </w:r>
      <w:r>
        <w:rPr>
          <w:rFonts w:ascii="Museo Sans 300" w:hAnsi="Museo Sans 300" w:cs="Segoe UI"/>
          <w:sz w:val="20"/>
          <w:szCs w:val="20"/>
        </w:rPr>
        <w:t xml:space="preserve"> d</w:t>
      </w:r>
      <w:r w:rsidR="005F6571">
        <w:rPr>
          <w:rFonts w:ascii="Museo Sans 300" w:hAnsi="Museo Sans 300" w:cs="Segoe UI"/>
          <w:sz w:val="20"/>
          <w:szCs w:val="20"/>
        </w:rPr>
        <w:t>e septiembre</w:t>
      </w:r>
      <w:r w:rsidR="001023B1">
        <w:rPr>
          <w:rFonts w:ascii="Museo Sans 300" w:hAnsi="Museo Sans 300" w:cs="Segoe UI"/>
          <w:sz w:val="20"/>
          <w:szCs w:val="20"/>
        </w:rPr>
        <w:t xml:space="preserve"> de</w:t>
      </w:r>
      <w:r w:rsidR="00852CB7">
        <w:rPr>
          <w:rFonts w:ascii="Museo Sans 300" w:hAnsi="Museo Sans 300" w:cs="Segoe UI"/>
          <w:sz w:val="20"/>
          <w:szCs w:val="20"/>
        </w:rPr>
        <w:t xml:space="preserve"> este año</w:t>
      </w:r>
      <w:r>
        <w:rPr>
          <w:rFonts w:ascii="Museo Sans 300" w:hAnsi="Museo Sans 300" w:cs="Segoe UI"/>
          <w:sz w:val="20"/>
          <w:szCs w:val="20"/>
        </w:rPr>
        <w:t xml:space="preserve">, </w:t>
      </w:r>
      <w:r w:rsidRPr="008809F7">
        <w:rPr>
          <w:rFonts w:ascii="Museo Sans 300" w:hAnsi="Museo Sans 300" w:cs="Segoe UI"/>
          <w:sz w:val="20"/>
          <w:szCs w:val="20"/>
        </w:rPr>
        <w:t>por lo que el plazo finalizó</w:t>
      </w:r>
      <w:r>
        <w:rPr>
          <w:rFonts w:ascii="Museo Sans 300" w:hAnsi="Museo Sans 300" w:cs="Segoe UI"/>
          <w:sz w:val="20"/>
          <w:szCs w:val="20"/>
        </w:rPr>
        <w:t xml:space="preserve"> el día </w:t>
      </w:r>
      <w:r w:rsidR="005F6571">
        <w:rPr>
          <w:rFonts w:ascii="Museo Sans 300" w:hAnsi="Museo Sans 300" w:cs="Segoe UI"/>
          <w:sz w:val="20"/>
          <w:szCs w:val="20"/>
        </w:rPr>
        <w:t>veintiuno del mismo mes y año.</w:t>
      </w:r>
    </w:p>
    <w:p w14:paraId="04D6E413" w14:textId="77777777" w:rsidR="00F0531B" w:rsidRDefault="00F0531B" w:rsidP="00F0531B">
      <w:pPr>
        <w:pStyle w:val="Prrafodelista"/>
        <w:tabs>
          <w:tab w:val="left" w:pos="426"/>
        </w:tabs>
        <w:ind w:left="426"/>
        <w:jc w:val="both"/>
        <w:rPr>
          <w:rFonts w:ascii="Museo Sans 300" w:hAnsi="Museo Sans 300" w:cs="Segoe UI"/>
          <w:sz w:val="20"/>
          <w:szCs w:val="20"/>
        </w:rPr>
      </w:pPr>
    </w:p>
    <w:p w14:paraId="31F24332" w14:textId="77777777" w:rsidR="00F0531B" w:rsidRDefault="00F0531B" w:rsidP="00F0531B">
      <w:pPr>
        <w:pStyle w:val="paragraph"/>
        <w:spacing w:before="0" w:after="0"/>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0684C729" w14:textId="77777777" w:rsidR="00F0531B" w:rsidRDefault="00F0531B" w:rsidP="000D0A1D">
      <w:pPr>
        <w:tabs>
          <w:tab w:val="left" w:pos="426"/>
        </w:tabs>
        <w:spacing w:after="0" w:line="240" w:lineRule="auto"/>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7B9330DF"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8C6D24C" w14:textId="77777777" w:rsidR="001023B1" w:rsidRDefault="001023B1" w:rsidP="006F3714">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5324A9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63BE3A" w14:textId="6DD2C28B" w:rsidR="00C31017" w:rsidRDefault="00C31017"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4EC29BB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ADCE87E" w14:textId="77777777" w:rsidR="00472A12" w:rsidRDefault="00472A12" w:rsidP="004E572D">
      <w:pPr>
        <w:autoSpaceDE w:val="0"/>
        <w:spacing w:after="0" w:line="240" w:lineRule="auto"/>
        <w:ind w:left="426"/>
        <w:jc w:val="both"/>
        <w:rPr>
          <w:rFonts w:ascii="Museo Sans 300" w:hAnsi="Museo Sans 300" w:cs="Times New Roman"/>
          <w:sz w:val="20"/>
          <w:szCs w:val="20"/>
          <w:lang w:eastAsia="es-SV"/>
        </w:rPr>
      </w:pPr>
    </w:p>
    <w:p w14:paraId="10DEE42C" w14:textId="272E338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0E6797">
        <w:rPr>
          <w:rFonts w:ascii="Museo Sans 500" w:eastAsia="Calibri" w:hAnsi="Museo Sans 500"/>
          <w:b/>
          <w:sz w:val="20"/>
          <w:szCs w:val="20"/>
          <w:lang w:val="es-SV" w:eastAsia="es-SV"/>
        </w:rPr>
        <w:t>CAESS,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w:t>
      </w:r>
      <w:r w:rsidR="001023B1">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9E54B43"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6C549FAC"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7F1C904A"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78316636" w14:textId="77777777" w:rsidR="00142E3F"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p>
    <w:p w14:paraId="635B1DC2" w14:textId="5EA4ED53" w:rsidR="00D10C22" w:rsidRDefault="006662C8" w:rsidP="001A4A32">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236F757F" w:rsidR="00551F4C" w:rsidRDefault="00551F4C"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05FB53C5" w14:textId="77777777" w:rsidR="001C1146" w:rsidRPr="00551F4C" w:rsidRDefault="001C1146"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276E57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64E1CC2" w14:textId="77777777" w:rsidR="001772F6" w:rsidRDefault="001772F6"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945DC3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343F47">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6288A79B"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595453">
        <w:rPr>
          <w:rFonts w:ascii="Museo Sans 300" w:hAnsi="Museo Sans 300" w:cs="Times New Roman"/>
          <w:sz w:val="20"/>
          <w:szCs w:val="20"/>
        </w:rPr>
        <w:t>IT-</w:t>
      </w:r>
      <w:r w:rsidR="00A239C3">
        <w:rPr>
          <w:rFonts w:ascii="Museo Sans 300" w:hAnsi="Museo Sans 300" w:cs="Times New Roman"/>
          <w:sz w:val="20"/>
          <w:szCs w:val="20"/>
        </w:rPr>
        <w:t>0218</w:t>
      </w:r>
      <w:r w:rsidR="00E662D4">
        <w:rPr>
          <w:rFonts w:ascii="Museo Sans 300" w:hAnsi="Museo Sans 300" w:cs="Times New Roman"/>
          <w:sz w:val="20"/>
          <w:szCs w:val="20"/>
        </w:rPr>
        <w:t>-CAU-23</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248B44D3" w14:textId="42BB2AB6" w:rsidR="004C127B" w:rsidRPr="004C127B" w:rsidRDefault="00A40385" w:rsidP="004C127B">
      <w:pPr>
        <w:tabs>
          <w:tab w:val="left" w:pos="993"/>
          <w:tab w:val="left" w:pos="9072"/>
        </w:tabs>
        <w:spacing w:line="240" w:lineRule="auto"/>
        <w:ind w:left="993" w:right="709"/>
        <w:jc w:val="both"/>
        <w:rPr>
          <w:rFonts w:ascii="Museo 300" w:hAnsi="Museo 300" w:cs="Segoe UI"/>
          <w:sz w:val="16"/>
          <w:szCs w:val="16"/>
        </w:rPr>
      </w:pPr>
      <w:r w:rsidRPr="000D5A7F">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r w:rsidR="006948CC">
        <w:rPr>
          <w:rFonts w:ascii="Museo 300" w:hAnsi="Museo 300"/>
          <w:color w:val="000000" w:themeColor="text1"/>
          <w:sz w:val="16"/>
          <w:szCs w:val="16"/>
          <w:lang w:val="es-ES"/>
        </w:rPr>
        <w:t>Al</w:t>
      </w:r>
      <w:r w:rsidR="004C127B">
        <w:rPr>
          <w:rFonts w:ascii="Museo 300" w:hAnsi="Museo 300"/>
          <w:color w:val="000000" w:themeColor="text1"/>
          <w:sz w:val="16"/>
          <w:szCs w:val="16"/>
          <w:lang w:val="es-ES"/>
        </w:rPr>
        <w:t xml:space="preserve"> </w:t>
      </w:r>
      <w:r w:rsidR="004C127B" w:rsidRPr="00F22DDC">
        <w:rPr>
          <w:rFonts w:ascii="Museo 300" w:hAnsi="Museo 300"/>
          <w:sz w:val="16"/>
          <w:szCs w:val="16"/>
        </w:rPr>
        <w:t>respecto, el CAU realizó el estudio de las pruebas presentadas por la empresa distribuidora, referentes a las condiciones encontradas al momento de corregir una presunta condición irregular, destacándose el hecho que la empresa distribuidora mediante las fotografías n.° 3, 4, 5 y 6 pretende demostrar que en el referido suministro existió una condición irregular relacionada con el conductor neutro interrumpido, lo cual ocasionaba que el equipo de medición no registrara correctamente la energía demanda en el suministro.</w:t>
      </w:r>
    </w:p>
    <w:p w14:paraId="0DDC21EE" w14:textId="77777777" w:rsidR="004C127B" w:rsidRPr="00F22DDC" w:rsidRDefault="004C127B" w:rsidP="004C127B">
      <w:pPr>
        <w:tabs>
          <w:tab w:val="left" w:pos="993"/>
          <w:tab w:val="left" w:pos="9072"/>
        </w:tabs>
        <w:spacing w:line="240" w:lineRule="auto"/>
        <w:ind w:left="993" w:right="709"/>
        <w:jc w:val="both"/>
        <w:rPr>
          <w:rFonts w:ascii="Museo 300" w:hAnsi="Museo 300"/>
          <w:sz w:val="16"/>
          <w:szCs w:val="16"/>
        </w:rPr>
      </w:pPr>
      <w:r w:rsidRPr="00F22DDC">
        <w:rPr>
          <w:rStyle w:val="normaltextrun"/>
          <w:rFonts w:ascii="Museo 300" w:hAnsi="Museo 300"/>
          <w:sz w:val="16"/>
          <w:szCs w:val="16"/>
          <w:shd w:val="clear" w:color="auto" w:fill="FFFFFF"/>
        </w:rPr>
        <w:t>Sobre este punto, es importante mencionar que la sociedad CAESS argumenta que</w:t>
      </w:r>
      <w:r w:rsidRPr="00F22DDC">
        <w:rPr>
          <w:rStyle w:val="normaltextrun"/>
          <w:rFonts w:ascii="Museo 300" w:hAnsi="Museo 300" w:cs="Segoe UI"/>
          <w:sz w:val="16"/>
          <w:szCs w:val="16"/>
          <w:shd w:val="clear" w:color="auto" w:fill="FFFFFF"/>
        </w:rPr>
        <w:t xml:space="preserve"> la condición de</w:t>
      </w:r>
      <w:r w:rsidRPr="00F22DDC">
        <w:rPr>
          <w:rStyle w:val="normaltextrun"/>
          <w:rFonts w:ascii="Museo 300" w:hAnsi="Museo 300"/>
          <w:sz w:val="16"/>
          <w:szCs w:val="16"/>
          <w:shd w:val="clear" w:color="auto" w:fill="FFFFFF"/>
        </w:rPr>
        <w:t xml:space="preserve"> “neutro interrumpido”</w:t>
      </w:r>
      <w:r w:rsidRPr="00F22DDC">
        <w:rPr>
          <w:rStyle w:val="normaltextrun"/>
          <w:rFonts w:ascii="Museo 300" w:hAnsi="Museo 300" w:cs="Segoe UI"/>
          <w:sz w:val="16"/>
          <w:szCs w:val="16"/>
          <w:shd w:val="clear" w:color="auto" w:fill="FFFFFF"/>
        </w:rPr>
        <w:t xml:space="preserve"> era</w:t>
      </w:r>
      <w:r w:rsidRPr="00F22DDC">
        <w:rPr>
          <w:rStyle w:val="normaltextrun"/>
          <w:rFonts w:ascii="Museo 300" w:hAnsi="Museo 300"/>
          <w:sz w:val="16"/>
          <w:szCs w:val="16"/>
          <w:shd w:val="clear" w:color="auto" w:fill="FFFFFF"/>
        </w:rPr>
        <w:t xml:space="preserve"> l</w:t>
      </w:r>
      <w:r w:rsidRPr="00F22DDC">
        <w:rPr>
          <w:rStyle w:val="normaltextrun"/>
          <w:rFonts w:ascii="Museo 300" w:hAnsi="Museo 300" w:cs="Segoe UI"/>
          <w:sz w:val="16"/>
          <w:szCs w:val="16"/>
          <w:shd w:val="clear" w:color="auto" w:fill="FFFFFF"/>
        </w:rPr>
        <w:t>a que</w:t>
      </w:r>
      <w:r w:rsidRPr="00F22DDC">
        <w:rPr>
          <w:rStyle w:val="normaltextrun"/>
          <w:rFonts w:ascii="Museo 300" w:hAnsi="Museo 300"/>
          <w:sz w:val="16"/>
          <w:szCs w:val="16"/>
          <w:shd w:val="clear" w:color="auto" w:fill="FFFFFF"/>
        </w:rPr>
        <w:t xml:space="preserve"> impedía que el equipo reflejara el consumo </w:t>
      </w:r>
      <w:r w:rsidRPr="00F22DDC">
        <w:rPr>
          <w:rStyle w:val="normaltextrun"/>
          <w:rFonts w:ascii="Museo 300" w:hAnsi="Museo 300" w:cs="Segoe UI"/>
          <w:sz w:val="16"/>
          <w:szCs w:val="16"/>
          <w:shd w:val="clear" w:color="auto" w:fill="FFFFFF"/>
        </w:rPr>
        <w:t xml:space="preserve">real demandado </w:t>
      </w:r>
      <w:r w:rsidRPr="00F22DDC">
        <w:rPr>
          <w:rStyle w:val="normaltextrun"/>
          <w:rFonts w:ascii="Museo 300" w:hAnsi="Museo 300"/>
          <w:sz w:val="16"/>
          <w:szCs w:val="16"/>
          <w:shd w:val="clear" w:color="auto" w:fill="FFFFFF"/>
        </w:rPr>
        <w:t>en la vivienda</w:t>
      </w:r>
      <w:r w:rsidRPr="00F22DDC">
        <w:rPr>
          <w:rStyle w:val="normaltextrun"/>
          <w:rFonts w:ascii="Museo 300" w:hAnsi="Museo 300" w:cs="Segoe UI"/>
          <w:sz w:val="16"/>
          <w:szCs w:val="16"/>
          <w:shd w:val="clear" w:color="auto" w:fill="FFFFFF"/>
        </w:rPr>
        <w:t>,</w:t>
      </w:r>
      <w:r w:rsidRPr="00F22DDC">
        <w:rPr>
          <w:rStyle w:val="normaltextrun"/>
          <w:rFonts w:ascii="Museo 300" w:hAnsi="Museo 300"/>
          <w:sz w:val="16"/>
          <w:szCs w:val="16"/>
          <w:shd w:val="clear" w:color="auto" w:fill="FFFFFF"/>
        </w:rPr>
        <w:t xml:space="preserve"> debido a que el medidor no tenía referencia de neutro en la bornera; sin embargo, las imágenes no muestran de manera fehacientemente que el medidor no estuviese registrando correctamente los consumos que eran demandados en el suministro.</w:t>
      </w:r>
      <w:r w:rsidRPr="00F22DDC">
        <w:rPr>
          <w:rStyle w:val="eop"/>
          <w:rFonts w:ascii="Museo 300" w:hAnsi="Museo 300"/>
          <w:sz w:val="16"/>
          <w:szCs w:val="16"/>
          <w:shd w:val="clear" w:color="auto" w:fill="FFFFFF"/>
        </w:rPr>
        <w:t> </w:t>
      </w:r>
    </w:p>
    <w:p w14:paraId="510E61AE" w14:textId="75B6FFC9" w:rsidR="004C127B" w:rsidRPr="00F22DDC" w:rsidRDefault="004C127B" w:rsidP="004C127B">
      <w:pPr>
        <w:tabs>
          <w:tab w:val="left" w:pos="993"/>
          <w:tab w:val="left" w:pos="9072"/>
        </w:tabs>
        <w:spacing w:line="240" w:lineRule="auto"/>
        <w:ind w:left="993" w:right="709"/>
        <w:jc w:val="both"/>
        <w:rPr>
          <w:rFonts w:ascii="Museo 300" w:hAnsi="Museo 300"/>
          <w:sz w:val="16"/>
          <w:szCs w:val="16"/>
        </w:rPr>
      </w:pPr>
      <w:r w:rsidRPr="00F22DDC">
        <w:rPr>
          <w:rStyle w:val="normaltextrun"/>
          <w:rFonts w:ascii="Museo 300" w:hAnsi="Museo 300"/>
          <w:color w:val="000000"/>
          <w:sz w:val="16"/>
          <w:szCs w:val="16"/>
          <w:shd w:val="clear" w:color="auto" w:fill="FFFFFF"/>
        </w:rPr>
        <w:t xml:space="preserve">Asimismo, la empresa distribuidora no tomó lecturas de voltaje, antes y después de normalizada la supuesta condición irregular, ni lecturas simultáneas de la corriente demandada en la fase de la carga y la corriente que retornaba por el neutro del equipo de medición del referido suministro, o algún otro tipo de prueba que demostrara de manera contundente que la condición del neutro interrumpido afectara el registro correcto del consumo en el equipo de medición </w:t>
      </w:r>
      <w:r w:rsidRPr="00F22DDC">
        <w:rPr>
          <w:rStyle w:val="normaltextrun"/>
          <w:rFonts w:ascii="Museo 300" w:hAnsi="Museo 300"/>
          <w:b/>
          <w:bCs/>
          <w:color w:val="000000"/>
          <w:sz w:val="16"/>
          <w:szCs w:val="16"/>
          <w:shd w:val="clear" w:color="auto" w:fill="FFFFFF"/>
        </w:rPr>
        <w:t xml:space="preserve">n.° </w:t>
      </w:r>
      <w:r w:rsidR="007323E7">
        <w:rPr>
          <w:rStyle w:val="normaltextrun"/>
          <w:rFonts w:ascii="Museo 300" w:hAnsi="Museo 300"/>
          <w:b/>
          <w:bCs/>
          <w:color w:val="000000"/>
          <w:sz w:val="16"/>
          <w:szCs w:val="16"/>
          <w:shd w:val="clear" w:color="auto" w:fill="FFFFFF"/>
        </w:rPr>
        <w:t>xxx</w:t>
      </w:r>
      <w:r w:rsidRPr="00F22DDC">
        <w:rPr>
          <w:rStyle w:val="normaltextrun"/>
          <w:rFonts w:ascii="Museo 300" w:hAnsi="Museo 300"/>
          <w:b/>
          <w:bCs/>
          <w:color w:val="000000"/>
          <w:sz w:val="16"/>
          <w:szCs w:val="16"/>
          <w:shd w:val="clear" w:color="auto" w:fill="FFFFFF"/>
        </w:rPr>
        <w:t>.</w:t>
      </w:r>
    </w:p>
    <w:p w14:paraId="2FC62F39" w14:textId="2581F687" w:rsidR="004C127B" w:rsidRPr="005F6571" w:rsidRDefault="004C127B" w:rsidP="004C127B">
      <w:pPr>
        <w:tabs>
          <w:tab w:val="left" w:pos="993"/>
          <w:tab w:val="left" w:pos="9072"/>
        </w:tabs>
        <w:spacing w:line="240" w:lineRule="auto"/>
        <w:ind w:left="993" w:right="709"/>
        <w:jc w:val="both"/>
        <w:rPr>
          <w:rFonts w:ascii="Museo 300" w:hAnsi="Museo 300"/>
          <w:sz w:val="16"/>
          <w:szCs w:val="16"/>
        </w:rPr>
      </w:pPr>
      <w:r w:rsidRPr="005F6571">
        <w:rPr>
          <w:rStyle w:val="normaltextrun"/>
          <w:rFonts w:ascii="Museo 300" w:hAnsi="Museo 300"/>
          <w:color w:val="000000"/>
          <w:sz w:val="16"/>
          <w:szCs w:val="16"/>
          <w:shd w:val="clear" w:color="auto" w:fill="FFFFFF"/>
        </w:rPr>
        <w:t xml:space="preserve">Al respecto de esta condición, cabe señalar que el medidor </w:t>
      </w:r>
      <w:r w:rsidRPr="005F6571">
        <w:rPr>
          <w:rStyle w:val="normaltextrun"/>
          <w:rFonts w:ascii="Museo 300" w:hAnsi="Museo 300" w:cs="Segoe UI"/>
          <w:b/>
          <w:bCs/>
          <w:color w:val="000000"/>
          <w:sz w:val="16"/>
          <w:szCs w:val="16"/>
          <w:shd w:val="clear" w:color="auto" w:fill="FFFFFF"/>
        </w:rPr>
        <w:t xml:space="preserve">n.° </w:t>
      </w:r>
      <w:r w:rsidR="007323E7">
        <w:rPr>
          <w:rStyle w:val="normaltextrun"/>
          <w:rFonts w:ascii="Museo 300" w:hAnsi="Museo 300" w:cs="Segoe UI"/>
          <w:b/>
          <w:bCs/>
          <w:color w:val="000000"/>
          <w:sz w:val="16"/>
          <w:szCs w:val="16"/>
          <w:shd w:val="clear" w:color="auto" w:fill="FFFFFF"/>
        </w:rPr>
        <w:t>xxx</w:t>
      </w:r>
      <w:r w:rsidRPr="005F6571">
        <w:rPr>
          <w:rStyle w:val="normaltextrun"/>
          <w:rFonts w:ascii="Museo 300" w:hAnsi="Museo 300"/>
          <w:color w:val="000000"/>
          <w:sz w:val="16"/>
          <w:szCs w:val="16"/>
          <w:shd w:val="clear" w:color="auto" w:fill="FFFFFF"/>
        </w:rPr>
        <w:t xml:space="preserve"> instalado en el suministro es del tipo 1A, es decir, posee un elemento o bobina para medición de la corriente en la fase y otro para la medición de la tensión (ver imagen n.° 1), determinando que la energía consumida se rige mediante la expresión </w:t>
      </w:r>
      <w:r w:rsidRPr="005F6571">
        <w:rPr>
          <w:rStyle w:val="normaltextrun"/>
          <w:rFonts w:ascii="Museo 300" w:hAnsi="Museo 300" w:cs="Segoe UI"/>
          <w:sz w:val="16"/>
          <w:szCs w:val="16"/>
          <w:shd w:val="clear" w:color="auto" w:fill="FFFFFF"/>
        </w:rPr>
        <w:t>de</w:t>
      </w:r>
      <w:r w:rsidRPr="005F6571">
        <w:rPr>
          <w:rStyle w:val="normaltextrun"/>
          <w:rFonts w:ascii="Museo 300" w:hAnsi="Museo 300" w:cs="Segoe UI"/>
          <w:color w:val="D13438"/>
          <w:sz w:val="16"/>
          <w:szCs w:val="16"/>
          <w:u w:val="single"/>
          <w:shd w:val="clear" w:color="auto" w:fill="FFFFFF"/>
        </w:rPr>
        <w:t xml:space="preserve"> </w:t>
      </w:r>
      <w:r w:rsidRPr="005F6571">
        <w:rPr>
          <w:rStyle w:val="normaltextrun"/>
          <w:rFonts w:ascii="Museo 300" w:hAnsi="Museo 300" w:cs="Segoe UI"/>
          <w:i/>
          <w:iCs/>
          <w:color w:val="000000"/>
          <w:sz w:val="16"/>
          <w:szCs w:val="16"/>
          <w:shd w:val="clear" w:color="auto" w:fill="FFFFFF"/>
        </w:rPr>
        <w:t>Potencia</w:t>
      </w:r>
      <w:r w:rsidRPr="005F6571">
        <w:rPr>
          <w:rStyle w:val="normaltextrun"/>
          <w:rFonts w:ascii="Museo 300" w:hAnsi="Museo 300" w:cs="Segoe UI"/>
          <w:i/>
          <w:iCs/>
          <w:color w:val="D13438"/>
          <w:sz w:val="16"/>
          <w:szCs w:val="16"/>
          <w:u w:val="single"/>
          <w:shd w:val="clear" w:color="auto" w:fill="FFFFFF"/>
        </w:rPr>
        <w:t xml:space="preserve"> </w:t>
      </w:r>
      <w:r w:rsidRPr="005F6571">
        <w:rPr>
          <w:rStyle w:val="normaltextrun"/>
          <w:rFonts w:ascii="Museo 300" w:hAnsi="Museo 300" w:cs="Segoe UI"/>
          <w:i/>
          <w:iCs/>
          <w:color w:val="000000"/>
          <w:sz w:val="16"/>
          <w:szCs w:val="16"/>
          <w:shd w:val="clear" w:color="auto" w:fill="FFFFFF"/>
        </w:rPr>
        <w:t>=</w:t>
      </w:r>
      <w:r w:rsidRPr="005F6571">
        <w:rPr>
          <w:rStyle w:val="normaltextrun"/>
          <w:rFonts w:ascii="Museo 300" w:hAnsi="Museo 300" w:cs="Segoe UI"/>
          <w:i/>
          <w:iCs/>
          <w:color w:val="D13438"/>
          <w:sz w:val="16"/>
          <w:szCs w:val="16"/>
          <w:u w:val="single"/>
          <w:shd w:val="clear" w:color="auto" w:fill="FFFFFF"/>
        </w:rPr>
        <w:t xml:space="preserve"> </w:t>
      </w:r>
      <w:r w:rsidRPr="005F6571">
        <w:rPr>
          <w:rStyle w:val="normaltextrun"/>
          <w:rFonts w:ascii="Museo 300" w:hAnsi="Museo 300" w:cs="Segoe UI"/>
          <w:i/>
          <w:iCs/>
          <w:color w:val="000000"/>
          <w:sz w:val="16"/>
          <w:szCs w:val="16"/>
          <w:shd w:val="clear" w:color="auto" w:fill="FFFFFF"/>
        </w:rPr>
        <w:t>V*I= V_(L-N)*I_L1*fp</w:t>
      </w:r>
      <w:r w:rsidRPr="005F6571">
        <w:rPr>
          <w:rStyle w:val="normaltextrun"/>
          <w:rFonts w:ascii="Museo 300" w:hAnsi="Museo 300"/>
          <w:color w:val="000000"/>
          <w:sz w:val="16"/>
          <w:szCs w:val="16"/>
          <w:shd w:val="clear" w:color="auto" w:fill="FFFFFF"/>
        </w:rPr>
        <w:t>, por lo que si se cumple que haya una lectura de corriente en la fase A, el porcentaje de registro del equipo de medición sólo se verá afectado al modificar la referencia del neutro, percibiendo por consiguiente el medidor una tensión menor, o al eliminar por completo dicha referencia, con lo cual la energía medida en este último caso sería de cero.</w:t>
      </w:r>
      <w:r>
        <w:rPr>
          <w:rStyle w:val="normaltextrun"/>
          <w:rFonts w:ascii="Museo 300" w:hAnsi="Museo 300"/>
          <w:color w:val="000000"/>
          <w:sz w:val="16"/>
          <w:szCs w:val="16"/>
          <w:shd w:val="clear" w:color="auto" w:fill="FFFFFF"/>
        </w:rPr>
        <w:t xml:space="preserve"> (…)</w:t>
      </w:r>
      <w:r w:rsidRPr="005F6571">
        <w:rPr>
          <w:rStyle w:val="eop"/>
          <w:rFonts w:ascii="Museo 300" w:hAnsi="Museo 300"/>
          <w:color w:val="000000"/>
          <w:sz w:val="16"/>
          <w:szCs w:val="16"/>
          <w:shd w:val="clear" w:color="auto" w:fill="FFFFFF"/>
        </w:rPr>
        <w:t> </w:t>
      </w:r>
    </w:p>
    <w:p w14:paraId="22EF3864" w14:textId="77777777" w:rsidR="004C127B" w:rsidRPr="005F6571" w:rsidRDefault="004C127B" w:rsidP="004C127B">
      <w:pPr>
        <w:tabs>
          <w:tab w:val="left" w:pos="993"/>
          <w:tab w:val="left" w:pos="9072"/>
        </w:tabs>
        <w:spacing w:line="240" w:lineRule="auto"/>
        <w:ind w:left="993" w:right="709"/>
        <w:jc w:val="both"/>
        <w:rPr>
          <w:rFonts w:ascii="Museo 300" w:hAnsi="Museo 300"/>
          <w:sz w:val="16"/>
          <w:szCs w:val="16"/>
        </w:rPr>
      </w:pPr>
      <w:r w:rsidRPr="005F6571">
        <w:rPr>
          <w:rFonts w:ascii="Museo 300" w:hAnsi="Museo 300"/>
          <w:sz w:val="16"/>
          <w:szCs w:val="16"/>
        </w:rPr>
        <w:t>Ahora bien, de acuerdo con lo analizado en la gráfica n.° 1, se puede determinar que el equipo de medición registró consumos dentro del periodo de recuperación, condición que permite establecer que la corriente estaba siendo registrada normalmente en la fase A, y la tensión percibida por el medidor era la nominal (120 voltios), cumpliéndose las dos condiciones antes descritas necesarias para que el medidor del tipo 1A registre correctamente la energía consumida por medio de sus dos elementos, uno para tensión y otro para corriente. Además, la sociedad CAESS no demostró que en el suministro existiera algún medio donde se pudiera manipular la referencia del neutro con el fin de afectar el correcto registro del equipo de medición.</w:t>
      </w:r>
    </w:p>
    <w:p w14:paraId="4E5311FE" w14:textId="77777777" w:rsidR="004C127B" w:rsidRPr="005F6571" w:rsidRDefault="004C127B" w:rsidP="004C127B">
      <w:pPr>
        <w:tabs>
          <w:tab w:val="left" w:pos="993"/>
          <w:tab w:val="left" w:pos="9072"/>
        </w:tabs>
        <w:spacing w:line="240" w:lineRule="auto"/>
        <w:ind w:left="993" w:right="709"/>
        <w:jc w:val="both"/>
        <w:rPr>
          <w:rFonts w:ascii="Museo 300" w:hAnsi="Museo 300"/>
          <w:sz w:val="16"/>
          <w:szCs w:val="16"/>
        </w:rPr>
      </w:pPr>
      <w:r w:rsidRPr="005F6571">
        <w:rPr>
          <w:rFonts w:ascii="Museo 300" w:hAnsi="Museo 300"/>
          <w:sz w:val="16"/>
          <w:szCs w:val="16"/>
        </w:rPr>
        <w:t>Por tanto, con base en las pruebas anteriormente analizadas, se establece que la sociedad CAESS no cuenta con la evidencia fehaciente que demuestre que en el suministro en referencia existió una condición irregular imputable a la usuaria, ya que ésta no pudo establecer la ausencia de tensión en la borneras del equipo de medición. </w:t>
      </w:r>
    </w:p>
    <w:p w14:paraId="63E629EB" w14:textId="0AD1A18B" w:rsidR="004C127B" w:rsidRPr="005F6571" w:rsidRDefault="004C127B" w:rsidP="004C127B">
      <w:pPr>
        <w:tabs>
          <w:tab w:val="left" w:pos="993"/>
          <w:tab w:val="left" w:pos="9072"/>
        </w:tabs>
        <w:spacing w:line="240" w:lineRule="auto"/>
        <w:ind w:left="993" w:right="709"/>
        <w:jc w:val="both"/>
        <w:rPr>
          <w:rFonts w:ascii="Museo 300" w:hAnsi="Museo 300" w:cs="Segoe UI"/>
          <w:sz w:val="16"/>
          <w:szCs w:val="16"/>
        </w:rPr>
      </w:pPr>
      <w:r w:rsidRPr="005F6571">
        <w:rPr>
          <w:rFonts w:ascii="Museo 300" w:hAnsi="Museo 300"/>
          <w:sz w:val="16"/>
          <w:szCs w:val="16"/>
        </w:rPr>
        <w:t xml:space="preserve">Finalmente, con base en el análisis realizado a la información a la que el CAU tuvo acceso, se determina que la sociedad CAESS no demostró fehacientemente que existió una condición irregular en el servicio eléctrico identificado con el NIC </w:t>
      </w:r>
      <w:r w:rsidR="00343F47">
        <w:rPr>
          <w:rFonts w:ascii="Museo 300" w:hAnsi="Museo 300"/>
          <w:sz w:val="16"/>
          <w:szCs w:val="16"/>
        </w:rPr>
        <w:t>xxx</w:t>
      </w:r>
      <w:r w:rsidRPr="005F6571">
        <w:rPr>
          <w:rFonts w:ascii="Museo 300" w:hAnsi="Museo 300"/>
          <w:sz w:val="16"/>
          <w:szCs w:val="16"/>
        </w:rPr>
        <w:t xml:space="preserve"> que haya afectado el</w:t>
      </w:r>
      <w:r w:rsidRPr="005F6571">
        <w:rPr>
          <w:rStyle w:val="normaltextrun"/>
          <w:rFonts w:ascii="Museo 300" w:hAnsi="Museo 300" w:cs="Segoe UI"/>
          <w:sz w:val="16"/>
          <w:szCs w:val="16"/>
          <w:lang w:val="es-419"/>
        </w:rPr>
        <w:t xml:space="preserve"> correcto registro de la energía que fue consumida en el citado suministro; por tanto, no es procedente el cobro por la cantidad de </w:t>
      </w:r>
      <w:r w:rsidRPr="005F6571">
        <w:rPr>
          <w:rFonts w:ascii="Museo 300" w:hAnsi="Museo 300"/>
          <w:sz w:val="16"/>
          <w:szCs w:val="16"/>
        </w:rPr>
        <w:t xml:space="preserve">setecientos siete 12/100 </w:t>
      </w:r>
      <w:r w:rsidRPr="005F6571">
        <w:rPr>
          <w:rFonts w:ascii="Museo 300" w:hAnsi="Museo 300"/>
          <w:iCs/>
          <w:sz w:val="16"/>
          <w:szCs w:val="16"/>
        </w:rPr>
        <w:t>dólares de los Estados Unidos de América (USD 707.12) IVA incluido</w:t>
      </w:r>
      <w:r w:rsidRPr="005F6571">
        <w:rPr>
          <w:rStyle w:val="normaltextrun"/>
          <w:rFonts w:ascii="Museo 300" w:hAnsi="Museo 300" w:cs="Segoe UI"/>
          <w:sz w:val="16"/>
          <w:szCs w:val="16"/>
          <w:lang w:val="es-419"/>
        </w:rPr>
        <w:t>, en concepto de energía consumida y no facturada correspondiente a la cantidad de 2,989 kWh</w:t>
      </w:r>
      <w:r>
        <w:rPr>
          <w:rStyle w:val="normaltextrun"/>
          <w:rFonts w:ascii="Museo 300" w:hAnsi="Museo 300" w:cs="Segoe UI"/>
          <w:sz w:val="16"/>
          <w:szCs w:val="16"/>
          <w:lang w:val="es-419"/>
        </w:rPr>
        <w:t>.</w:t>
      </w:r>
      <w:r>
        <w:rPr>
          <w:rFonts w:ascii="Museo 300" w:hAnsi="Museo 300"/>
          <w:color w:val="000000" w:themeColor="text1"/>
          <w:sz w:val="16"/>
          <w:szCs w:val="16"/>
        </w:rPr>
        <w:t xml:space="preserve"> </w:t>
      </w:r>
      <w:r w:rsidRPr="00517258">
        <w:rPr>
          <w:rFonts w:ascii="Museo 300" w:eastAsia="SimSun" w:hAnsi="Museo 300"/>
          <w:color w:val="000000" w:themeColor="text1"/>
          <w:spacing w:val="-5"/>
          <w:sz w:val="16"/>
          <w:szCs w:val="16"/>
          <w:lang w:val="es-ES"/>
        </w:rPr>
        <w:t>[…]</w:t>
      </w:r>
    </w:p>
    <w:p w14:paraId="4F7BB921" w14:textId="7ABFEE74" w:rsidR="001C66AF" w:rsidRDefault="001C66AF" w:rsidP="001C66AF">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Pr>
          <w:rFonts w:ascii="Museo Sans 300" w:hAnsi="Museo Sans 300" w:cs="Segoe UI"/>
          <w:sz w:val="20"/>
          <w:szCs w:val="20"/>
          <w:lang w:eastAsia="es-MX"/>
        </w:rPr>
        <w:t xml:space="preserve">Por su parte, </w:t>
      </w:r>
      <w:r w:rsidR="00321261">
        <w:rPr>
          <w:rFonts w:ascii="Museo Sans 300" w:hAnsi="Museo Sans 300" w:cs="Segoe UI"/>
          <w:sz w:val="20"/>
          <w:szCs w:val="20"/>
          <w:lang w:eastAsia="es-MX"/>
        </w:rPr>
        <w:t>la</w:t>
      </w:r>
      <w:r>
        <w:rPr>
          <w:rFonts w:ascii="Museo Sans 300" w:hAnsi="Museo Sans 300" w:cs="Segoe UI"/>
          <w:sz w:val="20"/>
          <w:szCs w:val="20"/>
          <w:lang w:eastAsia="es-MX"/>
        </w:rPr>
        <w:t xml:space="preserve"> señor</w:t>
      </w:r>
      <w:r w:rsidR="00321261">
        <w:rPr>
          <w:rFonts w:ascii="Museo Sans 300" w:hAnsi="Museo Sans 300" w:cs="Segoe UI"/>
          <w:sz w:val="20"/>
          <w:szCs w:val="20"/>
          <w:lang w:eastAsia="es-MX"/>
        </w:rPr>
        <w:t>a</w:t>
      </w:r>
      <w:r>
        <w:rPr>
          <w:rFonts w:ascii="Museo Sans 300" w:hAnsi="Museo Sans 300" w:cs="Segoe UI"/>
          <w:sz w:val="20"/>
          <w:szCs w:val="20"/>
          <w:lang w:eastAsia="es-MX"/>
        </w:rPr>
        <w:t xml:space="preserve"> </w:t>
      </w:r>
      <w:r w:rsidR="007323E7">
        <w:rPr>
          <w:rFonts w:ascii="Museo Sans 300" w:hAnsi="Museo Sans 300" w:cs="Segoe UI"/>
          <w:sz w:val="20"/>
          <w:szCs w:val="20"/>
          <w:lang w:eastAsia="es-MX"/>
        </w:rPr>
        <w:t>x</w:t>
      </w:r>
      <w:r w:rsidR="00343F47">
        <w:rPr>
          <w:rFonts w:ascii="Museo Sans 300" w:hAnsi="Museo Sans 300" w:cs="Segoe UI"/>
          <w:sz w:val="20"/>
          <w:szCs w:val="20"/>
          <w:lang w:eastAsia="es-MX"/>
        </w:rPr>
        <w:t>xx</w:t>
      </w:r>
      <w:r>
        <w:rPr>
          <w:rFonts w:ascii="Museo Sans 300" w:hAnsi="Museo Sans 300" w:cs="Segoe UI"/>
          <w:sz w:val="20"/>
          <w:szCs w:val="20"/>
          <w:lang w:eastAsia="es-MX"/>
        </w:rPr>
        <w:t xml:space="preserve"> no presentó elementos probatorios que debieran ser analizados.</w:t>
      </w:r>
    </w:p>
    <w:p w14:paraId="5430AF71" w14:textId="77777777" w:rsidR="008E4437" w:rsidRDefault="008E4437"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4E5CE253"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w:t>
      </w:r>
      <w:r w:rsidR="000C7CED">
        <w:rPr>
          <w:rFonts w:ascii="Museo Sans 300" w:hAnsi="Museo Sans 300" w:cs="Segoe UI"/>
          <w:sz w:val="20"/>
          <w:szCs w:val="20"/>
          <w:lang w:eastAsia="es-MX"/>
        </w:rPr>
        <w:t xml:space="preserve"> a</w:t>
      </w:r>
      <w:r w:rsidRPr="00992BD5">
        <w:rPr>
          <w:rFonts w:ascii="Museo Sans 300" w:hAnsi="Museo Sans 300" w:cs="Segoe UI"/>
          <w:sz w:val="20"/>
          <w:szCs w:val="20"/>
          <w:lang w:eastAsia="es-MX"/>
        </w:rPr>
        <w:t xml:space="preserv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Pr="00992BD5">
        <w:rPr>
          <w:rFonts w:ascii="Museo Sans 300" w:hAnsi="Museo Sans 300"/>
          <w:sz w:val="20"/>
          <w:szCs w:val="20"/>
        </w:rPr>
        <w:t xml:space="preserve">N.° </w:t>
      </w:r>
      <w:r w:rsidR="00595453">
        <w:rPr>
          <w:rFonts w:ascii="Museo Sans 300" w:hAnsi="Museo Sans 300"/>
          <w:sz w:val="20"/>
          <w:szCs w:val="20"/>
        </w:rPr>
        <w:t>IT-</w:t>
      </w:r>
      <w:r w:rsidR="00A239C3">
        <w:rPr>
          <w:rFonts w:ascii="Museo Sans 300" w:hAnsi="Museo Sans 300"/>
          <w:sz w:val="20"/>
          <w:szCs w:val="20"/>
        </w:rPr>
        <w:t>0218</w:t>
      </w:r>
      <w:r w:rsidR="00E662D4">
        <w:rPr>
          <w:rFonts w:ascii="Museo Sans 300" w:hAnsi="Museo Sans 300"/>
          <w:sz w:val="20"/>
          <w:szCs w:val="20"/>
        </w:rPr>
        <w:t>-CAU-23</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321261">
        <w:rPr>
          <w:rFonts w:ascii="Museo Sans 300" w:hAnsi="Museo Sans 300"/>
          <w:sz w:val="20"/>
          <w:szCs w:val="20"/>
        </w:rPr>
        <w:t xml:space="preserve"> la</w:t>
      </w:r>
      <w:r w:rsidR="00E67C7C">
        <w:rPr>
          <w:rFonts w:ascii="Museo Sans 300" w:hAnsi="Museo Sans 300"/>
          <w:sz w:val="20"/>
          <w:szCs w:val="20"/>
        </w:rPr>
        <w:t xml:space="preserve"> </w:t>
      </w:r>
      <w:r w:rsidR="000E6797">
        <w:rPr>
          <w:rFonts w:ascii="Museo Sans 300" w:hAnsi="Museo Sans 300"/>
          <w:sz w:val="20"/>
          <w:szCs w:val="20"/>
        </w:rPr>
        <w:t>usuari</w:t>
      </w:r>
      <w:r w:rsidR="00321261">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 xml:space="preserve">rios aplicables para el </w:t>
      </w:r>
      <w:r w:rsidR="008D0126">
        <w:rPr>
          <w:rFonts w:ascii="Museo Sans 300" w:hAnsi="Museo Sans 300"/>
          <w:sz w:val="20"/>
          <w:szCs w:val="20"/>
        </w:rPr>
        <w:t>año 202</w:t>
      </w:r>
      <w:r w:rsidR="006F3714">
        <w:rPr>
          <w:rFonts w:ascii="Museo Sans 300" w:hAnsi="Museo Sans 300"/>
          <w:sz w:val="20"/>
          <w:szCs w:val="20"/>
        </w:rPr>
        <w:t>3</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6F19E0AE"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09B8CDAE"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011D20">
        <w:rPr>
          <w:rFonts w:ascii="Museo Sans 300" w:hAnsi="Museo Sans 300"/>
          <w:sz w:val="20"/>
          <w:szCs w:val="20"/>
        </w:rPr>
        <w:t xml:space="preserve"> la</w:t>
      </w:r>
      <w:r w:rsidR="00E67C7C">
        <w:rPr>
          <w:rFonts w:ascii="Museo Sans 300" w:hAnsi="Museo Sans 300"/>
          <w:sz w:val="20"/>
          <w:szCs w:val="20"/>
        </w:rPr>
        <w:t xml:space="preserve"> </w:t>
      </w:r>
      <w:r w:rsidR="000E6797">
        <w:rPr>
          <w:rFonts w:ascii="Museo Sans 300" w:hAnsi="Museo Sans 300"/>
          <w:sz w:val="20"/>
          <w:szCs w:val="20"/>
        </w:rPr>
        <w:t>usuari</w:t>
      </w:r>
      <w:r w:rsidR="00011D20">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0E6797">
        <w:rPr>
          <w:rFonts w:ascii="Museo Sans 300" w:hAnsi="Museo Sans 300"/>
          <w:sz w:val="20"/>
          <w:szCs w:val="20"/>
          <w:lang w:eastAsia="es-SV"/>
        </w:rPr>
        <w:t>CAESS, S.A.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0C7CED">
        <w:rPr>
          <w:rFonts w:ascii="Museo Sans 300" w:hAnsi="Museo Sans 300"/>
          <w:sz w:val="20"/>
          <w:szCs w:val="20"/>
        </w:rPr>
        <w:t>SETECIENTOS SIETE</w:t>
      </w:r>
      <w:r w:rsidR="001024A4">
        <w:rPr>
          <w:rFonts w:ascii="Museo Sans 300" w:hAnsi="Museo Sans 300"/>
          <w:sz w:val="20"/>
          <w:szCs w:val="20"/>
        </w:rPr>
        <w:t xml:space="preserve"> </w:t>
      </w:r>
      <w:r w:rsidR="000C7CED">
        <w:rPr>
          <w:rFonts w:ascii="Museo Sans 300" w:hAnsi="Museo Sans 300"/>
          <w:sz w:val="20"/>
          <w:szCs w:val="20"/>
        </w:rPr>
        <w:t>12</w:t>
      </w:r>
      <w:r w:rsidR="001024A4">
        <w:rPr>
          <w:rFonts w:ascii="Museo Sans 300" w:hAnsi="Museo Sans 300"/>
          <w:sz w:val="20"/>
          <w:szCs w:val="20"/>
        </w:rPr>
        <w:t xml:space="preserve">/100 DÓLARES DE LOS ESTADOS UNIDOS DE AMÉRICA (USD </w:t>
      </w:r>
      <w:r w:rsidR="00E636CE">
        <w:rPr>
          <w:rFonts w:ascii="Museo Sans 300" w:hAnsi="Museo Sans 300"/>
          <w:sz w:val="20"/>
          <w:szCs w:val="20"/>
        </w:rPr>
        <w:t>707.12</w:t>
      </w:r>
      <w:r w:rsidR="001024A4">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1EB5847E" w14:textId="34A88B93" w:rsidR="006D033C" w:rsidRDefault="006D033C"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530B397"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0C7CED">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057E89C4"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556E70" w:rsidRPr="00972603">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321261">
        <w:rPr>
          <w:rFonts w:ascii="Museo Sans 300" w:hAnsi="Museo Sans 300" w:cs="Segoe UI"/>
          <w:sz w:val="20"/>
          <w:szCs w:val="20"/>
          <w:lang w:eastAsia="es-MX"/>
        </w:rPr>
        <w:t xml:space="preserve"> la</w:t>
      </w:r>
      <w:r w:rsidR="005F1A00" w:rsidRPr="00972603">
        <w:rPr>
          <w:rFonts w:ascii="Museo Sans 300" w:hAnsi="Museo Sans 300" w:cs="Segoe UI"/>
          <w:sz w:val="20"/>
          <w:szCs w:val="20"/>
          <w:lang w:eastAsia="es-MX"/>
        </w:rPr>
        <w:t xml:space="preserve"> </w:t>
      </w:r>
      <w:r w:rsidR="000E6797">
        <w:rPr>
          <w:rFonts w:ascii="Museo Sans 300" w:hAnsi="Museo Sans 300" w:cs="Segoe UI"/>
          <w:sz w:val="20"/>
          <w:szCs w:val="20"/>
          <w:lang w:eastAsia="es-MX"/>
        </w:rPr>
        <w:t>usuari</w:t>
      </w:r>
      <w:r w:rsidR="00321261">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0A3B1B56"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225134">
        <w:rPr>
          <w:rFonts w:ascii="Museo Sans 300" w:eastAsia="Museo Sans 300" w:hAnsi="Museo Sans 300" w:cs="Museo Sans 300"/>
          <w:sz w:val="20"/>
          <w:szCs w:val="20"/>
        </w:rPr>
        <w:t xml:space="preserve"> </w:t>
      </w:r>
      <w:r w:rsidR="00321261">
        <w:rPr>
          <w:rFonts w:ascii="Museo Sans 300" w:eastAsia="Museo Sans 300" w:hAnsi="Museo Sans 300" w:cs="Museo Sans 300"/>
          <w:sz w:val="20"/>
          <w:szCs w:val="20"/>
        </w:rPr>
        <w:t>la</w:t>
      </w:r>
      <w:r w:rsidR="00225134">
        <w:rPr>
          <w:rFonts w:ascii="Museo Sans 300" w:eastAsia="Museo Sans 300" w:hAnsi="Museo Sans 300" w:cs="Museo Sans 300"/>
          <w:sz w:val="20"/>
          <w:szCs w:val="20"/>
        </w:rPr>
        <w:t>s partes</w:t>
      </w:r>
      <w:r w:rsidRPr="00EC2B52">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063CAF97" w14:textId="0086264C" w:rsidR="00225134" w:rsidRDefault="00225134" w:rsidP="00225134">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Pr>
          <w:rFonts w:ascii="Museo Sans 300" w:hAnsi="Museo Sans 300"/>
          <w:color w:val="000000"/>
          <w:sz w:val="20"/>
          <w:szCs w:val="20"/>
          <w:shd w:val="clear" w:color="auto" w:fill="FFFFFF"/>
        </w:rPr>
        <w:t>CAESS, S.A.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 como lo establece la normativa aplicable</w:t>
      </w:r>
      <w:r w:rsidRPr="00BF085E">
        <w:rPr>
          <w:rFonts w:ascii="Museo Sans 300" w:hAnsi="Museo Sans 300"/>
          <w:color w:val="000000"/>
          <w:sz w:val="20"/>
          <w:szCs w:val="20"/>
          <w:shd w:val="clear" w:color="auto" w:fill="FFFFFF"/>
        </w:rPr>
        <w:t>.</w:t>
      </w:r>
    </w:p>
    <w:p w14:paraId="691745DC" w14:textId="77777777" w:rsidR="00225134" w:rsidRPr="00225134" w:rsidRDefault="00225134" w:rsidP="00225134">
      <w:pPr>
        <w:pStyle w:val="Prrafodelista"/>
        <w:rPr>
          <w:rFonts w:ascii="Museo Sans 300" w:hAnsi="Museo Sans 300"/>
          <w:color w:val="000000"/>
          <w:sz w:val="20"/>
          <w:szCs w:val="20"/>
          <w:shd w:val="clear" w:color="auto" w:fill="FFFFFF"/>
        </w:rPr>
      </w:pPr>
    </w:p>
    <w:p w14:paraId="26C81577" w14:textId="68669732"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lastRenderedPageBreak/>
        <w:t xml:space="preserve">En ese sentido, se estableció en el informe técnico N.° </w:t>
      </w:r>
      <w:r w:rsidR="00595453">
        <w:rPr>
          <w:rFonts w:ascii="Museo Sans 300" w:eastAsia="Times New Roman" w:hAnsi="Museo Sans 300"/>
          <w:color w:val="000000"/>
          <w:sz w:val="20"/>
          <w:szCs w:val="20"/>
          <w:shd w:val="clear" w:color="auto" w:fill="FFFFFF"/>
          <w:lang w:val="es-ES" w:eastAsia="es-ES"/>
        </w:rPr>
        <w:t>IT-</w:t>
      </w:r>
      <w:r w:rsidR="00A239C3">
        <w:rPr>
          <w:rFonts w:ascii="Museo Sans 300" w:eastAsia="Times New Roman" w:hAnsi="Museo Sans 300"/>
          <w:color w:val="000000"/>
          <w:sz w:val="20"/>
          <w:szCs w:val="20"/>
          <w:shd w:val="clear" w:color="auto" w:fill="FFFFFF"/>
          <w:lang w:val="es-ES" w:eastAsia="es-ES"/>
        </w:rPr>
        <w:t>0218</w:t>
      </w:r>
      <w:r w:rsidR="00E662D4">
        <w:rPr>
          <w:rFonts w:ascii="Museo Sans 300" w:eastAsia="Times New Roman" w:hAnsi="Museo Sans 300"/>
          <w:color w:val="000000"/>
          <w:sz w:val="20"/>
          <w:szCs w:val="20"/>
          <w:shd w:val="clear" w:color="auto" w:fill="FFFFFF"/>
          <w:lang w:val="es-ES" w:eastAsia="es-ES"/>
        </w:rPr>
        <w:t>-CAU-23</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w:t>
      </w:r>
      <w:r w:rsidR="001023B1">
        <w:rPr>
          <w:rFonts w:ascii="Museo Sans 300" w:eastAsia="Times New Roman" w:hAnsi="Museo Sans 300"/>
          <w:color w:val="000000"/>
          <w:sz w:val="20"/>
          <w:szCs w:val="20"/>
          <w:shd w:val="clear" w:color="auto" w:fill="FFFFFF"/>
          <w:lang w:val="es-ES" w:eastAsia="es-ES"/>
        </w:rPr>
        <w:t>3</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40806F4C"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321261">
        <w:rPr>
          <w:rFonts w:ascii="Museo Sans 300" w:eastAsia="Museo Sans 300" w:hAnsi="Museo Sans 300" w:cs="Museo Sans 300"/>
          <w:sz w:val="20"/>
          <w:szCs w:val="20"/>
        </w:rPr>
        <w:t xml:space="preserve"> la</w:t>
      </w:r>
      <w:r w:rsidR="00E67C7C">
        <w:rPr>
          <w:rFonts w:ascii="Museo Sans 300" w:eastAsia="Museo Sans 300" w:hAnsi="Museo Sans 300" w:cs="Museo Sans 300"/>
          <w:sz w:val="20"/>
          <w:szCs w:val="20"/>
        </w:rPr>
        <w:t xml:space="preserve"> </w:t>
      </w:r>
      <w:r w:rsidR="000E6797">
        <w:rPr>
          <w:rFonts w:ascii="Museo Sans 300" w:eastAsia="Museo Sans 300" w:hAnsi="Museo Sans 300" w:cs="Museo Sans 300"/>
          <w:sz w:val="20"/>
          <w:szCs w:val="20"/>
        </w:rPr>
        <w:t>usuari</w:t>
      </w:r>
      <w:r w:rsidR="00321261">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199ADA8D"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51ADB854"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N.° </w:t>
      </w:r>
      <w:r w:rsidR="00595453">
        <w:rPr>
          <w:rFonts w:ascii="Museo Sans 300" w:hAnsi="Museo Sans 300"/>
          <w:sz w:val="20"/>
          <w:szCs w:val="20"/>
        </w:rPr>
        <w:t>IT-</w:t>
      </w:r>
      <w:r w:rsidR="00A239C3">
        <w:rPr>
          <w:rFonts w:ascii="Museo Sans 300" w:hAnsi="Museo Sans 300"/>
          <w:sz w:val="20"/>
          <w:szCs w:val="20"/>
        </w:rPr>
        <w:t>0218</w:t>
      </w:r>
      <w:r w:rsidR="00E662D4">
        <w:rPr>
          <w:rFonts w:ascii="Museo Sans 300" w:hAnsi="Museo Sans 300"/>
          <w:sz w:val="20"/>
          <w:szCs w:val="20"/>
        </w:rPr>
        <w:t>-CAU-23</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343F47">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4427BE">
        <w:rPr>
          <w:rFonts w:ascii="Museo Sans 300" w:hAnsi="Museo Sans 300"/>
          <w:sz w:val="20"/>
          <w:szCs w:val="20"/>
        </w:rPr>
        <w:t xml:space="preserve"> la</w:t>
      </w:r>
      <w:r w:rsidR="005E7724">
        <w:rPr>
          <w:rFonts w:ascii="Museo Sans 300" w:hAnsi="Museo Sans 300"/>
          <w:sz w:val="20"/>
          <w:szCs w:val="20"/>
        </w:rPr>
        <w:t xml:space="preserve"> </w:t>
      </w:r>
      <w:r w:rsidR="000E6797">
        <w:rPr>
          <w:rFonts w:ascii="Museo Sans 300" w:hAnsi="Museo Sans 300"/>
          <w:sz w:val="20"/>
          <w:szCs w:val="20"/>
        </w:rPr>
        <w:t>usuari</w:t>
      </w:r>
      <w:r w:rsidR="004427BE">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21CD8223"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0C7CED">
        <w:rPr>
          <w:rFonts w:ascii="Museo Sans 300" w:hAnsi="Museo Sans 300"/>
          <w:sz w:val="20"/>
          <w:szCs w:val="20"/>
        </w:rPr>
        <w:t>SETECIENTOS SIETE</w:t>
      </w:r>
      <w:r w:rsidR="001024A4">
        <w:rPr>
          <w:rFonts w:ascii="Museo Sans 300" w:hAnsi="Museo Sans 300"/>
          <w:sz w:val="20"/>
          <w:szCs w:val="20"/>
        </w:rPr>
        <w:t xml:space="preserve"> </w:t>
      </w:r>
      <w:r w:rsidR="000C7CED">
        <w:rPr>
          <w:rFonts w:ascii="Museo Sans 300" w:hAnsi="Museo Sans 300"/>
          <w:sz w:val="20"/>
          <w:szCs w:val="20"/>
        </w:rPr>
        <w:t>12</w:t>
      </w:r>
      <w:r w:rsidR="001024A4">
        <w:rPr>
          <w:rFonts w:ascii="Museo Sans 300" w:hAnsi="Museo Sans 300"/>
          <w:sz w:val="20"/>
          <w:szCs w:val="20"/>
        </w:rPr>
        <w:t xml:space="preserve">/100 DÓLARES DE LOS ESTADOS UNIDOS DE AMÉRICA (USD </w:t>
      </w:r>
      <w:r w:rsidR="00E636CE">
        <w:rPr>
          <w:rFonts w:ascii="Museo Sans 300" w:hAnsi="Museo Sans 300"/>
          <w:sz w:val="20"/>
          <w:szCs w:val="20"/>
        </w:rPr>
        <w:t>707.12</w:t>
      </w:r>
      <w:r w:rsidR="001024A4">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0E6797">
        <w:rPr>
          <w:rFonts w:ascii="Museo Sans 300" w:hAnsi="Museo Sans 300"/>
          <w:sz w:val="20"/>
          <w:szCs w:val="20"/>
        </w:rPr>
        <w:t>CAESS, S.A.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0B0E97BF" w14:textId="49E04132" w:rsidR="00032F9A" w:rsidRDefault="00032F9A"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65556CEB"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595453">
        <w:rPr>
          <w:rFonts w:ascii="Museo Sans 300" w:eastAsia="Arial" w:hAnsi="Museo Sans 300" w:cs="Times New Roman"/>
          <w:sz w:val="20"/>
          <w:szCs w:val="20"/>
        </w:rPr>
        <w:t>IT-</w:t>
      </w:r>
      <w:r w:rsidR="00A239C3">
        <w:rPr>
          <w:rFonts w:ascii="Museo Sans 300" w:eastAsia="Arial" w:hAnsi="Museo Sans 300" w:cs="Times New Roman"/>
          <w:sz w:val="20"/>
          <w:szCs w:val="20"/>
        </w:rPr>
        <w:t>0218</w:t>
      </w:r>
      <w:r w:rsidR="00E662D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63248904" w:rsidR="00347CA8" w:rsidRDefault="00A60B74"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343F47">
        <w:rPr>
          <w:rFonts w:ascii="Museo Sans 300" w:hAnsi="Museo Sans 300"/>
          <w:sz w:val="20"/>
          <w:szCs w:val="20"/>
          <w:lang w:eastAsia="es-SV"/>
        </w:rPr>
        <w:t>xxx</w:t>
      </w:r>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011D20">
        <w:rPr>
          <w:rFonts w:ascii="Museo Sans 300" w:hAnsi="Museo Sans 300"/>
          <w:sz w:val="20"/>
          <w:szCs w:val="20"/>
          <w:lang w:eastAsia="es-SV"/>
        </w:rPr>
        <w:t xml:space="preserve"> la</w:t>
      </w:r>
      <w:r w:rsidR="008529D7">
        <w:rPr>
          <w:rFonts w:ascii="Museo Sans 300" w:hAnsi="Museo Sans 300"/>
          <w:sz w:val="20"/>
          <w:szCs w:val="20"/>
          <w:lang w:eastAsia="es-SV"/>
        </w:rPr>
        <w:t xml:space="preserve"> </w:t>
      </w:r>
      <w:r w:rsidR="000E6797">
        <w:rPr>
          <w:rFonts w:ascii="Museo Sans 300" w:hAnsi="Museo Sans 300"/>
          <w:sz w:val="20"/>
          <w:szCs w:val="20"/>
          <w:lang w:eastAsia="es-SV"/>
        </w:rPr>
        <w:t>usuari</w:t>
      </w:r>
      <w:r w:rsidR="00011D20">
        <w:rPr>
          <w:rFonts w:ascii="Museo Sans 300" w:hAnsi="Museo Sans 300"/>
          <w:sz w:val="20"/>
          <w:szCs w:val="20"/>
          <w:lang w:eastAsia="es-SV"/>
        </w:rPr>
        <w:t>a</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1C00A656"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0E6797">
        <w:rPr>
          <w:rFonts w:ascii="Museo Sans 300" w:hAnsi="Museo Sans 300"/>
          <w:sz w:val="20"/>
          <w:szCs w:val="20"/>
          <w:lang w:eastAsia="es-SV"/>
        </w:rPr>
        <w:t>CAESS, S.A. de C.V.</w:t>
      </w:r>
      <w:r>
        <w:rPr>
          <w:rFonts w:ascii="Museo Sans 300" w:hAnsi="Museo Sans 300"/>
          <w:sz w:val="20"/>
          <w:szCs w:val="20"/>
          <w:lang w:eastAsia="es-SV"/>
        </w:rPr>
        <w:t xml:space="preserve"> a</w:t>
      </w:r>
      <w:r w:rsidR="00011D20">
        <w:rPr>
          <w:rFonts w:ascii="Museo Sans 300" w:hAnsi="Museo Sans 300"/>
          <w:sz w:val="20"/>
          <w:szCs w:val="20"/>
          <w:lang w:eastAsia="es-SV"/>
        </w:rPr>
        <w:t xml:space="preserve"> la </w:t>
      </w:r>
      <w:r>
        <w:rPr>
          <w:rFonts w:ascii="Museo Sans 300" w:hAnsi="Museo Sans 300"/>
          <w:sz w:val="20"/>
          <w:szCs w:val="20"/>
          <w:lang w:eastAsia="es-SV"/>
        </w:rPr>
        <w:t>señor</w:t>
      </w:r>
      <w:r w:rsidR="00011D20">
        <w:rPr>
          <w:rFonts w:ascii="Museo Sans 300" w:hAnsi="Museo Sans 300"/>
          <w:sz w:val="20"/>
          <w:szCs w:val="20"/>
          <w:lang w:eastAsia="es-SV"/>
        </w:rPr>
        <w:t>a</w:t>
      </w:r>
      <w:r>
        <w:rPr>
          <w:rFonts w:ascii="Museo Sans 300" w:hAnsi="Museo Sans 300"/>
          <w:sz w:val="20"/>
          <w:szCs w:val="20"/>
          <w:lang w:eastAsia="es-SV"/>
        </w:rPr>
        <w:t xml:space="preserve"> </w:t>
      </w:r>
      <w:r w:rsidR="007323E7">
        <w:rPr>
          <w:rFonts w:ascii="Museo Sans 300" w:hAnsi="Museo Sans 300"/>
          <w:sz w:val="20"/>
          <w:szCs w:val="20"/>
          <w:lang w:eastAsia="es-SV"/>
        </w:rPr>
        <w:t>x</w:t>
      </w:r>
      <w:r w:rsidR="00343F47">
        <w:rPr>
          <w:rFonts w:ascii="Museo Sans 300" w:hAnsi="Museo Sans 300"/>
          <w:sz w:val="20"/>
          <w:szCs w:val="20"/>
          <w:lang w:eastAsia="es-SV"/>
        </w:rPr>
        <w:t>xx</w:t>
      </w:r>
      <w:r w:rsidR="004C29E0">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0C7CED">
        <w:rPr>
          <w:rFonts w:ascii="Museo Sans 300" w:hAnsi="Museo Sans 300"/>
          <w:sz w:val="20"/>
          <w:szCs w:val="20"/>
          <w:lang w:eastAsia="es-SV"/>
        </w:rPr>
        <w:t>SETECIENTOS SIETE</w:t>
      </w:r>
      <w:r w:rsidR="001024A4">
        <w:rPr>
          <w:rFonts w:ascii="Museo Sans 300" w:hAnsi="Museo Sans 300"/>
          <w:sz w:val="20"/>
          <w:szCs w:val="20"/>
          <w:lang w:eastAsia="es-SV"/>
        </w:rPr>
        <w:t xml:space="preserve"> </w:t>
      </w:r>
      <w:r w:rsidR="000C7CED">
        <w:rPr>
          <w:rFonts w:ascii="Museo Sans 300" w:hAnsi="Museo Sans 300"/>
          <w:sz w:val="20"/>
          <w:szCs w:val="20"/>
          <w:lang w:eastAsia="es-SV"/>
        </w:rPr>
        <w:t>12</w:t>
      </w:r>
      <w:r w:rsidR="001024A4">
        <w:rPr>
          <w:rFonts w:ascii="Museo Sans 300" w:hAnsi="Museo Sans 300"/>
          <w:sz w:val="20"/>
          <w:szCs w:val="20"/>
          <w:lang w:eastAsia="es-SV"/>
        </w:rPr>
        <w:t xml:space="preserve">/100 DÓLARES DE LOS ESTADOS UNIDOS DE AMÉRICA (USD </w:t>
      </w:r>
      <w:r w:rsidR="00E636CE">
        <w:rPr>
          <w:rFonts w:ascii="Museo Sans 300" w:hAnsi="Museo Sans 300"/>
          <w:sz w:val="20"/>
          <w:szCs w:val="20"/>
          <w:lang w:eastAsia="es-SV"/>
        </w:rPr>
        <w:t>707.12</w:t>
      </w:r>
      <w:r w:rsidR="001024A4">
        <w:rPr>
          <w:rFonts w:ascii="Museo Sans 300" w:hAnsi="Museo Sans 300"/>
          <w:sz w:val="20"/>
          <w:szCs w:val="20"/>
          <w:lang w:eastAsia="es-SV"/>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383E40CA" w14:textId="77777777" w:rsidR="00D45D02" w:rsidRDefault="00D45D02" w:rsidP="00E20674">
      <w:pPr>
        <w:suppressAutoHyphens w:val="0"/>
        <w:autoSpaceDN/>
        <w:spacing w:after="0" w:line="240" w:lineRule="auto"/>
        <w:ind w:left="360"/>
        <w:jc w:val="both"/>
        <w:textAlignment w:val="auto"/>
        <w:rPr>
          <w:rFonts w:ascii="Museo Sans 300" w:hAnsi="Museo Sans 300"/>
          <w:sz w:val="20"/>
          <w:szCs w:val="20"/>
          <w:lang w:eastAsia="es-SV"/>
        </w:rPr>
      </w:pPr>
    </w:p>
    <w:p w14:paraId="5CDC9140" w14:textId="6C05D563" w:rsidR="00347BD0" w:rsidRDefault="00347BD0" w:rsidP="00E20674">
      <w:pPr>
        <w:suppressAutoHyphens w:val="0"/>
        <w:autoSpaceDN/>
        <w:spacing w:after="0" w:line="240" w:lineRule="auto"/>
        <w:ind w:left="360"/>
        <w:jc w:val="both"/>
        <w:textAlignment w:val="auto"/>
        <w:rPr>
          <w:rFonts w:ascii="Museo Sans 300" w:hAnsi="Museo Sans 300"/>
          <w:sz w:val="20"/>
          <w:szCs w:val="20"/>
          <w:lang w:eastAsia="es-SV"/>
        </w:rPr>
      </w:pPr>
      <w:r>
        <w:rPr>
          <w:rFonts w:ascii="Museo Sans 300" w:hAnsi="Museo Sans 300"/>
          <w:sz w:val="20"/>
          <w:szCs w:val="20"/>
          <w:lang w:eastAsia="es-SV"/>
        </w:rPr>
        <w:t>Dentro del plazo de d</w:t>
      </w:r>
      <w:r w:rsidR="0052780A">
        <w:rPr>
          <w:rFonts w:ascii="Museo Sans 300" w:hAnsi="Museo Sans 300"/>
          <w:sz w:val="20"/>
          <w:szCs w:val="20"/>
          <w:lang w:eastAsia="es-SV"/>
        </w:rPr>
        <w:t>iez</w:t>
      </w:r>
      <w:r w:rsidR="00EC5D4D">
        <w:rPr>
          <w:rFonts w:ascii="Museo Sans 300" w:hAnsi="Museo Sans 300"/>
          <w:sz w:val="20"/>
          <w:szCs w:val="20"/>
          <w:lang w:eastAsia="es-SV"/>
        </w:rPr>
        <w:t xml:space="preserve"> días</w:t>
      </w:r>
      <w:r w:rsidR="0052780A">
        <w:rPr>
          <w:rFonts w:ascii="Museo Sans 300" w:hAnsi="Museo Sans 300"/>
          <w:sz w:val="20"/>
          <w:szCs w:val="20"/>
          <w:lang w:eastAsia="es-SV"/>
        </w:rPr>
        <w:t xml:space="preserve"> hábiles contados a partir del día siguiente a la notificación de este acuerdo, la distribuidora deberá remitir la documentación por medio de la cual se compruebe el cumplimiento a lo establecido en este acuerdo.</w:t>
      </w:r>
    </w:p>
    <w:p w14:paraId="277FD352" w14:textId="77777777" w:rsidR="000424CD" w:rsidRDefault="000424CD" w:rsidP="000424CD">
      <w:pPr>
        <w:pStyle w:val="Prrafodelista"/>
        <w:rPr>
          <w:rFonts w:ascii="Museo Sans 300" w:hAnsi="Museo Sans 300"/>
          <w:sz w:val="20"/>
          <w:szCs w:val="20"/>
          <w:lang w:eastAsia="es-SV"/>
        </w:rPr>
      </w:pPr>
    </w:p>
    <w:p w14:paraId="343CA117" w14:textId="1537A56F"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F77EC0">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F77EC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7323E7">
        <w:rPr>
          <w:rFonts w:ascii="Museo Sans 300" w:eastAsia="Arial" w:hAnsi="Museo Sans 300"/>
          <w:sz w:val="20"/>
          <w:szCs w:val="20"/>
          <w:lang w:eastAsia="es-SV"/>
        </w:rPr>
        <w:t>x</w:t>
      </w:r>
      <w:r w:rsidR="00343F47">
        <w:rPr>
          <w:rFonts w:ascii="Museo Sans 300" w:eastAsia="Arial" w:hAnsi="Museo Sans 300"/>
          <w:sz w:val="20"/>
          <w:szCs w:val="20"/>
          <w:lang w:eastAsia="es-SV"/>
        </w:rPr>
        <w:t>xx</w:t>
      </w:r>
      <w:r w:rsidR="004C29E0">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0E6797">
        <w:rPr>
          <w:rFonts w:ascii="Museo Sans 300" w:eastAsia="Arial" w:hAnsi="Museo Sans 300"/>
          <w:sz w:val="20"/>
          <w:szCs w:val="20"/>
          <w:lang w:eastAsia="es-SV"/>
        </w:rPr>
        <w:t>CAESS, S.A. de C.V.</w:t>
      </w:r>
    </w:p>
    <w:p w14:paraId="3E4F90E6" w14:textId="47486404"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31D71A" w14:textId="37AC6668" w:rsidR="00D45D02" w:rsidRDefault="00D45D02"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BE16B09" w14:textId="77777777" w:rsidR="000C7CED" w:rsidRDefault="000C7CE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84E096" w14:textId="77777777" w:rsidR="006F1D38" w:rsidRDefault="006F1D3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43F47">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FC8E8" w14:textId="77777777" w:rsidR="00A522FC" w:rsidRDefault="00A522FC">
      <w:pPr>
        <w:spacing w:after="0" w:line="240" w:lineRule="auto"/>
      </w:pPr>
      <w:r>
        <w:separator/>
      </w:r>
    </w:p>
  </w:endnote>
  <w:endnote w:type="continuationSeparator" w:id="0">
    <w:p w14:paraId="1A51B76A" w14:textId="77777777" w:rsidR="00A522FC" w:rsidRDefault="00A522FC">
      <w:pPr>
        <w:spacing w:after="0" w:line="240" w:lineRule="auto"/>
      </w:pPr>
      <w:r>
        <w:continuationSeparator/>
      </w:r>
    </w:p>
  </w:endnote>
  <w:endnote w:type="continuationNotice" w:id="1">
    <w:p w14:paraId="3AF91994" w14:textId="77777777" w:rsidR="00A522FC" w:rsidRDefault="00A522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50E4D1E3" w:rsidR="004B0C0A" w:rsidRDefault="00EA296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AD8DC" w14:textId="77777777" w:rsidR="00A522FC" w:rsidRDefault="00A522FC">
      <w:pPr>
        <w:spacing w:after="0" w:line="240" w:lineRule="auto"/>
      </w:pPr>
      <w:r>
        <w:rPr>
          <w:color w:val="000000"/>
        </w:rPr>
        <w:separator/>
      </w:r>
    </w:p>
  </w:footnote>
  <w:footnote w:type="continuationSeparator" w:id="0">
    <w:p w14:paraId="443C23CD" w14:textId="77777777" w:rsidR="00A522FC" w:rsidRDefault="00A522FC">
      <w:pPr>
        <w:spacing w:after="0" w:line="240" w:lineRule="auto"/>
      </w:pPr>
      <w:r>
        <w:continuationSeparator/>
      </w:r>
    </w:p>
  </w:footnote>
  <w:footnote w:type="continuationNotice" w:id="1">
    <w:p w14:paraId="05CFE8F3" w14:textId="77777777" w:rsidR="00A522FC" w:rsidRDefault="00A522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8" name="Imagen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9" name="Imagen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0" name="Imagen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30591264"/>
    <w:multiLevelType w:val="hybridMultilevel"/>
    <w:tmpl w:val="54C6C73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82647A"/>
    <w:multiLevelType w:val="hybridMultilevel"/>
    <w:tmpl w:val="3E5A597E"/>
    <w:lvl w:ilvl="0" w:tplc="440A0017">
      <w:start w:val="1"/>
      <w:numFmt w:val="lowerLetter"/>
      <w:lvlText w:val="%1)"/>
      <w:lvlJc w:val="left"/>
      <w:pPr>
        <w:ind w:left="644" w:hanging="360"/>
      </w:pPr>
      <w:rPr>
        <w:rFonts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FD4D26"/>
    <w:multiLevelType w:val="multilevel"/>
    <w:tmpl w:val="034A80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1113404480">
    <w:abstractNumId w:val="9"/>
  </w:num>
  <w:num w:numId="2" w16cid:durableId="2073382849">
    <w:abstractNumId w:val="5"/>
  </w:num>
  <w:num w:numId="3" w16cid:durableId="1466463700">
    <w:abstractNumId w:val="7"/>
  </w:num>
  <w:num w:numId="4" w16cid:durableId="11959519">
    <w:abstractNumId w:val="4"/>
  </w:num>
  <w:num w:numId="5" w16cid:durableId="524900680">
    <w:abstractNumId w:val="0"/>
  </w:num>
  <w:num w:numId="6" w16cid:durableId="19420341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7311336">
    <w:abstractNumId w:val="6"/>
  </w:num>
  <w:num w:numId="8" w16cid:durableId="1334727193">
    <w:abstractNumId w:val="2"/>
  </w:num>
  <w:num w:numId="9" w16cid:durableId="2064064848">
    <w:abstractNumId w:val="8"/>
  </w:num>
  <w:num w:numId="10" w16cid:durableId="48786755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1D20"/>
    <w:rsid w:val="00012F7D"/>
    <w:rsid w:val="000133A6"/>
    <w:rsid w:val="00013A55"/>
    <w:rsid w:val="000149B2"/>
    <w:rsid w:val="00017420"/>
    <w:rsid w:val="0002115D"/>
    <w:rsid w:val="00021A23"/>
    <w:rsid w:val="00024745"/>
    <w:rsid w:val="00027A13"/>
    <w:rsid w:val="00030D3E"/>
    <w:rsid w:val="000319D6"/>
    <w:rsid w:val="00031E7D"/>
    <w:rsid w:val="00031ED6"/>
    <w:rsid w:val="00032659"/>
    <w:rsid w:val="00032F9A"/>
    <w:rsid w:val="000339FE"/>
    <w:rsid w:val="00034EA3"/>
    <w:rsid w:val="000354B7"/>
    <w:rsid w:val="00035756"/>
    <w:rsid w:val="00036B6D"/>
    <w:rsid w:val="000424CD"/>
    <w:rsid w:val="00043AE0"/>
    <w:rsid w:val="00045587"/>
    <w:rsid w:val="00046D76"/>
    <w:rsid w:val="000502EA"/>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6BE"/>
    <w:rsid w:val="00085EF8"/>
    <w:rsid w:val="00095886"/>
    <w:rsid w:val="00096C84"/>
    <w:rsid w:val="000976D9"/>
    <w:rsid w:val="000A006E"/>
    <w:rsid w:val="000A0CB4"/>
    <w:rsid w:val="000A2011"/>
    <w:rsid w:val="000A2A6B"/>
    <w:rsid w:val="000A49D1"/>
    <w:rsid w:val="000A4F16"/>
    <w:rsid w:val="000A6F15"/>
    <w:rsid w:val="000B5267"/>
    <w:rsid w:val="000B7003"/>
    <w:rsid w:val="000C21DC"/>
    <w:rsid w:val="000C553A"/>
    <w:rsid w:val="000C60D1"/>
    <w:rsid w:val="000C7A44"/>
    <w:rsid w:val="000C7CED"/>
    <w:rsid w:val="000D00C4"/>
    <w:rsid w:val="000D0A1D"/>
    <w:rsid w:val="000D0C59"/>
    <w:rsid w:val="000D1D49"/>
    <w:rsid w:val="000D1E81"/>
    <w:rsid w:val="000D26A8"/>
    <w:rsid w:val="000D3E4C"/>
    <w:rsid w:val="000D3FF6"/>
    <w:rsid w:val="000D5930"/>
    <w:rsid w:val="000D5A7F"/>
    <w:rsid w:val="000D603D"/>
    <w:rsid w:val="000D60B7"/>
    <w:rsid w:val="000D634F"/>
    <w:rsid w:val="000D700E"/>
    <w:rsid w:val="000D7827"/>
    <w:rsid w:val="000E032C"/>
    <w:rsid w:val="000E2543"/>
    <w:rsid w:val="000E301E"/>
    <w:rsid w:val="000E36C2"/>
    <w:rsid w:val="000E5E34"/>
    <w:rsid w:val="000E6797"/>
    <w:rsid w:val="000E7FA4"/>
    <w:rsid w:val="000F095C"/>
    <w:rsid w:val="000F325F"/>
    <w:rsid w:val="000F3787"/>
    <w:rsid w:val="000F39AC"/>
    <w:rsid w:val="000F4AF9"/>
    <w:rsid w:val="000F6408"/>
    <w:rsid w:val="000F74D1"/>
    <w:rsid w:val="001019E4"/>
    <w:rsid w:val="001023B1"/>
    <w:rsid w:val="001024A4"/>
    <w:rsid w:val="00103BE7"/>
    <w:rsid w:val="00103D0F"/>
    <w:rsid w:val="00104CC2"/>
    <w:rsid w:val="001065A6"/>
    <w:rsid w:val="001069B4"/>
    <w:rsid w:val="0011021F"/>
    <w:rsid w:val="0011199E"/>
    <w:rsid w:val="00125183"/>
    <w:rsid w:val="00125935"/>
    <w:rsid w:val="001307C5"/>
    <w:rsid w:val="00131AB3"/>
    <w:rsid w:val="001328AF"/>
    <w:rsid w:val="00133403"/>
    <w:rsid w:val="00137A46"/>
    <w:rsid w:val="0014191F"/>
    <w:rsid w:val="00142E3F"/>
    <w:rsid w:val="00143E5D"/>
    <w:rsid w:val="001445A4"/>
    <w:rsid w:val="00144621"/>
    <w:rsid w:val="00145378"/>
    <w:rsid w:val="0014759E"/>
    <w:rsid w:val="00147AB3"/>
    <w:rsid w:val="001509B7"/>
    <w:rsid w:val="00151984"/>
    <w:rsid w:val="001526CB"/>
    <w:rsid w:val="00152858"/>
    <w:rsid w:val="001529D1"/>
    <w:rsid w:val="00152A63"/>
    <w:rsid w:val="00153363"/>
    <w:rsid w:val="0015374E"/>
    <w:rsid w:val="00156B2E"/>
    <w:rsid w:val="00160688"/>
    <w:rsid w:val="00160B9D"/>
    <w:rsid w:val="00161141"/>
    <w:rsid w:val="0016207D"/>
    <w:rsid w:val="00162687"/>
    <w:rsid w:val="00162873"/>
    <w:rsid w:val="00162E9F"/>
    <w:rsid w:val="001636BD"/>
    <w:rsid w:val="00170129"/>
    <w:rsid w:val="00171732"/>
    <w:rsid w:val="00172DE4"/>
    <w:rsid w:val="00172F09"/>
    <w:rsid w:val="00175ECC"/>
    <w:rsid w:val="001772F6"/>
    <w:rsid w:val="00180999"/>
    <w:rsid w:val="00180E84"/>
    <w:rsid w:val="001829F8"/>
    <w:rsid w:val="00183CF1"/>
    <w:rsid w:val="001863CD"/>
    <w:rsid w:val="001870DC"/>
    <w:rsid w:val="001870F6"/>
    <w:rsid w:val="0018766F"/>
    <w:rsid w:val="00187B02"/>
    <w:rsid w:val="0019123B"/>
    <w:rsid w:val="0019194E"/>
    <w:rsid w:val="00196DAC"/>
    <w:rsid w:val="00197FF0"/>
    <w:rsid w:val="001A4A32"/>
    <w:rsid w:val="001B20F1"/>
    <w:rsid w:val="001B2309"/>
    <w:rsid w:val="001B3D33"/>
    <w:rsid w:val="001B717D"/>
    <w:rsid w:val="001C00EC"/>
    <w:rsid w:val="001C1146"/>
    <w:rsid w:val="001C1183"/>
    <w:rsid w:val="001C20F9"/>
    <w:rsid w:val="001C5DBB"/>
    <w:rsid w:val="001C66AF"/>
    <w:rsid w:val="001D180D"/>
    <w:rsid w:val="001D2720"/>
    <w:rsid w:val="001D3022"/>
    <w:rsid w:val="001D3320"/>
    <w:rsid w:val="001D349A"/>
    <w:rsid w:val="001D4DA4"/>
    <w:rsid w:val="001D591F"/>
    <w:rsid w:val="001D6C5C"/>
    <w:rsid w:val="001D7370"/>
    <w:rsid w:val="001E0394"/>
    <w:rsid w:val="001E1056"/>
    <w:rsid w:val="001E4151"/>
    <w:rsid w:val="001E4A76"/>
    <w:rsid w:val="001E4C4D"/>
    <w:rsid w:val="001E7648"/>
    <w:rsid w:val="001F3322"/>
    <w:rsid w:val="001F393C"/>
    <w:rsid w:val="001F3C81"/>
    <w:rsid w:val="001F400C"/>
    <w:rsid w:val="001F5879"/>
    <w:rsid w:val="001F59A3"/>
    <w:rsid w:val="001F5B20"/>
    <w:rsid w:val="001F631E"/>
    <w:rsid w:val="001F6C09"/>
    <w:rsid w:val="001F7463"/>
    <w:rsid w:val="00203C6A"/>
    <w:rsid w:val="002048FE"/>
    <w:rsid w:val="00207AE1"/>
    <w:rsid w:val="00212936"/>
    <w:rsid w:val="00213D79"/>
    <w:rsid w:val="0021571F"/>
    <w:rsid w:val="00215B18"/>
    <w:rsid w:val="002201B0"/>
    <w:rsid w:val="00224309"/>
    <w:rsid w:val="002245F5"/>
    <w:rsid w:val="00225134"/>
    <w:rsid w:val="00225AEB"/>
    <w:rsid w:val="00226135"/>
    <w:rsid w:val="00230528"/>
    <w:rsid w:val="00232250"/>
    <w:rsid w:val="00236406"/>
    <w:rsid w:val="002401E8"/>
    <w:rsid w:val="0024249A"/>
    <w:rsid w:val="00242C30"/>
    <w:rsid w:val="0024433B"/>
    <w:rsid w:val="002479AF"/>
    <w:rsid w:val="002519A0"/>
    <w:rsid w:val="00251BBE"/>
    <w:rsid w:val="00252289"/>
    <w:rsid w:val="002545CE"/>
    <w:rsid w:val="00256436"/>
    <w:rsid w:val="002570E5"/>
    <w:rsid w:val="00257F27"/>
    <w:rsid w:val="00260583"/>
    <w:rsid w:val="00260DE2"/>
    <w:rsid w:val="002612F8"/>
    <w:rsid w:val="00261DEA"/>
    <w:rsid w:val="00262AFC"/>
    <w:rsid w:val="00263E33"/>
    <w:rsid w:val="002647B2"/>
    <w:rsid w:val="0026486D"/>
    <w:rsid w:val="002657E4"/>
    <w:rsid w:val="00265B53"/>
    <w:rsid w:val="00265CD2"/>
    <w:rsid w:val="00265CE0"/>
    <w:rsid w:val="00266FB7"/>
    <w:rsid w:val="002702F1"/>
    <w:rsid w:val="002709AC"/>
    <w:rsid w:val="00270E5F"/>
    <w:rsid w:val="002711AB"/>
    <w:rsid w:val="00271632"/>
    <w:rsid w:val="002723FA"/>
    <w:rsid w:val="00276192"/>
    <w:rsid w:val="00276D87"/>
    <w:rsid w:val="00281E00"/>
    <w:rsid w:val="00282394"/>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E033D"/>
    <w:rsid w:val="002E0622"/>
    <w:rsid w:val="002E0F11"/>
    <w:rsid w:val="002E2B1A"/>
    <w:rsid w:val="002E2FF0"/>
    <w:rsid w:val="002E5488"/>
    <w:rsid w:val="002E6556"/>
    <w:rsid w:val="002E7385"/>
    <w:rsid w:val="002F1716"/>
    <w:rsid w:val="002F7524"/>
    <w:rsid w:val="002F788D"/>
    <w:rsid w:val="00302A42"/>
    <w:rsid w:val="00302D8E"/>
    <w:rsid w:val="003043F1"/>
    <w:rsid w:val="00305507"/>
    <w:rsid w:val="00306CCE"/>
    <w:rsid w:val="0030770E"/>
    <w:rsid w:val="00310FBB"/>
    <w:rsid w:val="00311109"/>
    <w:rsid w:val="00320A28"/>
    <w:rsid w:val="00321261"/>
    <w:rsid w:val="00324500"/>
    <w:rsid w:val="00324B7B"/>
    <w:rsid w:val="00327915"/>
    <w:rsid w:val="003303E3"/>
    <w:rsid w:val="0033220B"/>
    <w:rsid w:val="00333804"/>
    <w:rsid w:val="003348AB"/>
    <w:rsid w:val="003363BD"/>
    <w:rsid w:val="003425C2"/>
    <w:rsid w:val="003432BF"/>
    <w:rsid w:val="00343F47"/>
    <w:rsid w:val="00344012"/>
    <w:rsid w:val="003447C3"/>
    <w:rsid w:val="003453CB"/>
    <w:rsid w:val="003466CE"/>
    <w:rsid w:val="00347BD0"/>
    <w:rsid w:val="00347CA8"/>
    <w:rsid w:val="003525E4"/>
    <w:rsid w:val="00352A75"/>
    <w:rsid w:val="00355010"/>
    <w:rsid w:val="00356081"/>
    <w:rsid w:val="0036261D"/>
    <w:rsid w:val="0036470A"/>
    <w:rsid w:val="003652C5"/>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A66CE"/>
    <w:rsid w:val="003B122D"/>
    <w:rsid w:val="003B2E7E"/>
    <w:rsid w:val="003B3B5F"/>
    <w:rsid w:val="003B58AF"/>
    <w:rsid w:val="003C03C1"/>
    <w:rsid w:val="003C091A"/>
    <w:rsid w:val="003C0C0D"/>
    <w:rsid w:val="003C1074"/>
    <w:rsid w:val="003C10F4"/>
    <w:rsid w:val="003C1782"/>
    <w:rsid w:val="003C2E1D"/>
    <w:rsid w:val="003C3566"/>
    <w:rsid w:val="003C37BA"/>
    <w:rsid w:val="003C4D06"/>
    <w:rsid w:val="003C556E"/>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54CF"/>
    <w:rsid w:val="0041617B"/>
    <w:rsid w:val="00416384"/>
    <w:rsid w:val="004203BB"/>
    <w:rsid w:val="00422FBA"/>
    <w:rsid w:val="00423158"/>
    <w:rsid w:val="00424E84"/>
    <w:rsid w:val="00426C4E"/>
    <w:rsid w:val="00431126"/>
    <w:rsid w:val="0043252F"/>
    <w:rsid w:val="0043270B"/>
    <w:rsid w:val="0043274E"/>
    <w:rsid w:val="004331A7"/>
    <w:rsid w:val="004336E0"/>
    <w:rsid w:val="00434D51"/>
    <w:rsid w:val="00437D56"/>
    <w:rsid w:val="00440445"/>
    <w:rsid w:val="004427BE"/>
    <w:rsid w:val="00442D52"/>
    <w:rsid w:val="00445116"/>
    <w:rsid w:val="0044767F"/>
    <w:rsid w:val="00447D40"/>
    <w:rsid w:val="004500AE"/>
    <w:rsid w:val="00451C2F"/>
    <w:rsid w:val="00454698"/>
    <w:rsid w:val="00454DD2"/>
    <w:rsid w:val="00455601"/>
    <w:rsid w:val="004568D2"/>
    <w:rsid w:val="00457265"/>
    <w:rsid w:val="004578F9"/>
    <w:rsid w:val="00461627"/>
    <w:rsid w:val="0046231B"/>
    <w:rsid w:val="004630A7"/>
    <w:rsid w:val="00463766"/>
    <w:rsid w:val="004639C3"/>
    <w:rsid w:val="00463D44"/>
    <w:rsid w:val="004673B1"/>
    <w:rsid w:val="004711F3"/>
    <w:rsid w:val="00472A12"/>
    <w:rsid w:val="00480BE0"/>
    <w:rsid w:val="0048136F"/>
    <w:rsid w:val="0048150C"/>
    <w:rsid w:val="00481E28"/>
    <w:rsid w:val="00482C7D"/>
    <w:rsid w:val="0049009A"/>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127B"/>
    <w:rsid w:val="004C29E0"/>
    <w:rsid w:val="004C32B6"/>
    <w:rsid w:val="004C4A6F"/>
    <w:rsid w:val="004C608E"/>
    <w:rsid w:val="004C6BA6"/>
    <w:rsid w:val="004C7A9A"/>
    <w:rsid w:val="004D17F8"/>
    <w:rsid w:val="004D5208"/>
    <w:rsid w:val="004D5373"/>
    <w:rsid w:val="004D7711"/>
    <w:rsid w:val="004E05BE"/>
    <w:rsid w:val="004E06A3"/>
    <w:rsid w:val="004E1DEB"/>
    <w:rsid w:val="004E1F40"/>
    <w:rsid w:val="004E3AF4"/>
    <w:rsid w:val="004E4C99"/>
    <w:rsid w:val="004E572D"/>
    <w:rsid w:val="004E6680"/>
    <w:rsid w:val="004E71BC"/>
    <w:rsid w:val="004F0B58"/>
    <w:rsid w:val="004F194D"/>
    <w:rsid w:val="004F2FDC"/>
    <w:rsid w:val="004F53BF"/>
    <w:rsid w:val="004F5F8B"/>
    <w:rsid w:val="004F7688"/>
    <w:rsid w:val="004F7C8A"/>
    <w:rsid w:val="00506641"/>
    <w:rsid w:val="00506CD8"/>
    <w:rsid w:val="00506FBD"/>
    <w:rsid w:val="005071D9"/>
    <w:rsid w:val="0050739E"/>
    <w:rsid w:val="00512C70"/>
    <w:rsid w:val="00512F62"/>
    <w:rsid w:val="00515453"/>
    <w:rsid w:val="0051723C"/>
    <w:rsid w:val="00517258"/>
    <w:rsid w:val="005176DE"/>
    <w:rsid w:val="00517853"/>
    <w:rsid w:val="0052011F"/>
    <w:rsid w:val="00522BF4"/>
    <w:rsid w:val="00524000"/>
    <w:rsid w:val="005276AA"/>
    <w:rsid w:val="0052780A"/>
    <w:rsid w:val="005300DE"/>
    <w:rsid w:val="00532DA6"/>
    <w:rsid w:val="00534546"/>
    <w:rsid w:val="005353AB"/>
    <w:rsid w:val="00535AAE"/>
    <w:rsid w:val="00535AED"/>
    <w:rsid w:val="00540C6E"/>
    <w:rsid w:val="00541502"/>
    <w:rsid w:val="005419CB"/>
    <w:rsid w:val="00541A96"/>
    <w:rsid w:val="005443E8"/>
    <w:rsid w:val="00545079"/>
    <w:rsid w:val="00550C64"/>
    <w:rsid w:val="00551F4C"/>
    <w:rsid w:val="00556E70"/>
    <w:rsid w:val="00556FA7"/>
    <w:rsid w:val="0055709E"/>
    <w:rsid w:val="0056088D"/>
    <w:rsid w:val="0056237B"/>
    <w:rsid w:val="00562498"/>
    <w:rsid w:val="005631A7"/>
    <w:rsid w:val="00563274"/>
    <w:rsid w:val="00564D0E"/>
    <w:rsid w:val="00567F65"/>
    <w:rsid w:val="005720B9"/>
    <w:rsid w:val="00572C07"/>
    <w:rsid w:val="0057566B"/>
    <w:rsid w:val="005839A8"/>
    <w:rsid w:val="00583C70"/>
    <w:rsid w:val="005907B9"/>
    <w:rsid w:val="00591C5B"/>
    <w:rsid w:val="00591E95"/>
    <w:rsid w:val="00595453"/>
    <w:rsid w:val="00596067"/>
    <w:rsid w:val="00596DC8"/>
    <w:rsid w:val="005A1014"/>
    <w:rsid w:val="005A5684"/>
    <w:rsid w:val="005B036E"/>
    <w:rsid w:val="005B0AFE"/>
    <w:rsid w:val="005B3225"/>
    <w:rsid w:val="005B507F"/>
    <w:rsid w:val="005B600B"/>
    <w:rsid w:val="005B659E"/>
    <w:rsid w:val="005C0744"/>
    <w:rsid w:val="005C09B0"/>
    <w:rsid w:val="005C17E0"/>
    <w:rsid w:val="005C4602"/>
    <w:rsid w:val="005D040D"/>
    <w:rsid w:val="005D16C6"/>
    <w:rsid w:val="005D2EC9"/>
    <w:rsid w:val="005D42B3"/>
    <w:rsid w:val="005D69B9"/>
    <w:rsid w:val="005E0A49"/>
    <w:rsid w:val="005E2670"/>
    <w:rsid w:val="005E45BC"/>
    <w:rsid w:val="005E5C23"/>
    <w:rsid w:val="005E742A"/>
    <w:rsid w:val="005E7724"/>
    <w:rsid w:val="005F1A00"/>
    <w:rsid w:val="005F4475"/>
    <w:rsid w:val="005F6571"/>
    <w:rsid w:val="006013F8"/>
    <w:rsid w:val="00602489"/>
    <w:rsid w:val="006046EB"/>
    <w:rsid w:val="00604815"/>
    <w:rsid w:val="00605F36"/>
    <w:rsid w:val="006066C9"/>
    <w:rsid w:val="00613FD5"/>
    <w:rsid w:val="006151CA"/>
    <w:rsid w:val="0062128B"/>
    <w:rsid w:val="00621543"/>
    <w:rsid w:val="00622CB1"/>
    <w:rsid w:val="006243BA"/>
    <w:rsid w:val="00625308"/>
    <w:rsid w:val="006255AC"/>
    <w:rsid w:val="00630497"/>
    <w:rsid w:val="00631508"/>
    <w:rsid w:val="00637B37"/>
    <w:rsid w:val="006430EF"/>
    <w:rsid w:val="00644567"/>
    <w:rsid w:val="00650086"/>
    <w:rsid w:val="00650101"/>
    <w:rsid w:val="00650CC2"/>
    <w:rsid w:val="00652803"/>
    <w:rsid w:val="006557E7"/>
    <w:rsid w:val="00655A0A"/>
    <w:rsid w:val="00657DAD"/>
    <w:rsid w:val="00660907"/>
    <w:rsid w:val="006614F5"/>
    <w:rsid w:val="00663865"/>
    <w:rsid w:val="00663AAC"/>
    <w:rsid w:val="00663FAF"/>
    <w:rsid w:val="006662C8"/>
    <w:rsid w:val="00666CA2"/>
    <w:rsid w:val="00667342"/>
    <w:rsid w:val="0067220F"/>
    <w:rsid w:val="0067339B"/>
    <w:rsid w:val="0067526D"/>
    <w:rsid w:val="00675B0A"/>
    <w:rsid w:val="00683A80"/>
    <w:rsid w:val="00691639"/>
    <w:rsid w:val="006918A7"/>
    <w:rsid w:val="00693E32"/>
    <w:rsid w:val="00693F79"/>
    <w:rsid w:val="006948CC"/>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6EE5"/>
    <w:rsid w:val="006C2EA3"/>
    <w:rsid w:val="006C3A4A"/>
    <w:rsid w:val="006C5B81"/>
    <w:rsid w:val="006C6F4C"/>
    <w:rsid w:val="006D033C"/>
    <w:rsid w:val="006D0E21"/>
    <w:rsid w:val="006D213C"/>
    <w:rsid w:val="006D3619"/>
    <w:rsid w:val="006D4BBF"/>
    <w:rsid w:val="006E3749"/>
    <w:rsid w:val="006E604D"/>
    <w:rsid w:val="006E6FC9"/>
    <w:rsid w:val="006F00A0"/>
    <w:rsid w:val="006F0257"/>
    <w:rsid w:val="006F0BB9"/>
    <w:rsid w:val="006F1B46"/>
    <w:rsid w:val="006F1D38"/>
    <w:rsid w:val="006F3714"/>
    <w:rsid w:val="006F491F"/>
    <w:rsid w:val="006F4CB8"/>
    <w:rsid w:val="006F54EB"/>
    <w:rsid w:val="006F562D"/>
    <w:rsid w:val="006F5894"/>
    <w:rsid w:val="006F5AD7"/>
    <w:rsid w:val="006F63E5"/>
    <w:rsid w:val="00700369"/>
    <w:rsid w:val="007022E7"/>
    <w:rsid w:val="00702309"/>
    <w:rsid w:val="00703CAD"/>
    <w:rsid w:val="007074D0"/>
    <w:rsid w:val="00714083"/>
    <w:rsid w:val="0071609E"/>
    <w:rsid w:val="00717ECF"/>
    <w:rsid w:val="00720018"/>
    <w:rsid w:val="00720652"/>
    <w:rsid w:val="00722711"/>
    <w:rsid w:val="00722C6C"/>
    <w:rsid w:val="00722EC9"/>
    <w:rsid w:val="00723C37"/>
    <w:rsid w:val="00726091"/>
    <w:rsid w:val="007273B4"/>
    <w:rsid w:val="007279DE"/>
    <w:rsid w:val="00727E30"/>
    <w:rsid w:val="007323E7"/>
    <w:rsid w:val="00734243"/>
    <w:rsid w:val="007351AF"/>
    <w:rsid w:val="00743745"/>
    <w:rsid w:val="007448A0"/>
    <w:rsid w:val="00744CCF"/>
    <w:rsid w:val="007468E9"/>
    <w:rsid w:val="00750BF3"/>
    <w:rsid w:val="00751341"/>
    <w:rsid w:val="007643C9"/>
    <w:rsid w:val="007645C6"/>
    <w:rsid w:val="00765DA7"/>
    <w:rsid w:val="007701F8"/>
    <w:rsid w:val="00770697"/>
    <w:rsid w:val="007722CC"/>
    <w:rsid w:val="00773BE0"/>
    <w:rsid w:val="007750A1"/>
    <w:rsid w:val="0077567E"/>
    <w:rsid w:val="00780B71"/>
    <w:rsid w:val="00781E4D"/>
    <w:rsid w:val="0078622E"/>
    <w:rsid w:val="00786DDA"/>
    <w:rsid w:val="00787B7B"/>
    <w:rsid w:val="007905AC"/>
    <w:rsid w:val="0079090F"/>
    <w:rsid w:val="007934EA"/>
    <w:rsid w:val="00796340"/>
    <w:rsid w:val="00797FBA"/>
    <w:rsid w:val="007A1092"/>
    <w:rsid w:val="007A27E3"/>
    <w:rsid w:val="007A2DE6"/>
    <w:rsid w:val="007A53A3"/>
    <w:rsid w:val="007A5AE0"/>
    <w:rsid w:val="007A6048"/>
    <w:rsid w:val="007B1078"/>
    <w:rsid w:val="007B2821"/>
    <w:rsid w:val="007B5C2F"/>
    <w:rsid w:val="007B732E"/>
    <w:rsid w:val="007B79B1"/>
    <w:rsid w:val="007B7CCF"/>
    <w:rsid w:val="007B7E12"/>
    <w:rsid w:val="007C0C95"/>
    <w:rsid w:val="007C2EC0"/>
    <w:rsid w:val="007C2F69"/>
    <w:rsid w:val="007C3AD1"/>
    <w:rsid w:val="007C50C8"/>
    <w:rsid w:val="007C5C78"/>
    <w:rsid w:val="007C6655"/>
    <w:rsid w:val="007C6D63"/>
    <w:rsid w:val="007D36F7"/>
    <w:rsid w:val="007D3CE4"/>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80197C"/>
    <w:rsid w:val="00801F1F"/>
    <w:rsid w:val="008068F6"/>
    <w:rsid w:val="00807C85"/>
    <w:rsid w:val="00811306"/>
    <w:rsid w:val="00811FE0"/>
    <w:rsid w:val="00814141"/>
    <w:rsid w:val="0081590C"/>
    <w:rsid w:val="00815F28"/>
    <w:rsid w:val="00816097"/>
    <w:rsid w:val="00816E5C"/>
    <w:rsid w:val="00821148"/>
    <w:rsid w:val="008214B8"/>
    <w:rsid w:val="00822D00"/>
    <w:rsid w:val="00823B40"/>
    <w:rsid w:val="008243C7"/>
    <w:rsid w:val="00824CF7"/>
    <w:rsid w:val="008265E1"/>
    <w:rsid w:val="00827D09"/>
    <w:rsid w:val="0083093C"/>
    <w:rsid w:val="008313FE"/>
    <w:rsid w:val="00831A0C"/>
    <w:rsid w:val="00841365"/>
    <w:rsid w:val="0084246D"/>
    <w:rsid w:val="008427BA"/>
    <w:rsid w:val="00843EB5"/>
    <w:rsid w:val="008468ED"/>
    <w:rsid w:val="008479DB"/>
    <w:rsid w:val="008529D7"/>
    <w:rsid w:val="00852CB7"/>
    <w:rsid w:val="00855635"/>
    <w:rsid w:val="0085753A"/>
    <w:rsid w:val="00857E9E"/>
    <w:rsid w:val="008621E1"/>
    <w:rsid w:val="008635C8"/>
    <w:rsid w:val="008649E4"/>
    <w:rsid w:val="00864ECC"/>
    <w:rsid w:val="00864EDF"/>
    <w:rsid w:val="00871CB9"/>
    <w:rsid w:val="00871CEB"/>
    <w:rsid w:val="00872187"/>
    <w:rsid w:val="008725DF"/>
    <w:rsid w:val="00873A9B"/>
    <w:rsid w:val="0087524D"/>
    <w:rsid w:val="008772DF"/>
    <w:rsid w:val="008815D9"/>
    <w:rsid w:val="00881737"/>
    <w:rsid w:val="008833CD"/>
    <w:rsid w:val="0089164E"/>
    <w:rsid w:val="00891719"/>
    <w:rsid w:val="00892A6A"/>
    <w:rsid w:val="00892CE4"/>
    <w:rsid w:val="008931FC"/>
    <w:rsid w:val="00893AF3"/>
    <w:rsid w:val="00893B8A"/>
    <w:rsid w:val="00894350"/>
    <w:rsid w:val="00894918"/>
    <w:rsid w:val="00894A09"/>
    <w:rsid w:val="008963F0"/>
    <w:rsid w:val="00897B33"/>
    <w:rsid w:val="008A3361"/>
    <w:rsid w:val="008A73F9"/>
    <w:rsid w:val="008A77AF"/>
    <w:rsid w:val="008A79DE"/>
    <w:rsid w:val="008B18CF"/>
    <w:rsid w:val="008B2992"/>
    <w:rsid w:val="008B2AA2"/>
    <w:rsid w:val="008B3033"/>
    <w:rsid w:val="008B3ABC"/>
    <w:rsid w:val="008B44D6"/>
    <w:rsid w:val="008B6254"/>
    <w:rsid w:val="008B7A00"/>
    <w:rsid w:val="008C043E"/>
    <w:rsid w:val="008C1540"/>
    <w:rsid w:val="008C2840"/>
    <w:rsid w:val="008C3848"/>
    <w:rsid w:val="008C7BAE"/>
    <w:rsid w:val="008D0126"/>
    <w:rsid w:val="008D413B"/>
    <w:rsid w:val="008D4916"/>
    <w:rsid w:val="008D66A2"/>
    <w:rsid w:val="008D7165"/>
    <w:rsid w:val="008E0CA5"/>
    <w:rsid w:val="008E17C3"/>
    <w:rsid w:val="008E2B0F"/>
    <w:rsid w:val="008E3854"/>
    <w:rsid w:val="008E404A"/>
    <w:rsid w:val="008E4437"/>
    <w:rsid w:val="008E444E"/>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55"/>
    <w:rsid w:val="009227E5"/>
    <w:rsid w:val="009230A2"/>
    <w:rsid w:val="00925BE6"/>
    <w:rsid w:val="0092644D"/>
    <w:rsid w:val="00926B55"/>
    <w:rsid w:val="00927876"/>
    <w:rsid w:val="009303DA"/>
    <w:rsid w:val="0093054C"/>
    <w:rsid w:val="00933E90"/>
    <w:rsid w:val="00936398"/>
    <w:rsid w:val="00936593"/>
    <w:rsid w:val="00936686"/>
    <w:rsid w:val="00936F38"/>
    <w:rsid w:val="00940FD5"/>
    <w:rsid w:val="00942273"/>
    <w:rsid w:val="00942A15"/>
    <w:rsid w:val="00944F5C"/>
    <w:rsid w:val="0094554F"/>
    <w:rsid w:val="00945D4E"/>
    <w:rsid w:val="00947F64"/>
    <w:rsid w:val="00950367"/>
    <w:rsid w:val="00952449"/>
    <w:rsid w:val="00953ACA"/>
    <w:rsid w:val="00960C5E"/>
    <w:rsid w:val="00961557"/>
    <w:rsid w:val="00962C49"/>
    <w:rsid w:val="00962DE9"/>
    <w:rsid w:val="00962E24"/>
    <w:rsid w:val="00963750"/>
    <w:rsid w:val="009639E3"/>
    <w:rsid w:val="00964305"/>
    <w:rsid w:val="00964724"/>
    <w:rsid w:val="00965BE9"/>
    <w:rsid w:val="0096773F"/>
    <w:rsid w:val="00967F0D"/>
    <w:rsid w:val="0097186E"/>
    <w:rsid w:val="00972603"/>
    <w:rsid w:val="00972F9D"/>
    <w:rsid w:val="00975E5D"/>
    <w:rsid w:val="00977DDE"/>
    <w:rsid w:val="009816BF"/>
    <w:rsid w:val="00981D41"/>
    <w:rsid w:val="00987573"/>
    <w:rsid w:val="00987A49"/>
    <w:rsid w:val="00992834"/>
    <w:rsid w:val="00992867"/>
    <w:rsid w:val="00993F1A"/>
    <w:rsid w:val="009A1FDC"/>
    <w:rsid w:val="009A663F"/>
    <w:rsid w:val="009A7023"/>
    <w:rsid w:val="009B03CB"/>
    <w:rsid w:val="009B04B3"/>
    <w:rsid w:val="009B24EF"/>
    <w:rsid w:val="009B2758"/>
    <w:rsid w:val="009B2A5B"/>
    <w:rsid w:val="009B67E6"/>
    <w:rsid w:val="009C3D06"/>
    <w:rsid w:val="009C6930"/>
    <w:rsid w:val="009C7239"/>
    <w:rsid w:val="009C7B33"/>
    <w:rsid w:val="009D13E5"/>
    <w:rsid w:val="009D142E"/>
    <w:rsid w:val="009D1453"/>
    <w:rsid w:val="009D2D6A"/>
    <w:rsid w:val="009D5565"/>
    <w:rsid w:val="009D603E"/>
    <w:rsid w:val="009D7E56"/>
    <w:rsid w:val="009E02B5"/>
    <w:rsid w:val="009E151A"/>
    <w:rsid w:val="009E2C09"/>
    <w:rsid w:val="009E4E51"/>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3E95"/>
    <w:rsid w:val="00A0425C"/>
    <w:rsid w:val="00A06DA0"/>
    <w:rsid w:val="00A077B4"/>
    <w:rsid w:val="00A07AF3"/>
    <w:rsid w:val="00A1095E"/>
    <w:rsid w:val="00A115B2"/>
    <w:rsid w:val="00A11FBA"/>
    <w:rsid w:val="00A16879"/>
    <w:rsid w:val="00A17BDC"/>
    <w:rsid w:val="00A20D5D"/>
    <w:rsid w:val="00A22A5C"/>
    <w:rsid w:val="00A22A9A"/>
    <w:rsid w:val="00A239C3"/>
    <w:rsid w:val="00A252D4"/>
    <w:rsid w:val="00A25328"/>
    <w:rsid w:val="00A2672A"/>
    <w:rsid w:val="00A33F90"/>
    <w:rsid w:val="00A341EC"/>
    <w:rsid w:val="00A34A87"/>
    <w:rsid w:val="00A34E61"/>
    <w:rsid w:val="00A351D1"/>
    <w:rsid w:val="00A363DA"/>
    <w:rsid w:val="00A3673B"/>
    <w:rsid w:val="00A36A6B"/>
    <w:rsid w:val="00A36EB4"/>
    <w:rsid w:val="00A36EC9"/>
    <w:rsid w:val="00A37A64"/>
    <w:rsid w:val="00A37B03"/>
    <w:rsid w:val="00A37E25"/>
    <w:rsid w:val="00A40385"/>
    <w:rsid w:val="00A4119C"/>
    <w:rsid w:val="00A416D0"/>
    <w:rsid w:val="00A4572B"/>
    <w:rsid w:val="00A50B0A"/>
    <w:rsid w:val="00A50EE7"/>
    <w:rsid w:val="00A522FC"/>
    <w:rsid w:val="00A5283F"/>
    <w:rsid w:val="00A53C77"/>
    <w:rsid w:val="00A55490"/>
    <w:rsid w:val="00A55A2E"/>
    <w:rsid w:val="00A55E4A"/>
    <w:rsid w:val="00A5621C"/>
    <w:rsid w:val="00A56626"/>
    <w:rsid w:val="00A60B74"/>
    <w:rsid w:val="00A640F5"/>
    <w:rsid w:val="00A6538E"/>
    <w:rsid w:val="00A7030F"/>
    <w:rsid w:val="00A720DF"/>
    <w:rsid w:val="00A72D68"/>
    <w:rsid w:val="00A7715D"/>
    <w:rsid w:val="00A77E8C"/>
    <w:rsid w:val="00A816FC"/>
    <w:rsid w:val="00A841A4"/>
    <w:rsid w:val="00A8423E"/>
    <w:rsid w:val="00A8589B"/>
    <w:rsid w:val="00A90532"/>
    <w:rsid w:val="00A9246A"/>
    <w:rsid w:val="00A92A41"/>
    <w:rsid w:val="00A93D70"/>
    <w:rsid w:val="00A94B94"/>
    <w:rsid w:val="00A9541A"/>
    <w:rsid w:val="00A96A28"/>
    <w:rsid w:val="00A97B94"/>
    <w:rsid w:val="00AA1645"/>
    <w:rsid w:val="00AA1D56"/>
    <w:rsid w:val="00AA2832"/>
    <w:rsid w:val="00AA4DDA"/>
    <w:rsid w:val="00AA6AC1"/>
    <w:rsid w:val="00AB0A53"/>
    <w:rsid w:val="00AB1F31"/>
    <w:rsid w:val="00AB4EE9"/>
    <w:rsid w:val="00AC7A68"/>
    <w:rsid w:val="00AD0539"/>
    <w:rsid w:val="00AD09C9"/>
    <w:rsid w:val="00AD0AA9"/>
    <w:rsid w:val="00AD2742"/>
    <w:rsid w:val="00AD3761"/>
    <w:rsid w:val="00AD6854"/>
    <w:rsid w:val="00AD6C45"/>
    <w:rsid w:val="00AD71CB"/>
    <w:rsid w:val="00AE4900"/>
    <w:rsid w:val="00AE4DC2"/>
    <w:rsid w:val="00AF1748"/>
    <w:rsid w:val="00AF4A38"/>
    <w:rsid w:val="00AF540B"/>
    <w:rsid w:val="00AF5EB6"/>
    <w:rsid w:val="00AF6E64"/>
    <w:rsid w:val="00B01AE2"/>
    <w:rsid w:val="00B03458"/>
    <w:rsid w:val="00B034DD"/>
    <w:rsid w:val="00B07BA7"/>
    <w:rsid w:val="00B11687"/>
    <w:rsid w:val="00B11CC9"/>
    <w:rsid w:val="00B15170"/>
    <w:rsid w:val="00B163C6"/>
    <w:rsid w:val="00B16BF0"/>
    <w:rsid w:val="00B17D15"/>
    <w:rsid w:val="00B17E30"/>
    <w:rsid w:val="00B20B35"/>
    <w:rsid w:val="00B234D8"/>
    <w:rsid w:val="00B23CF9"/>
    <w:rsid w:val="00B24907"/>
    <w:rsid w:val="00B25273"/>
    <w:rsid w:val="00B25F82"/>
    <w:rsid w:val="00B26D3C"/>
    <w:rsid w:val="00B3298A"/>
    <w:rsid w:val="00B33EB6"/>
    <w:rsid w:val="00B351ED"/>
    <w:rsid w:val="00B35711"/>
    <w:rsid w:val="00B36ED1"/>
    <w:rsid w:val="00B403AD"/>
    <w:rsid w:val="00B44D0A"/>
    <w:rsid w:val="00B47E2B"/>
    <w:rsid w:val="00B5248B"/>
    <w:rsid w:val="00B5266C"/>
    <w:rsid w:val="00B575BE"/>
    <w:rsid w:val="00B57CC3"/>
    <w:rsid w:val="00B6082B"/>
    <w:rsid w:val="00B635B6"/>
    <w:rsid w:val="00B64332"/>
    <w:rsid w:val="00B704EF"/>
    <w:rsid w:val="00B711A6"/>
    <w:rsid w:val="00B7178A"/>
    <w:rsid w:val="00B7240D"/>
    <w:rsid w:val="00B7252C"/>
    <w:rsid w:val="00B729A5"/>
    <w:rsid w:val="00B73743"/>
    <w:rsid w:val="00B74E49"/>
    <w:rsid w:val="00B77972"/>
    <w:rsid w:val="00B805D2"/>
    <w:rsid w:val="00B82FAF"/>
    <w:rsid w:val="00B859BC"/>
    <w:rsid w:val="00B91D6D"/>
    <w:rsid w:val="00B9350A"/>
    <w:rsid w:val="00B951C8"/>
    <w:rsid w:val="00BA080B"/>
    <w:rsid w:val="00BA1004"/>
    <w:rsid w:val="00BA1056"/>
    <w:rsid w:val="00BA1489"/>
    <w:rsid w:val="00BA26DC"/>
    <w:rsid w:val="00BA2868"/>
    <w:rsid w:val="00BA2D8D"/>
    <w:rsid w:val="00BA32ED"/>
    <w:rsid w:val="00BA3842"/>
    <w:rsid w:val="00BA4FC7"/>
    <w:rsid w:val="00BA504D"/>
    <w:rsid w:val="00BA6A15"/>
    <w:rsid w:val="00BA7C2B"/>
    <w:rsid w:val="00BB0C03"/>
    <w:rsid w:val="00BB24EF"/>
    <w:rsid w:val="00BB25C6"/>
    <w:rsid w:val="00BB3191"/>
    <w:rsid w:val="00BB74D3"/>
    <w:rsid w:val="00BC2A64"/>
    <w:rsid w:val="00BC3FA5"/>
    <w:rsid w:val="00BC4BED"/>
    <w:rsid w:val="00BC563B"/>
    <w:rsid w:val="00BD19A6"/>
    <w:rsid w:val="00BD1CF2"/>
    <w:rsid w:val="00BD34F5"/>
    <w:rsid w:val="00BD38EB"/>
    <w:rsid w:val="00BD4587"/>
    <w:rsid w:val="00BE0A15"/>
    <w:rsid w:val="00BE130F"/>
    <w:rsid w:val="00BE3772"/>
    <w:rsid w:val="00BE7032"/>
    <w:rsid w:val="00BE7719"/>
    <w:rsid w:val="00BE7FBB"/>
    <w:rsid w:val="00BF008C"/>
    <w:rsid w:val="00BF06A6"/>
    <w:rsid w:val="00BF0886"/>
    <w:rsid w:val="00BF20CC"/>
    <w:rsid w:val="00BF37F3"/>
    <w:rsid w:val="00BF65BF"/>
    <w:rsid w:val="00C0192F"/>
    <w:rsid w:val="00C06DC7"/>
    <w:rsid w:val="00C100B0"/>
    <w:rsid w:val="00C11290"/>
    <w:rsid w:val="00C14D0F"/>
    <w:rsid w:val="00C160AD"/>
    <w:rsid w:val="00C17608"/>
    <w:rsid w:val="00C2292D"/>
    <w:rsid w:val="00C2462E"/>
    <w:rsid w:val="00C2611B"/>
    <w:rsid w:val="00C272D2"/>
    <w:rsid w:val="00C31017"/>
    <w:rsid w:val="00C319F7"/>
    <w:rsid w:val="00C3278E"/>
    <w:rsid w:val="00C34300"/>
    <w:rsid w:val="00C3584E"/>
    <w:rsid w:val="00C36418"/>
    <w:rsid w:val="00C41267"/>
    <w:rsid w:val="00C41365"/>
    <w:rsid w:val="00C413AE"/>
    <w:rsid w:val="00C42B80"/>
    <w:rsid w:val="00C435CA"/>
    <w:rsid w:val="00C439D4"/>
    <w:rsid w:val="00C4489D"/>
    <w:rsid w:val="00C453AE"/>
    <w:rsid w:val="00C45832"/>
    <w:rsid w:val="00C462E2"/>
    <w:rsid w:val="00C5397C"/>
    <w:rsid w:val="00C611AF"/>
    <w:rsid w:val="00C62F3E"/>
    <w:rsid w:val="00C64258"/>
    <w:rsid w:val="00C662B3"/>
    <w:rsid w:val="00C72362"/>
    <w:rsid w:val="00C729D8"/>
    <w:rsid w:val="00C73F22"/>
    <w:rsid w:val="00C742E7"/>
    <w:rsid w:val="00C7720C"/>
    <w:rsid w:val="00C81E16"/>
    <w:rsid w:val="00C837C0"/>
    <w:rsid w:val="00C85EEA"/>
    <w:rsid w:val="00C87006"/>
    <w:rsid w:val="00C90B18"/>
    <w:rsid w:val="00C92C6F"/>
    <w:rsid w:val="00C9350E"/>
    <w:rsid w:val="00C9409E"/>
    <w:rsid w:val="00CA0AE6"/>
    <w:rsid w:val="00CA3CAB"/>
    <w:rsid w:val="00CB030F"/>
    <w:rsid w:val="00CB1034"/>
    <w:rsid w:val="00CB2309"/>
    <w:rsid w:val="00CB3D23"/>
    <w:rsid w:val="00CB5E39"/>
    <w:rsid w:val="00CC07F8"/>
    <w:rsid w:val="00CC0F56"/>
    <w:rsid w:val="00CC3DFE"/>
    <w:rsid w:val="00CC404B"/>
    <w:rsid w:val="00CD29B1"/>
    <w:rsid w:val="00CD2B1A"/>
    <w:rsid w:val="00CD33AB"/>
    <w:rsid w:val="00CD3E87"/>
    <w:rsid w:val="00CD4106"/>
    <w:rsid w:val="00CD6E05"/>
    <w:rsid w:val="00CE05FD"/>
    <w:rsid w:val="00CE22A2"/>
    <w:rsid w:val="00CE5835"/>
    <w:rsid w:val="00CE5FAD"/>
    <w:rsid w:val="00CF0920"/>
    <w:rsid w:val="00CF2862"/>
    <w:rsid w:val="00CF3467"/>
    <w:rsid w:val="00CF747E"/>
    <w:rsid w:val="00D005C3"/>
    <w:rsid w:val="00D01A81"/>
    <w:rsid w:val="00D055BE"/>
    <w:rsid w:val="00D067D8"/>
    <w:rsid w:val="00D07E4A"/>
    <w:rsid w:val="00D07EF3"/>
    <w:rsid w:val="00D10C22"/>
    <w:rsid w:val="00D1166C"/>
    <w:rsid w:val="00D11F52"/>
    <w:rsid w:val="00D122FF"/>
    <w:rsid w:val="00D1797E"/>
    <w:rsid w:val="00D20BE7"/>
    <w:rsid w:val="00D222C9"/>
    <w:rsid w:val="00D23862"/>
    <w:rsid w:val="00D23AB1"/>
    <w:rsid w:val="00D24BF3"/>
    <w:rsid w:val="00D255E2"/>
    <w:rsid w:val="00D2750A"/>
    <w:rsid w:val="00D27E01"/>
    <w:rsid w:val="00D30248"/>
    <w:rsid w:val="00D30421"/>
    <w:rsid w:val="00D32B9A"/>
    <w:rsid w:val="00D34890"/>
    <w:rsid w:val="00D348E0"/>
    <w:rsid w:val="00D36499"/>
    <w:rsid w:val="00D37BD8"/>
    <w:rsid w:val="00D40876"/>
    <w:rsid w:val="00D41607"/>
    <w:rsid w:val="00D4496B"/>
    <w:rsid w:val="00D45D02"/>
    <w:rsid w:val="00D46FDC"/>
    <w:rsid w:val="00D516DC"/>
    <w:rsid w:val="00D53699"/>
    <w:rsid w:val="00D539CF"/>
    <w:rsid w:val="00D57CC2"/>
    <w:rsid w:val="00D60B72"/>
    <w:rsid w:val="00D712BA"/>
    <w:rsid w:val="00D74551"/>
    <w:rsid w:val="00D76253"/>
    <w:rsid w:val="00D77F9D"/>
    <w:rsid w:val="00D811F9"/>
    <w:rsid w:val="00D818ED"/>
    <w:rsid w:val="00D82A48"/>
    <w:rsid w:val="00D853F1"/>
    <w:rsid w:val="00D866AA"/>
    <w:rsid w:val="00D86840"/>
    <w:rsid w:val="00D939FB"/>
    <w:rsid w:val="00D93D25"/>
    <w:rsid w:val="00D94956"/>
    <w:rsid w:val="00D96B00"/>
    <w:rsid w:val="00D96E71"/>
    <w:rsid w:val="00DA0629"/>
    <w:rsid w:val="00DA0B20"/>
    <w:rsid w:val="00DA2C97"/>
    <w:rsid w:val="00DA3A23"/>
    <w:rsid w:val="00DA489A"/>
    <w:rsid w:val="00DA6B05"/>
    <w:rsid w:val="00DB0538"/>
    <w:rsid w:val="00DB0ECE"/>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79DC"/>
    <w:rsid w:val="00DF7FAC"/>
    <w:rsid w:val="00E00A63"/>
    <w:rsid w:val="00E01542"/>
    <w:rsid w:val="00E02087"/>
    <w:rsid w:val="00E04F0A"/>
    <w:rsid w:val="00E0541B"/>
    <w:rsid w:val="00E07289"/>
    <w:rsid w:val="00E10442"/>
    <w:rsid w:val="00E1131F"/>
    <w:rsid w:val="00E150F4"/>
    <w:rsid w:val="00E1712A"/>
    <w:rsid w:val="00E20674"/>
    <w:rsid w:val="00E23299"/>
    <w:rsid w:val="00E24456"/>
    <w:rsid w:val="00E25D3C"/>
    <w:rsid w:val="00E268CF"/>
    <w:rsid w:val="00E273C4"/>
    <w:rsid w:val="00E306C2"/>
    <w:rsid w:val="00E321C6"/>
    <w:rsid w:val="00E33016"/>
    <w:rsid w:val="00E35C2E"/>
    <w:rsid w:val="00E36834"/>
    <w:rsid w:val="00E36AA2"/>
    <w:rsid w:val="00E37DB9"/>
    <w:rsid w:val="00E418B8"/>
    <w:rsid w:val="00E45EDD"/>
    <w:rsid w:val="00E4648B"/>
    <w:rsid w:val="00E500AE"/>
    <w:rsid w:val="00E524FB"/>
    <w:rsid w:val="00E5429A"/>
    <w:rsid w:val="00E54A28"/>
    <w:rsid w:val="00E54EE5"/>
    <w:rsid w:val="00E574AC"/>
    <w:rsid w:val="00E62625"/>
    <w:rsid w:val="00E636CE"/>
    <w:rsid w:val="00E638B7"/>
    <w:rsid w:val="00E63A84"/>
    <w:rsid w:val="00E63BCA"/>
    <w:rsid w:val="00E64553"/>
    <w:rsid w:val="00E65895"/>
    <w:rsid w:val="00E662D4"/>
    <w:rsid w:val="00E6697E"/>
    <w:rsid w:val="00E66BDD"/>
    <w:rsid w:val="00E67C7C"/>
    <w:rsid w:val="00E70747"/>
    <w:rsid w:val="00E721A2"/>
    <w:rsid w:val="00E7279D"/>
    <w:rsid w:val="00E7597B"/>
    <w:rsid w:val="00E81BF9"/>
    <w:rsid w:val="00E8275D"/>
    <w:rsid w:val="00E84042"/>
    <w:rsid w:val="00E844C1"/>
    <w:rsid w:val="00E84772"/>
    <w:rsid w:val="00E8785B"/>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A9E"/>
    <w:rsid w:val="00EB4C86"/>
    <w:rsid w:val="00EB575F"/>
    <w:rsid w:val="00EB7813"/>
    <w:rsid w:val="00EC110E"/>
    <w:rsid w:val="00EC1BFD"/>
    <w:rsid w:val="00EC1FA6"/>
    <w:rsid w:val="00EC2B52"/>
    <w:rsid w:val="00EC34C8"/>
    <w:rsid w:val="00EC49AF"/>
    <w:rsid w:val="00EC5D4D"/>
    <w:rsid w:val="00EC6CBB"/>
    <w:rsid w:val="00EC73A2"/>
    <w:rsid w:val="00EC7EFF"/>
    <w:rsid w:val="00ED0A55"/>
    <w:rsid w:val="00ED1F27"/>
    <w:rsid w:val="00ED20A0"/>
    <w:rsid w:val="00ED2836"/>
    <w:rsid w:val="00ED44AC"/>
    <w:rsid w:val="00ED504E"/>
    <w:rsid w:val="00ED53F6"/>
    <w:rsid w:val="00ED5F70"/>
    <w:rsid w:val="00EE0A64"/>
    <w:rsid w:val="00EE0A7C"/>
    <w:rsid w:val="00EE4727"/>
    <w:rsid w:val="00EF0864"/>
    <w:rsid w:val="00EF1519"/>
    <w:rsid w:val="00EF168F"/>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531B"/>
    <w:rsid w:val="00F05A0C"/>
    <w:rsid w:val="00F07E9C"/>
    <w:rsid w:val="00F07F51"/>
    <w:rsid w:val="00F15CFF"/>
    <w:rsid w:val="00F15E28"/>
    <w:rsid w:val="00F15FF0"/>
    <w:rsid w:val="00F17024"/>
    <w:rsid w:val="00F2082E"/>
    <w:rsid w:val="00F22DDC"/>
    <w:rsid w:val="00F23FCA"/>
    <w:rsid w:val="00F252CB"/>
    <w:rsid w:val="00F25F7A"/>
    <w:rsid w:val="00F26D94"/>
    <w:rsid w:val="00F309EC"/>
    <w:rsid w:val="00F335AF"/>
    <w:rsid w:val="00F34028"/>
    <w:rsid w:val="00F40964"/>
    <w:rsid w:val="00F41FD9"/>
    <w:rsid w:val="00F42DA7"/>
    <w:rsid w:val="00F43145"/>
    <w:rsid w:val="00F437AD"/>
    <w:rsid w:val="00F45ADD"/>
    <w:rsid w:val="00F46AC4"/>
    <w:rsid w:val="00F470E7"/>
    <w:rsid w:val="00F51E0D"/>
    <w:rsid w:val="00F523DF"/>
    <w:rsid w:val="00F525A1"/>
    <w:rsid w:val="00F52E0B"/>
    <w:rsid w:val="00F53E36"/>
    <w:rsid w:val="00F5416E"/>
    <w:rsid w:val="00F55FB3"/>
    <w:rsid w:val="00F56376"/>
    <w:rsid w:val="00F61905"/>
    <w:rsid w:val="00F61C1E"/>
    <w:rsid w:val="00F624A3"/>
    <w:rsid w:val="00F65BEE"/>
    <w:rsid w:val="00F701D7"/>
    <w:rsid w:val="00F71C70"/>
    <w:rsid w:val="00F7243E"/>
    <w:rsid w:val="00F73C1D"/>
    <w:rsid w:val="00F75B4A"/>
    <w:rsid w:val="00F765EA"/>
    <w:rsid w:val="00F772E4"/>
    <w:rsid w:val="00F7798D"/>
    <w:rsid w:val="00F77EB5"/>
    <w:rsid w:val="00F77EC0"/>
    <w:rsid w:val="00F84D19"/>
    <w:rsid w:val="00F872C9"/>
    <w:rsid w:val="00F94C43"/>
    <w:rsid w:val="00FA1D39"/>
    <w:rsid w:val="00FA72A2"/>
    <w:rsid w:val="00FB42B0"/>
    <w:rsid w:val="00FB4814"/>
    <w:rsid w:val="00FB66D6"/>
    <w:rsid w:val="00FB78BD"/>
    <w:rsid w:val="00FC1240"/>
    <w:rsid w:val="00FC288B"/>
    <w:rsid w:val="00FC3293"/>
    <w:rsid w:val="00FC4337"/>
    <w:rsid w:val="00FC48DD"/>
    <w:rsid w:val="00FC60AC"/>
    <w:rsid w:val="00FD11B6"/>
    <w:rsid w:val="00FD37F4"/>
    <w:rsid w:val="00FD5340"/>
    <w:rsid w:val="00FD75A2"/>
    <w:rsid w:val="00FE0336"/>
    <w:rsid w:val="00FE08E9"/>
    <w:rsid w:val="00FE1C2C"/>
    <w:rsid w:val="00FE1F4A"/>
    <w:rsid w:val="00FE3FF7"/>
    <w:rsid w:val="00FE45D7"/>
    <w:rsid w:val="00FE60C4"/>
    <w:rsid w:val="00FE70E2"/>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 xsi:nil="true"/>
    <Observaciones xmlns="93a27197-5ea5-4ef4-9c25-de38a9c385a4">Proyecto elaborado 25-9-23. Expediente EP-1564-23</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4D083-EC35-458D-97EF-BE4799A87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22</TotalTime>
  <Pages>7</Pages>
  <Words>3604</Words>
  <Characters>19824</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2022-11-04T14:52:00Z</cp:lastPrinted>
  <dcterms:created xsi:type="dcterms:W3CDTF">2023-09-29T22:17:00Z</dcterms:created>
  <dcterms:modified xsi:type="dcterms:W3CDTF">2023-10-02T15:26:00Z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