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19DB6575" w14:textId="77777777" w:rsidR="00345137" w:rsidRDefault="00345137" w:rsidP="00F35AAC">
      <w:pPr>
        <w:spacing w:after="0" w:line="240" w:lineRule="atLeast"/>
        <w:jc w:val="both"/>
        <w:rPr>
          <w:rFonts w:ascii="Museo Sans 900" w:hAnsi="Museo Sans 900"/>
          <w:b/>
          <w:bCs/>
          <w:sz w:val="20"/>
          <w:szCs w:val="20"/>
          <w:lang w:eastAsia="es-ES"/>
        </w:rPr>
      </w:pPr>
    </w:p>
    <w:p w14:paraId="7209AE2B" w14:textId="0B9BACD8" w:rsidR="00F35AAC" w:rsidRPr="00937F60" w:rsidRDefault="00F35AAC" w:rsidP="00F35AAC">
      <w:pPr>
        <w:spacing w:after="0" w:line="240" w:lineRule="atLeast"/>
        <w:jc w:val="both"/>
        <w:rPr>
          <w:rFonts w:ascii="Museo Sans 300" w:hAnsi="Museo Sans 300"/>
          <w:sz w:val="20"/>
          <w:szCs w:val="20"/>
          <w:lang w:eastAsia="es-ES"/>
        </w:rPr>
      </w:pPr>
      <w:r w:rsidRPr="009BA5D2">
        <w:rPr>
          <w:rFonts w:ascii="Museo Sans 900" w:hAnsi="Museo Sans 900"/>
          <w:b/>
          <w:bCs/>
          <w:sz w:val="20"/>
          <w:szCs w:val="20"/>
          <w:lang w:eastAsia="es-ES"/>
        </w:rPr>
        <w:t>ACUERDO</w:t>
      </w:r>
      <w:r w:rsidR="00104634" w:rsidRPr="009BA5D2">
        <w:rPr>
          <w:rFonts w:ascii="Museo Sans 900" w:hAnsi="Museo Sans 900"/>
          <w:b/>
          <w:bCs/>
          <w:sz w:val="20"/>
          <w:szCs w:val="20"/>
          <w:lang w:eastAsia="es-ES"/>
        </w:rPr>
        <w:t xml:space="preserve"> </w:t>
      </w:r>
      <w:r w:rsidRPr="009BA5D2">
        <w:rPr>
          <w:rFonts w:ascii="Museo Sans 900" w:hAnsi="Museo Sans 900"/>
          <w:b/>
          <w:bCs/>
          <w:sz w:val="20"/>
          <w:szCs w:val="20"/>
          <w:lang w:eastAsia="es-ES"/>
        </w:rPr>
        <w:t>N.°</w:t>
      </w:r>
      <w:r w:rsidR="00104634" w:rsidRPr="009BA5D2">
        <w:rPr>
          <w:rFonts w:ascii="Museo Sans 900" w:hAnsi="Museo Sans 900"/>
          <w:b/>
          <w:bCs/>
          <w:sz w:val="20"/>
          <w:szCs w:val="20"/>
          <w:lang w:eastAsia="es-ES"/>
        </w:rPr>
        <w:t xml:space="preserve"> </w:t>
      </w:r>
      <w:r w:rsidRPr="009BA5D2">
        <w:rPr>
          <w:rFonts w:ascii="Museo Sans 900" w:hAnsi="Museo Sans 900"/>
          <w:b/>
          <w:bCs/>
          <w:sz w:val="20"/>
          <w:szCs w:val="20"/>
          <w:lang w:eastAsia="es-ES"/>
        </w:rPr>
        <w:t>E-</w:t>
      </w:r>
      <w:r w:rsidR="00DD3764" w:rsidRPr="009BA5D2">
        <w:rPr>
          <w:rFonts w:ascii="Museo Sans 900" w:hAnsi="Museo Sans 900"/>
          <w:b/>
          <w:bCs/>
          <w:sz w:val="20"/>
          <w:szCs w:val="20"/>
          <w:lang w:eastAsia="es-ES"/>
        </w:rPr>
        <w:t>0699</w:t>
      </w:r>
      <w:r w:rsidR="00A334F2" w:rsidRPr="009BA5D2">
        <w:rPr>
          <w:rFonts w:ascii="Museo Sans 900" w:hAnsi="Museo Sans 900"/>
          <w:b/>
          <w:bCs/>
          <w:sz w:val="20"/>
          <w:szCs w:val="20"/>
          <w:lang w:eastAsia="es-ES"/>
        </w:rPr>
        <w:t>-202</w:t>
      </w:r>
      <w:r w:rsidR="00280FEB" w:rsidRPr="009BA5D2">
        <w:rPr>
          <w:rFonts w:ascii="Museo Sans 900" w:hAnsi="Museo Sans 900"/>
          <w:b/>
          <w:bCs/>
          <w:sz w:val="20"/>
          <w:szCs w:val="20"/>
          <w:lang w:eastAsia="es-ES"/>
        </w:rPr>
        <w:t>3</w:t>
      </w:r>
      <w:r w:rsidRPr="009BA5D2">
        <w:rPr>
          <w:rFonts w:ascii="Museo Sans 900" w:hAnsi="Museo Sans 900"/>
          <w:b/>
          <w:bCs/>
          <w:sz w:val="20"/>
          <w:szCs w:val="20"/>
          <w:lang w:eastAsia="es-ES"/>
        </w:rPr>
        <w:t>-CAU.</w:t>
      </w:r>
      <w:r w:rsidR="00104634" w:rsidRPr="009BA5D2">
        <w:rPr>
          <w:rFonts w:ascii="Museo Sans 900" w:hAnsi="Museo Sans 900"/>
          <w:b/>
          <w:bCs/>
          <w:sz w:val="20"/>
          <w:szCs w:val="20"/>
          <w:lang w:eastAsia="es-ES"/>
        </w:rPr>
        <w:t xml:space="preserve"> </w:t>
      </w:r>
      <w:r w:rsidRPr="009BA5D2">
        <w:rPr>
          <w:rFonts w:ascii="Museo Sans 300" w:hAnsi="Museo Sans 300"/>
          <w:sz w:val="20"/>
          <w:szCs w:val="20"/>
          <w:lang w:eastAsia="es-ES"/>
        </w:rPr>
        <w:t>SUPERINTENDENCIA</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GENERAL</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DE</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ELECTRICIDAD</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Y</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TELECOMUNICACIONES.</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San</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Salvador,</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a</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las</w:t>
      </w:r>
      <w:r w:rsidR="00104634" w:rsidRPr="009BA5D2">
        <w:rPr>
          <w:rFonts w:ascii="Museo Sans 300" w:hAnsi="Museo Sans 300"/>
          <w:sz w:val="20"/>
          <w:szCs w:val="20"/>
          <w:lang w:eastAsia="es-ES"/>
        </w:rPr>
        <w:t xml:space="preserve"> </w:t>
      </w:r>
      <w:r w:rsidR="00DD3764" w:rsidRPr="009BA5D2">
        <w:rPr>
          <w:rFonts w:ascii="Museo Sans 300" w:hAnsi="Museo Sans 300"/>
          <w:sz w:val="20"/>
          <w:szCs w:val="20"/>
          <w:lang w:eastAsia="es-ES"/>
        </w:rPr>
        <w:t>diez</w:t>
      </w:r>
      <w:r w:rsidR="005D04A1" w:rsidRPr="009BA5D2">
        <w:rPr>
          <w:rFonts w:ascii="Museo Sans 300" w:hAnsi="Museo Sans 300"/>
          <w:sz w:val="20"/>
          <w:szCs w:val="20"/>
          <w:lang w:eastAsia="es-ES"/>
        </w:rPr>
        <w:t xml:space="preserve"> </w:t>
      </w:r>
      <w:r w:rsidRPr="009BA5D2">
        <w:rPr>
          <w:rFonts w:ascii="Museo Sans 300" w:hAnsi="Museo Sans 300"/>
          <w:sz w:val="20"/>
          <w:szCs w:val="20"/>
          <w:lang w:eastAsia="es-ES"/>
        </w:rPr>
        <w:t>horas</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con</w:t>
      </w:r>
      <w:r w:rsidR="00104634" w:rsidRPr="009BA5D2">
        <w:rPr>
          <w:rFonts w:ascii="Museo Sans 300" w:hAnsi="Museo Sans 300"/>
          <w:sz w:val="20"/>
          <w:szCs w:val="20"/>
          <w:lang w:eastAsia="es-ES"/>
        </w:rPr>
        <w:t xml:space="preserve"> </w:t>
      </w:r>
      <w:r w:rsidR="00DD3764" w:rsidRPr="009BA5D2">
        <w:rPr>
          <w:rFonts w:ascii="Museo Sans 300" w:hAnsi="Museo Sans 300"/>
          <w:sz w:val="20"/>
          <w:szCs w:val="20"/>
          <w:lang w:eastAsia="es-ES"/>
        </w:rPr>
        <w:t>cuarenta</w:t>
      </w:r>
      <w:r w:rsidR="005D04A1" w:rsidRPr="009BA5D2">
        <w:rPr>
          <w:rFonts w:ascii="Museo Sans 300" w:hAnsi="Museo Sans 300"/>
          <w:sz w:val="20"/>
          <w:szCs w:val="20"/>
          <w:lang w:eastAsia="es-ES"/>
        </w:rPr>
        <w:t xml:space="preserve"> </w:t>
      </w:r>
      <w:r w:rsidRPr="009BA5D2">
        <w:rPr>
          <w:rFonts w:ascii="Museo Sans 300" w:hAnsi="Museo Sans 300"/>
          <w:sz w:val="20"/>
          <w:szCs w:val="20"/>
          <w:lang w:eastAsia="es-ES"/>
        </w:rPr>
        <w:t>minutos</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del</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día</w:t>
      </w:r>
      <w:r w:rsidR="00104634" w:rsidRPr="009BA5D2">
        <w:rPr>
          <w:rFonts w:ascii="Museo Sans 300" w:hAnsi="Museo Sans 300"/>
          <w:sz w:val="20"/>
          <w:szCs w:val="20"/>
          <w:lang w:eastAsia="es-ES"/>
        </w:rPr>
        <w:t xml:space="preserve"> </w:t>
      </w:r>
      <w:r w:rsidR="4CCD8DC6" w:rsidRPr="009BA5D2">
        <w:rPr>
          <w:rFonts w:ascii="Museo Sans 300" w:hAnsi="Museo Sans 300"/>
          <w:sz w:val="20"/>
          <w:szCs w:val="20"/>
          <w:lang w:eastAsia="es-ES"/>
        </w:rPr>
        <w:t>dieciocho</w:t>
      </w:r>
      <w:r w:rsidR="005D04A1" w:rsidRPr="009BA5D2">
        <w:rPr>
          <w:rFonts w:ascii="Museo Sans 300" w:hAnsi="Museo Sans 300"/>
          <w:sz w:val="20"/>
          <w:szCs w:val="20"/>
          <w:lang w:eastAsia="es-ES"/>
        </w:rPr>
        <w:t xml:space="preserve"> </w:t>
      </w:r>
      <w:r w:rsidRPr="009BA5D2">
        <w:rPr>
          <w:rFonts w:ascii="Museo Sans 300" w:hAnsi="Museo Sans 300"/>
          <w:sz w:val="20"/>
          <w:szCs w:val="20"/>
          <w:lang w:eastAsia="es-ES"/>
        </w:rPr>
        <w:t>de</w:t>
      </w:r>
      <w:r w:rsidR="00104634" w:rsidRPr="009BA5D2">
        <w:rPr>
          <w:rFonts w:ascii="Museo Sans 300" w:hAnsi="Museo Sans 300"/>
          <w:sz w:val="20"/>
          <w:szCs w:val="20"/>
          <w:lang w:eastAsia="es-ES"/>
        </w:rPr>
        <w:t xml:space="preserve"> </w:t>
      </w:r>
      <w:r w:rsidR="0012050D" w:rsidRPr="009BA5D2">
        <w:rPr>
          <w:rFonts w:ascii="Museo Sans 300" w:hAnsi="Museo Sans 300"/>
          <w:sz w:val="20"/>
          <w:szCs w:val="20"/>
          <w:lang w:eastAsia="es-ES"/>
        </w:rPr>
        <w:t>septiembre</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del</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año</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dos</w:t>
      </w:r>
      <w:r w:rsidR="00104634" w:rsidRPr="009BA5D2">
        <w:rPr>
          <w:rFonts w:ascii="Museo Sans 300" w:hAnsi="Museo Sans 300"/>
          <w:sz w:val="20"/>
          <w:szCs w:val="20"/>
          <w:lang w:eastAsia="es-ES"/>
        </w:rPr>
        <w:t xml:space="preserve"> </w:t>
      </w:r>
      <w:r w:rsidRPr="009BA5D2">
        <w:rPr>
          <w:rFonts w:ascii="Museo Sans 300" w:hAnsi="Museo Sans 300"/>
          <w:sz w:val="20"/>
          <w:szCs w:val="20"/>
          <w:lang w:eastAsia="es-ES"/>
        </w:rPr>
        <w:t>mil</w:t>
      </w:r>
      <w:r w:rsidR="00104634" w:rsidRPr="009BA5D2">
        <w:rPr>
          <w:rFonts w:ascii="Museo Sans 300" w:hAnsi="Museo Sans 300"/>
          <w:sz w:val="20"/>
          <w:szCs w:val="20"/>
          <w:lang w:eastAsia="es-ES"/>
        </w:rPr>
        <w:t xml:space="preserve"> </w:t>
      </w:r>
      <w:r w:rsidR="00280FEB" w:rsidRPr="009BA5D2">
        <w:rPr>
          <w:rFonts w:ascii="Museo Sans 300" w:hAnsi="Museo Sans 300"/>
          <w:sz w:val="20"/>
          <w:szCs w:val="20"/>
          <w:lang w:eastAsia="es-ES"/>
        </w:rPr>
        <w:t>veintitrés</w:t>
      </w:r>
      <w:r w:rsidRPr="009BA5D2">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2E92C1F6" w:rsidR="00B40ABB" w:rsidRDefault="003627BA" w:rsidP="00FA138C">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El</w:t>
      </w:r>
      <w:r w:rsidR="00402B1C">
        <w:rPr>
          <w:rFonts w:ascii="Museo Sans 300" w:hAnsi="Museo Sans 300"/>
          <w:sz w:val="20"/>
          <w:szCs w:val="20"/>
          <w:lang w:val="es-ES_tradnl" w:eastAsia="es-SV"/>
        </w:rPr>
        <w:t xml:space="preserve"> día</w:t>
      </w:r>
      <w:r>
        <w:rPr>
          <w:rFonts w:ascii="Museo Sans 300" w:hAnsi="Museo Sans 300"/>
          <w:sz w:val="20"/>
          <w:szCs w:val="20"/>
          <w:lang w:val="es-ES_tradnl" w:eastAsia="es-SV"/>
        </w:rPr>
        <w:t xml:space="preserve"> diez</w:t>
      </w:r>
      <w:r w:rsidR="00402B1C">
        <w:rPr>
          <w:rFonts w:ascii="Museo Sans 300" w:hAnsi="Museo Sans 300"/>
          <w:sz w:val="20"/>
          <w:szCs w:val="20"/>
          <w:lang w:val="es-ES_tradnl" w:eastAsia="es-SV"/>
        </w:rPr>
        <w:t xml:space="preserve"> de </w:t>
      </w:r>
      <w:r>
        <w:rPr>
          <w:rFonts w:ascii="Museo Sans 300" w:hAnsi="Museo Sans 300"/>
          <w:sz w:val="20"/>
          <w:szCs w:val="20"/>
          <w:lang w:val="es-ES_tradnl" w:eastAsia="es-SV"/>
        </w:rPr>
        <w:t>abril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del</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presente</w:t>
      </w:r>
      <w:r w:rsidR="00104634" w:rsidRPr="003A3BFD">
        <w:rPr>
          <w:rFonts w:ascii="Museo Sans 300" w:hAnsi="Museo Sans 300"/>
          <w:sz w:val="20"/>
          <w:szCs w:val="20"/>
          <w:lang w:val="es-ES_tradnl" w:eastAsia="es-SV"/>
        </w:rPr>
        <w:t xml:space="preserve"> </w:t>
      </w:r>
      <w:r w:rsidR="00280FEB" w:rsidRPr="003A3BFD">
        <w:rPr>
          <w:rFonts w:ascii="Museo Sans 300" w:hAnsi="Museo Sans 300"/>
          <w:sz w:val="20"/>
          <w:szCs w:val="20"/>
          <w:lang w:val="es-ES_tradnl" w:eastAsia="es-SV"/>
        </w:rPr>
        <w:t>año</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Pr>
          <w:rFonts w:ascii="Museo Sans 300" w:hAnsi="Museo Sans 300"/>
          <w:sz w:val="20"/>
          <w:szCs w:val="20"/>
          <w:lang w:val="es-ES_tradnl" w:eastAsia="es-SV"/>
        </w:rPr>
        <w:t>la</w:t>
      </w:r>
      <w:r w:rsidR="00D3621E">
        <w:rPr>
          <w:rFonts w:ascii="Museo Sans 300" w:hAnsi="Museo Sans 300"/>
          <w:sz w:val="20"/>
          <w:szCs w:val="20"/>
          <w:lang w:val="es-ES_tradnl" w:eastAsia="es-SV"/>
        </w:rPr>
        <w:t xml:space="preserve"> señor</w:t>
      </w:r>
      <w:r>
        <w:rPr>
          <w:rFonts w:ascii="Museo Sans 300" w:hAnsi="Museo Sans 300"/>
          <w:sz w:val="20"/>
          <w:szCs w:val="20"/>
          <w:lang w:val="es-ES_tradnl" w:eastAsia="es-SV"/>
        </w:rPr>
        <w:t>a</w:t>
      </w:r>
      <w:r w:rsidR="00D3621E">
        <w:rPr>
          <w:rFonts w:ascii="Museo Sans 300" w:hAnsi="Museo Sans 300"/>
          <w:sz w:val="20"/>
          <w:szCs w:val="20"/>
          <w:lang w:val="es-ES_tradnl" w:eastAsia="es-SV"/>
        </w:rPr>
        <w:t xml:space="preserve"> </w:t>
      </w:r>
      <w:r w:rsidR="00FE2CEB">
        <w:rPr>
          <w:rFonts w:ascii="Museo Sans 300" w:hAnsi="Museo Sans 300"/>
          <w:sz w:val="20"/>
          <w:szCs w:val="20"/>
          <w:lang w:val="es-ES_tradnl" w:eastAsia="es-SV"/>
        </w:rPr>
        <w:t xml:space="preserve">xxx </w:t>
      </w:r>
      <w:r w:rsidR="006D2FE3"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Pr>
          <w:rFonts w:ascii="Museo Sans 300" w:hAnsi="Museo Sans 300"/>
          <w:sz w:val="20"/>
          <w:szCs w:val="20"/>
          <w:lang w:eastAsia="es-SV"/>
        </w:rPr>
        <w:t>DEUSEM</w:t>
      </w:r>
      <w:r w:rsidR="00280FEB" w:rsidRPr="003A3BFD">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S.A.</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280FEB" w:rsidRPr="003A3BFD">
        <w:rPr>
          <w:rFonts w:ascii="Museo Sans 300" w:hAnsi="Museo Sans 300"/>
          <w:sz w:val="20"/>
          <w:szCs w:val="20"/>
          <w:lang w:eastAsia="es-SV"/>
        </w:rPr>
        <w:t>C.V.</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0E4CDB46"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FE2CEB">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3627BA">
        <w:rPr>
          <w:rFonts w:ascii="Museo Sans 300" w:hAnsi="Museo Sans 300"/>
          <w:sz w:val="20"/>
          <w:szCs w:val="20"/>
          <w:lang w:eastAsia="es-SV"/>
        </w:rPr>
        <w:t>OCHOCIENTOS ONCE</w:t>
      </w:r>
      <w:r>
        <w:rPr>
          <w:rFonts w:ascii="Museo Sans 300" w:hAnsi="Museo Sans 300"/>
          <w:sz w:val="20"/>
          <w:szCs w:val="20"/>
          <w:lang w:eastAsia="es-SV"/>
        </w:rPr>
        <w:t xml:space="preserve"> </w:t>
      </w:r>
      <w:r w:rsidR="003627BA">
        <w:rPr>
          <w:rFonts w:ascii="Museo Sans 300" w:hAnsi="Museo Sans 300"/>
          <w:sz w:val="20"/>
          <w:szCs w:val="20"/>
          <w:lang w:eastAsia="es-SV"/>
        </w:rPr>
        <w:t>19</w:t>
      </w:r>
      <w:r>
        <w:rPr>
          <w:rFonts w:ascii="Museo Sans 300" w:hAnsi="Museo Sans 300"/>
          <w:sz w:val="20"/>
          <w:szCs w:val="20"/>
          <w:lang w:eastAsia="es-SV"/>
        </w:rPr>
        <w:t xml:space="preserve">/100 DÓLARES DE LOS ESTADOS UNIDOS DE AMÉRICA (USD </w:t>
      </w:r>
      <w:r w:rsidR="003627BA">
        <w:rPr>
          <w:rFonts w:ascii="Museo Sans 300" w:hAnsi="Museo Sans 300"/>
          <w:sz w:val="20"/>
          <w:szCs w:val="20"/>
          <w:lang w:eastAsia="es-SV"/>
        </w:rPr>
        <w:t>811.19</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6DB995B5"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FE2CEB">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3627BA">
        <w:rPr>
          <w:rFonts w:ascii="Museo Sans 300" w:hAnsi="Museo Sans 300"/>
          <w:sz w:val="20"/>
          <w:szCs w:val="20"/>
          <w:lang w:eastAsia="es-SV"/>
        </w:rPr>
        <w:t>SEISCIENTOS NOVENTA Y OCHO</w:t>
      </w:r>
      <w:r w:rsidR="00D3621E">
        <w:rPr>
          <w:rFonts w:ascii="Museo Sans 300" w:hAnsi="Museo Sans 300"/>
          <w:sz w:val="20"/>
          <w:szCs w:val="20"/>
          <w:lang w:eastAsia="es-SV"/>
        </w:rPr>
        <w:t xml:space="preserve"> </w:t>
      </w:r>
      <w:r w:rsidR="003627BA">
        <w:rPr>
          <w:rFonts w:ascii="Museo Sans 300" w:hAnsi="Museo Sans 300"/>
          <w:sz w:val="20"/>
          <w:szCs w:val="20"/>
          <w:lang w:eastAsia="es-SV"/>
        </w:rPr>
        <w:t>52</w:t>
      </w:r>
      <w:r w:rsidR="00D3621E">
        <w:rPr>
          <w:rFonts w:ascii="Museo Sans 300" w:hAnsi="Museo Sans 300"/>
          <w:sz w:val="20"/>
          <w:szCs w:val="20"/>
          <w:lang w:eastAsia="es-SV"/>
        </w:rPr>
        <w:t xml:space="preserve">/100 DÓLARES DE LOS ESTADOS UNIDOS DE AMÉRICA (USD </w:t>
      </w:r>
      <w:r w:rsidR="003627BA">
        <w:rPr>
          <w:rFonts w:ascii="Museo Sans 300" w:hAnsi="Museo Sans 300"/>
          <w:sz w:val="20"/>
          <w:szCs w:val="20"/>
          <w:lang w:eastAsia="es-SV"/>
        </w:rPr>
        <w:t>698.52</w:t>
      </w:r>
      <w:r w:rsidR="00D3621E">
        <w:rPr>
          <w:rFonts w:ascii="Museo Sans 300" w:hAnsi="Museo Sans 300"/>
          <w:sz w:val="20"/>
          <w:szCs w:val="20"/>
          <w:lang w:eastAsia="es-SV"/>
        </w:rPr>
        <w:t>)</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040FECE3"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w:t>
      </w:r>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FF03F1">
        <w:rPr>
          <w:rFonts w:ascii="Museo Sans 300" w:hAnsi="Museo Sans 300"/>
          <w:sz w:val="20"/>
          <w:szCs w:val="20"/>
          <w:lang w:eastAsia="es-ES"/>
        </w:rPr>
        <w:t>339</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524B4B">
        <w:rPr>
          <w:rFonts w:ascii="Museo Sans 300" w:hAnsi="Museo Sans 300"/>
          <w:sz w:val="20"/>
          <w:szCs w:val="20"/>
          <w:lang w:eastAsia="es-ES"/>
        </w:rPr>
        <w:t>,</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FF03F1">
        <w:rPr>
          <w:rFonts w:ascii="Museo Sans 300" w:hAnsi="Museo Sans 300"/>
          <w:sz w:val="20"/>
          <w:szCs w:val="20"/>
        </w:rPr>
        <w:t>veintiuno</w:t>
      </w:r>
      <w:r w:rsidR="00D3621E">
        <w:rPr>
          <w:rFonts w:ascii="Museo Sans 300" w:hAnsi="Museo Sans 300"/>
          <w:sz w:val="20"/>
          <w:szCs w:val="20"/>
        </w:rPr>
        <w:t xml:space="preserve"> de </w:t>
      </w:r>
      <w:r w:rsidR="00FF03F1">
        <w:rPr>
          <w:rFonts w:ascii="Museo Sans 300" w:hAnsi="Museo Sans 300"/>
          <w:sz w:val="20"/>
          <w:szCs w:val="20"/>
        </w:rPr>
        <w:t>abril</w:t>
      </w:r>
      <w:r w:rsidR="00104634">
        <w:rPr>
          <w:rFonts w:ascii="Museo Sans 300" w:hAnsi="Museo Sans 300"/>
          <w:sz w:val="20"/>
          <w:szCs w:val="20"/>
        </w:rPr>
        <w:t xml:space="preserve"> </w:t>
      </w:r>
      <w:r w:rsidR="00FF7A1D">
        <w:rPr>
          <w:rFonts w:ascii="Museo Sans 300" w:hAnsi="Museo Sans 300"/>
          <w:sz w:val="20"/>
          <w:szCs w:val="20"/>
        </w:rPr>
        <w:t>de</w:t>
      </w:r>
      <w:r w:rsidR="00FF03F1">
        <w:rPr>
          <w:rFonts w:ascii="Museo Sans 300" w:hAnsi="Museo Sans 300"/>
          <w:sz w:val="20"/>
          <w:szCs w:val="20"/>
        </w:rPr>
        <w:t xml:space="preserve"> este 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3627BA">
        <w:rPr>
          <w:rFonts w:ascii="Museo Sans 300" w:hAnsi="Museo Sans 300"/>
          <w:sz w:val="20"/>
          <w:szCs w:val="20"/>
        </w:rPr>
        <w:t>DEUSEM</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58531612"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FF03F1">
        <w:rPr>
          <w:rFonts w:ascii="Museo Sans 300" w:hAnsi="Museo Sans 300"/>
          <w:sz w:val="20"/>
          <w:szCs w:val="20"/>
        </w:rPr>
        <w:t>veintiséis</w:t>
      </w:r>
      <w:r w:rsidR="005A691A">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FF03F1">
        <w:rPr>
          <w:rFonts w:ascii="Museo Sans 300" w:hAnsi="Museo Sans 300"/>
          <w:sz w:val="20"/>
          <w:szCs w:val="20"/>
        </w:rPr>
        <w:t>abril</w:t>
      </w:r>
      <w:r w:rsidR="00104634">
        <w:rPr>
          <w:rFonts w:ascii="Museo Sans 300" w:hAnsi="Museo Sans 300"/>
          <w:sz w:val="20"/>
          <w:szCs w:val="20"/>
        </w:rPr>
        <w:t xml:space="preserve"> </w:t>
      </w:r>
      <w:r>
        <w:rPr>
          <w:rFonts w:ascii="Museo Sans 300" w:hAnsi="Museo Sans 300"/>
          <w:sz w:val="20"/>
          <w:szCs w:val="20"/>
        </w:rPr>
        <w:t>de</w:t>
      </w:r>
      <w:r w:rsidR="00FF03F1">
        <w:rPr>
          <w:rFonts w:ascii="Museo Sans 300" w:hAnsi="Museo Sans 300"/>
          <w:sz w:val="20"/>
          <w:szCs w:val="20"/>
        </w:rPr>
        <w:t>l presente año</w:t>
      </w:r>
      <w:r>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0179C5">
        <w:rPr>
          <w:rFonts w:ascii="Museo Sans 300" w:hAnsi="Museo Sans 300"/>
          <w:sz w:val="20"/>
          <w:szCs w:val="20"/>
        </w:rPr>
        <w:t>d</w:t>
      </w:r>
      <w:r w:rsidR="00345137">
        <w:rPr>
          <w:rFonts w:ascii="Museo Sans 300" w:hAnsi="Museo Sans 300"/>
          <w:sz w:val="20"/>
          <w:szCs w:val="20"/>
        </w:rPr>
        <w:t>o</w:t>
      </w:r>
      <w:r w:rsidR="00FF03F1">
        <w:rPr>
          <w:rFonts w:ascii="Museo Sans 300" w:hAnsi="Museo Sans 300"/>
          <w:sz w:val="20"/>
          <w:szCs w:val="20"/>
        </w:rPr>
        <w:t>ce</w:t>
      </w:r>
      <w:r w:rsidR="00345137">
        <w:rPr>
          <w:rFonts w:ascii="Museo Sans 300" w:hAnsi="Museo Sans 300"/>
          <w:sz w:val="20"/>
          <w:szCs w:val="20"/>
        </w:rPr>
        <w:t xml:space="preserve"> de ma</w:t>
      </w:r>
      <w:r w:rsidR="00FF03F1">
        <w:rPr>
          <w:rFonts w:ascii="Museo Sans 300" w:hAnsi="Museo Sans 300"/>
          <w:sz w:val="20"/>
          <w:szCs w:val="20"/>
        </w:rPr>
        <w:t>yo de este 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17296583" w14:textId="4AD6823D" w:rsidR="00DC4981" w:rsidRDefault="00C534D9" w:rsidP="000179C5">
      <w:pPr>
        <w:spacing w:after="0" w:line="240" w:lineRule="auto"/>
        <w:ind w:left="426"/>
        <w:jc w:val="both"/>
        <w:rPr>
          <w:rFonts w:ascii="Museo Sans 300" w:hAnsi="Museo Sans 300"/>
          <w:sz w:val="20"/>
          <w:szCs w:val="20"/>
          <w:lang w:val="es-ES_tradnl"/>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345137">
        <w:rPr>
          <w:rFonts w:ascii="Museo Sans 300" w:hAnsi="Museo Sans 300"/>
          <w:sz w:val="20"/>
          <w:szCs w:val="20"/>
        </w:rPr>
        <w:t>veinti</w:t>
      </w:r>
      <w:r w:rsidR="00987774">
        <w:rPr>
          <w:rFonts w:ascii="Museo Sans 300" w:hAnsi="Museo Sans 300"/>
          <w:sz w:val="20"/>
          <w:szCs w:val="20"/>
        </w:rPr>
        <w:t>trés</w:t>
      </w:r>
      <w:r w:rsidR="00104634">
        <w:rPr>
          <w:rFonts w:ascii="Museo Sans 300" w:hAnsi="Museo Sans 300"/>
          <w:sz w:val="20"/>
          <w:szCs w:val="20"/>
        </w:rPr>
        <w:t xml:space="preserve"> </w:t>
      </w:r>
      <w:r w:rsidR="000179C5">
        <w:rPr>
          <w:rFonts w:ascii="Museo Sans 300" w:hAnsi="Museo Sans 300"/>
          <w:sz w:val="20"/>
          <w:szCs w:val="20"/>
        </w:rPr>
        <w:t>de</w:t>
      </w:r>
      <w:r w:rsidR="00104634">
        <w:rPr>
          <w:rFonts w:ascii="Museo Sans 300" w:hAnsi="Museo Sans 300"/>
          <w:sz w:val="20"/>
          <w:szCs w:val="20"/>
        </w:rPr>
        <w:t xml:space="preserve"> </w:t>
      </w:r>
      <w:r w:rsidR="00987774">
        <w:rPr>
          <w:rFonts w:ascii="Museo Sans 300" w:hAnsi="Museo Sans 300"/>
          <w:sz w:val="20"/>
          <w:szCs w:val="20"/>
        </w:rPr>
        <w:t>mayo</w:t>
      </w:r>
      <w:r w:rsidR="00104634">
        <w:rPr>
          <w:rFonts w:ascii="Museo Sans 300" w:hAnsi="Museo Sans 300"/>
          <w:sz w:val="20"/>
          <w:szCs w:val="20"/>
        </w:rPr>
        <w:t xml:space="preserve"> </w:t>
      </w:r>
      <w:r w:rsidR="00B46E5F">
        <w:rPr>
          <w:rFonts w:ascii="Museo Sans 300" w:hAnsi="Museo Sans 300"/>
          <w:sz w:val="20"/>
          <w:szCs w:val="20"/>
        </w:rPr>
        <w:t>del</w:t>
      </w:r>
      <w:r w:rsidR="00104634">
        <w:rPr>
          <w:rFonts w:ascii="Museo Sans 300" w:hAnsi="Museo Sans 300"/>
          <w:sz w:val="20"/>
          <w:szCs w:val="20"/>
        </w:rPr>
        <w:t xml:space="preserve"> </w:t>
      </w:r>
      <w:r w:rsidR="00B46E5F">
        <w:rPr>
          <w:rFonts w:ascii="Museo Sans 300" w:hAnsi="Museo Sans 300"/>
          <w:sz w:val="20"/>
          <w:szCs w:val="20"/>
        </w:rPr>
        <w:t>presente</w:t>
      </w:r>
      <w:r w:rsidR="00104634">
        <w:rPr>
          <w:rFonts w:ascii="Museo Sans 300" w:hAnsi="Museo Sans 300"/>
          <w:sz w:val="20"/>
          <w:szCs w:val="20"/>
        </w:rPr>
        <w:t xml:space="preserve"> </w:t>
      </w:r>
      <w:r w:rsidR="00B46E5F">
        <w:rPr>
          <w:rFonts w:ascii="Museo Sans 300" w:hAnsi="Museo Sans 300"/>
          <w:sz w:val="20"/>
          <w:szCs w:val="20"/>
        </w:rPr>
        <w:t>año</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ingeniero</w:t>
      </w:r>
      <w:r w:rsidR="00104634">
        <w:rPr>
          <w:rFonts w:ascii="Museo Sans 300" w:hAnsi="Museo Sans 300"/>
          <w:sz w:val="20"/>
          <w:szCs w:val="20"/>
        </w:rPr>
        <w:t xml:space="preserve"> </w:t>
      </w:r>
      <w:r w:rsidR="00FE2CEB">
        <w:rPr>
          <w:rFonts w:ascii="Museo Sans 300" w:hAnsi="Museo Sans 300"/>
          <w:sz w:val="20"/>
          <w:szCs w:val="20"/>
        </w:rPr>
        <w:t>xxx</w:t>
      </w:r>
      <w:r w:rsidRPr="70478C62">
        <w:rPr>
          <w:rFonts w:ascii="Museo Sans 300" w:hAnsi="Museo Sans 300"/>
          <w:sz w:val="20"/>
          <w:szCs w:val="20"/>
        </w:rPr>
        <w:t>,</w:t>
      </w:r>
      <w:r w:rsidR="00104634">
        <w:rPr>
          <w:rFonts w:ascii="Museo Sans 300" w:hAnsi="Museo Sans 300"/>
          <w:sz w:val="20"/>
          <w:szCs w:val="20"/>
        </w:rPr>
        <w:t xml:space="preserve"> </w:t>
      </w:r>
      <w:r w:rsidRPr="70478C62">
        <w:rPr>
          <w:rFonts w:ascii="Museo Sans 300" w:hAnsi="Museo Sans 300"/>
          <w:sz w:val="20"/>
          <w:szCs w:val="20"/>
        </w:rPr>
        <w:t>apoderado</w:t>
      </w:r>
      <w:r w:rsidR="00104634">
        <w:rPr>
          <w:rFonts w:ascii="Museo Sans 300" w:hAnsi="Museo Sans 300"/>
          <w:sz w:val="20"/>
          <w:szCs w:val="20"/>
        </w:rPr>
        <w:t xml:space="preserve"> </w:t>
      </w:r>
      <w:r w:rsidRPr="70478C62">
        <w:rPr>
          <w:rFonts w:ascii="Museo Sans 300" w:hAnsi="Museo Sans 300"/>
          <w:sz w:val="20"/>
          <w:szCs w:val="20"/>
        </w:rPr>
        <w:t>especial</w:t>
      </w:r>
      <w:r w:rsidR="00104634">
        <w:rPr>
          <w:rFonts w:ascii="Museo Sans 300" w:hAnsi="Museo Sans 300"/>
          <w:sz w:val="20"/>
          <w:szCs w:val="20"/>
        </w:rPr>
        <w:t xml:space="preserve"> </w:t>
      </w:r>
      <w:r w:rsidRPr="70478C62">
        <w:rPr>
          <w:rFonts w:ascii="Museo Sans 300" w:hAnsi="Museo Sans 300"/>
          <w:sz w:val="20"/>
          <w:szCs w:val="20"/>
        </w:rPr>
        <w:t>de</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sociedad</w:t>
      </w:r>
      <w:r w:rsidR="00104634">
        <w:rPr>
          <w:rFonts w:ascii="Museo Sans 300" w:hAnsi="Museo Sans 300"/>
          <w:sz w:val="20"/>
          <w:szCs w:val="20"/>
        </w:rPr>
        <w:t xml:space="preserve"> </w:t>
      </w:r>
      <w:r w:rsidR="003627BA">
        <w:rPr>
          <w:rFonts w:ascii="Museo Sans 300" w:hAnsi="Museo Sans 300"/>
          <w:sz w:val="20"/>
          <w:szCs w:val="20"/>
        </w:rPr>
        <w:t>DEUSEM</w:t>
      </w:r>
      <w:r w:rsidR="00280FEB">
        <w:rPr>
          <w:rFonts w:ascii="Museo Sans 300" w:hAnsi="Museo Sans 300"/>
          <w:sz w:val="20"/>
          <w:szCs w:val="20"/>
        </w:rPr>
        <w:t>,</w:t>
      </w:r>
      <w:r w:rsidR="00104634">
        <w:rPr>
          <w:rFonts w:ascii="Museo Sans 300" w:hAnsi="Museo Sans 300"/>
          <w:sz w:val="20"/>
          <w:szCs w:val="20"/>
        </w:rPr>
        <w:t xml:space="preserve"> </w:t>
      </w:r>
      <w:r w:rsidR="00280FEB">
        <w:rPr>
          <w:rFonts w:ascii="Museo Sans 300" w:hAnsi="Museo Sans 300"/>
          <w:sz w:val="20"/>
          <w:szCs w:val="20"/>
        </w:rPr>
        <w:t>S.A.</w:t>
      </w:r>
      <w:r w:rsidR="00104634">
        <w:rPr>
          <w:rFonts w:ascii="Museo Sans 300" w:hAnsi="Museo Sans 300"/>
          <w:sz w:val="20"/>
          <w:szCs w:val="20"/>
        </w:rPr>
        <w:t xml:space="preserve"> </w:t>
      </w:r>
      <w:r w:rsidR="00280FEB">
        <w:rPr>
          <w:rFonts w:ascii="Museo Sans 300" w:hAnsi="Museo Sans 300"/>
          <w:sz w:val="20"/>
          <w:szCs w:val="20"/>
        </w:rPr>
        <w:t>de</w:t>
      </w:r>
      <w:r w:rsidR="00104634">
        <w:rPr>
          <w:rFonts w:ascii="Museo Sans 300" w:hAnsi="Museo Sans 300"/>
          <w:sz w:val="20"/>
          <w:szCs w:val="20"/>
        </w:rPr>
        <w:t xml:space="preserve"> </w:t>
      </w:r>
      <w:r w:rsidR="00280FEB">
        <w:rPr>
          <w:rFonts w:ascii="Museo Sans 300" w:hAnsi="Museo Sans 300"/>
          <w:sz w:val="20"/>
          <w:szCs w:val="20"/>
        </w:rPr>
        <w:t>C.V.</w:t>
      </w:r>
      <w:r w:rsidRPr="70478C62">
        <w:rPr>
          <w:rFonts w:ascii="Museo Sans 300" w:hAnsi="Museo Sans 300"/>
          <w:sz w:val="20"/>
          <w:szCs w:val="20"/>
        </w:rPr>
        <w:t>,</w:t>
      </w:r>
      <w:r w:rsidR="00104634">
        <w:rPr>
          <w:rFonts w:ascii="Museo Sans 300" w:hAnsi="Museo Sans 300"/>
          <w:sz w:val="20"/>
          <w:szCs w:val="20"/>
        </w:rPr>
        <w:t xml:space="preserve"> </w:t>
      </w:r>
      <w:r w:rsidR="000179C5" w:rsidRPr="00C908D1">
        <w:rPr>
          <w:rFonts w:ascii="Museo Sans 300" w:hAnsi="Museo Sans 300"/>
          <w:sz w:val="20"/>
          <w:szCs w:val="20"/>
          <w:lang w:val="es-ES_tradnl" w:eastAsia="es-SV"/>
        </w:rPr>
        <w:t>presentó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escrito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cual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adjuntó</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un</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informe</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técnico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del</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caso</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y</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pruebas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documentales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vinculadas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a</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l</w:t>
      </w:r>
      <w:r w:rsidR="000179C5">
        <w:rPr>
          <w:rFonts w:ascii="Museo Sans 300" w:hAnsi="Museo Sans 300"/>
          <w:sz w:val="20"/>
          <w:szCs w:val="20"/>
          <w:lang w:val="es-ES_tradnl"/>
        </w:rPr>
        <w:t>os</w:t>
      </w:r>
      <w:r w:rsidR="00104634">
        <w:rPr>
          <w:rFonts w:ascii="Museo Sans 300" w:hAnsi="Museo Sans 300"/>
          <w:sz w:val="20"/>
          <w:szCs w:val="20"/>
          <w:lang w:val="es-ES_tradnl"/>
        </w:rPr>
        <w:t xml:space="preserve"> </w:t>
      </w:r>
      <w:r w:rsidR="000179C5" w:rsidRPr="00E41D0E">
        <w:rPr>
          <w:rFonts w:ascii="Museo Sans 300" w:hAnsi="Museo Sans 300"/>
          <w:sz w:val="20"/>
          <w:szCs w:val="20"/>
          <w:lang w:val="es-ES_tradnl"/>
        </w:rPr>
        <w:t>cobro</w:t>
      </w:r>
      <w:r w:rsidR="000179C5">
        <w:rPr>
          <w:rFonts w:ascii="Museo Sans 300" w:hAnsi="Museo Sans 300"/>
          <w:sz w:val="20"/>
          <w:szCs w:val="20"/>
          <w:lang w:val="es-ES_tradnl"/>
        </w:rPr>
        <w:t>s</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concepto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de</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energía</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no</w:t>
      </w:r>
      <w:r w:rsidR="00104634">
        <w:rPr>
          <w:rFonts w:ascii="Museo Sans 300" w:hAnsi="Museo Sans 300"/>
          <w:sz w:val="20"/>
          <w:szCs w:val="20"/>
          <w:lang w:val="es-ES_tradnl"/>
        </w:rPr>
        <w:t xml:space="preserve"> </w:t>
      </w:r>
      <w:r w:rsidR="000179C5">
        <w:rPr>
          <w:rFonts w:ascii="Museo Sans 300" w:hAnsi="Museo Sans 300"/>
          <w:sz w:val="20"/>
          <w:szCs w:val="20"/>
          <w:lang w:val="es-ES_tradnl"/>
        </w:rPr>
        <w:t>registrada</w:t>
      </w:r>
      <w:r w:rsidR="000179C5" w:rsidRPr="00E41D0E">
        <w:rPr>
          <w:rFonts w:ascii="Museo Sans 300" w:hAnsi="Museo Sans 300"/>
          <w:sz w:val="20"/>
          <w:szCs w:val="20"/>
          <w:lang w:val="es-ES_tradnl"/>
        </w:rPr>
        <w:t>.</w:t>
      </w:r>
    </w:p>
    <w:p w14:paraId="2BC1A252" w14:textId="77777777" w:rsidR="000179C5" w:rsidRDefault="000179C5" w:rsidP="000179C5">
      <w:pPr>
        <w:spacing w:after="0" w:line="240" w:lineRule="auto"/>
        <w:ind w:left="426"/>
        <w:jc w:val="both"/>
        <w:rPr>
          <w:rFonts w:ascii="Museo Sans 300" w:eastAsia="Calibri" w:hAnsi="Museo Sans 300"/>
          <w:sz w:val="20"/>
          <w:szCs w:val="20"/>
          <w:lang w:eastAsia="es-ES"/>
        </w:rPr>
      </w:pPr>
    </w:p>
    <w:p w14:paraId="282C8549" w14:textId="692C8350"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987774">
        <w:rPr>
          <w:rFonts w:ascii="Museo Sans 300" w:hAnsi="Museo Sans 300"/>
          <w:sz w:val="20"/>
          <w:szCs w:val="20"/>
          <w:lang w:val="es-ES_tradnl" w:eastAsia="es-SV"/>
        </w:rPr>
        <w:t>276</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345137" w:rsidRPr="00BC3C73">
        <w:rPr>
          <w:rFonts w:ascii="Museo Sans 300" w:hAnsi="Museo Sans 300"/>
          <w:sz w:val="20"/>
          <w:szCs w:val="20"/>
          <w:lang w:val="es-ES_tradnl" w:eastAsia="es-SV"/>
        </w:rPr>
        <w:t>veinti</w:t>
      </w:r>
      <w:r w:rsidR="00987774">
        <w:rPr>
          <w:rFonts w:ascii="Museo Sans 300" w:hAnsi="Museo Sans 300"/>
          <w:sz w:val="20"/>
          <w:szCs w:val="20"/>
          <w:lang w:val="es-ES_tradnl" w:eastAsia="es-SV"/>
        </w:rPr>
        <w:t>cuatro</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987774">
        <w:rPr>
          <w:rFonts w:ascii="Museo Sans 300" w:hAnsi="Museo Sans 300"/>
          <w:sz w:val="20"/>
          <w:szCs w:val="20"/>
          <w:lang w:val="es-ES_tradnl" w:eastAsia="es-SV"/>
        </w:rPr>
        <w:t>mayo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0CDCB01D" w14:textId="224F4C28"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572966E2" w14:textId="77777777" w:rsidR="00FE2CEB" w:rsidRDefault="00FE2CEB" w:rsidP="00327B8D">
      <w:pPr>
        <w:pStyle w:val="Prrafodelista"/>
        <w:tabs>
          <w:tab w:val="left" w:pos="426"/>
        </w:tabs>
        <w:ind w:left="426"/>
        <w:jc w:val="both"/>
        <w:rPr>
          <w:rFonts w:ascii="Museo Sans 300" w:eastAsia="Museo Sans 300" w:hAnsi="Museo Sans 300" w:cs="Museo Sans 300"/>
          <w:sz w:val="20"/>
          <w:szCs w:val="20"/>
        </w:rPr>
      </w:pPr>
    </w:p>
    <w:p w14:paraId="36906D5C" w14:textId="77777777" w:rsidR="00EC46BA" w:rsidRDefault="00EC46BA" w:rsidP="00327B8D">
      <w:pPr>
        <w:pStyle w:val="Prrafodelista"/>
        <w:tabs>
          <w:tab w:val="left" w:pos="426"/>
        </w:tabs>
        <w:ind w:left="426"/>
        <w:jc w:val="both"/>
        <w:rPr>
          <w:rFonts w:ascii="Museo Sans 300" w:eastAsia="Museo Sans 300" w:hAnsi="Museo Sans 300" w:cs="Museo Sans 300"/>
          <w:sz w:val="20"/>
          <w:szCs w:val="20"/>
        </w:rPr>
      </w:pPr>
    </w:p>
    <w:p w14:paraId="5E037C59" w14:textId="7B6B31E7" w:rsidR="00B25A98" w:rsidRPr="00C8612A" w:rsidRDefault="00B25A98" w:rsidP="00B25A98">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104634">
        <w:rPr>
          <w:rFonts w:ascii="Museo Sans 500" w:hAnsi="Museo Sans 500"/>
          <w:b/>
          <w:bCs/>
          <w:sz w:val="20"/>
          <w:szCs w:val="20"/>
        </w:rPr>
        <w:t xml:space="preserve"> </w:t>
      </w:r>
      <w:r w:rsidRPr="006F491F">
        <w:rPr>
          <w:rFonts w:ascii="Museo Sans 500" w:hAnsi="Museo Sans 500"/>
          <w:b/>
          <w:bCs/>
          <w:sz w:val="20"/>
          <w:szCs w:val="20"/>
        </w:rPr>
        <w:t>a</w:t>
      </w:r>
      <w:r w:rsidR="00104634">
        <w:rPr>
          <w:rFonts w:ascii="Museo Sans 500" w:hAnsi="Museo Sans 500"/>
          <w:b/>
          <w:bCs/>
          <w:sz w:val="20"/>
          <w:szCs w:val="20"/>
        </w:rPr>
        <w:t xml:space="preserve"> </w:t>
      </w:r>
      <w:r w:rsidRPr="006F491F">
        <w:rPr>
          <w:rFonts w:ascii="Museo Sans 500" w:hAnsi="Museo Sans 500"/>
          <w:b/>
          <w:bCs/>
          <w:sz w:val="20"/>
          <w:szCs w:val="20"/>
        </w:rPr>
        <w:t>pruebas</w:t>
      </w:r>
      <w:r w:rsidRPr="00C8612A">
        <w:rPr>
          <w:rFonts w:ascii="Museo Sans 500" w:hAnsi="Museo Sans 500"/>
          <w:b/>
          <w:bCs/>
          <w:sz w:val="20"/>
          <w:szCs w:val="20"/>
        </w:rPr>
        <w:t>,</w:t>
      </w:r>
      <w:r w:rsidR="00104634">
        <w:rPr>
          <w:rFonts w:ascii="Museo Sans 500" w:hAnsi="Museo Sans 500"/>
          <w:b/>
          <w:bCs/>
          <w:sz w:val="20"/>
          <w:szCs w:val="20"/>
        </w:rPr>
        <w:t xml:space="preserve"> </w:t>
      </w:r>
      <w:r w:rsidRPr="00C8612A">
        <w:rPr>
          <w:rFonts w:ascii="Museo Sans 500" w:hAnsi="Museo Sans 500"/>
          <w:b/>
          <w:bCs/>
          <w:sz w:val="20"/>
          <w:szCs w:val="20"/>
        </w:rPr>
        <w:t>informe</w:t>
      </w:r>
      <w:r w:rsidR="00104634">
        <w:rPr>
          <w:rFonts w:ascii="Museo Sans 500" w:hAnsi="Museo Sans 500"/>
          <w:b/>
          <w:bCs/>
          <w:sz w:val="20"/>
          <w:szCs w:val="20"/>
        </w:rPr>
        <w:t xml:space="preserve"> </w:t>
      </w:r>
      <w:r w:rsidRPr="00C8612A">
        <w:rPr>
          <w:rFonts w:ascii="Museo Sans 500" w:hAnsi="Museo Sans 500"/>
          <w:b/>
          <w:bCs/>
          <w:sz w:val="20"/>
          <w:szCs w:val="20"/>
        </w:rPr>
        <w:t>técnico</w:t>
      </w:r>
      <w:r w:rsidR="00104634">
        <w:rPr>
          <w:rFonts w:ascii="Museo Sans 500" w:hAnsi="Museo Sans 500"/>
          <w:b/>
          <w:bCs/>
          <w:sz w:val="20"/>
          <w:szCs w:val="20"/>
        </w:rPr>
        <w:t xml:space="preserve"> </w:t>
      </w:r>
      <w:r w:rsidRPr="00C8612A">
        <w:rPr>
          <w:rFonts w:ascii="Museo Sans 500" w:hAnsi="Museo Sans 500"/>
          <w:b/>
          <w:bCs/>
          <w:sz w:val="20"/>
          <w:szCs w:val="20"/>
        </w:rPr>
        <w:t>y</w:t>
      </w:r>
      <w:r w:rsidR="00104634">
        <w:rPr>
          <w:rFonts w:ascii="Museo Sans 500" w:hAnsi="Museo Sans 500"/>
          <w:b/>
          <w:bCs/>
          <w:sz w:val="20"/>
          <w:szCs w:val="20"/>
        </w:rPr>
        <w:t xml:space="preserve"> </w:t>
      </w:r>
      <w:r w:rsidRPr="00C8612A">
        <w:rPr>
          <w:rFonts w:ascii="Museo Sans 500" w:hAnsi="Museo Sans 500"/>
          <w:b/>
          <w:bCs/>
          <w:sz w:val="20"/>
          <w:szCs w:val="20"/>
        </w:rPr>
        <w:t>alegatos</w:t>
      </w:r>
      <w:r w:rsidR="00104634">
        <w:rPr>
          <w:rFonts w:ascii="Museo Sans 500" w:hAnsi="Museo Sans 500"/>
          <w:b/>
          <w:bCs/>
          <w:sz w:val="20"/>
          <w:szCs w:val="20"/>
        </w:rPr>
        <w:t xml:space="preserve">  </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6676B9EF"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r w:rsidRPr="00C32DD7">
        <w:rPr>
          <w:rFonts w:ascii="Museo Sans 300" w:hAnsi="Museo Sans 300"/>
          <w:sz w:val="20"/>
          <w:szCs w:val="20"/>
        </w:rPr>
        <w:t>N.°</w:t>
      </w:r>
      <w:r w:rsidR="00104634">
        <w:rPr>
          <w:rFonts w:ascii="Museo Sans 300" w:hAnsi="Museo Sans 300"/>
          <w:sz w:val="20"/>
          <w:szCs w:val="20"/>
        </w:rPr>
        <w:t xml:space="preserve"> </w:t>
      </w:r>
      <w:r w:rsidR="00BC3C73">
        <w:rPr>
          <w:rFonts w:ascii="Museo Sans 300" w:hAnsi="Museo Sans 300"/>
          <w:sz w:val="20"/>
          <w:szCs w:val="20"/>
        </w:rPr>
        <w:t>E-0</w:t>
      </w:r>
      <w:r w:rsidR="00726077">
        <w:rPr>
          <w:rFonts w:ascii="Museo Sans 300" w:hAnsi="Museo Sans 300"/>
          <w:sz w:val="20"/>
          <w:szCs w:val="20"/>
        </w:rPr>
        <w:t>428</w:t>
      </w:r>
      <w:r>
        <w:rPr>
          <w:rFonts w:ascii="Museo Sans 300" w:hAnsi="Museo Sans 300"/>
          <w:sz w:val="20"/>
          <w:szCs w:val="20"/>
        </w:rPr>
        <w:t>-2023</w:t>
      </w:r>
      <w:r w:rsidRPr="00C32DD7">
        <w:rPr>
          <w:rFonts w:ascii="Museo Sans 300" w:hAnsi="Museo Sans 300"/>
          <w:sz w:val="20"/>
          <w:szCs w:val="20"/>
        </w:rPr>
        <w:t>-CAU,</w:t>
      </w:r>
      <w:r w:rsidR="00104634">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726077">
        <w:rPr>
          <w:rFonts w:ascii="Museo Sans 300" w:hAnsi="Museo Sans 300"/>
          <w:sz w:val="20"/>
          <w:szCs w:val="20"/>
        </w:rPr>
        <w:t>dos</w:t>
      </w:r>
      <w:r w:rsidR="00BC3C73">
        <w:rPr>
          <w:rFonts w:ascii="Museo Sans 300" w:hAnsi="Museo Sans 300"/>
          <w:sz w:val="20"/>
          <w:szCs w:val="20"/>
        </w:rPr>
        <w:t xml:space="preserve"> de </w:t>
      </w:r>
      <w:r w:rsidR="00726077">
        <w:rPr>
          <w:rFonts w:ascii="Museo Sans 300" w:hAnsi="Museo Sans 300"/>
          <w:sz w:val="20"/>
          <w:szCs w:val="20"/>
        </w:rPr>
        <w:t>junio del presente año</w:t>
      </w:r>
      <w:r w:rsidRPr="00C32DD7">
        <w:rPr>
          <w:rFonts w:ascii="Museo Sans 300" w:hAnsi="Museo Sans 300"/>
          <w:sz w:val="20"/>
          <w:szCs w:val="20"/>
        </w:rPr>
        <w:t>,</w:t>
      </w:r>
      <w:r w:rsidR="00104634">
        <w:rPr>
          <w:rFonts w:ascii="Museo Sans 300" w:hAnsi="Museo Sans 300"/>
          <w:sz w:val="20"/>
          <w:szCs w:val="20"/>
        </w:rPr>
        <w:t xml:space="preserve"> </w:t>
      </w:r>
      <w:bookmarkStart w:id="0"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3E755273"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0"/>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FE2CEB">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FE2CEB">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F8C2189"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1"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1"/>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41BF5B7" w14:textId="4245CDED" w:rsidR="00726077" w:rsidRPr="00726077" w:rsidRDefault="00B25A98" w:rsidP="00726077">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726077">
        <w:rPr>
          <w:rFonts w:ascii="Museo Sans 300" w:hAnsi="Museo Sans 300"/>
          <w:sz w:val="20"/>
          <w:szCs w:val="20"/>
        </w:rPr>
        <w:t xml:space="preserve"> </w:t>
      </w:r>
      <w:r w:rsidR="00726077" w:rsidRPr="00773A16">
        <w:rPr>
          <w:rFonts w:ascii="Museo Sans 300" w:eastAsia="Times New Roman" w:hAnsi="Museo Sans 300"/>
          <w:sz w:val="20"/>
          <w:szCs w:val="20"/>
          <w:lang w:val="es-ES" w:eastAsia="es-ES"/>
        </w:rPr>
        <w:t xml:space="preserve">fue notificado a la distribuidora y a la usuaria los días </w:t>
      </w:r>
      <w:r w:rsidR="00726077">
        <w:rPr>
          <w:rFonts w:ascii="Museo Sans 300" w:eastAsia="Times New Roman" w:hAnsi="Museo Sans 300"/>
          <w:sz w:val="20"/>
          <w:szCs w:val="20"/>
          <w:lang w:val="es-ES" w:eastAsia="es-ES"/>
        </w:rPr>
        <w:t>siete</w:t>
      </w:r>
      <w:r w:rsidR="00726077" w:rsidRPr="00773A16">
        <w:rPr>
          <w:rFonts w:ascii="Museo Sans 300" w:eastAsia="Times New Roman" w:hAnsi="Museo Sans 300"/>
          <w:sz w:val="20"/>
          <w:szCs w:val="20"/>
          <w:lang w:val="es-ES" w:eastAsia="es-ES"/>
        </w:rPr>
        <w:t xml:space="preserve"> y </w:t>
      </w:r>
      <w:r w:rsidR="00726077">
        <w:rPr>
          <w:rFonts w:ascii="Museo Sans 300" w:eastAsia="Times New Roman" w:hAnsi="Museo Sans 300"/>
          <w:sz w:val="20"/>
          <w:szCs w:val="20"/>
          <w:lang w:val="es-ES" w:eastAsia="es-ES"/>
        </w:rPr>
        <w:t>ocho</w:t>
      </w:r>
      <w:r w:rsidR="00726077" w:rsidRPr="00773A16">
        <w:rPr>
          <w:rFonts w:ascii="Museo Sans 300" w:eastAsia="Times New Roman" w:hAnsi="Museo Sans 300"/>
          <w:sz w:val="20"/>
          <w:szCs w:val="20"/>
          <w:lang w:val="es-ES" w:eastAsia="es-ES"/>
        </w:rPr>
        <w:t xml:space="preserve"> de </w:t>
      </w:r>
      <w:r w:rsidR="00726077">
        <w:rPr>
          <w:rFonts w:ascii="Museo Sans 300" w:eastAsia="Times New Roman" w:hAnsi="Museo Sans 300"/>
          <w:sz w:val="20"/>
          <w:szCs w:val="20"/>
          <w:lang w:val="es-ES" w:eastAsia="es-ES"/>
        </w:rPr>
        <w:t>junio de este año</w:t>
      </w:r>
      <w:r w:rsidR="00726077" w:rsidRPr="00773A16">
        <w:rPr>
          <w:rFonts w:ascii="Museo Sans 300" w:eastAsia="Times New Roman" w:hAnsi="Museo Sans 300"/>
          <w:sz w:val="20"/>
          <w:szCs w:val="20"/>
          <w:lang w:val="es-ES" w:eastAsia="es-ES"/>
        </w:rPr>
        <w:t>,</w:t>
      </w:r>
      <w:r w:rsidR="00726077" w:rsidRPr="00773A16">
        <w:rPr>
          <w:rFonts w:ascii="Museo Sans 300" w:eastAsia="Museo Sans" w:hAnsi="Museo Sans 300" w:cs="Segoe UI"/>
          <w:sz w:val="20"/>
          <w:szCs w:val="20"/>
          <w:lang w:val="es-ES" w:eastAsia="es-ES"/>
        </w:rPr>
        <w:t xml:space="preserve"> respectivamente, por lo que el plazo probatorio finalizó, en el mismo orden, los días </w:t>
      </w:r>
      <w:r w:rsidR="00A71CDE">
        <w:rPr>
          <w:rFonts w:ascii="Museo Sans 300" w:eastAsia="Museo Sans" w:hAnsi="Museo Sans 300" w:cs="Segoe UI"/>
          <w:sz w:val="20"/>
          <w:szCs w:val="20"/>
          <w:lang w:val="es-ES" w:eastAsia="es-ES"/>
        </w:rPr>
        <w:t>tres</w:t>
      </w:r>
      <w:r w:rsidR="00726077" w:rsidRPr="00773A16">
        <w:rPr>
          <w:rFonts w:ascii="Museo Sans 300" w:eastAsia="Museo Sans" w:hAnsi="Museo Sans 300" w:cs="Segoe UI"/>
          <w:sz w:val="20"/>
          <w:szCs w:val="20"/>
          <w:lang w:val="es-ES" w:eastAsia="es-ES"/>
        </w:rPr>
        <w:t xml:space="preserve"> y </w:t>
      </w:r>
      <w:r w:rsidR="00A71CDE">
        <w:rPr>
          <w:rFonts w:ascii="Museo Sans 300" w:eastAsia="Museo Sans" w:hAnsi="Museo Sans 300" w:cs="Segoe UI"/>
          <w:sz w:val="20"/>
          <w:szCs w:val="20"/>
          <w:lang w:val="es-ES" w:eastAsia="es-ES"/>
        </w:rPr>
        <w:t>cuatro</w:t>
      </w:r>
      <w:r w:rsidR="00726077" w:rsidRPr="00773A16">
        <w:rPr>
          <w:rFonts w:ascii="Museo Sans 300" w:eastAsia="Museo Sans" w:hAnsi="Museo Sans 300" w:cs="Segoe UI"/>
          <w:sz w:val="20"/>
          <w:szCs w:val="20"/>
          <w:lang w:val="es-ES" w:eastAsia="es-ES"/>
        </w:rPr>
        <w:t xml:space="preserve"> de ju</w:t>
      </w:r>
      <w:r w:rsidR="00726077">
        <w:rPr>
          <w:rFonts w:ascii="Museo Sans 300" w:eastAsia="Museo Sans" w:hAnsi="Museo Sans 300" w:cs="Segoe UI"/>
          <w:sz w:val="20"/>
          <w:szCs w:val="20"/>
          <w:lang w:val="es-ES" w:eastAsia="es-ES"/>
        </w:rPr>
        <w:t>lio</w:t>
      </w:r>
      <w:r w:rsidR="00726077" w:rsidRPr="00773A16">
        <w:rPr>
          <w:rFonts w:ascii="Museo Sans 300" w:eastAsia="Museo Sans" w:hAnsi="Museo Sans 300" w:cs="Segoe UI"/>
          <w:sz w:val="20"/>
          <w:szCs w:val="20"/>
          <w:lang w:val="es-ES" w:eastAsia="es-ES"/>
        </w:rPr>
        <w:t xml:space="preserve"> de</w:t>
      </w:r>
      <w:r w:rsidR="00A71CDE">
        <w:rPr>
          <w:rFonts w:ascii="Museo Sans 300" w:eastAsia="Museo Sans" w:hAnsi="Museo Sans 300" w:cs="Segoe UI"/>
          <w:sz w:val="20"/>
          <w:szCs w:val="20"/>
          <w:lang w:val="es-ES" w:eastAsia="es-ES"/>
        </w:rPr>
        <w:t>l presente año</w:t>
      </w:r>
      <w:r w:rsidR="00726077" w:rsidRPr="00773A16">
        <w:rPr>
          <w:rFonts w:ascii="Museo Sans 300" w:eastAsia="Museo Sans" w:hAnsi="Museo Sans 300" w:cs="Segoe UI"/>
          <w:sz w:val="20"/>
          <w:szCs w:val="20"/>
          <w:lang w:val="es-ES" w:eastAsia="es-ES"/>
        </w:rPr>
        <w:t>.</w:t>
      </w:r>
    </w:p>
    <w:p w14:paraId="69F978CC" w14:textId="71471AD6" w:rsidR="001478AB" w:rsidRPr="000170C2" w:rsidRDefault="001478AB" w:rsidP="001478AB">
      <w:pPr>
        <w:pStyle w:val="paragraph"/>
        <w:spacing w:before="0" w:after="0"/>
        <w:ind w:left="426"/>
        <w:jc w:val="both"/>
        <w:rPr>
          <w:rStyle w:val="normaltextrun"/>
          <w:rFonts w:ascii="Museo Sans 300" w:eastAsia="Museo Sans" w:hAnsi="Museo Sans 300" w:cs="Segoe UI"/>
          <w:sz w:val="16"/>
          <w:szCs w:val="16"/>
        </w:rPr>
      </w:pPr>
      <w:r>
        <w:rPr>
          <w:rStyle w:val="normaltextrun"/>
          <w:rFonts w:ascii="Museo Sans 300" w:eastAsia="Museo Sans" w:hAnsi="Museo Sans 300" w:cs="Segoe UI"/>
          <w:sz w:val="20"/>
          <w:szCs w:val="20"/>
          <w:lang w:val="es-ES"/>
        </w:rPr>
        <w:t>El</w:t>
      </w:r>
      <w:r w:rsidRPr="00514B85">
        <w:rPr>
          <w:rStyle w:val="normaltextrun"/>
          <w:rFonts w:ascii="Museo Sans 300" w:eastAsia="Museo Sans" w:hAnsi="Museo Sans 300" w:cs="Segoe UI"/>
          <w:sz w:val="20"/>
          <w:szCs w:val="20"/>
          <w:lang w:val="es-ES"/>
        </w:rPr>
        <w:t xml:space="preserve"> día</w:t>
      </w:r>
      <w:r>
        <w:rPr>
          <w:rStyle w:val="normaltextrun"/>
          <w:rFonts w:ascii="Museo Sans 300" w:eastAsia="Museo Sans" w:hAnsi="Museo Sans 300" w:cs="Segoe UI"/>
          <w:sz w:val="20"/>
          <w:szCs w:val="20"/>
          <w:lang w:val="es-ES"/>
        </w:rPr>
        <w:t xml:space="preserve"> diecinueve de junio de este año, la señora </w:t>
      </w:r>
      <w:r w:rsidR="00FE2CEB">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presentó escrito por medio del cual manifestó, entre otros argumentos, lo siguiente:</w:t>
      </w:r>
    </w:p>
    <w:p w14:paraId="1D8002FB" w14:textId="77777777" w:rsidR="001478AB" w:rsidRDefault="001478AB" w:rsidP="001478AB">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1) Que la sociedad DEUSEM, S.A. de C.V. manipula a su antojo los medidores, ya que en fecha 6 de mayo a las 7:20 am, se presentaron trabajadores de dicha sociedad a las instalaciones de mi propiedad a MANIPULAR CABLES Y MEDIDORES y a CAMBIARLOS DE UBICACIÓN, actuar que evidencio con fotografías; siempre con el mismo proceder, sin previo aviso al propietario de la vivienda o al encargado, dejando la vivienda sin energía eléctrica alrededor de 3 horas.</w:t>
      </w:r>
    </w:p>
    <w:p w14:paraId="39240613" w14:textId="77777777" w:rsidR="001478AB" w:rsidRDefault="001478AB" w:rsidP="001478AB">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Adjunto foto donde se observa al personal que estuvo haciendo el cambio de ubicación y el espacio que ocupaban antes los medidores y el lugar en donde actualmente los movió el personal de DEUSEM.</w:t>
      </w:r>
    </w:p>
    <w:p w14:paraId="58BA3129" w14:textId="1BE1A83C" w:rsidR="001478AB" w:rsidRPr="00E4545E" w:rsidRDefault="001478AB" w:rsidP="00E4545E">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 xml:space="preserve">2) Que los consumos de los medidores en cuestión siguen siendo similares a los meses anteriores a la </w:t>
      </w:r>
      <w:r w:rsidRPr="00E4545E">
        <w:rPr>
          <w:rStyle w:val="normaltextrun"/>
          <w:rFonts w:ascii="Museo 300" w:eastAsia="Museo Sans" w:hAnsi="Museo 300" w:cs="Segoe UI"/>
          <w:b/>
          <w:bCs/>
          <w:sz w:val="16"/>
          <w:szCs w:val="16"/>
          <w:lang w:val="es-ES"/>
        </w:rPr>
        <w:t xml:space="preserve">supuesta normalización </w:t>
      </w:r>
      <w:r w:rsidR="00E4545E">
        <w:rPr>
          <w:rStyle w:val="normaltextrun"/>
          <w:rFonts w:ascii="Museo 300" w:eastAsia="Museo Sans" w:hAnsi="Museo 300" w:cs="Segoe UI"/>
          <w:sz w:val="16"/>
          <w:szCs w:val="16"/>
          <w:lang w:val="es-ES"/>
        </w:rPr>
        <w:t>de parte de la sociedad DEUSEM S.A. de C.V., la cual fue el 15 de marzo del corriente año, alegatos que evidencio adjuntando los recibos del consumo de los meses posteriores a su intervención.</w:t>
      </w:r>
      <w:r w:rsidRPr="00E4545E">
        <w:rPr>
          <w:rStyle w:val="normaltextrun"/>
          <w:rFonts w:ascii="Museo 300" w:eastAsia="Museo Sans" w:hAnsi="Museo 300" w:cs="Segoe UI"/>
          <w:sz w:val="16"/>
          <w:szCs w:val="16"/>
          <w:lang w:val="es-ES"/>
        </w:rPr>
        <w:t xml:space="preserve"> (…)”.</w:t>
      </w:r>
    </w:p>
    <w:p w14:paraId="7EC37BD4" w14:textId="65FC2343" w:rsidR="00B25A98" w:rsidRDefault="00B25A98" w:rsidP="00B25A98">
      <w:pPr>
        <w:pStyle w:val="paragraph"/>
        <w:spacing w:before="0" w:after="0"/>
        <w:ind w:left="426"/>
        <w:jc w:val="both"/>
        <w:rPr>
          <w:rFonts w:ascii="Museo Sans 300" w:hAnsi="Museo Sans 300"/>
          <w:sz w:val="20"/>
          <w:szCs w:val="20"/>
        </w:rPr>
      </w:pP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día</w:t>
      </w:r>
      <w:r w:rsidR="00104634">
        <w:rPr>
          <w:rFonts w:ascii="Museo Sans 300" w:hAnsi="Museo Sans 300"/>
          <w:sz w:val="20"/>
          <w:szCs w:val="20"/>
        </w:rPr>
        <w:t xml:space="preserve"> </w:t>
      </w:r>
      <w:r w:rsidR="00945913">
        <w:rPr>
          <w:rFonts w:ascii="Museo Sans 300" w:hAnsi="Museo Sans 300"/>
          <w:sz w:val="20"/>
          <w:szCs w:val="20"/>
        </w:rPr>
        <w:t>vein</w:t>
      </w:r>
      <w:r>
        <w:rPr>
          <w:rFonts w:ascii="Museo Sans 300" w:hAnsi="Museo Sans 300"/>
          <w:sz w:val="20"/>
          <w:szCs w:val="20"/>
        </w:rPr>
        <w:t>t</w:t>
      </w:r>
      <w:r w:rsidR="00307233">
        <w:rPr>
          <w:rFonts w:ascii="Museo Sans 300" w:hAnsi="Museo Sans 300"/>
          <w:sz w:val="20"/>
          <w:szCs w:val="20"/>
        </w:rPr>
        <w:t>iocho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sidR="00307233">
        <w:rPr>
          <w:rFonts w:ascii="Museo Sans 300" w:hAnsi="Museo Sans 300"/>
          <w:sz w:val="20"/>
          <w:szCs w:val="20"/>
        </w:rPr>
        <w:t>junio</w:t>
      </w:r>
      <w:r w:rsidR="00104634">
        <w:rPr>
          <w:rFonts w:ascii="Museo Sans 300" w:hAnsi="Museo Sans 300"/>
          <w:sz w:val="20"/>
          <w:szCs w:val="20"/>
        </w:rPr>
        <w:t xml:space="preserve"> </w:t>
      </w:r>
      <w:r>
        <w:rPr>
          <w:rFonts w:ascii="Museo Sans 300" w:hAnsi="Museo Sans 300"/>
          <w:sz w:val="20"/>
          <w:szCs w:val="20"/>
        </w:rPr>
        <w:t>de</w:t>
      </w:r>
      <w:r w:rsidR="00307233">
        <w:rPr>
          <w:rFonts w:ascii="Museo Sans 300" w:hAnsi="Museo Sans 300"/>
          <w:sz w:val="20"/>
          <w:szCs w:val="20"/>
        </w:rPr>
        <w:t>l presente año</w:t>
      </w:r>
      <w:r w:rsidRPr="00C1710A">
        <w:rPr>
          <w:rFonts w:ascii="Museo Sans 300" w:hAnsi="Museo Sans 300"/>
          <w:sz w:val="20"/>
          <w:szCs w:val="20"/>
        </w:rPr>
        <w:t>,</w:t>
      </w:r>
      <w:r w:rsidR="00104634">
        <w:rPr>
          <w:rFonts w:ascii="Museo Sans 300" w:hAnsi="Museo Sans 300"/>
          <w:sz w:val="20"/>
          <w:szCs w:val="20"/>
        </w:rPr>
        <w:t xml:space="preserve"> </w:t>
      </w:r>
      <w:r w:rsidRPr="00C1710A">
        <w:rPr>
          <w:rFonts w:ascii="Museo Sans 300" w:hAnsi="Museo Sans 300"/>
          <w:sz w:val="20"/>
          <w:szCs w:val="20"/>
        </w:rPr>
        <w:t>la</w:t>
      </w:r>
      <w:r w:rsidR="00104634">
        <w:rPr>
          <w:rFonts w:ascii="Museo Sans 300" w:hAnsi="Museo Sans 300"/>
          <w:sz w:val="20"/>
          <w:szCs w:val="20"/>
        </w:rPr>
        <w:t xml:space="preserve"> </w:t>
      </w:r>
      <w:r w:rsidRPr="00C1710A">
        <w:rPr>
          <w:rFonts w:ascii="Museo Sans 300" w:hAnsi="Museo Sans 300"/>
          <w:sz w:val="20"/>
          <w:szCs w:val="20"/>
        </w:rPr>
        <w:t>distribuidora</w:t>
      </w:r>
      <w:r w:rsidR="00104634">
        <w:rPr>
          <w:rFonts w:ascii="Museo Sans 300" w:hAnsi="Museo Sans 300"/>
          <w:sz w:val="20"/>
          <w:szCs w:val="20"/>
        </w:rPr>
        <w:t xml:space="preserve"> </w:t>
      </w:r>
      <w:r w:rsidRPr="00C1710A">
        <w:rPr>
          <w:rFonts w:ascii="Museo Sans 300" w:hAnsi="Museo Sans 300"/>
          <w:sz w:val="20"/>
          <w:szCs w:val="20"/>
        </w:rPr>
        <w:t>presentó</w:t>
      </w:r>
      <w:r w:rsidR="00104634">
        <w:rPr>
          <w:rFonts w:ascii="Museo Sans 300" w:hAnsi="Museo Sans 300"/>
          <w:sz w:val="20"/>
          <w:szCs w:val="20"/>
        </w:rPr>
        <w:t xml:space="preserve"> </w:t>
      </w:r>
      <w:r w:rsidRPr="00C1710A">
        <w:rPr>
          <w:rFonts w:ascii="Museo Sans 300" w:hAnsi="Museo Sans 300"/>
          <w:sz w:val="20"/>
          <w:szCs w:val="20"/>
        </w:rPr>
        <w:t>un</w:t>
      </w:r>
      <w:r w:rsidR="00104634">
        <w:rPr>
          <w:rFonts w:ascii="Museo Sans 300" w:hAnsi="Museo Sans 300"/>
          <w:sz w:val="20"/>
          <w:szCs w:val="20"/>
        </w:rPr>
        <w:t xml:space="preserve"> </w:t>
      </w:r>
      <w:r w:rsidRPr="00C1710A">
        <w:rPr>
          <w:rFonts w:ascii="Museo Sans 300" w:hAnsi="Museo Sans 300"/>
          <w:sz w:val="20"/>
          <w:szCs w:val="20"/>
        </w:rPr>
        <w:t>escrito</w:t>
      </w:r>
      <w:r w:rsidR="00104634">
        <w:rPr>
          <w:rFonts w:ascii="Museo Sans 300" w:hAnsi="Museo Sans 300"/>
          <w:sz w:val="20"/>
          <w:szCs w:val="20"/>
        </w:rPr>
        <w:t xml:space="preserve"> </w:t>
      </w:r>
      <w:r w:rsidRPr="00C1710A">
        <w:rPr>
          <w:rFonts w:ascii="Museo Sans 300" w:hAnsi="Museo Sans 300"/>
          <w:sz w:val="20"/>
          <w:szCs w:val="20"/>
        </w:rPr>
        <w:t>en</w:t>
      </w:r>
      <w:r w:rsidR="00104634">
        <w:rPr>
          <w:rFonts w:ascii="Museo Sans 300" w:hAnsi="Museo Sans 300"/>
          <w:sz w:val="20"/>
          <w:szCs w:val="20"/>
        </w:rPr>
        <w:t xml:space="preserve"> </w:t>
      </w:r>
      <w:r w:rsidRPr="00C1710A">
        <w:rPr>
          <w:rFonts w:ascii="Museo Sans 300" w:hAnsi="Museo Sans 300"/>
          <w:sz w:val="20"/>
          <w:szCs w:val="20"/>
        </w:rPr>
        <w:t>el</w:t>
      </w:r>
      <w:r w:rsidR="00104634">
        <w:rPr>
          <w:rFonts w:ascii="Museo Sans 300" w:hAnsi="Museo Sans 300"/>
          <w:sz w:val="20"/>
          <w:szCs w:val="20"/>
        </w:rPr>
        <w:t xml:space="preserve"> </w:t>
      </w:r>
      <w:r w:rsidRPr="00C1710A">
        <w:rPr>
          <w:rFonts w:ascii="Museo Sans 300" w:hAnsi="Museo Sans 300"/>
          <w:sz w:val="20"/>
          <w:szCs w:val="20"/>
        </w:rPr>
        <w:t>cual</w:t>
      </w:r>
      <w:r w:rsidR="00104634">
        <w:rPr>
          <w:rFonts w:ascii="Museo Sans 300" w:hAnsi="Museo Sans 300"/>
          <w:sz w:val="20"/>
          <w:szCs w:val="20"/>
        </w:rPr>
        <w:t xml:space="preserve"> </w:t>
      </w:r>
      <w:r w:rsidRPr="00C1710A">
        <w:rPr>
          <w:rFonts w:ascii="Museo Sans 300" w:hAnsi="Museo Sans 300"/>
          <w:sz w:val="20"/>
          <w:szCs w:val="20"/>
        </w:rPr>
        <w:t>manifestó</w:t>
      </w:r>
      <w:r w:rsidR="00104634">
        <w:rPr>
          <w:rFonts w:ascii="Museo Sans 300" w:hAnsi="Museo Sans 300"/>
          <w:sz w:val="20"/>
          <w:szCs w:val="20"/>
        </w:rPr>
        <w:t xml:space="preserve"> </w:t>
      </w:r>
      <w:r w:rsidRPr="00C1710A">
        <w:rPr>
          <w:rFonts w:ascii="Museo Sans 300" w:hAnsi="Museo Sans 300"/>
          <w:sz w:val="20"/>
          <w:szCs w:val="20"/>
        </w:rPr>
        <w:t>que</w:t>
      </w:r>
      <w:r w:rsidR="00104634">
        <w:rPr>
          <w:rFonts w:ascii="Museo Sans 300" w:hAnsi="Museo Sans 300"/>
          <w:sz w:val="20"/>
          <w:szCs w:val="20"/>
        </w:rPr>
        <w:t xml:space="preserve"> </w:t>
      </w:r>
      <w:r w:rsidRPr="00C1710A">
        <w:rPr>
          <w:rFonts w:ascii="Museo Sans 300" w:hAnsi="Museo Sans 300"/>
          <w:sz w:val="20"/>
          <w:szCs w:val="20"/>
        </w:rPr>
        <w:t>mantenía</w:t>
      </w:r>
      <w:r w:rsidR="00104634">
        <w:rPr>
          <w:rFonts w:ascii="Museo Sans 300" w:hAnsi="Museo Sans 300"/>
          <w:sz w:val="20"/>
          <w:szCs w:val="20"/>
        </w:rPr>
        <w:t xml:space="preserve"> </w:t>
      </w:r>
      <w:r w:rsidRPr="00C1710A">
        <w:rPr>
          <w:rFonts w:ascii="Museo Sans 300" w:hAnsi="Museo Sans 300"/>
          <w:sz w:val="20"/>
          <w:szCs w:val="20"/>
        </w:rPr>
        <w:t>los</w:t>
      </w:r>
      <w:r w:rsidR="00104634">
        <w:rPr>
          <w:rFonts w:ascii="Museo Sans 300" w:hAnsi="Museo Sans 300"/>
          <w:sz w:val="20"/>
          <w:szCs w:val="20"/>
        </w:rPr>
        <w:t xml:space="preserve"> </w:t>
      </w:r>
      <w:r w:rsidRPr="00C1710A">
        <w:rPr>
          <w:rFonts w:ascii="Museo Sans 300" w:hAnsi="Museo Sans 300"/>
          <w:sz w:val="20"/>
          <w:szCs w:val="20"/>
        </w:rPr>
        <w:t>argumentos</w:t>
      </w:r>
      <w:r w:rsidR="00104634">
        <w:rPr>
          <w:rFonts w:ascii="Museo Sans 300" w:hAnsi="Museo Sans 300"/>
          <w:sz w:val="20"/>
          <w:szCs w:val="20"/>
        </w:rPr>
        <w:t xml:space="preserve"> </w:t>
      </w:r>
      <w:r w:rsidRPr="00C1710A">
        <w:rPr>
          <w:rFonts w:ascii="Museo Sans 300" w:hAnsi="Museo Sans 300"/>
          <w:sz w:val="20"/>
          <w:szCs w:val="20"/>
        </w:rPr>
        <w:t>y</w:t>
      </w:r>
      <w:r w:rsidR="00104634">
        <w:rPr>
          <w:rFonts w:ascii="Museo Sans 300" w:hAnsi="Museo Sans 300"/>
          <w:sz w:val="20"/>
          <w:szCs w:val="20"/>
        </w:rPr>
        <w:t xml:space="preserve"> </w:t>
      </w:r>
      <w:r w:rsidRPr="00C1710A">
        <w:rPr>
          <w:rFonts w:ascii="Museo Sans 300" w:hAnsi="Museo Sans 300"/>
          <w:sz w:val="20"/>
          <w:szCs w:val="20"/>
        </w:rPr>
        <w:t>pruebas</w:t>
      </w:r>
      <w:r w:rsidR="00104634">
        <w:rPr>
          <w:rFonts w:ascii="Museo Sans 300" w:hAnsi="Museo Sans 300"/>
          <w:sz w:val="20"/>
          <w:szCs w:val="20"/>
        </w:rPr>
        <w:t xml:space="preserve"> </w:t>
      </w:r>
      <w:r w:rsidRPr="00C1710A">
        <w:rPr>
          <w:rFonts w:ascii="Museo Sans 300" w:hAnsi="Museo Sans 300"/>
          <w:sz w:val="20"/>
          <w:szCs w:val="20"/>
        </w:rPr>
        <w:t>remitidos</w:t>
      </w:r>
      <w:r w:rsidR="00104634">
        <w:rPr>
          <w:rFonts w:ascii="Museo Sans 300" w:hAnsi="Museo Sans 300"/>
          <w:sz w:val="20"/>
          <w:szCs w:val="20"/>
        </w:rPr>
        <w:t xml:space="preserve"> </w:t>
      </w:r>
      <w:r w:rsidRPr="00C1710A">
        <w:rPr>
          <w:rFonts w:ascii="Museo Sans 300" w:hAnsi="Museo Sans 300"/>
          <w:sz w:val="20"/>
          <w:szCs w:val="20"/>
        </w:rPr>
        <w:t>con</w:t>
      </w:r>
      <w:r w:rsidR="00104634">
        <w:rPr>
          <w:rFonts w:ascii="Museo Sans 300" w:hAnsi="Museo Sans 300"/>
          <w:sz w:val="20"/>
          <w:szCs w:val="20"/>
        </w:rPr>
        <w:t xml:space="preserve"> </w:t>
      </w:r>
      <w:r w:rsidRPr="00C1710A">
        <w:rPr>
          <w:rFonts w:ascii="Museo Sans 300" w:hAnsi="Museo Sans 300"/>
          <w:sz w:val="20"/>
          <w:szCs w:val="20"/>
        </w:rPr>
        <w:t>anterioridad.</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7493BBA6"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EB069D">
        <w:rPr>
          <w:rFonts w:ascii="Museo Sans 300" w:hAnsi="Museo Sans 300"/>
          <w:sz w:val="20"/>
          <w:szCs w:val="20"/>
          <w:lang w:val="es-ES_tradnl"/>
        </w:rPr>
        <w:t>ocho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EB069D">
        <w:rPr>
          <w:rFonts w:ascii="Museo Sans 300" w:hAnsi="Museo Sans 300"/>
          <w:sz w:val="20"/>
          <w:szCs w:val="20"/>
          <w:lang w:val="es-ES_tradnl"/>
        </w:rPr>
        <w:t>agosto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r w:rsidRPr="00972F9D">
        <w:rPr>
          <w:rFonts w:ascii="Museo Sans 300" w:hAnsi="Museo Sans 300"/>
          <w:sz w:val="20"/>
          <w:szCs w:val="20"/>
          <w:lang w:val="es-SV"/>
        </w:rPr>
        <w:t>N.°</w:t>
      </w:r>
      <w:r w:rsidR="00104634">
        <w:rPr>
          <w:rFonts w:ascii="Museo Sans 300" w:hAnsi="Museo Sans 300"/>
          <w:sz w:val="20"/>
          <w:szCs w:val="20"/>
          <w:lang w:val="es-SV"/>
        </w:rPr>
        <w:t xml:space="preserve"> </w:t>
      </w:r>
      <w:r w:rsidR="00945913">
        <w:rPr>
          <w:rFonts w:ascii="Museo Sans 300" w:hAnsi="Museo Sans 300"/>
          <w:sz w:val="20"/>
          <w:szCs w:val="20"/>
          <w:lang w:val="es-SV"/>
        </w:rPr>
        <w:t>IT-</w:t>
      </w:r>
      <w:r w:rsidR="00EB069D">
        <w:rPr>
          <w:rFonts w:ascii="Museo Sans 300" w:hAnsi="Museo Sans 300"/>
          <w:sz w:val="20"/>
          <w:szCs w:val="20"/>
          <w:lang w:val="es-SV"/>
        </w:rPr>
        <w:t>0196</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6C9CFA15" w14:textId="77777777" w:rsidR="007D4A5F" w:rsidRDefault="007D4A5F" w:rsidP="00945913">
      <w:pPr>
        <w:spacing w:after="0" w:line="240" w:lineRule="auto"/>
        <w:ind w:left="426"/>
        <w:jc w:val="both"/>
        <w:rPr>
          <w:rFonts w:ascii="Museo Sans 300" w:hAnsi="Museo Sans 300"/>
          <w:sz w:val="20"/>
          <w:szCs w:val="20"/>
          <w:u w:val="single"/>
        </w:rPr>
      </w:pPr>
    </w:p>
    <w:p w14:paraId="0C30C945" w14:textId="09FCB8C2"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FE2CEB">
        <w:rPr>
          <w:rFonts w:ascii="Museo Sans 300" w:hAnsi="Museo Sans 300"/>
          <w:sz w:val="20"/>
          <w:szCs w:val="20"/>
          <w:u w:val="single"/>
        </w:rPr>
        <w:t>xxx</w:t>
      </w:r>
      <w:r w:rsidRPr="00937F60">
        <w:rPr>
          <w:rFonts w:ascii="Museo Sans 300" w:hAnsi="Museo Sans 300"/>
          <w:sz w:val="20"/>
          <w:szCs w:val="20"/>
          <w:u w:val="single"/>
        </w:rPr>
        <w:t>:</w:t>
      </w:r>
    </w:p>
    <w:p w14:paraId="3E5CE101" w14:textId="77777777" w:rsidR="00945913" w:rsidRDefault="00945913" w:rsidP="00F35AAC">
      <w:pPr>
        <w:spacing w:after="0" w:line="240" w:lineRule="auto"/>
        <w:ind w:left="426"/>
        <w:jc w:val="both"/>
        <w:rPr>
          <w:rFonts w:ascii="Museo Sans 300" w:hAnsi="Museo Sans 300"/>
          <w:sz w:val="20"/>
          <w:szCs w:val="20"/>
          <w:u w:val="single"/>
        </w:rPr>
      </w:pPr>
    </w:p>
    <w:p w14:paraId="6BDD1719" w14:textId="0013F8B4" w:rsidR="00945913" w:rsidRDefault="00945913" w:rsidP="00945913">
      <w:pPr>
        <w:spacing w:after="0" w:line="240" w:lineRule="auto"/>
        <w:ind w:left="426"/>
        <w:jc w:val="center"/>
        <w:rPr>
          <w:rFonts w:ascii="Museo Sans 300" w:hAnsi="Museo Sans 300"/>
          <w:sz w:val="20"/>
          <w:szCs w:val="20"/>
          <w:u w:val="single"/>
        </w:rPr>
      </w:pPr>
    </w:p>
    <w:p w14:paraId="6F8A0610" w14:textId="4008B6E4"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FE2CEB">
        <w:rPr>
          <w:rFonts w:ascii="Museo Sans 300" w:hAnsi="Museo Sans 300"/>
          <w:sz w:val="20"/>
          <w:szCs w:val="20"/>
          <w:u w:val="single"/>
        </w:rPr>
        <w:t>xxx</w:t>
      </w:r>
      <w:r w:rsidRPr="00937F60">
        <w:rPr>
          <w:rFonts w:ascii="Museo Sans 300" w:hAnsi="Museo Sans 300"/>
          <w:sz w:val="20"/>
          <w:szCs w:val="20"/>
          <w:u w:val="single"/>
        </w:rPr>
        <w:t>:</w:t>
      </w:r>
    </w:p>
    <w:p w14:paraId="688507AD" w14:textId="77777777" w:rsidR="00FC28BE" w:rsidRDefault="00FC28BE" w:rsidP="00F35AAC">
      <w:pPr>
        <w:spacing w:after="0" w:line="240" w:lineRule="auto"/>
        <w:ind w:left="426"/>
        <w:jc w:val="both"/>
        <w:rPr>
          <w:rFonts w:ascii="Museo Sans 300" w:hAnsi="Museo Sans 300"/>
          <w:sz w:val="16"/>
          <w:szCs w:val="16"/>
          <w:u w:val="single"/>
        </w:rPr>
      </w:pPr>
    </w:p>
    <w:p w14:paraId="53D85F52" w14:textId="1938BA4E" w:rsidR="00626E75" w:rsidRPr="00E84FF3" w:rsidRDefault="00104634" w:rsidP="00E84FF3">
      <w:pPr>
        <w:spacing w:after="0" w:line="240" w:lineRule="auto"/>
        <w:ind w:left="426"/>
        <w:jc w:val="center"/>
        <w:rPr>
          <w:rFonts w:ascii="Museo Sans 300" w:hAnsi="Museo Sans 300"/>
          <w:sz w:val="20"/>
          <w:szCs w:val="20"/>
          <w:u w:val="single"/>
        </w:rPr>
      </w:pPr>
      <w:r>
        <w:rPr>
          <w:rFonts w:ascii="Museo 300" w:hAnsi="Museo 300"/>
          <w:sz w:val="16"/>
          <w:szCs w:val="16"/>
        </w:rPr>
        <w:t xml:space="preserve">      </w:t>
      </w:r>
    </w:p>
    <w:p w14:paraId="675A617E" w14:textId="48EDD687"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existencia</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condici</w:t>
      </w:r>
      <w:r w:rsidR="007C226B">
        <w:rPr>
          <w:rFonts w:ascii="Museo Sans 300" w:hAnsi="Museo Sans 300"/>
          <w:sz w:val="20"/>
          <w:szCs w:val="20"/>
          <w:u w:val="single"/>
          <w:lang w:eastAsia="es-SV"/>
        </w:rPr>
        <w:t>ones</w:t>
      </w:r>
      <w:r w:rsidR="00104634">
        <w:rPr>
          <w:rFonts w:ascii="Museo Sans 300" w:hAnsi="Museo Sans 300"/>
          <w:sz w:val="20"/>
          <w:szCs w:val="20"/>
          <w:u w:val="single"/>
          <w:lang w:eastAsia="es-SV"/>
        </w:rPr>
        <w:t xml:space="preserve"> </w:t>
      </w:r>
      <w:r w:rsidR="001A49FF">
        <w:rPr>
          <w:rFonts w:ascii="Museo Sans 300" w:hAnsi="Museo Sans 300"/>
          <w:sz w:val="20"/>
          <w:szCs w:val="20"/>
          <w:u w:val="single"/>
          <w:lang w:eastAsia="es-SV"/>
        </w:rPr>
        <w:t>irregular</w:t>
      </w:r>
      <w:r w:rsidR="007C226B">
        <w:rPr>
          <w:rFonts w:ascii="Museo Sans 300" w:hAnsi="Museo Sans 300"/>
          <w:sz w:val="20"/>
          <w:szCs w:val="20"/>
          <w:u w:val="single"/>
          <w:lang w:eastAsia="es-SV"/>
        </w:rPr>
        <w:t>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515688C0" w14:textId="5FC3AC9B" w:rsidR="00945913" w:rsidRPr="00945913" w:rsidRDefault="00945913" w:rsidP="00945913">
      <w:pPr>
        <w:spacing w:after="220" w:line="240" w:lineRule="auto"/>
        <w:ind w:left="709" w:right="567"/>
        <w:jc w:val="both"/>
        <w:rPr>
          <w:rFonts w:ascii="Museo 300" w:hAnsi="Museo 300" w:cs="Arial"/>
          <w:b/>
          <w:sz w:val="16"/>
          <w:szCs w:val="16"/>
          <w:lang w:val="es-ES"/>
        </w:rPr>
      </w:pPr>
      <w:r>
        <w:rPr>
          <w:rFonts w:ascii="Museo 300" w:hAnsi="Museo 300" w:cs="Arial"/>
          <w:b/>
          <w:sz w:val="16"/>
          <w:szCs w:val="16"/>
          <w:lang w:val="es-ES"/>
        </w:rPr>
        <w:t xml:space="preserve"> </w:t>
      </w:r>
      <w:r w:rsidRPr="00945913">
        <w:rPr>
          <w:rFonts w:ascii="Museo 300" w:hAnsi="Museo 300" w:cs="Arial"/>
          <w:b/>
          <w:sz w:val="16"/>
          <w:szCs w:val="16"/>
          <w:lang w:val="es-ES"/>
        </w:rPr>
        <w:t xml:space="preserve">Suministro identificado con NIC </w:t>
      </w:r>
      <w:r w:rsidR="00FE2CEB">
        <w:rPr>
          <w:rFonts w:ascii="Museo 300" w:hAnsi="Museo 300" w:cs="Arial"/>
          <w:b/>
          <w:sz w:val="16"/>
          <w:szCs w:val="16"/>
          <w:lang w:val="es-ES"/>
        </w:rPr>
        <w:t>xxx</w:t>
      </w:r>
    </w:p>
    <w:p w14:paraId="41B49930" w14:textId="4654397A" w:rsidR="00945913" w:rsidRDefault="002C7E7E" w:rsidP="00945913">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71DDB3CF" w14:textId="77777777" w:rsidR="002C7E7E" w:rsidRPr="002C7E7E" w:rsidRDefault="002C7E7E" w:rsidP="002C7E7E">
      <w:pPr>
        <w:spacing w:after="220" w:line="240" w:lineRule="auto"/>
        <w:ind w:left="709" w:right="567"/>
        <w:jc w:val="both"/>
        <w:rPr>
          <w:rFonts w:ascii="Museo 300" w:eastAsiaTheme="minorHAnsi" w:hAnsi="Museo 300" w:cstheme="minorBidi"/>
          <w:color w:val="000000" w:themeColor="text1"/>
          <w:sz w:val="16"/>
          <w:szCs w:val="16"/>
        </w:rPr>
      </w:pPr>
      <w:r w:rsidRPr="002C7E7E">
        <w:rPr>
          <w:rFonts w:ascii="Museo 300" w:eastAsiaTheme="minorHAnsi" w:hAnsi="Museo 300" w:cstheme="minorBidi"/>
          <w:color w:val="000000" w:themeColor="text1"/>
          <w:sz w:val="16"/>
          <w:szCs w:val="16"/>
        </w:rPr>
        <w:t>En la siguiente fotografía se muestra que la distribuidora retiró la fase “A” de la bornera del medidor a 240 voltios (fase supuestamente cortada a nivel de acometida), y aun así este presentaba lectura de energía. También, la distribuidora muestra que a través de la fase “B” de carga había un flujo de corriente de 10.77 amperios. La distribuidora manifiesta que desde el tablero adicional (fotografía n. ° 5), aparentemente manipulaban a conveniencia el funcionamiento del medidor para que ese consumo fuera registrado por el equipo o no. Dicha aseveración no fue aclarada por la distribuidora, ya que en ninguno de los puntos abordados en su informe técnico fue analizada dicha situación.</w:t>
      </w:r>
    </w:p>
    <w:p w14:paraId="129BE71A" w14:textId="3D68F9BC" w:rsidR="002C7E7E" w:rsidRDefault="002C7E7E" w:rsidP="00945913">
      <w:pPr>
        <w:spacing w:after="220" w:line="240" w:lineRule="auto"/>
        <w:ind w:left="709" w:right="567"/>
        <w:jc w:val="both"/>
        <w:rPr>
          <w:rFonts w:ascii="Museo 300" w:hAnsi="Museo 300" w:cs="Arial"/>
          <w:sz w:val="16"/>
          <w:szCs w:val="16"/>
          <w:lang w:val="es-ES"/>
        </w:rPr>
      </w:pPr>
      <w:r>
        <w:rPr>
          <w:rFonts w:ascii="Museo 300" w:hAnsi="Museo 300" w:cs="Arial"/>
          <w:sz w:val="16"/>
          <w:szCs w:val="16"/>
          <w:lang w:val="es-ES"/>
        </w:rPr>
        <w:t>(…)</w:t>
      </w:r>
    </w:p>
    <w:p w14:paraId="0DCA6324" w14:textId="7E690B18" w:rsidR="002C7E7E" w:rsidRPr="002C7E7E" w:rsidRDefault="002C7E7E" w:rsidP="002C7E7E">
      <w:pPr>
        <w:spacing w:after="220" w:line="240" w:lineRule="auto"/>
        <w:ind w:left="709" w:right="567"/>
        <w:jc w:val="both"/>
        <w:rPr>
          <w:rFonts w:ascii="Museo 300" w:eastAsiaTheme="minorHAnsi" w:hAnsi="Museo 300" w:cstheme="minorBidi"/>
          <w:color w:val="000000" w:themeColor="text1"/>
          <w:sz w:val="16"/>
          <w:szCs w:val="16"/>
        </w:rPr>
      </w:pPr>
      <w:r w:rsidRPr="002C7E7E">
        <w:rPr>
          <w:rFonts w:ascii="Museo 300" w:eastAsiaTheme="minorHAnsi" w:hAnsi="Museo 300" w:cstheme="minorBidi"/>
          <w:color w:val="000000" w:themeColor="text1"/>
          <w:sz w:val="16"/>
          <w:szCs w:val="16"/>
        </w:rPr>
        <w:t xml:space="preserve">De acuerdo con lo investigado el medidor marca </w:t>
      </w:r>
      <w:r w:rsidR="00EB6391">
        <w:rPr>
          <w:rFonts w:ascii="Museo 300" w:eastAsiaTheme="minorHAnsi" w:hAnsi="Museo 300" w:cstheme="minorBidi"/>
          <w:color w:val="000000" w:themeColor="text1"/>
          <w:sz w:val="16"/>
          <w:szCs w:val="16"/>
        </w:rPr>
        <w:t>xxx</w:t>
      </w:r>
      <w:r w:rsidRPr="002C7E7E">
        <w:rPr>
          <w:rFonts w:ascii="Museo 300" w:eastAsiaTheme="minorHAnsi" w:hAnsi="Museo 300" w:cstheme="minorBidi"/>
          <w:color w:val="000000" w:themeColor="text1"/>
          <w:sz w:val="16"/>
          <w:szCs w:val="16"/>
        </w:rPr>
        <w:t xml:space="preserve"> para una tensión de 240 voltios, no registra el consumo si le falta una fase de alimentación de la fuente. Cabe aclarar que este tipo de medidor posee una batería de respaldo, por lo que, en ausencia de voltaje (cero voltios), puede mostrar lectura incluso por varias semanas, bajo esa condición este medidor no registra el consumo que se esté dando en la fase que no ha sido intervenida. </w:t>
      </w:r>
    </w:p>
    <w:p w14:paraId="736EC069" w14:textId="77777777" w:rsidR="002C7E7E" w:rsidRPr="002C7E7E" w:rsidRDefault="002C7E7E" w:rsidP="002C7E7E">
      <w:pPr>
        <w:spacing w:after="220" w:line="240" w:lineRule="auto"/>
        <w:ind w:left="709" w:right="567"/>
        <w:jc w:val="both"/>
        <w:rPr>
          <w:rFonts w:ascii="Museo 300" w:eastAsiaTheme="minorHAnsi" w:hAnsi="Museo 300" w:cstheme="minorBidi"/>
          <w:color w:val="000000" w:themeColor="text1"/>
          <w:sz w:val="16"/>
          <w:szCs w:val="16"/>
        </w:rPr>
      </w:pPr>
      <w:r w:rsidRPr="002C7E7E">
        <w:rPr>
          <w:rFonts w:ascii="Museo 300" w:eastAsiaTheme="minorHAnsi" w:hAnsi="Museo 300" w:cstheme="minorBidi"/>
          <w:color w:val="000000" w:themeColor="text1"/>
          <w:sz w:val="16"/>
          <w:szCs w:val="16"/>
        </w:rPr>
        <w:t xml:space="preserve">Ahora bien, este medidor cuenta con características especiales, en la parte frontal se puede observar un pulsador color amarillo, como se indica en la fotografía n. ° 8, que al presionarlo se puede obtener una lectura instantánea de voltaje, potencia y la corriente que está siendo demandada por la carga en ese momento. Cabe resaltar que dicha acción no fue realizada por el personal de la distribuidora en la ejecución de la referida inspección. Además, no demostraron si en los bornes de entrada del medidor había voltaje antes de retirar la fase “A” (no realizaron mediciones de voltaje en los bornes del medidor). Tampoco muestran si antes de retirar la cinta aislante de la fase “A” existía un flujo de corriente en esta. </w:t>
      </w:r>
    </w:p>
    <w:p w14:paraId="5D1EBFFA" w14:textId="77777777" w:rsidR="002C7E7E" w:rsidRPr="002C7E7E" w:rsidRDefault="002C7E7E" w:rsidP="002C7E7E">
      <w:pPr>
        <w:spacing w:after="220" w:line="240" w:lineRule="auto"/>
        <w:ind w:left="709" w:right="567"/>
        <w:jc w:val="both"/>
        <w:rPr>
          <w:rStyle w:val="normaltextrun"/>
          <w:rFonts w:ascii="Museo 300" w:hAnsi="Museo 300"/>
          <w:color w:val="000000"/>
          <w:sz w:val="16"/>
          <w:szCs w:val="16"/>
          <w:highlight w:val="yellow"/>
          <w:shd w:val="clear" w:color="auto" w:fill="FFFFFF"/>
        </w:rPr>
      </w:pPr>
      <w:r w:rsidRPr="002C7E7E">
        <w:rPr>
          <w:rFonts w:ascii="Museo 300" w:eastAsiaTheme="minorHAnsi" w:hAnsi="Museo 300" w:cstheme="minorBidi"/>
          <w:color w:val="000000" w:themeColor="text1"/>
          <w:sz w:val="16"/>
          <w:szCs w:val="16"/>
        </w:rPr>
        <w:t xml:space="preserve">La distribuidora muestra la corriente que circulaba en la fase “B” habiendo retirado la fase “A” de la bornera del medidor, la condición original no fue capturada, por lo que no se tiene certeza si había o no continuidad en el conductor de la fase “A” hasta la bornera del medidor. Datos muy importantes que no fueron considerados por la distribuidora para el respaldo de la supuesta condición irregular encontrada. Por otra parte, los históricos de consumo detallados en la gráfica n.° 1 no reflejan cambios significativos </w:t>
      </w:r>
      <w:r w:rsidRPr="002C7E7E">
        <w:rPr>
          <w:rFonts w:ascii="Museo 300" w:hAnsi="Museo 300"/>
          <w:sz w:val="16"/>
          <w:szCs w:val="16"/>
        </w:rPr>
        <w:t>antes y después del hallazgo de la supuesta condición irregular.</w:t>
      </w:r>
    </w:p>
    <w:p w14:paraId="45C4A872" w14:textId="77777777" w:rsidR="002C7E7E" w:rsidRPr="002C7E7E" w:rsidRDefault="002C7E7E" w:rsidP="002C7E7E">
      <w:pPr>
        <w:spacing w:after="220" w:line="240" w:lineRule="auto"/>
        <w:ind w:left="709" w:right="567"/>
        <w:jc w:val="both"/>
        <w:rPr>
          <w:rStyle w:val="normaltextrun"/>
          <w:rFonts w:ascii="Museo 300" w:hAnsi="Museo 300"/>
          <w:color w:val="000000"/>
          <w:sz w:val="16"/>
          <w:szCs w:val="16"/>
          <w:shd w:val="clear" w:color="auto" w:fill="FFFFFF"/>
        </w:rPr>
      </w:pPr>
      <w:r w:rsidRPr="002C7E7E">
        <w:rPr>
          <w:rStyle w:val="normaltextrun"/>
          <w:rFonts w:ascii="Museo 300" w:hAnsi="Museo 300"/>
          <w:color w:val="000000"/>
          <w:sz w:val="16"/>
          <w:szCs w:val="16"/>
          <w:shd w:val="clear" w:color="auto" w:fill="FFFFFF"/>
        </w:rPr>
        <w:t>Por tanto, con base en las pruebas analizadas, el CAU determina que la sociedad DEUSEM no cuenta con las pruebas fehacientes que demuestren la existencia de una condición irregular en el suministro. En ese sentido, no ha existido un incumplimiento por parte de la usuaria final de lo establecido en los Términos y Condiciones Generales al Consumidor Final del Pliego Tarifario del año 2023. </w:t>
      </w:r>
    </w:p>
    <w:p w14:paraId="35C94B52" w14:textId="77777777" w:rsidR="002C7E7E" w:rsidRPr="002C7E7E" w:rsidRDefault="002C7E7E" w:rsidP="002C7E7E">
      <w:pPr>
        <w:spacing w:after="220" w:line="240" w:lineRule="auto"/>
        <w:ind w:left="709" w:right="567"/>
        <w:jc w:val="both"/>
        <w:rPr>
          <w:rStyle w:val="normaltextrun"/>
          <w:rFonts w:ascii="Museo 300" w:hAnsi="Museo 300"/>
          <w:color w:val="000000"/>
          <w:sz w:val="16"/>
          <w:szCs w:val="16"/>
          <w:shd w:val="clear" w:color="auto" w:fill="FFFFFF"/>
        </w:rPr>
      </w:pPr>
      <w:r w:rsidRPr="002C7E7E">
        <w:rPr>
          <w:rStyle w:val="normaltextrun"/>
          <w:rFonts w:ascii="Museo 300" w:hAnsi="Museo 300"/>
          <w:color w:val="000000"/>
          <w:sz w:val="16"/>
          <w:szCs w:val="16"/>
          <w:shd w:val="clear" w:color="auto" w:fill="FFFFFF"/>
        </w:rPr>
        <w:t xml:space="preserve">En virtud de lo anterior, </w:t>
      </w:r>
      <w:r w:rsidRPr="002C7E7E">
        <w:rPr>
          <w:rFonts w:ascii="Museo 300" w:hAnsi="Museo 300" w:cs="Arial"/>
          <w:sz w:val="16"/>
          <w:szCs w:val="16"/>
          <w:lang w:val="es-419"/>
        </w:rPr>
        <w:t>el cobro en concepto de una energía no registrada no es procedente.</w:t>
      </w:r>
    </w:p>
    <w:p w14:paraId="2163B28C" w14:textId="76A8990A" w:rsidR="001D0E35" w:rsidRPr="001D0E35" w:rsidRDefault="001D0E35" w:rsidP="001D0E35">
      <w:pPr>
        <w:spacing w:after="220" w:line="240" w:lineRule="auto"/>
        <w:ind w:left="709" w:right="567"/>
        <w:jc w:val="both"/>
        <w:rPr>
          <w:rFonts w:ascii="Museo 300" w:hAnsi="Museo 300" w:cs="Arial"/>
          <w:b/>
          <w:bCs/>
          <w:sz w:val="16"/>
          <w:szCs w:val="16"/>
          <w:lang w:val="es-ES"/>
        </w:rPr>
      </w:pPr>
      <w:r>
        <w:rPr>
          <w:rFonts w:ascii="Museo 300" w:hAnsi="Museo 300" w:cs="Arial"/>
          <w:sz w:val="16"/>
          <w:szCs w:val="16"/>
          <w:lang w:val="es-ES"/>
        </w:rPr>
        <w:t xml:space="preserve">(…) </w:t>
      </w:r>
      <w:r w:rsidRPr="001D0E35">
        <w:rPr>
          <w:rFonts w:ascii="Museo 300" w:hAnsi="Museo 300" w:cs="Arial"/>
          <w:b/>
          <w:bCs/>
          <w:sz w:val="16"/>
          <w:szCs w:val="16"/>
          <w:lang w:val="es-ES"/>
        </w:rPr>
        <w:t xml:space="preserve">Suministro identificado con NIC </w:t>
      </w:r>
      <w:r w:rsidR="00FE2CEB">
        <w:rPr>
          <w:rFonts w:ascii="Museo 300" w:hAnsi="Museo 300" w:cs="Arial"/>
          <w:b/>
          <w:bCs/>
          <w:sz w:val="16"/>
          <w:szCs w:val="16"/>
          <w:lang w:val="es-ES"/>
        </w:rPr>
        <w:t>xxx</w:t>
      </w:r>
    </w:p>
    <w:p w14:paraId="5F47533B" w14:textId="14602B71" w:rsidR="00E427E2" w:rsidRPr="00E427E2" w:rsidRDefault="00E427E2" w:rsidP="00E427E2">
      <w:pPr>
        <w:spacing w:after="220" w:line="240" w:lineRule="auto"/>
        <w:ind w:left="709" w:right="567"/>
        <w:jc w:val="both"/>
        <w:rPr>
          <w:rFonts w:ascii="Museo 300" w:hAnsi="Museo 300"/>
          <w:color w:val="000000" w:themeColor="text1"/>
          <w:sz w:val="16"/>
          <w:szCs w:val="16"/>
        </w:rPr>
      </w:pPr>
      <w:r w:rsidRPr="00E427E2">
        <w:rPr>
          <w:rFonts w:ascii="Museo 300" w:hAnsi="Museo 300"/>
          <w:color w:val="000000" w:themeColor="text1"/>
          <w:sz w:val="16"/>
          <w:szCs w:val="16"/>
        </w:rPr>
        <w:t>En la siguiente fotografía la distribuidora pretende demostrar que a través de la fase “B” de la acometida había un flujo de corriente de 9.77 amperios, habiendo retirado la fase “A” de la bornera del equipo de medición para una tensión de 240 voltios y, aun así, el equipo presentaba lectura de energía. Bajo esa condición presuntamente no estaba siendo registrado tal consumo en ese momento.</w:t>
      </w:r>
    </w:p>
    <w:p w14:paraId="0EAE054B" w14:textId="77777777" w:rsidR="00E427E2" w:rsidRPr="00E427E2" w:rsidRDefault="00E427E2" w:rsidP="00E427E2">
      <w:pPr>
        <w:spacing w:after="220" w:line="240" w:lineRule="auto"/>
        <w:ind w:left="709" w:right="567"/>
        <w:jc w:val="both"/>
        <w:rPr>
          <w:rFonts w:ascii="Museo 300" w:hAnsi="Museo 300"/>
          <w:sz w:val="16"/>
          <w:szCs w:val="16"/>
        </w:rPr>
      </w:pPr>
      <w:r w:rsidRPr="00E427E2">
        <w:rPr>
          <w:rStyle w:val="normaltextrun"/>
          <w:rFonts w:ascii="Museo 300" w:hAnsi="Museo 300" w:cs="Segoe UI"/>
          <w:color w:val="000000"/>
          <w:sz w:val="16"/>
          <w:szCs w:val="16"/>
          <w:shd w:val="clear" w:color="auto" w:fill="FFFFFF"/>
        </w:rPr>
        <w:t xml:space="preserve">No </w:t>
      </w:r>
      <w:r w:rsidRPr="00E427E2">
        <w:rPr>
          <w:rFonts w:ascii="Museo 300" w:hAnsi="Museo 300"/>
          <w:sz w:val="16"/>
          <w:szCs w:val="16"/>
        </w:rPr>
        <w:t xml:space="preserve">obstante, la corriente mostrada por la sociedad DEUSEM, como resultado de la medición realizada en la fase “B”, presenta inconsistencias debido a que </w:t>
      </w:r>
      <w:r w:rsidRPr="00E427E2">
        <w:rPr>
          <w:rFonts w:ascii="Museo 300" w:hAnsi="Museo 300" w:cs="Arial"/>
          <w:sz w:val="16"/>
          <w:szCs w:val="16"/>
        </w:rPr>
        <w:t>se encontraba congelada en el amperímetro de gancho (opción HOLD activada), tal y como se observa en la fotografía n. ° 11. Por lo anterior no se tiene certeza que dicha corriente sea real y representativa de la carga que presuntamente no estaba siendo registrada</w:t>
      </w:r>
      <w:r w:rsidRPr="00E427E2">
        <w:rPr>
          <w:rFonts w:ascii="Museo 300" w:hAnsi="Museo 300"/>
          <w:sz w:val="16"/>
          <w:szCs w:val="16"/>
        </w:rPr>
        <w:t xml:space="preserve"> por el equipo de medición. </w:t>
      </w:r>
    </w:p>
    <w:p w14:paraId="095AC6BF" w14:textId="77777777" w:rsidR="00E427E2" w:rsidRPr="00E427E2" w:rsidRDefault="00E427E2" w:rsidP="00E427E2">
      <w:pPr>
        <w:spacing w:after="220" w:line="240" w:lineRule="auto"/>
        <w:ind w:left="709" w:right="567"/>
        <w:jc w:val="both"/>
        <w:rPr>
          <w:rFonts w:ascii="Museo 300" w:eastAsia="SimSun" w:hAnsi="Museo 300"/>
          <w:spacing w:val="-5"/>
          <w:sz w:val="16"/>
          <w:szCs w:val="16"/>
          <w:lang w:val="es-ES"/>
        </w:rPr>
      </w:pPr>
      <w:bookmarkStart w:id="2" w:name="_Hlk144960958"/>
      <w:r w:rsidRPr="00E427E2">
        <w:rPr>
          <w:rFonts w:ascii="Museo 300" w:eastAsia="SimSun" w:hAnsi="Museo 300"/>
          <w:spacing w:val="-5"/>
          <w:sz w:val="16"/>
          <w:szCs w:val="16"/>
          <w:lang w:val="es-ES"/>
        </w:rPr>
        <w:t xml:space="preserve">Aunando a lo anterior, se destaca el hecho que, al observar de cerca la pantalla digital del amperímetro, el gráfico de barras analógico del instrumento registró un valor menor a la corriente que muestra el display de 7 segmentos, siendo que de conformidad al manual del fabricante del amperímetro, (AEMC modelo 514), la escala digital presenta una velocidad de muestreo de 2 muestras/segundo, mientras que para la escala analógica es de 20 muestras/segundo. </w:t>
      </w:r>
    </w:p>
    <w:p w14:paraId="32B065DF" w14:textId="77777777" w:rsidR="00E427E2" w:rsidRPr="00E427E2" w:rsidRDefault="00E427E2" w:rsidP="00E427E2">
      <w:pPr>
        <w:spacing w:after="220" w:line="240" w:lineRule="auto"/>
        <w:ind w:left="709" w:right="567"/>
        <w:jc w:val="both"/>
        <w:rPr>
          <w:rFonts w:ascii="Museo 300" w:hAnsi="Museo 300"/>
          <w:sz w:val="16"/>
          <w:szCs w:val="16"/>
          <w:lang w:val="es-ES"/>
        </w:rPr>
      </w:pPr>
      <w:r w:rsidRPr="00E427E2">
        <w:rPr>
          <w:rFonts w:ascii="Museo 300" w:eastAsia="SimSun" w:hAnsi="Museo 300"/>
          <w:spacing w:val="-5"/>
          <w:sz w:val="16"/>
          <w:szCs w:val="16"/>
          <w:lang w:val="es-ES"/>
        </w:rPr>
        <w:t>Por consiguiente, se determinó que dicha incongruencia se debe a que el personal de la empresa distribuidora no esperó a que la escala digital se estabilizara y obtener una lectura confiable coherente con la analógica, lo que constituye un indicador de la poca precisión por parte de la sociedad DEUSEM en el proceso de toma de las mediciones instantáneas.</w:t>
      </w:r>
    </w:p>
    <w:p w14:paraId="38E597BC" w14:textId="77777777" w:rsidR="00E427E2" w:rsidRPr="00E427E2" w:rsidRDefault="00E427E2" w:rsidP="00E427E2">
      <w:pPr>
        <w:spacing w:after="220" w:line="240" w:lineRule="auto"/>
        <w:ind w:left="709" w:right="567"/>
        <w:jc w:val="both"/>
        <w:rPr>
          <w:rFonts w:ascii="Museo 300" w:hAnsi="Museo 300"/>
          <w:noProof/>
          <w:sz w:val="16"/>
          <w:szCs w:val="16"/>
        </w:rPr>
      </w:pPr>
      <w:r w:rsidRPr="00E427E2">
        <w:rPr>
          <w:rFonts w:ascii="Museo 300" w:hAnsi="Museo 300" w:cs="Arial"/>
          <w:sz w:val="16"/>
          <w:szCs w:val="16"/>
          <w:lang w:val="es-419"/>
        </w:rPr>
        <w:lastRenderedPageBreak/>
        <w:t>Por otra parte, en la fotografía n.° 12 se muestra que el equipo de medición del suministro presentaba lectura de energía sin tener conectada la fase A. Otro dato importante con relación al tipo de medidor es que el display puede permanecer encendido siempre que esté conectada una carga 120 voltios, esto hace que se visualice la última lectura sin registrar el consumo en ese momento. Según la distribuidora, dicha condición era controlada a conveniencia por medio de una caja térmica adicional, como se puede observar en la fotografía n. ° 13.</w:t>
      </w:r>
    </w:p>
    <w:bookmarkEnd w:id="2"/>
    <w:p w14:paraId="2D51ACD0" w14:textId="4DBCB454" w:rsidR="00E427E2" w:rsidRPr="00E427E2" w:rsidRDefault="00E427E2" w:rsidP="00E427E2">
      <w:pPr>
        <w:spacing w:after="220" w:line="240" w:lineRule="auto"/>
        <w:ind w:left="709" w:right="567"/>
        <w:jc w:val="both"/>
        <w:rPr>
          <w:rFonts w:ascii="Museo 300" w:hAnsi="Museo 300"/>
          <w:noProof/>
          <w:sz w:val="16"/>
          <w:szCs w:val="16"/>
        </w:rPr>
      </w:pPr>
      <w:r w:rsidRPr="00E427E2">
        <w:rPr>
          <w:rFonts w:ascii="Museo 300" w:hAnsi="Museo 300"/>
          <w:noProof/>
          <w:sz w:val="16"/>
          <w:szCs w:val="16"/>
        </w:rPr>
        <w:t>Como en el caso anterior, la distribuidora no presentó mediciones de voltaje tomadas en la bornera del medidor antes de realizar cualquier acción, como la de retirar la fase “A” de la bornera del medidor. No se tiene certeza de la tensión que existia en los bornes de entrada al medidor, ni se muestra que en la fase “A” no había flujo de corriente, debido a la supuesta ausencia de votaje a 240 voltios. Cabe señalar que no se aclara por parte de la distribuidora como es que la usuaria alimentaba los equipos de aire acondicionado los cuales funcionan a una tensión de 240 voltios.</w:t>
      </w:r>
      <w:r>
        <w:rPr>
          <w:rFonts w:ascii="Museo 300" w:hAnsi="Museo 300"/>
          <w:noProof/>
          <w:sz w:val="16"/>
          <w:szCs w:val="16"/>
        </w:rPr>
        <w:t xml:space="preserve"> (…)</w:t>
      </w:r>
      <w:r w:rsidRPr="00E427E2">
        <w:rPr>
          <w:rFonts w:ascii="Museo 300" w:hAnsi="Museo 300"/>
          <w:noProof/>
          <w:sz w:val="16"/>
          <w:szCs w:val="16"/>
        </w:rPr>
        <w:t xml:space="preserve"> </w:t>
      </w:r>
    </w:p>
    <w:p w14:paraId="3199A8B2" w14:textId="77777777" w:rsidR="00E427E2" w:rsidRPr="00E427E2" w:rsidRDefault="00E427E2" w:rsidP="00E427E2">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rPr>
        <w:t xml:space="preserve">Cabe aclarar que, </w:t>
      </w:r>
      <w:r w:rsidRPr="00E427E2">
        <w:rPr>
          <w:rFonts w:ascii="Museo 300" w:hAnsi="Museo 300"/>
          <w:sz w:val="16"/>
          <w:szCs w:val="16"/>
        </w:rPr>
        <w:t xml:space="preserve">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con lo establecido en la normativa. </w:t>
      </w:r>
    </w:p>
    <w:p w14:paraId="0F6ECF29" w14:textId="77777777" w:rsidR="00E427E2" w:rsidRPr="00E427E2" w:rsidRDefault="00E427E2" w:rsidP="00E427E2">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lang w:val="es-419"/>
        </w:rPr>
        <w:t xml:space="preserve">Respecto a los registros históricos de consumo mostrados en las gráficas n.° 1 y 2 no se observa que existió una variación de consumo considerable antes y después del período de la supuesta condición irregular, que sustente la existencia de una alteración en la acometida de los suministros. </w:t>
      </w:r>
    </w:p>
    <w:p w14:paraId="1D7D6EAA" w14:textId="77777777" w:rsidR="00E427E2" w:rsidRPr="00E427E2" w:rsidRDefault="00E427E2" w:rsidP="00E427E2">
      <w:pPr>
        <w:spacing w:after="220" w:line="240" w:lineRule="auto"/>
        <w:ind w:left="709" w:right="567"/>
        <w:jc w:val="both"/>
        <w:rPr>
          <w:rFonts w:ascii="Museo 300" w:eastAsia="SimSun" w:hAnsi="Museo 300" w:cs="Arial"/>
          <w:spacing w:val="-5"/>
          <w:sz w:val="16"/>
          <w:szCs w:val="16"/>
          <w:lang w:val="es-419"/>
        </w:rPr>
      </w:pPr>
      <w:r w:rsidRPr="00E427E2">
        <w:rPr>
          <w:rFonts w:ascii="Museo 300" w:eastAsia="SimSun" w:hAnsi="Museo 300" w:cs="Arial"/>
          <w:spacing w:val="-5"/>
          <w:sz w:val="16"/>
          <w:szCs w:val="16"/>
          <w:lang w:val="es-419"/>
        </w:rPr>
        <w:t>En ese orden, en el artículo 7 de los Términos y Condiciones Generales al Consumidor Final, del Pliego Tarifario del año 2023 establece que la empresa distribuidora siendo la parte acusadora tiene la obligación de recabar las pruebas necesarias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2AEADF5B" w14:textId="5D3EEE7D" w:rsidR="00104634" w:rsidRPr="00E427E2" w:rsidRDefault="00E427E2" w:rsidP="00E427E2">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rPr>
        <w:t xml:space="preserve">En virtud de lo anterior, se determina con base en el análisis realizado y a la información a la que el CAU tuvo acceso, que la sociedad DEUSEM no demostró </w:t>
      </w:r>
      <w:r w:rsidRPr="00E427E2">
        <w:rPr>
          <w:rFonts w:ascii="Museo 300" w:hAnsi="Museo 300" w:cs="Arial"/>
          <w:sz w:val="16"/>
          <w:szCs w:val="16"/>
          <w:lang w:val="es-419"/>
        </w:rPr>
        <w:t xml:space="preserve">fehacientemente que existió una condición irregular en el servicio eléctrico identificado con el NIC </w:t>
      </w:r>
      <w:r w:rsidR="00FE2CEB">
        <w:rPr>
          <w:rFonts w:ascii="Museo 300" w:hAnsi="Museo 300" w:cs="Arial"/>
          <w:sz w:val="16"/>
          <w:szCs w:val="16"/>
          <w:lang w:val="es-419"/>
        </w:rPr>
        <w:t>xxx</w:t>
      </w:r>
      <w:r w:rsidRPr="00E427E2">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procedente</w:t>
      </w:r>
      <w:r w:rsidR="00E639EF" w:rsidRPr="00E639EF">
        <w:rPr>
          <w:rFonts w:ascii="Museo 300" w:hAnsi="Museo 300" w:cs="Arial"/>
          <w:sz w:val="16"/>
          <w:szCs w:val="16"/>
          <w:lang w:val="es-ES"/>
        </w:rPr>
        <w:t>. </w:t>
      </w:r>
      <w:r w:rsidR="00104634">
        <w:rPr>
          <w:rFonts w:ascii="Museo 300" w:hAnsi="Museo 300" w:cs="Arial"/>
          <w:sz w:val="16"/>
          <w:szCs w:val="16"/>
          <w:lang w:val="es-ES"/>
        </w:rPr>
        <w:t>[…]</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3" w:name="_Toc52147214"/>
      <w:bookmarkStart w:id="4" w:name="_Toc53707225"/>
      <w:r w:rsidRPr="00DD6F6F">
        <w:rPr>
          <w:rFonts w:ascii="Museo Sans 300" w:eastAsia="SimSun" w:hAnsi="Museo Sans 300"/>
          <w:b/>
          <w:spacing w:val="-5"/>
          <w:sz w:val="16"/>
          <w:szCs w:val="16"/>
          <w:u w:val="single"/>
          <w:lang w:val="es-ES"/>
        </w:rPr>
        <w:t>DICTAMEN</w:t>
      </w:r>
      <w:bookmarkEnd w:id="3"/>
      <w:bookmarkEnd w:id="4"/>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02A730E7" w14:textId="4D1FCF56" w:rsidR="00061C61" w:rsidRPr="00061C61" w:rsidRDefault="00061C61">
      <w:pPr>
        <w:numPr>
          <w:ilvl w:val="0"/>
          <w:numId w:val="12"/>
        </w:numPr>
        <w:spacing w:after="220" w:line="240" w:lineRule="auto"/>
        <w:ind w:left="1276" w:right="567"/>
        <w:jc w:val="both"/>
        <w:rPr>
          <w:rFonts w:ascii="Museo 300" w:hAnsi="Museo 300" w:cs="Arial"/>
          <w:b/>
          <w:bCs/>
          <w:sz w:val="16"/>
          <w:szCs w:val="16"/>
        </w:rPr>
      </w:pPr>
      <w:r w:rsidRPr="00061C61">
        <w:rPr>
          <w:rFonts w:ascii="Museo 300" w:hAnsi="Museo 300" w:cs="Arial"/>
          <w:b/>
          <w:bCs/>
          <w:sz w:val="16"/>
          <w:szCs w:val="16"/>
        </w:rPr>
        <w:t xml:space="preserve">Para el suministro con </w:t>
      </w:r>
      <w:r w:rsidR="00E639EF" w:rsidRPr="00E639EF">
        <w:rPr>
          <w:rFonts w:ascii="Museo 300" w:hAnsi="Museo 300" w:cs="Arial"/>
          <w:b/>
          <w:bCs/>
          <w:sz w:val="16"/>
          <w:szCs w:val="16"/>
          <w:lang w:val="es-ES"/>
        </w:rPr>
        <w:t xml:space="preserve">NIC </w:t>
      </w:r>
      <w:r w:rsidR="00FE2CEB">
        <w:rPr>
          <w:rFonts w:ascii="Museo 300" w:hAnsi="Museo 300" w:cs="Arial"/>
          <w:b/>
          <w:bCs/>
          <w:sz w:val="16"/>
          <w:szCs w:val="16"/>
          <w:lang w:val="es-ES"/>
        </w:rPr>
        <w:t>xxx</w:t>
      </w:r>
    </w:p>
    <w:p w14:paraId="4EFF438E" w14:textId="43748293" w:rsidR="00477A6D" w:rsidRPr="00477A6D" w:rsidRDefault="00F36589" w:rsidP="00477A6D">
      <w:pPr>
        <w:pStyle w:val="Prrafodelista"/>
        <w:numPr>
          <w:ilvl w:val="0"/>
          <w:numId w:val="15"/>
        </w:numPr>
        <w:spacing w:after="220"/>
        <w:ind w:left="1276" w:right="567"/>
        <w:jc w:val="both"/>
        <w:rPr>
          <w:rFonts w:ascii="Museo 300" w:hAnsi="Museo 300" w:cs="Arial"/>
          <w:sz w:val="16"/>
          <w:szCs w:val="16"/>
        </w:rPr>
      </w:pPr>
      <w:r w:rsidRPr="00F36589">
        <w:rPr>
          <w:rFonts w:ascii="Museo 300" w:hAnsi="Museo 300" w:cs="Arial"/>
          <w:sz w:val="16"/>
          <w:szCs w:val="16"/>
        </w:rPr>
        <w:t>El</w:t>
      </w:r>
      <w:r w:rsidR="00477A6D">
        <w:rPr>
          <w:rFonts w:ascii="Museo 300" w:hAnsi="Museo 300" w:cs="Arial"/>
          <w:sz w:val="16"/>
          <w:szCs w:val="16"/>
        </w:rPr>
        <w:t xml:space="preserve"> </w:t>
      </w:r>
      <w:r w:rsidR="00477A6D" w:rsidRPr="00477A6D">
        <w:rPr>
          <w:rFonts w:ascii="Museo 300" w:eastAsia="Museo Sans 300" w:hAnsi="Museo 300" w:cs="Museo Sans 300"/>
          <w:sz w:val="16"/>
          <w:szCs w:val="16"/>
          <w:lang w:val="es-419"/>
        </w:rPr>
        <w:t xml:space="preserve">CAU determina que las pruebas presentadas por la empresa distribuidora DEUSEM, S.A. de C. V., no son aceptables, ya que con estas no demostró fehacientemente que existió una condición irregular en el suministro identificado con el </w:t>
      </w:r>
      <w:r w:rsidR="00477A6D" w:rsidRPr="00477A6D">
        <w:rPr>
          <w:rFonts w:ascii="Museo 300" w:hAnsi="Museo 300" w:cs="Arial"/>
          <w:sz w:val="16"/>
          <w:szCs w:val="16"/>
          <w:lang w:val="es-419"/>
        </w:rPr>
        <w:t xml:space="preserve">NIC </w:t>
      </w:r>
      <w:r w:rsidR="00FE2CEB">
        <w:rPr>
          <w:rFonts w:ascii="Museo 300" w:hAnsi="Museo 300" w:cs="Arial"/>
          <w:sz w:val="16"/>
          <w:szCs w:val="16"/>
          <w:lang w:val="es-419"/>
        </w:rPr>
        <w:t>xxx</w:t>
      </w:r>
      <w:r w:rsidR="00477A6D" w:rsidRPr="00477A6D">
        <w:rPr>
          <w:rFonts w:ascii="Museo 300" w:hAnsi="Museo 300" w:cs="Arial"/>
          <w:sz w:val="16"/>
          <w:szCs w:val="16"/>
        </w:rPr>
        <w:t xml:space="preserve"> </w:t>
      </w:r>
      <w:r w:rsidR="00477A6D" w:rsidRPr="00477A6D">
        <w:rPr>
          <w:rFonts w:ascii="Museo 300" w:eastAsia="Museo Sans 300" w:hAnsi="Museo 300" w:cs="Museo Sans 300"/>
          <w:sz w:val="16"/>
          <w:szCs w:val="16"/>
          <w:lang w:val="es-419"/>
        </w:rPr>
        <w:t>que haya afectado el correcto registro de la energía que fue consumida en el inmueble de la denunciante.</w:t>
      </w:r>
    </w:p>
    <w:p w14:paraId="274E51DC" w14:textId="199F4D99" w:rsidR="00061C61" w:rsidRPr="008C4853" w:rsidRDefault="003C6965" w:rsidP="008C4853">
      <w:pPr>
        <w:pStyle w:val="Prrafodelista"/>
        <w:numPr>
          <w:ilvl w:val="0"/>
          <w:numId w:val="15"/>
        </w:numPr>
        <w:spacing w:after="220"/>
        <w:ind w:left="1276" w:right="567"/>
        <w:jc w:val="both"/>
        <w:rPr>
          <w:rFonts w:ascii="Museo 300" w:hAnsi="Museo 300" w:cs="Arial"/>
          <w:sz w:val="16"/>
          <w:szCs w:val="16"/>
        </w:rPr>
      </w:pPr>
      <w:r w:rsidRPr="003C6965">
        <w:rPr>
          <w:rFonts w:ascii="Museo 300" w:hAnsi="Museo 300" w:cs="Arial"/>
          <w:sz w:val="16"/>
          <w:szCs w:val="16"/>
        </w:rPr>
        <w:t>Conforme con el análisis efectuado en el presente informe, se establece que la cantidad de 2,792 kWh equivalentes a ochocientos once 19/100 dólares de los Estados Unidos de América (USD 811.19)</w:t>
      </w:r>
      <w:r w:rsidRPr="003C6965">
        <w:rPr>
          <w:rStyle w:val="normaltextrun"/>
          <w:rFonts w:ascii="Museo 300" w:hAnsi="Museo 300"/>
          <w:sz w:val="16"/>
          <w:szCs w:val="16"/>
        </w:rPr>
        <w:t xml:space="preserve">, IVA incluido, </w:t>
      </w:r>
      <w:r w:rsidRPr="003C6965">
        <w:rPr>
          <w:rFonts w:ascii="Museo 300" w:hAnsi="Museo 300"/>
          <w:color w:val="000000" w:themeColor="text1"/>
          <w:sz w:val="16"/>
          <w:szCs w:val="16"/>
        </w:rPr>
        <w:t xml:space="preserve">que la sociedad DEUSEM pretende cobrar en concepto de una energía consumida y no registrada en el suministro identificado con el NIC </w:t>
      </w:r>
      <w:r w:rsidR="00FE2CEB">
        <w:rPr>
          <w:rFonts w:ascii="Museo 300" w:hAnsi="Museo 300" w:cs="Arial"/>
          <w:sz w:val="16"/>
          <w:szCs w:val="16"/>
        </w:rPr>
        <w:t>xxx</w:t>
      </w:r>
      <w:r w:rsidRPr="003C6965">
        <w:rPr>
          <w:rFonts w:ascii="Museo 300" w:hAnsi="Museo 300"/>
          <w:color w:val="000000" w:themeColor="text1"/>
          <w:sz w:val="16"/>
          <w:szCs w:val="16"/>
        </w:rPr>
        <w:t>, es improcedente</w:t>
      </w:r>
      <w:r w:rsidR="00F36589" w:rsidRPr="008C4853">
        <w:rPr>
          <w:rFonts w:ascii="Museo 300" w:hAnsi="Museo 300" w:cs="Arial"/>
          <w:sz w:val="16"/>
          <w:szCs w:val="16"/>
        </w:rPr>
        <w:t>.</w:t>
      </w:r>
      <w:r w:rsidR="00451352" w:rsidRPr="008C4853">
        <w:rPr>
          <w:rFonts w:ascii="Museo 300" w:hAnsi="Museo 300" w:cs="Arial"/>
          <w:sz w:val="16"/>
          <w:szCs w:val="16"/>
        </w:rPr>
        <w:t xml:space="preserve"> </w:t>
      </w:r>
      <w:r w:rsidR="00061C61" w:rsidRPr="008C4853">
        <w:rPr>
          <w:rFonts w:ascii="Museo 300" w:eastAsia="Arial" w:hAnsi="Museo 300" w:cs="Arial"/>
          <w:sz w:val="16"/>
          <w:szCs w:val="16"/>
        </w:rPr>
        <w:t>(…)</w:t>
      </w:r>
    </w:p>
    <w:p w14:paraId="319BA5C3" w14:textId="67BD5A87" w:rsidR="00061C61" w:rsidRPr="00061C61" w:rsidRDefault="00061C61">
      <w:pPr>
        <w:numPr>
          <w:ilvl w:val="0"/>
          <w:numId w:val="12"/>
        </w:numPr>
        <w:spacing w:after="220" w:line="240" w:lineRule="auto"/>
        <w:ind w:left="1276" w:right="567"/>
        <w:jc w:val="both"/>
        <w:rPr>
          <w:rFonts w:ascii="Museo 300" w:hAnsi="Museo 300" w:cs="Arial"/>
          <w:b/>
          <w:bCs/>
          <w:sz w:val="16"/>
          <w:szCs w:val="16"/>
          <w:lang w:val="es-ES" w:eastAsia="es-ES"/>
        </w:rPr>
      </w:pPr>
      <w:r w:rsidRPr="00061C61">
        <w:rPr>
          <w:rFonts w:ascii="Museo 300" w:hAnsi="Museo 300" w:cs="Arial"/>
          <w:b/>
          <w:bCs/>
          <w:sz w:val="16"/>
          <w:szCs w:val="16"/>
          <w:lang w:val="es-ES" w:eastAsia="es-ES"/>
        </w:rPr>
        <w:t xml:space="preserve">Para el suministro con NIC </w:t>
      </w:r>
      <w:r w:rsidR="00FE2CEB">
        <w:rPr>
          <w:rFonts w:ascii="Museo 300" w:hAnsi="Museo 300" w:cs="Arial"/>
          <w:b/>
          <w:bCs/>
          <w:sz w:val="16"/>
          <w:szCs w:val="16"/>
          <w:lang w:val="es-ES" w:eastAsia="es-ES"/>
        </w:rPr>
        <w:t>xxx</w:t>
      </w:r>
    </w:p>
    <w:p w14:paraId="1F96D2EF" w14:textId="45E96B05" w:rsidR="008C4853" w:rsidRDefault="00F36589" w:rsidP="008C4853">
      <w:pPr>
        <w:pStyle w:val="Prrafodelista"/>
        <w:numPr>
          <w:ilvl w:val="0"/>
          <w:numId w:val="25"/>
        </w:numPr>
        <w:spacing w:after="220"/>
        <w:ind w:right="567"/>
        <w:jc w:val="both"/>
        <w:rPr>
          <w:rFonts w:ascii="Museo 300" w:eastAsia="Museo Sans 300" w:hAnsi="Museo 300" w:cs="Museo Sans 300"/>
          <w:sz w:val="16"/>
          <w:szCs w:val="16"/>
          <w:lang w:val="es-419"/>
        </w:rPr>
      </w:pPr>
      <w:r w:rsidRPr="008C4853">
        <w:rPr>
          <w:rFonts w:ascii="Museo 300" w:hAnsi="Museo 300" w:cs="Arial"/>
          <w:sz w:val="16"/>
          <w:szCs w:val="16"/>
        </w:rPr>
        <w:t>El</w:t>
      </w:r>
      <w:r w:rsidR="008C4853" w:rsidRPr="008C4853">
        <w:rPr>
          <w:rFonts w:ascii="Museo 300" w:hAnsi="Museo 300" w:cs="Arial"/>
          <w:sz w:val="16"/>
          <w:szCs w:val="16"/>
        </w:rPr>
        <w:t xml:space="preserve"> </w:t>
      </w:r>
      <w:r w:rsidR="008C4853" w:rsidRPr="008C4853">
        <w:rPr>
          <w:rFonts w:ascii="Museo 300" w:eastAsia="Museo Sans 300" w:hAnsi="Museo 300" w:cs="Museo Sans 300"/>
          <w:sz w:val="16"/>
          <w:szCs w:val="16"/>
          <w:lang w:val="es-419"/>
        </w:rPr>
        <w:t xml:space="preserve">CAU determina que las pruebas presentadas por la empresa distribuidora DEUSEM, S.A. de C. V., no son aceptables, ya que con estas no demostró fehacientemente que existió una condición irregular en el suministro identificado con el </w:t>
      </w:r>
      <w:r w:rsidR="008C4853" w:rsidRPr="008C4853">
        <w:rPr>
          <w:rFonts w:ascii="Museo 300" w:hAnsi="Museo 300" w:cs="Arial"/>
          <w:sz w:val="16"/>
          <w:szCs w:val="16"/>
          <w:lang w:val="es-419"/>
        </w:rPr>
        <w:t xml:space="preserve">NIC </w:t>
      </w:r>
      <w:r w:rsidR="00FE2CEB">
        <w:rPr>
          <w:rFonts w:ascii="Museo 300" w:hAnsi="Museo 300" w:cs="Arial"/>
          <w:sz w:val="16"/>
          <w:szCs w:val="16"/>
          <w:lang w:val="es-419"/>
        </w:rPr>
        <w:t>xxx</w:t>
      </w:r>
      <w:r w:rsidR="008C4853" w:rsidRPr="008C4853">
        <w:rPr>
          <w:rFonts w:ascii="Museo 300" w:hAnsi="Museo 300" w:cs="Arial"/>
          <w:sz w:val="16"/>
          <w:szCs w:val="16"/>
        </w:rPr>
        <w:t xml:space="preserve"> </w:t>
      </w:r>
      <w:r w:rsidR="008C4853" w:rsidRPr="008C4853">
        <w:rPr>
          <w:rFonts w:ascii="Museo 300" w:eastAsia="Museo Sans 300" w:hAnsi="Museo 300" w:cs="Museo Sans 300"/>
          <w:sz w:val="16"/>
          <w:szCs w:val="16"/>
          <w:lang w:val="es-419"/>
        </w:rPr>
        <w:t>que haya afectado el correcto registro de la energía que fue consumida en el inmueble de la denunciante.</w:t>
      </w:r>
    </w:p>
    <w:p w14:paraId="4A5B5423" w14:textId="3BB16B73" w:rsidR="00FF6EF3" w:rsidRPr="00EB6391" w:rsidRDefault="008C4853" w:rsidP="008C4853">
      <w:pPr>
        <w:pStyle w:val="Prrafodelista"/>
        <w:numPr>
          <w:ilvl w:val="0"/>
          <w:numId w:val="25"/>
        </w:numPr>
        <w:spacing w:after="220"/>
        <w:ind w:right="567"/>
        <w:jc w:val="both"/>
        <w:rPr>
          <w:rFonts w:ascii="Museo 300" w:hAnsi="Museo 300" w:cs="Arial"/>
          <w:sz w:val="16"/>
          <w:szCs w:val="16"/>
        </w:rPr>
      </w:pPr>
      <w:r w:rsidRPr="008C4853">
        <w:rPr>
          <w:rFonts w:ascii="Museo 300" w:hAnsi="Museo 300" w:cs="Arial"/>
          <w:sz w:val="16"/>
          <w:szCs w:val="16"/>
        </w:rPr>
        <w:t>Conforme con el análisis efectuado en el presente informe, se establece que la cantidad de 2,407 kWh equivalentes a seiscientos noventa y ocho 52/100 dólares de los Estados Unidos de</w:t>
      </w:r>
      <w:r w:rsidRPr="008C4853">
        <w:rPr>
          <w:rFonts w:ascii="Museo 300" w:hAnsi="Museo 300" w:cs="Arial"/>
          <w:sz w:val="16"/>
          <w:szCs w:val="16"/>
          <w:u w:val="single"/>
        </w:rPr>
        <w:t xml:space="preserve"> </w:t>
      </w:r>
      <w:r w:rsidRPr="008C4853">
        <w:rPr>
          <w:rFonts w:ascii="Museo 300" w:hAnsi="Museo 300" w:cs="Arial"/>
          <w:sz w:val="16"/>
          <w:szCs w:val="16"/>
        </w:rPr>
        <w:t>América (USD 698.52)</w:t>
      </w:r>
      <w:r w:rsidRPr="008C4853">
        <w:rPr>
          <w:rStyle w:val="normaltextrun"/>
          <w:rFonts w:ascii="Museo 300" w:hAnsi="Museo 300"/>
          <w:sz w:val="16"/>
          <w:szCs w:val="16"/>
        </w:rPr>
        <w:t xml:space="preserve">, IVA incluido, </w:t>
      </w:r>
      <w:r w:rsidRPr="008C4853">
        <w:rPr>
          <w:rFonts w:ascii="Museo 300" w:hAnsi="Museo 300"/>
          <w:color w:val="000000" w:themeColor="text1"/>
          <w:sz w:val="16"/>
          <w:szCs w:val="16"/>
        </w:rPr>
        <w:t xml:space="preserve">que la distribuidora DEUSEM pretende cobrar en concepto de una energía consumida y no registrada en el suministro identificado con el NIC </w:t>
      </w:r>
      <w:r w:rsidR="00FE2CEB">
        <w:rPr>
          <w:rFonts w:ascii="Museo 300" w:hAnsi="Museo 300" w:cs="Arial"/>
          <w:sz w:val="16"/>
          <w:szCs w:val="16"/>
        </w:rPr>
        <w:t>xxx</w:t>
      </w:r>
      <w:r w:rsidRPr="008C4853">
        <w:rPr>
          <w:rFonts w:ascii="Museo 300" w:hAnsi="Museo 300"/>
          <w:color w:val="000000" w:themeColor="text1"/>
          <w:sz w:val="16"/>
          <w:szCs w:val="16"/>
        </w:rPr>
        <w:t>, es improcedente.</w:t>
      </w:r>
      <w:r>
        <w:rPr>
          <w:rFonts w:ascii="Museo 300" w:hAnsi="Museo 300"/>
          <w:color w:val="000000" w:themeColor="text1"/>
          <w:sz w:val="16"/>
          <w:szCs w:val="16"/>
        </w:rPr>
        <w:t xml:space="preserve"> </w:t>
      </w:r>
      <w:r w:rsidR="00FF6EF3" w:rsidRPr="008C4853">
        <w:rPr>
          <w:rFonts w:ascii="Museo 300" w:hAnsi="Museo 300"/>
          <w:color w:val="000000" w:themeColor="text1"/>
          <w:sz w:val="16"/>
          <w:szCs w:val="16"/>
        </w:rPr>
        <w:t>[…]”</w:t>
      </w:r>
    </w:p>
    <w:p w14:paraId="2073EFE6" w14:textId="77777777" w:rsidR="00EB6391" w:rsidRPr="008C4853" w:rsidRDefault="00EB6391" w:rsidP="00EB6391">
      <w:pPr>
        <w:pStyle w:val="Prrafodelista"/>
        <w:spacing w:after="220"/>
        <w:ind w:left="1276" w:right="567"/>
        <w:jc w:val="both"/>
        <w:rPr>
          <w:rFonts w:ascii="Museo 300" w:hAnsi="Museo 300" w:cs="Arial"/>
          <w:sz w:val="16"/>
          <w:szCs w:val="16"/>
        </w:rPr>
      </w:pP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lastRenderedPageBreak/>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3E07B6B8"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sidR="00BC3C73">
        <w:rPr>
          <w:rFonts w:ascii="Museo Sans 300" w:eastAsia="Arial" w:hAnsi="Museo Sans 300"/>
          <w:sz w:val="20"/>
          <w:szCs w:val="20"/>
          <w:lang w:val="es-SV"/>
        </w:rPr>
        <w:t>E-0</w:t>
      </w:r>
      <w:r w:rsidR="00612AC4">
        <w:rPr>
          <w:rFonts w:ascii="Museo Sans 300" w:eastAsia="Arial" w:hAnsi="Museo Sans 300"/>
          <w:sz w:val="20"/>
          <w:szCs w:val="20"/>
          <w:lang w:val="es-SV"/>
        </w:rPr>
        <w:t>428</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w:t>
      </w:r>
      <w:r w:rsidR="00104634">
        <w:rPr>
          <w:rFonts w:ascii="Museo Sans 300" w:eastAsia="Arial" w:hAnsi="Museo Sans 300"/>
          <w:sz w:val="20"/>
          <w:szCs w:val="20"/>
          <w:lang w:val="es-SV"/>
        </w:rPr>
        <w:t xml:space="preserve"> </w:t>
      </w:r>
      <w:r w:rsidR="00945913">
        <w:rPr>
          <w:rFonts w:ascii="Museo Sans 300" w:eastAsia="Arial" w:hAnsi="Museo Sans 300"/>
          <w:sz w:val="20"/>
          <w:szCs w:val="20"/>
          <w:lang w:val="es-SV"/>
        </w:rPr>
        <w:t>IT-</w:t>
      </w:r>
      <w:r w:rsidR="00EB069D">
        <w:rPr>
          <w:rFonts w:ascii="Museo Sans 300" w:eastAsia="Arial" w:hAnsi="Museo Sans 300"/>
          <w:sz w:val="20"/>
          <w:szCs w:val="20"/>
          <w:lang w:val="es-SV"/>
        </w:rPr>
        <w:t>0196</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7E072D71"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 distribuidora y a</w:t>
      </w:r>
      <w:r w:rsidR="00612AC4">
        <w:rPr>
          <w:rFonts w:ascii="Museo Sans 300" w:hAnsi="Museo Sans 300" w:cs="Segoe UI"/>
          <w:sz w:val="20"/>
          <w:szCs w:val="20"/>
        </w:rPr>
        <w:t xml:space="preserve"> la</w:t>
      </w:r>
      <w:r w:rsidRPr="00AB3F60">
        <w:rPr>
          <w:rFonts w:ascii="Museo Sans 300" w:hAnsi="Museo Sans 300" w:cs="Segoe UI"/>
          <w:sz w:val="20"/>
          <w:szCs w:val="20"/>
        </w:rPr>
        <w:t xml:space="preserve"> usuari</w:t>
      </w:r>
      <w:r w:rsidR="00612AC4">
        <w:rPr>
          <w:rFonts w:ascii="Museo Sans 300" w:hAnsi="Museo Sans 300" w:cs="Segoe UI"/>
          <w:sz w:val="20"/>
          <w:szCs w:val="20"/>
        </w:rPr>
        <w:t>a</w:t>
      </w:r>
      <w:r w:rsidRPr="00AB3F60">
        <w:rPr>
          <w:rFonts w:ascii="Museo Sans 300" w:hAnsi="Museo Sans 300" w:cs="Segoe UI"/>
          <w:sz w:val="20"/>
          <w:szCs w:val="20"/>
        </w:rPr>
        <w:t xml:space="preserve"> los días </w:t>
      </w:r>
      <w:r w:rsidR="00612AC4">
        <w:rPr>
          <w:rFonts w:ascii="Museo Sans 300" w:hAnsi="Museo Sans 300" w:cs="Segoe UI"/>
          <w:sz w:val="20"/>
          <w:szCs w:val="20"/>
        </w:rPr>
        <w:t>dieciséis</w:t>
      </w:r>
      <w:r>
        <w:rPr>
          <w:rFonts w:ascii="Museo Sans 300" w:hAnsi="Museo Sans 300" w:cs="Segoe UI"/>
          <w:sz w:val="20"/>
          <w:szCs w:val="20"/>
        </w:rPr>
        <w:t xml:space="preserve"> y </w:t>
      </w:r>
      <w:r w:rsidR="00612AC4">
        <w:rPr>
          <w:rFonts w:ascii="Museo Sans 300" w:hAnsi="Museo Sans 300" w:cs="Segoe UI"/>
          <w:sz w:val="20"/>
          <w:szCs w:val="20"/>
        </w:rPr>
        <w:t>diecisiete</w:t>
      </w:r>
      <w:r>
        <w:rPr>
          <w:rFonts w:ascii="Museo Sans 300" w:hAnsi="Museo Sans 300" w:cs="Segoe UI"/>
          <w:sz w:val="20"/>
          <w:szCs w:val="20"/>
        </w:rPr>
        <w:t xml:space="preserve"> de </w:t>
      </w:r>
      <w:r w:rsidR="00612AC4">
        <w:rPr>
          <w:rFonts w:ascii="Museo Sans 300" w:hAnsi="Museo Sans 300" w:cs="Segoe UI"/>
          <w:sz w:val="20"/>
          <w:szCs w:val="20"/>
        </w:rPr>
        <w:t>agosto</w:t>
      </w:r>
      <w:r w:rsidRPr="00AB3F60">
        <w:rPr>
          <w:rFonts w:ascii="Museo Sans 300" w:hAnsi="Museo Sans 300" w:cs="Segoe UI"/>
          <w:sz w:val="20"/>
          <w:szCs w:val="20"/>
        </w:rPr>
        <w:t xml:space="preserve"> del presente año, respectivamente, por lo que el plazo finalizó, en el mismo orden, los días </w:t>
      </w:r>
      <w:r w:rsidR="00612AC4">
        <w:rPr>
          <w:rFonts w:ascii="Museo Sans 300" w:hAnsi="Museo Sans 300" w:cs="Segoe UI"/>
          <w:sz w:val="20"/>
          <w:szCs w:val="20"/>
        </w:rPr>
        <w:t>treinta y treinta y uno del mismo mes y año.</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7EE9BD4A" w14:textId="358F3398" w:rsid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00635D6C">
        <w:rPr>
          <w:rFonts w:ascii="Museo Sans 300" w:eastAsia="Arial" w:hAnsi="Museo Sans 300"/>
          <w:sz w:val="20"/>
          <w:szCs w:val="20"/>
          <w:lang w:val="es-SV"/>
        </w:rPr>
        <w:t>veintiocho</w:t>
      </w:r>
      <w:r w:rsidR="006D7A97">
        <w:rPr>
          <w:rFonts w:ascii="Museo Sans 300" w:eastAsia="Arial" w:hAnsi="Museo Sans 300"/>
          <w:sz w:val="20"/>
          <w:szCs w:val="20"/>
          <w:lang w:val="es-SV"/>
        </w:rPr>
        <w:t xml:space="preserve"> de </w:t>
      </w:r>
      <w:r w:rsidR="00635D6C">
        <w:rPr>
          <w:rFonts w:ascii="Museo Sans 300" w:eastAsia="Arial" w:hAnsi="Museo Sans 300"/>
          <w:sz w:val="20"/>
          <w:szCs w:val="20"/>
          <w:lang w:val="es-SV"/>
        </w:rPr>
        <w:t>agosto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año,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sociedad</w:t>
      </w:r>
      <w:r w:rsidR="00104634">
        <w:rPr>
          <w:rFonts w:ascii="Museo Sans 300" w:eastAsia="Arial" w:hAnsi="Museo Sans 300"/>
          <w:sz w:val="20"/>
          <w:szCs w:val="20"/>
          <w:lang w:val="es-SV"/>
        </w:rPr>
        <w:t xml:space="preserve"> </w:t>
      </w:r>
      <w:r w:rsidR="003627BA">
        <w:rPr>
          <w:rFonts w:ascii="Museo Sans 300" w:eastAsia="Arial" w:hAnsi="Museo Sans 300"/>
          <w:sz w:val="20"/>
          <w:szCs w:val="20"/>
          <w:lang w:val="es-SV"/>
        </w:rPr>
        <w:t>DEUSEM</w:t>
      </w:r>
      <w:r w:rsidRPr="00B25A98">
        <w:rPr>
          <w:rFonts w:ascii="Museo Sans 300" w:eastAsia="Arial" w:hAnsi="Museo Sans 300"/>
          <w:sz w:val="20"/>
          <w:szCs w:val="20"/>
          <w:lang w:val="es-SV"/>
        </w:rPr>
        <w:t>,</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C.V.</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presentó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medio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cual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mantenía</w:t>
      </w:r>
      <w:r w:rsidR="00104634">
        <w:rPr>
          <w:rFonts w:ascii="Museo Sans 300" w:eastAsia="Arial" w:hAnsi="Museo Sans 300"/>
          <w:sz w:val="20"/>
          <w:szCs w:val="20"/>
          <w:lang w:val="es-SV"/>
        </w:rPr>
        <w:t xml:space="preserve"> </w:t>
      </w:r>
      <w:r w:rsidRPr="00972E57">
        <w:rPr>
          <w:rFonts w:ascii="Museo Sans 300" w:eastAsia="Arial" w:hAnsi="Museo Sans 300"/>
          <w:sz w:val="20"/>
          <w:szCs w:val="20"/>
          <w:lang w:val="es-SV"/>
        </w:rPr>
        <w:t>los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argumentos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y</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pruebas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presentadas</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con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anterioridad.</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Por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su</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parte,</w:t>
      </w:r>
      <w:r w:rsidR="00104634" w:rsidRPr="00972E57">
        <w:rPr>
          <w:rFonts w:ascii="Museo Sans 300" w:eastAsia="Arial" w:hAnsi="Museo Sans 300"/>
          <w:sz w:val="20"/>
          <w:szCs w:val="20"/>
          <w:lang w:val="es-SV"/>
        </w:rPr>
        <w:t xml:space="preserve"> </w:t>
      </w:r>
      <w:r w:rsidR="00635D6C">
        <w:rPr>
          <w:rFonts w:ascii="Museo Sans 300" w:eastAsia="Arial" w:hAnsi="Museo Sans 300"/>
          <w:sz w:val="20"/>
          <w:szCs w:val="20"/>
          <w:lang w:val="es-SV"/>
        </w:rPr>
        <w:t>la</w:t>
      </w:r>
      <w:r w:rsidR="001C7650">
        <w:rPr>
          <w:rFonts w:ascii="Museo Sans 300" w:eastAsia="Arial" w:hAnsi="Museo Sans 300"/>
          <w:sz w:val="20"/>
          <w:szCs w:val="20"/>
          <w:lang w:val="es-SV"/>
        </w:rPr>
        <w:t xml:space="preserve"> </w:t>
      </w:r>
      <w:r w:rsidRPr="00972E57">
        <w:rPr>
          <w:rFonts w:ascii="Museo Sans 300" w:eastAsia="Arial" w:hAnsi="Museo Sans 300"/>
          <w:sz w:val="20"/>
          <w:szCs w:val="20"/>
          <w:lang w:val="es-SV"/>
        </w:rPr>
        <w:t>usuari</w:t>
      </w:r>
      <w:r w:rsidR="00330528">
        <w:rPr>
          <w:rFonts w:ascii="Museo Sans 300" w:eastAsia="Arial" w:hAnsi="Museo Sans 300"/>
          <w:sz w:val="20"/>
          <w:szCs w:val="20"/>
          <w:lang w:val="es-SV"/>
        </w:rPr>
        <w:t>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no</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presentó</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documentación</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para</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ser</w:t>
      </w:r>
      <w:r w:rsidR="00104634" w:rsidRPr="00972E57">
        <w:rPr>
          <w:rFonts w:ascii="Museo Sans 300" w:eastAsia="Arial" w:hAnsi="Museo Sans 300"/>
          <w:sz w:val="20"/>
          <w:szCs w:val="20"/>
          <w:lang w:val="es-SV"/>
        </w:rPr>
        <w:t xml:space="preserve"> </w:t>
      </w:r>
      <w:r w:rsidRPr="00972E57">
        <w:rPr>
          <w:rFonts w:ascii="Museo Sans 300" w:eastAsia="Arial" w:hAnsi="Museo Sans 300"/>
          <w:sz w:val="20"/>
          <w:szCs w:val="20"/>
          <w:lang w:val="es-SV"/>
        </w:rPr>
        <w:t>analizada.</w:t>
      </w:r>
    </w:p>
    <w:p w14:paraId="7C580EC7" w14:textId="77777777" w:rsidR="00546F32" w:rsidRPr="00B25A98" w:rsidRDefault="00546F32"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A80012">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259F272A"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3627BA">
        <w:rPr>
          <w:rFonts w:ascii="Museo Sans 500" w:eastAsia="Calibri" w:hAnsi="Museo Sans 500"/>
          <w:b/>
          <w:sz w:val="20"/>
          <w:szCs w:val="20"/>
          <w:lang w:eastAsia="es-SV"/>
        </w:rPr>
        <w:t>DEUSEM</w:t>
      </w:r>
      <w:r w:rsidR="00280FEB">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S.A.</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de</w:t>
      </w:r>
      <w:r w:rsidR="00104634">
        <w:rPr>
          <w:rFonts w:ascii="Museo Sans 500" w:eastAsia="Calibri" w:hAnsi="Museo Sans 500"/>
          <w:b/>
          <w:sz w:val="20"/>
          <w:szCs w:val="20"/>
          <w:lang w:eastAsia="es-SV"/>
        </w:rPr>
        <w:t xml:space="preserve"> </w:t>
      </w:r>
      <w:r w:rsidR="00280FEB">
        <w:rPr>
          <w:rFonts w:ascii="Museo Sans 500" w:eastAsia="Calibri" w:hAnsi="Museo Sans 500"/>
          <w:b/>
          <w:sz w:val="20"/>
          <w:szCs w:val="20"/>
          <w:lang w:eastAsia="es-SV"/>
        </w:rPr>
        <w:t>C.V.</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2023</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67CA8245"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5EF4771E" w14:textId="638AA2DF" w:rsidR="00643B26" w:rsidRDefault="00643B26" w:rsidP="00C04DF1">
      <w:pPr>
        <w:spacing w:after="0" w:line="240" w:lineRule="auto"/>
        <w:ind w:left="426"/>
        <w:jc w:val="both"/>
        <w:rPr>
          <w:rFonts w:ascii="Museo Sans 300" w:hAnsi="Museo Sans 300" w:cs="Segoe UI"/>
          <w:color w:val="000000"/>
          <w:sz w:val="20"/>
          <w:szCs w:val="20"/>
          <w:shd w:val="clear" w:color="auto" w:fill="FFFFFF"/>
        </w:rPr>
      </w:pPr>
    </w:p>
    <w:p w14:paraId="58973135" w14:textId="3B47A32F" w:rsidR="00643B26" w:rsidRDefault="00643B26" w:rsidP="00C04DF1">
      <w:pPr>
        <w:spacing w:after="0" w:line="240" w:lineRule="auto"/>
        <w:ind w:left="426"/>
        <w:jc w:val="both"/>
        <w:rPr>
          <w:rFonts w:ascii="Museo Sans 300" w:hAnsi="Museo Sans 300" w:cs="Segoe UI"/>
          <w:color w:val="000000"/>
          <w:sz w:val="20"/>
          <w:szCs w:val="20"/>
          <w:shd w:val="clear" w:color="auto" w:fill="FFFFFF"/>
        </w:rPr>
      </w:pPr>
    </w:p>
    <w:p w14:paraId="464C0F40" w14:textId="77777777" w:rsidR="00643B26" w:rsidRDefault="00643B26" w:rsidP="00C04DF1">
      <w:pPr>
        <w:spacing w:after="0" w:line="240" w:lineRule="auto"/>
        <w:ind w:left="426"/>
        <w:jc w:val="both"/>
        <w:rPr>
          <w:rFonts w:ascii="Museo Sans 300" w:hAnsi="Museo Sans 300" w:cs="Segoe UI"/>
          <w:color w:val="000000"/>
          <w:sz w:val="20"/>
          <w:szCs w:val="20"/>
          <w:shd w:val="clear" w:color="auto" w:fill="FFFFFF"/>
        </w:rPr>
      </w:pP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65AE4C59"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lastRenderedPageBreak/>
        <w:t>1.D.</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6852205D"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registrada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02920191"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439EC6C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2D7BD3DF"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bookmarkStart w:id="5" w:name="_Hlk144960639"/>
      <w:r w:rsidRPr="00551F4C">
        <w:rPr>
          <w:rFonts w:ascii="Museo Sans 300" w:hAnsi="Museo Sans 300"/>
          <w:sz w:val="20"/>
          <w:szCs w:val="20"/>
        </w:rPr>
        <w:t>la</w:t>
      </w:r>
      <w:bookmarkEnd w:id="5"/>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1877F1AB"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2.1.1.</w:t>
      </w:r>
      <w:r w:rsidR="00104634">
        <w:rPr>
          <w:rFonts w:ascii="Museo Sans 500" w:hAnsi="Museo Sans 500"/>
          <w:b/>
          <w:bCs/>
          <w:sz w:val="20"/>
          <w:szCs w:val="20"/>
        </w:rPr>
        <w:t xml:space="preserve"> </w:t>
      </w:r>
      <w:r w:rsidRPr="00937F60">
        <w:rPr>
          <w:rFonts w:ascii="Museo Sans 500" w:hAnsi="Museo Sans 500"/>
          <w:b/>
          <w:bCs/>
          <w:sz w:val="20"/>
          <w:szCs w:val="20"/>
        </w:rPr>
        <w:t>Condición</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16667E" w:rsidRPr="006320D4">
        <w:rPr>
          <w:rFonts w:ascii="Museo Sans 300" w:eastAsia="Calibri" w:hAnsi="Museo Sans 300" w:cs="Segoe UI"/>
          <w:b/>
          <w:bCs/>
          <w:sz w:val="20"/>
          <w:szCs w:val="20"/>
          <w:lang w:eastAsia="es-MX"/>
        </w:rPr>
        <w:t>identificado</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con</w:t>
      </w:r>
      <w:r w:rsidR="00104634">
        <w:rPr>
          <w:rFonts w:ascii="Museo Sans 300" w:eastAsia="Calibri" w:hAnsi="Museo Sans 300" w:cs="Segoe UI"/>
          <w:b/>
          <w:bCs/>
          <w:sz w:val="20"/>
          <w:szCs w:val="20"/>
          <w:lang w:eastAsia="es-MX"/>
        </w:rPr>
        <w:t xml:space="preserve"> </w:t>
      </w:r>
      <w:r w:rsidR="0016667E" w:rsidRPr="006320D4">
        <w:rPr>
          <w:rFonts w:ascii="Museo Sans 300" w:eastAsia="Calibri" w:hAnsi="Museo Sans 300" w:cs="Segoe UI"/>
          <w:b/>
          <w:bCs/>
          <w:sz w:val="20"/>
          <w:szCs w:val="20"/>
          <w:lang w:eastAsia="es-MX"/>
        </w:rPr>
        <w:t>NIC</w:t>
      </w:r>
      <w:r w:rsidR="00104634">
        <w:rPr>
          <w:rFonts w:ascii="Museo Sans 300" w:eastAsia="Calibri" w:hAnsi="Museo Sans 300" w:cs="Segoe UI"/>
          <w:b/>
          <w:bCs/>
          <w:sz w:val="20"/>
          <w:szCs w:val="20"/>
          <w:lang w:eastAsia="es-MX"/>
        </w:rPr>
        <w:t xml:space="preserve"> </w:t>
      </w:r>
      <w:r w:rsidR="00FE2CEB">
        <w:rPr>
          <w:rFonts w:ascii="Museo Sans 300" w:eastAsia="Calibri" w:hAnsi="Museo Sans 300" w:cs="Segoe UI"/>
          <w:b/>
          <w:bCs/>
          <w:sz w:val="20"/>
          <w:szCs w:val="20"/>
          <w:lang w:val="es-ES" w:eastAsia="es-MX"/>
        </w:rPr>
        <w:t>xxx</w:t>
      </w:r>
      <w:r w:rsidR="00FB33B8">
        <w:rPr>
          <w:rFonts w:ascii="Museo Sans 300" w:eastAsia="Calibri" w:hAnsi="Museo Sans 300" w:cs="Segoe UI"/>
          <w:b/>
          <w:bCs/>
          <w:sz w:val="20"/>
          <w:szCs w:val="20"/>
          <w:lang w:val="es-ES" w:eastAsia="es-MX"/>
        </w:rPr>
        <w:t xml:space="preserve"> y </w:t>
      </w:r>
      <w:r w:rsidR="00FE2CEB">
        <w:rPr>
          <w:rFonts w:ascii="Museo Sans 300" w:eastAsia="Calibri" w:hAnsi="Museo Sans 300" w:cs="Segoe UI"/>
          <w:b/>
          <w:bCs/>
          <w:sz w:val="20"/>
          <w:szCs w:val="20"/>
          <w:lang w:eastAsia="es-MX"/>
        </w:rPr>
        <w:t>xxx</w:t>
      </w:r>
      <w:r w:rsidR="00104634">
        <w:rPr>
          <w:rFonts w:ascii="Museo Sans 300" w:eastAsia="Calibri" w:hAnsi="Museo Sans 300" w:cs="Segoe UI"/>
          <w:b/>
          <w:bCs/>
          <w:sz w:val="20"/>
          <w:szCs w:val="20"/>
          <w:lang w:val="es-ES" w:eastAsia="es-MX"/>
        </w:rPr>
        <w:t xml:space="preserve"> </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09FE400E" w:rsidR="00C23165" w:rsidRDefault="00C23165" w:rsidP="00C23165">
      <w:pPr>
        <w:spacing w:after="0" w:line="240" w:lineRule="auto"/>
        <w:ind w:left="420"/>
        <w:jc w:val="both"/>
        <w:textAlignment w:val="baseline"/>
        <w:rPr>
          <w:rFonts w:ascii="Museo Sans 300" w:hAnsi="Museo Sans 300"/>
          <w:sz w:val="20"/>
          <w:szCs w:val="20"/>
        </w:rPr>
      </w:pPr>
      <w:r w:rsidRPr="004B47C0">
        <w:rPr>
          <w:rFonts w:ascii="Museo Sans 300" w:hAnsi="Museo Sans 300" w:cs="Segoe UI"/>
          <w:sz w:val="20"/>
          <w:szCs w:val="20"/>
          <w:lang w:eastAsia="es-MX"/>
        </w:rPr>
        <w:t>El</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CAU</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en</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el</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informe</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técnico</w:t>
      </w:r>
      <w:r w:rsidR="00104634" w:rsidRPr="004B47C0">
        <w:rPr>
          <w:rFonts w:ascii="Museo Sans 300" w:hAnsi="Museo Sans 300" w:cs="Segoe UI"/>
          <w:sz w:val="20"/>
          <w:szCs w:val="20"/>
          <w:lang w:eastAsia="es-MX"/>
        </w:rPr>
        <w:t xml:space="preserve"> </w:t>
      </w:r>
      <w:r w:rsidRPr="004B47C0">
        <w:rPr>
          <w:rFonts w:ascii="Museo Sans 300" w:hAnsi="Museo Sans 300" w:cs="Segoe UI"/>
          <w:sz w:val="20"/>
          <w:szCs w:val="20"/>
          <w:lang w:eastAsia="es-MX"/>
        </w:rPr>
        <w:t>N.°</w:t>
      </w:r>
      <w:r w:rsidR="00104634" w:rsidRPr="004B47C0">
        <w:rPr>
          <w:rFonts w:ascii="Museo Sans 300" w:hAnsi="Museo Sans 300" w:cs="Segoe UI"/>
          <w:sz w:val="20"/>
          <w:szCs w:val="20"/>
          <w:lang w:eastAsia="es-MX"/>
        </w:rPr>
        <w:t xml:space="preserve"> </w:t>
      </w:r>
      <w:r w:rsidR="00945913" w:rsidRPr="004B47C0">
        <w:rPr>
          <w:rFonts w:ascii="Museo Sans 300" w:hAnsi="Museo Sans 300"/>
          <w:sz w:val="20"/>
          <w:szCs w:val="20"/>
        </w:rPr>
        <w:t>IT-</w:t>
      </w:r>
      <w:r w:rsidR="00EB069D" w:rsidRPr="004B47C0">
        <w:rPr>
          <w:rFonts w:ascii="Museo Sans 300" w:hAnsi="Museo Sans 300"/>
          <w:sz w:val="20"/>
          <w:szCs w:val="20"/>
        </w:rPr>
        <w:t>0196</w:t>
      </w:r>
      <w:r w:rsidR="00484EEF" w:rsidRPr="004B47C0">
        <w:rPr>
          <w:rFonts w:ascii="Museo Sans 300" w:hAnsi="Museo Sans 300"/>
          <w:sz w:val="20"/>
          <w:szCs w:val="20"/>
        </w:rPr>
        <w:t>-CAU-23</w:t>
      </w:r>
      <w:r w:rsidRPr="004B47C0">
        <w:rPr>
          <w:rFonts w:ascii="Museo Sans 300" w:hAnsi="Museo Sans 300"/>
          <w:sz w:val="20"/>
          <w:szCs w:val="20"/>
        </w:rPr>
        <w:t>,</w:t>
      </w:r>
      <w:r w:rsidR="00104634" w:rsidRPr="004B47C0">
        <w:rPr>
          <w:rFonts w:ascii="Museo Sans 300" w:hAnsi="Museo Sans 300"/>
          <w:sz w:val="20"/>
          <w:szCs w:val="20"/>
        </w:rPr>
        <w:t xml:space="preserve"> </w:t>
      </w:r>
      <w:r w:rsidRPr="004B47C0">
        <w:rPr>
          <w:rFonts w:ascii="Museo Sans 300" w:hAnsi="Museo Sans 300"/>
          <w:sz w:val="20"/>
          <w:szCs w:val="20"/>
        </w:rPr>
        <w:t>expone</w:t>
      </w:r>
      <w:r w:rsidR="00104634" w:rsidRPr="004B47C0">
        <w:rPr>
          <w:rFonts w:ascii="Museo Sans 300" w:hAnsi="Museo Sans 300"/>
          <w:sz w:val="20"/>
          <w:szCs w:val="20"/>
        </w:rPr>
        <w:t xml:space="preserve"> </w:t>
      </w:r>
      <w:r w:rsidRPr="004B47C0">
        <w:rPr>
          <w:rFonts w:ascii="Museo Sans 300" w:hAnsi="Museo Sans 300"/>
          <w:sz w:val="20"/>
          <w:szCs w:val="20"/>
        </w:rPr>
        <w:t>lo</w:t>
      </w:r>
      <w:r w:rsidR="00104634" w:rsidRPr="004B47C0">
        <w:rPr>
          <w:rFonts w:ascii="Museo Sans 300" w:hAnsi="Museo Sans 300"/>
          <w:sz w:val="20"/>
          <w:szCs w:val="20"/>
        </w:rPr>
        <w:t xml:space="preserve"> </w:t>
      </w:r>
      <w:r w:rsidRPr="004B47C0">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74F1B306" w14:textId="7FF3305C" w:rsidR="00F20CAF" w:rsidRPr="00945913" w:rsidRDefault="007039E6" w:rsidP="00F20CAF">
      <w:pPr>
        <w:spacing w:after="220" w:line="240" w:lineRule="auto"/>
        <w:ind w:left="709" w:right="567"/>
        <w:jc w:val="both"/>
        <w:rPr>
          <w:rFonts w:ascii="Museo 300" w:hAnsi="Museo 300" w:cs="Arial"/>
          <w:b/>
          <w:sz w:val="16"/>
          <w:szCs w:val="16"/>
          <w:lang w:val="es-ES"/>
        </w:rPr>
      </w:pPr>
      <w:r w:rsidRPr="000D5A7F">
        <w:rPr>
          <w:rFonts w:ascii="Museo 300" w:hAnsi="Museo 300"/>
          <w:color w:val="000000"/>
          <w:sz w:val="16"/>
          <w:szCs w:val="16"/>
          <w:lang w:val="es-ES"/>
        </w:rPr>
        <w:t>[…]</w:t>
      </w:r>
      <w:bookmarkStart w:id="6" w:name="_Hlk108706207"/>
      <w:r w:rsidR="00104634">
        <w:rPr>
          <w:rFonts w:ascii="Museo 300" w:hAnsi="Museo 300"/>
          <w:color w:val="000000"/>
          <w:sz w:val="16"/>
          <w:szCs w:val="16"/>
          <w:lang w:val="es-ES"/>
        </w:rPr>
        <w:t xml:space="preserve"> </w:t>
      </w:r>
      <w:bookmarkEnd w:id="6"/>
      <w:r w:rsidR="00F20CAF" w:rsidRPr="00945913">
        <w:rPr>
          <w:rFonts w:ascii="Museo 300" w:hAnsi="Museo 300" w:cs="Arial"/>
          <w:b/>
          <w:sz w:val="16"/>
          <w:szCs w:val="16"/>
          <w:lang w:val="es-ES"/>
        </w:rPr>
        <w:t xml:space="preserve">Suministro identificado con NIC </w:t>
      </w:r>
      <w:r w:rsidR="00FE2CEB">
        <w:rPr>
          <w:rFonts w:ascii="Museo 300" w:hAnsi="Museo 300" w:cs="Arial"/>
          <w:b/>
          <w:sz w:val="16"/>
          <w:szCs w:val="16"/>
          <w:lang w:val="es-ES"/>
        </w:rPr>
        <w:t>xxx</w:t>
      </w:r>
      <w:r w:rsidR="004B47C0">
        <w:rPr>
          <w:rFonts w:ascii="Museo 300" w:hAnsi="Museo 300" w:cs="Arial"/>
          <w:b/>
          <w:sz w:val="16"/>
          <w:szCs w:val="16"/>
          <w:lang w:val="es-ES"/>
        </w:rPr>
        <w:t xml:space="preserve"> </w:t>
      </w:r>
      <w:r w:rsidR="004B47C0" w:rsidRPr="004B47C0">
        <w:rPr>
          <w:rFonts w:ascii="Museo 300" w:hAnsi="Museo 300"/>
          <w:sz w:val="16"/>
          <w:szCs w:val="16"/>
        </w:rPr>
        <w:t>(…)</w:t>
      </w:r>
    </w:p>
    <w:p w14:paraId="4AB718A6" w14:textId="25C41161" w:rsidR="004B47C0" w:rsidRDefault="004B47C0" w:rsidP="004B47C0">
      <w:pPr>
        <w:spacing w:after="0" w:line="0" w:lineRule="atLeast"/>
        <w:ind w:left="709" w:right="567"/>
        <w:jc w:val="both"/>
        <w:rPr>
          <w:rFonts w:ascii="Museo 300" w:eastAsiaTheme="minorHAnsi" w:hAnsi="Museo 300" w:cstheme="minorBidi"/>
          <w:color w:val="000000" w:themeColor="text1"/>
          <w:sz w:val="16"/>
          <w:szCs w:val="16"/>
        </w:rPr>
      </w:pPr>
      <w:r>
        <w:rPr>
          <w:rFonts w:ascii="Museo 300" w:hAnsi="Museo 300" w:cs="Arial"/>
          <w:sz w:val="16"/>
          <w:szCs w:val="16"/>
          <w:lang w:val="es-ES"/>
        </w:rPr>
        <w:t xml:space="preserve">De </w:t>
      </w:r>
      <w:r w:rsidRPr="002C7E7E">
        <w:rPr>
          <w:rFonts w:ascii="Museo 300" w:eastAsiaTheme="minorHAnsi" w:hAnsi="Museo 300" w:cstheme="minorBidi"/>
          <w:color w:val="000000" w:themeColor="text1"/>
          <w:sz w:val="16"/>
          <w:szCs w:val="16"/>
        </w:rPr>
        <w:t xml:space="preserve">acuerdo con lo investigado el medidor marca </w:t>
      </w:r>
      <w:r w:rsidR="00643B26">
        <w:rPr>
          <w:rFonts w:ascii="Museo 300" w:eastAsiaTheme="minorHAnsi" w:hAnsi="Museo 300" w:cstheme="minorBidi"/>
          <w:color w:val="000000" w:themeColor="text1"/>
          <w:sz w:val="16"/>
          <w:szCs w:val="16"/>
        </w:rPr>
        <w:t>xxx</w:t>
      </w:r>
      <w:r w:rsidRPr="002C7E7E">
        <w:rPr>
          <w:rFonts w:ascii="Museo 300" w:eastAsiaTheme="minorHAnsi" w:hAnsi="Museo 300" w:cstheme="minorBidi"/>
          <w:color w:val="000000" w:themeColor="text1"/>
          <w:sz w:val="16"/>
          <w:szCs w:val="16"/>
        </w:rPr>
        <w:t xml:space="preserve"> para una tensión de 240 voltios, no registra el consumo si le falta una fase de alimentación de la fuente. Cabe aclarar que este tipo de medidor posee una batería de respaldo, por lo que, en ausencia de voltaje (cero voltios), puede mostrar lectura incluso por varias semanas, bajo esa condición este medidor no registra el consumo que se esté dando en la fase que no ha sido intervenida. </w:t>
      </w:r>
    </w:p>
    <w:p w14:paraId="6A836939" w14:textId="77777777" w:rsidR="004B47C0" w:rsidRPr="004B47C0" w:rsidRDefault="004B47C0" w:rsidP="004B47C0">
      <w:pPr>
        <w:spacing w:after="0" w:line="0" w:lineRule="atLeast"/>
        <w:ind w:left="709" w:right="567"/>
        <w:jc w:val="both"/>
        <w:rPr>
          <w:rFonts w:ascii="Museo 300" w:hAnsi="Museo 300" w:cs="Arial"/>
          <w:sz w:val="16"/>
          <w:szCs w:val="16"/>
          <w:lang w:val="es-419"/>
        </w:rPr>
      </w:pPr>
    </w:p>
    <w:p w14:paraId="6D396CBF" w14:textId="77777777" w:rsidR="004B47C0" w:rsidRPr="002C7E7E" w:rsidRDefault="004B47C0" w:rsidP="004B47C0">
      <w:pPr>
        <w:spacing w:after="220" w:line="240" w:lineRule="auto"/>
        <w:ind w:left="709" w:right="567"/>
        <w:jc w:val="both"/>
        <w:rPr>
          <w:rFonts w:ascii="Museo 300" w:eastAsiaTheme="minorHAnsi" w:hAnsi="Museo 300" w:cstheme="minorBidi"/>
          <w:color w:val="000000" w:themeColor="text1"/>
          <w:sz w:val="16"/>
          <w:szCs w:val="16"/>
        </w:rPr>
      </w:pPr>
      <w:r w:rsidRPr="002C7E7E">
        <w:rPr>
          <w:rFonts w:ascii="Museo 300" w:eastAsiaTheme="minorHAnsi" w:hAnsi="Museo 300" w:cstheme="minorBidi"/>
          <w:color w:val="000000" w:themeColor="text1"/>
          <w:sz w:val="16"/>
          <w:szCs w:val="16"/>
        </w:rPr>
        <w:t xml:space="preserve">Ahora bien, este medidor cuenta con características especiales, en la parte frontal se puede observar un pulsador color amarillo, como se indica en la fotografía n. ° 8, que al presionarlo se puede obtener una lectura instantánea de voltaje, potencia y la corriente que está siendo demandada por la carga en ese momento. Cabe resaltar que dicha acción no fue realizada por el personal de la distribuidora en la ejecución de la referida inspección. Además, no demostraron si en los bornes de entrada del medidor había voltaje antes de retirar la fase “A” (no realizaron mediciones de voltaje en los bornes del medidor). Tampoco muestran si antes de retirar la cinta aislante de la fase “A” existía un flujo de corriente en esta. </w:t>
      </w:r>
    </w:p>
    <w:p w14:paraId="4F0DD06D" w14:textId="77777777" w:rsidR="004B47C0" w:rsidRPr="002C7E7E" w:rsidRDefault="004B47C0" w:rsidP="004B47C0">
      <w:pPr>
        <w:spacing w:after="220" w:line="240" w:lineRule="auto"/>
        <w:ind w:left="709" w:right="567"/>
        <w:jc w:val="both"/>
        <w:rPr>
          <w:rStyle w:val="normaltextrun"/>
          <w:rFonts w:ascii="Museo 300" w:hAnsi="Museo 300"/>
          <w:color w:val="000000"/>
          <w:sz w:val="16"/>
          <w:szCs w:val="16"/>
          <w:highlight w:val="yellow"/>
          <w:shd w:val="clear" w:color="auto" w:fill="FFFFFF"/>
        </w:rPr>
      </w:pPr>
      <w:r w:rsidRPr="002C7E7E">
        <w:rPr>
          <w:rFonts w:ascii="Museo 300" w:eastAsiaTheme="minorHAnsi" w:hAnsi="Museo 300" w:cstheme="minorBidi"/>
          <w:color w:val="000000" w:themeColor="text1"/>
          <w:sz w:val="16"/>
          <w:szCs w:val="16"/>
        </w:rPr>
        <w:t xml:space="preserve">La distribuidora muestra la corriente que circulaba en la fase “B” habiendo retirado la fase “A” de la bornera del medidor, la condición original no fue capturada, por lo que no se tiene certeza si había o no continuidad en el conductor de la fase “A” hasta la bornera del medidor. Datos muy importantes que no fueron considerados por la distribuidora para el respaldo de la supuesta condición irregular encontrada. Por otra parte, los históricos de consumo </w:t>
      </w:r>
      <w:r w:rsidRPr="002C7E7E">
        <w:rPr>
          <w:rFonts w:ascii="Museo 300" w:eastAsiaTheme="minorHAnsi" w:hAnsi="Museo 300" w:cstheme="minorBidi"/>
          <w:color w:val="000000" w:themeColor="text1"/>
          <w:sz w:val="16"/>
          <w:szCs w:val="16"/>
        </w:rPr>
        <w:lastRenderedPageBreak/>
        <w:t xml:space="preserve">detallados en la gráfica n.° 1 no reflejan cambios significativos </w:t>
      </w:r>
      <w:r w:rsidRPr="002C7E7E">
        <w:rPr>
          <w:rFonts w:ascii="Museo 300" w:hAnsi="Museo 300"/>
          <w:sz w:val="16"/>
          <w:szCs w:val="16"/>
        </w:rPr>
        <w:t>antes y después del hallazgo de la supuesta condición irregular.</w:t>
      </w:r>
    </w:p>
    <w:p w14:paraId="6001B4F2" w14:textId="77777777" w:rsidR="004B47C0" w:rsidRPr="002C7E7E" w:rsidRDefault="004B47C0" w:rsidP="004B47C0">
      <w:pPr>
        <w:spacing w:after="220" w:line="240" w:lineRule="auto"/>
        <w:ind w:left="709" w:right="567"/>
        <w:jc w:val="both"/>
        <w:rPr>
          <w:rStyle w:val="normaltextrun"/>
          <w:rFonts w:ascii="Museo 300" w:hAnsi="Museo 300"/>
          <w:color w:val="000000"/>
          <w:sz w:val="16"/>
          <w:szCs w:val="16"/>
          <w:shd w:val="clear" w:color="auto" w:fill="FFFFFF"/>
        </w:rPr>
      </w:pPr>
      <w:r w:rsidRPr="002C7E7E">
        <w:rPr>
          <w:rStyle w:val="normaltextrun"/>
          <w:rFonts w:ascii="Museo 300" w:hAnsi="Museo 300"/>
          <w:color w:val="000000"/>
          <w:sz w:val="16"/>
          <w:szCs w:val="16"/>
          <w:shd w:val="clear" w:color="auto" w:fill="FFFFFF"/>
        </w:rPr>
        <w:t>Por tanto, con base en las pruebas analizadas, el CAU determina que la sociedad DEUSEM no cuenta con las pruebas fehacientes que demuestren la existencia de una condición irregular en el suministro. En ese sentido, no ha existido un incumplimiento por parte de la usuaria final de lo establecido en los Términos y Condiciones Generales al Consumidor Final del Pliego Tarifario del año 2023. </w:t>
      </w:r>
    </w:p>
    <w:p w14:paraId="00FA7364" w14:textId="3D0D792B" w:rsidR="00B9389B" w:rsidRPr="004B47C0" w:rsidRDefault="004B47C0" w:rsidP="004B47C0">
      <w:pPr>
        <w:spacing w:after="220" w:line="240" w:lineRule="auto"/>
        <w:ind w:left="709" w:right="567"/>
        <w:jc w:val="both"/>
        <w:rPr>
          <w:rFonts w:ascii="Museo 300" w:hAnsi="Museo 300"/>
          <w:color w:val="000000"/>
          <w:sz w:val="16"/>
          <w:szCs w:val="16"/>
          <w:shd w:val="clear" w:color="auto" w:fill="FFFFFF"/>
        </w:rPr>
      </w:pPr>
      <w:r w:rsidRPr="002C7E7E">
        <w:rPr>
          <w:rStyle w:val="normaltextrun"/>
          <w:rFonts w:ascii="Museo 300" w:hAnsi="Museo 300"/>
          <w:color w:val="000000"/>
          <w:sz w:val="16"/>
          <w:szCs w:val="16"/>
          <w:shd w:val="clear" w:color="auto" w:fill="FFFFFF"/>
        </w:rPr>
        <w:t xml:space="preserve">En virtud de lo anterior, </w:t>
      </w:r>
      <w:r w:rsidRPr="002C7E7E">
        <w:rPr>
          <w:rFonts w:ascii="Museo 300" w:hAnsi="Museo 300" w:cs="Arial"/>
          <w:sz w:val="16"/>
          <w:szCs w:val="16"/>
          <w:lang w:val="es-419"/>
        </w:rPr>
        <w:t>el cobro en concepto de una energía no registrada no es procedente</w:t>
      </w:r>
      <w:r w:rsidR="00F20CAF" w:rsidRPr="001D0E35">
        <w:rPr>
          <w:rFonts w:ascii="Museo 300" w:hAnsi="Museo 300" w:cs="Arial"/>
          <w:sz w:val="16"/>
          <w:szCs w:val="16"/>
          <w:lang w:val="es-ES"/>
        </w:rPr>
        <w:t>.</w:t>
      </w:r>
      <w:r w:rsidR="00F20CAF">
        <w:rPr>
          <w:rFonts w:ascii="Museo 300" w:hAnsi="Museo 300" w:cs="Arial"/>
          <w:sz w:val="16"/>
          <w:szCs w:val="16"/>
        </w:rPr>
        <w:t xml:space="preserve"> </w:t>
      </w:r>
      <w:r w:rsidR="00B9389B">
        <w:rPr>
          <w:rFonts w:ascii="Museo 300" w:hAnsi="Museo 300" w:cs="Arial"/>
          <w:sz w:val="16"/>
          <w:szCs w:val="16"/>
        </w:rPr>
        <w:t>[…]</w:t>
      </w:r>
    </w:p>
    <w:p w14:paraId="7B994002" w14:textId="3BFF2DCC" w:rsidR="00F20CAF" w:rsidRPr="001D0E35" w:rsidRDefault="00B9389B" w:rsidP="00F20CAF">
      <w:pPr>
        <w:spacing w:after="220" w:line="240" w:lineRule="auto"/>
        <w:ind w:left="709" w:right="567"/>
        <w:jc w:val="both"/>
        <w:rPr>
          <w:rFonts w:ascii="Museo 300" w:hAnsi="Museo 300" w:cs="Arial"/>
          <w:b/>
          <w:bCs/>
          <w:sz w:val="16"/>
          <w:szCs w:val="16"/>
          <w:lang w:val="es-ES"/>
        </w:rPr>
      </w:pPr>
      <w:r>
        <w:rPr>
          <w:rFonts w:ascii="Museo 300" w:hAnsi="Museo 300" w:cs="Arial"/>
          <w:b/>
          <w:sz w:val="16"/>
          <w:szCs w:val="16"/>
          <w:lang w:val="es-ES"/>
        </w:rPr>
        <w:t xml:space="preserve">[…] </w:t>
      </w:r>
      <w:r w:rsidR="00F20CAF" w:rsidRPr="001D0E35">
        <w:rPr>
          <w:rFonts w:ascii="Museo 300" w:hAnsi="Museo 300" w:cs="Arial"/>
          <w:b/>
          <w:bCs/>
          <w:sz w:val="16"/>
          <w:szCs w:val="16"/>
          <w:lang w:val="es-ES"/>
        </w:rPr>
        <w:t xml:space="preserve">Suministro identificado con NIC </w:t>
      </w:r>
      <w:r w:rsidR="00FE2CEB">
        <w:rPr>
          <w:rFonts w:ascii="Museo 300" w:hAnsi="Museo 300" w:cs="Arial"/>
          <w:b/>
          <w:bCs/>
          <w:sz w:val="16"/>
          <w:szCs w:val="16"/>
          <w:lang w:val="es-ES"/>
        </w:rPr>
        <w:t>xxx</w:t>
      </w:r>
      <w:r w:rsidR="009F56F5">
        <w:rPr>
          <w:rFonts w:ascii="Museo 300" w:hAnsi="Museo 300" w:cs="Arial"/>
          <w:b/>
          <w:bCs/>
          <w:sz w:val="16"/>
          <w:szCs w:val="16"/>
          <w:lang w:val="es-ES"/>
        </w:rPr>
        <w:t xml:space="preserve"> </w:t>
      </w:r>
      <w:r w:rsidR="009F56F5">
        <w:rPr>
          <w:rFonts w:ascii="Museo 300" w:hAnsi="Museo 300" w:cs="Arial"/>
          <w:sz w:val="16"/>
          <w:szCs w:val="16"/>
          <w:lang w:val="es-ES"/>
        </w:rPr>
        <w:t>(…)</w:t>
      </w:r>
    </w:p>
    <w:p w14:paraId="464BBFE9" w14:textId="7BDF7BB1" w:rsidR="00305051" w:rsidRDefault="00305051" w:rsidP="00305051">
      <w:pPr>
        <w:spacing w:after="0" w:line="0" w:lineRule="atLeast"/>
        <w:ind w:left="709" w:right="567"/>
        <w:jc w:val="both"/>
        <w:rPr>
          <w:rFonts w:ascii="Museo 300" w:hAnsi="Museo 300"/>
          <w:color w:val="000000" w:themeColor="text1"/>
          <w:sz w:val="16"/>
          <w:szCs w:val="16"/>
        </w:rPr>
      </w:pPr>
      <w:r>
        <w:rPr>
          <w:rFonts w:ascii="Museo 300" w:hAnsi="Museo 300" w:cs="Arial"/>
          <w:sz w:val="16"/>
          <w:szCs w:val="16"/>
          <w:lang w:val="es-ES"/>
        </w:rPr>
        <w:t>En</w:t>
      </w:r>
      <w:r w:rsidRPr="00E427E2">
        <w:rPr>
          <w:rFonts w:ascii="Museo 300" w:hAnsi="Museo 300"/>
          <w:color w:val="000000" w:themeColor="text1"/>
          <w:sz w:val="16"/>
          <w:szCs w:val="16"/>
        </w:rPr>
        <w:t xml:space="preserve"> la siguiente fotografía la distribuidora pretende demostrar que a través de la fase “B” de la acometida había un flujo de corriente de 9.77 amperios, habiendo retirado la fase “A” de la bornera del equipo de medición para una tensión de 240 voltios y, aun así, el equipo presentaba lectura de energía. Bajo esa condición presuntamente no estaba siendo registrado tal consumo en ese momento.</w:t>
      </w:r>
    </w:p>
    <w:p w14:paraId="47993B46" w14:textId="77777777" w:rsidR="00305051" w:rsidRPr="00305051" w:rsidRDefault="00305051" w:rsidP="00305051">
      <w:pPr>
        <w:spacing w:after="0" w:line="0" w:lineRule="atLeast"/>
        <w:ind w:left="709" w:right="567"/>
        <w:jc w:val="both"/>
        <w:rPr>
          <w:rFonts w:ascii="Museo 300" w:hAnsi="Museo 300" w:cs="Arial"/>
          <w:sz w:val="16"/>
          <w:szCs w:val="16"/>
          <w:lang w:val="es-ES"/>
        </w:rPr>
      </w:pPr>
    </w:p>
    <w:p w14:paraId="630E2C80" w14:textId="0EC39BF0" w:rsidR="00305051" w:rsidRPr="00E427E2" w:rsidRDefault="00305051" w:rsidP="00305051">
      <w:pPr>
        <w:spacing w:after="220" w:line="240" w:lineRule="auto"/>
        <w:ind w:left="709" w:right="567"/>
        <w:jc w:val="both"/>
        <w:rPr>
          <w:rFonts w:ascii="Museo 300" w:hAnsi="Museo 300"/>
          <w:sz w:val="16"/>
          <w:szCs w:val="16"/>
        </w:rPr>
      </w:pPr>
      <w:r w:rsidRPr="00E427E2">
        <w:rPr>
          <w:rStyle w:val="normaltextrun"/>
          <w:rFonts w:ascii="Museo 300" w:hAnsi="Museo 300" w:cs="Segoe UI"/>
          <w:color w:val="000000"/>
          <w:sz w:val="16"/>
          <w:szCs w:val="16"/>
          <w:shd w:val="clear" w:color="auto" w:fill="FFFFFF"/>
        </w:rPr>
        <w:t xml:space="preserve">No </w:t>
      </w:r>
      <w:r w:rsidRPr="00E427E2">
        <w:rPr>
          <w:rFonts w:ascii="Museo 300" w:hAnsi="Museo 300"/>
          <w:sz w:val="16"/>
          <w:szCs w:val="16"/>
        </w:rPr>
        <w:t xml:space="preserve">obstante, la corriente mostrada por la sociedad DEUSEM, como resultado de la medición realizada en la fase “B”, presenta inconsistencias debido a que </w:t>
      </w:r>
      <w:r w:rsidRPr="00E427E2">
        <w:rPr>
          <w:rFonts w:ascii="Museo 300" w:hAnsi="Museo 300" w:cs="Arial"/>
          <w:sz w:val="16"/>
          <w:szCs w:val="16"/>
        </w:rPr>
        <w:t>se encontraba congelada en el amperímetro de gancho (opción HOLD activada), tal y como se observa en la fotografía n. ° 11. Por lo anterior no se tiene certeza que dicha corriente sea real y representativa de la carga que presuntamente no estaba siendo registrada</w:t>
      </w:r>
      <w:r w:rsidRPr="00E427E2">
        <w:rPr>
          <w:rFonts w:ascii="Museo 300" w:hAnsi="Museo 300"/>
          <w:sz w:val="16"/>
          <w:szCs w:val="16"/>
        </w:rPr>
        <w:t xml:space="preserve"> por el equipo de medición.</w:t>
      </w:r>
      <w:r w:rsidR="004B3C8F">
        <w:rPr>
          <w:rFonts w:ascii="Museo 300" w:hAnsi="Museo 300"/>
          <w:sz w:val="16"/>
          <w:szCs w:val="16"/>
        </w:rPr>
        <w:t xml:space="preserve"> (…)</w:t>
      </w:r>
    </w:p>
    <w:p w14:paraId="2EFFEA56" w14:textId="77777777" w:rsidR="004B3C8F" w:rsidRPr="00E427E2" w:rsidRDefault="004B3C8F" w:rsidP="004B3C8F">
      <w:pPr>
        <w:spacing w:after="220" w:line="240" w:lineRule="auto"/>
        <w:ind w:left="709" w:right="567"/>
        <w:jc w:val="both"/>
        <w:rPr>
          <w:rFonts w:ascii="Museo 300" w:eastAsia="SimSun" w:hAnsi="Museo 300"/>
          <w:spacing w:val="-5"/>
          <w:sz w:val="16"/>
          <w:szCs w:val="16"/>
          <w:lang w:val="es-ES"/>
        </w:rPr>
      </w:pPr>
      <w:r w:rsidRPr="00E427E2">
        <w:rPr>
          <w:rFonts w:ascii="Museo 300" w:eastAsia="SimSun" w:hAnsi="Museo 300"/>
          <w:spacing w:val="-5"/>
          <w:sz w:val="16"/>
          <w:szCs w:val="16"/>
          <w:lang w:val="es-ES"/>
        </w:rPr>
        <w:t xml:space="preserve">Aunando a lo anterior, se destaca el hecho que, al observar de cerca la pantalla digital del amperímetro, el gráfico de barras analógico del instrumento registró un valor menor a la corriente que muestra el display de 7 segmentos, siendo que de conformidad al manual del fabricante del amperímetro, (AEMC modelo 514), la escala digital presenta una velocidad de muestreo de 2 muestras/segundo, mientras que para la escala analógica es de 20 muestras/segundo. </w:t>
      </w:r>
    </w:p>
    <w:p w14:paraId="2ACDB1BF" w14:textId="77777777" w:rsidR="004B3C8F" w:rsidRPr="00E427E2" w:rsidRDefault="004B3C8F" w:rsidP="004B3C8F">
      <w:pPr>
        <w:spacing w:after="220" w:line="240" w:lineRule="auto"/>
        <w:ind w:left="709" w:right="567"/>
        <w:jc w:val="both"/>
        <w:rPr>
          <w:rFonts w:ascii="Museo 300" w:hAnsi="Museo 300"/>
          <w:sz w:val="16"/>
          <w:szCs w:val="16"/>
          <w:lang w:val="es-ES"/>
        </w:rPr>
      </w:pPr>
      <w:r w:rsidRPr="00E427E2">
        <w:rPr>
          <w:rFonts w:ascii="Museo 300" w:eastAsia="SimSun" w:hAnsi="Museo 300"/>
          <w:spacing w:val="-5"/>
          <w:sz w:val="16"/>
          <w:szCs w:val="16"/>
          <w:lang w:val="es-ES"/>
        </w:rPr>
        <w:t>Por consiguiente, se determinó que dicha incongruencia se debe a que el personal de la empresa distribuidora no esperó a que la escala digital se estabilizara y obtener una lectura confiable coherente con la analógica, lo que constituye un indicador de la poca precisión por parte de la sociedad DEUSEM en el proceso de toma de las mediciones instantáneas.</w:t>
      </w:r>
    </w:p>
    <w:p w14:paraId="3028B152" w14:textId="0B1F2C56" w:rsidR="004B3C8F" w:rsidRPr="00E427E2" w:rsidRDefault="004B3C8F" w:rsidP="004B3C8F">
      <w:pPr>
        <w:spacing w:after="220" w:line="240" w:lineRule="auto"/>
        <w:ind w:left="709" w:right="567"/>
        <w:jc w:val="both"/>
        <w:rPr>
          <w:rFonts w:ascii="Museo 300" w:hAnsi="Museo 300"/>
          <w:noProof/>
          <w:sz w:val="16"/>
          <w:szCs w:val="16"/>
        </w:rPr>
      </w:pPr>
      <w:r w:rsidRPr="00E427E2">
        <w:rPr>
          <w:rFonts w:ascii="Museo 300" w:hAnsi="Museo 300" w:cs="Arial"/>
          <w:sz w:val="16"/>
          <w:szCs w:val="16"/>
          <w:lang w:val="es-419"/>
        </w:rPr>
        <w:t>Por otra parte, en la fotografía n.° 12 se muestra que el equipo de medición del suministro presentaba lectura de energía sin tener conectada la fase A. Otro dato importante con relación al tipo de medidor es que el display puede permanecer encendido siempre que esté conectada una carga 120 voltios, esto hace que se visualice la última lectura sin registrar el consumo en ese momento. Según la distribuidora, dicha condición era controlada a conveniencia por medio de una caja térmica adicional, como se puede observar en la fotografía n. ° 13.</w:t>
      </w:r>
      <w:r>
        <w:rPr>
          <w:rFonts w:ascii="Museo 300" w:hAnsi="Museo 300" w:cs="Arial"/>
          <w:sz w:val="16"/>
          <w:szCs w:val="16"/>
          <w:lang w:val="es-419"/>
        </w:rPr>
        <w:t xml:space="preserve"> (…)</w:t>
      </w:r>
    </w:p>
    <w:p w14:paraId="116218E5" w14:textId="77777777" w:rsidR="004B3C8F" w:rsidRPr="00E427E2" w:rsidRDefault="004B3C8F" w:rsidP="004B3C8F">
      <w:pPr>
        <w:spacing w:after="220" w:line="240" w:lineRule="auto"/>
        <w:ind w:left="709" w:right="567"/>
        <w:jc w:val="both"/>
        <w:rPr>
          <w:rFonts w:ascii="Museo 300" w:hAnsi="Museo 300"/>
          <w:noProof/>
          <w:sz w:val="16"/>
          <w:szCs w:val="16"/>
        </w:rPr>
      </w:pPr>
      <w:r w:rsidRPr="00E427E2">
        <w:rPr>
          <w:rFonts w:ascii="Museo 300" w:hAnsi="Museo 300"/>
          <w:noProof/>
          <w:sz w:val="16"/>
          <w:szCs w:val="16"/>
        </w:rPr>
        <w:t>Como en el caso anterior, la distribuidora no presentó mediciones de voltaje tomadas en la bornera del medidor antes de realizar cualquier acción, como la de retirar la fase “A” de la bornera del medidor. No se tiene certeza de la tensión que existia en los bornes de entrada al medidor, ni se muestra que en la fase “A” no había flujo de corriente, debido a la supuesta ausencia de votaje a 240 voltios. Cabe señalar que no se aclara por parte de la distribuidora como es que la usuaria alimentaba los equipos de aire acondicionado los cuales funcionan a una tensión de 240 voltios.</w:t>
      </w:r>
      <w:r>
        <w:rPr>
          <w:rFonts w:ascii="Museo 300" w:hAnsi="Museo 300"/>
          <w:noProof/>
          <w:sz w:val="16"/>
          <w:szCs w:val="16"/>
        </w:rPr>
        <w:t xml:space="preserve"> (…)</w:t>
      </w:r>
      <w:r w:rsidRPr="00E427E2">
        <w:rPr>
          <w:rFonts w:ascii="Museo 300" w:hAnsi="Museo 300"/>
          <w:noProof/>
          <w:sz w:val="16"/>
          <w:szCs w:val="16"/>
        </w:rPr>
        <w:t xml:space="preserve"> </w:t>
      </w:r>
    </w:p>
    <w:p w14:paraId="7B61C08F" w14:textId="77777777" w:rsidR="004B3C8F" w:rsidRPr="00E427E2" w:rsidRDefault="004B3C8F" w:rsidP="004B3C8F">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rPr>
        <w:t xml:space="preserve">Cabe aclarar que, </w:t>
      </w:r>
      <w:r w:rsidRPr="00E427E2">
        <w:rPr>
          <w:rFonts w:ascii="Museo 300" w:hAnsi="Museo 300"/>
          <w:sz w:val="16"/>
          <w:szCs w:val="16"/>
        </w:rPr>
        <w:t xml:space="preserve">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con lo establecido en la normativa. </w:t>
      </w:r>
    </w:p>
    <w:p w14:paraId="70253711" w14:textId="77777777" w:rsidR="004B3C8F" w:rsidRPr="00E427E2" w:rsidRDefault="004B3C8F" w:rsidP="004B3C8F">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lang w:val="es-419"/>
        </w:rPr>
        <w:t xml:space="preserve">Respecto a los registros históricos de consumo mostrados en las gráficas n.° 1 y 2 no se observa que existió una variación de consumo considerable antes y después del período de la supuesta condición irregular, que sustente la existencia de una alteración en la acometida de los suministros. </w:t>
      </w:r>
    </w:p>
    <w:p w14:paraId="5EBE7099" w14:textId="77777777" w:rsidR="004B3C8F" w:rsidRPr="00E427E2" w:rsidRDefault="004B3C8F" w:rsidP="004B3C8F">
      <w:pPr>
        <w:spacing w:after="220" w:line="240" w:lineRule="auto"/>
        <w:ind w:left="709" w:right="567"/>
        <w:jc w:val="both"/>
        <w:rPr>
          <w:rFonts w:ascii="Museo 300" w:eastAsia="SimSun" w:hAnsi="Museo 300" w:cs="Arial"/>
          <w:spacing w:val="-5"/>
          <w:sz w:val="16"/>
          <w:szCs w:val="16"/>
          <w:lang w:val="es-419"/>
        </w:rPr>
      </w:pPr>
      <w:r w:rsidRPr="00E427E2">
        <w:rPr>
          <w:rFonts w:ascii="Museo 300" w:eastAsia="SimSun" w:hAnsi="Museo 300" w:cs="Arial"/>
          <w:spacing w:val="-5"/>
          <w:sz w:val="16"/>
          <w:szCs w:val="16"/>
          <w:lang w:val="es-419"/>
        </w:rPr>
        <w:t>En ese orden, en el artículo 7 de los Términos y Condiciones Generales al Consumidor Final, del Pliego Tarifario del año 2023 establece que la empresa distribuidora siendo la parte acusadora tiene la obligación de recabar las pruebas necesarias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3C2AEC06" w14:textId="7B7871F5" w:rsidR="006C0203" w:rsidRPr="004B3C8F" w:rsidRDefault="004B3C8F" w:rsidP="004B3C8F">
      <w:pPr>
        <w:spacing w:after="220" w:line="240" w:lineRule="auto"/>
        <w:ind w:left="709" w:right="567"/>
        <w:jc w:val="both"/>
        <w:rPr>
          <w:rFonts w:ascii="Museo 300" w:hAnsi="Museo 300" w:cs="Arial"/>
          <w:sz w:val="16"/>
          <w:szCs w:val="16"/>
          <w:lang w:val="es-419"/>
        </w:rPr>
      </w:pPr>
      <w:r w:rsidRPr="00E427E2">
        <w:rPr>
          <w:rFonts w:ascii="Museo 300" w:hAnsi="Museo 300" w:cs="Arial"/>
          <w:sz w:val="16"/>
          <w:szCs w:val="16"/>
        </w:rPr>
        <w:t xml:space="preserve">En virtud de lo anterior, se determina con base en el análisis realizado y a la información a la que el CAU tuvo acceso, que la sociedad DEUSEM no demostró </w:t>
      </w:r>
      <w:r w:rsidRPr="00E427E2">
        <w:rPr>
          <w:rFonts w:ascii="Museo 300" w:hAnsi="Museo 300" w:cs="Arial"/>
          <w:sz w:val="16"/>
          <w:szCs w:val="16"/>
          <w:lang w:val="es-419"/>
        </w:rPr>
        <w:t xml:space="preserve">fehacientemente que existió una condición irregular en el servicio eléctrico identificado con el NIC </w:t>
      </w:r>
      <w:r w:rsidR="00FE2CEB">
        <w:rPr>
          <w:rFonts w:ascii="Museo 300" w:hAnsi="Museo 300" w:cs="Arial"/>
          <w:sz w:val="16"/>
          <w:szCs w:val="16"/>
          <w:lang w:val="es-419"/>
        </w:rPr>
        <w:t>xxx</w:t>
      </w:r>
      <w:r w:rsidRPr="00E427E2">
        <w:rPr>
          <w:rFonts w:ascii="Museo 300" w:hAnsi="Museo 300" w:cs="Arial"/>
          <w:sz w:val="16"/>
          <w:szCs w:val="16"/>
          <w:lang w:val="es-419"/>
        </w:rPr>
        <w:t xml:space="preserve"> y que haya afectado el correcto registro de la energía que fue consumida en el citado suministro; por tanto, el cobro en concepto de una energía no registrada no es procedente</w:t>
      </w:r>
      <w:r w:rsidR="00F20CAF" w:rsidRPr="00E639EF">
        <w:rPr>
          <w:rFonts w:ascii="Museo 300" w:hAnsi="Museo 300" w:cs="Arial"/>
          <w:sz w:val="16"/>
          <w:szCs w:val="16"/>
          <w:lang w:val="es-ES"/>
        </w:rPr>
        <w:t>.</w:t>
      </w:r>
      <w:r w:rsidR="00F20CAF" w:rsidRPr="00F252CB">
        <w:rPr>
          <w:rFonts w:ascii="Museo 300" w:hAnsi="Museo 300"/>
          <w:color w:val="000000"/>
          <w:sz w:val="16"/>
          <w:szCs w:val="16"/>
          <w:lang w:val="es-ES"/>
        </w:rPr>
        <w:t xml:space="preserve"> </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75D4DF99" w14:textId="74B67C5A" w:rsidR="00B9389B" w:rsidRPr="00D2366E" w:rsidRDefault="004374DC" w:rsidP="00D2366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lastRenderedPageBreak/>
        <w:t xml:space="preserve">Por su parte, </w:t>
      </w:r>
      <w:r w:rsidR="004B3C8F">
        <w:rPr>
          <w:rFonts w:ascii="Museo Sans 300" w:hAnsi="Museo Sans 300" w:cs="Segoe UI"/>
          <w:sz w:val="20"/>
          <w:szCs w:val="20"/>
          <w:lang w:eastAsia="es-MX"/>
        </w:rPr>
        <w:t>la</w:t>
      </w:r>
      <w:r w:rsidRPr="00B9570F">
        <w:rPr>
          <w:rFonts w:ascii="Museo Sans 300" w:hAnsi="Museo Sans 300" w:cs="Segoe UI"/>
          <w:sz w:val="20"/>
          <w:szCs w:val="20"/>
          <w:lang w:eastAsia="es-MX"/>
        </w:rPr>
        <w:t xml:space="preserve"> señor</w:t>
      </w:r>
      <w:r w:rsidR="004B3C8F">
        <w:rPr>
          <w:rFonts w:ascii="Museo Sans 300" w:hAnsi="Museo Sans 300" w:cs="Segoe UI"/>
          <w:sz w:val="20"/>
          <w:szCs w:val="20"/>
          <w:lang w:eastAsia="es-MX"/>
        </w:rPr>
        <w:t>a</w:t>
      </w:r>
      <w:r w:rsidR="00D2366E">
        <w:rPr>
          <w:rFonts w:ascii="Museo Sans 300" w:hAnsi="Museo Sans 300" w:cs="Segoe UI"/>
          <w:sz w:val="20"/>
          <w:szCs w:val="20"/>
          <w:lang w:eastAsia="es-MX"/>
        </w:rPr>
        <w:t xml:space="preserve"> </w:t>
      </w:r>
      <w:r w:rsidR="00E44854">
        <w:rPr>
          <w:rFonts w:ascii="Museo Sans 300" w:eastAsia="Times New Roman" w:hAnsi="Museo Sans 300" w:cs="Segoe UI"/>
          <w:sz w:val="20"/>
          <w:szCs w:val="20"/>
          <w:lang w:val="es-ES" w:eastAsia="es-ES"/>
        </w:rPr>
        <w:t>xxx</w:t>
      </w:r>
      <w:r>
        <w:rPr>
          <w:rFonts w:ascii="Museo Sans 300" w:eastAsia="Times New Roman" w:hAnsi="Museo Sans 300" w:cs="Segoe UI"/>
          <w:sz w:val="20"/>
          <w:szCs w:val="20"/>
          <w:lang w:val="es-ES" w:eastAsia="es-ES"/>
        </w:rPr>
        <w:t>,</w:t>
      </w:r>
      <w:r w:rsidR="00B9389B" w:rsidRPr="00F335B6">
        <w:rPr>
          <w:rFonts w:ascii="Museo Sans 300" w:eastAsia="Times New Roman" w:hAnsi="Museo Sans 300" w:cs="Segoe UI"/>
          <w:sz w:val="20"/>
          <w:szCs w:val="20"/>
          <w:lang w:eastAsia="es-ES"/>
        </w:rPr>
        <w:t xml:space="preserve"> no presentó elementos probatorios que debieran ser analizados</w:t>
      </w:r>
      <w:r w:rsidR="00B9389B">
        <w:rPr>
          <w:rFonts w:ascii="Museo Sans 300" w:eastAsia="Times New Roman" w:hAnsi="Museo Sans 300" w:cs="Segoe UI"/>
          <w:sz w:val="20"/>
          <w:szCs w:val="20"/>
          <w:lang w:eastAsia="es-ES"/>
        </w:rPr>
        <w:t>.</w:t>
      </w:r>
    </w:p>
    <w:p w14:paraId="2983DE18" w14:textId="77777777" w:rsidR="00B9389B" w:rsidRDefault="00B9389B"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60A1F79D" w14:textId="0AAD872C" w:rsidR="004B3C8F" w:rsidRPr="002D6D9E" w:rsidRDefault="004B3C8F" w:rsidP="004B3C8F">
      <w:pPr>
        <w:tabs>
          <w:tab w:val="left" w:pos="426"/>
        </w:tabs>
        <w:spacing w:after="0" w:line="240" w:lineRule="auto"/>
        <w:ind w:left="426"/>
        <w:jc w:val="both"/>
        <w:rPr>
          <w:rFonts w:ascii="Museo Sans 300" w:hAnsi="Museo Sans 300"/>
          <w:sz w:val="20"/>
          <w:szCs w:val="20"/>
        </w:rPr>
      </w:pPr>
      <w:r w:rsidRPr="003C7026">
        <w:rPr>
          <w:rFonts w:ascii="Museo Sans 300" w:hAnsi="Museo Sans 300"/>
          <w:sz w:val="20"/>
          <w:szCs w:val="20"/>
        </w:rPr>
        <w:t>Conforme</w:t>
      </w:r>
      <w:r w:rsidR="00654760">
        <w:rPr>
          <w:rFonts w:ascii="Museo Sans 300" w:hAnsi="Museo Sans 300"/>
          <w:sz w:val="20"/>
          <w:szCs w:val="20"/>
        </w:rPr>
        <w:t xml:space="preserve"> a</w:t>
      </w:r>
      <w:r w:rsidRPr="003C7026">
        <w:rPr>
          <w:rFonts w:ascii="Museo Sans 300" w:hAnsi="Museo Sans 300"/>
          <w:sz w:val="20"/>
          <w:szCs w:val="20"/>
        </w:rPr>
        <w:t xml:space="preserve"> lo anterior, el CAU concluyó en el informe técnico N.° IT-01</w:t>
      </w:r>
      <w:r>
        <w:rPr>
          <w:rFonts w:ascii="Museo Sans 300" w:hAnsi="Museo Sans 300"/>
          <w:sz w:val="20"/>
          <w:szCs w:val="20"/>
        </w:rPr>
        <w:t>96</w:t>
      </w:r>
      <w:r w:rsidRPr="003C7026">
        <w:rPr>
          <w:rFonts w:ascii="Museo Sans 300" w:hAnsi="Museo Sans 300"/>
          <w:sz w:val="20"/>
          <w:szCs w:val="20"/>
        </w:rPr>
        <w:t xml:space="preserve">-CAU-23 que la distribuidora no comprobó la existencia de condiciones irregulares </w:t>
      </w:r>
      <w:r>
        <w:rPr>
          <w:rFonts w:ascii="Museo Sans 300" w:hAnsi="Museo Sans 300"/>
          <w:sz w:val="20"/>
          <w:szCs w:val="20"/>
        </w:rPr>
        <w:t xml:space="preserve">en los suministros identificados con los NIC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y</w:t>
      </w:r>
      <w:r w:rsidRPr="008C3420">
        <w:rPr>
          <w:rFonts w:ascii="Museo Sans 300" w:eastAsia="Calibri" w:hAnsi="Museo Sans 300" w:cs="Segoe UI"/>
          <w:sz w:val="20"/>
          <w:szCs w:val="20"/>
          <w:lang w:eastAsia="es-MX"/>
        </w:rPr>
        <w:t xml:space="preserve">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w:t>
      </w:r>
      <w:r w:rsidRPr="008C3420">
        <w:rPr>
          <w:rFonts w:ascii="Museo Sans 300" w:eastAsia="Calibri" w:hAnsi="Museo Sans 300" w:cs="Segoe UI"/>
          <w:sz w:val="20"/>
          <w:szCs w:val="20"/>
          <w:lang w:eastAsia="es-MX"/>
        </w:rPr>
        <w:t xml:space="preserve"> </w:t>
      </w:r>
      <w:r w:rsidRPr="002D6D9E">
        <w:rPr>
          <w:rFonts w:ascii="Museo Sans 300" w:hAnsi="Museo Sans 300"/>
          <w:sz w:val="20"/>
          <w:szCs w:val="20"/>
        </w:rPr>
        <w:t xml:space="preserve">de conformidad con lo establecido en los Términos y </w:t>
      </w:r>
      <w:r w:rsidRPr="003C7026">
        <w:rPr>
          <w:rFonts w:ascii="Museo Sans 300" w:hAnsi="Museo Sans 300"/>
          <w:sz w:val="20"/>
          <w:szCs w:val="20"/>
        </w:rPr>
        <w:t>Condiciones Generales al Consumidor Final de los Pliegos Tarifarios aplicables para el año 2023 y el Procedimiento para Investigar la Existencia de Condiciones Irregulares en el Suministro de Energía Eléctrica del Usuario Final.</w:t>
      </w:r>
      <w:r w:rsidRPr="003C7026">
        <w:rPr>
          <w:rFonts w:ascii="Cambria Math" w:hAnsi="Cambria Math" w:cs="Cambria Math"/>
          <w:sz w:val="20"/>
          <w:szCs w:val="20"/>
        </w:rPr>
        <w:t> </w:t>
      </w:r>
    </w:p>
    <w:p w14:paraId="509DC6DE" w14:textId="77777777" w:rsidR="004B3C8F" w:rsidRDefault="004B3C8F"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30119ED8" w14:textId="1BAB4AB1"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24E89E61" w14:textId="18ED8DF2" w:rsidR="003F36C2" w:rsidRDefault="003F36C2" w:rsidP="003F36C2">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 la usuaria,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DEUSEM,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w:t>
      </w:r>
      <w:r>
        <w:rPr>
          <w:rFonts w:ascii="Museo Sans 300" w:hAnsi="Museo Sans 300"/>
          <w:sz w:val="20"/>
          <w:szCs w:val="20"/>
        </w:rPr>
        <w:t>los</w:t>
      </w:r>
      <w:r w:rsidRPr="00974043">
        <w:rPr>
          <w:rFonts w:ascii="Museo Sans 300" w:hAnsi="Museo Sans 300"/>
          <w:sz w:val="20"/>
          <w:szCs w:val="20"/>
        </w:rPr>
        <w:t xml:space="preserve"> cobro</w:t>
      </w:r>
      <w:r>
        <w:rPr>
          <w:rFonts w:ascii="Museo Sans 300" w:hAnsi="Museo Sans 300"/>
          <w:sz w:val="20"/>
          <w:szCs w:val="20"/>
        </w:rPr>
        <w:t>s siguientes:</w:t>
      </w:r>
    </w:p>
    <w:p w14:paraId="0B10ACE8" w14:textId="77777777" w:rsidR="003F36C2" w:rsidRDefault="003F36C2" w:rsidP="003F36C2">
      <w:pPr>
        <w:autoSpaceDE w:val="0"/>
        <w:spacing w:after="0" w:line="240" w:lineRule="auto"/>
        <w:ind w:left="426"/>
        <w:jc w:val="both"/>
        <w:rPr>
          <w:rFonts w:ascii="Museo Sans 300" w:hAnsi="Museo Sans 300"/>
          <w:sz w:val="20"/>
          <w:szCs w:val="20"/>
        </w:rPr>
      </w:pPr>
    </w:p>
    <w:p w14:paraId="19C60691" w14:textId="447AD2DC" w:rsidR="003F36C2" w:rsidRDefault="003F36C2" w:rsidP="003F36C2">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FE2CEB">
        <w:rPr>
          <w:rFonts w:ascii="Museo Sans 300" w:hAnsi="Museo Sans 300"/>
          <w:sz w:val="20"/>
          <w:szCs w:val="20"/>
          <w:lang w:eastAsia="es-SV"/>
        </w:rPr>
        <w:t>xxx</w:t>
      </w:r>
      <w:r>
        <w:rPr>
          <w:rFonts w:ascii="Museo Sans 300" w:hAnsi="Museo Sans 300"/>
          <w:sz w:val="20"/>
          <w:szCs w:val="20"/>
          <w:lang w:eastAsia="es-SV"/>
        </w:rPr>
        <w:t xml:space="preserve">, la cantidad de OCHOCIENTOS ONCE 19/100 DÓLARES DE LOS ESTADOS UNIDOS DE AMÉRICA (USD 811.19)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CF6AAB0" w14:textId="77777777" w:rsidR="003F36C2" w:rsidRDefault="003F36C2" w:rsidP="003F36C2">
      <w:pPr>
        <w:pStyle w:val="Prrafodelista"/>
        <w:tabs>
          <w:tab w:val="left" w:pos="8840"/>
        </w:tabs>
        <w:ind w:left="1134"/>
        <w:jc w:val="both"/>
        <w:rPr>
          <w:rFonts w:ascii="Museo Sans 300" w:hAnsi="Museo Sans 300"/>
          <w:sz w:val="20"/>
          <w:szCs w:val="20"/>
          <w:lang w:eastAsia="es-SV"/>
        </w:rPr>
      </w:pPr>
    </w:p>
    <w:p w14:paraId="7DFEFCBF" w14:textId="06F8D55C" w:rsidR="003F36C2" w:rsidRDefault="003F36C2" w:rsidP="003F36C2">
      <w:pPr>
        <w:pStyle w:val="Prrafodelista"/>
        <w:numPr>
          <w:ilvl w:val="0"/>
          <w:numId w:val="26"/>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FE2CEB">
        <w:rPr>
          <w:rFonts w:ascii="Museo Sans 300" w:hAnsi="Museo Sans 300"/>
          <w:sz w:val="20"/>
          <w:szCs w:val="20"/>
          <w:lang w:eastAsia="es-SV"/>
        </w:rPr>
        <w:t>xxx</w:t>
      </w:r>
      <w:r>
        <w:rPr>
          <w:rFonts w:ascii="Museo Sans 300" w:hAnsi="Museo Sans 300"/>
          <w:sz w:val="20"/>
          <w:szCs w:val="20"/>
          <w:lang w:eastAsia="es-SV"/>
        </w:rPr>
        <w:t xml:space="preserve">, la cantidad de SEISCIENTOS NOVENTA Y OCHO 52/100 DÓLARES DE LOS ESTADOS UNIDOS DE AMÉRICA (USD 698.52)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172A98E4" w14:textId="50456B2A" w:rsidR="007907A4" w:rsidRDefault="007907A4" w:rsidP="008C4E51">
      <w:pPr>
        <w:autoSpaceDE w:val="0"/>
        <w:spacing w:after="0" w:line="240" w:lineRule="auto"/>
        <w:ind w:left="426"/>
        <w:jc w:val="both"/>
        <w:rPr>
          <w:rFonts w:ascii="Museo Sans 300" w:hAnsi="Museo Sans 300"/>
          <w:sz w:val="20"/>
          <w:szCs w:val="20"/>
        </w:rPr>
      </w:pPr>
    </w:p>
    <w:p w14:paraId="45942E5D" w14:textId="3EAD71CD" w:rsidR="00CD3CEC" w:rsidRPr="00486B0D" w:rsidRDefault="00CD3CEC" w:rsidP="00CD3CEC">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006118D3">
        <w:rPr>
          <w:rFonts w:ascii="Museo Sans 500" w:eastAsia="Times New Roman" w:hAnsi="Museo Sans 500" w:cs="Segoe UI"/>
          <w:b/>
          <w:bCs/>
          <w:sz w:val="20"/>
          <w:szCs w:val="20"/>
          <w:lang w:val="es-ES" w:eastAsia="es-ES"/>
        </w:rPr>
        <w:t>Análisis del argumento de la usuaria</w:t>
      </w:r>
      <w:r>
        <w:rPr>
          <w:rFonts w:ascii="Museo Sans 500" w:eastAsia="Times New Roman" w:hAnsi="Museo Sans 500" w:cs="Segoe UI"/>
          <w:sz w:val="20"/>
          <w:szCs w:val="20"/>
          <w:lang w:eastAsia="es-ES"/>
        </w:rPr>
        <w:t xml:space="preserve"> </w:t>
      </w:r>
    </w:p>
    <w:p w14:paraId="60C37F19" w14:textId="77777777" w:rsidR="00CD3CEC" w:rsidRDefault="00CD3CEC" w:rsidP="00CD3CEC">
      <w:pPr>
        <w:autoSpaceDE w:val="0"/>
        <w:spacing w:after="0" w:line="240" w:lineRule="auto"/>
        <w:ind w:left="426"/>
        <w:jc w:val="both"/>
        <w:rPr>
          <w:rFonts w:ascii="Museo Sans 300" w:eastAsia="Segoe UI" w:hAnsi="Museo Sans 300" w:cs="Segoe UI"/>
          <w:sz w:val="20"/>
          <w:szCs w:val="20"/>
        </w:rPr>
      </w:pPr>
    </w:p>
    <w:p w14:paraId="042506E0" w14:textId="4C8FFA2A" w:rsidR="006118D3" w:rsidRPr="007755EC" w:rsidRDefault="006118D3" w:rsidP="006118D3">
      <w:pPr>
        <w:pStyle w:val="Prrafodelista"/>
        <w:numPr>
          <w:ilvl w:val="0"/>
          <w:numId w:val="29"/>
        </w:numPr>
        <w:spacing w:line="0" w:lineRule="atLeast"/>
        <w:jc w:val="both"/>
        <w:rPr>
          <w:rFonts w:ascii="Museo Sans 300" w:hAnsi="Museo Sans 300"/>
          <w:b/>
          <w:sz w:val="20"/>
          <w:szCs w:val="20"/>
          <w:u w:val="single"/>
        </w:rPr>
      </w:pPr>
      <w:r>
        <w:rPr>
          <w:rFonts w:ascii="Museo Sans 300" w:hAnsi="Museo Sans 300"/>
          <w:b/>
          <w:sz w:val="20"/>
          <w:szCs w:val="20"/>
          <w:u w:val="single"/>
        </w:rPr>
        <w:t xml:space="preserve">Sobre </w:t>
      </w:r>
      <w:r w:rsidR="00D3302C">
        <w:rPr>
          <w:rFonts w:ascii="Museo Sans 300" w:hAnsi="Museo Sans 300"/>
          <w:b/>
          <w:sz w:val="20"/>
          <w:szCs w:val="20"/>
          <w:u w:val="single"/>
        </w:rPr>
        <w:t>la inspección realizada por la distribuidora</w:t>
      </w:r>
    </w:p>
    <w:p w14:paraId="1EA90A93" w14:textId="77777777" w:rsidR="006118D3" w:rsidRDefault="006118D3" w:rsidP="00CD3CEC">
      <w:pPr>
        <w:spacing w:after="0" w:line="240" w:lineRule="auto"/>
        <w:ind w:left="426"/>
        <w:jc w:val="both"/>
        <w:rPr>
          <w:rFonts w:ascii="Museo Sans 300" w:hAnsi="Museo Sans 300"/>
          <w:sz w:val="20"/>
          <w:szCs w:val="20"/>
          <w:lang w:val="es-ES"/>
        </w:rPr>
      </w:pPr>
    </w:p>
    <w:p w14:paraId="66C5496C" w14:textId="13E1F2F8" w:rsidR="00D3302C" w:rsidRPr="00BC4BED" w:rsidRDefault="00D3302C" w:rsidP="00D3302C">
      <w:pPr>
        <w:spacing w:after="0" w:line="240" w:lineRule="auto"/>
        <w:ind w:left="420"/>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Debe </w:t>
      </w:r>
      <w:r w:rsidRPr="00BC4BED">
        <w:rPr>
          <w:rFonts w:ascii="Museo Sans 300" w:eastAsia="Times New Roman" w:hAnsi="Museo Sans 300"/>
          <w:sz w:val="20"/>
          <w:szCs w:val="20"/>
          <w:lang w:val="es-ES" w:eastAsia="es-ES"/>
        </w:rPr>
        <w:t>indicarse que en los artículos 4.1.1 y 4.1.2 del Procedimiento para Investigar la Existencia de Condiciones Irregulares en el Suministro de Energía Eléctrica del Usuario Final se determina lo siguiente:</w:t>
      </w:r>
    </w:p>
    <w:p w14:paraId="399E9019" w14:textId="77777777" w:rsidR="00D3302C" w:rsidRPr="00BC4BED" w:rsidRDefault="00D3302C" w:rsidP="00D3302C">
      <w:pPr>
        <w:autoSpaceDE w:val="0"/>
        <w:adjustRightInd w:val="0"/>
        <w:spacing w:after="0" w:line="0" w:lineRule="atLeast"/>
        <w:ind w:left="708" w:firstLine="1"/>
        <w:jc w:val="both"/>
        <w:rPr>
          <w:rFonts w:ascii="Museo Sans 300" w:hAnsi="Museo Sans 300"/>
          <w:sz w:val="20"/>
          <w:szCs w:val="20"/>
        </w:rPr>
      </w:pPr>
    </w:p>
    <w:p w14:paraId="130ADD16" w14:textId="77777777" w:rsidR="00D3302C" w:rsidRPr="00BC4BED" w:rsidRDefault="00D3302C" w:rsidP="00D3302C">
      <w:pPr>
        <w:ind w:left="851" w:right="425"/>
        <w:jc w:val="both"/>
        <w:rPr>
          <w:rFonts w:ascii="Museo 300" w:hAnsi="Museo 300"/>
          <w:sz w:val="16"/>
          <w:szCs w:val="16"/>
        </w:rPr>
      </w:pPr>
      <w:r w:rsidRPr="00BC4BED">
        <w:rPr>
          <w:rFonts w:ascii="Museo 300" w:hAnsi="Museo 300"/>
          <w:sz w:val="16"/>
          <w:szCs w:val="16"/>
        </w:rPr>
        <w:t>(…) 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22D04BD8" w14:textId="77777777" w:rsidR="00D3302C" w:rsidRPr="00BC4BED" w:rsidRDefault="00D3302C" w:rsidP="00D3302C">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2BFA4F73" w14:textId="6ED46B27" w:rsidR="00D3302C" w:rsidRPr="00BD03B1" w:rsidRDefault="00D3302C" w:rsidP="00D3302C">
      <w:pPr>
        <w:tabs>
          <w:tab w:val="left" w:pos="426"/>
        </w:tabs>
        <w:spacing w:after="0" w:line="240" w:lineRule="auto"/>
        <w:ind w:left="426"/>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ES"/>
        </w:rPr>
        <w:t xml:space="preserve">Asimismo, </w:t>
      </w:r>
      <w:r w:rsidRPr="00BD03B1">
        <w:rPr>
          <w:rFonts w:ascii="Museo Sans 300" w:eastAsia="Times New Roman" w:hAnsi="Museo Sans 300" w:cs="Segoe UI"/>
          <w:sz w:val="20"/>
          <w:szCs w:val="20"/>
          <w:lang w:val="es-ES" w:eastAsia="es-SV"/>
        </w:rPr>
        <w:t xml:space="preserve">las inspecciones técnicas de la distribuidora al suministro se encuentran regulada en el artículo 13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Pr>
          <w:rFonts w:ascii="Museo Sans 300" w:eastAsia="Times New Roman" w:hAnsi="Museo Sans 300" w:cs="Segoe UI"/>
          <w:sz w:val="20"/>
          <w:szCs w:val="20"/>
          <w:lang w:eastAsia="es-SV"/>
        </w:rPr>
        <w:t>DEUSEM, S.A. de C.V.</w:t>
      </w:r>
      <w:r w:rsidRPr="00BD03B1">
        <w:rPr>
          <w:rFonts w:ascii="Museo Sans 300" w:eastAsia="Times New Roman" w:hAnsi="Museo Sans 300" w:cs="Segoe UI"/>
          <w:sz w:val="20"/>
          <w:szCs w:val="20"/>
          <w:lang w:eastAsia="es-SV"/>
        </w:rPr>
        <w:t xml:space="preserve"> para el año dos mil </w:t>
      </w:r>
      <w:r>
        <w:rPr>
          <w:rFonts w:ascii="Museo Sans 300" w:eastAsia="Times New Roman" w:hAnsi="Museo Sans 300" w:cs="Segoe UI"/>
          <w:sz w:val="20"/>
          <w:szCs w:val="20"/>
          <w:lang w:eastAsia="es-SV"/>
        </w:rPr>
        <w:t xml:space="preserve">veintitrés </w:t>
      </w:r>
      <w:r w:rsidRPr="00BD03B1">
        <w:rPr>
          <w:rFonts w:ascii="Museo Sans 300" w:eastAsia="Times New Roman" w:hAnsi="Museo Sans 300" w:cs="Segoe UI"/>
          <w:sz w:val="20"/>
          <w:szCs w:val="20"/>
          <w:lang w:eastAsia="es-SV"/>
        </w:rPr>
        <w:t>establece lo siguiente:</w:t>
      </w:r>
      <w:r w:rsidRPr="00BD03B1">
        <w:rPr>
          <w:rFonts w:ascii="Cambria Math" w:eastAsia="Times New Roman" w:hAnsi="Cambria Math" w:cs="Segoe UI"/>
          <w:sz w:val="20"/>
          <w:szCs w:val="20"/>
          <w:lang w:eastAsia="es-SV"/>
        </w:rPr>
        <w:t>   </w:t>
      </w:r>
    </w:p>
    <w:p w14:paraId="3CC6A82C" w14:textId="77777777" w:rsidR="00D3302C" w:rsidRPr="00BD03B1" w:rsidRDefault="00D3302C" w:rsidP="00D3302C">
      <w:pPr>
        <w:spacing w:after="0" w:line="240" w:lineRule="auto"/>
        <w:ind w:left="420"/>
        <w:jc w:val="both"/>
        <w:rPr>
          <w:rFonts w:ascii="Segoe UI" w:eastAsia="Times New Roman" w:hAnsi="Segoe UI" w:cs="Segoe UI"/>
          <w:sz w:val="18"/>
          <w:szCs w:val="18"/>
          <w:lang w:eastAsia="es-SV"/>
        </w:rPr>
      </w:pPr>
      <w:r w:rsidRPr="00BD03B1">
        <w:rPr>
          <w:rFonts w:ascii="Cambria Math" w:eastAsia="Times New Roman" w:hAnsi="Cambria Math" w:cs="Cambria Math"/>
          <w:sz w:val="20"/>
          <w:szCs w:val="20"/>
          <w:lang w:eastAsia="es-SV"/>
        </w:rPr>
        <w:t> </w:t>
      </w:r>
      <w:r w:rsidRPr="00BD03B1">
        <w:rPr>
          <w:rFonts w:ascii="Museo Sans 300" w:eastAsia="Times New Roman" w:hAnsi="Museo Sans 300" w:cs="Segoe UI"/>
          <w:sz w:val="20"/>
          <w:szCs w:val="20"/>
          <w:lang w:eastAsia="es-SV"/>
        </w:rPr>
        <w:t> </w:t>
      </w:r>
    </w:p>
    <w:p w14:paraId="2C2E7F12" w14:textId="77777777" w:rsidR="00D3302C" w:rsidRPr="00BD03B1" w:rsidRDefault="00D3302C" w:rsidP="00D3302C">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0ECD9C46" w14:textId="77777777" w:rsidR="00D3302C" w:rsidRPr="00BD03B1" w:rsidRDefault="00D3302C" w:rsidP="00D3302C">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w:t>
      </w:r>
    </w:p>
    <w:p w14:paraId="00F0EEE4" w14:textId="77777777" w:rsidR="00D3302C" w:rsidRPr="00BD03B1" w:rsidRDefault="00D3302C" w:rsidP="00D3302C">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360962EA" w14:textId="77777777" w:rsidR="00D3302C" w:rsidRPr="0081412C" w:rsidRDefault="00D3302C" w:rsidP="00D3302C">
      <w:pPr>
        <w:tabs>
          <w:tab w:val="left" w:pos="426"/>
        </w:tabs>
        <w:spacing w:after="0" w:line="240" w:lineRule="auto"/>
        <w:ind w:left="426"/>
        <w:jc w:val="both"/>
        <w:rPr>
          <w:rFonts w:ascii="Museo Sans 300" w:eastAsia="Times New Roman" w:hAnsi="Museo Sans 300" w:cs="Segoe UI"/>
          <w:sz w:val="20"/>
          <w:szCs w:val="20"/>
          <w:lang w:eastAsia="es-ES"/>
        </w:rPr>
      </w:pPr>
    </w:p>
    <w:p w14:paraId="21248CCB" w14:textId="77777777" w:rsidR="00D3302C" w:rsidRPr="0081412C" w:rsidRDefault="00D3302C" w:rsidP="00D3302C">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lastRenderedPageBreak/>
        <w:t xml:space="preserve">Con base en dichas disposiciones es preciso indicar que la distribuidora, cuando existen situaciones que hagan presumir una condición irregular, </w:t>
      </w:r>
      <w:r>
        <w:rPr>
          <w:rFonts w:ascii="Museo Sans 300" w:eastAsia="Times New Roman" w:hAnsi="Museo Sans 300" w:cs="Segoe UI"/>
          <w:sz w:val="20"/>
          <w:szCs w:val="20"/>
          <w:lang w:val="es-ES" w:eastAsia="es-ES"/>
        </w:rPr>
        <w:t>está facultada con base en la normativa sectorial para</w:t>
      </w:r>
      <w:r w:rsidRPr="0081412C">
        <w:rPr>
          <w:rFonts w:ascii="Museo Sans 300" w:eastAsia="Times New Roman" w:hAnsi="Museo Sans 300" w:cs="Segoe UI"/>
          <w:sz w:val="20"/>
          <w:szCs w:val="20"/>
          <w:lang w:val="es-ES" w:eastAsia="es-ES"/>
        </w:rPr>
        <w:t xml:space="preserve"> efectuar la verificación del correcto funcionamiento del servicio eléctrico</w:t>
      </w:r>
      <w:r>
        <w:rPr>
          <w:rFonts w:ascii="Museo Sans 300" w:eastAsia="Times New Roman" w:hAnsi="Museo Sans 300" w:cs="Segoe UI"/>
          <w:sz w:val="20"/>
          <w:szCs w:val="20"/>
          <w:lang w:val="es-ES" w:eastAsia="es-ES"/>
        </w:rPr>
        <w:t>.</w:t>
      </w:r>
    </w:p>
    <w:p w14:paraId="123A0843" w14:textId="77777777" w:rsidR="00D3302C" w:rsidRPr="0081412C" w:rsidRDefault="00D3302C" w:rsidP="00D3302C">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575BB4E0" w14:textId="549D3470" w:rsidR="00D3302C" w:rsidRPr="0081412C" w:rsidRDefault="00D3302C" w:rsidP="00D3302C">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val="es-ES" w:eastAsia="es-ES"/>
        </w:rPr>
        <w:t xml:space="preserve">Bajo el contexto anterior, debe establecerse que el personal de la sociedad </w:t>
      </w:r>
      <w:r>
        <w:rPr>
          <w:rFonts w:ascii="Museo Sans 300" w:eastAsia="Times New Roman" w:hAnsi="Museo Sans 300" w:cs="Segoe UI"/>
          <w:sz w:val="20"/>
          <w:szCs w:val="20"/>
          <w:lang w:val="es-ES" w:eastAsia="es-ES"/>
        </w:rPr>
        <w:t>DEUSEM</w:t>
      </w:r>
      <w:r w:rsidRPr="0081412C">
        <w:rPr>
          <w:rFonts w:ascii="Museo Sans 300" w:eastAsia="Times New Roman" w:hAnsi="Museo Sans 300" w:cs="Segoe UI"/>
          <w:sz w:val="20"/>
          <w:szCs w:val="20"/>
          <w:lang w:val="es-ES" w:eastAsia="es-ES"/>
        </w:rPr>
        <w:t>, S.A. de C.V. en la inspección efectuada, estaba realizando las actividades de rutina de verificación de</w:t>
      </w:r>
      <w:r>
        <w:rPr>
          <w:rFonts w:ascii="Museo Sans 300" w:eastAsia="Times New Roman" w:hAnsi="Museo Sans 300" w:cs="Segoe UI"/>
          <w:sz w:val="20"/>
          <w:szCs w:val="20"/>
          <w:lang w:val="es-ES" w:eastAsia="es-ES"/>
        </w:rPr>
        <w:t xml:space="preserve"> las condiciones </w:t>
      </w:r>
      <w:r w:rsidRPr="0081412C">
        <w:rPr>
          <w:rFonts w:ascii="Museo Sans 300" w:eastAsia="Times New Roman" w:hAnsi="Museo Sans 300" w:cs="Segoe UI"/>
          <w:sz w:val="20"/>
          <w:szCs w:val="20"/>
          <w:lang w:val="es-ES" w:eastAsia="es-ES"/>
        </w:rPr>
        <w:t xml:space="preserve">del suministro eléctrico </w:t>
      </w:r>
      <w:r>
        <w:rPr>
          <w:rFonts w:ascii="Museo Sans 300" w:eastAsia="Times New Roman" w:hAnsi="Museo Sans 300" w:cs="Segoe UI"/>
          <w:sz w:val="20"/>
          <w:szCs w:val="20"/>
          <w:lang w:val="es-ES" w:eastAsia="es-ES"/>
        </w:rPr>
        <w:t xml:space="preserve">como parte del </w:t>
      </w:r>
      <w:r w:rsidRPr="0081412C">
        <w:rPr>
          <w:rFonts w:ascii="Museo Sans 300" w:eastAsia="Times New Roman" w:hAnsi="Museo Sans 300" w:cs="Segoe UI"/>
          <w:sz w:val="20"/>
          <w:szCs w:val="20"/>
          <w:lang w:val="es-ES" w:eastAsia="es-ES"/>
        </w:rPr>
        <w:t>proceso de detección de una condición irregular, así como recabar las pruebas para comprobar la existencia de determinada anomalía.</w:t>
      </w:r>
      <w:r w:rsidRPr="0081412C">
        <w:rPr>
          <w:rFonts w:ascii="Museo Sans 300" w:eastAsia="Times New Roman" w:hAnsi="Museo Sans 300" w:cs="Segoe UI"/>
          <w:sz w:val="20"/>
          <w:szCs w:val="20"/>
          <w:lang w:eastAsia="es-ES"/>
        </w:rPr>
        <w:t> </w:t>
      </w:r>
    </w:p>
    <w:p w14:paraId="7436DA9A" w14:textId="77777777" w:rsidR="00D3302C" w:rsidRPr="0081412C" w:rsidRDefault="00D3302C" w:rsidP="00D3302C">
      <w:pPr>
        <w:tabs>
          <w:tab w:val="left" w:pos="426"/>
        </w:tabs>
        <w:spacing w:after="0" w:line="240" w:lineRule="auto"/>
        <w:ind w:left="426"/>
        <w:jc w:val="both"/>
        <w:rPr>
          <w:rFonts w:ascii="Museo Sans 300" w:eastAsia="Times New Roman" w:hAnsi="Museo Sans 300" w:cs="Segoe UI"/>
          <w:sz w:val="20"/>
          <w:szCs w:val="20"/>
          <w:lang w:eastAsia="es-ES"/>
        </w:rPr>
      </w:pPr>
      <w:r w:rsidRPr="0081412C">
        <w:rPr>
          <w:rFonts w:ascii="Museo Sans 300" w:eastAsia="Times New Roman" w:hAnsi="Museo Sans 300" w:cs="Segoe UI"/>
          <w:sz w:val="20"/>
          <w:szCs w:val="20"/>
          <w:lang w:eastAsia="es-ES"/>
        </w:rPr>
        <w:t> </w:t>
      </w:r>
    </w:p>
    <w:p w14:paraId="7ECB2AF7" w14:textId="053502B4" w:rsidR="00350D62" w:rsidRPr="0048136F" w:rsidRDefault="00350D62" w:rsidP="00350D62">
      <w:pPr>
        <w:pStyle w:val="Prrafodelista"/>
        <w:numPr>
          <w:ilvl w:val="0"/>
          <w:numId w:val="29"/>
        </w:numPr>
        <w:spacing w:line="0" w:lineRule="atLeast"/>
        <w:jc w:val="both"/>
        <w:rPr>
          <w:rFonts w:ascii="Museo Sans 500" w:eastAsia="Arial" w:hAnsi="Museo Sans 500"/>
          <w:b/>
          <w:bCs/>
          <w:sz w:val="20"/>
          <w:szCs w:val="20"/>
        </w:rPr>
      </w:pPr>
      <w:r>
        <w:rPr>
          <w:rFonts w:ascii="Museo Sans 300" w:hAnsi="Museo Sans 300"/>
          <w:b/>
          <w:sz w:val="20"/>
          <w:szCs w:val="20"/>
          <w:u w:val="single"/>
        </w:rPr>
        <w:t>Manipulación de</w:t>
      </w:r>
      <w:r w:rsidR="004459CA">
        <w:rPr>
          <w:rFonts w:ascii="Museo Sans 300" w:hAnsi="Museo Sans 300"/>
          <w:b/>
          <w:sz w:val="20"/>
          <w:szCs w:val="20"/>
          <w:u w:val="single"/>
        </w:rPr>
        <w:t xml:space="preserve"> cables, medidores y reubicación</w:t>
      </w:r>
    </w:p>
    <w:p w14:paraId="533C34EC" w14:textId="77777777" w:rsidR="00350D62" w:rsidRDefault="00350D62" w:rsidP="00350D62">
      <w:pPr>
        <w:autoSpaceDE w:val="0"/>
        <w:spacing w:after="0" w:line="240" w:lineRule="auto"/>
        <w:ind w:left="426"/>
        <w:jc w:val="both"/>
        <w:rPr>
          <w:rFonts w:ascii="Museo Sans 300" w:hAnsi="Museo Sans 300"/>
          <w:sz w:val="20"/>
          <w:szCs w:val="20"/>
        </w:rPr>
      </w:pPr>
    </w:p>
    <w:p w14:paraId="535915CE" w14:textId="7B347A73" w:rsidR="004459CA" w:rsidRPr="00BC4BED" w:rsidRDefault="004459CA" w:rsidP="004459CA">
      <w:pPr>
        <w:spacing w:after="0" w:line="240" w:lineRule="auto"/>
        <w:ind w:left="420"/>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Debe </w:t>
      </w:r>
      <w:r w:rsidRPr="00BC4BED">
        <w:rPr>
          <w:rFonts w:ascii="Museo Sans 300" w:eastAsia="Times New Roman" w:hAnsi="Museo Sans 300"/>
          <w:sz w:val="20"/>
          <w:szCs w:val="20"/>
          <w:lang w:val="es-ES" w:eastAsia="es-ES"/>
        </w:rPr>
        <w:t xml:space="preserve">indicarse que </w:t>
      </w:r>
      <w:r>
        <w:rPr>
          <w:rFonts w:ascii="Museo Sans 300" w:eastAsia="Times New Roman" w:hAnsi="Museo Sans 300"/>
          <w:sz w:val="20"/>
          <w:szCs w:val="20"/>
          <w:lang w:val="es-ES" w:eastAsia="es-ES"/>
        </w:rPr>
        <w:t>el artículo 100</w:t>
      </w:r>
      <w:r w:rsidRPr="00BC4BED">
        <w:rPr>
          <w:rFonts w:ascii="Museo Sans 300" w:eastAsia="Times New Roman" w:hAnsi="Museo Sans 300"/>
          <w:sz w:val="20"/>
          <w:szCs w:val="20"/>
          <w:lang w:val="es-ES" w:eastAsia="es-ES"/>
        </w:rPr>
        <w:t xml:space="preserve"> artículo</w:t>
      </w:r>
      <w:r>
        <w:rPr>
          <w:rFonts w:ascii="Museo Sans 300" w:eastAsia="Times New Roman" w:hAnsi="Museo Sans 300"/>
          <w:sz w:val="20"/>
          <w:szCs w:val="20"/>
          <w:lang w:val="es-ES" w:eastAsia="es-ES"/>
        </w:rPr>
        <w:t xml:space="preserve"> de la Norma Técnica de Conexiones y Reconexiones Eléctricas en Redes de Distribución de baja y Media Tensión</w:t>
      </w:r>
      <w:r w:rsidR="00C51F46">
        <w:rPr>
          <w:rFonts w:ascii="Museo Sans 300" w:eastAsia="Times New Roman" w:hAnsi="Museo Sans 300"/>
          <w:sz w:val="20"/>
          <w:szCs w:val="20"/>
          <w:lang w:val="es-ES" w:eastAsia="es-ES"/>
        </w:rPr>
        <w:t xml:space="preserve"> </w:t>
      </w:r>
      <w:r w:rsidRPr="00BC4BED">
        <w:rPr>
          <w:rFonts w:ascii="Museo Sans 300" w:eastAsia="Times New Roman" w:hAnsi="Museo Sans 300"/>
          <w:sz w:val="20"/>
          <w:szCs w:val="20"/>
          <w:lang w:val="es-ES" w:eastAsia="es-ES"/>
        </w:rPr>
        <w:t>determina lo siguiente:</w:t>
      </w:r>
    </w:p>
    <w:p w14:paraId="1BA66DD5" w14:textId="77777777" w:rsidR="004459CA" w:rsidRPr="00BC4BED" w:rsidRDefault="004459CA" w:rsidP="004459CA">
      <w:pPr>
        <w:autoSpaceDE w:val="0"/>
        <w:adjustRightInd w:val="0"/>
        <w:spacing w:after="0" w:line="0" w:lineRule="atLeast"/>
        <w:ind w:left="708" w:firstLine="1"/>
        <w:jc w:val="both"/>
        <w:rPr>
          <w:rFonts w:ascii="Museo Sans 300" w:hAnsi="Museo Sans 300"/>
          <w:sz w:val="20"/>
          <w:szCs w:val="20"/>
        </w:rPr>
      </w:pPr>
    </w:p>
    <w:p w14:paraId="5AD050BB" w14:textId="55BFC290" w:rsidR="004459CA" w:rsidRDefault="004459CA" w:rsidP="004459CA">
      <w:pPr>
        <w:ind w:left="851" w:right="425"/>
        <w:jc w:val="both"/>
        <w:rPr>
          <w:rFonts w:ascii="Museo 300" w:hAnsi="Museo 300"/>
          <w:sz w:val="16"/>
          <w:szCs w:val="16"/>
        </w:rPr>
      </w:pPr>
      <w:r w:rsidRPr="00BC4BED">
        <w:rPr>
          <w:rFonts w:ascii="Museo 300" w:hAnsi="Museo 300"/>
          <w:sz w:val="16"/>
          <w:szCs w:val="16"/>
        </w:rPr>
        <w:t xml:space="preserve">(…) </w:t>
      </w:r>
      <w:r w:rsidR="00C51F46">
        <w:rPr>
          <w:rFonts w:ascii="Museo 300" w:hAnsi="Museo 300"/>
          <w:sz w:val="16"/>
          <w:szCs w:val="16"/>
        </w:rPr>
        <w:t>100. El equipo de medición deberá ser instalado en lugares accesibles, que faciliten su lectura, inspección, reparación o reemplazo, por parte del distribuidor o el usuario, según corresponda. (…)</w:t>
      </w:r>
    </w:p>
    <w:p w14:paraId="04B5F34C" w14:textId="1203A7C2" w:rsidR="004459CA" w:rsidRPr="00BC4BED" w:rsidRDefault="00C51F46" w:rsidP="00D9604F">
      <w:pPr>
        <w:ind w:left="851" w:right="425"/>
        <w:jc w:val="both"/>
        <w:rPr>
          <w:rFonts w:ascii="Museo 300" w:hAnsi="Museo 300"/>
          <w:sz w:val="16"/>
          <w:szCs w:val="16"/>
        </w:rPr>
      </w:pPr>
      <w:r>
        <w:rPr>
          <w:rFonts w:ascii="Museo 300" w:hAnsi="Museo 300"/>
          <w:sz w:val="16"/>
          <w:szCs w:val="16"/>
        </w:rPr>
        <w:t xml:space="preserve">El medidor estará </w:t>
      </w:r>
      <w:r w:rsidR="00D9604F">
        <w:rPr>
          <w:rFonts w:ascii="Museo 300" w:hAnsi="Museo 300"/>
          <w:sz w:val="16"/>
          <w:szCs w:val="16"/>
        </w:rPr>
        <w:t>protegido por dispositivos o elementos que impidan la manipulación en ellos y dispuestos en forma que se puedan leer sus características con facilidad.</w:t>
      </w:r>
      <w:r w:rsidR="004459CA" w:rsidRPr="00BC4BED">
        <w:rPr>
          <w:rFonts w:ascii="Museo 300" w:hAnsi="Museo 300"/>
          <w:sz w:val="16"/>
          <w:szCs w:val="16"/>
        </w:rPr>
        <w:t xml:space="preserve"> (…)</w:t>
      </w:r>
    </w:p>
    <w:p w14:paraId="7F8789C0" w14:textId="72653DF0" w:rsidR="00D9604F" w:rsidRPr="00BD03B1" w:rsidRDefault="00D9604F" w:rsidP="00D9604F">
      <w:pPr>
        <w:tabs>
          <w:tab w:val="left" w:pos="426"/>
        </w:tabs>
        <w:spacing w:after="0" w:line="240" w:lineRule="auto"/>
        <w:ind w:left="426"/>
        <w:jc w:val="both"/>
        <w:rPr>
          <w:rFonts w:ascii="Segoe UI" w:eastAsia="Times New Roman" w:hAnsi="Segoe UI" w:cs="Segoe UI"/>
          <w:sz w:val="18"/>
          <w:szCs w:val="18"/>
          <w:lang w:eastAsia="es-SV"/>
        </w:rPr>
      </w:pPr>
      <w:r>
        <w:rPr>
          <w:rFonts w:ascii="Museo Sans 300" w:eastAsia="Times New Roman" w:hAnsi="Museo Sans 300" w:cs="Segoe UI"/>
          <w:sz w:val="20"/>
          <w:szCs w:val="20"/>
          <w:lang w:eastAsia="es-ES"/>
        </w:rPr>
        <w:t xml:space="preserve">Asimismo, </w:t>
      </w:r>
      <w:r w:rsidRPr="00BD03B1">
        <w:rPr>
          <w:rFonts w:ascii="Museo Sans 300" w:eastAsia="Times New Roman" w:hAnsi="Museo Sans 300" w:cs="Segoe UI"/>
          <w:sz w:val="20"/>
          <w:szCs w:val="20"/>
          <w:lang w:val="es-ES" w:eastAsia="es-SV"/>
        </w:rPr>
        <w:t>la</w:t>
      </w:r>
      <w:r>
        <w:rPr>
          <w:rFonts w:ascii="Museo Sans 300" w:eastAsia="Times New Roman" w:hAnsi="Museo Sans 300" w:cs="Segoe UI"/>
          <w:sz w:val="20"/>
          <w:szCs w:val="20"/>
          <w:lang w:val="es-ES" w:eastAsia="es-SV"/>
        </w:rPr>
        <w:t xml:space="preserve"> instalación y reubicación de equipos de medición y componentes de la medición</w:t>
      </w:r>
      <w:r w:rsidRPr="00BD03B1">
        <w:rPr>
          <w:rFonts w:ascii="Museo Sans 300" w:eastAsia="Times New Roman" w:hAnsi="Museo Sans 300" w:cs="Segoe UI"/>
          <w:sz w:val="20"/>
          <w:szCs w:val="20"/>
          <w:lang w:val="es-ES" w:eastAsia="es-SV"/>
        </w:rPr>
        <w:t xml:space="preserve"> se encuentran regulada en el artículo 1</w:t>
      </w:r>
      <w:r>
        <w:rPr>
          <w:rFonts w:ascii="Museo Sans 300" w:eastAsia="Times New Roman" w:hAnsi="Museo Sans 300" w:cs="Segoe UI"/>
          <w:sz w:val="20"/>
          <w:szCs w:val="20"/>
          <w:lang w:val="es-ES" w:eastAsia="es-SV"/>
        </w:rPr>
        <w:t>4</w:t>
      </w:r>
      <w:r w:rsidRPr="00BD03B1">
        <w:rPr>
          <w:rFonts w:ascii="Museo Sans 300" w:eastAsia="Times New Roman" w:hAnsi="Museo Sans 300" w:cs="Segoe UI"/>
          <w:sz w:val="20"/>
          <w:szCs w:val="20"/>
          <w:lang w:val="es-ES" w:eastAsia="es-SV"/>
        </w:rPr>
        <w:t xml:space="preserve"> </w:t>
      </w:r>
      <w:r w:rsidRPr="00BD03B1">
        <w:rPr>
          <w:rFonts w:ascii="Museo Sans 300" w:eastAsia="Times New Roman" w:hAnsi="Museo Sans 300" w:cs="Segoe UI"/>
          <w:sz w:val="20"/>
          <w:szCs w:val="20"/>
          <w:lang w:eastAsia="es-SV"/>
        </w:rPr>
        <w:t xml:space="preserve">de los Términos y Condiciones Generales al Consumidor Final del Pliego Tarifario aprobados a la sociedad </w:t>
      </w:r>
      <w:r>
        <w:rPr>
          <w:rFonts w:ascii="Museo Sans 300" w:eastAsia="Times New Roman" w:hAnsi="Museo Sans 300" w:cs="Segoe UI"/>
          <w:sz w:val="20"/>
          <w:szCs w:val="20"/>
          <w:lang w:eastAsia="es-SV"/>
        </w:rPr>
        <w:t>DEUSEM, S.A. de C.V.</w:t>
      </w:r>
      <w:r w:rsidRPr="00BD03B1">
        <w:rPr>
          <w:rFonts w:ascii="Museo Sans 300" w:eastAsia="Times New Roman" w:hAnsi="Museo Sans 300" w:cs="Segoe UI"/>
          <w:sz w:val="20"/>
          <w:szCs w:val="20"/>
          <w:lang w:eastAsia="es-SV"/>
        </w:rPr>
        <w:t xml:space="preserve"> para el año dos mil </w:t>
      </w:r>
      <w:r>
        <w:rPr>
          <w:rFonts w:ascii="Museo Sans 300" w:eastAsia="Times New Roman" w:hAnsi="Museo Sans 300" w:cs="Segoe UI"/>
          <w:sz w:val="20"/>
          <w:szCs w:val="20"/>
          <w:lang w:eastAsia="es-SV"/>
        </w:rPr>
        <w:t xml:space="preserve">veintitrés </w:t>
      </w:r>
      <w:r w:rsidRPr="00BD03B1">
        <w:rPr>
          <w:rFonts w:ascii="Museo Sans 300" w:eastAsia="Times New Roman" w:hAnsi="Museo Sans 300" w:cs="Segoe UI"/>
          <w:sz w:val="20"/>
          <w:szCs w:val="20"/>
          <w:lang w:eastAsia="es-SV"/>
        </w:rPr>
        <w:t>establece lo siguiente:</w:t>
      </w:r>
      <w:r w:rsidRPr="00BD03B1">
        <w:rPr>
          <w:rFonts w:ascii="Cambria Math" w:eastAsia="Times New Roman" w:hAnsi="Cambria Math" w:cs="Segoe UI"/>
          <w:sz w:val="20"/>
          <w:szCs w:val="20"/>
          <w:lang w:eastAsia="es-SV"/>
        </w:rPr>
        <w:t>   </w:t>
      </w:r>
    </w:p>
    <w:p w14:paraId="5C5A6E32" w14:textId="54AB0B3C" w:rsidR="004459CA" w:rsidRDefault="004459CA" w:rsidP="00350D62">
      <w:pPr>
        <w:spacing w:after="0" w:line="240" w:lineRule="auto"/>
        <w:ind w:left="426"/>
        <w:jc w:val="both"/>
        <w:rPr>
          <w:rFonts w:ascii="Museo Sans 300" w:hAnsi="Museo Sans 300"/>
          <w:sz w:val="20"/>
          <w:szCs w:val="20"/>
        </w:rPr>
      </w:pPr>
    </w:p>
    <w:p w14:paraId="13CB639B" w14:textId="4EC79B59" w:rsidR="00D9604F" w:rsidRPr="00BD03B1" w:rsidRDefault="00D9604F" w:rsidP="00ED6F20">
      <w:pPr>
        <w:spacing w:after="0" w:line="240" w:lineRule="auto"/>
        <w:ind w:left="705" w:right="705"/>
        <w:jc w:val="both"/>
        <w:rPr>
          <w:rFonts w:ascii="Segoe UI" w:eastAsia="Times New Roman" w:hAnsi="Segoe UI" w:cs="Segoe UI"/>
          <w:sz w:val="18"/>
          <w:szCs w:val="18"/>
          <w:lang w:eastAsia="es-SV"/>
        </w:rPr>
      </w:pPr>
      <w:r w:rsidRPr="00BD03B1">
        <w:rPr>
          <w:rFonts w:ascii="Museo 300" w:eastAsia="Times New Roman" w:hAnsi="Museo 300" w:cs="Segoe UI"/>
          <w:sz w:val="16"/>
          <w:szCs w:val="16"/>
          <w:lang w:eastAsia="es-SV"/>
        </w:rPr>
        <w:t>[…] E</w:t>
      </w:r>
      <w:r>
        <w:rPr>
          <w:rFonts w:ascii="Museo 300" w:eastAsia="Times New Roman" w:hAnsi="Museo 300" w:cs="Segoe UI"/>
          <w:sz w:val="16"/>
          <w:szCs w:val="16"/>
          <w:lang w:eastAsia="es-SV"/>
        </w:rPr>
        <w:t>n casos donde el Distribuidor identifique que el usuario final ha realizado mod</w:t>
      </w:r>
      <w:r w:rsidR="00ED6F20">
        <w:rPr>
          <w:rFonts w:ascii="Museo 300" w:eastAsia="Times New Roman" w:hAnsi="Museo 300" w:cs="Segoe UI"/>
          <w:sz w:val="16"/>
          <w:szCs w:val="16"/>
          <w:lang w:eastAsia="es-SV"/>
        </w:rPr>
        <w:t>ificación en su inmueble que dificulten o impidan la lectura de equipo de medición e incumpla lo establecido en las normativas correspondientes, la relocalización del equipo medición y acometida correrá por cuenta del usuario final, y los costos serán cargados en su próxima facturación. Salvo que se deba a una condición de incumplimiento normativo que no haya sido originada por el usuario final.</w:t>
      </w:r>
      <w:r w:rsidRPr="00BD03B1">
        <w:rPr>
          <w:rFonts w:ascii="Museo 300" w:eastAsia="Times New Roman" w:hAnsi="Museo 300" w:cs="Segoe UI"/>
          <w:sz w:val="16"/>
          <w:szCs w:val="16"/>
          <w:lang w:eastAsia="es-SV"/>
        </w:rPr>
        <w:t xml:space="preserve"> […]</w:t>
      </w:r>
      <w:r w:rsidRPr="00BD03B1">
        <w:rPr>
          <w:rFonts w:ascii="Cambria Math" w:eastAsia="Times New Roman" w:hAnsi="Cambria Math" w:cs="Cambria Math"/>
          <w:sz w:val="16"/>
          <w:szCs w:val="16"/>
          <w:lang w:eastAsia="es-SV"/>
        </w:rPr>
        <w:t> </w:t>
      </w:r>
      <w:r w:rsidRPr="00BD03B1">
        <w:rPr>
          <w:rFonts w:ascii="Museo 300" w:eastAsia="Times New Roman" w:hAnsi="Museo 300" w:cs="Segoe UI"/>
          <w:sz w:val="16"/>
          <w:szCs w:val="16"/>
          <w:lang w:eastAsia="es-SV"/>
        </w:rPr>
        <w:t> </w:t>
      </w:r>
    </w:p>
    <w:p w14:paraId="7CB8FEDB" w14:textId="77777777" w:rsidR="00D9604F" w:rsidRPr="0081412C" w:rsidRDefault="00D9604F" w:rsidP="00D9604F">
      <w:pPr>
        <w:tabs>
          <w:tab w:val="left" w:pos="426"/>
        </w:tabs>
        <w:spacing w:after="0" w:line="240" w:lineRule="auto"/>
        <w:ind w:left="426"/>
        <w:jc w:val="both"/>
        <w:rPr>
          <w:rFonts w:ascii="Museo Sans 300" w:eastAsia="Times New Roman" w:hAnsi="Museo Sans 300" w:cs="Segoe UI"/>
          <w:sz w:val="20"/>
          <w:szCs w:val="20"/>
          <w:lang w:eastAsia="es-ES"/>
        </w:rPr>
      </w:pPr>
    </w:p>
    <w:p w14:paraId="554325B3" w14:textId="4040166C" w:rsidR="00631BE9" w:rsidRPr="00A722C8" w:rsidRDefault="00631BE9" w:rsidP="00631BE9">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En apego a lo expuesto,</w:t>
      </w:r>
      <w:r w:rsidRPr="00ED6F20">
        <w:rPr>
          <w:rFonts w:ascii="Museo Sans 300" w:hAnsi="Museo Sans 300"/>
          <w:sz w:val="20"/>
          <w:szCs w:val="20"/>
        </w:rPr>
        <w:t xml:space="preserve"> las empresas distribuidoras pueden </w:t>
      </w:r>
      <w:r w:rsidRPr="00DD3764">
        <w:rPr>
          <w:rFonts w:ascii="Museo Sans 300" w:hAnsi="Museo Sans 300"/>
          <w:sz w:val="20"/>
          <w:szCs w:val="20"/>
        </w:rPr>
        <w:t>reubicar el medidor y realizar las acciones técnicas necesarias</w:t>
      </w:r>
      <w:bookmarkStart w:id="7" w:name="_Hlk113364139"/>
      <w:r w:rsidRPr="00DD3764">
        <w:rPr>
          <w:rFonts w:ascii="Museo Sans 300" w:hAnsi="Museo Sans 300"/>
          <w:sz w:val="20"/>
          <w:szCs w:val="20"/>
        </w:rPr>
        <w:t xml:space="preserve"> encaminadas a evitar un incumplimiento contractual</w:t>
      </w:r>
      <w:bookmarkEnd w:id="7"/>
      <w:r w:rsidRPr="00DD3764">
        <w:rPr>
          <w:rFonts w:ascii="Museo Sans 300" w:hAnsi="Museo Sans 300"/>
          <w:sz w:val="20"/>
          <w:szCs w:val="20"/>
        </w:rPr>
        <w:t>.</w:t>
      </w:r>
    </w:p>
    <w:p w14:paraId="0C0A2F67" w14:textId="77777777" w:rsidR="00631BE9" w:rsidRPr="00ED6F20" w:rsidRDefault="00631BE9" w:rsidP="00631BE9">
      <w:pPr>
        <w:spacing w:after="0" w:line="0" w:lineRule="atLeast"/>
        <w:ind w:left="1134" w:right="567"/>
        <w:jc w:val="both"/>
        <w:rPr>
          <w:rFonts w:ascii="Museo Sans 300" w:eastAsia="Times New Roman" w:hAnsi="Museo Sans 300"/>
          <w:sz w:val="20"/>
          <w:szCs w:val="20"/>
          <w:lang w:val="es-ES" w:eastAsia="es-ES"/>
        </w:rPr>
      </w:pPr>
    </w:p>
    <w:p w14:paraId="7DC9410E" w14:textId="4506BEC9" w:rsidR="00631BE9" w:rsidRPr="00ED6F20" w:rsidRDefault="00631BE9" w:rsidP="00631BE9">
      <w:pPr>
        <w:pStyle w:val="Prrafodelista"/>
        <w:ind w:left="426"/>
        <w:jc w:val="both"/>
        <w:rPr>
          <w:rFonts w:ascii="Museo Sans 300" w:hAnsi="Museo Sans 300"/>
          <w:sz w:val="20"/>
          <w:szCs w:val="20"/>
        </w:rPr>
      </w:pPr>
      <w:r w:rsidRPr="00ED6F20">
        <w:rPr>
          <w:rFonts w:ascii="Museo Sans 300" w:hAnsi="Museo Sans 300"/>
          <w:sz w:val="20"/>
          <w:szCs w:val="20"/>
        </w:rPr>
        <w:t>En ese sentido,</w:t>
      </w:r>
      <w:r>
        <w:rPr>
          <w:rFonts w:ascii="Museo Sans 300" w:hAnsi="Museo Sans 300"/>
          <w:sz w:val="20"/>
          <w:szCs w:val="20"/>
        </w:rPr>
        <w:t xml:space="preserve"> las </w:t>
      </w:r>
      <w:r w:rsidRPr="00ED6F20">
        <w:rPr>
          <w:rFonts w:ascii="Museo Sans 300" w:hAnsi="Museo Sans 300"/>
          <w:sz w:val="20"/>
          <w:szCs w:val="20"/>
        </w:rPr>
        <w:t xml:space="preserve">acciones técnicas efectuadas por la </w:t>
      </w:r>
      <w:r w:rsidR="00F05771" w:rsidRPr="00ED6F20">
        <w:rPr>
          <w:rFonts w:ascii="Museo Sans 300" w:hAnsi="Museo Sans 300"/>
          <w:sz w:val="20"/>
          <w:szCs w:val="20"/>
        </w:rPr>
        <w:t>distribuidora</w:t>
      </w:r>
      <w:r>
        <w:rPr>
          <w:rFonts w:ascii="Museo Sans 300" w:hAnsi="Museo Sans 300"/>
          <w:sz w:val="20"/>
          <w:szCs w:val="20"/>
        </w:rPr>
        <w:t xml:space="preserve"> están </w:t>
      </w:r>
      <w:r w:rsidRPr="00ED6F20">
        <w:rPr>
          <w:rFonts w:ascii="Museo Sans 300" w:hAnsi="Museo Sans 300"/>
          <w:sz w:val="20"/>
          <w:szCs w:val="20"/>
        </w:rPr>
        <w:t>encaminadas a evitar que el usuario</w:t>
      </w:r>
      <w:r>
        <w:rPr>
          <w:rFonts w:ascii="Museo Sans 300" w:hAnsi="Museo Sans 300"/>
          <w:sz w:val="20"/>
          <w:szCs w:val="20"/>
        </w:rPr>
        <w:t xml:space="preserve"> incurra en un</w:t>
      </w:r>
      <w:r w:rsidRPr="00ED6F20">
        <w:rPr>
          <w:rFonts w:ascii="Museo Sans 300" w:hAnsi="Museo Sans 300"/>
          <w:sz w:val="20"/>
          <w:szCs w:val="20"/>
        </w:rPr>
        <w:t xml:space="preserve"> incumpli</w:t>
      </w:r>
      <w:r>
        <w:rPr>
          <w:rFonts w:ascii="Museo Sans 300" w:hAnsi="Museo Sans 300"/>
          <w:sz w:val="20"/>
          <w:szCs w:val="20"/>
        </w:rPr>
        <w:t>miento</w:t>
      </w:r>
      <w:r w:rsidRPr="00ED6F20">
        <w:rPr>
          <w:rFonts w:ascii="Museo Sans 300" w:hAnsi="Museo Sans 300"/>
          <w:sz w:val="20"/>
          <w:szCs w:val="20"/>
        </w:rPr>
        <w:t xml:space="preserve"> contractual, por lo cual dicha acción técnica se encuentra apegada a lo determinado en la normativa sectorial.</w:t>
      </w:r>
    </w:p>
    <w:p w14:paraId="4F9D43B0" w14:textId="77777777" w:rsidR="004459CA" w:rsidRDefault="004459CA" w:rsidP="00350D62">
      <w:pPr>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8"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8"/>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6AB3E738"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lastRenderedPageBreak/>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w:t>
      </w:r>
      <w:r w:rsidR="00EC15C9">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330528">
        <w:rPr>
          <w:rFonts w:ascii="Museo Sans 300" w:hAnsi="Museo Sans 300"/>
          <w:color w:val="000000"/>
          <w:sz w:val="20"/>
          <w:szCs w:val="20"/>
          <w:shd w:val="clear" w:color="auto" w:fill="FFFFFF"/>
        </w:rPr>
        <w:t xml:space="preserve"> la</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330528">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registrada,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089D7EAE" w14:textId="77777777" w:rsidR="00994DD9" w:rsidRPr="00A64ADE" w:rsidRDefault="00994DD9" w:rsidP="00994DD9">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08F018BE" w14:textId="60C3F057" w:rsidR="00654760" w:rsidRPr="00654760" w:rsidRDefault="00654760" w:rsidP="00654760">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existi</w:t>
      </w:r>
      <w:r>
        <w:rPr>
          <w:rFonts w:ascii="Museo Sans 300" w:hAnsi="Museo Sans 300"/>
          <w:color w:val="000000"/>
          <w:sz w:val="20"/>
          <w:szCs w:val="20"/>
          <w:shd w:val="clear" w:color="auto" w:fill="FFFFFF"/>
        </w:rPr>
        <w:t>eron las</w:t>
      </w:r>
      <w:r w:rsidRPr="00B93D1D">
        <w:rPr>
          <w:rFonts w:ascii="Museo Sans 300" w:hAnsi="Museo Sans 300"/>
          <w:color w:val="000000"/>
          <w:sz w:val="20"/>
          <w:szCs w:val="20"/>
          <w:shd w:val="clear" w:color="auto" w:fill="FFFFFF"/>
        </w:rPr>
        <w:t xml:space="preserve"> condici</w:t>
      </w:r>
      <w:r>
        <w:rPr>
          <w:rFonts w:ascii="Museo Sans 300" w:hAnsi="Museo Sans 300"/>
          <w:color w:val="000000"/>
          <w:sz w:val="20"/>
          <w:szCs w:val="20"/>
          <w:shd w:val="clear" w:color="auto" w:fill="FFFFFF"/>
        </w:rPr>
        <w:t>ones</w:t>
      </w:r>
      <w:r w:rsidRPr="00B93D1D">
        <w:rPr>
          <w:rFonts w:ascii="Museo Sans 300" w:hAnsi="Museo Sans 300"/>
          <w:color w:val="000000"/>
          <w:sz w:val="20"/>
          <w:szCs w:val="20"/>
          <w:shd w:val="clear" w:color="auto" w:fill="FFFFFF"/>
        </w:rPr>
        <w:t xml:space="preserve"> irregular</w:t>
      </w:r>
      <w:r>
        <w:rPr>
          <w:rFonts w:ascii="Museo Sans 300" w:hAnsi="Museo Sans 300"/>
          <w:color w:val="000000"/>
          <w:sz w:val="20"/>
          <w:szCs w:val="20"/>
          <w:shd w:val="clear" w:color="auto" w:fill="FFFFFF"/>
        </w:rPr>
        <w:t>es</w:t>
      </w:r>
      <w:r w:rsidRPr="00B93D1D">
        <w:rPr>
          <w:rFonts w:ascii="Museo Sans 300" w:hAnsi="Museo Sans 300"/>
          <w:color w:val="000000"/>
          <w:sz w:val="20"/>
          <w:szCs w:val="20"/>
          <w:shd w:val="clear" w:color="auto" w:fill="FFFFFF"/>
        </w:rPr>
        <w:t xml:space="preserve">, correspondiéndole recopilar las pruebas necesarias para justificar </w:t>
      </w:r>
      <w:r>
        <w:rPr>
          <w:rFonts w:ascii="Museo Sans 300" w:hAnsi="Museo Sans 300"/>
          <w:color w:val="000000"/>
          <w:sz w:val="20"/>
          <w:szCs w:val="20"/>
          <w:shd w:val="clear" w:color="auto" w:fill="FFFFFF"/>
        </w:rPr>
        <w:t>los</w:t>
      </w:r>
      <w:r w:rsidRPr="00B93D1D">
        <w:rPr>
          <w:rFonts w:ascii="Museo Sans 300" w:hAnsi="Museo Sans 300"/>
          <w:color w:val="000000"/>
          <w:sz w:val="20"/>
          <w:szCs w:val="20"/>
          <w:shd w:val="clear" w:color="auto" w:fill="FFFFFF"/>
        </w:rPr>
        <w:t xml:space="preserve"> cobro</w:t>
      </w:r>
      <w:r>
        <w:rPr>
          <w:rFonts w:ascii="Museo Sans 300" w:hAnsi="Museo Sans 300"/>
          <w:color w:val="000000"/>
          <w:sz w:val="20"/>
          <w:szCs w:val="20"/>
          <w:shd w:val="clear" w:color="auto" w:fill="FFFFFF"/>
        </w:rPr>
        <w:t>s</w:t>
      </w:r>
      <w:r w:rsidRPr="00B93D1D">
        <w:rPr>
          <w:rFonts w:ascii="Museo Sans 300" w:hAnsi="Museo Sans 300"/>
          <w:color w:val="000000"/>
          <w:sz w:val="20"/>
          <w:szCs w:val="20"/>
          <w:shd w:val="clear" w:color="auto" w:fill="FFFFFF"/>
        </w:rPr>
        <w:t xml:space="preserve"> en concepto de energía no registrada.</w:t>
      </w:r>
      <w:r>
        <w:rPr>
          <w:rFonts w:ascii="Museo Sans 300" w:hAnsi="Museo Sans 300"/>
          <w:color w:val="000000"/>
          <w:sz w:val="20"/>
          <w:szCs w:val="20"/>
          <w:shd w:val="clear" w:color="auto" w:fill="FFFFFF"/>
        </w:rPr>
        <w:t xml:space="preserve"> </w:t>
      </w:r>
    </w:p>
    <w:p w14:paraId="7D3ECE15" w14:textId="77777777" w:rsidR="00654760" w:rsidRPr="00654760" w:rsidRDefault="00654760" w:rsidP="00654760">
      <w:pPr>
        <w:pStyle w:val="Prrafodelista"/>
        <w:rPr>
          <w:rFonts w:ascii="Museo Sans 300" w:eastAsia="Museo Sans 300" w:hAnsi="Museo Sans 300" w:cs="Museo Sans 300"/>
          <w:color w:val="333333"/>
          <w:sz w:val="20"/>
          <w:szCs w:val="20"/>
        </w:rPr>
      </w:pPr>
    </w:p>
    <w:p w14:paraId="67104965" w14:textId="2F9D2E78" w:rsidR="00654760" w:rsidRDefault="00654760" w:rsidP="00654760">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3C7026">
        <w:rPr>
          <w:rFonts w:ascii="Museo Sans 300" w:hAnsi="Museo Sans 300"/>
          <w:color w:val="000000"/>
          <w:sz w:val="20"/>
          <w:szCs w:val="20"/>
          <w:shd w:val="clear" w:color="auto" w:fill="FFFFFF"/>
        </w:rPr>
        <w:t xml:space="preserve">Como se plasmó en el informe técnico del CAU, la sociedad </w:t>
      </w:r>
      <w:r w:rsidR="000527E1">
        <w:rPr>
          <w:rFonts w:ascii="Museo Sans 300" w:hAnsi="Museo Sans 300"/>
          <w:color w:val="000000"/>
          <w:sz w:val="20"/>
          <w:szCs w:val="20"/>
          <w:shd w:val="clear" w:color="auto" w:fill="FFFFFF"/>
        </w:rPr>
        <w:t>DEUSEM</w:t>
      </w:r>
      <w:r w:rsidRPr="003C7026">
        <w:rPr>
          <w:rFonts w:ascii="Museo Sans 300" w:hAnsi="Museo Sans 300"/>
          <w:color w:val="000000"/>
          <w:sz w:val="20"/>
          <w:szCs w:val="20"/>
          <w:shd w:val="clear" w:color="auto" w:fill="FFFFFF"/>
        </w:rPr>
        <w:t xml:space="preserve">, S.A. de C.V. argumentó la existencia de alteraciones en las acometidas de los equipos de medición números </w:t>
      </w:r>
      <w:r w:rsidR="00F25629">
        <w:rPr>
          <w:rFonts w:ascii="Museo Sans 300" w:hAnsi="Museo Sans 300"/>
          <w:color w:val="000000"/>
          <w:sz w:val="20"/>
          <w:szCs w:val="20"/>
          <w:shd w:val="clear" w:color="auto" w:fill="FFFFFF"/>
        </w:rPr>
        <w:t>xxx</w:t>
      </w:r>
      <w:r w:rsidRPr="003C7026">
        <w:rPr>
          <w:rFonts w:ascii="Museo Sans 300" w:hAnsi="Museo Sans 300"/>
          <w:color w:val="000000"/>
          <w:sz w:val="20"/>
          <w:szCs w:val="20"/>
          <w:shd w:val="clear" w:color="auto" w:fill="FFFFFF"/>
        </w:rPr>
        <w:t xml:space="preserve"> y </w:t>
      </w:r>
      <w:r w:rsidR="00F25629">
        <w:rPr>
          <w:rFonts w:ascii="Museo Sans 300" w:hAnsi="Museo Sans 300"/>
          <w:color w:val="000000"/>
          <w:sz w:val="20"/>
          <w:szCs w:val="20"/>
          <w:shd w:val="clear" w:color="auto" w:fill="FFFFFF"/>
        </w:rPr>
        <w:t>xxx</w:t>
      </w:r>
      <w:r>
        <w:rPr>
          <w:rFonts w:ascii="Museo Sans 300" w:hAnsi="Museo Sans 300"/>
          <w:color w:val="000000"/>
          <w:sz w:val="20"/>
          <w:szCs w:val="20"/>
          <w:shd w:val="clear" w:color="auto" w:fill="FFFFFF"/>
        </w:rPr>
        <w:t xml:space="preserve"> que presuntamente</w:t>
      </w:r>
      <w:r w:rsidRPr="003C7026">
        <w:rPr>
          <w:rFonts w:ascii="Museo Sans 300" w:hAnsi="Museo Sans 300"/>
          <w:color w:val="000000"/>
          <w:sz w:val="20"/>
          <w:szCs w:val="20"/>
          <w:shd w:val="clear" w:color="auto" w:fill="FFFFFF"/>
        </w:rPr>
        <w:t xml:space="preserve"> afecta</w:t>
      </w:r>
      <w:r>
        <w:rPr>
          <w:rFonts w:ascii="Museo Sans 300" w:hAnsi="Museo Sans 300"/>
          <w:color w:val="000000"/>
          <w:sz w:val="20"/>
          <w:szCs w:val="20"/>
          <w:shd w:val="clear" w:color="auto" w:fill="FFFFFF"/>
        </w:rPr>
        <w:t>ron</w:t>
      </w:r>
      <w:r w:rsidRPr="003C7026">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los</w:t>
      </w:r>
      <w:r w:rsidRPr="003C7026">
        <w:rPr>
          <w:rFonts w:ascii="Museo Sans 300" w:hAnsi="Museo Sans 300"/>
          <w:color w:val="000000"/>
          <w:sz w:val="20"/>
          <w:szCs w:val="20"/>
          <w:shd w:val="clear" w:color="auto" w:fill="FFFFFF"/>
        </w:rPr>
        <w:t xml:space="preserve"> registro</w:t>
      </w:r>
      <w:r>
        <w:rPr>
          <w:rFonts w:ascii="Museo Sans 300" w:hAnsi="Museo Sans 300"/>
          <w:color w:val="000000"/>
          <w:sz w:val="20"/>
          <w:szCs w:val="20"/>
          <w:shd w:val="clear" w:color="auto" w:fill="FFFFFF"/>
        </w:rPr>
        <w:t>s</w:t>
      </w:r>
      <w:r w:rsidRPr="003C7026">
        <w:rPr>
          <w:rFonts w:ascii="Museo Sans 300" w:hAnsi="Museo Sans 300"/>
          <w:color w:val="000000"/>
          <w:sz w:val="20"/>
          <w:szCs w:val="20"/>
          <w:shd w:val="clear" w:color="auto" w:fill="FFFFFF"/>
        </w:rPr>
        <w:t xml:space="preserve"> de energía; sin embargo, en el transcurso del procedimiento no presentó pruebas fehacientes que pudieran demostrar que dicha</w:t>
      </w:r>
      <w:r>
        <w:rPr>
          <w:rFonts w:ascii="Museo Sans 300" w:hAnsi="Museo Sans 300"/>
          <w:color w:val="000000"/>
          <w:sz w:val="20"/>
          <w:szCs w:val="20"/>
          <w:shd w:val="clear" w:color="auto" w:fill="FFFFFF"/>
        </w:rPr>
        <w:t>s</w:t>
      </w:r>
      <w:r w:rsidRPr="003C7026">
        <w:rPr>
          <w:rFonts w:ascii="Museo Sans 300" w:hAnsi="Museo Sans 300"/>
          <w:color w:val="000000"/>
          <w:sz w:val="20"/>
          <w:szCs w:val="20"/>
          <w:shd w:val="clear" w:color="auto" w:fill="FFFFFF"/>
        </w:rPr>
        <w:t xml:space="preserve"> situaci</w:t>
      </w:r>
      <w:r>
        <w:rPr>
          <w:rFonts w:ascii="Museo Sans 300" w:hAnsi="Museo Sans 300"/>
          <w:color w:val="000000"/>
          <w:sz w:val="20"/>
          <w:szCs w:val="20"/>
          <w:shd w:val="clear" w:color="auto" w:fill="FFFFFF"/>
        </w:rPr>
        <w:t>ones</w:t>
      </w:r>
      <w:r w:rsidRPr="003C7026">
        <w:rPr>
          <w:rFonts w:ascii="Museo Sans 300" w:hAnsi="Museo Sans 300"/>
          <w:color w:val="000000"/>
          <w:sz w:val="20"/>
          <w:szCs w:val="20"/>
          <w:shd w:val="clear" w:color="auto" w:fill="FFFFFF"/>
        </w:rPr>
        <w:t xml:space="preserve"> gener</w:t>
      </w:r>
      <w:r>
        <w:rPr>
          <w:rFonts w:ascii="Museo Sans 300" w:hAnsi="Museo Sans 300"/>
          <w:color w:val="000000"/>
          <w:sz w:val="20"/>
          <w:szCs w:val="20"/>
          <w:shd w:val="clear" w:color="auto" w:fill="FFFFFF"/>
        </w:rPr>
        <w:t>aron</w:t>
      </w:r>
      <w:r w:rsidRPr="003C7026">
        <w:rPr>
          <w:rFonts w:ascii="Museo Sans 300" w:hAnsi="Museo Sans 300"/>
          <w:color w:val="000000"/>
          <w:sz w:val="20"/>
          <w:szCs w:val="20"/>
          <w:shd w:val="clear" w:color="auto" w:fill="FFFFFF"/>
        </w:rPr>
        <w:t xml:space="preserve"> un consumo de energía que no fue registrado, como lo establece la normativa aplicable.</w:t>
      </w:r>
    </w:p>
    <w:p w14:paraId="5BA7B814" w14:textId="77777777" w:rsidR="00654760" w:rsidRPr="00654760" w:rsidRDefault="00654760" w:rsidP="00654760">
      <w:pPr>
        <w:pStyle w:val="Prrafodelista"/>
        <w:rPr>
          <w:rFonts w:ascii="Museo Sans 300" w:hAnsi="Museo Sans 300"/>
          <w:color w:val="000000"/>
          <w:sz w:val="20"/>
          <w:szCs w:val="20"/>
          <w:shd w:val="clear" w:color="auto" w:fill="FFFFFF"/>
        </w:rPr>
      </w:pPr>
    </w:p>
    <w:p w14:paraId="6858D248" w14:textId="7DEA5A4C" w:rsidR="000527E1" w:rsidRDefault="000527E1" w:rsidP="000527E1">
      <w:pPr>
        <w:spacing w:after="0" w:line="240" w:lineRule="auto"/>
        <w:ind w:left="426"/>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Pr>
          <w:rFonts w:ascii="Museo Sans 300" w:eastAsia="Times New Roman" w:hAnsi="Museo Sans 300"/>
          <w:color w:val="000000"/>
          <w:sz w:val="20"/>
          <w:szCs w:val="20"/>
          <w:shd w:val="clear" w:color="auto" w:fill="FFFFFF"/>
          <w:lang w:val="es-ES" w:eastAsia="es-ES"/>
        </w:rPr>
        <w:t>IT-0196-CAU-23</w:t>
      </w:r>
      <w:r w:rsidRPr="00B93D1D">
        <w:rPr>
          <w:rFonts w:ascii="Museo Sans 300" w:eastAsia="Times New Roman" w:hAnsi="Museo Sans 300"/>
          <w:color w:val="000000"/>
          <w:sz w:val="20"/>
          <w:szCs w:val="20"/>
          <w:shd w:val="clear" w:color="auto" w:fill="FFFFFF"/>
          <w:lang w:val="es-ES" w:eastAsia="es-ES"/>
        </w:rPr>
        <w:t xml:space="preserve"> que no existi</w:t>
      </w:r>
      <w:r>
        <w:rPr>
          <w:rFonts w:ascii="Museo Sans 300" w:eastAsia="Times New Roman" w:hAnsi="Museo Sans 300"/>
          <w:color w:val="000000"/>
          <w:sz w:val="20"/>
          <w:szCs w:val="20"/>
          <w:shd w:val="clear" w:color="auto" w:fill="FFFFFF"/>
          <w:lang w:val="es-ES" w:eastAsia="es-ES"/>
        </w:rPr>
        <w:t xml:space="preserve">eron las </w:t>
      </w:r>
      <w:r w:rsidRPr="00B93D1D">
        <w:rPr>
          <w:rFonts w:ascii="Museo Sans 300" w:eastAsia="Times New Roman" w:hAnsi="Museo Sans 300"/>
          <w:color w:val="000000"/>
          <w:sz w:val="20"/>
          <w:szCs w:val="20"/>
          <w:shd w:val="clear" w:color="auto" w:fill="FFFFFF"/>
          <w:lang w:val="es-ES" w:eastAsia="es-ES"/>
        </w:rPr>
        <w:t>condici</w:t>
      </w:r>
      <w:r>
        <w:rPr>
          <w:rFonts w:ascii="Museo Sans 300" w:eastAsia="Times New Roman" w:hAnsi="Museo Sans 300"/>
          <w:color w:val="000000"/>
          <w:sz w:val="20"/>
          <w:szCs w:val="20"/>
          <w:shd w:val="clear" w:color="auto" w:fill="FFFFFF"/>
          <w:lang w:val="es-ES" w:eastAsia="es-ES"/>
        </w:rPr>
        <w:t>ones</w:t>
      </w:r>
      <w:r w:rsidRPr="00B93D1D">
        <w:rPr>
          <w:rFonts w:ascii="Museo Sans 300" w:eastAsia="Times New Roman" w:hAnsi="Museo Sans 300"/>
          <w:color w:val="000000"/>
          <w:sz w:val="20"/>
          <w:szCs w:val="20"/>
          <w:shd w:val="clear" w:color="auto" w:fill="FFFFFF"/>
          <w:lang w:val="es-ES" w:eastAsia="es-ES"/>
        </w:rPr>
        <w:t xml:space="preserve"> irregular</w:t>
      </w:r>
      <w:r>
        <w:rPr>
          <w:rFonts w:ascii="Museo Sans 300" w:eastAsia="Times New Roman" w:hAnsi="Museo Sans 300"/>
          <w:color w:val="000000"/>
          <w:sz w:val="20"/>
          <w:szCs w:val="20"/>
          <w:shd w:val="clear" w:color="auto" w:fill="FFFFFF"/>
          <w:lang w:val="es-ES" w:eastAsia="es-ES"/>
        </w:rPr>
        <w:t>es</w:t>
      </w:r>
      <w:r w:rsidRPr="00B93D1D">
        <w:rPr>
          <w:rFonts w:ascii="Museo Sans 300" w:eastAsia="Times New Roman" w:hAnsi="Museo Sans 300"/>
          <w:color w:val="000000"/>
          <w:sz w:val="20"/>
          <w:szCs w:val="20"/>
          <w:shd w:val="clear" w:color="auto" w:fill="FFFFFF"/>
          <w:lang w:val="es-ES" w:eastAsia="es-ES"/>
        </w:rPr>
        <w:t xml:space="preserve"> en </w:t>
      </w:r>
      <w:r>
        <w:rPr>
          <w:rFonts w:ascii="Museo Sans 300" w:eastAsia="Times New Roman" w:hAnsi="Museo Sans 300"/>
          <w:color w:val="000000"/>
          <w:sz w:val="20"/>
          <w:szCs w:val="20"/>
          <w:shd w:val="clear" w:color="auto" w:fill="FFFFFF"/>
          <w:lang w:val="es-ES" w:eastAsia="es-ES"/>
        </w:rPr>
        <w:t>los</w:t>
      </w:r>
      <w:r w:rsidRPr="00B93D1D">
        <w:rPr>
          <w:rFonts w:ascii="Museo Sans 300" w:eastAsia="Times New Roman" w:hAnsi="Museo Sans 300"/>
          <w:color w:val="000000"/>
          <w:sz w:val="20"/>
          <w:szCs w:val="20"/>
          <w:shd w:val="clear" w:color="auto" w:fill="FFFFFF"/>
          <w:lang w:val="es-ES" w:eastAsia="es-ES"/>
        </w:rPr>
        <w:t xml:space="preserve"> suministro</w:t>
      </w:r>
      <w:r>
        <w:rPr>
          <w:rFonts w:ascii="Museo Sans 300" w:eastAsia="Times New Roman" w:hAnsi="Museo Sans 300"/>
          <w:color w:val="000000"/>
          <w:sz w:val="20"/>
          <w:szCs w:val="20"/>
          <w:shd w:val="clear" w:color="auto" w:fill="FFFFFF"/>
          <w:lang w:val="es-ES" w:eastAsia="es-ES"/>
        </w:rPr>
        <w:t>s</w:t>
      </w:r>
      <w:r w:rsidRPr="006655EE">
        <w:rPr>
          <w:rFonts w:ascii="Museo Sans 300" w:hAnsi="Museo Sans 300"/>
          <w:sz w:val="20"/>
          <w:szCs w:val="20"/>
        </w:rPr>
        <w:t xml:space="preserve"> </w:t>
      </w:r>
      <w:r>
        <w:rPr>
          <w:rFonts w:ascii="Museo Sans 300" w:hAnsi="Museo Sans 300"/>
          <w:sz w:val="20"/>
          <w:szCs w:val="20"/>
        </w:rPr>
        <w:t xml:space="preserve">con los NIC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y</w:t>
      </w:r>
      <w:r w:rsidRPr="008C3420">
        <w:rPr>
          <w:rFonts w:ascii="Museo Sans 300" w:eastAsia="Calibri" w:hAnsi="Museo Sans 300" w:cs="Segoe UI"/>
          <w:sz w:val="20"/>
          <w:szCs w:val="20"/>
          <w:lang w:eastAsia="es-MX"/>
        </w:rPr>
        <w:t xml:space="preserve">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Pr="00B93D1D">
        <w:rPr>
          <w:rFonts w:ascii="Museo Sans 300" w:eastAsia="Times New Roman" w:hAnsi="Museo Sans 300"/>
          <w:color w:val="000000"/>
          <w:sz w:val="20"/>
          <w:szCs w:val="20"/>
          <w:shd w:val="clear" w:color="auto" w:fill="FFFFFF"/>
          <w:lang w:val="es-ES" w:eastAsia="es-ES"/>
        </w:rPr>
        <w:t xml:space="preserve">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w:t>
      </w:r>
      <w:r>
        <w:rPr>
          <w:rFonts w:ascii="Museo Sans 300" w:eastAsia="Times New Roman" w:hAnsi="Museo Sans 300"/>
          <w:color w:val="000000"/>
          <w:sz w:val="20"/>
          <w:szCs w:val="20"/>
          <w:shd w:val="clear" w:color="auto" w:fill="FFFFFF"/>
          <w:lang w:val="es-ES" w:eastAsia="es-ES"/>
        </w:rPr>
        <w:t>los</w:t>
      </w:r>
      <w:r w:rsidRPr="00B93D1D">
        <w:rPr>
          <w:rFonts w:ascii="Museo Sans 300" w:eastAsia="Times New Roman" w:hAnsi="Museo Sans 300"/>
          <w:color w:val="000000"/>
          <w:sz w:val="20"/>
          <w:szCs w:val="20"/>
          <w:shd w:val="clear" w:color="auto" w:fill="FFFFFF"/>
          <w:lang w:val="es-ES" w:eastAsia="es-ES"/>
        </w:rPr>
        <w:t xml:space="preserve"> cobros efectuados por la empresa distribuidora en concepto de energía no registrada s</w:t>
      </w:r>
      <w:r>
        <w:rPr>
          <w:rFonts w:ascii="Museo Sans 300" w:eastAsia="Times New Roman" w:hAnsi="Museo Sans 300"/>
          <w:color w:val="000000"/>
          <w:sz w:val="20"/>
          <w:szCs w:val="20"/>
          <w:shd w:val="clear" w:color="auto" w:fill="FFFFFF"/>
          <w:lang w:val="es-ES" w:eastAsia="es-ES"/>
        </w:rPr>
        <w:t>on</w:t>
      </w:r>
      <w:r w:rsidRPr="00B93D1D">
        <w:rPr>
          <w:rFonts w:ascii="Museo Sans 300" w:eastAsia="Times New Roman" w:hAnsi="Museo Sans 300"/>
          <w:color w:val="000000"/>
          <w:sz w:val="20"/>
          <w:szCs w:val="20"/>
          <w:shd w:val="clear" w:color="auto" w:fill="FFFFFF"/>
          <w:lang w:val="es-ES" w:eastAsia="es-ES"/>
        </w:rPr>
        <w:t xml:space="preserve">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procedente</w:t>
      </w:r>
      <w:r>
        <w:rPr>
          <w:rFonts w:ascii="Museo Sans 300" w:eastAsia="Times New Roman" w:hAnsi="Museo Sans 300"/>
          <w:color w:val="000000"/>
          <w:sz w:val="20"/>
          <w:szCs w:val="20"/>
          <w:shd w:val="clear" w:color="auto" w:fill="FFFFFF"/>
          <w:lang w:val="es-ES" w:eastAsia="es-ES"/>
        </w:rPr>
        <w:t>s</w:t>
      </w:r>
      <w:r w:rsidRPr="00B93D1D">
        <w:rPr>
          <w:rFonts w:ascii="Museo Sans 300" w:eastAsia="Times New Roman" w:hAnsi="Museo Sans 300"/>
          <w:color w:val="000000"/>
          <w:sz w:val="20"/>
          <w:szCs w:val="20"/>
          <w:shd w:val="clear" w:color="auto" w:fill="FFFFFF"/>
          <w:lang w:val="es-ES" w:eastAsia="es-ES"/>
        </w:rPr>
        <w:t xml:space="preserve">. </w:t>
      </w:r>
    </w:p>
    <w:p w14:paraId="3287F677" w14:textId="77777777" w:rsidR="000527E1" w:rsidRDefault="000527E1" w:rsidP="000527E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682E84C0" w14:textId="708DDB8B" w:rsidR="00654760" w:rsidRPr="000527E1" w:rsidRDefault="000527E1" w:rsidP="000527E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 usuaria</w:t>
      </w:r>
      <w:r w:rsidRPr="00B93D1D">
        <w:rPr>
          <w:rFonts w:ascii="Museo Sans 300" w:eastAsia="Museo Sans 300" w:hAnsi="Museo Sans 300" w:cs="Museo Sans 300"/>
          <w:sz w:val="20"/>
          <w:szCs w:val="20"/>
        </w:rPr>
        <w:t xml:space="preserve"> que la SIGET ha</w:t>
      </w:r>
      <w:r>
        <w:rPr>
          <w:rFonts w:ascii="Museo Sans 300" w:eastAsia="Museo Sans 300" w:hAnsi="Museo Sans 300" w:cs="Museo Sans 300"/>
          <w:sz w:val="20"/>
          <w:szCs w:val="20"/>
        </w:rPr>
        <w:t>n</w:t>
      </w:r>
      <w:r w:rsidRPr="00B93D1D">
        <w:rPr>
          <w:rFonts w:ascii="Museo Sans 300" w:eastAsia="Museo Sans 300" w:hAnsi="Museo Sans 300" w:cs="Museo Sans 300"/>
          <w:sz w:val="20"/>
          <w:szCs w:val="20"/>
        </w:rPr>
        <w:t xml:space="preserve"> revisado </w:t>
      </w:r>
      <w:r>
        <w:rPr>
          <w:rFonts w:ascii="Museo Sans 300" w:eastAsia="Museo Sans 300" w:hAnsi="Museo Sans 300" w:cs="Museo Sans 300"/>
          <w:sz w:val="20"/>
          <w:szCs w:val="20"/>
        </w:rPr>
        <w:t xml:space="preserve">los </w:t>
      </w:r>
      <w:r w:rsidRPr="00B93D1D">
        <w:rPr>
          <w:rFonts w:ascii="Museo Sans 300" w:eastAsia="Museo Sans 300" w:hAnsi="Museo Sans 300" w:cs="Museo Sans 300"/>
          <w:sz w:val="20"/>
          <w:szCs w:val="20"/>
        </w:rPr>
        <w:t>cobro</w:t>
      </w:r>
      <w:r>
        <w:rPr>
          <w:rFonts w:ascii="Museo Sans 300" w:eastAsia="Museo Sans 300" w:hAnsi="Museo Sans 300" w:cs="Museo Sans 300"/>
          <w:sz w:val="20"/>
          <w:szCs w:val="20"/>
        </w:rPr>
        <w:t>s</w:t>
      </w:r>
      <w:r w:rsidRPr="00B93D1D">
        <w:rPr>
          <w:rFonts w:ascii="Museo Sans 300" w:eastAsia="Museo Sans 300" w:hAnsi="Museo Sans 300" w:cs="Museo Sans 300"/>
          <w:sz w:val="20"/>
          <w:szCs w:val="20"/>
        </w:rPr>
        <w:t xml:space="preserve">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3950431A" w14:textId="106EFFAB" w:rsidR="000650B8" w:rsidRDefault="00104634" w:rsidP="000527E1">
      <w:pPr>
        <w:spacing w:after="0" w:line="240" w:lineRule="auto"/>
        <w:ind w:left="1068"/>
        <w:contextualSpacing/>
        <w:jc w:val="both"/>
        <w:rPr>
          <w:rFonts w:ascii="Museo Sans 300" w:hAnsi="Museo Sans 300"/>
          <w:sz w:val="20"/>
          <w:szCs w:val="20"/>
        </w:rPr>
      </w:pPr>
      <w:r>
        <w:rPr>
          <w:rFonts w:ascii="Museo Sans 300" w:hAnsi="Museo Sans 300"/>
          <w:color w:val="000000"/>
          <w:sz w:val="20"/>
          <w:szCs w:val="20"/>
          <w:shd w:val="clear" w:color="auto" w:fill="FFFFFF"/>
        </w:rPr>
        <w:t xml:space="preserve"> </w:t>
      </w: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0617233" w14:textId="19D636C2" w:rsidR="00654760" w:rsidRDefault="00654760" w:rsidP="00654760">
      <w:pPr>
        <w:spacing w:after="0" w:line="240" w:lineRule="auto"/>
        <w:ind w:left="426"/>
        <w:jc w:val="both"/>
        <w:rPr>
          <w:rFonts w:ascii="Museo Sans 300" w:eastAsia="Museo Sans 300" w:hAnsi="Museo Sans 300" w:cs="Museo Sans 300"/>
          <w:sz w:val="20"/>
          <w:szCs w:val="20"/>
        </w:rPr>
      </w:pPr>
      <w:r w:rsidRPr="008711DB">
        <w:rPr>
          <w:rFonts w:ascii="Museo Sans 300" w:eastAsia="Museo Sans 300" w:hAnsi="Museo Sans 300" w:cs="Museo Sans 300"/>
          <w:sz w:val="20"/>
          <w:szCs w:val="20"/>
        </w:rPr>
        <w:t xml:space="preserve">Con fundamento en el informe técnico N.° </w:t>
      </w:r>
      <w:r>
        <w:rPr>
          <w:rFonts w:ascii="Museo Sans 300" w:eastAsia="Museo Sans 300" w:hAnsi="Museo Sans 300" w:cs="Museo Sans 300"/>
          <w:sz w:val="20"/>
          <w:szCs w:val="20"/>
        </w:rPr>
        <w:t>IT-01</w:t>
      </w:r>
      <w:r w:rsidR="00F41036">
        <w:rPr>
          <w:rFonts w:ascii="Museo Sans 300" w:eastAsia="Museo Sans 300" w:hAnsi="Museo Sans 300" w:cs="Museo Sans 300"/>
          <w:sz w:val="20"/>
          <w:szCs w:val="20"/>
        </w:rPr>
        <w:t>96</w:t>
      </w:r>
      <w:r>
        <w:rPr>
          <w:rFonts w:ascii="Museo Sans 300" w:eastAsia="Museo Sans 300" w:hAnsi="Museo Sans 300" w:cs="Museo Sans 300"/>
          <w:sz w:val="20"/>
          <w:szCs w:val="20"/>
        </w:rPr>
        <w:t>-CAU-23</w:t>
      </w:r>
      <w:r w:rsidRPr="008711DB">
        <w:rPr>
          <w:rFonts w:ascii="Museo Sans 300" w:eastAsia="Museo Sans 300" w:hAnsi="Museo Sans 300" w:cs="Museo Sans 300"/>
          <w:sz w:val="20"/>
          <w:szCs w:val="20"/>
        </w:rPr>
        <w:t xml:space="preserve">, esta Superintendencia considera pertinente adherirse a lo dictaminado por el CAU, debiendo establecerse que en </w:t>
      </w:r>
      <w:r>
        <w:rPr>
          <w:rFonts w:ascii="Museo Sans 300" w:eastAsia="Museo Sans 300" w:hAnsi="Museo Sans 300" w:cs="Museo Sans 300"/>
          <w:sz w:val="20"/>
          <w:szCs w:val="20"/>
        </w:rPr>
        <w:t>los</w:t>
      </w:r>
      <w:r w:rsidRPr="008711DB">
        <w:rPr>
          <w:rFonts w:ascii="Museo Sans 300" w:eastAsia="Museo Sans 300" w:hAnsi="Museo Sans 300" w:cs="Museo Sans 300"/>
          <w:sz w:val="20"/>
          <w:szCs w:val="20"/>
        </w:rPr>
        <w:t xml:space="preserve"> suministro</w:t>
      </w:r>
      <w:r>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identificado</w:t>
      </w:r>
      <w:r>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w:t>
      </w:r>
      <w:r>
        <w:rPr>
          <w:rFonts w:ascii="Museo Sans 300" w:hAnsi="Museo Sans 300"/>
          <w:sz w:val="20"/>
          <w:szCs w:val="20"/>
        </w:rPr>
        <w:t xml:space="preserve">con los NIC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y</w:t>
      </w:r>
      <w:r w:rsidRPr="008C3420">
        <w:rPr>
          <w:rFonts w:ascii="Museo Sans 300" w:eastAsia="Calibri" w:hAnsi="Museo Sans 300" w:cs="Segoe UI"/>
          <w:sz w:val="20"/>
          <w:szCs w:val="20"/>
          <w:lang w:eastAsia="es-MX"/>
        </w:rPr>
        <w:t xml:space="preserve"> </w:t>
      </w:r>
      <w:r w:rsidR="00FE2CEB">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Pr="008711DB">
        <w:rPr>
          <w:rFonts w:ascii="Museo Sans 300" w:eastAsia="Museo Sans 300" w:hAnsi="Museo Sans 300" w:cs="Museo Sans 300"/>
          <w:sz w:val="20"/>
          <w:szCs w:val="20"/>
        </w:rPr>
        <w:t>no se comprob</w:t>
      </w:r>
      <w:r>
        <w:rPr>
          <w:rFonts w:ascii="Museo Sans 300" w:eastAsia="Museo Sans 300" w:hAnsi="Museo Sans 300" w:cs="Museo Sans 300"/>
          <w:sz w:val="20"/>
          <w:szCs w:val="20"/>
        </w:rPr>
        <w:t>aron</w:t>
      </w:r>
      <w:r w:rsidRPr="008711DB">
        <w:rPr>
          <w:rFonts w:ascii="Museo Sans 300" w:eastAsia="Museo Sans 300" w:hAnsi="Museo Sans 300" w:cs="Museo Sans 300"/>
          <w:sz w:val="20"/>
          <w:szCs w:val="20"/>
        </w:rPr>
        <w:t xml:space="preserve"> </w:t>
      </w:r>
      <w:r>
        <w:rPr>
          <w:rFonts w:ascii="Museo Sans 300" w:eastAsia="Museo Sans 300" w:hAnsi="Museo Sans 300" w:cs="Museo Sans 300"/>
          <w:sz w:val="20"/>
          <w:szCs w:val="20"/>
        </w:rPr>
        <w:t>las</w:t>
      </w:r>
      <w:r w:rsidRPr="008711DB">
        <w:rPr>
          <w:rFonts w:ascii="Museo Sans 300" w:eastAsia="Museo Sans 300" w:hAnsi="Museo Sans 300" w:cs="Museo Sans 300"/>
          <w:sz w:val="20"/>
          <w:szCs w:val="20"/>
        </w:rPr>
        <w:t xml:space="preserve"> condici</w:t>
      </w:r>
      <w:r>
        <w:rPr>
          <w:rFonts w:ascii="Museo Sans 300" w:eastAsia="Museo Sans 300" w:hAnsi="Museo Sans 300" w:cs="Museo Sans 300"/>
          <w:sz w:val="20"/>
          <w:szCs w:val="20"/>
        </w:rPr>
        <w:t>ones</w:t>
      </w:r>
      <w:r w:rsidRPr="008711DB">
        <w:rPr>
          <w:rFonts w:ascii="Museo Sans 300" w:eastAsia="Museo Sans 300" w:hAnsi="Museo Sans 300" w:cs="Museo Sans 300"/>
          <w:sz w:val="20"/>
          <w:szCs w:val="20"/>
        </w:rPr>
        <w:t xml:space="preserve"> irregular</w:t>
      </w:r>
      <w:r>
        <w:rPr>
          <w:rFonts w:ascii="Museo Sans 300" w:eastAsia="Museo Sans 300" w:hAnsi="Museo Sans 300" w:cs="Museo Sans 300"/>
          <w:sz w:val="20"/>
          <w:szCs w:val="20"/>
        </w:rPr>
        <w:t>es</w:t>
      </w:r>
      <w:r w:rsidRPr="008711DB">
        <w:rPr>
          <w:rFonts w:ascii="Museo Sans 300" w:eastAsia="Museo Sans 300" w:hAnsi="Museo Sans 300" w:cs="Museo Sans 300"/>
          <w:sz w:val="20"/>
          <w:szCs w:val="20"/>
        </w:rPr>
        <w:t xml:space="preserve"> atribuible</w:t>
      </w:r>
      <w:r>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a</w:t>
      </w:r>
      <w:r>
        <w:rPr>
          <w:rFonts w:ascii="Museo Sans 300" w:eastAsia="Museo Sans 300" w:hAnsi="Museo Sans 300" w:cs="Museo Sans 300"/>
          <w:sz w:val="20"/>
          <w:szCs w:val="20"/>
        </w:rPr>
        <w:t xml:space="preserve"> la</w:t>
      </w:r>
      <w:r w:rsidRPr="008711DB">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8711DB">
        <w:rPr>
          <w:rFonts w:ascii="Museo Sans 300" w:eastAsia="Museo Sans 300" w:hAnsi="Museo Sans 300" w:cs="Museo Sans 300"/>
          <w:sz w:val="20"/>
          <w:szCs w:val="20"/>
        </w:rPr>
        <w:t>.</w:t>
      </w:r>
    </w:p>
    <w:p w14:paraId="0657F299" w14:textId="770293BF" w:rsidR="000527E1" w:rsidRDefault="000527E1" w:rsidP="00654760">
      <w:pPr>
        <w:spacing w:after="0" w:line="240" w:lineRule="auto"/>
        <w:ind w:left="426"/>
        <w:jc w:val="both"/>
        <w:rPr>
          <w:rFonts w:ascii="Museo Sans 300" w:eastAsia="Museo Sans 300" w:hAnsi="Museo Sans 300" w:cs="Museo Sans 300"/>
          <w:sz w:val="20"/>
          <w:szCs w:val="20"/>
        </w:rPr>
      </w:pPr>
    </w:p>
    <w:p w14:paraId="2A96CA1F" w14:textId="7D641EB0" w:rsidR="000527E1" w:rsidRDefault="000527E1" w:rsidP="000527E1">
      <w:pPr>
        <w:spacing w:after="0" w:line="240" w:lineRule="auto"/>
        <w:ind w:left="426"/>
        <w:jc w:val="both"/>
        <w:rPr>
          <w:rFonts w:ascii="Museo Sans 300" w:eastAsia="Museo Sans 300" w:hAnsi="Museo Sans 300" w:cs="Museo Sans 300"/>
          <w:sz w:val="20"/>
          <w:szCs w:val="20"/>
        </w:rPr>
      </w:pPr>
      <w:r w:rsidRPr="008711DB">
        <w:rPr>
          <w:rFonts w:ascii="Museo Sans 300" w:eastAsia="Museo Sans 300" w:hAnsi="Museo Sans 300" w:cs="Museo Sans 300"/>
          <w:sz w:val="20"/>
          <w:szCs w:val="20"/>
        </w:rPr>
        <w:t>Por lo tanto, debe</w:t>
      </w:r>
      <w:r>
        <w:rPr>
          <w:rFonts w:ascii="Museo Sans 300" w:eastAsia="Museo Sans 300" w:hAnsi="Museo Sans 300" w:cs="Museo Sans 300"/>
          <w:sz w:val="20"/>
          <w:szCs w:val="20"/>
        </w:rPr>
        <w:t>n</w:t>
      </w:r>
      <w:r w:rsidRPr="008711DB">
        <w:rPr>
          <w:rFonts w:ascii="Museo Sans 300" w:eastAsia="Museo Sans 300" w:hAnsi="Museo Sans 300" w:cs="Museo Sans 300"/>
          <w:sz w:val="20"/>
          <w:szCs w:val="20"/>
        </w:rPr>
        <w:t xml:space="preserve"> declararse improcedente </w:t>
      </w:r>
      <w:r>
        <w:rPr>
          <w:rFonts w:ascii="Museo Sans 300" w:eastAsia="Museo Sans 300" w:hAnsi="Museo Sans 300" w:cs="Museo Sans 300"/>
          <w:sz w:val="20"/>
          <w:szCs w:val="20"/>
        </w:rPr>
        <w:t>los</w:t>
      </w:r>
      <w:r w:rsidRPr="008711DB">
        <w:rPr>
          <w:rFonts w:ascii="Museo Sans 300" w:eastAsia="Museo Sans 300" w:hAnsi="Museo Sans 300" w:cs="Museo Sans 300"/>
          <w:sz w:val="20"/>
          <w:szCs w:val="20"/>
        </w:rPr>
        <w:t xml:space="preserve"> cobro</w:t>
      </w:r>
      <w:r>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de la</w:t>
      </w:r>
      <w:r>
        <w:rPr>
          <w:rFonts w:ascii="Museo Sans 300" w:eastAsia="Museo Sans 300" w:hAnsi="Museo Sans 300" w:cs="Museo Sans 300"/>
          <w:sz w:val="20"/>
          <w:szCs w:val="20"/>
        </w:rPr>
        <w:t>s</w:t>
      </w:r>
      <w:r w:rsidRPr="008711DB">
        <w:rPr>
          <w:rFonts w:ascii="Museo Sans 300" w:eastAsia="Museo Sans 300" w:hAnsi="Museo Sans 300" w:cs="Museo Sans 300"/>
          <w:sz w:val="20"/>
          <w:szCs w:val="20"/>
        </w:rPr>
        <w:t xml:space="preserve"> cantidad</w:t>
      </w:r>
      <w:r>
        <w:rPr>
          <w:rFonts w:ascii="Museo Sans 300" w:eastAsia="Museo Sans 300" w:hAnsi="Museo Sans 300" w:cs="Museo Sans 300"/>
          <w:sz w:val="20"/>
          <w:szCs w:val="20"/>
        </w:rPr>
        <w:t xml:space="preserve">es </w:t>
      </w:r>
      <w:r w:rsidRPr="008711DB">
        <w:rPr>
          <w:rFonts w:ascii="Museo Sans 300" w:eastAsia="Museo Sans 300" w:hAnsi="Museo Sans 300" w:cs="Museo Sans 300"/>
          <w:sz w:val="20"/>
          <w:szCs w:val="20"/>
        </w:rPr>
        <w:t xml:space="preserve">de </w:t>
      </w:r>
      <w:r>
        <w:rPr>
          <w:rFonts w:ascii="Museo Sans 300" w:hAnsi="Museo Sans 300"/>
          <w:sz w:val="20"/>
          <w:szCs w:val="20"/>
          <w:lang w:eastAsia="es-SV"/>
        </w:rPr>
        <w:t xml:space="preserve">OCHOCIENTOS ONCE 19/100 DÓLARES DE LOS ESTADOS UNIDOS DE AMÉRICA (USD 811.19) y SEISCIENTOS NOVENTA Y </w:t>
      </w:r>
      <w:r>
        <w:rPr>
          <w:rFonts w:ascii="Museo Sans 300" w:hAnsi="Museo Sans 300"/>
          <w:sz w:val="20"/>
          <w:szCs w:val="20"/>
          <w:lang w:eastAsia="es-SV"/>
        </w:rPr>
        <w:lastRenderedPageBreak/>
        <w:t>OCHO 52/100 DÓLARES DE LOS ESTADOS UNIDOS DE AMÉRICA (USD 698.52), ambas con</w:t>
      </w:r>
      <w:r w:rsidRPr="008711DB">
        <w:rPr>
          <w:rFonts w:ascii="Museo Sans 300" w:eastAsia="Museo Sans 300" w:hAnsi="Museo Sans 300" w:cs="Museo Sans 300"/>
          <w:sz w:val="20"/>
          <w:szCs w:val="20"/>
        </w:rPr>
        <w:t xml:space="preserve"> IVA incluido, que la sociedad </w:t>
      </w:r>
      <w:r w:rsidR="006147CA">
        <w:rPr>
          <w:rFonts w:ascii="Museo Sans 300" w:eastAsia="Museo Sans 300" w:hAnsi="Museo Sans 300" w:cs="Museo Sans 300"/>
          <w:sz w:val="20"/>
          <w:szCs w:val="20"/>
        </w:rPr>
        <w:t>DEUSEM</w:t>
      </w:r>
      <w:r>
        <w:rPr>
          <w:rFonts w:ascii="Museo Sans 300" w:eastAsia="Museo Sans 300" w:hAnsi="Museo Sans 300" w:cs="Museo Sans 300"/>
          <w:sz w:val="20"/>
          <w:szCs w:val="20"/>
        </w:rPr>
        <w:t>, S.A. de C.V.</w:t>
      </w:r>
      <w:r w:rsidRPr="008711DB">
        <w:rPr>
          <w:rFonts w:ascii="Museo Sans 300" w:eastAsia="Museo Sans 300" w:hAnsi="Museo Sans 300" w:cs="Museo Sans 300"/>
          <w:sz w:val="20"/>
          <w:szCs w:val="20"/>
        </w:rPr>
        <w:t xml:space="preserve"> pretende recuperar en concepto de energía no registrada. </w:t>
      </w:r>
    </w:p>
    <w:p w14:paraId="38EB011F" w14:textId="77777777" w:rsidR="000527E1" w:rsidRPr="008711DB" w:rsidRDefault="000527E1" w:rsidP="00654760">
      <w:pPr>
        <w:spacing w:after="0" w:line="240" w:lineRule="auto"/>
        <w:ind w:left="426"/>
        <w:jc w:val="both"/>
        <w:rPr>
          <w:rFonts w:ascii="Museo Sans 300" w:eastAsia="Museo Sans 300" w:hAnsi="Museo Sans 300" w:cs="Museo Sans 300"/>
          <w:sz w:val="20"/>
          <w:szCs w:val="20"/>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4EA28656" w14:textId="3FF2C597" w:rsidR="002A6233" w:rsidRDefault="002A6233" w:rsidP="00F35AAC">
      <w:pPr>
        <w:spacing w:after="0" w:line="240" w:lineRule="atLeast"/>
        <w:ind w:left="567"/>
        <w:contextualSpacing/>
        <w:jc w:val="both"/>
        <w:rPr>
          <w:rFonts w:ascii="Museo Sans 300" w:hAnsi="Museo Sans 300"/>
          <w:sz w:val="20"/>
          <w:szCs w:val="20"/>
        </w:rPr>
      </w:pPr>
    </w:p>
    <w:p w14:paraId="0AB07B03" w14:textId="3EB0D31E"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r w:rsidRPr="00937F60">
        <w:rPr>
          <w:rFonts w:ascii="Museo Sans 300" w:hAnsi="Museo Sans 300"/>
          <w:sz w:val="20"/>
          <w:szCs w:val="20"/>
        </w:rPr>
        <w:t>N.°</w:t>
      </w:r>
      <w:r w:rsidR="00104634">
        <w:rPr>
          <w:rFonts w:ascii="Museo Sans 300" w:hAnsi="Museo Sans 300"/>
          <w:sz w:val="20"/>
          <w:szCs w:val="20"/>
        </w:rPr>
        <w:t xml:space="preserve"> </w:t>
      </w:r>
      <w:r w:rsidR="00945913">
        <w:rPr>
          <w:rFonts w:ascii="Museo Sans 300" w:hAnsi="Museo Sans 300"/>
          <w:sz w:val="20"/>
          <w:szCs w:val="20"/>
        </w:rPr>
        <w:t>IT-</w:t>
      </w:r>
      <w:r w:rsidR="00EB069D">
        <w:rPr>
          <w:rFonts w:ascii="Museo Sans 300" w:hAnsi="Museo Sans 300"/>
          <w:sz w:val="20"/>
          <w:szCs w:val="20"/>
        </w:rPr>
        <w:t>0196</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1E0991B6" w14:textId="2DCD9F8E" w:rsidR="000527E1" w:rsidRDefault="000527E1" w:rsidP="000527E1">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Establecer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FE2CEB">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p>
    <w:p w14:paraId="7027C4DD" w14:textId="77777777" w:rsidR="000527E1" w:rsidRDefault="000527E1" w:rsidP="000527E1">
      <w:pPr>
        <w:spacing w:after="0" w:line="240" w:lineRule="auto"/>
        <w:ind w:left="360"/>
        <w:jc w:val="both"/>
        <w:rPr>
          <w:rFonts w:ascii="Museo Sans 300" w:hAnsi="Museo Sans 300"/>
          <w:sz w:val="20"/>
          <w:szCs w:val="20"/>
          <w:lang w:eastAsia="es-SV"/>
        </w:rPr>
      </w:pPr>
    </w:p>
    <w:p w14:paraId="40B832A5" w14:textId="58590DE0" w:rsidR="000527E1" w:rsidRDefault="000527E1" w:rsidP="000527E1">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Por lo cual, es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DEUSEM, S.A. de C.V. a la señora </w:t>
      </w:r>
      <w:r w:rsidR="00F25629">
        <w:rPr>
          <w:rFonts w:ascii="Museo Sans 300" w:hAnsi="Museo Sans 300"/>
          <w:sz w:val="20"/>
          <w:szCs w:val="20"/>
          <w:lang w:eastAsia="es-SV"/>
        </w:rPr>
        <w:t>x</w:t>
      </w:r>
      <w:r w:rsidR="00FE2CEB">
        <w:rPr>
          <w:rFonts w:ascii="Museo Sans 300" w:hAnsi="Museo Sans 300"/>
          <w:sz w:val="20"/>
          <w:szCs w:val="20"/>
          <w:lang w:eastAsia="es-SV"/>
        </w:rPr>
        <w:t>xx</w:t>
      </w:r>
      <w:r w:rsidR="00F25629">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OCHOCIENTOS ONCE 19/100 DÓLARES DE LOS ESTADOS UNIDOS DE AMÉRICA (USD 811.19) </w:t>
      </w:r>
      <w:r w:rsidRPr="29603258">
        <w:rPr>
          <w:rFonts w:ascii="Museo Sans 300" w:hAnsi="Museo Sans 300"/>
          <w:sz w:val="20"/>
          <w:szCs w:val="20"/>
        </w:rPr>
        <w:t>IVA incluido</w:t>
      </w:r>
      <w:r>
        <w:rPr>
          <w:rFonts w:ascii="Museo Sans 300" w:hAnsi="Museo Sans 300"/>
          <w:sz w:val="20"/>
          <w:szCs w:val="20"/>
        </w:rPr>
        <w:t>, en concepto de energía no registrada, por lo que debe anular el cobro en dicho concepto.</w:t>
      </w:r>
    </w:p>
    <w:p w14:paraId="5AEDE3DC" w14:textId="77777777" w:rsidR="000527E1" w:rsidRPr="000527E1" w:rsidRDefault="000527E1" w:rsidP="000527E1">
      <w:pPr>
        <w:spacing w:after="0" w:line="240" w:lineRule="auto"/>
        <w:ind w:left="360"/>
        <w:jc w:val="both"/>
        <w:rPr>
          <w:rFonts w:ascii="Museo Sans 300" w:eastAsia="Calibri" w:hAnsi="Museo Sans 300" w:cs="Segoe UI"/>
          <w:sz w:val="20"/>
          <w:szCs w:val="20"/>
          <w:lang w:eastAsia="es-MX"/>
        </w:rPr>
      </w:pPr>
    </w:p>
    <w:p w14:paraId="62B25116" w14:textId="65BE7868" w:rsidR="000527E1" w:rsidRDefault="000527E1" w:rsidP="000527E1">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Establecer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FE2CEB">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 la usuaria.</w:t>
      </w:r>
    </w:p>
    <w:p w14:paraId="6DDDB179" w14:textId="77777777" w:rsidR="000527E1" w:rsidRDefault="000527E1" w:rsidP="000527E1">
      <w:pPr>
        <w:spacing w:after="0" w:line="240" w:lineRule="auto"/>
        <w:ind w:left="360"/>
        <w:jc w:val="both"/>
        <w:rPr>
          <w:rFonts w:ascii="Museo Sans 300" w:hAnsi="Museo Sans 300"/>
          <w:sz w:val="20"/>
          <w:szCs w:val="20"/>
          <w:lang w:eastAsia="es-SV"/>
        </w:rPr>
      </w:pPr>
    </w:p>
    <w:p w14:paraId="6CEE7227" w14:textId="6AC33575" w:rsidR="000527E1" w:rsidRDefault="000527E1" w:rsidP="000527E1">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Por lo cual, es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DEUSEM, S.A. de C.V. a la señora </w:t>
      </w:r>
      <w:r w:rsidR="00F25629">
        <w:rPr>
          <w:rFonts w:ascii="Museo Sans 300" w:hAnsi="Museo Sans 300"/>
          <w:sz w:val="20"/>
          <w:szCs w:val="20"/>
          <w:lang w:eastAsia="es-SV"/>
        </w:rPr>
        <w:t>x</w:t>
      </w:r>
      <w:r w:rsidR="00FE2CEB">
        <w:rPr>
          <w:rFonts w:ascii="Museo Sans 300" w:hAnsi="Museo Sans 300"/>
          <w:sz w:val="20"/>
          <w:szCs w:val="20"/>
          <w:lang w:eastAsia="es-SV"/>
        </w:rPr>
        <w:t>xx</w:t>
      </w:r>
      <w:r w:rsidR="00F25629">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F41036">
        <w:rPr>
          <w:rFonts w:ascii="Museo Sans 300" w:hAnsi="Museo Sans 300"/>
          <w:sz w:val="20"/>
          <w:szCs w:val="20"/>
          <w:lang w:eastAsia="es-SV"/>
        </w:rPr>
        <w:t>SEISCIENTOS NOVENTA Y OCHO</w:t>
      </w:r>
      <w:r>
        <w:rPr>
          <w:rFonts w:ascii="Museo Sans 300" w:hAnsi="Museo Sans 300"/>
          <w:sz w:val="20"/>
          <w:szCs w:val="20"/>
          <w:lang w:eastAsia="es-SV"/>
        </w:rPr>
        <w:t xml:space="preserve"> </w:t>
      </w:r>
      <w:r w:rsidR="00A56EDF">
        <w:rPr>
          <w:rFonts w:ascii="Museo Sans 300" w:hAnsi="Museo Sans 300"/>
          <w:sz w:val="20"/>
          <w:szCs w:val="20"/>
          <w:lang w:eastAsia="es-SV"/>
        </w:rPr>
        <w:t>52</w:t>
      </w:r>
      <w:r>
        <w:rPr>
          <w:rFonts w:ascii="Museo Sans 300" w:hAnsi="Museo Sans 300"/>
          <w:sz w:val="20"/>
          <w:szCs w:val="20"/>
          <w:lang w:eastAsia="es-SV"/>
        </w:rPr>
        <w:t xml:space="preserve">/100 DÓLARES DE LOS ESTADOS UNIDOS DE AMÉRICA (USD 698.52) </w:t>
      </w:r>
      <w:r w:rsidRPr="29603258">
        <w:rPr>
          <w:rFonts w:ascii="Museo Sans 300" w:hAnsi="Museo Sans 300"/>
          <w:sz w:val="20"/>
          <w:szCs w:val="20"/>
        </w:rPr>
        <w:t>IVA incluido</w:t>
      </w:r>
      <w:r>
        <w:rPr>
          <w:rFonts w:ascii="Museo Sans 300" w:hAnsi="Museo Sans 300"/>
          <w:sz w:val="20"/>
          <w:szCs w:val="20"/>
        </w:rPr>
        <w:t>, en concepto de energía no registrada, por lo que debe anular el cobro en dicho concepto.</w:t>
      </w:r>
    </w:p>
    <w:p w14:paraId="1C2F2E77" w14:textId="77777777" w:rsidR="000527E1" w:rsidRPr="000527E1" w:rsidRDefault="000527E1" w:rsidP="000527E1">
      <w:pPr>
        <w:spacing w:after="0" w:line="240" w:lineRule="auto"/>
        <w:ind w:left="360"/>
        <w:jc w:val="both"/>
        <w:rPr>
          <w:rFonts w:ascii="Museo Sans 300" w:eastAsia="Calibri" w:hAnsi="Museo Sans 300" w:cs="Segoe UI"/>
          <w:sz w:val="20"/>
          <w:szCs w:val="20"/>
          <w:lang w:eastAsia="es-MX"/>
        </w:rPr>
      </w:pPr>
    </w:p>
    <w:p w14:paraId="120C1985" w14:textId="3BE867B1" w:rsidR="00A56EDF" w:rsidRPr="00A431E6" w:rsidRDefault="00A56EDF" w:rsidP="00A56EDF">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Requerir a la sociedad DEUSEM, S.A. de C.V., que d</w:t>
      </w:r>
      <w:r w:rsidRPr="00A431E6">
        <w:rPr>
          <w:rFonts w:ascii="Museo Sans 300" w:hAnsi="Museo Sans 300"/>
          <w:sz w:val="20"/>
          <w:szCs w:val="20"/>
          <w:lang w:eastAsia="es-SV"/>
        </w:rPr>
        <w:t>entro del plazo de diez hábiles contados a partir del día siguiente a la notificación de este acuerdo, deberá remitir la documentación por medio de la cual se compruebe el cumplimiento a lo establecido en este acuerdo. </w:t>
      </w:r>
    </w:p>
    <w:p w14:paraId="1386BA19" w14:textId="77777777" w:rsidR="00A56EDF" w:rsidRPr="00A56EDF" w:rsidRDefault="00A56EDF" w:rsidP="00A56EDF">
      <w:pPr>
        <w:spacing w:after="0" w:line="240" w:lineRule="auto"/>
        <w:ind w:left="360"/>
        <w:jc w:val="both"/>
        <w:rPr>
          <w:rFonts w:ascii="Museo Sans 300" w:eastAsia="Calibri" w:hAnsi="Museo Sans 300" w:cs="Segoe UI"/>
          <w:sz w:val="20"/>
          <w:szCs w:val="20"/>
          <w:lang w:eastAsia="es-MX"/>
        </w:rPr>
      </w:pPr>
    </w:p>
    <w:p w14:paraId="6D072C0D" w14:textId="4C157380"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A56EDF">
        <w:rPr>
          <w:rFonts w:ascii="Museo Sans 300" w:hAnsi="Museo Sans 300"/>
          <w:sz w:val="20"/>
          <w:szCs w:val="20"/>
          <w:lang w:eastAsia="es-SV"/>
        </w:rPr>
        <w:t xml:space="preserve"> la</w:t>
      </w:r>
      <w:r w:rsidR="00D3621E">
        <w:rPr>
          <w:rFonts w:ascii="Museo Sans 300" w:hAnsi="Museo Sans 300"/>
          <w:sz w:val="20"/>
          <w:szCs w:val="20"/>
          <w:lang w:eastAsia="es-SV"/>
        </w:rPr>
        <w:t xml:space="preserve"> señor</w:t>
      </w:r>
      <w:r w:rsidR="00A56EDF">
        <w:rPr>
          <w:rFonts w:ascii="Museo Sans 300" w:hAnsi="Museo Sans 300"/>
          <w:sz w:val="20"/>
          <w:szCs w:val="20"/>
          <w:lang w:eastAsia="es-SV"/>
        </w:rPr>
        <w:t>a</w:t>
      </w:r>
      <w:r w:rsidR="00D3621E">
        <w:rPr>
          <w:rFonts w:ascii="Museo Sans 300" w:hAnsi="Museo Sans 300"/>
          <w:sz w:val="20"/>
          <w:szCs w:val="20"/>
          <w:lang w:eastAsia="es-SV"/>
        </w:rPr>
        <w:t xml:space="preserve"> </w:t>
      </w:r>
      <w:r w:rsidR="00FE2CEB">
        <w:rPr>
          <w:rFonts w:ascii="Museo Sans 300" w:hAnsi="Museo Sans 300"/>
          <w:sz w:val="20"/>
          <w:szCs w:val="20"/>
          <w:lang w:eastAsia="es-SV"/>
        </w:rPr>
        <w:t>xx</w:t>
      </w:r>
      <w:r w:rsidR="00F25629">
        <w:rPr>
          <w:rFonts w:ascii="Museo Sans 300" w:hAnsi="Museo Sans 300"/>
          <w:sz w:val="20"/>
          <w:szCs w:val="20"/>
          <w:lang w:eastAsia="es-SV"/>
        </w:rPr>
        <w:t>x</w:t>
      </w:r>
      <w:r w:rsidR="00104634">
        <w:rPr>
          <w:rFonts w:ascii="Museo Sans 300" w:hAnsi="Museo Sans 300"/>
          <w:sz w:val="20"/>
          <w:szCs w:val="20"/>
          <w:lang w:eastAsia="es-SV"/>
        </w:rPr>
        <w:t xml:space="preserve"> </w:t>
      </w:r>
      <w:r w:rsidR="00F25629">
        <w:rPr>
          <w:rFonts w:ascii="Museo Sans 300" w:hAnsi="Museo Sans 300"/>
          <w:sz w:val="20"/>
          <w:szCs w:val="20"/>
          <w:lang w:eastAsia="es-SV"/>
        </w:rPr>
        <w:t xml:space="preserve">y </w:t>
      </w:r>
      <w:r w:rsidRPr="00937F60">
        <w:rPr>
          <w:rFonts w:ascii="Museo Sans 300" w:hAnsi="Museo Sans 300"/>
          <w:sz w:val="20"/>
          <w:szCs w:val="20"/>
          <w:lang w:eastAsia="es-SV"/>
        </w:rPr>
        <w:t>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la</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104634">
        <w:rPr>
          <w:rFonts w:ascii="Museo Sans 300" w:hAnsi="Museo Sans 300"/>
          <w:sz w:val="20"/>
          <w:szCs w:val="20"/>
          <w:lang w:eastAsia="es-SV"/>
        </w:rPr>
        <w:t xml:space="preserve"> </w:t>
      </w:r>
      <w:r w:rsidR="003627BA">
        <w:rPr>
          <w:rFonts w:ascii="Museo Sans 300" w:hAnsi="Museo Sans 300"/>
          <w:sz w:val="20"/>
          <w:szCs w:val="20"/>
          <w:lang w:eastAsia="es-SV"/>
        </w:rPr>
        <w:t>DEUSEM</w:t>
      </w:r>
      <w:r w:rsidR="00280FEB">
        <w:rPr>
          <w:rFonts w:ascii="Museo Sans 300" w:hAnsi="Museo Sans 300"/>
          <w:sz w:val="20"/>
          <w:szCs w:val="20"/>
          <w:lang w:eastAsia="es-SV"/>
        </w:rPr>
        <w:t>,</w:t>
      </w:r>
      <w:r w:rsidR="00104634">
        <w:rPr>
          <w:rFonts w:ascii="Museo Sans 300" w:hAnsi="Museo Sans 300"/>
          <w:sz w:val="20"/>
          <w:szCs w:val="20"/>
          <w:lang w:eastAsia="es-SV"/>
        </w:rPr>
        <w:t xml:space="preserve"> </w:t>
      </w:r>
      <w:r w:rsidR="00280FEB">
        <w:rPr>
          <w:rFonts w:ascii="Museo Sans 300" w:hAnsi="Museo Sans 300"/>
          <w:sz w:val="20"/>
          <w:szCs w:val="20"/>
          <w:lang w:eastAsia="es-SV"/>
        </w:rPr>
        <w:t>S.A.</w:t>
      </w:r>
      <w:r w:rsidR="00104634">
        <w:rPr>
          <w:rFonts w:ascii="Museo Sans 300" w:hAnsi="Museo Sans 300"/>
          <w:sz w:val="20"/>
          <w:szCs w:val="20"/>
          <w:lang w:eastAsia="es-SV"/>
        </w:rPr>
        <w:t xml:space="preserve"> </w:t>
      </w:r>
      <w:r w:rsidR="00280FEB">
        <w:rPr>
          <w:rFonts w:ascii="Museo Sans 300" w:hAnsi="Museo Sans 300"/>
          <w:sz w:val="20"/>
          <w:szCs w:val="20"/>
          <w:lang w:eastAsia="es-SV"/>
        </w:rPr>
        <w:t>de</w:t>
      </w:r>
      <w:r w:rsidR="00104634">
        <w:rPr>
          <w:rFonts w:ascii="Museo Sans 300" w:hAnsi="Museo Sans 300"/>
          <w:sz w:val="20"/>
          <w:szCs w:val="20"/>
          <w:lang w:eastAsia="es-SV"/>
        </w:rPr>
        <w:t xml:space="preserve"> </w:t>
      </w:r>
      <w:r w:rsidR="00280FEB">
        <w:rPr>
          <w:rFonts w:ascii="Museo Sans 300" w:hAnsi="Museo Sans 300"/>
          <w:sz w:val="20"/>
          <w:szCs w:val="20"/>
          <w:lang w:eastAsia="es-SV"/>
        </w:rPr>
        <w:t>C.V.</w:t>
      </w:r>
      <w:r w:rsidR="00104634">
        <w:rPr>
          <w:rFonts w:ascii="Museo Sans 300" w:hAnsi="Museo Sans 300"/>
          <w:sz w:val="20"/>
          <w:szCs w:val="20"/>
          <w:lang w:eastAsia="es-SV"/>
        </w:rPr>
        <w:t xml:space="preserve"> </w:t>
      </w:r>
    </w:p>
    <w:p w14:paraId="04B1B4CE" w14:textId="05C84751" w:rsidR="00F46DE5" w:rsidRDefault="00F46DE5" w:rsidP="00F35AAC">
      <w:pPr>
        <w:rPr>
          <w:rFonts w:ascii="Museo Sans 300" w:hAnsi="Museo Sans 300"/>
          <w:sz w:val="20"/>
          <w:szCs w:val="20"/>
        </w:rPr>
      </w:pPr>
    </w:p>
    <w:p w14:paraId="6F64ADD0" w14:textId="77777777" w:rsidR="00F41036" w:rsidRDefault="00F41036" w:rsidP="00F35AAC">
      <w:pPr>
        <w:rPr>
          <w:rFonts w:ascii="Museo Sans 300" w:hAnsi="Museo Sans 300"/>
          <w:sz w:val="20"/>
          <w:szCs w:val="20"/>
        </w:rPr>
      </w:pPr>
    </w:p>
    <w:p w14:paraId="4444A1CA" w14:textId="77777777" w:rsidR="009B0127" w:rsidRPr="00937F60" w:rsidRDefault="009B0127"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86D1" w14:textId="77777777" w:rsidR="00F86007" w:rsidRDefault="00F86007">
      <w:pPr>
        <w:spacing w:after="0" w:line="240" w:lineRule="auto"/>
      </w:pPr>
      <w:r>
        <w:separator/>
      </w:r>
    </w:p>
  </w:endnote>
  <w:endnote w:type="continuationSeparator" w:id="0">
    <w:p w14:paraId="7F514C56" w14:textId="77777777" w:rsidR="00F86007" w:rsidRDefault="00F86007">
      <w:pPr>
        <w:spacing w:after="0" w:line="240" w:lineRule="auto"/>
      </w:pPr>
      <w:r>
        <w:continuationSeparator/>
      </w:r>
    </w:p>
  </w:endnote>
  <w:endnote w:type="continuationNotice" w:id="1">
    <w:p w14:paraId="7D38F25D" w14:textId="77777777" w:rsidR="00F86007" w:rsidRDefault="00F86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2C5A" w14:textId="77777777" w:rsidR="00F86007" w:rsidRDefault="00F86007">
      <w:pPr>
        <w:spacing w:after="0" w:line="240" w:lineRule="auto"/>
      </w:pPr>
      <w:r>
        <w:separator/>
      </w:r>
    </w:p>
  </w:footnote>
  <w:footnote w:type="continuationSeparator" w:id="0">
    <w:p w14:paraId="1AD180BA" w14:textId="77777777" w:rsidR="00F86007" w:rsidRDefault="00F86007">
      <w:pPr>
        <w:spacing w:after="0" w:line="240" w:lineRule="auto"/>
      </w:pPr>
      <w:r>
        <w:continuationSeparator/>
      </w:r>
    </w:p>
  </w:footnote>
  <w:footnote w:type="continuationNotice" w:id="1">
    <w:p w14:paraId="3CD45468" w14:textId="77777777" w:rsidR="00F86007" w:rsidRDefault="00F86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5"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E5E178A"/>
    <w:multiLevelType w:val="hybridMultilevel"/>
    <w:tmpl w:val="66485138"/>
    <w:lvl w:ilvl="0" w:tplc="EDFC76E6">
      <w:start w:val="4"/>
      <w:numFmt w:val="lowerLetter"/>
      <w:lvlText w:val="%1)"/>
      <w:lvlJc w:val="left"/>
      <w:pPr>
        <w:ind w:left="1276"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619ABC06"/>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17"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D4704E7"/>
    <w:multiLevelType w:val="hybridMultilevel"/>
    <w:tmpl w:val="7DF2543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650ABA"/>
    <w:multiLevelType w:val="hybridMultilevel"/>
    <w:tmpl w:val="4A5AD374"/>
    <w:lvl w:ilvl="0" w:tplc="D0DAF7A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7E2056D9"/>
    <w:multiLevelType w:val="hybridMultilevel"/>
    <w:tmpl w:val="EDC8C2B4"/>
    <w:lvl w:ilvl="0" w:tplc="0A2A68D4">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13"/>
  </w:num>
  <w:num w:numId="2" w16cid:durableId="2090423412">
    <w:abstractNumId w:val="12"/>
  </w:num>
  <w:num w:numId="3" w16cid:durableId="2043288732">
    <w:abstractNumId w:val="3"/>
  </w:num>
  <w:num w:numId="4" w16cid:durableId="713313642">
    <w:abstractNumId w:val="17"/>
  </w:num>
  <w:num w:numId="5" w16cid:durableId="351302107">
    <w:abstractNumId w:val="15"/>
  </w:num>
  <w:num w:numId="6" w16cid:durableId="2001421888">
    <w:abstractNumId w:val="10"/>
  </w:num>
  <w:num w:numId="7" w16cid:durableId="1565144542">
    <w:abstractNumId w:val="7"/>
  </w:num>
  <w:num w:numId="8" w16cid:durableId="1213224501">
    <w:abstractNumId w:val="6"/>
  </w:num>
  <w:num w:numId="9" w16cid:durableId="1538085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14"/>
  </w:num>
  <w:num w:numId="11" w16cid:durableId="210658135">
    <w:abstractNumId w:val="8"/>
  </w:num>
  <w:num w:numId="12" w16cid:durableId="1173716951">
    <w:abstractNumId w:val="19"/>
  </w:num>
  <w:num w:numId="13" w16cid:durableId="533882078">
    <w:abstractNumId w:val="2"/>
  </w:num>
  <w:num w:numId="14" w16cid:durableId="1909001666">
    <w:abstractNumId w:val="16"/>
  </w:num>
  <w:num w:numId="15" w16cid:durableId="1901361657">
    <w:abstractNumId w:val="26"/>
  </w:num>
  <w:num w:numId="16" w16cid:durableId="766005558">
    <w:abstractNumId w:val="4"/>
  </w:num>
  <w:num w:numId="17" w16cid:durableId="707949727">
    <w:abstractNumId w:val="0"/>
  </w:num>
  <w:num w:numId="18" w16cid:durableId="1198860269">
    <w:abstractNumId w:val="24"/>
  </w:num>
  <w:num w:numId="19" w16cid:durableId="764038560">
    <w:abstractNumId w:val="11"/>
  </w:num>
  <w:num w:numId="20" w16cid:durableId="114449662">
    <w:abstractNumId w:val="22"/>
  </w:num>
  <w:num w:numId="21" w16cid:durableId="1057581748">
    <w:abstractNumId w:val="21"/>
  </w:num>
  <w:num w:numId="22" w16cid:durableId="1229343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2530219">
    <w:abstractNumId w:val="25"/>
  </w:num>
  <w:num w:numId="24" w16cid:durableId="1611740126">
    <w:abstractNumId w:val="18"/>
  </w:num>
  <w:num w:numId="25" w16cid:durableId="2099053578">
    <w:abstractNumId w:val="9"/>
  </w:num>
  <w:num w:numId="26" w16cid:durableId="1313169543">
    <w:abstractNumId w:val="23"/>
  </w:num>
  <w:num w:numId="27" w16cid:durableId="1432168242">
    <w:abstractNumId w:val="20"/>
  </w:num>
  <w:num w:numId="28" w16cid:durableId="898175061">
    <w:abstractNumId w:val="12"/>
  </w:num>
  <w:num w:numId="29" w16cid:durableId="190266879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1629"/>
    <w:rsid w:val="00015AE0"/>
    <w:rsid w:val="00015B70"/>
    <w:rsid w:val="000179C5"/>
    <w:rsid w:val="0002095A"/>
    <w:rsid w:val="00022856"/>
    <w:rsid w:val="0003032D"/>
    <w:rsid w:val="000319FD"/>
    <w:rsid w:val="000341F1"/>
    <w:rsid w:val="00037D4E"/>
    <w:rsid w:val="000419EA"/>
    <w:rsid w:val="00043801"/>
    <w:rsid w:val="00045B36"/>
    <w:rsid w:val="000527E1"/>
    <w:rsid w:val="00054240"/>
    <w:rsid w:val="0005519C"/>
    <w:rsid w:val="0005594F"/>
    <w:rsid w:val="00057FDB"/>
    <w:rsid w:val="0006162D"/>
    <w:rsid w:val="00061C61"/>
    <w:rsid w:val="00062514"/>
    <w:rsid w:val="000650B8"/>
    <w:rsid w:val="000650E5"/>
    <w:rsid w:val="00071A04"/>
    <w:rsid w:val="00073375"/>
    <w:rsid w:val="000733D7"/>
    <w:rsid w:val="00074343"/>
    <w:rsid w:val="000743D4"/>
    <w:rsid w:val="00081FE1"/>
    <w:rsid w:val="0008730D"/>
    <w:rsid w:val="00093138"/>
    <w:rsid w:val="00093FBF"/>
    <w:rsid w:val="00094248"/>
    <w:rsid w:val="000965B8"/>
    <w:rsid w:val="00096BA5"/>
    <w:rsid w:val="000A2866"/>
    <w:rsid w:val="000A3778"/>
    <w:rsid w:val="000A41A5"/>
    <w:rsid w:val="000A42DF"/>
    <w:rsid w:val="000A443E"/>
    <w:rsid w:val="000A4D7B"/>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3E5C"/>
    <w:rsid w:val="000D4617"/>
    <w:rsid w:val="000D6BBC"/>
    <w:rsid w:val="000D6F6E"/>
    <w:rsid w:val="000E09C4"/>
    <w:rsid w:val="000E2D30"/>
    <w:rsid w:val="000E3ADD"/>
    <w:rsid w:val="000E4FD5"/>
    <w:rsid w:val="000E55F6"/>
    <w:rsid w:val="000E731D"/>
    <w:rsid w:val="000E7D1A"/>
    <w:rsid w:val="000F1DCE"/>
    <w:rsid w:val="000F2C7C"/>
    <w:rsid w:val="000F2E6B"/>
    <w:rsid w:val="000F39E8"/>
    <w:rsid w:val="000F3FEF"/>
    <w:rsid w:val="000F68DF"/>
    <w:rsid w:val="0010411F"/>
    <w:rsid w:val="00104634"/>
    <w:rsid w:val="00104EBE"/>
    <w:rsid w:val="00105DFA"/>
    <w:rsid w:val="001078B8"/>
    <w:rsid w:val="00107C87"/>
    <w:rsid w:val="00110508"/>
    <w:rsid w:val="001117EE"/>
    <w:rsid w:val="00112904"/>
    <w:rsid w:val="00117036"/>
    <w:rsid w:val="0012039D"/>
    <w:rsid w:val="0012050D"/>
    <w:rsid w:val="0012053C"/>
    <w:rsid w:val="0012155A"/>
    <w:rsid w:val="0012178D"/>
    <w:rsid w:val="0012306A"/>
    <w:rsid w:val="00123443"/>
    <w:rsid w:val="00123B02"/>
    <w:rsid w:val="001250CC"/>
    <w:rsid w:val="00125661"/>
    <w:rsid w:val="00126783"/>
    <w:rsid w:val="001356BF"/>
    <w:rsid w:val="00135C8B"/>
    <w:rsid w:val="0014109D"/>
    <w:rsid w:val="00141A3D"/>
    <w:rsid w:val="00142CBF"/>
    <w:rsid w:val="00142FC7"/>
    <w:rsid w:val="001478AB"/>
    <w:rsid w:val="0015099A"/>
    <w:rsid w:val="00151071"/>
    <w:rsid w:val="0015416A"/>
    <w:rsid w:val="00154F32"/>
    <w:rsid w:val="001563CB"/>
    <w:rsid w:val="00160066"/>
    <w:rsid w:val="00161337"/>
    <w:rsid w:val="00161621"/>
    <w:rsid w:val="00161C82"/>
    <w:rsid w:val="00162F55"/>
    <w:rsid w:val="00164064"/>
    <w:rsid w:val="001644C0"/>
    <w:rsid w:val="00164E6F"/>
    <w:rsid w:val="00165117"/>
    <w:rsid w:val="0016667E"/>
    <w:rsid w:val="00166D15"/>
    <w:rsid w:val="0016790D"/>
    <w:rsid w:val="00167A0F"/>
    <w:rsid w:val="00170652"/>
    <w:rsid w:val="0017556F"/>
    <w:rsid w:val="001755C7"/>
    <w:rsid w:val="00175D5A"/>
    <w:rsid w:val="00181200"/>
    <w:rsid w:val="001812D3"/>
    <w:rsid w:val="00182556"/>
    <w:rsid w:val="00182DFC"/>
    <w:rsid w:val="0018479D"/>
    <w:rsid w:val="001855B6"/>
    <w:rsid w:val="00186AF3"/>
    <w:rsid w:val="00186D30"/>
    <w:rsid w:val="00186F6F"/>
    <w:rsid w:val="0019048A"/>
    <w:rsid w:val="00192B97"/>
    <w:rsid w:val="00193BB4"/>
    <w:rsid w:val="00193EDA"/>
    <w:rsid w:val="00193F42"/>
    <w:rsid w:val="00197460"/>
    <w:rsid w:val="001A4206"/>
    <w:rsid w:val="001A45B8"/>
    <w:rsid w:val="001A49FF"/>
    <w:rsid w:val="001A5096"/>
    <w:rsid w:val="001A727C"/>
    <w:rsid w:val="001B0AD6"/>
    <w:rsid w:val="001B3D12"/>
    <w:rsid w:val="001B6047"/>
    <w:rsid w:val="001B793B"/>
    <w:rsid w:val="001B7A4B"/>
    <w:rsid w:val="001C540F"/>
    <w:rsid w:val="001C5C03"/>
    <w:rsid w:val="001C668E"/>
    <w:rsid w:val="001C7650"/>
    <w:rsid w:val="001D0A03"/>
    <w:rsid w:val="001D0E35"/>
    <w:rsid w:val="001D3D7F"/>
    <w:rsid w:val="001D40AC"/>
    <w:rsid w:val="001D763B"/>
    <w:rsid w:val="001E1A2F"/>
    <w:rsid w:val="001E1C1D"/>
    <w:rsid w:val="001E419D"/>
    <w:rsid w:val="001F0380"/>
    <w:rsid w:val="001F1C3D"/>
    <w:rsid w:val="001F330E"/>
    <w:rsid w:val="001F6B20"/>
    <w:rsid w:val="001F7358"/>
    <w:rsid w:val="00206EC9"/>
    <w:rsid w:val="002079B4"/>
    <w:rsid w:val="002105F7"/>
    <w:rsid w:val="0021349A"/>
    <w:rsid w:val="00213EE5"/>
    <w:rsid w:val="002151CD"/>
    <w:rsid w:val="00215B94"/>
    <w:rsid w:val="00216577"/>
    <w:rsid w:val="0022046D"/>
    <w:rsid w:val="00220B09"/>
    <w:rsid w:val="00222FD0"/>
    <w:rsid w:val="002255A0"/>
    <w:rsid w:val="002273B2"/>
    <w:rsid w:val="00230271"/>
    <w:rsid w:val="00231848"/>
    <w:rsid w:val="002344F8"/>
    <w:rsid w:val="00234978"/>
    <w:rsid w:val="00235A45"/>
    <w:rsid w:val="00242266"/>
    <w:rsid w:val="00243176"/>
    <w:rsid w:val="00244AA6"/>
    <w:rsid w:val="00245A6F"/>
    <w:rsid w:val="0025106D"/>
    <w:rsid w:val="002518B8"/>
    <w:rsid w:val="00252C29"/>
    <w:rsid w:val="0025402D"/>
    <w:rsid w:val="00255BAA"/>
    <w:rsid w:val="0026154F"/>
    <w:rsid w:val="00262749"/>
    <w:rsid w:val="00263923"/>
    <w:rsid w:val="00264C9F"/>
    <w:rsid w:val="00272837"/>
    <w:rsid w:val="002730F3"/>
    <w:rsid w:val="00276207"/>
    <w:rsid w:val="00280880"/>
    <w:rsid w:val="00280FEB"/>
    <w:rsid w:val="0028172A"/>
    <w:rsid w:val="00282137"/>
    <w:rsid w:val="00283095"/>
    <w:rsid w:val="002833A1"/>
    <w:rsid w:val="0029182D"/>
    <w:rsid w:val="00291A98"/>
    <w:rsid w:val="00292893"/>
    <w:rsid w:val="002940E4"/>
    <w:rsid w:val="00297668"/>
    <w:rsid w:val="002A1CD8"/>
    <w:rsid w:val="002A23A1"/>
    <w:rsid w:val="002A2F95"/>
    <w:rsid w:val="002A3FA2"/>
    <w:rsid w:val="002A45A4"/>
    <w:rsid w:val="002A4D57"/>
    <w:rsid w:val="002A6233"/>
    <w:rsid w:val="002A68DC"/>
    <w:rsid w:val="002B1158"/>
    <w:rsid w:val="002B1689"/>
    <w:rsid w:val="002B3660"/>
    <w:rsid w:val="002B41C3"/>
    <w:rsid w:val="002B445E"/>
    <w:rsid w:val="002B5754"/>
    <w:rsid w:val="002B76B7"/>
    <w:rsid w:val="002C1E44"/>
    <w:rsid w:val="002C3EE6"/>
    <w:rsid w:val="002C429E"/>
    <w:rsid w:val="002C46CC"/>
    <w:rsid w:val="002C4925"/>
    <w:rsid w:val="002C52D6"/>
    <w:rsid w:val="002C5D04"/>
    <w:rsid w:val="002C68B7"/>
    <w:rsid w:val="002C69BE"/>
    <w:rsid w:val="002C7E7E"/>
    <w:rsid w:val="002D392A"/>
    <w:rsid w:val="002D50A1"/>
    <w:rsid w:val="002D53B2"/>
    <w:rsid w:val="002D59E8"/>
    <w:rsid w:val="002D684A"/>
    <w:rsid w:val="002D6F21"/>
    <w:rsid w:val="002D745F"/>
    <w:rsid w:val="002D7873"/>
    <w:rsid w:val="002E0752"/>
    <w:rsid w:val="002E24F4"/>
    <w:rsid w:val="002E38B5"/>
    <w:rsid w:val="002E5C07"/>
    <w:rsid w:val="002E738A"/>
    <w:rsid w:val="002E77F2"/>
    <w:rsid w:val="002E78BC"/>
    <w:rsid w:val="002E7FC3"/>
    <w:rsid w:val="002F248D"/>
    <w:rsid w:val="002F3B28"/>
    <w:rsid w:val="002F4547"/>
    <w:rsid w:val="002F613F"/>
    <w:rsid w:val="002F687B"/>
    <w:rsid w:val="00300621"/>
    <w:rsid w:val="0030167F"/>
    <w:rsid w:val="00301E14"/>
    <w:rsid w:val="00302115"/>
    <w:rsid w:val="00303B4C"/>
    <w:rsid w:val="003041A0"/>
    <w:rsid w:val="00305051"/>
    <w:rsid w:val="00305235"/>
    <w:rsid w:val="00307233"/>
    <w:rsid w:val="003101F9"/>
    <w:rsid w:val="0031143A"/>
    <w:rsid w:val="00313DEA"/>
    <w:rsid w:val="00320234"/>
    <w:rsid w:val="00322280"/>
    <w:rsid w:val="003229A9"/>
    <w:rsid w:val="00322BF5"/>
    <w:rsid w:val="00325EFD"/>
    <w:rsid w:val="00327B8D"/>
    <w:rsid w:val="00330528"/>
    <w:rsid w:val="00330C3A"/>
    <w:rsid w:val="00333191"/>
    <w:rsid w:val="00335159"/>
    <w:rsid w:val="003352B6"/>
    <w:rsid w:val="00335C51"/>
    <w:rsid w:val="0033605B"/>
    <w:rsid w:val="003361AE"/>
    <w:rsid w:val="003368E0"/>
    <w:rsid w:val="003416B6"/>
    <w:rsid w:val="003426B0"/>
    <w:rsid w:val="00342D0C"/>
    <w:rsid w:val="0034365A"/>
    <w:rsid w:val="00343A57"/>
    <w:rsid w:val="00344906"/>
    <w:rsid w:val="00345137"/>
    <w:rsid w:val="00350D62"/>
    <w:rsid w:val="003512DD"/>
    <w:rsid w:val="00356C0B"/>
    <w:rsid w:val="0035774B"/>
    <w:rsid w:val="00360640"/>
    <w:rsid w:val="0036181B"/>
    <w:rsid w:val="003627BA"/>
    <w:rsid w:val="00362F0E"/>
    <w:rsid w:val="00363A29"/>
    <w:rsid w:val="00364DFE"/>
    <w:rsid w:val="00366180"/>
    <w:rsid w:val="00366523"/>
    <w:rsid w:val="003670A6"/>
    <w:rsid w:val="003704D1"/>
    <w:rsid w:val="00370A7F"/>
    <w:rsid w:val="00370BA6"/>
    <w:rsid w:val="00372B01"/>
    <w:rsid w:val="003746C1"/>
    <w:rsid w:val="00374A96"/>
    <w:rsid w:val="00375B82"/>
    <w:rsid w:val="00375BC4"/>
    <w:rsid w:val="00377649"/>
    <w:rsid w:val="003833A7"/>
    <w:rsid w:val="00383C4B"/>
    <w:rsid w:val="003847AA"/>
    <w:rsid w:val="0038564E"/>
    <w:rsid w:val="003861C1"/>
    <w:rsid w:val="00394B10"/>
    <w:rsid w:val="003A1FC2"/>
    <w:rsid w:val="003A254B"/>
    <w:rsid w:val="003A3B5E"/>
    <w:rsid w:val="003A3BFD"/>
    <w:rsid w:val="003A4695"/>
    <w:rsid w:val="003A4F00"/>
    <w:rsid w:val="003A59C4"/>
    <w:rsid w:val="003A6EAD"/>
    <w:rsid w:val="003A7DC3"/>
    <w:rsid w:val="003B0B4E"/>
    <w:rsid w:val="003B273A"/>
    <w:rsid w:val="003B2F5A"/>
    <w:rsid w:val="003B38E9"/>
    <w:rsid w:val="003B4A20"/>
    <w:rsid w:val="003B5C62"/>
    <w:rsid w:val="003C0B47"/>
    <w:rsid w:val="003C0D02"/>
    <w:rsid w:val="003C0DDB"/>
    <w:rsid w:val="003C175C"/>
    <w:rsid w:val="003C1B0E"/>
    <w:rsid w:val="003C350A"/>
    <w:rsid w:val="003C36E0"/>
    <w:rsid w:val="003C448D"/>
    <w:rsid w:val="003C4A5F"/>
    <w:rsid w:val="003C5B6E"/>
    <w:rsid w:val="003C6965"/>
    <w:rsid w:val="003C6B2C"/>
    <w:rsid w:val="003D207D"/>
    <w:rsid w:val="003D30A6"/>
    <w:rsid w:val="003D34FF"/>
    <w:rsid w:val="003D4E34"/>
    <w:rsid w:val="003D644E"/>
    <w:rsid w:val="003D7993"/>
    <w:rsid w:val="003E1DAE"/>
    <w:rsid w:val="003E4FCC"/>
    <w:rsid w:val="003E7A1C"/>
    <w:rsid w:val="003F36C2"/>
    <w:rsid w:val="003F6AB8"/>
    <w:rsid w:val="003F7DDD"/>
    <w:rsid w:val="004004E4"/>
    <w:rsid w:val="004013CC"/>
    <w:rsid w:val="00401D7A"/>
    <w:rsid w:val="00402367"/>
    <w:rsid w:val="00402B1C"/>
    <w:rsid w:val="004038ED"/>
    <w:rsid w:val="00404E5C"/>
    <w:rsid w:val="004067FA"/>
    <w:rsid w:val="0040799D"/>
    <w:rsid w:val="00407D52"/>
    <w:rsid w:val="00413C43"/>
    <w:rsid w:val="00414D95"/>
    <w:rsid w:val="00417114"/>
    <w:rsid w:val="00417880"/>
    <w:rsid w:val="00423A8A"/>
    <w:rsid w:val="00423D0F"/>
    <w:rsid w:val="004242C8"/>
    <w:rsid w:val="0042486E"/>
    <w:rsid w:val="00427176"/>
    <w:rsid w:val="00427433"/>
    <w:rsid w:val="0043239F"/>
    <w:rsid w:val="00432FA3"/>
    <w:rsid w:val="00435378"/>
    <w:rsid w:val="00435F3E"/>
    <w:rsid w:val="004374DC"/>
    <w:rsid w:val="004401A4"/>
    <w:rsid w:val="0044221E"/>
    <w:rsid w:val="00442327"/>
    <w:rsid w:val="004454A7"/>
    <w:rsid w:val="004459CA"/>
    <w:rsid w:val="004465C3"/>
    <w:rsid w:val="00446EBF"/>
    <w:rsid w:val="00451298"/>
    <w:rsid w:val="00451352"/>
    <w:rsid w:val="004524BF"/>
    <w:rsid w:val="00453665"/>
    <w:rsid w:val="0045432D"/>
    <w:rsid w:val="004559FE"/>
    <w:rsid w:val="004617B9"/>
    <w:rsid w:val="00462115"/>
    <w:rsid w:val="004628E3"/>
    <w:rsid w:val="00466277"/>
    <w:rsid w:val="00470F43"/>
    <w:rsid w:val="004719EC"/>
    <w:rsid w:val="0047346A"/>
    <w:rsid w:val="00474A42"/>
    <w:rsid w:val="00475015"/>
    <w:rsid w:val="00476696"/>
    <w:rsid w:val="00477A6D"/>
    <w:rsid w:val="00477DE6"/>
    <w:rsid w:val="00483232"/>
    <w:rsid w:val="00484EEF"/>
    <w:rsid w:val="004857FF"/>
    <w:rsid w:val="0048592B"/>
    <w:rsid w:val="00487F90"/>
    <w:rsid w:val="004969D7"/>
    <w:rsid w:val="004979FE"/>
    <w:rsid w:val="004A2F78"/>
    <w:rsid w:val="004A4453"/>
    <w:rsid w:val="004A6E2C"/>
    <w:rsid w:val="004A7335"/>
    <w:rsid w:val="004B2AB0"/>
    <w:rsid w:val="004B2B6E"/>
    <w:rsid w:val="004B3C8F"/>
    <w:rsid w:val="004B47C0"/>
    <w:rsid w:val="004B4EF2"/>
    <w:rsid w:val="004B5853"/>
    <w:rsid w:val="004B7567"/>
    <w:rsid w:val="004B7B66"/>
    <w:rsid w:val="004B7B86"/>
    <w:rsid w:val="004C1EFD"/>
    <w:rsid w:val="004C59B1"/>
    <w:rsid w:val="004C59E0"/>
    <w:rsid w:val="004C755F"/>
    <w:rsid w:val="004D152A"/>
    <w:rsid w:val="004D1B1E"/>
    <w:rsid w:val="004D52E4"/>
    <w:rsid w:val="004D5482"/>
    <w:rsid w:val="004D6ADD"/>
    <w:rsid w:val="004D784D"/>
    <w:rsid w:val="004E3E8C"/>
    <w:rsid w:val="004E5D3D"/>
    <w:rsid w:val="004E678A"/>
    <w:rsid w:val="004E715A"/>
    <w:rsid w:val="004F15AC"/>
    <w:rsid w:val="004F2E27"/>
    <w:rsid w:val="004F5740"/>
    <w:rsid w:val="004F7C12"/>
    <w:rsid w:val="004F7EBE"/>
    <w:rsid w:val="005009F6"/>
    <w:rsid w:val="00505D59"/>
    <w:rsid w:val="00511B37"/>
    <w:rsid w:val="00514157"/>
    <w:rsid w:val="00516251"/>
    <w:rsid w:val="00517E7B"/>
    <w:rsid w:val="0052171E"/>
    <w:rsid w:val="00524B4B"/>
    <w:rsid w:val="005250CD"/>
    <w:rsid w:val="00527145"/>
    <w:rsid w:val="00527A6F"/>
    <w:rsid w:val="005322D9"/>
    <w:rsid w:val="005406D1"/>
    <w:rsid w:val="00542550"/>
    <w:rsid w:val="005451A1"/>
    <w:rsid w:val="0054585A"/>
    <w:rsid w:val="00545B3F"/>
    <w:rsid w:val="00546F32"/>
    <w:rsid w:val="0054791D"/>
    <w:rsid w:val="00550400"/>
    <w:rsid w:val="00550A39"/>
    <w:rsid w:val="0055281A"/>
    <w:rsid w:val="00554408"/>
    <w:rsid w:val="00554DE2"/>
    <w:rsid w:val="00556241"/>
    <w:rsid w:val="005649F0"/>
    <w:rsid w:val="005654F5"/>
    <w:rsid w:val="00567017"/>
    <w:rsid w:val="00572A72"/>
    <w:rsid w:val="00574303"/>
    <w:rsid w:val="005759C2"/>
    <w:rsid w:val="00575C13"/>
    <w:rsid w:val="0058470E"/>
    <w:rsid w:val="00587D09"/>
    <w:rsid w:val="0059701F"/>
    <w:rsid w:val="00597B08"/>
    <w:rsid w:val="005A2760"/>
    <w:rsid w:val="005A4D82"/>
    <w:rsid w:val="005A691A"/>
    <w:rsid w:val="005A7E49"/>
    <w:rsid w:val="005B1B8E"/>
    <w:rsid w:val="005B3A78"/>
    <w:rsid w:val="005B4A8C"/>
    <w:rsid w:val="005B6F6E"/>
    <w:rsid w:val="005B7C0C"/>
    <w:rsid w:val="005B7CBD"/>
    <w:rsid w:val="005C19BD"/>
    <w:rsid w:val="005C1F86"/>
    <w:rsid w:val="005C2358"/>
    <w:rsid w:val="005C2E96"/>
    <w:rsid w:val="005C3A78"/>
    <w:rsid w:val="005C4AE0"/>
    <w:rsid w:val="005C4D36"/>
    <w:rsid w:val="005D04A1"/>
    <w:rsid w:val="005D0C28"/>
    <w:rsid w:val="005D1D7F"/>
    <w:rsid w:val="005D3C5B"/>
    <w:rsid w:val="005D4AF3"/>
    <w:rsid w:val="005E37A1"/>
    <w:rsid w:val="005E460C"/>
    <w:rsid w:val="005E48BC"/>
    <w:rsid w:val="005E73B0"/>
    <w:rsid w:val="005F0826"/>
    <w:rsid w:val="005F0E3E"/>
    <w:rsid w:val="005F119F"/>
    <w:rsid w:val="005F1D21"/>
    <w:rsid w:val="005F4953"/>
    <w:rsid w:val="005F4CD0"/>
    <w:rsid w:val="005F6EF4"/>
    <w:rsid w:val="005F7133"/>
    <w:rsid w:val="00600405"/>
    <w:rsid w:val="00601347"/>
    <w:rsid w:val="006016C9"/>
    <w:rsid w:val="00601763"/>
    <w:rsid w:val="0060249A"/>
    <w:rsid w:val="00603150"/>
    <w:rsid w:val="006035AD"/>
    <w:rsid w:val="00605668"/>
    <w:rsid w:val="006069A7"/>
    <w:rsid w:val="006076CB"/>
    <w:rsid w:val="006101D0"/>
    <w:rsid w:val="006118D3"/>
    <w:rsid w:val="00612AC4"/>
    <w:rsid w:val="006147CA"/>
    <w:rsid w:val="00614E9B"/>
    <w:rsid w:val="006162CD"/>
    <w:rsid w:val="00621328"/>
    <w:rsid w:val="00621432"/>
    <w:rsid w:val="00621D08"/>
    <w:rsid w:val="006260DA"/>
    <w:rsid w:val="00626C2D"/>
    <w:rsid w:val="00626E75"/>
    <w:rsid w:val="00630DFF"/>
    <w:rsid w:val="00631194"/>
    <w:rsid w:val="00631BE9"/>
    <w:rsid w:val="006320D4"/>
    <w:rsid w:val="00633700"/>
    <w:rsid w:val="006344A4"/>
    <w:rsid w:val="00635D6C"/>
    <w:rsid w:val="0063712B"/>
    <w:rsid w:val="00637475"/>
    <w:rsid w:val="00637A6E"/>
    <w:rsid w:val="00641976"/>
    <w:rsid w:val="00642D2E"/>
    <w:rsid w:val="00643B26"/>
    <w:rsid w:val="00644ACA"/>
    <w:rsid w:val="00646410"/>
    <w:rsid w:val="00646FC2"/>
    <w:rsid w:val="00651A88"/>
    <w:rsid w:val="00651BB9"/>
    <w:rsid w:val="0065248B"/>
    <w:rsid w:val="00654760"/>
    <w:rsid w:val="006549D4"/>
    <w:rsid w:val="006567D6"/>
    <w:rsid w:val="00660C64"/>
    <w:rsid w:val="00661C9D"/>
    <w:rsid w:val="00665EA2"/>
    <w:rsid w:val="0066647D"/>
    <w:rsid w:val="00666B5C"/>
    <w:rsid w:val="00666BBC"/>
    <w:rsid w:val="006741F3"/>
    <w:rsid w:val="00675DF2"/>
    <w:rsid w:val="006766D5"/>
    <w:rsid w:val="00676920"/>
    <w:rsid w:val="00682BC6"/>
    <w:rsid w:val="00685016"/>
    <w:rsid w:val="0068597C"/>
    <w:rsid w:val="0069100E"/>
    <w:rsid w:val="006916B6"/>
    <w:rsid w:val="006935DC"/>
    <w:rsid w:val="006941DC"/>
    <w:rsid w:val="00695FC1"/>
    <w:rsid w:val="0069736E"/>
    <w:rsid w:val="00697F49"/>
    <w:rsid w:val="006A0073"/>
    <w:rsid w:val="006A3E6F"/>
    <w:rsid w:val="006A5659"/>
    <w:rsid w:val="006A654F"/>
    <w:rsid w:val="006A6B3C"/>
    <w:rsid w:val="006A6DB5"/>
    <w:rsid w:val="006A71E1"/>
    <w:rsid w:val="006B1564"/>
    <w:rsid w:val="006C0203"/>
    <w:rsid w:val="006C1986"/>
    <w:rsid w:val="006C390B"/>
    <w:rsid w:val="006C4A34"/>
    <w:rsid w:val="006C78AA"/>
    <w:rsid w:val="006C7E5D"/>
    <w:rsid w:val="006C7F52"/>
    <w:rsid w:val="006D2FE3"/>
    <w:rsid w:val="006D3BAD"/>
    <w:rsid w:val="006D442A"/>
    <w:rsid w:val="006D70AF"/>
    <w:rsid w:val="006D73EF"/>
    <w:rsid w:val="006D7A97"/>
    <w:rsid w:val="006DD87C"/>
    <w:rsid w:val="006E106A"/>
    <w:rsid w:val="006E3D60"/>
    <w:rsid w:val="006E3E67"/>
    <w:rsid w:val="006F0062"/>
    <w:rsid w:val="006F01ED"/>
    <w:rsid w:val="006F090A"/>
    <w:rsid w:val="006F1487"/>
    <w:rsid w:val="006F1F4E"/>
    <w:rsid w:val="006F59E9"/>
    <w:rsid w:val="006F609F"/>
    <w:rsid w:val="006F7204"/>
    <w:rsid w:val="006F7478"/>
    <w:rsid w:val="00701DC0"/>
    <w:rsid w:val="0070396C"/>
    <w:rsid w:val="007039E6"/>
    <w:rsid w:val="00703A06"/>
    <w:rsid w:val="00703D74"/>
    <w:rsid w:val="00705FBB"/>
    <w:rsid w:val="007101D9"/>
    <w:rsid w:val="0071073B"/>
    <w:rsid w:val="0071485F"/>
    <w:rsid w:val="00715C55"/>
    <w:rsid w:val="00720096"/>
    <w:rsid w:val="00720577"/>
    <w:rsid w:val="007232F3"/>
    <w:rsid w:val="00725D19"/>
    <w:rsid w:val="00726077"/>
    <w:rsid w:val="0072628C"/>
    <w:rsid w:val="00727507"/>
    <w:rsid w:val="007310B4"/>
    <w:rsid w:val="00732B32"/>
    <w:rsid w:val="00734411"/>
    <w:rsid w:val="00734E8D"/>
    <w:rsid w:val="00735260"/>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7769"/>
    <w:rsid w:val="00760BF4"/>
    <w:rsid w:val="00761D73"/>
    <w:rsid w:val="00762239"/>
    <w:rsid w:val="00764206"/>
    <w:rsid w:val="007677C1"/>
    <w:rsid w:val="00773C67"/>
    <w:rsid w:val="007825EB"/>
    <w:rsid w:val="00782F9E"/>
    <w:rsid w:val="007861E4"/>
    <w:rsid w:val="00786D52"/>
    <w:rsid w:val="007907A4"/>
    <w:rsid w:val="00793151"/>
    <w:rsid w:val="0079373F"/>
    <w:rsid w:val="007946F7"/>
    <w:rsid w:val="007955DC"/>
    <w:rsid w:val="007968E2"/>
    <w:rsid w:val="007A2B99"/>
    <w:rsid w:val="007A37DD"/>
    <w:rsid w:val="007A3B9F"/>
    <w:rsid w:val="007A68F1"/>
    <w:rsid w:val="007A6FB7"/>
    <w:rsid w:val="007A719B"/>
    <w:rsid w:val="007A7AB0"/>
    <w:rsid w:val="007B37F5"/>
    <w:rsid w:val="007B3961"/>
    <w:rsid w:val="007B43CB"/>
    <w:rsid w:val="007B6783"/>
    <w:rsid w:val="007B77C0"/>
    <w:rsid w:val="007C226B"/>
    <w:rsid w:val="007C5412"/>
    <w:rsid w:val="007C7685"/>
    <w:rsid w:val="007D031D"/>
    <w:rsid w:val="007D21FA"/>
    <w:rsid w:val="007D4A5F"/>
    <w:rsid w:val="007D4F96"/>
    <w:rsid w:val="007D5A0A"/>
    <w:rsid w:val="007E18A8"/>
    <w:rsid w:val="007E2E8C"/>
    <w:rsid w:val="007E336B"/>
    <w:rsid w:val="007E4126"/>
    <w:rsid w:val="007E679D"/>
    <w:rsid w:val="007E701C"/>
    <w:rsid w:val="007E7783"/>
    <w:rsid w:val="007F33C3"/>
    <w:rsid w:val="007F3ACA"/>
    <w:rsid w:val="00803718"/>
    <w:rsid w:val="00804AE8"/>
    <w:rsid w:val="0080781D"/>
    <w:rsid w:val="00812174"/>
    <w:rsid w:val="0081228A"/>
    <w:rsid w:val="0081459B"/>
    <w:rsid w:val="00814AE4"/>
    <w:rsid w:val="008152A9"/>
    <w:rsid w:val="008163BE"/>
    <w:rsid w:val="00821140"/>
    <w:rsid w:val="00821287"/>
    <w:rsid w:val="00823102"/>
    <w:rsid w:val="00830173"/>
    <w:rsid w:val="0083287B"/>
    <w:rsid w:val="0083547D"/>
    <w:rsid w:val="008432DD"/>
    <w:rsid w:val="008443CD"/>
    <w:rsid w:val="00844FA4"/>
    <w:rsid w:val="008468CE"/>
    <w:rsid w:val="00850DF6"/>
    <w:rsid w:val="0085127C"/>
    <w:rsid w:val="008529FC"/>
    <w:rsid w:val="00852EDB"/>
    <w:rsid w:val="00853618"/>
    <w:rsid w:val="008547F0"/>
    <w:rsid w:val="00856AC5"/>
    <w:rsid w:val="00857B20"/>
    <w:rsid w:val="00860262"/>
    <w:rsid w:val="00867405"/>
    <w:rsid w:val="00867F99"/>
    <w:rsid w:val="00871ACB"/>
    <w:rsid w:val="0087455D"/>
    <w:rsid w:val="0087560E"/>
    <w:rsid w:val="00877047"/>
    <w:rsid w:val="00877323"/>
    <w:rsid w:val="008774C3"/>
    <w:rsid w:val="00883604"/>
    <w:rsid w:val="0088655F"/>
    <w:rsid w:val="00891C31"/>
    <w:rsid w:val="0089294F"/>
    <w:rsid w:val="00892C6C"/>
    <w:rsid w:val="00895B7C"/>
    <w:rsid w:val="00895EC0"/>
    <w:rsid w:val="008966EB"/>
    <w:rsid w:val="00897119"/>
    <w:rsid w:val="00897D76"/>
    <w:rsid w:val="008A1F87"/>
    <w:rsid w:val="008A3342"/>
    <w:rsid w:val="008A5B5F"/>
    <w:rsid w:val="008A7D73"/>
    <w:rsid w:val="008B08DF"/>
    <w:rsid w:val="008B209D"/>
    <w:rsid w:val="008B2832"/>
    <w:rsid w:val="008B3B23"/>
    <w:rsid w:val="008B43A0"/>
    <w:rsid w:val="008B4443"/>
    <w:rsid w:val="008B54B4"/>
    <w:rsid w:val="008B6978"/>
    <w:rsid w:val="008B6E7F"/>
    <w:rsid w:val="008B7468"/>
    <w:rsid w:val="008C06A9"/>
    <w:rsid w:val="008C29D2"/>
    <w:rsid w:val="008C3420"/>
    <w:rsid w:val="008C3554"/>
    <w:rsid w:val="008C4853"/>
    <w:rsid w:val="008C4E51"/>
    <w:rsid w:val="008C535E"/>
    <w:rsid w:val="008D2864"/>
    <w:rsid w:val="008D2B34"/>
    <w:rsid w:val="008D39A7"/>
    <w:rsid w:val="008D3FFF"/>
    <w:rsid w:val="008D4B62"/>
    <w:rsid w:val="008D5CBE"/>
    <w:rsid w:val="008D6AC1"/>
    <w:rsid w:val="008D6E20"/>
    <w:rsid w:val="008E00EC"/>
    <w:rsid w:val="008E3449"/>
    <w:rsid w:val="008E418B"/>
    <w:rsid w:val="008E73D8"/>
    <w:rsid w:val="008F0928"/>
    <w:rsid w:val="008F3F19"/>
    <w:rsid w:val="008F5581"/>
    <w:rsid w:val="008F5CA8"/>
    <w:rsid w:val="008F6E4F"/>
    <w:rsid w:val="009019B9"/>
    <w:rsid w:val="0090377C"/>
    <w:rsid w:val="00903D69"/>
    <w:rsid w:val="00904096"/>
    <w:rsid w:val="00905030"/>
    <w:rsid w:val="00912B1F"/>
    <w:rsid w:val="00914916"/>
    <w:rsid w:val="009165A5"/>
    <w:rsid w:val="00916FAA"/>
    <w:rsid w:val="00917F72"/>
    <w:rsid w:val="00920F10"/>
    <w:rsid w:val="0092146A"/>
    <w:rsid w:val="00930D0E"/>
    <w:rsid w:val="00933BCC"/>
    <w:rsid w:val="00936C15"/>
    <w:rsid w:val="009378BD"/>
    <w:rsid w:val="00937F60"/>
    <w:rsid w:val="00941B0B"/>
    <w:rsid w:val="009424F8"/>
    <w:rsid w:val="00944826"/>
    <w:rsid w:val="0094500B"/>
    <w:rsid w:val="00945913"/>
    <w:rsid w:val="00946E54"/>
    <w:rsid w:val="00946F85"/>
    <w:rsid w:val="00950210"/>
    <w:rsid w:val="009502F2"/>
    <w:rsid w:val="009533A8"/>
    <w:rsid w:val="00954A17"/>
    <w:rsid w:val="009563DC"/>
    <w:rsid w:val="00957370"/>
    <w:rsid w:val="00957E22"/>
    <w:rsid w:val="00961273"/>
    <w:rsid w:val="0096374B"/>
    <w:rsid w:val="009662FE"/>
    <w:rsid w:val="00967009"/>
    <w:rsid w:val="009678BC"/>
    <w:rsid w:val="00967FEE"/>
    <w:rsid w:val="00970680"/>
    <w:rsid w:val="00972157"/>
    <w:rsid w:val="00972E57"/>
    <w:rsid w:val="00973CD1"/>
    <w:rsid w:val="009751D4"/>
    <w:rsid w:val="0098176C"/>
    <w:rsid w:val="0098493C"/>
    <w:rsid w:val="00987774"/>
    <w:rsid w:val="00987E85"/>
    <w:rsid w:val="00991103"/>
    <w:rsid w:val="00992B4F"/>
    <w:rsid w:val="00994DD9"/>
    <w:rsid w:val="00997BC5"/>
    <w:rsid w:val="009A0430"/>
    <w:rsid w:val="009A54AC"/>
    <w:rsid w:val="009A7D44"/>
    <w:rsid w:val="009B0127"/>
    <w:rsid w:val="009B0A78"/>
    <w:rsid w:val="009B1F7D"/>
    <w:rsid w:val="009B218F"/>
    <w:rsid w:val="009B2B14"/>
    <w:rsid w:val="009B3DD2"/>
    <w:rsid w:val="009B6FFD"/>
    <w:rsid w:val="009B73E5"/>
    <w:rsid w:val="009BA5D2"/>
    <w:rsid w:val="009C0370"/>
    <w:rsid w:val="009C2895"/>
    <w:rsid w:val="009C4A5E"/>
    <w:rsid w:val="009C5716"/>
    <w:rsid w:val="009C6BC4"/>
    <w:rsid w:val="009C6F13"/>
    <w:rsid w:val="009D0BCD"/>
    <w:rsid w:val="009D2C30"/>
    <w:rsid w:val="009D3208"/>
    <w:rsid w:val="009D3603"/>
    <w:rsid w:val="009D3DAD"/>
    <w:rsid w:val="009D5269"/>
    <w:rsid w:val="009E0E2A"/>
    <w:rsid w:val="009E0E46"/>
    <w:rsid w:val="009E3A3F"/>
    <w:rsid w:val="009E5237"/>
    <w:rsid w:val="009E6AA6"/>
    <w:rsid w:val="009E7108"/>
    <w:rsid w:val="009F1F1A"/>
    <w:rsid w:val="009F1FC1"/>
    <w:rsid w:val="009F519F"/>
    <w:rsid w:val="009F52CA"/>
    <w:rsid w:val="009F56F5"/>
    <w:rsid w:val="009F615B"/>
    <w:rsid w:val="009F7E5F"/>
    <w:rsid w:val="00A07C46"/>
    <w:rsid w:val="00A100F1"/>
    <w:rsid w:val="00A10F41"/>
    <w:rsid w:val="00A11AD8"/>
    <w:rsid w:val="00A13DA8"/>
    <w:rsid w:val="00A13F82"/>
    <w:rsid w:val="00A153D2"/>
    <w:rsid w:val="00A16797"/>
    <w:rsid w:val="00A2120A"/>
    <w:rsid w:val="00A2271D"/>
    <w:rsid w:val="00A25D4D"/>
    <w:rsid w:val="00A271E9"/>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526C2"/>
    <w:rsid w:val="00A528E4"/>
    <w:rsid w:val="00A53BDB"/>
    <w:rsid w:val="00A54476"/>
    <w:rsid w:val="00A54B8B"/>
    <w:rsid w:val="00A56240"/>
    <w:rsid w:val="00A56EDF"/>
    <w:rsid w:val="00A57C18"/>
    <w:rsid w:val="00A6669C"/>
    <w:rsid w:val="00A67A03"/>
    <w:rsid w:val="00A71CDE"/>
    <w:rsid w:val="00A722C8"/>
    <w:rsid w:val="00A75AA5"/>
    <w:rsid w:val="00A80012"/>
    <w:rsid w:val="00A82A9B"/>
    <w:rsid w:val="00A839BC"/>
    <w:rsid w:val="00A83C53"/>
    <w:rsid w:val="00A847D2"/>
    <w:rsid w:val="00A85847"/>
    <w:rsid w:val="00A863B2"/>
    <w:rsid w:val="00A87A75"/>
    <w:rsid w:val="00A90102"/>
    <w:rsid w:val="00A90806"/>
    <w:rsid w:val="00A931B7"/>
    <w:rsid w:val="00A952B8"/>
    <w:rsid w:val="00A95A1C"/>
    <w:rsid w:val="00A97088"/>
    <w:rsid w:val="00A97D4E"/>
    <w:rsid w:val="00AA00CE"/>
    <w:rsid w:val="00AA0E2C"/>
    <w:rsid w:val="00AA18DA"/>
    <w:rsid w:val="00AA2BBB"/>
    <w:rsid w:val="00AA7662"/>
    <w:rsid w:val="00AA78AC"/>
    <w:rsid w:val="00AB0FA8"/>
    <w:rsid w:val="00AB2075"/>
    <w:rsid w:val="00AB2268"/>
    <w:rsid w:val="00AB51F2"/>
    <w:rsid w:val="00AB5BA7"/>
    <w:rsid w:val="00AB6FD4"/>
    <w:rsid w:val="00AC0695"/>
    <w:rsid w:val="00AC098E"/>
    <w:rsid w:val="00AC1C52"/>
    <w:rsid w:val="00AC4E3D"/>
    <w:rsid w:val="00AC5B92"/>
    <w:rsid w:val="00AD51B3"/>
    <w:rsid w:val="00AD7504"/>
    <w:rsid w:val="00AD7808"/>
    <w:rsid w:val="00AE0A6D"/>
    <w:rsid w:val="00AE39CD"/>
    <w:rsid w:val="00AE3DAF"/>
    <w:rsid w:val="00AE586E"/>
    <w:rsid w:val="00AE5D24"/>
    <w:rsid w:val="00AE5E90"/>
    <w:rsid w:val="00AE6B98"/>
    <w:rsid w:val="00AE7735"/>
    <w:rsid w:val="00AF1B6B"/>
    <w:rsid w:val="00AF5A2C"/>
    <w:rsid w:val="00AF5DA6"/>
    <w:rsid w:val="00B004EA"/>
    <w:rsid w:val="00B022F6"/>
    <w:rsid w:val="00B03819"/>
    <w:rsid w:val="00B04F09"/>
    <w:rsid w:val="00B10E68"/>
    <w:rsid w:val="00B112C9"/>
    <w:rsid w:val="00B1150E"/>
    <w:rsid w:val="00B14525"/>
    <w:rsid w:val="00B14537"/>
    <w:rsid w:val="00B23934"/>
    <w:rsid w:val="00B25A98"/>
    <w:rsid w:val="00B306F7"/>
    <w:rsid w:val="00B30B6F"/>
    <w:rsid w:val="00B3279A"/>
    <w:rsid w:val="00B34277"/>
    <w:rsid w:val="00B34D86"/>
    <w:rsid w:val="00B3567F"/>
    <w:rsid w:val="00B36008"/>
    <w:rsid w:val="00B36322"/>
    <w:rsid w:val="00B375C7"/>
    <w:rsid w:val="00B40ABB"/>
    <w:rsid w:val="00B4270B"/>
    <w:rsid w:val="00B42C1E"/>
    <w:rsid w:val="00B44CF7"/>
    <w:rsid w:val="00B44D41"/>
    <w:rsid w:val="00B44EB7"/>
    <w:rsid w:val="00B46D33"/>
    <w:rsid w:val="00B46D97"/>
    <w:rsid w:val="00B46E5F"/>
    <w:rsid w:val="00B46FE4"/>
    <w:rsid w:val="00B51C6F"/>
    <w:rsid w:val="00B56BB0"/>
    <w:rsid w:val="00B5749F"/>
    <w:rsid w:val="00B578B3"/>
    <w:rsid w:val="00B600E8"/>
    <w:rsid w:val="00B61D65"/>
    <w:rsid w:val="00B638D2"/>
    <w:rsid w:val="00B63AE8"/>
    <w:rsid w:val="00B655DF"/>
    <w:rsid w:val="00B66697"/>
    <w:rsid w:val="00B70830"/>
    <w:rsid w:val="00B70D31"/>
    <w:rsid w:val="00B70D9C"/>
    <w:rsid w:val="00B711B0"/>
    <w:rsid w:val="00B713DF"/>
    <w:rsid w:val="00B73416"/>
    <w:rsid w:val="00B7487B"/>
    <w:rsid w:val="00B74E11"/>
    <w:rsid w:val="00B80D6E"/>
    <w:rsid w:val="00B81C48"/>
    <w:rsid w:val="00B81ED0"/>
    <w:rsid w:val="00B845B4"/>
    <w:rsid w:val="00B84972"/>
    <w:rsid w:val="00B84DB2"/>
    <w:rsid w:val="00B879BD"/>
    <w:rsid w:val="00B87F72"/>
    <w:rsid w:val="00B90DA5"/>
    <w:rsid w:val="00B9389B"/>
    <w:rsid w:val="00B93A97"/>
    <w:rsid w:val="00B93C3F"/>
    <w:rsid w:val="00B93DAF"/>
    <w:rsid w:val="00B95241"/>
    <w:rsid w:val="00B97E36"/>
    <w:rsid w:val="00BA1A74"/>
    <w:rsid w:val="00BA5C5D"/>
    <w:rsid w:val="00BB0B43"/>
    <w:rsid w:val="00BB2C8B"/>
    <w:rsid w:val="00BB43CF"/>
    <w:rsid w:val="00BB4666"/>
    <w:rsid w:val="00BB5F1B"/>
    <w:rsid w:val="00BB6A01"/>
    <w:rsid w:val="00BC3C73"/>
    <w:rsid w:val="00BC5CCE"/>
    <w:rsid w:val="00BC63EA"/>
    <w:rsid w:val="00BC6BD4"/>
    <w:rsid w:val="00BC752E"/>
    <w:rsid w:val="00BD13F5"/>
    <w:rsid w:val="00BD4A0B"/>
    <w:rsid w:val="00BD534A"/>
    <w:rsid w:val="00BE03E2"/>
    <w:rsid w:val="00BE0BFD"/>
    <w:rsid w:val="00BE0C91"/>
    <w:rsid w:val="00BE587D"/>
    <w:rsid w:val="00BE64D4"/>
    <w:rsid w:val="00BE7FF1"/>
    <w:rsid w:val="00BF0796"/>
    <w:rsid w:val="00BF092A"/>
    <w:rsid w:val="00BF0E32"/>
    <w:rsid w:val="00BF17EA"/>
    <w:rsid w:val="00BF3261"/>
    <w:rsid w:val="00BF37F8"/>
    <w:rsid w:val="00C02CA8"/>
    <w:rsid w:val="00C04DF1"/>
    <w:rsid w:val="00C07AA1"/>
    <w:rsid w:val="00C07BA4"/>
    <w:rsid w:val="00C10CA6"/>
    <w:rsid w:val="00C14768"/>
    <w:rsid w:val="00C2077D"/>
    <w:rsid w:val="00C21D8B"/>
    <w:rsid w:val="00C23165"/>
    <w:rsid w:val="00C23490"/>
    <w:rsid w:val="00C3056F"/>
    <w:rsid w:val="00C33334"/>
    <w:rsid w:val="00C34C41"/>
    <w:rsid w:val="00C3574B"/>
    <w:rsid w:val="00C360F0"/>
    <w:rsid w:val="00C40EA1"/>
    <w:rsid w:val="00C40ED8"/>
    <w:rsid w:val="00C453FD"/>
    <w:rsid w:val="00C465D3"/>
    <w:rsid w:val="00C47587"/>
    <w:rsid w:val="00C51AAC"/>
    <w:rsid w:val="00C51ABC"/>
    <w:rsid w:val="00C51F46"/>
    <w:rsid w:val="00C534D9"/>
    <w:rsid w:val="00C5384E"/>
    <w:rsid w:val="00C53D58"/>
    <w:rsid w:val="00C543A5"/>
    <w:rsid w:val="00C54EC4"/>
    <w:rsid w:val="00C575C3"/>
    <w:rsid w:val="00C57C7D"/>
    <w:rsid w:val="00C63142"/>
    <w:rsid w:val="00C64D23"/>
    <w:rsid w:val="00C66FE9"/>
    <w:rsid w:val="00C70384"/>
    <w:rsid w:val="00C72774"/>
    <w:rsid w:val="00C748CD"/>
    <w:rsid w:val="00C76F31"/>
    <w:rsid w:val="00C80BEA"/>
    <w:rsid w:val="00C8115F"/>
    <w:rsid w:val="00C824C2"/>
    <w:rsid w:val="00C82FCB"/>
    <w:rsid w:val="00C837F3"/>
    <w:rsid w:val="00C851F7"/>
    <w:rsid w:val="00C87E91"/>
    <w:rsid w:val="00C9178F"/>
    <w:rsid w:val="00C91CEC"/>
    <w:rsid w:val="00C9224D"/>
    <w:rsid w:val="00C93D4C"/>
    <w:rsid w:val="00C95AD4"/>
    <w:rsid w:val="00CA2E7B"/>
    <w:rsid w:val="00CA53B6"/>
    <w:rsid w:val="00CA5DD6"/>
    <w:rsid w:val="00CA645A"/>
    <w:rsid w:val="00CA6D52"/>
    <w:rsid w:val="00CA78C8"/>
    <w:rsid w:val="00CA7A30"/>
    <w:rsid w:val="00CB07A4"/>
    <w:rsid w:val="00CB2B8C"/>
    <w:rsid w:val="00CB32E8"/>
    <w:rsid w:val="00CB3E14"/>
    <w:rsid w:val="00CB4173"/>
    <w:rsid w:val="00CB4C29"/>
    <w:rsid w:val="00CB760B"/>
    <w:rsid w:val="00CC3EB4"/>
    <w:rsid w:val="00CC3F4E"/>
    <w:rsid w:val="00CC4FDE"/>
    <w:rsid w:val="00CD116A"/>
    <w:rsid w:val="00CD119E"/>
    <w:rsid w:val="00CD129B"/>
    <w:rsid w:val="00CD3CEC"/>
    <w:rsid w:val="00CD5C51"/>
    <w:rsid w:val="00CE14E1"/>
    <w:rsid w:val="00CE4FAD"/>
    <w:rsid w:val="00CE65C4"/>
    <w:rsid w:val="00CF22DA"/>
    <w:rsid w:val="00CF3046"/>
    <w:rsid w:val="00CF5963"/>
    <w:rsid w:val="00CF5C34"/>
    <w:rsid w:val="00CF6850"/>
    <w:rsid w:val="00CF6AFB"/>
    <w:rsid w:val="00D005B8"/>
    <w:rsid w:val="00D02C01"/>
    <w:rsid w:val="00D056D2"/>
    <w:rsid w:val="00D07AE9"/>
    <w:rsid w:val="00D146FD"/>
    <w:rsid w:val="00D148AB"/>
    <w:rsid w:val="00D14CC3"/>
    <w:rsid w:val="00D17F91"/>
    <w:rsid w:val="00D20D27"/>
    <w:rsid w:val="00D231DA"/>
    <w:rsid w:val="00D2366E"/>
    <w:rsid w:val="00D241AA"/>
    <w:rsid w:val="00D311D9"/>
    <w:rsid w:val="00D323C3"/>
    <w:rsid w:val="00D3302C"/>
    <w:rsid w:val="00D34B9F"/>
    <w:rsid w:val="00D34F42"/>
    <w:rsid w:val="00D34F8A"/>
    <w:rsid w:val="00D36127"/>
    <w:rsid w:val="00D3621E"/>
    <w:rsid w:val="00D373AA"/>
    <w:rsid w:val="00D43006"/>
    <w:rsid w:val="00D43EA2"/>
    <w:rsid w:val="00D50DD1"/>
    <w:rsid w:val="00D53AF2"/>
    <w:rsid w:val="00D54DBB"/>
    <w:rsid w:val="00D55E9B"/>
    <w:rsid w:val="00D61351"/>
    <w:rsid w:val="00D61C3D"/>
    <w:rsid w:val="00D631F9"/>
    <w:rsid w:val="00D63F30"/>
    <w:rsid w:val="00D6413D"/>
    <w:rsid w:val="00D64C90"/>
    <w:rsid w:val="00D65328"/>
    <w:rsid w:val="00D70A41"/>
    <w:rsid w:val="00D710B9"/>
    <w:rsid w:val="00D71835"/>
    <w:rsid w:val="00D73F31"/>
    <w:rsid w:val="00D74096"/>
    <w:rsid w:val="00D7470A"/>
    <w:rsid w:val="00D76098"/>
    <w:rsid w:val="00D8447F"/>
    <w:rsid w:val="00D85FE4"/>
    <w:rsid w:val="00D915D6"/>
    <w:rsid w:val="00D920C0"/>
    <w:rsid w:val="00D93044"/>
    <w:rsid w:val="00D93D46"/>
    <w:rsid w:val="00D94F26"/>
    <w:rsid w:val="00D9604F"/>
    <w:rsid w:val="00D97CA0"/>
    <w:rsid w:val="00DA07C4"/>
    <w:rsid w:val="00DA13DB"/>
    <w:rsid w:val="00DA1BBB"/>
    <w:rsid w:val="00DA1FEB"/>
    <w:rsid w:val="00DA5AE9"/>
    <w:rsid w:val="00DA74FF"/>
    <w:rsid w:val="00DB3D0D"/>
    <w:rsid w:val="00DB5411"/>
    <w:rsid w:val="00DC4981"/>
    <w:rsid w:val="00DC4E36"/>
    <w:rsid w:val="00DC5CFF"/>
    <w:rsid w:val="00DC6E67"/>
    <w:rsid w:val="00DD1756"/>
    <w:rsid w:val="00DD1F50"/>
    <w:rsid w:val="00DD2E7F"/>
    <w:rsid w:val="00DD3301"/>
    <w:rsid w:val="00DD3764"/>
    <w:rsid w:val="00DD550E"/>
    <w:rsid w:val="00DD58BF"/>
    <w:rsid w:val="00DD612A"/>
    <w:rsid w:val="00DD6F6F"/>
    <w:rsid w:val="00DE0176"/>
    <w:rsid w:val="00DE0334"/>
    <w:rsid w:val="00DE1632"/>
    <w:rsid w:val="00DE1A20"/>
    <w:rsid w:val="00DE3B08"/>
    <w:rsid w:val="00DE66A9"/>
    <w:rsid w:val="00DE6D33"/>
    <w:rsid w:val="00DE7F4C"/>
    <w:rsid w:val="00DF3AB8"/>
    <w:rsid w:val="00E009A9"/>
    <w:rsid w:val="00E00A9F"/>
    <w:rsid w:val="00E029AD"/>
    <w:rsid w:val="00E034DE"/>
    <w:rsid w:val="00E04A7A"/>
    <w:rsid w:val="00E05DF9"/>
    <w:rsid w:val="00E066A3"/>
    <w:rsid w:val="00E10885"/>
    <w:rsid w:val="00E1509E"/>
    <w:rsid w:val="00E15690"/>
    <w:rsid w:val="00E16024"/>
    <w:rsid w:val="00E17386"/>
    <w:rsid w:val="00E173AC"/>
    <w:rsid w:val="00E1741B"/>
    <w:rsid w:val="00E17C42"/>
    <w:rsid w:val="00E21180"/>
    <w:rsid w:val="00E241D0"/>
    <w:rsid w:val="00E252E8"/>
    <w:rsid w:val="00E321AF"/>
    <w:rsid w:val="00E326C3"/>
    <w:rsid w:val="00E354A0"/>
    <w:rsid w:val="00E37734"/>
    <w:rsid w:val="00E37FE1"/>
    <w:rsid w:val="00E413F0"/>
    <w:rsid w:val="00E427E2"/>
    <w:rsid w:val="00E43BB0"/>
    <w:rsid w:val="00E44854"/>
    <w:rsid w:val="00E44E88"/>
    <w:rsid w:val="00E4545E"/>
    <w:rsid w:val="00E454B4"/>
    <w:rsid w:val="00E45803"/>
    <w:rsid w:val="00E45911"/>
    <w:rsid w:val="00E45E50"/>
    <w:rsid w:val="00E50D4F"/>
    <w:rsid w:val="00E53176"/>
    <w:rsid w:val="00E53B9F"/>
    <w:rsid w:val="00E60CC2"/>
    <w:rsid w:val="00E6268D"/>
    <w:rsid w:val="00E639EF"/>
    <w:rsid w:val="00E65315"/>
    <w:rsid w:val="00E65469"/>
    <w:rsid w:val="00E70BD1"/>
    <w:rsid w:val="00E71228"/>
    <w:rsid w:val="00E71B20"/>
    <w:rsid w:val="00E739F0"/>
    <w:rsid w:val="00E8015B"/>
    <w:rsid w:val="00E8067D"/>
    <w:rsid w:val="00E80F1F"/>
    <w:rsid w:val="00E81BBB"/>
    <w:rsid w:val="00E82992"/>
    <w:rsid w:val="00E84FF3"/>
    <w:rsid w:val="00E85461"/>
    <w:rsid w:val="00E85CB4"/>
    <w:rsid w:val="00E87772"/>
    <w:rsid w:val="00E92374"/>
    <w:rsid w:val="00E93C34"/>
    <w:rsid w:val="00E945BD"/>
    <w:rsid w:val="00E94B2B"/>
    <w:rsid w:val="00E953CF"/>
    <w:rsid w:val="00E95C1B"/>
    <w:rsid w:val="00E97913"/>
    <w:rsid w:val="00E97FF3"/>
    <w:rsid w:val="00EA0D04"/>
    <w:rsid w:val="00EA14B5"/>
    <w:rsid w:val="00EA21DE"/>
    <w:rsid w:val="00EA29FB"/>
    <w:rsid w:val="00EA43B1"/>
    <w:rsid w:val="00EA5300"/>
    <w:rsid w:val="00EB069D"/>
    <w:rsid w:val="00EB257E"/>
    <w:rsid w:val="00EB3531"/>
    <w:rsid w:val="00EB3C58"/>
    <w:rsid w:val="00EB6391"/>
    <w:rsid w:val="00EB7CFC"/>
    <w:rsid w:val="00EC15C9"/>
    <w:rsid w:val="00EC15F1"/>
    <w:rsid w:val="00EC1F01"/>
    <w:rsid w:val="00EC4208"/>
    <w:rsid w:val="00EC46BA"/>
    <w:rsid w:val="00EC5E16"/>
    <w:rsid w:val="00ED3900"/>
    <w:rsid w:val="00ED56B2"/>
    <w:rsid w:val="00ED6F20"/>
    <w:rsid w:val="00EE298D"/>
    <w:rsid w:val="00EE3501"/>
    <w:rsid w:val="00EE4D09"/>
    <w:rsid w:val="00EF0295"/>
    <w:rsid w:val="00EF0472"/>
    <w:rsid w:val="00EF0BDA"/>
    <w:rsid w:val="00EF34BC"/>
    <w:rsid w:val="00EF41BC"/>
    <w:rsid w:val="00EF45C6"/>
    <w:rsid w:val="00EF5063"/>
    <w:rsid w:val="00EF6AF9"/>
    <w:rsid w:val="00F035E7"/>
    <w:rsid w:val="00F0446E"/>
    <w:rsid w:val="00F04DFD"/>
    <w:rsid w:val="00F05771"/>
    <w:rsid w:val="00F07775"/>
    <w:rsid w:val="00F139B5"/>
    <w:rsid w:val="00F142E2"/>
    <w:rsid w:val="00F146A1"/>
    <w:rsid w:val="00F17A2A"/>
    <w:rsid w:val="00F20CAF"/>
    <w:rsid w:val="00F21639"/>
    <w:rsid w:val="00F23FD3"/>
    <w:rsid w:val="00F25629"/>
    <w:rsid w:val="00F25B4C"/>
    <w:rsid w:val="00F25ECC"/>
    <w:rsid w:val="00F26317"/>
    <w:rsid w:val="00F32B1C"/>
    <w:rsid w:val="00F3383F"/>
    <w:rsid w:val="00F344EE"/>
    <w:rsid w:val="00F35AAC"/>
    <w:rsid w:val="00F36589"/>
    <w:rsid w:val="00F41036"/>
    <w:rsid w:val="00F4103D"/>
    <w:rsid w:val="00F415DF"/>
    <w:rsid w:val="00F43931"/>
    <w:rsid w:val="00F45520"/>
    <w:rsid w:val="00F45B40"/>
    <w:rsid w:val="00F4661A"/>
    <w:rsid w:val="00F46DE5"/>
    <w:rsid w:val="00F47546"/>
    <w:rsid w:val="00F5018D"/>
    <w:rsid w:val="00F5165A"/>
    <w:rsid w:val="00F5390C"/>
    <w:rsid w:val="00F54378"/>
    <w:rsid w:val="00F57279"/>
    <w:rsid w:val="00F65A01"/>
    <w:rsid w:val="00F661F1"/>
    <w:rsid w:val="00F66754"/>
    <w:rsid w:val="00F671EE"/>
    <w:rsid w:val="00F70E93"/>
    <w:rsid w:val="00F71C51"/>
    <w:rsid w:val="00F74EF5"/>
    <w:rsid w:val="00F77DF2"/>
    <w:rsid w:val="00F800CD"/>
    <w:rsid w:val="00F86007"/>
    <w:rsid w:val="00F91F1C"/>
    <w:rsid w:val="00F9297A"/>
    <w:rsid w:val="00F92A24"/>
    <w:rsid w:val="00F93AE1"/>
    <w:rsid w:val="00F9587D"/>
    <w:rsid w:val="00F96A0B"/>
    <w:rsid w:val="00F97856"/>
    <w:rsid w:val="00FA2C2E"/>
    <w:rsid w:val="00FA2DAC"/>
    <w:rsid w:val="00FA42B8"/>
    <w:rsid w:val="00FA4667"/>
    <w:rsid w:val="00FA4776"/>
    <w:rsid w:val="00FA5B5C"/>
    <w:rsid w:val="00FA695E"/>
    <w:rsid w:val="00FA79D2"/>
    <w:rsid w:val="00FB1679"/>
    <w:rsid w:val="00FB2566"/>
    <w:rsid w:val="00FB33B8"/>
    <w:rsid w:val="00FB370A"/>
    <w:rsid w:val="00FC0AEE"/>
    <w:rsid w:val="00FC28BE"/>
    <w:rsid w:val="00FC3DD5"/>
    <w:rsid w:val="00FC402B"/>
    <w:rsid w:val="00FC620C"/>
    <w:rsid w:val="00FC7FA1"/>
    <w:rsid w:val="00FD0679"/>
    <w:rsid w:val="00FD131C"/>
    <w:rsid w:val="00FD3B46"/>
    <w:rsid w:val="00FD792B"/>
    <w:rsid w:val="00FE0B25"/>
    <w:rsid w:val="00FE1C71"/>
    <w:rsid w:val="00FE29B8"/>
    <w:rsid w:val="00FE2CEB"/>
    <w:rsid w:val="00FE3E7E"/>
    <w:rsid w:val="00FE5082"/>
    <w:rsid w:val="00FE68F8"/>
    <w:rsid w:val="00FE710B"/>
    <w:rsid w:val="00FF03F1"/>
    <w:rsid w:val="00FF240B"/>
    <w:rsid w:val="00FF2E94"/>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CCD8DC6"/>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7FA3F9DF-D246-4DDF-9027-DEA805FB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SharedWithUsers>
    <JefeRegional xmlns="93a27197-5ea5-4ef4-9c25-de38a9c385a4" xsi:nil="true"/>
    <JefaLegal xmlns="93a27197-5ea5-4ef4-9c25-de38a9c385a4" xsi:nil="true"/>
    <Observaciones xmlns="93a27197-5ea5-4ef4-9c25-de38a9c385a4">Proyecto elaborado 7-9-23. Expediente EP-0970-23</Observaciones>
    <JefeNacional xmlns="93a27197-5ea5-4ef4-9c25-de38a9c385a4">Aprobado</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C3AECD12-5237-4219-B614-E3551B27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62</TotalTime>
  <Pages>11</Pages>
  <Words>5958</Words>
  <Characters>32769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4</cp:revision>
  <cp:lastPrinted>2021-02-15T18:38:00Z</cp:lastPrinted>
  <dcterms:created xsi:type="dcterms:W3CDTF">2023-09-25T15:04:00Z</dcterms:created>
  <dcterms:modified xsi:type="dcterms:W3CDTF">2023-09-26T15:22:00Z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