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2A24D" w14:textId="4EC94B86" w:rsidR="008D69C9" w:rsidRDefault="008D69C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1B632E92" w14:textId="77777777" w:rsidR="008D69C9" w:rsidRDefault="008D69C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6F8D6B7"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proofErr w:type="spellStart"/>
      <w:r w:rsidRPr="24487779">
        <w:rPr>
          <w:rFonts w:ascii="Museo Sans 900" w:eastAsia="Times New Roman" w:hAnsi="Museo Sans 900" w:cs="Times New Roman"/>
          <w:b/>
          <w:bCs/>
          <w:sz w:val="20"/>
          <w:szCs w:val="20"/>
          <w:lang w:val="es-MX" w:eastAsia="es-ES"/>
        </w:rPr>
        <w:t>N.°</w:t>
      </w:r>
      <w:proofErr w:type="spellEnd"/>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2A2256">
        <w:rPr>
          <w:rFonts w:ascii="Museo Sans 900" w:eastAsia="Times New Roman" w:hAnsi="Museo Sans 900" w:cs="Times New Roman"/>
          <w:b/>
          <w:bCs/>
          <w:sz w:val="20"/>
          <w:szCs w:val="20"/>
          <w:lang w:val="es-MX" w:eastAsia="es-ES"/>
        </w:rPr>
        <w:t>0682</w:t>
      </w:r>
      <w:r w:rsidR="008B44D6" w:rsidRPr="24487779">
        <w:rPr>
          <w:rFonts w:ascii="Museo Sans 900" w:eastAsia="Times New Roman" w:hAnsi="Museo Sans 900" w:cs="Times New Roman"/>
          <w:b/>
          <w:bCs/>
          <w:sz w:val="20"/>
          <w:szCs w:val="20"/>
          <w:lang w:val="es-MX" w:eastAsia="es-ES"/>
        </w:rPr>
        <w:t>-202</w:t>
      </w:r>
      <w:r w:rsidR="00332051">
        <w:rPr>
          <w:rFonts w:ascii="Museo Sans 900" w:eastAsia="Times New Roman" w:hAnsi="Museo Sans 900" w:cs="Times New Roman"/>
          <w:b/>
          <w:bCs/>
          <w:sz w:val="20"/>
          <w:szCs w:val="20"/>
          <w:lang w:val="es-MX" w:eastAsia="es-ES"/>
        </w:rPr>
        <w:t>3</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2A2256">
        <w:rPr>
          <w:rFonts w:ascii="Museo Sans 300" w:eastAsia="Times New Roman" w:hAnsi="Museo Sans 300" w:cs="Times New Roman"/>
          <w:sz w:val="20"/>
          <w:szCs w:val="20"/>
          <w:lang w:val="es-MX" w:eastAsia="es-ES"/>
        </w:rPr>
        <w:t>nueve</w:t>
      </w:r>
      <w:r w:rsidR="00EC38EA"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2A2256">
        <w:rPr>
          <w:rFonts w:ascii="Museo Sans 300" w:eastAsia="Times New Roman" w:hAnsi="Museo Sans 300" w:cs="Times New Roman"/>
          <w:sz w:val="20"/>
          <w:szCs w:val="20"/>
          <w:lang w:val="es-MX" w:eastAsia="es-ES"/>
        </w:rPr>
        <w:t>diez</w:t>
      </w:r>
      <w:r w:rsidR="00EC38EA" w:rsidRPr="24487779">
        <w:rPr>
          <w:rFonts w:ascii="Museo Sans 300" w:eastAsia="Times New Roman" w:hAnsi="Museo Sans 300" w:cs="Times New Roman"/>
          <w:sz w:val="20"/>
          <w:szCs w:val="20"/>
          <w:lang w:val="es-MX" w:eastAsia="es-ES"/>
        </w:rPr>
        <w:t xml:space="preserve"> </w:t>
      </w:r>
      <w:r w:rsidR="001509B7" w:rsidRPr="24487779">
        <w:rPr>
          <w:rFonts w:ascii="Museo Sans 300" w:eastAsia="Times New Roman" w:hAnsi="Museo Sans 300" w:cs="Times New Roman"/>
          <w:sz w:val="20"/>
          <w:szCs w:val="20"/>
          <w:lang w:val="es-MX" w:eastAsia="es-ES"/>
        </w:rPr>
        <w:t>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332051">
        <w:rPr>
          <w:rFonts w:ascii="Museo Sans 300" w:eastAsia="Times New Roman" w:hAnsi="Museo Sans 300" w:cs="Times New Roman"/>
          <w:sz w:val="20"/>
          <w:szCs w:val="20"/>
          <w:lang w:val="es-MX" w:eastAsia="es-ES"/>
        </w:rPr>
        <w:t xml:space="preserve"> </w:t>
      </w:r>
      <w:r w:rsidR="003327ED">
        <w:rPr>
          <w:rFonts w:ascii="Museo Sans 300" w:eastAsia="Times New Roman" w:hAnsi="Museo Sans 300" w:cs="Times New Roman"/>
          <w:sz w:val="20"/>
          <w:szCs w:val="20"/>
          <w:lang w:val="es-MX" w:eastAsia="es-ES"/>
        </w:rPr>
        <w:t>ocho</w:t>
      </w:r>
      <w:r w:rsidR="000F012F">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71451B">
        <w:rPr>
          <w:rFonts w:ascii="Museo Sans 300" w:eastAsia="Times New Roman" w:hAnsi="Museo Sans 300" w:cs="Times New Roman"/>
          <w:sz w:val="20"/>
          <w:szCs w:val="20"/>
          <w:lang w:val="es-MX" w:eastAsia="es-ES"/>
        </w:rPr>
        <w:t>septiembre</w:t>
      </w:r>
      <w:r w:rsidR="002B08CB"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332051">
        <w:rPr>
          <w:rFonts w:ascii="Museo Sans 300" w:eastAsia="Times New Roman" w:hAnsi="Museo Sans 300" w:cs="Times New Roman"/>
          <w:sz w:val="20"/>
          <w:szCs w:val="20"/>
          <w:lang w:val="es-MX" w:eastAsia="es-ES"/>
        </w:rPr>
        <w:t>veintitrés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35157A7A" w14:textId="45FD225F" w:rsidR="00696001" w:rsidRPr="00696001" w:rsidRDefault="005C09B0" w:rsidP="008B3B9F">
      <w:pPr>
        <w:pStyle w:val="Prrafodelista"/>
        <w:numPr>
          <w:ilvl w:val="0"/>
          <w:numId w:val="7"/>
        </w:numPr>
        <w:tabs>
          <w:tab w:val="left" w:pos="426"/>
        </w:tabs>
        <w:ind w:left="426" w:hanging="426"/>
        <w:jc w:val="both"/>
        <w:rPr>
          <w:rStyle w:val="normaltextrun"/>
          <w:rFonts w:ascii="Museo Sans 300" w:hAnsi="Museo Sans 300"/>
          <w:color w:val="000000"/>
          <w:sz w:val="20"/>
          <w:szCs w:val="20"/>
        </w:rPr>
      </w:pPr>
      <w:r w:rsidRPr="00696001">
        <w:rPr>
          <w:rFonts w:ascii="Museo Sans 300" w:hAnsi="Museo Sans 300"/>
          <w:sz w:val="20"/>
          <w:szCs w:val="20"/>
        </w:rPr>
        <w:t xml:space="preserve">El día </w:t>
      </w:r>
      <w:r w:rsidR="0071451B">
        <w:rPr>
          <w:rFonts w:ascii="Museo Sans 300" w:hAnsi="Museo Sans 300"/>
          <w:sz w:val="20"/>
          <w:szCs w:val="20"/>
        </w:rPr>
        <w:t>veintiuno de abril</w:t>
      </w:r>
      <w:r w:rsidR="00696001" w:rsidRPr="00696001">
        <w:rPr>
          <w:rFonts w:ascii="Museo Sans 300" w:hAnsi="Museo Sans 300"/>
          <w:sz w:val="20"/>
          <w:szCs w:val="20"/>
        </w:rPr>
        <w:t xml:space="preserve"> de este año</w:t>
      </w:r>
      <w:r w:rsidRPr="00696001">
        <w:rPr>
          <w:rFonts w:ascii="Museo Sans 300" w:hAnsi="Museo Sans 300"/>
          <w:sz w:val="20"/>
          <w:szCs w:val="20"/>
        </w:rPr>
        <w:t xml:space="preserve">, </w:t>
      </w:r>
      <w:r w:rsidR="00CB1524" w:rsidRPr="00696001">
        <w:rPr>
          <w:rFonts w:ascii="Museo Sans 300" w:hAnsi="Museo Sans 300"/>
          <w:sz w:val="20"/>
          <w:szCs w:val="20"/>
        </w:rPr>
        <w:t xml:space="preserve">el señor </w:t>
      </w:r>
      <w:r w:rsidR="00FB614C">
        <w:rPr>
          <w:rFonts w:ascii="Museo Sans 300" w:hAnsi="Museo Sans 300"/>
          <w:sz w:val="20"/>
          <w:szCs w:val="20"/>
        </w:rPr>
        <w:t>xxx</w:t>
      </w:r>
      <w:r w:rsidRPr="00696001">
        <w:rPr>
          <w:rFonts w:ascii="Museo Sans 300" w:hAnsi="Museo Sans 300"/>
          <w:sz w:val="20"/>
          <w:szCs w:val="20"/>
        </w:rPr>
        <w:t xml:space="preserve"> interpuso un reclamo en contra de la sociedad </w:t>
      </w:r>
      <w:r w:rsidR="00844363" w:rsidRPr="00696001">
        <w:rPr>
          <w:rFonts w:ascii="Museo Sans 300" w:hAnsi="Museo Sans 300"/>
          <w:sz w:val="20"/>
          <w:szCs w:val="20"/>
        </w:rPr>
        <w:t>EEO, S.A. de C.V.</w:t>
      </w:r>
      <w:r w:rsidRPr="00696001">
        <w:rPr>
          <w:rFonts w:ascii="Museo Sans 300" w:hAnsi="Museo Sans 300"/>
          <w:sz w:val="20"/>
          <w:szCs w:val="20"/>
        </w:rPr>
        <w:t xml:space="preserve"> debido al cobro de la cantidad de </w:t>
      </w:r>
      <w:r w:rsidR="0071451B">
        <w:rPr>
          <w:rFonts w:ascii="Museo Sans 300" w:hAnsi="Museo Sans 300"/>
          <w:sz w:val="20"/>
          <w:szCs w:val="20"/>
        </w:rPr>
        <w:t>MIL CUATROCIENTOS SETENTA 67/100 DÓLARES DE LOS ESTADOS UNIDOS DE AMÉRICA (USD 1,470.67)</w:t>
      </w:r>
      <w:r w:rsidRPr="00696001">
        <w:rPr>
          <w:rFonts w:ascii="Museo Sans 300" w:hAnsi="Museo Sans 300"/>
          <w:sz w:val="20"/>
          <w:szCs w:val="20"/>
        </w:rPr>
        <w:t xml:space="preserve"> IVA incluido, por la presunta existencia de una condición irregular que afectó el correcto registro del consumo de energía eléctrica</w:t>
      </w:r>
      <w:r w:rsidR="00696001" w:rsidRPr="00696001">
        <w:rPr>
          <w:rFonts w:ascii="Museo Sans 300" w:hAnsi="Museo Sans 300"/>
          <w:sz w:val="20"/>
          <w:szCs w:val="20"/>
        </w:rPr>
        <w:t xml:space="preserve"> en el</w:t>
      </w:r>
      <w:r w:rsidR="00696001" w:rsidRPr="00696001">
        <w:rPr>
          <w:rStyle w:val="normaltextrun"/>
          <w:rFonts w:ascii="Museo Sans 300" w:hAnsi="Museo Sans 300"/>
          <w:color w:val="000000"/>
          <w:sz w:val="20"/>
          <w:szCs w:val="20"/>
        </w:rPr>
        <w:t xml:space="preserve"> suministro identificado con el NIC </w:t>
      </w:r>
      <w:r w:rsidR="001555E4">
        <w:rPr>
          <w:rStyle w:val="normaltextrun"/>
          <w:rFonts w:ascii="Museo Sans 300" w:hAnsi="Museo Sans 300"/>
          <w:color w:val="000000"/>
          <w:sz w:val="20"/>
          <w:szCs w:val="20"/>
        </w:rPr>
        <w:t>xxx</w:t>
      </w:r>
      <w:r w:rsidR="00696001">
        <w:rPr>
          <w:rStyle w:val="normaltextrun"/>
          <w:rFonts w:ascii="Museo Sans 300" w:hAnsi="Museo Sans 300"/>
          <w:color w:val="000000"/>
          <w:sz w:val="20"/>
          <w:szCs w:val="20"/>
        </w:rPr>
        <w:t>.</w:t>
      </w:r>
    </w:p>
    <w:p w14:paraId="3FBF028E" w14:textId="77777777" w:rsidR="00696001" w:rsidRDefault="00696001" w:rsidP="005C09B0">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86509A"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E9E09D3"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D82CC3">
        <w:rPr>
          <w:rFonts w:ascii="Museo Sans 300" w:hAnsi="Museo Sans 300"/>
          <w:sz w:val="20"/>
          <w:szCs w:val="20"/>
          <w:lang w:val="es-SV"/>
        </w:rPr>
        <w:t>0</w:t>
      </w:r>
      <w:r w:rsidR="0071451B">
        <w:rPr>
          <w:rFonts w:ascii="Museo Sans 300" w:hAnsi="Museo Sans 300"/>
          <w:sz w:val="20"/>
          <w:szCs w:val="20"/>
          <w:lang w:val="es-SV"/>
        </w:rPr>
        <w:t>368</w:t>
      </w:r>
      <w:r w:rsidR="00282394">
        <w:rPr>
          <w:rFonts w:ascii="Museo Sans 300" w:hAnsi="Museo Sans 300"/>
          <w:sz w:val="20"/>
          <w:szCs w:val="20"/>
          <w:lang w:val="es-SV"/>
        </w:rPr>
        <w:t>-20</w:t>
      </w:r>
      <w:r w:rsidR="001F3C81">
        <w:rPr>
          <w:rFonts w:ascii="Museo Sans 300" w:hAnsi="Museo Sans 300"/>
          <w:sz w:val="20"/>
          <w:szCs w:val="20"/>
          <w:lang w:val="es-SV"/>
        </w:rPr>
        <w:t>2</w:t>
      </w:r>
      <w:r w:rsidR="00D82CC3">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1451B">
        <w:rPr>
          <w:rFonts w:ascii="Museo Sans 300" w:hAnsi="Museo Sans 300"/>
          <w:sz w:val="20"/>
          <w:szCs w:val="20"/>
          <w:lang w:val="es-SV"/>
        </w:rPr>
        <w:t>once de may</w:t>
      </w:r>
      <w:r w:rsidR="00D82CC3">
        <w:rPr>
          <w:rFonts w:ascii="Museo Sans 300" w:hAnsi="Museo Sans 300"/>
          <w:sz w:val="20"/>
          <w:szCs w:val="20"/>
          <w:lang w:val="es-SV"/>
        </w:rPr>
        <w:t>o de este año</w:t>
      </w:r>
      <w:r w:rsidR="00A252D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844363">
        <w:rPr>
          <w:rFonts w:ascii="Museo Sans 300" w:hAnsi="Museo Sans 300"/>
          <w:sz w:val="20"/>
          <w:szCs w:val="20"/>
          <w:lang w:val="es-SV"/>
        </w:rPr>
        <w:t>EEO,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17BCE085"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00CF1A2E">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0EFC025" w14:textId="6024383D" w:rsidR="000976D9" w:rsidRDefault="000976D9" w:rsidP="000976D9">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A32F51">
        <w:rPr>
          <w:rFonts w:ascii="Museo Sans 300" w:hAnsi="Museo Sans 300"/>
          <w:sz w:val="20"/>
          <w:szCs w:val="20"/>
        </w:rPr>
        <w:t xml:space="preserve">s partes el día </w:t>
      </w:r>
      <w:r w:rsidR="0071451B">
        <w:rPr>
          <w:rFonts w:ascii="Museo Sans 300" w:hAnsi="Museo Sans 300"/>
          <w:sz w:val="20"/>
          <w:szCs w:val="20"/>
        </w:rPr>
        <w:t>diecisiete de may</w:t>
      </w:r>
      <w:r w:rsidR="00D82CC3">
        <w:rPr>
          <w:rFonts w:ascii="Museo Sans 300" w:hAnsi="Museo Sans 300"/>
          <w:sz w:val="20"/>
          <w:szCs w:val="20"/>
        </w:rPr>
        <w:t>o de este año</w:t>
      </w:r>
      <w:r w:rsidR="00A252D4">
        <w:rPr>
          <w:rFonts w:ascii="Museo Sans 300" w:hAnsi="Museo Sans 300"/>
          <w:sz w:val="20"/>
          <w:szCs w:val="20"/>
        </w:rPr>
        <w:t>,</w:t>
      </w:r>
      <w:r w:rsidR="00826D05">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964ED7">
        <w:rPr>
          <w:rFonts w:ascii="Museo Sans 300" w:hAnsi="Museo Sans 300"/>
          <w:sz w:val="20"/>
          <w:szCs w:val="20"/>
        </w:rPr>
        <w:t>treinta y uno</w:t>
      </w:r>
      <w:r w:rsidR="00D82CC3">
        <w:rPr>
          <w:rFonts w:ascii="Museo Sans 300" w:hAnsi="Museo Sans 300"/>
          <w:sz w:val="20"/>
          <w:szCs w:val="20"/>
        </w:rPr>
        <w:t xml:space="preserve"> </w:t>
      </w:r>
      <w:r w:rsidR="007C0D0B">
        <w:rPr>
          <w:rFonts w:ascii="Museo Sans 300" w:hAnsi="Museo Sans 300"/>
          <w:sz w:val="20"/>
          <w:szCs w:val="20"/>
        </w:rPr>
        <w:t>del mismo</w:t>
      </w:r>
      <w:r w:rsidR="00964ED7">
        <w:rPr>
          <w:rFonts w:ascii="Museo Sans 300" w:hAnsi="Museo Sans 300"/>
          <w:sz w:val="20"/>
          <w:szCs w:val="20"/>
        </w:rPr>
        <w:t xml:space="preserve"> mes y</w:t>
      </w:r>
      <w:r w:rsidR="007C0D0B">
        <w:rPr>
          <w:rFonts w:ascii="Museo Sans 300" w:hAnsi="Museo Sans 300"/>
          <w:sz w:val="20"/>
          <w:szCs w:val="20"/>
        </w:rPr>
        <w:t xml:space="preserve"> </w:t>
      </w:r>
      <w:r w:rsidR="00A252D4">
        <w:rPr>
          <w:rFonts w:ascii="Museo Sans 300" w:hAnsi="Museo Sans 300"/>
          <w:sz w:val="20"/>
          <w:szCs w:val="20"/>
        </w:rPr>
        <w:t>año.</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4A3ED7DE" w14:textId="575C8222" w:rsidR="000D3FF6" w:rsidRDefault="00A36EB4" w:rsidP="00577F2C">
      <w:pPr>
        <w:tabs>
          <w:tab w:val="left" w:pos="426"/>
        </w:tabs>
        <w:suppressAutoHyphens w:val="0"/>
        <w:autoSpaceDN/>
        <w:spacing w:after="0" w:line="0" w:lineRule="atLeast"/>
        <w:ind w:left="426"/>
        <w:contextualSpacing/>
        <w:jc w:val="both"/>
        <w:textAlignment w:val="auto"/>
        <w:rPr>
          <w:rStyle w:val="normaltextrun"/>
          <w:rFonts w:ascii="Museo Sans 300" w:hAnsi="Museo Sans 300"/>
          <w:color w:val="000000"/>
          <w:sz w:val="20"/>
          <w:szCs w:val="20"/>
          <w:shd w:val="clear" w:color="auto" w:fill="FFFFFF"/>
        </w:rPr>
      </w:pPr>
      <w:bookmarkStart w:id="0" w:name="_Hlk82434434"/>
      <w:r w:rsidRPr="00A36EB4">
        <w:rPr>
          <w:rFonts w:ascii="Museo Sans 300" w:eastAsia="Museo Sans" w:hAnsi="Museo Sans 300" w:cs="Segoe UI"/>
          <w:sz w:val="20"/>
          <w:szCs w:val="20"/>
          <w:lang w:val="es-ES"/>
        </w:rPr>
        <w:t xml:space="preserve">El día </w:t>
      </w:r>
      <w:r w:rsidR="00577F2C">
        <w:rPr>
          <w:rFonts w:ascii="Museo Sans 300" w:hAnsi="Museo Sans 300"/>
          <w:sz w:val="20"/>
          <w:szCs w:val="20"/>
        </w:rPr>
        <w:t>treinta</w:t>
      </w:r>
      <w:r w:rsidR="00837F5E">
        <w:rPr>
          <w:rFonts w:ascii="Museo Sans 300" w:hAnsi="Museo Sans 300"/>
          <w:sz w:val="20"/>
          <w:szCs w:val="20"/>
        </w:rPr>
        <w:t xml:space="preserve"> y uno de may</w:t>
      </w:r>
      <w:r w:rsidR="00577F2C">
        <w:rPr>
          <w:rFonts w:ascii="Museo Sans 300" w:hAnsi="Museo Sans 300"/>
          <w:sz w:val="20"/>
          <w:szCs w:val="20"/>
        </w:rPr>
        <w:t>o del presente año</w:t>
      </w:r>
      <w:r w:rsidRPr="00A36EB4">
        <w:rPr>
          <w:rFonts w:ascii="Museo Sans 300" w:eastAsia="Museo Sans" w:hAnsi="Museo Sans 300" w:cs="Segoe UI"/>
          <w:sz w:val="20"/>
          <w:szCs w:val="20"/>
          <w:lang w:val="es-ES"/>
        </w:rPr>
        <w:t>,</w:t>
      </w:r>
      <w:bookmarkEnd w:id="0"/>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 xml:space="preserve">el ingeniero </w:t>
      </w:r>
      <w:r w:rsidR="001555E4">
        <w:rPr>
          <w:rFonts w:ascii="Museo Sans 300" w:eastAsia="Museo Sans" w:hAnsi="Museo Sans 300" w:cs="Segoe UI"/>
          <w:sz w:val="20"/>
          <w:szCs w:val="20"/>
          <w:lang w:eastAsia="es-SV"/>
        </w:rPr>
        <w:t>xxx</w:t>
      </w:r>
      <w:r w:rsidRPr="00A36EB4">
        <w:rPr>
          <w:rFonts w:ascii="Museo Sans 300" w:eastAsia="Arial" w:hAnsi="Museo Sans 300" w:cs="Times New Roman"/>
          <w:sz w:val="20"/>
          <w:szCs w:val="20"/>
          <w:lang w:val="es-ES" w:eastAsia="es-SV"/>
        </w:rPr>
        <w:t xml:space="preserve">, apoderado especial de la sociedad </w:t>
      </w:r>
      <w:r w:rsidR="00844363">
        <w:rPr>
          <w:rFonts w:ascii="Museo Sans 300" w:eastAsia="Arial" w:hAnsi="Museo Sans 300" w:cs="Times New Roman"/>
          <w:sz w:val="20"/>
          <w:szCs w:val="20"/>
          <w:lang w:val="es-ES" w:eastAsia="es-SV"/>
        </w:rPr>
        <w:t>EEO, S.A. de C.V.</w:t>
      </w:r>
      <w:r w:rsidR="00596DC8">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w:t>
      </w:r>
      <w:r w:rsidR="00577F2C">
        <w:rPr>
          <w:rStyle w:val="normaltextrun"/>
          <w:rFonts w:ascii="Museo Sans 300" w:hAnsi="Museo Sans 300"/>
          <w:color w:val="000000"/>
          <w:sz w:val="20"/>
          <w:szCs w:val="20"/>
          <w:shd w:val="clear" w:color="auto" w:fill="FFFFFF"/>
        </w:rPr>
        <w:t>presentó un escrito en el cual adjuntó un informe técnico del caso y pruebas documentales vinculadas al cobro de energía no registrada. </w:t>
      </w:r>
    </w:p>
    <w:p w14:paraId="6EC48F5F" w14:textId="77777777" w:rsidR="00577F2C" w:rsidRPr="001657F1" w:rsidRDefault="00577F2C" w:rsidP="00577F2C">
      <w:pPr>
        <w:tabs>
          <w:tab w:val="left" w:pos="426"/>
        </w:tabs>
        <w:suppressAutoHyphens w:val="0"/>
        <w:autoSpaceDN/>
        <w:spacing w:after="0" w:line="0" w:lineRule="atLeast"/>
        <w:ind w:left="426"/>
        <w:contextualSpacing/>
        <w:jc w:val="both"/>
        <w:textAlignment w:val="auto"/>
        <w:rPr>
          <w:rFonts w:ascii="Museo Sans 300" w:hAnsi="Museo Sans 300"/>
          <w:sz w:val="20"/>
          <w:szCs w:val="20"/>
          <w:lang w:eastAsia="es-SV"/>
        </w:rPr>
      </w:pPr>
    </w:p>
    <w:p w14:paraId="4B957DB3" w14:textId="3C1657D9"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 xml:space="preserve">Mediante memorando con referencia </w:t>
      </w:r>
      <w:proofErr w:type="spellStart"/>
      <w:r w:rsidRPr="24487779">
        <w:rPr>
          <w:rFonts w:ascii="Museo Sans 300" w:hAnsi="Museo Sans 300"/>
          <w:sz w:val="20"/>
          <w:szCs w:val="20"/>
          <w:lang w:eastAsia="es-SV"/>
        </w:rPr>
        <w:t>N.°</w:t>
      </w:r>
      <w:proofErr w:type="spellEnd"/>
      <w:r w:rsidRPr="24487779">
        <w:rPr>
          <w:rFonts w:ascii="Museo Sans 300" w:hAnsi="Museo Sans 300"/>
          <w:sz w:val="20"/>
          <w:szCs w:val="20"/>
          <w:lang w:eastAsia="es-SV"/>
        </w:rPr>
        <w:t xml:space="preserve"> M-</w:t>
      </w:r>
      <w:r w:rsidR="001657F1">
        <w:rPr>
          <w:rFonts w:ascii="Museo Sans 300" w:hAnsi="Museo Sans 300"/>
          <w:sz w:val="20"/>
          <w:szCs w:val="20"/>
          <w:lang w:eastAsia="es-SV"/>
        </w:rPr>
        <w:t>0</w:t>
      </w:r>
      <w:r w:rsidR="00C507F6">
        <w:rPr>
          <w:rFonts w:ascii="Museo Sans 300" w:hAnsi="Museo Sans 300"/>
          <w:sz w:val="20"/>
          <w:szCs w:val="20"/>
          <w:lang w:eastAsia="es-SV"/>
        </w:rPr>
        <w:t>292</w:t>
      </w:r>
      <w:r w:rsidRPr="24487779">
        <w:rPr>
          <w:rFonts w:ascii="Museo Sans 300" w:hAnsi="Museo Sans 300"/>
          <w:sz w:val="20"/>
          <w:szCs w:val="20"/>
          <w:lang w:eastAsia="es-SV"/>
        </w:rPr>
        <w:t>-CAU-2</w:t>
      </w:r>
      <w:r w:rsidR="00577F2C">
        <w:rPr>
          <w:rFonts w:ascii="Museo Sans 300" w:hAnsi="Museo Sans 300"/>
          <w:sz w:val="20"/>
          <w:szCs w:val="20"/>
          <w:lang w:eastAsia="es-SV"/>
        </w:rPr>
        <w:t>3</w:t>
      </w:r>
      <w:r w:rsidRPr="24487779">
        <w:rPr>
          <w:rFonts w:ascii="Museo Sans 300" w:hAnsi="Museo Sans 300"/>
          <w:sz w:val="20"/>
          <w:szCs w:val="20"/>
          <w:lang w:eastAsia="es-SV"/>
        </w:rPr>
        <w:t xml:space="preserve"> de fecha </w:t>
      </w:r>
      <w:r w:rsidR="00577F2C">
        <w:rPr>
          <w:rFonts w:ascii="Museo Sans 300" w:hAnsi="Museo Sans 300"/>
          <w:sz w:val="20"/>
          <w:szCs w:val="20"/>
          <w:lang w:eastAsia="es-SV"/>
        </w:rPr>
        <w:t>treinta</w:t>
      </w:r>
      <w:r w:rsidR="00C507F6">
        <w:rPr>
          <w:rFonts w:ascii="Museo Sans 300" w:hAnsi="Museo Sans 300"/>
          <w:sz w:val="20"/>
          <w:szCs w:val="20"/>
          <w:lang w:eastAsia="es-SV"/>
        </w:rPr>
        <w:t xml:space="preserve"> y uno</w:t>
      </w:r>
      <w:r w:rsidR="00577F2C">
        <w:rPr>
          <w:rFonts w:ascii="Museo Sans 300" w:hAnsi="Museo Sans 300"/>
          <w:sz w:val="20"/>
          <w:szCs w:val="20"/>
          <w:lang w:eastAsia="es-SV"/>
        </w:rPr>
        <w:t xml:space="preserve"> de ma</w:t>
      </w:r>
      <w:r w:rsidR="00C507F6">
        <w:rPr>
          <w:rFonts w:ascii="Museo Sans 300" w:hAnsi="Museo Sans 300"/>
          <w:sz w:val="20"/>
          <w:szCs w:val="20"/>
          <w:lang w:eastAsia="es-SV"/>
        </w:rPr>
        <w:t>y</w:t>
      </w:r>
      <w:r w:rsidR="00577F2C">
        <w:rPr>
          <w:rFonts w:ascii="Museo Sans 300" w:hAnsi="Museo Sans 300"/>
          <w:sz w:val="20"/>
          <w:szCs w:val="20"/>
          <w:lang w:eastAsia="es-SV"/>
        </w:rPr>
        <w:t>o de este año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07DB4004" w14:textId="013388AA" w:rsidR="00CF4226" w:rsidRDefault="00CF4226" w:rsidP="00DD10EE">
      <w:pPr>
        <w:pStyle w:val="Prrafodelista"/>
        <w:tabs>
          <w:tab w:val="left" w:pos="426"/>
        </w:tabs>
        <w:ind w:left="426"/>
        <w:jc w:val="both"/>
        <w:rPr>
          <w:rFonts w:ascii="Museo Sans 300" w:eastAsia="Museo Sans 300" w:hAnsi="Museo Sans 300" w:cs="Museo Sans 300"/>
          <w:sz w:val="20"/>
          <w:szCs w:val="20"/>
        </w:rPr>
      </w:pPr>
    </w:p>
    <w:p w14:paraId="4C2770E5" w14:textId="161BEE32" w:rsidR="005D15DA" w:rsidRPr="006F491F" w:rsidRDefault="005D15DA" w:rsidP="00BC6DBC">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Pr>
          <w:rFonts w:ascii="Museo Sans 500" w:hAnsi="Museo Sans 500"/>
          <w:b/>
          <w:bCs/>
          <w:sz w:val="20"/>
          <w:szCs w:val="20"/>
        </w:rPr>
        <w:t xml:space="preserve"> </w:t>
      </w:r>
      <w:r w:rsidRPr="006F491F">
        <w:rPr>
          <w:rFonts w:ascii="Museo Sans 500" w:hAnsi="Museo Sans 500"/>
          <w:b/>
          <w:bCs/>
          <w:sz w:val="20"/>
          <w:szCs w:val="20"/>
        </w:rPr>
        <w:t>a</w:t>
      </w:r>
      <w:r>
        <w:rPr>
          <w:rFonts w:ascii="Museo Sans 500" w:hAnsi="Museo Sans 500"/>
          <w:b/>
          <w:bCs/>
          <w:sz w:val="20"/>
          <w:szCs w:val="20"/>
        </w:rPr>
        <w:t xml:space="preserve"> </w:t>
      </w:r>
      <w:r w:rsidRPr="006F491F">
        <w:rPr>
          <w:rFonts w:ascii="Museo Sans 500" w:hAnsi="Museo Sans 500"/>
          <w:b/>
          <w:bCs/>
          <w:sz w:val="20"/>
          <w:szCs w:val="20"/>
        </w:rPr>
        <w:t>pruebas</w:t>
      </w:r>
      <w:r>
        <w:rPr>
          <w:rFonts w:ascii="Museo Sans 500" w:hAnsi="Museo Sans 500"/>
          <w:b/>
          <w:bCs/>
          <w:sz w:val="20"/>
          <w:szCs w:val="20"/>
        </w:rPr>
        <w:t>, informe técnico y alegatos</w:t>
      </w:r>
    </w:p>
    <w:p w14:paraId="2022D736" w14:textId="77777777" w:rsidR="005D15DA" w:rsidRPr="00263E33" w:rsidRDefault="005D15DA" w:rsidP="005D15DA">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3A6FA2C" w14:textId="78EA92FE"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C507F6">
        <w:rPr>
          <w:rFonts w:ascii="Museo Sans 300" w:hAnsi="Museo Sans 300"/>
          <w:sz w:val="20"/>
          <w:szCs w:val="20"/>
        </w:rPr>
        <w:t>E-0443</w:t>
      </w:r>
      <w:r w:rsidR="00577F2C">
        <w:rPr>
          <w:rFonts w:ascii="Museo Sans 300" w:hAnsi="Museo Sans 300"/>
          <w:sz w:val="20"/>
          <w:szCs w:val="20"/>
        </w:rPr>
        <w:t>-2023</w:t>
      </w:r>
      <w:r w:rsidRPr="00981D41">
        <w:rPr>
          <w:rFonts w:ascii="Museo Sans 300" w:hAnsi="Museo Sans 300"/>
          <w:sz w:val="20"/>
          <w:szCs w:val="20"/>
        </w:rPr>
        <w:t xml:space="preserve">-CAU de fecha </w:t>
      </w:r>
      <w:r w:rsidR="00C507F6">
        <w:rPr>
          <w:rFonts w:ascii="Museo Sans 300" w:hAnsi="Museo Sans 300"/>
          <w:sz w:val="20"/>
          <w:szCs w:val="20"/>
        </w:rPr>
        <w:t>seis de junio</w:t>
      </w:r>
      <w:r w:rsidR="00577F2C">
        <w:rPr>
          <w:rFonts w:ascii="Museo Sans 300" w:hAnsi="Museo Sans 300"/>
          <w:sz w:val="20"/>
          <w:szCs w:val="20"/>
        </w:rPr>
        <w:t xml:space="preserve"> del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67D855BB" w14:textId="77777777"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p>
    <w:p w14:paraId="715DC890" w14:textId="2CBBA21E" w:rsidR="005D15DA" w:rsidRPr="00981D41" w:rsidRDefault="005D15DA" w:rsidP="005D15DA">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20196E">
        <w:rPr>
          <w:rFonts w:ascii="Museo Sans 300" w:hAnsi="Museo Sans 300"/>
          <w:sz w:val="20"/>
          <w:szCs w:val="20"/>
          <w:lang w:val="es-SV"/>
        </w:rPr>
        <w:t xml:space="preserve">para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 xml:space="preserve">condición irregular </w:t>
      </w:r>
      <w:r w:rsidR="0020196E">
        <w:rPr>
          <w:rFonts w:ascii="Museo Sans 300" w:hAnsi="Museo Sans 300"/>
          <w:sz w:val="20"/>
          <w:szCs w:val="20"/>
          <w:lang w:val="es-SV"/>
        </w:rPr>
        <w:t xml:space="preserve">en </w:t>
      </w:r>
      <w:r w:rsidRPr="00981D41">
        <w:rPr>
          <w:rFonts w:ascii="Museo Sans 300" w:hAnsi="Museo Sans 300"/>
          <w:sz w:val="20"/>
          <w:szCs w:val="20"/>
          <w:lang w:val="es-SV"/>
        </w:rPr>
        <w:t xml:space="preserve">el suministro identificado con el NIC </w:t>
      </w:r>
      <w:r w:rsidR="001555E4">
        <w:rPr>
          <w:rFonts w:ascii="Museo Sans 300" w:hAnsi="Museo Sans 300"/>
          <w:sz w:val="20"/>
          <w:szCs w:val="20"/>
        </w:rPr>
        <w:t>xxx</w:t>
      </w:r>
      <w:r w:rsidRPr="00981D41">
        <w:rPr>
          <w:rFonts w:ascii="Museo Sans 300" w:hAnsi="Museo Sans 300"/>
          <w:sz w:val="20"/>
          <w:szCs w:val="20"/>
          <w:lang w:val="es-SV"/>
        </w:rPr>
        <w:t xml:space="preserve"> </w:t>
      </w:r>
      <w:r w:rsidR="00CF1A2E">
        <w:rPr>
          <w:rFonts w:ascii="Museo Sans 300" w:hAnsi="Museo Sans 300"/>
          <w:sz w:val="20"/>
          <w:szCs w:val="20"/>
          <w:lang w:val="es-SV"/>
        </w:rPr>
        <w:t>y</w:t>
      </w:r>
      <w:r w:rsidRPr="00981D41">
        <w:rPr>
          <w:rFonts w:ascii="Museo Sans 300" w:hAnsi="Museo Sans 300"/>
          <w:sz w:val="20"/>
          <w:szCs w:val="20"/>
          <w:lang w:val="es-SV"/>
        </w:rPr>
        <w:t xml:space="preserve"> de ser procedente, verificara la exactitud del cálculo de recuperación de energía no facturada</w:t>
      </w:r>
      <w:r>
        <w:rPr>
          <w:rFonts w:ascii="Museo Sans 300" w:hAnsi="Museo Sans 300"/>
          <w:sz w:val="20"/>
          <w:szCs w:val="20"/>
          <w:lang w:val="es-SV"/>
        </w:rPr>
        <w:t>. U</w:t>
      </w:r>
      <w:r w:rsidRPr="00981D41">
        <w:rPr>
          <w:rFonts w:ascii="Museo Sans 300" w:hAnsi="Museo Sans 300"/>
          <w:sz w:val="20"/>
          <w:szCs w:val="20"/>
          <w:lang w:val="es-SV"/>
        </w:rPr>
        <w:t xml:space="preserve">na vez rendido el informe técnico por parte del CAU, debía remitir copia a las partes, para </w:t>
      </w:r>
      <w:r w:rsidR="00577F2C" w:rsidRPr="00981D41">
        <w:rPr>
          <w:rFonts w:ascii="Museo Sans 300" w:hAnsi="Museo Sans 300"/>
          <w:sz w:val="20"/>
          <w:szCs w:val="20"/>
          <w:lang w:val="es-SV"/>
        </w:rPr>
        <w:t>que,</w:t>
      </w:r>
      <w:r w:rsidRPr="00981D41">
        <w:rPr>
          <w:rFonts w:ascii="Museo Sans 300" w:hAnsi="Museo Sans 300"/>
          <w:sz w:val="20"/>
          <w:szCs w:val="20"/>
          <w:lang w:val="es-SV"/>
        </w:rPr>
        <w:t xml:space="preserve"> en el plazo de diez días hábiles contados a partir del día siguiente a dicha remisión, presentaran sus alegatos.</w:t>
      </w:r>
    </w:p>
    <w:p w14:paraId="35E43027" w14:textId="77777777" w:rsidR="005D15DA" w:rsidRPr="00981D41" w:rsidRDefault="005D15DA" w:rsidP="005D15DA">
      <w:pPr>
        <w:pStyle w:val="Prrafodelista"/>
        <w:tabs>
          <w:tab w:val="left" w:pos="426"/>
        </w:tabs>
        <w:ind w:left="426"/>
        <w:jc w:val="both"/>
        <w:rPr>
          <w:rFonts w:ascii="Museo Sans 300" w:hAnsi="Museo Sans 300"/>
          <w:sz w:val="20"/>
          <w:szCs w:val="20"/>
          <w:lang w:val="es-SV"/>
        </w:rPr>
      </w:pPr>
    </w:p>
    <w:p w14:paraId="78D08C47" w14:textId="3870984F" w:rsidR="00577F2C" w:rsidRDefault="005D15DA" w:rsidP="00577F2C">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El mencionado acuerdo fue notificado</w:t>
      </w:r>
      <w:r w:rsidRPr="00981D41">
        <w:rPr>
          <w:rFonts w:ascii="Museo Sans 300" w:hAnsi="Museo Sans 300"/>
          <w:sz w:val="20"/>
          <w:szCs w:val="20"/>
          <w:lang w:eastAsia="es-SV"/>
        </w:rPr>
        <w:t xml:space="preserve"> </w:t>
      </w:r>
      <w:r w:rsidR="00577F2C">
        <w:rPr>
          <w:rFonts w:ascii="Museo Sans 300" w:hAnsi="Museo Sans 300"/>
          <w:sz w:val="20"/>
          <w:szCs w:val="20"/>
        </w:rPr>
        <w:t>a la</w:t>
      </w:r>
      <w:r w:rsidR="00CF1A2E">
        <w:rPr>
          <w:rFonts w:ascii="Museo Sans 300" w:hAnsi="Museo Sans 300"/>
          <w:sz w:val="20"/>
          <w:szCs w:val="20"/>
        </w:rPr>
        <w:t xml:space="preserve">s partes el día nueve de junio </w:t>
      </w:r>
      <w:r w:rsidR="00577F2C">
        <w:rPr>
          <w:rFonts w:ascii="Museo Sans 300" w:hAnsi="Museo Sans 300"/>
          <w:sz w:val="20"/>
          <w:szCs w:val="20"/>
        </w:rPr>
        <w:t xml:space="preserve">de este año, </w:t>
      </w:r>
      <w:r w:rsidR="00577F2C" w:rsidRPr="00321177">
        <w:rPr>
          <w:rFonts w:ascii="Museo Sans 300" w:hAnsi="Museo Sans 300"/>
          <w:sz w:val="20"/>
          <w:szCs w:val="20"/>
        </w:rPr>
        <w:t>por lo que el plazo para pronunciarse venció</w:t>
      </w:r>
      <w:r w:rsidR="00CF1A2E">
        <w:rPr>
          <w:rFonts w:ascii="Museo Sans 300" w:hAnsi="Museo Sans 300"/>
          <w:sz w:val="20"/>
          <w:szCs w:val="20"/>
        </w:rPr>
        <w:t xml:space="preserve"> el día cinco de </w:t>
      </w:r>
      <w:r w:rsidR="002A2256">
        <w:rPr>
          <w:rFonts w:ascii="Museo Sans 300" w:hAnsi="Museo Sans 300"/>
          <w:sz w:val="20"/>
          <w:szCs w:val="20"/>
        </w:rPr>
        <w:t>julio</w:t>
      </w:r>
      <w:r w:rsidR="00577F2C">
        <w:rPr>
          <w:rStyle w:val="normaltextrun"/>
          <w:rFonts w:ascii="Museo Sans 300" w:eastAsia="Museo Sans" w:hAnsi="Museo Sans 300" w:cs="Segoe UI"/>
          <w:sz w:val="20"/>
          <w:szCs w:val="20"/>
        </w:rPr>
        <w:t xml:space="preserve"> del mismo año.</w:t>
      </w:r>
    </w:p>
    <w:p w14:paraId="1DA41DD5" w14:textId="73A26FCF" w:rsidR="005D15DA" w:rsidRDefault="005D15DA" w:rsidP="00577F2C">
      <w:pPr>
        <w:pStyle w:val="Prrafodelista"/>
        <w:tabs>
          <w:tab w:val="left" w:pos="426"/>
        </w:tabs>
        <w:ind w:left="426"/>
        <w:jc w:val="both"/>
        <w:rPr>
          <w:rStyle w:val="normaltextrun"/>
          <w:rFonts w:ascii="Museo Sans 300" w:eastAsia="Museo Sans" w:hAnsi="Museo Sans 300" w:cs="Segoe UI"/>
          <w:sz w:val="20"/>
          <w:szCs w:val="20"/>
        </w:rPr>
      </w:pPr>
    </w:p>
    <w:p w14:paraId="58D61CF7" w14:textId="77777777" w:rsidR="00CF1A2E" w:rsidRDefault="005D15DA" w:rsidP="005D15DA">
      <w:pPr>
        <w:pStyle w:val="paragraph"/>
        <w:spacing w:before="0" w:after="0"/>
        <w:ind w:left="426"/>
        <w:jc w:val="both"/>
        <w:rPr>
          <w:rFonts w:ascii="Museo Sans 300" w:hAnsi="Museo Sans 300"/>
          <w:sz w:val="20"/>
          <w:szCs w:val="20"/>
        </w:rPr>
      </w:pPr>
      <w:r>
        <w:rPr>
          <w:rStyle w:val="normaltextrun"/>
          <w:rFonts w:ascii="Museo Sans 300" w:eastAsia="Museo Sans" w:hAnsi="Museo Sans 300" w:cs="Segoe UI"/>
          <w:sz w:val="20"/>
          <w:szCs w:val="20"/>
          <w:lang w:val="es-ES"/>
        </w:rPr>
        <w:t>E</w:t>
      </w:r>
      <w:r w:rsidRPr="0056039A">
        <w:rPr>
          <w:rStyle w:val="normaltextrun"/>
          <w:rFonts w:ascii="Museo Sans 300" w:eastAsia="Museo Sans" w:hAnsi="Museo Sans 300" w:cs="Segoe UI"/>
          <w:sz w:val="20"/>
          <w:szCs w:val="20"/>
          <w:lang w:val="es-ES"/>
        </w:rPr>
        <w:t>l</w:t>
      </w:r>
      <w:r>
        <w:rPr>
          <w:rStyle w:val="normaltextrun"/>
          <w:rFonts w:ascii="Museo Sans 300" w:eastAsia="Museo Sans" w:hAnsi="Museo Sans 300" w:cs="Segoe UI"/>
          <w:sz w:val="20"/>
          <w:szCs w:val="20"/>
          <w:lang w:val="es-ES"/>
        </w:rPr>
        <w:t xml:space="preserve"> </w:t>
      </w:r>
      <w:r w:rsidRPr="0056039A">
        <w:rPr>
          <w:rStyle w:val="normaltextrun"/>
          <w:rFonts w:ascii="Museo Sans 300" w:eastAsia="Museo Sans" w:hAnsi="Museo Sans 300" w:cs="Segoe UI"/>
          <w:sz w:val="20"/>
          <w:szCs w:val="20"/>
          <w:lang w:val="es-ES"/>
        </w:rPr>
        <w:t xml:space="preserve">día </w:t>
      </w:r>
      <w:r w:rsidR="00CF4226">
        <w:rPr>
          <w:rFonts w:ascii="Museo Sans 300" w:hAnsi="Museo Sans 300"/>
          <w:sz w:val="20"/>
          <w:szCs w:val="20"/>
          <w:lang w:val="es-ES_tradnl"/>
        </w:rPr>
        <w:t>veinti</w:t>
      </w:r>
      <w:r w:rsidR="00CF1A2E">
        <w:rPr>
          <w:rFonts w:ascii="Museo Sans 300" w:hAnsi="Museo Sans 300"/>
          <w:sz w:val="20"/>
          <w:szCs w:val="20"/>
          <w:lang w:val="es-ES_tradnl"/>
        </w:rPr>
        <w:t xml:space="preserve">ocho de junio </w:t>
      </w:r>
      <w:r w:rsidR="00577F2C">
        <w:rPr>
          <w:rFonts w:ascii="Museo Sans 300" w:hAnsi="Museo Sans 300"/>
          <w:sz w:val="20"/>
          <w:szCs w:val="20"/>
          <w:lang w:val="es-ES_tradnl"/>
        </w:rPr>
        <w:t>de este año</w:t>
      </w:r>
      <w:r w:rsidRPr="0056039A">
        <w:rPr>
          <w:rStyle w:val="normaltextrun"/>
          <w:rFonts w:ascii="Museo Sans 300" w:eastAsia="Museo Sans" w:hAnsi="Museo Sans 300" w:cs="Segoe UI"/>
          <w:sz w:val="20"/>
          <w:szCs w:val="20"/>
          <w:lang w:val="es-ES"/>
        </w:rPr>
        <w:t>,</w:t>
      </w:r>
      <w:r>
        <w:rPr>
          <w:rStyle w:val="normaltextrun"/>
          <w:rFonts w:ascii="Museo Sans 300" w:eastAsia="Museo Sans" w:hAnsi="Museo Sans 300" w:cs="Segoe UI"/>
          <w:sz w:val="20"/>
          <w:szCs w:val="20"/>
          <w:lang w:val="es-ES"/>
        </w:rPr>
        <w:t xml:space="preserve"> </w:t>
      </w:r>
      <w:r w:rsidRPr="007E319A">
        <w:rPr>
          <w:rFonts w:ascii="Museo Sans 300" w:hAnsi="Museo Sans 300"/>
          <w:sz w:val="20"/>
          <w:szCs w:val="20"/>
        </w:rPr>
        <w:t xml:space="preserve">la empresa distribuidora </w:t>
      </w:r>
      <w:r w:rsidR="000F012F">
        <w:rPr>
          <w:rFonts w:ascii="Museo Sans 300" w:hAnsi="Museo Sans 300"/>
          <w:sz w:val="20"/>
          <w:szCs w:val="20"/>
        </w:rPr>
        <w:t>indic</w:t>
      </w:r>
      <w:r w:rsidRPr="007E319A">
        <w:rPr>
          <w:rFonts w:ascii="Museo Sans 300" w:hAnsi="Museo Sans 300"/>
          <w:sz w:val="20"/>
          <w:szCs w:val="20"/>
        </w:rPr>
        <w:t xml:space="preserve">ó </w:t>
      </w:r>
      <w:r w:rsidR="00CF4226" w:rsidRPr="00C1710A">
        <w:rPr>
          <w:rFonts w:ascii="Museo Sans 300" w:hAnsi="Museo Sans 300"/>
          <w:sz w:val="20"/>
          <w:szCs w:val="20"/>
        </w:rPr>
        <w:t xml:space="preserve">que mantenía los argumentos y pruebas remitidos con anterioridad. </w:t>
      </w:r>
    </w:p>
    <w:p w14:paraId="1A547206" w14:textId="77777777" w:rsidR="00CF1A2E" w:rsidRDefault="00CF1A2E" w:rsidP="005D15DA">
      <w:pPr>
        <w:pStyle w:val="paragraph"/>
        <w:spacing w:before="0" w:after="0"/>
        <w:ind w:left="426"/>
        <w:jc w:val="both"/>
        <w:rPr>
          <w:rFonts w:ascii="Museo Sans 300" w:hAnsi="Museo Sans 300"/>
          <w:sz w:val="20"/>
          <w:szCs w:val="20"/>
        </w:rPr>
      </w:pPr>
    </w:p>
    <w:p w14:paraId="5D38105E" w14:textId="44E8B6D8" w:rsidR="00572C10" w:rsidRDefault="00CF1A2E" w:rsidP="005D15DA">
      <w:pPr>
        <w:pStyle w:val="paragraph"/>
        <w:spacing w:before="0" w:after="0"/>
        <w:ind w:left="426"/>
        <w:jc w:val="both"/>
        <w:rPr>
          <w:rFonts w:ascii="Museo Sans 300" w:hAnsi="Museo Sans 300"/>
          <w:sz w:val="20"/>
          <w:szCs w:val="20"/>
        </w:rPr>
      </w:pPr>
      <w:r>
        <w:rPr>
          <w:rFonts w:ascii="Museo Sans 300" w:hAnsi="Museo Sans 300"/>
          <w:sz w:val="20"/>
          <w:szCs w:val="20"/>
        </w:rPr>
        <w:t>El mismo día</w:t>
      </w:r>
      <w:r w:rsidR="005D15DA" w:rsidRPr="002F1716">
        <w:rPr>
          <w:rFonts w:ascii="Museo Sans 300" w:hAnsi="Museo Sans 300"/>
          <w:sz w:val="20"/>
          <w:szCs w:val="20"/>
        </w:rPr>
        <w:t>,</w:t>
      </w:r>
      <w:r w:rsidR="005D15DA">
        <w:rPr>
          <w:rFonts w:ascii="Museo Sans 300" w:hAnsi="Museo Sans 300"/>
          <w:sz w:val="20"/>
          <w:szCs w:val="20"/>
        </w:rPr>
        <w:t xml:space="preserve"> </w:t>
      </w:r>
      <w:r w:rsidR="00696001">
        <w:rPr>
          <w:rFonts w:ascii="Museo Sans 300" w:hAnsi="Museo Sans 300"/>
          <w:sz w:val="20"/>
          <w:szCs w:val="20"/>
        </w:rPr>
        <w:t>el</w:t>
      </w:r>
      <w:r w:rsidR="005D15DA">
        <w:rPr>
          <w:rFonts w:ascii="Museo Sans 300" w:hAnsi="Museo Sans 300"/>
          <w:sz w:val="20"/>
          <w:szCs w:val="20"/>
        </w:rPr>
        <w:t xml:space="preserve"> </w:t>
      </w:r>
      <w:r w:rsidR="00044E34">
        <w:rPr>
          <w:rFonts w:ascii="Museo Sans 300" w:hAnsi="Museo Sans 300"/>
          <w:sz w:val="20"/>
          <w:szCs w:val="20"/>
        </w:rPr>
        <w:t xml:space="preserve">señor </w:t>
      </w:r>
      <w:r w:rsidR="001555E4">
        <w:rPr>
          <w:rFonts w:ascii="Museo Sans 300" w:hAnsi="Museo Sans 300"/>
          <w:sz w:val="20"/>
          <w:szCs w:val="20"/>
        </w:rPr>
        <w:t>xxx</w:t>
      </w:r>
      <w:r w:rsidR="005D15DA">
        <w:rPr>
          <w:rFonts w:ascii="Museo Sans 300" w:hAnsi="Museo Sans 300"/>
          <w:sz w:val="20"/>
          <w:szCs w:val="20"/>
        </w:rPr>
        <w:t xml:space="preserve"> </w:t>
      </w:r>
      <w:r>
        <w:rPr>
          <w:rFonts w:ascii="Museo Sans 300" w:hAnsi="Museo Sans 300"/>
          <w:sz w:val="20"/>
          <w:szCs w:val="20"/>
        </w:rPr>
        <w:t>remitió un escrito indicando que no efectúo ninguna manipulación al equipo de medición, que el personal de la distribuidora observó que el equipo se estaba derritiendo por calentamiento de la bornera eso motivó la sustitución del medidor.</w:t>
      </w:r>
      <w:r w:rsidR="00A102D7">
        <w:rPr>
          <w:rFonts w:ascii="Museo Sans 300" w:hAnsi="Museo Sans 300"/>
          <w:sz w:val="20"/>
          <w:szCs w:val="20"/>
        </w:rPr>
        <w:t xml:space="preserve"> </w:t>
      </w:r>
      <w:r>
        <w:rPr>
          <w:rFonts w:ascii="Museo Sans 300" w:hAnsi="Museo Sans 300"/>
          <w:sz w:val="20"/>
          <w:szCs w:val="20"/>
        </w:rPr>
        <w:t xml:space="preserve">Asimismo, detalla que el medidor continuaba reportando lecturas, expone que el mal servicio ha dañado equipos eléctricos, la distribuidora no le requirió firmar </w:t>
      </w:r>
      <w:r w:rsidR="00572C10">
        <w:rPr>
          <w:rFonts w:ascii="Museo Sans 300" w:hAnsi="Museo Sans 300"/>
          <w:sz w:val="20"/>
          <w:szCs w:val="20"/>
        </w:rPr>
        <w:t>un</w:t>
      </w:r>
      <w:r>
        <w:rPr>
          <w:rFonts w:ascii="Museo Sans 300" w:hAnsi="Museo Sans 300"/>
          <w:sz w:val="20"/>
          <w:szCs w:val="20"/>
        </w:rPr>
        <w:t xml:space="preserve"> acta de condiciones irregulares</w:t>
      </w:r>
      <w:r w:rsidR="00572C10">
        <w:rPr>
          <w:rFonts w:ascii="Museo Sans 300" w:hAnsi="Museo Sans 300"/>
          <w:sz w:val="20"/>
          <w:szCs w:val="20"/>
        </w:rPr>
        <w:t xml:space="preserve"> y fue mediante la agencia de la distribuidora que tuvo conocimiento del cobro por energía no registrada.</w:t>
      </w:r>
    </w:p>
    <w:p w14:paraId="7CED492B" w14:textId="77777777" w:rsidR="00572C10" w:rsidRDefault="00572C10" w:rsidP="005D15DA">
      <w:pPr>
        <w:pStyle w:val="paragraph"/>
        <w:spacing w:before="0" w:after="0"/>
        <w:ind w:left="426"/>
        <w:jc w:val="both"/>
        <w:rPr>
          <w:rFonts w:ascii="Museo Sans 300" w:hAnsi="Museo Sans 300"/>
          <w:sz w:val="20"/>
          <w:szCs w:val="20"/>
        </w:rPr>
      </w:pPr>
    </w:p>
    <w:p w14:paraId="6473854C" w14:textId="058A4C75" w:rsidR="00CF1A2E" w:rsidRDefault="00572C10" w:rsidP="005D15DA">
      <w:pPr>
        <w:pStyle w:val="paragraph"/>
        <w:spacing w:before="0" w:after="0"/>
        <w:ind w:left="426"/>
        <w:jc w:val="both"/>
        <w:rPr>
          <w:rFonts w:ascii="Museo Sans 300" w:hAnsi="Museo Sans 300"/>
          <w:sz w:val="20"/>
          <w:szCs w:val="20"/>
        </w:rPr>
      </w:pPr>
      <w:r>
        <w:rPr>
          <w:rFonts w:ascii="Museo Sans 300" w:hAnsi="Museo Sans 300"/>
          <w:sz w:val="20"/>
          <w:szCs w:val="20"/>
        </w:rPr>
        <w:t xml:space="preserve">Durante la inspección de condición irregular, el personal de la distribuidora mostró a su esposa el daño en el equipo </w:t>
      </w:r>
      <w:r w:rsidR="001B3658">
        <w:rPr>
          <w:rFonts w:ascii="Museo Sans 300" w:hAnsi="Museo Sans 300"/>
          <w:sz w:val="20"/>
          <w:szCs w:val="20"/>
        </w:rPr>
        <w:t xml:space="preserve">de medición </w:t>
      </w:r>
      <w:r>
        <w:rPr>
          <w:rFonts w:ascii="Museo Sans 300" w:hAnsi="Museo Sans 300"/>
          <w:sz w:val="20"/>
          <w:szCs w:val="20"/>
        </w:rPr>
        <w:t xml:space="preserve">e indicaron que ningún sello estaba alterado, </w:t>
      </w:r>
      <w:r w:rsidR="00016A1D">
        <w:rPr>
          <w:rFonts w:ascii="Museo Sans 300" w:hAnsi="Museo Sans 300"/>
          <w:sz w:val="20"/>
          <w:szCs w:val="20"/>
        </w:rPr>
        <w:t xml:space="preserve">por lo </w:t>
      </w:r>
      <w:r w:rsidR="001555E4">
        <w:rPr>
          <w:rFonts w:ascii="Museo Sans 300" w:hAnsi="Museo Sans 300"/>
          <w:sz w:val="20"/>
          <w:szCs w:val="20"/>
        </w:rPr>
        <w:t>que solicita</w:t>
      </w:r>
      <w:r>
        <w:rPr>
          <w:rFonts w:ascii="Museo Sans 300" w:hAnsi="Museo Sans 300"/>
          <w:sz w:val="20"/>
          <w:szCs w:val="20"/>
        </w:rPr>
        <w:t xml:space="preserve"> se verifique si el cálculo de la distribuidora fue realizado con base en corriente instantánea.</w:t>
      </w:r>
      <w:r w:rsidR="00A102D7">
        <w:rPr>
          <w:rFonts w:ascii="Museo Sans 300" w:hAnsi="Museo Sans 300"/>
          <w:sz w:val="20"/>
          <w:szCs w:val="20"/>
        </w:rPr>
        <w:t xml:space="preserve"> </w:t>
      </w:r>
      <w:r>
        <w:rPr>
          <w:rFonts w:ascii="Museo Sans 300" w:hAnsi="Museo Sans 300"/>
          <w:sz w:val="20"/>
          <w:szCs w:val="20"/>
        </w:rPr>
        <w:t xml:space="preserve">Además, refiere que el consumo de energía en el consultorio ha sido </w:t>
      </w:r>
      <w:r w:rsidR="00044E34">
        <w:rPr>
          <w:rFonts w:ascii="Museo Sans 300" w:hAnsi="Museo Sans 300"/>
          <w:sz w:val="20"/>
          <w:szCs w:val="20"/>
        </w:rPr>
        <w:t>constante</w:t>
      </w:r>
      <w:r>
        <w:rPr>
          <w:rFonts w:ascii="Museo Sans 300" w:hAnsi="Museo Sans 300"/>
          <w:sz w:val="20"/>
          <w:szCs w:val="20"/>
        </w:rPr>
        <w:t xml:space="preserve"> y se ha modificado </w:t>
      </w:r>
      <w:r w:rsidR="00044E34">
        <w:rPr>
          <w:rFonts w:ascii="Museo Sans 300" w:hAnsi="Museo Sans 300"/>
          <w:sz w:val="20"/>
          <w:szCs w:val="20"/>
        </w:rPr>
        <w:t>posterior a</w:t>
      </w:r>
      <w:r>
        <w:rPr>
          <w:rFonts w:ascii="Museo Sans 300" w:hAnsi="Museo Sans 300"/>
          <w:sz w:val="20"/>
          <w:szCs w:val="20"/>
        </w:rPr>
        <w:t xml:space="preserve"> la adquisición de nuevo equipo médico, por lo cual considera </w:t>
      </w:r>
      <w:r w:rsidR="001B3658">
        <w:rPr>
          <w:rFonts w:ascii="Museo Sans 300" w:hAnsi="Museo Sans 300"/>
          <w:sz w:val="20"/>
          <w:szCs w:val="20"/>
        </w:rPr>
        <w:t xml:space="preserve">que </w:t>
      </w:r>
      <w:r>
        <w:rPr>
          <w:rFonts w:ascii="Museo Sans 300" w:hAnsi="Museo Sans 300"/>
          <w:sz w:val="20"/>
          <w:szCs w:val="20"/>
        </w:rPr>
        <w:t>el cobro solicitado por la distribuidora es indebido y arbitrario.</w:t>
      </w:r>
    </w:p>
    <w:p w14:paraId="3A3B9B98" w14:textId="143E55FA" w:rsidR="005D15DA" w:rsidRDefault="005D15DA" w:rsidP="005D15DA">
      <w:pPr>
        <w:pStyle w:val="paragraph"/>
        <w:spacing w:before="0" w:after="0"/>
        <w:ind w:left="426"/>
        <w:jc w:val="both"/>
        <w:rPr>
          <w:rFonts w:ascii="Museo Sans 300" w:hAnsi="Museo Sans 300"/>
          <w:sz w:val="20"/>
          <w:szCs w:val="20"/>
        </w:rPr>
      </w:pPr>
    </w:p>
    <w:p w14:paraId="0012AC82" w14:textId="1EC24A69" w:rsidR="005D15DA" w:rsidRPr="00937F6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937F60">
        <w:rPr>
          <w:rFonts w:ascii="Museo Sans 500" w:hAnsi="Museo Sans 500"/>
          <w:b/>
          <w:sz w:val="20"/>
          <w:szCs w:val="20"/>
        </w:rPr>
        <w:t>Informe</w:t>
      </w:r>
      <w:r>
        <w:rPr>
          <w:rFonts w:ascii="Museo Sans 500" w:hAnsi="Museo Sans 500"/>
          <w:b/>
          <w:sz w:val="20"/>
          <w:szCs w:val="20"/>
        </w:rPr>
        <w:t xml:space="preserve"> </w:t>
      </w:r>
      <w:r w:rsidRPr="00937F60">
        <w:rPr>
          <w:rFonts w:ascii="Museo Sans 500" w:hAnsi="Museo Sans 500"/>
          <w:b/>
          <w:sz w:val="20"/>
          <w:szCs w:val="20"/>
        </w:rPr>
        <w:t>técnico</w:t>
      </w:r>
    </w:p>
    <w:p w14:paraId="6770A2FC" w14:textId="77777777" w:rsidR="005D15DA" w:rsidRPr="00937F60" w:rsidRDefault="005D15DA" w:rsidP="005D15DA">
      <w:pPr>
        <w:spacing w:after="0" w:line="240" w:lineRule="auto"/>
        <w:ind w:left="426"/>
        <w:jc w:val="both"/>
        <w:rPr>
          <w:rFonts w:ascii="Museo Sans 300" w:hAnsi="Museo Sans 300"/>
          <w:sz w:val="20"/>
          <w:szCs w:val="20"/>
          <w:lang w:eastAsia="es-ES"/>
        </w:rPr>
      </w:pPr>
    </w:p>
    <w:p w14:paraId="67297A62" w14:textId="33B5C3B9" w:rsidR="005D15DA" w:rsidRDefault="005D15DA" w:rsidP="005D15DA">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A102D7">
        <w:rPr>
          <w:rFonts w:ascii="Museo Sans 300" w:hAnsi="Museo Sans 300"/>
          <w:sz w:val="20"/>
          <w:szCs w:val="20"/>
        </w:rPr>
        <w:t>nueve de agosto</w:t>
      </w:r>
      <w:r w:rsidR="00B257B1">
        <w:rPr>
          <w:rFonts w:ascii="Museo Sans 300" w:hAnsi="Museo Sans 300"/>
          <w:sz w:val="20"/>
          <w:szCs w:val="20"/>
        </w:rPr>
        <w:t xml:space="preserve"> de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A102D7">
        <w:rPr>
          <w:rFonts w:ascii="Museo Sans 300" w:hAnsi="Museo Sans 300"/>
          <w:sz w:val="20"/>
          <w:szCs w:val="20"/>
          <w:lang w:val="es-SV"/>
        </w:rPr>
        <w:t>IT-0198</w:t>
      </w:r>
      <w:r w:rsidR="00B257B1">
        <w:rPr>
          <w:rFonts w:ascii="Museo Sans 300" w:hAnsi="Museo Sans 300"/>
          <w:sz w:val="20"/>
          <w:szCs w:val="20"/>
          <w:lang w:val="es-SV"/>
        </w:rPr>
        <w:t>-CAU-23</w:t>
      </w:r>
      <w:r w:rsidRPr="005D2EC9">
        <w:rPr>
          <w:rFonts w:ascii="Museo Sans 300" w:hAnsi="Museo Sans 300"/>
          <w:sz w:val="20"/>
          <w:szCs w:val="20"/>
          <w:lang w:val="es-SV"/>
        </w:rPr>
        <w:t xml:space="preserve">, en el que realizó un análisis, entre otros puntos, de: a) argumentos de las partes; b) pruebas aportadas; c) histórico de </w:t>
      </w:r>
      <w:r w:rsidRPr="00CD5B77">
        <w:rPr>
          <w:rFonts w:ascii="Museo Sans 300" w:hAnsi="Museo Sans 300"/>
          <w:sz w:val="20"/>
          <w:szCs w:val="20"/>
          <w:lang w:val="es-SV"/>
        </w:rPr>
        <w:t>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6359F2B5" w14:textId="46FE572D" w:rsidR="00CF4226" w:rsidRDefault="00CF4226" w:rsidP="005D15DA">
      <w:pPr>
        <w:pStyle w:val="Prrafodelista"/>
        <w:tabs>
          <w:tab w:val="left" w:pos="426"/>
        </w:tabs>
        <w:ind w:left="426"/>
        <w:jc w:val="both"/>
        <w:rPr>
          <w:rFonts w:ascii="Museo Sans 300" w:hAnsi="Museo Sans 300"/>
          <w:sz w:val="20"/>
          <w:szCs w:val="20"/>
          <w:lang w:val="es-SV"/>
        </w:rPr>
      </w:pPr>
    </w:p>
    <w:p w14:paraId="4F098236" w14:textId="77777777" w:rsidR="005D15DA" w:rsidRDefault="005D15DA" w:rsidP="005D15DA">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Pr>
          <w:rFonts w:ascii="Museo Sans 300" w:hAnsi="Museo Sans 300"/>
          <w:sz w:val="20"/>
          <w:szCs w:val="20"/>
          <w:u w:val="single"/>
        </w:rPr>
        <w:t xml:space="preserve"> </w:t>
      </w:r>
      <w:r w:rsidRPr="00937F60">
        <w:rPr>
          <w:rFonts w:ascii="Museo Sans 300" w:hAnsi="Museo Sans 300"/>
          <w:sz w:val="20"/>
          <w:szCs w:val="20"/>
          <w:u w:val="single"/>
        </w:rPr>
        <w:t>de</w:t>
      </w:r>
      <w:r>
        <w:rPr>
          <w:rFonts w:ascii="Museo Sans 300" w:hAnsi="Museo Sans 300"/>
          <w:sz w:val="20"/>
          <w:szCs w:val="20"/>
          <w:u w:val="single"/>
        </w:rPr>
        <w:t xml:space="preserve"> </w:t>
      </w:r>
      <w:r w:rsidRPr="00937F60">
        <w:rPr>
          <w:rFonts w:ascii="Museo Sans 300" w:hAnsi="Museo Sans 300"/>
          <w:sz w:val="20"/>
          <w:szCs w:val="20"/>
          <w:u w:val="single"/>
        </w:rPr>
        <w:t>consumo:</w:t>
      </w:r>
    </w:p>
    <w:p w14:paraId="2B051D0C" w14:textId="25A3CB05" w:rsidR="00BE5DD1" w:rsidRDefault="00BE5DD1" w:rsidP="005D15DA">
      <w:pPr>
        <w:spacing w:after="0" w:line="240" w:lineRule="auto"/>
        <w:ind w:left="426"/>
        <w:jc w:val="both"/>
        <w:rPr>
          <w:rFonts w:ascii="Museo Sans 300" w:hAnsi="Museo Sans 300"/>
          <w:sz w:val="20"/>
          <w:szCs w:val="20"/>
          <w:u w:val="single"/>
        </w:rPr>
      </w:pPr>
    </w:p>
    <w:p w14:paraId="3AD53978" w14:textId="206B586D" w:rsidR="005D15DA" w:rsidRDefault="001555E4" w:rsidP="008F46E0">
      <w:pPr>
        <w:spacing w:after="0" w:line="240" w:lineRule="auto"/>
        <w:ind w:left="426"/>
        <w:jc w:val="center"/>
        <w:rPr>
          <w:rFonts w:ascii="Museo Sans 300" w:hAnsi="Museo Sans 300"/>
          <w:sz w:val="20"/>
          <w:szCs w:val="20"/>
          <w:u w:val="single"/>
        </w:rPr>
      </w:pPr>
      <w:r>
        <w:rPr>
          <w:rFonts w:ascii="Museo Sans 300" w:hAnsi="Museo Sans 300"/>
          <w:sz w:val="20"/>
          <w:szCs w:val="20"/>
          <w:u w:val="single"/>
        </w:rPr>
        <w:t>xxx</w:t>
      </w:r>
    </w:p>
    <w:p w14:paraId="05AC774B" w14:textId="77777777" w:rsidR="00265732" w:rsidRDefault="00265732" w:rsidP="005D15DA">
      <w:pPr>
        <w:spacing w:after="0" w:line="240" w:lineRule="auto"/>
        <w:ind w:left="426"/>
        <w:jc w:val="both"/>
        <w:rPr>
          <w:rFonts w:ascii="Museo Sans 300" w:hAnsi="Museo Sans 300"/>
          <w:sz w:val="20"/>
          <w:szCs w:val="20"/>
          <w:u w:val="single"/>
        </w:rPr>
      </w:pPr>
    </w:p>
    <w:p w14:paraId="3C7812CE" w14:textId="1F6E7061" w:rsidR="005D15DA" w:rsidRPr="00B90016" w:rsidRDefault="005D15DA" w:rsidP="005D15DA">
      <w:pPr>
        <w:spacing w:after="0" w:line="240" w:lineRule="auto"/>
        <w:ind w:left="426"/>
        <w:jc w:val="both"/>
        <w:rPr>
          <w:rFonts w:ascii="Museo Sans 300" w:hAnsi="Museo Sans 300"/>
          <w:sz w:val="20"/>
          <w:szCs w:val="20"/>
        </w:rPr>
      </w:pPr>
      <w:r>
        <w:rPr>
          <w:rFonts w:ascii="Museo Sans 300" w:hAnsi="Museo Sans 300"/>
          <w:sz w:val="20"/>
          <w:szCs w:val="20"/>
          <w:u w:val="single"/>
        </w:rPr>
        <w:t>Determinación de la condición irregular:</w:t>
      </w:r>
    </w:p>
    <w:p w14:paraId="65762E38" w14:textId="77777777" w:rsidR="005D15DA" w:rsidRDefault="005D15DA" w:rsidP="005D15DA">
      <w:pPr>
        <w:spacing w:after="0" w:line="240" w:lineRule="auto"/>
        <w:ind w:left="709" w:right="709"/>
        <w:jc w:val="both"/>
        <w:rPr>
          <w:rStyle w:val="PiedepginaCar"/>
          <w:rFonts w:ascii="Museo Sans 300" w:hAnsi="Museo Sans 300"/>
          <w:sz w:val="20"/>
          <w:szCs w:val="20"/>
        </w:rPr>
      </w:pPr>
    </w:p>
    <w:p w14:paraId="27F9C092" w14:textId="44691A30" w:rsidR="006D185B" w:rsidRDefault="005D15DA" w:rsidP="006D185B">
      <w:pPr>
        <w:ind w:left="709" w:right="851"/>
        <w:rPr>
          <w:rFonts w:ascii="Museo 300" w:hAnsi="Museo 300"/>
          <w:sz w:val="16"/>
          <w:szCs w:val="16"/>
          <w:lang w:val="es-MX"/>
        </w:rPr>
      </w:pPr>
      <w:r w:rsidRPr="00877049">
        <w:rPr>
          <w:rFonts w:ascii="Museo Sans 300" w:eastAsia="SimSun" w:hAnsi="Museo Sans 300"/>
          <w:color w:val="000000"/>
          <w:spacing w:val="-5"/>
          <w:sz w:val="16"/>
          <w:szCs w:val="16"/>
          <w:lang w:val="es-ES"/>
        </w:rPr>
        <w:t>[</w:t>
      </w:r>
      <w:r>
        <w:rPr>
          <w:rFonts w:ascii="Museo Sans 300" w:eastAsia="SimSun" w:hAnsi="Museo Sans 300"/>
          <w:color w:val="000000"/>
          <w:spacing w:val="-5"/>
          <w:sz w:val="16"/>
          <w:szCs w:val="16"/>
          <w:lang w:val="es-ES"/>
        </w:rPr>
        <w:t xml:space="preserve">…] </w:t>
      </w:r>
    </w:p>
    <w:p w14:paraId="12E34D0C" w14:textId="512C14C7" w:rsidR="00BE5DD1" w:rsidRDefault="00BE5DD1" w:rsidP="00BE5DD1">
      <w:pPr>
        <w:ind w:left="709" w:right="851"/>
        <w:jc w:val="center"/>
        <w:rPr>
          <w:rFonts w:ascii="Museo 300" w:hAnsi="Museo 300"/>
          <w:sz w:val="16"/>
          <w:szCs w:val="16"/>
          <w:lang w:val="es-ES"/>
        </w:rPr>
      </w:pPr>
    </w:p>
    <w:p w14:paraId="0A384CC5" w14:textId="77777777" w:rsidR="00A102D7" w:rsidRPr="00A102D7" w:rsidRDefault="00A102D7" w:rsidP="00A102D7">
      <w:pPr>
        <w:spacing w:line="240" w:lineRule="auto"/>
        <w:ind w:left="709" w:right="851"/>
        <w:jc w:val="both"/>
        <w:rPr>
          <w:rFonts w:ascii="Museo 300" w:hAnsi="Museo 300"/>
          <w:sz w:val="16"/>
          <w:szCs w:val="16"/>
          <w:lang w:val="es-ES"/>
        </w:rPr>
      </w:pPr>
      <w:r w:rsidRPr="00A102D7">
        <w:rPr>
          <w:rFonts w:ascii="Museo 300" w:hAnsi="Museo 300"/>
          <w:sz w:val="16"/>
          <w:szCs w:val="16"/>
          <w:lang w:val="es-ES"/>
        </w:rPr>
        <w:t>Posteriormente procedieron a tomar lectura de corriente instantánea en la acometida del servicio eléctrico, la cual es para un nivel de tensión de 240 V, la cual se muestra a continuación:</w:t>
      </w:r>
    </w:p>
    <w:p w14:paraId="3C80D875" w14:textId="23260590" w:rsidR="00A102D7" w:rsidRPr="001555E4" w:rsidRDefault="00A102D7" w:rsidP="00A102D7">
      <w:pPr>
        <w:spacing w:line="240" w:lineRule="auto"/>
        <w:ind w:left="709" w:right="851"/>
        <w:jc w:val="center"/>
        <w:rPr>
          <w:rFonts w:ascii="Museo 300" w:hAnsi="Museo 300"/>
          <w:sz w:val="16"/>
          <w:szCs w:val="16"/>
          <w:lang w:val="es-ES"/>
        </w:rPr>
      </w:pPr>
    </w:p>
    <w:p w14:paraId="6751D4C2" w14:textId="77777777" w:rsidR="002443E4" w:rsidRPr="002443E4" w:rsidRDefault="002443E4" w:rsidP="002443E4">
      <w:pPr>
        <w:spacing w:line="240" w:lineRule="auto"/>
        <w:ind w:left="709" w:right="851"/>
        <w:jc w:val="both"/>
        <w:rPr>
          <w:rFonts w:ascii="Museo 300" w:hAnsi="Museo 300"/>
          <w:sz w:val="16"/>
          <w:szCs w:val="16"/>
          <w:lang w:val="es-ES"/>
        </w:rPr>
      </w:pPr>
      <w:r w:rsidRPr="002443E4">
        <w:rPr>
          <w:rFonts w:ascii="Museo 300" w:hAnsi="Museo 300"/>
          <w:sz w:val="16"/>
          <w:szCs w:val="16"/>
          <w:lang w:val="es-ES"/>
        </w:rPr>
        <w:t>Al respecto, es de hacer notar que de las corrientes instantáneas registradas por el personal técnico de la distribuidora EEO se observan bastante balanceadas.</w:t>
      </w:r>
    </w:p>
    <w:p w14:paraId="495C1182" w14:textId="77777777" w:rsidR="002443E4" w:rsidRPr="002443E4" w:rsidRDefault="002443E4" w:rsidP="002443E4">
      <w:pPr>
        <w:spacing w:line="240" w:lineRule="auto"/>
        <w:ind w:left="709" w:right="851"/>
        <w:jc w:val="both"/>
        <w:rPr>
          <w:rFonts w:ascii="Museo 300" w:hAnsi="Museo 300"/>
          <w:sz w:val="16"/>
          <w:szCs w:val="16"/>
          <w:lang w:val="es-ES"/>
        </w:rPr>
      </w:pPr>
      <w:r w:rsidRPr="002443E4">
        <w:rPr>
          <w:rFonts w:ascii="Museo 300" w:hAnsi="Museo 300"/>
          <w:sz w:val="16"/>
          <w:szCs w:val="16"/>
          <w:lang w:val="es-ES"/>
        </w:rPr>
        <w:t>De las pruebas presentadas relacionadas a la condición detectada por EEO, el 11 de abril de 2023, se externan las siguientes valoraciones:</w:t>
      </w:r>
    </w:p>
    <w:p w14:paraId="04B8470A" w14:textId="77777777" w:rsidR="002443E4" w:rsidRPr="002443E4" w:rsidRDefault="002443E4" w:rsidP="002443E4">
      <w:pPr>
        <w:numPr>
          <w:ilvl w:val="0"/>
          <w:numId w:val="15"/>
        </w:numPr>
        <w:spacing w:line="240" w:lineRule="auto"/>
        <w:ind w:right="851"/>
        <w:jc w:val="both"/>
        <w:rPr>
          <w:rFonts w:ascii="Museo 300" w:hAnsi="Museo 300"/>
          <w:sz w:val="16"/>
          <w:szCs w:val="16"/>
          <w:lang w:val="es-ES"/>
        </w:rPr>
      </w:pPr>
      <w:r w:rsidRPr="002443E4">
        <w:rPr>
          <w:rFonts w:ascii="Museo 300" w:hAnsi="Museo 300"/>
          <w:sz w:val="16"/>
          <w:szCs w:val="16"/>
          <w:lang w:val="es-ES"/>
        </w:rPr>
        <w:t xml:space="preserve">En la fotografía </w:t>
      </w:r>
      <w:proofErr w:type="spellStart"/>
      <w:r w:rsidRPr="002443E4">
        <w:rPr>
          <w:rFonts w:ascii="Museo 300" w:hAnsi="Museo 300"/>
          <w:sz w:val="16"/>
          <w:szCs w:val="16"/>
          <w:lang w:val="es-ES"/>
        </w:rPr>
        <w:t>n.°</w:t>
      </w:r>
      <w:proofErr w:type="spellEnd"/>
      <w:r w:rsidRPr="002443E4">
        <w:rPr>
          <w:rFonts w:ascii="Museo 300" w:hAnsi="Museo 300"/>
          <w:sz w:val="16"/>
          <w:szCs w:val="16"/>
          <w:lang w:val="es-ES"/>
        </w:rPr>
        <w:t xml:space="preserve"> 3 se muestra la condición en la que se encontró el equipo medidor, la cual claramente se observa derretida la bornera de la conexión del lado de la fuente. Al respecto, es de indicar que este tipo de daños en borneras puede deberse a factores como una sobrecarga o un falso contacto debido a una </w:t>
      </w:r>
      <w:r w:rsidRPr="002443E4">
        <w:rPr>
          <w:rFonts w:ascii="Museo 300" w:hAnsi="Museo 300"/>
          <w:sz w:val="16"/>
          <w:szCs w:val="16"/>
          <w:lang w:val="es-ES"/>
        </w:rPr>
        <w:lastRenderedPageBreak/>
        <w:t>conexión defectuosa entre el cable alimentador y dicha bornera; en este caso en particular llama la atención que, de haber existido una sobrecarga, también debería de existir un sobrecalentamiento en la bornera de conexión del cable de carga del equipo medidor, en este caso no se observa daño en dicho cable en mención.</w:t>
      </w:r>
    </w:p>
    <w:p w14:paraId="4508C84B" w14:textId="77777777" w:rsidR="002443E4" w:rsidRPr="002443E4" w:rsidRDefault="002443E4" w:rsidP="002443E4">
      <w:pPr>
        <w:numPr>
          <w:ilvl w:val="0"/>
          <w:numId w:val="15"/>
        </w:numPr>
        <w:spacing w:line="240" w:lineRule="auto"/>
        <w:ind w:right="851"/>
        <w:jc w:val="both"/>
        <w:rPr>
          <w:rFonts w:ascii="Museo 300" w:hAnsi="Museo 300"/>
          <w:sz w:val="16"/>
          <w:szCs w:val="16"/>
          <w:lang w:val="es-ES"/>
        </w:rPr>
      </w:pPr>
      <w:r w:rsidRPr="002443E4">
        <w:rPr>
          <w:rFonts w:ascii="Museo 300" w:hAnsi="Museo 300"/>
          <w:sz w:val="16"/>
          <w:szCs w:val="16"/>
          <w:lang w:val="es-ES"/>
        </w:rPr>
        <w:t xml:space="preserve">En ese mismo orden de ideas, al observar las lecturas corrientes instantáneas registradas en la acometida del servicio eléctrico, no sobrepasan la capacidad máxima de corriente que puede soportar el equipo medidor según datos del fabricante, la cual señala que es de 100 amperios; tal y como se muestra a continuación: </w:t>
      </w:r>
    </w:p>
    <w:p w14:paraId="417F0610" w14:textId="04B0350A" w:rsidR="00A102D7" w:rsidRDefault="00A102D7" w:rsidP="002443E4">
      <w:pPr>
        <w:spacing w:line="240" w:lineRule="auto"/>
        <w:ind w:left="709" w:right="851"/>
        <w:jc w:val="center"/>
        <w:rPr>
          <w:rFonts w:ascii="Museo 300" w:hAnsi="Museo 300"/>
          <w:sz w:val="16"/>
          <w:szCs w:val="16"/>
          <w:lang w:val="es-ES"/>
        </w:rPr>
      </w:pPr>
    </w:p>
    <w:p w14:paraId="6CE98EFA" w14:textId="77777777" w:rsidR="002443E4" w:rsidRPr="002443E4" w:rsidRDefault="002443E4" w:rsidP="002443E4">
      <w:pPr>
        <w:spacing w:line="240" w:lineRule="auto"/>
        <w:ind w:left="709" w:right="851"/>
        <w:jc w:val="both"/>
        <w:rPr>
          <w:rFonts w:ascii="Museo 300" w:hAnsi="Museo 300"/>
          <w:sz w:val="16"/>
          <w:szCs w:val="16"/>
          <w:lang w:val="es-ES"/>
        </w:rPr>
      </w:pPr>
      <w:bookmarkStart w:id="1" w:name="_Hlk144478098"/>
      <w:r w:rsidRPr="002443E4">
        <w:rPr>
          <w:rFonts w:ascii="Museo 300" w:hAnsi="Museo 300"/>
          <w:sz w:val="16"/>
          <w:szCs w:val="16"/>
          <w:lang w:val="es-ES"/>
        </w:rPr>
        <w:t>A partir de lo establecido en el artículo 31 de la Norma Técnica de Conexiones y Reconexiones Eléctricas en Redes de Distribución de Baja y Media Tensión, contenido en el acuerdo 93-E-2008, hace mención que el calibre del conductor eléctrico mínimo para acometida de baja tensión será de # 6 sea este cobre o aluminio, y la ampacidad máxima de este conductor a una temperatura de 75 °C es de 65 amperios; por lo tanto, de haber existido una sobrecarga en la acometida superior a 100 amperios, los conductores de la acometida del servicio eléctrico en mención se hubieran dañado en su totalidad primero antes que las borneras del equipo medidor. Para el presente caso, solo el tramo más cercano a la bornera de conexión de la fuente del equipo medidor se ve dañado.</w:t>
      </w:r>
    </w:p>
    <w:p w14:paraId="5AD68CDC" w14:textId="77777777" w:rsidR="002443E4" w:rsidRPr="002443E4" w:rsidRDefault="002443E4" w:rsidP="002443E4">
      <w:pPr>
        <w:spacing w:line="240" w:lineRule="auto"/>
        <w:ind w:left="709" w:right="851"/>
        <w:jc w:val="both"/>
        <w:rPr>
          <w:rFonts w:ascii="Museo 300" w:hAnsi="Museo 300"/>
          <w:sz w:val="16"/>
          <w:szCs w:val="16"/>
          <w:lang w:val="es-ES"/>
        </w:rPr>
      </w:pPr>
      <w:r w:rsidRPr="002443E4">
        <w:rPr>
          <w:rFonts w:ascii="Museo 300" w:hAnsi="Museo 300"/>
          <w:sz w:val="16"/>
          <w:szCs w:val="16"/>
          <w:lang w:val="es-ES"/>
        </w:rPr>
        <w:t xml:space="preserve">Aunado a lo anterior, cabe destacar que al verificar la gráfica </w:t>
      </w:r>
      <w:proofErr w:type="spellStart"/>
      <w:r w:rsidRPr="002443E4">
        <w:rPr>
          <w:rFonts w:ascii="Museo 300" w:hAnsi="Museo 300"/>
          <w:sz w:val="16"/>
          <w:szCs w:val="16"/>
          <w:lang w:val="es-ES"/>
        </w:rPr>
        <w:t>n.°</w:t>
      </w:r>
      <w:proofErr w:type="spellEnd"/>
      <w:r w:rsidRPr="002443E4">
        <w:rPr>
          <w:rFonts w:ascii="Museo 300" w:hAnsi="Museo 300"/>
          <w:sz w:val="16"/>
          <w:szCs w:val="16"/>
          <w:lang w:val="es-ES"/>
        </w:rPr>
        <w:t xml:space="preserve"> 1, no se observa un cambio de consideración en el patrón de consumo registrado durante el periodo analizado, ni antes ni después del periodo establecido por EEO de la energía no registrada, con la cual se pueda evidenciar un aumento de carga en el inmueble.</w:t>
      </w:r>
    </w:p>
    <w:p w14:paraId="4AD7BD86" w14:textId="77777777" w:rsidR="002443E4" w:rsidRDefault="002443E4" w:rsidP="002443E4">
      <w:pPr>
        <w:spacing w:line="240" w:lineRule="auto"/>
        <w:ind w:left="709" w:right="851"/>
        <w:jc w:val="both"/>
        <w:rPr>
          <w:rFonts w:ascii="Museo 300" w:hAnsi="Museo 300"/>
          <w:sz w:val="16"/>
          <w:szCs w:val="16"/>
          <w:lang w:val="es-ES"/>
        </w:rPr>
      </w:pPr>
      <w:r w:rsidRPr="002443E4">
        <w:rPr>
          <w:rFonts w:ascii="Museo 300" w:hAnsi="Museo 300"/>
          <w:sz w:val="16"/>
          <w:szCs w:val="16"/>
          <w:lang w:val="es-ES"/>
        </w:rPr>
        <w:t>Es de hacer mención que en fecha 14 de octubre de 2022, personal técnico de la empresa EEO realizó trabajos en el equipo medidor bajo la orden de servicio # 21323365; debido a que estaba desprendido de la pared</w:t>
      </w:r>
      <w:r>
        <w:rPr>
          <w:rFonts w:ascii="Museo 300" w:hAnsi="Museo 300"/>
          <w:sz w:val="16"/>
          <w:szCs w:val="16"/>
          <w:lang w:val="es-ES"/>
        </w:rPr>
        <w:t xml:space="preserve"> (…)</w:t>
      </w:r>
    </w:p>
    <w:p w14:paraId="3807060A" w14:textId="77777777" w:rsidR="002443E4" w:rsidRPr="002443E4" w:rsidRDefault="002443E4" w:rsidP="002443E4">
      <w:pPr>
        <w:spacing w:line="240" w:lineRule="auto"/>
        <w:ind w:left="709" w:right="851"/>
        <w:jc w:val="both"/>
        <w:rPr>
          <w:rFonts w:ascii="Museo 300" w:hAnsi="Museo 300"/>
          <w:sz w:val="16"/>
          <w:szCs w:val="16"/>
          <w:lang w:val="es-ES"/>
        </w:rPr>
      </w:pPr>
      <w:r w:rsidRPr="002443E4">
        <w:rPr>
          <w:rFonts w:ascii="Museo 300" w:hAnsi="Museo 300"/>
          <w:sz w:val="16"/>
          <w:szCs w:val="16"/>
          <w:lang w:val="es-ES"/>
        </w:rPr>
        <w:t>De la inspección en mención, no se manifestó haber encontrado alguna anomalía con relación a deterioro en el equipo medidor o recalentamiento en este; por lo tanto, al no existir evidencia de un posible aumento de carga en el inmueble, es claro que el origen del daño sufrido a la bornera del equipo medidor fue posterior a la visita técnica de EEO el pasado 14 de octubre de 2022.</w:t>
      </w:r>
    </w:p>
    <w:p w14:paraId="35A2B3F8" w14:textId="77777777" w:rsidR="002443E4" w:rsidRPr="002443E4" w:rsidRDefault="002443E4" w:rsidP="002443E4">
      <w:pPr>
        <w:spacing w:line="240" w:lineRule="auto"/>
        <w:ind w:left="709" w:right="851"/>
        <w:jc w:val="both"/>
        <w:rPr>
          <w:rFonts w:ascii="Museo 300" w:hAnsi="Museo 300"/>
          <w:sz w:val="16"/>
          <w:szCs w:val="16"/>
          <w:lang w:val="es-ES"/>
        </w:rPr>
      </w:pPr>
      <w:r w:rsidRPr="002443E4">
        <w:rPr>
          <w:rFonts w:ascii="Museo 300" w:hAnsi="Museo 300"/>
          <w:sz w:val="16"/>
          <w:szCs w:val="16"/>
          <w:lang w:val="es-ES"/>
        </w:rPr>
        <w:t>El actuar de la empresa distribuidora durante la realización de la inspección técnica en la cual se detecta una presunta condición irregular, debe ir enfocado en obtener y recabar la mayor cantidad de evidencias posibles que le permita fundamentar técnicamente el cobro relacionado a una energía consumida y no registrada apegado a una situación y dato real.</w:t>
      </w:r>
    </w:p>
    <w:p w14:paraId="2F0CC2F9" w14:textId="77777777" w:rsidR="002443E4" w:rsidRPr="002443E4" w:rsidRDefault="002443E4" w:rsidP="002443E4">
      <w:pPr>
        <w:spacing w:line="240" w:lineRule="auto"/>
        <w:ind w:left="709" w:right="851"/>
        <w:jc w:val="both"/>
        <w:rPr>
          <w:rFonts w:ascii="Museo 300" w:hAnsi="Museo 300"/>
          <w:sz w:val="16"/>
          <w:szCs w:val="16"/>
          <w:lang w:val="es-ES"/>
        </w:rPr>
      </w:pPr>
      <w:r w:rsidRPr="002443E4">
        <w:rPr>
          <w:rFonts w:ascii="Museo 300" w:hAnsi="Museo 300"/>
          <w:sz w:val="16"/>
          <w:szCs w:val="16"/>
          <w:lang w:val="es-419"/>
        </w:rPr>
        <w:t>En ese orden, la tarea de la sociedad EEO durante la inspección es la de dar cumplimiento a lo indicado en el artículo 7 de lo establecido en los Términos y Condiciones Generales al Consumidor Final, del Pliego Tarifario del año 2023 y lo establecido en el procedimiento contenido en el acuerdo 283-E-2011, en los cuales se establece que EEO siendo la parte acusadora tiene que recabar las suficientes pruebas para sustentar el cobro que pretende efectuar al suministro del usuario final. Por tanto, el momento idóneo que tiene la distribuidora para recabar todas las pruebas es cuando se realiza dicho hallazgo, y así poder fundamentar técnicamente una condición irregular en un suministro.</w:t>
      </w:r>
    </w:p>
    <w:p w14:paraId="6B2BC7E3" w14:textId="080AA77B" w:rsidR="004779CE" w:rsidRPr="004779CE" w:rsidRDefault="002443E4" w:rsidP="002443E4">
      <w:pPr>
        <w:spacing w:line="240" w:lineRule="auto"/>
        <w:ind w:left="709" w:right="851"/>
        <w:jc w:val="both"/>
        <w:rPr>
          <w:rFonts w:ascii="Museo 300" w:hAnsi="Museo 300"/>
          <w:sz w:val="16"/>
          <w:szCs w:val="16"/>
          <w:lang w:val="es-419"/>
        </w:rPr>
      </w:pPr>
      <w:r w:rsidRPr="002443E4">
        <w:rPr>
          <w:rFonts w:ascii="Museo 300" w:hAnsi="Museo 300"/>
          <w:sz w:val="16"/>
          <w:szCs w:val="16"/>
          <w:lang w:val="es-ES"/>
        </w:rPr>
        <w:t xml:space="preserve">En virtud de lo anterior, se determina con base en el análisis realizado y a la información a la que el CAU tuvo acceso, que la sociedad EEO no sustentó debidamente las evidencias de la condición encontrada en el servicio eléctrico identificado con el NIC </w:t>
      </w:r>
      <w:r w:rsidR="001555E4">
        <w:rPr>
          <w:rFonts w:ascii="Museo 300" w:hAnsi="Museo 300"/>
          <w:sz w:val="16"/>
          <w:szCs w:val="16"/>
          <w:lang w:val="es-ES"/>
        </w:rPr>
        <w:t>xxx</w:t>
      </w:r>
      <w:r w:rsidRPr="002443E4">
        <w:rPr>
          <w:rFonts w:ascii="Museo 300" w:hAnsi="Museo 300"/>
          <w:sz w:val="16"/>
          <w:szCs w:val="16"/>
          <w:lang w:val="es-ES"/>
        </w:rPr>
        <w:t>, es decir, las pruebas aportadas no son aceptables para poder determinar de forma contundente que el equipo de medición fue manipulado con el fin de que no se registrara la totalidad de la energía que fue consumida en el inmueble del denunciante; por tanto, el cobro en concepto de una energía no registrada no es procedente.</w:t>
      </w:r>
      <w:r>
        <w:rPr>
          <w:rFonts w:ascii="Museo 300" w:hAnsi="Museo 300"/>
          <w:sz w:val="16"/>
          <w:szCs w:val="16"/>
          <w:lang w:val="es-ES"/>
        </w:rPr>
        <w:t xml:space="preserve"> </w:t>
      </w:r>
      <w:bookmarkEnd w:id="1"/>
      <w:r w:rsidR="004779CE">
        <w:rPr>
          <w:rFonts w:ascii="Museo 300" w:hAnsi="Museo 300"/>
          <w:sz w:val="16"/>
          <w:szCs w:val="16"/>
          <w:lang w:val="es-419"/>
        </w:rPr>
        <w:t>[…]</w:t>
      </w:r>
    </w:p>
    <w:p w14:paraId="4824C3D2" w14:textId="663AF9AF" w:rsidR="002443E4" w:rsidRDefault="002443E4" w:rsidP="005D15DA">
      <w:pPr>
        <w:spacing w:line="0" w:lineRule="atLeast"/>
        <w:ind w:firstLine="426"/>
        <w:jc w:val="both"/>
        <w:rPr>
          <w:rStyle w:val="normaltextrunspellingerrorv2scxw139892720bcx0"/>
          <w:rFonts w:ascii="Museo Sans 300" w:hAnsi="Museo Sans 300"/>
          <w:sz w:val="20"/>
          <w:szCs w:val="20"/>
          <w:u w:val="single"/>
        </w:rPr>
      </w:pPr>
      <w:r>
        <w:rPr>
          <w:rStyle w:val="normaltextrunspellingerrorv2scxw139892720bcx0"/>
          <w:rFonts w:ascii="Museo Sans 300" w:hAnsi="Museo Sans 300"/>
          <w:sz w:val="20"/>
          <w:szCs w:val="20"/>
          <w:u w:val="single"/>
        </w:rPr>
        <w:t>Argumentos del usuario</w:t>
      </w:r>
    </w:p>
    <w:p w14:paraId="2ACD4D05" w14:textId="77777777" w:rsidR="002443E4" w:rsidRDefault="002443E4" w:rsidP="002443E4">
      <w:pPr>
        <w:spacing w:line="240" w:lineRule="auto"/>
        <w:ind w:left="709" w:right="851"/>
        <w:jc w:val="both"/>
        <w:rPr>
          <w:rFonts w:ascii="Museo 300" w:hAnsi="Museo 300"/>
          <w:sz w:val="16"/>
          <w:szCs w:val="16"/>
          <w:lang w:val="es-ES"/>
        </w:rPr>
      </w:pPr>
      <w:r w:rsidRPr="002443E4">
        <w:rPr>
          <w:rFonts w:ascii="Museo 300" w:hAnsi="Museo 300"/>
          <w:sz w:val="16"/>
          <w:szCs w:val="16"/>
          <w:lang w:val="es-ES"/>
        </w:rPr>
        <w:t>Como se indicó previamente, el denunciante en respuesta al acuerdo E-0443-2023-CAU presentó un escrito en fecha 28 de junio de 2023, con el fin de justificar su inconformidad referente al cobro de ENR facturado por la distribuidora. Sintetizando los argumentos presentados por el denunciante, se exponen a continuación los puntos más relevantes:</w:t>
      </w:r>
    </w:p>
    <w:p w14:paraId="1F97120D" w14:textId="77777777" w:rsidR="002443E4" w:rsidRDefault="002443E4" w:rsidP="002443E4">
      <w:pPr>
        <w:spacing w:line="240" w:lineRule="auto"/>
        <w:ind w:left="709" w:right="851"/>
        <w:jc w:val="both"/>
        <w:rPr>
          <w:rFonts w:ascii="Museo 300" w:hAnsi="Museo 300"/>
          <w:sz w:val="16"/>
          <w:szCs w:val="16"/>
          <w:lang w:val="es-ES"/>
        </w:rPr>
      </w:pPr>
      <w:r w:rsidRPr="002443E4">
        <w:rPr>
          <w:rFonts w:ascii="Museo 300" w:hAnsi="Museo 300"/>
          <w:b/>
          <w:sz w:val="16"/>
          <w:szCs w:val="16"/>
          <w:lang w:val="es-ES"/>
        </w:rPr>
        <w:t>Argumento del denunciante:</w:t>
      </w:r>
    </w:p>
    <w:p w14:paraId="2318804B" w14:textId="77777777" w:rsidR="002443E4" w:rsidRDefault="002443E4" w:rsidP="002443E4">
      <w:pPr>
        <w:tabs>
          <w:tab w:val="left" w:pos="8505"/>
        </w:tabs>
        <w:spacing w:line="240" w:lineRule="auto"/>
        <w:ind w:left="709" w:right="1274"/>
        <w:jc w:val="both"/>
        <w:rPr>
          <w:rFonts w:ascii="Museo 300" w:hAnsi="Museo 300"/>
          <w:sz w:val="16"/>
          <w:szCs w:val="16"/>
          <w:lang w:val="es-ES"/>
        </w:rPr>
      </w:pPr>
      <w:r w:rsidRPr="002443E4">
        <w:rPr>
          <w:rFonts w:ascii="Museo 300" w:hAnsi="Museo 300"/>
          <w:sz w:val="16"/>
          <w:szCs w:val="16"/>
          <w:lang w:val="es-ES"/>
        </w:rPr>
        <w:t>“” […]</w:t>
      </w:r>
    </w:p>
    <w:p w14:paraId="280D16DE" w14:textId="5F7EEB5F" w:rsidR="002443E4" w:rsidRPr="002443E4" w:rsidRDefault="002443E4" w:rsidP="002443E4">
      <w:pPr>
        <w:tabs>
          <w:tab w:val="left" w:pos="8505"/>
        </w:tabs>
        <w:spacing w:line="240" w:lineRule="auto"/>
        <w:ind w:left="851" w:right="1274"/>
        <w:jc w:val="both"/>
        <w:rPr>
          <w:rFonts w:ascii="Museo 300" w:hAnsi="Museo 300"/>
          <w:sz w:val="16"/>
          <w:szCs w:val="16"/>
          <w:lang w:val="es-ES"/>
        </w:rPr>
      </w:pPr>
      <w:r w:rsidRPr="002443E4">
        <w:rPr>
          <w:rFonts w:ascii="Museo 300" w:hAnsi="Museo 300"/>
          <w:sz w:val="16"/>
          <w:szCs w:val="16"/>
          <w:lang w:val="es-ES"/>
        </w:rPr>
        <w:t xml:space="preserve">El colaborador de la EEO, S.A. de C.V. observó que el medidor se estaba derritiendo y reportó esta situación, posteriormente me comunicaron que dicha circunstancia se debía a un recalentamiento en la bornera o entrada de los terminales del mismo y que por tal razón tenía que ser cambiado, solamente me </w:t>
      </w:r>
      <w:r w:rsidRPr="002443E4">
        <w:rPr>
          <w:rFonts w:ascii="Museo 300" w:hAnsi="Museo 300"/>
          <w:sz w:val="16"/>
          <w:szCs w:val="16"/>
          <w:lang w:val="es-ES"/>
        </w:rPr>
        <w:lastRenderedPageBreak/>
        <w:t xml:space="preserve">dijeron que había un recalentamiento en la entrada de los terminales debido a falsos contactos sin detallar los motivos u otra justificación, más sin embargo el medidor seguía leyendo correctamente en mi criterio, el hecho de que la línea se haya derretido no especifica que el medidor había sufrido un desperfecto en sus registros, </w:t>
      </w:r>
      <w:r w:rsidRPr="002443E4">
        <w:rPr>
          <w:rFonts w:ascii="Museo 300" w:hAnsi="Museo 300"/>
          <w:sz w:val="16"/>
          <w:szCs w:val="16"/>
          <w:lang w:val="es-MX"/>
        </w:rPr>
        <w:t>no obstante, puede razonar que la causa de esto podría ser debido al mal servicio de distribución de energía que nos han estado brindando durante años, puesto que a lo largo de todos estos años se han venido dando sobre cargas y descargas de energía..</w:t>
      </w:r>
      <w:r w:rsidRPr="002443E4">
        <w:rPr>
          <w:rFonts w:ascii="Museo 300" w:hAnsi="Museo 300"/>
          <w:sz w:val="16"/>
          <w:szCs w:val="16"/>
          <w:lang w:val="es-ES"/>
        </w:rPr>
        <w:t>. […] “”</w:t>
      </w:r>
    </w:p>
    <w:p w14:paraId="1933021E" w14:textId="77777777" w:rsidR="002443E4" w:rsidRPr="002443E4" w:rsidRDefault="002443E4" w:rsidP="002443E4">
      <w:pPr>
        <w:spacing w:line="240" w:lineRule="auto"/>
        <w:ind w:left="709" w:right="851"/>
        <w:jc w:val="both"/>
        <w:rPr>
          <w:rFonts w:ascii="Museo 300" w:hAnsi="Museo 300"/>
          <w:b/>
          <w:sz w:val="16"/>
          <w:szCs w:val="16"/>
          <w:lang w:val="es-ES"/>
        </w:rPr>
      </w:pPr>
      <w:r w:rsidRPr="002443E4">
        <w:rPr>
          <w:rFonts w:ascii="Museo 300" w:hAnsi="Museo 300"/>
          <w:b/>
          <w:sz w:val="16"/>
          <w:szCs w:val="16"/>
          <w:lang w:val="es-ES"/>
        </w:rPr>
        <w:t>Análisis del CAU:</w:t>
      </w:r>
    </w:p>
    <w:p w14:paraId="2E409094" w14:textId="77777777" w:rsidR="002443E4" w:rsidRDefault="002443E4" w:rsidP="002443E4">
      <w:pPr>
        <w:spacing w:line="240" w:lineRule="auto"/>
        <w:ind w:left="709" w:right="851"/>
        <w:jc w:val="both"/>
        <w:rPr>
          <w:rFonts w:ascii="Museo 300" w:hAnsi="Museo 300"/>
          <w:sz w:val="16"/>
          <w:szCs w:val="16"/>
          <w:lang w:val="es-ES"/>
        </w:rPr>
      </w:pPr>
      <w:r w:rsidRPr="002443E4">
        <w:rPr>
          <w:rFonts w:ascii="Museo 300" w:hAnsi="Museo 300"/>
          <w:sz w:val="16"/>
          <w:szCs w:val="16"/>
          <w:lang w:val="es-ES"/>
        </w:rPr>
        <w:t xml:space="preserve">En análisis de los históricos de consumo mostrado en la gráfica </w:t>
      </w:r>
      <w:proofErr w:type="spellStart"/>
      <w:r w:rsidRPr="002443E4">
        <w:rPr>
          <w:rFonts w:ascii="Museo 300" w:hAnsi="Museo 300"/>
          <w:sz w:val="16"/>
          <w:szCs w:val="16"/>
          <w:lang w:val="es-ES"/>
        </w:rPr>
        <w:t>n.°</w:t>
      </w:r>
      <w:proofErr w:type="spellEnd"/>
      <w:r w:rsidRPr="002443E4">
        <w:rPr>
          <w:rFonts w:ascii="Museo 300" w:hAnsi="Museo 300"/>
          <w:sz w:val="16"/>
          <w:szCs w:val="16"/>
          <w:lang w:val="es-ES"/>
        </w:rPr>
        <w:t xml:space="preserve"> 1, se observa que efectivamente durante el periodo analizado entre los meses de junio de 2022 a julio de 2023 no reflejan un cambio drástico con el cual se pueda determinar que el equipo medidor dejó de registrar la totalidad de la energía demandada en el inmueble.</w:t>
      </w:r>
    </w:p>
    <w:p w14:paraId="67A7BB69" w14:textId="77777777" w:rsidR="002443E4" w:rsidRDefault="002443E4" w:rsidP="002443E4">
      <w:pPr>
        <w:spacing w:line="240" w:lineRule="auto"/>
        <w:ind w:left="709" w:right="851"/>
        <w:jc w:val="both"/>
        <w:rPr>
          <w:rFonts w:ascii="Museo 300" w:hAnsi="Museo 300"/>
          <w:sz w:val="16"/>
          <w:szCs w:val="16"/>
          <w:lang w:val="es-ES"/>
        </w:rPr>
      </w:pPr>
      <w:r w:rsidRPr="002443E4">
        <w:rPr>
          <w:rFonts w:ascii="Museo 300" w:hAnsi="Museo 300"/>
          <w:sz w:val="16"/>
          <w:szCs w:val="16"/>
          <w:lang w:val="es-ES"/>
        </w:rPr>
        <w:t>Con relación a la mala calidad de voltaje indicada por el usuario, es necesario indicar que previamente el señor Benítez había interpuesto un reclamo ante  el CAU, reclamo que fue gestionado como D- 48,642; y que, como resultado a la investigación efectuada en su momento se le requirió por medio de carta C-1994-CAU-21 a la distribuidora EEO realizar las adecuaciones necesarias para mejorar la calidad del voltaje suministrado en la zona; ante lo cual, dicha sociedad se comprometió a realizar los trabajos necesarios durante el mes de febrero de 2022.</w:t>
      </w:r>
    </w:p>
    <w:p w14:paraId="10872AAC" w14:textId="150B256E" w:rsidR="002443E4" w:rsidRPr="002443E4" w:rsidRDefault="002443E4" w:rsidP="002443E4">
      <w:pPr>
        <w:spacing w:line="240" w:lineRule="auto"/>
        <w:ind w:left="709" w:right="851"/>
        <w:jc w:val="both"/>
        <w:rPr>
          <w:rFonts w:ascii="Museo 300" w:hAnsi="Museo 300"/>
          <w:sz w:val="16"/>
          <w:szCs w:val="16"/>
          <w:lang w:val="es-ES"/>
        </w:rPr>
      </w:pPr>
      <w:r w:rsidRPr="002443E4">
        <w:rPr>
          <w:rFonts w:ascii="Museo 300" w:hAnsi="Museo 300"/>
          <w:sz w:val="16"/>
          <w:szCs w:val="16"/>
          <w:lang w:val="es-ES"/>
        </w:rPr>
        <w:t>Es de hacer mención que a pesar del compromiso adquirido por EEO para solucionar el problema evidenciado, este continuó posterior a la fecha de compromiso indicada por la distribuidora, muestra de lo anterior se presentan algunos de los reclamos interpuestos por el señor Benítez a la distribuidora EEO:</w:t>
      </w:r>
    </w:p>
    <w:p w14:paraId="5BCFCA55" w14:textId="21A321BA" w:rsidR="002443E4" w:rsidRPr="002443E4" w:rsidRDefault="001555E4" w:rsidP="002443E4">
      <w:pPr>
        <w:spacing w:line="0" w:lineRule="atLeast"/>
        <w:ind w:firstLine="426"/>
        <w:jc w:val="center"/>
        <w:rPr>
          <w:rStyle w:val="normaltextrunspellingerrorv2scxw139892720bcx0"/>
          <w:rFonts w:ascii="Museo Sans 300" w:hAnsi="Museo Sans 300"/>
          <w:sz w:val="20"/>
          <w:szCs w:val="20"/>
          <w:u w:val="single"/>
          <w:lang w:val="es-ES"/>
        </w:rPr>
      </w:pPr>
      <w:r>
        <w:rPr>
          <w:noProof/>
        </w:rPr>
        <w:t>xxx</w:t>
      </w:r>
    </w:p>
    <w:p w14:paraId="3ED1F023" w14:textId="77777777" w:rsidR="002443E4" w:rsidRPr="002443E4" w:rsidRDefault="002443E4" w:rsidP="002443E4">
      <w:pPr>
        <w:spacing w:line="240" w:lineRule="auto"/>
        <w:ind w:left="709" w:right="851"/>
        <w:jc w:val="both"/>
        <w:rPr>
          <w:rFonts w:ascii="Museo 300" w:hAnsi="Museo 300"/>
          <w:sz w:val="16"/>
          <w:szCs w:val="16"/>
          <w:lang w:val="es-ES"/>
        </w:rPr>
      </w:pPr>
      <w:r w:rsidRPr="002443E4">
        <w:rPr>
          <w:rFonts w:ascii="Museo 300" w:hAnsi="Museo 300"/>
          <w:sz w:val="16"/>
          <w:szCs w:val="16"/>
          <w:lang w:val="es-ES"/>
        </w:rPr>
        <w:t>A partir de la información recabada se destacan los siguientes puntos:</w:t>
      </w:r>
    </w:p>
    <w:p w14:paraId="16F64B41" w14:textId="77777777" w:rsidR="002443E4" w:rsidRPr="002443E4" w:rsidRDefault="002443E4" w:rsidP="00F77CAD">
      <w:pPr>
        <w:numPr>
          <w:ilvl w:val="0"/>
          <w:numId w:val="20"/>
        </w:numPr>
        <w:spacing w:line="0" w:lineRule="atLeast"/>
        <w:ind w:left="1134" w:right="848"/>
        <w:jc w:val="both"/>
        <w:rPr>
          <w:rFonts w:ascii="Museo 300" w:hAnsi="Museo 300"/>
          <w:sz w:val="16"/>
          <w:szCs w:val="16"/>
          <w:lang w:val="es-ES"/>
        </w:rPr>
      </w:pPr>
      <w:r w:rsidRPr="002443E4">
        <w:rPr>
          <w:rFonts w:ascii="Museo 300" w:hAnsi="Museo 300"/>
          <w:sz w:val="16"/>
          <w:szCs w:val="16"/>
          <w:lang w:val="es-ES"/>
        </w:rPr>
        <w:t xml:space="preserve">Existe una previa condición con relación a la mala calidad en el servicio eléctrico servido en el suministro en estudio, lo cual genera fenómenos eléctricos principalmente en los puntos de uniones entre cables y elementos, en este caso en la unión del cable de la acometida del lado de la fuente del equipo medidor tal y como se observa en el presente caso. </w:t>
      </w:r>
    </w:p>
    <w:p w14:paraId="1A9D3E6F" w14:textId="77777777" w:rsidR="002443E4" w:rsidRPr="002443E4" w:rsidRDefault="002443E4" w:rsidP="00F77CAD">
      <w:pPr>
        <w:numPr>
          <w:ilvl w:val="0"/>
          <w:numId w:val="20"/>
        </w:numPr>
        <w:spacing w:line="0" w:lineRule="atLeast"/>
        <w:ind w:left="1134" w:right="848"/>
        <w:jc w:val="both"/>
        <w:rPr>
          <w:rFonts w:ascii="Museo 300" w:hAnsi="Museo 300"/>
          <w:sz w:val="16"/>
          <w:szCs w:val="16"/>
          <w:lang w:val="es-ES"/>
        </w:rPr>
      </w:pPr>
      <w:r w:rsidRPr="002443E4">
        <w:rPr>
          <w:rFonts w:ascii="Museo 300" w:hAnsi="Museo 300"/>
          <w:sz w:val="16"/>
          <w:szCs w:val="16"/>
          <w:lang w:val="es-ES"/>
        </w:rPr>
        <w:t>Por el tipo de comportamiento de degradación y/o derretimiento de la bornera del lado de la fuente del equipo medidor y el cableado conectado a ella; además, debido a los antecedentes de una mala calidad de voltaje en el suministro, el problema de la bornera se puede asociar a un falso contacto que estaba afectando al suministro eléctrico hasta el punto de provocar un calentamiento en la bornera.</w:t>
      </w:r>
    </w:p>
    <w:p w14:paraId="0DF50CEB" w14:textId="77777777" w:rsidR="002443E4" w:rsidRPr="002443E4" w:rsidRDefault="002443E4" w:rsidP="00F77CAD">
      <w:pPr>
        <w:numPr>
          <w:ilvl w:val="0"/>
          <w:numId w:val="20"/>
        </w:numPr>
        <w:spacing w:line="0" w:lineRule="atLeast"/>
        <w:ind w:left="1134" w:right="848"/>
        <w:jc w:val="both"/>
        <w:rPr>
          <w:rFonts w:ascii="Museo 300" w:hAnsi="Museo 300"/>
          <w:sz w:val="16"/>
          <w:szCs w:val="16"/>
          <w:lang w:val="es-ES"/>
        </w:rPr>
      </w:pPr>
      <w:r w:rsidRPr="002443E4">
        <w:rPr>
          <w:rFonts w:ascii="Museo 300" w:hAnsi="Museo 300"/>
          <w:sz w:val="16"/>
          <w:szCs w:val="16"/>
          <w:lang w:val="es-ES"/>
        </w:rPr>
        <w:t>Debido a la falta de evidencia presentada por parte de la distribuidora para determinar que fue una acción de terceros lo que ocasionó el daño al equipo medidor con la finalidad de afectar el correcto registro de energía eléctrica demandado en el inmueble, no es posible concluir de forma precisa que en el suministro del denunciante se consumió una energía que no fue registrada.</w:t>
      </w:r>
    </w:p>
    <w:p w14:paraId="0CFD4966" w14:textId="77777777" w:rsidR="002443E4" w:rsidRPr="002443E4" w:rsidRDefault="002443E4" w:rsidP="002443E4">
      <w:pPr>
        <w:spacing w:line="240" w:lineRule="auto"/>
        <w:ind w:left="709" w:right="851"/>
        <w:jc w:val="both"/>
        <w:rPr>
          <w:rFonts w:ascii="Museo 300" w:hAnsi="Museo 300"/>
          <w:sz w:val="16"/>
          <w:szCs w:val="16"/>
          <w:lang w:val="es-ES"/>
        </w:rPr>
      </w:pPr>
      <w:r w:rsidRPr="002443E4">
        <w:rPr>
          <w:rFonts w:ascii="Museo 300" w:hAnsi="Museo 300"/>
          <w:sz w:val="16"/>
          <w:szCs w:val="16"/>
          <w:lang w:val="es-ES"/>
        </w:rPr>
        <w:t>Por tanto, el CAU es de la opinión que el daño encontrado en la bornera del equipo de medición puede estar asociado con un falso contacto entre la conexión de la bornera en el lado de la fuente del equipo de medición con el cable alimentador de la acometida de EEO, condición agravada por la mala calidad de voltaje suministrado al inmueble del denunciante, se generó una degradación en el encapsulado del equipo en mención la cual ocasión el derretimiento del aislamiento en la acometida del lado de la fuente del equipo medidor retirado.</w:t>
      </w:r>
    </w:p>
    <w:p w14:paraId="6BF5801B" w14:textId="77777777" w:rsidR="002443E4" w:rsidRPr="002443E4" w:rsidRDefault="002443E4" w:rsidP="002443E4">
      <w:pPr>
        <w:spacing w:line="240" w:lineRule="auto"/>
        <w:ind w:left="709" w:right="851"/>
        <w:jc w:val="both"/>
        <w:rPr>
          <w:rFonts w:ascii="Museo 300" w:hAnsi="Museo 300"/>
          <w:sz w:val="16"/>
          <w:szCs w:val="16"/>
          <w:lang w:val="es-ES"/>
        </w:rPr>
      </w:pPr>
      <w:r w:rsidRPr="002443E4">
        <w:rPr>
          <w:rFonts w:ascii="Museo 300" w:hAnsi="Museo 300"/>
          <w:sz w:val="16"/>
          <w:szCs w:val="16"/>
          <w:lang w:val="es-ES"/>
        </w:rPr>
        <w:t>Con base en lo anterior, y la deficiente evidencia provista por EEO respecto a la existencia de una condición irregular con el fin de consumir más energía que la registrada por dicho equipo, se determina que no es posible establecer que el daño encontrado al equipo de medición fue ocasionado por personas ajenas y que tuvo como objeto impedir el registro total de la energía demanda en el inmueble.</w:t>
      </w:r>
    </w:p>
    <w:p w14:paraId="373DC411" w14:textId="101CE7DF" w:rsidR="005D15DA" w:rsidRPr="00937F60" w:rsidRDefault="005D15DA" w:rsidP="005D15DA">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79799A4" w14:textId="77777777" w:rsidR="005D15DA" w:rsidRPr="002443E4" w:rsidRDefault="005D15DA" w:rsidP="005D15DA">
      <w:pPr>
        <w:ind w:left="851" w:right="565"/>
        <w:rPr>
          <w:rFonts w:ascii="Museo 300" w:hAnsi="Museo 300"/>
          <w:color w:val="000000"/>
          <w:sz w:val="16"/>
          <w:szCs w:val="16"/>
          <w:lang w:val="es-ES"/>
        </w:rPr>
      </w:pPr>
      <w:r w:rsidRPr="002443E4">
        <w:rPr>
          <w:rFonts w:ascii="Museo 300" w:hAnsi="Museo 300"/>
          <w:color w:val="000000"/>
          <w:sz w:val="16"/>
          <w:szCs w:val="16"/>
          <w:lang w:val="es-ES"/>
        </w:rPr>
        <w:t xml:space="preserve">“[…] </w:t>
      </w:r>
    </w:p>
    <w:p w14:paraId="3EE26BEB" w14:textId="5F2E76FC" w:rsidR="002443E4" w:rsidRPr="002443E4" w:rsidRDefault="002443E4" w:rsidP="002443E4">
      <w:pPr>
        <w:pStyle w:val="Prrafodelista"/>
        <w:numPr>
          <w:ilvl w:val="1"/>
          <w:numId w:val="9"/>
        </w:numPr>
        <w:ind w:left="1276" w:right="848"/>
        <w:jc w:val="both"/>
        <w:rPr>
          <w:rFonts w:ascii="Museo 300" w:hAnsi="Museo 300" w:cs="Arial"/>
          <w:sz w:val="16"/>
          <w:szCs w:val="16"/>
        </w:rPr>
      </w:pPr>
      <w:r w:rsidRPr="002443E4">
        <w:rPr>
          <w:rFonts w:ascii="Museo 300" w:eastAsia="Museo Sans 300" w:hAnsi="Museo 300" w:cs="Museo Sans 300"/>
          <w:sz w:val="16"/>
          <w:szCs w:val="16"/>
          <w:lang w:val="es-419"/>
        </w:rPr>
        <w:t xml:space="preserve">El CAU determina que las pruebas presentadas por la sociedad EEO S.A. de C. V., no son aceptables, ya que con estas no sustenta la existencia de una condición irregular en el suministro identificado con el </w:t>
      </w:r>
      <w:r w:rsidRPr="002443E4">
        <w:rPr>
          <w:rFonts w:ascii="Museo 300" w:hAnsi="Museo 300" w:cs="Arial"/>
          <w:sz w:val="16"/>
          <w:szCs w:val="16"/>
          <w:lang w:val="es-419"/>
        </w:rPr>
        <w:t xml:space="preserve">NIC </w:t>
      </w:r>
      <w:r w:rsidR="001555E4">
        <w:rPr>
          <w:rFonts w:ascii="Museo 300" w:hAnsi="Museo 300" w:cs="Arial"/>
          <w:sz w:val="16"/>
          <w:szCs w:val="16"/>
          <w:lang w:val="es-419"/>
        </w:rPr>
        <w:t>xxx</w:t>
      </w:r>
      <w:r w:rsidRPr="002443E4">
        <w:rPr>
          <w:rFonts w:ascii="Museo 300" w:hAnsi="Museo 300" w:cs="Arial"/>
          <w:sz w:val="16"/>
          <w:szCs w:val="16"/>
          <w:lang w:val="es-419"/>
        </w:rPr>
        <w:t xml:space="preserve">, con el fin de </w:t>
      </w:r>
      <w:r w:rsidRPr="002443E4">
        <w:rPr>
          <w:rFonts w:ascii="Museo 300" w:eastAsia="Museo Sans 300" w:hAnsi="Museo 300" w:cs="Museo Sans 300"/>
          <w:sz w:val="16"/>
          <w:szCs w:val="16"/>
          <w:lang w:val="es-419"/>
        </w:rPr>
        <w:t>afectar el correcto registro de la energía que fue consumida en el citado suministro.</w:t>
      </w:r>
    </w:p>
    <w:p w14:paraId="0F52E367" w14:textId="77777777" w:rsidR="002443E4" w:rsidRPr="002443E4" w:rsidRDefault="002443E4" w:rsidP="002443E4">
      <w:pPr>
        <w:jc w:val="both"/>
        <w:rPr>
          <w:rFonts w:ascii="Museo 300" w:hAnsi="Museo 300"/>
          <w:sz w:val="16"/>
          <w:szCs w:val="16"/>
        </w:rPr>
      </w:pPr>
    </w:p>
    <w:p w14:paraId="12892C2E" w14:textId="11EF7BF1" w:rsidR="005D15DA" w:rsidRPr="002443E4" w:rsidRDefault="002443E4" w:rsidP="002443E4">
      <w:pPr>
        <w:pStyle w:val="Prrafodelista"/>
        <w:numPr>
          <w:ilvl w:val="1"/>
          <w:numId w:val="9"/>
        </w:numPr>
        <w:ind w:left="1276" w:right="848"/>
        <w:jc w:val="both"/>
        <w:rPr>
          <w:rFonts w:ascii="Museo 300" w:hAnsi="Museo 300" w:cs="Arial"/>
          <w:sz w:val="16"/>
          <w:szCs w:val="16"/>
        </w:rPr>
      </w:pPr>
      <w:r w:rsidRPr="002443E4">
        <w:rPr>
          <w:rStyle w:val="normaltextrun"/>
          <w:rFonts w:ascii="Museo 300" w:eastAsia="Museo Sans 300" w:hAnsi="Museo 300" w:cs="Museo Sans 300"/>
          <w:color w:val="000000" w:themeColor="text1"/>
          <w:sz w:val="16"/>
          <w:szCs w:val="16"/>
        </w:rPr>
        <w:t xml:space="preserve">De conformidad al análisis efectuado, se establece que la cantidad </w:t>
      </w:r>
      <w:r w:rsidRPr="002443E4">
        <w:rPr>
          <w:rFonts w:ascii="Museo 300" w:hAnsi="Museo 300" w:cs="Arial"/>
          <w:color w:val="000000" w:themeColor="text1"/>
          <w:sz w:val="16"/>
          <w:szCs w:val="16"/>
        </w:rPr>
        <w:t>de mil cuatrocientos setenta 67</w:t>
      </w:r>
      <w:r w:rsidRPr="002443E4">
        <w:rPr>
          <w:rFonts w:ascii="Museo 300" w:hAnsi="Museo 300" w:cs="Arial"/>
          <w:sz w:val="16"/>
          <w:szCs w:val="16"/>
        </w:rPr>
        <w:t>/100 dólares de los Estados Unidos de América (USD 1,470.67) IVA incluido</w:t>
      </w:r>
      <w:r w:rsidRPr="002443E4">
        <w:rPr>
          <w:rStyle w:val="normaltextrun"/>
          <w:rFonts w:ascii="Museo 300" w:eastAsia="Museo Sans 300" w:hAnsi="Museo 300" w:cs="Museo Sans 300"/>
          <w:color w:val="000000" w:themeColor="text1"/>
          <w:sz w:val="16"/>
          <w:szCs w:val="16"/>
        </w:rPr>
        <w:t xml:space="preserve">, que la distribuidora EEO pretende cobrar en concepto de una energía consumida y no registrada, en el suministro identificado con el NIC </w:t>
      </w:r>
      <w:r w:rsidR="001555E4">
        <w:rPr>
          <w:rStyle w:val="normaltextrun"/>
          <w:rFonts w:ascii="Museo 300" w:eastAsia="Museo Sans 300" w:hAnsi="Museo 300" w:cs="Museo Sans 300"/>
          <w:color w:val="000000" w:themeColor="text1"/>
          <w:sz w:val="16"/>
          <w:szCs w:val="16"/>
        </w:rPr>
        <w:t>xxx</w:t>
      </w:r>
      <w:r w:rsidRPr="002443E4">
        <w:rPr>
          <w:rStyle w:val="normaltextrun"/>
          <w:rFonts w:ascii="Museo 300" w:eastAsia="Museo Sans 300" w:hAnsi="Museo 300" w:cs="Museo Sans 300"/>
          <w:color w:val="000000" w:themeColor="text1"/>
          <w:sz w:val="16"/>
          <w:szCs w:val="16"/>
        </w:rPr>
        <w:t>, es improcedente, y por tanto debe anularse.</w:t>
      </w:r>
      <w:r w:rsidR="0052742A" w:rsidRPr="002443E4">
        <w:rPr>
          <w:rFonts w:ascii="Museo 300" w:eastAsia="Museo Sans 300" w:hAnsi="Museo 300" w:cs="Museo Sans 300"/>
          <w:sz w:val="16"/>
          <w:szCs w:val="16"/>
          <w:lang w:val="es-419"/>
        </w:rPr>
        <w:t xml:space="preserve"> </w:t>
      </w:r>
      <w:r w:rsidR="005D15DA" w:rsidRPr="002443E4">
        <w:rPr>
          <w:rFonts w:ascii="Museo 300" w:hAnsi="Museo 300"/>
          <w:sz w:val="16"/>
          <w:szCs w:val="16"/>
        </w:rPr>
        <w:t xml:space="preserve">[…]” </w:t>
      </w:r>
    </w:p>
    <w:p w14:paraId="337091DD" w14:textId="76300089" w:rsidR="005D15DA" w:rsidRDefault="005D15DA" w:rsidP="005D15DA">
      <w:pPr>
        <w:pStyle w:val="Prrafodelista"/>
        <w:rPr>
          <w:rFonts w:ascii="Museo 300" w:hAnsi="Museo 300"/>
          <w:sz w:val="16"/>
          <w:szCs w:val="16"/>
        </w:rPr>
      </w:pPr>
    </w:p>
    <w:p w14:paraId="4F63D74C" w14:textId="11DE25CB" w:rsidR="005D15DA" w:rsidRPr="00CE0B8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BC6DBC">
        <w:rPr>
          <w:rFonts w:ascii="Museo Sans 500" w:hAnsi="Museo Sans 500"/>
          <w:b/>
          <w:bCs/>
          <w:sz w:val="20"/>
          <w:szCs w:val="20"/>
        </w:rPr>
        <w:t>Alegatos</w:t>
      </w:r>
      <w:r>
        <w:rPr>
          <w:rFonts w:ascii="Museo Sans 500" w:hAnsi="Museo Sans 500"/>
          <w:b/>
          <w:sz w:val="20"/>
          <w:szCs w:val="20"/>
        </w:rPr>
        <w:t xml:space="preserve"> </w:t>
      </w:r>
      <w:r w:rsidRPr="00CE0B80">
        <w:rPr>
          <w:rFonts w:ascii="Museo Sans 500" w:hAnsi="Museo Sans 500"/>
          <w:b/>
          <w:sz w:val="20"/>
          <w:szCs w:val="20"/>
        </w:rPr>
        <w:t>finales</w:t>
      </w:r>
      <w:r>
        <w:rPr>
          <w:rFonts w:ascii="Museo Sans 500" w:hAnsi="Museo Sans 500"/>
          <w:b/>
          <w:sz w:val="20"/>
          <w:szCs w:val="20"/>
        </w:rPr>
        <w:t xml:space="preserve"> </w:t>
      </w:r>
    </w:p>
    <w:p w14:paraId="44475933" w14:textId="77777777" w:rsidR="005D15DA" w:rsidRPr="00263E33" w:rsidRDefault="005D15DA" w:rsidP="005D15DA">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D7BDA62" w14:textId="452E8CD6" w:rsidR="00C042C0" w:rsidRDefault="005D15DA" w:rsidP="005D15DA">
      <w:pPr>
        <w:tabs>
          <w:tab w:val="left" w:pos="426"/>
        </w:tabs>
        <w:spacing w:after="0" w:line="240" w:lineRule="auto"/>
        <w:ind w:left="426"/>
        <w:jc w:val="both"/>
        <w:rPr>
          <w:rFonts w:ascii="Museo Sans 300" w:eastAsia="Times New Roman" w:hAnsi="Museo Sans 300" w:cs="Segoe UI"/>
          <w:sz w:val="20"/>
          <w:szCs w:val="20"/>
          <w:lang w:val="es-ES" w:eastAsia="es-ES"/>
        </w:rPr>
      </w:pPr>
      <w:r w:rsidRPr="00265CD2">
        <w:rPr>
          <w:rFonts w:ascii="Museo Sans 300" w:hAnsi="Museo Sans 300"/>
          <w:sz w:val="20"/>
          <w:szCs w:val="20"/>
        </w:rPr>
        <w:t xml:space="preserve">En cumplimiento de la letra c) del acuerdo </w:t>
      </w:r>
      <w:proofErr w:type="spellStart"/>
      <w:r w:rsidRPr="00265CD2">
        <w:rPr>
          <w:rFonts w:ascii="Museo Sans 300" w:hAnsi="Museo Sans 300"/>
          <w:sz w:val="20"/>
          <w:szCs w:val="20"/>
        </w:rPr>
        <w:t>N.°</w:t>
      </w:r>
      <w:proofErr w:type="spellEnd"/>
      <w:r w:rsidRPr="00265CD2">
        <w:rPr>
          <w:rFonts w:ascii="Museo Sans 300" w:hAnsi="Museo Sans 300"/>
          <w:sz w:val="20"/>
          <w:szCs w:val="20"/>
        </w:rPr>
        <w:t xml:space="preserve"> </w:t>
      </w:r>
      <w:r w:rsidR="00C507F6">
        <w:rPr>
          <w:rFonts w:ascii="Museo Sans 300" w:hAnsi="Museo Sans 300"/>
          <w:sz w:val="20"/>
          <w:szCs w:val="20"/>
        </w:rPr>
        <w:t>E-0443</w:t>
      </w:r>
      <w:r w:rsidR="00577F2C">
        <w:rPr>
          <w:rFonts w:ascii="Museo Sans 300" w:hAnsi="Museo Sans 300"/>
          <w:sz w:val="20"/>
          <w:szCs w:val="20"/>
        </w:rPr>
        <w:t>-2023</w:t>
      </w:r>
      <w:r w:rsidRPr="00265CD2">
        <w:rPr>
          <w:rFonts w:ascii="Museo Sans 300" w:hAnsi="Museo Sans 300"/>
          <w:sz w:val="20"/>
          <w:szCs w:val="20"/>
        </w:rPr>
        <w:t xml:space="preserve">-CAU, </w:t>
      </w:r>
      <w:r w:rsidR="009913BC">
        <w:rPr>
          <w:rFonts w:ascii="Museo Sans 300" w:hAnsi="Museo Sans 300"/>
          <w:sz w:val="20"/>
          <w:szCs w:val="20"/>
        </w:rPr>
        <w:t xml:space="preserve">se remitió </w:t>
      </w:r>
      <w:r>
        <w:rPr>
          <w:rFonts w:ascii="Museo Sans 300" w:hAnsi="Museo Sans 300"/>
          <w:sz w:val="20"/>
          <w:szCs w:val="20"/>
        </w:rPr>
        <w:t xml:space="preserve">a las partes </w:t>
      </w:r>
      <w:r w:rsidRPr="00265CD2">
        <w:rPr>
          <w:rFonts w:ascii="Museo Sans 300" w:hAnsi="Museo Sans 300"/>
          <w:sz w:val="20"/>
          <w:szCs w:val="20"/>
        </w:rPr>
        <w:t xml:space="preserve">copia del informe técnico </w:t>
      </w:r>
      <w:proofErr w:type="spellStart"/>
      <w:r w:rsidRPr="00265CD2">
        <w:rPr>
          <w:rFonts w:ascii="Museo Sans 300" w:hAnsi="Museo Sans 300"/>
          <w:sz w:val="20"/>
          <w:szCs w:val="20"/>
        </w:rPr>
        <w:t>N.°</w:t>
      </w:r>
      <w:proofErr w:type="spellEnd"/>
      <w:r w:rsidRPr="00265CD2">
        <w:rPr>
          <w:rFonts w:ascii="Museo Sans 300" w:hAnsi="Museo Sans 300"/>
          <w:sz w:val="20"/>
          <w:szCs w:val="20"/>
        </w:rPr>
        <w:t xml:space="preserve"> </w:t>
      </w:r>
      <w:r w:rsidR="00A102D7">
        <w:rPr>
          <w:rFonts w:ascii="Museo Sans 300" w:hAnsi="Museo Sans 300"/>
          <w:sz w:val="20"/>
          <w:szCs w:val="20"/>
        </w:rPr>
        <w:t>IT-0198</w:t>
      </w:r>
      <w:r w:rsidR="00B257B1">
        <w:rPr>
          <w:rFonts w:ascii="Museo Sans 300" w:hAnsi="Museo Sans 300"/>
          <w:sz w:val="20"/>
          <w:szCs w:val="20"/>
        </w:rPr>
        <w:t>-CAU-23</w:t>
      </w:r>
      <w:r w:rsidRPr="00265CD2">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sidR="00C042C0">
        <w:rPr>
          <w:rFonts w:ascii="Museo Sans 300" w:eastAsia="Times New Roman" w:hAnsi="Museo Sans 300" w:cs="Segoe UI"/>
          <w:sz w:val="20"/>
          <w:szCs w:val="20"/>
          <w:lang w:val="es-ES" w:eastAsia="es-ES"/>
        </w:rPr>
        <w:t>.</w:t>
      </w:r>
    </w:p>
    <w:p w14:paraId="34248654" w14:textId="77777777" w:rsidR="00C042C0" w:rsidRDefault="00C042C0" w:rsidP="005D15DA">
      <w:pPr>
        <w:tabs>
          <w:tab w:val="left" w:pos="426"/>
        </w:tabs>
        <w:spacing w:after="0" w:line="240" w:lineRule="auto"/>
        <w:ind w:left="426"/>
        <w:jc w:val="both"/>
        <w:rPr>
          <w:rFonts w:ascii="Museo Sans 300" w:eastAsia="Times New Roman" w:hAnsi="Museo Sans 300" w:cs="Segoe UI"/>
          <w:sz w:val="20"/>
          <w:szCs w:val="20"/>
          <w:lang w:val="es-ES" w:eastAsia="es-ES"/>
        </w:rPr>
      </w:pPr>
    </w:p>
    <w:p w14:paraId="289B9995" w14:textId="35FA7548" w:rsidR="006117C9" w:rsidRDefault="00C042C0" w:rsidP="006117C9">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eastAsia="Times New Roman" w:hAnsi="Museo Sans 300" w:cs="Segoe UI"/>
          <w:sz w:val="20"/>
          <w:szCs w:val="20"/>
          <w:lang w:val="es-ES" w:eastAsia="es-ES"/>
        </w:rPr>
        <w:t xml:space="preserve">Dicho acuerdo fue notificado </w:t>
      </w:r>
      <w:r w:rsidR="006117C9" w:rsidRPr="00E973D9">
        <w:rPr>
          <w:rFonts w:ascii="Museo Sans 300" w:hAnsi="Museo Sans 300" w:cs="Segoe UI"/>
          <w:sz w:val="20"/>
          <w:szCs w:val="20"/>
        </w:rPr>
        <w:t>notificado</w:t>
      </w:r>
      <w:r w:rsidR="006117C9">
        <w:rPr>
          <w:rFonts w:ascii="Museo Sans 300" w:hAnsi="Museo Sans 300"/>
          <w:sz w:val="20"/>
          <w:szCs w:val="20"/>
        </w:rPr>
        <w:t xml:space="preserve"> </w:t>
      </w:r>
      <w:r w:rsidR="006117C9" w:rsidRPr="00872F0D">
        <w:rPr>
          <w:rFonts w:ascii="Museo Sans 300" w:eastAsia="Times New Roman" w:hAnsi="Museo Sans 300" w:cs="Segoe UI"/>
          <w:sz w:val="20"/>
          <w:szCs w:val="20"/>
          <w:lang w:val="es-ES" w:eastAsia="es-ES"/>
        </w:rPr>
        <w:t>a</w:t>
      </w:r>
      <w:r w:rsidR="006117C9">
        <w:rPr>
          <w:rFonts w:ascii="Museo Sans 300" w:eastAsia="Times New Roman" w:hAnsi="Museo Sans 300" w:cs="Segoe UI"/>
          <w:sz w:val="20"/>
          <w:szCs w:val="20"/>
          <w:lang w:val="es-ES" w:eastAsia="es-ES"/>
        </w:rPr>
        <w:t xml:space="preserve"> </w:t>
      </w:r>
      <w:r w:rsidR="006117C9" w:rsidRPr="00872F0D">
        <w:rPr>
          <w:rFonts w:ascii="Museo Sans 300" w:eastAsia="Times New Roman" w:hAnsi="Museo Sans 300" w:cs="Segoe UI"/>
          <w:sz w:val="20"/>
          <w:szCs w:val="20"/>
          <w:lang w:val="es-ES" w:eastAsia="es-ES"/>
        </w:rPr>
        <w:t>la</w:t>
      </w:r>
      <w:r w:rsidR="0049132C">
        <w:rPr>
          <w:rFonts w:ascii="Museo Sans 300" w:eastAsia="Times New Roman" w:hAnsi="Museo Sans 300" w:cs="Segoe UI"/>
          <w:sz w:val="20"/>
          <w:szCs w:val="20"/>
          <w:lang w:val="es-ES" w:eastAsia="es-ES"/>
        </w:rPr>
        <w:t xml:space="preserve">s partes el día </w:t>
      </w:r>
      <w:r w:rsidR="00916FA2">
        <w:rPr>
          <w:rFonts w:ascii="Museo Sans 300" w:eastAsia="Times New Roman" w:hAnsi="Museo Sans 300" w:cs="Segoe UI"/>
          <w:sz w:val="20"/>
          <w:szCs w:val="20"/>
          <w:lang w:val="es-ES" w:eastAsia="es-ES"/>
        </w:rPr>
        <w:t>dieciséis de agosto</w:t>
      </w:r>
      <w:r w:rsidR="006117C9">
        <w:rPr>
          <w:rFonts w:ascii="Museo Sans 300" w:eastAsia="Times New Roman" w:hAnsi="Museo Sans 300" w:cs="Segoe UI"/>
          <w:sz w:val="20"/>
          <w:szCs w:val="20"/>
          <w:lang w:val="es-ES" w:eastAsia="es-ES"/>
        </w:rPr>
        <w:t xml:space="preserve"> del presente año</w:t>
      </w:r>
      <w:r w:rsidR="006117C9" w:rsidRPr="00872F0D">
        <w:rPr>
          <w:rFonts w:ascii="Museo Sans 300" w:eastAsia="Times New Roman" w:hAnsi="Museo Sans 300" w:cs="Segoe UI"/>
          <w:sz w:val="20"/>
          <w:szCs w:val="20"/>
          <w:lang w:val="es-ES" w:eastAsia="es-ES"/>
        </w:rPr>
        <w:t>,</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por</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lo</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que</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el</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plazo</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finalizó</w:t>
      </w:r>
      <w:r w:rsidR="0049132C">
        <w:rPr>
          <w:rFonts w:ascii="Museo Sans 300" w:eastAsia="Times New Roman" w:hAnsi="Museo Sans 300" w:cs="Segoe UI"/>
          <w:sz w:val="20"/>
          <w:szCs w:val="20"/>
          <w:lang w:val="es-ES" w:eastAsia="es-ES"/>
        </w:rPr>
        <w:t xml:space="preserve"> el día </w:t>
      </w:r>
      <w:r w:rsidR="00916FA2">
        <w:rPr>
          <w:rFonts w:ascii="Museo Sans 300" w:eastAsia="Times New Roman" w:hAnsi="Museo Sans 300" w:cs="Segoe UI"/>
          <w:sz w:val="20"/>
          <w:szCs w:val="20"/>
          <w:lang w:val="es-ES" w:eastAsia="es-ES"/>
        </w:rPr>
        <w:t>treinta</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del</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mismo</w:t>
      </w:r>
      <w:r w:rsidR="00916FA2">
        <w:rPr>
          <w:rFonts w:ascii="Museo Sans 300" w:eastAsia="Times New Roman" w:hAnsi="Museo Sans 300" w:cs="Segoe UI"/>
          <w:sz w:val="20"/>
          <w:szCs w:val="20"/>
          <w:lang w:val="es-ES" w:eastAsia="es-ES"/>
        </w:rPr>
        <w:t xml:space="preserve"> mes y</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año.</w:t>
      </w:r>
    </w:p>
    <w:p w14:paraId="29B30913" w14:textId="745FBE05" w:rsidR="005D15DA" w:rsidRPr="006117C9" w:rsidRDefault="005D15DA" w:rsidP="006117C9">
      <w:pPr>
        <w:tabs>
          <w:tab w:val="left" w:pos="426"/>
        </w:tabs>
        <w:spacing w:after="0" w:line="240" w:lineRule="auto"/>
        <w:ind w:left="426"/>
        <w:jc w:val="both"/>
        <w:rPr>
          <w:rFonts w:ascii="Museo Sans 300" w:hAnsi="Museo Sans 300"/>
          <w:sz w:val="20"/>
          <w:szCs w:val="20"/>
          <w:lang w:val="es-ES"/>
        </w:rPr>
      </w:pPr>
    </w:p>
    <w:p w14:paraId="51165328" w14:textId="327A61AC" w:rsidR="005D15DA" w:rsidRDefault="005D15DA" w:rsidP="006E6D79">
      <w:pPr>
        <w:pStyle w:val="Prrafodelista"/>
        <w:tabs>
          <w:tab w:val="left" w:pos="426"/>
        </w:tabs>
        <w:ind w:left="426"/>
        <w:jc w:val="both"/>
        <w:rPr>
          <w:rFonts w:ascii="Museo Sans 300" w:hAnsi="Museo Sans 300"/>
          <w:sz w:val="20"/>
          <w:szCs w:val="20"/>
          <w:lang w:val="es-SV"/>
        </w:rPr>
      </w:pPr>
      <w:r w:rsidRPr="007160D7">
        <w:rPr>
          <w:rFonts w:ascii="Museo Sans 300" w:hAnsi="Museo Sans 300"/>
          <w:sz w:val="20"/>
          <w:szCs w:val="20"/>
          <w:lang w:val="es-SV"/>
        </w:rPr>
        <w:t>El día</w:t>
      </w:r>
      <w:r w:rsidR="00336095">
        <w:rPr>
          <w:rFonts w:ascii="Museo Sans 300" w:hAnsi="Museo Sans 300"/>
          <w:sz w:val="20"/>
          <w:szCs w:val="20"/>
          <w:lang w:val="es-SV"/>
        </w:rPr>
        <w:t xml:space="preserve"> </w:t>
      </w:r>
      <w:r w:rsidR="0049132C">
        <w:rPr>
          <w:rFonts w:ascii="Museo Sans 300" w:hAnsi="Museo Sans 300"/>
          <w:sz w:val="20"/>
          <w:szCs w:val="20"/>
          <w:lang w:val="es-SV"/>
        </w:rPr>
        <w:t>veint</w:t>
      </w:r>
      <w:r w:rsidR="00F30B3F">
        <w:rPr>
          <w:rFonts w:ascii="Museo Sans 300" w:hAnsi="Museo Sans 300"/>
          <w:sz w:val="20"/>
          <w:szCs w:val="20"/>
          <w:lang w:val="es-SV"/>
        </w:rPr>
        <w:t xml:space="preserve">iocho de </w:t>
      </w:r>
      <w:r w:rsidR="00916FA2">
        <w:rPr>
          <w:rFonts w:ascii="Museo Sans 300" w:hAnsi="Museo Sans 300"/>
          <w:sz w:val="20"/>
          <w:szCs w:val="20"/>
          <w:lang w:val="es-SV"/>
        </w:rPr>
        <w:t>agost</w:t>
      </w:r>
      <w:r w:rsidR="00F30B3F">
        <w:rPr>
          <w:rFonts w:ascii="Museo Sans 300" w:hAnsi="Museo Sans 300"/>
          <w:sz w:val="20"/>
          <w:szCs w:val="20"/>
          <w:lang w:val="es-SV"/>
        </w:rPr>
        <w:t xml:space="preserve">o </w:t>
      </w:r>
      <w:r w:rsidR="00336095">
        <w:rPr>
          <w:rFonts w:ascii="Museo Sans 300" w:hAnsi="Museo Sans 300"/>
          <w:sz w:val="20"/>
          <w:szCs w:val="20"/>
          <w:lang w:val="es-SV"/>
        </w:rPr>
        <w:t>de este año</w:t>
      </w:r>
      <w:r w:rsidRPr="007160D7">
        <w:rPr>
          <w:rFonts w:ascii="Museo Sans 300" w:hAnsi="Museo Sans 300"/>
          <w:sz w:val="20"/>
          <w:szCs w:val="20"/>
          <w:lang w:val="es-SV"/>
        </w:rPr>
        <w:t xml:space="preserve">, la sociedad </w:t>
      </w:r>
      <w:r w:rsidR="00844363">
        <w:rPr>
          <w:rFonts w:ascii="Museo Sans 300" w:hAnsi="Museo Sans 300"/>
          <w:sz w:val="20"/>
          <w:szCs w:val="20"/>
          <w:lang w:val="es-SV"/>
        </w:rPr>
        <w:t>EEO, S.A. de C.V.</w:t>
      </w:r>
      <w:r w:rsidRPr="007160D7">
        <w:rPr>
          <w:rFonts w:ascii="Museo Sans 300" w:hAnsi="Museo Sans 300"/>
          <w:sz w:val="20"/>
          <w:szCs w:val="20"/>
          <w:lang w:val="es-SV"/>
        </w:rPr>
        <w:t xml:space="preserve"> presentó un escrito en el cual manifestó </w:t>
      </w:r>
      <w:r w:rsidR="00CF4226" w:rsidRPr="00C1710A">
        <w:rPr>
          <w:rFonts w:ascii="Museo Sans 300" w:hAnsi="Museo Sans 300"/>
          <w:sz w:val="20"/>
          <w:szCs w:val="20"/>
        </w:rPr>
        <w:t>que mantenía los argumentos y pruebas remitidos con anterioridad.</w:t>
      </w:r>
      <w:r w:rsidR="00CF4226">
        <w:rPr>
          <w:rFonts w:ascii="Museo Sans 300" w:hAnsi="Museo Sans 300"/>
          <w:sz w:val="20"/>
          <w:szCs w:val="20"/>
        </w:rPr>
        <w:t xml:space="preserve"> </w:t>
      </w:r>
      <w:r w:rsidRPr="006E6D79">
        <w:rPr>
          <w:rFonts w:ascii="Museo Sans 300" w:hAnsi="Museo Sans 300"/>
          <w:sz w:val="20"/>
          <w:szCs w:val="20"/>
          <w:lang w:val="es-SV"/>
        </w:rPr>
        <w:t xml:space="preserve">Por su parte, </w:t>
      </w:r>
      <w:r w:rsidR="00696001">
        <w:rPr>
          <w:rFonts w:ascii="Museo Sans 300" w:hAnsi="Museo Sans 300"/>
          <w:sz w:val="20"/>
          <w:szCs w:val="20"/>
          <w:lang w:val="es-SV"/>
        </w:rPr>
        <w:t>e</w:t>
      </w:r>
      <w:r w:rsidR="00370A08" w:rsidRPr="006E6D79">
        <w:rPr>
          <w:rFonts w:ascii="Museo Sans 300" w:hAnsi="Museo Sans 300"/>
          <w:sz w:val="20"/>
          <w:szCs w:val="20"/>
          <w:lang w:val="es-SV"/>
        </w:rPr>
        <w:t>l</w:t>
      </w:r>
      <w:r w:rsidRPr="006E6D79">
        <w:rPr>
          <w:rFonts w:ascii="Museo Sans 300" w:hAnsi="Museo Sans 300"/>
          <w:sz w:val="20"/>
          <w:szCs w:val="20"/>
          <w:lang w:val="es-SV"/>
        </w:rPr>
        <w:t xml:space="preserve"> usuari</w:t>
      </w:r>
      <w:r w:rsidR="00696001">
        <w:rPr>
          <w:rFonts w:ascii="Museo Sans 300" w:hAnsi="Museo Sans 300"/>
          <w:sz w:val="20"/>
          <w:szCs w:val="20"/>
          <w:lang w:val="es-SV"/>
        </w:rPr>
        <w:t>o</w:t>
      </w:r>
      <w:r w:rsidRPr="006E6D79">
        <w:rPr>
          <w:rFonts w:ascii="Museo Sans 300" w:hAnsi="Museo Sans 300"/>
          <w:sz w:val="20"/>
          <w:szCs w:val="20"/>
          <w:lang w:val="es-SV"/>
        </w:rPr>
        <w:t xml:space="preserve"> no presentó documentación para ser analizada.</w:t>
      </w:r>
    </w:p>
    <w:p w14:paraId="7A534040" w14:textId="77777777" w:rsidR="0049132C" w:rsidRDefault="0049132C" w:rsidP="006E6D79">
      <w:pPr>
        <w:pStyle w:val="Prrafodelista"/>
        <w:tabs>
          <w:tab w:val="left" w:pos="426"/>
        </w:tabs>
        <w:ind w:left="426"/>
        <w:jc w:val="both"/>
        <w:rPr>
          <w:rFonts w:ascii="Museo Sans 300" w:hAnsi="Museo Sans 300"/>
          <w:sz w:val="20"/>
          <w:szCs w:val="20"/>
          <w:lang w:val="es-SV"/>
        </w:rPr>
      </w:pPr>
    </w:p>
    <w:p w14:paraId="272A608F" w14:textId="77777777" w:rsidR="00F77CAD" w:rsidRPr="006E6D79" w:rsidRDefault="00F77CAD" w:rsidP="006E6D79">
      <w:pPr>
        <w:pStyle w:val="Prrafodelista"/>
        <w:tabs>
          <w:tab w:val="left" w:pos="426"/>
        </w:tabs>
        <w:ind w:left="426"/>
        <w:jc w:val="both"/>
        <w:rPr>
          <w:rFonts w:ascii="Museo Sans 300" w:hAnsi="Museo Sans 300"/>
          <w:sz w:val="20"/>
          <w:szCs w:val="20"/>
          <w:lang w:val="es-SV"/>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15F031B0" w14:textId="77777777" w:rsidR="00E52715" w:rsidRDefault="00E52715" w:rsidP="00BD38EB">
      <w:pPr>
        <w:autoSpaceDE w:val="0"/>
        <w:spacing w:after="0" w:line="240" w:lineRule="auto"/>
        <w:ind w:left="426"/>
        <w:jc w:val="both"/>
        <w:rPr>
          <w:rFonts w:ascii="Museo Sans 300" w:hAnsi="Museo Sans 300" w:cs="Times New Roman"/>
          <w:sz w:val="20"/>
          <w:szCs w:val="20"/>
          <w:lang w:eastAsia="es-SV"/>
        </w:rPr>
      </w:pPr>
    </w:p>
    <w:p w14:paraId="313DDC62" w14:textId="77777777" w:rsidR="00F77CAD" w:rsidRDefault="00F77CA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D37F72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11971E" w14:textId="38DF2EB8" w:rsidR="00532DA6" w:rsidRDefault="00532DA6" w:rsidP="004E572D">
      <w:pPr>
        <w:autoSpaceDE w:val="0"/>
        <w:spacing w:after="0" w:line="240" w:lineRule="auto"/>
        <w:ind w:left="426"/>
        <w:jc w:val="both"/>
        <w:rPr>
          <w:rFonts w:ascii="Museo Sans 300" w:hAnsi="Museo Sans 300" w:cs="Times New Roman"/>
          <w:sz w:val="20"/>
          <w:szCs w:val="20"/>
          <w:lang w:eastAsia="es-SV"/>
        </w:rPr>
      </w:pPr>
    </w:p>
    <w:p w14:paraId="10DEE42C" w14:textId="378D75AF"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844363">
        <w:rPr>
          <w:rFonts w:ascii="Museo Sans 500" w:eastAsia="Calibri" w:hAnsi="Museo Sans 500"/>
          <w:b/>
          <w:sz w:val="20"/>
          <w:szCs w:val="20"/>
          <w:lang w:val="es-SV" w:eastAsia="es-SV"/>
        </w:rPr>
        <w:t>EEO,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566CDF">
        <w:rPr>
          <w:rFonts w:ascii="Museo Sans 500" w:eastAsia="Calibri" w:hAnsi="Museo Sans 500"/>
          <w:b/>
          <w:sz w:val="20"/>
          <w:szCs w:val="20"/>
          <w:lang w:val="es-SV" w:eastAsia="es-SV"/>
        </w:rPr>
        <w:t>año 2023</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25D8AC6" w14:textId="77777777" w:rsidR="008C4B60" w:rsidRDefault="00551F4C" w:rsidP="008C4B60">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67E7D6AB" w14:textId="77777777" w:rsidR="008C4B60" w:rsidRDefault="008C4B60" w:rsidP="008C4B60">
      <w:pPr>
        <w:spacing w:after="0" w:line="240" w:lineRule="auto"/>
        <w:ind w:left="426"/>
        <w:jc w:val="both"/>
        <w:rPr>
          <w:rFonts w:ascii="Museo Sans 300" w:eastAsia="Arial" w:hAnsi="Museo Sans 300"/>
          <w:sz w:val="20"/>
          <w:szCs w:val="20"/>
          <w:lang w:eastAsia="es-SV"/>
        </w:rPr>
      </w:pPr>
    </w:p>
    <w:p w14:paraId="1A2783E0" w14:textId="19A19BEF" w:rsidR="00551F4C" w:rsidRPr="008C4B60" w:rsidRDefault="00551F4C" w:rsidP="008C4B60">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4D6CBD2" w14:textId="257B5738" w:rsidR="0051799E" w:rsidRDefault="0051799E"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07CDC196" w14:textId="77777777" w:rsidR="0016377B" w:rsidRDefault="0016377B"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5D860F2" w14:textId="77777777" w:rsidR="008D0126" w:rsidRDefault="008D0126"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A7D3678"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09FA1E4" w14:textId="77777777" w:rsidR="003B5938" w:rsidRDefault="003B5938"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21B825CC"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FB9EB5F" w14:textId="77777777" w:rsidR="008C4B60" w:rsidRDefault="008C4B60"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15CCE112"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51C1A59E" w14:textId="77777777" w:rsidR="001E1056" w:rsidRDefault="001E1056"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64E8243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1555E4">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4613A9C3"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A102D7">
        <w:rPr>
          <w:rFonts w:ascii="Museo Sans 300" w:hAnsi="Museo Sans 300" w:cs="Times New Roman"/>
          <w:sz w:val="20"/>
          <w:szCs w:val="20"/>
        </w:rPr>
        <w:t>IT-0198</w:t>
      </w:r>
      <w:r w:rsidR="00B257B1">
        <w:rPr>
          <w:rFonts w:ascii="Museo Sans 300" w:hAnsi="Museo Sans 300" w:cs="Times New Roman"/>
          <w:sz w:val="20"/>
          <w:szCs w:val="20"/>
        </w:rPr>
        <w:t>-CAU-23</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316C97D3" w14:textId="77777777" w:rsidR="00916FA2" w:rsidRPr="002443E4" w:rsidRDefault="00A40385" w:rsidP="00916FA2">
      <w:pPr>
        <w:spacing w:line="240" w:lineRule="auto"/>
        <w:ind w:left="709" w:right="851"/>
        <w:jc w:val="both"/>
        <w:rPr>
          <w:rFonts w:ascii="Museo 300" w:hAnsi="Museo 300"/>
          <w:sz w:val="16"/>
          <w:szCs w:val="16"/>
          <w:lang w:val="es-ES"/>
        </w:rPr>
      </w:pPr>
      <w:r w:rsidRPr="000D5A7F">
        <w:rPr>
          <w:rFonts w:ascii="Museo 300" w:eastAsia="Arial" w:hAnsi="Museo 300"/>
          <w:color w:val="000000"/>
          <w:sz w:val="16"/>
          <w:szCs w:val="16"/>
          <w:lang w:val="es-ES"/>
        </w:rPr>
        <w:t>“[…]</w:t>
      </w:r>
      <w:r w:rsidR="00CA45DD">
        <w:rPr>
          <w:rFonts w:ascii="Museo 300" w:eastAsia="Arial" w:hAnsi="Museo 300"/>
          <w:color w:val="000000"/>
          <w:sz w:val="16"/>
          <w:szCs w:val="16"/>
          <w:lang w:val="es-ES"/>
        </w:rPr>
        <w:t xml:space="preserve"> </w:t>
      </w:r>
      <w:r w:rsidR="00916FA2" w:rsidRPr="002443E4">
        <w:rPr>
          <w:rFonts w:ascii="Museo 300" w:hAnsi="Museo 300"/>
          <w:sz w:val="16"/>
          <w:szCs w:val="16"/>
          <w:lang w:val="es-ES"/>
        </w:rPr>
        <w:t>De las pruebas presentadas relacionadas a la condición detectada por EEO, el 11 de abril de 2023, se externan las siguientes valoraciones:</w:t>
      </w:r>
    </w:p>
    <w:p w14:paraId="314A9006" w14:textId="77777777" w:rsidR="00916FA2" w:rsidRDefault="00916FA2" w:rsidP="00916FA2">
      <w:pPr>
        <w:numPr>
          <w:ilvl w:val="0"/>
          <w:numId w:val="15"/>
        </w:numPr>
        <w:spacing w:line="240" w:lineRule="auto"/>
        <w:ind w:right="851"/>
        <w:jc w:val="both"/>
        <w:rPr>
          <w:rFonts w:ascii="Museo 300" w:hAnsi="Museo 300"/>
          <w:sz w:val="16"/>
          <w:szCs w:val="16"/>
          <w:lang w:val="es-ES"/>
        </w:rPr>
      </w:pPr>
      <w:r w:rsidRPr="002443E4">
        <w:rPr>
          <w:rFonts w:ascii="Museo 300" w:hAnsi="Museo 300"/>
          <w:sz w:val="16"/>
          <w:szCs w:val="16"/>
          <w:lang w:val="es-ES"/>
        </w:rPr>
        <w:t xml:space="preserve">En la fotografía </w:t>
      </w:r>
      <w:proofErr w:type="spellStart"/>
      <w:r w:rsidRPr="002443E4">
        <w:rPr>
          <w:rFonts w:ascii="Museo 300" w:hAnsi="Museo 300"/>
          <w:sz w:val="16"/>
          <w:szCs w:val="16"/>
          <w:lang w:val="es-ES"/>
        </w:rPr>
        <w:t>n.°</w:t>
      </w:r>
      <w:proofErr w:type="spellEnd"/>
      <w:r w:rsidRPr="002443E4">
        <w:rPr>
          <w:rFonts w:ascii="Museo 300" w:hAnsi="Museo 300"/>
          <w:sz w:val="16"/>
          <w:szCs w:val="16"/>
          <w:lang w:val="es-ES"/>
        </w:rPr>
        <w:t xml:space="preserve"> 3 se muestra la condición en la que se encontró el equipo medidor, la cual claramente se observa derretida la bornera de la conexión del lado de la fuente. Al respecto, es de indicar que este tipo de daños en borneras puede deberse a factores como una sobrecarga o un falso contacto debido a una conexión defectuosa entre el cable alimentador y dicha bornera; en este caso en particular llama la atención que, de haber existido una sobrecarga, también debería de existir un sobrecalentamiento en la bornera de conexión del cable de carga del equipo medidor, en este caso no se observa daño en dicho cable en mención.</w:t>
      </w:r>
    </w:p>
    <w:p w14:paraId="3300C0E0" w14:textId="07AA74AC" w:rsidR="00916FA2" w:rsidRPr="00916FA2" w:rsidRDefault="00916FA2" w:rsidP="00916FA2">
      <w:pPr>
        <w:numPr>
          <w:ilvl w:val="0"/>
          <w:numId w:val="15"/>
        </w:numPr>
        <w:spacing w:line="240" w:lineRule="auto"/>
        <w:ind w:right="851"/>
        <w:jc w:val="both"/>
        <w:rPr>
          <w:rFonts w:ascii="Museo 300" w:hAnsi="Museo 300"/>
          <w:sz w:val="16"/>
          <w:szCs w:val="16"/>
          <w:lang w:val="es-ES"/>
        </w:rPr>
      </w:pPr>
      <w:r w:rsidRPr="002443E4">
        <w:rPr>
          <w:rFonts w:ascii="Museo 300" w:hAnsi="Museo 300"/>
          <w:sz w:val="16"/>
          <w:szCs w:val="16"/>
          <w:lang w:val="es-ES"/>
        </w:rPr>
        <w:lastRenderedPageBreak/>
        <w:t>En ese mismo orden de ideas, al observar las lecturas corrientes instantáneas registradas en la acometida del servicio eléctrico, no sobrepasan la capacidad máxima de corriente que puede soportar el equipo medidor según datos del fabricante, la cual señala que es de 100 amperios</w:t>
      </w:r>
      <w:r w:rsidRPr="00916FA2">
        <w:rPr>
          <w:rFonts w:ascii="Museo 300" w:hAnsi="Museo 300"/>
          <w:color w:val="000000" w:themeColor="text1"/>
          <w:sz w:val="16"/>
          <w:szCs w:val="16"/>
        </w:rPr>
        <w:t xml:space="preserve"> (…)</w:t>
      </w:r>
    </w:p>
    <w:p w14:paraId="2037D4E2" w14:textId="77777777" w:rsidR="00916FA2" w:rsidRPr="00916FA2" w:rsidRDefault="00916FA2" w:rsidP="00916FA2">
      <w:pPr>
        <w:spacing w:line="240" w:lineRule="auto"/>
        <w:ind w:left="709" w:right="851"/>
        <w:jc w:val="both"/>
        <w:rPr>
          <w:rFonts w:ascii="Museo 300" w:hAnsi="Museo 300"/>
          <w:color w:val="000000" w:themeColor="text1"/>
          <w:sz w:val="16"/>
          <w:szCs w:val="16"/>
        </w:rPr>
      </w:pPr>
      <w:r w:rsidRPr="00916FA2">
        <w:rPr>
          <w:rFonts w:ascii="Museo 300" w:hAnsi="Museo 300"/>
          <w:color w:val="000000" w:themeColor="text1"/>
          <w:sz w:val="16"/>
          <w:szCs w:val="16"/>
        </w:rPr>
        <w:t>A partir de lo establecido en el artículo 31 de la Norma Técnica de Conexiones y Reconexiones Eléctricas en Redes de Distribución de Baja y Media Tensión, contenido en el acuerdo 93-E-2008, hace mención que el calibre del conductor eléctrico mínimo para acometida de baja tensión será de # 6 sea este cobre o aluminio, y la ampacidad máxima de este conductor a una temperatura de 75 °C es de 65 amperios; por lo tanto, de haber existido una sobrecarga en la acometida superior a 100 amperios, los conductores de la acometida del servicio eléctrico en mención se hubieran dañado en su totalidad primero antes que las borneras del equipo medidor. Para el presente caso, solo el tramo más cercano a la bornera de conexión de la fuente del equipo medidor se ve dañado.</w:t>
      </w:r>
    </w:p>
    <w:p w14:paraId="18EE99C7" w14:textId="77777777" w:rsidR="00916FA2" w:rsidRPr="00916FA2" w:rsidRDefault="00916FA2" w:rsidP="00916FA2">
      <w:pPr>
        <w:spacing w:line="240" w:lineRule="auto"/>
        <w:ind w:left="709" w:right="851"/>
        <w:jc w:val="both"/>
        <w:rPr>
          <w:rFonts w:ascii="Museo 300" w:hAnsi="Museo 300"/>
          <w:color w:val="000000" w:themeColor="text1"/>
          <w:sz w:val="16"/>
          <w:szCs w:val="16"/>
        </w:rPr>
      </w:pPr>
      <w:r w:rsidRPr="00916FA2">
        <w:rPr>
          <w:rFonts w:ascii="Museo 300" w:hAnsi="Museo 300"/>
          <w:color w:val="000000" w:themeColor="text1"/>
          <w:sz w:val="16"/>
          <w:szCs w:val="16"/>
        </w:rPr>
        <w:t xml:space="preserve">Aunado a lo anterior, cabe destacar que al verificar la gráfica </w:t>
      </w:r>
      <w:proofErr w:type="spellStart"/>
      <w:r w:rsidRPr="00916FA2">
        <w:rPr>
          <w:rFonts w:ascii="Museo 300" w:hAnsi="Museo 300"/>
          <w:color w:val="000000" w:themeColor="text1"/>
          <w:sz w:val="16"/>
          <w:szCs w:val="16"/>
        </w:rPr>
        <w:t>n.°</w:t>
      </w:r>
      <w:proofErr w:type="spellEnd"/>
      <w:r w:rsidRPr="00916FA2">
        <w:rPr>
          <w:rFonts w:ascii="Museo 300" w:hAnsi="Museo 300"/>
          <w:color w:val="000000" w:themeColor="text1"/>
          <w:sz w:val="16"/>
          <w:szCs w:val="16"/>
        </w:rPr>
        <w:t xml:space="preserve"> 1, no se observa un cambio de consideración en el patrón de consumo registrado durante el periodo analizado, ni antes ni después del periodo establecido por EEO de la energía no registrada, con la cual se pueda evidenciar un aumento de carga en el inmueble.</w:t>
      </w:r>
    </w:p>
    <w:p w14:paraId="148E1933" w14:textId="49D0DDEB" w:rsidR="00916FA2" w:rsidRPr="00916FA2" w:rsidRDefault="00916FA2" w:rsidP="00916FA2">
      <w:pPr>
        <w:spacing w:line="240" w:lineRule="auto"/>
        <w:ind w:left="709" w:right="851"/>
        <w:jc w:val="both"/>
        <w:rPr>
          <w:rFonts w:ascii="Museo 300" w:hAnsi="Museo 300"/>
          <w:color w:val="000000" w:themeColor="text1"/>
          <w:sz w:val="16"/>
          <w:szCs w:val="16"/>
        </w:rPr>
      </w:pPr>
      <w:r w:rsidRPr="00916FA2">
        <w:rPr>
          <w:rFonts w:ascii="Museo 300" w:hAnsi="Museo 300"/>
          <w:color w:val="000000" w:themeColor="text1"/>
          <w:sz w:val="16"/>
          <w:szCs w:val="16"/>
        </w:rPr>
        <w:t xml:space="preserve">Es de hacer mención que en fecha 14 de octubre de 2022, personal técnico de la empresa EEO realizó trabajos en el equipo medidor bajo la orden de servicio # </w:t>
      </w:r>
      <w:r w:rsidR="0016377B">
        <w:rPr>
          <w:rFonts w:ascii="Museo 300" w:hAnsi="Museo 300"/>
          <w:color w:val="000000" w:themeColor="text1"/>
          <w:sz w:val="16"/>
          <w:szCs w:val="16"/>
        </w:rPr>
        <w:t>xxx</w:t>
      </w:r>
      <w:r w:rsidRPr="00916FA2">
        <w:rPr>
          <w:rFonts w:ascii="Museo 300" w:hAnsi="Museo 300"/>
          <w:color w:val="000000" w:themeColor="text1"/>
          <w:sz w:val="16"/>
          <w:szCs w:val="16"/>
        </w:rPr>
        <w:t>; debido a que estaba desprendido de la pared (…)</w:t>
      </w:r>
    </w:p>
    <w:p w14:paraId="2A696BF5" w14:textId="77777777" w:rsidR="00916FA2" w:rsidRPr="00916FA2" w:rsidRDefault="00916FA2" w:rsidP="00916FA2">
      <w:pPr>
        <w:spacing w:line="240" w:lineRule="auto"/>
        <w:ind w:left="709" w:right="851"/>
        <w:jc w:val="both"/>
        <w:rPr>
          <w:rFonts w:ascii="Museo 300" w:hAnsi="Museo 300"/>
          <w:color w:val="000000" w:themeColor="text1"/>
          <w:sz w:val="16"/>
          <w:szCs w:val="16"/>
        </w:rPr>
      </w:pPr>
      <w:r w:rsidRPr="00916FA2">
        <w:rPr>
          <w:rFonts w:ascii="Museo 300" w:hAnsi="Museo 300"/>
          <w:color w:val="000000" w:themeColor="text1"/>
          <w:sz w:val="16"/>
          <w:szCs w:val="16"/>
        </w:rPr>
        <w:t>De la inspección en mención, no se manifestó haber encontrado alguna anomalía con relación a deterioro en el equipo medidor o recalentamiento en este; por lo tanto, al no existir evidencia de un posible aumento de carga en el inmueble, es claro que el origen del daño sufrido a la bornera del equipo medidor fue posterior a la visita técnica de EEO el pasado 14 de octubre de 2022.</w:t>
      </w:r>
    </w:p>
    <w:p w14:paraId="295F52D9" w14:textId="77777777" w:rsidR="00916FA2" w:rsidRPr="00916FA2" w:rsidRDefault="00916FA2" w:rsidP="00916FA2">
      <w:pPr>
        <w:spacing w:line="240" w:lineRule="auto"/>
        <w:ind w:left="709" w:right="851"/>
        <w:jc w:val="both"/>
        <w:rPr>
          <w:rFonts w:ascii="Museo 300" w:hAnsi="Museo 300"/>
          <w:color w:val="000000" w:themeColor="text1"/>
          <w:sz w:val="16"/>
          <w:szCs w:val="16"/>
        </w:rPr>
      </w:pPr>
      <w:r w:rsidRPr="00916FA2">
        <w:rPr>
          <w:rFonts w:ascii="Museo 300" w:hAnsi="Museo 300"/>
          <w:color w:val="000000" w:themeColor="text1"/>
          <w:sz w:val="16"/>
          <w:szCs w:val="16"/>
        </w:rPr>
        <w:t>El actuar de la empresa distribuidora durante la realización de la inspección técnica en la cual se detecta una presunta condición irregular, debe ir enfocado en obtener y recabar la mayor cantidad de evidencias posibles que le permita fundamentar técnicamente el cobro relacionado a una energía consumida y no registrada apegado a una situación y dato real.</w:t>
      </w:r>
    </w:p>
    <w:p w14:paraId="48FA1531" w14:textId="77777777" w:rsidR="00916FA2" w:rsidRPr="00916FA2" w:rsidRDefault="00916FA2" w:rsidP="00916FA2">
      <w:pPr>
        <w:spacing w:line="240" w:lineRule="auto"/>
        <w:ind w:left="709" w:right="851"/>
        <w:jc w:val="both"/>
        <w:rPr>
          <w:rFonts w:ascii="Museo 300" w:hAnsi="Museo 300"/>
          <w:color w:val="000000" w:themeColor="text1"/>
          <w:sz w:val="16"/>
          <w:szCs w:val="16"/>
        </w:rPr>
      </w:pPr>
      <w:r w:rsidRPr="00916FA2">
        <w:rPr>
          <w:rFonts w:ascii="Museo 300" w:hAnsi="Museo 300"/>
          <w:color w:val="000000" w:themeColor="text1"/>
          <w:sz w:val="16"/>
          <w:szCs w:val="16"/>
        </w:rPr>
        <w:t>En ese orden, la tarea de la sociedad EEO durante la inspección es la de dar cumplimiento a lo indicado en el artículo 7 de lo establecido en los Términos y Condiciones Generales al Consumidor Final, del Pliego Tarifario del año 2023 y lo establecido en el procedimiento contenido en el acuerdo 283-E-2011, en los cuales se establece que EEO siendo la parte acusadora tiene que recabar las suficientes pruebas para sustentar el cobro que pretende efectuar al suministro del usuario final. Por tanto, el momento idóneo que tiene la distribuidora para recabar todas las pruebas es cuando se realiza dicho hallazgo, y así poder fundamentar técnicamente una condición irregular en un suministro.</w:t>
      </w:r>
    </w:p>
    <w:p w14:paraId="5098B4DE" w14:textId="141F2C7F" w:rsidR="00CA45DD" w:rsidRPr="0049132C" w:rsidRDefault="00916FA2" w:rsidP="00916FA2">
      <w:pPr>
        <w:spacing w:line="240" w:lineRule="auto"/>
        <w:ind w:left="709" w:right="851"/>
        <w:jc w:val="both"/>
        <w:rPr>
          <w:rFonts w:ascii="Museo 300" w:hAnsi="Museo 300"/>
          <w:sz w:val="16"/>
          <w:szCs w:val="16"/>
          <w:lang w:val="es-419"/>
        </w:rPr>
      </w:pPr>
      <w:r w:rsidRPr="00916FA2">
        <w:rPr>
          <w:rFonts w:ascii="Museo 300" w:hAnsi="Museo 300"/>
          <w:color w:val="000000" w:themeColor="text1"/>
          <w:sz w:val="16"/>
          <w:szCs w:val="16"/>
        </w:rPr>
        <w:t xml:space="preserve">En virtud de lo anterior, se determina con base en el análisis realizado y a la información a la que el CAU tuvo acceso, que la sociedad EEO no sustentó debidamente las evidencias de la condición encontrada en el servicio eléctrico identificado con el NIC </w:t>
      </w:r>
      <w:r w:rsidR="001555E4">
        <w:rPr>
          <w:rFonts w:ascii="Museo 300" w:hAnsi="Museo 300"/>
          <w:color w:val="000000" w:themeColor="text1"/>
          <w:sz w:val="16"/>
          <w:szCs w:val="16"/>
        </w:rPr>
        <w:t>xxx</w:t>
      </w:r>
      <w:r w:rsidRPr="00916FA2">
        <w:rPr>
          <w:rFonts w:ascii="Museo 300" w:hAnsi="Museo 300"/>
          <w:color w:val="000000" w:themeColor="text1"/>
          <w:sz w:val="16"/>
          <w:szCs w:val="16"/>
        </w:rPr>
        <w:t xml:space="preserve">, es decir, las pruebas aportadas no son aceptables para poder determinar de forma contundente que el equipo de medición fue manipulado con el fin de que no se registrara la totalidad de la energía que fue consumida en el inmueble del denunciante; por tanto, el cobro en concepto de una energía no registrada no es procedente. </w:t>
      </w:r>
      <w:r w:rsidR="00CA45DD" w:rsidRPr="00A50524">
        <w:rPr>
          <w:rFonts w:ascii="Museo 300" w:hAnsi="Museo 300"/>
          <w:color w:val="000000" w:themeColor="text1"/>
          <w:sz w:val="16"/>
          <w:szCs w:val="16"/>
        </w:rPr>
        <w:t>[…]</w:t>
      </w:r>
      <w:r w:rsidR="00CA45DD">
        <w:rPr>
          <w:rFonts w:ascii="Museo 300" w:hAnsi="Museo 300"/>
          <w:color w:val="000000" w:themeColor="text1"/>
          <w:sz w:val="16"/>
          <w:szCs w:val="16"/>
        </w:rPr>
        <w:t>”.</w:t>
      </w:r>
      <w:r w:rsidR="00CA45DD">
        <w:rPr>
          <w:rFonts w:ascii="Museo Sans 300" w:hAnsi="Museo Sans 300"/>
          <w:sz w:val="20"/>
          <w:szCs w:val="20"/>
          <w:u w:val="single"/>
        </w:rPr>
        <w:t xml:space="preserve"> </w:t>
      </w:r>
    </w:p>
    <w:p w14:paraId="0CCE08F5" w14:textId="40E1A7CF" w:rsidR="00BB06D5" w:rsidRDefault="00BB06D5" w:rsidP="00946265">
      <w:pPr>
        <w:autoSpaceDE w:val="0"/>
        <w:spacing w:after="0" w:line="240" w:lineRule="auto"/>
        <w:ind w:left="426"/>
        <w:jc w:val="both"/>
        <w:rPr>
          <w:rFonts w:ascii="Museo Sans 300" w:hAnsi="Museo Sans 300"/>
          <w:sz w:val="20"/>
          <w:szCs w:val="20"/>
        </w:rPr>
      </w:pPr>
      <w:r w:rsidRPr="002D6D9E">
        <w:rPr>
          <w:rFonts w:ascii="Museo Sans 300" w:hAnsi="Museo Sans 300"/>
          <w:sz w:val="20"/>
          <w:szCs w:val="20"/>
        </w:rPr>
        <w:t>En cuanto a</w:t>
      </w:r>
      <w:r w:rsidR="00916FA2">
        <w:rPr>
          <w:rFonts w:ascii="Museo Sans 300" w:hAnsi="Museo Sans 300"/>
          <w:sz w:val="20"/>
          <w:szCs w:val="20"/>
        </w:rPr>
        <w:t xml:space="preserve"> los argumentos d</w:t>
      </w:r>
      <w:r w:rsidR="00CB1524">
        <w:rPr>
          <w:rFonts w:ascii="Museo Sans 300" w:hAnsi="Museo Sans 300"/>
          <w:sz w:val="20"/>
          <w:szCs w:val="20"/>
        </w:rPr>
        <w:t xml:space="preserve">el señor </w:t>
      </w:r>
      <w:r w:rsidR="0016377B">
        <w:rPr>
          <w:rFonts w:ascii="Museo Sans 300" w:hAnsi="Museo Sans 300"/>
          <w:sz w:val="20"/>
          <w:szCs w:val="20"/>
        </w:rPr>
        <w:t>xxx</w:t>
      </w:r>
      <w:r w:rsidRPr="002D6D9E">
        <w:rPr>
          <w:rFonts w:ascii="Museo Sans 300" w:hAnsi="Museo Sans 300"/>
          <w:sz w:val="20"/>
          <w:szCs w:val="20"/>
        </w:rPr>
        <w:t xml:space="preserve">, </w:t>
      </w:r>
      <w:r w:rsidR="00916FA2">
        <w:rPr>
          <w:rFonts w:ascii="Museo Sans 300" w:hAnsi="Museo Sans 300"/>
          <w:sz w:val="20"/>
          <w:szCs w:val="20"/>
        </w:rPr>
        <w:t>el CAU analizó lo siguiente:</w:t>
      </w:r>
    </w:p>
    <w:p w14:paraId="78D634EB" w14:textId="77777777" w:rsidR="00916FA2" w:rsidRDefault="00916FA2" w:rsidP="00946265">
      <w:pPr>
        <w:autoSpaceDE w:val="0"/>
        <w:spacing w:after="0" w:line="240" w:lineRule="auto"/>
        <w:ind w:left="426"/>
        <w:jc w:val="both"/>
        <w:rPr>
          <w:rFonts w:ascii="Museo Sans 300" w:hAnsi="Museo Sans 300"/>
          <w:sz w:val="20"/>
          <w:szCs w:val="20"/>
        </w:rPr>
      </w:pPr>
    </w:p>
    <w:p w14:paraId="4C4BF938" w14:textId="77777777" w:rsidR="00916FA2" w:rsidRDefault="00916FA2" w:rsidP="00916FA2">
      <w:pPr>
        <w:spacing w:line="240" w:lineRule="auto"/>
        <w:ind w:left="709" w:right="851"/>
        <w:jc w:val="both"/>
        <w:rPr>
          <w:rFonts w:ascii="Museo 300" w:hAnsi="Museo 300"/>
          <w:sz w:val="16"/>
          <w:szCs w:val="16"/>
          <w:lang w:val="es-ES"/>
        </w:rPr>
      </w:pPr>
      <w:r w:rsidRPr="002443E4">
        <w:rPr>
          <w:rFonts w:ascii="Museo 300" w:hAnsi="Museo 300"/>
          <w:sz w:val="16"/>
          <w:szCs w:val="16"/>
          <w:lang w:val="es-ES"/>
        </w:rPr>
        <w:t xml:space="preserve">En análisis de los históricos de consumo mostrado en la gráfica </w:t>
      </w:r>
      <w:proofErr w:type="spellStart"/>
      <w:r w:rsidRPr="002443E4">
        <w:rPr>
          <w:rFonts w:ascii="Museo 300" w:hAnsi="Museo 300"/>
          <w:sz w:val="16"/>
          <w:szCs w:val="16"/>
          <w:lang w:val="es-ES"/>
        </w:rPr>
        <w:t>n.°</w:t>
      </w:r>
      <w:proofErr w:type="spellEnd"/>
      <w:r w:rsidRPr="002443E4">
        <w:rPr>
          <w:rFonts w:ascii="Museo 300" w:hAnsi="Museo 300"/>
          <w:sz w:val="16"/>
          <w:szCs w:val="16"/>
          <w:lang w:val="es-ES"/>
        </w:rPr>
        <w:t xml:space="preserve"> 1, se observa que efectivamente durante el periodo analizado entre los meses de junio de 2022 a julio de 2023 no reflejan un cambio drástico con el cual se pueda determinar que el equipo medidor dejó de registrar la totalidad de la energía demandada en el inmueble.</w:t>
      </w:r>
    </w:p>
    <w:p w14:paraId="314F477F" w14:textId="301917F0" w:rsidR="00916FA2" w:rsidRDefault="00916FA2" w:rsidP="00916FA2">
      <w:pPr>
        <w:spacing w:line="240" w:lineRule="auto"/>
        <w:ind w:left="709" w:right="851"/>
        <w:jc w:val="both"/>
        <w:rPr>
          <w:rFonts w:ascii="Museo 300" w:hAnsi="Museo 300"/>
          <w:sz w:val="16"/>
          <w:szCs w:val="16"/>
          <w:lang w:val="es-ES"/>
        </w:rPr>
      </w:pPr>
      <w:r w:rsidRPr="002443E4">
        <w:rPr>
          <w:rFonts w:ascii="Museo 300" w:hAnsi="Museo 300"/>
          <w:sz w:val="16"/>
          <w:szCs w:val="16"/>
          <w:lang w:val="es-ES"/>
        </w:rPr>
        <w:t xml:space="preserve">Con relación a la mala calidad de voltaje indicada por el usuario, es necesario indicar que previamente el señor </w:t>
      </w:r>
      <w:r w:rsidR="0016377B">
        <w:rPr>
          <w:rFonts w:ascii="Museo 300" w:hAnsi="Museo 300"/>
          <w:sz w:val="16"/>
          <w:szCs w:val="16"/>
          <w:lang w:val="es-ES"/>
        </w:rPr>
        <w:t xml:space="preserve">xxx </w:t>
      </w:r>
      <w:r w:rsidRPr="002443E4">
        <w:rPr>
          <w:rFonts w:ascii="Museo 300" w:hAnsi="Museo 300"/>
          <w:sz w:val="16"/>
          <w:szCs w:val="16"/>
          <w:lang w:val="es-ES"/>
        </w:rPr>
        <w:t xml:space="preserve">había interpuesto un reclamo ante  el CAU, reclamo que fue gestionado como </w:t>
      </w:r>
      <w:r w:rsidR="0016377B">
        <w:rPr>
          <w:rFonts w:ascii="Museo 300" w:hAnsi="Museo 300"/>
          <w:sz w:val="16"/>
          <w:szCs w:val="16"/>
          <w:lang w:val="es-ES"/>
        </w:rPr>
        <w:t>xxx</w:t>
      </w:r>
      <w:r w:rsidRPr="002443E4">
        <w:rPr>
          <w:rFonts w:ascii="Museo 300" w:hAnsi="Museo 300"/>
          <w:sz w:val="16"/>
          <w:szCs w:val="16"/>
          <w:lang w:val="es-ES"/>
        </w:rPr>
        <w:t xml:space="preserve">; y que, como resultado a la investigación efectuada en su momento se le requirió por medio de carta </w:t>
      </w:r>
      <w:r w:rsidR="0016377B">
        <w:rPr>
          <w:rFonts w:ascii="Museo 300" w:hAnsi="Museo 300"/>
          <w:sz w:val="16"/>
          <w:szCs w:val="16"/>
          <w:lang w:val="es-ES"/>
        </w:rPr>
        <w:t>xxx</w:t>
      </w:r>
      <w:r w:rsidRPr="002443E4">
        <w:rPr>
          <w:rFonts w:ascii="Museo 300" w:hAnsi="Museo 300"/>
          <w:sz w:val="16"/>
          <w:szCs w:val="16"/>
          <w:lang w:val="es-ES"/>
        </w:rPr>
        <w:t xml:space="preserve"> a la distribuidora EEO realizar las adecuaciones necesarias para mejorar la calidad del voltaje suministrado en la zona; ante lo cual, dicha sociedad se comprometió a realizar los trabajos necesarios durante el mes de febrero de 2022.</w:t>
      </w:r>
    </w:p>
    <w:p w14:paraId="72F3B8B3" w14:textId="678A865E" w:rsidR="00916FA2" w:rsidRDefault="00916FA2" w:rsidP="00916FA2">
      <w:pPr>
        <w:spacing w:line="240" w:lineRule="auto"/>
        <w:ind w:left="709" w:right="851"/>
        <w:jc w:val="both"/>
        <w:rPr>
          <w:rFonts w:ascii="Museo 300" w:hAnsi="Museo 300"/>
          <w:sz w:val="16"/>
          <w:szCs w:val="16"/>
          <w:lang w:val="es-ES"/>
        </w:rPr>
      </w:pPr>
      <w:r w:rsidRPr="002443E4">
        <w:rPr>
          <w:rFonts w:ascii="Museo 300" w:hAnsi="Museo 300"/>
          <w:sz w:val="16"/>
          <w:szCs w:val="16"/>
          <w:lang w:val="es-ES"/>
        </w:rPr>
        <w:t>Es de hacer mención que a pesar del compromiso adquirido por EEO para solucionar el problema evidenciado, este continuó posterior a la fecha de compromiso indicada por la distribuidora</w:t>
      </w:r>
      <w:r>
        <w:rPr>
          <w:rFonts w:ascii="Museo 300" w:hAnsi="Museo 300"/>
          <w:sz w:val="16"/>
          <w:szCs w:val="16"/>
          <w:lang w:val="es-ES"/>
        </w:rPr>
        <w:t xml:space="preserve"> (…)</w:t>
      </w:r>
    </w:p>
    <w:p w14:paraId="5B0839C0" w14:textId="77777777" w:rsidR="00916FA2" w:rsidRPr="002443E4" w:rsidRDefault="00916FA2" w:rsidP="00916FA2">
      <w:pPr>
        <w:spacing w:line="240" w:lineRule="auto"/>
        <w:ind w:left="709" w:right="851"/>
        <w:jc w:val="both"/>
        <w:rPr>
          <w:rFonts w:ascii="Museo 300" w:hAnsi="Museo 300"/>
          <w:sz w:val="16"/>
          <w:szCs w:val="16"/>
          <w:lang w:val="es-ES"/>
        </w:rPr>
      </w:pPr>
      <w:r w:rsidRPr="002443E4">
        <w:rPr>
          <w:rFonts w:ascii="Museo 300" w:hAnsi="Museo 300"/>
          <w:sz w:val="16"/>
          <w:szCs w:val="16"/>
          <w:lang w:val="es-ES"/>
        </w:rPr>
        <w:t>A partir de la información recabada se destacan los siguientes puntos:</w:t>
      </w:r>
    </w:p>
    <w:p w14:paraId="659C5C88" w14:textId="77777777" w:rsidR="00916FA2" w:rsidRPr="002443E4" w:rsidRDefault="00916FA2" w:rsidP="00916FA2">
      <w:pPr>
        <w:numPr>
          <w:ilvl w:val="0"/>
          <w:numId w:val="20"/>
        </w:numPr>
        <w:spacing w:line="0" w:lineRule="atLeast"/>
        <w:ind w:left="1134" w:right="848"/>
        <w:jc w:val="both"/>
        <w:rPr>
          <w:rFonts w:ascii="Museo 300" w:hAnsi="Museo 300"/>
          <w:sz w:val="16"/>
          <w:szCs w:val="16"/>
          <w:lang w:val="es-ES"/>
        </w:rPr>
      </w:pPr>
      <w:r w:rsidRPr="002443E4">
        <w:rPr>
          <w:rFonts w:ascii="Museo 300" w:hAnsi="Museo 300"/>
          <w:sz w:val="16"/>
          <w:szCs w:val="16"/>
          <w:lang w:val="es-ES"/>
        </w:rPr>
        <w:t xml:space="preserve">Existe una previa condición con relación a la mala calidad en el servicio eléctrico servido en el suministro en estudio, lo cual genera fenómenos eléctricos principalmente en los puntos de uniones entre cables y elementos, en este caso en la unión del cable de la acometida del lado de la fuente del equipo medidor tal y como se observa en el presente caso. </w:t>
      </w:r>
    </w:p>
    <w:p w14:paraId="3A96A8D2" w14:textId="77777777" w:rsidR="00916FA2" w:rsidRPr="002443E4" w:rsidRDefault="00916FA2" w:rsidP="00916FA2">
      <w:pPr>
        <w:numPr>
          <w:ilvl w:val="0"/>
          <w:numId w:val="20"/>
        </w:numPr>
        <w:spacing w:line="0" w:lineRule="atLeast"/>
        <w:ind w:left="1134" w:right="848"/>
        <w:jc w:val="both"/>
        <w:rPr>
          <w:rFonts w:ascii="Museo 300" w:hAnsi="Museo 300"/>
          <w:sz w:val="16"/>
          <w:szCs w:val="16"/>
          <w:lang w:val="es-ES"/>
        </w:rPr>
      </w:pPr>
      <w:r w:rsidRPr="002443E4">
        <w:rPr>
          <w:rFonts w:ascii="Museo 300" w:hAnsi="Museo 300"/>
          <w:sz w:val="16"/>
          <w:szCs w:val="16"/>
          <w:lang w:val="es-ES"/>
        </w:rPr>
        <w:lastRenderedPageBreak/>
        <w:t>Por el tipo de comportamiento de degradación y/o derretimiento de la bornera del lado de la fuente del equipo medidor y el cableado conectado a ella; además, debido a los antecedentes de una mala calidad de voltaje en el suministro, el problema de la bornera se puede asociar a un falso contacto que estaba afectando al suministro eléctrico hasta el punto de provocar un calentamiento en la bornera.</w:t>
      </w:r>
    </w:p>
    <w:p w14:paraId="40D74AD8" w14:textId="77777777" w:rsidR="00916FA2" w:rsidRPr="002443E4" w:rsidRDefault="00916FA2" w:rsidP="00916FA2">
      <w:pPr>
        <w:numPr>
          <w:ilvl w:val="0"/>
          <w:numId w:val="20"/>
        </w:numPr>
        <w:spacing w:line="0" w:lineRule="atLeast"/>
        <w:ind w:left="1134" w:right="848"/>
        <w:jc w:val="both"/>
        <w:rPr>
          <w:rFonts w:ascii="Museo 300" w:hAnsi="Museo 300"/>
          <w:sz w:val="16"/>
          <w:szCs w:val="16"/>
          <w:lang w:val="es-ES"/>
        </w:rPr>
      </w:pPr>
      <w:r w:rsidRPr="002443E4">
        <w:rPr>
          <w:rFonts w:ascii="Museo 300" w:hAnsi="Museo 300"/>
          <w:sz w:val="16"/>
          <w:szCs w:val="16"/>
          <w:lang w:val="es-ES"/>
        </w:rPr>
        <w:t>Debido a la falta de evidencia presentada por parte de la distribuidora para determinar que fue una acción de terceros lo que ocasionó el daño al equipo medidor con la finalidad de afectar el correcto registro de energía eléctrica demandado en el inmueble, no es posible concluir de forma precisa que en el suministro del denunciante se consumió una energía que no fue registrada.</w:t>
      </w:r>
    </w:p>
    <w:p w14:paraId="1E5F100C" w14:textId="77777777" w:rsidR="00916FA2" w:rsidRPr="002443E4" w:rsidRDefault="00916FA2" w:rsidP="00916FA2">
      <w:pPr>
        <w:spacing w:line="240" w:lineRule="auto"/>
        <w:ind w:left="709" w:right="851"/>
        <w:jc w:val="both"/>
        <w:rPr>
          <w:rFonts w:ascii="Museo 300" w:hAnsi="Museo 300"/>
          <w:sz w:val="16"/>
          <w:szCs w:val="16"/>
          <w:lang w:val="es-ES"/>
        </w:rPr>
      </w:pPr>
      <w:r w:rsidRPr="002443E4">
        <w:rPr>
          <w:rFonts w:ascii="Museo 300" w:hAnsi="Museo 300"/>
          <w:sz w:val="16"/>
          <w:szCs w:val="16"/>
          <w:lang w:val="es-ES"/>
        </w:rPr>
        <w:t>Por tanto, el CAU es de la opinión que el daño encontrado en la bornera del equipo de medición puede estar asociado con un falso contacto entre la conexión de la bornera en el lado de la fuente del equipo de medición con el cable alimentador de la acometida de EEO, condición agravada por la mala calidad de voltaje suministrado al inmueble del denunciante, se generó una degradación en el encapsulado del equipo en mención la cual ocasión el derretimiento del aislamiento en la acometida del lado de la fuente del equipo medidor retirado.</w:t>
      </w:r>
    </w:p>
    <w:p w14:paraId="4899DCAE" w14:textId="728393C7" w:rsidR="00BB06D5" w:rsidRPr="002D6D9E" w:rsidRDefault="00916FA2" w:rsidP="00916FA2">
      <w:pPr>
        <w:spacing w:line="240" w:lineRule="auto"/>
        <w:ind w:left="709" w:right="851"/>
        <w:jc w:val="both"/>
        <w:rPr>
          <w:rFonts w:ascii="Museo Sans 300" w:hAnsi="Museo Sans 300"/>
          <w:sz w:val="20"/>
          <w:szCs w:val="20"/>
        </w:rPr>
      </w:pPr>
      <w:r w:rsidRPr="002443E4">
        <w:rPr>
          <w:rFonts w:ascii="Museo 300" w:hAnsi="Museo 300"/>
          <w:sz w:val="16"/>
          <w:szCs w:val="16"/>
          <w:lang w:val="es-ES"/>
        </w:rPr>
        <w:t>Con base en lo anterior, y la deficiente evidencia provista por EEO respecto a la existencia de una condición irregular con el fin de consumir más energía que la registrada por dicho equipo, se determina que no es posible establecer que el daño encontrado al equipo de medición fue ocasionado por personas ajenas y que tuvo como objeto impedir el registro total de la energía demanda en el inmueble.</w:t>
      </w:r>
    </w:p>
    <w:p w14:paraId="5766FA4C" w14:textId="56B51260" w:rsidR="0002115D" w:rsidRPr="002D6D9E" w:rsidRDefault="0002115D" w:rsidP="00946265">
      <w:pPr>
        <w:autoSpaceDE w:val="0"/>
        <w:spacing w:after="0" w:line="240" w:lineRule="auto"/>
        <w:ind w:left="426"/>
        <w:jc w:val="both"/>
        <w:rPr>
          <w:rFonts w:ascii="Museo Sans 300" w:hAnsi="Museo Sans 300"/>
          <w:sz w:val="20"/>
          <w:szCs w:val="20"/>
        </w:rPr>
      </w:pPr>
      <w:r w:rsidRPr="002D6D9E">
        <w:rPr>
          <w:rFonts w:ascii="Museo Sans 300" w:hAnsi="Museo Sans 300"/>
          <w:sz w:val="20"/>
          <w:szCs w:val="20"/>
        </w:rPr>
        <w:t xml:space="preserve">Conforme lo anterior, el CAU concluyó en el informe técnico </w:t>
      </w:r>
      <w:proofErr w:type="spellStart"/>
      <w:r w:rsidRPr="002D6D9E">
        <w:rPr>
          <w:rFonts w:ascii="Museo Sans 300" w:hAnsi="Museo Sans 300"/>
          <w:sz w:val="20"/>
          <w:szCs w:val="20"/>
        </w:rPr>
        <w:t>N.°</w:t>
      </w:r>
      <w:proofErr w:type="spellEnd"/>
      <w:r w:rsidRPr="002D6D9E">
        <w:rPr>
          <w:rFonts w:ascii="Museo Sans 300" w:hAnsi="Museo Sans 300"/>
          <w:sz w:val="20"/>
          <w:szCs w:val="20"/>
        </w:rPr>
        <w:t xml:space="preserve"> </w:t>
      </w:r>
      <w:r w:rsidR="00A102D7">
        <w:rPr>
          <w:rFonts w:ascii="Museo Sans 300" w:hAnsi="Museo Sans 300"/>
          <w:sz w:val="20"/>
          <w:szCs w:val="20"/>
        </w:rPr>
        <w:t>IT-0198</w:t>
      </w:r>
      <w:r w:rsidR="00B257B1">
        <w:rPr>
          <w:rFonts w:ascii="Museo Sans 300" w:hAnsi="Museo Sans 300"/>
          <w:sz w:val="20"/>
          <w:szCs w:val="20"/>
        </w:rPr>
        <w:t>-CAU-23</w:t>
      </w:r>
      <w:r w:rsidRPr="002D6D9E">
        <w:rPr>
          <w:rFonts w:ascii="Museo Sans 300" w:hAnsi="Museo Sans 300"/>
          <w:sz w:val="20"/>
          <w:szCs w:val="20"/>
        </w:rPr>
        <w:t xml:space="preserve"> que la distribuidora no comprobó la existencia de una condición irregular atribuible a</w:t>
      </w:r>
      <w:r w:rsidR="00696001">
        <w:rPr>
          <w:rFonts w:ascii="Museo Sans 300" w:hAnsi="Museo Sans 300"/>
          <w:sz w:val="20"/>
          <w:szCs w:val="20"/>
        </w:rPr>
        <w:t>l</w:t>
      </w:r>
      <w:r w:rsidR="00E67C7C" w:rsidRPr="002D6D9E">
        <w:rPr>
          <w:rFonts w:ascii="Museo Sans 300" w:hAnsi="Museo Sans 300"/>
          <w:sz w:val="20"/>
          <w:szCs w:val="20"/>
        </w:rPr>
        <w:t xml:space="preserve"> usuari</w:t>
      </w:r>
      <w:r w:rsidR="00696001">
        <w:rPr>
          <w:rFonts w:ascii="Museo Sans 300" w:hAnsi="Museo Sans 300"/>
          <w:sz w:val="20"/>
          <w:szCs w:val="20"/>
        </w:rPr>
        <w:t>o</w:t>
      </w:r>
      <w:r w:rsidRPr="002D6D9E">
        <w:rPr>
          <w:rFonts w:ascii="Museo Sans 300" w:hAnsi="Museo Sans 300"/>
          <w:sz w:val="20"/>
          <w:szCs w:val="20"/>
        </w:rPr>
        <w:t xml:space="preserve">, de conformidad con lo establecido en los Términos y Condiciones Generales al Consumidor Final de los Pliegos Tarifarios aplicables para el </w:t>
      </w:r>
      <w:r w:rsidR="00566CDF">
        <w:rPr>
          <w:rFonts w:ascii="Museo Sans 300" w:hAnsi="Museo Sans 300"/>
          <w:sz w:val="20"/>
          <w:szCs w:val="20"/>
        </w:rPr>
        <w:t>año 2023</w:t>
      </w:r>
      <w:r w:rsidRPr="002D6D9E">
        <w:rPr>
          <w:rFonts w:ascii="Museo Sans 300" w:hAnsi="Museo Sans 300"/>
          <w:sz w:val="20"/>
          <w:szCs w:val="20"/>
        </w:rPr>
        <w:t xml:space="preserve"> y el Procedimiento para Investigar la Existencia de Condiciones Irregulares en el Suministro de Energía Eléctrica del Usuario Final.</w:t>
      </w:r>
      <w:r w:rsidRPr="002D6D9E">
        <w:rPr>
          <w:rFonts w:ascii="Cambria Math" w:hAnsi="Cambria Math" w:cs="Cambria Math"/>
          <w:sz w:val="20"/>
          <w:szCs w:val="20"/>
        </w:rPr>
        <w:t> </w:t>
      </w:r>
    </w:p>
    <w:p w14:paraId="55C8C7C2" w14:textId="08E03795"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4C2B2D03"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696001">
        <w:rPr>
          <w:rFonts w:ascii="Museo Sans 300" w:hAnsi="Museo Sans 300"/>
          <w:sz w:val="20"/>
          <w:szCs w:val="20"/>
        </w:rPr>
        <w:t>l</w:t>
      </w:r>
      <w:r w:rsidR="00E67C7C">
        <w:rPr>
          <w:rFonts w:ascii="Museo Sans 300" w:hAnsi="Museo Sans 300"/>
          <w:sz w:val="20"/>
          <w:szCs w:val="20"/>
        </w:rPr>
        <w:t xml:space="preserve"> usuari</w:t>
      </w:r>
      <w:r w:rsidR="00696001">
        <w:rPr>
          <w:rFonts w:ascii="Museo Sans 300" w:hAnsi="Museo Sans 300"/>
          <w:sz w:val="20"/>
          <w:szCs w:val="20"/>
        </w:rPr>
        <w:t>o</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844363">
        <w:rPr>
          <w:rFonts w:ascii="Museo Sans 300" w:hAnsi="Museo Sans 300"/>
          <w:sz w:val="20"/>
          <w:szCs w:val="20"/>
          <w:lang w:eastAsia="es-SV"/>
        </w:rPr>
        <w:t>EEO, S.A.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71451B">
        <w:rPr>
          <w:rFonts w:ascii="Museo Sans 300" w:hAnsi="Museo Sans 300"/>
          <w:sz w:val="20"/>
          <w:szCs w:val="20"/>
        </w:rPr>
        <w:t>MIL CUATROCIENTOS SETENTA 67/100 DÓLARES DE LOS ESTADOS UNIDOS DE AMÉRICA (USD 1,470.67)</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4453C95A" w14:textId="77777777" w:rsidR="00CA45DD" w:rsidRDefault="00CA45DD"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15A31DFC"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696001">
        <w:rPr>
          <w:rFonts w:ascii="Museo Sans 300" w:hAnsi="Museo Sans 300" w:cs="Segoe UI"/>
          <w:sz w:val="20"/>
          <w:szCs w:val="20"/>
          <w:lang w:eastAsia="es-MX"/>
        </w:rPr>
        <w:t>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00CF1A2E">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96001">
        <w:rPr>
          <w:rFonts w:ascii="Museo Sans 300" w:hAnsi="Museo Sans 300" w:cs="Segoe UI"/>
          <w:sz w:val="20"/>
          <w:szCs w:val="20"/>
          <w:lang w:eastAsia="es-MX"/>
        </w:rPr>
        <w:t>l</w:t>
      </w:r>
      <w:r w:rsidR="005F1A00" w:rsidRPr="00972603">
        <w:rPr>
          <w:rFonts w:ascii="Museo Sans 300" w:hAnsi="Museo Sans 300" w:cs="Segoe UI"/>
          <w:sz w:val="20"/>
          <w:szCs w:val="20"/>
          <w:lang w:eastAsia="es-MX"/>
        </w:rPr>
        <w:t xml:space="preserve"> usuari</w:t>
      </w:r>
      <w:r w:rsidR="00696001">
        <w:rPr>
          <w:rFonts w:ascii="Museo Sans 300" w:hAnsi="Museo Sans 300" w:cs="Segoe UI"/>
          <w:sz w:val="20"/>
          <w:szCs w:val="20"/>
          <w:lang w:eastAsia="es-MX"/>
        </w:rPr>
        <w:t>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6C6AAC6B"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696001">
        <w:rPr>
          <w:rFonts w:ascii="Museo Sans 300" w:eastAsia="Museo Sans 300" w:hAnsi="Museo Sans 300" w:cs="Museo Sans 300"/>
          <w:sz w:val="20"/>
          <w:szCs w:val="20"/>
        </w:rPr>
        <w:t xml:space="preserve">el </w:t>
      </w:r>
      <w:r w:rsidRPr="00EC2B52">
        <w:rPr>
          <w:rFonts w:ascii="Museo Sans 300" w:eastAsia="Museo Sans 300" w:hAnsi="Museo Sans 300" w:cs="Museo Sans 300"/>
          <w:sz w:val="20"/>
          <w:szCs w:val="20"/>
        </w:rPr>
        <w:t>usuari</w:t>
      </w:r>
      <w:r w:rsidR="00696001">
        <w:rPr>
          <w:rFonts w:ascii="Museo Sans 300" w:eastAsia="Museo Sans 300" w:hAnsi="Museo Sans 300" w:cs="Museo Sans 300"/>
          <w:sz w:val="20"/>
          <w:szCs w:val="20"/>
        </w:rPr>
        <w: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5A144CD2" w:rsidR="00F15FF0" w:rsidRPr="00223559" w:rsidRDefault="007B79B1" w:rsidP="0050072A">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223559">
        <w:rPr>
          <w:rFonts w:ascii="Museo Sans 300" w:hAnsi="Museo Sans 300"/>
          <w:color w:val="000000"/>
          <w:sz w:val="20"/>
          <w:szCs w:val="20"/>
          <w:shd w:val="clear" w:color="auto" w:fill="FFFFFF"/>
        </w:rPr>
        <w:t xml:space="preserve">Como se plasmó en el informe técnico del CAU, la sociedad </w:t>
      </w:r>
      <w:r w:rsidR="00844363" w:rsidRPr="00223559">
        <w:rPr>
          <w:rFonts w:ascii="Museo Sans 300" w:hAnsi="Museo Sans 300"/>
          <w:color w:val="000000"/>
          <w:sz w:val="20"/>
          <w:szCs w:val="20"/>
          <w:shd w:val="clear" w:color="auto" w:fill="FFFFFF"/>
        </w:rPr>
        <w:t>EEO, S.A. de C.V.</w:t>
      </w:r>
      <w:r w:rsidRPr="00223559">
        <w:rPr>
          <w:rFonts w:ascii="Museo Sans 300" w:hAnsi="Museo Sans 300"/>
          <w:color w:val="000000"/>
          <w:sz w:val="20"/>
          <w:szCs w:val="20"/>
          <w:shd w:val="clear" w:color="auto" w:fill="FFFFFF"/>
        </w:rPr>
        <w:t xml:space="preserve"> argumentó la existencia de </w:t>
      </w:r>
      <w:r w:rsidR="000906E5">
        <w:rPr>
          <w:rFonts w:ascii="Museo Sans 300" w:hAnsi="Museo Sans 300"/>
          <w:color w:val="000000"/>
          <w:sz w:val="20"/>
          <w:szCs w:val="20"/>
          <w:shd w:val="clear" w:color="auto" w:fill="FFFFFF"/>
        </w:rPr>
        <w:t>alteraciones en el medidor que</w:t>
      </w:r>
      <w:r w:rsidR="00223559" w:rsidRPr="00223559">
        <w:rPr>
          <w:rFonts w:ascii="Museo Sans 300" w:hAnsi="Museo Sans 300"/>
          <w:color w:val="000000"/>
          <w:sz w:val="20"/>
          <w:szCs w:val="20"/>
          <w:shd w:val="clear" w:color="auto" w:fill="FFFFFF"/>
        </w:rPr>
        <w:t xml:space="preserve"> </w:t>
      </w:r>
      <w:r w:rsidR="0055483F" w:rsidRPr="00223559">
        <w:rPr>
          <w:rFonts w:ascii="Museo Sans 300" w:hAnsi="Museo Sans 300"/>
          <w:color w:val="000000"/>
          <w:sz w:val="20"/>
          <w:szCs w:val="20"/>
          <w:shd w:val="clear" w:color="auto" w:fill="FFFFFF"/>
        </w:rPr>
        <w:t>afecta</w:t>
      </w:r>
      <w:r w:rsidR="000906E5">
        <w:rPr>
          <w:rFonts w:ascii="Museo Sans 300" w:hAnsi="Museo Sans 300"/>
          <w:color w:val="000000"/>
          <w:sz w:val="20"/>
          <w:szCs w:val="20"/>
          <w:shd w:val="clear" w:color="auto" w:fill="FFFFFF"/>
        </w:rPr>
        <w:t>ron</w:t>
      </w:r>
      <w:r w:rsidR="0055483F" w:rsidRPr="00223559">
        <w:rPr>
          <w:rFonts w:ascii="Museo Sans 300" w:hAnsi="Museo Sans 300"/>
          <w:color w:val="000000"/>
          <w:sz w:val="20"/>
          <w:szCs w:val="20"/>
          <w:shd w:val="clear" w:color="auto" w:fill="FFFFFF"/>
        </w:rPr>
        <w:t xml:space="preserve"> el registro de energía</w:t>
      </w:r>
      <w:r w:rsidRPr="00223559">
        <w:rPr>
          <w:rFonts w:ascii="Museo Sans 300" w:hAnsi="Museo Sans 300"/>
          <w:color w:val="000000"/>
          <w:sz w:val="20"/>
          <w:szCs w:val="20"/>
          <w:shd w:val="clear" w:color="auto" w:fill="FFFFFF"/>
        </w:rPr>
        <w:t xml:space="preserve">; sin embargo, en el transcurso del procedimiento no presentó </w:t>
      </w:r>
      <w:r w:rsidR="000F012F" w:rsidRPr="00223559">
        <w:rPr>
          <w:rFonts w:ascii="Museo Sans 300" w:hAnsi="Museo Sans 300"/>
          <w:color w:val="000000"/>
          <w:sz w:val="20"/>
          <w:szCs w:val="20"/>
          <w:shd w:val="clear" w:color="auto" w:fill="FFFFFF"/>
        </w:rPr>
        <w:t xml:space="preserve">pruebas </w:t>
      </w:r>
      <w:r w:rsidR="000F012F">
        <w:rPr>
          <w:rFonts w:ascii="Museo Sans 300" w:hAnsi="Museo Sans 300"/>
          <w:color w:val="000000"/>
          <w:sz w:val="20"/>
          <w:szCs w:val="20"/>
          <w:shd w:val="clear" w:color="auto" w:fill="FFFFFF"/>
        </w:rPr>
        <w:t>técnicas</w:t>
      </w:r>
      <w:r w:rsidR="00223559">
        <w:rPr>
          <w:rFonts w:ascii="Museo Sans 300" w:hAnsi="Museo Sans 300"/>
          <w:color w:val="000000"/>
          <w:sz w:val="20"/>
          <w:szCs w:val="20"/>
          <w:shd w:val="clear" w:color="auto" w:fill="FFFFFF"/>
        </w:rPr>
        <w:t xml:space="preserve"> </w:t>
      </w:r>
      <w:r w:rsidR="00F15E28" w:rsidRPr="00223559">
        <w:rPr>
          <w:rFonts w:ascii="Museo Sans 300" w:hAnsi="Museo Sans 300"/>
          <w:color w:val="000000"/>
          <w:sz w:val="20"/>
          <w:szCs w:val="20"/>
          <w:shd w:val="clear" w:color="auto" w:fill="FFFFFF"/>
        </w:rPr>
        <w:t>fehacientes</w:t>
      </w:r>
      <w:r w:rsidRPr="00223559">
        <w:rPr>
          <w:rFonts w:ascii="Museo Sans 300" w:hAnsi="Museo Sans 300"/>
          <w:color w:val="000000"/>
          <w:sz w:val="20"/>
          <w:szCs w:val="20"/>
          <w:shd w:val="clear" w:color="auto" w:fill="FFFFFF"/>
        </w:rPr>
        <w:t xml:space="preserve"> que pudieran demostrar</w:t>
      </w:r>
      <w:r w:rsidR="004B0CE9" w:rsidRPr="00223559">
        <w:rPr>
          <w:rFonts w:ascii="Museo Sans 300" w:hAnsi="Museo Sans 300"/>
          <w:color w:val="000000"/>
          <w:sz w:val="20"/>
          <w:szCs w:val="20"/>
          <w:shd w:val="clear" w:color="auto" w:fill="FFFFFF"/>
        </w:rPr>
        <w:t xml:space="preserve"> que</w:t>
      </w:r>
      <w:r w:rsidRPr="00223559">
        <w:rPr>
          <w:rFonts w:ascii="Museo Sans 300" w:hAnsi="Museo Sans 300"/>
          <w:color w:val="000000"/>
          <w:sz w:val="20"/>
          <w:szCs w:val="20"/>
          <w:shd w:val="clear" w:color="auto" w:fill="FFFFFF"/>
        </w:rPr>
        <w:t xml:space="preserve"> dicha situación</w:t>
      </w:r>
      <w:r w:rsidR="004B0CE9" w:rsidRPr="00223559">
        <w:rPr>
          <w:rFonts w:ascii="Museo Sans 300" w:hAnsi="Museo Sans 300"/>
          <w:color w:val="000000"/>
          <w:sz w:val="20"/>
          <w:szCs w:val="20"/>
          <w:shd w:val="clear" w:color="auto" w:fill="FFFFFF"/>
        </w:rPr>
        <w:t xml:space="preserve"> generó un consumo de energía que no fue registrado</w:t>
      </w:r>
      <w:r w:rsidR="00F15E28" w:rsidRPr="00223559">
        <w:rPr>
          <w:rFonts w:ascii="Museo Sans 300" w:hAnsi="Museo Sans 300"/>
          <w:color w:val="000000"/>
          <w:sz w:val="20"/>
          <w:szCs w:val="20"/>
          <w:shd w:val="clear" w:color="auto" w:fill="FFFFFF"/>
        </w:rPr>
        <w:t>, como lo establece la normativa aplicable</w:t>
      </w:r>
      <w:r w:rsidRPr="00223559">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316F94E0"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proofErr w:type="spellStart"/>
      <w:r w:rsidRPr="00B93D1D">
        <w:rPr>
          <w:rFonts w:ascii="Museo Sans 300" w:eastAsia="Times New Roman" w:hAnsi="Museo Sans 300"/>
          <w:color w:val="000000"/>
          <w:sz w:val="20"/>
          <w:szCs w:val="20"/>
          <w:shd w:val="clear" w:color="auto" w:fill="FFFFFF"/>
          <w:lang w:val="es-ES" w:eastAsia="es-ES"/>
        </w:rPr>
        <w:t>N.°</w:t>
      </w:r>
      <w:proofErr w:type="spellEnd"/>
      <w:r w:rsidRPr="00B93D1D">
        <w:rPr>
          <w:rFonts w:ascii="Museo Sans 300" w:eastAsia="Times New Roman" w:hAnsi="Museo Sans 300"/>
          <w:color w:val="000000"/>
          <w:sz w:val="20"/>
          <w:szCs w:val="20"/>
          <w:shd w:val="clear" w:color="auto" w:fill="FFFFFF"/>
          <w:lang w:val="es-ES" w:eastAsia="es-ES"/>
        </w:rPr>
        <w:t xml:space="preserve"> </w:t>
      </w:r>
      <w:r w:rsidR="00A102D7">
        <w:rPr>
          <w:rFonts w:ascii="Museo Sans 300" w:eastAsia="Times New Roman" w:hAnsi="Museo Sans 300"/>
          <w:color w:val="000000"/>
          <w:sz w:val="20"/>
          <w:szCs w:val="20"/>
          <w:shd w:val="clear" w:color="auto" w:fill="FFFFFF"/>
          <w:lang w:val="es-ES" w:eastAsia="es-ES"/>
        </w:rPr>
        <w:t>IT-0198</w:t>
      </w:r>
      <w:r w:rsidR="00B257B1">
        <w:rPr>
          <w:rFonts w:ascii="Museo Sans 300" w:eastAsia="Times New Roman" w:hAnsi="Museo Sans 300"/>
          <w:color w:val="000000"/>
          <w:sz w:val="20"/>
          <w:szCs w:val="20"/>
          <w:shd w:val="clear" w:color="auto" w:fill="FFFFFF"/>
          <w:lang w:val="es-ES" w:eastAsia="es-ES"/>
        </w:rPr>
        <w:t>-CAU-23</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w:t>
      </w:r>
      <w:proofErr w:type="gramStart"/>
      <w:r w:rsidR="00CF1A2E">
        <w:rPr>
          <w:rFonts w:ascii="Museo Sans 300" w:eastAsia="Times New Roman" w:hAnsi="Museo Sans 300"/>
          <w:color w:val="000000"/>
          <w:sz w:val="20"/>
          <w:szCs w:val="20"/>
          <w:shd w:val="clear" w:color="auto" w:fill="FFFFFF"/>
          <w:lang w:val="es-ES" w:eastAsia="es-ES"/>
        </w:rPr>
        <w:t>y</w:t>
      </w:r>
      <w:proofErr w:type="gramEnd"/>
      <w:r w:rsidRPr="00B93D1D">
        <w:rPr>
          <w:rFonts w:ascii="Museo Sans 300" w:eastAsia="Times New Roman" w:hAnsi="Museo Sans 300"/>
          <w:color w:val="000000"/>
          <w:sz w:val="20"/>
          <w:szCs w:val="20"/>
          <w:shd w:val="clear" w:color="auto" w:fill="FFFFFF"/>
          <w:lang w:val="es-ES" w:eastAsia="es-ES"/>
        </w:rPr>
        <w:t xml:space="preserve">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566CDF">
        <w:rPr>
          <w:rFonts w:ascii="Museo Sans 300" w:eastAsia="Times New Roman" w:hAnsi="Museo Sans 300"/>
          <w:color w:val="000000"/>
          <w:sz w:val="20"/>
          <w:szCs w:val="20"/>
          <w:shd w:val="clear" w:color="auto" w:fill="FFFFFF"/>
          <w:lang w:val="es-ES" w:eastAsia="es-ES"/>
        </w:rPr>
        <w:t>año 2023</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7691EB06"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696001">
        <w:rPr>
          <w:rFonts w:ascii="Museo Sans 300" w:eastAsia="Museo Sans 300" w:hAnsi="Museo Sans 300" w:cs="Museo Sans 300"/>
          <w:sz w:val="20"/>
          <w:szCs w:val="20"/>
        </w:rPr>
        <w:t>l</w:t>
      </w:r>
      <w:r w:rsidR="00E67C7C">
        <w:rPr>
          <w:rFonts w:ascii="Museo Sans 300" w:eastAsia="Museo Sans 300" w:hAnsi="Museo Sans 300" w:cs="Museo Sans 300"/>
          <w:sz w:val="20"/>
          <w:szCs w:val="20"/>
        </w:rPr>
        <w:t xml:space="preserve"> usuari</w:t>
      </w:r>
      <w:r w:rsidR="00696001">
        <w:rPr>
          <w:rFonts w:ascii="Museo Sans 300" w:eastAsia="Museo Sans 300" w:hAnsi="Museo Sans 300" w:cs="Museo Sans 300"/>
          <w:sz w:val="20"/>
          <w:szCs w:val="20"/>
        </w:rPr>
        <w:t>o</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2E2E5CB8" w14:textId="41C5D06F" w:rsidR="004B0CE9" w:rsidRDefault="004B0CE9" w:rsidP="007B79B1">
      <w:pPr>
        <w:spacing w:after="0" w:line="240" w:lineRule="auto"/>
        <w:ind w:left="426"/>
        <w:jc w:val="both"/>
        <w:rPr>
          <w:rFonts w:ascii="Museo Sans 300" w:eastAsia="Museo Sans 300" w:hAnsi="Museo Sans 300" w:cs="Museo Sans 300"/>
          <w:sz w:val="20"/>
          <w:szCs w:val="20"/>
        </w:rPr>
      </w:pPr>
    </w:p>
    <w:p w14:paraId="5CDA11EE" w14:textId="34EECEF9" w:rsidR="00E44BF5" w:rsidRDefault="00E44BF5"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506E27AE"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proofErr w:type="spellStart"/>
      <w:r w:rsidRPr="00B93D1D">
        <w:rPr>
          <w:rFonts w:ascii="Museo Sans 300" w:hAnsi="Museo Sans 300"/>
          <w:sz w:val="20"/>
          <w:szCs w:val="20"/>
        </w:rPr>
        <w:t>N.°</w:t>
      </w:r>
      <w:proofErr w:type="spellEnd"/>
      <w:r w:rsidRPr="00B93D1D">
        <w:rPr>
          <w:rFonts w:ascii="Museo Sans 300" w:hAnsi="Museo Sans 300"/>
          <w:sz w:val="20"/>
          <w:szCs w:val="20"/>
        </w:rPr>
        <w:t xml:space="preserve"> </w:t>
      </w:r>
      <w:r w:rsidR="00A102D7">
        <w:rPr>
          <w:rFonts w:ascii="Museo Sans 300" w:hAnsi="Museo Sans 300"/>
          <w:sz w:val="20"/>
          <w:szCs w:val="20"/>
        </w:rPr>
        <w:t>IT-0198</w:t>
      </w:r>
      <w:r w:rsidR="00B257B1">
        <w:rPr>
          <w:rFonts w:ascii="Museo Sans 300" w:hAnsi="Museo Sans 300"/>
          <w:sz w:val="20"/>
          <w:szCs w:val="20"/>
        </w:rPr>
        <w:t>-CAU-23</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1555E4">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696001">
        <w:rPr>
          <w:rFonts w:ascii="Museo Sans 300" w:hAnsi="Museo Sans 300"/>
          <w:sz w:val="20"/>
          <w:szCs w:val="20"/>
        </w:rPr>
        <w:t>l</w:t>
      </w:r>
      <w:r w:rsidR="005E7724">
        <w:rPr>
          <w:rFonts w:ascii="Museo Sans 300" w:hAnsi="Museo Sans 300"/>
          <w:sz w:val="20"/>
          <w:szCs w:val="20"/>
        </w:rPr>
        <w:t xml:space="preserve"> usuari</w:t>
      </w:r>
      <w:r w:rsidR="00696001">
        <w:rPr>
          <w:rFonts w:ascii="Museo Sans 300" w:hAnsi="Museo Sans 300"/>
          <w:sz w:val="20"/>
          <w:szCs w:val="20"/>
        </w:rPr>
        <w:t>o</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2AFBFB28"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71451B">
        <w:rPr>
          <w:rFonts w:ascii="Museo Sans 300" w:hAnsi="Museo Sans 300"/>
          <w:sz w:val="20"/>
          <w:szCs w:val="20"/>
        </w:rPr>
        <w:t>MIL CUATROCIENTOS SETENTA 67/100 DÓLARES DE LOS ESTADOS UNIDOS DE AMÉRICA (USD 1,470.67)</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844363">
        <w:rPr>
          <w:rFonts w:ascii="Museo Sans 300" w:hAnsi="Museo Sans 300"/>
          <w:sz w:val="20"/>
          <w:szCs w:val="20"/>
        </w:rPr>
        <w:t>EEO, S.A.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12F21408" w14:textId="77777777" w:rsidR="002D2801" w:rsidRDefault="002D2801"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lastRenderedPageBreak/>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562C0225" w14:textId="77777777" w:rsidR="00CB1524" w:rsidRDefault="00CB1524"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1059FC11" w:rsidR="005E45BC" w:rsidRPr="005E45BC" w:rsidRDefault="005E45BC" w:rsidP="000906E5">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A102D7">
        <w:rPr>
          <w:rFonts w:ascii="Museo Sans 300" w:eastAsia="Arial" w:hAnsi="Museo Sans 300" w:cs="Times New Roman"/>
          <w:sz w:val="20"/>
          <w:szCs w:val="20"/>
        </w:rPr>
        <w:t>IT-0198</w:t>
      </w:r>
      <w:r w:rsidR="00B257B1">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51A59C86" w:rsidR="00347CA8" w:rsidRPr="000906E5" w:rsidRDefault="00A60B74" w:rsidP="000906E5">
      <w:pPr>
        <w:pStyle w:val="Prrafodelista"/>
        <w:numPr>
          <w:ilvl w:val="0"/>
          <w:numId w:val="21"/>
        </w:numPr>
        <w:autoSpaceDE w:val="0"/>
        <w:adjustRightInd w:val="0"/>
        <w:ind w:left="426"/>
        <w:jc w:val="both"/>
        <w:rPr>
          <w:rFonts w:ascii="Museo Sans 300" w:eastAsia="Arial" w:hAnsi="Museo Sans 300"/>
          <w:bCs/>
          <w:sz w:val="20"/>
          <w:szCs w:val="20"/>
        </w:rPr>
      </w:pPr>
      <w:r w:rsidRPr="000906E5">
        <w:rPr>
          <w:rFonts w:ascii="Museo Sans 300" w:eastAsia="Arial" w:hAnsi="Museo Sans 300"/>
          <w:bCs/>
          <w:sz w:val="20"/>
          <w:szCs w:val="20"/>
        </w:rPr>
        <w:t>Establecer</w:t>
      </w:r>
      <w:r w:rsidR="00347CA8" w:rsidRPr="000906E5">
        <w:rPr>
          <w:rFonts w:ascii="Museo Sans 300" w:eastAsia="Arial" w:hAnsi="Museo Sans 300"/>
          <w:bCs/>
          <w:sz w:val="20"/>
          <w:szCs w:val="20"/>
        </w:rPr>
        <w:t xml:space="preserve"> que en el suministro de energía eléctrica identificado con el NIC </w:t>
      </w:r>
      <w:r w:rsidR="001555E4">
        <w:rPr>
          <w:rFonts w:ascii="Museo Sans 300" w:eastAsia="Arial" w:hAnsi="Museo Sans 300"/>
          <w:bCs/>
          <w:sz w:val="20"/>
          <w:szCs w:val="20"/>
        </w:rPr>
        <w:t>xxx</w:t>
      </w:r>
      <w:r w:rsidR="00347CA8" w:rsidRPr="000906E5">
        <w:rPr>
          <w:rFonts w:ascii="Museo Sans 300" w:eastAsia="Arial" w:hAnsi="Museo Sans 300"/>
          <w:bCs/>
          <w:sz w:val="20"/>
          <w:szCs w:val="20"/>
        </w:rPr>
        <w:t xml:space="preserve"> no se comprobó la existencia de una condición irregular atribuible </w:t>
      </w:r>
      <w:r w:rsidR="008529D7" w:rsidRPr="000906E5">
        <w:rPr>
          <w:rFonts w:ascii="Museo Sans 300" w:eastAsia="Arial" w:hAnsi="Museo Sans 300"/>
          <w:bCs/>
          <w:sz w:val="20"/>
          <w:szCs w:val="20"/>
        </w:rPr>
        <w:t>a</w:t>
      </w:r>
      <w:r w:rsidR="00CB1524" w:rsidRPr="000906E5">
        <w:rPr>
          <w:rFonts w:ascii="Museo Sans 300" w:eastAsia="Arial" w:hAnsi="Museo Sans 300"/>
          <w:bCs/>
          <w:sz w:val="20"/>
          <w:szCs w:val="20"/>
        </w:rPr>
        <w:t>l</w:t>
      </w:r>
      <w:r w:rsidR="008529D7" w:rsidRPr="000906E5">
        <w:rPr>
          <w:rFonts w:ascii="Museo Sans 300" w:eastAsia="Arial" w:hAnsi="Museo Sans 300"/>
          <w:bCs/>
          <w:sz w:val="20"/>
          <w:szCs w:val="20"/>
        </w:rPr>
        <w:t xml:space="preserve"> usuari</w:t>
      </w:r>
      <w:r w:rsidR="00CB1524" w:rsidRPr="000906E5">
        <w:rPr>
          <w:rFonts w:ascii="Museo Sans 300" w:eastAsia="Arial" w:hAnsi="Museo Sans 300"/>
          <w:bCs/>
          <w:sz w:val="20"/>
          <w:szCs w:val="20"/>
        </w:rPr>
        <w:t>o</w:t>
      </w:r>
      <w:r w:rsidR="00347CA8" w:rsidRPr="000906E5">
        <w:rPr>
          <w:rFonts w:ascii="Museo Sans 300" w:eastAsia="Arial" w:hAnsi="Museo Sans 300"/>
          <w:bCs/>
          <w:sz w:val="20"/>
          <w:szCs w:val="20"/>
        </w:rPr>
        <w:t>.</w:t>
      </w:r>
    </w:p>
    <w:p w14:paraId="292E26F9" w14:textId="77777777" w:rsidR="00347CA8" w:rsidRPr="000906E5" w:rsidRDefault="00347CA8" w:rsidP="000906E5">
      <w:pPr>
        <w:autoSpaceDE w:val="0"/>
        <w:adjustRightInd w:val="0"/>
        <w:spacing w:after="0" w:line="240" w:lineRule="auto"/>
        <w:ind w:left="426"/>
        <w:jc w:val="both"/>
        <w:rPr>
          <w:rFonts w:ascii="Museo Sans 300" w:eastAsia="Arial" w:hAnsi="Museo Sans 300" w:cs="Times New Roman"/>
          <w:bCs/>
          <w:sz w:val="20"/>
          <w:szCs w:val="20"/>
          <w:lang w:eastAsia="es-ES"/>
        </w:rPr>
      </w:pPr>
    </w:p>
    <w:p w14:paraId="44E471B5" w14:textId="3E9186EC" w:rsidR="000906E5" w:rsidRDefault="000424CD" w:rsidP="000906E5">
      <w:pPr>
        <w:pStyle w:val="Prrafodelista"/>
        <w:numPr>
          <w:ilvl w:val="0"/>
          <w:numId w:val="21"/>
        </w:numPr>
        <w:autoSpaceDE w:val="0"/>
        <w:adjustRightInd w:val="0"/>
        <w:ind w:left="426"/>
        <w:jc w:val="both"/>
        <w:rPr>
          <w:rFonts w:ascii="Museo Sans 300" w:eastAsia="Arial" w:hAnsi="Museo Sans 300"/>
          <w:bCs/>
          <w:sz w:val="20"/>
          <w:szCs w:val="20"/>
        </w:rPr>
      </w:pPr>
      <w:r w:rsidRPr="000906E5">
        <w:rPr>
          <w:rFonts w:ascii="Museo Sans 300" w:eastAsia="Arial" w:hAnsi="Museo Sans 300"/>
          <w:bCs/>
          <w:sz w:val="20"/>
          <w:szCs w:val="20"/>
        </w:rPr>
        <w:t xml:space="preserve">Declarar improcedente el cobro efectuado por la sociedad </w:t>
      </w:r>
      <w:r w:rsidR="00844363" w:rsidRPr="000906E5">
        <w:rPr>
          <w:rFonts w:ascii="Museo Sans 300" w:eastAsia="Arial" w:hAnsi="Museo Sans 300"/>
          <w:bCs/>
          <w:sz w:val="20"/>
          <w:szCs w:val="20"/>
        </w:rPr>
        <w:t>EEO, S.A. de C.V.</w:t>
      </w:r>
      <w:r w:rsidRPr="000906E5">
        <w:rPr>
          <w:rFonts w:ascii="Museo Sans 300" w:eastAsia="Arial" w:hAnsi="Museo Sans 300"/>
          <w:bCs/>
          <w:sz w:val="20"/>
          <w:szCs w:val="20"/>
        </w:rPr>
        <w:t xml:space="preserve"> a</w:t>
      </w:r>
      <w:r w:rsidR="00CB1524" w:rsidRPr="000906E5">
        <w:rPr>
          <w:rFonts w:ascii="Museo Sans 300" w:eastAsia="Arial" w:hAnsi="Museo Sans 300"/>
          <w:bCs/>
          <w:sz w:val="20"/>
          <w:szCs w:val="20"/>
        </w:rPr>
        <w:t xml:space="preserve">l señor </w:t>
      </w:r>
      <w:r w:rsidR="004C4C71">
        <w:rPr>
          <w:rFonts w:ascii="Museo Sans 300" w:eastAsia="Arial" w:hAnsi="Museo Sans 300"/>
          <w:bCs/>
          <w:sz w:val="20"/>
          <w:szCs w:val="20"/>
        </w:rPr>
        <w:t>xxx</w:t>
      </w:r>
      <w:r w:rsidR="00EB1334" w:rsidRPr="000906E5">
        <w:rPr>
          <w:rFonts w:ascii="Museo Sans 300" w:eastAsia="Arial" w:hAnsi="Museo Sans 300"/>
          <w:bCs/>
          <w:sz w:val="20"/>
          <w:szCs w:val="20"/>
        </w:rPr>
        <w:t xml:space="preserve"> </w:t>
      </w:r>
      <w:r w:rsidRPr="000906E5">
        <w:rPr>
          <w:rFonts w:ascii="Museo Sans 300" w:eastAsia="Arial" w:hAnsi="Museo Sans 300"/>
          <w:bCs/>
          <w:sz w:val="20"/>
          <w:szCs w:val="20"/>
        </w:rPr>
        <w:t xml:space="preserve">por la cantidad de </w:t>
      </w:r>
      <w:r w:rsidR="0071451B" w:rsidRPr="000906E5">
        <w:rPr>
          <w:rFonts w:ascii="Museo Sans 300" w:eastAsia="Arial" w:hAnsi="Museo Sans 300"/>
          <w:bCs/>
          <w:sz w:val="20"/>
          <w:szCs w:val="20"/>
        </w:rPr>
        <w:t>MIL CUATROCIENTOS SETENTA 67/100 DÓLARES DE LOS ESTADOS UNIDOS DE AMÉRICA (USD 1,470.67)</w:t>
      </w:r>
      <w:r w:rsidRPr="000906E5">
        <w:rPr>
          <w:rFonts w:ascii="Museo Sans 300" w:eastAsia="Arial" w:hAnsi="Museo Sans 300"/>
          <w:bCs/>
          <w:sz w:val="20"/>
          <w:szCs w:val="20"/>
        </w:rPr>
        <w:t xml:space="preserve"> IVA incluido, en concepto de energía no registrada</w:t>
      </w:r>
      <w:r w:rsidR="00DB6810" w:rsidRPr="000906E5">
        <w:rPr>
          <w:rFonts w:ascii="Museo Sans 300" w:eastAsia="Arial" w:hAnsi="Museo Sans 300"/>
          <w:bCs/>
          <w:sz w:val="20"/>
          <w:szCs w:val="20"/>
        </w:rPr>
        <w:t>, por lo que debe anular el cobro en dicho concepto.</w:t>
      </w:r>
    </w:p>
    <w:p w14:paraId="0AEB0FE3" w14:textId="77777777" w:rsidR="000906E5" w:rsidRPr="000906E5" w:rsidRDefault="000906E5" w:rsidP="000906E5">
      <w:pPr>
        <w:pStyle w:val="Prrafodelista"/>
        <w:ind w:left="426"/>
        <w:rPr>
          <w:rFonts w:ascii="Museo Sans 300" w:eastAsia="Arial" w:hAnsi="Museo Sans 300"/>
          <w:bCs/>
          <w:sz w:val="20"/>
          <w:szCs w:val="20"/>
        </w:rPr>
      </w:pPr>
    </w:p>
    <w:p w14:paraId="62AAC0D5" w14:textId="7B8F5608" w:rsidR="00A431E6" w:rsidRPr="000906E5" w:rsidRDefault="00A431E6" w:rsidP="000906E5">
      <w:pPr>
        <w:pStyle w:val="Prrafodelista"/>
        <w:autoSpaceDE w:val="0"/>
        <w:adjustRightInd w:val="0"/>
        <w:ind w:left="426"/>
        <w:jc w:val="both"/>
        <w:rPr>
          <w:rFonts w:ascii="Museo Sans 300" w:eastAsia="Arial" w:hAnsi="Museo Sans 300"/>
          <w:bCs/>
          <w:sz w:val="20"/>
          <w:szCs w:val="20"/>
        </w:rPr>
      </w:pPr>
      <w:r w:rsidRPr="000906E5">
        <w:rPr>
          <w:rFonts w:ascii="Museo Sans 300" w:eastAsia="Arial" w:hAnsi="Museo Sans 300"/>
          <w:bCs/>
          <w:sz w:val="20"/>
          <w:szCs w:val="20"/>
        </w:rPr>
        <w:t>Dentro del plazo de diez</w:t>
      </w:r>
      <w:r w:rsidR="009824A0" w:rsidRPr="000906E5">
        <w:rPr>
          <w:rFonts w:ascii="Museo Sans 300" w:eastAsia="Arial" w:hAnsi="Museo Sans 300"/>
          <w:bCs/>
          <w:sz w:val="20"/>
          <w:szCs w:val="20"/>
        </w:rPr>
        <w:t xml:space="preserve"> días </w:t>
      </w:r>
      <w:r w:rsidRPr="000906E5">
        <w:rPr>
          <w:rFonts w:ascii="Museo Sans 300" w:eastAsia="Arial" w:hAnsi="Museo Sans 300"/>
          <w:bCs/>
          <w:sz w:val="20"/>
          <w:szCs w:val="20"/>
        </w:rPr>
        <w:t>hábiles contados a partir del día siguiente a la notificación de este acuerdo, la distribuidora deberá remitir la documentación por medio de la cual se compruebe el cumplimiento a lo establecido en este acuerdo. </w:t>
      </w:r>
    </w:p>
    <w:p w14:paraId="277FD352" w14:textId="3A30A9AD" w:rsidR="000424CD" w:rsidRPr="000906E5" w:rsidRDefault="000424CD" w:rsidP="000906E5">
      <w:pPr>
        <w:autoSpaceDE w:val="0"/>
        <w:adjustRightInd w:val="0"/>
        <w:spacing w:after="0" w:line="240" w:lineRule="auto"/>
        <w:ind w:left="426"/>
        <w:jc w:val="both"/>
        <w:rPr>
          <w:rFonts w:ascii="Museo Sans 300" w:eastAsia="Arial" w:hAnsi="Museo Sans 300" w:cs="Times New Roman"/>
          <w:bCs/>
          <w:sz w:val="20"/>
          <w:szCs w:val="20"/>
          <w:lang w:eastAsia="es-ES"/>
        </w:rPr>
      </w:pPr>
    </w:p>
    <w:p w14:paraId="343CA117" w14:textId="40025262" w:rsidR="004961AA" w:rsidRPr="000906E5" w:rsidRDefault="00BD1CF2" w:rsidP="000906E5">
      <w:pPr>
        <w:pStyle w:val="Prrafodelista"/>
        <w:numPr>
          <w:ilvl w:val="0"/>
          <w:numId w:val="21"/>
        </w:numPr>
        <w:autoSpaceDE w:val="0"/>
        <w:adjustRightInd w:val="0"/>
        <w:ind w:left="426"/>
        <w:jc w:val="both"/>
        <w:rPr>
          <w:rFonts w:ascii="Museo Sans 300" w:eastAsia="Arial" w:hAnsi="Museo Sans 300"/>
          <w:bCs/>
          <w:sz w:val="20"/>
          <w:szCs w:val="20"/>
        </w:rPr>
      </w:pPr>
      <w:r w:rsidRPr="000906E5">
        <w:rPr>
          <w:rFonts w:ascii="Museo Sans 300" w:eastAsia="Arial" w:hAnsi="Museo Sans 300"/>
          <w:bCs/>
          <w:sz w:val="20"/>
          <w:szCs w:val="20"/>
        </w:rPr>
        <w:t>Noti</w:t>
      </w:r>
      <w:r w:rsidR="004F5F8B" w:rsidRPr="000906E5">
        <w:rPr>
          <w:rFonts w:ascii="Museo Sans 300" w:eastAsia="Arial" w:hAnsi="Museo Sans 300"/>
          <w:bCs/>
          <w:sz w:val="20"/>
          <w:szCs w:val="20"/>
        </w:rPr>
        <w:t>ficar</w:t>
      </w:r>
      <w:r w:rsidR="006662C8" w:rsidRPr="000906E5">
        <w:rPr>
          <w:rFonts w:ascii="Museo Sans 300" w:eastAsia="Arial" w:hAnsi="Museo Sans 300"/>
          <w:bCs/>
          <w:sz w:val="20"/>
          <w:szCs w:val="20"/>
        </w:rPr>
        <w:t xml:space="preserve"> </w:t>
      </w:r>
      <w:r w:rsidR="004F5F8B" w:rsidRPr="000906E5">
        <w:rPr>
          <w:rFonts w:ascii="Museo Sans 300" w:eastAsia="Arial" w:hAnsi="Museo Sans 300"/>
          <w:bCs/>
          <w:sz w:val="20"/>
          <w:szCs w:val="20"/>
        </w:rPr>
        <w:t>este</w:t>
      </w:r>
      <w:r w:rsidR="006662C8" w:rsidRPr="000906E5">
        <w:rPr>
          <w:rFonts w:ascii="Museo Sans 300" w:eastAsia="Arial" w:hAnsi="Museo Sans 300"/>
          <w:bCs/>
          <w:sz w:val="20"/>
          <w:szCs w:val="20"/>
        </w:rPr>
        <w:t xml:space="preserve"> </w:t>
      </w:r>
      <w:r w:rsidR="004F5F8B" w:rsidRPr="000906E5">
        <w:rPr>
          <w:rFonts w:ascii="Museo Sans 300" w:eastAsia="Arial" w:hAnsi="Museo Sans 300"/>
          <w:bCs/>
          <w:sz w:val="20"/>
          <w:szCs w:val="20"/>
        </w:rPr>
        <w:t>acuerdo</w:t>
      </w:r>
      <w:r w:rsidR="006662C8" w:rsidRPr="000906E5">
        <w:rPr>
          <w:rFonts w:ascii="Museo Sans 300" w:eastAsia="Arial" w:hAnsi="Museo Sans 300"/>
          <w:bCs/>
          <w:sz w:val="20"/>
          <w:szCs w:val="20"/>
        </w:rPr>
        <w:t xml:space="preserve"> </w:t>
      </w:r>
      <w:r w:rsidR="00663865" w:rsidRPr="000906E5">
        <w:rPr>
          <w:rFonts w:ascii="Museo Sans 300" w:eastAsia="Arial" w:hAnsi="Museo Sans 300"/>
          <w:bCs/>
          <w:sz w:val="20"/>
          <w:szCs w:val="20"/>
        </w:rPr>
        <w:t>a</w:t>
      </w:r>
      <w:r w:rsidR="00CB1524" w:rsidRPr="000906E5">
        <w:rPr>
          <w:rFonts w:ascii="Museo Sans 300" w:eastAsia="Arial" w:hAnsi="Museo Sans 300"/>
          <w:bCs/>
          <w:sz w:val="20"/>
          <w:szCs w:val="20"/>
        </w:rPr>
        <w:t xml:space="preserve">l señor </w:t>
      </w:r>
      <w:r w:rsidR="004C4C71">
        <w:rPr>
          <w:rFonts w:ascii="Museo Sans 300" w:eastAsia="Arial" w:hAnsi="Museo Sans 300"/>
          <w:bCs/>
          <w:sz w:val="20"/>
          <w:szCs w:val="20"/>
        </w:rPr>
        <w:t>xxx</w:t>
      </w:r>
      <w:r w:rsidR="00EB1334" w:rsidRPr="000906E5">
        <w:rPr>
          <w:rFonts w:ascii="Museo Sans 300" w:eastAsia="Arial" w:hAnsi="Museo Sans 300"/>
          <w:bCs/>
          <w:sz w:val="20"/>
          <w:szCs w:val="20"/>
        </w:rPr>
        <w:t xml:space="preserve"> </w:t>
      </w:r>
      <w:r w:rsidR="00B91D6D" w:rsidRPr="000906E5">
        <w:rPr>
          <w:rFonts w:ascii="Museo Sans 300" w:eastAsia="Arial" w:hAnsi="Museo Sans 300"/>
          <w:bCs/>
          <w:sz w:val="20"/>
          <w:szCs w:val="20"/>
        </w:rPr>
        <w:t>y</w:t>
      </w:r>
      <w:r w:rsidR="006662C8" w:rsidRPr="000906E5">
        <w:rPr>
          <w:rFonts w:ascii="Museo Sans 300" w:eastAsia="Arial" w:hAnsi="Museo Sans 300"/>
          <w:bCs/>
          <w:sz w:val="20"/>
          <w:szCs w:val="20"/>
        </w:rPr>
        <w:t xml:space="preserve"> </w:t>
      </w:r>
      <w:r w:rsidR="00B91D6D" w:rsidRPr="000906E5">
        <w:rPr>
          <w:rFonts w:ascii="Museo Sans 300" w:eastAsia="Arial" w:hAnsi="Museo Sans 300"/>
          <w:bCs/>
          <w:sz w:val="20"/>
          <w:szCs w:val="20"/>
        </w:rPr>
        <w:t>a</w:t>
      </w:r>
      <w:r w:rsidR="006662C8" w:rsidRPr="000906E5">
        <w:rPr>
          <w:rFonts w:ascii="Museo Sans 300" w:eastAsia="Arial" w:hAnsi="Museo Sans 300"/>
          <w:bCs/>
          <w:sz w:val="20"/>
          <w:szCs w:val="20"/>
        </w:rPr>
        <w:t xml:space="preserve"> </w:t>
      </w:r>
      <w:r w:rsidR="00B91D6D" w:rsidRPr="000906E5">
        <w:rPr>
          <w:rFonts w:ascii="Museo Sans 300" w:eastAsia="Arial" w:hAnsi="Museo Sans 300"/>
          <w:bCs/>
          <w:sz w:val="20"/>
          <w:szCs w:val="20"/>
        </w:rPr>
        <w:t>la</w:t>
      </w:r>
      <w:r w:rsidR="006662C8" w:rsidRPr="000906E5">
        <w:rPr>
          <w:rFonts w:ascii="Museo Sans 300" w:eastAsia="Arial" w:hAnsi="Museo Sans 300"/>
          <w:bCs/>
          <w:sz w:val="20"/>
          <w:szCs w:val="20"/>
        </w:rPr>
        <w:t xml:space="preserve"> </w:t>
      </w:r>
      <w:r w:rsidR="00B91D6D" w:rsidRPr="000906E5">
        <w:rPr>
          <w:rFonts w:ascii="Museo Sans 300" w:eastAsia="Arial" w:hAnsi="Museo Sans 300"/>
          <w:bCs/>
          <w:sz w:val="20"/>
          <w:szCs w:val="20"/>
        </w:rPr>
        <w:t>sociedad</w:t>
      </w:r>
      <w:r w:rsidR="006662C8" w:rsidRPr="000906E5">
        <w:rPr>
          <w:rFonts w:ascii="Museo Sans 300" w:eastAsia="Arial" w:hAnsi="Museo Sans 300"/>
          <w:bCs/>
          <w:sz w:val="20"/>
          <w:szCs w:val="20"/>
        </w:rPr>
        <w:t xml:space="preserve"> </w:t>
      </w:r>
      <w:r w:rsidR="00844363" w:rsidRPr="000906E5">
        <w:rPr>
          <w:rFonts w:ascii="Museo Sans 300" w:eastAsia="Arial" w:hAnsi="Museo Sans 300"/>
          <w:bCs/>
          <w:sz w:val="20"/>
          <w:szCs w:val="20"/>
        </w:rPr>
        <w:t>EEO, S.A. de C.V.</w:t>
      </w:r>
    </w:p>
    <w:p w14:paraId="2C58F9E9" w14:textId="77777777" w:rsidR="00A60B74" w:rsidRDefault="00A60B7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21066BB9"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CB7B459" w14:textId="77777777" w:rsidR="002F60A7" w:rsidRDefault="002F60A7"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31FB037" w14:textId="77777777" w:rsidR="00A431E6" w:rsidRDefault="00A431E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1555E4">
      <w:headerReference w:type="even" r:id="rId11"/>
      <w:headerReference w:type="default" r:id="rId12"/>
      <w:footerReference w:type="even" r:id="rId13"/>
      <w:footerReference w:type="default" r:id="rId14"/>
      <w:headerReference w:type="first" r:id="rId15"/>
      <w:footerReference w:type="first" r:id="rId16"/>
      <w:pgSz w:w="12240" w:h="15840" w:code="1"/>
      <w:pgMar w:top="1985" w:right="118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278C0" w14:textId="77777777" w:rsidR="005049DD" w:rsidRDefault="005049DD">
      <w:pPr>
        <w:spacing w:after="0" w:line="240" w:lineRule="auto"/>
      </w:pPr>
      <w:r>
        <w:separator/>
      </w:r>
    </w:p>
  </w:endnote>
  <w:endnote w:type="continuationSeparator" w:id="0">
    <w:p w14:paraId="204EC47E" w14:textId="77777777" w:rsidR="005049DD" w:rsidRDefault="005049DD">
      <w:pPr>
        <w:spacing w:after="0" w:line="240" w:lineRule="auto"/>
      </w:pPr>
      <w:r>
        <w:continuationSeparator/>
      </w:r>
    </w:p>
  </w:endnote>
  <w:endnote w:type="continuationNotice" w:id="1">
    <w:p w14:paraId="69EB235F" w14:textId="77777777" w:rsidR="005049DD" w:rsidRDefault="005049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4919022E" w:rsidR="004B0C0A" w:rsidRDefault="004C361B"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w:t>
    </w:r>
    <w:r w:rsidR="00E54A28">
      <w:rPr>
        <w:rFonts w:ascii="Bembo Std" w:hAnsi="Bembo Std"/>
        <w:color w:val="000000"/>
        <w:sz w:val="14"/>
        <w:szCs w:val="14"/>
      </w:rPr>
      <w:t>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0C5D0" w14:textId="77777777" w:rsidR="005049DD" w:rsidRDefault="005049DD">
      <w:pPr>
        <w:spacing w:after="0" w:line="240" w:lineRule="auto"/>
      </w:pPr>
      <w:r>
        <w:rPr>
          <w:color w:val="000000"/>
        </w:rPr>
        <w:separator/>
      </w:r>
    </w:p>
  </w:footnote>
  <w:footnote w:type="continuationSeparator" w:id="0">
    <w:p w14:paraId="67A559A8" w14:textId="77777777" w:rsidR="005049DD" w:rsidRDefault="005049DD">
      <w:pPr>
        <w:spacing w:after="0" w:line="240" w:lineRule="auto"/>
      </w:pPr>
      <w:r>
        <w:continuationSeparator/>
      </w:r>
    </w:p>
  </w:footnote>
  <w:footnote w:type="continuationNotice" w:id="1">
    <w:p w14:paraId="7D43E84D" w14:textId="77777777" w:rsidR="005049DD" w:rsidRDefault="005049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265416"/>
    <w:multiLevelType w:val="hybridMultilevel"/>
    <w:tmpl w:val="9C501A3A"/>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15:restartNumberingAfterBreak="0">
    <w:nsid w:val="17CD5379"/>
    <w:multiLevelType w:val="multilevel"/>
    <w:tmpl w:val="3CFC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5" w15:restartNumberingAfterBreak="0">
    <w:nsid w:val="2DB64BFE"/>
    <w:multiLevelType w:val="hybridMultilevel"/>
    <w:tmpl w:val="0242FA0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0591264"/>
    <w:multiLevelType w:val="hybridMultilevel"/>
    <w:tmpl w:val="6262DAEC"/>
    <w:lvl w:ilvl="0" w:tplc="13A2A352">
      <w:start w:val="1"/>
      <w:numFmt w:val="lowerLetter"/>
      <w:lvlText w:val="%1)"/>
      <w:lvlJc w:val="left"/>
      <w:pPr>
        <w:ind w:left="1571" w:hanging="360"/>
      </w:pPr>
      <w:rPr>
        <w:b w:val="0"/>
        <w:bCs w:val="0"/>
      </w:rPr>
    </w:lvl>
    <w:lvl w:ilvl="1" w:tplc="440A0017">
      <w:start w:val="1"/>
      <w:numFmt w:val="lowerLetter"/>
      <w:lvlText w:val="%2)"/>
      <w:lvlJc w:val="left"/>
      <w:pPr>
        <w:ind w:left="2291" w:hanging="360"/>
      </w:pPr>
    </w:lvl>
    <w:lvl w:ilvl="2" w:tplc="71F087B2">
      <w:start w:val="2"/>
      <w:numFmt w:val="bullet"/>
      <w:lvlText w:val="-"/>
      <w:lvlJc w:val="left"/>
      <w:pPr>
        <w:ind w:left="3191" w:hanging="360"/>
      </w:pPr>
      <w:rPr>
        <w:rFonts w:ascii="Museo Sans 300" w:eastAsia="Calibri" w:hAnsi="Museo Sans 300" w:cs="Arial" w:hint="default"/>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8"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9" w15:restartNumberingAfterBreak="0">
    <w:nsid w:val="3F5C77F7"/>
    <w:multiLevelType w:val="hybridMultilevel"/>
    <w:tmpl w:val="4A4A7814"/>
    <w:lvl w:ilvl="0" w:tplc="32D2F87C">
      <w:start w:val="1"/>
      <w:numFmt w:val="lowerLetter"/>
      <w:lvlText w:val="%1)"/>
      <w:lvlJc w:val="left"/>
      <w:pPr>
        <w:ind w:left="360" w:hanging="360"/>
      </w:pPr>
      <w:rPr>
        <w:rFonts w:ascii="Museo Sans 300" w:hAnsi="Museo Sans 300" w:cs="Times New Roman" w:hint="default"/>
        <w:color w:val="000000"/>
        <w:sz w:val="20"/>
        <w:szCs w:val="2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1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4"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C13781"/>
    <w:multiLevelType w:val="hybridMultilevel"/>
    <w:tmpl w:val="F860259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93C1912"/>
    <w:multiLevelType w:val="hybridMultilevel"/>
    <w:tmpl w:val="E21E1EDC"/>
    <w:lvl w:ilvl="0" w:tplc="440A0001">
      <w:start w:val="1"/>
      <w:numFmt w:val="bullet"/>
      <w:lvlText w:val=""/>
      <w:lvlJc w:val="left"/>
      <w:pPr>
        <w:ind w:left="766" w:hanging="360"/>
      </w:pPr>
      <w:rPr>
        <w:rFonts w:ascii="Symbol" w:hAnsi="Symbol" w:hint="default"/>
      </w:rPr>
    </w:lvl>
    <w:lvl w:ilvl="1" w:tplc="440A0003" w:tentative="1">
      <w:start w:val="1"/>
      <w:numFmt w:val="bullet"/>
      <w:lvlText w:val="o"/>
      <w:lvlJc w:val="left"/>
      <w:pPr>
        <w:ind w:left="1486" w:hanging="360"/>
      </w:pPr>
      <w:rPr>
        <w:rFonts w:ascii="Courier New" w:hAnsi="Courier New" w:cs="Courier New" w:hint="default"/>
      </w:rPr>
    </w:lvl>
    <w:lvl w:ilvl="2" w:tplc="440A0005" w:tentative="1">
      <w:start w:val="1"/>
      <w:numFmt w:val="bullet"/>
      <w:lvlText w:val=""/>
      <w:lvlJc w:val="left"/>
      <w:pPr>
        <w:ind w:left="2206" w:hanging="360"/>
      </w:pPr>
      <w:rPr>
        <w:rFonts w:ascii="Wingdings" w:hAnsi="Wingdings" w:hint="default"/>
      </w:rPr>
    </w:lvl>
    <w:lvl w:ilvl="3" w:tplc="440A0001" w:tentative="1">
      <w:start w:val="1"/>
      <w:numFmt w:val="bullet"/>
      <w:lvlText w:val=""/>
      <w:lvlJc w:val="left"/>
      <w:pPr>
        <w:ind w:left="2926" w:hanging="360"/>
      </w:pPr>
      <w:rPr>
        <w:rFonts w:ascii="Symbol" w:hAnsi="Symbol" w:hint="default"/>
      </w:rPr>
    </w:lvl>
    <w:lvl w:ilvl="4" w:tplc="440A0003" w:tentative="1">
      <w:start w:val="1"/>
      <w:numFmt w:val="bullet"/>
      <w:lvlText w:val="o"/>
      <w:lvlJc w:val="left"/>
      <w:pPr>
        <w:ind w:left="3646" w:hanging="360"/>
      </w:pPr>
      <w:rPr>
        <w:rFonts w:ascii="Courier New" w:hAnsi="Courier New" w:cs="Courier New" w:hint="default"/>
      </w:rPr>
    </w:lvl>
    <w:lvl w:ilvl="5" w:tplc="440A0005" w:tentative="1">
      <w:start w:val="1"/>
      <w:numFmt w:val="bullet"/>
      <w:lvlText w:val=""/>
      <w:lvlJc w:val="left"/>
      <w:pPr>
        <w:ind w:left="4366" w:hanging="360"/>
      </w:pPr>
      <w:rPr>
        <w:rFonts w:ascii="Wingdings" w:hAnsi="Wingdings" w:hint="default"/>
      </w:rPr>
    </w:lvl>
    <w:lvl w:ilvl="6" w:tplc="440A0001" w:tentative="1">
      <w:start w:val="1"/>
      <w:numFmt w:val="bullet"/>
      <w:lvlText w:val=""/>
      <w:lvlJc w:val="left"/>
      <w:pPr>
        <w:ind w:left="5086" w:hanging="360"/>
      </w:pPr>
      <w:rPr>
        <w:rFonts w:ascii="Symbol" w:hAnsi="Symbol" w:hint="default"/>
      </w:rPr>
    </w:lvl>
    <w:lvl w:ilvl="7" w:tplc="440A0003" w:tentative="1">
      <w:start w:val="1"/>
      <w:numFmt w:val="bullet"/>
      <w:lvlText w:val="o"/>
      <w:lvlJc w:val="left"/>
      <w:pPr>
        <w:ind w:left="5806" w:hanging="360"/>
      </w:pPr>
      <w:rPr>
        <w:rFonts w:ascii="Courier New" w:hAnsi="Courier New" w:cs="Courier New" w:hint="default"/>
      </w:rPr>
    </w:lvl>
    <w:lvl w:ilvl="8" w:tplc="440A0005" w:tentative="1">
      <w:start w:val="1"/>
      <w:numFmt w:val="bullet"/>
      <w:lvlText w:val=""/>
      <w:lvlJc w:val="left"/>
      <w:pPr>
        <w:ind w:left="6526" w:hanging="360"/>
      </w:pPr>
      <w:rPr>
        <w:rFonts w:ascii="Wingdings" w:hAnsi="Wingdings" w:hint="default"/>
      </w:rPr>
    </w:lvl>
  </w:abstractNum>
  <w:abstractNum w:abstractNumId="19" w15:restartNumberingAfterBreak="0">
    <w:nsid w:val="754A699A"/>
    <w:multiLevelType w:val="multilevel"/>
    <w:tmpl w:val="2FA6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1863517461">
    <w:abstractNumId w:val="20"/>
  </w:num>
  <w:num w:numId="2" w16cid:durableId="231233846">
    <w:abstractNumId w:val="12"/>
  </w:num>
  <w:num w:numId="3" w16cid:durableId="1844315505">
    <w:abstractNumId w:val="16"/>
  </w:num>
  <w:num w:numId="4" w16cid:durableId="2126190881">
    <w:abstractNumId w:val="10"/>
  </w:num>
  <w:num w:numId="5" w16cid:durableId="1440679015">
    <w:abstractNumId w:val="1"/>
  </w:num>
  <w:num w:numId="6" w16cid:durableId="19353596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15"/>
  </w:num>
  <w:num w:numId="8" w16cid:durableId="430704132">
    <w:abstractNumId w:val="13"/>
  </w:num>
  <w:num w:numId="9" w16cid:durableId="118766655">
    <w:abstractNumId w:val="7"/>
  </w:num>
  <w:num w:numId="10" w16cid:durableId="1543906656">
    <w:abstractNumId w:val="8"/>
  </w:num>
  <w:num w:numId="11" w16cid:durableId="464978612">
    <w:abstractNumId w:val="17"/>
  </w:num>
  <w:num w:numId="12" w16cid:durableId="2001470079">
    <w:abstractNumId w:val="0"/>
  </w:num>
  <w:num w:numId="13" w16cid:durableId="887836484">
    <w:abstractNumId w:val="19"/>
  </w:num>
  <w:num w:numId="14" w16cid:durableId="897400347">
    <w:abstractNumId w:val="3"/>
  </w:num>
  <w:num w:numId="15" w16cid:durableId="496116964">
    <w:abstractNumId w:val="2"/>
  </w:num>
  <w:num w:numId="16" w16cid:durableId="3225859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8085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6182858">
    <w:abstractNumId w:val="11"/>
  </w:num>
  <w:num w:numId="19" w16cid:durableId="1647664060">
    <w:abstractNumId w:val="6"/>
  </w:num>
  <w:num w:numId="20" w16cid:durableId="1128938759">
    <w:abstractNumId w:val="18"/>
  </w:num>
  <w:num w:numId="21" w16cid:durableId="79830640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36AC"/>
    <w:rsid w:val="0000517D"/>
    <w:rsid w:val="0000788A"/>
    <w:rsid w:val="00012F7D"/>
    <w:rsid w:val="000133A6"/>
    <w:rsid w:val="00013A55"/>
    <w:rsid w:val="00016A1D"/>
    <w:rsid w:val="00017420"/>
    <w:rsid w:val="0002115D"/>
    <w:rsid w:val="00021A23"/>
    <w:rsid w:val="00022CF2"/>
    <w:rsid w:val="00024745"/>
    <w:rsid w:val="00027A13"/>
    <w:rsid w:val="00030D3E"/>
    <w:rsid w:val="000319D6"/>
    <w:rsid w:val="00031E7D"/>
    <w:rsid w:val="00031ED6"/>
    <w:rsid w:val="00032659"/>
    <w:rsid w:val="000339FE"/>
    <w:rsid w:val="00034EA3"/>
    <w:rsid w:val="000354B7"/>
    <w:rsid w:val="00035756"/>
    <w:rsid w:val="00036B6D"/>
    <w:rsid w:val="000420E5"/>
    <w:rsid w:val="000424CD"/>
    <w:rsid w:val="00043AE0"/>
    <w:rsid w:val="00044E34"/>
    <w:rsid w:val="00045587"/>
    <w:rsid w:val="00046D76"/>
    <w:rsid w:val="0005306D"/>
    <w:rsid w:val="000541EC"/>
    <w:rsid w:val="00060E86"/>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5EF8"/>
    <w:rsid w:val="000906E5"/>
    <w:rsid w:val="00095886"/>
    <w:rsid w:val="00096C84"/>
    <w:rsid w:val="000976D9"/>
    <w:rsid w:val="000A006E"/>
    <w:rsid w:val="000A2011"/>
    <w:rsid w:val="000A2A6B"/>
    <w:rsid w:val="000A49D1"/>
    <w:rsid w:val="000A4F16"/>
    <w:rsid w:val="000A6F15"/>
    <w:rsid w:val="000B5267"/>
    <w:rsid w:val="000B5E89"/>
    <w:rsid w:val="000B7003"/>
    <w:rsid w:val="000B72B5"/>
    <w:rsid w:val="000C21DC"/>
    <w:rsid w:val="000C553A"/>
    <w:rsid w:val="000C7A44"/>
    <w:rsid w:val="000C7CA0"/>
    <w:rsid w:val="000D00C4"/>
    <w:rsid w:val="000D0C59"/>
    <w:rsid w:val="000D1D49"/>
    <w:rsid w:val="000D1E81"/>
    <w:rsid w:val="000D26A8"/>
    <w:rsid w:val="000D3E4C"/>
    <w:rsid w:val="000D3FF6"/>
    <w:rsid w:val="000D41E4"/>
    <w:rsid w:val="000D5930"/>
    <w:rsid w:val="000D5A7F"/>
    <w:rsid w:val="000D60B7"/>
    <w:rsid w:val="000D634F"/>
    <w:rsid w:val="000D700E"/>
    <w:rsid w:val="000D7827"/>
    <w:rsid w:val="000E2543"/>
    <w:rsid w:val="000E27A4"/>
    <w:rsid w:val="000E301E"/>
    <w:rsid w:val="000E5E34"/>
    <w:rsid w:val="000E7FA4"/>
    <w:rsid w:val="000F012F"/>
    <w:rsid w:val="000F095C"/>
    <w:rsid w:val="000F224C"/>
    <w:rsid w:val="000F325F"/>
    <w:rsid w:val="000F3787"/>
    <w:rsid w:val="000F39AC"/>
    <w:rsid w:val="000F6408"/>
    <w:rsid w:val="000F74D1"/>
    <w:rsid w:val="001019E4"/>
    <w:rsid w:val="001024A4"/>
    <w:rsid w:val="00103BE7"/>
    <w:rsid w:val="00103D0F"/>
    <w:rsid w:val="001065A6"/>
    <w:rsid w:val="001065AE"/>
    <w:rsid w:val="001069B4"/>
    <w:rsid w:val="0011021F"/>
    <w:rsid w:val="0011199E"/>
    <w:rsid w:val="00125183"/>
    <w:rsid w:val="00125935"/>
    <w:rsid w:val="001307C5"/>
    <w:rsid w:val="00131AB3"/>
    <w:rsid w:val="001328AF"/>
    <w:rsid w:val="00133403"/>
    <w:rsid w:val="00137A46"/>
    <w:rsid w:val="0014191F"/>
    <w:rsid w:val="00143E5D"/>
    <w:rsid w:val="001445A4"/>
    <w:rsid w:val="00144621"/>
    <w:rsid w:val="00145378"/>
    <w:rsid w:val="0014759E"/>
    <w:rsid w:val="00147AB3"/>
    <w:rsid w:val="001509B7"/>
    <w:rsid w:val="00151984"/>
    <w:rsid w:val="001520F4"/>
    <w:rsid w:val="001526CB"/>
    <w:rsid w:val="00152858"/>
    <w:rsid w:val="001529D1"/>
    <w:rsid w:val="00152A63"/>
    <w:rsid w:val="0015374E"/>
    <w:rsid w:val="001555E4"/>
    <w:rsid w:val="001557F9"/>
    <w:rsid w:val="00156B2E"/>
    <w:rsid w:val="00160688"/>
    <w:rsid w:val="00160B9D"/>
    <w:rsid w:val="0016207D"/>
    <w:rsid w:val="00162687"/>
    <w:rsid w:val="00162873"/>
    <w:rsid w:val="00162E9F"/>
    <w:rsid w:val="001636BD"/>
    <w:rsid w:val="0016377B"/>
    <w:rsid w:val="001657F1"/>
    <w:rsid w:val="00170129"/>
    <w:rsid w:val="00171732"/>
    <w:rsid w:val="00172964"/>
    <w:rsid w:val="00172DE4"/>
    <w:rsid w:val="00172F09"/>
    <w:rsid w:val="00175ECC"/>
    <w:rsid w:val="001774DC"/>
    <w:rsid w:val="00180999"/>
    <w:rsid w:val="00180E84"/>
    <w:rsid w:val="001829F8"/>
    <w:rsid w:val="00183CF1"/>
    <w:rsid w:val="001863CD"/>
    <w:rsid w:val="001870DC"/>
    <w:rsid w:val="001870F6"/>
    <w:rsid w:val="0018766F"/>
    <w:rsid w:val="00187B02"/>
    <w:rsid w:val="0019123B"/>
    <w:rsid w:val="0019194E"/>
    <w:rsid w:val="00192B85"/>
    <w:rsid w:val="00196DAC"/>
    <w:rsid w:val="00197FF0"/>
    <w:rsid w:val="001A3445"/>
    <w:rsid w:val="001A4A32"/>
    <w:rsid w:val="001B20F1"/>
    <w:rsid w:val="001B2309"/>
    <w:rsid w:val="001B3658"/>
    <w:rsid w:val="001B3D33"/>
    <w:rsid w:val="001B6365"/>
    <w:rsid w:val="001C00EC"/>
    <w:rsid w:val="001C1681"/>
    <w:rsid w:val="001C20F9"/>
    <w:rsid w:val="001C5DBB"/>
    <w:rsid w:val="001D180D"/>
    <w:rsid w:val="001D2720"/>
    <w:rsid w:val="001D32E8"/>
    <w:rsid w:val="001D3320"/>
    <w:rsid w:val="001D349A"/>
    <w:rsid w:val="001D4DA4"/>
    <w:rsid w:val="001D591F"/>
    <w:rsid w:val="001D6C5C"/>
    <w:rsid w:val="001D7370"/>
    <w:rsid w:val="001E0394"/>
    <w:rsid w:val="001E1056"/>
    <w:rsid w:val="001E4151"/>
    <w:rsid w:val="001E4A76"/>
    <w:rsid w:val="001E4C4D"/>
    <w:rsid w:val="001E7648"/>
    <w:rsid w:val="001E7F2C"/>
    <w:rsid w:val="001F3322"/>
    <w:rsid w:val="001F393C"/>
    <w:rsid w:val="001F3C81"/>
    <w:rsid w:val="001F5879"/>
    <w:rsid w:val="001F59A3"/>
    <w:rsid w:val="001F5B20"/>
    <w:rsid w:val="001F7463"/>
    <w:rsid w:val="0020196E"/>
    <w:rsid w:val="00203C6A"/>
    <w:rsid w:val="00204A66"/>
    <w:rsid w:val="0020657E"/>
    <w:rsid w:val="00207AE1"/>
    <w:rsid w:val="00212C62"/>
    <w:rsid w:val="00213D79"/>
    <w:rsid w:val="0021571F"/>
    <w:rsid w:val="00215B18"/>
    <w:rsid w:val="002172FB"/>
    <w:rsid w:val="002201B0"/>
    <w:rsid w:val="00223559"/>
    <w:rsid w:val="00224309"/>
    <w:rsid w:val="002245F5"/>
    <w:rsid w:val="00226135"/>
    <w:rsid w:val="00230528"/>
    <w:rsid w:val="0023136C"/>
    <w:rsid w:val="00232250"/>
    <w:rsid w:val="00236406"/>
    <w:rsid w:val="002401E8"/>
    <w:rsid w:val="0024249A"/>
    <w:rsid w:val="0024433B"/>
    <w:rsid w:val="002443E4"/>
    <w:rsid w:val="002467AE"/>
    <w:rsid w:val="002479AF"/>
    <w:rsid w:val="002519A0"/>
    <w:rsid w:val="00251BBE"/>
    <w:rsid w:val="00252289"/>
    <w:rsid w:val="00256436"/>
    <w:rsid w:val="002570E5"/>
    <w:rsid w:val="00257F27"/>
    <w:rsid w:val="00260583"/>
    <w:rsid w:val="00260DE2"/>
    <w:rsid w:val="002612F8"/>
    <w:rsid w:val="00261DEA"/>
    <w:rsid w:val="00262AFC"/>
    <w:rsid w:val="00263D9C"/>
    <w:rsid w:val="00263E33"/>
    <w:rsid w:val="002647B2"/>
    <w:rsid w:val="0026486D"/>
    <w:rsid w:val="00265732"/>
    <w:rsid w:val="002657E4"/>
    <w:rsid w:val="00265B53"/>
    <w:rsid w:val="00266FB7"/>
    <w:rsid w:val="002674FA"/>
    <w:rsid w:val="002702F1"/>
    <w:rsid w:val="002709AC"/>
    <w:rsid w:val="00270E5F"/>
    <w:rsid w:val="002711AB"/>
    <w:rsid w:val="00271632"/>
    <w:rsid w:val="002723FA"/>
    <w:rsid w:val="00272485"/>
    <w:rsid w:val="00276192"/>
    <w:rsid w:val="00276D87"/>
    <w:rsid w:val="00280EB0"/>
    <w:rsid w:val="00281E00"/>
    <w:rsid w:val="00282394"/>
    <w:rsid w:val="002852EC"/>
    <w:rsid w:val="002853C4"/>
    <w:rsid w:val="00285F13"/>
    <w:rsid w:val="0028619E"/>
    <w:rsid w:val="00287302"/>
    <w:rsid w:val="002971B8"/>
    <w:rsid w:val="002A04A2"/>
    <w:rsid w:val="002A0AD3"/>
    <w:rsid w:val="002A1512"/>
    <w:rsid w:val="002A2019"/>
    <w:rsid w:val="002A2256"/>
    <w:rsid w:val="002A6A42"/>
    <w:rsid w:val="002B0157"/>
    <w:rsid w:val="002B04DC"/>
    <w:rsid w:val="002B08CB"/>
    <w:rsid w:val="002B0E14"/>
    <w:rsid w:val="002B1221"/>
    <w:rsid w:val="002B22A2"/>
    <w:rsid w:val="002B6614"/>
    <w:rsid w:val="002B673D"/>
    <w:rsid w:val="002C037B"/>
    <w:rsid w:val="002C2584"/>
    <w:rsid w:val="002C4FCA"/>
    <w:rsid w:val="002C6FC7"/>
    <w:rsid w:val="002C7349"/>
    <w:rsid w:val="002C738A"/>
    <w:rsid w:val="002D155D"/>
    <w:rsid w:val="002D1585"/>
    <w:rsid w:val="002D1AEE"/>
    <w:rsid w:val="002D2801"/>
    <w:rsid w:val="002D4361"/>
    <w:rsid w:val="002D47ED"/>
    <w:rsid w:val="002D6D9E"/>
    <w:rsid w:val="002E033D"/>
    <w:rsid w:val="002E0622"/>
    <w:rsid w:val="002E0F11"/>
    <w:rsid w:val="002E2B1A"/>
    <w:rsid w:val="002E5488"/>
    <w:rsid w:val="002E6556"/>
    <w:rsid w:val="002E700A"/>
    <w:rsid w:val="002E7385"/>
    <w:rsid w:val="002F1716"/>
    <w:rsid w:val="002F60A7"/>
    <w:rsid w:val="002F7524"/>
    <w:rsid w:val="00302A42"/>
    <w:rsid w:val="00302D8E"/>
    <w:rsid w:val="003043F1"/>
    <w:rsid w:val="00306C3D"/>
    <w:rsid w:val="00306CCE"/>
    <w:rsid w:val="0030770E"/>
    <w:rsid w:val="00310FBB"/>
    <w:rsid w:val="00311109"/>
    <w:rsid w:val="003176F8"/>
    <w:rsid w:val="00320A28"/>
    <w:rsid w:val="00324500"/>
    <w:rsid w:val="00324B7B"/>
    <w:rsid w:val="00325FBF"/>
    <w:rsid w:val="00326A08"/>
    <w:rsid w:val="00327915"/>
    <w:rsid w:val="003303E3"/>
    <w:rsid w:val="00332051"/>
    <w:rsid w:val="0033220B"/>
    <w:rsid w:val="003327ED"/>
    <w:rsid w:val="00333804"/>
    <w:rsid w:val="00336095"/>
    <w:rsid w:val="003363BD"/>
    <w:rsid w:val="00341054"/>
    <w:rsid w:val="003425C2"/>
    <w:rsid w:val="003432BF"/>
    <w:rsid w:val="003447C3"/>
    <w:rsid w:val="003453CB"/>
    <w:rsid w:val="003466CE"/>
    <w:rsid w:val="00347CA8"/>
    <w:rsid w:val="003525E4"/>
    <w:rsid w:val="00352A75"/>
    <w:rsid w:val="00354DC0"/>
    <w:rsid w:val="00355010"/>
    <w:rsid w:val="00356081"/>
    <w:rsid w:val="0036470A"/>
    <w:rsid w:val="003652C5"/>
    <w:rsid w:val="0036775C"/>
    <w:rsid w:val="00370A08"/>
    <w:rsid w:val="00371AB2"/>
    <w:rsid w:val="00374D00"/>
    <w:rsid w:val="00375BCB"/>
    <w:rsid w:val="003760D1"/>
    <w:rsid w:val="003775BC"/>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6C36"/>
    <w:rsid w:val="00397C5F"/>
    <w:rsid w:val="003A054D"/>
    <w:rsid w:val="003A0769"/>
    <w:rsid w:val="003A5C2C"/>
    <w:rsid w:val="003B2E7E"/>
    <w:rsid w:val="003B3B5F"/>
    <w:rsid w:val="003B58AF"/>
    <w:rsid w:val="003B5938"/>
    <w:rsid w:val="003C03C1"/>
    <w:rsid w:val="003C091A"/>
    <w:rsid w:val="003C0C0D"/>
    <w:rsid w:val="003C1074"/>
    <w:rsid w:val="003C10F4"/>
    <w:rsid w:val="003C2E1D"/>
    <w:rsid w:val="003C3566"/>
    <w:rsid w:val="003C37BA"/>
    <w:rsid w:val="003C4D06"/>
    <w:rsid w:val="003C556E"/>
    <w:rsid w:val="003C558E"/>
    <w:rsid w:val="003C6D0E"/>
    <w:rsid w:val="003C7052"/>
    <w:rsid w:val="003D0F35"/>
    <w:rsid w:val="003D139E"/>
    <w:rsid w:val="003D1A11"/>
    <w:rsid w:val="003D2DEB"/>
    <w:rsid w:val="003D6D95"/>
    <w:rsid w:val="003D7BB3"/>
    <w:rsid w:val="003E0347"/>
    <w:rsid w:val="003E0640"/>
    <w:rsid w:val="003E12AC"/>
    <w:rsid w:val="003E1B66"/>
    <w:rsid w:val="003E44B4"/>
    <w:rsid w:val="003E473D"/>
    <w:rsid w:val="003E475D"/>
    <w:rsid w:val="003E49A1"/>
    <w:rsid w:val="003E4B51"/>
    <w:rsid w:val="003E6B59"/>
    <w:rsid w:val="003E7464"/>
    <w:rsid w:val="003F12F0"/>
    <w:rsid w:val="003F2B41"/>
    <w:rsid w:val="003F2BD6"/>
    <w:rsid w:val="003F3124"/>
    <w:rsid w:val="003F42F9"/>
    <w:rsid w:val="003F4E1E"/>
    <w:rsid w:val="00404DAA"/>
    <w:rsid w:val="0040690C"/>
    <w:rsid w:val="004154CF"/>
    <w:rsid w:val="0041617B"/>
    <w:rsid w:val="00416384"/>
    <w:rsid w:val="004203BB"/>
    <w:rsid w:val="00422FBA"/>
    <w:rsid w:val="00423158"/>
    <w:rsid w:val="00424E84"/>
    <w:rsid w:val="00426C4E"/>
    <w:rsid w:val="00431126"/>
    <w:rsid w:val="0043270B"/>
    <w:rsid w:val="0043274E"/>
    <w:rsid w:val="004331A7"/>
    <w:rsid w:val="004336E0"/>
    <w:rsid w:val="00434D51"/>
    <w:rsid w:val="00437D56"/>
    <w:rsid w:val="00440445"/>
    <w:rsid w:val="00442D52"/>
    <w:rsid w:val="00444E57"/>
    <w:rsid w:val="00445116"/>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73B1"/>
    <w:rsid w:val="004711F3"/>
    <w:rsid w:val="004779CE"/>
    <w:rsid w:val="00480BE0"/>
    <w:rsid w:val="0048136F"/>
    <w:rsid w:val="0048150C"/>
    <w:rsid w:val="00481E28"/>
    <w:rsid w:val="00482C7D"/>
    <w:rsid w:val="0049009A"/>
    <w:rsid w:val="0049132C"/>
    <w:rsid w:val="004914BC"/>
    <w:rsid w:val="0049342D"/>
    <w:rsid w:val="00493EFC"/>
    <w:rsid w:val="004945F4"/>
    <w:rsid w:val="004957DC"/>
    <w:rsid w:val="00496149"/>
    <w:rsid w:val="004961AA"/>
    <w:rsid w:val="004A00B0"/>
    <w:rsid w:val="004A0F82"/>
    <w:rsid w:val="004A1699"/>
    <w:rsid w:val="004A1931"/>
    <w:rsid w:val="004A35E7"/>
    <w:rsid w:val="004A5AA3"/>
    <w:rsid w:val="004A7219"/>
    <w:rsid w:val="004B0C0A"/>
    <w:rsid w:val="004B0CE9"/>
    <w:rsid w:val="004B101E"/>
    <w:rsid w:val="004B15DA"/>
    <w:rsid w:val="004B311F"/>
    <w:rsid w:val="004B4AFD"/>
    <w:rsid w:val="004B6C7B"/>
    <w:rsid w:val="004C32B6"/>
    <w:rsid w:val="004C361B"/>
    <w:rsid w:val="004C4A6F"/>
    <w:rsid w:val="004C4C71"/>
    <w:rsid w:val="004C608E"/>
    <w:rsid w:val="004C6BA6"/>
    <w:rsid w:val="004C7A9A"/>
    <w:rsid w:val="004D17F8"/>
    <w:rsid w:val="004D43B4"/>
    <w:rsid w:val="004D4B7E"/>
    <w:rsid w:val="004D5208"/>
    <w:rsid w:val="004D5373"/>
    <w:rsid w:val="004D7711"/>
    <w:rsid w:val="004E1F40"/>
    <w:rsid w:val="004E3AF4"/>
    <w:rsid w:val="004E4C99"/>
    <w:rsid w:val="004E572D"/>
    <w:rsid w:val="004E6680"/>
    <w:rsid w:val="004E71BC"/>
    <w:rsid w:val="004F0359"/>
    <w:rsid w:val="004F0B58"/>
    <w:rsid w:val="004F194D"/>
    <w:rsid w:val="004F2FDC"/>
    <w:rsid w:val="004F5F8B"/>
    <w:rsid w:val="004F7688"/>
    <w:rsid w:val="004F7C8A"/>
    <w:rsid w:val="005049DD"/>
    <w:rsid w:val="00506CD8"/>
    <w:rsid w:val="00506FBD"/>
    <w:rsid w:val="005071D9"/>
    <w:rsid w:val="0050739E"/>
    <w:rsid w:val="00512C70"/>
    <w:rsid w:val="00512F62"/>
    <w:rsid w:val="005148B4"/>
    <w:rsid w:val="00515453"/>
    <w:rsid w:val="0051723C"/>
    <w:rsid w:val="00517258"/>
    <w:rsid w:val="005176DE"/>
    <w:rsid w:val="00517853"/>
    <w:rsid w:val="0051799E"/>
    <w:rsid w:val="0052011F"/>
    <w:rsid w:val="00522BF4"/>
    <w:rsid w:val="00524000"/>
    <w:rsid w:val="0052742A"/>
    <w:rsid w:val="005276AA"/>
    <w:rsid w:val="005300DE"/>
    <w:rsid w:val="00532DA6"/>
    <w:rsid w:val="00534546"/>
    <w:rsid w:val="005353AB"/>
    <w:rsid w:val="00535AAE"/>
    <w:rsid w:val="00540C6E"/>
    <w:rsid w:val="005419CB"/>
    <w:rsid w:val="00541A96"/>
    <w:rsid w:val="005443E8"/>
    <w:rsid w:val="00545079"/>
    <w:rsid w:val="00550C64"/>
    <w:rsid w:val="00551F4C"/>
    <w:rsid w:val="0055483F"/>
    <w:rsid w:val="00556E70"/>
    <w:rsid w:val="00556FA7"/>
    <w:rsid w:val="0055709E"/>
    <w:rsid w:val="0056088D"/>
    <w:rsid w:val="005612B0"/>
    <w:rsid w:val="0056237B"/>
    <w:rsid w:val="00562498"/>
    <w:rsid w:val="005631A7"/>
    <w:rsid w:val="00563274"/>
    <w:rsid w:val="00564D0E"/>
    <w:rsid w:val="00566CDF"/>
    <w:rsid w:val="00567F65"/>
    <w:rsid w:val="005720B9"/>
    <w:rsid w:val="00572C07"/>
    <w:rsid w:val="00572C10"/>
    <w:rsid w:val="0057643F"/>
    <w:rsid w:val="00577B14"/>
    <w:rsid w:val="00577F2C"/>
    <w:rsid w:val="005839A8"/>
    <w:rsid w:val="00583C70"/>
    <w:rsid w:val="00585887"/>
    <w:rsid w:val="00587366"/>
    <w:rsid w:val="00591C5B"/>
    <w:rsid w:val="00595453"/>
    <w:rsid w:val="00596067"/>
    <w:rsid w:val="00596DC8"/>
    <w:rsid w:val="005A1014"/>
    <w:rsid w:val="005A5684"/>
    <w:rsid w:val="005B0AFE"/>
    <w:rsid w:val="005B1674"/>
    <w:rsid w:val="005B3225"/>
    <w:rsid w:val="005B37FC"/>
    <w:rsid w:val="005B507F"/>
    <w:rsid w:val="005B600B"/>
    <w:rsid w:val="005B659E"/>
    <w:rsid w:val="005C09B0"/>
    <w:rsid w:val="005C17E0"/>
    <w:rsid w:val="005C211D"/>
    <w:rsid w:val="005C4602"/>
    <w:rsid w:val="005D040D"/>
    <w:rsid w:val="005D15DA"/>
    <w:rsid w:val="005D16C6"/>
    <w:rsid w:val="005D16CF"/>
    <w:rsid w:val="005D42B3"/>
    <w:rsid w:val="005D69B9"/>
    <w:rsid w:val="005E0A49"/>
    <w:rsid w:val="005E2670"/>
    <w:rsid w:val="005E45BC"/>
    <w:rsid w:val="005E5C23"/>
    <w:rsid w:val="005E742A"/>
    <w:rsid w:val="005E7724"/>
    <w:rsid w:val="005F039A"/>
    <w:rsid w:val="005F1585"/>
    <w:rsid w:val="005F1A00"/>
    <w:rsid w:val="005F2943"/>
    <w:rsid w:val="006013F8"/>
    <w:rsid w:val="00602489"/>
    <w:rsid w:val="006046EB"/>
    <w:rsid w:val="00604815"/>
    <w:rsid w:val="00605738"/>
    <w:rsid w:val="00605F36"/>
    <w:rsid w:val="006066C9"/>
    <w:rsid w:val="006117C9"/>
    <w:rsid w:val="00613FD5"/>
    <w:rsid w:val="006151CA"/>
    <w:rsid w:val="0062128B"/>
    <w:rsid w:val="00621543"/>
    <w:rsid w:val="00622CB1"/>
    <w:rsid w:val="006243BA"/>
    <w:rsid w:val="00625308"/>
    <w:rsid w:val="006255AC"/>
    <w:rsid w:val="00631508"/>
    <w:rsid w:val="00644567"/>
    <w:rsid w:val="0064472F"/>
    <w:rsid w:val="00650086"/>
    <w:rsid w:val="00650101"/>
    <w:rsid w:val="00650CC2"/>
    <w:rsid w:val="00652803"/>
    <w:rsid w:val="00653070"/>
    <w:rsid w:val="006557E7"/>
    <w:rsid w:val="00655A0A"/>
    <w:rsid w:val="00660907"/>
    <w:rsid w:val="00661108"/>
    <w:rsid w:val="006614F5"/>
    <w:rsid w:val="00663865"/>
    <w:rsid w:val="00663AAC"/>
    <w:rsid w:val="00663FAF"/>
    <w:rsid w:val="006662C8"/>
    <w:rsid w:val="00666CA2"/>
    <w:rsid w:val="00667342"/>
    <w:rsid w:val="0067220F"/>
    <w:rsid w:val="0067339B"/>
    <w:rsid w:val="0067526D"/>
    <w:rsid w:val="00675B0A"/>
    <w:rsid w:val="00676125"/>
    <w:rsid w:val="00683A80"/>
    <w:rsid w:val="00691639"/>
    <w:rsid w:val="006918A7"/>
    <w:rsid w:val="00693F79"/>
    <w:rsid w:val="00695A52"/>
    <w:rsid w:val="00696001"/>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536F"/>
    <w:rsid w:val="006B6EE5"/>
    <w:rsid w:val="006C2EA3"/>
    <w:rsid w:val="006C3A4A"/>
    <w:rsid w:val="006C5B81"/>
    <w:rsid w:val="006C6F4C"/>
    <w:rsid w:val="006D185B"/>
    <w:rsid w:val="006D213C"/>
    <w:rsid w:val="006D3619"/>
    <w:rsid w:val="006D4BBF"/>
    <w:rsid w:val="006D7AC4"/>
    <w:rsid w:val="006E3749"/>
    <w:rsid w:val="006E604D"/>
    <w:rsid w:val="006E6D79"/>
    <w:rsid w:val="006E6FC9"/>
    <w:rsid w:val="006F00A0"/>
    <w:rsid w:val="006F0257"/>
    <w:rsid w:val="006F0BB9"/>
    <w:rsid w:val="006F1B46"/>
    <w:rsid w:val="006F1D38"/>
    <w:rsid w:val="006F491F"/>
    <w:rsid w:val="006F4CB8"/>
    <w:rsid w:val="006F54EB"/>
    <w:rsid w:val="006F55C2"/>
    <w:rsid w:val="006F5894"/>
    <w:rsid w:val="006F5AD7"/>
    <w:rsid w:val="006F63E5"/>
    <w:rsid w:val="00700369"/>
    <w:rsid w:val="00702309"/>
    <w:rsid w:val="007074D0"/>
    <w:rsid w:val="0071451B"/>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40193"/>
    <w:rsid w:val="00743745"/>
    <w:rsid w:val="007448A0"/>
    <w:rsid w:val="00744CCF"/>
    <w:rsid w:val="007468E9"/>
    <w:rsid w:val="00750BF3"/>
    <w:rsid w:val="00751341"/>
    <w:rsid w:val="007548C9"/>
    <w:rsid w:val="007553E0"/>
    <w:rsid w:val="007643C9"/>
    <w:rsid w:val="0076448C"/>
    <w:rsid w:val="007646EC"/>
    <w:rsid w:val="00765DA7"/>
    <w:rsid w:val="00770697"/>
    <w:rsid w:val="007722CC"/>
    <w:rsid w:val="00773BE0"/>
    <w:rsid w:val="007750A1"/>
    <w:rsid w:val="0077567E"/>
    <w:rsid w:val="00780B71"/>
    <w:rsid w:val="00781E4D"/>
    <w:rsid w:val="00783478"/>
    <w:rsid w:val="0078622E"/>
    <w:rsid w:val="00786DDA"/>
    <w:rsid w:val="0079090F"/>
    <w:rsid w:val="007934EA"/>
    <w:rsid w:val="00796340"/>
    <w:rsid w:val="00797FBA"/>
    <w:rsid w:val="007A1092"/>
    <w:rsid w:val="007A27E3"/>
    <w:rsid w:val="007A53A3"/>
    <w:rsid w:val="007A5AE0"/>
    <w:rsid w:val="007A6048"/>
    <w:rsid w:val="007B2821"/>
    <w:rsid w:val="007B5C2F"/>
    <w:rsid w:val="007B732E"/>
    <w:rsid w:val="007B79B1"/>
    <w:rsid w:val="007B7CCF"/>
    <w:rsid w:val="007B7E12"/>
    <w:rsid w:val="007C0C95"/>
    <w:rsid w:val="007C0D0B"/>
    <w:rsid w:val="007C2EC0"/>
    <w:rsid w:val="007C3AD1"/>
    <w:rsid w:val="007C50C8"/>
    <w:rsid w:val="007C5C78"/>
    <w:rsid w:val="007C6655"/>
    <w:rsid w:val="007C6D63"/>
    <w:rsid w:val="007D36F7"/>
    <w:rsid w:val="007D3CE4"/>
    <w:rsid w:val="007D532B"/>
    <w:rsid w:val="007D55FF"/>
    <w:rsid w:val="007D5729"/>
    <w:rsid w:val="007D65C6"/>
    <w:rsid w:val="007D65C8"/>
    <w:rsid w:val="007D6978"/>
    <w:rsid w:val="007D6B33"/>
    <w:rsid w:val="007D738E"/>
    <w:rsid w:val="007D75B2"/>
    <w:rsid w:val="007E18F3"/>
    <w:rsid w:val="007E1B84"/>
    <w:rsid w:val="007E1DA6"/>
    <w:rsid w:val="007E1E23"/>
    <w:rsid w:val="007E2A8C"/>
    <w:rsid w:val="007E467F"/>
    <w:rsid w:val="007E5122"/>
    <w:rsid w:val="007E7879"/>
    <w:rsid w:val="007F0738"/>
    <w:rsid w:val="007F5A72"/>
    <w:rsid w:val="007F763E"/>
    <w:rsid w:val="0080197C"/>
    <w:rsid w:val="00801F1F"/>
    <w:rsid w:val="008068F6"/>
    <w:rsid w:val="00807C85"/>
    <w:rsid w:val="00811306"/>
    <w:rsid w:val="00811B5E"/>
    <w:rsid w:val="00811FE0"/>
    <w:rsid w:val="00814141"/>
    <w:rsid w:val="008158D9"/>
    <w:rsid w:val="0081590C"/>
    <w:rsid w:val="00815F28"/>
    <w:rsid w:val="00816097"/>
    <w:rsid w:val="00816E5C"/>
    <w:rsid w:val="00821148"/>
    <w:rsid w:val="008214B8"/>
    <w:rsid w:val="00822D00"/>
    <w:rsid w:val="00823B40"/>
    <w:rsid w:val="008243C7"/>
    <w:rsid w:val="00824CF7"/>
    <w:rsid w:val="008265E1"/>
    <w:rsid w:val="00826D05"/>
    <w:rsid w:val="00827D09"/>
    <w:rsid w:val="0083093C"/>
    <w:rsid w:val="008313FE"/>
    <w:rsid w:val="00831A0C"/>
    <w:rsid w:val="008344CF"/>
    <w:rsid w:val="00837F5E"/>
    <w:rsid w:val="00840BF7"/>
    <w:rsid w:val="00841365"/>
    <w:rsid w:val="008427BA"/>
    <w:rsid w:val="00843EB5"/>
    <w:rsid w:val="00844363"/>
    <w:rsid w:val="008468ED"/>
    <w:rsid w:val="008479DB"/>
    <w:rsid w:val="008529D7"/>
    <w:rsid w:val="00855635"/>
    <w:rsid w:val="0085753A"/>
    <w:rsid w:val="00857E9E"/>
    <w:rsid w:val="008635C8"/>
    <w:rsid w:val="008649E4"/>
    <w:rsid w:val="00864ECC"/>
    <w:rsid w:val="00864EDF"/>
    <w:rsid w:val="00871CB9"/>
    <w:rsid w:val="00871CEB"/>
    <w:rsid w:val="00872187"/>
    <w:rsid w:val="00873A9B"/>
    <w:rsid w:val="0087524D"/>
    <w:rsid w:val="008815D9"/>
    <w:rsid w:val="00881737"/>
    <w:rsid w:val="008833CD"/>
    <w:rsid w:val="0089164E"/>
    <w:rsid w:val="00891719"/>
    <w:rsid w:val="00892CE4"/>
    <w:rsid w:val="008931FC"/>
    <w:rsid w:val="00893B8A"/>
    <w:rsid w:val="00894350"/>
    <w:rsid w:val="00894918"/>
    <w:rsid w:val="00894A09"/>
    <w:rsid w:val="008963F0"/>
    <w:rsid w:val="00897B33"/>
    <w:rsid w:val="008A3361"/>
    <w:rsid w:val="008A73F9"/>
    <w:rsid w:val="008A77AF"/>
    <w:rsid w:val="008A79DE"/>
    <w:rsid w:val="008B18CF"/>
    <w:rsid w:val="008B2992"/>
    <w:rsid w:val="008B3033"/>
    <w:rsid w:val="008B3ABC"/>
    <w:rsid w:val="008B44D6"/>
    <w:rsid w:val="008B6254"/>
    <w:rsid w:val="008B7A00"/>
    <w:rsid w:val="008C043E"/>
    <w:rsid w:val="008C1540"/>
    <w:rsid w:val="008C2840"/>
    <w:rsid w:val="008C3848"/>
    <w:rsid w:val="008C4B60"/>
    <w:rsid w:val="008C7BAE"/>
    <w:rsid w:val="008D0126"/>
    <w:rsid w:val="008D413B"/>
    <w:rsid w:val="008D4916"/>
    <w:rsid w:val="008D597D"/>
    <w:rsid w:val="008D66A2"/>
    <w:rsid w:val="008D69C9"/>
    <w:rsid w:val="008D7165"/>
    <w:rsid w:val="008E2B0F"/>
    <w:rsid w:val="008E3854"/>
    <w:rsid w:val="008E404A"/>
    <w:rsid w:val="008E444E"/>
    <w:rsid w:val="008F03BB"/>
    <w:rsid w:val="008F1752"/>
    <w:rsid w:val="008F197A"/>
    <w:rsid w:val="008F1C98"/>
    <w:rsid w:val="008F2245"/>
    <w:rsid w:val="008F3A68"/>
    <w:rsid w:val="008F46E0"/>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16FA2"/>
    <w:rsid w:val="00922755"/>
    <w:rsid w:val="009227E5"/>
    <w:rsid w:val="009230A2"/>
    <w:rsid w:val="00925BE6"/>
    <w:rsid w:val="0092644D"/>
    <w:rsid w:val="00926877"/>
    <w:rsid w:val="00926B55"/>
    <w:rsid w:val="00927876"/>
    <w:rsid w:val="009303DA"/>
    <w:rsid w:val="0093054C"/>
    <w:rsid w:val="00933CA5"/>
    <w:rsid w:val="00933E90"/>
    <w:rsid w:val="00936398"/>
    <w:rsid w:val="00936593"/>
    <w:rsid w:val="00936F38"/>
    <w:rsid w:val="00940FD5"/>
    <w:rsid w:val="00942273"/>
    <w:rsid w:val="00942A15"/>
    <w:rsid w:val="00944F5C"/>
    <w:rsid w:val="00945BCA"/>
    <w:rsid w:val="00945D4E"/>
    <w:rsid w:val="00946265"/>
    <w:rsid w:val="00950367"/>
    <w:rsid w:val="00952449"/>
    <w:rsid w:val="00960C5E"/>
    <w:rsid w:val="00961557"/>
    <w:rsid w:val="00962C49"/>
    <w:rsid w:val="00962DE9"/>
    <w:rsid w:val="00962E24"/>
    <w:rsid w:val="00963750"/>
    <w:rsid w:val="009639E3"/>
    <w:rsid w:val="00964305"/>
    <w:rsid w:val="00964724"/>
    <w:rsid w:val="00964ED7"/>
    <w:rsid w:val="00965BE9"/>
    <w:rsid w:val="0096773F"/>
    <w:rsid w:val="00967F0D"/>
    <w:rsid w:val="009714E4"/>
    <w:rsid w:val="0097186E"/>
    <w:rsid w:val="00972603"/>
    <w:rsid w:val="00972F9D"/>
    <w:rsid w:val="00975E5D"/>
    <w:rsid w:val="00977DDE"/>
    <w:rsid w:val="009816BF"/>
    <w:rsid w:val="009824A0"/>
    <w:rsid w:val="00987573"/>
    <w:rsid w:val="00987A49"/>
    <w:rsid w:val="009913BC"/>
    <w:rsid w:val="00992834"/>
    <w:rsid w:val="00992867"/>
    <w:rsid w:val="0099548B"/>
    <w:rsid w:val="009A1FDC"/>
    <w:rsid w:val="009A663F"/>
    <w:rsid w:val="009A7023"/>
    <w:rsid w:val="009B03CB"/>
    <w:rsid w:val="009B04B3"/>
    <w:rsid w:val="009B24EF"/>
    <w:rsid w:val="009B2758"/>
    <w:rsid w:val="009B2A5B"/>
    <w:rsid w:val="009B67E6"/>
    <w:rsid w:val="009C3D06"/>
    <w:rsid w:val="009C7239"/>
    <w:rsid w:val="009C7B33"/>
    <w:rsid w:val="009D13E5"/>
    <w:rsid w:val="009D142E"/>
    <w:rsid w:val="009D1453"/>
    <w:rsid w:val="009D2D6A"/>
    <w:rsid w:val="009D5163"/>
    <w:rsid w:val="009D603E"/>
    <w:rsid w:val="009D6CC1"/>
    <w:rsid w:val="009D758E"/>
    <w:rsid w:val="009D79EC"/>
    <w:rsid w:val="009D7E56"/>
    <w:rsid w:val="009E02B5"/>
    <w:rsid w:val="009E151A"/>
    <w:rsid w:val="009E2C09"/>
    <w:rsid w:val="009E5976"/>
    <w:rsid w:val="009E59A5"/>
    <w:rsid w:val="009E5F03"/>
    <w:rsid w:val="009E6640"/>
    <w:rsid w:val="009E69FE"/>
    <w:rsid w:val="009F1566"/>
    <w:rsid w:val="009F1838"/>
    <w:rsid w:val="009F361C"/>
    <w:rsid w:val="009F4096"/>
    <w:rsid w:val="009F5B19"/>
    <w:rsid w:val="009F6537"/>
    <w:rsid w:val="009F70BB"/>
    <w:rsid w:val="00A002A3"/>
    <w:rsid w:val="00A00FA1"/>
    <w:rsid w:val="00A02786"/>
    <w:rsid w:val="00A03699"/>
    <w:rsid w:val="00A03E95"/>
    <w:rsid w:val="00A0425C"/>
    <w:rsid w:val="00A06DA0"/>
    <w:rsid w:val="00A0703E"/>
    <w:rsid w:val="00A077B4"/>
    <w:rsid w:val="00A07AF3"/>
    <w:rsid w:val="00A102D7"/>
    <w:rsid w:val="00A1095E"/>
    <w:rsid w:val="00A115B2"/>
    <w:rsid w:val="00A11FBA"/>
    <w:rsid w:val="00A14875"/>
    <w:rsid w:val="00A16879"/>
    <w:rsid w:val="00A17BDC"/>
    <w:rsid w:val="00A20D5D"/>
    <w:rsid w:val="00A22A5C"/>
    <w:rsid w:val="00A22A9A"/>
    <w:rsid w:val="00A252D4"/>
    <w:rsid w:val="00A25328"/>
    <w:rsid w:val="00A254F3"/>
    <w:rsid w:val="00A2672A"/>
    <w:rsid w:val="00A32F51"/>
    <w:rsid w:val="00A33F90"/>
    <w:rsid w:val="00A341EC"/>
    <w:rsid w:val="00A34A87"/>
    <w:rsid w:val="00A351D1"/>
    <w:rsid w:val="00A363DA"/>
    <w:rsid w:val="00A3673B"/>
    <w:rsid w:val="00A36A6B"/>
    <w:rsid w:val="00A36EB4"/>
    <w:rsid w:val="00A36EC9"/>
    <w:rsid w:val="00A37A64"/>
    <w:rsid w:val="00A37B03"/>
    <w:rsid w:val="00A37E25"/>
    <w:rsid w:val="00A40385"/>
    <w:rsid w:val="00A4119C"/>
    <w:rsid w:val="00A416D0"/>
    <w:rsid w:val="00A431E6"/>
    <w:rsid w:val="00A4572B"/>
    <w:rsid w:val="00A50524"/>
    <w:rsid w:val="00A50EE7"/>
    <w:rsid w:val="00A5283F"/>
    <w:rsid w:val="00A53C77"/>
    <w:rsid w:val="00A55490"/>
    <w:rsid w:val="00A55A2E"/>
    <w:rsid w:val="00A55E4A"/>
    <w:rsid w:val="00A5621C"/>
    <w:rsid w:val="00A56626"/>
    <w:rsid w:val="00A60B74"/>
    <w:rsid w:val="00A640F5"/>
    <w:rsid w:val="00A6538E"/>
    <w:rsid w:val="00A7030F"/>
    <w:rsid w:val="00A720DF"/>
    <w:rsid w:val="00A7715D"/>
    <w:rsid w:val="00A77E8C"/>
    <w:rsid w:val="00A816FC"/>
    <w:rsid w:val="00A841A4"/>
    <w:rsid w:val="00A8423E"/>
    <w:rsid w:val="00A8589B"/>
    <w:rsid w:val="00A90532"/>
    <w:rsid w:val="00A93D70"/>
    <w:rsid w:val="00A94B94"/>
    <w:rsid w:val="00A9541A"/>
    <w:rsid w:val="00A96A28"/>
    <w:rsid w:val="00A97B94"/>
    <w:rsid w:val="00AA1645"/>
    <w:rsid w:val="00AA2832"/>
    <w:rsid w:val="00AA4DDA"/>
    <w:rsid w:val="00AA6AC1"/>
    <w:rsid w:val="00AA7CE0"/>
    <w:rsid w:val="00AB0A53"/>
    <w:rsid w:val="00AB5AC7"/>
    <w:rsid w:val="00AC7A68"/>
    <w:rsid w:val="00AD0539"/>
    <w:rsid w:val="00AD09C9"/>
    <w:rsid w:val="00AD0AA9"/>
    <w:rsid w:val="00AD2742"/>
    <w:rsid w:val="00AD3761"/>
    <w:rsid w:val="00AD6854"/>
    <w:rsid w:val="00AD6C45"/>
    <w:rsid w:val="00AD71CB"/>
    <w:rsid w:val="00AE22A4"/>
    <w:rsid w:val="00AE4900"/>
    <w:rsid w:val="00AE4DC2"/>
    <w:rsid w:val="00AF1748"/>
    <w:rsid w:val="00AF4A38"/>
    <w:rsid w:val="00AF540B"/>
    <w:rsid w:val="00AF5EB6"/>
    <w:rsid w:val="00AF6E64"/>
    <w:rsid w:val="00B01AE2"/>
    <w:rsid w:val="00B03458"/>
    <w:rsid w:val="00B034DD"/>
    <w:rsid w:val="00B07BA7"/>
    <w:rsid w:val="00B11CC9"/>
    <w:rsid w:val="00B15170"/>
    <w:rsid w:val="00B163C6"/>
    <w:rsid w:val="00B16BF0"/>
    <w:rsid w:val="00B17D15"/>
    <w:rsid w:val="00B17E30"/>
    <w:rsid w:val="00B20B35"/>
    <w:rsid w:val="00B234D8"/>
    <w:rsid w:val="00B23CF9"/>
    <w:rsid w:val="00B24907"/>
    <w:rsid w:val="00B25273"/>
    <w:rsid w:val="00B257B1"/>
    <w:rsid w:val="00B257D3"/>
    <w:rsid w:val="00B25F82"/>
    <w:rsid w:val="00B26D3C"/>
    <w:rsid w:val="00B3298A"/>
    <w:rsid w:val="00B33EB6"/>
    <w:rsid w:val="00B351ED"/>
    <w:rsid w:val="00B35711"/>
    <w:rsid w:val="00B36ED1"/>
    <w:rsid w:val="00B403AD"/>
    <w:rsid w:val="00B41F14"/>
    <w:rsid w:val="00B423E7"/>
    <w:rsid w:val="00B44D0A"/>
    <w:rsid w:val="00B47E2B"/>
    <w:rsid w:val="00B50FC6"/>
    <w:rsid w:val="00B5248B"/>
    <w:rsid w:val="00B5266C"/>
    <w:rsid w:val="00B55569"/>
    <w:rsid w:val="00B575BE"/>
    <w:rsid w:val="00B6082B"/>
    <w:rsid w:val="00B635B6"/>
    <w:rsid w:val="00B64332"/>
    <w:rsid w:val="00B704EF"/>
    <w:rsid w:val="00B711A6"/>
    <w:rsid w:val="00B7178A"/>
    <w:rsid w:val="00B7222E"/>
    <w:rsid w:val="00B7240D"/>
    <w:rsid w:val="00B7252C"/>
    <w:rsid w:val="00B729A5"/>
    <w:rsid w:val="00B73743"/>
    <w:rsid w:val="00B74E49"/>
    <w:rsid w:val="00B77972"/>
    <w:rsid w:val="00B805D2"/>
    <w:rsid w:val="00B82D0F"/>
    <w:rsid w:val="00B82FAF"/>
    <w:rsid w:val="00B859BC"/>
    <w:rsid w:val="00B91D6D"/>
    <w:rsid w:val="00B9350A"/>
    <w:rsid w:val="00B951C8"/>
    <w:rsid w:val="00BA080B"/>
    <w:rsid w:val="00BA1004"/>
    <w:rsid w:val="00BA1489"/>
    <w:rsid w:val="00BA26DC"/>
    <w:rsid w:val="00BA2868"/>
    <w:rsid w:val="00BA2D8D"/>
    <w:rsid w:val="00BA32ED"/>
    <w:rsid w:val="00BA3842"/>
    <w:rsid w:val="00BA4FC7"/>
    <w:rsid w:val="00BA504D"/>
    <w:rsid w:val="00BA6A15"/>
    <w:rsid w:val="00BA7C2B"/>
    <w:rsid w:val="00BB06D5"/>
    <w:rsid w:val="00BB0C03"/>
    <w:rsid w:val="00BB244A"/>
    <w:rsid w:val="00BB24EF"/>
    <w:rsid w:val="00BB25C6"/>
    <w:rsid w:val="00BB3191"/>
    <w:rsid w:val="00BB74D3"/>
    <w:rsid w:val="00BC2A64"/>
    <w:rsid w:val="00BC3FA5"/>
    <w:rsid w:val="00BC4BED"/>
    <w:rsid w:val="00BC563B"/>
    <w:rsid w:val="00BC6DBC"/>
    <w:rsid w:val="00BD1CF2"/>
    <w:rsid w:val="00BD38EB"/>
    <w:rsid w:val="00BD4587"/>
    <w:rsid w:val="00BE0A15"/>
    <w:rsid w:val="00BE130F"/>
    <w:rsid w:val="00BE3772"/>
    <w:rsid w:val="00BE5DD1"/>
    <w:rsid w:val="00BE7032"/>
    <w:rsid w:val="00BE7719"/>
    <w:rsid w:val="00BE7FBB"/>
    <w:rsid w:val="00BF008C"/>
    <w:rsid w:val="00BF06A6"/>
    <w:rsid w:val="00BF0886"/>
    <w:rsid w:val="00BF19AF"/>
    <w:rsid w:val="00BF20CC"/>
    <w:rsid w:val="00BF37F3"/>
    <w:rsid w:val="00BF65BF"/>
    <w:rsid w:val="00C0192F"/>
    <w:rsid w:val="00C042C0"/>
    <w:rsid w:val="00C06DC7"/>
    <w:rsid w:val="00C100B0"/>
    <w:rsid w:val="00C11290"/>
    <w:rsid w:val="00C14D0F"/>
    <w:rsid w:val="00C160AD"/>
    <w:rsid w:val="00C17608"/>
    <w:rsid w:val="00C2292D"/>
    <w:rsid w:val="00C2462E"/>
    <w:rsid w:val="00C2611B"/>
    <w:rsid w:val="00C272D2"/>
    <w:rsid w:val="00C3278E"/>
    <w:rsid w:val="00C34300"/>
    <w:rsid w:val="00C3584E"/>
    <w:rsid w:val="00C36418"/>
    <w:rsid w:val="00C36AF2"/>
    <w:rsid w:val="00C41267"/>
    <w:rsid w:val="00C41365"/>
    <w:rsid w:val="00C413AE"/>
    <w:rsid w:val="00C42B80"/>
    <w:rsid w:val="00C4489D"/>
    <w:rsid w:val="00C453AE"/>
    <w:rsid w:val="00C45832"/>
    <w:rsid w:val="00C462E2"/>
    <w:rsid w:val="00C470AA"/>
    <w:rsid w:val="00C507F6"/>
    <w:rsid w:val="00C5397C"/>
    <w:rsid w:val="00C611AF"/>
    <w:rsid w:val="00C62F3E"/>
    <w:rsid w:val="00C64258"/>
    <w:rsid w:val="00C662B3"/>
    <w:rsid w:val="00C72362"/>
    <w:rsid w:val="00C72EBE"/>
    <w:rsid w:val="00C73F22"/>
    <w:rsid w:val="00C7720C"/>
    <w:rsid w:val="00C81E16"/>
    <w:rsid w:val="00C837C0"/>
    <w:rsid w:val="00C85EEA"/>
    <w:rsid w:val="00C87006"/>
    <w:rsid w:val="00C90B18"/>
    <w:rsid w:val="00C92C6F"/>
    <w:rsid w:val="00C9350E"/>
    <w:rsid w:val="00C9409E"/>
    <w:rsid w:val="00CA3CAB"/>
    <w:rsid w:val="00CA45DD"/>
    <w:rsid w:val="00CA6876"/>
    <w:rsid w:val="00CB1034"/>
    <w:rsid w:val="00CB1524"/>
    <w:rsid w:val="00CB2309"/>
    <w:rsid w:val="00CB3D23"/>
    <w:rsid w:val="00CB5E39"/>
    <w:rsid w:val="00CC07F8"/>
    <w:rsid w:val="00CC0F56"/>
    <w:rsid w:val="00CC399D"/>
    <w:rsid w:val="00CC3DFE"/>
    <w:rsid w:val="00CC404B"/>
    <w:rsid w:val="00CD29B1"/>
    <w:rsid w:val="00CD2B1A"/>
    <w:rsid w:val="00CD33AB"/>
    <w:rsid w:val="00CD3E87"/>
    <w:rsid w:val="00CD4106"/>
    <w:rsid w:val="00CD5B77"/>
    <w:rsid w:val="00CD6E05"/>
    <w:rsid w:val="00CD7E67"/>
    <w:rsid w:val="00CE22A2"/>
    <w:rsid w:val="00CE4C55"/>
    <w:rsid w:val="00CE5835"/>
    <w:rsid w:val="00CE5BCD"/>
    <w:rsid w:val="00CE5FAD"/>
    <w:rsid w:val="00CF0920"/>
    <w:rsid w:val="00CF1A2E"/>
    <w:rsid w:val="00CF2862"/>
    <w:rsid w:val="00CF3467"/>
    <w:rsid w:val="00CF4226"/>
    <w:rsid w:val="00CF747E"/>
    <w:rsid w:val="00D005C3"/>
    <w:rsid w:val="00D01A81"/>
    <w:rsid w:val="00D055BE"/>
    <w:rsid w:val="00D067D8"/>
    <w:rsid w:val="00D07E4A"/>
    <w:rsid w:val="00D07EF3"/>
    <w:rsid w:val="00D10C22"/>
    <w:rsid w:val="00D1166C"/>
    <w:rsid w:val="00D11F52"/>
    <w:rsid w:val="00D1618D"/>
    <w:rsid w:val="00D1797E"/>
    <w:rsid w:val="00D2023A"/>
    <w:rsid w:val="00D20BE7"/>
    <w:rsid w:val="00D222C9"/>
    <w:rsid w:val="00D23AB1"/>
    <w:rsid w:val="00D24BF3"/>
    <w:rsid w:val="00D255E2"/>
    <w:rsid w:val="00D2750A"/>
    <w:rsid w:val="00D27E01"/>
    <w:rsid w:val="00D30248"/>
    <w:rsid w:val="00D30421"/>
    <w:rsid w:val="00D329A8"/>
    <w:rsid w:val="00D32B9A"/>
    <w:rsid w:val="00D34890"/>
    <w:rsid w:val="00D348E0"/>
    <w:rsid w:val="00D34D25"/>
    <w:rsid w:val="00D35592"/>
    <w:rsid w:val="00D36499"/>
    <w:rsid w:val="00D36FBC"/>
    <w:rsid w:val="00D37BD8"/>
    <w:rsid w:val="00D40876"/>
    <w:rsid w:val="00D41607"/>
    <w:rsid w:val="00D4496B"/>
    <w:rsid w:val="00D53699"/>
    <w:rsid w:val="00D542EE"/>
    <w:rsid w:val="00D60B72"/>
    <w:rsid w:val="00D62C17"/>
    <w:rsid w:val="00D6741A"/>
    <w:rsid w:val="00D72B15"/>
    <w:rsid w:val="00D74551"/>
    <w:rsid w:val="00D76253"/>
    <w:rsid w:val="00D77F9D"/>
    <w:rsid w:val="00D811F9"/>
    <w:rsid w:val="00D818ED"/>
    <w:rsid w:val="00D82A48"/>
    <w:rsid w:val="00D82CC3"/>
    <w:rsid w:val="00D853F1"/>
    <w:rsid w:val="00D866AA"/>
    <w:rsid w:val="00D86840"/>
    <w:rsid w:val="00D93D25"/>
    <w:rsid w:val="00D94956"/>
    <w:rsid w:val="00D96196"/>
    <w:rsid w:val="00D96B00"/>
    <w:rsid w:val="00D96E71"/>
    <w:rsid w:val="00DA0629"/>
    <w:rsid w:val="00DA0B20"/>
    <w:rsid w:val="00DA2C97"/>
    <w:rsid w:val="00DA3A23"/>
    <w:rsid w:val="00DA489A"/>
    <w:rsid w:val="00DA6B05"/>
    <w:rsid w:val="00DB0538"/>
    <w:rsid w:val="00DB159A"/>
    <w:rsid w:val="00DB2277"/>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084A"/>
    <w:rsid w:val="00DE3A89"/>
    <w:rsid w:val="00DE68E1"/>
    <w:rsid w:val="00DF0569"/>
    <w:rsid w:val="00DF11F0"/>
    <w:rsid w:val="00DF12E1"/>
    <w:rsid w:val="00DF55F3"/>
    <w:rsid w:val="00DF5B84"/>
    <w:rsid w:val="00DF5C90"/>
    <w:rsid w:val="00DF79DC"/>
    <w:rsid w:val="00DF7FAC"/>
    <w:rsid w:val="00E00A63"/>
    <w:rsid w:val="00E01542"/>
    <w:rsid w:val="00E04F0A"/>
    <w:rsid w:val="00E07289"/>
    <w:rsid w:val="00E10442"/>
    <w:rsid w:val="00E1131F"/>
    <w:rsid w:val="00E150F4"/>
    <w:rsid w:val="00E1712A"/>
    <w:rsid w:val="00E23299"/>
    <w:rsid w:val="00E24456"/>
    <w:rsid w:val="00E264A4"/>
    <w:rsid w:val="00E306C2"/>
    <w:rsid w:val="00E321C6"/>
    <w:rsid w:val="00E33016"/>
    <w:rsid w:val="00E36834"/>
    <w:rsid w:val="00E36AA2"/>
    <w:rsid w:val="00E37DB9"/>
    <w:rsid w:val="00E418B8"/>
    <w:rsid w:val="00E44BF5"/>
    <w:rsid w:val="00E45EDD"/>
    <w:rsid w:val="00E4648B"/>
    <w:rsid w:val="00E500AE"/>
    <w:rsid w:val="00E524FB"/>
    <w:rsid w:val="00E52715"/>
    <w:rsid w:val="00E53290"/>
    <w:rsid w:val="00E5429A"/>
    <w:rsid w:val="00E54A28"/>
    <w:rsid w:val="00E54EE5"/>
    <w:rsid w:val="00E574AC"/>
    <w:rsid w:val="00E62625"/>
    <w:rsid w:val="00E638B7"/>
    <w:rsid w:val="00E63A84"/>
    <w:rsid w:val="00E63BCA"/>
    <w:rsid w:val="00E64553"/>
    <w:rsid w:val="00E6697E"/>
    <w:rsid w:val="00E66BDD"/>
    <w:rsid w:val="00E67C7C"/>
    <w:rsid w:val="00E70747"/>
    <w:rsid w:val="00E721A2"/>
    <w:rsid w:val="00E7279D"/>
    <w:rsid w:val="00E7597B"/>
    <w:rsid w:val="00E81BF9"/>
    <w:rsid w:val="00E8275D"/>
    <w:rsid w:val="00E84042"/>
    <w:rsid w:val="00E844C1"/>
    <w:rsid w:val="00E84772"/>
    <w:rsid w:val="00E8785B"/>
    <w:rsid w:val="00E87D6C"/>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C86"/>
    <w:rsid w:val="00EB575F"/>
    <w:rsid w:val="00EB7813"/>
    <w:rsid w:val="00EB7E1F"/>
    <w:rsid w:val="00EC0765"/>
    <w:rsid w:val="00EC1BFD"/>
    <w:rsid w:val="00EC1FA6"/>
    <w:rsid w:val="00EC2B52"/>
    <w:rsid w:val="00EC34C8"/>
    <w:rsid w:val="00EC38EA"/>
    <w:rsid w:val="00EC40C3"/>
    <w:rsid w:val="00EC49AF"/>
    <w:rsid w:val="00EC6CBB"/>
    <w:rsid w:val="00EC73A2"/>
    <w:rsid w:val="00EC7EFF"/>
    <w:rsid w:val="00ED0A55"/>
    <w:rsid w:val="00ED1F27"/>
    <w:rsid w:val="00ED20A0"/>
    <w:rsid w:val="00ED44AC"/>
    <w:rsid w:val="00ED504E"/>
    <w:rsid w:val="00ED5F70"/>
    <w:rsid w:val="00EE0A64"/>
    <w:rsid w:val="00EE0A7C"/>
    <w:rsid w:val="00EE4727"/>
    <w:rsid w:val="00EF0864"/>
    <w:rsid w:val="00EF1519"/>
    <w:rsid w:val="00EF3090"/>
    <w:rsid w:val="00EF3759"/>
    <w:rsid w:val="00EF3E0E"/>
    <w:rsid w:val="00EF43CC"/>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556D"/>
    <w:rsid w:val="00F071B2"/>
    <w:rsid w:val="00F07E9C"/>
    <w:rsid w:val="00F07F51"/>
    <w:rsid w:val="00F15CFF"/>
    <w:rsid w:val="00F15E28"/>
    <w:rsid w:val="00F15FF0"/>
    <w:rsid w:val="00F17024"/>
    <w:rsid w:val="00F2082E"/>
    <w:rsid w:val="00F23FCA"/>
    <w:rsid w:val="00F252CB"/>
    <w:rsid w:val="00F25F7A"/>
    <w:rsid w:val="00F26B93"/>
    <w:rsid w:val="00F26D94"/>
    <w:rsid w:val="00F309EC"/>
    <w:rsid w:val="00F30B3F"/>
    <w:rsid w:val="00F335AF"/>
    <w:rsid w:val="00F34028"/>
    <w:rsid w:val="00F40964"/>
    <w:rsid w:val="00F41FD9"/>
    <w:rsid w:val="00F42DA7"/>
    <w:rsid w:val="00F43145"/>
    <w:rsid w:val="00F437AD"/>
    <w:rsid w:val="00F45ADD"/>
    <w:rsid w:val="00F46AC4"/>
    <w:rsid w:val="00F470E7"/>
    <w:rsid w:val="00F47B26"/>
    <w:rsid w:val="00F51E0D"/>
    <w:rsid w:val="00F523DF"/>
    <w:rsid w:val="00F525A1"/>
    <w:rsid w:val="00F52E0B"/>
    <w:rsid w:val="00F53E36"/>
    <w:rsid w:val="00F5416E"/>
    <w:rsid w:val="00F55FB3"/>
    <w:rsid w:val="00F56376"/>
    <w:rsid w:val="00F61C1E"/>
    <w:rsid w:val="00F624A3"/>
    <w:rsid w:val="00F65BEE"/>
    <w:rsid w:val="00F701D7"/>
    <w:rsid w:val="00F71C70"/>
    <w:rsid w:val="00F7243E"/>
    <w:rsid w:val="00F72EED"/>
    <w:rsid w:val="00F73C1D"/>
    <w:rsid w:val="00F75B4A"/>
    <w:rsid w:val="00F765EA"/>
    <w:rsid w:val="00F768C8"/>
    <w:rsid w:val="00F772E4"/>
    <w:rsid w:val="00F7798D"/>
    <w:rsid w:val="00F77CAD"/>
    <w:rsid w:val="00F77EB5"/>
    <w:rsid w:val="00F84D19"/>
    <w:rsid w:val="00F872C9"/>
    <w:rsid w:val="00F87727"/>
    <w:rsid w:val="00F94C43"/>
    <w:rsid w:val="00FA1D39"/>
    <w:rsid w:val="00FA72A2"/>
    <w:rsid w:val="00FB42B0"/>
    <w:rsid w:val="00FB4814"/>
    <w:rsid w:val="00FB5A52"/>
    <w:rsid w:val="00FB614C"/>
    <w:rsid w:val="00FB66D6"/>
    <w:rsid w:val="00FC1240"/>
    <w:rsid w:val="00FC1778"/>
    <w:rsid w:val="00FC288B"/>
    <w:rsid w:val="00FC3293"/>
    <w:rsid w:val="00FC4337"/>
    <w:rsid w:val="00FC48DD"/>
    <w:rsid w:val="00FC60AC"/>
    <w:rsid w:val="00FD0DCF"/>
    <w:rsid w:val="00FD11B6"/>
    <w:rsid w:val="00FD37F4"/>
    <w:rsid w:val="00FD5340"/>
    <w:rsid w:val="00FD75A2"/>
    <w:rsid w:val="00FE0336"/>
    <w:rsid w:val="00FE08E9"/>
    <w:rsid w:val="00FE1C2C"/>
    <w:rsid w:val="00FE1F4A"/>
    <w:rsid w:val="00FE3FF7"/>
    <w:rsid w:val="00FE45D7"/>
    <w:rsid w:val="00FE60C4"/>
    <w:rsid w:val="00FE70E2"/>
    <w:rsid w:val="00FF3712"/>
    <w:rsid w:val="00FF498B"/>
    <w:rsid w:val="01555A99"/>
    <w:rsid w:val="0364BF88"/>
    <w:rsid w:val="03CCCAA8"/>
    <w:rsid w:val="054D7BB2"/>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9881511"/>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41FB5B7"/>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0E8E8F0"/>
    <w:rsid w:val="716D14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0EC59811-38F0-4A31-8B6F-9187FF5E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character" w:customStyle="1" w:styleId="normaltextrunspellingerrorv2scxw139892720bcx0">
    <w:name w:val="normaltextrun spellingerrorv2 scxw139892720 bcx0"/>
    <w:rsid w:val="005D15DA"/>
  </w:style>
  <w:style w:type="character" w:customStyle="1" w:styleId="xcontentpasted1">
    <w:name w:val="x_contentpasted1"/>
    <w:basedOn w:val="Fuentedeprrafopredeter"/>
    <w:rsid w:val="00B82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5088">
      <w:bodyDiv w:val="1"/>
      <w:marLeft w:val="0"/>
      <w:marRight w:val="0"/>
      <w:marTop w:val="0"/>
      <w:marBottom w:val="0"/>
      <w:divBdr>
        <w:top w:val="none" w:sz="0" w:space="0" w:color="auto"/>
        <w:left w:val="none" w:sz="0" w:space="0" w:color="auto"/>
        <w:bottom w:val="none" w:sz="0" w:space="0" w:color="auto"/>
        <w:right w:val="none" w:sz="0" w:space="0" w:color="auto"/>
      </w:divBdr>
      <w:divsChild>
        <w:div w:id="456874711">
          <w:marLeft w:val="0"/>
          <w:marRight w:val="0"/>
          <w:marTop w:val="0"/>
          <w:marBottom w:val="0"/>
          <w:divBdr>
            <w:top w:val="none" w:sz="0" w:space="0" w:color="auto"/>
            <w:left w:val="none" w:sz="0" w:space="0" w:color="auto"/>
            <w:bottom w:val="none" w:sz="0" w:space="0" w:color="auto"/>
            <w:right w:val="none" w:sz="0" w:space="0" w:color="auto"/>
          </w:divBdr>
        </w:div>
        <w:div w:id="1624455699">
          <w:marLeft w:val="0"/>
          <w:marRight w:val="0"/>
          <w:marTop w:val="0"/>
          <w:marBottom w:val="0"/>
          <w:divBdr>
            <w:top w:val="none" w:sz="0" w:space="0" w:color="auto"/>
            <w:left w:val="none" w:sz="0" w:space="0" w:color="auto"/>
            <w:bottom w:val="none" w:sz="0" w:space="0" w:color="auto"/>
            <w:right w:val="none" w:sz="0" w:space="0" w:color="auto"/>
          </w:divBdr>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EP-1244-23, elaborado 1sept2023</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4.xml><?xml version="1.0" encoding="utf-8"?>
<ds:datastoreItem xmlns:ds="http://schemas.openxmlformats.org/officeDocument/2006/customXml" ds:itemID="{BBBD2C4C-50D2-4845-B119-F46A82036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27</TotalTime>
  <Pages>10</Pages>
  <Words>5289</Words>
  <Characters>29095</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6</cp:revision>
  <cp:lastPrinted>2023-09-19T20:52:00Z</cp:lastPrinted>
  <dcterms:created xsi:type="dcterms:W3CDTF">2023-09-08T17:57:00Z</dcterms:created>
  <dcterms:modified xsi:type="dcterms:W3CDTF">2023-09-19T21:16:00Z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