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A879" w14:textId="61772C84" w:rsidR="0085180D" w:rsidRDefault="0085180D" w:rsidP="00847C31">
      <w:pPr>
        <w:spacing w:after="0" w:line="0" w:lineRule="atLeast"/>
        <w:jc w:val="both"/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</w:pPr>
    </w:p>
    <w:p w14:paraId="33F3A9A2" w14:textId="48A0689A" w:rsidR="00A274EF" w:rsidRDefault="00A274EF" w:rsidP="00847C31">
      <w:pPr>
        <w:spacing w:after="0" w:line="0" w:lineRule="atLeast"/>
        <w:jc w:val="both"/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</w:pPr>
    </w:p>
    <w:p w14:paraId="3C666615" w14:textId="65C05BBB" w:rsidR="00847C31" w:rsidRPr="0095780B" w:rsidRDefault="00847C31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  <w:r w:rsidRPr="57727ADD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ACUERDO</w:t>
      </w:r>
      <w:r w:rsidR="0011514E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 </w:t>
      </w:r>
      <w:r w:rsidRPr="57727ADD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N.°</w:t>
      </w:r>
      <w:r w:rsidR="0011514E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 </w:t>
      </w:r>
      <w:r w:rsidRPr="57727ADD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E-</w:t>
      </w:r>
      <w:r w:rsidR="006F2CE3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0559</w:t>
      </w:r>
      <w:r w:rsidRPr="57727ADD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-202</w:t>
      </w:r>
      <w:r w:rsidR="000B0097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3</w:t>
      </w:r>
      <w:r w:rsidRPr="57727ADD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-CAU.</w:t>
      </w:r>
      <w:r w:rsidR="0011514E">
        <w:rPr>
          <w:rFonts w:ascii="Museo Sans 300" w:eastAsia="Times New Roman" w:hAnsi="Museo Sans 300"/>
          <w:b/>
          <w:bCs/>
          <w:sz w:val="20"/>
          <w:szCs w:val="20"/>
          <w:lang w:val="es-MX" w:eastAsia="es-ES"/>
        </w:rPr>
        <w:t xml:space="preserve"> </w:t>
      </w:r>
      <w:r w:rsidR="00FF76A2"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SUPERINTENDENCIA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GENERAL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ELECTRICIDAD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TELECOMUNICACIONES.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San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Salvador,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6F2CE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nueve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horas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126F06"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6F2CE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diez </w:t>
      </w:r>
      <w:r w:rsidR="00126F06"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minutos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día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6F2CE3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diecinueve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331693">
        <w:rPr>
          <w:rFonts w:ascii="Museo Sans 300" w:eastAsia="Times New Roman" w:hAnsi="Museo Sans 300"/>
          <w:sz w:val="20"/>
          <w:szCs w:val="20"/>
          <w:lang w:val="es-MX" w:eastAsia="es-ES"/>
        </w:rPr>
        <w:t>ju</w:t>
      </w:r>
      <w:r w:rsidR="004331FE">
        <w:rPr>
          <w:rFonts w:ascii="Museo Sans 300" w:eastAsia="Times New Roman" w:hAnsi="Museo Sans 300"/>
          <w:sz w:val="20"/>
          <w:szCs w:val="20"/>
          <w:lang w:val="es-MX" w:eastAsia="es-ES"/>
        </w:rPr>
        <w:t>l</w:t>
      </w:r>
      <w:r w:rsidR="00331693">
        <w:rPr>
          <w:rFonts w:ascii="Museo Sans 300" w:eastAsia="Times New Roman" w:hAnsi="Museo Sans 300"/>
          <w:sz w:val="20"/>
          <w:szCs w:val="20"/>
          <w:lang w:val="es-MX" w:eastAsia="es-ES"/>
        </w:rPr>
        <w:t>i</w:t>
      </w:r>
      <w:r w:rsidR="000636D2">
        <w:rPr>
          <w:rFonts w:ascii="Museo Sans 300" w:eastAsia="Times New Roman" w:hAnsi="Museo Sans 300"/>
          <w:sz w:val="20"/>
          <w:szCs w:val="20"/>
          <w:lang w:val="es-MX" w:eastAsia="es-ES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año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dos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mil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435827"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veinti</w:t>
      </w:r>
      <w:r w:rsidR="000B0097">
        <w:rPr>
          <w:rFonts w:ascii="Museo Sans 300" w:eastAsia="Times New Roman" w:hAnsi="Museo Sans 300"/>
          <w:sz w:val="20"/>
          <w:szCs w:val="20"/>
          <w:lang w:val="es-MX" w:eastAsia="es-ES"/>
        </w:rPr>
        <w:t>trés</w:t>
      </w:r>
      <w:r w:rsidR="00435827" w:rsidRPr="57727ADD">
        <w:rPr>
          <w:rFonts w:ascii="Museo Sans 300" w:eastAsia="Times New Roman" w:hAnsi="Museo Sans 300"/>
          <w:sz w:val="20"/>
          <w:szCs w:val="20"/>
          <w:lang w:val="es-MX" w:eastAsia="es-ES"/>
        </w:rPr>
        <w:t>.</w:t>
      </w:r>
    </w:p>
    <w:p w14:paraId="3F66F916" w14:textId="77777777" w:rsidR="00847C31" w:rsidRPr="0095780B" w:rsidRDefault="00847C31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</w:p>
    <w:p w14:paraId="6A388981" w14:textId="2F7283AC" w:rsidR="005C4BB8" w:rsidRDefault="00847C31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Esta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val="es-MX" w:eastAsia="es-ES"/>
        </w:rPr>
        <w:t>Superintendencia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CONSIDERANDO</w:t>
      </w:r>
      <w:r w:rsidR="0011514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QUE:</w:t>
      </w:r>
    </w:p>
    <w:p w14:paraId="7D00C910" w14:textId="77777777" w:rsidR="004D469E" w:rsidRDefault="004D469E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</w:p>
    <w:p w14:paraId="4ADCC616" w14:textId="2DEB802C" w:rsidR="00EA659C" w:rsidRPr="00370442" w:rsidRDefault="00370442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Style w:val="eop"/>
          <w:rFonts w:ascii="Museo Sans 300" w:hAnsi="Museo Sans 300"/>
          <w:sz w:val="20"/>
          <w:szCs w:val="20"/>
        </w:rPr>
      </w:pPr>
      <w:r w:rsidRPr="00370442">
        <w:rPr>
          <w:rFonts w:ascii="Museo Sans 300" w:hAnsi="Museo Sans 300"/>
          <w:sz w:val="20"/>
          <w:szCs w:val="20"/>
          <w:lang w:val="es-ES_tradnl"/>
        </w:rPr>
        <w:t>Los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B0097" w:rsidRPr="00370442">
        <w:rPr>
          <w:rFonts w:ascii="Museo Sans 300" w:hAnsi="Museo Sans 300"/>
          <w:sz w:val="20"/>
          <w:szCs w:val="20"/>
          <w:lang w:val="es-ES_tradnl"/>
        </w:rPr>
        <w:t>día</w:t>
      </w:r>
      <w:r w:rsidRPr="00370442">
        <w:rPr>
          <w:rFonts w:ascii="Museo Sans 300" w:hAnsi="Museo Sans 300"/>
          <w:sz w:val="20"/>
          <w:szCs w:val="20"/>
          <w:lang w:val="es-ES_tradnl"/>
        </w:rPr>
        <w:t>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quince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y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diecisiete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noviembre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dos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mil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veintidós</w:t>
      </w:r>
      <w:r w:rsidR="000B0097" w:rsidRPr="00370442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,</w:t>
      </w:r>
      <w:r w:rsidR="0011514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señora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A3C8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xxx </w:t>
      </w:r>
      <w:r w:rsidR="006E1C2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y los señores xxx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interpusieron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reclamos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contra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CAESS,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S.A.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considerar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que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debido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falla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ocurrida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suministro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energía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eléctrica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veinticuatro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septiembre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B20E2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 año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dos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mil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370442">
        <w:rPr>
          <w:rFonts w:ascii="Museo Sans 300" w:hAnsi="Museo Sans 300"/>
          <w:sz w:val="20"/>
          <w:szCs w:val="20"/>
          <w:lang w:val="es-ES_tradnl"/>
        </w:rPr>
        <w:t>veintidós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dañaron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los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equipos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siguientes:</w:t>
      </w:r>
      <w:r w:rsidR="0011514E">
        <w:rPr>
          <w:rStyle w:val="eop"/>
          <w:rFonts w:ascii="Museo Sans 300" w:hAnsi="Museo Sans 300"/>
          <w:sz w:val="20"/>
          <w:szCs w:val="20"/>
          <w:shd w:val="clear" w:color="auto" w:fill="FFFFFF"/>
        </w:rPr>
        <w:t xml:space="preserve"> </w:t>
      </w:r>
    </w:p>
    <w:p w14:paraId="57589B0E" w14:textId="77777777" w:rsidR="00370442" w:rsidRDefault="00370442" w:rsidP="0037044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2BD62197" w14:textId="432971E8" w:rsidR="00370442" w:rsidRPr="00370442" w:rsidRDefault="00370442" w:rsidP="00370442">
      <w:pPr>
        <w:numPr>
          <w:ilvl w:val="0"/>
          <w:numId w:val="41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Suministro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de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energía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eléctrica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identificado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con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el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NIC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1A3C8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xxx</w:t>
      </w:r>
      <w:r w:rsidR="0011514E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50D37AC4" w14:textId="44BBF42B" w:rsidR="00370442" w:rsidRPr="00370442" w:rsidRDefault="0011514E" w:rsidP="00370442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125"/>
        <w:gridCol w:w="1755"/>
        <w:gridCol w:w="1785"/>
      </w:tblGrid>
      <w:tr w:rsidR="00370442" w:rsidRPr="00370442" w14:paraId="226533F6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199408" w14:textId="123ED2F8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Equipo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50E726" w14:textId="45F4D781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Marca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07A64" w14:textId="54AD1B2F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Modelo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42326" w14:textId="54685AAD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Serie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  <w:tr w:rsidR="00370442" w:rsidRPr="00370442" w14:paraId="54E69A18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71EF7" w14:textId="3309E6B1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Refrigeradora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BB9EDB" w14:textId="4C1CADC9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LG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A0915" w14:textId="60136768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No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se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detalla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CB3614" w14:textId="429B0956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No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se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detalla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</w:tbl>
    <w:p w14:paraId="2DB27C3D" w14:textId="3B0531C3" w:rsidR="00370442" w:rsidRPr="00370442" w:rsidRDefault="0011514E" w:rsidP="00370442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3354EAC1" w14:textId="69C17687" w:rsidR="00370442" w:rsidRPr="00370442" w:rsidRDefault="00370442" w:rsidP="00370442">
      <w:pPr>
        <w:numPr>
          <w:ilvl w:val="0"/>
          <w:numId w:val="41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Suministro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de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energía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eléctrica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identificado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con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el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NIC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1A3C8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xxx</w:t>
      </w:r>
      <w:r w:rsidR="0011514E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5BBEC999" w14:textId="7F7013A5" w:rsidR="00370442" w:rsidRPr="00370442" w:rsidRDefault="0011514E" w:rsidP="00370442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125"/>
        <w:gridCol w:w="1755"/>
        <w:gridCol w:w="1785"/>
      </w:tblGrid>
      <w:tr w:rsidR="00370442" w:rsidRPr="00370442" w14:paraId="7C7401D5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8EA78" w14:textId="0B0CDE55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Equipo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57C90C" w14:textId="06B6ACBB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Marca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8A7D4" w14:textId="785CCA9E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Modelo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B3B05" w14:textId="219CF335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Serie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  <w:tr w:rsidR="00370442" w:rsidRPr="00370442" w14:paraId="1C45E041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77527A" w14:textId="16D8261C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Refrigeradora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A3BCCE" w14:textId="54186A4A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LG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F044D" w14:textId="251E66EA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GT40WDC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4D32B" w14:textId="44F6D71D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102MRTI2J005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  <w:tr w:rsidR="00370442" w:rsidRPr="00370442" w14:paraId="714E91FB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B8E9F7" w14:textId="47B2402B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Televisor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48618" w14:textId="6ECB746D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Sony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Trinitron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C906A2" w14:textId="09FF4B66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KV21F5120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04C5F" w14:textId="646AC33D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4169425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</w:tbl>
    <w:p w14:paraId="6E43303C" w14:textId="6205D36E" w:rsidR="00370442" w:rsidRPr="00370442" w:rsidRDefault="0011514E" w:rsidP="00370442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229E56EC" w14:textId="61FBECF5" w:rsidR="00370442" w:rsidRPr="00370442" w:rsidRDefault="00370442" w:rsidP="00370442">
      <w:pPr>
        <w:numPr>
          <w:ilvl w:val="0"/>
          <w:numId w:val="41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Suministro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de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energía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eléctrica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identificado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con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el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Pr="0037044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NIC</w:t>
      </w:r>
      <w:r w:rsidR="0011514E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</w:t>
      </w:r>
      <w:r w:rsidR="001A3C8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xxx</w:t>
      </w:r>
      <w:r w:rsidR="0011514E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2F796F95" w14:textId="5DCD09A3" w:rsidR="00370442" w:rsidRPr="00370442" w:rsidRDefault="0011514E" w:rsidP="00370442">
      <w:pPr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125"/>
        <w:gridCol w:w="1755"/>
        <w:gridCol w:w="1785"/>
      </w:tblGrid>
      <w:tr w:rsidR="00370442" w:rsidRPr="00370442" w14:paraId="201AD9A8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A646B" w14:textId="407C3BF4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Equipo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B4D09" w14:textId="2CA39AFE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Marca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74F3F" w14:textId="422247DE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Modelo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682330" w14:textId="0907E24F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b/>
                <w:bCs/>
                <w:sz w:val="18"/>
                <w:szCs w:val="18"/>
                <w:lang w:eastAsia="es-SV"/>
              </w:rPr>
              <w:t>Serie</w:t>
            </w:r>
            <w:r w:rsidRPr="00370442">
              <w:rPr>
                <w:rFonts w:ascii="Cambria Math" w:eastAsia="Times New Roman" w:hAnsi="Cambria Math" w:cs="Cambria Math"/>
                <w:sz w:val="18"/>
                <w:szCs w:val="18"/>
                <w:lang w:eastAsia="es-SV"/>
              </w:rPr>
              <w:t> 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  <w:tr w:rsidR="00370442" w:rsidRPr="00370442" w14:paraId="135256EB" w14:textId="77777777" w:rsidTr="00370442">
        <w:trPr>
          <w:trHeight w:val="300"/>
          <w:jc w:val="center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1CC731" w14:textId="0E2CCC51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Televisor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Plasma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26F62" w14:textId="0B905048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Sony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7A824" w14:textId="401000B6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bookmarkStart w:id="0" w:name="_Hlk139275705"/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KDL-32BX320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  <w:bookmarkEnd w:id="0"/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0A46FE" w14:textId="0A114A21" w:rsidR="00370442" w:rsidRPr="00370442" w:rsidRDefault="00370442" w:rsidP="003704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70442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>5332418</w:t>
            </w:r>
            <w:r w:rsidR="0011514E">
              <w:rPr>
                <w:rFonts w:ascii="Museo Sans 300" w:eastAsia="Times New Roman" w:hAnsi="Museo Sans 300"/>
                <w:sz w:val="18"/>
                <w:szCs w:val="18"/>
                <w:lang w:eastAsia="es-SV"/>
              </w:rPr>
              <w:t xml:space="preserve"> </w:t>
            </w:r>
          </w:p>
        </w:tc>
      </w:tr>
    </w:tbl>
    <w:p w14:paraId="66F5431F" w14:textId="77777777" w:rsidR="00370442" w:rsidRPr="00370442" w:rsidRDefault="00370442" w:rsidP="0037044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335BF205" w14:textId="1CDC3CA1" w:rsidR="000636D2" w:rsidRPr="004233AC" w:rsidRDefault="000636D2" w:rsidP="000636D2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val="es-ES_tradnl"/>
        </w:rPr>
      </w:pPr>
      <w:r w:rsidRPr="004233AC">
        <w:rPr>
          <w:rFonts w:ascii="Museo Sans 300" w:hAnsi="Museo Sans 300"/>
          <w:sz w:val="20"/>
          <w:szCs w:val="20"/>
          <w:lang w:val="es-ES_tradnl"/>
        </w:rPr>
        <w:t>Dicho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reclamo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se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tramitó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conforme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a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las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etapas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procedimentales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que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se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detallan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a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4233AC">
        <w:rPr>
          <w:rFonts w:ascii="Museo Sans 300" w:hAnsi="Museo Sans 300"/>
          <w:sz w:val="20"/>
          <w:szCs w:val="20"/>
          <w:lang w:val="es-ES_tradnl"/>
        </w:rPr>
        <w:t>continuación: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61DE5635" w14:textId="77777777" w:rsidR="000636D2" w:rsidRPr="000B0097" w:rsidRDefault="000636D2" w:rsidP="000636D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3994945A" w14:textId="3C23F0A2" w:rsidR="00970216" w:rsidRPr="00F848CD" w:rsidRDefault="00970216">
      <w:pPr>
        <w:pStyle w:val="paragraph"/>
        <w:numPr>
          <w:ilvl w:val="0"/>
          <w:numId w:val="6"/>
        </w:numPr>
        <w:suppressAutoHyphens w:val="0"/>
        <w:autoSpaceDN/>
        <w:spacing w:before="0" w:after="0"/>
        <w:ind w:left="360" w:firstLine="0"/>
        <w:jc w:val="center"/>
        <w:rPr>
          <w:rFonts w:ascii="Museo Sans 500" w:hAnsi="Museo Sans 500" w:cs="Calibri"/>
          <w:sz w:val="20"/>
          <w:szCs w:val="20"/>
        </w:rPr>
      </w:pP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>TRAMITACIÓN</w:t>
      </w:r>
      <w:r w:rsidR="0011514E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 xml:space="preserve"> </w:t>
      </w: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>DEL</w:t>
      </w:r>
      <w:r w:rsidR="0011514E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 xml:space="preserve"> </w:t>
      </w: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>PROCEDIMIENTO</w:t>
      </w:r>
      <w:r w:rsidR="0011514E">
        <w:rPr>
          <w:rStyle w:val="eop"/>
          <w:rFonts w:ascii="Museo Sans 500" w:eastAsia="Museo Sans" w:hAnsi="Museo Sans 500"/>
          <w:sz w:val="20"/>
          <w:szCs w:val="20"/>
        </w:rPr>
        <w:t xml:space="preserve"> </w:t>
      </w:r>
    </w:p>
    <w:p w14:paraId="3E2B336B" w14:textId="4BA01E67" w:rsidR="0061747A" w:rsidRDefault="0011514E" w:rsidP="005404FF">
      <w:pPr>
        <w:pStyle w:val="paragraph"/>
        <w:spacing w:before="0" w:after="0"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6C3FE8DC" w14:textId="1C1CFBF2" w:rsidR="00543849" w:rsidRPr="00F848CD" w:rsidRDefault="00543849">
      <w:pPr>
        <w:pStyle w:val="paragraph"/>
        <w:numPr>
          <w:ilvl w:val="2"/>
          <w:numId w:val="6"/>
        </w:numPr>
        <w:tabs>
          <w:tab w:val="left" w:pos="993"/>
        </w:tabs>
        <w:suppressAutoHyphens w:val="0"/>
        <w:autoSpaceDN/>
        <w:spacing w:before="0" w:after="0"/>
        <w:ind w:left="993" w:hanging="426"/>
        <w:jc w:val="both"/>
        <w:rPr>
          <w:rStyle w:val="eop"/>
          <w:rFonts w:ascii="Museo Sans 500" w:hAnsi="Museo Sans 500" w:cs="Calibri"/>
          <w:b/>
          <w:sz w:val="20"/>
          <w:szCs w:val="20"/>
        </w:rPr>
      </w:pP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lang w:val="es-ES"/>
        </w:rPr>
        <w:t>Audiencia</w:t>
      </w:r>
      <w:r w:rsidR="0011514E">
        <w:rPr>
          <w:rStyle w:val="normaltextrun"/>
          <w:rFonts w:ascii="Museo Sans 500" w:eastAsia="Museo Sans" w:hAnsi="Museo Sans 500"/>
          <w:b/>
          <w:bCs/>
          <w:sz w:val="20"/>
          <w:szCs w:val="20"/>
          <w:lang w:val="es-ES"/>
        </w:rPr>
        <w:t xml:space="preserve"> </w:t>
      </w:r>
      <w:r w:rsidR="0011514E">
        <w:rPr>
          <w:rStyle w:val="eop"/>
          <w:rFonts w:ascii="Museo Sans 500" w:eastAsia="Museo Sans" w:hAnsi="Museo Sans 500"/>
          <w:b/>
          <w:sz w:val="20"/>
          <w:szCs w:val="20"/>
        </w:rPr>
        <w:t xml:space="preserve"> </w:t>
      </w:r>
    </w:p>
    <w:p w14:paraId="332DF8B9" w14:textId="77777777" w:rsidR="00543849" w:rsidRDefault="00543849" w:rsidP="00986B06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</w:p>
    <w:p w14:paraId="7F3CEE39" w14:textId="0C80CD91" w:rsidR="002457A2" w:rsidRDefault="002457A2" w:rsidP="57727ADD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57727ADD">
        <w:rPr>
          <w:rFonts w:ascii="Museo Sans 300" w:hAnsi="Museo Sans 300"/>
          <w:sz w:val="20"/>
          <w:szCs w:val="20"/>
          <w:lang w:val="es-SV"/>
        </w:rPr>
        <w:t>Mediante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acuerdo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N.°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E-</w:t>
      </w:r>
      <w:r w:rsidR="00370442">
        <w:rPr>
          <w:rFonts w:ascii="Museo Sans 300" w:hAnsi="Museo Sans 300"/>
          <w:sz w:val="20"/>
          <w:szCs w:val="20"/>
          <w:lang w:val="es-SV"/>
        </w:rPr>
        <w:t>2129</w:t>
      </w:r>
      <w:r w:rsidR="005C1C05">
        <w:rPr>
          <w:rFonts w:ascii="Museo Sans 300" w:hAnsi="Museo Sans 300"/>
          <w:sz w:val="20"/>
          <w:szCs w:val="20"/>
          <w:lang w:val="es-SV"/>
        </w:rPr>
        <w:t>-202</w:t>
      </w:r>
      <w:r w:rsidR="00370442">
        <w:rPr>
          <w:rFonts w:ascii="Museo Sans 300" w:hAnsi="Museo Sans 300"/>
          <w:sz w:val="20"/>
          <w:szCs w:val="20"/>
          <w:lang w:val="es-SV"/>
        </w:rPr>
        <w:t>2</w:t>
      </w:r>
      <w:r w:rsidRPr="57727ADD">
        <w:rPr>
          <w:rFonts w:ascii="Museo Sans 300" w:hAnsi="Museo Sans 300"/>
          <w:sz w:val="20"/>
          <w:szCs w:val="20"/>
          <w:lang w:val="es-SV"/>
        </w:rPr>
        <w:t>-CAU,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fecha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70442">
        <w:rPr>
          <w:rFonts w:ascii="Museo Sans 300" w:hAnsi="Museo Sans 300"/>
          <w:sz w:val="20"/>
          <w:szCs w:val="20"/>
          <w:lang w:val="es-SV"/>
        </w:rPr>
        <w:t>veintiocho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70442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70442">
        <w:rPr>
          <w:rFonts w:ascii="Museo Sans 300" w:hAnsi="Museo Sans 300"/>
          <w:sz w:val="20"/>
          <w:szCs w:val="20"/>
          <w:lang w:val="es-SV"/>
        </w:rPr>
        <w:t>noviembre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70442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70442" w:rsidRPr="00370442">
        <w:rPr>
          <w:rFonts w:ascii="Museo Sans 300" w:hAnsi="Museo Sans 300"/>
          <w:sz w:val="20"/>
          <w:szCs w:val="20"/>
          <w:lang w:val="es-ES_tradnl"/>
        </w:rPr>
        <w:t>dos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70442" w:rsidRPr="00370442">
        <w:rPr>
          <w:rFonts w:ascii="Museo Sans 300" w:hAnsi="Museo Sans 300"/>
          <w:sz w:val="20"/>
          <w:szCs w:val="20"/>
          <w:lang w:val="es-ES_tradnl"/>
        </w:rPr>
        <w:t>mil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70442" w:rsidRPr="00370442">
        <w:rPr>
          <w:rFonts w:ascii="Museo Sans 300" w:hAnsi="Museo Sans 300"/>
          <w:sz w:val="20"/>
          <w:szCs w:val="20"/>
          <w:lang w:val="es-ES_tradnl"/>
        </w:rPr>
        <w:t>veintidós</w:t>
      </w:r>
      <w:r w:rsidRPr="57727ADD">
        <w:rPr>
          <w:rFonts w:ascii="Museo Sans 300" w:hAnsi="Museo Sans 300"/>
          <w:sz w:val="20"/>
          <w:szCs w:val="20"/>
          <w:lang w:val="es-SV"/>
        </w:rPr>
        <w:t>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se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requirió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la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sociedad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val="es-SV"/>
        </w:rPr>
        <w:t>CAESS,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val="es-SV"/>
        </w:rPr>
        <w:t>S.A.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val="es-SV"/>
        </w:rPr>
        <w:t>C.V.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que,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en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plazo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diez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días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hábiles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contados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partir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día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siguiente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la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notificación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dicho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acuerdo,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presentara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por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escrito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los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argumentos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y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posiciones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relacionados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l</w:t>
      </w:r>
      <w:r w:rsidR="00370442">
        <w:rPr>
          <w:rFonts w:ascii="Museo Sans 300" w:hAnsi="Museo Sans 300"/>
          <w:sz w:val="20"/>
          <w:szCs w:val="20"/>
          <w:lang w:val="es-SV"/>
        </w:rPr>
        <w:t>os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  <w:lang w:val="es-SV"/>
        </w:rPr>
        <w:t>reclamo</w:t>
      </w:r>
      <w:r w:rsidR="00370442">
        <w:rPr>
          <w:rFonts w:ascii="Museo Sans 300" w:hAnsi="Museo Sans 300"/>
          <w:sz w:val="20"/>
          <w:szCs w:val="20"/>
          <w:lang w:val="es-SV"/>
        </w:rPr>
        <w:t>s</w:t>
      </w:r>
      <w:r w:rsidRPr="57727ADD">
        <w:rPr>
          <w:rFonts w:ascii="Museo Sans 300" w:hAnsi="Museo Sans 300"/>
          <w:sz w:val="20"/>
          <w:szCs w:val="20"/>
          <w:lang w:val="es-SV"/>
        </w:rPr>
        <w:t>.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FD22DAF" w14:textId="77777777" w:rsidR="002457A2" w:rsidRPr="00263E33" w:rsidRDefault="002457A2" w:rsidP="002457A2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</w:p>
    <w:p w14:paraId="2DCAB3B6" w14:textId="2EA46CE2" w:rsidR="00986B06" w:rsidRDefault="00986B06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  <w:r w:rsidRPr="00F848CD">
        <w:rPr>
          <w:rFonts w:ascii="Museo Sans 300" w:hAnsi="Museo Sans 300"/>
          <w:color w:val="000000" w:themeColor="text1"/>
          <w:sz w:val="20"/>
          <w:szCs w:val="20"/>
        </w:rPr>
        <w:t>En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mismo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acuerdo,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se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comisionó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Centro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Atención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Usuario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(CAU)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esta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FF76A2">
        <w:rPr>
          <w:rFonts w:ascii="Museo Sans 300" w:hAnsi="Museo Sans 300"/>
          <w:color w:val="000000" w:themeColor="text1"/>
          <w:sz w:val="20"/>
          <w:szCs w:val="20"/>
        </w:rPr>
        <w:t>Superintendencia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para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que,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una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vez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vencido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plazo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otorgado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dicha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2802CF" w:rsidRPr="00F848CD">
        <w:rPr>
          <w:rFonts w:ascii="Museo Sans 300" w:hAnsi="Museo Sans 300"/>
          <w:color w:val="000000" w:themeColor="text1"/>
          <w:sz w:val="20"/>
          <w:szCs w:val="20"/>
        </w:rPr>
        <w:t>distribuidora,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determinara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si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era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necesario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contratar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un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perito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externo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para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resolver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presente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procedimiento;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caso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contrario,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indicara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realizaría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investigación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correspondiente.</w:t>
      </w:r>
    </w:p>
    <w:p w14:paraId="3F45A2F0" w14:textId="6D889BF7" w:rsidR="00666285" w:rsidRDefault="00666285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</w:p>
    <w:p w14:paraId="301557CE" w14:textId="724C1546" w:rsidR="00A10434" w:rsidRDefault="00666285" w:rsidP="00A10434">
      <w:pPr>
        <w:spacing w:after="0" w:line="240" w:lineRule="auto"/>
        <w:ind w:left="567"/>
        <w:jc w:val="both"/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</w:pP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acuerdo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en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referencia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fue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notificado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53530F" w:rsidRPr="57727ADD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la</w:t>
      </w:r>
      <w:r w:rsidR="0053530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53530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partes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53530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53530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día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3C6D22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dos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3C6D22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3C6D22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diciembre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3C6D22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53530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año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3C6D22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pasado,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por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lo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que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plazo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para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que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respondiera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la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empresa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distribuidora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venció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Pr="57727ADD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53530F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día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3C6D22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dieciséis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53530F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del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53530F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mismo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53530F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mes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53530F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y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 xml:space="preserve"> </w:t>
      </w:r>
      <w:r w:rsidR="0053530F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año</w:t>
      </w:r>
      <w:r w:rsidR="00666A10" w:rsidRPr="00B740F9"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  <w:t>.</w:t>
      </w:r>
    </w:p>
    <w:p w14:paraId="6285C352" w14:textId="77777777" w:rsidR="00A10434" w:rsidRDefault="00A10434" w:rsidP="00A10434">
      <w:pPr>
        <w:spacing w:after="0" w:line="240" w:lineRule="auto"/>
        <w:ind w:left="567"/>
        <w:jc w:val="both"/>
        <w:rPr>
          <w:rFonts w:ascii="Museo Sans 300" w:eastAsia="Times New Roman" w:hAnsi="Museo Sans 300"/>
          <w:color w:val="000000" w:themeColor="text1"/>
          <w:sz w:val="20"/>
          <w:szCs w:val="20"/>
          <w:lang w:val="es-419" w:eastAsia="es-419"/>
        </w:rPr>
      </w:pPr>
    </w:p>
    <w:p w14:paraId="36D75B68" w14:textId="5FD52946" w:rsidR="0012067B" w:rsidRDefault="0012067B" w:rsidP="0012067B">
      <w:pPr>
        <w:spacing w:after="0" w:line="240" w:lineRule="auto"/>
        <w:ind w:left="567"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B852C5">
        <w:rPr>
          <w:rFonts w:ascii="Museo Sans 300" w:hAnsi="Museo Sans 300"/>
          <w:sz w:val="20"/>
          <w:szCs w:val="20"/>
          <w:lang w:val="es-ES_tradnl"/>
        </w:rPr>
        <w:lastRenderedPageBreak/>
        <w:t>El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Start w:id="1" w:name="_Hlk62824691"/>
      <w:r>
        <w:rPr>
          <w:rFonts w:ascii="Museo Sans 300" w:hAnsi="Museo Sans 300"/>
          <w:sz w:val="20"/>
          <w:szCs w:val="20"/>
          <w:lang w:val="es-ES_tradnl"/>
        </w:rPr>
        <w:t>día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28F3">
        <w:rPr>
          <w:rFonts w:ascii="Museo Sans 300" w:hAnsi="Museo Sans 300"/>
          <w:sz w:val="20"/>
          <w:szCs w:val="20"/>
          <w:lang w:val="es-ES_tradnl"/>
        </w:rPr>
        <w:t>diecinueve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28F3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28F3">
        <w:rPr>
          <w:rFonts w:ascii="Museo Sans 300" w:hAnsi="Museo Sans 300"/>
          <w:sz w:val="20"/>
          <w:szCs w:val="20"/>
          <w:lang w:val="es-ES_tradnl"/>
        </w:rPr>
        <w:t>diciembre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28F3">
        <w:rPr>
          <w:rFonts w:ascii="Museo Sans 300" w:hAnsi="Museo Sans 300"/>
          <w:sz w:val="20"/>
          <w:szCs w:val="20"/>
          <w:lang w:val="es-ES_tradnl"/>
        </w:rPr>
        <w:t>del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28F3">
        <w:rPr>
          <w:rFonts w:ascii="Museo Sans 300" w:hAnsi="Museo Sans 300"/>
          <w:sz w:val="20"/>
          <w:szCs w:val="20"/>
          <w:lang w:val="es-ES_tradnl"/>
        </w:rPr>
        <w:t>pasado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028F3">
        <w:rPr>
          <w:rFonts w:ascii="Museo Sans 300" w:hAnsi="Museo Sans 300"/>
          <w:sz w:val="20"/>
          <w:szCs w:val="20"/>
          <w:lang w:val="es-ES_tradnl"/>
        </w:rPr>
        <w:t>año</w:t>
      </w:r>
      <w:r w:rsidRPr="00B852C5">
        <w:rPr>
          <w:rFonts w:ascii="Museo Sans 300" w:hAnsi="Museo Sans 300"/>
          <w:sz w:val="20"/>
          <w:szCs w:val="20"/>
          <w:lang w:val="es-ES_tradnl"/>
        </w:rPr>
        <w:t>,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bookmarkEnd w:id="1"/>
      <w:r w:rsidRPr="001B17D7">
        <w:rPr>
          <w:rFonts w:ascii="Museo Sans 300" w:hAnsi="Museo Sans 300"/>
          <w:sz w:val="20"/>
          <w:szCs w:val="20"/>
          <w:lang w:val="es-ES_tradnl"/>
        </w:rPr>
        <w:t>el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_tradnl"/>
        </w:rPr>
        <w:t>ingeniero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A3C82">
        <w:rPr>
          <w:rFonts w:ascii="Museo Sans 300" w:hAnsi="Museo Sans 300"/>
          <w:sz w:val="20"/>
          <w:szCs w:val="20"/>
          <w:lang w:val="es-ES_tradnl"/>
        </w:rPr>
        <w:t>xxx</w:t>
      </w:r>
      <w:r w:rsidRPr="001B17D7">
        <w:rPr>
          <w:rFonts w:ascii="Museo Sans 300" w:hAnsi="Museo Sans 300"/>
          <w:sz w:val="20"/>
          <w:szCs w:val="20"/>
          <w:lang w:val="es-ES"/>
        </w:rPr>
        <w:t>,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apoderado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especial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de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la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1B17D7">
        <w:rPr>
          <w:rFonts w:ascii="Museo Sans 300" w:hAnsi="Museo Sans 300"/>
          <w:sz w:val="20"/>
          <w:szCs w:val="20"/>
          <w:lang w:val="es-ES"/>
        </w:rPr>
        <w:t>sociedad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CAESS,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S.A.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C.V</w:t>
      </w:r>
      <w:r w:rsidRPr="00C908D1">
        <w:rPr>
          <w:rFonts w:ascii="Museo Sans 300" w:eastAsia="Times New Roman" w:hAnsi="Museo Sans 300"/>
          <w:sz w:val="20"/>
          <w:szCs w:val="20"/>
          <w:lang w:eastAsia="es-SV"/>
        </w:rPr>
        <w:t>.</w:t>
      </w:r>
      <w:r>
        <w:rPr>
          <w:rFonts w:ascii="Museo Sans 300" w:eastAsia="Times New Roman" w:hAnsi="Museo Sans 300"/>
          <w:sz w:val="20"/>
          <w:szCs w:val="20"/>
          <w:lang w:eastAsia="es-SV"/>
        </w:rPr>
        <w:t>,</w:t>
      </w:r>
      <w:r w:rsidR="0011514E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presentó</w:t>
      </w:r>
      <w:r w:rsidR="0011514E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un</w:t>
      </w:r>
      <w:r w:rsidR="0011514E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escrito</w:t>
      </w:r>
      <w:r w:rsidR="0011514E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por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medio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del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cual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solicitó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se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le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conceda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una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prórroga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de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cinco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días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hábiles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adicionales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por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encontrarse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recopilando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la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documentación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vinculada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co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n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eastAsia="Arial" w:hAnsi="Museo Sans 300"/>
          <w:sz w:val="20"/>
          <w:szCs w:val="20"/>
          <w:lang w:val="es-ES" w:eastAsia="es-SV"/>
        </w:rPr>
        <w:t>el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requerimiento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contenido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en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eastAsia="Arial" w:hAnsi="Museo Sans 300"/>
          <w:sz w:val="20"/>
          <w:szCs w:val="20"/>
          <w:lang w:val="es-ES" w:eastAsia="es-SV"/>
        </w:rPr>
        <w:t>el</w:t>
      </w:r>
      <w:r w:rsidR="0011514E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acuerdo</w:t>
      </w:r>
      <w:r w:rsidR="0011514E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N.°</w:t>
      </w:r>
      <w:r w:rsidR="0011514E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E-</w:t>
      </w:r>
      <w:r w:rsidR="00D028F3">
        <w:rPr>
          <w:rFonts w:ascii="Museo Sans 300" w:hAnsi="Museo Sans 300"/>
          <w:sz w:val="20"/>
          <w:szCs w:val="20"/>
        </w:rPr>
        <w:t>2129-2022</w:t>
      </w:r>
      <w:r w:rsidRPr="00C908D1">
        <w:rPr>
          <w:rFonts w:ascii="Museo Sans 300" w:hAnsi="Museo Sans 300"/>
          <w:sz w:val="20"/>
          <w:szCs w:val="20"/>
          <w:lang w:val="es-ES_tradnl" w:eastAsia="es-SV"/>
        </w:rPr>
        <w:t>-CAU</w:t>
      </w:r>
      <w:r w:rsidRPr="00C908D1">
        <w:rPr>
          <w:rFonts w:ascii="Museo Sans 300" w:eastAsia="Arial" w:hAnsi="Museo Sans 300"/>
          <w:sz w:val="20"/>
          <w:szCs w:val="20"/>
          <w:lang w:val="es-ES_tradnl" w:eastAsia="es-SV"/>
        </w:rPr>
        <w:t>.</w:t>
      </w:r>
    </w:p>
    <w:p w14:paraId="7A7B1636" w14:textId="5F1006E8" w:rsidR="0012067B" w:rsidRDefault="0012067B" w:rsidP="0012067B">
      <w:pPr>
        <w:spacing w:after="0" w:line="240" w:lineRule="auto"/>
        <w:ind w:left="567"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03A63916" w14:textId="4D745BFD" w:rsidR="009363A7" w:rsidRPr="00AE2AB2" w:rsidRDefault="00AE2AB2" w:rsidP="00AE2AB2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</w:rPr>
      </w:pPr>
      <w:r w:rsidRPr="00312CC4">
        <w:rPr>
          <w:rFonts w:ascii="Museo Sans 300" w:eastAsia="Museo Sans" w:hAnsi="Museo Sans 300" w:cs="Segoe UI"/>
          <w:sz w:val="20"/>
          <w:szCs w:val="20"/>
        </w:rPr>
        <w:t>El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día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D028F3">
        <w:rPr>
          <w:rFonts w:ascii="Museo Sans 300" w:eastAsia="Museo Sans" w:hAnsi="Museo Sans 300" w:cs="Segoe UI"/>
          <w:sz w:val="20"/>
          <w:szCs w:val="20"/>
        </w:rPr>
        <w:t>veintisiete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312CC4">
        <w:rPr>
          <w:rFonts w:ascii="Museo Sans 300" w:eastAsia="Museo Sans" w:hAnsi="Museo Sans 300" w:cs="Segoe UI"/>
          <w:sz w:val="20"/>
          <w:szCs w:val="20"/>
        </w:rPr>
        <w:t>de</w:t>
      </w:r>
      <w:r>
        <w:rPr>
          <w:rFonts w:ascii="Museo Sans 300" w:eastAsia="Museo Sans" w:hAnsi="Museo Sans 300" w:cs="Segoe UI"/>
          <w:sz w:val="20"/>
          <w:szCs w:val="20"/>
        </w:rPr>
        <w:t>l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mismo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D028F3">
        <w:rPr>
          <w:rFonts w:ascii="Museo Sans 300" w:eastAsia="Museo Sans" w:hAnsi="Museo Sans 300" w:cs="Segoe UI"/>
          <w:sz w:val="20"/>
          <w:szCs w:val="20"/>
        </w:rPr>
        <w:t>mes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D028F3">
        <w:rPr>
          <w:rFonts w:ascii="Museo Sans 300" w:eastAsia="Museo Sans" w:hAnsi="Museo Sans 300" w:cs="Segoe UI"/>
          <w:sz w:val="20"/>
          <w:szCs w:val="20"/>
        </w:rPr>
        <w:t>y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año</w:t>
      </w:r>
      <w:r w:rsidRPr="00312CC4">
        <w:rPr>
          <w:rFonts w:ascii="Museo Sans 300" w:eastAsia="Museo Sans" w:hAnsi="Museo Sans 300" w:cs="Segoe UI"/>
          <w:sz w:val="20"/>
          <w:szCs w:val="20"/>
        </w:rPr>
        <w:t>,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425EC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la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425EC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sociedad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425EC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CAESS,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425EC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S.A.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425EC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425EC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C.V.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presentó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un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escrito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cual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manifestó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que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contaba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con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prueba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documental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por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medio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las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cuales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considera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que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son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desfavorable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los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reclamo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por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daños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C711C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interpuesto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C711C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por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los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C711C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usuari</w:t>
      </w:r>
      <w:r w:rsidR="0033169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o</w:t>
      </w:r>
      <w:r w:rsidR="00D028F3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y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que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su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representada</w:t>
      </w:r>
      <w:r w:rsidR="009875E4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no es responsable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los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daños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9363A7" w:rsidRPr="009363A7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reclamados.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 </w:t>
      </w:r>
      <w:r w:rsidR="0078178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78178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el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78178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mismo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78178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escrito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781781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adjuntó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B740F9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documentación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="00B740F9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técnica.</w:t>
      </w:r>
    </w:p>
    <w:p w14:paraId="1AE8B658" w14:textId="274C0421" w:rsidR="009363A7" w:rsidRPr="009363A7" w:rsidRDefault="0011514E" w:rsidP="009363A7">
      <w:pPr>
        <w:spacing w:after="0" w:line="240" w:lineRule="auto"/>
        <w:ind w:left="567"/>
        <w:jc w:val="both"/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</w:pPr>
      <w:r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</w:p>
    <w:p w14:paraId="35C4A887" w14:textId="03CB9649" w:rsidR="00AA4DC9" w:rsidRPr="00E6079F" w:rsidRDefault="00AA4DC9" w:rsidP="57727AD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 w:rsidRPr="57727ADD">
        <w:rPr>
          <w:rFonts w:ascii="Museo Sans 300" w:eastAsia="Times New Roman" w:hAnsi="Museo Sans 300"/>
          <w:sz w:val="20"/>
          <w:szCs w:val="20"/>
          <w:lang w:val="es-ES" w:eastAsia="es-SV"/>
        </w:rPr>
        <w:t>Mediante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memorando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referencia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N.°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="009363A7" w:rsidRPr="00E6079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M-0</w:t>
      </w:r>
      <w:r w:rsidR="00D028F3" w:rsidRPr="00E6079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026</w:t>
      </w:r>
      <w:r w:rsidR="009363A7" w:rsidRPr="00E6079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-CAU-2</w:t>
      </w:r>
      <w:r w:rsidR="00EE5D1C" w:rsidRPr="00E6079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02</w:t>
      </w:r>
      <w:r w:rsidR="00835438" w:rsidRPr="00E6079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3</w:t>
      </w:r>
      <w:r w:rsidR="00CF76A7" w:rsidRPr="00E6079F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>,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eastAsia="es-419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fecha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="00D028F3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seis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 xml:space="preserve"> </w:t>
      </w:r>
      <w:r w:rsidR="00D028F3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de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 xml:space="preserve"> </w:t>
      </w:r>
      <w:r w:rsidR="00D028F3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ener</w:t>
      </w:r>
      <w:r w:rsidR="00835438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o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 xml:space="preserve"> </w:t>
      </w:r>
      <w:r w:rsidR="00835438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de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 xml:space="preserve"> </w:t>
      </w:r>
      <w:r w:rsidR="00835438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este</w:t>
      </w:r>
      <w:r w:rsidR="0011514E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 xml:space="preserve"> </w:t>
      </w:r>
      <w:r w:rsidR="00835438" w:rsidRPr="00E6079F">
        <w:rPr>
          <w:rFonts w:ascii="Museo Sans 300" w:eastAsia="Times New Roman" w:hAnsi="Museo Sans 300"/>
          <w:color w:val="000000" w:themeColor="text1"/>
          <w:sz w:val="20"/>
          <w:szCs w:val="20"/>
          <w:lang w:val="es-ES" w:eastAsia="es-419"/>
        </w:rPr>
        <w:t>año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,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CAU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informó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elaboraría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informe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técnico</w:t>
      </w:r>
      <w:r w:rsidR="0011514E">
        <w:rPr>
          <w:rFonts w:ascii="Museo Sans 300" w:eastAsia="Times New Roman" w:hAnsi="Museo Sans 300"/>
          <w:sz w:val="20"/>
          <w:szCs w:val="20"/>
          <w:lang w:val="es-ES" w:eastAsia="es-SV"/>
        </w:rPr>
        <w:t xml:space="preserve"> </w:t>
      </w:r>
      <w:r w:rsidRPr="00E6079F">
        <w:rPr>
          <w:rFonts w:ascii="Museo Sans 300" w:eastAsia="Times New Roman" w:hAnsi="Museo Sans 300"/>
          <w:sz w:val="20"/>
          <w:szCs w:val="20"/>
          <w:lang w:val="es-ES" w:eastAsia="es-SV"/>
        </w:rPr>
        <w:t>correspondiente.</w:t>
      </w:r>
    </w:p>
    <w:p w14:paraId="781B5B5A" w14:textId="77777777" w:rsidR="00331693" w:rsidRPr="00E6079F" w:rsidRDefault="00331693" w:rsidP="57727AD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</w:p>
    <w:p w14:paraId="61A3E409" w14:textId="04EB12FD" w:rsidR="00391E4F" w:rsidRPr="00E6079F" w:rsidRDefault="00391E4F">
      <w:pPr>
        <w:pStyle w:val="paragraph"/>
        <w:numPr>
          <w:ilvl w:val="2"/>
          <w:numId w:val="6"/>
        </w:numPr>
        <w:tabs>
          <w:tab w:val="left" w:pos="993"/>
        </w:tabs>
        <w:suppressAutoHyphens w:val="0"/>
        <w:autoSpaceDN/>
        <w:spacing w:before="0" w:after="0"/>
        <w:ind w:left="993" w:hanging="426"/>
        <w:jc w:val="both"/>
        <w:rPr>
          <w:rFonts w:ascii="Museo Sans 500" w:hAnsi="Museo Sans 500"/>
          <w:b/>
          <w:sz w:val="20"/>
          <w:szCs w:val="20"/>
        </w:rPr>
      </w:pPr>
      <w:r w:rsidRPr="00E6079F">
        <w:rPr>
          <w:rFonts w:ascii="Museo Sans 500" w:hAnsi="Museo Sans 500"/>
          <w:b/>
          <w:sz w:val="20"/>
          <w:szCs w:val="20"/>
        </w:rPr>
        <w:t>Apertura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E6079F">
        <w:rPr>
          <w:rFonts w:ascii="Museo Sans 500" w:hAnsi="Museo Sans 500"/>
          <w:b/>
          <w:sz w:val="20"/>
          <w:szCs w:val="20"/>
        </w:rPr>
        <w:t>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E6079F">
        <w:rPr>
          <w:rFonts w:ascii="Museo Sans 500" w:hAnsi="Museo Sans 500"/>
          <w:b/>
          <w:sz w:val="20"/>
          <w:szCs w:val="20"/>
        </w:rPr>
        <w:t>pruebas</w:t>
      </w:r>
      <w:r w:rsidR="00EE5D1C" w:rsidRPr="00E6079F">
        <w:rPr>
          <w:rFonts w:ascii="Museo Sans 500" w:hAnsi="Museo Sans 500"/>
          <w:b/>
          <w:sz w:val="20"/>
          <w:szCs w:val="20"/>
        </w:rPr>
        <w:t>,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E5D1C" w:rsidRPr="00E6079F">
        <w:rPr>
          <w:rFonts w:ascii="Museo Sans 500" w:hAnsi="Museo Sans 500"/>
          <w:b/>
          <w:sz w:val="20"/>
          <w:szCs w:val="20"/>
        </w:rPr>
        <w:t>informe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E5D1C" w:rsidRPr="00E6079F">
        <w:rPr>
          <w:rFonts w:ascii="Museo Sans 500" w:hAnsi="Museo Sans 500"/>
          <w:b/>
          <w:sz w:val="20"/>
          <w:szCs w:val="20"/>
        </w:rPr>
        <w:t>técnico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E5D1C" w:rsidRPr="00E6079F">
        <w:rPr>
          <w:rFonts w:ascii="Museo Sans 500" w:hAnsi="Museo Sans 500"/>
          <w:b/>
          <w:sz w:val="20"/>
          <w:szCs w:val="20"/>
        </w:rPr>
        <w:t>y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E5D1C" w:rsidRPr="00E6079F">
        <w:rPr>
          <w:rFonts w:ascii="Museo Sans 500" w:hAnsi="Museo Sans 500"/>
          <w:b/>
          <w:sz w:val="20"/>
          <w:szCs w:val="20"/>
        </w:rPr>
        <w:t>alegatos</w:t>
      </w:r>
    </w:p>
    <w:p w14:paraId="350EEAF7" w14:textId="77777777" w:rsidR="00A5374D" w:rsidRPr="00E6079F" w:rsidRDefault="00A5374D" w:rsidP="00391E4F">
      <w:pPr>
        <w:pStyle w:val="Prrafodelista"/>
        <w:spacing w:line="0" w:lineRule="atLeast"/>
        <w:ind w:left="567"/>
        <w:jc w:val="both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</w:pPr>
    </w:p>
    <w:p w14:paraId="53F72C52" w14:textId="55E79B2E" w:rsidR="00EE5D1C" w:rsidRDefault="00EE5D1C" w:rsidP="00EE5D1C">
      <w:pPr>
        <w:pStyle w:val="Prrafodelista"/>
        <w:spacing w:line="0" w:lineRule="atLeast"/>
        <w:ind w:left="567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E6079F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medio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D028F3" w:rsidRPr="00E6079F">
        <w:rPr>
          <w:rFonts w:ascii="Museo Sans 300" w:hAnsi="Museo Sans 300"/>
          <w:sz w:val="20"/>
          <w:szCs w:val="20"/>
        </w:rPr>
        <w:t>E-0067</w:t>
      </w:r>
      <w:r w:rsidR="00835438" w:rsidRPr="00E6079F">
        <w:rPr>
          <w:rFonts w:ascii="Museo Sans 300" w:hAnsi="Museo Sans 300"/>
          <w:sz w:val="20"/>
          <w:szCs w:val="20"/>
        </w:rPr>
        <w:t>-2023</w:t>
      </w:r>
      <w:r w:rsidRPr="00E6079F">
        <w:rPr>
          <w:rFonts w:ascii="Museo Sans 300" w:hAnsi="Museo Sans 300"/>
          <w:sz w:val="20"/>
          <w:szCs w:val="20"/>
        </w:rPr>
        <w:t>-CAU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fecha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6079F">
        <w:rPr>
          <w:rFonts w:ascii="Museo Sans 300" w:hAnsi="Museo Sans 300"/>
          <w:sz w:val="20"/>
          <w:szCs w:val="20"/>
        </w:rPr>
        <w:t>veint</w:t>
      </w:r>
      <w:r w:rsidR="00835438" w:rsidRPr="00E6079F">
        <w:rPr>
          <w:rFonts w:ascii="Museo Sans 300" w:hAnsi="Museo Sans 300"/>
          <w:sz w:val="20"/>
          <w:szCs w:val="20"/>
        </w:rPr>
        <w:t>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835438" w:rsidRPr="00E6079F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D028F3" w:rsidRPr="00E6079F">
        <w:rPr>
          <w:rFonts w:ascii="Museo Sans 300" w:hAnsi="Museo Sans 300"/>
          <w:sz w:val="20"/>
          <w:szCs w:val="20"/>
        </w:rPr>
        <w:t>ener</w:t>
      </w:r>
      <w:r w:rsidR="00835438" w:rsidRPr="00E6079F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835438" w:rsidRPr="00E6079F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835438" w:rsidRPr="00E6079F">
        <w:rPr>
          <w:rFonts w:ascii="Museo Sans 300" w:hAnsi="Museo Sans 300"/>
          <w:sz w:val="20"/>
          <w:szCs w:val="20"/>
        </w:rPr>
        <w:t>presente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835438">
        <w:rPr>
          <w:rFonts w:ascii="Museo Sans 300" w:hAnsi="Museo Sans 300"/>
          <w:sz w:val="20"/>
          <w:szCs w:val="20"/>
        </w:rPr>
        <w:t>año</w:t>
      </w:r>
      <w:r w:rsidRPr="00981D41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11514E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2F2847A5" w14:textId="77777777" w:rsidR="00512ED0" w:rsidRPr="00981D41" w:rsidRDefault="00512ED0" w:rsidP="00EE5D1C">
      <w:pPr>
        <w:pStyle w:val="Prrafodelista"/>
        <w:spacing w:line="0" w:lineRule="atLeast"/>
        <w:ind w:left="567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724DC126" w14:textId="216ABCA4" w:rsidR="00EE5D1C" w:rsidRPr="000D6501" w:rsidRDefault="00EE5D1C" w:rsidP="00EE5D1C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medio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cual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estableciera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origen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sz w:val="20"/>
          <w:szCs w:val="20"/>
        </w:rPr>
        <w:t>reclamados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y,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si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era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procedente,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compensación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económica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57727ADD">
        <w:rPr>
          <w:rFonts w:ascii="Museo Sans 300" w:hAnsi="Museo Sans 300"/>
          <w:color w:val="000000" w:themeColor="text1"/>
          <w:sz w:val="20"/>
          <w:szCs w:val="20"/>
        </w:rPr>
        <w:t>solicitada.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</w:p>
    <w:p w14:paraId="2BF7C977" w14:textId="77777777" w:rsidR="00EE5D1C" w:rsidRDefault="00EE5D1C" w:rsidP="00EE5D1C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</w:p>
    <w:p w14:paraId="5BF89B0B" w14:textId="7CA03455" w:rsidR="00EE5D1C" w:rsidRPr="00D1209D" w:rsidRDefault="00EE5D1C" w:rsidP="00EE5D1C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que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11514E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6B60D367" w14:textId="77777777" w:rsidR="00EE5D1C" w:rsidRPr="00981D41" w:rsidRDefault="00EE5D1C" w:rsidP="00EE5D1C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3FC2C4D" w14:textId="025E1852" w:rsidR="00EE5D1C" w:rsidRDefault="00EE5D1C" w:rsidP="00B81E7D">
      <w:pPr>
        <w:pStyle w:val="Prrafodelista"/>
        <w:spacing w:line="0" w:lineRule="atLeast"/>
        <w:ind w:left="567"/>
        <w:jc w:val="both"/>
        <w:rPr>
          <w:rFonts w:ascii="Museo Sans 300" w:hAnsi="Museo Sans 300" w:cs="Segoe UI"/>
          <w:sz w:val="20"/>
          <w:szCs w:val="20"/>
        </w:rPr>
      </w:pPr>
      <w:r w:rsidRPr="00D1209D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D1209D">
        <w:rPr>
          <w:rFonts w:ascii="Museo Sans 300" w:hAnsi="Museo Sans 300"/>
          <w:sz w:val="20"/>
          <w:szCs w:val="20"/>
        </w:rPr>
        <w:t>mencionado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D1209D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D1209D">
        <w:rPr>
          <w:rFonts w:ascii="Museo Sans 300" w:hAnsi="Museo Sans 300"/>
          <w:sz w:val="20"/>
          <w:szCs w:val="20"/>
        </w:rPr>
        <w:t>fue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D1209D">
        <w:rPr>
          <w:rFonts w:ascii="Museo Sans 300" w:hAnsi="Museo Sans 300"/>
          <w:sz w:val="20"/>
          <w:szCs w:val="20"/>
        </w:rPr>
        <w:t>notificado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D1209D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distribuidora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usuarios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B81E7D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tres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81E7D">
        <w:rPr>
          <w:rFonts w:ascii="Museo Sans 300" w:hAnsi="Museo Sans 300"/>
          <w:sz w:val="20"/>
          <w:szCs w:val="20"/>
        </w:rPr>
        <w:t>febrer</w:t>
      </w:r>
      <w:r w:rsidR="00CC280A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CC280A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CC280A">
        <w:rPr>
          <w:rFonts w:ascii="Museo Sans 300" w:hAnsi="Museo Sans 300"/>
          <w:sz w:val="20"/>
          <w:szCs w:val="20"/>
        </w:rPr>
        <w:t>este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CC280A">
        <w:rPr>
          <w:rFonts w:ascii="Museo Sans 300" w:hAnsi="Museo Sans 300"/>
          <w:sz w:val="20"/>
          <w:szCs w:val="20"/>
        </w:rPr>
        <w:t>año</w:t>
      </w:r>
      <w:r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respectivamente,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por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lo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plazo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finalizó,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mismo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orden,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días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>
        <w:rPr>
          <w:rFonts w:ascii="Museo Sans 300" w:hAnsi="Museo Sans 300" w:cs="Segoe UI"/>
          <w:sz w:val="20"/>
          <w:szCs w:val="20"/>
        </w:rPr>
        <w:t>dos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>
        <w:rPr>
          <w:rFonts w:ascii="Museo Sans 300" w:hAnsi="Museo Sans 300" w:cs="Segoe UI"/>
          <w:sz w:val="20"/>
          <w:szCs w:val="20"/>
        </w:rPr>
        <w:t>tres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>
        <w:rPr>
          <w:rFonts w:ascii="Museo Sans 300" w:hAnsi="Museo Sans 300" w:cs="Segoe UI"/>
          <w:sz w:val="20"/>
          <w:szCs w:val="20"/>
        </w:rPr>
        <w:t>marzo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del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mismo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B81E7D" w:rsidRPr="00C20634">
        <w:rPr>
          <w:rFonts w:ascii="Museo Sans 300" w:hAnsi="Museo Sans 300" w:cs="Segoe UI"/>
          <w:sz w:val="20"/>
          <w:szCs w:val="20"/>
        </w:rPr>
        <w:t>año</w:t>
      </w:r>
      <w:r w:rsidR="00B81E7D">
        <w:rPr>
          <w:rFonts w:ascii="Museo Sans 300" w:hAnsi="Museo Sans 300" w:cs="Segoe UI"/>
          <w:sz w:val="20"/>
          <w:szCs w:val="20"/>
        </w:rPr>
        <w:t>.</w:t>
      </w:r>
    </w:p>
    <w:p w14:paraId="65ABD723" w14:textId="77777777" w:rsidR="00B81E7D" w:rsidRDefault="00B81E7D" w:rsidP="00B81E7D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5C3C7218" w14:textId="71C2F3C6" w:rsidR="00EE5D1C" w:rsidRDefault="00EE5D1C" w:rsidP="00EE5D1C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</w:t>
      </w:r>
      <w:r w:rsidR="0011514E">
        <w:rPr>
          <w:rFonts w:ascii="Museo Sans 300" w:hAnsi="Museo Sans 300" w:cs="Cambria Math"/>
          <w:sz w:val="20"/>
          <w:szCs w:val="20"/>
        </w:rPr>
        <w:t xml:space="preserve"> </w:t>
      </w:r>
      <w:r w:rsidR="00FE6E48">
        <w:rPr>
          <w:rFonts w:ascii="Museo Sans 300" w:hAnsi="Museo Sans 300" w:cs="Cambria Math"/>
          <w:sz w:val="20"/>
          <w:szCs w:val="20"/>
        </w:rPr>
        <w:t>dos</w:t>
      </w:r>
      <w:r w:rsidR="0011514E">
        <w:rPr>
          <w:rFonts w:ascii="Museo Sans 300" w:hAnsi="Museo Sans 300" w:cs="Cambria Math"/>
          <w:sz w:val="20"/>
          <w:szCs w:val="20"/>
        </w:rPr>
        <w:t xml:space="preserve"> </w:t>
      </w:r>
      <w:r w:rsidR="00FE6E48">
        <w:rPr>
          <w:rFonts w:ascii="Museo Sans 300" w:hAnsi="Museo Sans 300" w:cs="Cambria Math"/>
          <w:sz w:val="20"/>
          <w:szCs w:val="20"/>
        </w:rPr>
        <w:t>de</w:t>
      </w:r>
      <w:r w:rsidR="0011514E">
        <w:rPr>
          <w:rFonts w:ascii="Museo Sans 300" w:hAnsi="Museo Sans 300" w:cs="Cambria Math"/>
          <w:sz w:val="20"/>
          <w:szCs w:val="20"/>
        </w:rPr>
        <w:t xml:space="preserve"> </w:t>
      </w:r>
      <w:r w:rsidR="00FE6E48">
        <w:rPr>
          <w:rFonts w:ascii="Museo Sans 300" w:hAnsi="Museo Sans 300" w:cs="Cambria Math"/>
          <w:sz w:val="20"/>
          <w:szCs w:val="20"/>
        </w:rPr>
        <w:t>marz</w:t>
      </w:r>
      <w:r w:rsidR="00397B7D">
        <w:rPr>
          <w:rFonts w:ascii="Museo Sans 300" w:hAnsi="Museo Sans 300" w:cs="Cambria Math"/>
          <w:sz w:val="20"/>
          <w:szCs w:val="20"/>
        </w:rPr>
        <w:t>o</w:t>
      </w:r>
      <w:r w:rsidR="0011514E">
        <w:rPr>
          <w:rFonts w:ascii="Museo Sans 300" w:hAnsi="Museo Sans 300" w:cs="Cambria Math"/>
          <w:sz w:val="20"/>
          <w:szCs w:val="20"/>
        </w:rPr>
        <w:t xml:space="preserve"> </w:t>
      </w:r>
      <w:r w:rsidR="00397B7D">
        <w:rPr>
          <w:rFonts w:ascii="Museo Sans 300" w:hAnsi="Museo Sans 300" w:cs="Cambria Math"/>
          <w:sz w:val="20"/>
          <w:szCs w:val="20"/>
        </w:rPr>
        <w:t>del</w:t>
      </w:r>
      <w:r w:rsidR="0011514E">
        <w:rPr>
          <w:rFonts w:ascii="Museo Sans 300" w:hAnsi="Museo Sans 300" w:cs="Cambria Math"/>
          <w:sz w:val="20"/>
          <w:szCs w:val="20"/>
        </w:rPr>
        <w:t xml:space="preserve"> </w:t>
      </w:r>
      <w:r w:rsidR="00397B7D">
        <w:rPr>
          <w:rFonts w:ascii="Museo Sans 300" w:hAnsi="Museo Sans 300" w:cs="Cambria Math"/>
          <w:sz w:val="20"/>
          <w:szCs w:val="20"/>
        </w:rPr>
        <w:t>presente</w:t>
      </w:r>
      <w:r w:rsidR="0011514E">
        <w:rPr>
          <w:rFonts w:ascii="Museo Sans 300" w:hAnsi="Museo Sans 300" w:cs="Cambria Math"/>
          <w:sz w:val="20"/>
          <w:szCs w:val="20"/>
        </w:rPr>
        <w:t xml:space="preserve"> </w:t>
      </w:r>
      <w:r w:rsidR="00397B7D">
        <w:rPr>
          <w:rFonts w:ascii="Museo Sans 300" w:hAnsi="Museo Sans 300" w:cs="Cambria Math"/>
          <w:sz w:val="20"/>
          <w:szCs w:val="20"/>
        </w:rPr>
        <w:t>año</w:t>
      </w:r>
      <w:r w:rsidRPr="002F1716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escrito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7BBDED1C">
        <w:rPr>
          <w:rFonts w:ascii="Museo Sans 300" w:hAnsi="Museo Sans 300"/>
          <w:sz w:val="20"/>
          <w:szCs w:val="20"/>
        </w:rPr>
        <w:t>cual</w:t>
      </w:r>
      <w:r w:rsidR="0011514E">
        <w:rPr>
          <w:rFonts w:ascii="Cambria Math" w:hAnsi="Cambria Math" w:cs="Cambria Math"/>
          <w:sz w:val="20"/>
          <w:szCs w:val="20"/>
        </w:rPr>
        <w:t xml:space="preserve"> </w:t>
      </w:r>
      <w:r w:rsidR="001F1311">
        <w:rPr>
          <w:rFonts w:ascii="Museo Sans 300" w:hAnsi="Museo Sans 300"/>
          <w:sz w:val="20"/>
          <w:szCs w:val="20"/>
        </w:rPr>
        <w:t>agreg</w:t>
      </w:r>
      <w:r w:rsidR="00FE6E48">
        <w:rPr>
          <w:rFonts w:ascii="Museo Sans 300" w:hAnsi="Museo Sans 300"/>
          <w:sz w:val="20"/>
          <w:szCs w:val="20"/>
        </w:rPr>
        <w:t>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prueba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adicional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orden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servicio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número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A3C82">
        <w:rPr>
          <w:rFonts w:ascii="Museo Sans 300" w:hAnsi="Museo Sans 300"/>
          <w:sz w:val="20"/>
          <w:szCs w:val="20"/>
        </w:rPr>
        <w:t>xxx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asociada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suministro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NIC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A3C82">
        <w:rPr>
          <w:rFonts w:ascii="Museo Sans 300" w:hAnsi="Museo Sans 300"/>
          <w:sz w:val="20"/>
          <w:szCs w:val="20"/>
        </w:rPr>
        <w:t>xxx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asociada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evento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afectó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suministros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vinculados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reclamo.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su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parte,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usuari</w:t>
      </w:r>
      <w:r w:rsidR="00331693">
        <w:rPr>
          <w:rFonts w:ascii="Museo Sans 300" w:hAnsi="Museo Sans 300"/>
          <w:sz w:val="20"/>
          <w:szCs w:val="20"/>
        </w:rPr>
        <w:t>o</w:t>
      </w:r>
      <w:r w:rsidR="00FE6E48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no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hi</w:t>
      </w:r>
      <w:r w:rsidR="00FE6E48">
        <w:rPr>
          <w:rFonts w:ascii="Museo Sans 300" w:hAnsi="Museo Sans 300"/>
          <w:sz w:val="20"/>
          <w:szCs w:val="20"/>
        </w:rPr>
        <w:t>cieron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uso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derecho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defensa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otorgado.</w:t>
      </w:r>
    </w:p>
    <w:p w14:paraId="3118458C" w14:textId="77777777" w:rsidR="00EE5D1C" w:rsidRDefault="00EE5D1C" w:rsidP="00D8316B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</w:rPr>
      </w:pPr>
    </w:p>
    <w:p w14:paraId="2874F092" w14:textId="24261FAA" w:rsidR="00A11774" w:rsidRPr="00B26D91" w:rsidRDefault="00B26D91">
      <w:pPr>
        <w:pStyle w:val="Prrafodelista"/>
        <w:numPr>
          <w:ilvl w:val="2"/>
          <w:numId w:val="6"/>
        </w:numPr>
        <w:spacing w:line="0" w:lineRule="atLeast"/>
        <w:ind w:left="1134" w:hanging="567"/>
        <w:jc w:val="both"/>
        <w:rPr>
          <w:rFonts w:ascii="Museo Sans 500" w:hAnsi="Museo Sans 500"/>
          <w:b/>
          <w:bCs/>
          <w:sz w:val="20"/>
          <w:szCs w:val="20"/>
          <w:lang w:val="es-MX"/>
        </w:rPr>
      </w:pPr>
      <w:r w:rsidRPr="00B26D91">
        <w:rPr>
          <w:rFonts w:ascii="Museo Sans 500" w:hAnsi="Museo Sans 500"/>
          <w:b/>
          <w:bCs/>
          <w:sz w:val="20"/>
          <w:szCs w:val="20"/>
          <w:lang w:val="es-MX"/>
        </w:rPr>
        <w:t>Informe</w:t>
      </w:r>
      <w:r w:rsidR="0011514E">
        <w:rPr>
          <w:rFonts w:ascii="Museo Sans 500" w:hAnsi="Museo Sans 500"/>
          <w:b/>
          <w:bCs/>
          <w:sz w:val="20"/>
          <w:szCs w:val="20"/>
          <w:lang w:val="es-MX"/>
        </w:rPr>
        <w:t xml:space="preserve"> </w:t>
      </w:r>
      <w:r w:rsidRPr="00B26D91">
        <w:rPr>
          <w:rFonts w:ascii="Museo Sans 500" w:hAnsi="Museo Sans 500"/>
          <w:b/>
          <w:bCs/>
          <w:sz w:val="20"/>
          <w:szCs w:val="20"/>
          <w:lang w:val="es-MX"/>
        </w:rPr>
        <w:t>técnico</w:t>
      </w:r>
    </w:p>
    <w:p w14:paraId="56740623" w14:textId="77777777" w:rsidR="000B768D" w:rsidRDefault="00847C31" w:rsidP="000B768D">
      <w:pPr>
        <w:spacing w:after="0" w:line="0" w:lineRule="atLeast"/>
        <w:jc w:val="both"/>
        <w:rPr>
          <w:rFonts w:ascii="Museo Sans 300" w:hAnsi="Museo Sans 300"/>
          <w:bCs/>
          <w:sz w:val="20"/>
          <w:szCs w:val="20"/>
          <w:lang w:val="es-ES_tradnl"/>
        </w:rPr>
      </w:pPr>
      <w:r w:rsidRPr="0095780B">
        <w:rPr>
          <w:rFonts w:ascii="Museo Sans 300" w:eastAsia="Times New Roman" w:hAnsi="Museo Sans 300"/>
          <w:sz w:val="20"/>
          <w:szCs w:val="20"/>
          <w:lang w:val="es-ES" w:eastAsia="es-ES"/>
        </w:rPr>
        <w:tab/>
      </w:r>
    </w:p>
    <w:p w14:paraId="79E687A2" w14:textId="4CFA1664" w:rsidR="00980F1C" w:rsidRPr="00917E37" w:rsidRDefault="00980F1C" w:rsidP="00980F1C">
      <w:pPr>
        <w:spacing w:after="0" w:line="0" w:lineRule="atLeast"/>
        <w:ind w:left="567"/>
        <w:jc w:val="both"/>
        <w:rPr>
          <w:rFonts w:ascii="Museo Sans 300" w:hAnsi="Museo Sans 300"/>
          <w:sz w:val="20"/>
          <w:szCs w:val="20"/>
        </w:rPr>
      </w:pPr>
      <w:bookmarkStart w:id="2" w:name="_Hlk120191236"/>
      <w:r w:rsidRPr="005D2EC9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treinta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uno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marz</w:t>
      </w:r>
      <w:r w:rsidR="001F1311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F1311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F1311">
        <w:rPr>
          <w:rFonts w:ascii="Museo Sans 300" w:hAnsi="Museo Sans 300"/>
          <w:sz w:val="20"/>
          <w:szCs w:val="20"/>
        </w:rPr>
        <w:t>este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F1311">
        <w:rPr>
          <w:rFonts w:ascii="Museo Sans 300" w:hAnsi="Museo Sans 300"/>
          <w:sz w:val="20"/>
          <w:szCs w:val="20"/>
        </w:rPr>
        <w:t>año</w:t>
      </w:r>
      <w:r w:rsidRPr="005D2EC9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CAU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rindió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informe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IT-0095</w:t>
      </w:r>
      <w:r w:rsidR="001F1311">
        <w:rPr>
          <w:rFonts w:ascii="Museo Sans 300" w:hAnsi="Museo Sans 300"/>
          <w:sz w:val="20"/>
          <w:szCs w:val="20"/>
        </w:rPr>
        <w:t>-CAU-23</w:t>
      </w:r>
      <w:r w:rsidRPr="005D2EC9">
        <w:rPr>
          <w:rFonts w:ascii="Museo Sans 300" w:hAnsi="Museo Sans 300"/>
          <w:sz w:val="20"/>
          <w:szCs w:val="20"/>
        </w:rPr>
        <w:t>,</w:t>
      </w:r>
      <w:bookmarkEnd w:id="2"/>
      <w:r w:rsidR="0011514E">
        <w:rPr>
          <w:rFonts w:ascii="Museo Sans 300" w:hAnsi="Museo Sans 300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por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medio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del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cual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estableció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lo</w:t>
      </w:r>
      <w:r w:rsidR="0011514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5D17D9">
        <w:rPr>
          <w:rFonts w:ascii="Museo Sans 300" w:hAnsi="Museo Sans 300"/>
          <w:color w:val="000000" w:themeColor="text1"/>
          <w:sz w:val="20"/>
          <w:szCs w:val="20"/>
        </w:rPr>
        <w:t>siguiente:</w:t>
      </w:r>
    </w:p>
    <w:p w14:paraId="38D0DD31" w14:textId="77777777" w:rsidR="006C7E6B" w:rsidRDefault="006C7E6B" w:rsidP="00E0184D">
      <w:pPr>
        <w:pStyle w:val="Prrafodelista"/>
        <w:spacing w:before="120"/>
        <w:ind w:left="993" w:right="425"/>
        <w:contextualSpacing/>
        <w:outlineLvl w:val="0"/>
        <w:rPr>
          <w:rFonts w:ascii="Museo 300" w:hAnsi="Museo 300"/>
          <w:noProof/>
          <w:sz w:val="16"/>
          <w:szCs w:val="16"/>
        </w:rPr>
      </w:pPr>
      <w:bookmarkStart w:id="3" w:name="_Hlk113028211"/>
      <w:bookmarkStart w:id="4" w:name="_Toc444667352"/>
      <w:bookmarkStart w:id="5" w:name="_Toc472608683"/>
    </w:p>
    <w:p w14:paraId="633FE146" w14:textId="09EDD3D8" w:rsidR="00E0184D" w:rsidRPr="00E0184D" w:rsidRDefault="007B704A" w:rsidP="00E0184D">
      <w:pPr>
        <w:pStyle w:val="Prrafodelista"/>
        <w:spacing w:before="120"/>
        <w:ind w:left="993" w:right="425"/>
        <w:contextualSpacing/>
        <w:outlineLvl w:val="0"/>
        <w:rPr>
          <w:rFonts w:ascii="Museo 300" w:hAnsi="Museo 300"/>
          <w:b/>
          <w:bCs/>
          <w:noProof/>
          <w:sz w:val="16"/>
          <w:szCs w:val="16"/>
        </w:rPr>
      </w:pPr>
      <w:r>
        <w:rPr>
          <w:rFonts w:ascii="Museo 300" w:hAnsi="Museo 300"/>
          <w:noProof/>
          <w:sz w:val="16"/>
          <w:szCs w:val="16"/>
        </w:rPr>
        <w:t>[…]</w:t>
      </w:r>
      <w:r w:rsidR="0011514E">
        <w:rPr>
          <w:rFonts w:ascii="Museo 300" w:hAnsi="Museo 300"/>
          <w:noProof/>
          <w:sz w:val="16"/>
          <w:szCs w:val="16"/>
        </w:rPr>
        <w:t xml:space="preserve"> </w:t>
      </w:r>
      <w:bookmarkStart w:id="6" w:name="_Toc135914828"/>
      <w:r w:rsidR="00E0184D" w:rsidRPr="00E0184D">
        <w:rPr>
          <w:rFonts w:ascii="Museo 300" w:hAnsi="Museo 300"/>
          <w:b/>
          <w:bCs/>
          <w:noProof/>
          <w:sz w:val="16"/>
          <w:szCs w:val="16"/>
        </w:rPr>
        <w:t>6.1</w:t>
      </w:r>
      <w:r w:rsidR="0011514E">
        <w:rPr>
          <w:rFonts w:ascii="Museo 300" w:hAnsi="Museo 300"/>
          <w:b/>
          <w:bCs/>
          <w:noProof/>
          <w:sz w:val="16"/>
          <w:szCs w:val="16"/>
        </w:rPr>
        <w:t xml:space="preserve"> </w:t>
      </w:r>
      <w:bookmarkEnd w:id="6"/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Acta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de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inspección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realizada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por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personal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de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la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sociedad</w:t>
      </w:r>
      <w:r w:rsidR="0011514E">
        <w:rPr>
          <w:rFonts w:ascii="Museo 300" w:hAnsi="Museo 300"/>
          <w:b/>
          <w:bCs/>
          <w:noProof/>
          <w:sz w:val="16"/>
          <w:szCs w:val="16"/>
          <w:lang w:val="es-SV"/>
        </w:rPr>
        <w:t xml:space="preserve"> </w:t>
      </w:r>
      <w:r w:rsidR="006C7E6B" w:rsidRPr="006C7E6B">
        <w:rPr>
          <w:rFonts w:ascii="Museo 300" w:hAnsi="Museo 300"/>
          <w:b/>
          <w:bCs/>
          <w:noProof/>
          <w:sz w:val="16"/>
          <w:szCs w:val="16"/>
          <w:lang w:val="es-SV"/>
        </w:rPr>
        <w:t>CAESS</w:t>
      </w:r>
    </w:p>
    <w:p w14:paraId="7BC47123" w14:textId="2AE306DF" w:rsidR="000C0107" w:rsidRDefault="000C0107" w:rsidP="00B324D4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/>
          <w:noProof/>
          <w:sz w:val="16"/>
          <w:szCs w:val="16"/>
        </w:rPr>
      </w:pPr>
    </w:p>
    <w:p w14:paraId="27985FD5" w14:textId="31E1F668" w:rsidR="006C7E6B" w:rsidRPr="006C7E6B" w:rsidRDefault="006C7E6B" w:rsidP="006C7E6B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/>
          <w:sz w:val="16"/>
          <w:szCs w:val="16"/>
        </w:rPr>
      </w:pPr>
      <w:r w:rsidRPr="006C7E6B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fecha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28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septiembre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2022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personal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técnico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bajo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órdenes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servicio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1A3C82">
        <w:rPr>
          <w:rFonts w:ascii="Museo 300" w:hAnsi="Museo 300"/>
          <w:sz w:val="16"/>
          <w:szCs w:val="16"/>
        </w:rPr>
        <w:t>xxx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realizaron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inspección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técnica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afectados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inició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revisión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distribución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baja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tensión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provee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energía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dichos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usuarios,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determinando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transformador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encuentran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vinculados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físicamente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1A3C82">
        <w:rPr>
          <w:rFonts w:ascii="Museo 300" w:hAnsi="Museo 300"/>
          <w:sz w:val="16"/>
          <w:szCs w:val="16"/>
        </w:rPr>
        <w:t>xxx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capacidad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50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kVA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cuyo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conductor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puesta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tierra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había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sido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hurtado;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asimismo,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dicha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orden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detalla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descripción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hechos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parte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usuarios.</w:t>
      </w:r>
    </w:p>
    <w:p w14:paraId="1BA12CA6" w14:textId="77777777" w:rsidR="006C7E6B" w:rsidRDefault="006C7E6B" w:rsidP="006C7E6B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/>
          <w:sz w:val="16"/>
          <w:szCs w:val="16"/>
        </w:rPr>
      </w:pPr>
    </w:p>
    <w:p w14:paraId="4E52E1C6" w14:textId="77777777" w:rsidR="006C7E6B" w:rsidRDefault="006C7E6B" w:rsidP="006C7E6B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/>
          <w:sz w:val="16"/>
          <w:szCs w:val="16"/>
        </w:rPr>
      </w:pPr>
    </w:p>
    <w:p w14:paraId="574DF3F4" w14:textId="77777777" w:rsidR="006C7E6B" w:rsidRPr="006C7E6B" w:rsidRDefault="006C7E6B" w:rsidP="006C7E6B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/>
          <w:sz w:val="16"/>
          <w:szCs w:val="16"/>
        </w:rPr>
      </w:pPr>
    </w:p>
    <w:p w14:paraId="69740C9B" w14:textId="46BA02EB" w:rsidR="006C7E6B" w:rsidRDefault="006C7E6B" w:rsidP="006C7E6B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6C7E6B">
        <w:rPr>
          <w:rFonts w:ascii="Museo 300" w:hAnsi="Museo 300"/>
          <w:sz w:val="16"/>
          <w:szCs w:val="16"/>
        </w:rPr>
        <w:lastRenderedPageBreak/>
        <w:t>“Red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tierra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hurtada.</w:t>
      </w:r>
    </w:p>
    <w:p w14:paraId="0E576115" w14:textId="3C5EAEE4" w:rsidR="006C7E6B" w:rsidRPr="006C7E6B" w:rsidRDefault="006C7E6B" w:rsidP="006C7E6B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6C7E6B">
        <w:rPr>
          <w:rFonts w:ascii="Museo 300" w:hAnsi="Museo 300"/>
          <w:sz w:val="16"/>
          <w:szCs w:val="16"/>
        </w:rPr>
        <w:t>Usuario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manifiesta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24/09/2022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alrededor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06:30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am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escuchó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fuerte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explosión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energía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fue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durante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todo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día,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siguiente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mañana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0930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observó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personal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trabajando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zona,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cuando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energía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restableció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dimos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cuenta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TV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cargadores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mencionados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encendieron”</w:t>
      </w:r>
    </w:p>
    <w:p w14:paraId="6ED934A0" w14:textId="639A08DF" w:rsidR="006C7E6B" w:rsidRPr="006C7E6B" w:rsidRDefault="006C7E6B" w:rsidP="006C7E6B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6C7E6B">
        <w:rPr>
          <w:rFonts w:ascii="Museo 300" w:hAnsi="Museo 300"/>
          <w:sz w:val="16"/>
          <w:szCs w:val="16"/>
        </w:rPr>
        <w:t>Respecto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acometidas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técnicos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detallaron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siguiente:</w:t>
      </w:r>
    </w:p>
    <w:p w14:paraId="1DC4C348" w14:textId="1E42E60A" w:rsidR="006C7E6B" w:rsidRPr="006C7E6B" w:rsidRDefault="006C7E6B" w:rsidP="006C7E6B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6C7E6B">
        <w:rPr>
          <w:rFonts w:ascii="Museo 300" w:hAnsi="Museo 300"/>
          <w:sz w:val="16"/>
          <w:szCs w:val="16"/>
        </w:rPr>
        <w:t>“Se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observa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remate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secundario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prolonga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acometida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dúplex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#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6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sirve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viviendas,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acometida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dúplex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encuentra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deteriorada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fuera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norma,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observa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C7E6B">
        <w:rPr>
          <w:rFonts w:ascii="Museo 300" w:hAnsi="Museo 300"/>
          <w:sz w:val="16"/>
          <w:szCs w:val="16"/>
        </w:rPr>
        <w:t>irregularidad.”</w:t>
      </w:r>
    </w:p>
    <w:p w14:paraId="779F32F1" w14:textId="77777777" w:rsidR="006C7E6B" w:rsidRDefault="006C7E6B" w:rsidP="006C7E6B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</w:p>
    <w:p w14:paraId="49F7C39E" w14:textId="5058A83D" w:rsidR="006C7E6B" w:rsidRDefault="006C7E6B" w:rsidP="00B367B2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7E6B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textos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anteriores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describen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observaciones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detallan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acta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inspección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realizada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suministro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identificado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Cs/>
          <w:sz w:val="16"/>
          <w:szCs w:val="16"/>
        </w:rPr>
        <w:t>xxx</w:t>
      </w:r>
      <w:r w:rsidRPr="006C7E6B">
        <w:rPr>
          <w:rFonts w:ascii="Museo 300" w:hAnsi="Museo 300" w:cs="Arial"/>
          <w:bCs/>
          <w:sz w:val="16"/>
          <w:szCs w:val="16"/>
        </w:rPr>
        <w:t>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Dichas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observaciones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repiten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7E6B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Cs/>
          <w:sz w:val="16"/>
          <w:szCs w:val="16"/>
        </w:rPr>
        <w:t>xxx</w:t>
      </w:r>
      <w:r w:rsidRPr="006C7E6B">
        <w:rPr>
          <w:rFonts w:ascii="Museo 300" w:hAnsi="Museo 300" w:cs="Arial"/>
          <w:bCs/>
          <w:sz w:val="16"/>
          <w:szCs w:val="16"/>
        </w:rPr>
        <w:t>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B367B2">
        <w:rPr>
          <w:rFonts w:ascii="Museo 300" w:hAnsi="Museo 300" w:cs="Arial"/>
          <w:bCs/>
          <w:sz w:val="16"/>
          <w:szCs w:val="16"/>
        </w:rPr>
        <w:t>(…)</w:t>
      </w:r>
      <w:bookmarkStart w:id="7" w:name="_Toc135914829"/>
    </w:p>
    <w:p w14:paraId="70640DDB" w14:textId="2281108A" w:rsidR="00DC7D97" w:rsidRPr="00DC7D97" w:rsidRDefault="00DC7D97" w:rsidP="00DC7D97">
      <w:pPr>
        <w:pStyle w:val="Prrafodelista"/>
        <w:spacing w:before="120"/>
        <w:ind w:left="993" w:right="425"/>
        <w:outlineLvl w:val="0"/>
        <w:rPr>
          <w:rFonts w:ascii="Museo 300" w:hAnsi="Museo 300" w:cs="Arial"/>
          <w:b/>
          <w:bCs/>
          <w:sz w:val="16"/>
          <w:szCs w:val="16"/>
        </w:rPr>
      </w:pPr>
      <w:bookmarkStart w:id="8" w:name="_Toc131157335"/>
      <w:r w:rsidRPr="00DC7D97">
        <w:rPr>
          <w:rFonts w:ascii="Museo 300" w:hAnsi="Museo 300" w:cs="Arial"/>
          <w:b/>
          <w:bCs/>
          <w:sz w:val="16"/>
          <w:szCs w:val="16"/>
        </w:rPr>
        <w:t>6.2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Eventos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en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la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red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eléctrica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que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afectaron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al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suministro.</w:t>
      </w:r>
      <w:bookmarkEnd w:id="8"/>
    </w:p>
    <w:p w14:paraId="3691EB41" w14:textId="77777777" w:rsidR="00DC7D97" w:rsidRDefault="00DC7D97" w:rsidP="00B367B2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/>
          <w:bCs/>
          <w:sz w:val="16"/>
          <w:szCs w:val="16"/>
        </w:rPr>
      </w:pPr>
    </w:p>
    <w:p w14:paraId="1A64DBB7" w14:textId="291BF69D" w:rsidR="00DC7D97" w:rsidRPr="00DC7D97" w:rsidRDefault="00DC7D97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bookmarkStart w:id="9" w:name="_Hlk103521887"/>
      <w:bookmarkEnd w:id="7"/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efectuó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análisis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información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presentada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sociedad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CAESS,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realizando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además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búsqueda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información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correspondiente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registros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mensuales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entregados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Institución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empresas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distribuidoras.</w:t>
      </w:r>
    </w:p>
    <w:p w14:paraId="2A4DAC8F" w14:textId="77777777" w:rsidR="00DC7D97" w:rsidRPr="00DC7D97" w:rsidRDefault="00DC7D97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</w:p>
    <w:p w14:paraId="00E1C2D1" w14:textId="0E25D4C8" w:rsidR="00DC7D97" w:rsidRPr="00DC7D97" w:rsidRDefault="00DC7D97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DC7D97">
        <w:rPr>
          <w:rFonts w:ascii="Museo 300" w:hAnsi="Museo 300" w:cs="Arial"/>
          <w:bCs/>
          <w:sz w:val="16"/>
          <w:szCs w:val="16"/>
        </w:rPr>
        <w:t>Dichos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registros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contemplan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todos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reclamos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presentados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relacionados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interrupciones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energía;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caso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sz w:val="16"/>
          <w:szCs w:val="16"/>
        </w:rPr>
        <w:t>NIC</w:t>
      </w:r>
      <w:r w:rsidR="0011514E">
        <w:rPr>
          <w:rFonts w:ascii="Museo 300" w:hAnsi="Museo 300" w:cs="Arial"/>
          <w:b/>
          <w:sz w:val="16"/>
          <w:szCs w:val="16"/>
        </w:rPr>
        <w:t xml:space="preserve"> </w:t>
      </w:r>
      <w:r w:rsidR="001A3C82">
        <w:rPr>
          <w:rFonts w:ascii="Museo 300" w:hAnsi="Museo 300" w:cs="Arial"/>
          <w:b/>
          <w:sz w:val="16"/>
          <w:szCs w:val="16"/>
        </w:rPr>
        <w:t>xxx</w:t>
      </w:r>
      <w:r w:rsidRPr="00DC7D97">
        <w:rPr>
          <w:rFonts w:ascii="Museo 300" w:hAnsi="Museo 300" w:cs="Arial"/>
          <w:b/>
          <w:sz w:val="16"/>
          <w:szCs w:val="16"/>
        </w:rPr>
        <w:t>,</w:t>
      </w:r>
      <w:r w:rsidR="0011514E">
        <w:rPr>
          <w:rFonts w:ascii="Museo 300" w:hAnsi="Museo 300" w:cs="Arial"/>
          <w:b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sz w:val="16"/>
          <w:szCs w:val="16"/>
        </w:rPr>
        <w:t>NIC</w:t>
      </w:r>
      <w:r w:rsidR="0011514E">
        <w:rPr>
          <w:rFonts w:ascii="Museo 300" w:hAnsi="Museo 300" w:cs="Arial"/>
          <w:b/>
          <w:sz w:val="16"/>
          <w:szCs w:val="16"/>
        </w:rPr>
        <w:t xml:space="preserve"> </w:t>
      </w:r>
      <w:r w:rsidR="001A3C82">
        <w:rPr>
          <w:rFonts w:ascii="Museo 300" w:hAnsi="Museo 300" w:cs="Arial"/>
          <w:b/>
          <w:sz w:val="16"/>
          <w:szCs w:val="16"/>
        </w:rPr>
        <w:t xml:space="preserve">xxx </w:t>
      </w:r>
      <w:r w:rsidRPr="00DC7D97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sz w:val="16"/>
          <w:szCs w:val="16"/>
        </w:rPr>
        <w:t>NIC</w:t>
      </w:r>
      <w:r w:rsidR="0011514E">
        <w:rPr>
          <w:rFonts w:ascii="Museo 300" w:hAnsi="Museo 300" w:cs="Arial"/>
          <w:b/>
          <w:sz w:val="16"/>
          <w:szCs w:val="16"/>
        </w:rPr>
        <w:t xml:space="preserve"> </w:t>
      </w:r>
      <w:r w:rsidR="001A3C82">
        <w:rPr>
          <w:rFonts w:ascii="Museo 300" w:hAnsi="Museo 300" w:cs="Arial"/>
          <w:b/>
          <w:sz w:val="16"/>
          <w:szCs w:val="16"/>
        </w:rPr>
        <w:t>xxx</w:t>
      </w:r>
      <w:r w:rsidRPr="00DC7D97">
        <w:rPr>
          <w:rFonts w:ascii="Museo 300" w:hAnsi="Museo 300" w:cs="Arial"/>
          <w:bCs/>
          <w:sz w:val="16"/>
          <w:szCs w:val="16"/>
        </w:rPr>
        <w:t>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durante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mes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2022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tiene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reportes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suministro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Cs/>
          <w:sz w:val="16"/>
          <w:szCs w:val="16"/>
        </w:rPr>
        <w:t>xxx</w:t>
      </w:r>
      <w:r w:rsidRPr="00DC7D97">
        <w:rPr>
          <w:rFonts w:ascii="Museo 300" w:hAnsi="Museo 300" w:cs="Arial"/>
          <w:bCs/>
          <w:sz w:val="16"/>
          <w:szCs w:val="16"/>
        </w:rPr>
        <w:t>.</w:t>
      </w:r>
    </w:p>
    <w:p w14:paraId="51E81955" w14:textId="1C8BC016" w:rsidR="00F90460" w:rsidRDefault="00F90460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/>
          <w:sz w:val="16"/>
          <w:szCs w:val="16"/>
        </w:rPr>
      </w:pPr>
    </w:p>
    <w:p w14:paraId="11E3F273" w14:textId="06E09E44" w:rsidR="00F90460" w:rsidRPr="007F50E3" w:rsidRDefault="007F50E3" w:rsidP="00DC7D97">
      <w:pPr>
        <w:pStyle w:val="Prrafodelista"/>
        <w:spacing w:before="120"/>
        <w:ind w:left="993" w:right="425"/>
        <w:contextualSpacing/>
        <w:jc w:val="center"/>
        <w:outlineLvl w:val="0"/>
        <w:rPr>
          <w:rFonts w:ascii="Museo 300" w:hAnsi="Museo 300" w:cs="Arial"/>
          <w:b/>
          <w:sz w:val="12"/>
          <w:szCs w:val="12"/>
        </w:rPr>
      </w:pPr>
      <w:r w:rsidRPr="007F50E3">
        <w:rPr>
          <w:noProof/>
          <w:sz w:val="20"/>
          <w:szCs w:val="20"/>
        </w:rPr>
        <w:t>xxx</w:t>
      </w:r>
    </w:p>
    <w:p w14:paraId="28E5B1E0" w14:textId="77777777" w:rsidR="00EE4DDE" w:rsidRDefault="00EE4DDE" w:rsidP="008854B6">
      <w:pPr>
        <w:pStyle w:val="Prrafodelista"/>
        <w:spacing w:before="120"/>
        <w:ind w:left="993" w:right="425"/>
        <w:contextualSpacing/>
        <w:jc w:val="center"/>
        <w:outlineLvl w:val="0"/>
        <w:rPr>
          <w:rFonts w:ascii="Museo 300" w:hAnsi="Museo 300" w:cs="Arial"/>
          <w:b/>
          <w:sz w:val="16"/>
          <w:szCs w:val="16"/>
        </w:rPr>
      </w:pPr>
    </w:p>
    <w:p w14:paraId="51DCC21C" w14:textId="52BAFEDA" w:rsidR="00EE4DDE" w:rsidRDefault="00DC7D97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DC7D97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revisar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registros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listado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interrupciones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vieron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bajo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análisis,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24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2022,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verifica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fueron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tres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interrupciones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energía,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primera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6:09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a.m.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accionamiento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interruptor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circuito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subestación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Pr="00DC7D97">
        <w:rPr>
          <w:rFonts w:ascii="Museo 300" w:hAnsi="Museo 300" w:cs="Arial"/>
          <w:bCs/>
          <w:sz w:val="16"/>
          <w:szCs w:val="16"/>
        </w:rPr>
        <w:t>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segunda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6:13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a.m.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accionamiento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tercera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interrupción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registrada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partir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16:47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horas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acometida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puntual,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duración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15:52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horas.</w:t>
      </w:r>
    </w:p>
    <w:p w14:paraId="48DB4A10" w14:textId="77777777" w:rsidR="00DC7D97" w:rsidRDefault="00DC7D97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/>
          <w:sz w:val="16"/>
          <w:szCs w:val="16"/>
        </w:rPr>
      </w:pPr>
    </w:p>
    <w:p w14:paraId="06EB31EE" w14:textId="0265E94E" w:rsidR="00DC7D97" w:rsidRDefault="007F50E3" w:rsidP="00DC7D97">
      <w:pPr>
        <w:pStyle w:val="Prrafodelista"/>
        <w:spacing w:before="120"/>
        <w:ind w:left="993" w:right="425"/>
        <w:contextualSpacing/>
        <w:jc w:val="center"/>
        <w:outlineLvl w:val="0"/>
        <w:rPr>
          <w:rFonts w:ascii="Museo 300" w:hAnsi="Museo 300" w:cs="Arial"/>
          <w:b/>
          <w:sz w:val="16"/>
          <w:szCs w:val="16"/>
        </w:rPr>
      </w:pPr>
      <w:r>
        <w:rPr>
          <w:rFonts w:ascii="Museo 300" w:hAnsi="Museo 300" w:cs="Arial"/>
          <w:b/>
          <w:sz w:val="16"/>
          <w:szCs w:val="16"/>
        </w:rPr>
        <w:t>xxx</w:t>
      </w:r>
    </w:p>
    <w:p w14:paraId="4AB1C77F" w14:textId="77777777" w:rsidR="00DC7D97" w:rsidRDefault="00DC7D97" w:rsidP="00DC7D97">
      <w:pPr>
        <w:pStyle w:val="Prrafodelista"/>
        <w:spacing w:before="120"/>
        <w:ind w:left="993" w:right="425"/>
        <w:contextualSpacing/>
        <w:jc w:val="both"/>
        <w:outlineLvl w:val="0"/>
        <w:rPr>
          <w:rFonts w:ascii="Museo 300" w:hAnsi="Museo 300" w:cs="Arial"/>
          <w:b/>
          <w:sz w:val="16"/>
          <w:szCs w:val="16"/>
        </w:rPr>
      </w:pPr>
    </w:p>
    <w:p w14:paraId="51760EC7" w14:textId="3DFC94AF" w:rsidR="00DC7D97" w:rsidRPr="00DC7D97" w:rsidRDefault="00DC7D97" w:rsidP="00DC7D97">
      <w:pPr>
        <w:pStyle w:val="Prrafodelista"/>
        <w:spacing w:line="0" w:lineRule="atLeast"/>
        <w:ind w:left="992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DC7D97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respecto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última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interrupción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detalla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acometida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puntual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BT,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importante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destacar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pudo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haber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ocurrido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desde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horas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mañana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día,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sin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embargo,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según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registros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tuvo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hora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inicio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partir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16:45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horas,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ya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está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asociada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hora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usuario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afectado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presentó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reclamo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energía.</w:t>
      </w:r>
    </w:p>
    <w:p w14:paraId="3921C6C7" w14:textId="77777777" w:rsidR="00DC7D97" w:rsidRPr="00DC7D97" w:rsidRDefault="00DC7D97" w:rsidP="00DC7D97">
      <w:pPr>
        <w:pStyle w:val="Prrafodelista"/>
        <w:spacing w:line="0" w:lineRule="atLeast"/>
        <w:ind w:left="992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</w:p>
    <w:p w14:paraId="5FD39C01" w14:textId="17E81097" w:rsidR="00DC7D97" w:rsidRPr="00DC7D97" w:rsidRDefault="00DC7D97" w:rsidP="00DC7D97">
      <w:pPr>
        <w:pStyle w:val="Prrafodelista"/>
        <w:spacing w:line="0" w:lineRule="atLeast"/>
        <w:ind w:left="992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DC7D97">
        <w:rPr>
          <w:rFonts w:ascii="Museo 300" w:hAnsi="Museo 300" w:cs="Arial"/>
          <w:bCs/>
          <w:sz w:val="16"/>
          <w:szCs w:val="16"/>
        </w:rPr>
        <w:t>Otro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punto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destacar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durante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mes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tienen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registros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fusible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fundido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transformador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bajo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encuentran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vinculados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afectados,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considerando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tipo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secundaria,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más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común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fusible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primero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accionar.</w:t>
      </w:r>
    </w:p>
    <w:p w14:paraId="10CCB790" w14:textId="77777777" w:rsidR="00DC7D97" w:rsidRDefault="00DC7D97" w:rsidP="00DC7D97">
      <w:pPr>
        <w:pStyle w:val="Prrafodelista"/>
        <w:spacing w:line="0" w:lineRule="atLeast"/>
        <w:ind w:left="992" w:right="425"/>
        <w:contextualSpacing/>
        <w:jc w:val="both"/>
        <w:outlineLvl w:val="0"/>
        <w:rPr>
          <w:rFonts w:ascii="Museo 300" w:hAnsi="Museo 300" w:cs="Arial"/>
          <w:b/>
          <w:sz w:val="16"/>
          <w:szCs w:val="16"/>
        </w:rPr>
      </w:pPr>
    </w:p>
    <w:p w14:paraId="50009DDF" w14:textId="49990563" w:rsidR="00DC7D97" w:rsidRPr="00DC7D97" w:rsidRDefault="00DC7D97" w:rsidP="00DC7D97">
      <w:pPr>
        <w:pStyle w:val="Prrafodelista"/>
        <w:spacing w:line="0" w:lineRule="atLeast"/>
        <w:ind w:left="992" w:right="425"/>
        <w:contextualSpacing/>
        <w:outlineLvl w:val="0"/>
        <w:rPr>
          <w:rFonts w:ascii="Museo 300" w:hAnsi="Museo 300" w:cs="Arial"/>
          <w:b/>
          <w:bCs/>
          <w:sz w:val="16"/>
          <w:szCs w:val="16"/>
        </w:rPr>
      </w:pPr>
      <w:bookmarkStart w:id="10" w:name="_Toc131157336"/>
      <w:r w:rsidRPr="00DC7D97">
        <w:rPr>
          <w:rFonts w:ascii="Museo 300" w:hAnsi="Museo 300" w:cs="Arial"/>
          <w:b/>
          <w:bCs/>
          <w:sz w:val="16"/>
          <w:szCs w:val="16"/>
        </w:rPr>
        <w:t>6.3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Análisis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de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los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argumentos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presentados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por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bookmarkEnd w:id="10"/>
      <w:r w:rsidRPr="00DC7D97">
        <w:rPr>
          <w:rFonts w:ascii="Museo 300" w:hAnsi="Museo 300" w:cs="Arial"/>
          <w:b/>
          <w:bCs/>
          <w:sz w:val="16"/>
          <w:szCs w:val="16"/>
        </w:rPr>
        <w:t>los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/>
          <w:bCs/>
          <w:sz w:val="16"/>
          <w:szCs w:val="16"/>
        </w:rPr>
        <w:t>usuarios</w:t>
      </w:r>
    </w:p>
    <w:p w14:paraId="7E49587A" w14:textId="77777777" w:rsidR="00DC7D97" w:rsidRDefault="00DC7D97" w:rsidP="00DC7D97">
      <w:pPr>
        <w:pStyle w:val="Prrafodelista"/>
        <w:spacing w:line="0" w:lineRule="atLeast"/>
        <w:ind w:left="992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</w:p>
    <w:p w14:paraId="18E8A0E4" w14:textId="6CBDB398" w:rsidR="00DC7D97" w:rsidRPr="00DC7D97" w:rsidRDefault="00DC7D97" w:rsidP="00DC7D97">
      <w:pPr>
        <w:pStyle w:val="Prrafodelista"/>
        <w:spacing w:line="0" w:lineRule="atLeast"/>
        <w:ind w:left="992" w:right="425"/>
        <w:contextualSpacing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DC7D97">
        <w:rPr>
          <w:rFonts w:ascii="Museo 300" w:hAnsi="Museo 300" w:cs="Arial"/>
          <w:bCs/>
          <w:sz w:val="16"/>
          <w:szCs w:val="16"/>
        </w:rPr>
        <w:t>Debido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similitudes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argumentos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presentados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cuales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prácticamente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mismos,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continuación,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analizan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argumentos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presentados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señor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6E1C2B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titular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suministro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C7D97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Pr="00DC7D97">
        <w:rPr>
          <w:rFonts w:ascii="Museo 300" w:hAnsi="Museo 300" w:cs="Arial"/>
          <w:bCs/>
          <w:sz w:val="16"/>
          <w:szCs w:val="16"/>
        </w:rPr>
        <w:t>.</w:t>
      </w:r>
    </w:p>
    <w:p w14:paraId="72592459" w14:textId="6A66009D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Argumento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del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usuario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identificado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con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el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NIC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7F50E3">
        <w:rPr>
          <w:rFonts w:ascii="Museo 300" w:hAnsi="Museo 300"/>
          <w:b/>
          <w:bCs/>
          <w:sz w:val="16"/>
          <w:szCs w:val="16"/>
        </w:rPr>
        <w:t>xxx</w:t>
      </w:r>
      <w:r w:rsidRPr="00582ABF">
        <w:rPr>
          <w:rFonts w:ascii="Museo 300" w:hAnsi="Museo 300"/>
          <w:b/>
          <w:bCs/>
          <w:sz w:val="16"/>
          <w:szCs w:val="16"/>
        </w:rPr>
        <w:t>: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</w:p>
    <w:p w14:paraId="108334AA" w14:textId="476E9E36" w:rsidR="00582ABF" w:rsidRPr="00582ABF" w:rsidRDefault="00582ABF" w:rsidP="00582ABF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“Por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dirijo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respetuosamente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ustedes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señores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SIGET;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esperando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puedan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ayudar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solventar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problema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tenemos,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24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septiembre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explosión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6:30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am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sistema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líneas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están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nuestras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casas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quieren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ayudar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conectar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nuevas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instalaciones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donde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corresponden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tenemos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años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mismo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problema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cansados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siempre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queremos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evitar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suceda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tragedia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más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grande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puedan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quemar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nuestras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casas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arruinen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artículos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sucedió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24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septiembre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mañana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hubo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explosión.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“</w:t>
      </w:r>
    </w:p>
    <w:p w14:paraId="647EFA9B" w14:textId="31F9DE6A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Análisis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CAU:</w:t>
      </w:r>
    </w:p>
    <w:p w14:paraId="6A536A94" w14:textId="3B076197" w:rsidR="00DC7D97" w:rsidRDefault="00582ABF" w:rsidP="00945CF7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Acorde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inspección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realizada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CAU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observaciones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descritas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mismos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técnicos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acometidas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encuentran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deterioradas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fuera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norma,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preciso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señalar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responsabilidad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mantener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buen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baja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tensión.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caso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sugiere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realizar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correspondientes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fin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normalizar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dichas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acometidas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lastRenderedPageBreak/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posible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evitar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pasen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procedente.</w:t>
      </w:r>
    </w:p>
    <w:p w14:paraId="41A40867" w14:textId="37C94B62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Argumento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del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usuario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identificado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con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el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NIC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7F50E3">
        <w:rPr>
          <w:rFonts w:ascii="Museo 300" w:hAnsi="Museo 300"/>
          <w:b/>
          <w:bCs/>
          <w:sz w:val="16"/>
          <w:szCs w:val="16"/>
        </w:rPr>
        <w:t>xxx</w:t>
      </w:r>
    </w:p>
    <w:p w14:paraId="455B0653" w14:textId="084D44E3" w:rsidR="00582ABF" w:rsidRPr="00582ABF" w:rsidRDefault="00582ABF" w:rsidP="00582ABF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“Una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pronta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solución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problema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algo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más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grave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ustedes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están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sabedores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hechos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así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favor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solucionen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problema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líneas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evitar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cualquier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tragedia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vez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necesitamos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ayuden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reparar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artículo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motivos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explosión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daño”</w:t>
      </w:r>
    </w:p>
    <w:p w14:paraId="58C75E4B" w14:textId="7CDCBF45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Argumento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del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usuario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identificado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con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el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NIC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7F50E3">
        <w:rPr>
          <w:rFonts w:ascii="Museo 300" w:hAnsi="Museo 300"/>
          <w:b/>
          <w:bCs/>
          <w:sz w:val="16"/>
          <w:szCs w:val="16"/>
        </w:rPr>
        <w:t>xxx</w:t>
      </w:r>
    </w:p>
    <w:p w14:paraId="1034439F" w14:textId="534FD415" w:rsidR="00582ABF" w:rsidRPr="00582ABF" w:rsidRDefault="00582ABF" w:rsidP="00582ABF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“Que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algo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más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grave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ustedes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sabedores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pidió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favor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soluciones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líneas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alguien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electrocuta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alguna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tener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responder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problemas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pasen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necesitamos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ayuden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reparar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reparar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artículos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dañaron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cuestan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sudor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nuestra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frente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causa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Caess.”</w:t>
      </w:r>
    </w:p>
    <w:p w14:paraId="2E3263DA" w14:textId="563BD5C8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Análisis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CAU:</w:t>
      </w:r>
    </w:p>
    <w:p w14:paraId="0FF6CE39" w14:textId="6DDEEEA7" w:rsidR="00582ABF" w:rsidRPr="00582ABF" w:rsidRDefault="00582ABF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Tal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expresó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anteriormente,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subestándar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encuentran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acometidas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representa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riesgo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NIC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1A3C82">
        <w:rPr>
          <w:rFonts w:ascii="Museo 300" w:hAnsi="Museo 300"/>
          <w:b/>
          <w:bCs/>
          <w:sz w:val="16"/>
          <w:szCs w:val="16"/>
        </w:rPr>
        <w:t>xxx</w:t>
      </w:r>
      <w:r w:rsidRPr="00582ABF">
        <w:rPr>
          <w:rFonts w:ascii="Museo 300" w:hAnsi="Museo 300"/>
          <w:b/>
          <w:bCs/>
          <w:sz w:val="16"/>
          <w:szCs w:val="16"/>
        </w:rPr>
        <w:t>,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NIC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7F50E3">
        <w:rPr>
          <w:rFonts w:ascii="Museo 300" w:hAnsi="Museo 300"/>
          <w:b/>
          <w:bCs/>
          <w:sz w:val="16"/>
          <w:szCs w:val="16"/>
        </w:rPr>
        <w:t>xxx</w:t>
      </w:r>
      <w:r w:rsidRPr="00582ABF">
        <w:rPr>
          <w:rFonts w:ascii="Museo 300" w:hAnsi="Museo 300"/>
          <w:b/>
          <w:bCs/>
          <w:sz w:val="16"/>
          <w:szCs w:val="16"/>
        </w:rPr>
        <w:t>,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NIC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7F50E3">
        <w:rPr>
          <w:rFonts w:ascii="Museo 300" w:hAnsi="Museo 300"/>
          <w:b/>
          <w:bCs/>
          <w:sz w:val="16"/>
          <w:szCs w:val="16"/>
        </w:rPr>
        <w:t>xxx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vecinos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similar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situación,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preocupación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válida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debe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corregida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distribuidora.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Asimismo,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solicitud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compensación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electrodomésticos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supuesta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falla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origen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procedimiento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administrativo,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será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evaluada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más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adelante.</w:t>
      </w:r>
      <w:r w:rsidR="0011514E">
        <w:rPr>
          <w:rFonts w:ascii="Museo 300" w:hAnsi="Museo 300"/>
          <w:sz w:val="16"/>
          <w:szCs w:val="16"/>
        </w:rPr>
        <w:t xml:space="preserve"> </w:t>
      </w:r>
    </w:p>
    <w:p w14:paraId="10CCF680" w14:textId="42419C29" w:rsidR="00582ABF" w:rsidRPr="00582ABF" w:rsidRDefault="00945CF7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945CF7">
        <w:rPr>
          <w:rFonts w:ascii="Museo 300" w:hAnsi="Museo 300"/>
          <w:b/>
          <w:bCs/>
          <w:sz w:val="16"/>
          <w:szCs w:val="16"/>
        </w:rPr>
        <w:t>6.4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Análisis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de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los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argumentos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presentados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por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la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sociedad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CAESS</w:t>
      </w:r>
    </w:p>
    <w:p w14:paraId="3BE53555" w14:textId="4FE07B75" w:rsidR="00582ABF" w:rsidRPr="00582ABF" w:rsidRDefault="00582ABF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b/>
          <w:bCs/>
          <w:sz w:val="16"/>
          <w:szCs w:val="16"/>
        </w:rPr>
      </w:pPr>
      <w:bookmarkStart w:id="11" w:name="_Toc135914832"/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empresa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distribuidora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supuestas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deficientes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encuentran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instalaciones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internas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afectados,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siendo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razón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desliga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toda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responsabilidad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compensarlos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equipos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reclamados.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trae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consideración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presentado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distribuidora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respecto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identificados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NIC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1A3C82">
        <w:rPr>
          <w:rFonts w:ascii="Museo 300" w:hAnsi="Museo 300"/>
          <w:sz w:val="16"/>
          <w:szCs w:val="16"/>
        </w:rPr>
        <w:t>xxx</w:t>
      </w:r>
      <w:r w:rsidRPr="00582ABF">
        <w:rPr>
          <w:rFonts w:ascii="Museo 300" w:hAnsi="Museo 300"/>
          <w:sz w:val="16"/>
          <w:szCs w:val="16"/>
        </w:rPr>
        <w:t>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NIC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7F50E3">
        <w:rPr>
          <w:rFonts w:ascii="Museo 300" w:hAnsi="Museo 300"/>
          <w:sz w:val="16"/>
          <w:szCs w:val="16"/>
        </w:rPr>
        <w:t>xxx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NIC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7F50E3">
        <w:rPr>
          <w:rFonts w:ascii="Museo 300" w:hAnsi="Museo 300"/>
          <w:sz w:val="16"/>
          <w:szCs w:val="16"/>
        </w:rPr>
        <w:t>xxx</w:t>
      </w:r>
      <w:r w:rsidRPr="00582ABF">
        <w:rPr>
          <w:rFonts w:ascii="Museo 300" w:hAnsi="Museo 300"/>
          <w:sz w:val="16"/>
          <w:szCs w:val="16"/>
        </w:rPr>
        <w:t>.</w:t>
      </w:r>
    </w:p>
    <w:p w14:paraId="06F5605E" w14:textId="0C2E486C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Argumento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de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la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distribuidora:</w:t>
      </w:r>
    </w:p>
    <w:p w14:paraId="2DD09EB1" w14:textId="1A4362AF" w:rsidR="00582ABF" w:rsidRPr="00582ABF" w:rsidRDefault="00582ABF" w:rsidP="00582ABF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“Las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instalaciones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internas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final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incumplen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estipulado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acuerdo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N.93-E-2008,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especificamente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establecido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artículo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126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incumplen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vez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Acuerdo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294-E-2011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(en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adopta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referencia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Código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Nacional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Unidos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América,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español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año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2008,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estándar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técnico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instalaciones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finales).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tablero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distribución,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midió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polarización,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muestra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valor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220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Courier New" w:hAnsi="Courier New" w:cs="Courier New"/>
          <w:sz w:val="16"/>
          <w:szCs w:val="16"/>
        </w:rPr>
        <w:t>Ω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subtablero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comprobó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posee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polarización.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(...)”</w:t>
      </w:r>
    </w:p>
    <w:p w14:paraId="0A40D395" w14:textId="77777777" w:rsidR="00E00F25" w:rsidRDefault="00E00F25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</w:p>
    <w:p w14:paraId="2FC7681D" w14:textId="7401ACBB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Análisis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CAU:</w:t>
      </w:r>
    </w:p>
    <w:p w14:paraId="7E82C85B" w14:textId="010C3DBA" w:rsidR="00582ABF" w:rsidRDefault="00582ABF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base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inspección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realizada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CAU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verificar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tablero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poseen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sistema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tierra;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embargo,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valor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resistencia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tierra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supera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mucho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25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Courier New" w:hAnsi="Courier New" w:cs="Courier New"/>
          <w:sz w:val="16"/>
          <w:szCs w:val="16"/>
        </w:rPr>
        <w:t>Ω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establece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artículo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126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acuerdo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N.°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93-E-2008.</w:t>
      </w:r>
      <w:r w:rsidR="0011514E">
        <w:rPr>
          <w:rFonts w:ascii="Museo 300" w:hAnsi="Museo 300"/>
          <w:sz w:val="16"/>
          <w:szCs w:val="16"/>
        </w:rPr>
        <w:t xml:space="preserve"> </w:t>
      </w:r>
    </w:p>
    <w:p w14:paraId="1D3F08C5" w14:textId="3B58F8EE" w:rsidR="00582ABF" w:rsidRPr="00582ABF" w:rsidRDefault="00582ABF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señala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causa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equipos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instalación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internas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omite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señalar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analizar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origen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falla,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está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asociada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deterioro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subestándar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encuentra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baja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tensión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sirve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energía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usuarios.</w:t>
      </w:r>
    </w:p>
    <w:p w14:paraId="34C1FA5C" w14:textId="63871A5D" w:rsidR="00582ABF" w:rsidRPr="00582ABF" w:rsidRDefault="0011514E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Argumento</w:t>
      </w:r>
      <w:r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de</w:t>
      </w:r>
      <w:r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la</w:t>
      </w:r>
      <w:r>
        <w:rPr>
          <w:rFonts w:ascii="Museo 300" w:hAnsi="Museo 300"/>
          <w:b/>
          <w:bCs/>
          <w:sz w:val="16"/>
          <w:szCs w:val="16"/>
        </w:rPr>
        <w:t xml:space="preserve"> </w:t>
      </w:r>
      <w:r w:rsidR="00582ABF" w:rsidRPr="00582ABF">
        <w:rPr>
          <w:rFonts w:ascii="Museo 300" w:hAnsi="Museo 300"/>
          <w:b/>
          <w:bCs/>
          <w:sz w:val="16"/>
          <w:szCs w:val="16"/>
        </w:rPr>
        <w:t>distribuidora:</w:t>
      </w:r>
    </w:p>
    <w:p w14:paraId="0E31AFE6" w14:textId="2C453A7D" w:rsidR="00582ABF" w:rsidRPr="00582ABF" w:rsidRDefault="00582ABF" w:rsidP="00582ABF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“(…)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Respecto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revisión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tomacorrientes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donde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encontraban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conectados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aparatos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comprobó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poseen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polarización,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incumple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normativa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autorizada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SIGET.”</w:t>
      </w:r>
    </w:p>
    <w:p w14:paraId="5DE5204E" w14:textId="47D4AB33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Análisis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CAU:</w:t>
      </w:r>
    </w:p>
    <w:p w14:paraId="59338FB1" w14:textId="1B985B88" w:rsidR="00582ABF" w:rsidRPr="00582ABF" w:rsidRDefault="00582ABF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Respecto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anterior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trae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consideración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objetivo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polarización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tierra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tomacorrientes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protección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equipos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conectados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más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bien,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busca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brindar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protección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personas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contacto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metálicas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equipos,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brindando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conductor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camino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puedan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drenadas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garantizando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seguridad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personas.</w:t>
      </w:r>
    </w:p>
    <w:p w14:paraId="1BFEDA22" w14:textId="33195E04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lastRenderedPageBreak/>
        <w:t>Argumento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de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la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distribuidora:</w:t>
      </w:r>
    </w:p>
    <w:p w14:paraId="5CB3C0FB" w14:textId="301AFEFE" w:rsidR="00582ABF" w:rsidRPr="00582ABF" w:rsidRDefault="00582ABF" w:rsidP="00582ABF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“Orden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servicio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generada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detectar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posible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irregular,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embargo,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encontró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medidor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estaba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desconectado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tanto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entrada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salida,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dejado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así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Atención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fallas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debido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cortocircuito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provocado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caída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rama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árbol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sobre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acometida;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suceso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está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relacionado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aparatos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NIC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1A3C82">
        <w:rPr>
          <w:rFonts w:ascii="Museo 300" w:hAnsi="Museo 300"/>
          <w:sz w:val="16"/>
          <w:szCs w:val="16"/>
        </w:rPr>
        <w:t>xxx</w:t>
      </w:r>
      <w:r w:rsidRPr="00582ABF">
        <w:rPr>
          <w:rFonts w:ascii="Museo 300" w:hAnsi="Museo 300"/>
          <w:sz w:val="16"/>
          <w:szCs w:val="16"/>
        </w:rPr>
        <w:t>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7F50E3">
        <w:rPr>
          <w:rFonts w:ascii="Museo 300" w:hAnsi="Museo 300"/>
          <w:sz w:val="16"/>
          <w:szCs w:val="16"/>
        </w:rPr>
        <w:t>xxx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7F50E3">
        <w:rPr>
          <w:rFonts w:ascii="Museo 300" w:hAnsi="Museo 300"/>
          <w:sz w:val="16"/>
          <w:szCs w:val="16"/>
        </w:rPr>
        <w:t>xxx</w:t>
      </w:r>
      <w:r w:rsidRPr="00582ABF">
        <w:rPr>
          <w:rFonts w:ascii="Museo 300" w:hAnsi="Museo 300"/>
          <w:sz w:val="16"/>
          <w:szCs w:val="16"/>
        </w:rPr>
        <w:t>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acometida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cortocircuitada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estaban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conectados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3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mencionados.”</w:t>
      </w:r>
    </w:p>
    <w:p w14:paraId="384AAEB7" w14:textId="0B7681CC" w:rsidR="00582ABF" w:rsidRPr="00582ABF" w:rsidRDefault="00582ABF" w:rsidP="00582ABF">
      <w:pPr>
        <w:pStyle w:val="Prrafodelista"/>
        <w:spacing w:before="120"/>
        <w:ind w:left="993" w:right="425"/>
        <w:outlineLvl w:val="0"/>
        <w:rPr>
          <w:rFonts w:ascii="Museo 300" w:hAnsi="Museo 300"/>
          <w:b/>
          <w:bCs/>
          <w:sz w:val="16"/>
          <w:szCs w:val="16"/>
        </w:rPr>
      </w:pPr>
      <w:r w:rsidRPr="00582ABF">
        <w:rPr>
          <w:rFonts w:ascii="Museo 300" w:hAnsi="Museo 300"/>
          <w:b/>
          <w:bCs/>
          <w:sz w:val="16"/>
          <w:szCs w:val="16"/>
        </w:rPr>
        <w:t>Análisis</w:t>
      </w:r>
      <w:r w:rsidR="0011514E">
        <w:rPr>
          <w:rFonts w:ascii="Museo 300" w:hAnsi="Museo 300"/>
          <w:b/>
          <w:bCs/>
          <w:sz w:val="16"/>
          <w:szCs w:val="16"/>
        </w:rPr>
        <w:t xml:space="preserve"> </w:t>
      </w:r>
      <w:r w:rsidRPr="00582ABF">
        <w:rPr>
          <w:rFonts w:ascii="Museo 300" w:hAnsi="Museo 300"/>
          <w:b/>
          <w:bCs/>
          <w:sz w:val="16"/>
          <w:szCs w:val="16"/>
        </w:rPr>
        <w:t>CAU</w:t>
      </w:r>
    </w:p>
    <w:p w14:paraId="17A7C4F3" w14:textId="5C6FC282" w:rsidR="00582ABF" w:rsidRPr="00582ABF" w:rsidRDefault="00582ABF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orden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servicio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hace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referencia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anterior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n.°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7F50E3">
        <w:rPr>
          <w:rFonts w:ascii="Museo 300" w:hAnsi="Museo 300"/>
          <w:sz w:val="16"/>
          <w:szCs w:val="16"/>
        </w:rPr>
        <w:t>xxx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fecha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27/12/2022,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realizó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inspección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contiguo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afectados,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determinando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también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falla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fecha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24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septiembre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2022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descripción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guarda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relación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explosión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descrita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usuarios.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viene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demostrar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deterioro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subestándar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encuentra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acometida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suministros,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siendo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responsabilidad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empresa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distribuidora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mantenimiento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preventivo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eléctrica.</w:t>
      </w:r>
    </w:p>
    <w:bookmarkEnd w:id="3"/>
    <w:bookmarkEnd w:id="9"/>
    <w:bookmarkEnd w:id="11"/>
    <w:p w14:paraId="214AF9A8" w14:textId="40BE5BAD" w:rsidR="002758D0" w:rsidRPr="00945CF7" w:rsidRDefault="0011514E" w:rsidP="00582ABF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492863A4" w14:textId="7A09B7DA" w:rsidR="009F51C3" w:rsidRPr="002758D0" w:rsidRDefault="00043CA0" w:rsidP="00CD19BD">
      <w:pPr>
        <w:spacing w:after="0" w:line="0" w:lineRule="atLeast"/>
        <w:ind w:firstLine="567"/>
        <w:jc w:val="both"/>
        <w:textAlignment w:val="baseline"/>
        <w:rPr>
          <w:rFonts w:ascii="Museo Sans 300" w:hAnsi="Museo Sans 300" w:cs="Segoe UI"/>
          <w:b/>
          <w:bCs/>
          <w:sz w:val="16"/>
          <w:szCs w:val="16"/>
          <w:u w:val="single"/>
          <w:lang w:eastAsia="es-SV"/>
        </w:rPr>
      </w:pPr>
      <w:r w:rsidRPr="002758D0">
        <w:rPr>
          <w:rFonts w:ascii="Museo Sans 300" w:hAnsi="Museo Sans 300" w:cs="Segoe UI"/>
          <w:b/>
          <w:bCs/>
          <w:sz w:val="18"/>
          <w:szCs w:val="18"/>
          <w:lang w:eastAsia="es-SV"/>
        </w:rPr>
        <w:t>7.</w:t>
      </w:r>
      <w:r w:rsidR="0011514E">
        <w:rPr>
          <w:rFonts w:ascii="Museo Sans 300" w:hAnsi="Museo Sans 300" w:cs="Segoe UI"/>
          <w:b/>
          <w:bCs/>
          <w:sz w:val="16"/>
          <w:szCs w:val="16"/>
          <w:lang w:eastAsia="es-SV"/>
        </w:rPr>
        <w:t xml:space="preserve"> </w:t>
      </w:r>
      <w:r w:rsidR="009F51C3" w:rsidRPr="002758D0">
        <w:rPr>
          <w:rFonts w:ascii="Museo Sans 300" w:hAnsi="Museo Sans 300" w:cs="Segoe UI"/>
          <w:b/>
          <w:bCs/>
          <w:sz w:val="18"/>
          <w:szCs w:val="18"/>
          <w:u w:val="single"/>
          <w:lang w:eastAsia="es-SV"/>
        </w:rPr>
        <w:t>Conclusión</w:t>
      </w:r>
    </w:p>
    <w:p w14:paraId="2C737145" w14:textId="77777777" w:rsidR="00CD19BD" w:rsidRPr="002758D0" w:rsidRDefault="00CD19BD" w:rsidP="00CD19BD">
      <w:pPr>
        <w:spacing w:after="0" w:line="0" w:lineRule="atLeast"/>
        <w:ind w:firstLine="567"/>
        <w:jc w:val="both"/>
        <w:textAlignment w:val="baseline"/>
        <w:rPr>
          <w:rFonts w:ascii="Museo Sans 300" w:hAnsi="Museo Sans 300" w:cs="Segoe UI"/>
          <w:b/>
          <w:bCs/>
          <w:sz w:val="16"/>
          <w:szCs w:val="16"/>
          <w:u w:val="single"/>
          <w:lang w:eastAsia="es-SV"/>
        </w:rPr>
      </w:pPr>
    </w:p>
    <w:p w14:paraId="609464FD" w14:textId="59C0906B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inspección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técnica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realizada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personal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SIGET,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verificado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tablero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eléctrico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afectados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detectaron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falsos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contactos,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señales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recalentamiento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cortocircuitos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línea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borneras.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pudo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constatar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dichos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tableros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cuentan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puesta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tierra;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embargo,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valor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resistencia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tierra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medida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encuentra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fuera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norma.</w:t>
      </w:r>
    </w:p>
    <w:p w14:paraId="37F3357F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08581F15" w14:textId="02BBAB52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virtud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anterior,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descarta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daño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electrodomésticos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afectados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haya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como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consecuencia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directa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condiciones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encuentra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instalación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eléctrica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interna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usuarios,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está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vinculada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origen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falla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ocurrida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fecha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24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septiembre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2022.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 </w:t>
      </w:r>
    </w:p>
    <w:p w14:paraId="37AD2938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091312DA" w14:textId="1AFB9C5D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verificó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bajo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análisis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vieron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afectados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día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24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septiembre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2022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tres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interrupciones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energía,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primera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6:09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a.m.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accionamiento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interruptor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circuito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101-2-19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subestación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3F10FE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segunda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6:13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a.m.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accionamiento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corte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tercera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interrupción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registrada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partir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16:47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horas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falla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acometida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puntual,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duración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15:52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horas;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decir,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tiene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evidencia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dichos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fueron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perjudicados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directamente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deficiencias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técnicas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ocurridas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eléctrica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distribuidora.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  </w:t>
      </w:r>
    </w:p>
    <w:p w14:paraId="3BC6EFF1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59EFB39C" w14:textId="79A6497D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Durante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inspección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técnica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realizada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CAU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pudo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verificar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condición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subestándar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encuentran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acometidas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afectados,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evidencia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falta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mantenimiento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preventivo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eléctrica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baja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tensión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zona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específicamente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acometidas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usuarios,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condición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incumple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artículo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66.3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Normas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Técnicas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Diseño,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Seguridad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Operación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Instalaciones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Eléctrica,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contenidas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acuerdo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N.°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29-E-2000,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cual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establece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mantenimiento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acometidas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límite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propiedad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cliente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ubicación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medida,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según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caso,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serán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responsabilidad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distribuidora.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</w:p>
    <w:p w14:paraId="5BCA5750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7C848AA0" w14:textId="395D709D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Asimismo,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distribuidora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detallado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acta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inspección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centro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transformación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cual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encuentran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vinculados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dichos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posee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conductor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puesta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tierra,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cual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incumple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artículo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73.3,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literal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c)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Sistema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Tierra,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referida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normativa,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donde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determina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distribuidor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deberá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establecer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programa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inspección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medición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sistema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tierras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asegurarse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conexiones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están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buen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valores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superado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límites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permitidos.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</w:p>
    <w:p w14:paraId="03C711EB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0707062B" w14:textId="4C03935B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responsabilidad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distribuidora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brindar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mantenimiento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adecuado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redes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eléctricas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media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baja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tensión,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normalizar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aquellas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encuentran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incumplimiento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mantenerlas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libres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vegetación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programas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continua,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hacerlo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generar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condiciones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idóneas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ocurrencia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tipo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fallas,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establece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existe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responsabilidad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directa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distribuidora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daño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electrodomésticos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reclamados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instalados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identificados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1A3C82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Pr="00582ABF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medio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evento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ocurrido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fecha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24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septiembre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2022.</w:t>
      </w:r>
    </w:p>
    <w:p w14:paraId="33845007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75FEDD0E" w14:textId="12868F61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otra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parte,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pudo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verificar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través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inspección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realizada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CAU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electrodomésticos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reportados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como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dañados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identificados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1A3C82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habían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reparados;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embargo,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inspección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realizada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técnicos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CAESS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fecha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28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septiembre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2022,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confirmaron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dichos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funcionaban.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 </w:t>
      </w:r>
    </w:p>
    <w:p w14:paraId="4D734AFC" w14:textId="77777777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5B108AC6" w14:textId="618BC03A" w:rsidR="00582ABF" w:rsidRPr="00582ABF" w:rsidRDefault="00582ABF" w:rsidP="00582ABF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Respecto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suministro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identificado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usuario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presentado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documentación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gestión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reparación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refrigeradora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marca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LG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cuyo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costo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total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aún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defino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fecha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elaboración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informe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usuario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encuentra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espera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sea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sustituida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pieza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afectada.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Respecto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monto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compensar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televisor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dañado,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estimado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CAU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conforme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precios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mercado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vigentes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implicarían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sustitución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lastRenderedPageBreak/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nuevo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considerando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año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modelo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equipo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sustitución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uno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similares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características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altamente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582ABF">
        <w:rPr>
          <w:rFonts w:ascii="Museo 300" w:eastAsia="Times New Roman" w:hAnsi="Museo 300" w:cs="Arial"/>
          <w:sz w:val="16"/>
          <w:szCs w:val="16"/>
          <w:lang w:val="es-ES"/>
        </w:rPr>
        <w:t>improbable.</w:t>
      </w:r>
    </w:p>
    <w:p w14:paraId="3987E252" w14:textId="77777777" w:rsidR="002758D0" w:rsidRPr="002758D0" w:rsidRDefault="002758D0" w:rsidP="002758D0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19FAFD58" w14:textId="2D77AC0E" w:rsidR="002758D0" w:rsidRPr="002758D0" w:rsidRDefault="00043CA0" w:rsidP="002758D0">
      <w:pPr>
        <w:spacing w:after="0" w:line="0" w:lineRule="atLeast"/>
        <w:ind w:left="851" w:right="425" w:hanging="284"/>
        <w:jc w:val="both"/>
        <w:textAlignment w:val="baseline"/>
        <w:rPr>
          <w:rFonts w:ascii="Museo 300" w:eastAsia="Times New Roman" w:hAnsi="Museo 300" w:cs="Arial"/>
          <w:sz w:val="18"/>
          <w:szCs w:val="18"/>
          <w:lang w:val="es-ES"/>
        </w:rPr>
      </w:pPr>
      <w:r w:rsidRPr="002758D0">
        <w:rPr>
          <w:rFonts w:ascii="Museo Sans 300" w:hAnsi="Museo Sans 300" w:cs="Segoe UI"/>
          <w:b/>
          <w:bCs/>
          <w:sz w:val="18"/>
          <w:szCs w:val="18"/>
          <w:lang w:eastAsia="es-SV"/>
        </w:rPr>
        <w:t>8.</w:t>
      </w:r>
      <w:r w:rsidR="0011514E">
        <w:rPr>
          <w:rFonts w:ascii="Museo Sans 300" w:hAnsi="Museo Sans 300" w:cs="Segoe UI"/>
          <w:b/>
          <w:bCs/>
          <w:sz w:val="18"/>
          <w:szCs w:val="18"/>
          <w:lang w:eastAsia="es-SV"/>
        </w:rPr>
        <w:t xml:space="preserve"> </w:t>
      </w:r>
      <w:r w:rsidR="000B24B1">
        <w:rPr>
          <w:rFonts w:ascii="Museo Sans 300" w:hAnsi="Museo Sans 300" w:cs="Segoe UI"/>
          <w:b/>
          <w:bCs/>
          <w:sz w:val="18"/>
          <w:szCs w:val="18"/>
          <w:u w:val="single"/>
          <w:lang w:val="es-ES" w:eastAsia="es-SV"/>
        </w:rPr>
        <w:t>DICTAMEN</w:t>
      </w:r>
    </w:p>
    <w:p w14:paraId="2413BF12" w14:textId="4CD5DA15" w:rsidR="001816B5" w:rsidRPr="002758D0" w:rsidRDefault="001816B5" w:rsidP="001816B5">
      <w:pPr>
        <w:spacing w:after="0" w:line="0" w:lineRule="atLeast"/>
        <w:ind w:firstLine="567"/>
        <w:jc w:val="both"/>
        <w:textAlignment w:val="baseline"/>
        <w:rPr>
          <w:rFonts w:ascii="Museo Sans 300" w:hAnsi="Museo Sans 300" w:cs="Segoe UI"/>
          <w:b/>
          <w:bCs/>
          <w:sz w:val="20"/>
          <w:szCs w:val="20"/>
          <w:u w:val="single"/>
          <w:lang w:val="es-ES" w:eastAsia="es-SV"/>
        </w:rPr>
      </w:pPr>
    </w:p>
    <w:bookmarkEnd w:id="4"/>
    <w:bookmarkEnd w:id="5"/>
    <w:p w14:paraId="67278C61" w14:textId="314F8E12" w:rsidR="000B24B1" w:rsidRPr="000B24B1" w:rsidRDefault="000B24B1" w:rsidP="000B24B1">
      <w:pPr>
        <w:spacing w:after="0" w:line="0" w:lineRule="atLeast"/>
        <w:ind w:left="709"/>
        <w:jc w:val="both"/>
        <w:textAlignment w:val="baseline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base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información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recabada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presente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investigación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establecido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normativas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aplicables,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determina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siguiente:</w:t>
      </w:r>
    </w:p>
    <w:p w14:paraId="734148D1" w14:textId="77777777" w:rsidR="000B24B1" w:rsidRPr="000B24B1" w:rsidRDefault="000B24B1" w:rsidP="000B24B1">
      <w:pPr>
        <w:spacing w:after="0" w:line="240" w:lineRule="auto"/>
        <w:ind w:left="1134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2A936320" w14:textId="77777777" w:rsidR="000B24B1" w:rsidRPr="000B24B1" w:rsidRDefault="000B24B1" w:rsidP="000B24B1">
      <w:pPr>
        <w:spacing w:after="0" w:line="240" w:lineRule="auto"/>
        <w:ind w:left="1134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734E9D5C" w14:textId="65B7D8EF" w:rsidR="000B24B1" w:rsidRPr="000B24B1" w:rsidRDefault="000B24B1" w:rsidP="000B24B1">
      <w:pPr>
        <w:numPr>
          <w:ilvl w:val="0"/>
          <w:numId w:val="9"/>
        </w:numPr>
        <w:spacing w:after="0" w:line="240" w:lineRule="auto"/>
        <w:ind w:left="1134" w:right="425" w:hanging="284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conformidad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expuesto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largo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informe,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consideración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determinado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Normativa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Compensación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Daños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Económicos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Artefactos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Instalaciones,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contenida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acuerdo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N.°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319-E-2014,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Normas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Técnicas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Diseño,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Seguridad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Operación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Instalaciones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Distribución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Eléctrica,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CAU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determina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argumentos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presentados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distribuidora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aceptables,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existen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evidencias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conducen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determinar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debido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deficiencias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técnicas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presenta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distribución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propiedad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CAESS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causante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daños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presentaron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afectados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identificados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1A3C82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.</w:t>
      </w:r>
    </w:p>
    <w:p w14:paraId="29F7D15A" w14:textId="77777777" w:rsidR="000B24B1" w:rsidRPr="000B24B1" w:rsidRDefault="000B24B1" w:rsidP="000B24B1">
      <w:pPr>
        <w:spacing w:after="0" w:line="240" w:lineRule="auto"/>
        <w:ind w:left="1134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23273826" w14:textId="75F49903" w:rsidR="000B24B1" w:rsidRPr="000B24B1" w:rsidRDefault="000B24B1" w:rsidP="000B24B1">
      <w:pPr>
        <w:numPr>
          <w:ilvl w:val="0"/>
          <w:numId w:val="9"/>
        </w:numPr>
        <w:spacing w:after="0" w:line="240" w:lineRule="auto"/>
        <w:ind w:left="1134" w:right="425" w:hanging="284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falla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registrada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empresa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distribuidora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fecha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24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septiembre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2022,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incidió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manera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directa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suministros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identificados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1A3C82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xxx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manera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usuarios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afectados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operaron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dentro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tensiones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normalizadas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sistema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distribución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establecidas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Normas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Calidad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Servicio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Sistemas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Distribución.</w:t>
      </w:r>
    </w:p>
    <w:p w14:paraId="32A1C41A" w14:textId="77777777" w:rsidR="000B24B1" w:rsidRPr="000B24B1" w:rsidRDefault="000B24B1" w:rsidP="000B24B1">
      <w:pPr>
        <w:spacing w:after="0" w:line="240" w:lineRule="auto"/>
        <w:ind w:left="1134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02ECD910" w14:textId="6BEDE63B" w:rsidR="000B24B1" w:rsidRPr="000B24B1" w:rsidRDefault="000B24B1" w:rsidP="000B24B1">
      <w:pPr>
        <w:numPr>
          <w:ilvl w:val="0"/>
          <w:numId w:val="9"/>
        </w:numPr>
        <w:spacing w:after="0" w:line="240" w:lineRule="auto"/>
        <w:ind w:left="1134" w:right="425" w:hanging="284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Un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valor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inadecuado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una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resistencia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puesta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tierra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tablero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control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principal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falta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deficiencia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sistema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puesta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tierra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tomacorrientes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donde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encontraban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conectados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un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incumplimiento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establecido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NORMAS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TÉCNICAS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DISEÑO,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SEGURIDAD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OPERACIÓN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INSTALACIONES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DISTRIBUCIÓN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ELÉCTRICA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contenidas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acuerdo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N.°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29-E-2000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emitido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superintendencia;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embargo,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falla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acontecida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24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septiembre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2022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tal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magnitud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difícilmente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protecciones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instalaciones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internas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suministro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bajo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análisis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podrían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haber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resistido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contrarrestado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dicha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falla.</w:t>
      </w:r>
    </w:p>
    <w:p w14:paraId="534FF674" w14:textId="77777777" w:rsidR="000B24B1" w:rsidRPr="000B24B1" w:rsidRDefault="000B24B1" w:rsidP="000B24B1">
      <w:pPr>
        <w:spacing w:after="0" w:line="240" w:lineRule="auto"/>
        <w:ind w:left="1134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3DAEB076" w14:textId="2456FA17" w:rsidR="000B24B1" w:rsidRPr="000B24B1" w:rsidRDefault="000B24B1" w:rsidP="000B24B1">
      <w:pPr>
        <w:numPr>
          <w:ilvl w:val="0"/>
          <w:numId w:val="9"/>
        </w:numPr>
        <w:spacing w:after="0" w:line="240" w:lineRule="auto"/>
        <w:ind w:left="1134" w:right="425" w:hanging="284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base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expuesto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largo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informe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técnico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precedente,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CAU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determina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sociedad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CAESS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S.A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C.V.,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responsable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daños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acontecidos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eléctricos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reportados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bookmarkStart w:id="12" w:name="_Hlk117232725"/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señora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bookmarkEnd w:id="12"/>
      <w:r w:rsidR="006E1C2B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</w:p>
    <w:p w14:paraId="71B4740F" w14:textId="77777777" w:rsidR="000B24B1" w:rsidRPr="000B24B1" w:rsidRDefault="000B24B1" w:rsidP="000B24B1">
      <w:pPr>
        <w:spacing w:after="0" w:line="240" w:lineRule="auto"/>
        <w:ind w:left="1134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3CA24EC4" w14:textId="4B243C06" w:rsidR="000B24B1" w:rsidRDefault="000B24B1" w:rsidP="000B24B1">
      <w:pPr>
        <w:numPr>
          <w:ilvl w:val="0"/>
          <w:numId w:val="9"/>
        </w:numPr>
        <w:spacing w:after="0" w:line="240" w:lineRule="auto"/>
        <w:ind w:left="1134" w:right="425" w:hanging="284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consiguiente,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virtud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valoraciones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daños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reportados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procedente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CAESS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responda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dichos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usuarios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reparación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equipos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dañados,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sustitución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compensación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costos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reparación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hayan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incurrido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usuarios,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cuales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han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solicitado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compense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siguientes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cantidades:</w:t>
      </w:r>
    </w:p>
    <w:p w14:paraId="20F3B86B" w14:textId="77777777" w:rsidR="000B24B1" w:rsidRDefault="000B24B1" w:rsidP="000B24B1">
      <w:pPr>
        <w:pStyle w:val="Prrafodelista"/>
        <w:rPr>
          <w:rFonts w:ascii="Museo 300" w:hAnsi="Museo 300" w:cs="Arial"/>
          <w:sz w:val="16"/>
          <w:szCs w:val="16"/>
        </w:rPr>
      </w:pPr>
    </w:p>
    <w:p w14:paraId="39B49291" w14:textId="246792F6" w:rsidR="000B24B1" w:rsidRPr="000B24B1" w:rsidRDefault="000B24B1" w:rsidP="000B24B1">
      <w:pPr>
        <w:numPr>
          <w:ilvl w:val="0"/>
          <w:numId w:val="47"/>
        </w:numPr>
        <w:spacing w:after="0" w:line="240" w:lineRule="auto"/>
        <w:ind w:left="1560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1A3C82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cantidad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SETENTA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Y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CINCO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00/100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DÓLARES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ESTADOS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UNIDOS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AMÉRICA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(USD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75.00).</w:t>
      </w:r>
    </w:p>
    <w:p w14:paraId="4238BAFF" w14:textId="77777777" w:rsidR="000B24B1" w:rsidRPr="000B24B1" w:rsidRDefault="000B24B1" w:rsidP="000B24B1">
      <w:pPr>
        <w:spacing w:after="0" w:line="240" w:lineRule="auto"/>
        <w:ind w:left="1560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5F678497" w14:textId="4530CC76" w:rsidR="000B24B1" w:rsidRDefault="000B24B1" w:rsidP="000B24B1">
      <w:pPr>
        <w:numPr>
          <w:ilvl w:val="0"/>
          <w:numId w:val="47"/>
        </w:numPr>
        <w:spacing w:after="0" w:line="240" w:lineRule="auto"/>
        <w:ind w:left="1560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:</w:t>
      </w:r>
    </w:p>
    <w:p w14:paraId="49705FEC" w14:textId="77777777" w:rsidR="000B24B1" w:rsidRDefault="000B24B1" w:rsidP="000B24B1">
      <w:pPr>
        <w:pStyle w:val="Prrafodelista"/>
        <w:ind w:left="1560"/>
        <w:rPr>
          <w:rFonts w:ascii="Museo 300" w:hAnsi="Museo 300" w:cs="Arial"/>
          <w:sz w:val="16"/>
          <w:szCs w:val="16"/>
        </w:rPr>
      </w:pPr>
    </w:p>
    <w:p w14:paraId="21566C60" w14:textId="462D9A21" w:rsidR="000B24B1" w:rsidRDefault="000B24B1" w:rsidP="000B24B1">
      <w:pPr>
        <w:numPr>
          <w:ilvl w:val="0"/>
          <w:numId w:val="48"/>
        </w:numPr>
        <w:spacing w:after="0" w:line="240" w:lineRule="auto"/>
        <w:ind w:left="1985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cantidad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CIENTO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CINCUENTA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DÓLARES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ESTADOS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UNIDOS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AMÉRICA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(USD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75.00)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compensación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televisión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dañada.</w:t>
      </w:r>
    </w:p>
    <w:p w14:paraId="37918C5D" w14:textId="77777777" w:rsidR="000B24B1" w:rsidRPr="000B24B1" w:rsidRDefault="000B24B1" w:rsidP="000B24B1">
      <w:pPr>
        <w:spacing w:after="0" w:line="240" w:lineRule="auto"/>
        <w:ind w:left="1985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0B885859" w14:textId="568B3A48" w:rsidR="000B24B1" w:rsidRDefault="0011514E" w:rsidP="000B24B1">
      <w:pPr>
        <w:numPr>
          <w:ilvl w:val="0"/>
          <w:numId w:val="48"/>
        </w:numPr>
        <w:spacing w:after="0" w:line="240" w:lineRule="auto"/>
        <w:ind w:left="1985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Con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respecto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refrigeradora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fecha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se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encuentra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en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reparación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por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usuario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al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tener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costo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final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deberá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remitirlo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distribuidora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que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lo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compense</w:t>
      </w:r>
      <w:r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0B24B1" w:rsidRPr="000B24B1">
        <w:rPr>
          <w:rFonts w:ascii="Museo 300" w:eastAsia="Times New Roman" w:hAnsi="Museo 300" w:cs="Arial"/>
          <w:sz w:val="16"/>
          <w:szCs w:val="16"/>
          <w:lang w:val="es-ES"/>
        </w:rPr>
        <w:t>económicamente.</w:t>
      </w:r>
    </w:p>
    <w:p w14:paraId="755633F1" w14:textId="77777777" w:rsidR="000B24B1" w:rsidRPr="000B24B1" w:rsidRDefault="000B24B1" w:rsidP="000B24B1">
      <w:pPr>
        <w:spacing w:after="0" w:line="240" w:lineRule="auto"/>
        <w:ind w:left="1560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</w:p>
    <w:p w14:paraId="621FA44F" w14:textId="2CE9E06B" w:rsidR="00AF7C17" w:rsidRPr="000B24B1" w:rsidRDefault="000B24B1" w:rsidP="000B24B1">
      <w:pPr>
        <w:numPr>
          <w:ilvl w:val="0"/>
          <w:numId w:val="47"/>
        </w:numPr>
        <w:spacing w:after="0" w:line="240" w:lineRule="auto"/>
        <w:ind w:left="1560" w:right="425"/>
        <w:jc w:val="both"/>
        <w:rPr>
          <w:rFonts w:ascii="Museo 300" w:eastAsia="Times New Roman" w:hAnsi="Museo 300" w:cs="Arial"/>
          <w:sz w:val="16"/>
          <w:szCs w:val="16"/>
          <w:lang w:val="es-ES"/>
        </w:rPr>
      </w:pP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Para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el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NIC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7F50E3">
        <w:rPr>
          <w:rFonts w:ascii="Museo 300" w:eastAsia="Times New Roman" w:hAnsi="Museo 300" w:cs="Arial"/>
          <w:sz w:val="16"/>
          <w:szCs w:val="16"/>
          <w:lang w:val="es-ES"/>
        </w:rPr>
        <w:t>xxx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la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cantidad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CINCUENTA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00/100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DÓLARES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LOS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ESTADOS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UNIDOS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DE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AMÉRICA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(USD</w:t>
      </w:r>
      <w:r w:rsidR="0011514E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 xml:space="preserve"> </w:t>
      </w:r>
      <w:r w:rsidRPr="000B24B1">
        <w:rPr>
          <w:rFonts w:ascii="Museo 300" w:eastAsia="Times New Roman" w:hAnsi="Museo 300" w:cs="Arial"/>
          <w:b/>
          <w:bCs/>
          <w:sz w:val="16"/>
          <w:szCs w:val="16"/>
          <w:lang w:val="es-ES"/>
        </w:rPr>
        <w:t>50.00).</w:t>
      </w:r>
      <w:r w:rsidR="0011514E">
        <w:rPr>
          <w:rFonts w:ascii="Museo 300" w:eastAsia="Times New Roman" w:hAnsi="Museo 300" w:cs="Arial"/>
          <w:sz w:val="16"/>
          <w:szCs w:val="16"/>
          <w:lang w:val="es-ES"/>
        </w:rPr>
        <w:t xml:space="preserve"> </w:t>
      </w:r>
      <w:r w:rsidR="00946664" w:rsidRPr="000B24B1">
        <w:rPr>
          <w:rFonts w:ascii="Museo 300" w:hAnsi="Museo 300" w:cs="Arial"/>
          <w:sz w:val="16"/>
          <w:szCs w:val="16"/>
        </w:rPr>
        <w:t>[…]</w:t>
      </w:r>
      <w:r w:rsidR="00B51070" w:rsidRPr="000B24B1">
        <w:rPr>
          <w:rFonts w:ascii="Museo 300" w:hAnsi="Museo 300" w:cs="Arial"/>
          <w:sz w:val="16"/>
          <w:szCs w:val="16"/>
        </w:rPr>
        <w:t>”</w:t>
      </w:r>
    </w:p>
    <w:p w14:paraId="71848994" w14:textId="77777777" w:rsidR="00C25076" w:rsidRDefault="00C25076" w:rsidP="00932716">
      <w:pPr>
        <w:spacing w:after="0" w:line="0" w:lineRule="atLeast"/>
        <w:jc w:val="both"/>
        <w:rPr>
          <w:rFonts w:ascii="Museo Sans 300" w:hAnsi="Museo Sans 300"/>
          <w:bCs/>
          <w:sz w:val="20"/>
          <w:szCs w:val="20"/>
          <w:lang w:val="es-ES_tradnl"/>
        </w:rPr>
      </w:pPr>
    </w:p>
    <w:p w14:paraId="5ACA9C53" w14:textId="3D67C9A6" w:rsidR="00A5374D" w:rsidRPr="002B7B1F" w:rsidRDefault="00A5374D">
      <w:pPr>
        <w:pStyle w:val="Prrafodelista"/>
        <w:numPr>
          <w:ilvl w:val="2"/>
          <w:numId w:val="6"/>
        </w:numPr>
        <w:spacing w:line="0" w:lineRule="atLeast"/>
        <w:ind w:left="1134" w:hanging="567"/>
        <w:jc w:val="both"/>
        <w:rPr>
          <w:rFonts w:ascii="Museo Sans 500" w:hAnsi="Museo Sans 500"/>
          <w:b/>
          <w:sz w:val="20"/>
          <w:szCs w:val="20"/>
        </w:rPr>
      </w:pPr>
      <w:r w:rsidRPr="002B7B1F">
        <w:rPr>
          <w:rFonts w:ascii="Museo Sans 500" w:hAnsi="Museo Sans 500"/>
          <w:b/>
          <w:sz w:val="20"/>
          <w:szCs w:val="20"/>
        </w:rPr>
        <w:t>Alegatos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2B7B1F">
        <w:rPr>
          <w:rFonts w:ascii="Museo Sans 500" w:hAnsi="Museo Sans 500"/>
          <w:b/>
          <w:sz w:val="20"/>
          <w:szCs w:val="20"/>
        </w:rPr>
        <w:t>finales</w:t>
      </w:r>
    </w:p>
    <w:p w14:paraId="3517550F" w14:textId="19C02024" w:rsidR="002B7B1F" w:rsidRDefault="002B7B1F" w:rsidP="002B7B1F">
      <w:pPr>
        <w:pStyle w:val="Prrafodelista"/>
        <w:spacing w:line="0" w:lineRule="atLeast"/>
        <w:ind w:left="1134"/>
        <w:jc w:val="both"/>
        <w:rPr>
          <w:rFonts w:ascii="Museo Sans 500" w:hAnsi="Museo Sans 500"/>
          <w:b/>
          <w:sz w:val="20"/>
          <w:szCs w:val="20"/>
        </w:rPr>
      </w:pPr>
    </w:p>
    <w:p w14:paraId="60B24A36" w14:textId="01E6DD1B" w:rsidR="00C20634" w:rsidRDefault="00C25076" w:rsidP="00C20634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ED0C0B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D028F3">
        <w:rPr>
          <w:rFonts w:ascii="Museo Sans 300" w:hAnsi="Museo Sans 300"/>
          <w:sz w:val="20"/>
          <w:szCs w:val="20"/>
        </w:rPr>
        <w:t>E-0067</w:t>
      </w:r>
      <w:r w:rsidR="00835438">
        <w:rPr>
          <w:rFonts w:ascii="Museo Sans 300" w:hAnsi="Museo Sans 300"/>
          <w:sz w:val="20"/>
          <w:szCs w:val="20"/>
        </w:rPr>
        <w:t>-2023</w:t>
      </w:r>
      <w:r w:rsidRPr="00ED0C0B">
        <w:rPr>
          <w:rFonts w:ascii="Museo Sans 300" w:hAnsi="Museo Sans 300"/>
          <w:sz w:val="20"/>
          <w:szCs w:val="20"/>
        </w:rPr>
        <w:t>-CAU,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>
        <w:rPr>
          <w:rFonts w:ascii="Museo Sans 300" w:hAnsi="Museo Sans 300"/>
          <w:sz w:val="20"/>
          <w:szCs w:val="20"/>
        </w:rPr>
        <w:t>IT-0095</w:t>
      </w:r>
      <w:r w:rsidR="001F1311">
        <w:rPr>
          <w:rFonts w:ascii="Museo Sans 300" w:hAnsi="Museo Sans 300"/>
          <w:sz w:val="20"/>
          <w:szCs w:val="20"/>
        </w:rPr>
        <w:t>-CAU-23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51DB8D21" w14:textId="77777777" w:rsidR="00C20634" w:rsidRDefault="00C20634" w:rsidP="00C20634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494C68D9" w14:textId="587383DC" w:rsidR="00B566E0" w:rsidRDefault="00C25076" w:rsidP="000244E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 w:cs="Segoe UI"/>
          <w:sz w:val="20"/>
          <w:szCs w:val="20"/>
        </w:rPr>
      </w:pPr>
      <w:r w:rsidRPr="00C20634">
        <w:rPr>
          <w:rFonts w:ascii="Museo Sans 300" w:hAnsi="Museo Sans 300"/>
          <w:sz w:val="20"/>
          <w:szCs w:val="20"/>
        </w:rPr>
        <w:lastRenderedPageBreak/>
        <w:t>Dicho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C20634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C20634">
        <w:rPr>
          <w:rFonts w:ascii="Museo Sans 300" w:hAnsi="Museo Sans 300"/>
          <w:sz w:val="20"/>
          <w:szCs w:val="20"/>
        </w:rPr>
        <w:t>fue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C20634">
        <w:rPr>
          <w:rFonts w:ascii="Museo Sans 300" w:hAnsi="Museo Sans 300"/>
          <w:sz w:val="20"/>
          <w:szCs w:val="20"/>
        </w:rPr>
        <w:t>notificado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C5F55" w:rsidRPr="00C20634">
        <w:rPr>
          <w:rFonts w:ascii="Museo Sans 300" w:hAnsi="Museo Sans 300" w:cs="Segoe UI"/>
          <w:sz w:val="20"/>
          <w:szCs w:val="20"/>
        </w:rPr>
        <w:t>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 w:rsidRPr="00C20634">
        <w:rPr>
          <w:rFonts w:ascii="Museo Sans 300" w:hAnsi="Museo Sans 300" w:cs="Segoe UI"/>
          <w:sz w:val="20"/>
          <w:szCs w:val="20"/>
        </w:rPr>
        <w:t>la</w:t>
      </w:r>
      <w:r w:rsidR="006C5F55">
        <w:rPr>
          <w:rFonts w:ascii="Museo Sans 300" w:hAnsi="Museo Sans 300" w:cs="Segoe UI"/>
          <w:sz w:val="20"/>
          <w:szCs w:val="20"/>
        </w:rPr>
        <w:t>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partes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día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trece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abril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del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presente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año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por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lo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plazo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 w:rsidRPr="00C20634">
        <w:rPr>
          <w:rFonts w:ascii="Museo Sans 300" w:hAnsi="Museo Sans 300" w:cs="Segoe UI"/>
          <w:sz w:val="20"/>
          <w:szCs w:val="20"/>
        </w:rPr>
        <w:t>finalizó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día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veintisiete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del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mismo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mes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6C5F55"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C20634" w:rsidRPr="00C20634">
        <w:rPr>
          <w:rFonts w:ascii="Museo Sans 300" w:hAnsi="Museo Sans 300" w:cs="Segoe UI"/>
          <w:sz w:val="20"/>
          <w:szCs w:val="20"/>
        </w:rPr>
        <w:t>año</w:t>
      </w:r>
      <w:r w:rsidR="006C5F55">
        <w:rPr>
          <w:rFonts w:ascii="Museo Sans 300" w:hAnsi="Museo Sans 300" w:cs="Segoe UI"/>
          <w:sz w:val="20"/>
          <w:szCs w:val="20"/>
        </w:rPr>
        <w:t>.</w:t>
      </w:r>
    </w:p>
    <w:p w14:paraId="75DC0D22" w14:textId="77777777" w:rsidR="006C5F55" w:rsidRDefault="006C5F55" w:rsidP="000244E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 w:cs="Segoe UI"/>
          <w:sz w:val="20"/>
          <w:szCs w:val="20"/>
        </w:rPr>
      </w:pPr>
    </w:p>
    <w:p w14:paraId="4C78DB5C" w14:textId="401DD8AF" w:rsidR="006C5F55" w:rsidRDefault="006C5F55" w:rsidP="006C5F55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3D7D6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D7D6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veintiséis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abril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D7D6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D7D6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este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D7D6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año,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D7D6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ingeniero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F10F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apoderado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especial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CAESS,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S.A.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presentó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escrito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solicitó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conceda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prórroga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cinco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días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hábiles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adicionales,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encontrarse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analizando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dar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cumplimiento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11514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3D7D6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requerimiento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1032F568" w14:textId="77777777" w:rsidR="006C5F55" w:rsidRDefault="006C5F55" w:rsidP="006C5F55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5DD21BEE" w14:textId="4FC2E10E" w:rsidR="006C5F55" w:rsidRDefault="006C5F55" w:rsidP="006C5F55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día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cinco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mayo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mismo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año,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sociedad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CAESS,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S.A.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presentó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escrito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cual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manifestó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desacuerdo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determinado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informe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técnico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N.°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IT-0095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-CAU-23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con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base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siguiente:</w:t>
      </w:r>
    </w:p>
    <w:p w14:paraId="608672EB" w14:textId="77777777" w:rsidR="006C5F55" w:rsidRDefault="006C5F55" w:rsidP="006C5F55">
      <w:pPr>
        <w:pStyle w:val="paragraph"/>
        <w:spacing w:before="0" w:after="0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20F38C12" w14:textId="3DED7CF4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  <w:r>
        <w:rPr>
          <w:rFonts w:ascii="Museo 300" w:hAnsi="Museo 300"/>
          <w:color w:val="000000"/>
          <w:sz w:val="16"/>
          <w:szCs w:val="16"/>
          <w:shd w:val="clear" w:color="auto" w:fill="FFFFFF"/>
        </w:rPr>
        <w:t>“[…]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1-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CAESS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S.A.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C.V.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mantiene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dictamen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ser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responsable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daños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equipos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eléctricos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usuarios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NIC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1A3C82">
        <w:rPr>
          <w:rFonts w:ascii="Museo 300" w:hAnsi="Museo 300"/>
          <w:color w:val="000000"/>
          <w:sz w:val="16"/>
          <w:szCs w:val="16"/>
          <w:shd w:val="clear" w:color="auto" w:fill="FFFFFF"/>
        </w:rPr>
        <w:t>xxx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,</w:t>
      </w:r>
      <w:r w:rsidR="003F10F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xxx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7F50E3">
        <w:rPr>
          <w:rFonts w:ascii="Museo 300" w:hAnsi="Museo 300"/>
          <w:color w:val="000000"/>
          <w:sz w:val="16"/>
          <w:szCs w:val="16"/>
          <w:shd w:val="clear" w:color="auto" w:fill="FFFFFF"/>
        </w:rPr>
        <w:t>xxx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basados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deficiencias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técnicas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instalación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eléctrica,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cuales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fueron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debidamente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documentadas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inspección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realizada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fecha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28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septiembre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2022.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CAU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manifiesta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sistema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puesta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tierra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está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pensado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para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proteger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personas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equipos,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Distribuidora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considera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SIGET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aparte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avalar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incumplimientos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clientes,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contradice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sus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propios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conceptos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tal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como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puede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apreciar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Acuerdo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No.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29-E-2000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/>
          <w:color w:val="000000"/>
          <w:sz w:val="16"/>
          <w:szCs w:val="16"/>
          <w:shd w:val="clear" w:color="auto" w:fill="FFFFFF"/>
        </w:rPr>
        <w:t>(…)</w:t>
      </w:r>
    </w:p>
    <w:p w14:paraId="3A515B31" w14:textId="77777777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</w:p>
    <w:p w14:paraId="5E2439AC" w14:textId="719B915D" w:rsidR="006C5F55" w:rsidRPr="003F10FE" w:rsidRDefault="003F10FE" w:rsidP="006C5F55">
      <w:pPr>
        <w:pStyle w:val="paragraph"/>
        <w:spacing w:before="0" w:after="0"/>
        <w:ind w:left="708" w:right="425"/>
        <w:jc w:val="center"/>
        <w:rPr>
          <w:rStyle w:val="normaltextrun"/>
          <w:sz w:val="16"/>
          <w:szCs w:val="16"/>
          <w:lang w:val="es-ES"/>
        </w:rPr>
      </w:pPr>
      <w:r w:rsidRPr="003F10FE"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xxx</w:t>
      </w:r>
    </w:p>
    <w:p w14:paraId="2EC55147" w14:textId="77777777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</w:p>
    <w:p w14:paraId="62CBE9CE" w14:textId="4CDA5CC1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  <w:r>
        <w:rPr>
          <w:rFonts w:ascii="Museo 300" w:hAnsi="Museo 300"/>
          <w:color w:val="000000"/>
          <w:sz w:val="16"/>
          <w:szCs w:val="16"/>
          <w:shd w:val="clear" w:color="auto" w:fill="FFFFFF"/>
        </w:rPr>
        <w:t>(…)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evidente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CAU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tiene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certeza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momento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generó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falla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puntual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acometida,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usuario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identificado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NIC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7F50E3">
        <w:rPr>
          <w:rFonts w:ascii="Museo 300" w:hAnsi="Museo 300"/>
          <w:color w:val="000000"/>
          <w:sz w:val="16"/>
          <w:szCs w:val="16"/>
          <w:shd w:val="clear" w:color="auto" w:fill="FFFFFF"/>
        </w:rPr>
        <w:t>xxx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tiene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un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largo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historial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reportes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eventos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red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eléctrica,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congruente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este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hubiera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esperado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más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8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horas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para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hacer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llamada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reportando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falla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supuestamente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dañó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sus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equipos,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más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lógico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hacerla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mayor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brevedad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posible.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Reportes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Realizados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Cliente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NIC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7F50E3">
        <w:rPr>
          <w:rFonts w:ascii="Museo 300" w:hAnsi="Museo 300"/>
          <w:color w:val="000000"/>
          <w:sz w:val="16"/>
          <w:szCs w:val="16"/>
          <w:shd w:val="clear" w:color="auto" w:fill="FFFFFF"/>
        </w:rPr>
        <w:t>xxx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Nombre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9D772F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3F10FE">
        <w:rPr>
          <w:rFonts w:ascii="Museo 300" w:hAnsi="Museo 300"/>
          <w:color w:val="000000"/>
          <w:sz w:val="16"/>
          <w:szCs w:val="16"/>
          <w:shd w:val="clear" w:color="auto" w:fill="FFFFFF"/>
        </w:rPr>
        <w:t>xxx.</w:t>
      </w:r>
    </w:p>
    <w:p w14:paraId="43D57BF2" w14:textId="70253792" w:rsidR="006C5F55" w:rsidRDefault="006C5F55" w:rsidP="006C5F55">
      <w:pPr>
        <w:pStyle w:val="paragraph"/>
        <w:spacing w:before="0" w:after="0"/>
        <w:ind w:left="708" w:right="425"/>
        <w:jc w:val="center"/>
        <w:rPr>
          <w:noProof/>
        </w:rPr>
      </w:pPr>
    </w:p>
    <w:p w14:paraId="3096EF54" w14:textId="5FB521DE" w:rsidR="003F10FE" w:rsidRDefault="003F10FE" w:rsidP="006C5F55">
      <w:pPr>
        <w:pStyle w:val="paragraph"/>
        <w:spacing w:before="0" w:after="0"/>
        <w:ind w:left="708" w:right="425"/>
        <w:jc w:val="center"/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</w:pPr>
      <w:r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  <w:t>xxx</w:t>
      </w:r>
    </w:p>
    <w:p w14:paraId="7000D345" w14:textId="21944E15" w:rsidR="006C5F55" w:rsidRPr="009D772F" w:rsidRDefault="006C5F55" w:rsidP="006C5F55">
      <w:pPr>
        <w:pStyle w:val="paragraph"/>
        <w:spacing w:before="0" w:after="0"/>
        <w:ind w:left="708" w:right="425"/>
        <w:jc w:val="center"/>
        <w:rPr>
          <w:rStyle w:val="normaltextrun"/>
          <w:rFonts w:ascii="Museo 300" w:hAnsi="Museo 300"/>
          <w:color w:val="000000"/>
          <w:sz w:val="16"/>
          <w:szCs w:val="16"/>
          <w:shd w:val="clear" w:color="auto" w:fill="FFFFFF"/>
          <w:lang w:val="es-ES"/>
        </w:rPr>
      </w:pPr>
    </w:p>
    <w:p w14:paraId="6AB5EE88" w14:textId="1FF2891D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respecto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esta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orden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cabe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destacar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siguientes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puntos: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</w:p>
    <w:p w14:paraId="608CC9F8" w14:textId="77777777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</w:p>
    <w:p w14:paraId="142D24E2" w14:textId="0BC19AD3" w:rsidR="006C5F55" w:rsidRDefault="006C5F55" w:rsidP="006C5F55">
      <w:pPr>
        <w:pStyle w:val="paragraph"/>
        <w:numPr>
          <w:ilvl w:val="0"/>
          <w:numId w:val="50"/>
        </w:numPr>
        <w:suppressAutoHyphens w:val="0"/>
        <w:autoSpaceDN/>
        <w:spacing w:before="0" w:after="0"/>
        <w:ind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Esta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tipología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orden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resuelve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unidad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Atención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Fallas,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visita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cierre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esta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realiza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unidad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Protección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Negocio.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</w:p>
    <w:p w14:paraId="22ECBA42" w14:textId="77777777" w:rsidR="006C5F55" w:rsidRDefault="006C5F55" w:rsidP="006C5F55">
      <w:pPr>
        <w:pStyle w:val="paragraph"/>
        <w:spacing w:before="0" w:after="0"/>
        <w:ind w:left="106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</w:p>
    <w:p w14:paraId="6EB24CBE" w14:textId="1C5B65C7" w:rsidR="006C5F55" w:rsidRDefault="006C5F55" w:rsidP="006C5F55">
      <w:pPr>
        <w:pStyle w:val="paragraph"/>
        <w:numPr>
          <w:ilvl w:val="0"/>
          <w:numId w:val="50"/>
        </w:numPr>
        <w:suppressAutoHyphens w:val="0"/>
        <w:autoSpaceDN/>
        <w:spacing w:before="0" w:after="0"/>
        <w:ind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información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proporcionada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señor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="00F742D9">
        <w:rPr>
          <w:rFonts w:ascii="Museo 300" w:hAnsi="Museo 300"/>
          <w:color w:val="000000"/>
          <w:sz w:val="16"/>
          <w:szCs w:val="16"/>
          <w:shd w:val="clear" w:color="auto" w:fill="FFFFFF"/>
        </w:rPr>
        <w:t>xxx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(Nic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contiguo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usuarios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reclamantes)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hace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referencia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una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falla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provocada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una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rama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árbol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está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vía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pública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(provocada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terceros)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y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tendría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relación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con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interrupción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F742D9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xxx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detallada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anteriormente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pantallas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NETCADOPS.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Esta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información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fue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detallada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inspecciones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aparatos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dañados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ejecutadas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el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día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28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septiembre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2022.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</w:p>
    <w:p w14:paraId="4936FBE6" w14:textId="77777777" w:rsidR="006C5F55" w:rsidRDefault="006C5F55" w:rsidP="006C5F55">
      <w:pPr>
        <w:pStyle w:val="paragraph"/>
        <w:spacing w:before="0" w:after="0"/>
        <w:ind w:left="708" w:right="425"/>
        <w:jc w:val="both"/>
        <w:rPr>
          <w:rFonts w:ascii="Museo 300" w:hAnsi="Museo 300"/>
          <w:color w:val="000000"/>
          <w:sz w:val="16"/>
          <w:szCs w:val="16"/>
          <w:shd w:val="clear" w:color="auto" w:fill="FFFFFF"/>
        </w:rPr>
      </w:pPr>
    </w:p>
    <w:p w14:paraId="5D6A8F87" w14:textId="37CEEA29" w:rsidR="006C5F55" w:rsidRPr="00D42897" w:rsidRDefault="006C5F55" w:rsidP="006C5F55">
      <w:pPr>
        <w:pStyle w:val="paragraph"/>
        <w:spacing w:before="0" w:after="0"/>
        <w:ind w:left="708" w:right="425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otra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parte,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son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evidentes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incumplimientos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norma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eléctrica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parte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Distribuidora,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(también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usuarios)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pero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caber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hacer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mención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zona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Comunidad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Iberia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siempre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estuvo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calificada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como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zona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altísimo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riesgo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delincuencial,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por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que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ejecución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mantenimientos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incluso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la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atención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de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fallas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era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bastante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 w:rsidRPr="008E53BE">
        <w:rPr>
          <w:rFonts w:ascii="Museo 300" w:hAnsi="Museo 300"/>
          <w:color w:val="000000"/>
          <w:sz w:val="16"/>
          <w:szCs w:val="16"/>
          <w:shd w:val="clear" w:color="auto" w:fill="FFFFFF"/>
        </w:rPr>
        <w:t>compleja.</w:t>
      </w:r>
      <w:r w:rsidR="0011514E">
        <w:rPr>
          <w:rFonts w:ascii="Museo 300" w:hAnsi="Museo 300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Museo 300" w:hAnsi="Museo 300"/>
          <w:color w:val="000000"/>
          <w:sz w:val="16"/>
          <w:szCs w:val="16"/>
          <w:shd w:val="clear" w:color="auto" w:fill="FFFFFF"/>
        </w:rPr>
        <w:t>[…]”</w:t>
      </w:r>
    </w:p>
    <w:p w14:paraId="5C111A3D" w14:textId="77777777" w:rsidR="006C5F55" w:rsidRPr="00D42897" w:rsidRDefault="006C5F55" w:rsidP="006C5F55">
      <w:pPr>
        <w:pStyle w:val="paragraph"/>
        <w:spacing w:before="0" w:after="0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17287B17" w14:textId="6D2922C0" w:rsidR="006C5F55" w:rsidRPr="00D42897" w:rsidRDefault="006C5F55" w:rsidP="006C5F55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parte,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C92C6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</w:t>
      </w:r>
      <w:r w:rsidR="0011514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Pr="00C92C6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señora</w:t>
      </w:r>
      <w:r w:rsidR="0011514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6744D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x</w:t>
      </w:r>
      <w:r w:rsidR="001A3C82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xx</w:t>
      </w:r>
      <w:r w:rsidR="006744D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aron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documentación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D4289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analizada.</w:t>
      </w:r>
    </w:p>
    <w:p w14:paraId="4E5CD7AE" w14:textId="77777777" w:rsidR="006C5F55" w:rsidRDefault="006C5F55" w:rsidP="000244E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0CEB49D1" w14:textId="44F1915F" w:rsidR="002E5BE8" w:rsidRPr="002E5BE8" w:rsidRDefault="002E5BE8" w:rsidP="002E5BE8">
      <w:pPr>
        <w:pStyle w:val="Prrafodelista"/>
        <w:numPr>
          <w:ilvl w:val="2"/>
          <w:numId w:val="6"/>
        </w:numPr>
        <w:spacing w:line="0" w:lineRule="atLeast"/>
        <w:ind w:left="1134" w:hanging="567"/>
        <w:jc w:val="both"/>
        <w:rPr>
          <w:rFonts w:ascii="Museo Sans 500" w:hAnsi="Museo Sans 500"/>
          <w:b/>
          <w:bCs/>
          <w:sz w:val="20"/>
          <w:szCs w:val="20"/>
        </w:rPr>
      </w:pPr>
      <w:r w:rsidRPr="002E5BE8">
        <w:rPr>
          <w:rFonts w:ascii="Museo Sans 500" w:hAnsi="Museo Sans 500"/>
          <w:b/>
          <w:bCs/>
          <w:sz w:val="20"/>
          <w:szCs w:val="20"/>
        </w:rPr>
        <w:t>Ampliación</w:t>
      </w:r>
      <w:r w:rsidR="0011514E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2E5BE8">
        <w:rPr>
          <w:rFonts w:ascii="Museo Sans 500" w:hAnsi="Museo Sans 500"/>
          <w:b/>
          <w:bCs/>
          <w:sz w:val="20"/>
          <w:szCs w:val="20"/>
        </w:rPr>
        <w:t>de</w:t>
      </w:r>
      <w:r>
        <w:rPr>
          <w:rFonts w:ascii="Museo Sans 500" w:hAnsi="Museo Sans 500"/>
          <w:b/>
          <w:bCs/>
          <w:sz w:val="20"/>
          <w:szCs w:val="20"/>
        </w:rPr>
        <w:t>l</w:t>
      </w:r>
      <w:r w:rsidR="0011514E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2E5BE8">
        <w:rPr>
          <w:rFonts w:ascii="Museo Sans 500" w:hAnsi="Museo Sans 500"/>
          <w:b/>
          <w:bCs/>
          <w:sz w:val="20"/>
          <w:szCs w:val="20"/>
        </w:rPr>
        <w:t>informe</w:t>
      </w:r>
      <w:r w:rsidR="0011514E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2E5BE8">
        <w:rPr>
          <w:rFonts w:ascii="Museo Sans 500" w:hAnsi="Museo Sans 500"/>
          <w:b/>
          <w:bCs/>
          <w:sz w:val="20"/>
          <w:szCs w:val="20"/>
        </w:rPr>
        <w:t>técnico</w:t>
      </w:r>
      <w:r w:rsidR="0011514E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135F1750" w14:textId="77777777" w:rsidR="00B566E0" w:rsidRDefault="00B566E0" w:rsidP="00B566E0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26BCA754" w14:textId="62DA09FB" w:rsidR="002E5BE8" w:rsidRPr="0020346A" w:rsidRDefault="002E5BE8" w:rsidP="002E5B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 w:rsidRPr="002E5BE8">
        <w:rPr>
          <w:rFonts w:ascii="Museo Sans 300" w:hAnsi="Museo Sans 300"/>
          <w:sz w:val="20"/>
          <w:szCs w:val="20"/>
          <w:lang w:val="es-ES"/>
        </w:rPr>
        <w:t>Mediante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el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acuerdo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N.°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E-0</w:t>
      </w:r>
      <w:r>
        <w:rPr>
          <w:rFonts w:ascii="Museo Sans 300" w:hAnsi="Museo Sans 300"/>
          <w:sz w:val="20"/>
          <w:szCs w:val="20"/>
          <w:lang w:val="es-ES"/>
        </w:rPr>
        <w:t>380</w:t>
      </w:r>
      <w:r w:rsidRPr="002E5BE8">
        <w:rPr>
          <w:rFonts w:ascii="Museo Sans 300" w:hAnsi="Museo Sans 300"/>
          <w:sz w:val="20"/>
          <w:szCs w:val="20"/>
          <w:lang w:val="es-ES"/>
        </w:rPr>
        <w:t>-2023-CAU,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de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fecha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quince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may</w:t>
      </w:r>
      <w:r w:rsidRPr="002E5BE8">
        <w:rPr>
          <w:rFonts w:ascii="Museo Sans 300" w:hAnsi="Museo Sans 300"/>
          <w:sz w:val="20"/>
          <w:szCs w:val="20"/>
          <w:lang w:val="es-ES"/>
        </w:rPr>
        <w:t>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de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este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año,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esta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Superintendencia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requirió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al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CAU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que,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en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el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plazo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máximo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de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veinte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días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hábiles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contados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partir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del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día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siguiente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la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notificación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de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dicho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proveído,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MX"/>
        </w:rPr>
        <w:t>rindiera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un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nuevo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informe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fin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analizar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procedencia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técnica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no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argumentos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planteados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F1397">
        <w:rPr>
          <w:rFonts w:ascii="Museo Sans 300" w:hAnsi="Museo Sans 300"/>
          <w:sz w:val="20"/>
          <w:szCs w:val="20"/>
          <w:lang w:val="es-ES_tradnl"/>
        </w:rPr>
        <w:t>la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F1397">
        <w:rPr>
          <w:rFonts w:ascii="Museo Sans 300" w:hAnsi="Museo Sans 300"/>
          <w:sz w:val="20"/>
          <w:szCs w:val="20"/>
          <w:lang w:val="es-ES_tradnl"/>
        </w:rPr>
        <w:t>sociedad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CAESS,</w:t>
      </w:r>
      <w:r w:rsidR="0011514E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S.A.</w:t>
      </w:r>
      <w:r w:rsidR="0011514E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de</w:t>
      </w:r>
      <w:r w:rsidR="0011514E">
        <w:rPr>
          <w:rFonts w:ascii="Museo Sans 300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ES"/>
        </w:rPr>
        <w:t>C.V.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20346A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0346A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0346A">
        <w:rPr>
          <w:rFonts w:ascii="Museo Sans 300" w:hAnsi="Museo Sans 300"/>
          <w:sz w:val="20"/>
          <w:szCs w:val="20"/>
        </w:rPr>
        <w:t>escrito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0346A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0346A">
        <w:rPr>
          <w:rFonts w:ascii="Museo Sans 300" w:hAnsi="Museo Sans 300"/>
          <w:sz w:val="20"/>
          <w:szCs w:val="20"/>
        </w:rPr>
        <w:t>fecha</w:t>
      </w:r>
      <w:r w:rsidR="0011514E">
        <w:rPr>
          <w:rFonts w:ascii="Museo Sans 300" w:hAnsi="Museo Sans 300" w:cs="Museo Sans 300"/>
          <w:sz w:val="20"/>
          <w:szCs w:val="20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cinco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mayo</w:t>
      </w:r>
      <w:r w:rsidR="0011514E">
        <w:rPr>
          <w:rFonts w:ascii="Museo Sans 300" w:hAnsi="Museo Sans 300" w:cs="Museo Sans 300"/>
          <w:sz w:val="20"/>
          <w:szCs w:val="20"/>
        </w:rPr>
        <w:t xml:space="preserve"> </w:t>
      </w:r>
      <w:r w:rsidRPr="0020346A">
        <w:rPr>
          <w:rFonts w:ascii="Museo Sans 300" w:hAnsi="Museo Sans 300" w:cs="Museo Sans 300"/>
          <w:sz w:val="20"/>
          <w:szCs w:val="20"/>
        </w:rPr>
        <w:t>de</w:t>
      </w:r>
      <w:r w:rsidR="0011514E">
        <w:rPr>
          <w:rFonts w:ascii="Museo Sans 300" w:hAnsi="Museo Sans 300" w:cs="Museo Sans 300"/>
          <w:sz w:val="20"/>
          <w:szCs w:val="20"/>
        </w:rPr>
        <w:t xml:space="preserve"> </w:t>
      </w:r>
      <w:r w:rsidRPr="0020346A">
        <w:rPr>
          <w:rFonts w:ascii="Museo Sans 300" w:hAnsi="Museo Sans 300" w:cs="Museo Sans 300"/>
          <w:sz w:val="20"/>
          <w:szCs w:val="20"/>
        </w:rPr>
        <w:t>este</w:t>
      </w:r>
      <w:r w:rsidR="0011514E">
        <w:rPr>
          <w:rFonts w:ascii="Museo Sans 300" w:hAnsi="Museo Sans 300" w:cs="Museo Sans 300"/>
          <w:sz w:val="20"/>
          <w:szCs w:val="20"/>
        </w:rPr>
        <w:t xml:space="preserve"> </w:t>
      </w:r>
      <w:r w:rsidRPr="0020346A">
        <w:rPr>
          <w:rFonts w:ascii="Museo Sans 300" w:hAnsi="Museo Sans 300" w:cs="Museo Sans 300"/>
          <w:sz w:val="20"/>
          <w:szCs w:val="20"/>
        </w:rPr>
        <w:t>año.</w:t>
      </w:r>
    </w:p>
    <w:p w14:paraId="64DB380C" w14:textId="2E6C0EFE" w:rsidR="002E5BE8" w:rsidRPr="002E5BE8" w:rsidRDefault="002E5BE8" w:rsidP="002E5B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490211FB" w14:textId="72B70432" w:rsidR="002E5BE8" w:rsidRPr="002E5BE8" w:rsidRDefault="002E5BE8" w:rsidP="002E5B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2E5BE8">
        <w:rPr>
          <w:rFonts w:ascii="Museo Sans 300" w:hAnsi="Museo Sans 300"/>
          <w:sz w:val="20"/>
          <w:szCs w:val="20"/>
        </w:rPr>
        <w:t>Dicho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fue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notificado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las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partes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el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día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dieciocho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mayo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del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presente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año.</w:t>
      </w:r>
    </w:p>
    <w:p w14:paraId="6F78A585" w14:textId="77777777" w:rsidR="002E5BE8" w:rsidRPr="002E5BE8" w:rsidRDefault="002E5BE8" w:rsidP="002E5B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0272C945" w14:textId="38673C06" w:rsidR="002E5BE8" w:rsidRPr="002E5BE8" w:rsidRDefault="002E5BE8" w:rsidP="002E5BE8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2E5BE8">
        <w:rPr>
          <w:rFonts w:ascii="Museo Sans 300" w:hAnsi="Museo Sans 300"/>
          <w:sz w:val="20"/>
          <w:szCs w:val="20"/>
          <w:lang w:val="es-ES_tradnl"/>
        </w:rPr>
        <w:lastRenderedPageBreak/>
        <w:t>Por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medio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memorando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fecha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3D61C6">
        <w:rPr>
          <w:rFonts w:ascii="Museo Sans 300" w:hAnsi="Museo Sans 300"/>
          <w:sz w:val="20"/>
          <w:szCs w:val="20"/>
          <w:lang w:val="es-ES_tradnl"/>
        </w:rPr>
        <w:t>quince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3D61C6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3D61C6">
        <w:rPr>
          <w:rFonts w:ascii="Museo Sans 300" w:hAnsi="Museo Sans 300"/>
          <w:sz w:val="20"/>
          <w:szCs w:val="20"/>
          <w:lang w:val="es-ES_tradnl"/>
        </w:rPr>
        <w:t>juni</w:t>
      </w:r>
      <w:r w:rsidRPr="002E5BE8">
        <w:rPr>
          <w:rFonts w:ascii="Museo Sans 300" w:hAnsi="Museo Sans 300"/>
          <w:sz w:val="20"/>
          <w:szCs w:val="20"/>
          <w:lang w:val="es-ES_tradnl"/>
        </w:rPr>
        <w:t>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este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_tradnl"/>
        </w:rPr>
        <w:t>año</w:t>
      </w:r>
      <w:r w:rsidRPr="002E5BE8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CAU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rindió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informe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IT-01</w:t>
      </w:r>
      <w:r w:rsidRPr="003D61C6">
        <w:rPr>
          <w:rFonts w:ascii="Museo Sans 300" w:hAnsi="Museo Sans 300"/>
          <w:sz w:val="20"/>
          <w:szCs w:val="20"/>
        </w:rPr>
        <w:t>62</w:t>
      </w:r>
      <w:r w:rsidRPr="002E5BE8">
        <w:rPr>
          <w:rFonts w:ascii="Museo Sans 300" w:hAnsi="Museo Sans 300"/>
          <w:sz w:val="20"/>
          <w:szCs w:val="20"/>
        </w:rPr>
        <w:t>-CAU-23,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3D61C6">
        <w:rPr>
          <w:rFonts w:ascii="Museo Sans 300" w:hAnsi="Museo Sans 300"/>
          <w:sz w:val="20"/>
          <w:szCs w:val="20"/>
        </w:rPr>
        <w:t>cual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3D61C6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realizó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un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E5BE8">
        <w:rPr>
          <w:rFonts w:ascii="Museo Sans 300" w:hAnsi="Museo Sans 300"/>
          <w:sz w:val="20"/>
          <w:szCs w:val="20"/>
        </w:rPr>
        <w:t>análisis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3D61C6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elementos,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2E5BE8">
        <w:rPr>
          <w:rFonts w:ascii="Museo Sans 300" w:hAnsi="Museo Sans 300"/>
          <w:sz w:val="20"/>
          <w:szCs w:val="20"/>
          <w:lang w:val="es-ES"/>
        </w:rPr>
        <w:t>siguientes: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5420A2A5" w14:textId="77777777" w:rsidR="002E5BE8" w:rsidRDefault="002E5BE8" w:rsidP="00B566E0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10047603" w14:textId="77777777" w:rsidR="002E5BE8" w:rsidRDefault="002E5BE8" w:rsidP="00B566E0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65114CCA" w14:textId="3E16E09A" w:rsidR="006C29F1" w:rsidRDefault="003D61C6" w:rsidP="006C29F1">
      <w:pPr>
        <w:pStyle w:val="Prrafodelista"/>
        <w:spacing w:before="120"/>
        <w:ind w:left="993" w:right="425"/>
        <w:contextualSpacing/>
        <w:outlineLvl w:val="0"/>
        <w:rPr>
          <w:rFonts w:ascii="Museo 300" w:hAnsi="Museo 300"/>
          <w:b/>
          <w:bCs/>
          <w:noProof/>
          <w:sz w:val="16"/>
          <w:szCs w:val="16"/>
          <w:u w:val="single"/>
        </w:rPr>
      </w:pPr>
      <w:r>
        <w:rPr>
          <w:rFonts w:ascii="Museo 300" w:hAnsi="Museo 300"/>
          <w:noProof/>
          <w:sz w:val="16"/>
          <w:szCs w:val="16"/>
        </w:rPr>
        <w:t>[…]</w:t>
      </w:r>
      <w:r w:rsidR="0011514E">
        <w:rPr>
          <w:rFonts w:ascii="Museo 300" w:hAnsi="Museo 300"/>
          <w:noProof/>
          <w:sz w:val="16"/>
          <w:szCs w:val="16"/>
        </w:rPr>
        <w:t xml:space="preserve"> </w:t>
      </w:r>
      <w:r w:rsidR="006C29F1">
        <w:rPr>
          <w:rFonts w:ascii="Museo 300" w:hAnsi="Museo 300"/>
          <w:b/>
          <w:bCs/>
          <w:noProof/>
          <w:sz w:val="16"/>
          <w:szCs w:val="16"/>
        </w:rPr>
        <w:t>4</w:t>
      </w:r>
      <w:r w:rsidR="006C29F1" w:rsidRPr="006C29F1">
        <w:rPr>
          <w:rFonts w:ascii="Museo 300" w:hAnsi="Museo 300"/>
          <w:b/>
          <w:bCs/>
          <w:noProof/>
          <w:sz w:val="16"/>
          <w:szCs w:val="16"/>
        </w:rPr>
        <w:t>.</w:t>
      </w:r>
      <w:r w:rsidR="006C29F1" w:rsidRPr="006C29F1">
        <w:rPr>
          <w:rFonts w:ascii="Museo 300" w:hAnsi="Museo 300"/>
          <w:b/>
          <w:bCs/>
          <w:noProof/>
          <w:sz w:val="16"/>
          <w:szCs w:val="16"/>
        </w:rPr>
        <w:tab/>
      </w:r>
      <w:bookmarkStart w:id="13" w:name="_Toc137647896"/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ANÁLISIS</w:t>
      </w:r>
      <w:r w:rsidR="0011514E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 xml:space="preserve"> </w:t>
      </w:r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DE</w:t>
      </w:r>
      <w:r w:rsidR="0011514E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 xml:space="preserve"> </w:t>
      </w:r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LOS</w:t>
      </w:r>
      <w:r w:rsidR="0011514E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 xml:space="preserve"> </w:t>
      </w:r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ARGUMENTOS</w:t>
      </w:r>
      <w:r w:rsidR="0011514E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 xml:space="preserve"> </w:t>
      </w:r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PRESENTADOS</w:t>
      </w:r>
      <w:r w:rsidR="0011514E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 xml:space="preserve"> </w:t>
      </w:r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POR</w:t>
      </w:r>
      <w:r w:rsidR="0011514E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 xml:space="preserve"> </w:t>
      </w:r>
      <w:r w:rsidR="006C29F1" w:rsidRPr="006C29F1">
        <w:rPr>
          <w:rFonts w:ascii="Museo 300" w:hAnsi="Museo 300"/>
          <w:b/>
          <w:bCs/>
          <w:noProof/>
          <w:sz w:val="16"/>
          <w:szCs w:val="16"/>
          <w:u w:val="single"/>
          <w:lang w:val="es-SV"/>
        </w:rPr>
        <w:t>CAESS</w:t>
      </w:r>
      <w:bookmarkEnd w:id="13"/>
    </w:p>
    <w:p w14:paraId="4256C880" w14:textId="22E67F92" w:rsidR="006C29F1" w:rsidRPr="006C29F1" w:rsidRDefault="0011514E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>
        <w:rPr>
          <w:rFonts w:ascii="Museo 300" w:hAnsi="Museo 300" w:cs="Arial"/>
          <w:bCs/>
          <w:sz w:val="16"/>
          <w:szCs w:val="16"/>
        </w:rPr>
        <w:t xml:space="preserve"> </w:t>
      </w:r>
      <w:r w:rsidR="006C29F1" w:rsidRPr="006C29F1">
        <w:rPr>
          <w:rFonts w:ascii="Museo 300" w:hAnsi="Museo 300" w:cs="Arial"/>
          <w:b/>
          <w:bCs/>
          <w:sz w:val="16"/>
          <w:szCs w:val="16"/>
        </w:rPr>
        <w:t>Argumento</w:t>
      </w:r>
      <w:r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6C29F1" w:rsidRPr="006C29F1">
        <w:rPr>
          <w:rFonts w:ascii="Museo 300" w:hAnsi="Museo 300" w:cs="Arial"/>
          <w:b/>
          <w:bCs/>
          <w:sz w:val="16"/>
          <w:szCs w:val="16"/>
        </w:rPr>
        <w:t>CAESS:</w:t>
      </w:r>
    </w:p>
    <w:p w14:paraId="70E745E1" w14:textId="2F089DCC" w:rsid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S.A.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C.V.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mantiene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dictamen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responsable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Cs/>
          <w:sz w:val="16"/>
          <w:szCs w:val="16"/>
        </w:rPr>
        <w:t>xxx</w:t>
      </w:r>
      <w:r w:rsidRPr="006C29F1">
        <w:rPr>
          <w:rFonts w:ascii="Museo 300" w:hAnsi="Museo 300" w:cs="Arial"/>
          <w:bCs/>
          <w:sz w:val="16"/>
          <w:szCs w:val="16"/>
        </w:rPr>
        <w:t>,</w:t>
      </w:r>
      <w:r w:rsidR="00547F08">
        <w:rPr>
          <w:rFonts w:ascii="Museo 300" w:hAnsi="Museo 300" w:cs="Arial"/>
          <w:bCs/>
          <w:sz w:val="16"/>
          <w:szCs w:val="16"/>
        </w:rPr>
        <w:t xml:space="preserve"> 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basados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deficiencias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técnicas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instalación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cuales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fueron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debidamente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documentadas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inspección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realizada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fecha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28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manifiesta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sistema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está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pensado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proteger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personas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Distribuidora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considera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SIGET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avalar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incumplimientos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clientes,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contradice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propios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conceptos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apreciar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Acuerdo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29-E-2000:</w:t>
      </w:r>
    </w:p>
    <w:p w14:paraId="11BD4BDF" w14:textId="6C7B8747" w:rsid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NORMAS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TECNICAS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DISEÑO,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SEGURIDAD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OPERACIÓN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INSTALACIONES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DISTRIBUCIÓN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ELÉCTRICA</w:t>
      </w:r>
    </w:p>
    <w:p w14:paraId="4F77EB0B" w14:textId="03D7F70D" w:rsid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Art.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4.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Definiciones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acrónimos.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efectos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presente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normativa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establecen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siguientes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definiciones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acrónimos:</w:t>
      </w:r>
    </w:p>
    <w:p w14:paraId="33E54CCC" w14:textId="2B4D1347" w:rsidR="006C29F1" w:rsidRP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Efectivamente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Puesto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Conectado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Tierra: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Intencionalmente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conectado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través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conexión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conexión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suficiente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baja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impedancia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capacidad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conducción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corriente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limitar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formación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tensiones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niveles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resultarían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personas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conectados.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</w:p>
    <w:p w14:paraId="262C1BE7" w14:textId="1FCF4AB4" w:rsidR="006C29F1" w:rsidRP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¿Por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Qúe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Eléctrico?</w:t>
      </w:r>
    </w:p>
    <w:p w14:paraId="31217A80" w14:textId="00866831" w:rsidR="006C29F1" w:rsidRPr="006C29F1" w:rsidRDefault="0011514E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>
        <w:rPr>
          <w:rFonts w:ascii="Museo 300" w:hAnsi="Museo 300" w:cs="Arial"/>
          <w:bCs/>
          <w:sz w:val="16"/>
          <w:szCs w:val="16"/>
        </w:rPr>
        <w:t xml:space="preserve">           </w:t>
      </w:r>
      <w:r w:rsidR="006C29F1" w:rsidRPr="006C29F1">
        <w:rPr>
          <w:rFonts w:ascii="Museo 300" w:hAnsi="Museo 300" w:cs="Arial"/>
          <w:bCs/>
          <w:noProof/>
          <w:sz w:val="16"/>
          <w:szCs w:val="16"/>
        </w:rPr>
        <w:drawing>
          <wp:inline distT="0" distB="0" distL="0" distR="0" wp14:anchorId="2CCDB6DB" wp14:editId="6AECB251">
            <wp:extent cx="4038600" cy="11239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D6E21" w14:textId="29B560EC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C29F1">
        <w:rPr>
          <w:rFonts w:ascii="Museo 300" w:hAnsi="Museo 300" w:cs="Arial"/>
          <w:b/>
          <w:bCs/>
          <w:sz w:val="16"/>
          <w:szCs w:val="16"/>
        </w:rPr>
        <w:t>Análisis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/>
          <w:bCs/>
          <w:sz w:val="16"/>
          <w:szCs w:val="16"/>
        </w:rPr>
        <w:t>CAU:</w:t>
      </w:r>
    </w:p>
    <w:p w14:paraId="66B963CB" w14:textId="33949073" w:rsidR="006C29F1" w:rsidRPr="006C29F1" w:rsidRDefault="006C29F1" w:rsidP="006C29F1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párrafo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página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informe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técnico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IT-0095-CAU-23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emitido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argumentó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conductor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presente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algunos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tomacorriente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diseñado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principalmente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protección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personas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tensiones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contacto,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evitando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manera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tensión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pudiera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drenada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medio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corriente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través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cuerpo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humano,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dijo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función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principal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conductor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proteger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toma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corriente,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aplica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tableros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generales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argumenta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manifestado.</w:t>
      </w:r>
      <w:r w:rsidR="0011514E">
        <w:rPr>
          <w:rFonts w:ascii="Museo 300" w:hAnsi="Museo 300" w:cs="Arial"/>
          <w:bCs/>
          <w:sz w:val="16"/>
          <w:szCs w:val="16"/>
        </w:rPr>
        <w:t xml:space="preserve">  </w:t>
      </w:r>
    </w:p>
    <w:p w14:paraId="4E39D90D" w14:textId="77777777" w:rsidR="006C29F1" w:rsidRP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noProof/>
          <w:sz w:val="16"/>
          <w:szCs w:val="16"/>
        </w:rPr>
        <w:drawing>
          <wp:inline distT="0" distB="0" distL="0" distR="0" wp14:anchorId="1581C790" wp14:editId="2ED195C9">
            <wp:extent cx="3957516" cy="1052422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148" cy="106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23D39" w14:textId="1DAFB7C1" w:rsidR="006C29F1" w:rsidRPr="006C29F1" w:rsidRDefault="006C29F1" w:rsidP="006C29F1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Imagen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1.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Captura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tomada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página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IT-0095-CAU-23.</w:t>
      </w:r>
    </w:p>
    <w:p w14:paraId="4E8C5E9F" w14:textId="38EDE487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C29F1">
        <w:rPr>
          <w:rFonts w:ascii="Museo 300" w:hAnsi="Museo 300" w:cs="Arial"/>
          <w:b/>
          <w:bCs/>
          <w:sz w:val="16"/>
          <w:szCs w:val="16"/>
        </w:rPr>
        <w:t>Argumento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/>
          <w:bCs/>
          <w:sz w:val="16"/>
          <w:szCs w:val="16"/>
        </w:rPr>
        <w:t>CAESS:</w:t>
      </w:r>
    </w:p>
    <w:p w14:paraId="57C397FF" w14:textId="2396BAF1" w:rsidR="006C29F1" w:rsidRPr="006C29F1" w:rsidRDefault="006C29F1" w:rsidP="009C3CD2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Provocada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Terceros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(Párrafo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extraído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informe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CAU)</w:t>
      </w:r>
    </w:p>
    <w:p w14:paraId="0BA7DB82" w14:textId="77777777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noProof/>
          <w:sz w:val="16"/>
          <w:szCs w:val="16"/>
        </w:rPr>
        <w:lastRenderedPageBreak/>
        <w:drawing>
          <wp:inline distT="0" distB="0" distL="0" distR="0" wp14:anchorId="396C1BE2" wp14:editId="03767B1B">
            <wp:extent cx="4914900" cy="4191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09337" w14:textId="7441EFAD" w:rsidR="006C29F1" w:rsidRPr="006C29F1" w:rsidRDefault="006C29F1" w:rsidP="009C3CD2">
      <w:pPr>
        <w:pStyle w:val="Prrafodelista"/>
        <w:spacing w:before="120"/>
        <w:ind w:left="993"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evidente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tiene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certeza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momento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generó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puntual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acometida,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identificado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Pr="006C29F1">
        <w:rPr>
          <w:rFonts w:ascii="Museo 300" w:hAnsi="Museo 300" w:cs="Arial"/>
          <w:bCs/>
          <w:sz w:val="16"/>
          <w:szCs w:val="16"/>
        </w:rPr>
        <w:t>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tiene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largo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historial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congruente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hubiera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esperado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8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horas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llamada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supuestamente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lógico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hacerla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mayor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brevedad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posible.</w:t>
      </w:r>
    </w:p>
    <w:p w14:paraId="2385239F" w14:textId="0AC5F511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C29F1">
        <w:rPr>
          <w:rFonts w:ascii="Museo 300" w:hAnsi="Museo 300" w:cs="Arial"/>
          <w:b/>
          <w:bCs/>
          <w:sz w:val="16"/>
          <w:szCs w:val="16"/>
        </w:rPr>
        <w:t>Análisis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/>
          <w:bCs/>
          <w:sz w:val="16"/>
          <w:szCs w:val="16"/>
        </w:rPr>
        <w:t>CAU:</w:t>
      </w:r>
    </w:p>
    <w:p w14:paraId="309626E2" w14:textId="06677B29" w:rsidR="006C29F1" w:rsidRPr="006C29F1" w:rsidRDefault="006C29F1" w:rsidP="009C3CD2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/>
          <w:sz w:val="16"/>
          <w:szCs w:val="16"/>
        </w:rPr>
        <w:t>Según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expresado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suministro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(uno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equipos)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aproximadamente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6:30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a.m.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24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escuchó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explosión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provocó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interrupción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servicio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encontraba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personas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habitan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dirigieron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trabajos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realizar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otras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diligencias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minutos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tardes,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quedando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únicamente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menor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edad.</w:t>
      </w:r>
    </w:p>
    <w:p w14:paraId="41E3DBA4" w14:textId="71931C57" w:rsidR="006C29F1" w:rsidRPr="006C29F1" w:rsidRDefault="006C29F1" w:rsidP="009C3CD2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retornar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horas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tarde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percatarse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continuaba,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procedió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empresa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distribuidora,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coincide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registrados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suministro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(Ver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imagen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2),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siendo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bookmarkStart w:id="14" w:name="_Hlk139265403"/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primero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2:25:31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p.m.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segundo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4:47:23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p.m.,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ambos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24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haber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recibido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tenían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atendida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momento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debido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lluviosa</w:t>
      </w:r>
      <w:r w:rsidR="0011514E">
        <w:rPr>
          <w:rFonts w:ascii="Museo 300" w:hAnsi="Museo 300" w:cs="Arial"/>
          <w:bCs/>
          <w:sz w:val="16"/>
          <w:szCs w:val="16"/>
        </w:rPr>
        <w:t xml:space="preserve"> 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afectaba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día.</w:t>
      </w:r>
    </w:p>
    <w:bookmarkEnd w:id="14"/>
    <w:p w14:paraId="5D6DF346" w14:textId="47727507" w:rsidR="006C29F1" w:rsidRPr="006C29F1" w:rsidRDefault="00547F08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Cs/>
          <w:sz w:val="16"/>
          <w:szCs w:val="16"/>
        </w:rPr>
      </w:pPr>
      <w:r>
        <w:rPr>
          <w:rFonts w:ascii="Museo 300" w:hAnsi="Museo 300" w:cs="Arial"/>
          <w:bCs/>
          <w:noProof/>
          <w:sz w:val="16"/>
          <w:szCs w:val="16"/>
        </w:rPr>
        <w:tab/>
      </w:r>
      <w:r>
        <w:rPr>
          <w:rFonts w:ascii="Museo 300" w:hAnsi="Museo 300" w:cs="Arial"/>
          <w:bCs/>
          <w:noProof/>
          <w:sz w:val="16"/>
          <w:szCs w:val="16"/>
        </w:rPr>
        <w:tab/>
      </w:r>
      <w:r>
        <w:rPr>
          <w:rFonts w:ascii="Museo 300" w:hAnsi="Museo 300" w:cs="Arial"/>
          <w:bCs/>
          <w:noProof/>
          <w:sz w:val="16"/>
          <w:szCs w:val="16"/>
        </w:rPr>
        <w:tab/>
      </w:r>
      <w:r>
        <w:rPr>
          <w:rFonts w:ascii="Museo 300" w:hAnsi="Museo 300" w:cs="Arial"/>
          <w:bCs/>
          <w:noProof/>
          <w:sz w:val="16"/>
          <w:szCs w:val="16"/>
        </w:rPr>
        <w:tab/>
      </w:r>
      <w:r>
        <w:rPr>
          <w:rFonts w:ascii="Museo 300" w:hAnsi="Museo 300" w:cs="Arial"/>
          <w:bCs/>
          <w:noProof/>
          <w:sz w:val="16"/>
          <w:szCs w:val="16"/>
        </w:rPr>
        <w:tab/>
        <w:t>xxx</w:t>
      </w:r>
    </w:p>
    <w:p w14:paraId="41D1453A" w14:textId="1DDCCF05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Imagen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Detalle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interrupciones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registradas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fecha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24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incidencia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afectados.</w:t>
      </w:r>
    </w:p>
    <w:p w14:paraId="145988F5" w14:textId="7F401C56" w:rsidR="006C29F1" w:rsidRPr="006C29F1" w:rsidRDefault="006C29F1" w:rsidP="009C3CD2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bookmarkStart w:id="15" w:name="_Hlk139266010"/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revisar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cantidad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afectaron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suministro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24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mostrados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imagen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vienen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respaldar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versión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9C3CD2" w:rsidRPr="006C29F1">
        <w:rPr>
          <w:rFonts w:ascii="Museo 300" w:hAnsi="Museo 300" w:cs="Arial"/>
          <w:bCs/>
          <w:sz w:val="16"/>
          <w:szCs w:val="16"/>
        </w:rPr>
        <w:t>describen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9C3CD2" w:rsidRPr="006C29F1">
        <w:rPr>
          <w:rFonts w:ascii="Museo 300" w:hAnsi="Museo 300" w:cs="Arial"/>
          <w:bCs/>
          <w:sz w:val="16"/>
          <w:szCs w:val="16"/>
        </w:rPr>
        <w:t>eléctrico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horas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mañana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otra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parte,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expresan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desde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tiempo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atrás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vienen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encuentran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acometidas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consideran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riesgo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apoyadas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sobre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techos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viviendas.</w:t>
      </w:r>
    </w:p>
    <w:bookmarkEnd w:id="15"/>
    <w:p w14:paraId="5C8B557A" w14:textId="6F670112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C29F1">
        <w:rPr>
          <w:rFonts w:ascii="Museo 300" w:hAnsi="Museo 300" w:cs="Arial"/>
          <w:b/>
          <w:bCs/>
          <w:sz w:val="16"/>
          <w:szCs w:val="16"/>
        </w:rPr>
        <w:t>Argumento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/>
          <w:bCs/>
          <w:sz w:val="16"/>
          <w:szCs w:val="16"/>
        </w:rPr>
        <w:t>CAESS:</w:t>
      </w:r>
    </w:p>
    <w:p w14:paraId="07E27E91" w14:textId="59CC0182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Párrafo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IT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CAU.</w:t>
      </w:r>
    </w:p>
    <w:p w14:paraId="7FCBAAEB" w14:textId="0BB3993A" w:rsidR="006C29F1" w:rsidRPr="006C29F1" w:rsidRDefault="003800F9" w:rsidP="00D3462F">
      <w:pPr>
        <w:pStyle w:val="Prrafodelista"/>
        <w:spacing w:before="120"/>
        <w:ind w:left="993" w:right="1134"/>
        <w:jc w:val="center"/>
        <w:outlineLvl w:val="0"/>
        <w:rPr>
          <w:rFonts w:ascii="Museo 300" w:hAnsi="Museo 300" w:cs="Arial"/>
          <w:bCs/>
          <w:sz w:val="16"/>
          <w:szCs w:val="16"/>
        </w:rPr>
      </w:pPr>
      <w:r>
        <w:rPr>
          <w:rFonts w:ascii="Museo 300" w:hAnsi="Museo 300" w:cs="Arial"/>
          <w:bCs/>
          <w:noProof/>
          <w:sz w:val="16"/>
          <w:szCs w:val="16"/>
        </w:rPr>
        <w:t>xxx</w:t>
      </w:r>
    </w:p>
    <w:p w14:paraId="2D244F2F" w14:textId="21C06CCD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respecto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orden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cabe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destacar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siguientes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puntos:</w:t>
      </w:r>
    </w:p>
    <w:p w14:paraId="1641DBBE" w14:textId="670BD564" w:rsidR="006C29F1" w:rsidRPr="006C29F1" w:rsidRDefault="006C29F1" w:rsidP="009C3CD2">
      <w:pPr>
        <w:pStyle w:val="Prrafodelista"/>
        <w:numPr>
          <w:ilvl w:val="0"/>
          <w:numId w:val="53"/>
        </w:numPr>
        <w:spacing w:before="120"/>
        <w:ind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tipología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orden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resuelve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Atención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Fallas,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visita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cierre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realiza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Protección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Negocio.</w:t>
      </w:r>
    </w:p>
    <w:p w14:paraId="7797C9F5" w14:textId="1EA8C6C4" w:rsidR="006C29F1" w:rsidRPr="006C29F1" w:rsidRDefault="006C29F1" w:rsidP="009C3CD2">
      <w:pPr>
        <w:pStyle w:val="Prrafodelista"/>
        <w:numPr>
          <w:ilvl w:val="0"/>
          <w:numId w:val="53"/>
        </w:numPr>
        <w:spacing w:before="120"/>
        <w:ind w:right="1134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información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proporcionada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señor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3800F9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(Nic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contiguo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reclamantes)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referencia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provocada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rama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árbol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  <w:u w:val="single"/>
        </w:rPr>
        <w:t>no</w:t>
      </w:r>
      <w:r w:rsidR="0011514E">
        <w:rPr>
          <w:rFonts w:ascii="Museo 300" w:hAnsi="Museo 300" w:cs="Arial"/>
          <w:bCs/>
          <w:sz w:val="16"/>
          <w:szCs w:val="16"/>
          <w:u w:val="single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  <w:u w:val="single"/>
        </w:rPr>
        <w:t>está</w:t>
      </w:r>
      <w:r w:rsidR="0011514E">
        <w:rPr>
          <w:rFonts w:ascii="Museo 300" w:hAnsi="Museo 300" w:cs="Arial"/>
          <w:bCs/>
          <w:sz w:val="16"/>
          <w:szCs w:val="16"/>
          <w:u w:val="single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  <w:u w:val="single"/>
        </w:rPr>
        <w:t>en</w:t>
      </w:r>
      <w:r w:rsidR="0011514E">
        <w:rPr>
          <w:rFonts w:ascii="Museo 300" w:hAnsi="Museo 300" w:cs="Arial"/>
          <w:bCs/>
          <w:sz w:val="16"/>
          <w:szCs w:val="16"/>
          <w:u w:val="single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  <w:u w:val="single"/>
        </w:rPr>
        <w:t>vía</w:t>
      </w:r>
      <w:r w:rsidR="0011514E">
        <w:rPr>
          <w:rFonts w:ascii="Museo 300" w:hAnsi="Museo 300" w:cs="Arial"/>
          <w:bCs/>
          <w:sz w:val="16"/>
          <w:szCs w:val="16"/>
          <w:u w:val="single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  <w:u w:val="single"/>
        </w:rPr>
        <w:t>pública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(provocada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terceros)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tendría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relación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interrupción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3800F9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detallada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anteriormente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pantallas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NETCADOPS.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información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detallada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inspecciones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aparatos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ejecutadas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28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</w:p>
    <w:p w14:paraId="3DAB3C1B" w14:textId="5CCAA6AC" w:rsidR="006C29F1" w:rsidRPr="006C29F1" w:rsidRDefault="006C29F1" w:rsidP="006C29F1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C29F1">
        <w:rPr>
          <w:rFonts w:ascii="Museo 300" w:hAnsi="Museo 300" w:cs="Arial"/>
          <w:b/>
          <w:bCs/>
          <w:sz w:val="16"/>
          <w:szCs w:val="16"/>
        </w:rPr>
        <w:t>Análisis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/>
          <w:bCs/>
          <w:sz w:val="16"/>
          <w:szCs w:val="16"/>
        </w:rPr>
        <w:t>CAU:</w:t>
      </w:r>
    </w:p>
    <w:p w14:paraId="7A29052B" w14:textId="615787CF" w:rsidR="009C3CD2" w:rsidRDefault="006C29F1" w:rsidP="009C3CD2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respecto,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orden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servicio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3800F9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pudiera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guardar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relación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interrupción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3800F9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(reporte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3800F9">
        <w:rPr>
          <w:rFonts w:ascii="Museo 300" w:hAnsi="Museo 300" w:cs="Arial"/>
          <w:bCs/>
          <w:sz w:val="16"/>
          <w:szCs w:val="16"/>
        </w:rPr>
        <w:t>xxx</w:t>
      </w:r>
      <w:r w:rsidRPr="006C29F1">
        <w:rPr>
          <w:rFonts w:ascii="Museo 300" w:hAnsi="Museo 300" w:cs="Arial"/>
          <w:bCs/>
          <w:sz w:val="16"/>
          <w:szCs w:val="16"/>
        </w:rPr>
        <w:t>),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embargo,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respuesta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acuerdo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E-0067-2023-CAU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remitió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orden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servicio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pruebas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considerar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referencia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estaba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relacionado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había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influido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daños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equipos.</w:t>
      </w:r>
    </w:p>
    <w:p w14:paraId="1B76AFF9" w14:textId="4D87A23C" w:rsidR="006C29F1" w:rsidRDefault="006C29F1" w:rsidP="009C3CD2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9C3CD2">
        <w:rPr>
          <w:rFonts w:ascii="Museo 300" w:hAnsi="Museo 300" w:cs="Arial"/>
          <w:bCs/>
          <w:sz w:val="16"/>
          <w:szCs w:val="16"/>
        </w:rPr>
        <w:t>Llama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atención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señala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árbol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dicha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orden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hace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referencia,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está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sobre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vía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pública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denotando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esto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ser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responsable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mantenimiento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poda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punto,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cuando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acometida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múltiple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tres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pasa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sobre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techos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estas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viviendas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genera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riesgo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incumplimiento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estándar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9C3CD2">
        <w:rPr>
          <w:rFonts w:ascii="Museo 300" w:hAnsi="Museo 300" w:cs="Arial"/>
          <w:bCs/>
          <w:sz w:val="16"/>
          <w:szCs w:val="16"/>
        </w:rPr>
        <w:t>constructivo</w:t>
      </w:r>
      <w:r w:rsidR="009C3CD2">
        <w:rPr>
          <w:rFonts w:ascii="Museo 300" w:hAnsi="Museo 300" w:cs="Arial"/>
          <w:bCs/>
          <w:sz w:val="16"/>
          <w:szCs w:val="16"/>
        </w:rPr>
        <w:t>.</w:t>
      </w:r>
    </w:p>
    <w:p w14:paraId="3DE6BFB3" w14:textId="7601F6DA" w:rsidR="009C3CD2" w:rsidRDefault="009C3CD2" w:rsidP="00665EDE">
      <w:pPr>
        <w:pStyle w:val="Prrafodelista"/>
        <w:spacing w:before="120"/>
        <w:ind w:left="993" w:right="425"/>
        <w:jc w:val="center"/>
        <w:outlineLvl w:val="0"/>
        <w:rPr>
          <w:noProof/>
        </w:rPr>
      </w:pPr>
    </w:p>
    <w:p w14:paraId="630FE453" w14:textId="77777777" w:rsidR="003800F9" w:rsidRDefault="003800F9" w:rsidP="00665EDE">
      <w:pPr>
        <w:pStyle w:val="Prrafodelista"/>
        <w:spacing w:before="120"/>
        <w:ind w:left="993" w:right="425"/>
        <w:jc w:val="center"/>
        <w:outlineLvl w:val="0"/>
        <w:rPr>
          <w:rFonts w:ascii="Museo 300" w:hAnsi="Museo 300" w:cs="Arial"/>
          <w:bCs/>
          <w:sz w:val="16"/>
          <w:szCs w:val="16"/>
        </w:rPr>
      </w:pPr>
    </w:p>
    <w:p w14:paraId="41D9E0EC" w14:textId="133B67AE" w:rsidR="00665EDE" w:rsidRPr="00665EDE" w:rsidRDefault="00665EDE" w:rsidP="00665EDE">
      <w:pPr>
        <w:pStyle w:val="Prrafodelista"/>
        <w:spacing w:before="120"/>
        <w:ind w:left="993" w:right="1134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65EDE">
        <w:rPr>
          <w:rFonts w:ascii="Museo 300" w:hAnsi="Museo 300" w:cs="Arial"/>
          <w:b/>
          <w:bCs/>
          <w:sz w:val="16"/>
          <w:szCs w:val="16"/>
        </w:rPr>
        <w:lastRenderedPageBreak/>
        <w:t>Argumento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/>
          <w:bCs/>
          <w:sz w:val="16"/>
          <w:szCs w:val="16"/>
        </w:rPr>
        <w:t>CAESS:</w:t>
      </w:r>
    </w:p>
    <w:p w14:paraId="5133803B" w14:textId="24F7CD14" w:rsidR="00665EDE" w:rsidRPr="00665EDE" w:rsidRDefault="00665EDE" w:rsidP="00665EDE">
      <w:pPr>
        <w:pStyle w:val="Prrafodelista"/>
        <w:spacing w:before="120"/>
        <w:ind w:left="993" w:right="1134"/>
        <w:jc w:val="both"/>
        <w:outlineLvl w:val="0"/>
        <w:rPr>
          <w:rFonts w:ascii="Museo 300" w:hAnsi="Museo 300"/>
          <w:sz w:val="16"/>
          <w:szCs w:val="16"/>
        </w:rPr>
      </w:pPr>
      <w:r w:rsidRPr="00665ED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otra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parte,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son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evidentes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incumplimientos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norma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eléctrica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parte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Distribuidora,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(también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usuarios)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pero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caber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hacer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mención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zona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Comunidad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Iberia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siempre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estuvo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calificada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zona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altísimo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riesgo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delincuencial,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ejecución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mantenimientos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incluso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atención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fallas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era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bastante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665EDE">
        <w:rPr>
          <w:rFonts w:ascii="Museo 300" w:hAnsi="Museo 300"/>
          <w:sz w:val="16"/>
          <w:szCs w:val="16"/>
        </w:rPr>
        <w:t>compleja.</w:t>
      </w:r>
      <w:r w:rsidR="0011514E">
        <w:rPr>
          <w:rFonts w:ascii="Museo 300" w:hAnsi="Museo 300"/>
          <w:sz w:val="16"/>
          <w:szCs w:val="16"/>
        </w:rPr>
        <w:t xml:space="preserve"> </w:t>
      </w:r>
    </w:p>
    <w:p w14:paraId="71AC9669" w14:textId="34B575B5" w:rsidR="00665EDE" w:rsidRPr="00665EDE" w:rsidRDefault="00665EDE" w:rsidP="00665EDE">
      <w:pPr>
        <w:pStyle w:val="Prrafodelista"/>
        <w:spacing w:before="120"/>
        <w:ind w:left="993" w:right="425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665EDE">
        <w:rPr>
          <w:rFonts w:ascii="Museo 300" w:hAnsi="Museo 300" w:cs="Arial"/>
          <w:b/>
          <w:bCs/>
          <w:sz w:val="16"/>
          <w:szCs w:val="16"/>
        </w:rPr>
        <w:t>Análisis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/>
          <w:bCs/>
          <w:sz w:val="16"/>
          <w:szCs w:val="16"/>
        </w:rPr>
        <w:t>CAU:</w:t>
      </w:r>
    </w:p>
    <w:p w14:paraId="4973AAF7" w14:textId="3B6A7CF7" w:rsidR="00665EDE" w:rsidRPr="00665EDE" w:rsidRDefault="00665EDE" w:rsidP="00665EDE">
      <w:pPr>
        <w:pStyle w:val="Prrafodelista"/>
        <w:spacing w:before="120"/>
        <w:ind w:left="993"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65EDE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centro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realizó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análisis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contratación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nuevos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servicios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electricidad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han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tenido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lugar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dentro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comunidad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Iberia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dentro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últimos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años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que,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tal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expresa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CAESS,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comunidad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historia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reciente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fuertemente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afectada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tema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inseguridad;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sin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embargo,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realizar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un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breve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análisis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contratos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nuevos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servicios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electricidad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han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tenido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lugar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sector,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llama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atención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si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pudo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ejecutar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trabajos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contratación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nuevos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servicios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pero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expresa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haber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podido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realizar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trabajos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mantenimiento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su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65EDE">
        <w:rPr>
          <w:rFonts w:ascii="Museo 300" w:hAnsi="Museo 300" w:cs="Arial"/>
          <w:bCs/>
          <w:sz w:val="16"/>
          <w:szCs w:val="16"/>
        </w:rPr>
        <w:t>eléctrica.</w:t>
      </w:r>
    </w:p>
    <w:p w14:paraId="2B27DCB5" w14:textId="2BC5113F" w:rsidR="00753773" w:rsidRPr="00753773" w:rsidRDefault="00753773" w:rsidP="00753773">
      <w:pPr>
        <w:pStyle w:val="Prrafodelista"/>
        <w:spacing w:before="120"/>
        <w:ind w:left="993" w:right="425"/>
        <w:outlineLvl w:val="0"/>
        <w:rPr>
          <w:rFonts w:ascii="Museo 300" w:hAnsi="Museo 300" w:cs="Arial"/>
          <w:b/>
          <w:bCs/>
          <w:sz w:val="16"/>
          <w:szCs w:val="16"/>
          <w:u w:val="single"/>
        </w:rPr>
      </w:pPr>
      <w:bookmarkStart w:id="16" w:name="_Toc137647897"/>
      <w:r w:rsidRPr="00753773">
        <w:rPr>
          <w:rFonts w:ascii="Museo 300" w:hAnsi="Museo 300" w:cs="Arial"/>
          <w:b/>
          <w:bCs/>
          <w:sz w:val="16"/>
          <w:szCs w:val="16"/>
        </w:rPr>
        <w:t>5.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/>
          <w:bCs/>
          <w:sz w:val="16"/>
          <w:szCs w:val="16"/>
          <w:u w:val="single"/>
        </w:rPr>
        <w:t>CONCLUSIONES</w:t>
      </w:r>
      <w:bookmarkEnd w:id="16"/>
    </w:p>
    <w:p w14:paraId="433BF1D0" w14:textId="55AF34D3" w:rsidR="00753773" w:rsidRPr="00753773" w:rsidRDefault="00753773" w:rsidP="00753773">
      <w:pPr>
        <w:pStyle w:val="Prrafodelista"/>
        <w:spacing w:before="120"/>
        <w:ind w:left="993" w:right="425"/>
        <w:outlineLvl w:val="0"/>
        <w:rPr>
          <w:rFonts w:ascii="Museo 300" w:hAnsi="Museo 300" w:cs="Arial"/>
          <w:bCs/>
          <w:sz w:val="16"/>
          <w:szCs w:val="16"/>
        </w:rPr>
      </w:pP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consideración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argumentos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presentados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sociedad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CAESS,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S.A.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C.V.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contra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informe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técnico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IT-0095-CAU-23,</w:t>
      </w:r>
      <w:r w:rsidR="0011514E">
        <w:rPr>
          <w:rFonts w:ascii="Museo 300" w:hAnsi="Museo 300" w:cs="Arial"/>
          <w:bCs/>
          <w:sz w:val="16"/>
          <w:szCs w:val="16"/>
          <w:lang w:val="es-SV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  <w:lang w:val="es-SV"/>
        </w:rPr>
        <w:t>se</w:t>
      </w:r>
      <w:r w:rsidR="0011514E">
        <w:rPr>
          <w:rFonts w:ascii="Museo 300" w:hAnsi="Museo 300" w:cs="Arial"/>
          <w:bCs/>
          <w:sz w:val="16"/>
          <w:szCs w:val="16"/>
          <w:lang w:val="es-SV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concluye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siguiente: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</w:p>
    <w:p w14:paraId="777D6A46" w14:textId="21B1CB5A" w:rsidR="00753773" w:rsidRPr="00753773" w:rsidRDefault="00753773" w:rsidP="00753773">
      <w:pPr>
        <w:pStyle w:val="Prrafodelista"/>
        <w:numPr>
          <w:ilvl w:val="0"/>
          <w:numId w:val="54"/>
        </w:numPr>
        <w:spacing w:before="120"/>
        <w:ind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fundamentado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análisis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sobre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base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información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fue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presentada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empresa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distribuidora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largo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proceso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investigativo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fue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encomendado,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versión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testimonial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usuarios,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verificación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daño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electrodomésticos,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órdenes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servicio,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reportes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fallas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eléctricas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afectaron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inspecciones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técnicas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realizadas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centro;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decir,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investigación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dictamen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parte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hechos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pruebas,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durante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proceso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investigativo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han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recabadas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base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estipulado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Normativa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Compensación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Daños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Económicos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Equipos,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Artefactos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Instalaciones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contenida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acuerdo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319-E-2014.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</w:p>
    <w:p w14:paraId="6B57F9CE" w14:textId="7D54F5AB" w:rsidR="00753773" w:rsidRPr="00753773" w:rsidRDefault="00753773" w:rsidP="00753773">
      <w:pPr>
        <w:pStyle w:val="Prrafodelista"/>
        <w:numPr>
          <w:ilvl w:val="0"/>
          <w:numId w:val="54"/>
        </w:numPr>
        <w:spacing w:before="120"/>
        <w:ind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conformidad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investigación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realizada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CAU,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establece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argumentos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presentados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sociedad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CAESS,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S.A,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C.V.,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aceptables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ya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estos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logra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desvirtuar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origen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falla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causante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daño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equipos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Cs/>
          <w:sz w:val="16"/>
          <w:szCs w:val="16"/>
        </w:rPr>
        <w:t>xxx</w:t>
      </w:r>
      <w:r w:rsidRPr="00753773">
        <w:rPr>
          <w:rFonts w:ascii="Museo 300" w:hAnsi="Museo 300" w:cs="Arial"/>
          <w:bCs/>
          <w:sz w:val="16"/>
          <w:szCs w:val="16"/>
        </w:rPr>
        <w:t>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NIC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como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consecuencia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subestándar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encuentra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distribución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eléctrica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sector.</w:t>
      </w:r>
    </w:p>
    <w:p w14:paraId="7B709E73" w14:textId="4C464C49" w:rsidR="00753773" w:rsidRPr="00753773" w:rsidRDefault="00753773" w:rsidP="00753773">
      <w:pPr>
        <w:pStyle w:val="Prrafodelista"/>
        <w:numPr>
          <w:ilvl w:val="0"/>
          <w:numId w:val="54"/>
        </w:numPr>
        <w:spacing w:before="120"/>
        <w:ind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753773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base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anteriormente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expuesto,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establece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mantiene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apegado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dictaminado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informe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técnico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N.°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753773">
        <w:rPr>
          <w:rFonts w:ascii="Museo 300" w:hAnsi="Museo 300" w:cs="Arial"/>
          <w:bCs/>
          <w:sz w:val="16"/>
          <w:szCs w:val="16"/>
        </w:rPr>
        <w:t>IT-0095-CAU-23.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</w:p>
    <w:p w14:paraId="60953373" w14:textId="3974135F" w:rsidR="00753773" w:rsidRPr="00D3462F" w:rsidRDefault="00753773" w:rsidP="00753773">
      <w:pPr>
        <w:pStyle w:val="Prrafodelista"/>
        <w:numPr>
          <w:ilvl w:val="0"/>
          <w:numId w:val="54"/>
        </w:numPr>
        <w:spacing w:before="120"/>
        <w:ind w:right="425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D3462F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sugiere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solicitar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empresa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distribuidora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CAESS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normalización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secundaria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acometidas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afectados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han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detallados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largo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este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informe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fin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eliminar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condiciones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riesgo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eléctrico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estos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conductores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generan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pasar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sobre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techos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viviendas.</w:t>
      </w:r>
    </w:p>
    <w:p w14:paraId="0206C02D" w14:textId="2065543E" w:rsidR="002E5BE8" w:rsidRPr="00D3462F" w:rsidRDefault="00753773" w:rsidP="00753773">
      <w:pPr>
        <w:pStyle w:val="Prrafodelista"/>
        <w:numPr>
          <w:ilvl w:val="0"/>
          <w:numId w:val="54"/>
        </w:numPr>
        <w:spacing w:before="120"/>
        <w:ind w:right="425"/>
        <w:jc w:val="both"/>
        <w:outlineLvl w:val="0"/>
        <w:rPr>
          <w:rFonts w:ascii="Museo Sans 300" w:hAnsi="Museo Sans 300"/>
          <w:sz w:val="20"/>
          <w:szCs w:val="20"/>
        </w:rPr>
      </w:pPr>
      <w:r w:rsidRPr="00D3462F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insta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usuarios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suministros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identificado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/>
          <w:bCs/>
          <w:sz w:val="16"/>
          <w:szCs w:val="16"/>
        </w:rPr>
        <w:t>NIC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1A3C82">
        <w:rPr>
          <w:rFonts w:ascii="Museo 300" w:hAnsi="Museo 300" w:cs="Arial"/>
          <w:b/>
          <w:bCs/>
          <w:sz w:val="16"/>
          <w:szCs w:val="16"/>
        </w:rPr>
        <w:t>xxx</w:t>
      </w:r>
      <w:r w:rsidRPr="00D3462F">
        <w:rPr>
          <w:rFonts w:ascii="Museo 300" w:hAnsi="Museo 300" w:cs="Arial"/>
          <w:b/>
          <w:bCs/>
          <w:sz w:val="16"/>
          <w:szCs w:val="16"/>
        </w:rPr>
        <w:t>,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/>
          <w:bCs/>
          <w:sz w:val="16"/>
          <w:szCs w:val="16"/>
        </w:rPr>
        <w:t>NIC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/>
          <w:bCs/>
          <w:sz w:val="16"/>
          <w:szCs w:val="16"/>
        </w:rPr>
        <w:t>xxx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/>
          <w:bCs/>
          <w:sz w:val="16"/>
          <w:szCs w:val="16"/>
        </w:rPr>
        <w:t>NIC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7F50E3">
        <w:rPr>
          <w:rFonts w:ascii="Museo 300" w:hAnsi="Museo 300" w:cs="Arial"/>
          <w:b/>
          <w:bCs/>
          <w:sz w:val="16"/>
          <w:szCs w:val="16"/>
        </w:rPr>
        <w:t>xxx</w:t>
      </w:r>
      <w:r w:rsidR="0011514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realizar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modificaciones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sus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instalaciones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eléctricas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internas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específicamente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sus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tableros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encuentre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cumplimiento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estipulado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artículo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126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acuerdo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No.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93-E-2008.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D3462F">
        <w:rPr>
          <w:rFonts w:ascii="Museo 300" w:hAnsi="Museo 300" w:cs="Arial"/>
          <w:bCs/>
          <w:sz w:val="16"/>
          <w:szCs w:val="16"/>
        </w:rPr>
        <w:t>[…]”</w:t>
      </w:r>
    </w:p>
    <w:p w14:paraId="65C399A3" w14:textId="77777777" w:rsidR="000045B3" w:rsidRDefault="000045B3" w:rsidP="00B566E0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0AC2BC14" w14:textId="2709AF3B" w:rsidR="00847C31" w:rsidRPr="004C450C" w:rsidRDefault="00847C31">
      <w:pPr>
        <w:pStyle w:val="Prrafodelista"/>
        <w:numPr>
          <w:ilvl w:val="0"/>
          <w:numId w:val="6"/>
        </w:numPr>
        <w:jc w:val="center"/>
        <w:rPr>
          <w:rFonts w:ascii="Museo Sans 500" w:hAnsi="Museo Sans 500"/>
          <w:b/>
          <w:sz w:val="20"/>
          <w:szCs w:val="20"/>
          <w:u w:val="single"/>
        </w:rPr>
      </w:pPr>
      <w:r w:rsidRPr="004C450C">
        <w:rPr>
          <w:rFonts w:ascii="Museo Sans 500" w:hAnsi="Museo Sans 500"/>
          <w:b/>
          <w:sz w:val="20"/>
          <w:szCs w:val="20"/>
          <w:u w:val="single"/>
        </w:rPr>
        <w:t>SENTENCIA</w:t>
      </w:r>
    </w:p>
    <w:p w14:paraId="6BB6034F" w14:textId="77777777" w:rsidR="00847C31" w:rsidRPr="0095780B" w:rsidRDefault="00847C31" w:rsidP="00847C31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0A9E8CF" w14:textId="10CBAC18" w:rsidR="00847C31" w:rsidRDefault="00847C31" w:rsidP="00B566E0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</w:pP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Encontrándose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presente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procedimiento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en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etapa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de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dictar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sentencia,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esta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="00FF76A2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Superintendencia</w:t>
      </w:r>
      <w:r w:rsidR="009F625E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,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="009F625E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con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="009F625E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el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="009F625E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apoyo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="009F625E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del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="009F625E"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CAU,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realiza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las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valoraciones</w:t>
      </w:r>
      <w:r w:rsidR="0011514E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 xml:space="preserve"> </w:t>
      </w:r>
      <w:r w:rsidRPr="00C860DC"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  <w:t>siguientes:</w:t>
      </w:r>
    </w:p>
    <w:p w14:paraId="218D727F" w14:textId="65979F0D" w:rsidR="006E608C" w:rsidRDefault="006E608C" w:rsidP="006E608C">
      <w:pPr>
        <w:tabs>
          <w:tab w:val="left" w:pos="8840"/>
        </w:tabs>
        <w:spacing w:after="0" w:line="240" w:lineRule="auto"/>
        <w:jc w:val="both"/>
        <w:rPr>
          <w:rStyle w:val="normaltextrun"/>
          <w:rFonts w:ascii="Museo Sans 300" w:hAnsi="Museo Sans 300" w:cs="Segoe UI"/>
          <w:sz w:val="20"/>
          <w:szCs w:val="20"/>
          <w:shd w:val="clear" w:color="auto" w:fill="FFFFFF"/>
          <w:lang w:val="es-ES"/>
        </w:rPr>
      </w:pPr>
    </w:p>
    <w:p w14:paraId="478BA18D" w14:textId="3CFFF9E8" w:rsidR="00847C31" w:rsidRPr="0095780B" w:rsidRDefault="00847C31" w:rsidP="008D77BA">
      <w:pPr>
        <w:pStyle w:val="Prrafodelista"/>
        <w:numPr>
          <w:ilvl w:val="0"/>
          <w:numId w:val="1"/>
        </w:numPr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MARCO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REGULATORIO</w:t>
      </w:r>
    </w:p>
    <w:p w14:paraId="52C17537" w14:textId="77777777" w:rsidR="00847C31" w:rsidRPr="0095780B" w:rsidRDefault="00847C31" w:rsidP="00847C31">
      <w:pPr>
        <w:pStyle w:val="Prrafodelista"/>
        <w:ind w:left="927"/>
        <w:rPr>
          <w:rFonts w:ascii="Museo Sans 500" w:hAnsi="Museo Sans 500"/>
          <w:b/>
          <w:sz w:val="20"/>
          <w:szCs w:val="20"/>
        </w:rPr>
      </w:pPr>
    </w:p>
    <w:p w14:paraId="62BA9466" w14:textId="50275754" w:rsidR="00847C31" w:rsidRPr="0095780B" w:rsidRDefault="00847C31" w:rsidP="00F848CD">
      <w:pPr>
        <w:ind w:left="567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1.A</w:t>
      </w:r>
      <w:r w:rsidR="007A3430">
        <w:rPr>
          <w:rFonts w:ascii="Museo Sans 500" w:hAnsi="Museo Sans 500"/>
          <w:b/>
          <w:sz w:val="20"/>
          <w:szCs w:val="20"/>
        </w:rPr>
        <w:t>.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Ley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General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de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Electricidad</w:t>
      </w:r>
    </w:p>
    <w:p w14:paraId="2ADBE998" w14:textId="71125F88" w:rsidR="00847C31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acuerdo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A3430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A3430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letra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e)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General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objetivos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cuerpo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legal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protección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derechos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todas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entidades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desarrollan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actividades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sector.</w:t>
      </w:r>
    </w:p>
    <w:p w14:paraId="5861CDAB" w14:textId="77777777" w:rsidR="00CA0A31" w:rsidRPr="0095780B" w:rsidRDefault="00CA0A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350E273E" w14:textId="41BDD291" w:rsidR="00787BDD" w:rsidRDefault="00787BDD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31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dicha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Ley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determina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t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odo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operador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será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responsable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sus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causen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equipos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esté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interconectado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terceros.</w:t>
      </w:r>
    </w:p>
    <w:p w14:paraId="78B99F1E" w14:textId="69AA06B8" w:rsidR="006E0794" w:rsidRDefault="006E0794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4D803BF0" w14:textId="4A67D5A8" w:rsidR="00847C31" w:rsidRPr="0095780B" w:rsidRDefault="00847C31" w:rsidP="00F848CD">
      <w:pPr>
        <w:ind w:left="567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1.B</w:t>
      </w:r>
      <w:r w:rsidR="007A3430">
        <w:rPr>
          <w:rFonts w:ascii="Museo Sans 500" w:hAnsi="Museo Sans 500"/>
          <w:b/>
          <w:sz w:val="20"/>
          <w:szCs w:val="20"/>
        </w:rPr>
        <w:t>.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Reglamento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de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Ley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General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de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Electricidad</w:t>
      </w:r>
    </w:p>
    <w:p w14:paraId="4B884BB7" w14:textId="4E12F0C8" w:rsidR="00847C31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63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Reglamento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General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forma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condiciones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cada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operador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responderá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equipos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tercero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podrán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pactarse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directamente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cada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concreto,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podrá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acudir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SIGET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resuelva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respecto.</w:t>
      </w:r>
    </w:p>
    <w:p w14:paraId="55D5CA94" w14:textId="77777777" w:rsidR="00D3462F" w:rsidRDefault="00D3462F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56358450" w14:textId="653FDAED" w:rsidR="00847C31" w:rsidRDefault="00847C31" w:rsidP="00F848CD">
      <w:pPr>
        <w:tabs>
          <w:tab w:val="left" w:pos="993"/>
        </w:tabs>
        <w:spacing w:after="0" w:line="0" w:lineRule="atLeast"/>
        <w:ind w:left="567"/>
        <w:jc w:val="both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1.C</w:t>
      </w:r>
      <w:r w:rsidR="007A3430">
        <w:rPr>
          <w:rFonts w:ascii="Museo Sans 500" w:hAnsi="Museo Sans 500"/>
          <w:b/>
          <w:sz w:val="20"/>
          <w:szCs w:val="20"/>
        </w:rPr>
        <w:t>.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Normativa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para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Compensación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por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Daños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Econó</w:t>
      </w:r>
      <w:r w:rsidR="00E71D23">
        <w:rPr>
          <w:rFonts w:ascii="Museo Sans 500" w:hAnsi="Museo Sans 500"/>
          <w:b/>
          <w:sz w:val="20"/>
          <w:szCs w:val="20"/>
        </w:rPr>
        <w:t>micos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o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Equipos,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Artefactos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o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Instalaciones</w:t>
      </w:r>
      <w:r w:rsidR="00624462">
        <w:rPr>
          <w:rFonts w:ascii="Museo Sans 500" w:hAnsi="Museo Sans 500"/>
          <w:b/>
          <w:sz w:val="20"/>
          <w:szCs w:val="20"/>
        </w:rPr>
        <w:t>.</w:t>
      </w:r>
    </w:p>
    <w:p w14:paraId="0ED6A672" w14:textId="77777777" w:rsidR="00E71D23" w:rsidRPr="0095780B" w:rsidRDefault="00E71D23">
      <w:pPr>
        <w:tabs>
          <w:tab w:val="left" w:pos="993"/>
        </w:tabs>
        <w:spacing w:after="0" w:line="0" w:lineRule="atLeast"/>
        <w:ind w:left="567"/>
        <w:rPr>
          <w:rFonts w:ascii="Museo Sans 500" w:hAnsi="Museo Sans 500"/>
          <w:b/>
          <w:sz w:val="20"/>
          <w:szCs w:val="20"/>
        </w:rPr>
      </w:pPr>
    </w:p>
    <w:p w14:paraId="5E21D35E" w14:textId="2C915176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Normativa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Equipos,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Artefactos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define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procedimiento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seguir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distribuidoras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finales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eastAsia="es-SV"/>
        </w:rPr>
        <w:t>Superintendencia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resolución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vinculados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sufridos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finales,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atribuibles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suministro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energía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imputables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operador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servicio.</w:t>
      </w:r>
    </w:p>
    <w:p w14:paraId="52B6A2FA" w14:textId="77777777" w:rsidR="00847C31" w:rsidRPr="0095780B" w:rsidRDefault="00847C31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439724E4" w14:textId="4D6A0428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17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señala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objetivo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principal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determinar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aparatos,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equipos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artefactos,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muebles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inmuebles,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materiales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productos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procesos,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terminados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materias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primas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pueden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resguardados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tiempo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naturaleza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proceso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puedan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reutilizados,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estableciendo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mismos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fueron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afectados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directamente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situación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atribuible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operador.</w:t>
      </w:r>
    </w:p>
    <w:p w14:paraId="186F1107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77ECF6FB" w14:textId="552F7DC4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18,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20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21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indican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aparatos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involucradas,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cumplan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requerimientos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operativos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seguridad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conformidad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establecido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normas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nacionales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internacionales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industria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aceptadas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SIGET.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Investigándose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además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proporcionada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necesario,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cualquier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otra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relacionada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pudiéndose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requerir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dentro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plazo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determinado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presenten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documentos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adicionales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otras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pruebas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consideren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pertinentes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solución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caso.</w:t>
      </w:r>
    </w:p>
    <w:p w14:paraId="58CBF949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14C14F8A" w14:textId="39A814B4" w:rsidR="00847C31" w:rsidRDefault="00847C31" w:rsidP="008134BC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forma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incluya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extremos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planteados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aquellos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aspectos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estimen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pertinentes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debiendo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consignarse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hallazgos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conclusiones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correspondiente.</w:t>
      </w:r>
    </w:p>
    <w:p w14:paraId="16CFF163" w14:textId="77777777" w:rsidR="00417B91" w:rsidRPr="0095780B" w:rsidRDefault="00417B91" w:rsidP="008134BC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571520BF" w14:textId="34A9CCF5" w:rsidR="00847C31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Asimismo,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base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19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D5328" w:rsidRPr="0095780B">
        <w:rPr>
          <w:rFonts w:ascii="Museo Sans 300" w:eastAsia="Times New Roman" w:hAnsi="Museo Sans 300"/>
          <w:sz w:val="20"/>
          <w:szCs w:val="20"/>
          <w:lang w:eastAsia="es-SV"/>
        </w:rPr>
        <w:t>que,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procedente,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realizar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valúo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cuestión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según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corresponda.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efecto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realizar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valúo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contemplarán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valores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reparación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defecto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quedaren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inservibles,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considerará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reposición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sujetos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valúo.</w:t>
      </w:r>
    </w:p>
    <w:p w14:paraId="4753D770" w14:textId="77777777" w:rsidR="00086EA3" w:rsidRDefault="00086EA3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7A8BE9A4" w14:textId="64097EAC" w:rsidR="00847C31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orden,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23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dispone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resolución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final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definir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procedente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reclamados,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delimitando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detallando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serán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sujetos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monto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según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corresponda.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resolución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fundamen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tada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dictamen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perito,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rendido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Gerencia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Centro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Atención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según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producto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previa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realizada.</w:t>
      </w:r>
    </w:p>
    <w:p w14:paraId="69F2D162" w14:textId="77777777" w:rsidR="003800F9" w:rsidRDefault="003800F9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71CB8C27" w14:textId="77777777" w:rsidR="003800F9" w:rsidRDefault="003800F9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01B72061" w14:textId="041A439A" w:rsidR="00C77B17" w:rsidRDefault="00C77B17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661D8665" w14:textId="77CC0C7F" w:rsidR="000E302F" w:rsidRPr="00024745" w:rsidRDefault="000E302F" w:rsidP="002D2FC6">
      <w:pPr>
        <w:tabs>
          <w:tab w:val="left" w:pos="993"/>
        </w:tabs>
        <w:spacing w:after="0" w:line="0" w:lineRule="atLeast"/>
        <w:ind w:left="567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lastRenderedPageBreak/>
        <w:t>1.</w:t>
      </w:r>
      <w:r>
        <w:rPr>
          <w:rFonts w:ascii="Museo Sans 500" w:eastAsia="Arial" w:hAnsi="Museo Sans 500"/>
          <w:b/>
          <w:bCs/>
          <w:sz w:val="20"/>
          <w:szCs w:val="20"/>
          <w:lang w:eastAsia="es-SV"/>
        </w:rPr>
        <w:t>D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.</w:t>
      </w:r>
      <w:r w:rsidR="0011514E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11514E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11514E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11514E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11514E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15B9C5BB" w14:textId="77777777" w:rsidR="000E302F" w:rsidRPr="00024745" w:rsidRDefault="000E302F" w:rsidP="000E302F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12E36623" w14:textId="246F484E" w:rsidR="000E302F" w:rsidRDefault="000E302F" w:rsidP="002D2FC6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La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Ley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Administrativos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—en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adelante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LPA—,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título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VII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“Disposiciones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Finales”,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capítulo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único,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instituye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el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artículo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163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—Derogatorias—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lo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siguiente: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Será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aplicación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todos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los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procedimientos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administrativos,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quedando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derogadas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expresamente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todas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las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disposiciones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contenidas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en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leyes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generales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o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especiales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que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las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/>
          <w:color w:val="000000"/>
          <w:sz w:val="20"/>
          <w:szCs w:val="20"/>
          <w:lang w:eastAsia="es-SV"/>
        </w:rPr>
        <w:t>contraríen.</w:t>
      </w:r>
      <w:r w:rsidR="0011514E">
        <w:rPr>
          <w:rFonts w:ascii="Museo Sans 300" w:eastAsia="Arial" w:hAnsi="Museo Sans 300"/>
          <w:color w:val="000000"/>
          <w:sz w:val="20"/>
          <w:szCs w:val="20"/>
          <w:lang w:eastAsia="es-SV"/>
        </w:rPr>
        <w:t xml:space="preserve"> </w:t>
      </w:r>
    </w:p>
    <w:p w14:paraId="38D1FFF7" w14:textId="77777777" w:rsidR="000E302F" w:rsidRDefault="000E302F" w:rsidP="000E302F">
      <w:pPr>
        <w:spacing w:after="0" w:line="240" w:lineRule="auto"/>
        <w:ind w:left="426"/>
        <w:jc w:val="both"/>
        <w:rPr>
          <w:rFonts w:ascii="Museo Sans 300" w:eastAsia="Arial" w:hAnsi="Museo Sans 300"/>
          <w:color w:val="000000"/>
          <w:sz w:val="20"/>
          <w:szCs w:val="20"/>
          <w:lang w:eastAsia="es-SV"/>
        </w:rPr>
      </w:pPr>
    </w:p>
    <w:p w14:paraId="65C6B002" w14:textId="77777777" w:rsidR="00847C31" w:rsidRPr="0095780B" w:rsidRDefault="00847C31" w:rsidP="008D77BA">
      <w:pPr>
        <w:pStyle w:val="Prrafodelista"/>
        <w:numPr>
          <w:ilvl w:val="0"/>
          <w:numId w:val="1"/>
        </w:numPr>
        <w:ind w:left="927"/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ANÁLISIS</w:t>
      </w:r>
    </w:p>
    <w:p w14:paraId="125B3849" w14:textId="77777777" w:rsidR="00847C31" w:rsidRPr="0095780B" w:rsidRDefault="00847C31" w:rsidP="00847C31">
      <w:pPr>
        <w:pStyle w:val="Prrafodelista"/>
        <w:ind w:left="927"/>
        <w:rPr>
          <w:rFonts w:ascii="Museo Sans 500" w:hAnsi="Museo Sans 500"/>
          <w:b/>
          <w:sz w:val="20"/>
          <w:szCs w:val="20"/>
        </w:rPr>
      </w:pPr>
    </w:p>
    <w:p w14:paraId="51B13FA5" w14:textId="4454C21C" w:rsidR="00294D8D" w:rsidRDefault="00294D8D" w:rsidP="00F848CD">
      <w:pPr>
        <w:ind w:left="567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2.A</w:t>
      </w:r>
      <w:r w:rsidR="002740EB">
        <w:rPr>
          <w:rFonts w:ascii="Museo Sans 500" w:hAnsi="Museo Sans 500"/>
          <w:b/>
          <w:sz w:val="20"/>
          <w:szCs w:val="20"/>
        </w:rPr>
        <w:t>.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ANÁLISIS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TÉCNICO</w:t>
      </w:r>
    </w:p>
    <w:p w14:paraId="508B1026" w14:textId="453AD3D6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figura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dictamen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erige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prueba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fundamental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hechos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efectos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mismo,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determinar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distribuidora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resarcir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económicamente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8A71F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A71F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señora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1A3C8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reclamados.</w:t>
      </w:r>
    </w:p>
    <w:p w14:paraId="01F77486" w14:textId="77777777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0D3DEFAE" w14:textId="622AC594" w:rsidR="00847C31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043CC4">
        <w:rPr>
          <w:rFonts w:ascii="Museo Sans 300" w:eastAsia="Times New Roman" w:hAnsi="Museo Sans 300"/>
          <w:sz w:val="20"/>
          <w:szCs w:val="20"/>
          <w:lang w:eastAsia="es-SV"/>
        </w:rPr>
        <w:t>CAU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recopilar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valorar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conjunto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elementos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materiales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probatorios,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así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evidencia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física,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efecto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responsabilidades,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consecuencia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lógica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hechos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fundamentos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comprobados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acreditados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investigación.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</w:p>
    <w:p w14:paraId="02568CBE" w14:textId="77777777" w:rsidR="00CD0883" w:rsidRPr="0095780B" w:rsidRDefault="00CD0883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2B920823" w14:textId="7F357BFF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anterior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implica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indemnizado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cuando,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entre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omisión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resultado,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establezca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terminante,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clara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indubitadamente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relación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causalidad,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tal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forma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logre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concluir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originó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directamente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deficiencia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suministro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energía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provee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distribuidor-comercializador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quien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imputa.</w:t>
      </w:r>
    </w:p>
    <w:p w14:paraId="1C4EEE3D" w14:textId="77777777" w:rsidR="00847C31" w:rsidRPr="0095780B" w:rsidRDefault="00847C31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524E7BE5" w14:textId="0E6057D6" w:rsidR="001D5328" w:rsidRDefault="00847C31" w:rsidP="00984ACB">
      <w:pPr>
        <w:spacing w:after="0"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conformidad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expuesto,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884EE7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884EE7">
        <w:rPr>
          <w:rFonts w:ascii="Museo Sans 300" w:eastAsia="Times New Roman" w:hAnsi="Museo Sans 300"/>
          <w:sz w:val="20"/>
          <w:szCs w:val="20"/>
          <w:lang w:eastAsia="es-SV"/>
        </w:rPr>
        <w:t>CAU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realizó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correspondiente,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teniendo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finalidad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diferendo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planteado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está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relacionado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53F28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53F28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deficiencias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calidad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servicio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energía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proporcionada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sociedad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B25D0">
        <w:rPr>
          <w:rFonts w:ascii="Museo Sans 300" w:hAnsi="Museo Sans 300"/>
          <w:color w:val="000000"/>
          <w:sz w:val="20"/>
          <w:szCs w:val="20"/>
        </w:rPr>
        <w:t>CAESS,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B25D0">
        <w:rPr>
          <w:rFonts w:ascii="Museo Sans 300" w:hAnsi="Museo Sans 300"/>
          <w:color w:val="000000"/>
          <w:sz w:val="20"/>
          <w:szCs w:val="20"/>
        </w:rPr>
        <w:t>S.A.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B25D0">
        <w:rPr>
          <w:rFonts w:ascii="Museo Sans 300" w:hAnsi="Museo Sans 300"/>
          <w:color w:val="000000"/>
          <w:sz w:val="20"/>
          <w:szCs w:val="20"/>
        </w:rPr>
        <w:t>de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B25D0">
        <w:rPr>
          <w:rFonts w:ascii="Museo Sans 300" w:hAnsi="Museo Sans 300"/>
          <w:color w:val="000000"/>
          <w:sz w:val="20"/>
          <w:szCs w:val="20"/>
        </w:rPr>
        <w:t>C.V.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</w:p>
    <w:p w14:paraId="49230D83" w14:textId="426C1577" w:rsidR="00ED2AA3" w:rsidRDefault="00ED2AA3" w:rsidP="00984ACB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19181C5A" w14:textId="3F00BAD6" w:rsidR="001D5328" w:rsidRDefault="00847C31" w:rsidP="00994F47">
      <w:pPr>
        <w:ind w:left="567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692C49">
        <w:rPr>
          <w:rFonts w:ascii="Museo Sans 500" w:hAnsi="Museo Sans 500"/>
          <w:b/>
          <w:sz w:val="20"/>
          <w:szCs w:val="20"/>
        </w:rPr>
        <w:t>Determinación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de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la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responsabilidad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del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daño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de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los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equipos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eléctricos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</w:p>
    <w:p w14:paraId="4493BAE0" w14:textId="0DD480CE" w:rsidR="00083D62" w:rsidRDefault="00345183" w:rsidP="00F848CD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Luego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análisis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elementos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probatorios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argumentos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partes</w:t>
      </w:r>
      <w:r w:rsidR="000B201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,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352433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352433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CAU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45189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</w:t>
      </w:r>
      <w:r w:rsidR="003D61C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informe</w:t>
      </w:r>
      <w:r w:rsidR="003D61C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técnico</w:t>
      </w:r>
      <w:r w:rsidR="003D61C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N.°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E6E4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IT-0095</w:t>
      </w:r>
      <w:r w:rsidR="001F1311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-CAU</w:t>
      </w:r>
      <w:r w:rsidR="001F1311" w:rsidRPr="003D61C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-23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3D61C6" w:rsidRPr="003D61C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3D61C6" w:rsidRPr="002E5BE8">
        <w:rPr>
          <w:rFonts w:ascii="Museo Sans 300" w:hAnsi="Museo Sans 300"/>
          <w:sz w:val="20"/>
          <w:szCs w:val="20"/>
        </w:rPr>
        <w:t>IT-01</w:t>
      </w:r>
      <w:r w:rsidR="003D61C6" w:rsidRPr="003D61C6">
        <w:rPr>
          <w:rFonts w:ascii="Museo Sans 300" w:hAnsi="Museo Sans 300"/>
          <w:sz w:val="20"/>
          <w:szCs w:val="20"/>
        </w:rPr>
        <w:t>62</w:t>
      </w:r>
      <w:r w:rsidR="003D61C6" w:rsidRPr="002E5BE8">
        <w:rPr>
          <w:rFonts w:ascii="Museo Sans 300" w:hAnsi="Museo Sans 300"/>
          <w:sz w:val="20"/>
          <w:szCs w:val="20"/>
        </w:rPr>
        <w:t>-CAU-23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3D61C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concluyó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B545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siguiente: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</w:p>
    <w:p w14:paraId="5244C5BC" w14:textId="336292DE" w:rsidR="000B2018" w:rsidRDefault="000B2018" w:rsidP="00F848CD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330CF03D" w14:textId="164DC80A" w:rsidR="003C18B9" w:rsidRPr="001877AB" w:rsidRDefault="00A27BBD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 w:rsidRPr="001877AB">
        <w:rPr>
          <w:rStyle w:val="eop"/>
          <w:rFonts w:ascii="Museo Sans 300" w:eastAsia="Museo Sans" w:hAnsi="Museo Sans 300" w:cs="Calibri"/>
          <w:sz w:val="20"/>
          <w:szCs w:val="20"/>
        </w:rPr>
        <w:t>Respecto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>a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l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transformador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3800F9">
        <w:rPr>
          <w:rFonts w:ascii="Museo Sans 300" w:hAnsi="Museo Sans 300" w:cs="Segoe UI"/>
          <w:sz w:val="20"/>
          <w:szCs w:val="20"/>
          <w:lang w:val="es-ES"/>
        </w:rPr>
        <w:t>xxx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que 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se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vincula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a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los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suministros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NIC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,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y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FC4E06" w:rsidRPr="001877AB">
        <w:rPr>
          <w:rFonts w:ascii="Museo Sans 300" w:hAnsi="Museo Sans 300" w:cs="Segoe UI"/>
          <w:sz w:val="20"/>
          <w:szCs w:val="20"/>
          <w:lang w:val="es-ES"/>
        </w:rPr>
        <w:t>,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0D9C" w:rsidRPr="001877AB">
        <w:rPr>
          <w:rStyle w:val="eop"/>
          <w:rFonts w:ascii="Museo Sans 300" w:eastAsia="Museo Sans" w:hAnsi="Museo Sans 300" w:cs="Calibri"/>
          <w:sz w:val="20"/>
          <w:szCs w:val="20"/>
        </w:rPr>
        <w:t>se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B0D9C" w:rsidRPr="001877AB">
        <w:rPr>
          <w:rStyle w:val="eop"/>
          <w:rFonts w:ascii="Museo Sans 300" w:eastAsia="Museo Sans" w:hAnsi="Museo Sans 300" w:cs="Calibri"/>
          <w:sz w:val="20"/>
          <w:szCs w:val="20"/>
        </w:rPr>
        <w:t>observó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3C18B9" w:rsidRPr="001877AB"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red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distribución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 w:rsidRPr="001877AB">
        <w:rPr>
          <w:rStyle w:val="eop"/>
          <w:rFonts w:ascii="Museo Sans 300" w:eastAsia="Museo Sans" w:hAnsi="Museo Sans 300" w:cs="Calibri"/>
          <w:sz w:val="20"/>
          <w:szCs w:val="20"/>
        </w:rPr>
        <w:t>eléctrica</w:t>
      </w:r>
      <w:r w:rsidR="00FC4E06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C4E06">
        <w:rPr>
          <w:rFonts w:ascii="Museo Sans 300" w:hAnsi="Museo Sans 300" w:cs="Segoe UI"/>
          <w:sz w:val="20"/>
          <w:szCs w:val="20"/>
        </w:rPr>
        <w:t>se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 w:rsidRPr="001877AB">
        <w:rPr>
          <w:rFonts w:ascii="Museo Sans 300" w:hAnsi="Museo Sans 300" w:cs="Segoe UI"/>
          <w:sz w:val="20"/>
          <w:szCs w:val="20"/>
        </w:rPr>
        <w:t>encuentra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mal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estado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con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varios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tramos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añadidos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sobrepuesta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techos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C18B9" w:rsidRPr="001877AB">
        <w:rPr>
          <w:rFonts w:ascii="Museo Sans 300" w:hAnsi="Museo Sans 300" w:cs="Segoe UI"/>
          <w:sz w:val="20"/>
          <w:szCs w:val="20"/>
        </w:rPr>
        <w:t>inmuebles</w:t>
      </w:r>
      <w:r w:rsidR="001877AB">
        <w:rPr>
          <w:rFonts w:ascii="Museo Sans 300" w:hAnsi="Museo Sans 300" w:cs="Segoe UI"/>
          <w:sz w:val="20"/>
          <w:szCs w:val="20"/>
        </w:rPr>
        <w:t>.</w:t>
      </w:r>
      <w:r w:rsidR="0011514E">
        <w:rPr>
          <w:rFonts w:ascii="Museo Sans 300" w:hAnsi="Museo Sans 300" w:cs="Segoe UI"/>
          <w:sz w:val="20"/>
          <w:szCs w:val="20"/>
        </w:rPr>
        <w:t xml:space="preserve">  </w:t>
      </w:r>
    </w:p>
    <w:p w14:paraId="7CCE0B87" w14:textId="4DC0F858" w:rsidR="006F4D6A" w:rsidRDefault="0011514E" w:rsidP="001D03CA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 xml:space="preserve"> </w:t>
      </w:r>
    </w:p>
    <w:p w14:paraId="11D3D3EC" w14:textId="1DF968ED" w:rsidR="004B39E2" w:rsidRDefault="00004864" w:rsidP="00FC4E06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Fonts w:ascii="Museo Sans 300" w:hAnsi="Museo Sans 300" w:cs="Segoe UI"/>
          <w:sz w:val="20"/>
          <w:szCs w:val="20"/>
          <w:lang w:val="es-ES"/>
        </w:rPr>
      </w:pPr>
      <w:r>
        <w:rPr>
          <w:rFonts w:ascii="Museo Sans 300" w:hAnsi="Museo Sans 300" w:cs="Segoe UI"/>
          <w:sz w:val="20"/>
          <w:szCs w:val="20"/>
          <w:lang w:val="es-ES"/>
        </w:rPr>
        <w:t xml:space="preserve">Existen reportes de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C4E06" w:rsidRPr="00AA7649">
        <w:rPr>
          <w:rFonts w:ascii="Museo Sans 300" w:hAnsi="Museo Sans 300" w:cs="Segoe UI"/>
          <w:sz w:val="20"/>
          <w:szCs w:val="20"/>
          <w:lang w:val="es-ES"/>
        </w:rPr>
        <w:t>usuarios</w:t>
      </w:r>
      <w:r w:rsidR="00FC4E06">
        <w:rPr>
          <w:rFonts w:ascii="Museo Sans 300" w:hAnsi="Museo Sans 300" w:cs="Segoe UI"/>
          <w:sz w:val="20"/>
          <w:szCs w:val="20"/>
          <w:lang w:val="es-ES"/>
        </w:rPr>
        <w:t xml:space="preserve"> respecto</w:t>
      </w:r>
      <w:r w:rsidR="00461DC5">
        <w:rPr>
          <w:rFonts w:ascii="Museo Sans 300" w:hAnsi="Museo Sans 300" w:cs="Segoe UI"/>
          <w:sz w:val="20"/>
          <w:szCs w:val="20"/>
          <w:lang w:val="es-ES"/>
        </w:rPr>
        <w:t xml:space="preserve"> de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las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condici</w:t>
      </w:r>
      <w:r w:rsidR="004B39E2">
        <w:rPr>
          <w:rFonts w:ascii="Museo Sans 300" w:hAnsi="Museo Sans 300" w:cs="Segoe UI"/>
          <w:sz w:val="20"/>
          <w:szCs w:val="20"/>
          <w:lang w:val="es-ES"/>
        </w:rPr>
        <w:t>ones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instalación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y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deterioro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las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acometidas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l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suministros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pues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consideran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alto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riesgo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que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conductores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eléctricos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se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>
        <w:rPr>
          <w:rFonts w:ascii="Museo Sans 300" w:hAnsi="Museo Sans 300" w:cs="Segoe UI"/>
          <w:sz w:val="20"/>
          <w:szCs w:val="20"/>
          <w:lang w:val="es-ES"/>
        </w:rPr>
        <w:t>encuentren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apoyad</w:t>
      </w:r>
      <w:r w:rsidR="004B39E2">
        <w:rPr>
          <w:rFonts w:ascii="Museo Sans 300" w:hAnsi="Museo Sans 300" w:cs="Segoe UI"/>
          <w:sz w:val="20"/>
          <w:szCs w:val="20"/>
          <w:lang w:val="es-ES"/>
        </w:rPr>
        <w:t>o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sobre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techos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las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B39E2" w:rsidRPr="00AA7649">
        <w:rPr>
          <w:rFonts w:ascii="Museo Sans 300" w:hAnsi="Museo Sans 300" w:cs="Segoe UI"/>
          <w:sz w:val="20"/>
          <w:szCs w:val="20"/>
          <w:lang w:val="es-ES"/>
        </w:rPr>
        <w:t>viviendas.</w:t>
      </w:r>
    </w:p>
    <w:p w14:paraId="3CB1F369" w14:textId="77777777" w:rsidR="004B39E2" w:rsidRPr="004B39E2" w:rsidRDefault="004B39E2" w:rsidP="001877AB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  <w:lang w:val="es-ES"/>
        </w:rPr>
      </w:pPr>
    </w:p>
    <w:p w14:paraId="4B18F7DC" w14:textId="6B7E7E51" w:rsidR="001877AB" w:rsidRDefault="000045B3" w:rsidP="00FC4E06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De la inspección realizada por el CAU se comprobó que la red de distribución y la acometida de los suministros,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incumple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parámetros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técnicos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determinado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artículos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65,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66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67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Norma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Técnica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Conexiones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Reconexiones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Eléctricas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Redes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Distribución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Baja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Media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 w:rsidRPr="003C18B9">
        <w:rPr>
          <w:rFonts w:ascii="Museo Sans 300" w:eastAsia="Museo Sans" w:hAnsi="Museo Sans 300" w:cs="Calibri"/>
          <w:sz w:val="20"/>
          <w:szCs w:val="20"/>
          <w:lang w:val="es-ES"/>
        </w:rPr>
        <w:t>Tensión</w:t>
      </w:r>
      <w:r w:rsidR="001877AB">
        <w:rPr>
          <w:rFonts w:ascii="Museo Sans 300" w:hAnsi="Museo Sans 300" w:cs="Segoe UI"/>
          <w:sz w:val="20"/>
          <w:szCs w:val="20"/>
        </w:rPr>
        <w:t>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493CE6"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493CE6">
        <w:rPr>
          <w:rFonts w:ascii="Museo Sans 300" w:hAnsi="Museo Sans 300" w:cs="Segoe UI"/>
          <w:sz w:val="20"/>
          <w:szCs w:val="20"/>
        </w:rPr>
        <w:t>cual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493CE6">
        <w:rPr>
          <w:rFonts w:ascii="Museo Sans 300" w:hAnsi="Museo Sans 300" w:cs="Segoe UI"/>
          <w:sz w:val="20"/>
          <w:szCs w:val="20"/>
        </w:rPr>
        <w:t>señala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493CE6"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las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acometidas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áreas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cada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suministro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deben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ser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conexiones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individuales,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sin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adicciones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desde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red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distribución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no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deben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estar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sobrepuestas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techos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viviendas.</w:t>
      </w:r>
    </w:p>
    <w:p w14:paraId="176CFC55" w14:textId="77777777" w:rsidR="001877AB" w:rsidRDefault="001877AB" w:rsidP="001877AB">
      <w:pPr>
        <w:pStyle w:val="paragraph"/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7FEE400C" w14:textId="3F942A7D" w:rsidR="00F65AE5" w:rsidRDefault="00461DC5" w:rsidP="00F65AE5">
      <w:pPr>
        <w:pStyle w:val="paragraph"/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lastRenderedPageBreak/>
        <w:t xml:space="preserve">Asimismo,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existen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tramos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los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conductores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red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distribución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cubiertos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por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vegetación,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lo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afecta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las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instalaciones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eléctricas,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incumpliendo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las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distancias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mínimas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seguridad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vuelve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susceptible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red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distribución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fallas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producidas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contacto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vegetación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877AB">
        <w:rPr>
          <w:rFonts w:ascii="Museo Sans 300" w:eastAsia="Museo Sans" w:hAnsi="Museo Sans 300" w:cs="Calibri"/>
          <w:sz w:val="20"/>
          <w:szCs w:val="20"/>
          <w:lang w:val="es-ES"/>
        </w:rPr>
        <w:t>fauna</w:t>
      </w:r>
      <w:r w:rsidR="001877AB">
        <w:rPr>
          <w:rFonts w:ascii="Museo Sans 300" w:hAnsi="Museo Sans 300" w:cs="Segoe UI"/>
          <w:sz w:val="20"/>
          <w:szCs w:val="20"/>
        </w:rPr>
        <w:t>.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ese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877AB">
        <w:rPr>
          <w:rFonts w:ascii="Museo Sans 300" w:hAnsi="Museo Sans 300" w:cs="Segoe UI"/>
          <w:sz w:val="20"/>
          <w:szCs w:val="20"/>
        </w:rPr>
        <w:t>orden,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B0D9C">
        <w:rPr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B0D9C">
        <w:rPr>
          <w:rFonts w:ascii="Museo Sans 300" w:eastAsia="Museo Sans" w:hAnsi="Museo Sans 300" w:cs="Calibri"/>
          <w:sz w:val="20"/>
          <w:szCs w:val="20"/>
        </w:rPr>
        <w:t>distribuidora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B0D9C">
        <w:rPr>
          <w:rFonts w:ascii="Museo Sans 300" w:eastAsia="Museo Sans" w:hAnsi="Museo Sans 300" w:cs="Calibri"/>
          <w:sz w:val="20"/>
          <w:szCs w:val="20"/>
        </w:rPr>
        <w:t>incumple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B0D9C">
        <w:rPr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B0D9C">
        <w:rPr>
          <w:rFonts w:ascii="Museo Sans 300" w:eastAsia="Museo Sans" w:hAnsi="Museo Sans 300" w:cs="Calibri"/>
          <w:sz w:val="20"/>
          <w:szCs w:val="20"/>
        </w:rPr>
        <w:t>responsabilidad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93CE6">
        <w:rPr>
          <w:rFonts w:ascii="Museo Sans 300" w:eastAsia="Museo Sans" w:hAnsi="Museo Sans 300" w:cs="Calibri"/>
          <w:sz w:val="20"/>
          <w:szCs w:val="20"/>
        </w:rPr>
        <w:t>técnica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establecid</w:t>
      </w:r>
      <w:r w:rsidR="00FB0D9C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artículos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CA">
        <w:rPr>
          <w:rFonts w:ascii="Museo Sans 300" w:eastAsia="Museo Sans" w:hAnsi="Museo Sans 300" w:cs="Calibri"/>
          <w:sz w:val="20"/>
          <w:szCs w:val="20"/>
          <w:lang w:val="es-ES"/>
        </w:rPr>
        <w:t>26.5,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CA">
        <w:rPr>
          <w:rFonts w:ascii="Museo Sans 300" w:eastAsia="Museo Sans" w:hAnsi="Museo Sans 300" w:cs="Calibri"/>
          <w:sz w:val="20"/>
          <w:szCs w:val="20"/>
          <w:lang w:val="es-ES"/>
        </w:rPr>
        <w:t>30,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CA">
        <w:rPr>
          <w:rFonts w:ascii="Museo Sans 300" w:eastAsia="Museo Sans" w:hAnsi="Museo Sans 300" w:cs="Calibri"/>
          <w:sz w:val="20"/>
          <w:szCs w:val="20"/>
          <w:lang w:val="es-ES"/>
        </w:rPr>
        <w:t>66.3,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73.3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Normas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Técnicas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Diseño,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Seguridad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Operación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Instalaciones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Distribución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B0D9C" w:rsidRPr="00EF7EBD">
        <w:rPr>
          <w:rFonts w:ascii="Museo Sans 300" w:eastAsia="Museo Sans" w:hAnsi="Museo Sans 300" w:cs="Calibri"/>
          <w:sz w:val="20"/>
          <w:szCs w:val="20"/>
          <w:lang w:val="es-ES"/>
        </w:rPr>
        <w:t>Eléctrica</w:t>
      </w:r>
      <w:r w:rsidR="003C18B9">
        <w:rPr>
          <w:rFonts w:ascii="Museo Sans 300" w:eastAsia="Museo Sans" w:hAnsi="Museo Sans 300" w:cs="Calibri"/>
          <w:sz w:val="20"/>
          <w:szCs w:val="20"/>
          <w:lang w:val="es-ES"/>
        </w:rPr>
        <w:t>.</w:t>
      </w:r>
    </w:p>
    <w:p w14:paraId="4DE62E25" w14:textId="77777777" w:rsidR="001877AB" w:rsidRDefault="001877AB" w:rsidP="001877AB">
      <w:pPr>
        <w:pStyle w:val="paragraph"/>
        <w:spacing w:before="0" w:after="0"/>
        <w:ind w:left="993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37F08C03" w14:textId="2BB9C287" w:rsidR="00143122" w:rsidRPr="00493CE6" w:rsidRDefault="00CD0883" w:rsidP="00143122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</w:rPr>
      </w:pPr>
      <w:r w:rsidRPr="005414B7"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414B7">
        <w:rPr>
          <w:rStyle w:val="eop"/>
          <w:rFonts w:ascii="Museo Sans 300" w:eastAsia="Museo Sans" w:hAnsi="Museo Sans 300" w:cs="Calibri"/>
          <w:sz w:val="20"/>
          <w:szCs w:val="20"/>
        </w:rPr>
        <w:t>servicio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414B7">
        <w:rPr>
          <w:rStyle w:val="eop"/>
          <w:rFonts w:ascii="Museo Sans 300" w:eastAsia="Museo Sans" w:hAnsi="Museo Sans 300" w:cs="Calibri"/>
          <w:sz w:val="20"/>
          <w:szCs w:val="20"/>
        </w:rPr>
        <w:t>eléctrico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B7796"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B7796">
        <w:rPr>
          <w:rStyle w:val="eop"/>
          <w:rFonts w:ascii="Museo Sans 300" w:eastAsia="Museo Sans" w:hAnsi="Museo Sans 300" w:cs="Calibri"/>
          <w:sz w:val="20"/>
          <w:szCs w:val="20"/>
        </w:rPr>
        <w:t>los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B7796">
        <w:rPr>
          <w:rStyle w:val="eop"/>
          <w:rFonts w:ascii="Museo Sans 300" w:eastAsia="Museo Sans" w:hAnsi="Museo Sans 300" w:cs="Calibri"/>
          <w:sz w:val="20"/>
          <w:szCs w:val="20"/>
        </w:rPr>
        <w:t>suministros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B7796" w:rsidRPr="001877AB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B7796" w:rsidRPr="001877AB">
        <w:rPr>
          <w:rStyle w:val="eop"/>
          <w:rFonts w:ascii="Museo Sans 300" w:eastAsia="Museo Sans" w:hAnsi="Museo Sans 300" w:cs="Calibri"/>
          <w:sz w:val="20"/>
          <w:szCs w:val="20"/>
        </w:rPr>
        <w:t>NIC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 w:rsidR="00FB7796" w:rsidRPr="001877AB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1877AB">
        <w:rPr>
          <w:rFonts w:ascii="Museo Sans 300" w:hAnsi="Museo Sans 300" w:cs="Segoe UI"/>
          <w:sz w:val="20"/>
          <w:szCs w:val="20"/>
          <w:lang w:val="es-ES"/>
        </w:rPr>
        <w:t>y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FB7796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fue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afectado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día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24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septiembre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2022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por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3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interrupciones: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>
        <w:rPr>
          <w:rFonts w:ascii="Museo Sans 300" w:hAnsi="Museo Sans 300" w:cs="Segoe UI"/>
          <w:sz w:val="20"/>
          <w:szCs w:val="20"/>
          <w:lang w:val="es-ES"/>
        </w:rPr>
        <w:t>l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primera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las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6:09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a.m.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por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accionamiento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del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interruptor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del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circuito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101-2-19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subestación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3800F9">
        <w:rPr>
          <w:rFonts w:ascii="Museo Sans 300" w:hAnsi="Museo Sans 300" w:cs="Segoe UI"/>
          <w:sz w:val="20"/>
          <w:szCs w:val="20"/>
          <w:lang w:val="es-ES"/>
        </w:rPr>
        <w:t>xxx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segunda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las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6:13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a.m.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por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accionamiento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del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corte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3800F9">
        <w:rPr>
          <w:rFonts w:ascii="Museo Sans 300" w:hAnsi="Museo Sans 300" w:cs="Segoe UI"/>
          <w:sz w:val="20"/>
          <w:szCs w:val="20"/>
          <w:lang w:val="es-ES"/>
        </w:rPr>
        <w:t>xxx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y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una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tercera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interrupción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re</w:t>
      </w:r>
      <w:r w:rsidR="00143122">
        <w:rPr>
          <w:rFonts w:ascii="Museo Sans 300" w:hAnsi="Museo Sans 300" w:cs="Segoe UI"/>
          <w:sz w:val="20"/>
          <w:szCs w:val="20"/>
          <w:lang w:val="es-ES"/>
        </w:rPr>
        <w:t>porta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da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43122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43122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43122">
        <w:rPr>
          <w:rFonts w:ascii="Museo Sans 300" w:hAnsi="Museo Sans 300" w:cs="Segoe UI"/>
          <w:sz w:val="20"/>
          <w:szCs w:val="20"/>
          <w:lang w:val="es-ES"/>
        </w:rPr>
        <w:t>distribuidora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las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16:47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horas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FB7796">
        <w:rPr>
          <w:rFonts w:ascii="Museo Sans 300" w:hAnsi="Museo Sans 300" w:cs="Segoe UI"/>
          <w:sz w:val="20"/>
          <w:szCs w:val="20"/>
          <w:lang w:val="es-ES"/>
        </w:rPr>
        <w:t>por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43122">
        <w:rPr>
          <w:rFonts w:ascii="Museo Sans 300" w:hAnsi="Museo Sans 300" w:cs="Segoe UI"/>
          <w:sz w:val="20"/>
          <w:szCs w:val="20"/>
          <w:lang w:val="es-ES"/>
        </w:rPr>
        <w:t>una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falla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acometida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eléctrica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conectada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7F69C2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suministros,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con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una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duración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15:52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B7796" w:rsidRPr="00493CE6">
        <w:rPr>
          <w:rFonts w:ascii="Museo Sans 300" w:hAnsi="Museo Sans 300" w:cs="Segoe UI"/>
          <w:sz w:val="20"/>
          <w:szCs w:val="20"/>
          <w:lang w:val="es-ES"/>
        </w:rPr>
        <w:t>horas.</w:t>
      </w:r>
    </w:p>
    <w:p w14:paraId="5DF1B65E" w14:textId="77777777" w:rsidR="00143122" w:rsidRDefault="00143122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</w:p>
    <w:p w14:paraId="45CE5173" w14:textId="6E7C7716" w:rsidR="00143122" w:rsidRDefault="00143122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 w:rsidRPr="00143122">
        <w:rPr>
          <w:rFonts w:ascii="Museo Sans 300" w:hAnsi="Museo Sans 300" w:cs="Segoe UI"/>
          <w:sz w:val="20"/>
          <w:szCs w:val="20"/>
          <w:lang w:val="es-ES"/>
        </w:rPr>
        <w:t>Con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respecto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>
        <w:rPr>
          <w:rFonts w:ascii="Museo Sans 300" w:hAnsi="Museo Sans 300" w:cs="Segoe UI"/>
          <w:sz w:val="20"/>
          <w:szCs w:val="20"/>
          <w:lang w:val="es-ES"/>
        </w:rPr>
        <w:t>l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última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interrupción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>
        <w:rPr>
          <w:rFonts w:ascii="Museo Sans 300" w:hAnsi="Museo Sans 300" w:cs="Segoe UI"/>
          <w:sz w:val="20"/>
          <w:szCs w:val="20"/>
          <w:lang w:val="es-ES"/>
        </w:rPr>
        <w:t>esta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>
        <w:rPr>
          <w:rFonts w:ascii="Museo Sans 300" w:hAnsi="Museo Sans 300" w:cs="Segoe UI"/>
          <w:sz w:val="20"/>
          <w:szCs w:val="20"/>
          <w:lang w:val="es-ES"/>
        </w:rPr>
        <w:t>corresponde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>
        <w:rPr>
          <w:rFonts w:ascii="Museo Sans 300" w:hAnsi="Museo Sans 300" w:cs="Segoe UI"/>
          <w:sz w:val="20"/>
          <w:szCs w:val="20"/>
          <w:lang w:val="es-ES"/>
        </w:rPr>
        <w:t>una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falla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143122">
        <w:rPr>
          <w:rFonts w:ascii="Museo Sans 300" w:hAnsi="Museo Sans 300" w:cs="Segoe UI"/>
          <w:sz w:val="20"/>
          <w:szCs w:val="20"/>
          <w:lang w:val="es-ES"/>
        </w:rPr>
        <w:t>puntual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493CE6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143122">
        <w:rPr>
          <w:rFonts w:ascii="Museo Sans 300" w:hAnsi="Museo Sans 300" w:cs="Segoe UI"/>
          <w:sz w:val="20"/>
          <w:szCs w:val="20"/>
          <w:lang w:val="es-ES"/>
        </w:rPr>
        <w:t>acometida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baja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tensión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Style w:val="eop"/>
          <w:rFonts w:ascii="Museo Sans 300" w:eastAsia="Museo Sans" w:hAnsi="Museo Sans 300" w:cs="Calibri"/>
          <w:sz w:val="20"/>
          <w:szCs w:val="20"/>
        </w:rPr>
        <w:t>suministros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351770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351770">
        <w:rPr>
          <w:rStyle w:val="eop"/>
          <w:rFonts w:ascii="Museo Sans 300" w:eastAsia="Museo Sans" w:hAnsi="Museo Sans 300" w:cs="Calibri"/>
          <w:sz w:val="20"/>
          <w:szCs w:val="20"/>
        </w:rPr>
        <w:t>NIC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y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2E7A7F">
        <w:rPr>
          <w:rFonts w:ascii="Museo Sans 300" w:hAnsi="Museo Sans 300" w:cs="Segoe UI"/>
          <w:sz w:val="20"/>
          <w:szCs w:val="20"/>
          <w:lang w:val="es-ES"/>
        </w:rPr>
        <w:t>. D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icha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falla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inici</w:t>
      </w:r>
      <w:r w:rsidR="003359CD">
        <w:rPr>
          <w:rFonts w:ascii="Museo Sans 300" w:hAnsi="Museo Sans 300" w:cs="Segoe UI"/>
          <w:sz w:val="20"/>
          <w:szCs w:val="20"/>
          <w:lang w:val="es-ES"/>
        </w:rPr>
        <w:t>ó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horas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previas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20083D25">
        <w:rPr>
          <w:rFonts w:ascii="Museo Sans 300" w:hAnsi="Museo Sans 300" w:cs="Segoe UI"/>
          <w:sz w:val="20"/>
          <w:szCs w:val="20"/>
          <w:lang w:val="es-ES"/>
        </w:rPr>
        <w:t>a</w:t>
      </w:r>
      <w:r w:rsidRPr="20083D25" w:rsidDel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5C562371" w:rsidRPr="0E1A6B31">
        <w:rPr>
          <w:rFonts w:ascii="Museo Sans 300" w:hAnsi="Museo Sans 300" w:cs="Segoe UI"/>
          <w:sz w:val="20"/>
          <w:szCs w:val="20"/>
          <w:lang w:val="es-ES"/>
        </w:rPr>
        <w:t xml:space="preserve">la </w:t>
      </w:r>
      <w:r w:rsidR="5C562371" w:rsidRPr="6ED697C2">
        <w:rPr>
          <w:rFonts w:ascii="Museo Sans 300" w:hAnsi="Museo Sans 300" w:cs="Segoe UI"/>
          <w:sz w:val="20"/>
          <w:szCs w:val="20"/>
          <w:lang w:val="es-ES"/>
        </w:rPr>
        <w:t xml:space="preserve">indicada </w:t>
      </w:r>
      <w:r w:rsidR="5C562371" w:rsidRPr="6535DB9F">
        <w:rPr>
          <w:rFonts w:ascii="Museo Sans 300" w:hAnsi="Museo Sans 300" w:cs="Segoe UI"/>
          <w:sz w:val="20"/>
          <w:szCs w:val="20"/>
          <w:lang w:val="es-ES"/>
        </w:rPr>
        <w:t>por la</w:t>
      </w:r>
      <w:r w:rsidR="5C562371" w:rsidRPr="66AC6933">
        <w:rPr>
          <w:rFonts w:ascii="Museo Sans 300" w:hAnsi="Museo Sans 300" w:cs="Segoe UI"/>
          <w:sz w:val="20"/>
          <w:szCs w:val="20"/>
          <w:lang w:val="es-ES"/>
        </w:rPr>
        <w:t xml:space="preserve"> distribuidora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ya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que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hora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del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evento</w:t>
      </w:r>
      <w:r w:rsidR="5B105300" w:rsidRPr="6D7354D1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5B105300" w:rsidRPr="026CB6DA">
        <w:rPr>
          <w:rFonts w:ascii="Museo Sans 300" w:hAnsi="Museo Sans 300" w:cs="Segoe UI"/>
          <w:sz w:val="20"/>
          <w:szCs w:val="20"/>
          <w:lang w:val="es-ES"/>
        </w:rPr>
        <w:t xml:space="preserve">en </w:t>
      </w:r>
      <w:r w:rsidR="5B105300" w:rsidRPr="5822A060">
        <w:rPr>
          <w:rFonts w:ascii="Museo Sans 300" w:hAnsi="Museo Sans 300" w:cs="Segoe UI"/>
          <w:sz w:val="20"/>
          <w:szCs w:val="20"/>
          <w:lang w:val="es-ES"/>
        </w:rPr>
        <w:t xml:space="preserve">el </w:t>
      </w:r>
      <w:r w:rsidR="5B105300" w:rsidRPr="1B8FC325">
        <w:rPr>
          <w:rFonts w:ascii="Museo Sans 300" w:hAnsi="Museo Sans 300" w:cs="Segoe UI"/>
          <w:sz w:val="20"/>
          <w:szCs w:val="20"/>
          <w:lang w:val="es-ES"/>
        </w:rPr>
        <w:t xml:space="preserve">sistema de </w:t>
      </w:r>
      <w:r w:rsidR="5B105300" w:rsidRPr="131CD564">
        <w:rPr>
          <w:rFonts w:ascii="Museo Sans 300" w:hAnsi="Museo Sans 300" w:cs="Segoe UI"/>
          <w:sz w:val="20"/>
          <w:szCs w:val="20"/>
          <w:lang w:val="es-ES"/>
        </w:rPr>
        <w:t>gestión</w:t>
      </w:r>
      <w:r w:rsidR="5B105300" w:rsidRPr="1B8FC325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5B105300" w:rsidRPr="02BB2EE6">
        <w:rPr>
          <w:rFonts w:ascii="Museo Sans 300" w:hAnsi="Museo Sans 300" w:cs="Segoe UI"/>
          <w:sz w:val="20"/>
          <w:szCs w:val="20"/>
          <w:lang w:val="es-ES"/>
        </w:rPr>
        <w:t>comercial de</w:t>
      </w:r>
      <w:r w:rsidR="00120633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5B105300" w:rsidRPr="02BB2EE6">
        <w:rPr>
          <w:rFonts w:ascii="Museo Sans 300" w:hAnsi="Museo Sans 300" w:cs="Segoe UI"/>
          <w:sz w:val="20"/>
          <w:szCs w:val="20"/>
          <w:lang w:val="es-ES"/>
        </w:rPr>
        <w:t>l</w:t>
      </w:r>
      <w:r w:rsidR="00120633">
        <w:rPr>
          <w:rFonts w:ascii="Museo Sans 300" w:hAnsi="Museo Sans 300" w:cs="Segoe UI"/>
          <w:sz w:val="20"/>
          <w:szCs w:val="20"/>
          <w:lang w:val="es-ES"/>
        </w:rPr>
        <w:t>a sociedad CAESS, S.A. de C.V.</w:t>
      </w:r>
      <w:r w:rsidR="5B105300" w:rsidRPr="06ECB8BE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 w:rsidRPr="7F3F2EAC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4FED9E4" w:rsidRPr="4BA305F2">
        <w:rPr>
          <w:rFonts w:ascii="Museo Sans 300" w:hAnsi="Museo Sans 300" w:cs="Segoe UI"/>
          <w:sz w:val="20"/>
          <w:szCs w:val="20"/>
          <w:lang w:val="es-ES"/>
        </w:rPr>
        <w:t>únicamente</w:t>
      </w:r>
      <w:r w:rsidR="04FED9E4" w:rsidRPr="486BFCA8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486BFCA8">
        <w:rPr>
          <w:rFonts w:ascii="Museo Sans 300" w:hAnsi="Museo Sans 300" w:cs="Segoe UI"/>
          <w:sz w:val="20"/>
          <w:szCs w:val="20"/>
          <w:lang w:val="es-ES"/>
        </w:rPr>
        <w:t>está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asociado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a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momento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que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351770" w:rsidRPr="00351770">
        <w:rPr>
          <w:rFonts w:ascii="Museo Sans 300" w:hAnsi="Museo Sans 300" w:cs="Segoe UI"/>
          <w:sz w:val="20"/>
          <w:szCs w:val="20"/>
          <w:lang w:val="es-ES"/>
        </w:rPr>
        <w:t>uno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351770" w:rsidRPr="00351770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351770" w:rsidRPr="00351770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usuario</w:t>
      </w:r>
      <w:r w:rsidR="00351770" w:rsidRPr="00351770">
        <w:rPr>
          <w:rFonts w:ascii="Museo Sans 300" w:hAnsi="Museo Sans 300" w:cs="Segoe UI"/>
          <w:sz w:val="20"/>
          <w:szCs w:val="20"/>
          <w:lang w:val="es-ES"/>
        </w:rPr>
        <w:t>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afectado</w:t>
      </w:r>
      <w:r w:rsidR="00351770" w:rsidRPr="00351770">
        <w:rPr>
          <w:rFonts w:ascii="Museo Sans 300" w:hAnsi="Museo Sans 300" w:cs="Segoe UI"/>
          <w:sz w:val="20"/>
          <w:szCs w:val="20"/>
          <w:lang w:val="es-ES"/>
        </w:rPr>
        <w:t>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reportó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distribuidora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69C2" w:rsidRPr="00351770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interrupción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del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servicio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51770">
        <w:rPr>
          <w:rFonts w:ascii="Museo Sans 300" w:hAnsi="Museo Sans 300" w:cs="Segoe UI"/>
          <w:sz w:val="20"/>
          <w:szCs w:val="20"/>
          <w:lang w:val="es-ES"/>
        </w:rPr>
        <w:t>eléctrico.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</w:p>
    <w:p w14:paraId="7E116103" w14:textId="77777777" w:rsidR="00143122" w:rsidRDefault="00143122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</w:p>
    <w:p w14:paraId="365B8962" w14:textId="42F43380" w:rsidR="003359CD" w:rsidRDefault="003359CD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  <w:lang w:val="es-ES"/>
        </w:rPr>
      </w:pPr>
      <w:r>
        <w:rPr>
          <w:rFonts w:ascii="Museo Sans 300" w:hAnsi="Museo Sans 300" w:cs="Segoe UI"/>
          <w:sz w:val="20"/>
          <w:szCs w:val="20"/>
        </w:rPr>
        <w:t>Respecto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inicio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interrupción,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usuario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suministro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NIC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expresó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lo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siguiente:</w:t>
      </w:r>
    </w:p>
    <w:p w14:paraId="58166488" w14:textId="3B459129" w:rsidR="003359CD" w:rsidRDefault="003359CD" w:rsidP="00493CE6">
      <w:pPr>
        <w:pStyle w:val="Prrafodelista"/>
        <w:spacing w:before="120"/>
        <w:ind w:left="1418" w:right="851"/>
        <w:jc w:val="both"/>
        <w:outlineLvl w:val="0"/>
        <w:rPr>
          <w:rFonts w:ascii="Museo 300" w:hAnsi="Museo 300" w:cs="Arial"/>
          <w:bCs/>
          <w:sz w:val="16"/>
          <w:szCs w:val="16"/>
        </w:rPr>
      </w:pPr>
      <w:r>
        <w:rPr>
          <w:rFonts w:ascii="Museo 300" w:hAnsi="Museo 300" w:cs="Arial"/>
          <w:bCs/>
          <w:sz w:val="16"/>
          <w:szCs w:val="16"/>
        </w:rPr>
        <w:t>“(…)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aproximadamente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6:30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a.m.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24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septiembre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2022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escuchó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explosión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provocó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interrupción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servicio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encontraba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personas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habitan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dirigieron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hacia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sus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trabajos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realizar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otras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diligencias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minutos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más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tardes,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quedando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únicamente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menor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edad.</w:t>
      </w:r>
    </w:p>
    <w:p w14:paraId="4AE39D2B" w14:textId="213B2256" w:rsidR="003359CD" w:rsidRPr="003359CD" w:rsidRDefault="003359CD" w:rsidP="00493CE6">
      <w:pPr>
        <w:pStyle w:val="Prrafodelista"/>
        <w:spacing w:before="120"/>
        <w:ind w:left="1418" w:right="851"/>
        <w:jc w:val="both"/>
        <w:outlineLvl w:val="0"/>
        <w:rPr>
          <w:rFonts w:ascii="Museo 300" w:hAnsi="Museo 300" w:cs="Arial"/>
          <w:bCs/>
          <w:sz w:val="16"/>
          <w:szCs w:val="16"/>
        </w:rPr>
      </w:pP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retornar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horas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tarde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y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percatarse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falta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energía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continuaba,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usuaria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expresa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procedió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reportar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empresa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distribuidora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>
        <w:rPr>
          <w:rFonts w:ascii="Museo 300" w:hAnsi="Museo 300" w:cs="Arial"/>
          <w:bCs/>
          <w:sz w:val="16"/>
          <w:szCs w:val="16"/>
        </w:rPr>
        <w:t>(…)”</w:t>
      </w:r>
    </w:p>
    <w:p w14:paraId="020BB126" w14:textId="77777777" w:rsidR="003359CD" w:rsidRDefault="003359CD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  <w:lang w:val="es-ES"/>
        </w:rPr>
      </w:pPr>
    </w:p>
    <w:p w14:paraId="3F129B6C" w14:textId="481C3386" w:rsidR="00AA7649" w:rsidRDefault="00AA7649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  <w:lang w:val="es-ES"/>
        </w:rPr>
      </w:pPr>
      <w:r w:rsidRPr="00AA7649">
        <w:rPr>
          <w:rFonts w:ascii="Museo Sans 300" w:hAnsi="Museo Sans 300" w:cs="Segoe UI"/>
          <w:sz w:val="20"/>
          <w:szCs w:val="20"/>
          <w:lang w:val="es-ES"/>
        </w:rPr>
        <w:t>Al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revisar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cantidad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eventos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>
        <w:rPr>
          <w:rFonts w:ascii="Museo Sans 300" w:hAnsi="Museo Sans 300" w:cs="Segoe UI"/>
          <w:sz w:val="20"/>
          <w:szCs w:val="20"/>
          <w:lang w:val="es-ES"/>
        </w:rPr>
        <w:t>d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día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24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septiembre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 w:rsidRPr="00AA7649">
        <w:rPr>
          <w:rFonts w:ascii="Museo Sans 300" w:hAnsi="Museo Sans 300" w:cs="Segoe UI"/>
          <w:sz w:val="20"/>
          <w:szCs w:val="20"/>
          <w:lang w:val="es-ES"/>
        </w:rPr>
        <w:t>2022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que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afectaron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l</w:t>
      </w:r>
      <w:r>
        <w:rPr>
          <w:rFonts w:ascii="Museo Sans 300" w:hAnsi="Museo Sans 300" w:cs="Segoe UI"/>
          <w:sz w:val="20"/>
          <w:szCs w:val="20"/>
          <w:lang w:val="es-ES"/>
        </w:rPr>
        <w:t>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suministro</w:t>
      </w:r>
      <w:r>
        <w:rPr>
          <w:rFonts w:ascii="Museo Sans 300" w:hAnsi="Museo Sans 300" w:cs="Segoe UI"/>
          <w:sz w:val="20"/>
          <w:szCs w:val="20"/>
          <w:lang w:val="es-ES"/>
        </w:rPr>
        <w:t>s,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/>
        </w:rPr>
        <w:t>se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respalda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versión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los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usuarios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afectados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que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describen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9A7404">
        <w:rPr>
          <w:rFonts w:ascii="Museo Sans 300" w:hAnsi="Museo Sans 300" w:cs="Segoe UI"/>
          <w:sz w:val="20"/>
          <w:szCs w:val="20"/>
          <w:lang w:val="es-ES"/>
        </w:rPr>
        <w:t xml:space="preserve">que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evento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eléctrico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B27945">
        <w:rPr>
          <w:rFonts w:ascii="Museo Sans 300" w:hAnsi="Museo Sans 300" w:cs="Segoe UI"/>
          <w:sz w:val="20"/>
          <w:szCs w:val="20"/>
          <w:lang w:val="es-ES"/>
        </w:rPr>
        <w:t>inició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en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horas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la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mañana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de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ese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AA7649">
        <w:rPr>
          <w:rFonts w:ascii="Museo Sans 300" w:hAnsi="Museo Sans 300" w:cs="Segoe UI"/>
          <w:sz w:val="20"/>
          <w:szCs w:val="20"/>
          <w:lang w:val="es-ES"/>
        </w:rPr>
        <w:t>día.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</w:p>
    <w:p w14:paraId="2A4A6A98" w14:textId="77777777" w:rsidR="00AA7649" w:rsidRDefault="00AA7649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  <w:lang w:val="es-ES"/>
        </w:rPr>
      </w:pPr>
    </w:p>
    <w:p w14:paraId="690E904A" w14:textId="7CF177EA" w:rsidR="0046006B" w:rsidRDefault="0046006B" w:rsidP="0046006B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Style w:val="eop"/>
          <w:rFonts w:ascii="Museo Sans 300" w:hAnsi="Museo Sans 300" w:cs="Segoe UI"/>
          <w:sz w:val="20"/>
          <w:szCs w:val="20"/>
        </w:rPr>
      </w:pPr>
      <w:r>
        <w:rPr>
          <w:rStyle w:val="eop"/>
          <w:rFonts w:ascii="Museo Sans 300" w:hAnsi="Museo Sans 300" w:cs="Segoe UI"/>
          <w:sz w:val="20"/>
          <w:szCs w:val="20"/>
        </w:rPr>
        <w:t>Con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referencia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al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argumento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de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la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distribuidora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que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las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condiciones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de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las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instalaciones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internas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de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los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suministros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pudieron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haber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generado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el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daño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en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los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equipos</w:t>
      </w:r>
      <w:r w:rsidR="009A7404">
        <w:rPr>
          <w:rStyle w:val="eop"/>
          <w:rFonts w:ascii="Museo Sans 300" w:hAnsi="Museo Sans 300" w:cs="Segoe UI"/>
          <w:sz w:val="20"/>
          <w:szCs w:val="20"/>
        </w:rPr>
        <w:t>,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el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CAU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indicó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lo</w:t>
      </w:r>
      <w:r w:rsidR="0011514E">
        <w:rPr>
          <w:rStyle w:val="eop"/>
          <w:rFonts w:ascii="Museo Sans 300" w:hAnsi="Museo Sans 300" w:cs="Segoe UI"/>
          <w:sz w:val="20"/>
          <w:szCs w:val="20"/>
        </w:rPr>
        <w:t xml:space="preserve"> </w:t>
      </w:r>
      <w:r>
        <w:rPr>
          <w:rStyle w:val="eop"/>
          <w:rFonts w:ascii="Museo Sans 300" w:hAnsi="Museo Sans 300" w:cs="Segoe UI"/>
          <w:sz w:val="20"/>
          <w:szCs w:val="20"/>
        </w:rPr>
        <w:t>siguiente:</w:t>
      </w:r>
    </w:p>
    <w:p w14:paraId="6EC25481" w14:textId="2C75DA2C" w:rsidR="0046006B" w:rsidRDefault="0046006B" w:rsidP="0046006B">
      <w:pPr>
        <w:pStyle w:val="Prrafodelista"/>
        <w:spacing w:before="120"/>
        <w:ind w:left="1276" w:right="992"/>
        <w:jc w:val="both"/>
        <w:outlineLvl w:val="0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“(…)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tablero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afectadas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poseen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sistema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tierra;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embargo,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valor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medido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resistencia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puesta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tierra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supera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mucho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25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Courier New" w:hAnsi="Courier New" w:cs="Courier New"/>
          <w:sz w:val="16"/>
          <w:szCs w:val="16"/>
        </w:rPr>
        <w:t>Ω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establece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artículo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126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acuerdo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N.°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93-E-2008.</w:t>
      </w:r>
      <w:r w:rsidR="0011514E">
        <w:rPr>
          <w:rFonts w:ascii="Museo 300" w:hAnsi="Museo 300"/>
          <w:sz w:val="16"/>
          <w:szCs w:val="16"/>
        </w:rPr>
        <w:t xml:space="preserve"> </w:t>
      </w:r>
    </w:p>
    <w:p w14:paraId="3030BFBE" w14:textId="4EF2AF12" w:rsidR="0046006B" w:rsidRDefault="0046006B" w:rsidP="0046006B">
      <w:pPr>
        <w:pStyle w:val="Prrafodelista"/>
        <w:spacing w:before="120"/>
        <w:ind w:left="1276" w:right="992"/>
        <w:jc w:val="both"/>
        <w:outlineLvl w:val="0"/>
        <w:rPr>
          <w:rFonts w:ascii="Museo 300" w:hAnsi="Museo 300"/>
          <w:sz w:val="16"/>
          <w:szCs w:val="16"/>
        </w:rPr>
      </w:pP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parte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señala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como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causa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daño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equipos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instalación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eléctrica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internas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viviendas,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pero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omite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señalar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analizar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origen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falla,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está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asociada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deterioro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subestándar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encuentra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baja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tensión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sirve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energía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estos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582ABF">
        <w:rPr>
          <w:rFonts w:ascii="Museo 300" w:hAnsi="Museo 300"/>
          <w:sz w:val="16"/>
          <w:szCs w:val="16"/>
        </w:rPr>
        <w:t>usuarios</w:t>
      </w:r>
      <w:r w:rsidR="0011514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59389EA2" w14:textId="44013D24" w:rsidR="0046006B" w:rsidRDefault="0046006B" w:rsidP="0046006B">
      <w:pPr>
        <w:pStyle w:val="Prrafodelista"/>
        <w:spacing w:before="120"/>
        <w:ind w:left="1276" w:right="992"/>
        <w:jc w:val="both"/>
        <w:outlineLvl w:val="0"/>
        <w:rPr>
          <w:rFonts w:ascii="Museo 300" w:hAnsi="Museo 300"/>
          <w:sz w:val="16"/>
          <w:szCs w:val="16"/>
        </w:rPr>
      </w:pPr>
      <w:r w:rsidRPr="007D22FE">
        <w:rPr>
          <w:rFonts w:ascii="Museo 300" w:hAnsi="Museo 300"/>
          <w:sz w:val="16"/>
          <w:szCs w:val="16"/>
        </w:rPr>
        <w:t>(…)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principal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objetivo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polarización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tierra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tomacorrientes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vivienda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protección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equipos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eléctricos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conectados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estos,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sino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más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bien,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busca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brindar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protección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personas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contacto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eléctrico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partes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metálicas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equipos,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brindando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medio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conductor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un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camino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cual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estas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sobre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corrientes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puedan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drenadas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garantizando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seguridad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personas</w:t>
      </w:r>
      <w:r w:rsidR="0011514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6C2A990C" w14:textId="2B2B778C" w:rsidR="0046006B" w:rsidRDefault="0046006B" w:rsidP="0046006B">
      <w:pPr>
        <w:pStyle w:val="Prrafodelista"/>
        <w:spacing w:before="120"/>
        <w:ind w:left="1276" w:right="992"/>
        <w:jc w:val="both"/>
        <w:outlineLvl w:val="0"/>
        <w:rPr>
          <w:rFonts w:ascii="Museo 300" w:hAnsi="Museo 300"/>
          <w:sz w:val="16"/>
          <w:szCs w:val="16"/>
        </w:rPr>
      </w:pPr>
      <w:r>
        <w:rPr>
          <w:rFonts w:ascii="Museo 300" w:hAnsi="Museo 300" w:cs="Arial"/>
          <w:bCs/>
          <w:sz w:val="16"/>
          <w:szCs w:val="16"/>
        </w:rPr>
        <w:t>(…)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CAU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argumentó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conductor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presente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algunos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tomacorriente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sido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diseñado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principalmente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protección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personas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tensiones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contacto,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evitando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manera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tensión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pudiera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drenada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medio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corriente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través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cuerpo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humano,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se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dijo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función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principal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dicho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conductor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proteger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equipos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conectados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al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toma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corriente,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condición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que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no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aplica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para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red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puesta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tierra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de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los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tableros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eléctricos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generales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en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una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 w:rsidRPr="006C29F1">
        <w:rPr>
          <w:rFonts w:ascii="Museo 300" w:hAnsi="Museo 300" w:cs="Arial"/>
          <w:bCs/>
          <w:sz w:val="16"/>
          <w:szCs w:val="16"/>
        </w:rPr>
        <w:t>vivienda</w:t>
      </w:r>
      <w:r w:rsidR="0011514E">
        <w:rPr>
          <w:rFonts w:ascii="Museo 300" w:hAnsi="Museo 300" w:cs="Arial"/>
          <w:bCs/>
          <w:sz w:val="16"/>
          <w:szCs w:val="16"/>
        </w:rPr>
        <w:t xml:space="preserve"> </w:t>
      </w:r>
      <w:r>
        <w:rPr>
          <w:rFonts w:ascii="Museo 300" w:hAnsi="Museo 300" w:cs="Arial"/>
          <w:bCs/>
          <w:sz w:val="16"/>
          <w:szCs w:val="16"/>
        </w:rPr>
        <w:t>(…)</w:t>
      </w:r>
    </w:p>
    <w:p w14:paraId="242AC69C" w14:textId="77777777" w:rsidR="0046006B" w:rsidRDefault="0046006B" w:rsidP="0046006B">
      <w:pPr>
        <w:pStyle w:val="paragraph"/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061CFB27" w14:textId="1C3F4195" w:rsidR="0046006B" w:rsidRDefault="008E4319" w:rsidP="0046006B">
      <w:pPr>
        <w:pStyle w:val="paragraph"/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</w:rPr>
      </w:pPr>
      <w:r>
        <w:rPr>
          <w:rFonts w:ascii="Museo Sans 300" w:eastAsia="Museo Sans" w:hAnsi="Museo Sans 300" w:cs="Calibri"/>
          <w:sz w:val="20"/>
          <w:szCs w:val="20"/>
        </w:rPr>
        <w:t xml:space="preserve">De lo expuesto, debe recalcarse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que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el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sistema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puesta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 w:rsidRPr="00E95F93">
        <w:rPr>
          <w:rFonts w:ascii="Museo Sans 300" w:eastAsia="Museo Sans" w:hAnsi="Museo Sans 300" w:cs="Calibri"/>
          <w:sz w:val="20"/>
          <w:szCs w:val="20"/>
        </w:rPr>
        <w:t>tierra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no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está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pensado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para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hacer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que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los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equipos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eléctricos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funcionen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mejor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manera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o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brindar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una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protección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los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mismos,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falta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esta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no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está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asociada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una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posible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falla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equipos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eléctricos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46006B">
        <w:rPr>
          <w:rFonts w:ascii="Museo Sans 300" w:eastAsia="Museo Sans" w:hAnsi="Museo Sans 300" w:cs="Calibri"/>
          <w:sz w:val="20"/>
          <w:szCs w:val="20"/>
        </w:rPr>
        <w:t>reportados.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</w:p>
    <w:p w14:paraId="28E499FE" w14:textId="77777777" w:rsidR="0046006B" w:rsidRDefault="0046006B" w:rsidP="0046006B">
      <w:pPr>
        <w:pStyle w:val="paragraph"/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393E464A" w14:textId="3857D9CE" w:rsidR="0046006B" w:rsidRDefault="0046006B" w:rsidP="0046006B">
      <w:pPr>
        <w:pStyle w:val="paragraph"/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</w:rPr>
      </w:pPr>
      <w:r>
        <w:rPr>
          <w:rFonts w:ascii="Museo Sans 300" w:eastAsia="Museo Sans" w:hAnsi="Museo Sans 300" w:cs="Calibri"/>
          <w:sz w:val="20"/>
          <w:szCs w:val="20"/>
        </w:rPr>
        <w:t>Asimismo,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magnitud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falla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ocurrida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el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24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septiembre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2022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difícilmente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hubiera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sido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resistida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o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contrarrestada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por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las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protecciones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las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instalaciones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internas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las</w:t>
      </w:r>
      <w:r w:rsidR="0011514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viviendas.</w:t>
      </w:r>
    </w:p>
    <w:p w14:paraId="0253EF43" w14:textId="77777777" w:rsidR="0046006B" w:rsidRDefault="0046006B" w:rsidP="0046006B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</w:p>
    <w:p w14:paraId="3BA424D4" w14:textId="7614DA11" w:rsidR="007D22FE" w:rsidRDefault="00F74DB1" w:rsidP="00AA7649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Con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referencia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</w:t>
      </w:r>
      <w:r w:rsidR="009D1E69">
        <w:rPr>
          <w:rFonts w:ascii="Museo Sans 300" w:hAnsi="Museo Sans 300" w:cs="Segoe UI"/>
          <w:sz w:val="20"/>
          <w:szCs w:val="20"/>
        </w:rPr>
        <w:t>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orden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servicio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número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3800F9">
        <w:rPr>
          <w:rFonts w:ascii="Museo Sans 300" w:hAnsi="Museo Sans 300" w:cs="Segoe UI"/>
          <w:sz w:val="20"/>
          <w:szCs w:val="20"/>
        </w:rPr>
        <w:t>xxx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vinculada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con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caída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una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rama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árbol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1A298B"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generó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un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cortocircuito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acometida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conecta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4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suministros,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observó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dicho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evento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no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se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vincula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con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falla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generó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daños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reportados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24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septiembre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9D1E69">
        <w:rPr>
          <w:rFonts w:ascii="Museo Sans 300" w:hAnsi="Museo Sans 300" w:cs="Segoe UI"/>
          <w:sz w:val="20"/>
          <w:szCs w:val="20"/>
        </w:rPr>
        <w:t>2022</w:t>
      </w:r>
      <w:r w:rsidR="007D22FE">
        <w:rPr>
          <w:rFonts w:ascii="Museo Sans 300" w:hAnsi="Museo Sans 300" w:cs="Segoe UI"/>
          <w:sz w:val="20"/>
          <w:szCs w:val="20"/>
        </w:rPr>
        <w:t>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0A2FEF">
        <w:rPr>
          <w:rFonts w:ascii="Museo Sans 300" w:hAnsi="Museo Sans 300" w:cs="Segoe UI"/>
          <w:sz w:val="20"/>
          <w:szCs w:val="20"/>
        </w:rPr>
        <w:t xml:space="preserve">debido a lo </w:t>
      </w:r>
      <w:r w:rsidR="007D22FE">
        <w:rPr>
          <w:rFonts w:ascii="Museo Sans 300" w:hAnsi="Museo Sans 300" w:cs="Segoe UI"/>
          <w:sz w:val="20"/>
          <w:szCs w:val="20"/>
        </w:rPr>
        <w:t>siguiente:</w:t>
      </w:r>
    </w:p>
    <w:p w14:paraId="44CB036E" w14:textId="651B9072" w:rsidR="007D22FE" w:rsidRPr="007D22FE" w:rsidRDefault="007D22FE" w:rsidP="007D22FE">
      <w:pPr>
        <w:pStyle w:val="Prrafodelista"/>
        <w:spacing w:before="120"/>
        <w:ind w:left="1276" w:right="992"/>
        <w:jc w:val="both"/>
        <w:outlineLvl w:val="0"/>
        <w:rPr>
          <w:rFonts w:ascii="Museo 300" w:hAnsi="Museo 300"/>
          <w:sz w:val="16"/>
          <w:szCs w:val="16"/>
        </w:rPr>
      </w:pPr>
      <w:r w:rsidRPr="007D22FE">
        <w:rPr>
          <w:rFonts w:ascii="Museo 300" w:hAnsi="Museo 300"/>
          <w:sz w:val="16"/>
          <w:szCs w:val="16"/>
        </w:rPr>
        <w:t>(…)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orden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servicio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hace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referencia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anterior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n.°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3800F9">
        <w:rPr>
          <w:rFonts w:ascii="Museo 300" w:hAnsi="Museo 300"/>
          <w:sz w:val="16"/>
          <w:szCs w:val="16"/>
        </w:rPr>
        <w:t>xxx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fecha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27/12/2022,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CAESS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realizó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una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inspección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un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suministro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contiguo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suministros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afectados,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determinando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este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también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fue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afectado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falla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fecha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24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septiembre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2022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cuya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descripción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guarda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relación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explosión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descrita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usuarios.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Tal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argumento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viene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demostrar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estado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deterioro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y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condición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subestándar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que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encuentra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acometida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dichos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suministros,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siendo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responsabilidad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la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empresa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distribuidora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mantenimiento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preventivo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su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red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7D22FE">
        <w:rPr>
          <w:rFonts w:ascii="Museo 300" w:hAnsi="Museo 300"/>
          <w:sz w:val="16"/>
          <w:szCs w:val="16"/>
        </w:rPr>
        <w:t>eléctrica</w:t>
      </w:r>
      <w:r w:rsidR="0011514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16543B00" w14:textId="77777777" w:rsidR="009D1E69" w:rsidRDefault="009D1E69" w:rsidP="009D1E69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</w:p>
    <w:p w14:paraId="6DD1DFC4" w14:textId="2101DAC0" w:rsidR="001E5111" w:rsidRDefault="009D1E69" w:rsidP="009D1E69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Sin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embargo,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dicha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incidencia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confirma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falta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mantenimiento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red,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mediante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poda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sustitución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conductores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deteriorados,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condiciones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riesgo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generadas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por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inadecuada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F74DB1">
        <w:rPr>
          <w:rFonts w:ascii="Museo Sans 300" w:hAnsi="Museo Sans 300" w:cs="Segoe UI"/>
          <w:sz w:val="20"/>
          <w:szCs w:val="20"/>
        </w:rPr>
        <w:t>conexión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F74DB1"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F74DB1"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F74DB1">
        <w:rPr>
          <w:rFonts w:ascii="Museo Sans 300" w:hAnsi="Museo Sans 300" w:cs="Segoe UI"/>
          <w:sz w:val="20"/>
          <w:szCs w:val="20"/>
        </w:rPr>
        <w:t>suministros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="00F74DB1" w:rsidRPr="00351770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74DB1" w:rsidRPr="00351770">
        <w:rPr>
          <w:rStyle w:val="eop"/>
          <w:rFonts w:ascii="Museo Sans 300" w:eastAsia="Museo Sans" w:hAnsi="Museo Sans 300" w:cs="Calibri"/>
          <w:sz w:val="20"/>
          <w:szCs w:val="20"/>
        </w:rPr>
        <w:t>NIC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 w:rsidR="00F74DB1" w:rsidRPr="00351770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F74DB1" w:rsidRPr="00351770">
        <w:rPr>
          <w:rFonts w:ascii="Museo Sans 300" w:hAnsi="Museo Sans 300" w:cs="Segoe UI"/>
          <w:sz w:val="20"/>
          <w:szCs w:val="20"/>
          <w:lang w:val="es-ES"/>
        </w:rPr>
        <w:t>y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7D22FE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D22FE">
        <w:rPr>
          <w:rFonts w:ascii="Museo Sans 300" w:hAnsi="Museo Sans 300" w:cs="Segoe UI"/>
          <w:sz w:val="20"/>
          <w:szCs w:val="20"/>
          <w:lang w:val="es-ES"/>
        </w:rPr>
        <w:t>previamente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D22FE">
        <w:rPr>
          <w:rFonts w:ascii="Museo Sans 300" w:hAnsi="Museo Sans 300" w:cs="Segoe UI"/>
          <w:sz w:val="20"/>
          <w:szCs w:val="20"/>
          <w:lang w:val="es-ES"/>
        </w:rPr>
        <w:t>indicada</w:t>
      </w:r>
      <w:r w:rsidR="00F74DB1">
        <w:rPr>
          <w:rFonts w:ascii="Museo Sans 300" w:hAnsi="Museo Sans 300" w:cs="Segoe UI"/>
          <w:sz w:val="20"/>
          <w:szCs w:val="20"/>
          <w:lang w:val="es-ES"/>
        </w:rPr>
        <w:t>.</w:t>
      </w:r>
    </w:p>
    <w:p w14:paraId="79905F66" w14:textId="77777777" w:rsidR="00AA7649" w:rsidRDefault="00AA7649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</w:p>
    <w:p w14:paraId="0CCE3E79" w14:textId="453E91E6" w:rsidR="00AA7649" w:rsidRDefault="001A298B" w:rsidP="001A298B">
      <w:pPr>
        <w:pStyle w:val="paragraph"/>
        <w:numPr>
          <w:ilvl w:val="3"/>
          <w:numId w:val="29"/>
        </w:numPr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Respecto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argumentos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distribuidora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por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cuales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no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ha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efectuado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mantenimiento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red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distribución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eléctrica,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observa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mismo</w:t>
      </w:r>
      <w:r w:rsidR="009A7404">
        <w:rPr>
          <w:rFonts w:ascii="Museo Sans 300" w:hAnsi="Museo Sans 300" w:cs="Segoe UI"/>
          <w:sz w:val="20"/>
          <w:szCs w:val="20"/>
        </w:rPr>
        <w:t>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son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contradictorios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pues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identifica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que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desde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año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2018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fecha,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distribuidora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ha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realizado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acciones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técnicas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para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conexión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nuevos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suministros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zona,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cual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permite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establecer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que</w:t>
      </w:r>
      <w:r w:rsidR="009A7404">
        <w:rPr>
          <w:rFonts w:ascii="Museo Sans 300" w:hAnsi="Museo Sans 300" w:cs="Segoe UI"/>
          <w:sz w:val="20"/>
          <w:szCs w:val="20"/>
        </w:rPr>
        <w:t xml:space="preserve"> la sociedad CAESS, S.A. de C.V.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ha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tenido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acceso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la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zona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para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operar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y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realizar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trabajos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sus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instalaciones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de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distribución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>
        <w:rPr>
          <w:rFonts w:ascii="Museo Sans 300" w:hAnsi="Museo Sans 300" w:cs="Segoe UI"/>
          <w:sz w:val="20"/>
          <w:szCs w:val="20"/>
        </w:rPr>
        <w:t>eléctrica.</w:t>
      </w:r>
      <w:r w:rsidR="0011514E">
        <w:rPr>
          <w:rFonts w:ascii="Museo Sans 300" w:hAnsi="Museo Sans 300" w:cs="Segoe UI"/>
          <w:sz w:val="20"/>
          <w:szCs w:val="20"/>
        </w:rPr>
        <w:t xml:space="preserve">  </w:t>
      </w:r>
    </w:p>
    <w:p w14:paraId="1E94CCA0" w14:textId="77777777" w:rsidR="00AA7649" w:rsidRDefault="00AA7649" w:rsidP="00143122">
      <w:pPr>
        <w:pStyle w:val="paragraph"/>
        <w:spacing w:before="0" w:after="0"/>
        <w:ind w:left="993"/>
        <w:jc w:val="both"/>
        <w:rPr>
          <w:rFonts w:ascii="Museo Sans 300" w:hAnsi="Museo Sans 300" w:cs="Segoe UI"/>
          <w:sz w:val="20"/>
          <w:szCs w:val="20"/>
        </w:rPr>
      </w:pPr>
    </w:p>
    <w:p w14:paraId="3382ADAE" w14:textId="13EC4EEC" w:rsidR="00283DD3" w:rsidRPr="00FA36CF" w:rsidRDefault="00283DD3" w:rsidP="00264499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/>
          <w:sz w:val="20"/>
          <w:szCs w:val="20"/>
        </w:rPr>
      </w:pPr>
      <w:r w:rsidRPr="00264499">
        <w:rPr>
          <w:rStyle w:val="normaltextrun"/>
          <w:rFonts w:ascii="Museo Sans 300" w:eastAsia="Museo Sans" w:hAnsi="Museo Sans 300" w:cs="Calibri"/>
          <w:sz w:val="20"/>
          <w:szCs w:val="20"/>
        </w:rPr>
        <w:t>Con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base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hallazgos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anteriores,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CAU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estableció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existen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suficientes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elementos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probatorios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para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establecer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264499" w:rsidRPr="00FA36CF">
        <w:rPr>
          <w:rStyle w:val="normaltextrun"/>
          <w:rFonts w:ascii="Museo Sans 300" w:eastAsia="Museo Sans" w:hAnsi="Museo Sans 300"/>
          <w:sz w:val="20"/>
          <w:szCs w:val="20"/>
        </w:rPr>
        <w:t>que,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debido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las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deficiencias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técnicas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detectadas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red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distribución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(conductores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deteriorados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una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acometida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con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derivaciones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hacia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4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suministros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sobrepuesta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techos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las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viviendas)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,</w:t>
      </w:r>
      <w:r w:rsidR="009A7404">
        <w:rPr>
          <w:rStyle w:val="normaltextrun"/>
          <w:rFonts w:ascii="Museo Sans 300" w:eastAsia="Museo Sans" w:hAnsi="Museo Sans 300"/>
          <w:sz w:val="20"/>
          <w:szCs w:val="20"/>
        </w:rPr>
        <w:t xml:space="preserve"> junto 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falla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ocurrida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día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veinticuatro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septiembre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681349" w:rsidRPr="00FA36CF">
        <w:rPr>
          <w:rStyle w:val="normaltextrun"/>
          <w:rFonts w:ascii="Museo Sans 300" w:eastAsia="Museo Sans" w:hAnsi="Museo Sans 300"/>
          <w:sz w:val="20"/>
          <w:szCs w:val="20"/>
        </w:rPr>
        <w:t>año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681349" w:rsidRPr="00FA36CF">
        <w:rPr>
          <w:rStyle w:val="normaltextrun"/>
          <w:rFonts w:ascii="Museo Sans 300" w:eastAsia="Museo Sans" w:hAnsi="Museo Sans 300"/>
          <w:sz w:val="20"/>
          <w:szCs w:val="20"/>
        </w:rPr>
        <w:t>pasado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incidi</w:t>
      </w:r>
      <w:r w:rsidR="009A7404">
        <w:rPr>
          <w:rStyle w:val="normaltextrun"/>
          <w:rFonts w:ascii="Museo Sans 300" w:eastAsia="Museo Sans" w:hAnsi="Museo Sans 300"/>
          <w:sz w:val="20"/>
          <w:szCs w:val="20"/>
        </w:rPr>
        <w:t>eron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forma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negativa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suministro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energía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eléctrica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identificado</w:t>
      </w:r>
      <w:r w:rsidR="001F4307">
        <w:rPr>
          <w:rStyle w:val="normaltextrun"/>
          <w:rFonts w:ascii="Museo Sans 300" w:eastAsia="Museo Sans" w:hAnsi="Museo Sans 300"/>
          <w:sz w:val="20"/>
          <w:szCs w:val="20"/>
        </w:rPr>
        <w:t>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4307" w:rsidRPr="00351770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F4307" w:rsidRPr="00351770">
        <w:rPr>
          <w:rStyle w:val="eop"/>
          <w:rFonts w:ascii="Museo Sans 300" w:eastAsia="Museo Sans" w:hAnsi="Museo Sans 300" w:cs="Calibri"/>
          <w:sz w:val="20"/>
          <w:szCs w:val="20"/>
        </w:rPr>
        <w:t>NIC</w:t>
      </w:r>
      <w:r w:rsidR="0011514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 w:rsidR="001F4307" w:rsidRPr="00351770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F4307" w:rsidRPr="00351770">
        <w:rPr>
          <w:rFonts w:ascii="Museo Sans 300" w:hAnsi="Museo Sans 300" w:cs="Segoe UI"/>
          <w:sz w:val="20"/>
          <w:szCs w:val="20"/>
          <w:lang w:val="es-ES"/>
        </w:rPr>
        <w:t>y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="001F4307">
        <w:rPr>
          <w:rFonts w:ascii="Museo Sans 300" w:hAnsi="Museo Sans 300" w:cs="Segoe UI"/>
          <w:sz w:val="20"/>
          <w:szCs w:val="20"/>
          <w:lang w:val="es-ES"/>
        </w:rPr>
        <w:t>,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tuvo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como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consecuencia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daño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l</w:t>
      </w:r>
      <w:r w:rsidR="00681349" w:rsidRPr="00FA36CF">
        <w:rPr>
          <w:rStyle w:val="normaltextrun"/>
          <w:rFonts w:ascii="Museo Sans 300" w:eastAsia="Museo Sans" w:hAnsi="Museo Sans 300"/>
          <w:sz w:val="20"/>
          <w:szCs w:val="20"/>
        </w:rPr>
        <w:t>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equipos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A42AB0" w:rsidRPr="00FA36CF">
        <w:rPr>
          <w:rStyle w:val="normaltextrun"/>
          <w:rFonts w:ascii="Museo Sans 300" w:eastAsia="Museo Sans" w:hAnsi="Museo Sans 300"/>
          <w:sz w:val="20"/>
          <w:szCs w:val="20"/>
        </w:rPr>
        <w:t>eléctricos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A42AB0" w:rsidRPr="00FA36CF"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681349" w:rsidRPr="00FA36CF">
        <w:rPr>
          <w:rStyle w:val="normaltextrun"/>
          <w:rFonts w:ascii="Museo Sans 300" w:eastAsia="Museo Sans" w:hAnsi="Museo Sans 300"/>
          <w:sz w:val="20"/>
          <w:szCs w:val="20"/>
        </w:rPr>
        <w:t>suministro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A42AB0" w:rsidRPr="00FA36CF"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A42AB0" w:rsidRPr="00FA36CF">
        <w:rPr>
          <w:rStyle w:val="normaltextrun"/>
          <w:rFonts w:ascii="Museo Sans 300" w:eastAsia="Museo Sans" w:hAnsi="Museo Sans 300"/>
          <w:sz w:val="20"/>
          <w:szCs w:val="20"/>
        </w:rPr>
        <w:t>fueron</w:t>
      </w:r>
      <w:r w:rsidR="0011514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FA36CF">
        <w:rPr>
          <w:rStyle w:val="normaltextrun"/>
          <w:rFonts w:ascii="Museo Sans 300" w:eastAsia="Museo Sans" w:hAnsi="Museo Sans 300"/>
          <w:sz w:val="20"/>
          <w:szCs w:val="20"/>
        </w:rPr>
        <w:t>reclamados.</w:t>
      </w:r>
    </w:p>
    <w:p w14:paraId="0435EB7D" w14:textId="77777777" w:rsidR="00283DD3" w:rsidRDefault="00283DD3" w:rsidP="000440F4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/>
          <w:sz w:val="20"/>
          <w:szCs w:val="20"/>
        </w:rPr>
      </w:pPr>
    </w:p>
    <w:p w14:paraId="64AE06BA" w14:textId="46ECF66B" w:rsidR="004C29F7" w:rsidRPr="008C3653" w:rsidRDefault="00B974B5" w:rsidP="008C3653">
      <w:pPr>
        <w:pStyle w:val="paragraph"/>
        <w:spacing w:before="0" w:after="0"/>
        <w:ind w:left="567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 w:rsidRPr="00994F47">
        <w:rPr>
          <w:rFonts w:ascii="Museo Sans 500" w:hAnsi="Museo Sans 500"/>
          <w:b/>
          <w:sz w:val="20"/>
          <w:szCs w:val="20"/>
        </w:rPr>
        <w:t>C</w:t>
      </w:r>
      <w:r w:rsidR="00A462AB" w:rsidRPr="00CC2404">
        <w:rPr>
          <w:rFonts w:ascii="Museo Sans 500" w:hAnsi="Museo Sans 500"/>
          <w:b/>
          <w:sz w:val="20"/>
          <w:szCs w:val="20"/>
        </w:rPr>
        <w:t>ompensación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A462AB" w:rsidRPr="00CC2404">
        <w:rPr>
          <w:rFonts w:ascii="Museo Sans 500" w:hAnsi="Museo Sans 500"/>
          <w:b/>
          <w:sz w:val="20"/>
          <w:szCs w:val="20"/>
        </w:rPr>
        <w:t>económica</w:t>
      </w:r>
    </w:p>
    <w:p w14:paraId="26C50475" w14:textId="77777777" w:rsidR="008C3653" w:rsidRDefault="008C3653" w:rsidP="00994F47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</w:rPr>
      </w:pPr>
    </w:p>
    <w:p w14:paraId="2D9739D4" w14:textId="16C8971B" w:rsidR="00524ECF" w:rsidRDefault="00524ECF" w:rsidP="00524ECF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271CD7">
        <w:rPr>
          <w:rStyle w:val="normaltextrun"/>
          <w:rFonts w:ascii="Museo Sans 300" w:eastAsia="Museo Sans" w:hAnsi="Museo Sans 300" w:cs="Calibri"/>
          <w:sz w:val="20"/>
          <w:szCs w:val="20"/>
        </w:rPr>
        <w:t>Sobre</w:t>
      </w:r>
      <w:r w:rsidR="0011514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la</w:t>
      </w:r>
      <w:r w:rsidR="0011514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compensación</w:t>
      </w:r>
      <w:r w:rsidR="0011514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económica</w:t>
      </w:r>
      <w:r>
        <w:rPr>
          <w:rFonts w:ascii="Museo Sans 300" w:eastAsia="Calibri" w:hAnsi="Museo Sans 300"/>
          <w:sz w:val="20"/>
          <w:szCs w:val="20"/>
        </w:rPr>
        <w:t>,</w:t>
      </w:r>
      <w:r w:rsidR="0011514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la</w:t>
      </w:r>
      <w:r w:rsidR="0011514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Compensación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Económicos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Equipos,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Artefactos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Instalaciones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dispone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siguiente</w:t>
      </w:r>
      <w:r w:rsidRPr="00994F47">
        <w:rPr>
          <w:rFonts w:ascii="Museo Sans 300" w:hAnsi="Museo Sans 300"/>
          <w:sz w:val="20"/>
          <w:szCs w:val="20"/>
        </w:rPr>
        <w:t>:</w:t>
      </w:r>
    </w:p>
    <w:p w14:paraId="1D92580E" w14:textId="1E15491C" w:rsidR="00524ECF" w:rsidRDefault="00524ECF" w:rsidP="00524ECF">
      <w:pPr>
        <w:pStyle w:val="paragraph"/>
        <w:spacing w:line="0" w:lineRule="atLeast"/>
        <w:ind w:left="993" w:right="56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“</w:t>
      </w:r>
      <w:r w:rsidRPr="00994F47">
        <w:rPr>
          <w:rFonts w:ascii="Museo 300" w:hAnsi="Museo 300"/>
          <w:sz w:val="16"/>
          <w:szCs w:val="16"/>
        </w:rPr>
        <w:t>[…]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Art.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19.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procedente,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deberá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realizar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valúo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daños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cuestión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según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corresponda.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A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efecto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realizar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dicho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valúo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contemplarán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valores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reparación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su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defecto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si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bienes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dañados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quedaren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inservibles,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considerará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valor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reposición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bienes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sujetos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al</w:t>
      </w:r>
      <w:r w:rsidR="0011514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valúo.</w:t>
      </w:r>
      <w:r w:rsidR="0011514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[…]</w:t>
      </w:r>
    </w:p>
    <w:p w14:paraId="1248C2FE" w14:textId="4A75014B" w:rsidR="00524ECF" w:rsidRPr="00F1429C" w:rsidRDefault="00524ECF" w:rsidP="00524ECF">
      <w:pPr>
        <w:pStyle w:val="paragraph"/>
        <w:ind w:left="993" w:right="567"/>
        <w:jc w:val="both"/>
        <w:rPr>
          <w:rFonts w:ascii="Museo 300" w:eastAsia="Arial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[…]</w:t>
      </w:r>
      <w:r w:rsidR="0011514E">
        <w:rPr>
          <w:rFonts w:ascii="Museo 300" w:hAnsi="Museo 300"/>
          <w:sz w:val="16"/>
          <w:szCs w:val="16"/>
        </w:rPr>
        <w:t xml:space="preserve"> </w:t>
      </w:r>
      <w:r w:rsidR="0011514E">
        <w:rPr>
          <w:rFonts w:ascii="Museo 300" w:eastAsia="Calibri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Art.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24.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compensación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equipos,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aparatos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instalaciones,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una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vez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determinada,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consistirá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reparación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bienes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tres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meses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garantía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defecto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bienes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quedaren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inservibles,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reposición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otros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iguales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similares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características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ninguna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alternativas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anteriores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puede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realizada,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retribución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precio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mercado.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caso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bienes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inmuebles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compensación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realizará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medio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reconstrucción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ésta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no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fuere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posible,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será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cancelado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valor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causado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inmueble.</w:t>
      </w:r>
    </w:p>
    <w:p w14:paraId="0C6D3CB4" w14:textId="7E7DADCB" w:rsidR="00524ECF" w:rsidRPr="00F1429C" w:rsidRDefault="00524ECF" w:rsidP="00524ECF">
      <w:pPr>
        <w:pStyle w:val="paragraph"/>
        <w:ind w:left="993" w:right="567"/>
        <w:jc w:val="both"/>
        <w:rPr>
          <w:rFonts w:ascii="Museo 300" w:eastAsia="Arial" w:hAnsi="Museo 300"/>
          <w:sz w:val="16"/>
          <w:szCs w:val="16"/>
        </w:rPr>
      </w:pPr>
      <w:r w:rsidRPr="00F1429C">
        <w:rPr>
          <w:rFonts w:ascii="Museo 300" w:eastAsia="Arial" w:hAnsi="Museo 300"/>
          <w:sz w:val="16"/>
          <w:szCs w:val="16"/>
        </w:rPr>
        <w:t>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valor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causado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será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establecido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perito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informe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final.</w:t>
      </w:r>
    </w:p>
    <w:p w14:paraId="55BE823B" w14:textId="10AD9BC7" w:rsidR="00524ECF" w:rsidRPr="00F1429C" w:rsidRDefault="00524ECF" w:rsidP="00524ECF">
      <w:pPr>
        <w:pStyle w:val="paragraph"/>
        <w:spacing w:before="0" w:after="0"/>
        <w:ind w:left="993" w:righ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 w:rsidRPr="00F1429C">
        <w:rPr>
          <w:rFonts w:ascii="Museo 300" w:eastAsia="Arial" w:hAnsi="Museo 300"/>
          <w:sz w:val="16"/>
          <w:szCs w:val="16"/>
        </w:rPr>
        <w:t>Art.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25.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todo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caso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compensación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económicos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deberá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una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retribución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equivalente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monto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dañado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y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que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originó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11514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Calibri" w:hAnsi="Museo 300"/>
          <w:sz w:val="16"/>
          <w:szCs w:val="16"/>
        </w:rPr>
        <w:t>reclamo</w:t>
      </w:r>
      <w:r w:rsidR="0011514E">
        <w:rPr>
          <w:rFonts w:ascii="Museo 300" w:eastAsia="Calibri" w:hAnsi="Museo 300"/>
          <w:sz w:val="16"/>
          <w:szCs w:val="16"/>
        </w:rPr>
        <w:t xml:space="preserve"> </w:t>
      </w:r>
      <w:r w:rsidRPr="00F1429C">
        <w:rPr>
          <w:rFonts w:ascii="Museo 300" w:eastAsia="Calibri" w:hAnsi="Museo 300"/>
          <w:sz w:val="16"/>
          <w:szCs w:val="16"/>
        </w:rPr>
        <w:t>o</w:t>
      </w:r>
      <w:r w:rsidR="0011514E">
        <w:rPr>
          <w:rFonts w:ascii="Museo 300" w:eastAsia="Calibri" w:hAnsi="Museo 300"/>
          <w:sz w:val="16"/>
          <w:szCs w:val="16"/>
        </w:rPr>
        <w:t xml:space="preserve"> </w:t>
      </w:r>
      <w:r w:rsidRPr="00F1429C">
        <w:rPr>
          <w:rFonts w:ascii="Museo 300" w:eastAsia="Calibri" w:hAnsi="Museo 300"/>
          <w:sz w:val="16"/>
          <w:szCs w:val="16"/>
        </w:rPr>
        <w:t>diferendo.</w:t>
      </w:r>
      <w:r w:rsidR="0011514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Pr="00994F47">
        <w:rPr>
          <w:rStyle w:val="eop"/>
          <w:rFonts w:ascii="Museo 300" w:eastAsia="Museo Sans" w:hAnsi="Museo 300" w:cs="Calibri"/>
          <w:sz w:val="16"/>
          <w:szCs w:val="16"/>
        </w:rPr>
        <w:t>[…]</w:t>
      </w:r>
      <w:r>
        <w:rPr>
          <w:rStyle w:val="eop"/>
          <w:rFonts w:ascii="Museo 300" w:eastAsia="Museo Sans" w:hAnsi="Museo 300" w:cs="Calibri"/>
          <w:sz w:val="16"/>
          <w:szCs w:val="16"/>
        </w:rPr>
        <w:t>”</w:t>
      </w:r>
    </w:p>
    <w:p w14:paraId="0896FE29" w14:textId="77777777" w:rsidR="00524ECF" w:rsidRDefault="00524ECF" w:rsidP="00524ECF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</w:rPr>
      </w:pPr>
    </w:p>
    <w:p w14:paraId="23A10D83" w14:textId="59845AA0" w:rsidR="00524ECF" w:rsidRDefault="00524ECF" w:rsidP="00524ECF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Style w:val="normaltextrun"/>
          <w:rFonts w:ascii="Museo Sans 300" w:eastAsia="Museo Sans" w:hAnsi="Museo Sans 300" w:cs="Calibri"/>
          <w:sz w:val="20"/>
          <w:szCs w:val="20"/>
        </w:rPr>
        <w:t>E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pertinente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instruir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que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compensación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por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equipos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dañados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debe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cumplir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con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dispuesto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en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artículos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19,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24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y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25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Normativa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para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Compensación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Daños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Económicos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Equipos,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Artefactos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Instalaciones.</w:t>
      </w:r>
    </w:p>
    <w:p w14:paraId="74C3461A" w14:textId="77777777" w:rsidR="006E608C" w:rsidRDefault="006E608C" w:rsidP="00524ECF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</w:p>
    <w:p w14:paraId="5ABF7710" w14:textId="1D77AE90" w:rsidR="00524ECF" w:rsidRDefault="00524ECF" w:rsidP="00524ECF">
      <w:pPr>
        <w:pStyle w:val="paragraph"/>
        <w:spacing w:before="0" w:after="0"/>
        <w:ind w:left="567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tal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sentido,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reparación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equipos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puede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realizarse,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únicamente,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casos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que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condiciones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bien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permitan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corrección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defecto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funcionamiento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pueda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otorgarse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331693">
        <w:rPr>
          <w:rFonts w:ascii="Museo Sans 300" w:eastAsia="Museo Sans" w:hAnsi="Museo Sans 300" w:cs="Calibri"/>
          <w:sz w:val="20"/>
          <w:szCs w:val="20"/>
          <w:lang w:val="es-ES"/>
        </w:rPr>
        <w:t>l</w:t>
      </w:r>
      <w:r w:rsidR="001F4307">
        <w:rPr>
          <w:rFonts w:ascii="Museo Sans 300" w:eastAsia="Museo Sans" w:hAnsi="Museo Sans 300" w:cs="Calibri"/>
          <w:sz w:val="20"/>
          <w:szCs w:val="20"/>
          <w:lang w:val="es-ES"/>
        </w:rPr>
        <w:t>os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usuari</w:t>
      </w:r>
      <w:r w:rsidR="00331693">
        <w:rPr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1F4307">
        <w:rPr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una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garantía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3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meses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posteriores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reparación.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</w:p>
    <w:p w14:paraId="0334DD6D" w14:textId="77777777" w:rsidR="00765C9B" w:rsidRDefault="00765C9B" w:rsidP="00524ECF">
      <w:pPr>
        <w:pStyle w:val="paragraph"/>
        <w:spacing w:before="0" w:after="0"/>
        <w:ind w:left="567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6111C5B0" w14:textId="3B4BAE0F" w:rsidR="0043529D" w:rsidRDefault="00524ECF" w:rsidP="0043529D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ese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orden,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si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empresa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distribuidora</w:t>
      </w:r>
      <w:r w:rsidR="0011514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no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pued</w:t>
      </w:r>
      <w:r>
        <w:rPr>
          <w:rFonts w:ascii="Museo Sans 300" w:hAnsi="Museo Sans 300"/>
          <w:sz w:val="20"/>
          <w:szCs w:val="20"/>
        </w:rPr>
        <w:t>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efectuar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reparación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defecto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funcionamiento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equipos,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ni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reponerlos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otros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equipos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iguales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similares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F4032E">
        <w:rPr>
          <w:rFonts w:ascii="Museo Sans 300" w:hAnsi="Museo Sans 300"/>
          <w:sz w:val="20"/>
          <w:szCs w:val="20"/>
        </w:rPr>
        <w:t>características</w:t>
      </w:r>
      <w:r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corresponde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compensar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económicamente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16280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16280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valor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16280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16280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equipo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16280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dañado.</w:t>
      </w:r>
    </w:p>
    <w:p w14:paraId="1E6701E3" w14:textId="77777777" w:rsidR="0043529D" w:rsidRDefault="0043529D" w:rsidP="0043529D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</w:p>
    <w:p w14:paraId="1853B225" w14:textId="7A055116" w:rsidR="002C4BCF" w:rsidRDefault="0043529D" w:rsidP="0043529D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ese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sentido,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sociedad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</w:rPr>
        <w:t>CAESS,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S.A.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C.V.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deberá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compensar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económicamente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C4BCF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C4BCF">
        <w:rPr>
          <w:rFonts w:ascii="Museo Sans 300" w:hAnsi="Museo Sans 300"/>
          <w:sz w:val="20"/>
          <w:szCs w:val="20"/>
        </w:rPr>
        <w:t>siguiente:</w:t>
      </w:r>
    </w:p>
    <w:p w14:paraId="6085F2F0" w14:textId="77777777" w:rsidR="002C4BCF" w:rsidRDefault="002C4BCF" w:rsidP="0043529D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75C97FFB" w14:textId="745E86E0" w:rsidR="0011514E" w:rsidRPr="0011514E" w:rsidRDefault="002C4BCF" w:rsidP="0011514E">
      <w:pPr>
        <w:pStyle w:val="paragraph"/>
        <w:numPr>
          <w:ilvl w:val="3"/>
          <w:numId w:val="6"/>
        </w:numPr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señora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FF33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,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usuaria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del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suministro</w:t>
      </w:r>
      <w:r w:rsid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Pr="00370442">
        <w:rPr>
          <w:rFonts w:ascii="Museo Sans 300" w:hAnsi="Museo Sans 300" w:cs="Segoe UI"/>
          <w:sz w:val="20"/>
          <w:szCs w:val="20"/>
          <w:lang w:val="es-ES"/>
        </w:rPr>
        <w:t>con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70442">
        <w:rPr>
          <w:rFonts w:ascii="Museo Sans 300" w:hAnsi="Museo Sans 300" w:cs="Segoe UI"/>
          <w:sz w:val="20"/>
          <w:szCs w:val="20"/>
          <w:lang w:val="es-ES"/>
        </w:rPr>
        <w:t>el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70442">
        <w:rPr>
          <w:rFonts w:ascii="Museo Sans 300" w:hAnsi="Museo Sans 300" w:cs="Segoe UI"/>
          <w:sz w:val="20"/>
          <w:szCs w:val="20"/>
          <w:lang w:val="es-ES"/>
        </w:rPr>
        <w:t>NIC</w:t>
      </w:r>
      <w:r w:rsidR="0011514E"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>
        <w:rPr>
          <w:rFonts w:ascii="Museo Sans 300" w:hAnsi="Museo Sans 300" w:cs="Segoe UI"/>
          <w:sz w:val="20"/>
          <w:szCs w:val="20"/>
        </w:rPr>
        <w:t>,</w:t>
      </w:r>
      <w:r w:rsidR="0011514E">
        <w:rPr>
          <w:rFonts w:ascii="Museo Sans 300" w:hAnsi="Museo Sans 300" w:cs="Segoe UI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cantidad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SETENTA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CINCO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00/100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DÓLARES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ESTADOS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UNIDOS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AMÉRICA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(USD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75.00)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concepto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costos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reparación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2C4BCF">
        <w:rPr>
          <w:rFonts w:ascii="Museo Sans 300" w:hAnsi="Museo Sans 300"/>
          <w:sz w:val="20"/>
          <w:szCs w:val="20"/>
        </w:rPr>
        <w:t>Refrigeradora</w:t>
      </w:r>
      <w:r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marca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LG.</w:t>
      </w:r>
    </w:p>
    <w:p w14:paraId="7FEF5A42" w14:textId="77777777" w:rsidR="0011514E" w:rsidRDefault="0011514E" w:rsidP="0011514E">
      <w:pPr>
        <w:pStyle w:val="paragraph"/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</w:p>
    <w:p w14:paraId="424B0565" w14:textId="68E0036B" w:rsidR="002C4BCF" w:rsidRPr="0011514E" w:rsidRDefault="002C4BCF" w:rsidP="0011514E">
      <w:pPr>
        <w:pStyle w:val="paragraph"/>
        <w:numPr>
          <w:ilvl w:val="3"/>
          <w:numId w:val="6"/>
        </w:numPr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Al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señor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Oscar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Alberto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Arteaga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Martínez,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usuario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suministro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>con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>el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>NIC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7F50E3">
        <w:rPr>
          <w:rStyle w:val="normaltextrun"/>
          <w:rFonts w:ascii="Museo Sans 300" w:eastAsia="Museo Sans" w:hAnsi="Museo Sans 300" w:cs="Calibri"/>
          <w:sz w:val="20"/>
          <w:szCs w:val="20"/>
        </w:rPr>
        <w:t>xxx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,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cantidad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SETENTA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CINCO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00/100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DÓLARES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ESTADOS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UNIDOS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AMÉRICA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(USD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75.00)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concepto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costo</w:t>
      </w:r>
      <w:r w:rsidR="00F37249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reparación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un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Televisor,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marca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Sony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Trinitron,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modelo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KV21F5120,</w:t>
      </w:r>
      <w:r w:rsid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serie</w:t>
      </w:r>
      <w:r w:rsidR="0011514E"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4169425.</w:t>
      </w:r>
    </w:p>
    <w:p w14:paraId="52AC9E14" w14:textId="77777777" w:rsidR="0011514E" w:rsidRPr="0011514E" w:rsidRDefault="0011514E" w:rsidP="0011514E">
      <w:pPr>
        <w:pStyle w:val="Prrafodelista"/>
        <w:rPr>
          <w:rStyle w:val="normaltextrun"/>
          <w:rFonts w:ascii="Museo Sans 300" w:eastAsia="Museo Sans" w:hAnsi="Museo Sans 300" w:cs="Calibri"/>
          <w:sz w:val="20"/>
          <w:szCs w:val="20"/>
        </w:rPr>
      </w:pPr>
    </w:p>
    <w:p w14:paraId="6351C2D7" w14:textId="6BFD3478" w:rsidR="0011514E" w:rsidRPr="0011514E" w:rsidRDefault="0011514E" w:rsidP="0011514E">
      <w:pPr>
        <w:pStyle w:val="paragraph"/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Asimismo, la distribuidora deberá gestionar la reparación </w:t>
      </w:r>
      <w:r w:rsidRPr="0011514E">
        <w:rPr>
          <w:rFonts w:ascii="Museo Sans 300" w:hAnsi="Museo Sans 300"/>
          <w:sz w:val="20"/>
          <w:szCs w:val="20"/>
        </w:rPr>
        <w:t>de una Refrigeradora, marca LG, modelo GT40WDC,</w:t>
      </w:r>
      <w:r w:rsidR="00F37249">
        <w:rPr>
          <w:rFonts w:ascii="Museo Sans 300" w:hAnsi="Museo Sans 300"/>
          <w:sz w:val="20"/>
          <w:szCs w:val="20"/>
        </w:rPr>
        <w:t xml:space="preserve"> </w:t>
      </w:r>
      <w:r w:rsidRPr="0011514E">
        <w:rPr>
          <w:rFonts w:ascii="Museo Sans 300" w:hAnsi="Museo Sans 300"/>
          <w:sz w:val="20"/>
          <w:szCs w:val="20"/>
        </w:rPr>
        <w:t>serie 102MRTI2J005</w:t>
      </w:r>
      <w:r>
        <w:rPr>
          <w:rFonts w:ascii="Museo Sans 300" w:hAnsi="Museo Sans 300"/>
          <w:sz w:val="20"/>
          <w:szCs w:val="20"/>
        </w:rPr>
        <w:t>,</w:t>
      </w:r>
      <w:r w:rsidR="00F37249">
        <w:rPr>
          <w:rFonts w:ascii="Museo Sans 300" w:hAnsi="Museo Sans 300"/>
          <w:sz w:val="20"/>
          <w:szCs w:val="20"/>
        </w:rPr>
        <w:t xml:space="preserve"> y cubrir los costos necesarios para</w:t>
      </w:r>
      <w:r>
        <w:rPr>
          <w:rFonts w:ascii="Museo Sans 300" w:hAnsi="Museo Sans 300"/>
          <w:sz w:val="20"/>
          <w:szCs w:val="20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corre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gir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defecto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funcionamiento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, procurando otorgar</w:t>
      </w:r>
      <w:r w:rsidR="00F37249">
        <w:rPr>
          <w:rFonts w:ascii="Museo Sans 300" w:eastAsia="Museo Sans" w:hAnsi="Museo Sans 300" w:cs="Calibri"/>
          <w:sz w:val="20"/>
          <w:szCs w:val="20"/>
          <w:lang w:val="es-ES"/>
        </w:rPr>
        <w:t xml:space="preserve"> al usuario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una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garantía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3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meses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posteriores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reparación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del equipo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.</w:t>
      </w:r>
    </w:p>
    <w:p w14:paraId="724089A7" w14:textId="77777777" w:rsidR="002C4BCF" w:rsidRDefault="002C4BCF" w:rsidP="002C4BCF">
      <w:pPr>
        <w:spacing w:after="0" w:line="240" w:lineRule="auto"/>
        <w:ind w:left="555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2AC1096B" w14:textId="7D536669" w:rsidR="0011514E" w:rsidRPr="0011514E" w:rsidRDefault="0011514E" w:rsidP="0011514E">
      <w:pPr>
        <w:pStyle w:val="paragraph"/>
        <w:numPr>
          <w:ilvl w:val="3"/>
          <w:numId w:val="6"/>
        </w:numPr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Al señor </w:t>
      </w:r>
      <w:r w:rsidRPr="0011514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Gerardo Antonio Sandoval Hernández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usuario del suministro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con el NIC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la cantidad de CINCUENTA 00/100 DÓLARES DE LOS ESTADOS UNIDOS DE AMÉRICA (USD 50.00) en concepto de costos de reparación de una Televisor Plasma, marca Sony, modelo </w:t>
      </w:r>
      <w:r w:rsidRPr="0011514E">
        <w:rPr>
          <w:rFonts w:ascii="Museo Sans 300" w:eastAsia="Museo Sans" w:hAnsi="Museo Sans 300" w:cs="Calibri"/>
          <w:sz w:val="20"/>
          <w:szCs w:val="20"/>
        </w:rPr>
        <w:t>KDL-32BX320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serie </w:t>
      </w:r>
      <w:r w:rsidRPr="0011514E">
        <w:rPr>
          <w:rFonts w:ascii="Museo Sans 300" w:hAnsi="Museo Sans 300"/>
          <w:sz w:val="20"/>
          <w:szCs w:val="20"/>
        </w:rPr>
        <w:t>5332418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.</w:t>
      </w:r>
    </w:p>
    <w:p w14:paraId="0D12A4DD" w14:textId="77777777" w:rsidR="009A7404" w:rsidRDefault="009A7404" w:rsidP="00F37249">
      <w:pPr>
        <w:pStyle w:val="paragraph"/>
        <w:spacing w:before="0" w:after="0"/>
        <w:ind w:left="567"/>
        <w:jc w:val="center"/>
        <w:rPr>
          <w:rFonts w:ascii="Museo Sans 500" w:hAnsi="Museo Sans 500"/>
          <w:b/>
          <w:sz w:val="20"/>
          <w:szCs w:val="20"/>
          <w:lang w:val="es-ES"/>
        </w:rPr>
      </w:pPr>
    </w:p>
    <w:p w14:paraId="2E426356" w14:textId="1509190B" w:rsidR="00911A1C" w:rsidRPr="00911A1C" w:rsidRDefault="0002537B" w:rsidP="00911A1C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500" w:eastAsia="Times New Roman" w:hAnsi="Museo Sans 500" w:cs="Segoe UI"/>
          <w:b/>
          <w:bCs/>
          <w:sz w:val="20"/>
          <w:szCs w:val="20"/>
          <w:lang w:val="es-ES" w:eastAsia="es-SV"/>
        </w:rPr>
        <w:t xml:space="preserve">Deficiencias técnicas en la instalación de </w:t>
      </w:r>
      <w:r w:rsidR="00911A1C">
        <w:rPr>
          <w:rFonts w:ascii="Museo Sans 500" w:eastAsia="Times New Roman" w:hAnsi="Museo Sans 500" w:cs="Segoe UI"/>
          <w:b/>
          <w:bCs/>
          <w:sz w:val="20"/>
          <w:szCs w:val="20"/>
          <w:lang w:val="es-ES" w:eastAsia="es-SV"/>
        </w:rPr>
        <w:t>la</w:t>
      </w:r>
      <w:r>
        <w:rPr>
          <w:rFonts w:ascii="Museo Sans 500" w:eastAsia="Times New Roman" w:hAnsi="Museo Sans 500" w:cs="Segoe UI"/>
          <w:b/>
          <w:bCs/>
          <w:sz w:val="20"/>
          <w:szCs w:val="20"/>
          <w:lang w:val="es-ES" w:eastAsia="es-SV"/>
        </w:rPr>
        <w:t xml:space="preserve">s acometidas eléctricas de los suministros </w:t>
      </w:r>
      <w:r w:rsidR="00911A1C" w:rsidRPr="00911A1C">
        <w:rPr>
          <w:rFonts w:ascii="Museo Sans 500" w:eastAsia="Times New Roman" w:hAnsi="Museo Sans 500" w:cs="Segoe UI"/>
          <w:sz w:val="20"/>
          <w:szCs w:val="20"/>
          <w:lang w:eastAsia="es-SV"/>
        </w:rPr>
        <w:t> </w:t>
      </w:r>
    </w:p>
    <w:p w14:paraId="43E99549" w14:textId="77777777" w:rsidR="00911A1C" w:rsidRPr="00911A1C" w:rsidRDefault="00911A1C" w:rsidP="00911A1C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911A1C">
        <w:rPr>
          <w:rFonts w:ascii="Museo Sans 500" w:eastAsia="Times New Roman" w:hAnsi="Museo Sans 500" w:cs="Segoe UI"/>
          <w:sz w:val="20"/>
          <w:szCs w:val="20"/>
          <w:lang w:eastAsia="es-SV"/>
        </w:rPr>
        <w:t> </w:t>
      </w:r>
    </w:p>
    <w:p w14:paraId="7310F073" w14:textId="3881A7CD" w:rsidR="00911A1C" w:rsidRPr="00911A1C" w:rsidRDefault="00911A1C" w:rsidP="00911A1C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911A1C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El CAU advirtió que </w:t>
      </w:r>
      <w:r w:rsidR="0002537B" w:rsidRPr="006F2CE3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los suministros de energía eléctrica identificados con NIC </w:t>
      </w:r>
      <w:r w:rsidR="001A3C82">
        <w:rPr>
          <w:rFonts w:ascii="Museo Sans 300" w:eastAsia="Times New Roman" w:hAnsi="Museo Sans 300" w:cs="Segoe UI"/>
          <w:sz w:val="20"/>
          <w:szCs w:val="20"/>
          <w:lang w:val="es-ES" w:eastAsia="es-SV"/>
        </w:rPr>
        <w:t>xxx</w:t>
      </w:r>
      <w:r w:rsidR="0002537B" w:rsidRPr="00DA5E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, </w:t>
      </w:r>
      <w:r w:rsidR="007F50E3">
        <w:rPr>
          <w:rFonts w:ascii="Museo Sans 300" w:eastAsia="Times New Roman" w:hAnsi="Museo Sans 300" w:cs="Segoe UI"/>
          <w:sz w:val="20"/>
          <w:szCs w:val="20"/>
          <w:lang w:val="es-ES" w:eastAsia="es-SV"/>
        </w:rPr>
        <w:t>xxx</w:t>
      </w:r>
      <w:r w:rsidR="0002537B" w:rsidRPr="00DA5E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y </w:t>
      </w:r>
      <w:r w:rsidR="007F50E3">
        <w:rPr>
          <w:rFonts w:ascii="Museo Sans 300" w:eastAsia="Times New Roman" w:hAnsi="Museo Sans 300" w:cs="Segoe UI"/>
          <w:sz w:val="20"/>
          <w:szCs w:val="20"/>
          <w:lang w:val="es-ES" w:eastAsia="es-SV"/>
        </w:rPr>
        <w:t>xxx</w:t>
      </w:r>
      <w:r w:rsidR="0002537B" w:rsidRPr="00DA5E37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se encuentran conectados mediante una sola acometida que posee derivaciones hacia 4 servicios eléctricos, la cual se encuentra en mal estado con</w:t>
      </w:r>
      <w:r w:rsidR="0002537B" w:rsidRPr="0002537B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 varios tramos añadidos y sobrepuesta en los techos de los inmuebles</w:t>
      </w:r>
      <w:r w:rsidR="0002537B">
        <w:rPr>
          <w:rFonts w:ascii="Museo Sans 300" w:eastAsia="Times New Roman" w:hAnsi="Museo Sans 300" w:cs="Segoe UI"/>
          <w:sz w:val="20"/>
          <w:szCs w:val="20"/>
          <w:lang w:val="es-ES" w:eastAsia="es-SV"/>
        </w:rPr>
        <w:t xml:space="preserve">; lo cual expone a las personas </w:t>
      </w:r>
      <w:r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>a un posible riesgo de contacto eléctrico. </w:t>
      </w:r>
    </w:p>
    <w:p w14:paraId="6BE5714C" w14:textId="77777777" w:rsidR="00911A1C" w:rsidRPr="00911A1C" w:rsidRDefault="00911A1C" w:rsidP="00911A1C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> </w:t>
      </w:r>
    </w:p>
    <w:p w14:paraId="735B9B38" w14:textId="144E5CF9" w:rsidR="00DA5E37" w:rsidRDefault="009A7404" w:rsidP="00DA5E3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  <w:r>
        <w:rPr>
          <w:rFonts w:ascii="Museo Sans 300" w:eastAsia="Times New Roman" w:hAnsi="Museo Sans 300" w:cs="Segoe UI"/>
          <w:sz w:val="20"/>
          <w:szCs w:val="20"/>
          <w:lang w:eastAsia="es-SV"/>
        </w:rPr>
        <w:t>Con base en dichos hallazgo</w:t>
      </w:r>
      <w:r w:rsidR="00425BF4">
        <w:rPr>
          <w:rFonts w:ascii="Museo Sans 300" w:eastAsia="Times New Roman" w:hAnsi="Museo Sans 300" w:cs="Segoe UI"/>
          <w:sz w:val="20"/>
          <w:szCs w:val="20"/>
          <w:lang w:eastAsia="es-SV"/>
        </w:rPr>
        <w:t>s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técnicos se </w:t>
      </w:r>
      <w:r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>recom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i</w:t>
      </w:r>
      <w:r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>end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a</w:t>
      </w:r>
      <w:r w:rsidR="00911A1C"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a la distribuidora CAESS, S.A. de C.V. que reali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>ce</w:t>
      </w:r>
      <w:r w:rsidR="00911A1C"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las gestiones pertinentes para eliminar la deficiencia técnica de </w:t>
      </w:r>
      <w:r w:rsidR="00DA5E37"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las acometidas de los suministros </w:t>
      </w:r>
      <w:r w:rsidR="00911A1C"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>señalada en el informe técnico N.° IT-00</w:t>
      </w:r>
      <w:r w:rsidR="00DA5E37">
        <w:rPr>
          <w:rFonts w:ascii="Museo Sans 300" w:eastAsia="Times New Roman" w:hAnsi="Museo Sans 300" w:cs="Segoe UI"/>
          <w:sz w:val="20"/>
          <w:szCs w:val="20"/>
          <w:lang w:eastAsia="es-SV"/>
        </w:rPr>
        <w:t>95</w:t>
      </w:r>
      <w:r w:rsidR="00911A1C" w:rsidRPr="00911A1C">
        <w:rPr>
          <w:rFonts w:ascii="Museo Sans 300" w:eastAsia="Times New Roman" w:hAnsi="Museo Sans 300" w:cs="Segoe UI"/>
          <w:sz w:val="20"/>
          <w:szCs w:val="20"/>
          <w:lang w:eastAsia="es-SV"/>
        </w:rPr>
        <w:t>-CAU-23, de conformidad con las normas técnicas siguientes:  </w:t>
      </w:r>
    </w:p>
    <w:p w14:paraId="78B8EC91" w14:textId="77777777" w:rsidR="00DA5E37" w:rsidRDefault="00DA5E37" w:rsidP="00DA5E37">
      <w:pPr>
        <w:spacing w:after="0" w:line="240" w:lineRule="auto"/>
        <w:ind w:left="4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s-SV"/>
        </w:rPr>
      </w:pPr>
    </w:p>
    <w:p w14:paraId="468DCE07" w14:textId="05B160C7" w:rsidR="00DA5E37" w:rsidRPr="00DA5E37" w:rsidRDefault="00DA5E37" w:rsidP="00DA5E37">
      <w:pPr>
        <w:pStyle w:val="Prrafodelista"/>
        <w:numPr>
          <w:ilvl w:val="0"/>
          <w:numId w:val="48"/>
        </w:numPr>
        <w:jc w:val="both"/>
        <w:textAlignment w:val="baseline"/>
        <w:rPr>
          <w:rFonts w:ascii="Segoe UI" w:hAnsi="Segoe UI" w:cs="Segoe UI"/>
          <w:sz w:val="18"/>
          <w:szCs w:val="18"/>
          <w:lang w:val="es-SV" w:eastAsia="es-SV"/>
        </w:rPr>
      </w:pPr>
      <w:r w:rsidRPr="00DA5E37">
        <w:rPr>
          <w:rFonts w:ascii="Museo Sans 300" w:eastAsia="Museo Sans" w:hAnsi="Museo Sans 300" w:cs="Calibri"/>
          <w:sz w:val="20"/>
          <w:szCs w:val="20"/>
        </w:rPr>
        <w:t xml:space="preserve">Los artículos 65, 66 y 67 de </w:t>
      </w:r>
      <w:bookmarkStart w:id="17" w:name="_Hlk139278895"/>
      <w:r w:rsidRPr="00DA5E37">
        <w:rPr>
          <w:rFonts w:ascii="Museo Sans 300" w:eastAsia="Museo Sans" w:hAnsi="Museo Sans 300" w:cs="Calibri"/>
          <w:sz w:val="20"/>
          <w:szCs w:val="20"/>
        </w:rPr>
        <w:t>la Norma Técnica de Conexiones y Reconexiones Eléctricas en Redes de Distribución de Baja y Media Tensión</w:t>
      </w:r>
      <w:bookmarkEnd w:id="17"/>
      <w:r>
        <w:rPr>
          <w:rFonts w:ascii="Museo Sans 300" w:eastAsia="Museo Sans" w:hAnsi="Museo Sans 300" w:cs="Calibri"/>
          <w:sz w:val="20"/>
          <w:szCs w:val="20"/>
        </w:rPr>
        <w:t>; y,</w:t>
      </w:r>
    </w:p>
    <w:p w14:paraId="47B8CD46" w14:textId="77777777" w:rsidR="00DA5E37" w:rsidRPr="00DA5E37" w:rsidRDefault="00DA5E37" w:rsidP="00DA5E37">
      <w:pPr>
        <w:pStyle w:val="Prrafodelista"/>
        <w:ind w:left="1170"/>
        <w:jc w:val="both"/>
        <w:textAlignment w:val="baseline"/>
        <w:rPr>
          <w:rFonts w:ascii="Segoe UI" w:hAnsi="Segoe UI" w:cs="Segoe UI"/>
          <w:sz w:val="18"/>
          <w:szCs w:val="18"/>
          <w:lang w:val="es-SV" w:eastAsia="es-SV"/>
        </w:rPr>
      </w:pPr>
    </w:p>
    <w:p w14:paraId="0C44720B" w14:textId="37860325" w:rsidR="00DA5E37" w:rsidRPr="00DA5E37" w:rsidRDefault="00DA5E37" w:rsidP="00DA5E37">
      <w:pPr>
        <w:pStyle w:val="Prrafodelista"/>
        <w:numPr>
          <w:ilvl w:val="0"/>
          <w:numId w:val="48"/>
        </w:numPr>
        <w:jc w:val="both"/>
        <w:textAlignment w:val="baseline"/>
        <w:rPr>
          <w:rFonts w:ascii="Segoe UI" w:hAnsi="Segoe UI" w:cs="Segoe UI"/>
          <w:sz w:val="18"/>
          <w:szCs w:val="18"/>
          <w:lang w:val="es-SV" w:eastAsia="es-SV"/>
        </w:rPr>
      </w:pPr>
      <w:r w:rsidRPr="00DA5E37">
        <w:rPr>
          <w:rFonts w:ascii="Museo Sans 300" w:eastAsia="Museo Sans" w:hAnsi="Museo Sans 300" w:cs="Calibri"/>
          <w:sz w:val="20"/>
          <w:szCs w:val="20"/>
        </w:rPr>
        <w:lastRenderedPageBreak/>
        <w:t>Los</w:t>
      </w:r>
      <w:r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DA5E37">
        <w:rPr>
          <w:rFonts w:ascii="Museo Sans 300" w:eastAsia="Museo Sans" w:hAnsi="Museo Sans 300" w:cs="Calibri"/>
          <w:sz w:val="20"/>
          <w:szCs w:val="20"/>
        </w:rPr>
        <w:t>artículos 26.5, 30, 66.3, y 73.3 de las Normas Técnicas de Diseño, Seguridad y Operación de las Instalaciones de Distribución Eléctrica.</w:t>
      </w:r>
    </w:p>
    <w:p w14:paraId="270B45E4" w14:textId="77777777" w:rsidR="00911A1C" w:rsidRDefault="00911A1C" w:rsidP="00994F47">
      <w:pPr>
        <w:pStyle w:val="paragraph"/>
        <w:spacing w:before="0" w:after="0"/>
        <w:ind w:left="567"/>
        <w:jc w:val="both"/>
        <w:rPr>
          <w:rFonts w:ascii="Museo Sans 500" w:hAnsi="Museo Sans 500"/>
          <w:b/>
          <w:sz w:val="20"/>
          <w:szCs w:val="20"/>
        </w:rPr>
      </w:pPr>
    </w:p>
    <w:p w14:paraId="17BD6E57" w14:textId="5ACDBDFB" w:rsidR="00692C49" w:rsidRDefault="00467247" w:rsidP="00994F47">
      <w:pPr>
        <w:pStyle w:val="paragraph"/>
        <w:spacing w:before="0" w:after="0"/>
        <w:ind w:left="567"/>
        <w:jc w:val="both"/>
        <w:rPr>
          <w:rFonts w:ascii="Museo Sans 500" w:hAnsi="Museo Sans 500"/>
          <w:b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t>2.</w:t>
      </w:r>
      <w:r w:rsidR="0002537B">
        <w:rPr>
          <w:rFonts w:ascii="Museo Sans 500" w:hAnsi="Museo Sans 500"/>
          <w:b/>
          <w:sz w:val="20"/>
          <w:szCs w:val="20"/>
        </w:rPr>
        <w:t>B</w:t>
      </w:r>
      <w:r w:rsidR="00146B41">
        <w:rPr>
          <w:rFonts w:ascii="Museo Sans 500" w:hAnsi="Museo Sans 500"/>
          <w:b/>
          <w:sz w:val="20"/>
          <w:szCs w:val="20"/>
        </w:rPr>
        <w:t>.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ANÁLISIS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LEGAL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3723C2">
        <w:rPr>
          <w:rFonts w:ascii="Museo Sans 500" w:hAnsi="Museo Sans 500"/>
          <w:b/>
          <w:sz w:val="20"/>
          <w:szCs w:val="20"/>
        </w:rPr>
        <w:t>DEL</w:t>
      </w:r>
      <w:r w:rsidR="0011514E">
        <w:rPr>
          <w:rFonts w:ascii="Museo Sans 500" w:hAnsi="Museo Sans 500"/>
          <w:b/>
          <w:sz w:val="20"/>
          <w:szCs w:val="20"/>
        </w:rPr>
        <w:t xml:space="preserve"> </w:t>
      </w:r>
      <w:r w:rsidR="003723C2">
        <w:rPr>
          <w:rFonts w:ascii="Museo Sans 500" w:hAnsi="Museo Sans 500"/>
          <w:b/>
          <w:sz w:val="20"/>
          <w:szCs w:val="20"/>
        </w:rPr>
        <w:t>PROCEDIMIENTO</w:t>
      </w:r>
    </w:p>
    <w:p w14:paraId="770A5727" w14:textId="77777777" w:rsidR="001918C2" w:rsidRDefault="001918C2" w:rsidP="00994F47">
      <w:pPr>
        <w:pStyle w:val="paragraph"/>
        <w:spacing w:before="0" w:after="0"/>
        <w:ind w:left="567"/>
        <w:jc w:val="both"/>
        <w:rPr>
          <w:rFonts w:ascii="Museo Sans 500" w:hAnsi="Museo Sans 500"/>
          <w:b/>
          <w:sz w:val="20"/>
          <w:szCs w:val="20"/>
        </w:rPr>
      </w:pPr>
    </w:p>
    <w:p w14:paraId="327B345F" w14:textId="167B0C89" w:rsidR="00062D72" w:rsidRDefault="00467247" w:rsidP="00994F47">
      <w:pPr>
        <w:pStyle w:val="paragraph"/>
        <w:spacing w:before="0" w:after="0"/>
        <w:ind w:left="567"/>
        <w:jc w:val="both"/>
        <w:rPr>
          <w:rFonts w:ascii="Cambria Math" w:hAnsi="Cambria Math" w:cs="Cambria Math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artículo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5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Creación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atribuciones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institución,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entre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cuales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destacan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tratados,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reglamentos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regulen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actividades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electricidad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telecomunicaciones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(potestad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vigilancia),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dictar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estándares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aplicables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electricidad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telecomunicaciones,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así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dictar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administrativas</w:t>
      </w:r>
      <w:r w:rsidRPr="00467247">
        <w:rPr>
          <w:rFonts w:ascii="Cambria Math" w:hAnsi="Cambria Math" w:cs="Cambria Math"/>
          <w:sz w:val="20"/>
          <w:szCs w:val="20"/>
        </w:rPr>
        <w:t>  </w:t>
      </w:r>
      <w:r w:rsidRPr="00467247">
        <w:rPr>
          <w:rFonts w:ascii="Museo Sans 300" w:hAnsi="Museo Sans 300"/>
          <w:sz w:val="20"/>
          <w:szCs w:val="20"/>
        </w:rPr>
        <w:t>aplicables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institución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(potestad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auto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organización),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dirimir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conflictos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entre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operadores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electricidad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telecomunicaciones,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conformidad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dispuesto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aplicables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(potestad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arbitral)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realización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todos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actos,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contratos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operaciones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necesarios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cumplir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objetivos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impongan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reglamentos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demás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disposiciones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carácter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general.</w:t>
      </w:r>
      <w:r w:rsidRPr="00467247">
        <w:rPr>
          <w:rFonts w:ascii="Cambria Math" w:hAnsi="Cambria Math" w:cs="Cambria Math"/>
          <w:sz w:val="20"/>
          <w:szCs w:val="20"/>
        </w:rPr>
        <w:t> </w:t>
      </w:r>
    </w:p>
    <w:p w14:paraId="0F35E6F3" w14:textId="5B654F63" w:rsidR="00692C49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18553041" w14:textId="070DA73D" w:rsidR="00692C49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ahí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potestad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otorgada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comprende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debe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establecer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parámetros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cuales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debe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someter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todo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sujeto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intervenga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regulado,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distribuidor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</w:t>
      </w:r>
      <w:r w:rsidR="00C47065">
        <w:rPr>
          <w:rFonts w:ascii="Museo Sans 300" w:hAnsi="Museo Sans 300"/>
          <w:sz w:val="20"/>
          <w:szCs w:val="20"/>
        </w:rPr>
        <w:t>o</w:t>
      </w:r>
      <w:r w:rsidRPr="00467247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debiendo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verificar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controlar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parámetros.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atribuciones,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basada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interés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general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también,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protección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seguridad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emitió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Compensación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Económicos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Equipos,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Artefactos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Instalaciones,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tiene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finalidad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revisar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técnicamente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origen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C47065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</w:t>
      </w:r>
      <w:r w:rsidR="00C47065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reportado,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estableciendo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están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relacionado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deficiencias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calidad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servicio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proporcionado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distribuidor-comercializador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quien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imputa;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está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relacionado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deficiencias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redes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internas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inmuebles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reclamante.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352FBFFD" w14:textId="77777777" w:rsidR="00692C49" w:rsidRDefault="00692C49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48C75A80" w14:textId="567715C7" w:rsidR="00467247" w:rsidRPr="00467247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sentido,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hacer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análisis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legal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tramitado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emitido,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advierte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siguiente:</w:t>
      </w:r>
    </w:p>
    <w:p w14:paraId="22E7B53F" w14:textId="4A42CA31" w:rsidR="00467247" w:rsidRPr="00467247" w:rsidRDefault="0011514E" w:rsidP="00467247">
      <w:pPr>
        <w:spacing w:after="0"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E20F613" w14:textId="5BEF2951" w:rsidR="00467247" w:rsidRPr="00467247" w:rsidRDefault="00467247" w:rsidP="008D77BA">
      <w:pPr>
        <w:numPr>
          <w:ilvl w:val="0"/>
          <w:numId w:val="3"/>
        </w:numPr>
        <w:tabs>
          <w:tab w:val="clear" w:pos="720"/>
          <w:tab w:val="num" w:pos="1134"/>
        </w:tabs>
        <w:spacing w:after="0" w:line="0" w:lineRule="atLeast"/>
        <w:ind w:left="927" w:hanging="218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  <w:lang w:val="es-ES"/>
        </w:rPr>
        <w:t>El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CAU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tramitó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el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procedimiento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legal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que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le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era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aplicable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al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 w:rsidRPr="00467247">
        <w:rPr>
          <w:rFonts w:ascii="Museo Sans 300" w:hAnsi="Museo Sans 300"/>
          <w:sz w:val="20"/>
          <w:szCs w:val="20"/>
          <w:lang w:val="es-ES"/>
        </w:rPr>
        <w:t>reclamo</w:t>
      </w:r>
      <w:r w:rsidR="0011514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 w:rsidRPr="00467247" w:rsidDel="00BB4ABE">
        <w:rPr>
          <w:rFonts w:ascii="Museo Sans 300" w:hAnsi="Museo Sans 300"/>
          <w:sz w:val="20"/>
          <w:szCs w:val="20"/>
          <w:lang w:val="es-ES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tiene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finalidad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086EA3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086EA3">
        <w:rPr>
          <w:rFonts w:ascii="Museo Sans 300" w:hAnsi="Museo Sans 300"/>
          <w:sz w:val="20"/>
          <w:szCs w:val="20"/>
        </w:rPr>
        <w:t>partes</w:t>
      </w:r>
      <w:r w:rsidRPr="00467247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iguales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condiciones,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obtengan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una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revisión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respecto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origen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reportados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generaron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presente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diferendo.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418CF59E" w14:textId="7FD37BBA" w:rsidR="00467247" w:rsidRPr="00467247" w:rsidRDefault="00467247" w:rsidP="00467247">
      <w:pPr>
        <w:spacing w:after="0" w:line="0" w:lineRule="atLeast"/>
        <w:ind w:left="774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37233BA2" w14:textId="13ABA79F" w:rsidR="00467247" w:rsidRDefault="00467247" w:rsidP="00472DCB">
      <w:pPr>
        <w:numPr>
          <w:ilvl w:val="0"/>
          <w:numId w:val="4"/>
        </w:numPr>
        <w:tabs>
          <w:tab w:val="clear" w:pos="720"/>
          <w:tab w:val="num" w:pos="927"/>
        </w:tabs>
        <w:spacing w:after="0" w:line="0" w:lineRule="atLeast"/>
        <w:ind w:left="927" w:hanging="218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tramitación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consta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cumplieron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etapas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pertinentes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partes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pudieran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expresar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argumentos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aportar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pruebas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sustentar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posición.</w:t>
      </w:r>
      <w:r w:rsidRPr="00467247">
        <w:rPr>
          <w:rFonts w:ascii="Cambria Math" w:hAnsi="Cambria Math" w:cs="Cambria Math"/>
          <w:sz w:val="20"/>
          <w:szCs w:val="20"/>
        </w:rPr>
        <w:t> 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4F3C2DEC" w14:textId="77777777" w:rsidR="008D350C" w:rsidRPr="00472DCB" w:rsidRDefault="008D350C" w:rsidP="003714D2">
      <w:pPr>
        <w:spacing w:after="0" w:line="0" w:lineRule="atLeast"/>
        <w:ind w:left="927"/>
        <w:contextualSpacing/>
        <w:jc w:val="both"/>
        <w:rPr>
          <w:rFonts w:ascii="Museo Sans 300" w:hAnsi="Museo Sans 300"/>
          <w:sz w:val="20"/>
          <w:szCs w:val="20"/>
        </w:rPr>
      </w:pPr>
    </w:p>
    <w:p w14:paraId="4D8AE03D" w14:textId="01D235A2" w:rsidR="00467247" w:rsidRDefault="00467247" w:rsidP="007F4D80">
      <w:pPr>
        <w:numPr>
          <w:ilvl w:val="0"/>
          <w:numId w:val="5"/>
        </w:numPr>
        <w:tabs>
          <w:tab w:val="clear" w:pos="720"/>
          <w:tab w:val="num" w:pos="927"/>
        </w:tabs>
        <w:spacing w:after="0" w:line="0" w:lineRule="atLeast"/>
        <w:ind w:left="927" w:hanging="218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realizado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CAU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luego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análisis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conlleva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diversas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diligencias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fin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recabar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insumos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denotan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existieron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condiciones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red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le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empresa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distribuidora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afectaron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calidad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servicio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energía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eléctrica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A5ABF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suministro,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tanto,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Compensación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Económicos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Equipos,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Artefactos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Instalaciones,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sociedad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CAESS,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S.A.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C.V.</w:t>
      </w:r>
      <w:r w:rsidR="00501832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responsable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911A1C">
        <w:rPr>
          <w:rFonts w:ascii="Museo Sans 300" w:hAnsi="Museo Sans 300"/>
          <w:sz w:val="20"/>
          <w:szCs w:val="20"/>
        </w:rPr>
        <w:t xml:space="preserve"> </w:t>
      </w:r>
      <w:r w:rsidR="009644A3">
        <w:rPr>
          <w:rFonts w:ascii="Museo Sans 300" w:hAnsi="Museo Sans 300"/>
          <w:sz w:val="20"/>
          <w:szCs w:val="20"/>
        </w:rPr>
        <w:t>l</w:t>
      </w:r>
      <w:r w:rsidR="00911A1C">
        <w:rPr>
          <w:rFonts w:ascii="Museo Sans 300" w:hAnsi="Museo Sans 300"/>
          <w:sz w:val="20"/>
          <w:szCs w:val="20"/>
        </w:rPr>
        <w:t>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</w:t>
      </w:r>
      <w:r w:rsidR="00911A1C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reclamado</w:t>
      </w:r>
      <w:r w:rsidR="00911A1C">
        <w:rPr>
          <w:rFonts w:ascii="Museo Sans 300" w:hAnsi="Museo Sans 300"/>
          <w:sz w:val="20"/>
          <w:szCs w:val="20"/>
        </w:rPr>
        <w:t>s</w:t>
      </w:r>
      <w:r w:rsidRPr="00467247">
        <w:rPr>
          <w:rFonts w:ascii="Museo Sans 300" w:hAnsi="Museo Sans 300"/>
          <w:sz w:val="20"/>
          <w:szCs w:val="20"/>
        </w:rPr>
        <w:t>.</w:t>
      </w:r>
      <w:r w:rsidRPr="00467247">
        <w:rPr>
          <w:rFonts w:ascii="Cambria Math" w:hAnsi="Cambria Math" w:cs="Cambria Math"/>
          <w:sz w:val="20"/>
          <w:szCs w:val="20"/>
        </w:rPr>
        <w:t> 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59167314" w14:textId="77777777" w:rsidR="00BB55DD" w:rsidRPr="007F4D80" w:rsidRDefault="00BB55DD" w:rsidP="00BB55DD">
      <w:pPr>
        <w:spacing w:after="0" w:line="0" w:lineRule="atLeast"/>
        <w:ind w:left="927"/>
        <w:contextualSpacing/>
        <w:jc w:val="both"/>
        <w:rPr>
          <w:rFonts w:ascii="Museo Sans 300" w:hAnsi="Museo Sans 300"/>
          <w:sz w:val="20"/>
          <w:szCs w:val="20"/>
        </w:rPr>
      </w:pPr>
    </w:p>
    <w:p w14:paraId="34CB95B5" w14:textId="477B3052" w:rsidR="003723C2" w:rsidRDefault="00467247" w:rsidP="00994F47">
      <w:pPr>
        <w:pStyle w:val="paragraph"/>
        <w:spacing w:before="0" w:after="0"/>
        <w:ind w:left="567"/>
        <w:jc w:val="both"/>
        <w:rPr>
          <w:rFonts w:ascii="Cambria Math" w:hAnsi="Cambria Math" w:cs="Cambria Math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sentido,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advierte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dictamen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resuelve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caso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fundamento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documentación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recopilada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transcurso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garantizando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revisado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origen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base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vigentes.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Asimismo,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advierte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ambas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partes,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diferentes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etapas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tenido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igual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oportunidad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pronunciarse,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asegurando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derechos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audiencia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defensa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conforme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corresponden.</w:t>
      </w:r>
      <w:r w:rsidRPr="00994F47">
        <w:rPr>
          <w:rFonts w:ascii="Cambria Math" w:hAnsi="Cambria Math" w:cs="Cambria Math"/>
          <w:sz w:val="20"/>
          <w:szCs w:val="20"/>
        </w:rPr>
        <w:t> </w:t>
      </w:r>
    </w:p>
    <w:p w14:paraId="030AA748" w14:textId="77777777" w:rsidR="006E608C" w:rsidRDefault="006E608C" w:rsidP="00994F47">
      <w:pPr>
        <w:pStyle w:val="paragraph"/>
        <w:spacing w:before="0" w:after="0"/>
        <w:ind w:left="567"/>
        <w:jc w:val="both"/>
        <w:rPr>
          <w:rFonts w:ascii="Cambria Math" w:hAnsi="Cambria Math" w:cs="Cambria Math"/>
          <w:sz w:val="20"/>
          <w:szCs w:val="20"/>
        </w:rPr>
      </w:pPr>
    </w:p>
    <w:p w14:paraId="409F2A5B" w14:textId="77777777" w:rsidR="002B735C" w:rsidRDefault="002B735C" w:rsidP="00994F47">
      <w:pPr>
        <w:pStyle w:val="paragraph"/>
        <w:spacing w:before="0" w:after="0"/>
        <w:ind w:left="567"/>
        <w:jc w:val="both"/>
        <w:rPr>
          <w:rFonts w:ascii="Cambria Math" w:hAnsi="Cambria Math" w:cs="Cambria Math"/>
          <w:sz w:val="20"/>
          <w:szCs w:val="20"/>
        </w:rPr>
      </w:pPr>
    </w:p>
    <w:p w14:paraId="22C0F3E2" w14:textId="77777777" w:rsidR="002B735C" w:rsidRDefault="002B735C" w:rsidP="00994F47">
      <w:pPr>
        <w:pStyle w:val="paragraph"/>
        <w:spacing w:before="0" w:after="0"/>
        <w:ind w:left="567"/>
        <w:jc w:val="both"/>
        <w:rPr>
          <w:rFonts w:ascii="Cambria Math" w:hAnsi="Cambria Math" w:cs="Cambria Math"/>
          <w:sz w:val="20"/>
          <w:szCs w:val="20"/>
        </w:rPr>
      </w:pPr>
    </w:p>
    <w:p w14:paraId="21CC78E1" w14:textId="2C610BC6" w:rsidR="00847C31" w:rsidRPr="0095780B" w:rsidRDefault="00847C31" w:rsidP="008D77BA">
      <w:pPr>
        <w:pStyle w:val="Prrafodelista"/>
        <w:numPr>
          <w:ilvl w:val="0"/>
          <w:numId w:val="1"/>
        </w:numPr>
        <w:ind w:left="927"/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CONCLUSIONES</w:t>
      </w:r>
      <w:r w:rsidR="0011514E">
        <w:rPr>
          <w:rFonts w:ascii="Museo Sans 500" w:hAnsi="Museo Sans 500"/>
          <w:b/>
          <w:sz w:val="20"/>
          <w:szCs w:val="20"/>
        </w:rPr>
        <w:t xml:space="preserve">  </w:t>
      </w:r>
    </w:p>
    <w:p w14:paraId="3C4605E9" w14:textId="77777777" w:rsidR="00847C31" w:rsidRPr="0095780B" w:rsidRDefault="00847C31" w:rsidP="00847C31">
      <w:pPr>
        <w:pStyle w:val="Prrafodelista"/>
        <w:ind w:left="720"/>
        <w:rPr>
          <w:rFonts w:ascii="Museo Sans 300" w:hAnsi="Museo Sans 300"/>
          <w:sz w:val="20"/>
          <w:szCs w:val="20"/>
          <w:lang w:eastAsia="es-SV"/>
        </w:rPr>
      </w:pPr>
    </w:p>
    <w:p w14:paraId="655DA1FF" w14:textId="3632C349" w:rsidR="00847C31" w:rsidRPr="0095780B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9578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conformidad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artículo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20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Compensación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Económicos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Equipos,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Artefactos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Instalaciones,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resolución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final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deberá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definir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si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procedente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una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compensación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económica,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cual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dicha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resolución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será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fundamentada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dictamen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técnico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467247">
        <w:rPr>
          <w:rFonts w:ascii="Museo Sans 300" w:hAnsi="Museo Sans 300"/>
          <w:sz w:val="20"/>
          <w:szCs w:val="20"/>
        </w:rPr>
        <w:t>perito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467247">
        <w:rPr>
          <w:rFonts w:ascii="Museo Sans 300" w:hAnsi="Museo Sans 300"/>
          <w:sz w:val="20"/>
          <w:szCs w:val="20"/>
        </w:rPr>
        <w:t>designado</w:t>
      </w:r>
      <w:r w:rsidRPr="0095780B">
        <w:rPr>
          <w:rFonts w:ascii="Museo Sans 300" w:hAnsi="Museo Sans 300"/>
          <w:sz w:val="20"/>
          <w:szCs w:val="20"/>
        </w:rPr>
        <w:t>.</w:t>
      </w:r>
    </w:p>
    <w:p w14:paraId="541C921F" w14:textId="77777777" w:rsidR="00847C31" w:rsidRPr="0095780B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789B4717" w14:textId="407C000A" w:rsidR="00795CC9" w:rsidRDefault="00847C31" w:rsidP="009B725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95780B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aten</w:t>
      </w:r>
      <w:r w:rsidRPr="003D61C6">
        <w:rPr>
          <w:rFonts w:ascii="Museo Sans 300" w:hAnsi="Museo Sans 300"/>
          <w:sz w:val="20"/>
          <w:szCs w:val="20"/>
        </w:rPr>
        <w:t>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 w:rsidRPr="003D61C6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 w:rsidRPr="003D61C6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 w:rsidRPr="003D61C6">
        <w:rPr>
          <w:rFonts w:ascii="Museo Sans 300" w:hAnsi="Museo Sans 300"/>
          <w:sz w:val="20"/>
          <w:szCs w:val="20"/>
        </w:rPr>
        <w:t>fundamentos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 w:rsidRPr="003D61C6">
        <w:rPr>
          <w:rFonts w:ascii="Museo Sans 300" w:hAnsi="Museo Sans 300"/>
          <w:sz w:val="20"/>
          <w:szCs w:val="20"/>
        </w:rPr>
        <w:t>expuestos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 w:rsidRPr="003D61C6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1C6" w:rsidRPr="003D61C6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5F4FB4" w:rsidRPr="003D61C6">
        <w:rPr>
          <w:rFonts w:ascii="Museo Sans 300" w:hAnsi="Museo Sans 300"/>
          <w:sz w:val="20"/>
          <w:szCs w:val="20"/>
        </w:rPr>
        <w:t>informe</w:t>
      </w:r>
      <w:r w:rsidR="003D61C6" w:rsidRPr="003D61C6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5F4FB4" w:rsidRPr="003D61C6">
        <w:rPr>
          <w:rFonts w:ascii="Museo Sans 300" w:hAnsi="Museo Sans 300"/>
          <w:sz w:val="20"/>
          <w:szCs w:val="20"/>
        </w:rPr>
        <w:t>técnico</w:t>
      </w:r>
      <w:r w:rsidR="003D61C6" w:rsidRPr="003D61C6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5F4FB4" w:rsidRPr="003D61C6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E6E48" w:rsidRPr="003D61C6">
        <w:rPr>
          <w:rFonts w:ascii="Museo Sans 300" w:hAnsi="Museo Sans 300"/>
          <w:color w:val="000000"/>
          <w:sz w:val="20"/>
          <w:szCs w:val="20"/>
        </w:rPr>
        <w:t>IT-0095</w:t>
      </w:r>
      <w:r w:rsidR="001F1311" w:rsidRPr="003D61C6">
        <w:rPr>
          <w:rFonts w:ascii="Museo Sans 300" w:hAnsi="Museo Sans 300"/>
          <w:color w:val="000000"/>
          <w:sz w:val="20"/>
          <w:szCs w:val="20"/>
        </w:rPr>
        <w:t>-CAU-23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D61C6" w:rsidRPr="003D61C6">
        <w:rPr>
          <w:rFonts w:ascii="Museo Sans 300" w:hAnsi="Museo Sans 300"/>
          <w:color w:val="000000"/>
          <w:sz w:val="20"/>
          <w:szCs w:val="20"/>
        </w:rPr>
        <w:t>e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D61C6" w:rsidRPr="002E5BE8">
        <w:rPr>
          <w:rFonts w:ascii="Museo Sans 300" w:hAnsi="Museo Sans 300"/>
          <w:sz w:val="20"/>
          <w:szCs w:val="20"/>
        </w:rPr>
        <w:t>IT-01</w:t>
      </w:r>
      <w:r w:rsidR="003D61C6" w:rsidRPr="003D61C6">
        <w:rPr>
          <w:rFonts w:ascii="Museo Sans 300" w:hAnsi="Museo Sans 300"/>
          <w:sz w:val="20"/>
          <w:szCs w:val="20"/>
        </w:rPr>
        <w:t>62</w:t>
      </w:r>
      <w:r w:rsidR="003D61C6" w:rsidRPr="002E5BE8">
        <w:rPr>
          <w:rFonts w:ascii="Museo Sans 300" w:hAnsi="Museo Sans 300"/>
          <w:sz w:val="20"/>
          <w:szCs w:val="20"/>
        </w:rPr>
        <w:t>-CAU-23</w:t>
      </w:r>
      <w:r w:rsidR="009644A3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esta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F76A2">
        <w:rPr>
          <w:rFonts w:ascii="Museo Sans 300" w:hAnsi="Museo Sans 300"/>
          <w:sz w:val="20"/>
          <w:szCs w:val="20"/>
        </w:rPr>
        <w:t>Superintendencia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adhiere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56598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56598">
        <w:rPr>
          <w:rFonts w:ascii="Museo Sans 300" w:hAnsi="Museo Sans 300"/>
          <w:sz w:val="20"/>
          <w:szCs w:val="20"/>
        </w:rPr>
        <w:t>l</w:t>
      </w:r>
      <w:r w:rsidR="003D61C6">
        <w:rPr>
          <w:rFonts w:ascii="Museo Sans 300" w:hAnsi="Museo Sans 300"/>
          <w:sz w:val="20"/>
          <w:szCs w:val="20"/>
        </w:rPr>
        <w:t>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11A1C">
        <w:rPr>
          <w:rFonts w:ascii="Museo Sans 300" w:hAnsi="Museo Sans 300"/>
          <w:sz w:val="20"/>
          <w:szCs w:val="20"/>
        </w:rPr>
        <w:t>dictámenes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56598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56598">
        <w:rPr>
          <w:rFonts w:ascii="Museo Sans 300" w:hAnsi="Museo Sans 300"/>
          <w:sz w:val="20"/>
          <w:szCs w:val="20"/>
        </w:rPr>
        <w:t>CAU</w:t>
      </w:r>
      <w:r w:rsidRPr="0095780B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siendo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procedente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determinar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sociedad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CAESS,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S.A.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C.V.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responsable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de</w:t>
      </w:r>
      <w:r w:rsidR="005567AC">
        <w:rPr>
          <w:rFonts w:ascii="Museo Sans 300" w:hAnsi="Museo Sans 300"/>
          <w:sz w:val="20"/>
          <w:szCs w:val="20"/>
        </w:rPr>
        <w:t>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daño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85180D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equipo</w:t>
      </w:r>
      <w:r w:rsidR="0085180D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eléctric</w:t>
      </w:r>
      <w:r w:rsidR="00F45784">
        <w:rPr>
          <w:rFonts w:ascii="Museo Sans 300" w:hAnsi="Museo Sans 300"/>
          <w:sz w:val="20"/>
          <w:szCs w:val="20"/>
        </w:rPr>
        <w:t>o</w:t>
      </w:r>
      <w:r w:rsidR="0085180D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85180D">
        <w:rPr>
          <w:rFonts w:ascii="Museo Sans 300" w:hAnsi="Museo Sans 300"/>
          <w:sz w:val="20"/>
          <w:szCs w:val="20"/>
        </w:rPr>
        <w:t>d</w:t>
      </w:r>
      <w:r w:rsidR="00331693">
        <w:rPr>
          <w:rFonts w:ascii="Museo Sans 300" w:hAnsi="Museo Sans 300"/>
          <w:sz w:val="20"/>
          <w:szCs w:val="20"/>
        </w:rPr>
        <w:t>e</w:t>
      </w:r>
      <w:r w:rsidR="00911A1C">
        <w:rPr>
          <w:rFonts w:ascii="Museo Sans 300" w:hAnsi="Museo Sans 300"/>
          <w:sz w:val="20"/>
          <w:szCs w:val="20"/>
        </w:rPr>
        <w:t xml:space="preserve"> </w:t>
      </w:r>
      <w:r w:rsidR="00911A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la señora </w:t>
      </w:r>
      <w:r w:rsidR="00FF33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</w:t>
      </w:r>
      <w:r w:rsidR="001A3C8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</w:t>
      </w:r>
      <w:r w:rsidR="00FF33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haberse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comprobado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una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relación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causalidad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directa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entre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servicio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energía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eléctrica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suministrado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460B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daño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773C89">
        <w:rPr>
          <w:rFonts w:ascii="Museo Sans 300" w:hAnsi="Museo Sans 300"/>
          <w:sz w:val="20"/>
          <w:szCs w:val="20"/>
        </w:rPr>
        <w:t>reclamado</w:t>
      </w:r>
      <w:r w:rsidR="00932716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conformidad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Normativa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Compensación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Daños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Económicos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Equipos,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Artefactos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Instalaciones</w:t>
      </w:r>
      <w:r w:rsidR="00773C89">
        <w:rPr>
          <w:rFonts w:ascii="Museo Sans 300" w:hAnsi="Museo Sans 300"/>
          <w:sz w:val="20"/>
          <w:szCs w:val="20"/>
        </w:rPr>
        <w:t>.</w:t>
      </w:r>
      <w:r w:rsidR="0011514E">
        <w:rPr>
          <w:rFonts w:ascii="Museo Sans 300" w:hAnsi="Museo Sans 300"/>
          <w:sz w:val="20"/>
          <w:szCs w:val="20"/>
        </w:rPr>
        <w:t xml:space="preserve"> </w:t>
      </w:r>
    </w:p>
    <w:p w14:paraId="21A15DAB" w14:textId="77777777" w:rsidR="005C1C05" w:rsidRDefault="005C1C05" w:rsidP="009B725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3FC40E2D" w14:textId="77777777" w:rsidR="00847C31" w:rsidRPr="0095780B" w:rsidRDefault="00847C31" w:rsidP="008D77BA">
      <w:pPr>
        <w:pStyle w:val="Prrafodelista"/>
        <w:numPr>
          <w:ilvl w:val="0"/>
          <w:numId w:val="1"/>
        </w:numPr>
        <w:ind w:left="927"/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RECURSOS</w:t>
      </w:r>
    </w:p>
    <w:p w14:paraId="5F60BB26" w14:textId="77777777" w:rsidR="00847C31" w:rsidRPr="0095780B" w:rsidRDefault="00847C31" w:rsidP="00847C31">
      <w:pPr>
        <w:tabs>
          <w:tab w:val="left" w:pos="284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1CF882BD" w14:textId="71297516" w:rsidR="00847C31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994F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cumplimiento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artículos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132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133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Ley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Procedimientos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Administrativos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(LPA),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recurso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reconsideración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puede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ser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interpuesto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plazo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diez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hábiles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contados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partir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siguiente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fecha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notificación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este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acuerdo</w:t>
      </w:r>
      <w:r w:rsidR="007B1937" w:rsidRPr="00994F47">
        <w:rPr>
          <w:rFonts w:ascii="Museo Sans 300" w:hAnsi="Museo Sans 300"/>
          <w:sz w:val="20"/>
          <w:szCs w:val="20"/>
        </w:rPr>
        <w:t>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recurso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apelación,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plazo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quince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hábiles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contados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partir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siguiente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fecha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notificación,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base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artículos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134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135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LPA.</w:t>
      </w:r>
    </w:p>
    <w:p w14:paraId="1FCB2755" w14:textId="08952A98" w:rsidR="005C1C05" w:rsidRPr="0055217A" w:rsidRDefault="005C1C05" w:rsidP="005C1C05">
      <w:pPr>
        <w:pStyle w:val="Prrafodelista"/>
        <w:numPr>
          <w:ilvl w:val="0"/>
          <w:numId w:val="1"/>
        </w:numPr>
        <w:ind w:left="927"/>
        <w:jc w:val="center"/>
        <w:rPr>
          <w:rFonts w:ascii="Museo Sans 300" w:eastAsia="Museo Sans" w:hAnsi="Museo Sans 300" w:cs="Segoe UI"/>
          <w:sz w:val="20"/>
          <w:szCs w:val="20"/>
        </w:rPr>
      </w:pPr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CÓMPUTO</w:t>
      </w:r>
      <w:r w:rsidR="0011514E">
        <w:rPr>
          <w:rStyle w:val="normaltextrun"/>
          <w:rFonts w:ascii="Museo Sans 500" w:hAnsi="Museo Sans 500"/>
          <w:b/>
          <w:bCs/>
          <w:sz w:val="20"/>
          <w:szCs w:val="20"/>
        </w:rPr>
        <w:t xml:space="preserve"> </w:t>
      </w:r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DE</w:t>
      </w:r>
      <w:r w:rsidR="0011514E">
        <w:rPr>
          <w:rStyle w:val="normaltextrun"/>
          <w:rFonts w:ascii="Museo Sans 500" w:hAnsi="Museo Sans 500"/>
          <w:b/>
          <w:bCs/>
          <w:sz w:val="20"/>
          <w:szCs w:val="20"/>
        </w:rPr>
        <w:t xml:space="preserve"> </w:t>
      </w:r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PLAZOS</w:t>
      </w:r>
      <w:r w:rsidR="0011514E">
        <w:rPr>
          <w:rStyle w:val="normaltextrun"/>
          <w:rFonts w:ascii="Museo Sans 500" w:hAnsi="Museo Sans 500"/>
          <w:b/>
          <w:bCs/>
          <w:sz w:val="20"/>
          <w:szCs w:val="20"/>
        </w:rPr>
        <w:t xml:space="preserve"> </w:t>
      </w:r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DE</w:t>
      </w:r>
      <w:r w:rsidR="0011514E">
        <w:rPr>
          <w:rStyle w:val="normaltextrun"/>
          <w:rFonts w:ascii="Museo Sans 500" w:hAnsi="Museo Sans 500"/>
          <w:b/>
          <w:bCs/>
          <w:sz w:val="20"/>
          <w:szCs w:val="20"/>
        </w:rPr>
        <w:t xml:space="preserve"> </w:t>
      </w:r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LOS</w:t>
      </w:r>
      <w:r w:rsidR="0011514E">
        <w:rPr>
          <w:rStyle w:val="normaltextrun"/>
          <w:rFonts w:ascii="Museo Sans 500" w:hAnsi="Museo Sans 500"/>
          <w:b/>
          <w:bCs/>
          <w:sz w:val="20"/>
          <w:szCs w:val="20"/>
        </w:rPr>
        <w:t xml:space="preserve"> </w:t>
      </w:r>
      <w:r w:rsidRPr="0055217A">
        <w:rPr>
          <w:rStyle w:val="normaltextrun"/>
          <w:rFonts w:ascii="Museo Sans 500" w:hAnsi="Museo Sans 500"/>
          <w:b/>
          <w:bCs/>
          <w:sz w:val="20"/>
          <w:szCs w:val="20"/>
        </w:rPr>
        <w:t>ADMINISTRADOS</w:t>
      </w:r>
    </w:p>
    <w:p w14:paraId="4FB09DE7" w14:textId="77777777" w:rsidR="005C1C05" w:rsidRPr="0055217A" w:rsidRDefault="005C1C05" w:rsidP="005C1C05">
      <w:pPr>
        <w:spacing w:after="0" w:line="240" w:lineRule="auto"/>
        <w:ind w:left="567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</w:p>
    <w:p w14:paraId="45A67F55" w14:textId="5FC5727C" w:rsidR="005C1C05" w:rsidRPr="004B278E" w:rsidRDefault="005C1C05" w:rsidP="005C1C05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B278E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Ley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Procedimientos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Administrativos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(LPA),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su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artículo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81,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establece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actos,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tanto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Administración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particulares,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deberán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llevarse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cabo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días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horas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hábiles.</w:t>
      </w:r>
    </w:p>
    <w:p w14:paraId="1F6FC69C" w14:textId="77777777" w:rsidR="005C1C05" w:rsidRPr="004B278E" w:rsidRDefault="005C1C05" w:rsidP="005C1C05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1E230346" w14:textId="73810ACE" w:rsidR="005C1C05" w:rsidRPr="004B278E" w:rsidRDefault="005C1C05" w:rsidP="005C1C05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conformidad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establecido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acuerdo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N.°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44-2023/ADM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Reglamento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Interno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Trabajo,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informa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debido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fiestas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patronales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San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Salvador,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oficinas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SIGET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permanecerán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cerradas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días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31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julio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4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agosto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este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año,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que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período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no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contará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hábil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efectos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cómputo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plazos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administrados.</w:t>
      </w:r>
    </w:p>
    <w:p w14:paraId="40415B89" w14:textId="77777777" w:rsidR="005C1C05" w:rsidRPr="004B278E" w:rsidRDefault="005C1C05" w:rsidP="005C1C05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26617F12" w14:textId="662C1D04" w:rsidR="005C1C05" w:rsidRPr="004B278E" w:rsidRDefault="005C1C05" w:rsidP="005C1C05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B278E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consecuencia,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SIGET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estará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habilitada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para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emitir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acuerdos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resoluciones,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así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como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realizar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cualquier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otro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acto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administrativo,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horario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y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fechas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4B278E">
        <w:rPr>
          <w:rFonts w:ascii="Museo Sans 300" w:hAnsi="Museo Sans 300"/>
          <w:sz w:val="20"/>
          <w:szCs w:val="20"/>
        </w:rPr>
        <w:t>siguientes:</w:t>
      </w:r>
    </w:p>
    <w:p w14:paraId="0554A963" w14:textId="77777777" w:rsidR="005C1C05" w:rsidRPr="0055217A" w:rsidRDefault="005C1C05" w:rsidP="005C1C05">
      <w:pPr>
        <w:spacing w:after="0" w:line="240" w:lineRule="auto"/>
        <w:ind w:left="567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</w:p>
    <w:p w14:paraId="1BF2F842" w14:textId="549C00A1" w:rsidR="005C1C05" w:rsidRDefault="005C1C05" w:rsidP="005C1C05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eastAsia="Museo Sans" w:hAnsi="Museo Sans 300" w:cs="Segoe UI"/>
          <w:sz w:val="20"/>
          <w:szCs w:val="20"/>
        </w:rPr>
        <w:t>Los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d</w:t>
      </w:r>
      <w:r w:rsidRPr="0055217A">
        <w:rPr>
          <w:rFonts w:ascii="Museo Sans 300" w:eastAsia="Museo Sans" w:hAnsi="Museo Sans 300" w:cs="Segoe UI"/>
          <w:sz w:val="20"/>
          <w:szCs w:val="20"/>
        </w:rPr>
        <w:t>ías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10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junio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y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1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julio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2023,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en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un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horario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8:00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a.m.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5:00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p.m.;</w:t>
      </w:r>
    </w:p>
    <w:p w14:paraId="532AC5C8" w14:textId="77777777" w:rsidR="005C1C05" w:rsidRPr="0055217A" w:rsidRDefault="005C1C05" w:rsidP="005C1C05">
      <w:pPr>
        <w:spacing w:after="0" w:line="240" w:lineRule="auto"/>
        <w:ind w:left="1068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</w:p>
    <w:p w14:paraId="2AF26046" w14:textId="743FF8DC" w:rsidR="005C1C05" w:rsidRDefault="005C1C05" w:rsidP="005C1C05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  <w:r w:rsidRPr="0055217A">
        <w:rPr>
          <w:rFonts w:ascii="Museo Sans 300" w:eastAsia="Museo Sans" w:hAnsi="Museo Sans 300" w:cs="Segoe UI"/>
          <w:sz w:val="20"/>
          <w:szCs w:val="20"/>
        </w:rPr>
        <w:t>Del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lunes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17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al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viernes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21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julio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2023</w:t>
      </w:r>
      <w:r w:rsidRPr="0055217A">
        <w:rPr>
          <w:rFonts w:ascii="Museo Sans 300" w:eastAsia="Museo Sans" w:hAnsi="Museo Sans 300" w:cs="Segoe UI"/>
          <w:sz w:val="20"/>
          <w:szCs w:val="20"/>
        </w:rPr>
        <w:t>,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estarán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habilitadas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horas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comprendidas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entre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7:30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a.m.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5:30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p.m.;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y,</w:t>
      </w:r>
    </w:p>
    <w:p w14:paraId="2F64365F" w14:textId="77777777" w:rsidR="005C1C05" w:rsidRDefault="005C1C05" w:rsidP="005C1C05">
      <w:pPr>
        <w:pStyle w:val="Prrafodelista"/>
        <w:rPr>
          <w:rFonts w:ascii="Museo Sans 300" w:eastAsia="Museo Sans" w:hAnsi="Museo Sans 300" w:cs="Segoe UI"/>
          <w:sz w:val="20"/>
          <w:szCs w:val="20"/>
        </w:rPr>
      </w:pPr>
    </w:p>
    <w:p w14:paraId="3286A54B" w14:textId="599F2E54" w:rsidR="005C1C05" w:rsidRPr="0055217A" w:rsidRDefault="005C1C05" w:rsidP="005C1C05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eastAsia="Museo Sans" w:hAnsi="Museo Sans 300" w:cs="Segoe UI"/>
          <w:sz w:val="20"/>
          <w:szCs w:val="20"/>
        </w:rPr>
        <w:t>El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Fonts w:ascii="Museo Sans 300" w:eastAsia="Museo Sans" w:hAnsi="Museo Sans 300" w:cs="Segoe UI"/>
          <w:sz w:val="20"/>
          <w:szCs w:val="20"/>
        </w:rPr>
        <w:t>d</w:t>
      </w:r>
      <w:r w:rsidRPr="0055217A">
        <w:rPr>
          <w:rFonts w:ascii="Museo Sans 300" w:eastAsia="Museo Sans" w:hAnsi="Museo Sans 300" w:cs="Segoe UI"/>
          <w:sz w:val="20"/>
          <w:szCs w:val="20"/>
        </w:rPr>
        <w:t>ía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22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julio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2023,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en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un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horario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de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8:00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a.m.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las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11:00</w:t>
      </w:r>
      <w:r w:rsidR="0011514E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55217A">
        <w:rPr>
          <w:rFonts w:ascii="Museo Sans 300" w:eastAsia="Museo Sans" w:hAnsi="Museo Sans 300" w:cs="Segoe UI"/>
          <w:sz w:val="20"/>
          <w:szCs w:val="20"/>
        </w:rPr>
        <w:t>a.m.</w:t>
      </w:r>
    </w:p>
    <w:p w14:paraId="727FEC5C" w14:textId="77777777" w:rsidR="005C1C05" w:rsidRDefault="005C1C05" w:rsidP="005C1C05">
      <w:pPr>
        <w:autoSpaceDE w:val="0"/>
        <w:adjustRightInd w:val="0"/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</w:rPr>
      </w:pPr>
    </w:p>
    <w:p w14:paraId="309B7584" w14:textId="62218A01" w:rsidR="005C1C05" w:rsidRDefault="005C1C05" w:rsidP="005C1C05">
      <w:pPr>
        <w:pStyle w:val="paragraph"/>
        <w:spacing w:before="0" w:after="0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Asimismo,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para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efectos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cómputo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plazos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los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administrados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no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se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contarán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como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días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hábiles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31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julio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4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agosto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2023.</w:t>
      </w:r>
    </w:p>
    <w:p w14:paraId="599A61FB" w14:textId="77777777" w:rsidR="005C1C05" w:rsidRPr="005C1C05" w:rsidRDefault="005C1C05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  <w:lang w:val="es"/>
        </w:rPr>
      </w:pPr>
    </w:p>
    <w:p w14:paraId="3D095EB9" w14:textId="40413060" w:rsidR="00847C31" w:rsidRPr="0095780B" w:rsidRDefault="00847C31" w:rsidP="777E7F56">
      <w:pPr>
        <w:tabs>
          <w:tab w:val="left" w:pos="993"/>
        </w:tabs>
        <w:spacing w:after="0" w:line="0" w:lineRule="atLeast"/>
        <w:jc w:val="both"/>
        <w:rPr>
          <w:rFonts w:ascii="Museo Sans 300" w:eastAsia="Times New Roman" w:hAnsi="Museo Sans 300"/>
          <w:b/>
          <w:bCs/>
          <w:sz w:val="20"/>
          <w:szCs w:val="20"/>
          <w:lang w:eastAsia="es-SV"/>
        </w:rPr>
      </w:pPr>
      <w:r w:rsidRPr="777E7F56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>POR</w:t>
      </w:r>
      <w:r w:rsidR="0011514E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 xml:space="preserve"> </w:t>
      </w:r>
      <w:r w:rsidRPr="777E7F56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>TANTO,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base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expuesto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1C6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 w:rsidRPr="005F4FB4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3D61C6">
        <w:rPr>
          <w:rFonts w:ascii="Museo Sans 300" w:eastAsia="Times New Roman" w:hAnsi="Museo Sans 300"/>
          <w:sz w:val="20"/>
          <w:szCs w:val="20"/>
          <w:lang w:eastAsia="es-SV"/>
        </w:rPr>
        <w:t>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 w:rsidRPr="005F4FB4">
        <w:rPr>
          <w:rFonts w:ascii="Museo Sans 300" w:eastAsia="Times New Roman" w:hAnsi="Museo Sans 300"/>
          <w:sz w:val="20"/>
          <w:szCs w:val="20"/>
          <w:lang w:eastAsia="es-SV"/>
        </w:rPr>
        <w:t>técnico</w:t>
      </w:r>
      <w:r w:rsidR="003D61C6">
        <w:rPr>
          <w:rFonts w:ascii="Museo Sans 300" w:eastAsia="Times New Roman" w:hAnsi="Museo Sans 300"/>
          <w:sz w:val="20"/>
          <w:szCs w:val="20"/>
          <w:lang w:eastAsia="es-SV"/>
        </w:rPr>
        <w:t>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 w:rsidRPr="005F4FB4">
        <w:rPr>
          <w:rFonts w:ascii="Museo Sans 300" w:eastAsia="Times New Roman" w:hAnsi="Museo Sans 300"/>
          <w:sz w:val="20"/>
          <w:szCs w:val="20"/>
          <w:lang w:eastAsia="es-SV"/>
        </w:rPr>
        <w:t>N.°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FE6E48">
        <w:rPr>
          <w:rFonts w:ascii="Museo Sans 300" w:hAnsi="Museo Sans 300"/>
          <w:color w:val="000000"/>
          <w:sz w:val="20"/>
          <w:szCs w:val="20"/>
        </w:rPr>
        <w:t>IT-0095</w:t>
      </w:r>
      <w:r w:rsidR="001F1311">
        <w:rPr>
          <w:rFonts w:ascii="Museo Sans 300" w:hAnsi="Museo Sans 300"/>
          <w:color w:val="000000"/>
          <w:sz w:val="20"/>
          <w:szCs w:val="20"/>
        </w:rPr>
        <w:t>-CAU-23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D61C6">
        <w:rPr>
          <w:rFonts w:ascii="Museo Sans 300" w:hAnsi="Museo Sans 300"/>
          <w:color w:val="000000"/>
          <w:sz w:val="20"/>
          <w:szCs w:val="20"/>
        </w:rPr>
        <w:t>e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D61C6" w:rsidRPr="002E5BE8">
        <w:rPr>
          <w:rFonts w:ascii="Museo Sans 300" w:hAnsi="Museo Sans 300"/>
          <w:sz w:val="20"/>
          <w:szCs w:val="20"/>
        </w:rPr>
        <w:t>IT-01</w:t>
      </w:r>
      <w:r w:rsidR="003D61C6" w:rsidRPr="003D61C6">
        <w:rPr>
          <w:rFonts w:ascii="Museo Sans 300" w:hAnsi="Museo Sans 300"/>
          <w:sz w:val="20"/>
          <w:szCs w:val="20"/>
        </w:rPr>
        <w:t>62</w:t>
      </w:r>
      <w:r w:rsidR="003D61C6" w:rsidRPr="002E5BE8">
        <w:rPr>
          <w:rFonts w:ascii="Museo Sans 300" w:hAnsi="Museo Sans 300"/>
          <w:sz w:val="20"/>
          <w:szCs w:val="20"/>
        </w:rPr>
        <w:t>-CAU-23</w:t>
      </w:r>
      <w:r w:rsidR="0011514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777E7F56">
        <w:rPr>
          <w:rFonts w:ascii="Museo Sans 300" w:eastAsia="Times New Roman" w:hAnsi="Museo Sans 300"/>
          <w:sz w:val="20"/>
          <w:szCs w:val="20"/>
          <w:lang w:eastAsia="es-SV"/>
        </w:rPr>
        <w:t>rendido</w:t>
      </w:r>
      <w:r w:rsidR="003D61C6">
        <w:rPr>
          <w:rFonts w:ascii="Museo Sans 300" w:eastAsia="Times New Roman" w:hAnsi="Museo Sans 300"/>
          <w:sz w:val="20"/>
          <w:szCs w:val="20"/>
          <w:lang w:eastAsia="es-SV"/>
        </w:rPr>
        <w:t>s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777E7F56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2F759326" w:rsidRPr="777E7F56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73C89" w:rsidRPr="777E7F56">
        <w:rPr>
          <w:rFonts w:ascii="Museo Sans 300" w:eastAsia="Times New Roman" w:hAnsi="Museo Sans 300"/>
          <w:sz w:val="20"/>
          <w:szCs w:val="20"/>
          <w:lang w:eastAsia="es-SV"/>
        </w:rPr>
        <w:t>CAU,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777E7F56">
        <w:rPr>
          <w:rFonts w:ascii="Museo Sans 300" w:eastAsia="Times New Roman" w:hAnsi="Museo Sans 300"/>
          <w:sz w:val="20"/>
          <w:szCs w:val="20"/>
          <w:lang w:eastAsia="es-SV"/>
        </w:rPr>
        <w:t>esta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eastAsia="es-SV"/>
        </w:rPr>
        <w:t>Superintendencia</w:t>
      </w:r>
      <w:r w:rsidR="0011514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777E7F56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>ACUERDA:</w:t>
      </w:r>
    </w:p>
    <w:p w14:paraId="2B83AE42" w14:textId="77777777" w:rsidR="00847C31" w:rsidRPr="00932716" w:rsidRDefault="00847C31" w:rsidP="00847C3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13E54711" w14:textId="15ED7BD1" w:rsidR="000532DF" w:rsidRDefault="00847C31" w:rsidP="00DF42F3">
      <w:pPr>
        <w:pStyle w:val="Prrafodelista"/>
        <w:numPr>
          <w:ilvl w:val="0"/>
          <w:numId w:val="2"/>
        </w:numPr>
        <w:tabs>
          <w:tab w:val="left" w:pos="993"/>
        </w:tabs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 w:rsidRPr="005128F7">
        <w:rPr>
          <w:rFonts w:ascii="Museo Sans 300" w:hAnsi="Museo Sans 300"/>
          <w:sz w:val="20"/>
          <w:szCs w:val="20"/>
          <w:lang w:eastAsia="es-SV"/>
        </w:rPr>
        <w:lastRenderedPageBreak/>
        <w:t>Determinar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128F7">
        <w:rPr>
          <w:rFonts w:ascii="Museo Sans 300" w:hAnsi="Museo Sans 300"/>
          <w:sz w:val="20"/>
          <w:szCs w:val="20"/>
          <w:lang w:eastAsia="es-SV"/>
        </w:rPr>
        <w:t>que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35162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7B1937" w:rsidRPr="005128F7">
        <w:rPr>
          <w:rFonts w:ascii="Museo Sans 300" w:hAnsi="Museo Sans 300"/>
          <w:sz w:val="20"/>
          <w:szCs w:val="20"/>
        </w:rPr>
        <w:t>daño</w:t>
      </w:r>
      <w:r w:rsidR="00E35162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F277C7" w:rsidRPr="005128F7">
        <w:rPr>
          <w:rFonts w:ascii="Museo Sans 300" w:hAnsi="Museo Sans 300"/>
          <w:sz w:val="20"/>
          <w:szCs w:val="20"/>
        </w:rPr>
        <w:t>ocurrido</w:t>
      </w:r>
      <w:r w:rsidR="00E35162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524ECF" w:rsidRPr="005128F7">
        <w:rPr>
          <w:rFonts w:ascii="Museo Sans 300" w:hAnsi="Museo Sans 300"/>
          <w:sz w:val="20"/>
          <w:szCs w:val="20"/>
        </w:rPr>
        <w:t>los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equipo</w:t>
      </w:r>
      <w:r w:rsidR="00524ECF" w:rsidRPr="005128F7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eléctrico</w:t>
      </w:r>
      <w:r w:rsidR="00524ECF" w:rsidRPr="005128F7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reclamad</w:t>
      </w:r>
      <w:r w:rsidR="00F45784">
        <w:rPr>
          <w:rFonts w:ascii="Museo Sans 300" w:hAnsi="Museo Sans 300"/>
          <w:sz w:val="20"/>
          <w:szCs w:val="20"/>
        </w:rPr>
        <w:t>o</w:t>
      </w:r>
      <w:r w:rsidR="00524ECF" w:rsidRPr="005128F7">
        <w:rPr>
          <w:rFonts w:ascii="Museo Sans 300" w:hAnsi="Museo Sans 300"/>
          <w:sz w:val="20"/>
          <w:szCs w:val="20"/>
        </w:rPr>
        <w:t>s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94186" w:rsidRPr="005128F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911A1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la señora </w:t>
      </w:r>
      <w:r w:rsidR="00AC7D5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</w:t>
      </w:r>
      <w:r w:rsidR="001A3C82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</w:t>
      </w:r>
      <w:r w:rsidR="00AC7D5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C2041" w:rsidRPr="005128F7">
        <w:rPr>
          <w:rFonts w:ascii="Museo Sans 300" w:hAnsi="Museo Sans 300"/>
          <w:sz w:val="20"/>
          <w:szCs w:val="20"/>
        </w:rPr>
        <w:t>se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origin</w:t>
      </w:r>
      <w:r w:rsidR="003F2401">
        <w:rPr>
          <w:rFonts w:ascii="Museo Sans 300" w:hAnsi="Museo Sans 300"/>
          <w:sz w:val="20"/>
          <w:szCs w:val="20"/>
        </w:rPr>
        <w:t>aron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641180" w:rsidRPr="005128F7">
        <w:rPr>
          <w:rFonts w:ascii="Museo Sans 300" w:hAnsi="Museo Sans 300"/>
          <w:sz w:val="20"/>
          <w:szCs w:val="20"/>
        </w:rPr>
        <w:t>por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F2401">
        <w:rPr>
          <w:rFonts w:ascii="Museo Sans 300" w:hAnsi="Museo Sans 300"/>
          <w:sz w:val="20"/>
          <w:szCs w:val="20"/>
        </w:rPr>
        <w:t xml:space="preserve">una </w:t>
      </w:r>
      <w:r w:rsidR="00EA0B7A" w:rsidRPr="005128F7">
        <w:rPr>
          <w:rFonts w:ascii="Museo Sans 300" w:hAnsi="Museo Sans 300"/>
          <w:sz w:val="20"/>
          <w:szCs w:val="20"/>
        </w:rPr>
        <w:t>falla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B42961" w:rsidRPr="005128F7">
        <w:rPr>
          <w:rFonts w:ascii="Museo Sans 300" w:hAnsi="Museo Sans 300"/>
          <w:sz w:val="20"/>
          <w:szCs w:val="20"/>
        </w:rPr>
        <w:t>ocurrida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D03BF7" w:rsidRPr="005128F7">
        <w:rPr>
          <w:rFonts w:ascii="Museo Sans 300" w:hAnsi="Museo Sans 300"/>
          <w:sz w:val="20"/>
          <w:szCs w:val="20"/>
        </w:rPr>
        <w:t>en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red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distribución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eléctrica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propiedad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la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735E9" w:rsidRPr="005128F7">
        <w:rPr>
          <w:rFonts w:ascii="Museo Sans 300" w:hAnsi="Museo Sans 300"/>
          <w:sz w:val="20"/>
          <w:szCs w:val="20"/>
        </w:rPr>
        <w:t>sociedad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CAESS,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S.A.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C.V.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5128F7" w:rsidRPr="005128F7">
        <w:rPr>
          <w:rFonts w:ascii="Museo Sans 300" w:hAnsi="Museo Sans 300"/>
          <w:sz w:val="20"/>
          <w:szCs w:val="20"/>
        </w:rPr>
        <w:t>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5128F7" w:rsidRPr="005128F7">
        <w:rPr>
          <w:rFonts w:ascii="Museo Sans 300" w:hAnsi="Museo Sans 300"/>
          <w:sz w:val="20"/>
          <w:szCs w:val="20"/>
        </w:rPr>
        <w:t>día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F4307">
        <w:rPr>
          <w:rFonts w:ascii="Museo Sans 300" w:hAnsi="Museo Sans 300"/>
          <w:sz w:val="20"/>
          <w:szCs w:val="20"/>
        </w:rPr>
        <w:t>veinticuatro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F4307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1F4307">
        <w:rPr>
          <w:rFonts w:ascii="Museo Sans 300" w:hAnsi="Museo Sans 300"/>
          <w:sz w:val="20"/>
          <w:szCs w:val="20"/>
        </w:rPr>
        <w:t>septiembre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086EA3">
        <w:rPr>
          <w:rFonts w:ascii="Museo Sans 300" w:hAnsi="Museo Sans 300"/>
          <w:sz w:val="20"/>
          <w:szCs w:val="20"/>
        </w:rPr>
        <w:t>del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F2401">
        <w:rPr>
          <w:rFonts w:ascii="Museo Sans 300" w:hAnsi="Museo Sans 300"/>
          <w:sz w:val="20"/>
          <w:szCs w:val="20"/>
        </w:rPr>
        <w:t xml:space="preserve">año </w:t>
      </w:r>
      <w:r w:rsidR="00D8491F">
        <w:rPr>
          <w:rFonts w:ascii="Museo Sans 300" w:hAnsi="Museo Sans 300"/>
          <w:sz w:val="20"/>
          <w:szCs w:val="20"/>
        </w:rPr>
        <w:t>dos mil veintidós</w:t>
      </w:r>
      <w:r w:rsidR="00086EA3">
        <w:rPr>
          <w:rFonts w:ascii="Museo Sans 300" w:hAnsi="Museo Sans 300"/>
          <w:sz w:val="20"/>
          <w:szCs w:val="20"/>
        </w:rPr>
        <w:t>.</w:t>
      </w:r>
    </w:p>
    <w:p w14:paraId="2463139A" w14:textId="77777777" w:rsidR="002F0490" w:rsidRPr="005128F7" w:rsidRDefault="002F0490" w:rsidP="002F0490">
      <w:pPr>
        <w:pStyle w:val="Prrafodelista"/>
        <w:tabs>
          <w:tab w:val="left" w:pos="993"/>
        </w:tabs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</w:rPr>
      </w:pPr>
    </w:p>
    <w:p w14:paraId="46F27BE3" w14:textId="131C70F4" w:rsidR="00911A1C" w:rsidRDefault="002847D6" w:rsidP="00E00F25">
      <w:pPr>
        <w:pStyle w:val="Prrafodelista"/>
        <w:numPr>
          <w:ilvl w:val="0"/>
          <w:numId w:val="2"/>
        </w:numPr>
        <w:tabs>
          <w:tab w:val="left" w:pos="993"/>
        </w:tabs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SV"/>
        </w:rPr>
        <w:t>L</w:t>
      </w:r>
      <w:r w:rsidR="00911A1C" w:rsidRPr="00911A1C">
        <w:rPr>
          <w:rFonts w:ascii="Museo Sans 300" w:hAnsi="Museo Sans 300" w:cs="Segoe UI"/>
          <w:sz w:val="20"/>
          <w:szCs w:val="20"/>
          <w:lang w:eastAsia="es-SV"/>
        </w:rPr>
        <w:t xml:space="preserve">a sociedad </w:t>
      </w:r>
      <w:r w:rsidR="003B25D0">
        <w:rPr>
          <w:rFonts w:ascii="Museo Sans 300" w:hAnsi="Museo Sans 300"/>
          <w:sz w:val="20"/>
          <w:szCs w:val="20"/>
          <w:lang w:eastAsia="es-SV"/>
        </w:rPr>
        <w:t>CAESS,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eastAsia="es-SV"/>
        </w:rPr>
        <w:t>S.A.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eastAsia="es-SV"/>
        </w:rPr>
        <w:t>de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B25D0">
        <w:rPr>
          <w:rFonts w:ascii="Museo Sans 300" w:hAnsi="Museo Sans 300"/>
          <w:sz w:val="20"/>
          <w:szCs w:val="20"/>
          <w:lang w:eastAsia="es-SV"/>
        </w:rPr>
        <w:t>C.V.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11A1C" w:rsidRPr="005128F7">
        <w:rPr>
          <w:rFonts w:ascii="Museo Sans 300" w:hAnsi="Museo Sans 300"/>
          <w:sz w:val="20"/>
          <w:szCs w:val="20"/>
          <w:lang w:eastAsia="es-SV"/>
        </w:rPr>
        <w:t>deberá</w:t>
      </w:r>
      <w:r w:rsidR="00911A1C">
        <w:rPr>
          <w:rFonts w:ascii="Museo Sans 300" w:hAnsi="Museo Sans 300"/>
          <w:sz w:val="20"/>
          <w:szCs w:val="20"/>
        </w:rPr>
        <w:t xml:space="preserve"> </w:t>
      </w:r>
      <w:r w:rsidR="00911A1C" w:rsidRPr="005128F7">
        <w:rPr>
          <w:rFonts w:ascii="Museo Sans 300" w:hAnsi="Museo Sans 300"/>
          <w:sz w:val="20"/>
          <w:szCs w:val="20"/>
          <w:lang w:eastAsia="es-SV"/>
        </w:rPr>
        <w:t>compensar</w:t>
      </w:r>
      <w:r w:rsidR="00911A1C">
        <w:rPr>
          <w:rFonts w:ascii="Museo Sans 300" w:hAnsi="Museo Sans 300"/>
          <w:sz w:val="20"/>
          <w:szCs w:val="20"/>
        </w:rPr>
        <w:t xml:space="preserve"> </w:t>
      </w:r>
      <w:r w:rsidR="00E73A4B">
        <w:rPr>
          <w:rFonts w:ascii="Museo Sans 300" w:hAnsi="Museo Sans 300"/>
          <w:sz w:val="20"/>
          <w:szCs w:val="20"/>
        </w:rPr>
        <w:t xml:space="preserve">a los usuarios conforme al detalle siguiente: </w:t>
      </w:r>
    </w:p>
    <w:p w14:paraId="5F879D90" w14:textId="77777777" w:rsidR="00911A1C" w:rsidRDefault="00911A1C" w:rsidP="00911A1C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70B47EF1" w14:textId="2712F4EB" w:rsidR="00911A1C" w:rsidRPr="0011514E" w:rsidRDefault="00911A1C" w:rsidP="00911A1C">
      <w:pPr>
        <w:pStyle w:val="paragraph"/>
        <w:numPr>
          <w:ilvl w:val="3"/>
          <w:numId w:val="55"/>
        </w:numPr>
        <w:spacing w:before="0" w:after="0"/>
        <w:ind w:left="993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A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la señora </w:t>
      </w:r>
      <w:r w:rsidR="00FF33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, usuaria del suministro </w:t>
      </w:r>
      <w:r w:rsidRPr="00370442">
        <w:rPr>
          <w:rFonts w:ascii="Museo Sans 300" w:hAnsi="Museo Sans 300" w:cs="Segoe UI"/>
          <w:sz w:val="20"/>
          <w:szCs w:val="20"/>
          <w:lang w:val="es-ES"/>
        </w:rPr>
        <w:t>con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70442">
        <w:rPr>
          <w:rFonts w:ascii="Museo Sans 300" w:hAnsi="Museo Sans 300" w:cs="Segoe UI"/>
          <w:sz w:val="20"/>
          <w:szCs w:val="20"/>
          <w:lang w:val="es-ES"/>
        </w:rPr>
        <w:t>el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Pr="00370442">
        <w:rPr>
          <w:rFonts w:ascii="Museo Sans 300" w:hAnsi="Museo Sans 300" w:cs="Segoe UI"/>
          <w:sz w:val="20"/>
          <w:szCs w:val="20"/>
          <w:lang w:val="es-ES"/>
        </w:rPr>
        <w:t>NIC</w:t>
      </w:r>
      <w:r>
        <w:rPr>
          <w:rFonts w:ascii="Museo Sans 300" w:hAnsi="Museo Sans 300" w:cs="Segoe UI"/>
          <w:sz w:val="20"/>
          <w:szCs w:val="20"/>
          <w:lang w:val="es-ES"/>
        </w:rPr>
        <w:t xml:space="preserve"> </w:t>
      </w:r>
      <w:r w:rsidR="001A3C82">
        <w:rPr>
          <w:rFonts w:ascii="Museo Sans 300" w:hAnsi="Museo Sans 300" w:cs="Segoe UI"/>
          <w:sz w:val="20"/>
          <w:szCs w:val="20"/>
          <w:lang w:val="es-ES"/>
        </w:rPr>
        <w:t>xxx</w:t>
      </w:r>
      <w:r>
        <w:rPr>
          <w:rFonts w:ascii="Museo Sans 300" w:hAnsi="Museo Sans 300" w:cs="Segoe UI"/>
          <w:sz w:val="20"/>
          <w:szCs w:val="20"/>
        </w:rPr>
        <w:t xml:space="preserve">, </w:t>
      </w:r>
      <w:r w:rsidRPr="005128F7">
        <w:rPr>
          <w:rFonts w:ascii="Museo Sans 300" w:hAnsi="Museo Sans 300"/>
          <w:sz w:val="20"/>
          <w:szCs w:val="20"/>
        </w:rPr>
        <w:t>la</w:t>
      </w:r>
      <w:r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cantidad</w:t>
      </w:r>
      <w:r>
        <w:rPr>
          <w:rFonts w:ascii="Museo Sans 300" w:hAnsi="Museo Sans 300"/>
          <w:sz w:val="20"/>
          <w:szCs w:val="20"/>
        </w:rPr>
        <w:t xml:space="preserve"> </w:t>
      </w:r>
      <w:r w:rsidRPr="005128F7">
        <w:rPr>
          <w:rFonts w:ascii="Museo Sans 300" w:hAnsi="Museo Sans 300"/>
          <w:sz w:val="20"/>
          <w:szCs w:val="20"/>
        </w:rPr>
        <w:t>de</w:t>
      </w:r>
      <w:r>
        <w:rPr>
          <w:rFonts w:ascii="Museo Sans 300" w:hAnsi="Museo Sans 300"/>
          <w:sz w:val="20"/>
          <w:szCs w:val="20"/>
        </w:rPr>
        <w:t xml:space="preserve"> SETENTA Y CINCO 00/100 DÓLARES DE LOS ESTADOS UNIDOS DE AMÉRICA (USD 75.00) en concepto de costos de reparación de una </w:t>
      </w:r>
      <w:r w:rsidRPr="002C4BCF">
        <w:rPr>
          <w:rFonts w:ascii="Museo Sans 300" w:hAnsi="Museo Sans 300"/>
          <w:sz w:val="20"/>
          <w:szCs w:val="20"/>
        </w:rPr>
        <w:t>Refrigeradora</w:t>
      </w:r>
      <w:r>
        <w:rPr>
          <w:rFonts w:ascii="Museo Sans 300" w:hAnsi="Museo Sans 300"/>
          <w:sz w:val="20"/>
          <w:szCs w:val="20"/>
        </w:rPr>
        <w:t>, marca LG.</w:t>
      </w:r>
    </w:p>
    <w:p w14:paraId="5776D764" w14:textId="77777777" w:rsidR="00911A1C" w:rsidRDefault="00911A1C" w:rsidP="00911A1C">
      <w:pPr>
        <w:pStyle w:val="paragraph"/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</w:p>
    <w:p w14:paraId="0531EA47" w14:textId="6BD8725F" w:rsidR="00911A1C" w:rsidRPr="0011514E" w:rsidRDefault="00911A1C" w:rsidP="00911A1C">
      <w:pPr>
        <w:pStyle w:val="paragraph"/>
        <w:numPr>
          <w:ilvl w:val="3"/>
          <w:numId w:val="55"/>
        </w:numPr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Al señor </w:t>
      </w:r>
      <w:r w:rsidR="00FF33FD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xxx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usuario del suministro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con el NIC </w:t>
      </w:r>
      <w:r w:rsidR="007F50E3">
        <w:rPr>
          <w:rStyle w:val="normaltextrun"/>
          <w:rFonts w:ascii="Museo Sans 300" w:eastAsia="Museo Sans" w:hAnsi="Museo Sans 300" w:cs="Calibri"/>
          <w:sz w:val="20"/>
          <w:szCs w:val="20"/>
        </w:rPr>
        <w:t>xxx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, la cantidad de SETENTA Y CINCO 00/100 DÓLARES DE LOS ESTADOS UNIDOS DE AMÉRICA (USD 75.00) en concepto de costo</w:t>
      </w: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de reparación de un Televisor, marca Sony Trinitron, modelo KV21F5120,</w:t>
      </w:r>
      <w:r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serie 4169425.</w:t>
      </w:r>
    </w:p>
    <w:p w14:paraId="66F55C30" w14:textId="77777777" w:rsidR="00911A1C" w:rsidRPr="0011514E" w:rsidRDefault="00911A1C" w:rsidP="00911A1C">
      <w:pPr>
        <w:pStyle w:val="Prrafodelista"/>
        <w:rPr>
          <w:rStyle w:val="normaltextrun"/>
          <w:rFonts w:ascii="Museo Sans 300" w:eastAsia="Museo Sans" w:hAnsi="Museo Sans 300" w:cs="Calibri"/>
          <w:sz w:val="20"/>
          <w:szCs w:val="20"/>
        </w:rPr>
      </w:pPr>
    </w:p>
    <w:p w14:paraId="6DDE98B1" w14:textId="77777777" w:rsidR="00911A1C" w:rsidRPr="0011514E" w:rsidRDefault="00911A1C" w:rsidP="00911A1C">
      <w:pPr>
        <w:pStyle w:val="paragraph"/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Asimismo, la distribuidora deberá gestionar la reparación </w:t>
      </w:r>
      <w:r w:rsidRPr="0011514E">
        <w:rPr>
          <w:rFonts w:ascii="Museo Sans 300" w:hAnsi="Museo Sans 300"/>
          <w:sz w:val="20"/>
          <w:szCs w:val="20"/>
        </w:rPr>
        <w:t>de una Refrigeradora, marca LG, modelo GT40WDC,</w:t>
      </w:r>
      <w:r>
        <w:rPr>
          <w:rFonts w:ascii="Museo Sans 300" w:hAnsi="Museo Sans 300"/>
          <w:sz w:val="20"/>
          <w:szCs w:val="20"/>
        </w:rPr>
        <w:t xml:space="preserve"> </w:t>
      </w:r>
      <w:r w:rsidRPr="0011514E">
        <w:rPr>
          <w:rFonts w:ascii="Museo Sans 300" w:hAnsi="Museo Sans 300"/>
          <w:sz w:val="20"/>
          <w:szCs w:val="20"/>
        </w:rPr>
        <w:t>serie 102MRTI2J005</w:t>
      </w:r>
      <w:r>
        <w:rPr>
          <w:rFonts w:ascii="Museo Sans 300" w:hAnsi="Museo Sans 300"/>
          <w:sz w:val="20"/>
          <w:szCs w:val="20"/>
        </w:rPr>
        <w:t xml:space="preserve">, y cubrir los costos necesarios para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corre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gir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defecto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funcionamiento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, procurando otorgar al usuario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una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garantía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3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meses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posteriores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reparación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 xml:space="preserve"> del equipo</w:t>
      </w:r>
      <w:r w:rsidRPr="00570017">
        <w:rPr>
          <w:rFonts w:ascii="Museo Sans 300" w:eastAsia="Museo Sans" w:hAnsi="Museo Sans 300" w:cs="Calibri"/>
          <w:sz w:val="20"/>
          <w:szCs w:val="20"/>
          <w:lang w:val="es-ES"/>
        </w:rPr>
        <w:t>.</w:t>
      </w:r>
    </w:p>
    <w:p w14:paraId="0F94B6CA" w14:textId="77777777" w:rsidR="00911A1C" w:rsidRDefault="00911A1C" w:rsidP="00911A1C">
      <w:pPr>
        <w:spacing w:after="0" w:line="240" w:lineRule="auto"/>
        <w:ind w:left="555"/>
        <w:jc w:val="both"/>
        <w:textAlignment w:val="baseline"/>
        <w:rPr>
          <w:rFonts w:ascii="Museo Sans 300" w:eastAsia="Times New Roman" w:hAnsi="Museo Sans 300" w:cs="Segoe UI"/>
          <w:sz w:val="20"/>
          <w:szCs w:val="20"/>
          <w:lang w:eastAsia="es-SV"/>
        </w:rPr>
      </w:pPr>
    </w:p>
    <w:p w14:paraId="573519DB" w14:textId="799B961A" w:rsidR="00911A1C" w:rsidRPr="0011514E" w:rsidRDefault="00911A1C" w:rsidP="00911A1C">
      <w:pPr>
        <w:pStyle w:val="paragraph"/>
        <w:numPr>
          <w:ilvl w:val="3"/>
          <w:numId w:val="55"/>
        </w:numPr>
        <w:spacing w:before="0" w:after="0"/>
        <w:ind w:left="993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Al señor </w:t>
      </w:r>
      <w:r w:rsidR="00FF33F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xxx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usuario del suministro 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con el NIC </w:t>
      </w:r>
      <w:r w:rsidR="007F50E3">
        <w:rPr>
          <w:rFonts w:ascii="Museo Sans 300" w:hAnsi="Museo Sans 300" w:cs="Segoe UI"/>
          <w:sz w:val="20"/>
          <w:szCs w:val="20"/>
          <w:lang w:val="es-ES"/>
        </w:rPr>
        <w:t>xxx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la cantidad de CINCUENTA 00/100 DÓLARES DE LOS ESTADOS UNIDOS DE AMÉRICA (USD 50.00) en concepto de costos de reparación de una Televisor Plasma, marca Sony, modelo </w:t>
      </w:r>
      <w:r w:rsidRPr="0011514E">
        <w:rPr>
          <w:rFonts w:ascii="Museo Sans 300" w:eastAsia="Museo Sans" w:hAnsi="Museo Sans 300" w:cs="Calibri"/>
          <w:sz w:val="20"/>
          <w:szCs w:val="20"/>
        </w:rPr>
        <w:t>KDL-32BX320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, serie </w:t>
      </w:r>
      <w:r w:rsidRPr="0011514E">
        <w:rPr>
          <w:rFonts w:ascii="Museo Sans 300" w:hAnsi="Museo Sans 300"/>
          <w:sz w:val="20"/>
          <w:szCs w:val="20"/>
        </w:rPr>
        <w:t>5332418</w:t>
      </w:r>
      <w:r w:rsidRPr="0011514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.</w:t>
      </w:r>
    </w:p>
    <w:p w14:paraId="177ACCDA" w14:textId="2B2DC26C" w:rsidR="0017193A" w:rsidRDefault="0017193A" w:rsidP="00911A1C">
      <w:pPr>
        <w:pStyle w:val="Prrafodelista"/>
        <w:tabs>
          <w:tab w:val="left" w:pos="993"/>
        </w:tabs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F20CDFF" w14:textId="2CDA89BE" w:rsidR="00DA5E37" w:rsidRPr="00E73A4B" w:rsidRDefault="0002537B" w:rsidP="00E00F25">
      <w:pPr>
        <w:pStyle w:val="Prrafodelista"/>
        <w:numPr>
          <w:ilvl w:val="0"/>
          <w:numId w:val="2"/>
        </w:numPr>
        <w:tabs>
          <w:tab w:val="left" w:pos="993"/>
        </w:tabs>
        <w:spacing w:line="0" w:lineRule="atLeast"/>
        <w:contextualSpacing/>
        <w:jc w:val="both"/>
        <w:rPr>
          <w:rStyle w:val="eop"/>
          <w:rFonts w:ascii="Museo Sans 300" w:eastAsia="Museo Sans 300" w:hAnsi="Museo Sans 300" w:cs="Museo Sans 300"/>
          <w:sz w:val="20"/>
          <w:szCs w:val="20"/>
          <w:lang w:val="es"/>
        </w:rPr>
      </w:pPr>
      <w:r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La sociedad CAESS, S.A. de C.V. deberá realizar las gestiones pertinentes para eliminar las deficiencias técnicas </w:t>
      </w:r>
      <w:r w:rsidR="00DA5E37"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en </w:t>
      </w:r>
      <w:r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DA5E37"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as acometidas de </w:t>
      </w:r>
      <w:r w:rsidR="00DA5E37" w:rsidRPr="006F2CE3">
        <w:rPr>
          <w:rFonts w:ascii="Museo Sans 300" w:eastAsia="Calibri" w:hAnsi="Museo Sans 300" w:cs="Segoe UI"/>
          <w:sz w:val="20"/>
          <w:szCs w:val="20"/>
          <w:lang w:val="es-SV" w:eastAsia="es-SV"/>
        </w:rPr>
        <w:t xml:space="preserve">los suministros de energía eléctrica identificados con NIC </w:t>
      </w:r>
      <w:r w:rsidR="001A3C82">
        <w:rPr>
          <w:rFonts w:ascii="Museo Sans 300" w:eastAsia="Calibri" w:hAnsi="Museo Sans 300" w:cs="Segoe UI"/>
          <w:sz w:val="20"/>
          <w:szCs w:val="20"/>
          <w:lang w:val="es-SV" w:eastAsia="es-SV"/>
        </w:rPr>
        <w:t>xxx</w:t>
      </w:r>
      <w:r w:rsidR="00DA5E37" w:rsidRPr="006F2CE3">
        <w:rPr>
          <w:rFonts w:ascii="Museo Sans 300" w:eastAsia="Calibri" w:hAnsi="Museo Sans 300" w:cs="Segoe UI"/>
          <w:sz w:val="20"/>
          <w:szCs w:val="20"/>
          <w:lang w:val="es-SV" w:eastAsia="es-SV"/>
        </w:rPr>
        <w:t xml:space="preserve">, </w:t>
      </w:r>
      <w:r w:rsidR="007F50E3">
        <w:rPr>
          <w:rFonts w:ascii="Museo Sans 300" w:eastAsia="Calibri" w:hAnsi="Museo Sans 300" w:cs="Segoe UI"/>
          <w:sz w:val="20"/>
          <w:szCs w:val="20"/>
          <w:lang w:val="es-SV" w:eastAsia="es-SV"/>
        </w:rPr>
        <w:t>xxx</w:t>
      </w:r>
      <w:r w:rsidR="00DA5E37" w:rsidRPr="006F2CE3">
        <w:rPr>
          <w:rFonts w:ascii="Museo Sans 300" w:eastAsia="Calibri" w:hAnsi="Museo Sans 300" w:cs="Segoe UI"/>
          <w:sz w:val="20"/>
          <w:szCs w:val="20"/>
          <w:lang w:val="es-SV" w:eastAsia="es-SV"/>
        </w:rPr>
        <w:t xml:space="preserve"> y </w:t>
      </w:r>
      <w:r w:rsidR="007F50E3">
        <w:rPr>
          <w:rFonts w:ascii="Museo Sans 300" w:eastAsia="Calibri" w:hAnsi="Museo Sans 300" w:cs="Segoe UI"/>
          <w:sz w:val="20"/>
          <w:szCs w:val="20"/>
          <w:lang w:val="es-SV" w:eastAsia="es-SV"/>
        </w:rPr>
        <w:t>xxx</w:t>
      </w:r>
      <w:r w:rsidR="00DA5E37" w:rsidRPr="00E73A4B">
        <w:rPr>
          <w:rStyle w:val="normaltextrun"/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señaladas en el informe técnico N.° IT-00</w:t>
      </w:r>
      <w:r w:rsidR="00DA5E37"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95</w:t>
      </w:r>
      <w:r w:rsidRPr="00E73A4B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-CAU-22, rendido por el CAU.</w:t>
      </w:r>
      <w:r w:rsidRPr="00E73A4B">
        <w:rPr>
          <w:rStyle w:val="eop"/>
          <w:rFonts w:ascii="Museo Sans 300" w:eastAsia="Museo Sans" w:hAnsi="Museo Sans 300"/>
          <w:sz w:val="20"/>
          <w:szCs w:val="20"/>
          <w:shd w:val="clear" w:color="auto" w:fill="FFFFFF"/>
        </w:rPr>
        <w:t> </w:t>
      </w:r>
    </w:p>
    <w:p w14:paraId="4CE3B6EC" w14:textId="77777777" w:rsidR="0002537B" w:rsidRDefault="0002537B" w:rsidP="0002537B">
      <w:pPr>
        <w:pStyle w:val="Prrafodelista"/>
        <w:spacing w:line="0" w:lineRule="atLeast"/>
        <w:ind w:left="360"/>
        <w:contextualSpacing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00B90E72" w14:textId="46D62101" w:rsidR="005C1C05" w:rsidRDefault="005C1C05" w:rsidP="005C1C05">
      <w:pPr>
        <w:pStyle w:val="Prrafodelista"/>
        <w:numPr>
          <w:ilvl w:val="0"/>
          <w:numId w:val="2"/>
        </w:numPr>
        <w:spacing w:line="0" w:lineRule="atLeast"/>
        <w:contextualSpacing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Hacer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saber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que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la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SIGET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estará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habilitada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para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emitir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acuerdos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y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resoluciones,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así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como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realizar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cualquier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otro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acto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administrativo,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en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horario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y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fechas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siguientes:</w:t>
      </w:r>
    </w:p>
    <w:p w14:paraId="566BE568" w14:textId="0776F51D" w:rsidR="005C1C05" w:rsidRDefault="0011514E" w:rsidP="005C1C05">
      <w:pPr>
        <w:spacing w:after="0" w:line="0" w:lineRule="atLeast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  <w:r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</w:p>
    <w:p w14:paraId="044CB741" w14:textId="211B6EB9" w:rsidR="005C1C05" w:rsidRDefault="005C1C05" w:rsidP="005C1C05">
      <w:pPr>
        <w:pStyle w:val="Prrafodelista"/>
        <w:numPr>
          <w:ilvl w:val="0"/>
          <w:numId w:val="39"/>
        </w:numPr>
        <w:suppressAutoHyphens/>
        <w:autoSpaceDN w:val="0"/>
        <w:spacing w:line="0" w:lineRule="atLeast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40D2FA48">
        <w:rPr>
          <w:rFonts w:ascii="Museo Sans 300" w:eastAsia="Museo Sans 300" w:hAnsi="Museo Sans 300" w:cs="Museo Sans 300"/>
          <w:sz w:val="20"/>
          <w:szCs w:val="20"/>
        </w:rPr>
        <w:t>Los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días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10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junio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y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1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julio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2023,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en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un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horario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8:00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a.m.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las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5:00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p.m.;</w:t>
      </w:r>
    </w:p>
    <w:p w14:paraId="0E1EE9D8" w14:textId="49D162EB" w:rsidR="005C1C05" w:rsidRDefault="0011514E" w:rsidP="005C1C05">
      <w:pPr>
        <w:spacing w:after="0" w:line="0" w:lineRule="atLeast"/>
        <w:ind w:left="348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  <w:r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</w:p>
    <w:p w14:paraId="52FDC3E8" w14:textId="0E4FA5E5" w:rsidR="005C1C05" w:rsidRDefault="005C1C05" w:rsidP="005C1C05">
      <w:pPr>
        <w:pStyle w:val="Prrafodelista"/>
        <w:numPr>
          <w:ilvl w:val="0"/>
          <w:numId w:val="39"/>
        </w:numPr>
        <w:suppressAutoHyphens/>
        <w:autoSpaceDN w:val="0"/>
        <w:spacing w:line="0" w:lineRule="atLeast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40D2FA48">
        <w:rPr>
          <w:rFonts w:ascii="Museo Sans 300" w:eastAsia="Museo Sans 300" w:hAnsi="Museo Sans 300" w:cs="Museo Sans 300"/>
          <w:sz w:val="20"/>
          <w:szCs w:val="20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lunes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17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al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viernes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21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julio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2023,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estarán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habilitadas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las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horas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comprendidas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entre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las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7:30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a.m.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las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5:30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p.m.;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y,</w:t>
      </w:r>
    </w:p>
    <w:p w14:paraId="6C517D36" w14:textId="1BAAC198" w:rsidR="005C1C05" w:rsidRDefault="0011514E" w:rsidP="005C1C05">
      <w:pPr>
        <w:spacing w:after="0" w:line="0" w:lineRule="atLeast"/>
        <w:ind w:left="348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  <w:r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</w:p>
    <w:p w14:paraId="0D3D69F8" w14:textId="70850A35" w:rsidR="005C1C05" w:rsidRDefault="005C1C05" w:rsidP="005C1C05">
      <w:pPr>
        <w:pStyle w:val="Prrafodelista"/>
        <w:numPr>
          <w:ilvl w:val="0"/>
          <w:numId w:val="39"/>
        </w:numPr>
        <w:suppressAutoHyphens/>
        <w:autoSpaceDN w:val="0"/>
        <w:spacing w:line="0" w:lineRule="atLeast"/>
        <w:ind w:left="1068"/>
        <w:jc w:val="both"/>
        <w:textAlignment w:val="baseline"/>
        <w:rPr>
          <w:rFonts w:ascii="Museo Sans 300" w:eastAsia="Museo Sans 300" w:hAnsi="Museo Sans 300" w:cs="Museo Sans 300"/>
          <w:sz w:val="20"/>
          <w:szCs w:val="20"/>
        </w:rPr>
      </w:pPr>
      <w:r w:rsidRPr="40D2FA48">
        <w:rPr>
          <w:rFonts w:ascii="Museo Sans 300" w:eastAsia="Museo Sans 300" w:hAnsi="Museo Sans 300" w:cs="Museo Sans 300"/>
          <w:sz w:val="20"/>
          <w:szCs w:val="20"/>
        </w:rPr>
        <w:t>El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día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22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julio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2023,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en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un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horario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8:00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a.m.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las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11:00</w:t>
      </w:r>
      <w:r w:rsidR="0011514E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</w:rPr>
        <w:t>a.m.</w:t>
      </w:r>
    </w:p>
    <w:p w14:paraId="0817118F" w14:textId="112C25B9" w:rsidR="005C1C05" w:rsidRDefault="0011514E" w:rsidP="005C1C05">
      <w:pPr>
        <w:spacing w:after="0" w:line="0" w:lineRule="atLeast"/>
        <w:jc w:val="both"/>
        <w:rPr>
          <w:rFonts w:ascii="Museo Sans 300" w:eastAsia="Museo Sans 300" w:hAnsi="Museo Sans 300" w:cs="Museo Sans 300"/>
          <w:sz w:val="20"/>
          <w:szCs w:val="20"/>
          <w:lang w:val="es-ES"/>
        </w:rPr>
      </w:pPr>
      <w:r>
        <w:rPr>
          <w:rFonts w:ascii="Museo Sans 300" w:eastAsia="Museo Sans 300" w:hAnsi="Museo Sans 300" w:cs="Museo Sans 300"/>
          <w:sz w:val="20"/>
          <w:szCs w:val="20"/>
          <w:lang w:val="es-ES"/>
        </w:rPr>
        <w:t xml:space="preserve"> </w:t>
      </w:r>
    </w:p>
    <w:p w14:paraId="780952D8" w14:textId="4E32E4FA" w:rsidR="005C1C05" w:rsidRDefault="005C1C05" w:rsidP="005C1C05">
      <w:pPr>
        <w:pStyle w:val="Prrafodelista"/>
        <w:spacing w:line="0" w:lineRule="atLeast"/>
        <w:ind w:left="360"/>
        <w:contextualSpacing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Asimismo,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para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efectos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cómputo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plazos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los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administrados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no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se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contarán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como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días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hábiles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31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julio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4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agosto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del</w:t>
      </w:r>
      <w:r w:rsidR="0011514E">
        <w:rPr>
          <w:rFonts w:ascii="Museo Sans 300" w:eastAsia="Museo Sans 300" w:hAnsi="Museo Sans 300" w:cs="Museo Sans 300"/>
          <w:sz w:val="20"/>
          <w:szCs w:val="20"/>
          <w:lang w:val="es"/>
        </w:rPr>
        <w:t xml:space="preserve"> </w:t>
      </w:r>
      <w:r w:rsidRPr="40D2FA48">
        <w:rPr>
          <w:rFonts w:ascii="Museo Sans 300" w:eastAsia="Museo Sans 300" w:hAnsi="Museo Sans 300" w:cs="Museo Sans 300"/>
          <w:sz w:val="20"/>
          <w:szCs w:val="20"/>
          <w:lang w:val="es"/>
        </w:rPr>
        <w:t>2023.</w:t>
      </w:r>
    </w:p>
    <w:p w14:paraId="0CADC05B" w14:textId="77777777" w:rsidR="005C1C05" w:rsidRPr="005C1C05" w:rsidRDefault="005C1C05" w:rsidP="005C1C05">
      <w:pPr>
        <w:pStyle w:val="Prrafodelista"/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CC4F9AA" w14:textId="1FDF6391" w:rsidR="003D61C6" w:rsidRPr="00A348A9" w:rsidRDefault="008C1A9D" w:rsidP="00E00F25">
      <w:pPr>
        <w:pStyle w:val="Prrafodelista"/>
        <w:numPr>
          <w:ilvl w:val="0"/>
          <w:numId w:val="2"/>
        </w:numPr>
        <w:spacing w:line="0" w:lineRule="atLeast"/>
        <w:contextualSpacing/>
        <w:jc w:val="both"/>
        <w:rPr>
          <w:rFonts w:ascii="Museo Sans 300" w:eastAsia="Arial" w:hAnsi="Museo Sans 300"/>
          <w:sz w:val="20"/>
          <w:szCs w:val="20"/>
          <w:lang w:val="es-ES_tradnl"/>
        </w:rPr>
      </w:pPr>
      <w:r w:rsidRPr="00D03BF7">
        <w:rPr>
          <w:rFonts w:ascii="Museo Sans 300" w:hAnsi="Museo Sans 300"/>
          <w:sz w:val="20"/>
          <w:szCs w:val="20"/>
          <w:lang w:val="es-MX"/>
        </w:rPr>
        <w:t>Notificar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a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D61C6">
        <w:rPr>
          <w:rFonts w:ascii="Museo Sans 300" w:hAnsi="Museo Sans 300"/>
          <w:sz w:val="20"/>
          <w:szCs w:val="20"/>
          <w:lang w:eastAsia="es-SV"/>
        </w:rPr>
        <w:t>la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D61C6">
        <w:rPr>
          <w:rFonts w:ascii="Museo Sans 300" w:hAnsi="Museo Sans 300"/>
          <w:sz w:val="20"/>
          <w:szCs w:val="20"/>
          <w:lang w:eastAsia="es-SV"/>
        </w:rPr>
        <w:t>señora</w:t>
      </w:r>
      <w:r w:rsidR="001151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F33FD">
        <w:rPr>
          <w:rFonts w:ascii="Museo Sans 300" w:hAnsi="Museo Sans 300"/>
          <w:sz w:val="20"/>
          <w:szCs w:val="20"/>
          <w:lang w:eastAsia="es-SV"/>
        </w:rPr>
        <w:t>x</w:t>
      </w:r>
      <w:r w:rsidR="001A3C82">
        <w:rPr>
          <w:rFonts w:ascii="Museo Sans 300" w:hAnsi="Museo Sans 300"/>
          <w:sz w:val="20"/>
          <w:szCs w:val="20"/>
          <w:lang w:eastAsia="es-SV"/>
        </w:rPr>
        <w:t>xx</w:t>
      </w:r>
      <w:r w:rsidR="00FF33FD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A0C06">
        <w:rPr>
          <w:rFonts w:ascii="Museo Sans 300" w:hAnsi="Museo Sans 300"/>
          <w:sz w:val="20"/>
          <w:szCs w:val="20"/>
          <w:lang w:val="es-MX"/>
        </w:rPr>
        <w:t>y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la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sociedad</w:t>
      </w:r>
      <w:r w:rsidR="0011514E">
        <w:rPr>
          <w:rFonts w:ascii="Museo Sans 300" w:hAnsi="Museo Sans 300"/>
          <w:sz w:val="20"/>
          <w:szCs w:val="20"/>
          <w:lang w:val="es-MX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CAESS,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S.A.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de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B25D0">
        <w:rPr>
          <w:rFonts w:ascii="Museo Sans 300" w:hAnsi="Museo Sans 300"/>
          <w:sz w:val="20"/>
          <w:szCs w:val="20"/>
        </w:rPr>
        <w:t>C.V.</w:t>
      </w:r>
      <w:r w:rsidR="0011514E">
        <w:rPr>
          <w:rFonts w:ascii="Museo Sans 300" w:hAnsi="Museo Sans 300"/>
          <w:sz w:val="20"/>
          <w:szCs w:val="20"/>
        </w:rPr>
        <w:t xml:space="preserve"> </w:t>
      </w:r>
      <w:r w:rsidR="003D61C6" w:rsidRPr="00A348A9">
        <w:rPr>
          <w:rFonts w:ascii="Museo Sans 300" w:eastAsia="Arial" w:hAnsi="Museo Sans 300"/>
          <w:sz w:val="20"/>
          <w:szCs w:val="20"/>
          <w:lang w:val="es-ES_tradnl"/>
        </w:rPr>
        <w:t>debiendo</w:t>
      </w:r>
      <w:r w:rsidR="0011514E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eastAsia="Arial" w:hAnsi="Museo Sans 300"/>
          <w:sz w:val="20"/>
          <w:szCs w:val="20"/>
          <w:lang w:val="es-ES_tradnl"/>
        </w:rPr>
        <w:t>adjuntar</w:t>
      </w:r>
      <w:r w:rsidR="0011514E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eastAsia="Arial" w:hAnsi="Museo Sans 300"/>
          <w:sz w:val="20"/>
          <w:szCs w:val="20"/>
          <w:lang w:val="es-ES_tradnl"/>
        </w:rPr>
        <w:t>copia</w:t>
      </w:r>
      <w:r w:rsidR="0011514E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eastAsia="Arial" w:hAnsi="Museo Sans 300"/>
          <w:sz w:val="20"/>
          <w:szCs w:val="20"/>
          <w:lang w:val="es-ES_tradnl"/>
        </w:rPr>
        <w:t>del</w:t>
      </w:r>
      <w:r w:rsidR="0011514E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eastAsia="Arial" w:hAnsi="Museo Sans 300"/>
          <w:sz w:val="20"/>
          <w:szCs w:val="20"/>
          <w:lang w:val="es-ES_tradnl"/>
        </w:rPr>
        <w:t>informe</w:t>
      </w:r>
      <w:r w:rsidR="0011514E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eastAsia="Arial" w:hAnsi="Museo Sans 300"/>
          <w:sz w:val="20"/>
          <w:szCs w:val="20"/>
          <w:lang w:val="es-ES_tradnl"/>
        </w:rPr>
        <w:t>técnico</w:t>
      </w:r>
      <w:r w:rsidR="0011514E">
        <w:rPr>
          <w:rFonts w:ascii="Museo Sans 300" w:eastAsia="Arial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N.°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>
        <w:rPr>
          <w:rFonts w:ascii="Museo Sans 300" w:hAnsi="Museo Sans 300"/>
          <w:sz w:val="20"/>
          <w:szCs w:val="20"/>
          <w:lang w:val="es-ES_tradnl"/>
        </w:rPr>
        <w:t>IT-0162-CAU-23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rendido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por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el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CAU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de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la</w:t>
      </w:r>
      <w:r w:rsidR="0011514E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D61C6" w:rsidRPr="00A348A9">
        <w:rPr>
          <w:rFonts w:ascii="Museo Sans 300" w:hAnsi="Museo Sans 300"/>
          <w:sz w:val="20"/>
          <w:szCs w:val="20"/>
          <w:lang w:val="es-ES_tradnl"/>
        </w:rPr>
        <w:t>SIGET.</w:t>
      </w:r>
    </w:p>
    <w:p w14:paraId="5B476B1A" w14:textId="4BAAA741" w:rsidR="00847C31" w:rsidRDefault="00847C31" w:rsidP="003D61C6">
      <w:pPr>
        <w:pStyle w:val="Prrafodelista"/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E4ADFD9" w14:textId="55E7A685" w:rsidR="00086EA3" w:rsidRDefault="00086EA3" w:rsidP="00932716">
      <w:pPr>
        <w:spacing w:after="0" w:line="0" w:lineRule="atLeast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79E76B3E" w14:textId="77777777" w:rsidR="002F0490" w:rsidRPr="00932716" w:rsidRDefault="002F0490" w:rsidP="00932716">
      <w:pPr>
        <w:spacing w:after="0" w:line="0" w:lineRule="atLeast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260F2E67" w14:textId="6E56BB4A" w:rsidR="00847C31" w:rsidRPr="00932716" w:rsidRDefault="00847C31" w:rsidP="00847C31">
      <w:pPr>
        <w:spacing w:after="0" w:line="240" w:lineRule="auto"/>
        <w:ind w:left="4260" w:firstLine="696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Manuel</w:t>
      </w:r>
      <w:r w:rsidR="0011514E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Ernesto</w:t>
      </w:r>
      <w:r w:rsidR="0011514E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Aguilar</w:t>
      </w:r>
      <w:r w:rsidR="0011514E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Flores</w:t>
      </w:r>
    </w:p>
    <w:p w14:paraId="47997B41" w14:textId="70010F2A" w:rsidR="001E5A19" w:rsidRPr="00932716" w:rsidRDefault="00847C31" w:rsidP="0095780B">
      <w:pPr>
        <w:spacing w:after="0" w:line="240" w:lineRule="auto"/>
        <w:ind w:left="4260" w:firstLine="696"/>
        <w:jc w:val="both"/>
        <w:rPr>
          <w:rFonts w:ascii="Museo Sans 300" w:hAnsi="Museo Sans 300"/>
          <w:sz w:val="20"/>
          <w:szCs w:val="20"/>
        </w:rPr>
      </w:pP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Superintendente</w:t>
      </w:r>
    </w:p>
    <w:sectPr w:rsidR="001E5A19" w:rsidRPr="00932716" w:rsidSect="001A3C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985" w:right="1041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ABE2" w14:textId="77777777" w:rsidR="007E5900" w:rsidRDefault="007E5900">
      <w:pPr>
        <w:spacing w:after="0" w:line="240" w:lineRule="auto"/>
      </w:pPr>
      <w:r>
        <w:separator/>
      </w:r>
    </w:p>
  </w:endnote>
  <w:endnote w:type="continuationSeparator" w:id="0">
    <w:p w14:paraId="390931E1" w14:textId="77777777" w:rsidR="007E5900" w:rsidRDefault="007E5900">
      <w:pPr>
        <w:spacing w:after="0" w:line="240" w:lineRule="auto"/>
      </w:pPr>
      <w:r>
        <w:continuationSeparator/>
      </w:r>
    </w:p>
  </w:endnote>
  <w:endnote w:type="continuationNotice" w:id="1">
    <w:p w14:paraId="04292EC1" w14:textId="77777777" w:rsidR="007E5900" w:rsidRDefault="007E5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7586" w14:textId="67F2F22C" w:rsidR="005404FF" w:rsidRPr="00435827" w:rsidRDefault="005404FF">
    <w:pPr>
      <w:pStyle w:val="Piedepgina"/>
      <w:jc w:val="center"/>
      <w:rPr>
        <w:rFonts w:ascii="Museo Sans 300" w:hAnsi="Museo Sans 300"/>
        <w:b/>
        <w:bCs/>
        <w:sz w:val="16"/>
        <w:szCs w:val="16"/>
      </w:rPr>
    </w:pPr>
    <w:r w:rsidRPr="00435827">
      <w:rPr>
        <w:rFonts w:ascii="Museo Sans 300" w:hAnsi="Museo Sans 300"/>
        <w:sz w:val="16"/>
        <w:szCs w:val="16"/>
        <w:lang w:val="es-ES"/>
      </w:rPr>
      <w:t xml:space="preserve">Página </w:t>
    </w:r>
    <w:r w:rsidRPr="00435827">
      <w:rPr>
        <w:rFonts w:ascii="Museo Sans 300" w:hAnsi="Museo Sans 300"/>
        <w:b/>
        <w:bCs/>
        <w:sz w:val="16"/>
        <w:szCs w:val="16"/>
      </w:rPr>
      <w:fldChar w:fldCharType="begin"/>
    </w:r>
    <w:r w:rsidRPr="00435827">
      <w:rPr>
        <w:rFonts w:ascii="Museo Sans 300" w:hAnsi="Museo Sans 300"/>
        <w:b/>
        <w:bCs/>
        <w:sz w:val="16"/>
        <w:szCs w:val="16"/>
      </w:rPr>
      <w:instrText>PAGE</w:instrText>
    </w:r>
    <w:r w:rsidRPr="00435827">
      <w:rPr>
        <w:rFonts w:ascii="Museo Sans 300" w:hAnsi="Museo Sans 300"/>
        <w:b/>
        <w:bCs/>
        <w:sz w:val="16"/>
        <w:szCs w:val="16"/>
      </w:rPr>
      <w:fldChar w:fldCharType="separate"/>
    </w:r>
    <w:r w:rsidR="00C0547C">
      <w:rPr>
        <w:rFonts w:ascii="Museo Sans 300" w:hAnsi="Museo Sans 300"/>
        <w:b/>
        <w:bCs/>
        <w:noProof/>
        <w:sz w:val="16"/>
        <w:szCs w:val="16"/>
      </w:rPr>
      <w:t>6</w:t>
    </w:r>
    <w:r w:rsidRPr="00435827">
      <w:rPr>
        <w:rFonts w:ascii="Museo Sans 300" w:hAnsi="Museo Sans 300"/>
        <w:b/>
        <w:bCs/>
        <w:sz w:val="16"/>
        <w:szCs w:val="16"/>
      </w:rPr>
      <w:fldChar w:fldCharType="end"/>
    </w:r>
    <w:r w:rsidRPr="00435827">
      <w:rPr>
        <w:rFonts w:ascii="Museo Sans 300" w:hAnsi="Museo Sans 300"/>
        <w:sz w:val="16"/>
        <w:szCs w:val="16"/>
        <w:lang w:val="es-ES"/>
      </w:rPr>
      <w:t xml:space="preserve"> de </w:t>
    </w:r>
    <w:r w:rsidRPr="00435827">
      <w:rPr>
        <w:rFonts w:ascii="Museo Sans 300" w:hAnsi="Museo Sans 300"/>
        <w:b/>
        <w:bCs/>
        <w:sz w:val="16"/>
        <w:szCs w:val="16"/>
      </w:rPr>
      <w:fldChar w:fldCharType="begin"/>
    </w:r>
    <w:r w:rsidRPr="00435827">
      <w:rPr>
        <w:rFonts w:ascii="Museo Sans 300" w:hAnsi="Museo Sans 300"/>
        <w:b/>
        <w:bCs/>
        <w:sz w:val="16"/>
        <w:szCs w:val="16"/>
      </w:rPr>
      <w:instrText>NUMPAGES</w:instrText>
    </w:r>
    <w:r w:rsidRPr="00435827">
      <w:rPr>
        <w:rFonts w:ascii="Museo Sans 300" w:hAnsi="Museo Sans 300"/>
        <w:b/>
        <w:bCs/>
        <w:sz w:val="16"/>
        <w:szCs w:val="16"/>
      </w:rPr>
      <w:fldChar w:fldCharType="separate"/>
    </w:r>
    <w:r w:rsidR="00C0547C">
      <w:rPr>
        <w:rFonts w:ascii="Museo Sans 300" w:hAnsi="Museo Sans 300"/>
        <w:b/>
        <w:bCs/>
        <w:noProof/>
        <w:sz w:val="16"/>
        <w:szCs w:val="16"/>
      </w:rPr>
      <w:t>15</w:t>
    </w:r>
    <w:r w:rsidRPr="00435827">
      <w:rPr>
        <w:rFonts w:ascii="Museo Sans 300" w:hAnsi="Museo Sans 300"/>
        <w:b/>
        <w:bCs/>
        <w:sz w:val="16"/>
        <w:szCs w:val="16"/>
      </w:rPr>
      <w:fldChar w:fldCharType="end"/>
    </w:r>
  </w:p>
  <w:p w14:paraId="3DF050CE" w14:textId="522DF5F8" w:rsidR="005404FF" w:rsidRDefault="00211DFA" w:rsidP="002459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 w:themeColor="text1"/>
        <w:sz w:val="14"/>
        <w:szCs w:val="14"/>
        <w:lang w:val="en-US"/>
      </w:rPr>
      <w:tab/>
    </w:r>
    <w:r>
      <w:rPr>
        <w:rFonts w:ascii="Bembo Std" w:hAnsi="Bembo Std"/>
        <w:b/>
        <w:color w:val="000000" w:themeColor="text1"/>
        <w:sz w:val="14"/>
        <w:szCs w:val="14"/>
        <w:lang w:val="en-US"/>
      </w:rPr>
      <w:tab/>
    </w:r>
    <w:r>
      <w:rPr>
        <w:rFonts w:ascii="Bembo Std" w:hAnsi="Bembo Std"/>
        <w:b/>
        <w:color w:val="000000" w:themeColor="text1"/>
        <w:sz w:val="14"/>
        <w:szCs w:val="14"/>
        <w:lang w:val="en-US"/>
      </w:rPr>
      <w:tab/>
    </w:r>
    <w:r>
      <w:rPr>
        <w:rFonts w:ascii="Bembo Std" w:hAnsi="Bembo Std"/>
        <w:b/>
        <w:color w:val="000000" w:themeColor="text1"/>
        <w:sz w:val="14"/>
        <w:szCs w:val="14"/>
        <w:lang w:val="en-US"/>
      </w:rPr>
      <w:tab/>
    </w:r>
    <w:r>
      <w:rPr>
        <w:rFonts w:ascii="Bembo Std" w:hAnsi="Bembo Std"/>
        <w:b/>
        <w:color w:val="000000" w:themeColor="text1"/>
        <w:sz w:val="14"/>
        <w:szCs w:val="14"/>
        <w:lang w:val="en-US"/>
      </w:rPr>
      <w:tab/>
    </w:r>
    <w:r w:rsidR="005C1C05">
      <w:rPr>
        <w:rFonts w:ascii="Bembo Std" w:hAnsi="Bembo Std"/>
        <w:b/>
        <w:color w:val="000000" w:themeColor="text1"/>
        <w:sz w:val="14"/>
        <w:szCs w:val="14"/>
        <w:lang w:val="en-US"/>
      </w:rPr>
      <w:t>fv</w:t>
    </w:r>
    <w:r w:rsidR="002459AC">
      <w:rPr>
        <w:rFonts w:ascii="Bembo Std" w:hAnsi="Bembo Std"/>
        <w:b/>
        <w:color w:val="000000" w:themeColor="text1"/>
        <w:sz w:val="14"/>
        <w:szCs w:val="14"/>
        <w:lang w:val="en-US"/>
      </w:rPr>
      <w:t>/</w:t>
    </w:r>
    <w:r w:rsidR="002459AC" w:rsidRPr="009074D7">
      <w:rPr>
        <w:rFonts w:ascii="Bembo Std" w:hAnsi="Bembo Std"/>
        <w:b/>
        <w:color w:val="000000" w:themeColor="text1"/>
        <w:sz w:val="14"/>
        <w:szCs w:val="14"/>
        <w:lang w:val="en-US"/>
      </w:rPr>
      <w:t>CF</w:t>
    </w:r>
  </w:p>
  <w:p w14:paraId="292ADBC5" w14:textId="77777777" w:rsidR="0064005C" w:rsidRDefault="006400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5547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622667C" w14:textId="77777777" w:rsidR="005404FF" w:rsidRPr="005564EE" w:rsidRDefault="005404FF">
            <w:pPr>
              <w:pStyle w:val="Piedepgina"/>
              <w:jc w:val="center"/>
              <w:rPr>
                <w:rFonts w:ascii="Museo Sans 300" w:hAnsi="Museo Sans 300"/>
                <w:b/>
                <w:bCs/>
                <w:sz w:val="16"/>
                <w:szCs w:val="16"/>
              </w:rPr>
            </w:pPr>
            <w:r w:rsidRPr="005564EE">
              <w:rPr>
                <w:rFonts w:ascii="Museo Sans 300" w:hAnsi="Museo Sans 300"/>
                <w:sz w:val="16"/>
                <w:szCs w:val="16"/>
                <w:lang w:val="es-ES"/>
              </w:rPr>
              <w:t xml:space="preserve">Página </w:t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begin"/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instrText>PAGE</w:instrText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separate"/>
            </w:r>
            <w:r w:rsidR="00C0547C" w:rsidRPr="005564EE">
              <w:rPr>
                <w:rFonts w:ascii="Museo Sans 300" w:hAnsi="Museo Sans 300"/>
                <w:b/>
                <w:bCs/>
                <w:noProof/>
                <w:sz w:val="16"/>
                <w:szCs w:val="16"/>
              </w:rPr>
              <w:t>9</w:t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end"/>
            </w:r>
            <w:r w:rsidRPr="005564EE">
              <w:rPr>
                <w:rFonts w:ascii="Museo Sans 300" w:hAnsi="Museo Sans 300"/>
                <w:sz w:val="16"/>
                <w:szCs w:val="16"/>
                <w:lang w:val="es-ES"/>
              </w:rPr>
              <w:t xml:space="preserve"> de </w:t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begin"/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instrText>NUMPAGES</w:instrText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separate"/>
            </w:r>
            <w:r w:rsidR="00C0547C" w:rsidRPr="005564EE">
              <w:rPr>
                <w:rFonts w:ascii="Museo Sans 300" w:hAnsi="Museo Sans 300"/>
                <w:b/>
                <w:bCs/>
                <w:noProof/>
                <w:sz w:val="16"/>
                <w:szCs w:val="16"/>
              </w:rPr>
              <w:t>15</w:t>
            </w:r>
            <w:r w:rsidRPr="005564EE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end"/>
            </w:r>
          </w:p>
          <w:p w14:paraId="659F9C66" w14:textId="33BEC127" w:rsidR="005404FF" w:rsidRDefault="00211DFA" w:rsidP="002459AC">
            <w:pPr>
              <w:shd w:val="clear" w:color="auto" w:fill="FFFFFF" w:themeFill="background1"/>
              <w:tabs>
                <w:tab w:val="left" w:pos="2598"/>
                <w:tab w:val="center" w:pos="4419"/>
                <w:tab w:val="right" w:pos="8838"/>
              </w:tabs>
              <w:spacing w:after="0" w:line="240" w:lineRule="auto"/>
              <w:jc w:val="right"/>
            </w:pPr>
            <w:r>
              <w:rPr>
                <w:rFonts w:ascii="Bembo Std" w:hAnsi="Bembo Std"/>
                <w:b/>
                <w:color w:val="000000" w:themeColor="text1"/>
                <w:sz w:val="14"/>
                <w:szCs w:val="14"/>
                <w:lang w:val="en-US"/>
              </w:rPr>
              <w:tab/>
            </w:r>
            <w:r>
              <w:rPr>
                <w:rFonts w:ascii="Bembo Std" w:hAnsi="Bembo Std"/>
                <w:b/>
                <w:color w:val="000000" w:themeColor="text1"/>
                <w:sz w:val="14"/>
                <w:szCs w:val="14"/>
                <w:lang w:val="en-US"/>
              </w:rPr>
              <w:tab/>
            </w:r>
            <w:r>
              <w:rPr>
                <w:rFonts w:ascii="Bembo Std" w:hAnsi="Bembo Std"/>
                <w:b/>
                <w:color w:val="000000" w:themeColor="text1"/>
                <w:sz w:val="14"/>
                <w:szCs w:val="14"/>
                <w:lang w:val="en-US"/>
              </w:rPr>
              <w:tab/>
            </w:r>
            <w:r>
              <w:rPr>
                <w:rFonts w:ascii="Bembo Std" w:hAnsi="Bembo Std"/>
                <w:b/>
                <w:color w:val="000000" w:themeColor="text1"/>
                <w:sz w:val="14"/>
                <w:szCs w:val="14"/>
                <w:lang w:val="en-US"/>
              </w:rPr>
              <w:tab/>
            </w:r>
            <w:r>
              <w:rPr>
                <w:rFonts w:ascii="Bembo Std" w:hAnsi="Bembo Std"/>
                <w:b/>
                <w:color w:val="000000" w:themeColor="text1"/>
                <w:sz w:val="14"/>
                <w:szCs w:val="14"/>
                <w:lang w:val="en-US"/>
              </w:rPr>
              <w:tab/>
            </w:r>
          </w:p>
        </w:sdtContent>
      </w:sdt>
    </w:sdtContent>
  </w:sdt>
  <w:p w14:paraId="0E46C002" w14:textId="77777777" w:rsidR="0064005C" w:rsidRDefault="006400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D6D1" w14:textId="77777777" w:rsidR="005404FF" w:rsidRPr="009A54AC" w:rsidRDefault="005404FF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  <w:r w:rsidRPr="009A54AC">
      <w:rPr>
        <w:rFonts w:ascii="Bembo Std" w:hAnsi="Bembo Std"/>
        <w:b/>
        <w:color w:val="000000" w:themeColor="text1"/>
        <w:sz w:val="18"/>
        <w:szCs w:val="18"/>
      </w:rPr>
      <w:t xml:space="preserve">Sexta décima calle poniente y 37 Av. sur #2001, Col. Flor Blanca, San Salvador, El Salvador, C.A. </w:t>
    </w:r>
  </w:p>
  <w:p w14:paraId="556E10CD" w14:textId="06B865E0" w:rsidR="005404FF" w:rsidRPr="009074D7" w:rsidRDefault="005404FF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  <w:lang w:val="en-US"/>
      </w:rPr>
    </w:pPr>
    <w:r w:rsidRPr="009074D7">
      <w:rPr>
        <w:rFonts w:ascii="Bembo Std" w:hAnsi="Bembo Std"/>
        <w:b/>
        <w:color w:val="000000" w:themeColor="text1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3708" w14:textId="77777777" w:rsidR="007E5900" w:rsidRDefault="007E5900">
      <w:pPr>
        <w:spacing w:after="0" w:line="240" w:lineRule="auto"/>
      </w:pPr>
      <w:r>
        <w:separator/>
      </w:r>
    </w:p>
  </w:footnote>
  <w:footnote w:type="continuationSeparator" w:id="0">
    <w:p w14:paraId="4F869EA9" w14:textId="77777777" w:rsidR="007E5900" w:rsidRDefault="007E5900">
      <w:pPr>
        <w:spacing w:after="0" w:line="240" w:lineRule="auto"/>
      </w:pPr>
      <w:r>
        <w:continuationSeparator/>
      </w:r>
    </w:p>
  </w:footnote>
  <w:footnote w:type="continuationNotice" w:id="1">
    <w:p w14:paraId="59C341E8" w14:textId="77777777" w:rsidR="007E5900" w:rsidRDefault="007E5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CD65" w14:textId="5B20E4FE" w:rsidR="00B43098" w:rsidRDefault="005404FF" w:rsidP="00E57E51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1" behindDoc="0" locked="0" layoutInCell="1" allowOverlap="1" wp14:anchorId="6DA32C95" wp14:editId="27F23B5A">
          <wp:simplePos x="0" y="0"/>
          <wp:positionH relativeFrom="page">
            <wp:align>right</wp:align>
          </wp:positionH>
          <wp:positionV relativeFrom="paragraph">
            <wp:posOffset>984608</wp:posOffset>
          </wp:positionV>
          <wp:extent cx="7736840" cy="6718853"/>
          <wp:effectExtent l="0" t="0" r="0" b="635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8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FAB5C" w14:textId="77777777" w:rsidR="0064005C" w:rsidRDefault="006400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C4E" w14:textId="77777777" w:rsidR="005404FF" w:rsidRDefault="005404FF" w:rsidP="00754E7A">
    <w:pPr>
      <w:outlineLvl w:val="1"/>
    </w:pPr>
    <w:r>
      <w:rPr>
        <w:noProof/>
        <w:lang w:eastAsia="es-SV"/>
      </w:rPr>
      <w:drawing>
        <wp:inline distT="0" distB="0" distL="0" distR="0" wp14:anchorId="0C9DFC2E" wp14:editId="23E0356C">
          <wp:extent cx="1917311" cy="625123"/>
          <wp:effectExtent l="0" t="0" r="6985" b="381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0" behindDoc="0" locked="0" layoutInCell="1" allowOverlap="1" wp14:anchorId="043D7D01" wp14:editId="45F15280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6840" cy="6718853"/>
          <wp:effectExtent l="0" t="0" r="0" b="635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912" cy="672152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49020" w14:textId="77777777" w:rsidR="0064005C" w:rsidRDefault="006400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AB21" w14:textId="77777777" w:rsidR="005404FF" w:rsidRPr="00754E7A" w:rsidRDefault="005404FF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222F3E3F" wp14:editId="0973BF32">
          <wp:simplePos x="0" y="0"/>
          <wp:positionH relativeFrom="page">
            <wp:posOffset>10795</wp:posOffset>
          </wp:positionH>
          <wp:positionV relativeFrom="line">
            <wp:posOffset>-369438</wp:posOffset>
          </wp:positionV>
          <wp:extent cx="7772400" cy="10057765"/>
          <wp:effectExtent l="0" t="0" r="0" b="63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2" behindDoc="1" locked="0" layoutInCell="1" allowOverlap="1" wp14:anchorId="309E2CA6" wp14:editId="3F23AA9B">
          <wp:simplePos x="0" y="0"/>
          <wp:positionH relativeFrom="page">
            <wp:align>right</wp:align>
          </wp:positionH>
          <wp:positionV relativeFrom="paragraph">
            <wp:posOffset>1488854</wp:posOffset>
          </wp:positionV>
          <wp:extent cx="7762655" cy="7354957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12" cy="73583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386"/>
    <w:multiLevelType w:val="hybridMultilevel"/>
    <w:tmpl w:val="7F68229A"/>
    <w:lvl w:ilvl="0" w:tplc="C93C93FA">
      <w:start w:val="1"/>
      <w:numFmt w:val="lowerLetter"/>
      <w:lvlText w:val="%1)"/>
      <w:lvlJc w:val="left"/>
      <w:pPr>
        <w:ind w:left="1353" w:hanging="360"/>
      </w:pPr>
      <w:rPr>
        <w:rFonts w:ascii="Museo 300" w:hAnsi="Museo 300" w:hint="default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7A7BFC"/>
    <w:multiLevelType w:val="multilevel"/>
    <w:tmpl w:val="7B7220DA"/>
    <w:lvl w:ilvl="0">
      <w:start w:val="1"/>
      <w:numFmt w:val="upperRoman"/>
      <w:lvlText w:val="%1."/>
      <w:lvlJc w:val="left"/>
      <w:pPr>
        <w:ind w:left="1288" w:hanging="720"/>
      </w:pPr>
      <w:rPr>
        <w:rFonts w:ascii="Museo Sans 300" w:hAnsi="Museo Sans 3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778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79E9"/>
    <w:multiLevelType w:val="multilevel"/>
    <w:tmpl w:val="510C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FF1912"/>
    <w:multiLevelType w:val="multilevel"/>
    <w:tmpl w:val="F8EC233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41056"/>
    <w:multiLevelType w:val="hybridMultilevel"/>
    <w:tmpl w:val="D2B876CC"/>
    <w:lvl w:ilvl="0" w:tplc="EEBE853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6" w15:restartNumberingAfterBreak="0">
    <w:nsid w:val="15A34B1D"/>
    <w:multiLevelType w:val="multilevel"/>
    <w:tmpl w:val="D0AE2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E36D59"/>
    <w:multiLevelType w:val="hybridMultilevel"/>
    <w:tmpl w:val="A3A0C57E"/>
    <w:lvl w:ilvl="0" w:tplc="DEE0F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2492"/>
    <w:multiLevelType w:val="hybridMultilevel"/>
    <w:tmpl w:val="5096DDE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A2F26BD"/>
    <w:multiLevelType w:val="hybridMultilevel"/>
    <w:tmpl w:val="B64AAE1E"/>
    <w:lvl w:ilvl="0" w:tplc="19007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0AC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160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704D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864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FC4D9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C62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C4F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0C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8D34CB"/>
    <w:multiLevelType w:val="multilevel"/>
    <w:tmpl w:val="02967D8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1BDC0612"/>
    <w:multiLevelType w:val="multilevel"/>
    <w:tmpl w:val="32F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84385F"/>
    <w:multiLevelType w:val="hybridMultilevel"/>
    <w:tmpl w:val="6100A92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63966"/>
    <w:multiLevelType w:val="multilevel"/>
    <w:tmpl w:val="A05214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55C03"/>
    <w:multiLevelType w:val="multilevel"/>
    <w:tmpl w:val="5FC8E9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0B1A4C"/>
    <w:multiLevelType w:val="hybridMultilevel"/>
    <w:tmpl w:val="A290F408"/>
    <w:lvl w:ilvl="0" w:tplc="8B0CCD12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B4C37"/>
    <w:multiLevelType w:val="hybridMultilevel"/>
    <w:tmpl w:val="DC320CC2"/>
    <w:lvl w:ilvl="0" w:tplc="FFFFFFFF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890" w:hanging="360"/>
      </w:pPr>
    </w:lvl>
    <w:lvl w:ilvl="2" w:tplc="440A001B" w:tentative="1">
      <w:start w:val="1"/>
      <w:numFmt w:val="lowerRoman"/>
      <w:lvlText w:val="%3."/>
      <w:lvlJc w:val="right"/>
      <w:pPr>
        <w:ind w:left="2610" w:hanging="180"/>
      </w:pPr>
    </w:lvl>
    <w:lvl w:ilvl="3" w:tplc="440A000F" w:tentative="1">
      <w:start w:val="1"/>
      <w:numFmt w:val="decimal"/>
      <w:lvlText w:val="%4."/>
      <w:lvlJc w:val="left"/>
      <w:pPr>
        <w:ind w:left="3330" w:hanging="360"/>
      </w:pPr>
    </w:lvl>
    <w:lvl w:ilvl="4" w:tplc="440A0019" w:tentative="1">
      <w:start w:val="1"/>
      <w:numFmt w:val="lowerLetter"/>
      <w:lvlText w:val="%5."/>
      <w:lvlJc w:val="left"/>
      <w:pPr>
        <w:ind w:left="4050" w:hanging="360"/>
      </w:pPr>
    </w:lvl>
    <w:lvl w:ilvl="5" w:tplc="440A001B" w:tentative="1">
      <w:start w:val="1"/>
      <w:numFmt w:val="lowerRoman"/>
      <w:lvlText w:val="%6."/>
      <w:lvlJc w:val="right"/>
      <w:pPr>
        <w:ind w:left="4770" w:hanging="180"/>
      </w:pPr>
    </w:lvl>
    <w:lvl w:ilvl="6" w:tplc="440A000F" w:tentative="1">
      <w:start w:val="1"/>
      <w:numFmt w:val="decimal"/>
      <w:lvlText w:val="%7."/>
      <w:lvlJc w:val="left"/>
      <w:pPr>
        <w:ind w:left="5490" w:hanging="360"/>
      </w:pPr>
    </w:lvl>
    <w:lvl w:ilvl="7" w:tplc="440A0019" w:tentative="1">
      <w:start w:val="1"/>
      <w:numFmt w:val="lowerLetter"/>
      <w:lvlText w:val="%8."/>
      <w:lvlJc w:val="left"/>
      <w:pPr>
        <w:ind w:left="6210" w:hanging="360"/>
      </w:pPr>
    </w:lvl>
    <w:lvl w:ilvl="8" w:tplc="44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8810CFA"/>
    <w:multiLevelType w:val="multilevel"/>
    <w:tmpl w:val="2E70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543BD9"/>
    <w:multiLevelType w:val="hybridMultilevel"/>
    <w:tmpl w:val="4D7E4E1A"/>
    <w:lvl w:ilvl="0" w:tplc="F2845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00DF6"/>
    <w:multiLevelType w:val="hybridMultilevel"/>
    <w:tmpl w:val="198679E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6B5E32"/>
    <w:multiLevelType w:val="hybridMultilevel"/>
    <w:tmpl w:val="749846BC"/>
    <w:lvl w:ilvl="0" w:tplc="EA18269A">
      <w:start w:val="1"/>
      <w:numFmt w:val="decimal"/>
      <w:lvlText w:val="%1."/>
      <w:lvlJc w:val="left"/>
      <w:pPr>
        <w:ind w:left="2340" w:hanging="360"/>
      </w:pPr>
      <w:rPr>
        <w:rFonts w:ascii="Museo Sans 500" w:hAnsi="Museo Sans 500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3060" w:hanging="360"/>
      </w:pPr>
    </w:lvl>
    <w:lvl w:ilvl="2" w:tplc="440A001B">
      <w:start w:val="1"/>
      <w:numFmt w:val="lowerRoman"/>
      <w:lvlText w:val="%3."/>
      <w:lvlJc w:val="right"/>
      <w:pPr>
        <w:ind w:left="3780" w:hanging="180"/>
      </w:pPr>
    </w:lvl>
    <w:lvl w:ilvl="3" w:tplc="440A000F" w:tentative="1">
      <w:start w:val="1"/>
      <w:numFmt w:val="decimal"/>
      <w:lvlText w:val="%4."/>
      <w:lvlJc w:val="left"/>
      <w:pPr>
        <w:ind w:left="4500" w:hanging="360"/>
      </w:pPr>
    </w:lvl>
    <w:lvl w:ilvl="4" w:tplc="440A0019" w:tentative="1">
      <w:start w:val="1"/>
      <w:numFmt w:val="lowerLetter"/>
      <w:lvlText w:val="%5."/>
      <w:lvlJc w:val="left"/>
      <w:pPr>
        <w:ind w:left="5220" w:hanging="360"/>
      </w:pPr>
    </w:lvl>
    <w:lvl w:ilvl="5" w:tplc="440A001B" w:tentative="1">
      <w:start w:val="1"/>
      <w:numFmt w:val="lowerRoman"/>
      <w:lvlText w:val="%6."/>
      <w:lvlJc w:val="right"/>
      <w:pPr>
        <w:ind w:left="5940" w:hanging="180"/>
      </w:pPr>
    </w:lvl>
    <w:lvl w:ilvl="6" w:tplc="440A000F" w:tentative="1">
      <w:start w:val="1"/>
      <w:numFmt w:val="decimal"/>
      <w:lvlText w:val="%7."/>
      <w:lvlJc w:val="left"/>
      <w:pPr>
        <w:ind w:left="6660" w:hanging="360"/>
      </w:pPr>
    </w:lvl>
    <w:lvl w:ilvl="7" w:tplc="440A0019" w:tentative="1">
      <w:start w:val="1"/>
      <w:numFmt w:val="lowerLetter"/>
      <w:lvlText w:val="%8."/>
      <w:lvlJc w:val="left"/>
      <w:pPr>
        <w:ind w:left="7380" w:hanging="360"/>
      </w:pPr>
    </w:lvl>
    <w:lvl w:ilvl="8" w:tplc="44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2B884183"/>
    <w:multiLevelType w:val="hybridMultilevel"/>
    <w:tmpl w:val="385C7350"/>
    <w:lvl w:ilvl="0" w:tplc="37064C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2C6245C"/>
    <w:multiLevelType w:val="multilevel"/>
    <w:tmpl w:val="2A9045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eastAsia="Museo Sans" w:cs="Arial" w:hint="default"/>
      </w:rPr>
    </w:lvl>
    <w:lvl w:ilvl="2">
      <w:start w:val="1"/>
      <w:numFmt w:val="lowerLetter"/>
      <w:lvlText w:val="%3)"/>
      <w:lvlJc w:val="left"/>
      <w:pPr>
        <w:ind w:left="2912" w:hanging="360"/>
      </w:pPr>
      <w:rPr>
        <w:rFonts w:ascii="Museo Sans 500" w:eastAsia="Museo Sans" w:hAnsi="Museo Sans 500" w:cs="Times New Roman"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A1160"/>
    <w:multiLevelType w:val="hybridMultilevel"/>
    <w:tmpl w:val="6EE26A9C"/>
    <w:lvl w:ilvl="0" w:tplc="1B42F72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7F32809"/>
    <w:multiLevelType w:val="hybridMultilevel"/>
    <w:tmpl w:val="150018E2"/>
    <w:lvl w:ilvl="0" w:tplc="D5C6ABC6">
      <w:start w:val="2"/>
      <w:numFmt w:val="bullet"/>
      <w:lvlText w:val="-"/>
      <w:lvlJc w:val="left"/>
      <w:pPr>
        <w:ind w:left="1353" w:hanging="360"/>
      </w:pPr>
      <w:rPr>
        <w:rFonts w:ascii="Museo Sans 300" w:eastAsia="Calibr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9886327"/>
    <w:multiLevelType w:val="hybridMultilevel"/>
    <w:tmpl w:val="3760EC2C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5E4C6A"/>
    <w:multiLevelType w:val="multilevel"/>
    <w:tmpl w:val="2A4E4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B28E1"/>
    <w:multiLevelType w:val="hybridMultilevel"/>
    <w:tmpl w:val="D53E37E8"/>
    <w:lvl w:ilvl="0" w:tplc="440A000F">
      <w:start w:val="1"/>
      <w:numFmt w:val="decimal"/>
      <w:lvlText w:val="%1."/>
      <w:lvlJc w:val="left"/>
      <w:pPr>
        <w:ind w:left="3022" w:hanging="360"/>
      </w:pPr>
    </w:lvl>
    <w:lvl w:ilvl="1" w:tplc="440A0019" w:tentative="1">
      <w:start w:val="1"/>
      <w:numFmt w:val="lowerLetter"/>
      <w:lvlText w:val="%2."/>
      <w:lvlJc w:val="left"/>
      <w:pPr>
        <w:ind w:left="3742" w:hanging="360"/>
      </w:pPr>
    </w:lvl>
    <w:lvl w:ilvl="2" w:tplc="440A001B" w:tentative="1">
      <w:start w:val="1"/>
      <w:numFmt w:val="lowerRoman"/>
      <w:lvlText w:val="%3."/>
      <w:lvlJc w:val="right"/>
      <w:pPr>
        <w:ind w:left="4462" w:hanging="180"/>
      </w:pPr>
    </w:lvl>
    <w:lvl w:ilvl="3" w:tplc="440A000F" w:tentative="1">
      <w:start w:val="1"/>
      <w:numFmt w:val="decimal"/>
      <w:lvlText w:val="%4."/>
      <w:lvlJc w:val="left"/>
      <w:pPr>
        <w:ind w:left="5182" w:hanging="360"/>
      </w:pPr>
    </w:lvl>
    <w:lvl w:ilvl="4" w:tplc="440A0019" w:tentative="1">
      <w:start w:val="1"/>
      <w:numFmt w:val="lowerLetter"/>
      <w:lvlText w:val="%5."/>
      <w:lvlJc w:val="left"/>
      <w:pPr>
        <w:ind w:left="5902" w:hanging="360"/>
      </w:pPr>
    </w:lvl>
    <w:lvl w:ilvl="5" w:tplc="440A001B" w:tentative="1">
      <w:start w:val="1"/>
      <w:numFmt w:val="lowerRoman"/>
      <w:lvlText w:val="%6."/>
      <w:lvlJc w:val="right"/>
      <w:pPr>
        <w:ind w:left="6622" w:hanging="180"/>
      </w:pPr>
    </w:lvl>
    <w:lvl w:ilvl="6" w:tplc="440A000F" w:tentative="1">
      <w:start w:val="1"/>
      <w:numFmt w:val="decimal"/>
      <w:lvlText w:val="%7."/>
      <w:lvlJc w:val="left"/>
      <w:pPr>
        <w:ind w:left="7342" w:hanging="360"/>
      </w:pPr>
    </w:lvl>
    <w:lvl w:ilvl="7" w:tplc="440A0019" w:tentative="1">
      <w:start w:val="1"/>
      <w:numFmt w:val="lowerLetter"/>
      <w:lvlText w:val="%8."/>
      <w:lvlJc w:val="left"/>
      <w:pPr>
        <w:ind w:left="8062" w:hanging="360"/>
      </w:pPr>
    </w:lvl>
    <w:lvl w:ilvl="8" w:tplc="440A001B" w:tentative="1">
      <w:start w:val="1"/>
      <w:numFmt w:val="lowerRoman"/>
      <w:lvlText w:val="%9."/>
      <w:lvlJc w:val="right"/>
      <w:pPr>
        <w:ind w:left="8782" w:hanging="180"/>
      </w:pPr>
    </w:lvl>
  </w:abstractNum>
  <w:abstractNum w:abstractNumId="29" w15:restartNumberingAfterBreak="0">
    <w:nsid w:val="3FEB695D"/>
    <w:multiLevelType w:val="multilevel"/>
    <w:tmpl w:val="EB8AC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BB1369"/>
    <w:multiLevelType w:val="hybridMultilevel"/>
    <w:tmpl w:val="CDEA3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0F10B0"/>
    <w:multiLevelType w:val="multilevel"/>
    <w:tmpl w:val="CCC0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A19C3"/>
    <w:multiLevelType w:val="hybridMultilevel"/>
    <w:tmpl w:val="F6FEFEAC"/>
    <w:lvl w:ilvl="0" w:tplc="AA480D2C">
      <w:start w:val="1"/>
      <w:numFmt w:val="decimal"/>
      <w:lvlText w:val="%1."/>
      <w:lvlJc w:val="left"/>
      <w:pPr>
        <w:ind w:left="720" w:hanging="360"/>
      </w:pPr>
    </w:lvl>
    <w:lvl w:ilvl="1" w:tplc="D70683A6">
      <w:start w:val="1"/>
      <w:numFmt w:val="lowerLetter"/>
      <w:lvlText w:val="%2."/>
      <w:lvlJc w:val="left"/>
      <w:pPr>
        <w:ind w:left="1440" w:hanging="360"/>
      </w:pPr>
    </w:lvl>
    <w:lvl w:ilvl="2" w:tplc="F15CD7B8">
      <w:start w:val="1"/>
      <w:numFmt w:val="lowerRoman"/>
      <w:lvlText w:val="%3."/>
      <w:lvlJc w:val="right"/>
      <w:pPr>
        <w:ind w:left="2160" w:hanging="180"/>
      </w:pPr>
    </w:lvl>
    <w:lvl w:ilvl="3" w:tplc="4114F3FE">
      <w:start w:val="1"/>
      <w:numFmt w:val="decimal"/>
      <w:lvlText w:val="%4."/>
      <w:lvlJc w:val="left"/>
      <w:pPr>
        <w:ind w:left="2880" w:hanging="360"/>
      </w:pPr>
    </w:lvl>
    <w:lvl w:ilvl="4" w:tplc="14E4E878">
      <w:start w:val="1"/>
      <w:numFmt w:val="lowerLetter"/>
      <w:lvlText w:val="%5."/>
      <w:lvlJc w:val="left"/>
      <w:pPr>
        <w:ind w:left="3600" w:hanging="360"/>
      </w:pPr>
    </w:lvl>
    <w:lvl w:ilvl="5" w:tplc="F4C48ED2">
      <w:start w:val="1"/>
      <w:numFmt w:val="lowerRoman"/>
      <w:lvlText w:val="%6."/>
      <w:lvlJc w:val="right"/>
      <w:pPr>
        <w:ind w:left="4320" w:hanging="180"/>
      </w:pPr>
    </w:lvl>
    <w:lvl w:ilvl="6" w:tplc="A1408626">
      <w:start w:val="1"/>
      <w:numFmt w:val="decimal"/>
      <w:lvlText w:val="%7."/>
      <w:lvlJc w:val="left"/>
      <w:pPr>
        <w:ind w:left="5040" w:hanging="360"/>
      </w:pPr>
    </w:lvl>
    <w:lvl w:ilvl="7" w:tplc="C2F6D6D0">
      <w:start w:val="1"/>
      <w:numFmt w:val="lowerLetter"/>
      <w:lvlText w:val="%8."/>
      <w:lvlJc w:val="left"/>
      <w:pPr>
        <w:ind w:left="5760" w:hanging="360"/>
      </w:pPr>
    </w:lvl>
    <w:lvl w:ilvl="8" w:tplc="8AE63D7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76362CC"/>
    <w:multiLevelType w:val="hybridMultilevel"/>
    <w:tmpl w:val="6AB07F2E"/>
    <w:lvl w:ilvl="0" w:tplc="81D8DA74">
      <w:start w:val="1"/>
      <w:numFmt w:val="lowerLetter"/>
      <w:lvlText w:val="%1)"/>
      <w:lvlJc w:val="left"/>
      <w:pPr>
        <w:ind w:left="720" w:hanging="360"/>
      </w:pPr>
      <w:rPr>
        <w:rFonts w:ascii="Museo Sans 300" w:hAnsi="Museo Sans 300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769F2"/>
    <w:multiLevelType w:val="multilevel"/>
    <w:tmpl w:val="9FAAE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270269"/>
    <w:multiLevelType w:val="hybridMultilevel"/>
    <w:tmpl w:val="F24A88F6"/>
    <w:lvl w:ilvl="0" w:tplc="9F667354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F2706D"/>
    <w:multiLevelType w:val="hybridMultilevel"/>
    <w:tmpl w:val="82600F5A"/>
    <w:lvl w:ilvl="0" w:tplc="52EA2C6E">
      <w:start w:val="1"/>
      <w:numFmt w:val="decimal"/>
      <w:lvlText w:val="%1."/>
      <w:lvlJc w:val="left"/>
      <w:pPr>
        <w:ind w:left="720" w:hanging="360"/>
      </w:pPr>
      <w:rPr>
        <w:rFonts w:ascii="Museo Sans 500" w:hAnsi="Museo Sans 500" w:hint="default"/>
        <w:b/>
        <w:bCs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A2569A"/>
    <w:multiLevelType w:val="hybridMultilevel"/>
    <w:tmpl w:val="D854C1CC"/>
    <w:lvl w:ilvl="0" w:tplc="40267610">
      <w:start w:val="6"/>
      <w:numFmt w:val="bullet"/>
      <w:lvlText w:val="-"/>
      <w:lvlJc w:val="left"/>
      <w:pPr>
        <w:ind w:left="1647" w:hanging="360"/>
      </w:pPr>
      <w:rPr>
        <w:rFonts w:ascii="Museo Sans 300" w:eastAsia="SimSun" w:hAnsi="Museo Sans 300" w:cs="Times New Roman" w:hint="default"/>
      </w:rPr>
    </w:lvl>
    <w:lvl w:ilvl="1" w:tplc="580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52210367"/>
    <w:multiLevelType w:val="hybridMultilevel"/>
    <w:tmpl w:val="FCCA7330"/>
    <w:lvl w:ilvl="0" w:tplc="44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529E4C11"/>
    <w:multiLevelType w:val="hybridMultilevel"/>
    <w:tmpl w:val="BDA2814A"/>
    <w:lvl w:ilvl="0" w:tplc="02FE4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AEA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29C6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632A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E0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3424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5805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9705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69E4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3E256B8"/>
    <w:multiLevelType w:val="multilevel"/>
    <w:tmpl w:val="3A7E570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897809"/>
    <w:multiLevelType w:val="multilevel"/>
    <w:tmpl w:val="8168F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7C414B"/>
    <w:multiLevelType w:val="multilevel"/>
    <w:tmpl w:val="2FFC3C8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AB49CD"/>
    <w:multiLevelType w:val="hybridMultilevel"/>
    <w:tmpl w:val="4662899A"/>
    <w:lvl w:ilvl="0" w:tplc="1F02F7BE">
      <w:start w:val="1"/>
      <w:numFmt w:val="upperRoman"/>
      <w:lvlText w:val="%1."/>
      <w:lvlJc w:val="left"/>
      <w:pPr>
        <w:ind w:left="1222" w:hanging="720"/>
      </w:pPr>
      <w:rPr>
        <w:i w:val="0"/>
      </w:rPr>
    </w:lvl>
    <w:lvl w:ilvl="1" w:tplc="440A0019">
      <w:start w:val="1"/>
      <w:numFmt w:val="lowerLetter"/>
      <w:lvlText w:val="%2."/>
      <w:lvlJc w:val="left"/>
      <w:pPr>
        <w:ind w:left="1582" w:hanging="360"/>
      </w:pPr>
    </w:lvl>
    <w:lvl w:ilvl="2" w:tplc="440A001B">
      <w:start w:val="1"/>
      <w:numFmt w:val="lowerRoman"/>
      <w:lvlText w:val="%3."/>
      <w:lvlJc w:val="right"/>
      <w:pPr>
        <w:ind w:left="2302" w:hanging="180"/>
      </w:pPr>
    </w:lvl>
    <w:lvl w:ilvl="3" w:tplc="440A000F">
      <w:start w:val="1"/>
      <w:numFmt w:val="decimal"/>
      <w:lvlText w:val="%4."/>
      <w:lvlJc w:val="left"/>
      <w:pPr>
        <w:ind w:left="3022" w:hanging="360"/>
      </w:pPr>
    </w:lvl>
    <w:lvl w:ilvl="4" w:tplc="440A0019">
      <w:start w:val="1"/>
      <w:numFmt w:val="lowerLetter"/>
      <w:lvlText w:val="%5."/>
      <w:lvlJc w:val="left"/>
      <w:pPr>
        <w:ind w:left="3742" w:hanging="360"/>
      </w:pPr>
    </w:lvl>
    <w:lvl w:ilvl="5" w:tplc="440A001B">
      <w:start w:val="1"/>
      <w:numFmt w:val="lowerRoman"/>
      <w:lvlText w:val="%6."/>
      <w:lvlJc w:val="right"/>
      <w:pPr>
        <w:ind w:left="4462" w:hanging="180"/>
      </w:pPr>
    </w:lvl>
    <w:lvl w:ilvl="6" w:tplc="440A000F">
      <w:start w:val="1"/>
      <w:numFmt w:val="decimal"/>
      <w:lvlText w:val="%7."/>
      <w:lvlJc w:val="left"/>
      <w:pPr>
        <w:ind w:left="5182" w:hanging="360"/>
      </w:pPr>
    </w:lvl>
    <w:lvl w:ilvl="7" w:tplc="440A0019">
      <w:start w:val="1"/>
      <w:numFmt w:val="lowerLetter"/>
      <w:lvlText w:val="%8."/>
      <w:lvlJc w:val="left"/>
      <w:pPr>
        <w:ind w:left="5902" w:hanging="360"/>
      </w:pPr>
    </w:lvl>
    <w:lvl w:ilvl="8" w:tplc="440A001B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5F4B0B36"/>
    <w:multiLevelType w:val="hybridMultilevel"/>
    <w:tmpl w:val="C6124192"/>
    <w:lvl w:ilvl="0" w:tplc="F28EF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564F6A">
      <w:start w:val="2"/>
      <w:numFmt w:val="bullet"/>
      <w:lvlText w:val="-"/>
      <w:lvlJc w:val="left"/>
      <w:pPr>
        <w:ind w:left="1440" w:hanging="360"/>
      </w:pPr>
      <w:rPr>
        <w:rFonts w:ascii="Museo Sans 300" w:eastAsia="Calibri" w:hAnsi="Museo Sans 300" w:cs="Times New Roman" w:hint="default"/>
      </w:rPr>
    </w:lvl>
    <w:lvl w:ilvl="2" w:tplc="E5B88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63A7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A01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EA8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9687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A650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8A3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04D4533"/>
    <w:multiLevelType w:val="hybridMultilevel"/>
    <w:tmpl w:val="8FD0B2D6"/>
    <w:lvl w:ilvl="0" w:tplc="46A20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A14135"/>
    <w:multiLevelType w:val="multilevel"/>
    <w:tmpl w:val="BD48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6F42B8"/>
    <w:multiLevelType w:val="hybridMultilevel"/>
    <w:tmpl w:val="832A699E"/>
    <w:lvl w:ilvl="0" w:tplc="440A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50" w15:restartNumberingAfterBreak="0">
    <w:nsid w:val="64D33650"/>
    <w:multiLevelType w:val="hybridMultilevel"/>
    <w:tmpl w:val="E18EA684"/>
    <w:lvl w:ilvl="0" w:tplc="723E3C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65D4187"/>
    <w:multiLevelType w:val="hybridMultilevel"/>
    <w:tmpl w:val="018832A4"/>
    <w:lvl w:ilvl="0" w:tplc="40267610">
      <w:start w:val="6"/>
      <w:numFmt w:val="bullet"/>
      <w:lvlText w:val="-"/>
      <w:lvlJc w:val="left"/>
      <w:pPr>
        <w:ind w:left="1170" w:hanging="360"/>
      </w:pPr>
      <w:rPr>
        <w:rFonts w:ascii="Museo Sans 300" w:eastAsia="SimSun" w:hAnsi="Museo Sans 300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6846221D"/>
    <w:multiLevelType w:val="multilevel"/>
    <w:tmpl w:val="46AA39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9C6F3B"/>
    <w:multiLevelType w:val="multilevel"/>
    <w:tmpl w:val="D4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CE119A5"/>
    <w:multiLevelType w:val="multilevel"/>
    <w:tmpl w:val="F78C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D200A79"/>
    <w:multiLevelType w:val="hybridMultilevel"/>
    <w:tmpl w:val="44608858"/>
    <w:lvl w:ilvl="0" w:tplc="0FFED952">
      <w:start w:val="1"/>
      <w:numFmt w:val="lowerLetter"/>
      <w:lvlText w:val="%1)"/>
      <w:lvlJc w:val="left"/>
      <w:pPr>
        <w:ind w:left="720" w:hanging="36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0C5902"/>
    <w:multiLevelType w:val="multilevel"/>
    <w:tmpl w:val="10E80C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 w:hint="default"/>
        <w:color w:val="000000" w:themeColor="text1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E721D34"/>
    <w:multiLevelType w:val="multilevel"/>
    <w:tmpl w:val="2A9045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eastAsia="Museo Sans" w:cs="Arial" w:hint="default"/>
      </w:rPr>
    </w:lvl>
    <w:lvl w:ilvl="2">
      <w:start w:val="1"/>
      <w:numFmt w:val="lowerLetter"/>
      <w:lvlText w:val="%3)"/>
      <w:lvlJc w:val="left"/>
      <w:pPr>
        <w:ind w:left="2912" w:hanging="360"/>
      </w:pPr>
      <w:rPr>
        <w:rFonts w:ascii="Museo Sans 500" w:eastAsia="Museo Sans" w:hAnsi="Museo Sans 500" w:cs="Times New Roman"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F2B5D91"/>
    <w:multiLevelType w:val="hybridMultilevel"/>
    <w:tmpl w:val="953EFB62"/>
    <w:lvl w:ilvl="0" w:tplc="5B66AF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541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0310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859508">
    <w:abstractNumId w:val="9"/>
  </w:num>
  <w:num w:numId="4" w16cid:durableId="100413960">
    <w:abstractNumId w:val="46"/>
  </w:num>
  <w:num w:numId="5" w16cid:durableId="1757364129">
    <w:abstractNumId w:val="41"/>
  </w:num>
  <w:num w:numId="6" w16cid:durableId="316039222">
    <w:abstractNumId w:val="57"/>
  </w:num>
  <w:num w:numId="7" w16cid:durableId="535429950">
    <w:abstractNumId w:val="24"/>
  </w:num>
  <w:num w:numId="8" w16cid:durableId="830486033">
    <w:abstractNumId w:val="36"/>
  </w:num>
  <w:num w:numId="9" w16cid:durableId="617758626">
    <w:abstractNumId w:val="16"/>
  </w:num>
  <w:num w:numId="10" w16cid:durableId="520819835">
    <w:abstractNumId w:val="56"/>
  </w:num>
  <w:num w:numId="11" w16cid:durableId="1556743206">
    <w:abstractNumId w:val="48"/>
  </w:num>
  <w:num w:numId="12" w16cid:durableId="1224409559">
    <w:abstractNumId w:val="29"/>
  </w:num>
  <w:num w:numId="13" w16cid:durableId="908076424">
    <w:abstractNumId w:val="6"/>
  </w:num>
  <w:num w:numId="14" w16cid:durableId="132211765">
    <w:abstractNumId w:val="43"/>
  </w:num>
  <w:num w:numId="15" w16cid:durableId="74321156">
    <w:abstractNumId w:val="26"/>
  </w:num>
  <w:num w:numId="16" w16cid:durableId="23025511">
    <w:abstractNumId w:val="35"/>
  </w:num>
  <w:num w:numId="17" w16cid:durableId="1518695152">
    <w:abstractNumId w:val="52"/>
  </w:num>
  <w:num w:numId="18" w16cid:durableId="926230450">
    <w:abstractNumId w:val="21"/>
  </w:num>
  <w:num w:numId="19" w16cid:durableId="1896307044">
    <w:abstractNumId w:val="31"/>
  </w:num>
  <w:num w:numId="20" w16cid:durableId="1189568495">
    <w:abstractNumId w:val="13"/>
  </w:num>
  <w:num w:numId="21" w16cid:durableId="200554672">
    <w:abstractNumId w:val="44"/>
  </w:num>
  <w:num w:numId="22" w16cid:durableId="474377102">
    <w:abstractNumId w:val="3"/>
  </w:num>
  <w:num w:numId="23" w16cid:durableId="1929655659">
    <w:abstractNumId w:val="50"/>
  </w:num>
  <w:num w:numId="24" w16cid:durableId="1853296201">
    <w:abstractNumId w:val="12"/>
  </w:num>
  <w:num w:numId="25" w16cid:durableId="1083800433">
    <w:abstractNumId w:val="42"/>
  </w:num>
  <w:num w:numId="26" w16cid:durableId="1978030460">
    <w:abstractNumId w:val="19"/>
  </w:num>
  <w:num w:numId="27" w16cid:durableId="102650393">
    <w:abstractNumId w:val="20"/>
  </w:num>
  <w:num w:numId="28" w16cid:durableId="1231572695">
    <w:abstractNumId w:val="55"/>
  </w:num>
  <w:num w:numId="29" w16cid:durableId="1094135367">
    <w:abstractNumId w:val="45"/>
  </w:num>
  <w:num w:numId="30" w16cid:durableId="1418596503">
    <w:abstractNumId w:val="1"/>
  </w:num>
  <w:num w:numId="31" w16cid:durableId="341055585">
    <w:abstractNumId w:val="18"/>
  </w:num>
  <w:num w:numId="32" w16cid:durableId="978613749">
    <w:abstractNumId w:val="15"/>
  </w:num>
  <w:num w:numId="33" w16cid:durableId="1532693959">
    <w:abstractNumId w:val="7"/>
  </w:num>
  <w:num w:numId="34" w16cid:durableId="1736734934">
    <w:abstractNumId w:val="30"/>
  </w:num>
  <w:num w:numId="35" w16cid:durableId="28530570">
    <w:abstractNumId w:val="47"/>
  </w:num>
  <w:num w:numId="36" w16cid:durableId="438984922">
    <w:abstractNumId w:val="5"/>
  </w:num>
  <w:num w:numId="37" w16cid:durableId="1538085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5651330">
    <w:abstractNumId w:val="33"/>
  </w:num>
  <w:num w:numId="39" w16cid:durableId="561793976">
    <w:abstractNumId w:val="32"/>
  </w:num>
  <w:num w:numId="40" w16cid:durableId="192229849">
    <w:abstractNumId w:val="25"/>
  </w:num>
  <w:num w:numId="41" w16cid:durableId="77756628">
    <w:abstractNumId w:val="54"/>
  </w:num>
  <w:num w:numId="42" w16cid:durableId="834763576">
    <w:abstractNumId w:val="2"/>
  </w:num>
  <w:num w:numId="43" w16cid:durableId="1812594797">
    <w:abstractNumId w:val="53"/>
  </w:num>
  <w:num w:numId="44" w16cid:durableId="1912620485">
    <w:abstractNumId w:val="49"/>
  </w:num>
  <w:num w:numId="45" w16cid:durableId="845288299">
    <w:abstractNumId w:val="8"/>
  </w:num>
  <w:num w:numId="46" w16cid:durableId="765925109">
    <w:abstractNumId w:val="39"/>
  </w:num>
  <w:num w:numId="47" w16cid:durableId="867907533">
    <w:abstractNumId w:val="40"/>
  </w:num>
  <w:num w:numId="48" w16cid:durableId="756370419">
    <w:abstractNumId w:val="51"/>
  </w:num>
  <w:num w:numId="49" w16cid:durableId="395783275">
    <w:abstractNumId w:val="37"/>
  </w:num>
  <w:num w:numId="50" w16cid:durableId="1357921817">
    <w:abstractNumId w:val="23"/>
  </w:num>
  <w:num w:numId="51" w16cid:durableId="1901213458">
    <w:abstractNumId w:val="34"/>
  </w:num>
  <w:num w:numId="52" w16cid:durableId="1504314915">
    <w:abstractNumId w:val="58"/>
  </w:num>
  <w:num w:numId="53" w16cid:durableId="140851945">
    <w:abstractNumId w:val="4"/>
  </w:num>
  <w:num w:numId="54" w16cid:durableId="1979407944">
    <w:abstractNumId w:val="0"/>
  </w:num>
  <w:num w:numId="55" w16cid:durableId="651179678">
    <w:abstractNumId w:val="22"/>
  </w:num>
  <w:num w:numId="56" w16cid:durableId="1398091054">
    <w:abstractNumId w:val="14"/>
  </w:num>
  <w:num w:numId="57" w16cid:durableId="1885174667">
    <w:abstractNumId w:val="17"/>
  </w:num>
  <w:num w:numId="58" w16cid:durableId="1435128207">
    <w:abstractNumId w:val="11"/>
  </w:num>
  <w:num w:numId="59" w16cid:durableId="211423174">
    <w:abstractNumId w:val="2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F"/>
    <w:rsid w:val="00000250"/>
    <w:rsid w:val="00000E8B"/>
    <w:rsid w:val="000017F2"/>
    <w:rsid w:val="00002BDF"/>
    <w:rsid w:val="00003B68"/>
    <w:rsid w:val="0000426E"/>
    <w:rsid w:val="000045B3"/>
    <w:rsid w:val="00004864"/>
    <w:rsid w:val="00004AF0"/>
    <w:rsid w:val="00004DAD"/>
    <w:rsid w:val="000052EB"/>
    <w:rsid w:val="000053E5"/>
    <w:rsid w:val="00006CCA"/>
    <w:rsid w:val="000102DB"/>
    <w:rsid w:val="00011192"/>
    <w:rsid w:val="00011A60"/>
    <w:rsid w:val="00014410"/>
    <w:rsid w:val="00014742"/>
    <w:rsid w:val="00014FFD"/>
    <w:rsid w:val="00015EAB"/>
    <w:rsid w:val="0001628B"/>
    <w:rsid w:val="00020609"/>
    <w:rsid w:val="00024300"/>
    <w:rsid w:val="000244ED"/>
    <w:rsid w:val="000252C5"/>
    <w:rsid w:val="0002537B"/>
    <w:rsid w:val="00026F5A"/>
    <w:rsid w:val="00026FE1"/>
    <w:rsid w:val="00027F16"/>
    <w:rsid w:val="00030C68"/>
    <w:rsid w:val="00030EB3"/>
    <w:rsid w:val="00032B40"/>
    <w:rsid w:val="00035733"/>
    <w:rsid w:val="000362A7"/>
    <w:rsid w:val="00037AA3"/>
    <w:rsid w:val="00040C0C"/>
    <w:rsid w:val="000426C4"/>
    <w:rsid w:val="0004395A"/>
    <w:rsid w:val="00043BA2"/>
    <w:rsid w:val="00043C83"/>
    <w:rsid w:val="00043CA0"/>
    <w:rsid w:val="00043CC4"/>
    <w:rsid w:val="000440F4"/>
    <w:rsid w:val="00050785"/>
    <w:rsid w:val="00050A3B"/>
    <w:rsid w:val="00051795"/>
    <w:rsid w:val="00051ECB"/>
    <w:rsid w:val="00052A89"/>
    <w:rsid w:val="00052B24"/>
    <w:rsid w:val="00052ED6"/>
    <w:rsid w:val="000532DF"/>
    <w:rsid w:val="00054392"/>
    <w:rsid w:val="00054903"/>
    <w:rsid w:val="00055EFB"/>
    <w:rsid w:val="0005643C"/>
    <w:rsid w:val="00057322"/>
    <w:rsid w:val="00057D20"/>
    <w:rsid w:val="00061B35"/>
    <w:rsid w:val="00062573"/>
    <w:rsid w:val="00062787"/>
    <w:rsid w:val="00062D72"/>
    <w:rsid w:val="000636D2"/>
    <w:rsid w:val="00063A4D"/>
    <w:rsid w:val="00063EBF"/>
    <w:rsid w:val="00064B63"/>
    <w:rsid w:val="00064EDF"/>
    <w:rsid w:val="00065778"/>
    <w:rsid w:val="00066923"/>
    <w:rsid w:val="0007121B"/>
    <w:rsid w:val="00072648"/>
    <w:rsid w:val="000730D7"/>
    <w:rsid w:val="000735B8"/>
    <w:rsid w:val="00073773"/>
    <w:rsid w:val="0007699F"/>
    <w:rsid w:val="000769D7"/>
    <w:rsid w:val="000779B1"/>
    <w:rsid w:val="00080272"/>
    <w:rsid w:val="000804C7"/>
    <w:rsid w:val="000815D2"/>
    <w:rsid w:val="000820F2"/>
    <w:rsid w:val="000826C7"/>
    <w:rsid w:val="00083D62"/>
    <w:rsid w:val="000845F0"/>
    <w:rsid w:val="0008608E"/>
    <w:rsid w:val="00086A8E"/>
    <w:rsid w:val="00086D1D"/>
    <w:rsid w:val="00086EA3"/>
    <w:rsid w:val="000911A5"/>
    <w:rsid w:val="00091A61"/>
    <w:rsid w:val="000921A1"/>
    <w:rsid w:val="00092D38"/>
    <w:rsid w:val="00093FBF"/>
    <w:rsid w:val="000943FE"/>
    <w:rsid w:val="000948F1"/>
    <w:rsid w:val="0009518A"/>
    <w:rsid w:val="00095628"/>
    <w:rsid w:val="0009647C"/>
    <w:rsid w:val="00096FFD"/>
    <w:rsid w:val="00097379"/>
    <w:rsid w:val="00097993"/>
    <w:rsid w:val="000A10C7"/>
    <w:rsid w:val="000A2CBC"/>
    <w:rsid w:val="000A2FEF"/>
    <w:rsid w:val="000A45C9"/>
    <w:rsid w:val="000A52CE"/>
    <w:rsid w:val="000A6A4A"/>
    <w:rsid w:val="000A7572"/>
    <w:rsid w:val="000A76F0"/>
    <w:rsid w:val="000A7859"/>
    <w:rsid w:val="000B0097"/>
    <w:rsid w:val="000B2018"/>
    <w:rsid w:val="000B24B1"/>
    <w:rsid w:val="000B2A6B"/>
    <w:rsid w:val="000B3AF6"/>
    <w:rsid w:val="000B6AF4"/>
    <w:rsid w:val="000B768D"/>
    <w:rsid w:val="000B78BA"/>
    <w:rsid w:val="000C0107"/>
    <w:rsid w:val="000C1E49"/>
    <w:rsid w:val="000C45A1"/>
    <w:rsid w:val="000C6BBA"/>
    <w:rsid w:val="000C6BFF"/>
    <w:rsid w:val="000C6ECE"/>
    <w:rsid w:val="000C7911"/>
    <w:rsid w:val="000C7B74"/>
    <w:rsid w:val="000D0DE3"/>
    <w:rsid w:val="000D14EB"/>
    <w:rsid w:val="000D1815"/>
    <w:rsid w:val="000D2E3D"/>
    <w:rsid w:val="000D3D60"/>
    <w:rsid w:val="000D4617"/>
    <w:rsid w:val="000D4B66"/>
    <w:rsid w:val="000D5E4E"/>
    <w:rsid w:val="000D6A04"/>
    <w:rsid w:val="000D77AD"/>
    <w:rsid w:val="000E04B7"/>
    <w:rsid w:val="000E0E7C"/>
    <w:rsid w:val="000E180D"/>
    <w:rsid w:val="000E2AFE"/>
    <w:rsid w:val="000E302F"/>
    <w:rsid w:val="000E35E7"/>
    <w:rsid w:val="000E3DB7"/>
    <w:rsid w:val="000E453D"/>
    <w:rsid w:val="000E57BF"/>
    <w:rsid w:val="000E5BA7"/>
    <w:rsid w:val="000E5D6F"/>
    <w:rsid w:val="000E67A2"/>
    <w:rsid w:val="000E6B6B"/>
    <w:rsid w:val="000E7608"/>
    <w:rsid w:val="000F0D0E"/>
    <w:rsid w:val="000F3205"/>
    <w:rsid w:val="000F32B4"/>
    <w:rsid w:val="000F35F2"/>
    <w:rsid w:val="000F4184"/>
    <w:rsid w:val="000F49F6"/>
    <w:rsid w:val="000F7A3E"/>
    <w:rsid w:val="001024D5"/>
    <w:rsid w:val="00102D99"/>
    <w:rsid w:val="00103523"/>
    <w:rsid w:val="00103DD0"/>
    <w:rsid w:val="00103F63"/>
    <w:rsid w:val="00106161"/>
    <w:rsid w:val="00106E7E"/>
    <w:rsid w:val="001100AC"/>
    <w:rsid w:val="0011047F"/>
    <w:rsid w:val="00111749"/>
    <w:rsid w:val="0011514E"/>
    <w:rsid w:val="00116280"/>
    <w:rsid w:val="00120606"/>
    <w:rsid w:val="00120633"/>
    <w:rsid w:val="0012067B"/>
    <w:rsid w:val="00120BBB"/>
    <w:rsid w:val="0012130C"/>
    <w:rsid w:val="00121802"/>
    <w:rsid w:val="001226D0"/>
    <w:rsid w:val="001242BB"/>
    <w:rsid w:val="00124A3B"/>
    <w:rsid w:val="00126769"/>
    <w:rsid w:val="00126B81"/>
    <w:rsid w:val="00126F06"/>
    <w:rsid w:val="00127186"/>
    <w:rsid w:val="00127D04"/>
    <w:rsid w:val="00130033"/>
    <w:rsid w:val="001304E9"/>
    <w:rsid w:val="00132518"/>
    <w:rsid w:val="00132D96"/>
    <w:rsid w:val="00133BDE"/>
    <w:rsid w:val="00135CA1"/>
    <w:rsid w:val="00135D9A"/>
    <w:rsid w:val="0013623A"/>
    <w:rsid w:val="001409E6"/>
    <w:rsid w:val="00142CB5"/>
    <w:rsid w:val="00143122"/>
    <w:rsid w:val="001433B6"/>
    <w:rsid w:val="00143745"/>
    <w:rsid w:val="00144A93"/>
    <w:rsid w:val="001454F8"/>
    <w:rsid w:val="001466D6"/>
    <w:rsid w:val="00146B41"/>
    <w:rsid w:val="00146D3C"/>
    <w:rsid w:val="00147ECF"/>
    <w:rsid w:val="001504FE"/>
    <w:rsid w:val="001506E3"/>
    <w:rsid w:val="00150ACB"/>
    <w:rsid w:val="00150CF3"/>
    <w:rsid w:val="0015103B"/>
    <w:rsid w:val="00152D32"/>
    <w:rsid w:val="00153990"/>
    <w:rsid w:val="00153B6D"/>
    <w:rsid w:val="00154D32"/>
    <w:rsid w:val="00155809"/>
    <w:rsid w:val="00156489"/>
    <w:rsid w:val="001572A7"/>
    <w:rsid w:val="00160615"/>
    <w:rsid w:val="0016121D"/>
    <w:rsid w:val="00162262"/>
    <w:rsid w:val="001622C9"/>
    <w:rsid w:val="001650E6"/>
    <w:rsid w:val="00165B8C"/>
    <w:rsid w:val="00167F08"/>
    <w:rsid w:val="0017023E"/>
    <w:rsid w:val="00170404"/>
    <w:rsid w:val="0017193A"/>
    <w:rsid w:val="00171CBC"/>
    <w:rsid w:val="00173F74"/>
    <w:rsid w:val="0017403A"/>
    <w:rsid w:val="0017571C"/>
    <w:rsid w:val="001816B5"/>
    <w:rsid w:val="00182FB4"/>
    <w:rsid w:val="00183D36"/>
    <w:rsid w:val="00186E44"/>
    <w:rsid w:val="001877AB"/>
    <w:rsid w:val="00190B41"/>
    <w:rsid w:val="0019159F"/>
    <w:rsid w:val="001918C2"/>
    <w:rsid w:val="00192F2C"/>
    <w:rsid w:val="00193AA2"/>
    <w:rsid w:val="00193D17"/>
    <w:rsid w:val="00193F42"/>
    <w:rsid w:val="00194186"/>
    <w:rsid w:val="00194BE5"/>
    <w:rsid w:val="00194FD3"/>
    <w:rsid w:val="0019586E"/>
    <w:rsid w:val="00196A60"/>
    <w:rsid w:val="001977AF"/>
    <w:rsid w:val="001A0C06"/>
    <w:rsid w:val="001A1404"/>
    <w:rsid w:val="001A298B"/>
    <w:rsid w:val="001A2B51"/>
    <w:rsid w:val="001A2E25"/>
    <w:rsid w:val="001A3C82"/>
    <w:rsid w:val="001A45AB"/>
    <w:rsid w:val="001A5D6A"/>
    <w:rsid w:val="001A7680"/>
    <w:rsid w:val="001B0000"/>
    <w:rsid w:val="001B07FB"/>
    <w:rsid w:val="001B1BBF"/>
    <w:rsid w:val="001B3AE9"/>
    <w:rsid w:val="001C06E3"/>
    <w:rsid w:val="001C0C62"/>
    <w:rsid w:val="001C4FD5"/>
    <w:rsid w:val="001C50A3"/>
    <w:rsid w:val="001C540F"/>
    <w:rsid w:val="001D0362"/>
    <w:rsid w:val="001D03CA"/>
    <w:rsid w:val="001D0D29"/>
    <w:rsid w:val="001D0D5A"/>
    <w:rsid w:val="001D1153"/>
    <w:rsid w:val="001D1CC5"/>
    <w:rsid w:val="001D1F75"/>
    <w:rsid w:val="001D5328"/>
    <w:rsid w:val="001E0275"/>
    <w:rsid w:val="001E0CA6"/>
    <w:rsid w:val="001E1800"/>
    <w:rsid w:val="001E3227"/>
    <w:rsid w:val="001E4C85"/>
    <w:rsid w:val="001E4FDC"/>
    <w:rsid w:val="001E5111"/>
    <w:rsid w:val="001E5A19"/>
    <w:rsid w:val="001E63DB"/>
    <w:rsid w:val="001E6C25"/>
    <w:rsid w:val="001F0EB7"/>
    <w:rsid w:val="001F1311"/>
    <w:rsid w:val="001F1E70"/>
    <w:rsid w:val="001F2BB3"/>
    <w:rsid w:val="001F4307"/>
    <w:rsid w:val="001F47C3"/>
    <w:rsid w:val="001F6D49"/>
    <w:rsid w:val="001F7086"/>
    <w:rsid w:val="00202497"/>
    <w:rsid w:val="0020350A"/>
    <w:rsid w:val="00205172"/>
    <w:rsid w:val="00206165"/>
    <w:rsid w:val="00211DFA"/>
    <w:rsid w:val="00213CD3"/>
    <w:rsid w:val="002142BF"/>
    <w:rsid w:val="002142E8"/>
    <w:rsid w:val="002149B5"/>
    <w:rsid w:val="0021660C"/>
    <w:rsid w:val="0022005A"/>
    <w:rsid w:val="00220423"/>
    <w:rsid w:val="00220877"/>
    <w:rsid w:val="002220EE"/>
    <w:rsid w:val="00222FD0"/>
    <w:rsid w:val="002230BE"/>
    <w:rsid w:val="00223B50"/>
    <w:rsid w:val="00225600"/>
    <w:rsid w:val="00230A88"/>
    <w:rsid w:val="002322A9"/>
    <w:rsid w:val="00232AA5"/>
    <w:rsid w:val="002341B7"/>
    <w:rsid w:val="002349B3"/>
    <w:rsid w:val="002349BC"/>
    <w:rsid w:val="00234B56"/>
    <w:rsid w:val="00235838"/>
    <w:rsid w:val="00237918"/>
    <w:rsid w:val="002401B7"/>
    <w:rsid w:val="00241E39"/>
    <w:rsid w:val="002444CD"/>
    <w:rsid w:val="00244C86"/>
    <w:rsid w:val="00244CEA"/>
    <w:rsid w:val="00244FD1"/>
    <w:rsid w:val="00245083"/>
    <w:rsid w:val="002452CD"/>
    <w:rsid w:val="002457A2"/>
    <w:rsid w:val="002459AC"/>
    <w:rsid w:val="0024795F"/>
    <w:rsid w:val="0025007D"/>
    <w:rsid w:val="00250346"/>
    <w:rsid w:val="002509BB"/>
    <w:rsid w:val="00252A91"/>
    <w:rsid w:val="00252D06"/>
    <w:rsid w:val="0025329D"/>
    <w:rsid w:val="002536F2"/>
    <w:rsid w:val="00254DCB"/>
    <w:rsid w:val="00260046"/>
    <w:rsid w:val="00261EAD"/>
    <w:rsid w:val="00264111"/>
    <w:rsid w:val="00264499"/>
    <w:rsid w:val="002647B2"/>
    <w:rsid w:val="00266550"/>
    <w:rsid w:val="0026702A"/>
    <w:rsid w:val="002672D6"/>
    <w:rsid w:val="00267FDA"/>
    <w:rsid w:val="00271CD7"/>
    <w:rsid w:val="00272230"/>
    <w:rsid w:val="00272A1B"/>
    <w:rsid w:val="00272E6D"/>
    <w:rsid w:val="00273390"/>
    <w:rsid w:val="002737BB"/>
    <w:rsid w:val="002740EB"/>
    <w:rsid w:val="002746F8"/>
    <w:rsid w:val="002758D0"/>
    <w:rsid w:val="00275C6F"/>
    <w:rsid w:val="00276F94"/>
    <w:rsid w:val="00276FD0"/>
    <w:rsid w:val="00277511"/>
    <w:rsid w:val="002802CF"/>
    <w:rsid w:val="00280FE8"/>
    <w:rsid w:val="00281212"/>
    <w:rsid w:val="00283B7B"/>
    <w:rsid w:val="00283DD3"/>
    <w:rsid w:val="002847D6"/>
    <w:rsid w:val="00285816"/>
    <w:rsid w:val="002859F0"/>
    <w:rsid w:val="00286664"/>
    <w:rsid w:val="002870A9"/>
    <w:rsid w:val="0028739D"/>
    <w:rsid w:val="002921D6"/>
    <w:rsid w:val="00292B9C"/>
    <w:rsid w:val="00294D8D"/>
    <w:rsid w:val="002A0498"/>
    <w:rsid w:val="002A3221"/>
    <w:rsid w:val="002A6298"/>
    <w:rsid w:val="002A795E"/>
    <w:rsid w:val="002B2199"/>
    <w:rsid w:val="002B40D7"/>
    <w:rsid w:val="002B4489"/>
    <w:rsid w:val="002B54B5"/>
    <w:rsid w:val="002B5C82"/>
    <w:rsid w:val="002B6B32"/>
    <w:rsid w:val="002B6DDF"/>
    <w:rsid w:val="002B71F8"/>
    <w:rsid w:val="002B735C"/>
    <w:rsid w:val="002B7602"/>
    <w:rsid w:val="002B78FA"/>
    <w:rsid w:val="002B7B1F"/>
    <w:rsid w:val="002C0716"/>
    <w:rsid w:val="002C1818"/>
    <w:rsid w:val="002C258B"/>
    <w:rsid w:val="002C4B0D"/>
    <w:rsid w:val="002C4BCF"/>
    <w:rsid w:val="002C5351"/>
    <w:rsid w:val="002C613F"/>
    <w:rsid w:val="002C6412"/>
    <w:rsid w:val="002D0A58"/>
    <w:rsid w:val="002D0DF2"/>
    <w:rsid w:val="002D135C"/>
    <w:rsid w:val="002D2DBD"/>
    <w:rsid w:val="002D2FC6"/>
    <w:rsid w:val="002D32BF"/>
    <w:rsid w:val="002D60CE"/>
    <w:rsid w:val="002D60EB"/>
    <w:rsid w:val="002D692B"/>
    <w:rsid w:val="002D6A34"/>
    <w:rsid w:val="002D6FBC"/>
    <w:rsid w:val="002D7073"/>
    <w:rsid w:val="002D75BD"/>
    <w:rsid w:val="002E2150"/>
    <w:rsid w:val="002E2FC6"/>
    <w:rsid w:val="002E315A"/>
    <w:rsid w:val="002E4BC0"/>
    <w:rsid w:val="002E4D1E"/>
    <w:rsid w:val="002E5BE8"/>
    <w:rsid w:val="002E7568"/>
    <w:rsid w:val="002E79D4"/>
    <w:rsid w:val="002E7A7F"/>
    <w:rsid w:val="002E7C11"/>
    <w:rsid w:val="002F0490"/>
    <w:rsid w:val="002F0698"/>
    <w:rsid w:val="002F4322"/>
    <w:rsid w:val="002F6C7E"/>
    <w:rsid w:val="003000B5"/>
    <w:rsid w:val="00301297"/>
    <w:rsid w:val="00303405"/>
    <w:rsid w:val="00303B4C"/>
    <w:rsid w:val="0030408C"/>
    <w:rsid w:val="003043DC"/>
    <w:rsid w:val="0030452B"/>
    <w:rsid w:val="00304641"/>
    <w:rsid w:val="003064C0"/>
    <w:rsid w:val="00306626"/>
    <w:rsid w:val="003066D2"/>
    <w:rsid w:val="00307F35"/>
    <w:rsid w:val="003100F0"/>
    <w:rsid w:val="003101BF"/>
    <w:rsid w:val="00310B09"/>
    <w:rsid w:val="00312D54"/>
    <w:rsid w:val="003147B2"/>
    <w:rsid w:val="00314921"/>
    <w:rsid w:val="00314CEA"/>
    <w:rsid w:val="003165CD"/>
    <w:rsid w:val="00321267"/>
    <w:rsid w:val="00321864"/>
    <w:rsid w:val="00321A42"/>
    <w:rsid w:val="00323943"/>
    <w:rsid w:val="00323D57"/>
    <w:rsid w:val="003242A2"/>
    <w:rsid w:val="00325756"/>
    <w:rsid w:val="00325790"/>
    <w:rsid w:val="00331693"/>
    <w:rsid w:val="00333353"/>
    <w:rsid w:val="00334320"/>
    <w:rsid w:val="0033466B"/>
    <w:rsid w:val="00334B7D"/>
    <w:rsid w:val="003359CD"/>
    <w:rsid w:val="00335C51"/>
    <w:rsid w:val="00336F1B"/>
    <w:rsid w:val="00337292"/>
    <w:rsid w:val="003420B9"/>
    <w:rsid w:val="00342C5D"/>
    <w:rsid w:val="00342FD4"/>
    <w:rsid w:val="00345183"/>
    <w:rsid w:val="003455E5"/>
    <w:rsid w:val="003456F0"/>
    <w:rsid w:val="00347BF7"/>
    <w:rsid w:val="00351770"/>
    <w:rsid w:val="00352433"/>
    <w:rsid w:val="0035267C"/>
    <w:rsid w:val="00352B3D"/>
    <w:rsid w:val="00353C37"/>
    <w:rsid w:val="00355337"/>
    <w:rsid w:val="003610C7"/>
    <w:rsid w:val="00361560"/>
    <w:rsid w:val="003618AA"/>
    <w:rsid w:val="0036200B"/>
    <w:rsid w:val="0036292A"/>
    <w:rsid w:val="003631A9"/>
    <w:rsid w:val="0036396F"/>
    <w:rsid w:val="00364BF2"/>
    <w:rsid w:val="00370442"/>
    <w:rsid w:val="003714D2"/>
    <w:rsid w:val="00371813"/>
    <w:rsid w:val="003723C2"/>
    <w:rsid w:val="00372E10"/>
    <w:rsid w:val="003735E9"/>
    <w:rsid w:val="003746B3"/>
    <w:rsid w:val="0037472E"/>
    <w:rsid w:val="00375028"/>
    <w:rsid w:val="0037586B"/>
    <w:rsid w:val="003800F9"/>
    <w:rsid w:val="003801A7"/>
    <w:rsid w:val="003847CC"/>
    <w:rsid w:val="00384BFF"/>
    <w:rsid w:val="00385481"/>
    <w:rsid w:val="00385A5F"/>
    <w:rsid w:val="003861C1"/>
    <w:rsid w:val="00387E67"/>
    <w:rsid w:val="003906DD"/>
    <w:rsid w:val="003912A4"/>
    <w:rsid w:val="00391E4F"/>
    <w:rsid w:val="00392414"/>
    <w:rsid w:val="00393C4A"/>
    <w:rsid w:val="00395714"/>
    <w:rsid w:val="00395736"/>
    <w:rsid w:val="003957BD"/>
    <w:rsid w:val="00397522"/>
    <w:rsid w:val="00397AED"/>
    <w:rsid w:val="00397B7D"/>
    <w:rsid w:val="00397E1E"/>
    <w:rsid w:val="003A018E"/>
    <w:rsid w:val="003A0AE5"/>
    <w:rsid w:val="003A1338"/>
    <w:rsid w:val="003A1ED7"/>
    <w:rsid w:val="003A3690"/>
    <w:rsid w:val="003A4469"/>
    <w:rsid w:val="003A4671"/>
    <w:rsid w:val="003A59AD"/>
    <w:rsid w:val="003A6001"/>
    <w:rsid w:val="003A6EAD"/>
    <w:rsid w:val="003B06C7"/>
    <w:rsid w:val="003B0F08"/>
    <w:rsid w:val="003B1A65"/>
    <w:rsid w:val="003B25D0"/>
    <w:rsid w:val="003B2E82"/>
    <w:rsid w:val="003B3957"/>
    <w:rsid w:val="003B460B"/>
    <w:rsid w:val="003B5DFC"/>
    <w:rsid w:val="003B71FC"/>
    <w:rsid w:val="003C0489"/>
    <w:rsid w:val="003C0829"/>
    <w:rsid w:val="003C0DF4"/>
    <w:rsid w:val="003C18B9"/>
    <w:rsid w:val="003C1918"/>
    <w:rsid w:val="003C38CE"/>
    <w:rsid w:val="003C3F30"/>
    <w:rsid w:val="003C4458"/>
    <w:rsid w:val="003C5052"/>
    <w:rsid w:val="003C5E2E"/>
    <w:rsid w:val="003C6D22"/>
    <w:rsid w:val="003D065F"/>
    <w:rsid w:val="003D06DA"/>
    <w:rsid w:val="003D0E51"/>
    <w:rsid w:val="003D1A70"/>
    <w:rsid w:val="003D1DB5"/>
    <w:rsid w:val="003D21BE"/>
    <w:rsid w:val="003D61C6"/>
    <w:rsid w:val="003D68E2"/>
    <w:rsid w:val="003E0B83"/>
    <w:rsid w:val="003E10A4"/>
    <w:rsid w:val="003E2352"/>
    <w:rsid w:val="003E32F0"/>
    <w:rsid w:val="003E4033"/>
    <w:rsid w:val="003E5044"/>
    <w:rsid w:val="003E6192"/>
    <w:rsid w:val="003E69F0"/>
    <w:rsid w:val="003E6EBC"/>
    <w:rsid w:val="003E7A1C"/>
    <w:rsid w:val="003F01F7"/>
    <w:rsid w:val="003F05B1"/>
    <w:rsid w:val="003F0A9D"/>
    <w:rsid w:val="003F10FE"/>
    <w:rsid w:val="003F11EF"/>
    <w:rsid w:val="003F2401"/>
    <w:rsid w:val="003F2D1C"/>
    <w:rsid w:val="003F2FAA"/>
    <w:rsid w:val="003F3453"/>
    <w:rsid w:val="003F390C"/>
    <w:rsid w:val="003F5BF3"/>
    <w:rsid w:val="003F72EE"/>
    <w:rsid w:val="00401E00"/>
    <w:rsid w:val="004020EC"/>
    <w:rsid w:val="00403D6D"/>
    <w:rsid w:val="00404003"/>
    <w:rsid w:val="0040667A"/>
    <w:rsid w:val="00406717"/>
    <w:rsid w:val="004067FA"/>
    <w:rsid w:val="004116F7"/>
    <w:rsid w:val="00411723"/>
    <w:rsid w:val="004166CF"/>
    <w:rsid w:val="00417B91"/>
    <w:rsid w:val="0042005C"/>
    <w:rsid w:val="0042171A"/>
    <w:rsid w:val="00422C1F"/>
    <w:rsid w:val="00422C32"/>
    <w:rsid w:val="004257E9"/>
    <w:rsid w:val="00425A0C"/>
    <w:rsid w:val="00425BF4"/>
    <w:rsid w:val="00425D22"/>
    <w:rsid w:val="00425EC1"/>
    <w:rsid w:val="00431E21"/>
    <w:rsid w:val="004331FE"/>
    <w:rsid w:val="00433520"/>
    <w:rsid w:val="0043529D"/>
    <w:rsid w:val="0043549C"/>
    <w:rsid w:val="00435827"/>
    <w:rsid w:val="00437B37"/>
    <w:rsid w:val="0044059F"/>
    <w:rsid w:val="00441292"/>
    <w:rsid w:val="004435DB"/>
    <w:rsid w:val="0044362E"/>
    <w:rsid w:val="00444A96"/>
    <w:rsid w:val="00444CBE"/>
    <w:rsid w:val="004464DD"/>
    <w:rsid w:val="00450C21"/>
    <w:rsid w:val="0045119B"/>
    <w:rsid w:val="004528C6"/>
    <w:rsid w:val="0045432D"/>
    <w:rsid w:val="0045567D"/>
    <w:rsid w:val="00456691"/>
    <w:rsid w:val="00456C8D"/>
    <w:rsid w:val="00457E0B"/>
    <w:rsid w:val="0046006B"/>
    <w:rsid w:val="00460745"/>
    <w:rsid w:val="00461DC5"/>
    <w:rsid w:val="00461E8B"/>
    <w:rsid w:val="0046344A"/>
    <w:rsid w:val="004642C1"/>
    <w:rsid w:val="0046475C"/>
    <w:rsid w:val="00467247"/>
    <w:rsid w:val="00467AE4"/>
    <w:rsid w:val="004701BC"/>
    <w:rsid w:val="00470F43"/>
    <w:rsid w:val="004712D2"/>
    <w:rsid w:val="0047187D"/>
    <w:rsid w:val="00472DCB"/>
    <w:rsid w:val="004738F5"/>
    <w:rsid w:val="00473CAB"/>
    <w:rsid w:val="00476BCA"/>
    <w:rsid w:val="00476EBD"/>
    <w:rsid w:val="004803C1"/>
    <w:rsid w:val="0048098D"/>
    <w:rsid w:val="00485451"/>
    <w:rsid w:val="0048611C"/>
    <w:rsid w:val="00486AD6"/>
    <w:rsid w:val="004878AA"/>
    <w:rsid w:val="00490457"/>
    <w:rsid w:val="00492351"/>
    <w:rsid w:val="00492AF5"/>
    <w:rsid w:val="00493CE6"/>
    <w:rsid w:val="00494A98"/>
    <w:rsid w:val="00495016"/>
    <w:rsid w:val="00495549"/>
    <w:rsid w:val="0049733E"/>
    <w:rsid w:val="004A0686"/>
    <w:rsid w:val="004A06EA"/>
    <w:rsid w:val="004A0D4E"/>
    <w:rsid w:val="004A2D46"/>
    <w:rsid w:val="004A3280"/>
    <w:rsid w:val="004A3D4A"/>
    <w:rsid w:val="004A517F"/>
    <w:rsid w:val="004A5D09"/>
    <w:rsid w:val="004A64CC"/>
    <w:rsid w:val="004B1E97"/>
    <w:rsid w:val="004B2380"/>
    <w:rsid w:val="004B31FD"/>
    <w:rsid w:val="004B39E2"/>
    <w:rsid w:val="004B7BEB"/>
    <w:rsid w:val="004C1BDF"/>
    <w:rsid w:val="004C29F7"/>
    <w:rsid w:val="004C3711"/>
    <w:rsid w:val="004C4353"/>
    <w:rsid w:val="004C450C"/>
    <w:rsid w:val="004C4E64"/>
    <w:rsid w:val="004C6BE4"/>
    <w:rsid w:val="004C7421"/>
    <w:rsid w:val="004D4668"/>
    <w:rsid w:val="004D469E"/>
    <w:rsid w:val="004D4C36"/>
    <w:rsid w:val="004D6ADD"/>
    <w:rsid w:val="004D7809"/>
    <w:rsid w:val="004E0AF6"/>
    <w:rsid w:val="004E205E"/>
    <w:rsid w:val="004E26F7"/>
    <w:rsid w:val="004E300D"/>
    <w:rsid w:val="004E303C"/>
    <w:rsid w:val="004E4D65"/>
    <w:rsid w:val="004E77F3"/>
    <w:rsid w:val="004E7ED7"/>
    <w:rsid w:val="004F0F67"/>
    <w:rsid w:val="004F15AC"/>
    <w:rsid w:val="004F1BA3"/>
    <w:rsid w:val="004F41A9"/>
    <w:rsid w:val="004F56E1"/>
    <w:rsid w:val="004F7E58"/>
    <w:rsid w:val="0050005E"/>
    <w:rsid w:val="00501832"/>
    <w:rsid w:val="0050266E"/>
    <w:rsid w:val="005028D1"/>
    <w:rsid w:val="00502D32"/>
    <w:rsid w:val="00505346"/>
    <w:rsid w:val="005068B8"/>
    <w:rsid w:val="00510982"/>
    <w:rsid w:val="00511FD4"/>
    <w:rsid w:val="005128F7"/>
    <w:rsid w:val="00512ED0"/>
    <w:rsid w:val="0051355F"/>
    <w:rsid w:val="00513B9F"/>
    <w:rsid w:val="00514A25"/>
    <w:rsid w:val="0051624C"/>
    <w:rsid w:val="00516D71"/>
    <w:rsid w:val="00516ED2"/>
    <w:rsid w:val="00521819"/>
    <w:rsid w:val="005246A6"/>
    <w:rsid w:val="00524ECF"/>
    <w:rsid w:val="005264A4"/>
    <w:rsid w:val="00527136"/>
    <w:rsid w:val="00527A6F"/>
    <w:rsid w:val="005300AF"/>
    <w:rsid w:val="005302DB"/>
    <w:rsid w:val="00531DD9"/>
    <w:rsid w:val="00532CA0"/>
    <w:rsid w:val="0053530F"/>
    <w:rsid w:val="00535C74"/>
    <w:rsid w:val="00535CF4"/>
    <w:rsid w:val="00536529"/>
    <w:rsid w:val="005404FF"/>
    <w:rsid w:val="005414B7"/>
    <w:rsid w:val="005417AD"/>
    <w:rsid w:val="005433F3"/>
    <w:rsid w:val="00543849"/>
    <w:rsid w:val="00543D66"/>
    <w:rsid w:val="00543FC1"/>
    <w:rsid w:val="005450FC"/>
    <w:rsid w:val="005463D4"/>
    <w:rsid w:val="005469F1"/>
    <w:rsid w:val="0054734D"/>
    <w:rsid w:val="00547F08"/>
    <w:rsid w:val="00550658"/>
    <w:rsid w:val="00553301"/>
    <w:rsid w:val="00553626"/>
    <w:rsid w:val="005536BA"/>
    <w:rsid w:val="0055420A"/>
    <w:rsid w:val="0055519F"/>
    <w:rsid w:val="00555AA4"/>
    <w:rsid w:val="0055615E"/>
    <w:rsid w:val="005564EE"/>
    <w:rsid w:val="005567AC"/>
    <w:rsid w:val="00560FB8"/>
    <w:rsid w:val="005627F7"/>
    <w:rsid w:val="00563B5C"/>
    <w:rsid w:val="005651B4"/>
    <w:rsid w:val="00565530"/>
    <w:rsid w:val="00565D8E"/>
    <w:rsid w:val="00566200"/>
    <w:rsid w:val="00567868"/>
    <w:rsid w:val="00570017"/>
    <w:rsid w:val="00570B2E"/>
    <w:rsid w:val="00571B93"/>
    <w:rsid w:val="00572CDA"/>
    <w:rsid w:val="005731B1"/>
    <w:rsid w:val="00573651"/>
    <w:rsid w:val="00574146"/>
    <w:rsid w:val="00574836"/>
    <w:rsid w:val="0057727A"/>
    <w:rsid w:val="00580021"/>
    <w:rsid w:val="00580652"/>
    <w:rsid w:val="00581CAF"/>
    <w:rsid w:val="00582ABF"/>
    <w:rsid w:val="00584712"/>
    <w:rsid w:val="00585192"/>
    <w:rsid w:val="00586A2F"/>
    <w:rsid w:val="00587D09"/>
    <w:rsid w:val="00590347"/>
    <w:rsid w:val="005903CF"/>
    <w:rsid w:val="00591227"/>
    <w:rsid w:val="00591812"/>
    <w:rsid w:val="00591876"/>
    <w:rsid w:val="00591D6C"/>
    <w:rsid w:val="00591EC3"/>
    <w:rsid w:val="00596F5A"/>
    <w:rsid w:val="00597D15"/>
    <w:rsid w:val="005A1D18"/>
    <w:rsid w:val="005A21DB"/>
    <w:rsid w:val="005A249C"/>
    <w:rsid w:val="005A37B6"/>
    <w:rsid w:val="005A536D"/>
    <w:rsid w:val="005A79DD"/>
    <w:rsid w:val="005B11E7"/>
    <w:rsid w:val="005B31CE"/>
    <w:rsid w:val="005B3B56"/>
    <w:rsid w:val="005B5EB9"/>
    <w:rsid w:val="005B5F44"/>
    <w:rsid w:val="005C1C05"/>
    <w:rsid w:val="005C4BAE"/>
    <w:rsid w:val="005C4BB8"/>
    <w:rsid w:val="005C5608"/>
    <w:rsid w:val="005C5C0D"/>
    <w:rsid w:val="005C7352"/>
    <w:rsid w:val="005D17D9"/>
    <w:rsid w:val="005D1B8A"/>
    <w:rsid w:val="005D4E82"/>
    <w:rsid w:val="005D55FB"/>
    <w:rsid w:val="005D5E58"/>
    <w:rsid w:val="005D7052"/>
    <w:rsid w:val="005E0569"/>
    <w:rsid w:val="005E0ACE"/>
    <w:rsid w:val="005E133E"/>
    <w:rsid w:val="005E2215"/>
    <w:rsid w:val="005E2801"/>
    <w:rsid w:val="005E29A6"/>
    <w:rsid w:val="005E3F11"/>
    <w:rsid w:val="005E434A"/>
    <w:rsid w:val="005E6B44"/>
    <w:rsid w:val="005E788B"/>
    <w:rsid w:val="005F104F"/>
    <w:rsid w:val="005F1397"/>
    <w:rsid w:val="005F1C83"/>
    <w:rsid w:val="005F1D2D"/>
    <w:rsid w:val="005F23B4"/>
    <w:rsid w:val="005F3E1A"/>
    <w:rsid w:val="005F480D"/>
    <w:rsid w:val="005F4FB4"/>
    <w:rsid w:val="005F6A9E"/>
    <w:rsid w:val="006001AF"/>
    <w:rsid w:val="00600A4A"/>
    <w:rsid w:val="00600C25"/>
    <w:rsid w:val="00600FEC"/>
    <w:rsid w:val="00601167"/>
    <w:rsid w:val="00601B91"/>
    <w:rsid w:val="00604422"/>
    <w:rsid w:val="006045CC"/>
    <w:rsid w:val="0060695E"/>
    <w:rsid w:val="00607436"/>
    <w:rsid w:val="006116D5"/>
    <w:rsid w:val="00615FF0"/>
    <w:rsid w:val="0061747A"/>
    <w:rsid w:val="0062052B"/>
    <w:rsid w:val="00620CC4"/>
    <w:rsid w:val="00620E80"/>
    <w:rsid w:val="00621582"/>
    <w:rsid w:val="00623C97"/>
    <w:rsid w:val="00623F95"/>
    <w:rsid w:val="0062427D"/>
    <w:rsid w:val="00624462"/>
    <w:rsid w:val="00624A0D"/>
    <w:rsid w:val="006250A7"/>
    <w:rsid w:val="0062759F"/>
    <w:rsid w:val="00636921"/>
    <w:rsid w:val="0064005C"/>
    <w:rsid w:val="00641180"/>
    <w:rsid w:val="0064147A"/>
    <w:rsid w:val="00641803"/>
    <w:rsid w:val="006442A2"/>
    <w:rsid w:val="00644495"/>
    <w:rsid w:val="006445E3"/>
    <w:rsid w:val="006454FD"/>
    <w:rsid w:val="006457E2"/>
    <w:rsid w:val="00646BDB"/>
    <w:rsid w:val="00647627"/>
    <w:rsid w:val="0064768F"/>
    <w:rsid w:val="00653187"/>
    <w:rsid w:val="00655AED"/>
    <w:rsid w:val="00656598"/>
    <w:rsid w:val="00656643"/>
    <w:rsid w:val="00656CAD"/>
    <w:rsid w:val="00660713"/>
    <w:rsid w:val="00665EDE"/>
    <w:rsid w:val="00666285"/>
    <w:rsid w:val="0066661A"/>
    <w:rsid w:val="00666A10"/>
    <w:rsid w:val="00667280"/>
    <w:rsid w:val="006676CA"/>
    <w:rsid w:val="0067137A"/>
    <w:rsid w:val="00672C26"/>
    <w:rsid w:val="00672EC4"/>
    <w:rsid w:val="00674485"/>
    <w:rsid w:val="006744C2"/>
    <w:rsid w:val="006744DD"/>
    <w:rsid w:val="006747B1"/>
    <w:rsid w:val="00676A09"/>
    <w:rsid w:val="00681349"/>
    <w:rsid w:val="00681599"/>
    <w:rsid w:val="006828D1"/>
    <w:rsid w:val="00683A47"/>
    <w:rsid w:val="006848E5"/>
    <w:rsid w:val="00685A4C"/>
    <w:rsid w:val="00686005"/>
    <w:rsid w:val="00686298"/>
    <w:rsid w:val="006869C8"/>
    <w:rsid w:val="00687596"/>
    <w:rsid w:val="006925F0"/>
    <w:rsid w:val="00692C49"/>
    <w:rsid w:val="006941DC"/>
    <w:rsid w:val="0069475F"/>
    <w:rsid w:val="00694D42"/>
    <w:rsid w:val="00695B19"/>
    <w:rsid w:val="0069604D"/>
    <w:rsid w:val="00696735"/>
    <w:rsid w:val="006A17FD"/>
    <w:rsid w:val="006A1FB7"/>
    <w:rsid w:val="006A377A"/>
    <w:rsid w:val="006A4E78"/>
    <w:rsid w:val="006A52C6"/>
    <w:rsid w:val="006A5ABF"/>
    <w:rsid w:val="006A67DD"/>
    <w:rsid w:val="006A7224"/>
    <w:rsid w:val="006A7F24"/>
    <w:rsid w:val="006B086C"/>
    <w:rsid w:val="006B0E76"/>
    <w:rsid w:val="006B1924"/>
    <w:rsid w:val="006B34C2"/>
    <w:rsid w:val="006B4E00"/>
    <w:rsid w:val="006B545A"/>
    <w:rsid w:val="006B584C"/>
    <w:rsid w:val="006B60A6"/>
    <w:rsid w:val="006B727A"/>
    <w:rsid w:val="006C09DB"/>
    <w:rsid w:val="006C213F"/>
    <w:rsid w:val="006C29AF"/>
    <w:rsid w:val="006C29F1"/>
    <w:rsid w:val="006C4A34"/>
    <w:rsid w:val="006C4ADE"/>
    <w:rsid w:val="006C4E9E"/>
    <w:rsid w:val="006C5F55"/>
    <w:rsid w:val="006C70F6"/>
    <w:rsid w:val="006C7ACA"/>
    <w:rsid w:val="006C7E6B"/>
    <w:rsid w:val="006D1815"/>
    <w:rsid w:val="006D1B2C"/>
    <w:rsid w:val="006D3293"/>
    <w:rsid w:val="006D489A"/>
    <w:rsid w:val="006D5B54"/>
    <w:rsid w:val="006D621F"/>
    <w:rsid w:val="006D6A36"/>
    <w:rsid w:val="006E0794"/>
    <w:rsid w:val="006E1C2B"/>
    <w:rsid w:val="006E2530"/>
    <w:rsid w:val="006E353D"/>
    <w:rsid w:val="006E4B67"/>
    <w:rsid w:val="006E608C"/>
    <w:rsid w:val="006E6313"/>
    <w:rsid w:val="006F02A2"/>
    <w:rsid w:val="006F1487"/>
    <w:rsid w:val="006F2CE3"/>
    <w:rsid w:val="006F4563"/>
    <w:rsid w:val="006F4D6A"/>
    <w:rsid w:val="006F7605"/>
    <w:rsid w:val="00700026"/>
    <w:rsid w:val="00703906"/>
    <w:rsid w:val="0070396C"/>
    <w:rsid w:val="00703BBC"/>
    <w:rsid w:val="0070559B"/>
    <w:rsid w:val="00707798"/>
    <w:rsid w:val="007115D7"/>
    <w:rsid w:val="0071286A"/>
    <w:rsid w:val="00713A25"/>
    <w:rsid w:val="00714BBA"/>
    <w:rsid w:val="00714D99"/>
    <w:rsid w:val="007170E6"/>
    <w:rsid w:val="00721D22"/>
    <w:rsid w:val="00722915"/>
    <w:rsid w:val="00723CAD"/>
    <w:rsid w:val="007244E2"/>
    <w:rsid w:val="007252D5"/>
    <w:rsid w:val="00725449"/>
    <w:rsid w:val="00726AE8"/>
    <w:rsid w:val="00727697"/>
    <w:rsid w:val="00727DB9"/>
    <w:rsid w:val="007308EE"/>
    <w:rsid w:val="00731A17"/>
    <w:rsid w:val="007321B4"/>
    <w:rsid w:val="0073408E"/>
    <w:rsid w:val="007355FB"/>
    <w:rsid w:val="00737A0F"/>
    <w:rsid w:val="007411DE"/>
    <w:rsid w:val="00741F36"/>
    <w:rsid w:val="00743706"/>
    <w:rsid w:val="00743BAB"/>
    <w:rsid w:val="007452FC"/>
    <w:rsid w:val="00745827"/>
    <w:rsid w:val="00745AF1"/>
    <w:rsid w:val="007466A1"/>
    <w:rsid w:val="00746DA7"/>
    <w:rsid w:val="00746DE5"/>
    <w:rsid w:val="00747128"/>
    <w:rsid w:val="007473A6"/>
    <w:rsid w:val="007476C0"/>
    <w:rsid w:val="007510DA"/>
    <w:rsid w:val="00751751"/>
    <w:rsid w:val="007519BB"/>
    <w:rsid w:val="0075248A"/>
    <w:rsid w:val="00752D66"/>
    <w:rsid w:val="00753773"/>
    <w:rsid w:val="00753F28"/>
    <w:rsid w:val="007540AD"/>
    <w:rsid w:val="00754187"/>
    <w:rsid w:val="007543CA"/>
    <w:rsid w:val="00754E7A"/>
    <w:rsid w:val="00756227"/>
    <w:rsid w:val="0075668F"/>
    <w:rsid w:val="0075774C"/>
    <w:rsid w:val="00757A45"/>
    <w:rsid w:val="00762178"/>
    <w:rsid w:val="00762A53"/>
    <w:rsid w:val="00762BE7"/>
    <w:rsid w:val="00765C9B"/>
    <w:rsid w:val="007709E8"/>
    <w:rsid w:val="0077265E"/>
    <w:rsid w:val="00772E71"/>
    <w:rsid w:val="00773C89"/>
    <w:rsid w:val="007750D9"/>
    <w:rsid w:val="007769D7"/>
    <w:rsid w:val="00776A09"/>
    <w:rsid w:val="007773EF"/>
    <w:rsid w:val="00780523"/>
    <w:rsid w:val="007814CF"/>
    <w:rsid w:val="00781781"/>
    <w:rsid w:val="00781F01"/>
    <w:rsid w:val="00786498"/>
    <w:rsid w:val="0078739C"/>
    <w:rsid w:val="00787BDD"/>
    <w:rsid w:val="007904D2"/>
    <w:rsid w:val="0079143C"/>
    <w:rsid w:val="00791CD8"/>
    <w:rsid w:val="00791FEE"/>
    <w:rsid w:val="00792FC9"/>
    <w:rsid w:val="00794268"/>
    <w:rsid w:val="007947FC"/>
    <w:rsid w:val="00795AA3"/>
    <w:rsid w:val="00795CC9"/>
    <w:rsid w:val="00795FC0"/>
    <w:rsid w:val="00796420"/>
    <w:rsid w:val="0079663B"/>
    <w:rsid w:val="00796EBB"/>
    <w:rsid w:val="007A24D3"/>
    <w:rsid w:val="007A29BF"/>
    <w:rsid w:val="007A3430"/>
    <w:rsid w:val="007A39B1"/>
    <w:rsid w:val="007A39CE"/>
    <w:rsid w:val="007A40E0"/>
    <w:rsid w:val="007A5D1E"/>
    <w:rsid w:val="007A668C"/>
    <w:rsid w:val="007A78AF"/>
    <w:rsid w:val="007B1937"/>
    <w:rsid w:val="007B2137"/>
    <w:rsid w:val="007B49FE"/>
    <w:rsid w:val="007B4FA5"/>
    <w:rsid w:val="007B6C59"/>
    <w:rsid w:val="007B6C9B"/>
    <w:rsid w:val="007B704A"/>
    <w:rsid w:val="007C0276"/>
    <w:rsid w:val="007C1537"/>
    <w:rsid w:val="007C2772"/>
    <w:rsid w:val="007D06A2"/>
    <w:rsid w:val="007D115A"/>
    <w:rsid w:val="007D19E6"/>
    <w:rsid w:val="007D22FE"/>
    <w:rsid w:val="007D3EB8"/>
    <w:rsid w:val="007D49B2"/>
    <w:rsid w:val="007D4EDC"/>
    <w:rsid w:val="007D5A6F"/>
    <w:rsid w:val="007D5F3B"/>
    <w:rsid w:val="007D765F"/>
    <w:rsid w:val="007E03CD"/>
    <w:rsid w:val="007E56D1"/>
    <w:rsid w:val="007E5900"/>
    <w:rsid w:val="007E5E2B"/>
    <w:rsid w:val="007F067F"/>
    <w:rsid w:val="007F0DC0"/>
    <w:rsid w:val="007F1117"/>
    <w:rsid w:val="007F2F73"/>
    <w:rsid w:val="007F341D"/>
    <w:rsid w:val="007F39EF"/>
    <w:rsid w:val="007F4D80"/>
    <w:rsid w:val="007F50E3"/>
    <w:rsid w:val="007F52E9"/>
    <w:rsid w:val="007F69C2"/>
    <w:rsid w:val="007F7D4C"/>
    <w:rsid w:val="00800A09"/>
    <w:rsid w:val="00801695"/>
    <w:rsid w:val="00801F7A"/>
    <w:rsid w:val="008020B7"/>
    <w:rsid w:val="008022DE"/>
    <w:rsid w:val="008025D4"/>
    <w:rsid w:val="00804AE8"/>
    <w:rsid w:val="008051A1"/>
    <w:rsid w:val="00806066"/>
    <w:rsid w:val="00810329"/>
    <w:rsid w:val="00811258"/>
    <w:rsid w:val="008134BC"/>
    <w:rsid w:val="0081437C"/>
    <w:rsid w:val="008157A5"/>
    <w:rsid w:val="008162E8"/>
    <w:rsid w:val="00817746"/>
    <w:rsid w:val="00821053"/>
    <w:rsid w:val="00822014"/>
    <w:rsid w:val="008256D9"/>
    <w:rsid w:val="00830BD4"/>
    <w:rsid w:val="0083287E"/>
    <w:rsid w:val="008329E1"/>
    <w:rsid w:val="00835067"/>
    <w:rsid w:val="00835438"/>
    <w:rsid w:val="00835717"/>
    <w:rsid w:val="00837621"/>
    <w:rsid w:val="008400BD"/>
    <w:rsid w:val="00840BBA"/>
    <w:rsid w:val="00844CC2"/>
    <w:rsid w:val="008452A1"/>
    <w:rsid w:val="008452C6"/>
    <w:rsid w:val="008453CA"/>
    <w:rsid w:val="00847C31"/>
    <w:rsid w:val="00850F66"/>
    <w:rsid w:val="0085180D"/>
    <w:rsid w:val="00852B15"/>
    <w:rsid w:val="008533D3"/>
    <w:rsid w:val="00854228"/>
    <w:rsid w:val="00854675"/>
    <w:rsid w:val="00856E63"/>
    <w:rsid w:val="008600F1"/>
    <w:rsid w:val="008629DF"/>
    <w:rsid w:val="00863110"/>
    <w:rsid w:val="008639E4"/>
    <w:rsid w:val="00870435"/>
    <w:rsid w:val="00870E03"/>
    <w:rsid w:val="00871348"/>
    <w:rsid w:val="008714D0"/>
    <w:rsid w:val="008735C5"/>
    <w:rsid w:val="00874345"/>
    <w:rsid w:val="00874472"/>
    <w:rsid w:val="0087549F"/>
    <w:rsid w:val="0087560E"/>
    <w:rsid w:val="008758AB"/>
    <w:rsid w:val="00876F66"/>
    <w:rsid w:val="00877BDE"/>
    <w:rsid w:val="00877BF9"/>
    <w:rsid w:val="0088326F"/>
    <w:rsid w:val="00884EE7"/>
    <w:rsid w:val="008854B6"/>
    <w:rsid w:val="00886199"/>
    <w:rsid w:val="008911D6"/>
    <w:rsid w:val="00892842"/>
    <w:rsid w:val="008935B4"/>
    <w:rsid w:val="00893686"/>
    <w:rsid w:val="008942DC"/>
    <w:rsid w:val="0089488A"/>
    <w:rsid w:val="00895AA1"/>
    <w:rsid w:val="00896DD5"/>
    <w:rsid w:val="00896F35"/>
    <w:rsid w:val="00897596"/>
    <w:rsid w:val="008A003F"/>
    <w:rsid w:val="008A18FB"/>
    <w:rsid w:val="008A1DF7"/>
    <w:rsid w:val="008A1F87"/>
    <w:rsid w:val="008A5B3F"/>
    <w:rsid w:val="008A5D7B"/>
    <w:rsid w:val="008A7046"/>
    <w:rsid w:val="008A71F2"/>
    <w:rsid w:val="008A7FE9"/>
    <w:rsid w:val="008B1A0C"/>
    <w:rsid w:val="008B209D"/>
    <w:rsid w:val="008B391C"/>
    <w:rsid w:val="008B5632"/>
    <w:rsid w:val="008B63B7"/>
    <w:rsid w:val="008B749D"/>
    <w:rsid w:val="008B7558"/>
    <w:rsid w:val="008C0093"/>
    <w:rsid w:val="008C1A9D"/>
    <w:rsid w:val="008C343A"/>
    <w:rsid w:val="008C3653"/>
    <w:rsid w:val="008C436A"/>
    <w:rsid w:val="008C4D47"/>
    <w:rsid w:val="008C5B4B"/>
    <w:rsid w:val="008C7539"/>
    <w:rsid w:val="008D0EC0"/>
    <w:rsid w:val="008D2748"/>
    <w:rsid w:val="008D3252"/>
    <w:rsid w:val="008D3403"/>
    <w:rsid w:val="008D350C"/>
    <w:rsid w:val="008D6080"/>
    <w:rsid w:val="008D646F"/>
    <w:rsid w:val="008D75EE"/>
    <w:rsid w:val="008D77BA"/>
    <w:rsid w:val="008E0058"/>
    <w:rsid w:val="008E1774"/>
    <w:rsid w:val="008E21D1"/>
    <w:rsid w:val="008E4319"/>
    <w:rsid w:val="008E5F44"/>
    <w:rsid w:val="008E61CE"/>
    <w:rsid w:val="008E68BB"/>
    <w:rsid w:val="008E71B0"/>
    <w:rsid w:val="008E7BFF"/>
    <w:rsid w:val="008F13F7"/>
    <w:rsid w:val="008F381E"/>
    <w:rsid w:val="008F6273"/>
    <w:rsid w:val="008F6B35"/>
    <w:rsid w:val="008F7632"/>
    <w:rsid w:val="00900CCA"/>
    <w:rsid w:val="00902187"/>
    <w:rsid w:val="00902A1B"/>
    <w:rsid w:val="0090488A"/>
    <w:rsid w:val="00906DA6"/>
    <w:rsid w:val="009074D7"/>
    <w:rsid w:val="00907B4E"/>
    <w:rsid w:val="00911619"/>
    <w:rsid w:val="00911A1C"/>
    <w:rsid w:val="00911A38"/>
    <w:rsid w:val="009121D8"/>
    <w:rsid w:val="00913026"/>
    <w:rsid w:val="00913529"/>
    <w:rsid w:val="0091363B"/>
    <w:rsid w:val="00915153"/>
    <w:rsid w:val="00915BD7"/>
    <w:rsid w:val="00916799"/>
    <w:rsid w:val="00917F86"/>
    <w:rsid w:val="009201EA"/>
    <w:rsid w:val="00921CF0"/>
    <w:rsid w:val="009229B8"/>
    <w:rsid w:val="00922BC7"/>
    <w:rsid w:val="00923024"/>
    <w:rsid w:val="00924DF1"/>
    <w:rsid w:val="00925219"/>
    <w:rsid w:val="0092568A"/>
    <w:rsid w:val="009261A6"/>
    <w:rsid w:val="0092719D"/>
    <w:rsid w:val="00927E3C"/>
    <w:rsid w:val="00932716"/>
    <w:rsid w:val="00934139"/>
    <w:rsid w:val="00935237"/>
    <w:rsid w:val="00935E1E"/>
    <w:rsid w:val="009363A7"/>
    <w:rsid w:val="00936691"/>
    <w:rsid w:val="009366CA"/>
    <w:rsid w:val="00936837"/>
    <w:rsid w:val="00937395"/>
    <w:rsid w:val="00940295"/>
    <w:rsid w:val="00941161"/>
    <w:rsid w:val="009417C4"/>
    <w:rsid w:val="00942ED7"/>
    <w:rsid w:val="00942FD2"/>
    <w:rsid w:val="00945CF7"/>
    <w:rsid w:val="0094607F"/>
    <w:rsid w:val="00946664"/>
    <w:rsid w:val="0094677F"/>
    <w:rsid w:val="00951A59"/>
    <w:rsid w:val="009529A6"/>
    <w:rsid w:val="00953263"/>
    <w:rsid w:val="0095455C"/>
    <w:rsid w:val="00954973"/>
    <w:rsid w:val="0095515C"/>
    <w:rsid w:val="009572A0"/>
    <w:rsid w:val="0095780B"/>
    <w:rsid w:val="009605D0"/>
    <w:rsid w:val="009642D0"/>
    <w:rsid w:val="009644A3"/>
    <w:rsid w:val="00970216"/>
    <w:rsid w:val="00970BE6"/>
    <w:rsid w:val="00971AE7"/>
    <w:rsid w:val="009725E7"/>
    <w:rsid w:val="0097347E"/>
    <w:rsid w:val="009734E2"/>
    <w:rsid w:val="00973D68"/>
    <w:rsid w:val="00974D27"/>
    <w:rsid w:val="00974F05"/>
    <w:rsid w:val="009761EA"/>
    <w:rsid w:val="009765B7"/>
    <w:rsid w:val="00976A86"/>
    <w:rsid w:val="00980F1C"/>
    <w:rsid w:val="0098493C"/>
    <w:rsid w:val="00984ACB"/>
    <w:rsid w:val="00985183"/>
    <w:rsid w:val="009863E9"/>
    <w:rsid w:val="00986B06"/>
    <w:rsid w:val="00986D09"/>
    <w:rsid w:val="009875E4"/>
    <w:rsid w:val="009876FF"/>
    <w:rsid w:val="00991D61"/>
    <w:rsid w:val="00992686"/>
    <w:rsid w:val="00993D64"/>
    <w:rsid w:val="00994DC9"/>
    <w:rsid w:val="00994F47"/>
    <w:rsid w:val="009977D9"/>
    <w:rsid w:val="009A2967"/>
    <w:rsid w:val="009A3366"/>
    <w:rsid w:val="009A54AC"/>
    <w:rsid w:val="009A6072"/>
    <w:rsid w:val="009A7404"/>
    <w:rsid w:val="009B010B"/>
    <w:rsid w:val="009B0248"/>
    <w:rsid w:val="009B02DC"/>
    <w:rsid w:val="009B0EBF"/>
    <w:rsid w:val="009B218F"/>
    <w:rsid w:val="009B402F"/>
    <w:rsid w:val="009B495A"/>
    <w:rsid w:val="009B511F"/>
    <w:rsid w:val="009B7259"/>
    <w:rsid w:val="009C0300"/>
    <w:rsid w:val="009C1808"/>
    <w:rsid w:val="009C3648"/>
    <w:rsid w:val="009C3CD2"/>
    <w:rsid w:val="009C4CDA"/>
    <w:rsid w:val="009C615C"/>
    <w:rsid w:val="009C682A"/>
    <w:rsid w:val="009C6DB0"/>
    <w:rsid w:val="009C6EB0"/>
    <w:rsid w:val="009C6F13"/>
    <w:rsid w:val="009C6F3A"/>
    <w:rsid w:val="009C711C"/>
    <w:rsid w:val="009D1E69"/>
    <w:rsid w:val="009D3B47"/>
    <w:rsid w:val="009D40D2"/>
    <w:rsid w:val="009D46DF"/>
    <w:rsid w:val="009D4D8C"/>
    <w:rsid w:val="009D5411"/>
    <w:rsid w:val="009D73BA"/>
    <w:rsid w:val="009E0D1A"/>
    <w:rsid w:val="009E1700"/>
    <w:rsid w:val="009E21FB"/>
    <w:rsid w:val="009E28C1"/>
    <w:rsid w:val="009E2A3A"/>
    <w:rsid w:val="009E3B0D"/>
    <w:rsid w:val="009E5037"/>
    <w:rsid w:val="009E5D28"/>
    <w:rsid w:val="009E6497"/>
    <w:rsid w:val="009F1BFE"/>
    <w:rsid w:val="009F2284"/>
    <w:rsid w:val="009F2B59"/>
    <w:rsid w:val="009F519F"/>
    <w:rsid w:val="009F51C3"/>
    <w:rsid w:val="009F52CA"/>
    <w:rsid w:val="009F596C"/>
    <w:rsid w:val="009F625E"/>
    <w:rsid w:val="00A03AC2"/>
    <w:rsid w:val="00A04CD6"/>
    <w:rsid w:val="00A04E4C"/>
    <w:rsid w:val="00A07200"/>
    <w:rsid w:val="00A0772A"/>
    <w:rsid w:val="00A077C8"/>
    <w:rsid w:val="00A10434"/>
    <w:rsid w:val="00A10C46"/>
    <w:rsid w:val="00A11774"/>
    <w:rsid w:val="00A11A7E"/>
    <w:rsid w:val="00A12078"/>
    <w:rsid w:val="00A121CE"/>
    <w:rsid w:val="00A1243C"/>
    <w:rsid w:val="00A12E7F"/>
    <w:rsid w:val="00A134A7"/>
    <w:rsid w:val="00A15ED4"/>
    <w:rsid w:val="00A1792C"/>
    <w:rsid w:val="00A179C7"/>
    <w:rsid w:val="00A215FA"/>
    <w:rsid w:val="00A2254C"/>
    <w:rsid w:val="00A24233"/>
    <w:rsid w:val="00A24CBA"/>
    <w:rsid w:val="00A250CA"/>
    <w:rsid w:val="00A2698B"/>
    <w:rsid w:val="00A274EF"/>
    <w:rsid w:val="00A27BBD"/>
    <w:rsid w:val="00A3004F"/>
    <w:rsid w:val="00A3037A"/>
    <w:rsid w:val="00A30694"/>
    <w:rsid w:val="00A32EC9"/>
    <w:rsid w:val="00A33F24"/>
    <w:rsid w:val="00A36681"/>
    <w:rsid w:val="00A377D1"/>
    <w:rsid w:val="00A407F7"/>
    <w:rsid w:val="00A421D2"/>
    <w:rsid w:val="00A42AB0"/>
    <w:rsid w:val="00A42B89"/>
    <w:rsid w:val="00A43CBC"/>
    <w:rsid w:val="00A448E1"/>
    <w:rsid w:val="00A45189"/>
    <w:rsid w:val="00A451C4"/>
    <w:rsid w:val="00A462AB"/>
    <w:rsid w:val="00A466F5"/>
    <w:rsid w:val="00A46D65"/>
    <w:rsid w:val="00A47BB8"/>
    <w:rsid w:val="00A50441"/>
    <w:rsid w:val="00A50D4C"/>
    <w:rsid w:val="00A50D6B"/>
    <w:rsid w:val="00A524A6"/>
    <w:rsid w:val="00A5374D"/>
    <w:rsid w:val="00A53D9F"/>
    <w:rsid w:val="00A55A69"/>
    <w:rsid w:val="00A56CC4"/>
    <w:rsid w:val="00A60260"/>
    <w:rsid w:val="00A6039C"/>
    <w:rsid w:val="00A62CE5"/>
    <w:rsid w:val="00A63251"/>
    <w:rsid w:val="00A63CFB"/>
    <w:rsid w:val="00A64220"/>
    <w:rsid w:val="00A64358"/>
    <w:rsid w:val="00A65C7A"/>
    <w:rsid w:val="00A660FF"/>
    <w:rsid w:val="00A66E79"/>
    <w:rsid w:val="00A67487"/>
    <w:rsid w:val="00A70FB3"/>
    <w:rsid w:val="00A73C88"/>
    <w:rsid w:val="00A7485A"/>
    <w:rsid w:val="00A750A9"/>
    <w:rsid w:val="00A750AD"/>
    <w:rsid w:val="00A755B4"/>
    <w:rsid w:val="00A77B15"/>
    <w:rsid w:val="00A80127"/>
    <w:rsid w:val="00A817A0"/>
    <w:rsid w:val="00A81BD1"/>
    <w:rsid w:val="00A81C31"/>
    <w:rsid w:val="00A82D19"/>
    <w:rsid w:val="00A8418C"/>
    <w:rsid w:val="00A84298"/>
    <w:rsid w:val="00A844DC"/>
    <w:rsid w:val="00A855EB"/>
    <w:rsid w:val="00A85AB8"/>
    <w:rsid w:val="00A8629C"/>
    <w:rsid w:val="00A86D8F"/>
    <w:rsid w:val="00A873C0"/>
    <w:rsid w:val="00A90718"/>
    <w:rsid w:val="00A912BB"/>
    <w:rsid w:val="00A91417"/>
    <w:rsid w:val="00A93696"/>
    <w:rsid w:val="00A93A0B"/>
    <w:rsid w:val="00A93F1F"/>
    <w:rsid w:val="00A9495E"/>
    <w:rsid w:val="00A94EB4"/>
    <w:rsid w:val="00A9534B"/>
    <w:rsid w:val="00A9553F"/>
    <w:rsid w:val="00A959E4"/>
    <w:rsid w:val="00AA1C8D"/>
    <w:rsid w:val="00AA1F94"/>
    <w:rsid w:val="00AA35EC"/>
    <w:rsid w:val="00AA4DC9"/>
    <w:rsid w:val="00AA7649"/>
    <w:rsid w:val="00AB01E7"/>
    <w:rsid w:val="00AB0EE6"/>
    <w:rsid w:val="00AB1BA3"/>
    <w:rsid w:val="00AB2264"/>
    <w:rsid w:val="00AB24FE"/>
    <w:rsid w:val="00AB26EC"/>
    <w:rsid w:val="00AB4079"/>
    <w:rsid w:val="00AB458F"/>
    <w:rsid w:val="00AB4EDE"/>
    <w:rsid w:val="00AB677A"/>
    <w:rsid w:val="00AC0695"/>
    <w:rsid w:val="00AC1A64"/>
    <w:rsid w:val="00AC2041"/>
    <w:rsid w:val="00AC23E2"/>
    <w:rsid w:val="00AC27B9"/>
    <w:rsid w:val="00AC338B"/>
    <w:rsid w:val="00AC3616"/>
    <w:rsid w:val="00AC4986"/>
    <w:rsid w:val="00AC5B92"/>
    <w:rsid w:val="00AC6A0B"/>
    <w:rsid w:val="00AC7752"/>
    <w:rsid w:val="00AC782A"/>
    <w:rsid w:val="00AC7D54"/>
    <w:rsid w:val="00AD0B82"/>
    <w:rsid w:val="00AD1559"/>
    <w:rsid w:val="00AD2043"/>
    <w:rsid w:val="00AD216D"/>
    <w:rsid w:val="00AD3115"/>
    <w:rsid w:val="00AD48FF"/>
    <w:rsid w:val="00AD511F"/>
    <w:rsid w:val="00AD55F6"/>
    <w:rsid w:val="00AD5D78"/>
    <w:rsid w:val="00AD6203"/>
    <w:rsid w:val="00AD6990"/>
    <w:rsid w:val="00AD6F41"/>
    <w:rsid w:val="00AD7F45"/>
    <w:rsid w:val="00AE2AB2"/>
    <w:rsid w:val="00AE2DC5"/>
    <w:rsid w:val="00AE3A6B"/>
    <w:rsid w:val="00AE627A"/>
    <w:rsid w:val="00AE7B2F"/>
    <w:rsid w:val="00AF4A4B"/>
    <w:rsid w:val="00AF5243"/>
    <w:rsid w:val="00AF5396"/>
    <w:rsid w:val="00AF5BBD"/>
    <w:rsid w:val="00AF7118"/>
    <w:rsid w:val="00AF7C17"/>
    <w:rsid w:val="00B0200A"/>
    <w:rsid w:val="00B05292"/>
    <w:rsid w:val="00B054C4"/>
    <w:rsid w:val="00B06DE5"/>
    <w:rsid w:val="00B07611"/>
    <w:rsid w:val="00B104DB"/>
    <w:rsid w:val="00B11F7E"/>
    <w:rsid w:val="00B1482A"/>
    <w:rsid w:val="00B15238"/>
    <w:rsid w:val="00B16C55"/>
    <w:rsid w:val="00B16ED1"/>
    <w:rsid w:val="00B17DD6"/>
    <w:rsid w:val="00B20757"/>
    <w:rsid w:val="00B20E28"/>
    <w:rsid w:val="00B2208A"/>
    <w:rsid w:val="00B231D9"/>
    <w:rsid w:val="00B235CF"/>
    <w:rsid w:val="00B254B2"/>
    <w:rsid w:val="00B25F12"/>
    <w:rsid w:val="00B26D91"/>
    <w:rsid w:val="00B27945"/>
    <w:rsid w:val="00B30394"/>
    <w:rsid w:val="00B31283"/>
    <w:rsid w:val="00B318F3"/>
    <w:rsid w:val="00B31FAB"/>
    <w:rsid w:val="00B324D4"/>
    <w:rsid w:val="00B3481B"/>
    <w:rsid w:val="00B367B2"/>
    <w:rsid w:val="00B36D57"/>
    <w:rsid w:val="00B40666"/>
    <w:rsid w:val="00B40B5D"/>
    <w:rsid w:val="00B4173F"/>
    <w:rsid w:val="00B42961"/>
    <w:rsid w:val="00B43098"/>
    <w:rsid w:val="00B43767"/>
    <w:rsid w:val="00B453A4"/>
    <w:rsid w:val="00B509ED"/>
    <w:rsid w:val="00B51070"/>
    <w:rsid w:val="00B51927"/>
    <w:rsid w:val="00B51A5C"/>
    <w:rsid w:val="00B540A4"/>
    <w:rsid w:val="00B54600"/>
    <w:rsid w:val="00B55DD2"/>
    <w:rsid w:val="00B566E0"/>
    <w:rsid w:val="00B57DFD"/>
    <w:rsid w:val="00B6103A"/>
    <w:rsid w:val="00B61F38"/>
    <w:rsid w:val="00B642E4"/>
    <w:rsid w:val="00B6484C"/>
    <w:rsid w:val="00B64939"/>
    <w:rsid w:val="00B65393"/>
    <w:rsid w:val="00B655A4"/>
    <w:rsid w:val="00B656A6"/>
    <w:rsid w:val="00B65BBB"/>
    <w:rsid w:val="00B670FD"/>
    <w:rsid w:val="00B7118A"/>
    <w:rsid w:val="00B740F9"/>
    <w:rsid w:val="00B74690"/>
    <w:rsid w:val="00B75599"/>
    <w:rsid w:val="00B7578B"/>
    <w:rsid w:val="00B76009"/>
    <w:rsid w:val="00B76CA3"/>
    <w:rsid w:val="00B76F1E"/>
    <w:rsid w:val="00B774AA"/>
    <w:rsid w:val="00B77C8F"/>
    <w:rsid w:val="00B81E7D"/>
    <w:rsid w:val="00B842A6"/>
    <w:rsid w:val="00B85C6D"/>
    <w:rsid w:val="00B86A1A"/>
    <w:rsid w:val="00B87004"/>
    <w:rsid w:val="00B8706F"/>
    <w:rsid w:val="00B90FE3"/>
    <w:rsid w:val="00B92A89"/>
    <w:rsid w:val="00B94F87"/>
    <w:rsid w:val="00B953CF"/>
    <w:rsid w:val="00B970AA"/>
    <w:rsid w:val="00B974B5"/>
    <w:rsid w:val="00B976BE"/>
    <w:rsid w:val="00BA0105"/>
    <w:rsid w:val="00BA0C67"/>
    <w:rsid w:val="00BA1036"/>
    <w:rsid w:val="00BA200B"/>
    <w:rsid w:val="00BA3082"/>
    <w:rsid w:val="00BA3A15"/>
    <w:rsid w:val="00BA6396"/>
    <w:rsid w:val="00BA7496"/>
    <w:rsid w:val="00BB3035"/>
    <w:rsid w:val="00BB4ABE"/>
    <w:rsid w:val="00BB55DD"/>
    <w:rsid w:val="00BB5C87"/>
    <w:rsid w:val="00BB792E"/>
    <w:rsid w:val="00BC1134"/>
    <w:rsid w:val="00BC1FED"/>
    <w:rsid w:val="00BC239B"/>
    <w:rsid w:val="00BC3BA7"/>
    <w:rsid w:val="00BC5388"/>
    <w:rsid w:val="00BC598E"/>
    <w:rsid w:val="00BC5F22"/>
    <w:rsid w:val="00BC717D"/>
    <w:rsid w:val="00BC7ADF"/>
    <w:rsid w:val="00BD03C5"/>
    <w:rsid w:val="00BD0750"/>
    <w:rsid w:val="00BD26A9"/>
    <w:rsid w:val="00BD345C"/>
    <w:rsid w:val="00BD4116"/>
    <w:rsid w:val="00BD66D2"/>
    <w:rsid w:val="00BD7834"/>
    <w:rsid w:val="00BD79A5"/>
    <w:rsid w:val="00BE0086"/>
    <w:rsid w:val="00BE0BFD"/>
    <w:rsid w:val="00BE11DE"/>
    <w:rsid w:val="00BE14F7"/>
    <w:rsid w:val="00BE3862"/>
    <w:rsid w:val="00BE460D"/>
    <w:rsid w:val="00BE5788"/>
    <w:rsid w:val="00BE5CA6"/>
    <w:rsid w:val="00BE5EF9"/>
    <w:rsid w:val="00BE6201"/>
    <w:rsid w:val="00BF09ED"/>
    <w:rsid w:val="00BF179A"/>
    <w:rsid w:val="00BF1CAE"/>
    <w:rsid w:val="00BF3261"/>
    <w:rsid w:val="00BF37F8"/>
    <w:rsid w:val="00BF4BD5"/>
    <w:rsid w:val="00BF5A60"/>
    <w:rsid w:val="00BF7D5B"/>
    <w:rsid w:val="00C01D16"/>
    <w:rsid w:val="00C02CC5"/>
    <w:rsid w:val="00C033B5"/>
    <w:rsid w:val="00C0547C"/>
    <w:rsid w:val="00C05CB2"/>
    <w:rsid w:val="00C062FB"/>
    <w:rsid w:val="00C06654"/>
    <w:rsid w:val="00C07318"/>
    <w:rsid w:val="00C104FB"/>
    <w:rsid w:val="00C10CA6"/>
    <w:rsid w:val="00C12062"/>
    <w:rsid w:val="00C12962"/>
    <w:rsid w:val="00C129E6"/>
    <w:rsid w:val="00C137DC"/>
    <w:rsid w:val="00C152B4"/>
    <w:rsid w:val="00C154C2"/>
    <w:rsid w:val="00C16E73"/>
    <w:rsid w:val="00C17886"/>
    <w:rsid w:val="00C17E21"/>
    <w:rsid w:val="00C20634"/>
    <w:rsid w:val="00C21F5D"/>
    <w:rsid w:val="00C25076"/>
    <w:rsid w:val="00C25B15"/>
    <w:rsid w:val="00C2617D"/>
    <w:rsid w:val="00C262D6"/>
    <w:rsid w:val="00C31724"/>
    <w:rsid w:val="00C33142"/>
    <w:rsid w:val="00C34A15"/>
    <w:rsid w:val="00C35281"/>
    <w:rsid w:val="00C35E7E"/>
    <w:rsid w:val="00C3604B"/>
    <w:rsid w:val="00C36C55"/>
    <w:rsid w:val="00C37C04"/>
    <w:rsid w:val="00C42C6F"/>
    <w:rsid w:val="00C43FD8"/>
    <w:rsid w:val="00C44861"/>
    <w:rsid w:val="00C448EA"/>
    <w:rsid w:val="00C44EDD"/>
    <w:rsid w:val="00C47065"/>
    <w:rsid w:val="00C5383D"/>
    <w:rsid w:val="00C5523B"/>
    <w:rsid w:val="00C566E0"/>
    <w:rsid w:val="00C56E66"/>
    <w:rsid w:val="00C603EC"/>
    <w:rsid w:val="00C60F70"/>
    <w:rsid w:val="00C62FF5"/>
    <w:rsid w:val="00C63A87"/>
    <w:rsid w:val="00C64A0A"/>
    <w:rsid w:val="00C74770"/>
    <w:rsid w:val="00C7552C"/>
    <w:rsid w:val="00C75E83"/>
    <w:rsid w:val="00C77337"/>
    <w:rsid w:val="00C77B17"/>
    <w:rsid w:val="00C80609"/>
    <w:rsid w:val="00C81299"/>
    <w:rsid w:val="00C81F39"/>
    <w:rsid w:val="00C81F85"/>
    <w:rsid w:val="00C84E2C"/>
    <w:rsid w:val="00C85910"/>
    <w:rsid w:val="00C860DC"/>
    <w:rsid w:val="00C86575"/>
    <w:rsid w:val="00C87BCC"/>
    <w:rsid w:val="00C87C4C"/>
    <w:rsid w:val="00C87D68"/>
    <w:rsid w:val="00C90B53"/>
    <w:rsid w:val="00C931FD"/>
    <w:rsid w:val="00C94411"/>
    <w:rsid w:val="00C94DE5"/>
    <w:rsid w:val="00C957C7"/>
    <w:rsid w:val="00C969F0"/>
    <w:rsid w:val="00C97056"/>
    <w:rsid w:val="00C9720A"/>
    <w:rsid w:val="00CA0A31"/>
    <w:rsid w:val="00CA40EC"/>
    <w:rsid w:val="00CA6CB4"/>
    <w:rsid w:val="00CB10B8"/>
    <w:rsid w:val="00CB1E82"/>
    <w:rsid w:val="00CB1E97"/>
    <w:rsid w:val="00CB4500"/>
    <w:rsid w:val="00CB46D9"/>
    <w:rsid w:val="00CB5598"/>
    <w:rsid w:val="00CB64E7"/>
    <w:rsid w:val="00CC084E"/>
    <w:rsid w:val="00CC0ADA"/>
    <w:rsid w:val="00CC108C"/>
    <w:rsid w:val="00CC2404"/>
    <w:rsid w:val="00CC280A"/>
    <w:rsid w:val="00CC562D"/>
    <w:rsid w:val="00CC62C5"/>
    <w:rsid w:val="00CC680D"/>
    <w:rsid w:val="00CC6A5C"/>
    <w:rsid w:val="00CC6CCA"/>
    <w:rsid w:val="00CD0883"/>
    <w:rsid w:val="00CD19BD"/>
    <w:rsid w:val="00CD1F97"/>
    <w:rsid w:val="00CD2971"/>
    <w:rsid w:val="00CD2DC1"/>
    <w:rsid w:val="00CD4F28"/>
    <w:rsid w:val="00CD7F89"/>
    <w:rsid w:val="00CE16CC"/>
    <w:rsid w:val="00CE4F7B"/>
    <w:rsid w:val="00CE554E"/>
    <w:rsid w:val="00CE5765"/>
    <w:rsid w:val="00CF0908"/>
    <w:rsid w:val="00CF0B87"/>
    <w:rsid w:val="00CF1C7F"/>
    <w:rsid w:val="00CF2180"/>
    <w:rsid w:val="00CF4312"/>
    <w:rsid w:val="00CF484A"/>
    <w:rsid w:val="00CF4A81"/>
    <w:rsid w:val="00CF5963"/>
    <w:rsid w:val="00CF6411"/>
    <w:rsid w:val="00CF76A7"/>
    <w:rsid w:val="00D028F3"/>
    <w:rsid w:val="00D02E96"/>
    <w:rsid w:val="00D03BF7"/>
    <w:rsid w:val="00D045AA"/>
    <w:rsid w:val="00D05CE0"/>
    <w:rsid w:val="00D102E2"/>
    <w:rsid w:val="00D11D4A"/>
    <w:rsid w:val="00D1219B"/>
    <w:rsid w:val="00D12476"/>
    <w:rsid w:val="00D1410A"/>
    <w:rsid w:val="00D14D2B"/>
    <w:rsid w:val="00D16D32"/>
    <w:rsid w:val="00D17836"/>
    <w:rsid w:val="00D2010B"/>
    <w:rsid w:val="00D215CF"/>
    <w:rsid w:val="00D22648"/>
    <w:rsid w:val="00D23C69"/>
    <w:rsid w:val="00D27D1E"/>
    <w:rsid w:val="00D302F1"/>
    <w:rsid w:val="00D3154F"/>
    <w:rsid w:val="00D32250"/>
    <w:rsid w:val="00D324BB"/>
    <w:rsid w:val="00D3405B"/>
    <w:rsid w:val="00D3462F"/>
    <w:rsid w:val="00D357D9"/>
    <w:rsid w:val="00D36F55"/>
    <w:rsid w:val="00D40861"/>
    <w:rsid w:val="00D44336"/>
    <w:rsid w:val="00D471EB"/>
    <w:rsid w:val="00D47656"/>
    <w:rsid w:val="00D50186"/>
    <w:rsid w:val="00D50393"/>
    <w:rsid w:val="00D509AD"/>
    <w:rsid w:val="00D514E4"/>
    <w:rsid w:val="00D51B93"/>
    <w:rsid w:val="00D5439B"/>
    <w:rsid w:val="00D56CC4"/>
    <w:rsid w:val="00D574E9"/>
    <w:rsid w:val="00D576D6"/>
    <w:rsid w:val="00D57B23"/>
    <w:rsid w:val="00D607FC"/>
    <w:rsid w:val="00D6117D"/>
    <w:rsid w:val="00D6152A"/>
    <w:rsid w:val="00D6249B"/>
    <w:rsid w:val="00D62769"/>
    <w:rsid w:val="00D62CB4"/>
    <w:rsid w:val="00D63A71"/>
    <w:rsid w:val="00D64A6A"/>
    <w:rsid w:val="00D64B32"/>
    <w:rsid w:val="00D70840"/>
    <w:rsid w:val="00D71DAE"/>
    <w:rsid w:val="00D72EDD"/>
    <w:rsid w:val="00D72FC5"/>
    <w:rsid w:val="00D731A8"/>
    <w:rsid w:val="00D734BB"/>
    <w:rsid w:val="00D74A19"/>
    <w:rsid w:val="00D75DE6"/>
    <w:rsid w:val="00D7631E"/>
    <w:rsid w:val="00D76A3C"/>
    <w:rsid w:val="00D77F61"/>
    <w:rsid w:val="00D81173"/>
    <w:rsid w:val="00D8316B"/>
    <w:rsid w:val="00D8491F"/>
    <w:rsid w:val="00D8602D"/>
    <w:rsid w:val="00D867CF"/>
    <w:rsid w:val="00D87F05"/>
    <w:rsid w:val="00D90D2B"/>
    <w:rsid w:val="00D90EED"/>
    <w:rsid w:val="00D92530"/>
    <w:rsid w:val="00D947A4"/>
    <w:rsid w:val="00D9636C"/>
    <w:rsid w:val="00D96E68"/>
    <w:rsid w:val="00DA07C4"/>
    <w:rsid w:val="00DA15E5"/>
    <w:rsid w:val="00DA2701"/>
    <w:rsid w:val="00DA2F4E"/>
    <w:rsid w:val="00DA493D"/>
    <w:rsid w:val="00DA4E18"/>
    <w:rsid w:val="00DA55B1"/>
    <w:rsid w:val="00DA570B"/>
    <w:rsid w:val="00DA5E37"/>
    <w:rsid w:val="00DA683C"/>
    <w:rsid w:val="00DA6ABF"/>
    <w:rsid w:val="00DA72EC"/>
    <w:rsid w:val="00DB01F9"/>
    <w:rsid w:val="00DB0B2E"/>
    <w:rsid w:val="00DB23B9"/>
    <w:rsid w:val="00DB2492"/>
    <w:rsid w:val="00DB2F33"/>
    <w:rsid w:val="00DB3763"/>
    <w:rsid w:val="00DB3935"/>
    <w:rsid w:val="00DB39B5"/>
    <w:rsid w:val="00DB482E"/>
    <w:rsid w:val="00DB5824"/>
    <w:rsid w:val="00DB6C43"/>
    <w:rsid w:val="00DB71CE"/>
    <w:rsid w:val="00DB7756"/>
    <w:rsid w:val="00DB785A"/>
    <w:rsid w:val="00DC2D48"/>
    <w:rsid w:val="00DC350F"/>
    <w:rsid w:val="00DC370A"/>
    <w:rsid w:val="00DC450F"/>
    <w:rsid w:val="00DC45DE"/>
    <w:rsid w:val="00DC63DB"/>
    <w:rsid w:val="00DC68FF"/>
    <w:rsid w:val="00DC7D97"/>
    <w:rsid w:val="00DC7F38"/>
    <w:rsid w:val="00DD210C"/>
    <w:rsid w:val="00DD3045"/>
    <w:rsid w:val="00DD379B"/>
    <w:rsid w:val="00DD3E33"/>
    <w:rsid w:val="00DD58BF"/>
    <w:rsid w:val="00DD5DAF"/>
    <w:rsid w:val="00DD7787"/>
    <w:rsid w:val="00DE28C9"/>
    <w:rsid w:val="00DE2D60"/>
    <w:rsid w:val="00DE31C5"/>
    <w:rsid w:val="00DE6FCA"/>
    <w:rsid w:val="00DF3255"/>
    <w:rsid w:val="00DF4278"/>
    <w:rsid w:val="00DF42F3"/>
    <w:rsid w:val="00DF55AD"/>
    <w:rsid w:val="00DF6831"/>
    <w:rsid w:val="00E007C7"/>
    <w:rsid w:val="00E00834"/>
    <w:rsid w:val="00E00F25"/>
    <w:rsid w:val="00E013CC"/>
    <w:rsid w:val="00E015EC"/>
    <w:rsid w:val="00E017C8"/>
    <w:rsid w:val="00E0184D"/>
    <w:rsid w:val="00E02D34"/>
    <w:rsid w:val="00E0438C"/>
    <w:rsid w:val="00E05B5E"/>
    <w:rsid w:val="00E062A3"/>
    <w:rsid w:val="00E06CAA"/>
    <w:rsid w:val="00E075DB"/>
    <w:rsid w:val="00E13173"/>
    <w:rsid w:val="00E133C7"/>
    <w:rsid w:val="00E135E2"/>
    <w:rsid w:val="00E14880"/>
    <w:rsid w:val="00E15DCF"/>
    <w:rsid w:val="00E1688A"/>
    <w:rsid w:val="00E16E65"/>
    <w:rsid w:val="00E223B5"/>
    <w:rsid w:val="00E25419"/>
    <w:rsid w:val="00E25E07"/>
    <w:rsid w:val="00E26C17"/>
    <w:rsid w:val="00E26E3E"/>
    <w:rsid w:val="00E27A9E"/>
    <w:rsid w:val="00E3241F"/>
    <w:rsid w:val="00E34437"/>
    <w:rsid w:val="00E3462F"/>
    <w:rsid w:val="00E35162"/>
    <w:rsid w:val="00E35B29"/>
    <w:rsid w:val="00E364C7"/>
    <w:rsid w:val="00E36A37"/>
    <w:rsid w:val="00E36C8F"/>
    <w:rsid w:val="00E36E27"/>
    <w:rsid w:val="00E411C8"/>
    <w:rsid w:val="00E418E5"/>
    <w:rsid w:val="00E41F25"/>
    <w:rsid w:val="00E41FFB"/>
    <w:rsid w:val="00E4277C"/>
    <w:rsid w:val="00E42C43"/>
    <w:rsid w:val="00E44D0A"/>
    <w:rsid w:val="00E44E3D"/>
    <w:rsid w:val="00E44EF9"/>
    <w:rsid w:val="00E45001"/>
    <w:rsid w:val="00E45911"/>
    <w:rsid w:val="00E46597"/>
    <w:rsid w:val="00E47F25"/>
    <w:rsid w:val="00E530AA"/>
    <w:rsid w:val="00E569A9"/>
    <w:rsid w:val="00E57C5E"/>
    <w:rsid w:val="00E57E51"/>
    <w:rsid w:val="00E6079F"/>
    <w:rsid w:val="00E61C93"/>
    <w:rsid w:val="00E6420E"/>
    <w:rsid w:val="00E672EC"/>
    <w:rsid w:val="00E67A5C"/>
    <w:rsid w:val="00E7054E"/>
    <w:rsid w:val="00E71B8A"/>
    <w:rsid w:val="00E71D23"/>
    <w:rsid w:val="00E7231C"/>
    <w:rsid w:val="00E72A9D"/>
    <w:rsid w:val="00E72B26"/>
    <w:rsid w:val="00E73A4B"/>
    <w:rsid w:val="00E80A2F"/>
    <w:rsid w:val="00E80E40"/>
    <w:rsid w:val="00E814AB"/>
    <w:rsid w:val="00E81BA0"/>
    <w:rsid w:val="00E83E56"/>
    <w:rsid w:val="00E8400B"/>
    <w:rsid w:val="00E84DC4"/>
    <w:rsid w:val="00E86500"/>
    <w:rsid w:val="00E93498"/>
    <w:rsid w:val="00E93A5B"/>
    <w:rsid w:val="00E93F05"/>
    <w:rsid w:val="00E946D2"/>
    <w:rsid w:val="00E951AE"/>
    <w:rsid w:val="00E95C1B"/>
    <w:rsid w:val="00E95F93"/>
    <w:rsid w:val="00E97B97"/>
    <w:rsid w:val="00EA0B7A"/>
    <w:rsid w:val="00EA2EDF"/>
    <w:rsid w:val="00EA4F21"/>
    <w:rsid w:val="00EA659C"/>
    <w:rsid w:val="00EA6B54"/>
    <w:rsid w:val="00EA72BC"/>
    <w:rsid w:val="00EB2156"/>
    <w:rsid w:val="00EB59B3"/>
    <w:rsid w:val="00EB6103"/>
    <w:rsid w:val="00EC05C2"/>
    <w:rsid w:val="00EC0A23"/>
    <w:rsid w:val="00EC2CF2"/>
    <w:rsid w:val="00EC3393"/>
    <w:rsid w:val="00EC359E"/>
    <w:rsid w:val="00EC43FF"/>
    <w:rsid w:val="00EC53E2"/>
    <w:rsid w:val="00EC5E16"/>
    <w:rsid w:val="00EC69D0"/>
    <w:rsid w:val="00ED0D83"/>
    <w:rsid w:val="00ED1D7F"/>
    <w:rsid w:val="00ED2AA3"/>
    <w:rsid w:val="00ED30B1"/>
    <w:rsid w:val="00ED4805"/>
    <w:rsid w:val="00ED51D0"/>
    <w:rsid w:val="00ED6244"/>
    <w:rsid w:val="00ED6831"/>
    <w:rsid w:val="00ED6BDF"/>
    <w:rsid w:val="00EE00D0"/>
    <w:rsid w:val="00EE230A"/>
    <w:rsid w:val="00EE34FB"/>
    <w:rsid w:val="00EE41D6"/>
    <w:rsid w:val="00EE4DDE"/>
    <w:rsid w:val="00EE58C4"/>
    <w:rsid w:val="00EE5B72"/>
    <w:rsid w:val="00EE5D1C"/>
    <w:rsid w:val="00EE5D63"/>
    <w:rsid w:val="00EE73DD"/>
    <w:rsid w:val="00EF0A3C"/>
    <w:rsid w:val="00EF1730"/>
    <w:rsid w:val="00EF4939"/>
    <w:rsid w:val="00EF53FF"/>
    <w:rsid w:val="00EF5B48"/>
    <w:rsid w:val="00EF62CB"/>
    <w:rsid w:val="00EF63DC"/>
    <w:rsid w:val="00EF6CFD"/>
    <w:rsid w:val="00EF79E2"/>
    <w:rsid w:val="00EF7E6C"/>
    <w:rsid w:val="00EF7EBD"/>
    <w:rsid w:val="00F004F3"/>
    <w:rsid w:val="00F03482"/>
    <w:rsid w:val="00F07E18"/>
    <w:rsid w:val="00F11B12"/>
    <w:rsid w:val="00F1271F"/>
    <w:rsid w:val="00F134EC"/>
    <w:rsid w:val="00F1429C"/>
    <w:rsid w:val="00F15935"/>
    <w:rsid w:val="00F15C27"/>
    <w:rsid w:val="00F160EE"/>
    <w:rsid w:val="00F16809"/>
    <w:rsid w:val="00F1685D"/>
    <w:rsid w:val="00F1725A"/>
    <w:rsid w:val="00F17770"/>
    <w:rsid w:val="00F21AF7"/>
    <w:rsid w:val="00F23A7B"/>
    <w:rsid w:val="00F23B1C"/>
    <w:rsid w:val="00F243FF"/>
    <w:rsid w:val="00F25858"/>
    <w:rsid w:val="00F277C7"/>
    <w:rsid w:val="00F31751"/>
    <w:rsid w:val="00F344EE"/>
    <w:rsid w:val="00F35983"/>
    <w:rsid w:val="00F367BC"/>
    <w:rsid w:val="00F37249"/>
    <w:rsid w:val="00F4032E"/>
    <w:rsid w:val="00F40B63"/>
    <w:rsid w:val="00F412E4"/>
    <w:rsid w:val="00F418FB"/>
    <w:rsid w:val="00F41DA9"/>
    <w:rsid w:val="00F42AAC"/>
    <w:rsid w:val="00F434E9"/>
    <w:rsid w:val="00F4467D"/>
    <w:rsid w:val="00F44968"/>
    <w:rsid w:val="00F45784"/>
    <w:rsid w:val="00F467C5"/>
    <w:rsid w:val="00F51784"/>
    <w:rsid w:val="00F51D91"/>
    <w:rsid w:val="00F52239"/>
    <w:rsid w:val="00F522FD"/>
    <w:rsid w:val="00F5251C"/>
    <w:rsid w:val="00F53ED8"/>
    <w:rsid w:val="00F57668"/>
    <w:rsid w:val="00F5799E"/>
    <w:rsid w:val="00F61869"/>
    <w:rsid w:val="00F6225D"/>
    <w:rsid w:val="00F64867"/>
    <w:rsid w:val="00F65AE5"/>
    <w:rsid w:val="00F661F1"/>
    <w:rsid w:val="00F707FD"/>
    <w:rsid w:val="00F70C92"/>
    <w:rsid w:val="00F70CFF"/>
    <w:rsid w:val="00F70EFD"/>
    <w:rsid w:val="00F723E4"/>
    <w:rsid w:val="00F72BF1"/>
    <w:rsid w:val="00F742D9"/>
    <w:rsid w:val="00F7455E"/>
    <w:rsid w:val="00F74DB1"/>
    <w:rsid w:val="00F75ABF"/>
    <w:rsid w:val="00F772F6"/>
    <w:rsid w:val="00F7789F"/>
    <w:rsid w:val="00F77E04"/>
    <w:rsid w:val="00F81CEF"/>
    <w:rsid w:val="00F82757"/>
    <w:rsid w:val="00F83125"/>
    <w:rsid w:val="00F83263"/>
    <w:rsid w:val="00F848CD"/>
    <w:rsid w:val="00F848D5"/>
    <w:rsid w:val="00F8613B"/>
    <w:rsid w:val="00F863F4"/>
    <w:rsid w:val="00F90460"/>
    <w:rsid w:val="00F904A3"/>
    <w:rsid w:val="00F90821"/>
    <w:rsid w:val="00F90944"/>
    <w:rsid w:val="00F913C5"/>
    <w:rsid w:val="00F92058"/>
    <w:rsid w:val="00F92505"/>
    <w:rsid w:val="00F939A6"/>
    <w:rsid w:val="00F95007"/>
    <w:rsid w:val="00F968D7"/>
    <w:rsid w:val="00F96A0B"/>
    <w:rsid w:val="00F97ACD"/>
    <w:rsid w:val="00FA005F"/>
    <w:rsid w:val="00FA34E3"/>
    <w:rsid w:val="00FA36CF"/>
    <w:rsid w:val="00FA38E4"/>
    <w:rsid w:val="00FA5DBD"/>
    <w:rsid w:val="00FA7DBB"/>
    <w:rsid w:val="00FB0D9C"/>
    <w:rsid w:val="00FB1098"/>
    <w:rsid w:val="00FB1679"/>
    <w:rsid w:val="00FB371C"/>
    <w:rsid w:val="00FB511E"/>
    <w:rsid w:val="00FB5B3E"/>
    <w:rsid w:val="00FB633B"/>
    <w:rsid w:val="00FB7796"/>
    <w:rsid w:val="00FC1793"/>
    <w:rsid w:val="00FC1B0B"/>
    <w:rsid w:val="00FC2391"/>
    <w:rsid w:val="00FC29E1"/>
    <w:rsid w:val="00FC4785"/>
    <w:rsid w:val="00FC4E06"/>
    <w:rsid w:val="00FC5457"/>
    <w:rsid w:val="00FC78FF"/>
    <w:rsid w:val="00FC7CC7"/>
    <w:rsid w:val="00FD6F0E"/>
    <w:rsid w:val="00FE1905"/>
    <w:rsid w:val="00FE3E7E"/>
    <w:rsid w:val="00FE551F"/>
    <w:rsid w:val="00FE6E48"/>
    <w:rsid w:val="00FE760F"/>
    <w:rsid w:val="00FE7DD0"/>
    <w:rsid w:val="00FF0084"/>
    <w:rsid w:val="00FF02B5"/>
    <w:rsid w:val="00FF33FD"/>
    <w:rsid w:val="00FF4698"/>
    <w:rsid w:val="00FF4EE4"/>
    <w:rsid w:val="00FF73CF"/>
    <w:rsid w:val="00FF7506"/>
    <w:rsid w:val="00FF76A2"/>
    <w:rsid w:val="026CB6DA"/>
    <w:rsid w:val="02BB2EE6"/>
    <w:rsid w:val="04F4DA90"/>
    <w:rsid w:val="04FED9E4"/>
    <w:rsid w:val="06ECB8BE"/>
    <w:rsid w:val="0A764BDC"/>
    <w:rsid w:val="0AC3B85C"/>
    <w:rsid w:val="0B113023"/>
    <w:rsid w:val="0E1A6B31"/>
    <w:rsid w:val="0EC3FF93"/>
    <w:rsid w:val="11426708"/>
    <w:rsid w:val="11468CA6"/>
    <w:rsid w:val="1261EEA3"/>
    <w:rsid w:val="131CD564"/>
    <w:rsid w:val="15B1F763"/>
    <w:rsid w:val="162ADCB4"/>
    <w:rsid w:val="1745E793"/>
    <w:rsid w:val="187CD5FA"/>
    <w:rsid w:val="18BA4BED"/>
    <w:rsid w:val="193044F5"/>
    <w:rsid w:val="1B8FC325"/>
    <w:rsid w:val="1DD887E2"/>
    <w:rsid w:val="1E0C8910"/>
    <w:rsid w:val="20083D25"/>
    <w:rsid w:val="224D10F6"/>
    <w:rsid w:val="2585F8A4"/>
    <w:rsid w:val="260ABC37"/>
    <w:rsid w:val="26F72963"/>
    <w:rsid w:val="2759173E"/>
    <w:rsid w:val="27B97C30"/>
    <w:rsid w:val="2892F9C4"/>
    <w:rsid w:val="2969B948"/>
    <w:rsid w:val="29B642A8"/>
    <w:rsid w:val="29BFE5A8"/>
    <w:rsid w:val="2A2ECA25"/>
    <w:rsid w:val="2A615FE6"/>
    <w:rsid w:val="2A6AB191"/>
    <w:rsid w:val="2B62AC99"/>
    <w:rsid w:val="2BCA9A86"/>
    <w:rsid w:val="2E54A554"/>
    <w:rsid w:val="2F759326"/>
    <w:rsid w:val="303E69C5"/>
    <w:rsid w:val="313F1E96"/>
    <w:rsid w:val="326D8816"/>
    <w:rsid w:val="34BD5D22"/>
    <w:rsid w:val="35521736"/>
    <w:rsid w:val="37279CBF"/>
    <w:rsid w:val="382ECFA9"/>
    <w:rsid w:val="3967D954"/>
    <w:rsid w:val="3A313366"/>
    <w:rsid w:val="3D3F5C83"/>
    <w:rsid w:val="3D522B7D"/>
    <w:rsid w:val="3D8E3323"/>
    <w:rsid w:val="3DB23BC0"/>
    <w:rsid w:val="3DCE4C09"/>
    <w:rsid w:val="3E572947"/>
    <w:rsid w:val="407B96C4"/>
    <w:rsid w:val="42FA9E5D"/>
    <w:rsid w:val="43B0B04B"/>
    <w:rsid w:val="443170D1"/>
    <w:rsid w:val="45337F7E"/>
    <w:rsid w:val="453799C8"/>
    <w:rsid w:val="4626CD02"/>
    <w:rsid w:val="4678F2A4"/>
    <w:rsid w:val="476C0511"/>
    <w:rsid w:val="486BFCA8"/>
    <w:rsid w:val="48D464DE"/>
    <w:rsid w:val="4BA305F2"/>
    <w:rsid w:val="4C73950A"/>
    <w:rsid w:val="4E42651D"/>
    <w:rsid w:val="4F47E7A7"/>
    <w:rsid w:val="4F5FF213"/>
    <w:rsid w:val="4FF7E29B"/>
    <w:rsid w:val="50167F9E"/>
    <w:rsid w:val="532F835D"/>
    <w:rsid w:val="54C8D40C"/>
    <w:rsid w:val="54CB53BE"/>
    <w:rsid w:val="551C418D"/>
    <w:rsid w:val="564FE4FB"/>
    <w:rsid w:val="5661CE7B"/>
    <w:rsid w:val="57727ADD"/>
    <w:rsid w:val="57D52A26"/>
    <w:rsid w:val="5822A060"/>
    <w:rsid w:val="590D601E"/>
    <w:rsid w:val="5B105300"/>
    <w:rsid w:val="5C562371"/>
    <w:rsid w:val="5D88518E"/>
    <w:rsid w:val="605E7355"/>
    <w:rsid w:val="60DC7E49"/>
    <w:rsid w:val="6329365D"/>
    <w:rsid w:val="63A82BC4"/>
    <w:rsid w:val="645D56B9"/>
    <w:rsid w:val="647AB267"/>
    <w:rsid w:val="6535DB9F"/>
    <w:rsid w:val="65832EA4"/>
    <w:rsid w:val="65EDF5EF"/>
    <w:rsid w:val="66AC6933"/>
    <w:rsid w:val="671EF24E"/>
    <w:rsid w:val="6757E27F"/>
    <w:rsid w:val="69E3727D"/>
    <w:rsid w:val="6D7354D1"/>
    <w:rsid w:val="6DAE1E67"/>
    <w:rsid w:val="6ED697C2"/>
    <w:rsid w:val="70FEC4C5"/>
    <w:rsid w:val="723A7C2A"/>
    <w:rsid w:val="7269CE9B"/>
    <w:rsid w:val="729A9526"/>
    <w:rsid w:val="72F5A13B"/>
    <w:rsid w:val="74366587"/>
    <w:rsid w:val="7454CE1F"/>
    <w:rsid w:val="75D38AAC"/>
    <w:rsid w:val="77403E19"/>
    <w:rsid w:val="777E7F56"/>
    <w:rsid w:val="77979D4B"/>
    <w:rsid w:val="7882B78D"/>
    <w:rsid w:val="78A8BFED"/>
    <w:rsid w:val="79302695"/>
    <w:rsid w:val="798682AC"/>
    <w:rsid w:val="7AC2F422"/>
    <w:rsid w:val="7AC5DD9A"/>
    <w:rsid w:val="7BB48B55"/>
    <w:rsid w:val="7CBB6967"/>
    <w:rsid w:val="7F3F2EAC"/>
    <w:rsid w:val="7F79182E"/>
    <w:rsid w:val="7F7E8602"/>
    <w:rsid w:val="7FD1C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2BA5A"/>
  <w15:docId w15:val="{6B4045C2-503F-41EB-9C6F-6B941563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D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A3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26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uiPriority w:val="99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A36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n-US"/>
    </w:rPr>
  </w:style>
  <w:style w:type="paragraph" w:customStyle="1" w:styleId="paragraph">
    <w:name w:val="paragraph"/>
    <w:basedOn w:val="Normal"/>
    <w:rsid w:val="00E42C4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E42C43"/>
  </w:style>
  <w:style w:type="character" w:customStyle="1" w:styleId="eop">
    <w:name w:val="eop"/>
    <w:basedOn w:val="Fuentedeprrafopredeter"/>
    <w:rsid w:val="00E42C43"/>
  </w:style>
  <w:style w:type="paragraph" w:customStyle="1" w:styleId="Default">
    <w:name w:val="Default"/>
    <w:rsid w:val="002D1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character" w:styleId="Refdecomentario">
    <w:name w:val="annotation reference"/>
    <w:basedOn w:val="Fuentedeprrafopredeter"/>
    <w:semiHidden/>
    <w:unhideWhenUsed/>
    <w:rsid w:val="00DF32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F32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3255"/>
    <w:rPr>
      <w:rFonts w:ascii="Calibri" w:eastAsia="Calibri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2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255"/>
    <w:rPr>
      <w:rFonts w:ascii="Calibri" w:eastAsia="Calibri" w:hAnsi="Calibri" w:cs="Times New Roman"/>
      <w:b/>
      <w:bCs/>
      <w:lang w:val="es-SV" w:eastAsia="en-US"/>
    </w:rPr>
  </w:style>
  <w:style w:type="paragraph" w:styleId="NormalWeb">
    <w:name w:val="Normal (Web)"/>
    <w:basedOn w:val="Normal"/>
    <w:uiPriority w:val="99"/>
    <w:unhideWhenUsed/>
    <w:rsid w:val="005C4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3A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3A47"/>
    <w:rPr>
      <w:rFonts w:ascii="Calibri" w:eastAsia="Calibri" w:hAnsi="Calibri" w:cs="Times New Roman"/>
      <w:sz w:val="22"/>
      <w:szCs w:val="22"/>
      <w:lang w:val="es-SV" w:eastAsia="en-US"/>
    </w:rPr>
  </w:style>
  <w:style w:type="table" w:customStyle="1" w:styleId="Tablaconcuadrcula4-nfasis11">
    <w:name w:val="Tabla con cuadrícula 4 - Énfasis 11"/>
    <w:basedOn w:val="Tablanormal"/>
    <w:uiPriority w:val="49"/>
    <w:rsid w:val="00142CB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1226D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-SV" w:eastAsia="en-US"/>
    </w:rPr>
  </w:style>
  <w:style w:type="paragraph" w:styleId="Revisin">
    <w:name w:val="Revision"/>
    <w:hidden/>
    <w:uiPriority w:val="99"/>
    <w:semiHidden/>
    <w:rsid w:val="00D50186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</w:style>
  <w:style w:type="character" w:styleId="Hipervnculo">
    <w:name w:val="Hyperlink"/>
    <w:basedOn w:val="Fuentedeprrafopredeter"/>
    <w:uiPriority w:val="99"/>
    <w:unhideWhenUsed/>
    <w:rsid w:val="00623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8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6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2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7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8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4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3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13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1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EP-2939-22, elaborada 3jul2023</Observaciones>
    <JefeNacional xmlns="93a27197-5ea5-4ef4-9c25-de38a9c385a4">Aprobado con correcciones</JefeNaciona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49c9f0a3c82e3c829b6fda57f250910c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efa216e5647227d4dadf37285a612f4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88EA7E92-BD1D-4A95-845B-E678AC1FB3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88A9D1-D908-473F-8075-5B5274F8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250</TotalTime>
  <Pages>18</Pages>
  <Words>9470</Words>
  <Characters>52087</Characters>
  <Application>Microsoft Office Word</Application>
  <DocSecurity>0</DocSecurity>
  <Lines>434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4</cp:revision>
  <cp:lastPrinted>2022-09-05T19:36:00Z</cp:lastPrinted>
  <dcterms:created xsi:type="dcterms:W3CDTF">2023-07-20T21:50:00Z</dcterms:created>
  <dcterms:modified xsi:type="dcterms:W3CDTF">2023-07-25T20:41:00Z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e6c01b8c-f348-4bd0-b55d-171ae6a91aed</vt:lpwstr>
  </property>
</Properties>
</file>