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1F28185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851713">
        <w:rPr>
          <w:rFonts w:ascii="Museo Sans 900" w:hAnsi="Museo Sans 900"/>
          <w:b/>
          <w:bCs/>
          <w:sz w:val="20"/>
          <w:szCs w:val="20"/>
          <w:lang w:eastAsia="es-ES"/>
        </w:rPr>
        <w:t>0535</w:t>
      </w:r>
      <w:r w:rsidR="00A334F2">
        <w:rPr>
          <w:rFonts w:ascii="Museo Sans 900" w:hAnsi="Museo Sans 900"/>
          <w:b/>
          <w:bCs/>
          <w:sz w:val="20"/>
          <w:szCs w:val="20"/>
          <w:lang w:eastAsia="es-ES"/>
        </w:rPr>
        <w:t>-202</w:t>
      </w:r>
      <w:r w:rsidR="00280FEB">
        <w:rPr>
          <w:rFonts w:ascii="Museo Sans 900" w:hAnsi="Museo Sans 900"/>
          <w:b/>
          <w:bCs/>
          <w:sz w:val="20"/>
          <w:szCs w:val="20"/>
          <w:lang w:eastAsia="es-ES"/>
        </w:rPr>
        <w:t>3</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851713">
        <w:rPr>
          <w:rFonts w:ascii="Museo Sans 300" w:hAnsi="Museo Sans 300"/>
          <w:sz w:val="20"/>
          <w:szCs w:val="20"/>
          <w:lang w:eastAsia="es-ES"/>
        </w:rPr>
        <w:t>nueve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851713">
        <w:rPr>
          <w:rFonts w:ascii="Museo Sans 300" w:hAnsi="Museo Sans 300"/>
          <w:sz w:val="20"/>
          <w:szCs w:val="20"/>
          <w:lang w:eastAsia="es-ES"/>
        </w:rPr>
        <w:t>cuarenta</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851713">
        <w:rPr>
          <w:rFonts w:ascii="Museo Sans 300" w:hAnsi="Museo Sans 300"/>
          <w:sz w:val="20"/>
          <w:szCs w:val="20"/>
          <w:lang w:eastAsia="es-ES"/>
        </w:rPr>
        <w:t>seis</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280FEB">
        <w:rPr>
          <w:rFonts w:ascii="Museo Sans 300" w:hAnsi="Museo Sans 300"/>
          <w:sz w:val="20"/>
          <w:szCs w:val="20"/>
          <w:lang w:eastAsia="es-ES"/>
        </w:rPr>
        <w:t>ju</w:t>
      </w:r>
      <w:r w:rsidR="00851713">
        <w:rPr>
          <w:rFonts w:ascii="Museo Sans 300" w:hAnsi="Museo Sans 300"/>
          <w:sz w:val="20"/>
          <w:szCs w:val="20"/>
          <w:lang w:eastAsia="es-ES"/>
        </w:rPr>
        <w:t>l</w:t>
      </w:r>
      <w:r w:rsidR="00280FEB">
        <w:rPr>
          <w:rFonts w:ascii="Museo Sans 300" w:hAnsi="Museo Sans 300"/>
          <w:sz w:val="20"/>
          <w:szCs w:val="20"/>
          <w:lang w:eastAsia="es-ES"/>
        </w:rPr>
        <w:t>io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19687C86" w:rsidR="00B40ABB" w:rsidRDefault="00660B56"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 xml:space="preserve">El día veintidós </w:t>
      </w:r>
      <w:r w:rsidR="00402B1C">
        <w:rPr>
          <w:rFonts w:ascii="Museo Sans 300" w:hAnsi="Museo Sans 300"/>
          <w:sz w:val="20"/>
          <w:szCs w:val="20"/>
          <w:lang w:val="es-ES_tradnl" w:eastAsia="es-SV"/>
        </w:rPr>
        <w:t>de febr</w:t>
      </w:r>
      <w:r w:rsidR="00280FEB" w:rsidRPr="003A3BFD">
        <w:rPr>
          <w:rFonts w:ascii="Museo Sans 300" w:hAnsi="Museo Sans 300"/>
          <w:sz w:val="20"/>
          <w:szCs w:val="20"/>
          <w:lang w:val="es-ES_tradnl" w:eastAsia="es-SV"/>
        </w:rPr>
        <w:t>ero</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presente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año</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D3621E">
        <w:rPr>
          <w:rFonts w:ascii="Museo Sans 300" w:hAnsi="Museo Sans 300"/>
          <w:sz w:val="20"/>
          <w:szCs w:val="20"/>
          <w:lang w:val="es-ES_tradnl" w:eastAsia="es-SV"/>
        </w:rPr>
        <w:t xml:space="preserve">el señor </w:t>
      </w:r>
      <w:r w:rsidR="00631DCD">
        <w:rPr>
          <w:rFonts w:ascii="Museo Sans 300" w:hAnsi="Museo Sans 300"/>
          <w:sz w:val="20"/>
          <w:szCs w:val="20"/>
          <w:lang w:val="es-ES_tradnl" w:eastAsia="es-SV"/>
        </w:rPr>
        <w:t>xxx</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Pr>
          <w:rFonts w:ascii="Museo Sans 300" w:hAnsi="Museo Sans 300"/>
          <w:sz w:val="20"/>
          <w:szCs w:val="20"/>
          <w:lang w:eastAsia="es-SV"/>
        </w:rPr>
        <w:t>AES CLESA y Cía., S. en C. de C.V.</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4F53330E"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631DCD">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660B56">
        <w:rPr>
          <w:rFonts w:ascii="Museo Sans 300" w:hAnsi="Museo Sans 300"/>
          <w:sz w:val="20"/>
          <w:szCs w:val="20"/>
          <w:lang w:eastAsia="es-SV"/>
        </w:rPr>
        <w:t>CUATRO MIL CIENTO CUARENTA Y OCHO 50/100 DÓLARES DE LOS ESTADOS UNIDOS DE AMÉRICA (USD 4,148.50)</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1307F8CB"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631DCD">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660B56">
        <w:rPr>
          <w:rFonts w:ascii="Museo Sans 300" w:hAnsi="Museo Sans 300"/>
          <w:sz w:val="20"/>
          <w:szCs w:val="20"/>
          <w:lang w:eastAsia="es-SV"/>
        </w:rPr>
        <w:t>TRES MIL DIECISIETE 71/100 DÓLARES DE LOS ESTADOS UNIDOS DE AMÉRICA (USD 3,017.71)</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1F37F77F"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D3621E">
        <w:rPr>
          <w:rFonts w:ascii="Museo Sans 300" w:hAnsi="Museo Sans 300"/>
          <w:sz w:val="20"/>
          <w:szCs w:val="20"/>
          <w:lang w:eastAsia="es-ES"/>
        </w:rPr>
        <w:t>1</w:t>
      </w:r>
      <w:r w:rsidR="00AF698C">
        <w:rPr>
          <w:rFonts w:ascii="Museo Sans 300" w:hAnsi="Museo Sans 300"/>
          <w:sz w:val="20"/>
          <w:szCs w:val="20"/>
          <w:lang w:eastAsia="es-ES"/>
        </w:rPr>
        <w:t>94</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AF698C">
        <w:rPr>
          <w:rFonts w:ascii="Museo Sans 300" w:hAnsi="Museo Sans 300"/>
          <w:sz w:val="20"/>
          <w:szCs w:val="20"/>
        </w:rPr>
        <w:t>uno de marz</w:t>
      </w:r>
      <w:r w:rsidR="00FF7A1D">
        <w:rPr>
          <w:rFonts w:ascii="Museo Sans 300" w:hAnsi="Museo Sans 300"/>
          <w:sz w:val="20"/>
          <w:szCs w:val="20"/>
        </w:rPr>
        <w:t>o</w:t>
      </w:r>
      <w:r w:rsidR="00104634">
        <w:rPr>
          <w:rFonts w:ascii="Museo Sans 300" w:hAnsi="Museo Sans 300"/>
          <w:sz w:val="20"/>
          <w:szCs w:val="20"/>
        </w:rPr>
        <w:t xml:space="preserve"> </w:t>
      </w:r>
      <w:r w:rsidR="00FF7A1D">
        <w:rPr>
          <w:rFonts w:ascii="Museo Sans 300" w:hAnsi="Museo Sans 300"/>
          <w:sz w:val="20"/>
          <w:szCs w:val="20"/>
        </w:rPr>
        <w:t>del</w:t>
      </w:r>
      <w:r w:rsidR="00104634">
        <w:rPr>
          <w:rFonts w:ascii="Museo Sans 300" w:hAnsi="Museo Sans 300"/>
          <w:sz w:val="20"/>
          <w:szCs w:val="20"/>
        </w:rPr>
        <w:t xml:space="preserve"> </w:t>
      </w:r>
      <w:r w:rsidR="00FF7A1D">
        <w:rPr>
          <w:rFonts w:ascii="Museo Sans 300" w:hAnsi="Museo Sans 300"/>
          <w:sz w:val="20"/>
          <w:szCs w:val="20"/>
        </w:rPr>
        <w:t>presente</w:t>
      </w:r>
      <w:r w:rsidR="00104634">
        <w:rPr>
          <w:rFonts w:ascii="Museo Sans 300" w:hAnsi="Museo Sans 300"/>
          <w:sz w:val="20"/>
          <w:szCs w:val="20"/>
        </w:rPr>
        <w:t xml:space="preserve"> </w:t>
      </w:r>
      <w:r w:rsidR="00FF7A1D">
        <w:rPr>
          <w:rFonts w:ascii="Museo Sans 300" w:hAnsi="Museo Sans 300"/>
          <w:sz w:val="20"/>
          <w:szCs w:val="20"/>
        </w:rPr>
        <w:t>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660B56">
        <w:rPr>
          <w:rFonts w:ascii="Museo Sans 300" w:hAnsi="Museo Sans 300"/>
          <w:sz w:val="20"/>
          <w:szCs w:val="20"/>
        </w:rPr>
        <w:t>AES CLESA y Cía., S. en C. de 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4156BC6D"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AF698C">
        <w:rPr>
          <w:rFonts w:ascii="Museo Sans 300" w:hAnsi="Museo Sans 300"/>
          <w:sz w:val="20"/>
          <w:szCs w:val="20"/>
        </w:rPr>
        <w:t>seis de marz</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AF698C">
        <w:rPr>
          <w:rFonts w:ascii="Museo Sans 300" w:hAnsi="Museo Sans 300"/>
          <w:sz w:val="20"/>
          <w:szCs w:val="20"/>
        </w:rPr>
        <w:t>veinte</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mismo</w:t>
      </w:r>
      <w:r w:rsidR="00AF698C">
        <w:rPr>
          <w:rFonts w:ascii="Museo Sans 300" w:hAnsi="Museo Sans 300"/>
          <w:sz w:val="20"/>
          <w:szCs w:val="20"/>
        </w:rPr>
        <w:t xml:space="preserve"> mes y</w:t>
      </w:r>
      <w:r w:rsidR="00104634">
        <w:rPr>
          <w:rFonts w:ascii="Museo Sans 300" w:hAnsi="Museo Sans 300"/>
          <w:sz w:val="20"/>
          <w:szCs w:val="20"/>
        </w:rPr>
        <w:t xml:space="preserve"> </w:t>
      </w:r>
      <w:r>
        <w:rPr>
          <w:rFonts w:ascii="Museo Sans 300" w:hAnsi="Museo Sans 300"/>
          <w:sz w:val="20"/>
          <w:szCs w:val="20"/>
        </w:rPr>
        <w:t>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39DACFA4"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A65BF6">
        <w:rPr>
          <w:rFonts w:ascii="Museo Sans 300" w:hAnsi="Museo Sans 300"/>
          <w:sz w:val="20"/>
          <w:szCs w:val="20"/>
        </w:rPr>
        <w:t>trece de marzo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00A65BF6">
        <w:rPr>
          <w:rFonts w:ascii="Museo Sans 300" w:hAnsi="Museo Sans 300"/>
          <w:sz w:val="20"/>
          <w:szCs w:val="20"/>
        </w:rPr>
        <w:t xml:space="preserve">señor </w:t>
      </w:r>
      <w:r w:rsidR="00631DCD">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660B56">
        <w:rPr>
          <w:rFonts w:ascii="Museo Sans 300" w:hAnsi="Museo Sans 300"/>
          <w:sz w:val="20"/>
          <w:szCs w:val="20"/>
        </w:rPr>
        <w:t>AES CLESA y Cía., S. en C. de 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5B96D22D"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proofErr w:type="spellStart"/>
      <w:r w:rsidRPr="00BC3C73">
        <w:rPr>
          <w:rFonts w:ascii="Museo Sans 300" w:hAnsi="Museo Sans 300"/>
          <w:sz w:val="20"/>
          <w:szCs w:val="20"/>
          <w:lang w:val="es-ES_tradnl" w:eastAsia="es-SV"/>
        </w:rPr>
        <w:t>N.°</w:t>
      </w:r>
      <w:proofErr w:type="spellEnd"/>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0179C5" w:rsidRPr="00BC3C73">
        <w:rPr>
          <w:rFonts w:ascii="Museo Sans 300" w:hAnsi="Museo Sans 300"/>
          <w:sz w:val="20"/>
          <w:szCs w:val="20"/>
          <w:lang w:val="es-ES_tradnl" w:eastAsia="es-SV"/>
        </w:rPr>
        <w:t>1</w:t>
      </w:r>
      <w:r w:rsidR="004C0AC8">
        <w:rPr>
          <w:rFonts w:ascii="Museo Sans 300" w:hAnsi="Museo Sans 300"/>
          <w:sz w:val="20"/>
          <w:szCs w:val="20"/>
          <w:lang w:val="es-ES_tradnl" w:eastAsia="es-SV"/>
        </w:rPr>
        <w:t>6</w:t>
      </w:r>
      <w:r w:rsidR="00345137" w:rsidRPr="00BC3C73">
        <w:rPr>
          <w:rFonts w:ascii="Museo Sans 300" w:hAnsi="Museo Sans 300"/>
          <w:sz w:val="20"/>
          <w:szCs w:val="20"/>
          <w:lang w:val="es-ES_tradnl" w:eastAsia="es-SV"/>
        </w:rPr>
        <w:t>1</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4C0AC8">
        <w:rPr>
          <w:rFonts w:ascii="Museo Sans 300" w:hAnsi="Museo Sans 300"/>
          <w:sz w:val="20"/>
          <w:szCs w:val="20"/>
          <w:lang w:val="es-ES_tradnl" w:eastAsia="es-SV"/>
        </w:rPr>
        <w:t>trece de marz</w:t>
      </w:r>
      <w:r w:rsidR="00BF17EA" w:rsidRPr="00BC3C73">
        <w:rPr>
          <w:rFonts w:ascii="Museo Sans 300" w:hAnsi="Museo Sans 300"/>
          <w:sz w:val="20"/>
          <w:szCs w:val="20"/>
          <w:lang w:val="es-ES_tradnl" w:eastAsia="es-SV"/>
        </w:rPr>
        <w:t>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0CDCB01D" w14:textId="77777777"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5B368E09" w14:textId="77777777" w:rsidR="00DB2DB7" w:rsidRDefault="00DB2DB7"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17B3EFD0"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104634">
        <w:rPr>
          <w:rFonts w:ascii="Museo Sans 300" w:hAnsi="Museo Sans 300"/>
          <w:sz w:val="20"/>
          <w:szCs w:val="20"/>
        </w:rPr>
        <w:t xml:space="preserve"> </w:t>
      </w:r>
      <w:r w:rsidR="004C0AC8">
        <w:rPr>
          <w:rFonts w:ascii="Museo Sans 300" w:hAnsi="Museo Sans 300"/>
          <w:sz w:val="20"/>
          <w:szCs w:val="20"/>
        </w:rPr>
        <w:t>E-0271</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4C0AC8">
        <w:rPr>
          <w:rFonts w:ascii="Museo Sans 300" w:hAnsi="Museo Sans 300"/>
          <w:sz w:val="20"/>
          <w:szCs w:val="20"/>
        </w:rPr>
        <w:t xml:space="preserve">veintidós </w:t>
      </w:r>
      <w:r w:rsidR="00BC3C73">
        <w:rPr>
          <w:rFonts w:ascii="Museo Sans 300" w:hAnsi="Museo Sans 300"/>
          <w:sz w:val="20"/>
          <w:szCs w:val="20"/>
        </w:rPr>
        <w:t>de marz</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0208DE19"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631DCD">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631DCD">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2A81E037" w:rsidR="00B25A98" w:rsidRDefault="00B25A9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0B29DB">
        <w:rPr>
          <w:rFonts w:ascii="Museo Sans 300" w:eastAsia="Times New Roman" w:hAnsi="Museo Sans 300" w:cs="Segoe UI"/>
          <w:sz w:val="20"/>
          <w:szCs w:val="20"/>
          <w:lang w:val="es-ES" w:eastAsia="es-ES"/>
        </w:rPr>
        <w:t>veintisiete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marzo</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este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872F0D">
        <w:rPr>
          <w:rFonts w:ascii="Museo Sans 300" w:eastAsia="Times New Roman" w:hAnsi="Museo Sans 300" w:cs="Segoe UI"/>
          <w:sz w:val="20"/>
          <w:szCs w:val="20"/>
          <w:lang w:val="es-ES" w:eastAsia="es-ES"/>
        </w:rPr>
        <w:t>,</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945913">
        <w:rPr>
          <w:rFonts w:ascii="Museo Sans 300" w:eastAsia="Times New Roman" w:hAnsi="Museo Sans 300" w:cs="Segoe UI"/>
          <w:sz w:val="20"/>
          <w:szCs w:val="20"/>
          <w:lang w:val="es-ES" w:eastAsia="es-ES"/>
        </w:rPr>
        <w:t>d</w:t>
      </w:r>
      <w:r w:rsidR="000B29DB">
        <w:rPr>
          <w:rFonts w:ascii="Museo Sans 300" w:eastAsia="Times New Roman" w:hAnsi="Museo Sans 300" w:cs="Segoe UI"/>
          <w:sz w:val="20"/>
          <w:szCs w:val="20"/>
          <w:lang w:val="es-ES" w:eastAsia="es-ES"/>
        </w:rPr>
        <w:t>os de mayo</w:t>
      </w:r>
      <w:r w:rsidR="00945913">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del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7EC37BD4" w14:textId="76311F26"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sidR="000A53D0">
        <w:rPr>
          <w:rFonts w:ascii="Museo Sans 300" w:hAnsi="Museo Sans 300"/>
          <w:sz w:val="20"/>
          <w:szCs w:val="20"/>
        </w:rPr>
        <w:t>tres de abril</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sidRPr="00C1710A">
        <w:rPr>
          <w:rFonts w:ascii="Museo Sans 300" w:hAnsi="Museo Sans 300"/>
          <w:sz w:val="20"/>
          <w:szCs w:val="20"/>
        </w:rPr>
        <w:t>año,</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r w:rsidR="00104634">
        <w:rPr>
          <w:rFonts w:ascii="Museo Sans 300" w:hAnsi="Museo Sans 300"/>
          <w:sz w:val="20"/>
          <w:szCs w:val="20"/>
        </w:rPr>
        <w:t xml:space="preserve"> </w:t>
      </w:r>
      <w:r w:rsidRPr="002F1716">
        <w:rPr>
          <w:rFonts w:ascii="Museo Sans 300" w:hAnsi="Museo Sans 300"/>
          <w:sz w:val="20"/>
          <w:szCs w:val="20"/>
        </w:rPr>
        <w:t>Por</w:t>
      </w:r>
      <w:r w:rsidR="00104634">
        <w:rPr>
          <w:rFonts w:ascii="Museo Sans 300" w:hAnsi="Museo Sans 300"/>
          <w:sz w:val="20"/>
          <w:szCs w:val="20"/>
        </w:rPr>
        <w:t xml:space="preserve"> </w:t>
      </w:r>
      <w:r w:rsidRPr="002F1716">
        <w:rPr>
          <w:rFonts w:ascii="Museo Sans 300" w:hAnsi="Museo Sans 300"/>
          <w:sz w:val="20"/>
          <w:szCs w:val="20"/>
        </w:rPr>
        <w:t>su</w:t>
      </w:r>
      <w:r w:rsidR="00104634">
        <w:rPr>
          <w:rFonts w:ascii="Museo Sans 300" w:hAnsi="Museo Sans 300"/>
          <w:sz w:val="20"/>
          <w:szCs w:val="20"/>
        </w:rPr>
        <w:t xml:space="preserve"> </w:t>
      </w:r>
      <w:r w:rsidRPr="002F1716">
        <w:rPr>
          <w:rFonts w:ascii="Museo Sans 300" w:hAnsi="Museo Sans 300"/>
          <w:sz w:val="20"/>
          <w:szCs w:val="20"/>
        </w:rPr>
        <w:t>parte,</w:t>
      </w:r>
      <w:r w:rsidR="00104634">
        <w:rPr>
          <w:rFonts w:ascii="Museo Sans 300" w:hAnsi="Museo Sans 300"/>
          <w:sz w:val="20"/>
          <w:szCs w:val="20"/>
        </w:rPr>
        <w:t xml:space="preserve"> </w:t>
      </w:r>
      <w:r w:rsidR="00423A8A">
        <w:rPr>
          <w:rFonts w:ascii="Museo Sans 300" w:hAnsi="Museo Sans 300"/>
          <w:sz w:val="20"/>
          <w:szCs w:val="20"/>
        </w:rPr>
        <w:t>el</w:t>
      </w:r>
      <w:r w:rsidR="00104634">
        <w:rPr>
          <w:rFonts w:ascii="Museo Sans 300" w:hAnsi="Museo Sans 300"/>
          <w:sz w:val="20"/>
          <w:szCs w:val="20"/>
        </w:rPr>
        <w:t xml:space="preserve"> </w:t>
      </w:r>
      <w:r>
        <w:rPr>
          <w:rFonts w:ascii="Museo Sans 300" w:hAnsi="Museo Sans 300"/>
          <w:sz w:val="20"/>
          <w:szCs w:val="20"/>
        </w:rPr>
        <w:t>usuari</w:t>
      </w:r>
      <w:r w:rsidR="00423A8A">
        <w:rPr>
          <w:rFonts w:ascii="Museo Sans 300" w:hAnsi="Museo Sans 300"/>
          <w:sz w:val="20"/>
          <w:szCs w:val="20"/>
        </w:rPr>
        <w:t>o</w:t>
      </w:r>
      <w:r w:rsidR="00104634">
        <w:rPr>
          <w:rFonts w:ascii="Museo Sans 300" w:hAnsi="Museo Sans 300"/>
          <w:sz w:val="20"/>
          <w:szCs w:val="20"/>
        </w:rPr>
        <w:t xml:space="preserve"> </w:t>
      </w:r>
      <w:r w:rsidRPr="002F1716">
        <w:rPr>
          <w:rFonts w:ascii="Museo Sans 300" w:hAnsi="Museo Sans 300"/>
          <w:sz w:val="20"/>
          <w:szCs w:val="20"/>
        </w:rPr>
        <w:t>no</w:t>
      </w:r>
      <w:r w:rsidR="00104634">
        <w:rPr>
          <w:rFonts w:ascii="Museo Sans 300" w:hAnsi="Museo Sans 300"/>
          <w:sz w:val="20"/>
          <w:szCs w:val="20"/>
        </w:rPr>
        <w:t xml:space="preserve"> </w:t>
      </w:r>
      <w:r w:rsidRPr="002F1716">
        <w:rPr>
          <w:rFonts w:ascii="Museo Sans 300" w:hAnsi="Museo Sans 300"/>
          <w:sz w:val="20"/>
          <w:szCs w:val="20"/>
        </w:rPr>
        <w:t>hizo</w:t>
      </w:r>
      <w:r w:rsidR="00104634">
        <w:rPr>
          <w:rFonts w:ascii="Museo Sans 300" w:hAnsi="Museo Sans 300"/>
          <w:sz w:val="20"/>
          <w:szCs w:val="20"/>
        </w:rPr>
        <w:t xml:space="preserve"> </w:t>
      </w:r>
      <w:r w:rsidRPr="002F1716">
        <w:rPr>
          <w:rFonts w:ascii="Museo Sans 300" w:hAnsi="Museo Sans 300"/>
          <w:sz w:val="20"/>
          <w:szCs w:val="20"/>
        </w:rPr>
        <w:t>uso</w:t>
      </w:r>
      <w:r w:rsidR="00104634">
        <w:rPr>
          <w:rFonts w:ascii="Museo Sans 300" w:hAnsi="Museo Sans 300"/>
          <w:sz w:val="20"/>
          <w:szCs w:val="20"/>
        </w:rPr>
        <w:t xml:space="preserve"> </w:t>
      </w:r>
      <w:r w:rsidRPr="002F1716">
        <w:rPr>
          <w:rFonts w:ascii="Museo Sans 300" w:hAnsi="Museo Sans 300"/>
          <w:sz w:val="20"/>
          <w:szCs w:val="20"/>
        </w:rPr>
        <w:t>del</w:t>
      </w:r>
      <w:r w:rsidR="00104634">
        <w:rPr>
          <w:rFonts w:ascii="Museo Sans 300" w:hAnsi="Museo Sans 300"/>
          <w:sz w:val="20"/>
          <w:szCs w:val="20"/>
        </w:rPr>
        <w:t xml:space="preserve"> </w:t>
      </w:r>
      <w:r w:rsidRPr="002F1716">
        <w:rPr>
          <w:rFonts w:ascii="Museo Sans 300" w:hAnsi="Museo Sans 300"/>
          <w:sz w:val="20"/>
          <w:szCs w:val="20"/>
        </w:rPr>
        <w:t>derecho</w:t>
      </w:r>
      <w:r w:rsidR="00104634">
        <w:rPr>
          <w:rFonts w:ascii="Museo Sans 300" w:hAnsi="Museo Sans 300"/>
          <w:sz w:val="20"/>
          <w:szCs w:val="20"/>
        </w:rPr>
        <w:t xml:space="preserve"> </w:t>
      </w:r>
      <w:r w:rsidRPr="002F1716">
        <w:rPr>
          <w:rFonts w:ascii="Museo Sans 300" w:hAnsi="Museo Sans 300"/>
          <w:sz w:val="20"/>
          <w:szCs w:val="20"/>
        </w:rPr>
        <w:t>de</w:t>
      </w:r>
      <w:r w:rsidR="00104634">
        <w:rPr>
          <w:rFonts w:ascii="Museo Sans 300" w:hAnsi="Museo Sans 300"/>
          <w:sz w:val="20"/>
          <w:szCs w:val="20"/>
        </w:rPr>
        <w:t xml:space="preserve"> </w:t>
      </w:r>
      <w:r w:rsidRPr="002F1716">
        <w:rPr>
          <w:rFonts w:ascii="Museo Sans 300" w:hAnsi="Museo Sans 300"/>
          <w:sz w:val="20"/>
          <w:szCs w:val="20"/>
        </w:rPr>
        <w:t>defensa</w:t>
      </w:r>
      <w:r w:rsidR="00104634">
        <w:rPr>
          <w:rFonts w:ascii="Museo Sans 300" w:hAnsi="Museo Sans 300"/>
          <w:sz w:val="20"/>
          <w:szCs w:val="20"/>
        </w:rPr>
        <w:t xml:space="preserve"> </w:t>
      </w:r>
      <w:r w:rsidRPr="002F1716">
        <w:rPr>
          <w:rFonts w:ascii="Museo Sans 300" w:hAnsi="Museo Sans 300"/>
          <w:sz w:val="20"/>
          <w:szCs w:val="20"/>
        </w:rPr>
        <w:t>otorgado.</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3E4EDD2C"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0A53D0">
        <w:rPr>
          <w:rFonts w:ascii="Museo Sans 300" w:hAnsi="Museo Sans 300"/>
          <w:sz w:val="20"/>
          <w:szCs w:val="20"/>
          <w:lang w:val="es-ES_tradnl"/>
        </w:rPr>
        <w:t>treinta y uno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CD129B">
        <w:rPr>
          <w:rFonts w:ascii="Museo Sans 300" w:hAnsi="Museo Sans 300"/>
          <w:sz w:val="20"/>
          <w:szCs w:val="20"/>
          <w:lang w:val="es-ES_tradnl"/>
        </w:rPr>
        <w:t>mayo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0A53D0">
        <w:rPr>
          <w:rFonts w:ascii="Museo Sans 300" w:hAnsi="Museo Sans 300"/>
          <w:sz w:val="20"/>
          <w:szCs w:val="20"/>
          <w:lang w:val="es-SV"/>
        </w:rPr>
        <w:t>IT-0148</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843987">
        <w:rPr>
          <w:rFonts w:ascii="Museo Sans 300" w:hAnsi="Museo Sans 300"/>
          <w:sz w:val="20"/>
          <w:szCs w:val="20"/>
          <w:lang w:val="es-SV"/>
        </w:rPr>
        <w:t>que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realizó</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un</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análisis,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entre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otros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puntos,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argumentos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las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partes;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b)</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pruebas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aportadas;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histórico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consumo;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fotografías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del</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suministro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y</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método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cálculo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ENR.</w:t>
      </w:r>
      <w:r w:rsidR="00104634" w:rsidRPr="00843987">
        <w:rPr>
          <w:rFonts w:ascii="Museo Sans 300" w:hAnsi="Museo Sans 300"/>
          <w:sz w:val="20"/>
          <w:szCs w:val="20"/>
          <w:lang w:val="es-SV"/>
        </w:rPr>
        <w:t xml:space="preserve"> </w:t>
      </w:r>
      <w:r w:rsidR="00917F72" w:rsidRPr="00843987">
        <w:rPr>
          <w:rFonts w:ascii="Museo Sans 300" w:hAnsi="Museo Sans 300"/>
          <w:sz w:val="20"/>
          <w:szCs w:val="20"/>
        </w:rPr>
        <w:t>De</w:t>
      </w:r>
      <w:r w:rsidR="00104634" w:rsidRPr="00843987">
        <w:rPr>
          <w:rFonts w:ascii="Museo Sans 300" w:hAnsi="Museo Sans 300"/>
          <w:sz w:val="20"/>
          <w:szCs w:val="20"/>
        </w:rPr>
        <w:t xml:space="preserve"> </w:t>
      </w:r>
      <w:r w:rsidR="00917F72" w:rsidRPr="00843987">
        <w:rPr>
          <w:rFonts w:ascii="Museo Sans 300" w:hAnsi="Museo Sans 300"/>
          <w:sz w:val="20"/>
          <w:szCs w:val="20"/>
        </w:rPr>
        <w:t>dichos</w:t>
      </w:r>
      <w:r w:rsidR="00104634" w:rsidRPr="00843987">
        <w:rPr>
          <w:rFonts w:ascii="Museo Sans 300" w:hAnsi="Museo Sans 300"/>
          <w:sz w:val="20"/>
          <w:szCs w:val="20"/>
        </w:rPr>
        <w:t xml:space="preserve"> </w:t>
      </w:r>
      <w:r w:rsidR="00917F72" w:rsidRPr="00843987">
        <w:rPr>
          <w:rFonts w:ascii="Museo Sans 300" w:hAnsi="Museo Sans 300"/>
          <w:sz w:val="20"/>
          <w:szCs w:val="20"/>
        </w:rPr>
        <w:t>elementos,</w:t>
      </w:r>
      <w:r w:rsidR="00104634" w:rsidRPr="00843987">
        <w:rPr>
          <w:rFonts w:ascii="Museo Sans 300" w:hAnsi="Museo Sans 300"/>
          <w:sz w:val="20"/>
          <w:szCs w:val="20"/>
        </w:rPr>
        <w:t xml:space="preserve"> </w:t>
      </w:r>
      <w:r w:rsidR="00917F72" w:rsidRPr="00843987">
        <w:rPr>
          <w:rFonts w:ascii="Museo Sans 300" w:hAnsi="Museo Sans 300"/>
          <w:sz w:val="20"/>
          <w:szCs w:val="20"/>
        </w:rPr>
        <w:t>es</w:t>
      </w:r>
      <w:r w:rsidR="00104634" w:rsidRPr="00843987">
        <w:rPr>
          <w:rFonts w:ascii="Museo Sans 300" w:hAnsi="Museo Sans 300"/>
          <w:sz w:val="20"/>
          <w:szCs w:val="20"/>
        </w:rPr>
        <w:t xml:space="preserve"> </w:t>
      </w:r>
      <w:r w:rsidR="00917F72" w:rsidRPr="00843987">
        <w:rPr>
          <w:rFonts w:ascii="Museo Sans 300" w:hAnsi="Museo Sans 300"/>
          <w:sz w:val="20"/>
          <w:szCs w:val="20"/>
        </w:rPr>
        <w:t>pertinente</w:t>
      </w:r>
      <w:r w:rsidR="00104634" w:rsidRPr="00843987">
        <w:rPr>
          <w:rFonts w:ascii="Museo Sans 300" w:hAnsi="Museo Sans 300"/>
          <w:sz w:val="20"/>
          <w:szCs w:val="20"/>
        </w:rPr>
        <w:t xml:space="preserve"> </w:t>
      </w:r>
      <w:r w:rsidR="00917F72" w:rsidRPr="00843987">
        <w:rPr>
          <w:rFonts w:ascii="Museo Sans 300" w:hAnsi="Museo Sans 300"/>
          <w:sz w:val="20"/>
          <w:szCs w:val="20"/>
        </w:rPr>
        <w:t>citar</w:t>
      </w:r>
      <w:r w:rsidR="00104634" w:rsidRPr="00843987">
        <w:rPr>
          <w:rFonts w:ascii="Museo Sans 300" w:hAnsi="Museo Sans 300"/>
          <w:sz w:val="20"/>
          <w:szCs w:val="20"/>
        </w:rPr>
        <w:t xml:space="preserve"> </w:t>
      </w:r>
      <w:r w:rsidR="00917F72" w:rsidRPr="00843987">
        <w:rPr>
          <w:rFonts w:ascii="Museo Sans 300" w:hAnsi="Museo Sans 300"/>
          <w:sz w:val="20"/>
          <w:szCs w:val="20"/>
        </w:rPr>
        <w:t>los</w:t>
      </w:r>
      <w:r w:rsidR="00104634" w:rsidRPr="00843987">
        <w:rPr>
          <w:rFonts w:ascii="Museo Sans 300" w:hAnsi="Museo Sans 300"/>
          <w:sz w:val="20"/>
          <w:szCs w:val="20"/>
        </w:rPr>
        <w:t xml:space="preserve"> </w:t>
      </w:r>
      <w:r w:rsidR="00917F72" w:rsidRPr="00843987">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137FBEBE"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631DCD">
        <w:rPr>
          <w:rFonts w:ascii="Museo Sans 300" w:hAnsi="Museo Sans 300"/>
          <w:sz w:val="20"/>
          <w:szCs w:val="20"/>
          <w:u w:val="single"/>
        </w:rPr>
        <w:t>xxx</w:t>
      </w:r>
      <w:r w:rsidRPr="00937F60">
        <w:rPr>
          <w:rFonts w:ascii="Museo Sans 300" w:hAnsi="Museo Sans 300"/>
          <w:sz w:val="20"/>
          <w:szCs w:val="20"/>
          <w:u w:val="single"/>
        </w:rPr>
        <w:t>:</w:t>
      </w:r>
    </w:p>
    <w:p w14:paraId="3E5CE101" w14:textId="2ED1BECD" w:rsidR="00945913" w:rsidRPr="002C2559" w:rsidRDefault="002C2559" w:rsidP="00F35AAC">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6BDD1719" w14:textId="0AC231A5" w:rsidR="00945913" w:rsidRDefault="00945913" w:rsidP="00945913">
      <w:pPr>
        <w:spacing w:after="0" w:line="240" w:lineRule="auto"/>
        <w:ind w:left="426"/>
        <w:jc w:val="center"/>
        <w:rPr>
          <w:rFonts w:ascii="Museo Sans 300" w:hAnsi="Museo Sans 300"/>
          <w:sz w:val="20"/>
          <w:szCs w:val="20"/>
          <w:u w:val="single"/>
        </w:rPr>
      </w:pPr>
    </w:p>
    <w:p w14:paraId="6F8A0610" w14:textId="73F7BC48"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2C2559">
        <w:rPr>
          <w:rFonts w:ascii="Museo Sans 300" w:hAnsi="Museo Sans 300"/>
          <w:sz w:val="20"/>
          <w:szCs w:val="20"/>
          <w:u w:val="single"/>
        </w:rPr>
        <w:t>xxx</w:t>
      </w:r>
      <w:r w:rsidRPr="00937F60">
        <w:rPr>
          <w:rFonts w:ascii="Museo Sans 300" w:hAnsi="Museo Sans 300"/>
          <w:sz w:val="20"/>
          <w:szCs w:val="20"/>
          <w:u w:val="single"/>
        </w:rPr>
        <w:t>:</w:t>
      </w:r>
    </w:p>
    <w:p w14:paraId="0A2C1117" w14:textId="77777777" w:rsidR="002C2559" w:rsidRPr="00B75357" w:rsidRDefault="002C2559" w:rsidP="00E84FF3">
      <w:pPr>
        <w:spacing w:after="0" w:line="240" w:lineRule="auto"/>
        <w:ind w:left="426"/>
        <w:jc w:val="center"/>
        <w:rPr>
          <w:rFonts w:ascii="Museo 300" w:hAnsi="Museo 300"/>
          <w:sz w:val="20"/>
          <w:szCs w:val="20"/>
        </w:rPr>
      </w:pPr>
      <w:r>
        <w:rPr>
          <w:rFonts w:ascii="Museo 300" w:hAnsi="Museo 300"/>
          <w:sz w:val="16"/>
          <w:szCs w:val="16"/>
        </w:rPr>
        <w:tab/>
      </w:r>
      <w:r w:rsidRPr="00B75357">
        <w:rPr>
          <w:rFonts w:ascii="Museo 300" w:hAnsi="Museo 300"/>
          <w:sz w:val="20"/>
          <w:szCs w:val="20"/>
        </w:rPr>
        <w:t>xxx</w:t>
      </w:r>
      <w:r w:rsidR="00104634" w:rsidRPr="00B75357">
        <w:rPr>
          <w:rFonts w:ascii="Museo 300" w:hAnsi="Museo 300"/>
          <w:sz w:val="20"/>
          <w:szCs w:val="20"/>
        </w:rPr>
        <w:t xml:space="preserve">    </w:t>
      </w:r>
    </w:p>
    <w:p w14:paraId="53D85F52" w14:textId="46AA3124" w:rsidR="00626E75" w:rsidRPr="00E84FF3" w:rsidRDefault="00104634" w:rsidP="00E84FF3">
      <w:pPr>
        <w:spacing w:after="0" w:line="240" w:lineRule="auto"/>
        <w:ind w:left="426"/>
        <w:jc w:val="center"/>
        <w:rPr>
          <w:rFonts w:ascii="Museo Sans 300" w:hAnsi="Museo Sans 300"/>
          <w:sz w:val="20"/>
          <w:szCs w:val="20"/>
          <w:u w:val="single"/>
        </w:rPr>
      </w:pPr>
      <w:r>
        <w:rPr>
          <w:rFonts w:ascii="Museo 300" w:hAnsi="Museo 300"/>
          <w:sz w:val="16"/>
          <w:szCs w:val="16"/>
        </w:rPr>
        <w:t xml:space="preserve">  </w:t>
      </w:r>
    </w:p>
    <w:p w14:paraId="675A617E" w14:textId="35D2086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7D3E1DEC" w14:textId="79768468" w:rsidR="00843987" w:rsidRDefault="00945913" w:rsidP="00843987">
      <w:pPr>
        <w:spacing w:after="220"/>
        <w:ind w:left="709" w:right="567"/>
        <w:rPr>
          <w:rFonts w:ascii="Museo 300" w:hAnsi="Museo 300" w:cs="Arial"/>
          <w:b/>
          <w:sz w:val="16"/>
          <w:szCs w:val="16"/>
          <w:lang w:val="es-419"/>
        </w:rPr>
      </w:pPr>
      <w:r>
        <w:rPr>
          <w:rFonts w:ascii="Museo 300" w:hAnsi="Museo 300" w:cs="Arial"/>
          <w:b/>
          <w:sz w:val="16"/>
          <w:szCs w:val="16"/>
          <w:lang w:val="es-ES"/>
        </w:rPr>
        <w:t xml:space="preserve"> </w:t>
      </w:r>
      <w:r w:rsidR="00843987" w:rsidRPr="00843987">
        <w:rPr>
          <w:rFonts w:ascii="Museo 300" w:hAnsi="Museo 300" w:cs="Arial"/>
          <w:b/>
          <w:bCs/>
          <w:sz w:val="16"/>
          <w:szCs w:val="16"/>
          <w:u w:val="single"/>
          <w:lang w:val="es-MX"/>
        </w:rPr>
        <w:t xml:space="preserve">En el suministro con NIC </w:t>
      </w:r>
      <w:r w:rsidR="00631DCD">
        <w:rPr>
          <w:rFonts w:ascii="Museo 300" w:hAnsi="Museo 300" w:cs="Arial"/>
          <w:b/>
          <w:bCs/>
          <w:sz w:val="16"/>
          <w:szCs w:val="16"/>
          <w:u w:val="single"/>
          <w:lang w:val="es-MX"/>
        </w:rPr>
        <w:t>xxx</w:t>
      </w:r>
      <w:r w:rsidR="00843987" w:rsidRPr="00843987">
        <w:rPr>
          <w:rFonts w:ascii="Museo 300" w:hAnsi="Museo 300" w:cs="Arial"/>
          <w:b/>
          <w:sz w:val="16"/>
          <w:szCs w:val="16"/>
          <w:lang w:val="es-419"/>
        </w:rPr>
        <w:t>:</w:t>
      </w:r>
    </w:p>
    <w:p w14:paraId="0FD7E470" w14:textId="6E7B130D" w:rsidR="00AB127B" w:rsidRPr="00AB127B" w:rsidRDefault="00007AB9" w:rsidP="00843987">
      <w:pPr>
        <w:spacing w:after="220"/>
        <w:ind w:left="709" w:right="567"/>
        <w:rPr>
          <w:rFonts w:ascii="Museo 300" w:hAnsi="Museo 300" w:cs="Arial"/>
          <w:sz w:val="16"/>
          <w:szCs w:val="16"/>
          <w:lang w:val="es-419"/>
        </w:rPr>
      </w:pPr>
      <w:r>
        <w:rPr>
          <w:rFonts w:ascii="Museo 300" w:hAnsi="Museo 300" w:cs="Arial"/>
          <w:sz w:val="16"/>
          <w:szCs w:val="16"/>
          <w:lang w:val="es-MX"/>
        </w:rPr>
        <w:t xml:space="preserve">  </w:t>
      </w:r>
      <w:r w:rsidR="00AB127B" w:rsidRPr="00AB127B">
        <w:rPr>
          <w:rFonts w:ascii="Museo 300" w:hAnsi="Museo 300" w:cs="Arial"/>
          <w:sz w:val="16"/>
          <w:szCs w:val="16"/>
          <w:lang w:val="es-MX"/>
        </w:rPr>
        <w:t>(</w:t>
      </w:r>
      <w:r w:rsidR="00AB127B" w:rsidRPr="00AB127B">
        <w:rPr>
          <w:rFonts w:ascii="Museo 300" w:hAnsi="Museo 300" w:cs="Arial"/>
          <w:sz w:val="16"/>
          <w:szCs w:val="16"/>
          <w:lang w:val="es-419"/>
        </w:rPr>
        <w:t>…)</w:t>
      </w:r>
    </w:p>
    <w:p w14:paraId="19408116" w14:textId="77777777" w:rsidR="001E7BC6" w:rsidRPr="001E7BC6" w:rsidRDefault="001E7BC6" w:rsidP="001E7BC6">
      <w:pPr>
        <w:spacing w:after="220" w:line="240" w:lineRule="auto"/>
        <w:ind w:left="709" w:right="567"/>
        <w:jc w:val="both"/>
        <w:rPr>
          <w:rFonts w:ascii="Museo 300" w:hAnsi="Museo 300" w:cs="Arial"/>
          <w:sz w:val="16"/>
          <w:szCs w:val="16"/>
          <w:lang w:val="es-ES"/>
        </w:rPr>
      </w:pPr>
      <w:r w:rsidRPr="001E7BC6">
        <w:rPr>
          <w:rFonts w:ascii="Museo 300" w:hAnsi="Museo 300" w:cs="Arial"/>
          <w:sz w:val="16"/>
          <w:szCs w:val="16"/>
          <w:lang w:val="es-ES"/>
        </w:rPr>
        <w:t>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16 de marzo de 2023, en la que se determinó que el inmueble corresponde a un local comercial donde está instalada una farmacia con atención de 24 horas al día.</w:t>
      </w:r>
    </w:p>
    <w:p w14:paraId="01433DED" w14:textId="00041405" w:rsidR="001E7BC6" w:rsidRDefault="001E7BC6" w:rsidP="001E7BC6">
      <w:pPr>
        <w:spacing w:after="220" w:line="240" w:lineRule="auto"/>
        <w:ind w:left="709" w:right="567"/>
        <w:jc w:val="both"/>
        <w:rPr>
          <w:rFonts w:ascii="Museo 300" w:hAnsi="Museo 300" w:cs="Arial"/>
          <w:sz w:val="16"/>
          <w:szCs w:val="16"/>
          <w:lang w:val="es-ES"/>
        </w:rPr>
      </w:pPr>
      <w:r w:rsidRPr="001E7BC6">
        <w:rPr>
          <w:rFonts w:ascii="Museo 300" w:hAnsi="Museo 300" w:cs="Arial"/>
          <w:sz w:val="16"/>
          <w:szCs w:val="16"/>
          <w:lang w:val="es-ES"/>
        </w:rPr>
        <w:t xml:space="preserve">Asimismo, en las evidencias presentadas por AES CLESA se observa que efectivamente el medidor de energía eléctrica </w:t>
      </w:r>
      <w:proofErr w:type="spellStart"/>
      <w:r w:rsidRPr="001E7BC6">
        <w:rPr>
          <w:rFonts w:ascii="Museo 300" w:hAnsi="Museo 300" w:cs="Arial"/>
          <w:sz w:val="16"/>
          <w:szCs w:val="16"/>
          <w:lang w:val="es-ES"/>
        </w:rPr>
        <w:t>N.°</w:t>
      </w:r>
      <w:proofErr w:type="spellEnd"/>
      <w:r w:rsidRPr="001E7BC6">
        <w:rPr>
          <w:rFonts w:ascii="Museo 300" w:hAnsi="Museo 300" w:cs="Arial"/>
          <w:sz w:val="16"/>
          <w:szCs w:val="16"/>
          <w:lang w:val="es-ES"/>
        </w:rPr>
        <w:t xml:space="preserve"> </w:t>
      </w:r>
      <w:r w:rsidR="002C2559">
        <w:rPr>
          <w:rFonts w:ascii="Museo 300" w:hAnsi="Museo 300" w:cs="Arial"/>
          <w:sz w:val="16"/>
          <w:szCs w:val="16"/>
          <w:lang w:val="es-ES"/>
        </w:rPr>
        <w:t>xxx</w:t>
      </w:r>
      <w:r w:rsidRPr="001E7BC6">
        <w:rPr>
          <w:rFonts w:ascii="Museo 300" w:hAnsi="Museo 300" w:cs="Arial"/>
          <w:sz w:val="16"/>
          <w:szCs w:val="16"/>
          <w:lang w:val="es-ES"/>
        </w:rPr>
        <w:t xml:space="preserve">, presenta alteraciones internas, como se puede observar en las fotografías de la imagen </w:t>
      </w:r>
      <w:proofErr w:type="spellStart"/>
      <w:r w:rsidRPr="001E7BC6">
        <w:rPr>
          <w:rFonts w:ascii="Museo 300" w:hAnsi="Museo 300" w:cs="Arial"/>
          <w:sz w:val="16"/>
          <w:szCs w:val="16"/>
          <w:lang w:val="es-ES"/>
        </w:rPr>
        <w:t>n.°</w:t>
      </w:r>
      <w:proofErr w:type="spellEnd"/>
      <w:r w:rsidRPr="001E7BC6">
        <w:rPr>
          <w:rFonts w:ascii="Museo 300" w:hAnsi="Museo 300" w:cs="Arial"/>
          <w:sz w:val="16"/>
          <w:szCs w:val="16"/>
          <w:lang w:val="es-ES"/>
        </w:rPr>
        <w:t xml:space="preserve"> 2, que no son propias del medidor, por otro lado, personal técnico de AES CLESA no realizó prueba de exactitud al medidor ya que, según su posición, este tipo de medidores se encuentran fuera de los estándares de seguridad para poder ejecutar dicha prueba</w:t>
      </w:r>
      <w:r>
        <w:rPr>
          <w:rFonts w:ascii="Museo 300" w:hAnsi="Museo 300" w:cs="Arial"/>
          <w:sz w:val="16"/>
          <w:szCs w:val="16"/>
          <w:lang w:val="es-ES"/>
        </w:rPr>
        <w:t xml:space="preserve"> (…)</w:t>
      </w:r>
    </w:p>
    <w:p w14:paraId="2305CF1A" w14:textId="584AEC57" w:rsidR="001E7BC6" w:rsidRPr="001E7BC6" w:rsidRDefault="001E7BC6" w:rsidP="001E7BC6">
      <w:pPr>
        <w:spacing w:after="220" w:line="240" w:lineRule="auto"/>
        <w:ind w:left="709" w:right="567"/>
        <w:jc w:val="both"/>
        <w:rPr>
          <w:rFonts w:ascii="Museo 300" w:hAnsi="Museo 300" w:cs="Arial"/>
          <w:sz w:val="16"/>
          <w:szCs w:val="16"/>
        </w:rPr>
      </w:pPr>
      <w:r w:rsidRPr="001E7BC6">
        <w:rPr>
          <w:rFonts w:ascii="Museo 300" w:hAnsi="Museo 300" w:cs="Arial"/>
          <w:sz w:val="16"/>
          <w:szCs w:val="16"/>
        </w:rPr>
        <w:lastRenderedPageBreak/>
        <w:t xml:space="preserve">Sobre lo anterior es preciso mencionar que la empresa distribuidora pudo determinar el tipo de carga que estaba siendo utilizada en el inmueble, ya que tomó el censo de carga, asimismo pudo comprobar su uso mediante las mediciones instantáneas de corriente como se observa en las fotografías de la imagen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1, así como en la variación en los registros de consumo del usuario presentados en la gráfica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1. Además, se destaca que durante la inspección técnica realizada por el CAU se tuvo acceso a todo el inmueble, y anexo del local, el cual es usado como bodega</w:t>
      </w:r>
      <w:r>
        <w:rPr>
          <w:rFonts w:ascii="Museo 300" w:hAnsi="Museo 300" w:cs="Arial"/>
          <w:sz w:val="16"/>
          <w:szCs w:val="16"/>
        </w:rPr>
        <w:t xml:space="preserve"> (…)</w:t>
      </w:r>
    </w:p>
    <w:p w14:paraId="0064F1D2" w14:textId="0A06B363" w:rsidR="001E7BC6" w:rsidRPr="001E7BC6" w:rsidRDefault="001E7BC6" w:rsidP="001E7BC6">
      <w:pPr>
        <w:spacing w:after="220" w:line="240" w:lineRule="auto"/>
        <w:ind w:left="709" w:right="567"/>
        <w:jc w:val="both"/>
        <w:rPr>
          <w:rFonts w:ascii="Museo 300" w:hAnsi="Museo 300" w:cs="Arial"/>
          <w:sz w:val="16"/>
          <w:szCs w:val="16"/>
        </w:rPr>
      </w:pPr>
      <w:r w:rsidRPr="001E7BC6">
        <w:rPr>
          <w:rFonts w:ascii="Museo 300" w:hAnsi="Museo 300" w:cs="Arial"/>
          <w:sz w:val="16"/>
          <w:szCs w:val="16"/>
        </w:rPr>
        <w:t xml:space="preserve">Con base en las pruebas anteriormente analizadas, se determinó que la sociedad AES CLESA cuenta con la evidencia fehaciente que demuestra que en el suministro identificado con el </w:t>
      </w:r>
      <w:r w:rsidRPr="001E7BC6">
        <w:rPr>
          <w:rFonts w:ascii="Museo 300" w:hAnsi="Museo 300" w:cs="Arial"/>
          <w:b/>
          <w:bCs/>
          <w:sz w:val="16"/>
          <w:szCs w:val="16"/>
        </w:rPr>
        <w:t xml:space="preserve">NIC </w:t>
      </w:r>
      <w:r w:rsidR="00631DCD">
        <w:rPr>
          <w:rFonts w:ascii="Museo 300" w:hAnsi="Museo 300" w:cs="Arial"/>
          <w:b/>
          <w:bCs/>
          <w:sz w:val="16"/>
          <w:szCs w:val="16"/>
        </w:rPr>
        <w:t>xxx</w:t>
      </w:r>
      <w:r w:rsidRPr="001E7BC6">
        <w:rPr>
          <w:rFonts w:ascii="Museo 300" w:hAnsi="Museo 300" w:cs="Arial"/>
          <w:sz w:val="16"/>
          <w:szCs w:val="16"/>
        </w:rPr>
        <w:t>, existió una condición irregular imputable al usuario.</w:t>
      </w:r>
    </w:p>
    <w:p w14:paraId="4145BD0B" w14:textId="2D3786BB" w:rsidR="00843987" w:rsidRDefault="001E7BC6" w:rsidP="00843987">
      <w:pPr>
        <w:spacing w:after="220" w:line="240" w:lineRule="auto"/>
        <w:ind w:left="709" w:right="567"/>
        <w:jc w:val="both"/>
        <w:rPr>
          <w:rFonts w:ascii="Museo 300" w:hAnsi="Museo 300" w:cs="Arial"/>
          <w:sz w:val="16"/>
          <w:szCs w:val="16"/>
          <w:lang w:val="es-ES"/>
        </w:rPr>
      </w:pPr>
      <w:r w:rsidRPr="001E7BC6">
        <w:rPr>
          <w:rFonts w:ascii="Museo 300" w:hAnsi="Museo 300" w:cs="Arial"/>
          <w:sz w:val="16"/>
          <w:szCs w:val="16"/>
        </w:rPr>
        <w:t xml:space="preserve">Dentro de ese contexto, fue posible establecer que la condición descrita por la sociedad AES CLESA, la cual provocaba una variación en el registro de la energía demandada por el usuario, se evidencia en la imagen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2; asimismo, el CAU evidenció mediante las fotografías de la imagen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3, las condiciones actuales del suministro.</w:t>
      </w:r>
      <w:r w:rsidR="00AB127B">
        <w:rPr>
          <w:rFonts w:ascii="Museo 300" w:hAnsi="Museo 300" w:cs="Arial"/>
          <w:sz w:val="16"/>
          <w:szCs w:val="16"/>
        </w:rPr>
        <w:t xml:space="preserve"> (…)</w:t>
      </w:r>
    </w:p>
    <w:p w14:paraId="7FB7C6BC" w14:textId="157DECEE" w:rsidR="00AB127B" w:rsidRPr="00AB127B" w:rsidRDefault="00AB127B" w:rsidP="00AB127B">
      <w:pPr>
        <w:spacing w:after="220"/>
        <w:ind w:left="709" w:right="567"/>
        <w:rPr>
          <w:rFonts w:ascii="Museo 300" w:hAnsi="Museo 300" w:cs="Arial"/>
          <w:b/>
          <w:bCs/>
          <w:sz w:val="16"/>
          <w:szCs w:val="16"/>
          <w:lang w:val="es-419"/>
        </w:rPr>
      </w:pPr>
      <w:r w:rsidRPr="00AB127B">
        <w:rPr>
          <w:rFonts w:ascii="Museo 300" w:hAnsi="Museo 300" w:cs="Arial"/>
          <w:b/>
          <w:bCs/>
          <w:sz w:val="16"/>
          <w:szCs w:val="16"/>
          <w:u w:val="single"/>
          <w:lang w:val="es-MX"/>
        </w:rPr>
        <w:t xml:space="preserve">En el suministro con NIC </w:t>
      </w:r>
      <w:r w:rsidR="002C2559">
        <w:rPr>
          <w:rFonts w:ascii="Museo 300" w:hAnsi="Museo 300" w:cs="Arial"/>
          <w:b/>
          <w:bCs/>
          <w:sz w:val="16"/>
          <w:szCs w:val="16"/>
          <w:u w:val="single"/>
          <w:lang w:val="es-MX"/>
        </w:rPr>
        <w:t>xxx</w:t>
      </w:r>
      <w:r w:rsidRPr="00AB127B">
        <w:rPr>
          <w:rFonts w:ascii="Museo 300" w:hAnsi="Museo 300" w:cs="Arial"/>
          <w:b/>
          <w:bCs/>
          <w:sz w:val="16"/>
          <w:szCs w:val="16"/>
          <w:lang w:val="es-419"/>
        </w:rPr>
        <w:t>:</w:t>
      </w:r>
    </w:p>
    <w:p w14:paraId="200A1CCC" w14:textId="67DAC3CD" w:rsidR="00AB127B" w:rsidRDefault="00AB127B" w:rsidP="001D0E35">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p>
    <w:p w14:paraId="1BD3F667" w14:textId="77777777" w:rsidR="00AB127B" w:rsidRPr="00AB127B" w:rsidRDefault="00AB127B" w:rsidP="00AB127B">
      <w:pPr>
        <w:spacing w:after="220" w:line="240" w:lineRule="auto"/>
        <w:ind w:left="709" w:right="567"/>
        <w:jc w:val="both"/>
        <w:rPr>
          <w:rFonts w:ascii="Museo 300" w:hAnsi="Museo 300" w:cs="Arial"/>
          <w:sz w:val="16"/>
          <w:szCs w:val="16"/>
        </w:rPr>
      </w:pPr>
      <w:r w:rsidRPr="00AB127B">
        <w:rPr>
          <w:rFonts w:ascii="Museo 300" w:hAnsi="Museo 300" w:cs="Arial"/>
          <w:sz w:val="16"/>
          <w:szCs w:val="16"/>
          <w:lang w:val="es-419"/>
        </w:rPr>
        <w:t>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16 de marzo de 2023, en la que se determinó que el inmueble corresponde a un local comercial donde está instalada un laboratorio clínico.</w:t>
      </w:r>
    </w:p>
    <w:p w14:paraId="05B6723E" w14:textId="3BFC2A7B" w:rsidR="00AB127B" w:rsidRDefault="00AB127B" w:rsidP="00AB127B">
      <w:pPr>
        <w:spacing w:after="220" w:line="240" w:lineRule="auto"/>
        <w:ind w:left="709" w:right="567"/>
        <w:jc w:val="both"/>
        <w:rPr>
          <w:rFonts w:ascii="Museo 300" w:hAnsi="Museo 300" w:cs="Arial"/>
          <w:sz w:val="16"/>
          <w:szCs w:val="16"/>
          <w:lang w:val="es-419"/>
        </w:rPr>
      </w:pPr>
      <w:r w:rsidRPr="00AB127B">
        <w:rPr>
          <w:rFonts w:ascii="Museo 300" w:hAnsi="Museo 300" w:cs="Arial"/>
          <w:sz w:val="16"/>
          <w:szCs w:val="16"/>
          <w:lang w:val="es-419"/>
        </w:rPr>
        <w:t xml:space="preserve">Asimismo, </w:t>
      </w:r>
      <w:bookmarkStart w:id="2" w:name="_Hlk138338570"/>
      <w:r w:rsidRPr="00AB127B">
        <w:rPr>
          <w:rFonts w:ascii="Museo 300" w:hAnsi="Museo 300" w:cs="Arial"/>
          <w:sz w:val="16"/>
          <w:szCs w:val="16"/>
          <w:lang w:val="es-419"/>
        </w:rPr>
        <w:t xml:space="preserve">en las evidencias presentadas por AES CLESA se observa que efectivamente el medidor de energía eléctrica </w:t>
      </w:r>
      <w:proofErr w:type="spellStart"/>
      <w:r w:rsidRPr="00AB127B">
        <w:rPr>
          <w:rFonts w:ascii="Museo 300" w:hAnsi="Museo 300" w:cs="Arial"/>
          <w:sz w:val="16"/>
          <w:szCs w:val="16"/>
          <w:lang w:val="es-419"/>
        </w:rPr>
        <w:t>N.°</w:t>
      </w:r>
      <w:proofErr w:type="spellEnd"/>
      <w:r w:rsidRPr="00AB127B">
        <w:rPr>
          <w:rFonts w:ascii="Museo 300" w:hAnsi="Museo 300" w:cs="Arial"/>
          <w:sz w:val="16"/>
          <w:szCs w:val="16"/>
          <w:lang w:val="es-419"/>
        </w:rPr>
        <w:t xml:space="preserve"> </w:t>
      </w:r>
      <w:r w:rsidR="002C2559">
        <w:rPr>
          <w:rFonts w:ascii="Museo 300" w:hAnsi="Museo 300" w:cs="Arial"/>
          <w:sz w:val="16"/>
          <w:szCs w:val="16"/>
          <w:lang w:val="es-419"/>
        </w:rPr>
        <w:t>xxx</w:t>
      </w:r>
      <w:r w:rsidRPr="00AB127B">
        <w:rPr>
          <w:rFonts w:ascii="Museo 300" w:hAnsi="Museo 300" w:cs="Arial"/>
          <w:sz w:val="16"/>
          <w:szCs w:val="16"/>
          <w:lang w:val="es-419"/>
        </w:rPr>
        <w:t xml:space="preserve">, presenta alteraciones internas, como se puede observar en las fotografías de la imagen </w:t>
      </w:r>
      <w:proofErr w:type="spellStart"/>
      <w:r w:rsidRPr="00AB127B">
        <w:rPr>
          <w:rFonts w:ascii="Museo 300" w:hAnsi="Museo 300" w:cs="Arial"/>
          <w:sz w:val="16"/>
          <w:szCs w:val="16"/>
          <w:lang w:val="es-419"/>
        </w:rPr>
        <w:t>n.°</w:t>
      </w:r>
      <w:proofErr w:type="spellEnd"/>
      <w:r w:rsidRPr="00AB127B">
        <w:rPr>
          <w:rFonts w:ascii="Museo 300" w:hAnsi="Museo 300" w:cs="Arial"/>
          <w:sz w:val="16"/>
          <w:szCs w:val="16"/>
          <w:lang w:val="es-419"/>
        </w:rPr>
        <w:t xml:space="preserve"> 5, donde el conductor eléctrico que corresponde a la fase B, se observa que no ingresa a la bobina de corriente, y en su lugar tanto la bornera de entrada como la salida se encuentran unidas por un puente (conductor eléctrico), característica que no es propia del medidor, por otro lado, personal técnico de la sociedad AES CLESA realizó prueba de exactitud al medidor, obteniendo los siguientes parámetros: carga alta (HL) 50.10%, carga baja (LL) 50.13% y factor de potencia (PF) 49.92%, de lo que se obtienen un promedio en la exactitud del registro del 50.08 %.</w:t>
      </w:r>
      <w:r>
        <w:rPr>
          <w:rFonts w:ascii="Museo 300" w:hAnsi="Museo 300" w:cs="Arial"/>
          <w:sz w:val="16"/>
          <w:szCs w:val="16"/>
          <w:lang w:val="es-419"/>
        </w:rPr>
        <w:t xml:space="preserve"> </w:t>
      </w:r>
      <w:bookmarkEnd w:id="2"/>
      <w:r>
        <w:rPr>
          <w:rFonts w:ascii="Museo 300" w:hAnsi="Museo 300" w:cs="Arial"/>
          <w:sz w:val="16"/>
          <w:szCs w:val="16"/>
          <w:lang w:val="es-419"/>
        </w:rPr>
        <w:t>(…)</w:t>
      </w:r>
    </w:p>
    <w:p w14:paraId="7B425637" w14:textId="0E952855" w:rsidR="00AB127B" w:rsidRPr="00AB127B" w:rsidRDefault="00AB127B" w:rsidP="00AB127B">
      <w:pPr>
        <w:spacing w:after="220" w:line="240" w:lineRule="auto"/>
        <w:ind w:left="709" w:right="567"/>
        <w:jc w:val="both"/>
        <w:rPr>
          <w:rFonts w:ascii="Museo 300" w:hAnsi="Museo 300" w:cs="Arial"/>
          <w:sz w:val="16"/>
          <w:szCs w:val="16"/>
        </w:rPr>
      </w:pPr>
      <w:r w:rsidRPr="00AB127B">
        <w:rPr>
          <w:rFonts w:ascii="Museo 300" w:hAnsi="Museo 300" w:cs="Arial"/>
          <w:sz w:val="16"/>
          <w:szCs w:val="16"/>
        </w:rPr>
        <w:t xml:space="preserve">Sobre lo anterior es preciso mencionar que, si bien la empresa distribuidora no pudo determinar el tipo de carga que estaba siendo alimentada por la fase alterada, sí pudo comprobar su uso mediante las mediciones instantáneas de corriente, así como con la prueba de verificación de exactitud del porcentaje de registro del equipo de medición </w:t>
      </w:r>
      <w:proofErr w:type="spellStart"/>
      <w:r w:rsidRPr="00AB127B">
        <w:rPr>
          <w:rFonts w:ascii="Museo 300" w:hAnsi="Museo 300" w:cs="Arial"/>
          <w:b/>
          <w:bCs/>
          <w:sz w:val="16"/>
          <w:szCs w:val="16"/>
        </w:rPr>
        <w:t>n.°</w:t>
      </w:r>
      <w:proofErr w:type="spellEnd"/>
      <w:r w:rsidRPr="00AB127B">
        <w:rPr>
          <w:rFonts w:ascii="Museo 300" w:hAnsi="Museo 300" w:cs="Arial"/>
          <w:b/>
          <w:bCs/>
          <w:sz w:val="16"/>
          <w:szCs w:val="16"/>
        </w:rPr>
        <w:t xml:space="preserve"> </w:t>
      </w:r>
      <w:r w:rsidR="002C2559">
        <w:rPr>
          <w:rFonts w:ascii="Museo 300" w:hAnsi="Museo 300" w:cs="Arial"/>
          <w:b/>
          <w:bCs/>
          <w:sz w:val="16"/>
          <w:szCs w:val="16"/>
        </w:rPr>
        <w:t>xxx</w:t>
      </w:r>
      <w:r w:rsidRPr="00AB127B">
        <w:rPr>
          <w:rFonts w:ascii="Museo 300" w:hAnsi="Museo 300" w:cs="Arial"/>
          <w:sz w:val="16"/>
          <w:szCs w:val="16"/>
        </w:rPr>
        <w:t xml:space="preserve"> efectuada por la empresa distribuidora, lo cual constituye una evidencia fehaciente que demuestra que en el suministro en referencia existió una condición irregular imputable al usuario.</w:t>
      </w:r>
    </w:p>
    <w:p w14:paraId="2AEADF5B" w14:textId="455BE952" w:rsidR="00104634" w:rsidRDefault="00AB127B" w:rsidP="001D0E35">
      <w:pPr>
        <w:spacing w:after="220" w:line="240" w:lineRule="auto"/>
        <w:ind w:left="709" w:right="567"/>
        <w:jc w:val="both"/>
        <w:rPr>
          <w:rFonts w:ascii="Museo Sans 300" w:hAnsi="Museo Sans 300"/>
          <w:sz w:val="20"/>
          <w:szCs w:val="20"/>
          <w:u w:val="single"/>
        </w:rPr>
      </w:pPr>
      <w:r w:rsidRPr="00AB127B">
        <w:rPr>
          <w:rFonts w:ascii="Museo 300" w:hAnsi="Museo 300" w:cs="Arial"/>
          <w:sz w:val="16"/>
          <w:szCs w:val="16"/>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AB127B">
        <w:rPr>
          <w:rFonts w:ascii="Museo 300" w:hAnsi="Museo 300" w:cs="Arial"/>
          <w:sz w:val="16"/>
          <w:szCs w:val="16"/>
        </w:rPr>
        <w:t>n.°</w:t>
      </w:r>
      <w:proofErr w:type="spellEnd"/>
      <w:r w:rsidRPr="00AB127B">
        <w:rPr>
          <w:rFonts w:ascii="Museo 300" w:hAnsi="Museo 300" w:cs="Arial"/>
          <w:sz w:val="16"/>
          <w:szCs w:val="16"/>
        </w:rPr>
        <w:t xml:space="preserve"> 4 y 5; como también con la prueba de verificación de funcionamiento del equipo de medición </w:t>
      </w:r>
      <w:proofErr w:type="spellStart"/>
      <w:r w:rsidRPr="00AB127B">
        <w:rPr>
          <w:rFonts w:ascii="Museo 300" w:hAnsi="Museo 300" w:cs="Arial"/>
          <w:b/>
          <w:bCs/>
          <w:sz w:val="16"/>
          <w:szCs w:val="16"/>
        </w:rPr>
        <w:t>n.°</w:t>
      </w:r>
      <w:proofErr w:type="spellEnd"/>
      <w:r w:rsidRPr="00AB127B">
        <w:rPr>
          <w:rFonts w:ascii="Museo 300" w:hAnsi="Museo 300" w:cs="Arial"/>
          <w:b/>
          <w:bCs/>
          <w:sz w:val="16"/>
          <w:szCs w:val="16"/>
        </w:rPr>
        <w:t xml:space="preserve"> </w:t>
      </w:r>
      <w:r w:rsidR="002C2559">
        <w:rPr>
          <w:rFonts w:ascii="Museo 300" w:hAnsi="Museo 300" w:cs="Arial"/>
          <w:b/>
          <w:bCs/>
          <w:sz w:val="16"/>
          <w:szCs w:val="16"/>
        </w:rPr>
        <w:t>xxx</w:t>
      </w:r>
      <w:r w:rsidRPr="00AB127B">
        <w:rPr>
          <w:rFonts w:ascii="Museo 300" w:hAnsi="Museo 300" w:cs="Arial"/>
          <w:sz w:val="16"/>
          <w:szCs w:val="16"/>
        </w:rPr>
        <w:t xml:space="preserve">, asimismo, el CAU evidenció mediante las fotografías de la imagen </w:t>
      </w:r>
      <w:proofErr w:type="spellStart"/>
      <w:r w:rsidRPr="00AB127B">
        <w:rPr>
          <w:rFonts w:ascii="Museo 300" w:hAnsi="Museo 300" w:cs="Arial"/>
          <w:sz w:val="16"/>
          <w:szCs w:val="16"/>
        </w:rPr>
        <w:t>n.°</w:t>
      </w:r>
      <w:proofErr w:type="spellEnd"/>
      <w:r w:rsidRPr="00AB127B">
        <w:rPr>
          <w:rFonts w:ascii="Museo 300" w:hAnsi="Museo 300" w:cs="Arial"/>
          <w:sz w:val="16"/>
          <w:szCs w:val="16"/>
        </w:rPr>
        <w:t xml:space="preserve"> 6, las condiciones actuales del suministro.</w:t>
      </w:r>
      <w:r>
        <w:rPr>
          <w:rFonts w:ascii="Museo 300" w:hAnsi="Museo 300" w:cs="Arial"/>
          <w:sz w:val="16"/>
          <w:szCs w:val="16"/>
        </w:rPr>
        <w:t xml:space="preserve"> </w:t>
      </w:r>
      <w:r w:rsidR="00104634">
        <w:rPr>
          <w:rFonts w:ascii="Museo 300" w:hAnsi="Museo 300" w:cs="Arial"/>
          <w:sz w:val="16"/>
          <w:szCs w:val="16"/>
          <w:lang w:val="es-ES"/>
        </w:rPr>
        <w:t>[…]</w:t>
      </w:r>
    </w:p>
    <w:p w14:paraId="1209924E" w14:textId="1ECF322C" w:rsidR="004A4453" w:rsidRDefault="0065314F" w:rsidP="004A4453">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4DBC3D57" w14:textId="77777777" w:rsidR="0065314F" w:rsidRPr="0065314F" w:rsidRDefault="0065314F" w:rsidP="0065314F">
      <w:pPr>
        <w:spacing w:after="220" w:line="240" w:lineRule="auto"/>
        <w:ind w:left="709" w:right="567"/>
        <w:jc w:val="both"/>
        <w:rPr>
          <w:rFonts w:ascii="Museo 300" w:hAnsi="Museo 300" w:cs="Arial"/>
          <w:sz w:val="16"/>
          <w:szCs w:val="16"/>
          <w:lang w:val="es-419"/>
        </w:rPr>
      </w:pPr>
      <w:r w:rsidRPr="0065314F">
        <w:rPr>
          <w:rFonts w:ascii="Museo 300" w:hAnsi="Museo 300" w:cs="Arial"/>
          <w:sz w:val="16"/>
          <w:szCs w:val="16"/>
          <w:lang w:val="es-419"/>
        </w:rPr>
        <w:t xml:space="preserve">De conformidad con lo determinado en el procedimiento contenido en el acuerdo </w:t>
      </w:r>
      <w:proofErr w:type="spellStart"/>
      <w:r w:rsidRPr="0065314F">
        <w:rPr>
          <w:rFonts w:ascii="Museo 300" w:hAnsi="Museo 300" w:cs="Arial"/>
          <w:b/>
          <w:bCs/>
          <w:sz w:val="16"/>
          <w:szCs w:val="16"/>
          <w:lang w:val="es-419"/>
        </w:rPr>
        <w:t>N.°</w:t>
      </w:r>
      <w:proofErr w:type="spellEnd"/>
      <w:r w:rsidRPr="0065314F">
        <w:rPr>
          <w:rFonts w:ascii="Museo 300" w:hAnsi="Museo 300" w:cs="Arial"/>
          <w:b/>
          <w:bCs/>
          <w:sz w:val="16"/>
          <w:szCs w:val="16"/>
          <w:lang w:val="es-419"/>
        </w:rPr>
        <w:t xml:space="preserve"> 283-E-2011</w:t>
      </w:r>
      <w:r w:rsidRPr="0065314F">
        <w:rPr>
          <w:rFonts w:ascii="Museo 300" w:hAnsi="Museo 300" w:cs="Arial"/>
          <w:sz w:val="16"/>
          <w:szCs w:val="16"/>
          <w:lang w:val="es-419"/>
        </w:rPr>
        <w:t>, específicamente lo indicado en el Art. 5.2, literal i) se efectuó el respectivo recálculo de la energía consumida y no facturada que la sociedad AES CLESA debe cobrar, teniendo como base lo siguiente:</w:t>
      </w:r>
    </w:p>
    <w:p w14:paraId="527EE6E4" w14:textId="3D8CDF27" w:rsidR="0065314F" w:rsidRPr="0065314F" w:rsidRDefault="0065314F" w:rsidP="0065314F">
      <w:pPr>
        <w:numPr>
          <w:ilvl w:val="0"/>
          <w:numId w:val="23"/>
        </w:numPr>
        <w:spacing w:after="220" w:line="240" w:lineRule="auto"/>
        <w:ind w:left="1134" w:right="567"/>
        <w:jc w:val="both"/>
        <w:rPr>
          <w:rFonts w:ascii="Museo 300" w:hAnsi="Museo 300" w:cs="Arial"/>
          <w:bCs/>
          <w:sz w:val="16"/>
          <w:szCs w:val="16"/>
          <w:lang w:val="es-419"/>
        </w:rPr>
      </w:pPr>
      <w:r w:rsidRPr="0065314F">
        <w:rPr>
          <w:rFonts w:ascii="Museo 300" w:hAnsi="Museo 300" w:cs="Arial"/>
          <w:sz w:val="16"/>
          <w:szCs w:val="16"/>
          <w:lang w:val="es-419"/>
        </w:rPr>
        <w:t xml:space="preserve">El </w:t>
      </w:r>
      <w:r w:rsidRPr="0065314F">
        <w:rPr>
          <w:rFonts w:ascii="Museo 300" w:hAnsi="Museo 300" w:cs="Arial"/>
          <w:b/>
          <w:bCs/>
          <w:sz w:val="16"/>
          <w:szCs w:val="16"/>
          <w:lang w:val="es-419"/>
        </w:rPr>
        <w:t>censo de carga instalada</w:t>
      </w:r>
      <w:r w:rsidRPr="0065314F">
        <w:rPr>
          <w:rFonts w:ascii="Museo 300" w:hAnsi="Museo 300" w:cs="Arial"/>
          <w:sz w:val="16"/>
          <w:szCs w:val="16"/>
          <w:lang w:val="es-419"/>
        </w:rPr>
        <w:t xml:space="preserve"> en los inmuebles de los suministros con </w:t>
      </w:r>
      <w:r w:rsidRPr="0065314F">
        <w:rPr>
          <w:rFonts w:ascii="Museo 300" w:hAnsi="Museo 300" w:cs="Arial"/>
          <w:b/>
          <w:bCs/>
          <w:sz w:val="16"/>
          <w:szCs w:val="16"/>
          <w:lang w:val="es-419"/>
        </w:rPr>
        <w:t xml:space="preserve">NIC </w:t>
      </w:r>
      <w:r w:rsidR="00631DCD">
        <w:rPr>
          <w:rFonts w:ascii="Museo 300" w:hAnsi="Museo 300" w:cs="Arial"/>
          <w:b/>
          <w:bCs/>
          <w:sz w:val="16"/>
          <w:szCs w:val="16"/>
          <w:lang w:val="es-419"/>
        </w:rPr>
        <w:t>xxx</w:t>
      </w:r>
      <w:r w:rsidRPr="0065314F">
        <w:rPr>
          <w:rFonts w:ascii="Museo 300" w:hAnsi="Museo 300" w:cs="Arial"/>
          <w:b/>
          <w:bCs/>
          <w:sz w:val="16"/>
          <w:szCs w:val="16"/>
          <w:lang w:val="es-419"/>
        </w:rPr>
        <w:t xml:space="preserve"> y </w:t>
      </w:r>
      <w:r w:rsidR="002C2559">
        <w:rPr>
          <w:rFonts w:ascii="Museo 300" w:hAnsi="Museo 300" w:cs="Arial"/>
          <w:b/>
          <w:bCs/>
          <w:sz w:val="16"/>
          <w:szCs w:val="16"/>
          <w:lang w:val="es-419"/>
        </w:rPr>
        <w:t>xxx</w:t>
      </w:r>
      <w:r w:rsidRPr="0065314F">
        <w:rPr>
          <w:rFonts w:ascii="Museo 300" w:hAnsi="Museo 300" w:cs="Arial"/>
          <w:sz w:val="16"/>
          <w:szCs w:val="16"/>
          <w:lang w:val="es-419"/>
        </w:rPr>
        <w:t xml:space="preserve">, dato que permitió establecer un consumo promedio mensual de </w:t>
      </w:r>
      <w:r w:rsidRPr="0065314F">
        <w:rPr>
          <w:rFonts w:ascii="Museo 300" w:hAnsi="Museo 300" w:cs="Arial"/>
          <w:b/>
          <w:bCs/>
          <w:sz w:val="16"/>
          <w:szCs w:val="16"/>
          <w:lang w:val="es-419"/>
        </w:rPr>
        <w:t xml:space="preserve">2032 kWh y 959 kWh, </w:t>
      </w:r>
      <w:r w:rsidRPr="0065314F">
        <w:rPr>
          <w:rFonts w:ascii="Museo 300" w:hAnsi="Museo 300" w:cs="Arial"/>
          <w:sz w:val="16"/>
          <w:szCs w:val="16"/>
          <w:lang w:val="es-419"/>
        </w:rPr>
        <w:t>respectivamente</w:t>
      </w:r>
      <w:r w:rsidRPr="0065314F">
        <w:rPr>
          <w:rFonts w:ascii="Museo 300" w:hAnsi="Museo 300" w:cs="Arial"/>
          <w:b/>
          <w:bCs/>
          <w:sz w:val="16"/>
          <w:szCs w:val="16"/>
          <w:lang w:val="es-419"/>
        </w:rPr>
        <w:t xml:space="preserve">. </w:t>
      </w:r>
    </w:p>
    <w:p w14:paraId="088AD609" w14:textId="10FB9561" w:rsidR="0065314F" w:rsidRPr="0065314F" w:rsidRDefault="0065314F" w:rsidP="0065314F">
      <w:pPr>
        <w:numPr>
          <w:ilvl w:val="0"/>
          <w:numId w:val="23"/>
        </w:numPr>
        <w:spacing w:after="220" w:line="240" w:lineRule="auto"/>
        <w:ind w:left="1134" w:right="567"/>
        <w:jc w:val="both"/>
        <w:rPr>
          <w:rFonts w:ascii="Museo 300" w:hAnsi="Museo 300" w:cs="Arial"/>
          <w:sz w:val="16"/>
          <w:szCs w:val="16"/>
          <w:lang w:val="es-419"/>
        </w:rPr>
      </w:pPr>
      <w:r w:rsidRPr="0065314F">
        <w:rPr>
          <w:rFonts w:ascii="Museo 300" w:hAnsi="Museo 300" w:cs="Arial"/>
          <w:sz w:val="16"/>
          <w:szCs w:val="16"/>
          <w:lang w:val="es-419"/>
        </w:rPr>
        <w:t xml:space="preserve">El período por recuperar por parte de la empresa distribuidora, por una energía consumida y no facturada, se determina que es de </w:t>
      </w:r>
      <w:r w:rsidRPr="0065314F">
        <w:rPr>
          <w:rFonts w:ascii="Museo 300" w:hAnsi="Museo 300" w:cs="Arial"/>
          <w:b/>
          <w:bCs/>
          <w:sz w:val="16"/>
          <w:szCs w:val="16"/>
          <w:lang w:val="es-419"/>
        </w:rPr>
        <w:t>180 días</w:t>
      </w:r>
      <w:r w:rsidRPr="0065314F">
        <w:rPr>
          <w:rFonts w:ascii="Museo 300" w:hAnsi="Museo 300" w:cs="Arial"/>
          <w:sz w:val="16"/>
          <w:szCs w:val="16"/>
          <w:lang w:val="es-419"/>
        </w:rPr>
        <w:t xml:space="preserve">, relativo al período del 4 de abril al 1 de octubre de 2022 para el NIC </w:t>
      </w:r>
      <w:r w:rsidR="00631DCD">
        <w:rPr>
          <w:rFonts w:ascii="Museo 300" w:hAnsi="Museo 300" w:cs="Arial"/>
          <w:sz w:val="16"/>
          <w:szCs w:val="16"/>
          <w:lang w:val="es-419"/>
        </w:rPr>
        <w:t>xxx</w:t>
      </w:r>
      <w:r w:rsidRPr="0065314F">
        <w:rPr>
          <w:rFonts w:ascii="Museo 300" w:hAnsi="Museo 300" w:cs="Arial"/>
          <w:sz w:val="16"/>
          <w:szCs w:val="16"/>
          <w:lang w:val="es-419"/>
        </w:rPr>
        <w:t xml:space="preserve"> y del 18 de abril al 15 de octubre de 2022 para el NIC </w:t>
      </w:r>
      <w:r w:rsidR="002C2559">
        <w:rPr>
          <w:rFonts w:ascii="Museo 300" w:hAnsi="Museo 300" w:cs="Arial"/>
          <w:sz w:val="16"/>
          <w:szCs w:val="16"/>
          <w:lang w:val="es-419"/>
        </w:rPr>
        <w:t>xxx</w:t>
      </w:r>
      <w:r w:rsidRPr="0065314F">
        <w:rPr>
          <w:rFonts w:ascii="Museo 300" w:hAnsi="Museo 300" w:cs="Arial"/>
          <w:sz w:val="16"/>
          <w:szCs w:val="16"/>
          <w:lang w:val="es-419"/>
        </w:rPr>
        <w:t>.</w:t>
      </w:r>
    </w:p>
    <w:p w14:paraId="61DE2C25" w14:textId="480CE490" w:rsidR="0065314F" w:rsidRPr="0065314F" w:rsidRDefault="0065314F" w:rsidP="0065314F">
      <w:pPr>
        <w:numPr>
          <w:ilvl w:val="0"/>
          <w:numId w:val="23"/>
        </w:numPr>
        <w:spacing w:after="220" w:line="240" w:lineRule="auto"/>
        <w:ind w:left="1134" w:right="567"/>
        <w:jc w:val="both"/>
        <w:rPr>
          <w:rFonts w:ascii="Museo 300" w:hAnsi="Museo 300" w:cs="Arial"/>
          <w:sz w:val="16"/>
          <w:szCs w:val="16"/>
          <w:lang w:val="es-419"/>
        </w:rPr>
      </w:pPr>
      <w:r w:rsidRPr="0065314F">
        <w:rPr>
          <w:rFonts w:ascii="Museo 300" w:hAnsi="Museo 300" w:cs="Arial"/>
          <w:sz w:val="16"/>
          <w:szCs w:val="16"/>
          <w:lang w:val="es-419"/>
        </w:rPr>
        <w:t xml:space="preserve">En los períodos de recuperación antes citados la sociedad AES CLESA ya facturó un consumo de energía de </w:t>
      </w:r>
      <w:r w:rsidRPr="0065314F">
        <w:rPr>
          <w:rFonts w:ascii="Museo 300" w:hAnsi="Museo 300" w:cs="Arial"/>
          <w:b/>
          <w:bCs/>
          <w:sz w:val="16"/>
          <w:szCs w:val="16"/>
          <w:lang w:val="es-419"/>
        </w:rPr>
        <w:t xml:space="preserve">789 kWh </w:t>
      </w:r>
      <w:r w:rsidRPr="0065314F">
        <w:rPr>
          <w:rFonts w:ascii="Museo 300" w:hAnsi="Museo 300" w:cs="Arial"/>
          <w:sz w:val="16"/>
          <w:szCs w:val="16"/>
          <w:lang w:val="es-419"/>
        </w:rPr>
        <w:t xml:space="preserve">para el </w:t>
      </w:r>
      <w:r w:rsidRPr="0065314F">
        <w:rPr>
          <w:rFonts w:ascii="Museo 300" w:hAnsi="Museo 300" w:cs="Arial"/>
          <w:b/>
          <w:bCs/>
          <w:sz w:val="16"/>
          <w:szCs w:val="16"/>
          <w:lang w:val="es-419"/>
        </w:rPr>
        <w:t xml:space="preserve">NIC </w:t>
      </w:r>
      <w:r w:rsidR="00631DCD">
        <w:rPr>
          <w:rFonts w:ascii="Museo 300" w:hAnsi="Museo 300" w:cs="Arial"/>
          <w:b/>
          <w:bCs/>
          <w:sz w:val="16"/>
          <w:szCs w:val="16"/>
          <w:lang w:val="es-419"/>
        </w:rPr>
        <w:t>xxx</w:t>
      </w:r>
      <w:r w:rsidRPr="0065314F">
        <w:rPr>
          <w:rFonts w:ascii="Museo 300" w:hAnsi="Museo 300" w:cs="Arial"/>
          <w:sz w:val="16"/>
          <w:szCs w:val="16"/>
          <w:lang w:val="es-419"/>
        </w:rPr>
        <w:t xml:space="preserve"> y de </w:t>
      </w:r>
      <w:r w:rsidRPr="0065314F">
        <w:rPr>
          <w:rFonts w:ascii="Museo 300" w:hAnsi="Museo 300" w:cs="Arial"/>
          <w:b/>
          <w:bCs/>
          <w:sz w:val="16"/>
          <w:szCs w:val="16"/>
          <w:lang w:val="es-419"/>
        </w:rPr>
        <w:t xml:space="preserve">1,536 kWh </w:t>
      </w:r>
      <w:r w:rsidRPr="0065314F">
        <w:rPr>
          <w:rFonts w:ascii="Museo 300" w:hAnsi="Museo 300" w:cs="Arial"/>
          <w:sz w:val="16"/>
          <w:szCs w:val="16"/>
          <w:lang w:val="es-419"/>
        </w:rPr>
        <w:t xml:space="preserve">para el </w:t>
      </w:r>
      <w:r w:rsidRPr="0065314F">
        <w:rPr>
          <w:rFonts w:ascii="Museo 300" w:hAnsi="Museo 300" w:cs="Arial"/>
          <w:b/>
          <w:bCs/>
          <w:sz w:val="16"/>
          <w:szCs w:val="16"/>
          <w:lang w:val="es-419"/>
        </w:rPr>
        <w:t xml:space="preserve">NIC </w:t>
      </w:r>
      <w:r w:rsidR="002C2559">
        <w:rPr>
          <w:rFonts w:ascii="Museo 300" w:hAnsi="Museo 300" w:cs="Arial"/>
          <w:b/>
          <w:bCs/>
          <w:sz w:val="16"/>
          <w:szCs w:val="16"/>
          <w:lang w:val="es-419"/>
        </w:rPr>
        <w:t>xxx</w:t>
      </w:r>
      <w:r w:rsidRPr="0065314F">
        <w:rPr>
          <w:rFonts w:ascii="Museo 300" w:hAnsi="Museo 300" w:cs="Arial"/>
          <w:sz w:val="16"/>
          <w:szCs w:val="16"/>
          <w:lang w:val="es-419"/>
        </w:rPr>
        <w:t>.</w:t>
      </w:r>
    </w:p>
    <w:p w14:paraId="6273A1FE" w14:textId="77777777" w:rsidR="0065314F" w:rsidRPr="0065314F" w:rsidRDefault="0065314F" w:rsidP="0065314F">
      <w:pPr>
        <w:spacing w:after="220" w:line="240" w:lineRule="auto"/>
        <w:ind w:left="709" w:right="567"/>
        <w:jc w:val="both"/>
        <w:rPr>
          <w:rFonts w:ascii="Museo 300" w:hAnsi="Museo 300" w:cs="Arial"/>
          <w:sz w:val="16"/>
          <w:szCs w:val="16"/>
          <w:lang w:val="es-419"/>
        </w:rPr>
      </w:pPr>
      <w:r w:rsidRPr="0065314F">
        <w:rPr>
          <w:rFonts w:ascii="Museo 300" w:hAnsi="Museo 300" w:cs="Arial"/>
          <w:sz w:val="16"/>
          <w:szCs w:val="16"/>
          <w:lang w:val="es-419"/>
        </w:rPr>
        <w:t>Los valores de consumos y período arriba señalados fueron utilizados para la elaboración de los respectivos recálculos de la energía no registrada a recuperar por parte de la sociedad AES CLESA:</w:t>
      </w:r>
    </w:p>
    <w:p w14:paraId="4AB0650E" w14:textId="0BA9464B" w:rsidR="0065314F" w:rsidRDefault="0065314F" w:rsidP="0065314F">
      <w:pPr>
        <w:spacing w:after="220" w:line="240" w:lineRule="auto"/>
        <w:ind w:left="709" w:right="567"/>
        <w:jc w:val="both"/>
        <w:rPr>
          <w:rFonts w:ascii="Museo 300" w:hAnsi="Museo 300" w:cs="Arial"/>
          <w:sz w:val="16"/>
          <w:szCs w:val="16"/>
          <w:lang w:val="es-ES"/>
        </w:rPr>
      </w:pPr>
      <w:r w:rsidRPr="0065314F">
        <w:rPr>
          <w:rFonts w:ascii="Museo 300" w:hAnsi="Museo 300" w:cs="Arial"/>
          <w:sz w:val="16"/>
          <w:szCs w:val="16"/>
          <w:lang w:val="es-419"/>
        </w:rPr>
        <w:lastRenderedPageBreak/>
        <w:t xml:space="preserve">Para el caso del </w:t>
      </w:r>
      <w:r w:rsidRPr="0065314F">
        <w:rPr>
          <w:rFonts w:ascii="Museo 300" w:hAnsi="Museo 300" w:cs="Arial"/>
          <w:b/>
          <w:bCs/>
          <w:sz w:val="16"/>
          <w:szCs w:val="16"/>
          <w:lang w:val="es-419"/>
        </w:rPr>
        <w:t xml:space="preserve">NIC </w:t>
      </w:r>
      <w:r w:rsidR="00631DCD">
        <w:rPr>
          <w:rFonts w:ascii="Museo 300" w:hAnsi="Museo 300" w:cs="Arial"/>
          <w:b/>
          <w:bCs/>
          <w:sz w:val="16"/>
          <w:szCs w:val="16"/>
          <w:lang w:val="es-419"/>
        </w:rPr>
        <w:t>xxx</w:t>
      </w:r>
      <w:r w:rsidRPr="0065314F">
        <w:rPr>
          <w:rFonts w:ascii="Museo 300" w:hAnsi="Museo 300" w:cs="Arial"/>
          <w:b/>
          <w:bCs/>
          <w:sz w:val="16"/>
          <w:szCs w:val="16"/>
          <w:lang w:val="es-419"/>
        </w:rPr>
        <w:t xml:space="preserve"> </w:t>
      </w:r>
      <w:r w:rsidRPr="0065314F">
        <w:rPr>
          <w:rFonts w:ascii="Museo 300" w:hAnsi="Museo 300" w:cs="Arial"/>
          <w:sz w:val="16"/>
          <w:szCs w:val="16"/>
          <w:lang w:val="es-419"/>
        </w:rPr>
        <w:t xml:space="preserve">corresponden a un consumo de </w:t>
      </w:r>
      <w:r w:rsidRPr="0065314F">
        <w:rPr>
          <w:rFonts w:ascii="Museo 300" w:hAnsi="Museo 300" w:cs="Arial"/>
          <w:b/>
          <w:bCs/>
          <w:sz w:val="16"/>
          <w:szCs w:val="16"/>
          <w:lang w:val="es-419"/>
        </w:rPr>
        <w:t>11,403 kWh</w:t>
      </w:r>
      <w:r w:rsidRPr="0065314F">
        <w:rPr>
          <w:rFonts w:ascii="Museo 300" w:hAnsi="Museo 300" w:cs="Arial"/>
          <w:sz w:val="16"/>
          <w:szCs w:val="16"/>
          <w:lang w:val="es-419"/>
        </w:rPr>
        <w:t>, el cual asciende a la cantidad de</w:t>
      </w:r>
      <w:r w:rsidRPr="0065314F">
        <w:rPr>
          <w:rFonts w:ascii="Museo 300" w:hAnsi="Museo 300" w:cs="Arial"/>
          <w:b/>
          <w:bCs/>
          <w:sz w:val="16"/>
          <w:szCs w:val="16"/>
          <w:lang w:val="es-419"/>
        </w:rPr>
        <w:t xml:space="preserve"> tres mil doscientos veinte y tres 45/100 dólares de los Estados Unidos de América (USD 3,223.45), IVA y</w:t>
      </w:r>
      <w:r w:rsidRPr="0065314F">
        <w:rPr>
          <w:rFonts w:ascii="Museo 300" w:hAnsi="Museo 300" w:cs="Arial"/>
          <w:sz w:val="16"/>
          <w:szCs w:val="16"/>
          <w:lang w:val="es-419"/>
        </w:rPr>
        <w:t xml:space="preserve"> </w:t>
      </w:r>
      <w:r w:rsidRPr="0065314F">
        <w:rPr>
          <w:rFonts w:ascii="Museo 300" w:hAnsi="Museo 300" w:cs="Arial"/>
          <w:b/>
          <w:bCs/>
          <w:sz w:val="16"/>
          <w:szCs w:val="16"/>
          <w:lang w:val="es-419"/>
        </w:rPr>
        <w:t>costo de medidor de 100 Amperios incluido</w:t>
      </w:r>
      <w:r w:rsidRPr="0065314F">
        <w:rPr>
          <w:rFonts w:ascii="Museo 300" w:hAnsi="Museo 300" w:cs="Arial"/>
          <w:sz w:val="16"/>
          <w:szCs w:val="16"/>
          <w:lang w:val="es-419"/>
        </w:rPr>
        <w:t>.</w:t>
      </w:r>
      <w:r w:rsidRPr="0065314F">
        <w:rPr>
          <w:rFonts w:ascii="Museo 300" w:hAnsi="Museo 300" w:cs="Arial"/>
          <w:sz w:val="16"/>
          <w:szCs w:val="16"/>
          <w:lang w:val="es-ES"/>
        </w:rPr>
        <w:t xml:space="preserve"> </w:t>
      </w:r>
      <w:r w:rsidR="00646410">
        <w:rPr>
          <w:rFonts w:ascii="Museo 300" w:hAnsi="Museo 300" w:cs="Arial"/>
          <w:sz w:val="16"/>
          <w:szCs w:val="16"/>
          <w:lang w:val="es-ES"/>
        </w:rPr>
        <w:t xml:space="preserve">(…) </w:t>
      </w:r>
    </w:p>
    <w:p w14:paraId="1E4C6932" w14:textId="72EBE7A6" w:rsidR="00646410" w:rsidRPr="00646410" w:rsidRDefault="0065314F" w:rsidP="0065314F">
      <w:pPr>
        <w:spacing w:after="220" w:line="240" w:lineRule="auto"/>
        <w:ind w:left="709" w:right="567"/>
        <w:jc w:val="both"/>
        <w:rPr>
          <w:rFonts w:ascii="Museo 300" w:hAnsi="Museo 300" w:cs="Arial"/>
          <w:sz w:val="16"/>
          <w:szCs w:val="16"/>
          <w:lang w:val="es-ES"/>
        </w:rPr>
      </w:pPr>
      <w:r w:rsidRPr="0065314F">
        <w:rPr>
          <w:rFonts w:ascii="Museo 300" w:hAnsi="Museo 300" w:cs="Arial"/>
          <w:sz w:val="16"/>
          <w:szCs w:val="16"/>
          <w:lang w:val="es-419"/>
        </w:rPr>
        <w:t xml:space="preserve">En el caso del </w:t>
      </w:r>
      <w:r w:rsidRPr="0065314F">
        <w:rPr>
          <w:rFonts w:ascii="Museo 300" w:hAnsi="Museo 300" w:cs="Arial"/>
          <w:b/>
          <w:bCs/>
          <w:sz w:val="16"/>
          <w:szCs w:val="16"/>
          <w:lang w:val="es-419"/>
        </w:rPr>
        <w:t xml:space="preserve">NIC </w:t>
      </w:r>
      <w:r w:rsidR="002C2559">
        <w:rPr>
          <w:rFonts w:ascii="Museo 300" w:hAnsi="Museo 300" w:cs="Arial"/>
          <w:b/>
          <w:bCs/>
          <w:sz w:val="16"/>
          <w:szCs w:val="16"/>
          <w:lang w:val="es-419"/>
        </w:rPr>
        <w:t>xxx</w:t>
      </w:r>
      <w:r w:rsidRPr="0065314F">
        <w:rPr>
          <w:rFonts w:ascii="Museo 300" w:hAnsi="Museo 300" w:cs="Arial"/>
          <w:b/>
          <w:bCs/>
          <w:sz w:val="16"/>
          <w:szCs w:val="16"/>
          <w:lang w:val="es-419"/>
        </w:rPr>
        <w:t xml:space="preserve"> </w:t>
      </w:r>
      <w:r w:rsidRPr="0065314F">
        <w:rPr>
          <w:rFonts w:ascii="Museo 300" w:hAnsi="Museo 300" w:cs="Arial"/>
          <w:sz w:val="16"/>
          <w:szCs w:val="16"/>
          <w:lang w:val="es-419"/>
        </w:rPr>
        <w:t xml:space="preserve">corresponden a un consumo de </w:t>
      </w:r>
      <w:r w:rsidRPr="0065314F">
        <w:rPr>
          <w:rFonts w:ascii="Museo 300" w:hAnsi="Museo 300" w:cs="Arial"/>
          <w:b/>
          <w:bCs/>
          <w:sz w:val="16"/>
          <w:szCs w:val="16"/>
          <w:lang w:val="es-419"/>
        </w:rPr>
        <w:t>4,219 kWh</w:t>
      </w:r>
      <w:r w:rsidRPr="0065314F">
        <w:rPr>
          <w:rFonts w:ascii="Museo 300" w:hAnsi="Museo 300" w:cs="Arial"/>
          <w:sz w:val="16"/>
          <w:szCs w:val="16"/>
          <w:lang w:val="es-419"/>
        </w:rPr>
        <w:t>, el cual asciende a la cantidad de</w:t>
      </w:r>
      <w:r w:rsidRPr="0065314F">
        <w:rPr>
          <w:rFonts w:ascii="Museo 300" w:hAnsi="Museo 300" w:cs="Arial"/>
          <w:b/>
          <w:bCs/>
          <w:sz w:val="16"/>
          <w:szCs w:val="16"/>
          <w:lang w:val="es-419"/>
        </w:rPr>
        <w:t xml:space="preserve"> mil treinta y nueve 34/100 dólares de los Estados Unidos de América (USD 1,039.34), IVA y costo de medidor de 100 Amperios incluido</w:t>
      </w:r>
      <w:r w:rsidRPr="0065314F">
        <w:rPr>
          <w:rFonts w:ascii="Museo 300" w:hAnsi="Museo 300" w:cs="Arial"/>
          <w:sz w:val="16"/>
          <w:szCs w:val="16"/>
          <w:lang w:val="es-ES"/>
        </w:rPr>
        <w:t xml:space="preserve"> </w:t>
      </w:r>
      <w:r w:rsidR="00061C61">
        <w:rPr>
          <w:rFonts w:ascii="Museo 300" w:hAnsi="Museo 300" w:cs="Arial"/>
          <w:sz w:val="16"/>
          <w:szCs w:val="16"/>
          <w:lang w:val="es-ES"/>
        </w:rPr>
        <w:t>[…]”</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3" w:name="_Toc52147214"/>
      <w:bookmarkStart w:id="4" w:name="_Toc53707225"/>
      <w:r w:rsidRPr="00DD6F6F">
        <w:rPr>
          <w:rFonts w:ascii="Museo Sans 300" w:eastAsia="SimSun" w:hAnsi="Museo Sans 300"/>
          <w:b/>
          <w:spacing w:val="-5"/>
          <w:sz w:val="16"/>
          <w:szCs w:val="16"/>
          <w:u w:val="single"/>
          <w:lang w:val="es-ES"/>
        </w:rPr>
        <w:t>DICTAMEN</w:t>
      </w:r>
      <w:bookmarkEnd w:id="3"/>
      <w:bookmarkEnd w:id="4"/>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7235C33" w14:textId="77777777" w:rsidR="0065314F" w:rsidRDefault="0065314F" w:rsidP="00FF6EF3">
      <w:pPr>
        <w:spacing w:after="0" w:line="240" w:lineRule="auto"/>
        <w:ind w:left="840" w:right="420"/>
        <w:jc w:val="both"/>
        <w:rPr>
          <w:rFonts w:ascii="Segoe UI" w:eastAsia="Times New Roman" w:hAnsi="Segoe UI" w:cs="Segoe UI"/>
          <w:sz w:val="16"/>
          <w:szCs w:val="16"/>
          <w:lang w:eastAsia="es-SV"/>
        </w:rPr>
      </w:pPr>
    </w:p>
    <w:p w14:paraId="748B0EF3" w14:textId="25672230" w:rsidR="0065314F" w:rsidRDefault="0065314F" w:rsidP="0065314F">
      <w:pPr>
        <w:numPr>
          <w:ilvl w:val="0"/>
          <w:numId w:val="24"/>
        </w:numPr>
        <w:tabs>
          <w:tab w:val="left" w:pos="1560"/>
        </w:tabs>
        <w:spacing w:after="220"/>
        <w:ind w:left="1276" w:right="567"/>
        <w:jc w:val="both"/>
        <w:rPr>
          <w:rFonts w:ascii="Museo 300" w:eastAsia="Times New Roman" w:hAnsi="Museo 300" w:cs="Arial"/>
          <w:sz w:val="16"/>
          <w:szCs w:val="16"/>
          <w:lang w:val="es-419" w:eastAsia="es-ES"/>
        </w:rPr>
      </w:pPr>
      <w:r w:rsidRPr="0065314F">
        <w:rPr>
          <w:rFonts w:ascii="Museo 300" w:eastAsia="Times New Roman" w:hAnsi="Museo 300" w:cs="Arial"/>
          <w:sz w:val="16"/>
          <w:szCs w:val="16"/>
          <w:lang w:val="es-419" w:eastAsia="es-ES"/>
        </w:rPr>
        <w:t xml:space="preserve">Las pruebas presentadas por la empresa distribuidora son aceptables, ya que con estas demostró fehacientemente que existió una condición irregular en los suministros identificados con los </w:t>
      </w:r>
      <w:r w:rsidRPr="0065314F">
        <w:rPr>
          <w:rFonts w:ascii="Museo 300" w:eastAsia="Times New Roman" w:hAnsi="Museo 300" w:cs="Arial"/>
          <w:b/>
          <w:bCs/>
          <w:sz w:val="16"/>
          <w:szCs w:val="16"/>
          <w:lang w:val="es-419" w:eastAsia="es-ES"/>
        </w:rPr>
        <w:t xml:space="preserve">NIC </w:t>
      </w:r>
      <w:r w:rsidR="00631DCD">
        <w:rPr>
          <w:rFonts w:ascii="Museo 300" w:eastAsia="Times New Roman" w:hAnsi="Museo 300" w:cs="Arial"/>
          <w:b/>
          <w:bCs/>
          <w:sz w:val="16"/>
          <w:szCs w:val="16"/>
          <w:lang w:val="es-419" w:eastAsia="es-ES"/>
        </w:rPr>
        <w:t>xxx</w:t>
      </w:r>
      <w:r w:rsidRPr="0065314F">
        <w:rPr>
          <w:rFonts w:ascii="Museo 300" w:eastAsia="Times New Roman" w:hAnsi="Museo 300" w:cs="Arial"/>
          <w:b/>
          <w:bCs/>
          <w:sz w:val="16"/>
          <w:szCs w:val="16"/>
          <w:lang w:val="es-419" w:eastAsia="es-ES"/>
        </w:rPr>
        <w:t xml:space="preserve"> y </w:t>
      </w:r>
      <w:r w:rsidR="002C2559">
        <w:rPr>
          <w:rFonts w:ascii="Museo 300" w:eastAsia="Times New Roman" w:hAnsi="Museo 300" w:cs="Arial"/>
          <w:b/>
          <w:bCs/>
          <w:sz w:val="16"/>
          <w:szCs w:val="16"/>
          <w:lang w:val="es-419" w:eastAsia="es-ES"/>
        </w:rPr>
        <w:t>xxx</w:t>
      </w:r>
      <w:r w:rsidRPr="0065314F">
        <w:rPr>
          <w:rFonts w:ascii="Museo 300" w:eastAsia="Times New Roman" w:hAnsi="Museo 300" w:cs="Arial"/>
          <w:sz w:val="16"/>
          <w:szCs w:val="16"/>
          <w:lang w:val="es-419" w:eastAsia="es-ES"/>
        </w:rPr>
        <w:t xml:space="preserve">, que consistía en la alteración interna de los equipos de medición </w:t>
      </w:r>
      <w:proofErr w:type="spellStart"/>
      <w:r w:rsidRPr="0065314F">
        <w:rPr>
          <w:rFonts w:ascii="Museo 300" w:eastAsia="Times New Roman" w:hAnsi="Museo 300" w:cs="Arial"/>
          <w:b/>
          <w:sz w:val="16"/>
          <w:szCs w:val="16"/>
          <w:lang w:val="es-419" w:eastAsia="es-ES"/>
        </w:rPr>
        <w:t>n.°</w:t>
      </w:r>
      <w:proofErr w:type="spellEnd"/>
      <w:r w:rsidRPr="0065314F">
        <w:rPr>
          <w:rFonts w:ascii="Museo 300" w:eastAsia="Times New Roman" w:hAnsi="Museo 300" w:cs="Arial"/>
          <w:b/>
          <w:sz w:val="16"/>
          <w:szCs w:val="16"/>
          <w:lang w:val="es-419" w:eastAsia="es-ES"/>
        </w:rPr>
        <w:t xml:space="preserve"> </w:t>
      </w:r>
      <w:r w:rsidR="002C2559">
        <w:rPr>
          <w:rFonts w:ascii="Museo 300" w:eastAsia="Times New Roman" w:hAnsi="Museo 300" w:cs="Arial"/>
          <w:b/>
          <w:bCs/>
          <w:sz w:val="16"/>
          <w:szCs w:val="16"/>
          <w:lang w:val="es-419" w:eastAsia="es-ES"/>
        </w:rPr>
        <w:t>xxx</w:t>
      </w:r>
      <w:r w:rsidRPr="0065314F">
        <w:rPr>
          <w:rFonts w:ascii="Museo 300" w:eastAsia="Times New Roman" w:hAnsi="Museo 300" w:cs="Arial"/>
          <w:sz w:val="16"/>
          <w:szCs w:val="16"/>
          <w:lang w:val="es-419" w:eastAsia="es-ES"/>
        </w:rPr>
        <w:t xml:space="preserve"> y </w:t>
      </w:r>
      <w:r w:rsidR="002C2559">
        <w:rPr>
          <w:rFonts w:ascii="Museo 300" w:eastAsia="Times New Roman" w:hAnsi="Museo 300" w:cs="Arial"/>
          <w:b/>
          <w:sz w:val="16"/>
          <w:szCs w:val="16"/>
          <w:lang w:val="es-419" w:eastAsia="es-ES"/>
        </w:rPr>
        <w:t>xxx</w:t>
      </w:r>
      <w:r w:rsidRPr="0065314F">
        <w:rPr>
          <w:rFonts w:ascii="Museo 300" w:eastAsia="Times New Roman" w:hAnsi="Museo 300" w:cs="Arial"/>
          <w:sz w:val="16"/>
          <w:szCs w:val="16"/>
          <w:lang w:val="es-419" w:eastAsia="es-ES"/>
        </w:rPr>
        <w:t>, respectivamente, que afectaba el correcto registro de la energía que fue consumida en los citados suministros.</w:t>
      </w:r>
    </w:p>
    <w:p w14:paraId="43D80DDD" w14:textId="0508238A" w:rsidR="0065314F" w:rsidRDefault="0065314F" w:rsidP="0065314F">
      <w:pPr>
        <w:numPr>
          <w:ilvl w:val="0"/>
          <w:numId w:val="24"/>
        </w:numPr>
        <w:tabs>
          <w:tab w:val="left" w:pos="1560"/>
        </w:tabs>
        <w:spacing w:after="220"/>
        <w:ind w:left="1276" w:right="567"/>
        <w:jc w:val="both"/>
        <w:rPr>
          <w:rFonts w:ascii="Museo 300" w:eastAsia="Times New Roman" w:hAnsi="Museo 300" w:cs="Arial"/>
          <w:sz w:val="16"/>
          <w:szCs w:val="16"/>
          <w:lang w:val="es-419" w:eastAsia="es-ES"/>
        </w:rPr>
      </w:pPr>
      <w:r w:rsidRPr="0065314F">
        <w:rPr>
          <w:rFonts w:ascii="Museo 300" w:eastAsia="Times New Roman" w:hAnsi="Museo 300" w:cs="Arial"/>
          <w:sz w:val="16"/>
          <w:szCs w:val="16"/>
          <w:lang w:val="es-419" w:eastAsia="es-ES"/>
        </w:rPr>
        <w:t xml:space="preserve">De conformidad al análisis efectuado por el CAU, se determinó que es excesivo el monto que la sociedad AES CLESA pretende cobrar en el </w:t>
      </w:r>
      <w:r w:rsidRPr="0065314F">
        <w:rPr>
          <w:rFonts w:ascii="Museo 300" w:eastAsia="Times New Roman" w:hAnsi="Museo 300" w:cs="Arial"/>
          <w:b/>
          <w:bCs/>
          <w:sz w:val="16"/>
          <w:szCs w:val="16"/>
          <w:lang w:val="es-419" w:eastAsia="es-ES"/>
        </w:rPr>
        <w:t xml:space="preserve">NIC </w:t>
      </w:r>
      <w:r w:rsidR="00631DCD">
        <w:rPr>
          <w:rFonts w:ascii="Museo 300" w:eastAsia="Times New Roman" w:hAnsi="Museo 300" w:cs="Arial"/>
          <w:b/>
          <w:bCs/>
          <w:sz w:val="16"/>
          <w:szCs w:val="16"/>
          <w:lang w:val="es-419" w:eastAsia="es-ES"/>
        </w:rPr>
        <w:t>xxx</w:t>
      </w:r>
      <w:r w:rsidRPr="0065314F">
        <w:rPr>
          <w:rFonts w:ascii="Museo 300" w:eastAsia="Times New Roman" w:hAnsi="Museo 300" w:cs="Arial"/>
          <w:sz w:val="16"/>
          <w:szCs w:val="16"/>
          <w:lang w:val="es-419" w:eastAsia="es-ES"/>
        </w:rPr>
        <w:t xml:space="preserve"> en concepto de energía consumida y no facturada por la cantidad de </w:t>
      </w:r>
      <w:r w:rsidRPr="0065314F">
        <w:rPr>
          <w:rFonts w:ascii="Museo 300" w:eastAsia="Times New Roman" w:hAnsi="Museo 300" w:cs="Arial"/>
          <w:b/>
          <w:bCs/>
          <w:sz w:val="16"/>
          <w:szCs w:val="16"/>
          <w:lang w:val="es-419" w:eastAsia="es-ES"/>
        </w:rPr>
        <w:t>cuatro mil ciento cuarenta y ocho 50/100 dólares de los Estados Unidos de América (USD 4,148.50), IVA y costo de medidor de 100 Amperios incluido,</w:t>
      </w:r>
      <w:r w:rsidRPr="0065314F">
        <w:rPr>
          <w:rFonts w:ascii="Museo 300" w:eastAsia="Times New Roman" w:hAnsi="Museo 300" w:cs="Arial"/>
          <w:sz w:val="16"/>
          <w:szCs w:val="16"/>
          <w:lang w:val="es-419" w:eastAsia="es-ES"/>
        </w:rPr>
        <w:t xml:space="preserve"> correspondiente al consumo de </w:t>
      </w:r>
      <w:r w:rsidRPr="0065314F">
        <w:rPr>
          <w:rFonts w:ascii="Museo 300" w:eastAsia="Times New Roman" w:hAnsi="Museo 300" w:cs="Arial"/>
          <w:b/>
          <w:bCs/>
          <w:sz w:val="16"/>
          <w:szCs w:val="16"/>
          <w:lang w:val="es-419" w:eastAsia="es-ES"/>
        </w:rPr>
        <w:t>14,767 kWh</w:t>
      </w:r>
      <w:r w:rsidRPr="0065314F">
        <w:rPr>
          <w:rFonts w:ascii="Museo 300" w:eastAsia="Times New Roman" w:hAnsi="Museo 300" w:cs="Arial"/>
          <w:sz w:val="16"/>
          <w:szCs w:val="16"/>
          <w:lang w:val="es-419" w:eastAsia="es-ES"/>
        </w:rPr>
        <w:t xml:space="preserve">, asociado al período comprendido entre el 4 de abril al 1 de octubre de 2022. Asimismo, para el </w:t>
      </w:r>
      <w:r w:rsidRPr="0065314F">
        <w:rPr>
          <w:rFonts w:ascii="Museo 300" w:eastAsia="Times New Roman" w:hAnsi="Museo 300" w:cs="Arial"/>
          <w:b/>
          <w:bCs/>
          <w:sz w:val="16"/>
          <w:szCs w:val="16"/>
          <w:lang w:val="es-419" w:eastAsia="es-ES"/>
        </w:rPr>
        <w:t xml:space="preserve">NIC </w:t>
      </w:r>
      <w:r w:rsidR="002C2559">
        <w:rPr>
          <w:rFonts w:ascii="Museo 300" w:eastAsia="Times New Roman" w:hAnsi="Museo 300" w:cs="Arial"/>
          <w:b/>
          <w:bCs/>
          <w:sz w:val="16"/>
          <w:szCs w:val="16"/>
          <w:lang w:val="es-419" w:eastAsia="es-ES"/>
        </w:rPr>
        <w:t>xxx</w:t>
      </w:r>
      <w:r w:rsidRPr="0065314F">
        <w:rPr>
          <w:rFonts w:ascii="Museo 300" w:eastAsia="Times New Roman" w:hAnsi="Museo 300" w:cs="Arial"/>
          <w:sz w:val="16"/>
          <w:szCs w:val="16"/>
          <w:lang w:val="es-419" w:eastAsia="es-ES"/>
        </w:rPr>
        <w:t xml:space="preserve"> es excesiva la cantidad de </w:t>
      </w:r>
      <w:r w:rsidRPr="0065314F">
        <w:rPr>
          <w:rFonts w:ascii="Museo 300" w:eastAsia="Times New Roman" w:hAnsi="Museo 300" w:cs="Arial"/>
          <w:b/>
          <w:bCs/>
          <w:sz w:val="16"/>
          <w:szCs w:val="16"/>
          <w:lang w:val="es-419" w:eastAsia="es-ES"/>
        </w:rPr>
        <w:t>tres mil diecisiete 71/100 dólares de los Estados Unidos de América (USD 3,017.71), IVA y costo de medidor de 100 Amperios incluido,</w:t>
      </w:r>
      <w:r w:rsidRPr="0065314F">
        <w:rPr>
          <w:rFonts w:ascii="Museo 300" w:eastAsia="Times New Roman" w:hAnsi="Museo 300" w:cs="Arial"/>
          <w:sz w:val="16"/>
          <w:szCs w:val="16"/>
          <w:lang w:val="es-419" w:eastAsia="es-ES"/>
        </w:rPr>
        <w:t xml:space="preserve"> correspondiente al consumo de </w:t>
      </w:r>
      <w:r w:rsidRPr="0065314F">
        <w:rPr>
          <w:rFonts w:ascii="Museo 300" w:eastAsia="Times New Roman" w:hAnsi="Museo 300" w:cs="Arial"/>
          <w:b/>
          <w:bCs/>
          <w:sz w:val="16"/>
          <w:szCs w:val="16"/>
          <w:lang w:val="es-419" w:eastAsia="es-ES"/>
        </w:rPr>
        <w:t>12,947 kWh</w:t>
      </w:r>
      <w:r w:rsidRPr="0065314F">
        <w:rPr>
          <w:rFonts w:ascii="Museo 300" w:eastAsia="Times New Roman" w:hAnsi="Museo 300" w:cs="Arial"/>
          <w:sz w:val="16"/>
          <w:szCs w:val="16"/>
          <w:lang w:val="es-419" w:eastAsia="es-ES"/>
        </w:rPr>
        <w:t>, asociado al período comprendido entre el 18 de abril al 15 de octubre de 2022.</w:t>
      </w:r>
    </w:p>
    <w:p w14:paraId="1CDCA38D" w14:textId="7785B601" w:rsidR="0065314F" w:rsidRDefault="0065314F" w:rsidP="0065314F">
      <w:pPr>
        <w:numPr>
          <w:ilvl w:val="0"/>
          <w:numId w:val="24"/>
        </w:numPr>
        <w:tabs>
          <w:tab w:val="left" w:pos="1560"/>
        </w:tabs>
        <w:spacing w:after="220"/>
        <w:ind w:left="1276" w:right="567"/>
        <w:jc w:val="both"/>
        <w:rPr>
          <w:rFonts w:ascii="Museo 300" w:eastAsia="Times New Roman" w:hAnsi="Museo 300" w:cs="Arial"/>
          <w:sz w:val="16"/>
          <w:szCs w:val="16"/>
          <w:lang w:val="es-419" w:eastAsia="es-ES"/>
        </w:rPr>
      </w:pPr>
      <w:r w:rsidRPr="0065314F">
        <w:rPr>
          <w:rFonts w:ascii="Museo 300" w:eastAsia="Times New Roman" w:hAnsi="Museo 300" w:cs="Arial"/>
          <w:sz w:val="16"/>
          <w:szCs w:val="16"/>
          <w:lang w:val="es-419" w:eastAsia="es-ES"/>
        </w:rPr>
        <w:t xml:space="preserve">De acuerdo con los recálculos que el CAU ha efectuado, la sociedad AES CLESA debe cobrar en el </w:t>
      </w:r>
      <w:r w:rsidRPr="0065314F">
        <w:rPr>
          <w:rFonts w:ascii="Museo 300" w:eastAsia="Times New Roman" w:hAnsi="Museo 300" w:cs="Arial"/>
          <w:b/>
          <w:bCs/>
          <w:sz w:val="16"/>
          <w:szCs w:val="16"/>
          <w:lang w:val="es-419" w:eastAsia="es-ES"/>
        </w:rPr>
        <w:t xml:space="preserve">NIC </w:t>
      </w:r>
      <w:r w:rsidR="00631DCD">
        <w:rPr>
          <w:rFonts w:ascii="Museo 300" w:eastAsia="Times New Roman" w:hAnsi="Museo 300" w:cs="Arial"/>
          <w:b/>
          <w:bCs/>
          <w:sz w:val="16"/>
          <w:szCs w:val="16"/>
          <w:lang w:val="es-419" w:eastAsia="es-ES"/>
        </w:rPr>
        <w:t>xxx</w:t>
      </w:r>
      <w:r w:rsidRPr="0065314F">
        <w:rPr>
          <w:rFonts w:ascii="Museo 300" w:eastAsia="Times New Roman" w:hAnsi="Museo 300" w:cs="Arial"/>
          <w:sz w:val="16"/>
          <w:szCs w:val="16"/>
          <w:lang w:val="es-419" w:eastAsia="es-ES"/>
        </w:rPr>
        <w:t xml:space="preserve"> la cantidad de </w:t>
      </w:r>
      <w:r w:rsidRPr="0065314F">
        <w:rPr>
          <w:rFonts w:ascii="Museo 300" w:eastAsia="Times New Roman" w:hAnsi="Museo 300" w:cs="Arial"/>
          <w:b/>
          <w:bCs/>
          <w:sz w:val="16"/>
          <w:szCs w:val="16"/>
          <w:lang w:val="es-419" w:eastAsia="es-ES"/>
        </w:rPr>
        <w:t>tres mil doscientos veinte y tres 45/100 dólares de los Estados Unidos de América (USD 3,223.45), IVA y costo de medidor de 100 Amperios incluido</w:t>
      </w:r>
      <w:r w:rsidRPr="0065314F">
        <w:rPr>
          <w:rFonts w:ascii="Museo 300" w:eastAsia="Times New Roman" w:hAnsi="Museo 300" w:cs="Arial"/>
          <w:sz w:val="16"/>
          <w:szCs w:val="16"/>
          <w:lang w:val="es-419" w:eastAsia="es-ES"/>
        </w:rPr>
        <w:t xml:space="preserve">, en concepto de energía consumida y no facturada de </w:t>
      </w:r>
      <w:r w:rsidRPr="0065314F">
        <w:rPr>
          <w:rFonts w:ascii="Museo 300" w:eastAsia="Times New Roman" w:hAnsi="Museo 300" w:cs="Arial"/>
          <w:b/>
          <w:bCs/>
          <w:sz w:val="16"/>
          <w:szCs w:val="16"/>
          <w:lang w:val="es-419" w:eastAsia="es-ES"/>
        </w:rPr>
        <w:t>11,403 kWh</w:t>
      </w:r>
      <w:r w:rsidRPr="0065314F">
        <w:rPr>
          <w:rFonts w:ascii="Museo 300" w:eastAsia="Times New Roman" w:hAnsi="Museo 300" w:cs="Arial"/>
          <w:sz w:val="16"/>
          <w:szCs w:val="16"/>
          <w:lang w:val="es-419" w:eastAsia="es-ES"/>
        </w:rPr>
        <w:t>,</w:t>
      </w:r>
      <w:r w:rsidRPr="0065314F">
        <w:rPr>
          <w:rFonts w:ascii="Museo 300" w:eastAsia="Times New Roman" w:hAnsi="Museo 300" w:cs="Arial"/>
          <w:b/>
          <w:bCs/>
          <w:sz w:val="16"/>
          <w:szCs w:val="16"/>
          <w:lang w:val="es-419" w:eastAsia="es-ES"/>
        </w:rPr>
        <w:t xml:space="preserve"> </w:t>
      </w:r>
      <w:r w:rsidRPr="0065314F">
        <w:rPr>
          <w:rFonts w:ascii="Museo 300" w:eastAsia="Times New Roman" w:hAnsi="Museo 300" w:cs="Arial"/>
          <w:sz w:val="16"/>
          <w:szCs w:val="16"/>
          <w:lang w:val="es-419" w:eastAsia="es-ES"/>
        </w:rPr>
        <w:t xml:space="preserve">correspondiente al período entre el 4 de abril al 1 de octubre de 2022, </w:t>
      </w:r>
      <w:r w:rsidRPr="0065314F">
        <w:rPr>
          <w:rFonts w:ascii="Museo 300" w:eastAsia="Times New Roman" w:hAnsi="Museo 300" w:cs="Arial"/>
          <w:b/>
          <w:bCs/>
          <w:sz w:val="16"/>
          <w:szCs w:val="16"/>
          <w:lang w:val="es-419" w:eastAsia="es-ES"/>
        </w:rPr>
        <w:t>más los respectivos intereses</w:t>
      </w:r>
      <w:r w:rsidRPr="0065314F">
        <w:rPr>
          <w:rFonts w:ascii="Museo 300" w:eastAsia="Times New Roman" w:hAnsi="Museo 300" w:cs="Arial"/>
          <w:sz w:val="16"/>
          <w:szCs w:val="16"/>
          <w:lang w:val="es-419" w:eastAsia="es-ES"/>
        </w:rPr>
        <w:t xml:space="preserve">, de conformidad con el artículo 36 de los Términos y Condiciones Generales al Consumidor Final del Pliego Tarifario vigente para el año 2022. </w:t>
      </w:r>
    </w:p>
    <w:p w14:paraId="4A5B5423" w14:textId="49626C8C" w:rsidR="00FF6EF3" w:rsidRPr="0065314F" w:rsidRDefault="0065314F" w:rsidP="0065314F">
      <w:pPr>
        <w:tabs>
          <w:tab w:val="left" w:pos="1560"/>
        </w:tabs>
        <w:spacing w:after="220"/>
        <w:ind w:left="1276" w:right="567"/>
        <w:jc w:val="both"/>
        <w:rPr>
          <w:rFonts w:ascii="Museo 300" w:eastAsia="Times New Roman" w:hAnsi="Museo 300" w:cs="Arial"/>
          <w:sz w:val="16"/>
          <w:szCs w:val="16"/>
          <w:lang w:val="es-419" w:eastAsia="es-ES"/>
        </w:rPr>
      </w:pPr>
      <w:r w:rsidRPr="0065314F">
        <w:rPr>
          <w:rFonts w:ascii="Museo 300" w:eastAsia="Times New Roman" w:hAnsi="Museo 300" w:cs="Arial"/>
          <w:sz w:val="16"/>
          <w:szCs w:val="16"/>
          <w:lang w:val="es-419" w:eastAsia="es-ES"/>
        </w:rPr>
        <w:t xml:space="preserve">Para el </w:t>
      </w:r>
      <w:r w:rsidRPr="0065314F">
        <w:rPr>
          <w:rFonts w:ascii="Museo 300" w:eastAsia="Times New Roman" w:hAnsi="Museo 300" w:cs="Arial"/>
          <w:b/>
          <w:bCs/>
          <w:sz w:val="16"/>
          <w:szCs w:val="16"/>
          <w:lang w:val="es-419" w:eastAsia="es-ES"/>
        </w:rPr>
        <w:t xml:space="preserve">NIC </w:t>
      </w:r>
      <w:r w:rsidR="002C2559">
        <w:rPr>
          <w:rFonts w:ascii="Museo 300" w:eastAsia="Times New Roman" w:hAnsi="Museo 300" w:cs="Arial"/>
          <w:b/>
          <w:bCs/>
          <w:sz w:val="16"/>
          <w:szCs w:val="16"/>
          <w:lang w:val="es-419" w:eastAsia="es-ES"/>
        </w:rPr>
        <w:t>xxx</w:t>
      </w:r>
      <w:r w:rsidRPr="0065314F">
        <w:rPr>
          <w:rFonts w:ascii="Museo 300" w:eastAsia="Times New Roman" w:hAnsi="Museo 300" w:cs="Arial"/>
          <w:b/>
          <w:bCs/>
          <w:sz w:val="16"/>
          <w:szCs w:val="16"/>
          <w:lang w:val="es-419" w:eastAsia="es-ES"/>
        </w:rPr>
        <w:t xml:space="preserve"> </w:t>
      </w:r>
      <w:r w:rsidRPr="0065314F">
        <w:rPr>
          <w:rFonts w:ascii="Museo 300" w:eastAsia="Times New Roman" w:hAnsi="Museo 300" w:cs="Arial"/>
          <w:sz w:val="16"/>
          <w:szCs w:val="16"/>
          <w:lang w:val="es-419" w:eastAsia="es-ES"/>
        </w:rPr>
        <w:t xml:space="preserve">la sociedad AES CLESA debe cobrar la cantidad de </w:t>
      </w:r>
      <w:r w:rsidRPr="0065314F">
        <w:rPr>
          <w:rFonts w:ascii="Museo 300" w:eastAsia="Times New Roman" w:hAnsi="Museo 300" w:cs="Arial"/>
          <w:b/>
          <w:bCs/>
          <w:sz w:val="16"/>
          <w:szCs w:val="16"/>
          <w:lang w:val="es-419" w:eastAsia="es-ES"/>
        </w:rPr>
        <w:t>mil treinta y nueve 48/100 dólares de los Estados Unidos de América (USD 1,039.34), IVA y costo de medidor de 100 Amperios incluido</w:t>
      </w:r>
      <w:r w:rsidRPr="0065314F">
        <w:rPr>
          <w:rFonts w:ascii="Museo 300" w:eastAsia="Times New Roman" w:hAnsi="Museo 300" w:cs="Arial"/>
          <w:sz w:val="16"/>
          <w:szCs w:val="16"/>
          <w:lang w:val="es-419" w:eastAsia="es-ES"/>
        </w:rPr>
        <w:t xml:space="preserve"> en concepto de energía consumida y no facturada de </w:t>
      </w:r>
      <w:r w:rsidRPr="0065314F">
        <w:rPr>
          <w:rFonts w:ascii="Museo 300" w:eastAsia="Times New Roman" w:hAnsi="Museo 300" w:cs="Arial"/>
          <w:b/>
          <w:bCs/>
          <w:sz w:val="16"/>
          <w:szCs w:val="16"/>
          <w:lang w:val="es-419" w:eastAsia="es-ES"/>
        </w:rPr>
        <w:t>4,219 kWh</w:t>
      </w:r>
      <w:r w:rsidRPr="0065314F">
        <w:rPr>
          <w:rFonts w:ascii="Museo 300" w:eastAsia="Times New Roman" w:hAnsi="Museo 300" w:cs="Arial"/>
          <w:sz w:val="16"/>
          <w:szCs w:val="16"/>
          <w:lang w:val="es-419" w:eastAsia="es-ES"/>
        </w:rPr>
        <w:t>,</w:t>
      </w:r>
      <w:r w:rsidRPr="0065314F">
        <w:rPr>
          <w:rFonts w:ascii="Museo 300" w:eastAsia="Times New Roman" w:hAnsi="Museo 300" w:cs="Arial"/>
          <w:b/>
          <w:bCs/>
          <w:sz w:val="16"/>
          <w:szCs w:val="16"/>
          <w:lang w:val="es-419" w:eastAsia="es-ES"/>
        </w:rPr>
        <w:t xml:space="preserve"> </w:t>
      </w:r>
      <w:r w:rsidRPr="0065314F">
        <w:rPr>
          <w:rFonts w:ascii="Museo 300" w:eastAsia="Times New Roman" w:hAnsi="Museo 300" w:cs="Arial"/>
          <w:sz w:val="16"/>
          <w:szCs w:val="16"/>
          <w:lang w:val="es-419" w:eastAsia="es-ES"/>
        </w:rPr>
        <w:t xml:space="preserve">correspondiente al período entre el 18 de abril al 15 de octubre de 2022, </w:t>
      </w:r>
      <w:r w:rsidRPr="0065314F">
        <w:rPr>
          <w:rFonts w:ascii="Museo 300" w:eastAsia="Times New Roman" w:hAnsi="Museo 300" w:cs="Arial"/>
          <w:b/>
          <w:bCs/>
          <w:sz w:val="16"/>
          <w:szCs w:val="16"/>
          <w:lang w:val="es-419" w:eastAsia="es-ES"/>
        </w:rPr>
        <w:t>más los respectivos intereses</w:t>
      </w:r>
      <w:r w:rsidRPr="0065314F">
        <w:rPr>
          <w:rFonts w:ascii="Museo 300" w:eastAsia="Times New Roman" w:hAnsi="Museo 300" w:cs="Arial"/>
          <w:sz w:val="16"/>
          <w:szCs w:val="16"/>
          <w:lang w:val="es-419" w:eastAsia="es-ES"/>
        </w:rPr>
        <w:t xml:space="preserve">, de conformidad con el artículo 36 de los Términos y Condiciones Generales al Consumidor Final del Pliego Tarifario vigente para el año 2022. </w:t>
      </w:r>
      <w:r w:rsidR="00FF6EF3" w:rsidRPr="0065314F">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599BBEE7"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4C0AC8">
        <w:rPr>
          <w:rFonts w:ascii="Museo Sans 300" w:eastAsia="Arial" w:hAnsi="Museo Sans 300"/>
          <w:sz w:val="20"/>
          <w:szCs w:val="20"/>
          <w:lang w:val="es-SV"/>
        </w:rPr>
        <w:t>E-0271</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0A53D0">
        <w:rPr>
          <w:rFonts w:ascii="Museo Sans 300" w:eastAsia="Arial" w:hAnsi="Museo Sans 300"/>
          <w:sz w:val="20"/>
          <w:szCs w:val="20"/>
          <w:lang w:val="es-SV"/>
        </w:rPr>
        <w:t>IT-0148</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0D7337D3"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w:t>
      </w:r>
      <w:r w:rsidR="0065314F">
        <w:rPr>
          <w:rFonts w:ascii="Museo Sans 300" w:hAnsi="Museo Sans 300" w:cs="Segoe UI"/>
          <w:sz w:val="20"/>
          <w:szCs w:val="20"/>
        </w:rPr>
        <w:t xml:space="preserve">s partes el </w:t>
      </w:r>
      <w:r w:rsidRPr="00AB3F60">
        <w:rPr>
          <w:rFonts w:ascii="Museo Sans 300" w:hAnsi="Museo Sans 300" w:cs="Segoe UI"/>
          <w:sz w:val="20"/>
          <w:szCs w:val="20"/>
        </w:rPr>
        <w:t>día</w:t>
      </w:r>
      <w:r w:rsidR="0065314F">
        <w:rPr>
          <w:rFonts w:ascii="Museo Sans 300" w:hAnsi="Museo Sans 300" w:cs="Segoe UI"/>
          <w:sz w:val="20"/>
          <w:szCs w:val="20"/>
        </w:rPr>
        <w:t xml:space="preserve"> dos de juni</w:t>
      </w:r>
      <w:r>
        <w:rPr>
          <w:rFonts w:ascii="Museo Sans 300" w:hAnsi="Museo Sans 300" w:cs="Segoe UI"/>
          <w:sz w:val="20"/>
          <w:szCs w:val="20"/>
        </w:rPr>
        <w:t>o</w:t>
      </w:r>
      <w:r w:rsidRPr="00AB3F60">
        <w:rPr>
          <w:rFonts w:ascii="Museo Sans 300" w:hAnsi="Museo Sans 300" w:cs="Segoe UI"/>
          <w:sz w:val="20"/>
          <w:szCs w:val="20"/>
        </w:rPr>
        <w:t xml:space="preserve"> del presente año, por lo que el plazo finalizó</w:t>
      </w:r>
      <w:r w:rsidR="0065314F">
        <w:rPr>
          <w:rFonts w:ascii="Museo Sans 300" w:hAnsi="Museo Sans 300" w:cs="Segoe UI"/>
          <w:sz w:val="20"/>
          <w:szCs w:val="20"/>
        </w:rPr>
        <w:t xml:space="preserve"> el</w:t>
      </w:r>
      <w:r w:rsidRPr="00AB3F60">
        <w:rPr>
          <w:rFonts w:ascii="Museo Sans 300" w:hAnsi="Museo Sans 300" w:cs="Segoe UI"/>
          <w:sz w:val="20"/>
          <w:szCs w:val="20"/>
        </w:rPr>
        <w:t xml:space="preserve"> día</w:t>
      </w:r>
      <w:r w:rsidR="0065314F">
        <w:rPr>
          <w:rFonts w:ascii="Museo Sans 300" w:hAnsi="Museo Sans 300" w:cs="Segoe UI"/>
          <w:sz w:val="20"/>
          <w:szCs w:val="20"/>
        </w:rPr>
        <w:t xml:space="preserve"> quin</w:t>
      </w:r>
      <w:r w:rsidR="006D7A97">
        <w:rPr>
          <w:rFonts w:ascii="Museo Sans 300" w:hAnsi="Museo Sans 300" w:cs="Segoe UI"/>
          <w:sz w:val="20"/>
          <w:szCs w:val="20"/>
        </w:rPr>
        <w:t>ce de junio</w:t>
      </w:r>
      <w:r>
        <w:rPr>
          <w:rFonts w:ascii="Museo Sans 300" w:hAnsi="Museo Sans 300" w:cs="Segoe UI"/>
          <w:sz w:val="20"/>
          <w:szCs w:val="20"/>
        </w:rPr>
        <w:t xml:space="preserve"> </w:t>
      </w:r>
      <w:r w:rsidRPr="00AB3F60">
        <w:rPr>
          <w:rFonts w:ascii="Museo Sans 300" w:hAnsi="Museo Sans 300" w:cs="Segoe UI"/>
          <w:sz w:val="20"/>
          <w:szCs w:val="20"/>
        </w:rPr>
        <w:t>del mismo año</w:t>
      </w:r>
      <w:r>
        <w:rPr>
          <w:rFonts w:ascii="Museo Sans 300" w:hAnsi="Museo Sans 300" w:cs="Segoe UI"/>
          <w:sz w:val="20"/>
          <w:szCs w:val="20"/>
        </w:rPr>
        <w:t>.</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7EE9BD4A" w14:textId="10AB6383"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6D7A97">
        <w:rPr>
          <w:rFonts w:ascii="Museo Sans 300" w:eastAsia="Arial" w:hAnsi="Museo Sans 300"/>
          <w:sz w:val="20"/>
          <w:szCs w:val="20"/>
          <w:lang w:val="es-SV"/>
        </w:rPr>
        <w:t>c</w:t>
      </w:r>
      <w:r w:rsidR="0065314F">
        <w:rPr>
          <w:rFonts w:ascii="Museo Sans 300" w:eastAsia="Arial" w:hAnsi="Museo Sans 300"/>
          <w:sz w:val="20"/>
          <w:szCs w:val="20"/>
          <w:lang w:val="es-SV"/>
        </w:rPr>
        <w:t>atorce</w:t>
      </w:r>
      <w:r w:rsidR="006D7A97">
        <w:rPr>
          <w:rFonts w:ascii="Museo Sans 300" w:eastAsia="Arial" w:hAnsi="Museo Sans 300"/>
          <w:sz w:val="20"/>
          <w:szCs w:val="20"/>
          <w:lang w:val="es-SV"/>
        </w:rPr>
        <w:t xml:space="preserve"> de juni</w:t>
      </w:r>
      <w:r w:rsidRPr="00B25A98">
        <w:rPr>
          <w:rFonts w:ascii="Museo Sans 300" w:eastAsia="Arial" w:hAnsi="Museo Sans 300"/>
          <w:sz w:val="20"/>
          <w:szCs w:val="20"/>
          <w:lang w:val="es-SV"/>
        </w:rPr>
        <w: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00660B56">
        <w:rPr>
          <w:rFonts w:ascii="Museo Sans 300" w:eastAsia="Arial" w:hAnsi="Museo Sans 300"/>
          <w:sz w:val="20"/>
          <w:szCs w:val="20"/>
          <w:lang w:val="es-SV"/>
        </w:rPr>
        <w:t>AES CLESA y Cía., S. en C. de C.V.</w:t>
      </w:r>
      <w:r w:rsidR="00104634">
        <w:rPr>
          <w:rFonts w:ascii="Museo Sans 300" w:eastAsia="Arial" w:hAnsi="Museo Sans 300"/>
          <w:sz w:val="20"/>
          <w:szCs w:val="20"/>
          <w:lang w:val="es-SV"/>
        </w:rPr>
        <w:t xml:space="preserve"> </w:t>
      </w:r>
      <w:r w:rsidR="0065314F" w:rsidRPr="0048513C">
        <w:rPr>
          <w:rFonts w:ascii="Museo Sans 300" w:hAnsi="Museo Sans 300"/>
          <w:sz w:val="20"/>
          <w:szCs w:val="20"/>
        </w:rPr>
        <w:t xml:space="preserve">presentó un escrito en el cual manifestó que </w:t>
      </w:r>
      <w:r w:rsidR="0065314F">
        <w:rPr>
          <w:rFonts w:ascii="Museo Sans 300" w:hAnsi="Museo Sans 300"/>
          <w:sz w:val="20"/>
          <w:szCs w:val="20"/>
        </w:rPr>
        <w:t xml:space="preserve">procedería a realizar los cobros determinados en </w:t>
      </w:r>
      <w:r w:rsidR="0065314F" w:rsidRPr="0048513C">
        <w:rPr>
          <w:rFonts w:ascii="Museo Sans 300" w:hAnsi="Museo Sans 300"/>
          <w:sz w:val="20"/>
          <w:szCs w:val="20"/>
        </w:rPr>
        <w:t xml:space="preserve">el informe técnico </w:t>
      </w:r>
      <w:proofErr w:type="spellStart"/>
      <w:r w:rsidR="0065314F" w:rsidRPr="0048513C">
        <w:rPr>
          <w:rFonts w:ascii="Museo Sans 300" w:hAnsi="Museo Sans 300"/>
          <w:sz w:val="20"/>
          <w:szCs w:val="20"/>
        </w:rPr>
        <w:t>N.°</w:t>
      </w:r>
      <w:proofErr w:type="spellEnd"/>
      <w:r w:rsidR="0065314F">
        <w:rPr>
          <w:rFonts w:ascii="Museo Sans 300" w:hAnsi="Museo Sans 300"/>
          <w:sz w:val="20"/>
          <w:szCs w:val="20"/>
        </w:rPr>
        <w:t xml:space="preserve"> IT-0148-CAU-23</w:t>
      </w:r>
      <w:r w:rsidR="0065314F" w:rsidRPr="00B233F7">
        <w:rPr>
          <w:rFonts w:ascii="Museo Sans 300" w:hAnsi="Museo Sans 300"/>
          <w:sz w:val="20"/>
          <w:szCs w:val="20"/>
        </w:rPr>
        <w:t>.</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423A8A">
        <w:rPr>
          <w:rFonts w:ascii="Museo Sans 300" w:eastAsia="Arial" w:hAnsi="Museo Sans 300"/>
          <w:sz w:val="20"/>
          <w:szCs w:val="20"/>
          <w:lang w:val="es-SV"/>
        </w:rPr>
        <w:t>el</w:t>
      </w:r>
      <w:r w:rsidR="001C7650">
        <w:rPr>
          <w:rFonts w:ascii="Museo Sans 300" w:eastAsia="Arial" w:hAnsi="Museo Sans 300"/>
          <w:sz w:val="20"/>
          <w:szCs w:val="20"/>
          <w:lang w:val="es-SV"/>
        </w:rPr>
        <w:t xml:space="preserve"> </w:t>
      </w:r>
      <w:r w:rsidRPr="00972E57">
        <w:rPr>
          <w:rFonts w:ascii="Museo Sans 300" w:eastAsia="Arial" w:hAnsi="Museo Sans 300"/>
          <w:sz w:val="20"/>
          <w:szCs w:val="20"/>
          <w:lang w:val="es-SV"/>
        </w:rPr>
        <w:t>usuari</w:t>
      </w:r>
      <w:r w:rsidR="00423A8A">
        <w:rPr>
          <w:rFonts w:ascii="Museo Sans 300" w:eastAsia="Arial" w:hAnsi="Museo Sans 300"/>
          <w:sz w:val="20"/>
          <w:szCs w:val="20"/>
          <w:lang w:val="es-SV"/>
        </w:rPr>
        <w:t>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615F2CF1" w14:textId="77777777" w:rsidR="00261C31" w:rsidRDefault="00261C31" w:rsidP="00B25A98">
      <w:pPr>
        <w:pStyle w:val="Prrafodelista"/>
        <w:ind w:left="426"/>
        <w:contextualSpacing/>
        <w:jc w:val="both"/>
        <w:rPr>
          <w:rFonts w:ascii="Museo Sans 300" w:eastAsia="Arial" w:hAnsi="Museo Sans 300"/>
          <w:sz w:val="20"/>
          <w:szCs w:val="20"/>
          <w:lang w:val="es-SV"/>
        </w:rPr>
      </w:pPr>
    </w:p>
    <w:p w14:paraId="4CAB0AA7" w14:textId="77777777" w:rsidR="00261C31" w:rsidRDefault="00261C31" w:rsidP="00B25A98">
      <w:pPr>
        <w:pStyle w:val="Prrafodelista"/>
        <w:ind w:left="426"/>
        <w:contextualSpacing/>
        <w:jc w:val="both"/>
        <w:rPr>
          <w:rFonts w:ascii="Museo Sans 300" w:eastAsia="Arial" w:hAnsi="Museo Sans 300"/>
          <w:sz w:val="20"/>
          <w:szCs w:val="20"/>
          <w:lang w:val="es-SV"/>
        </w:rPr>
      </w:pPr>
    </w:p>
    <w:p w14:paraId="7C580EC7" w14:textId="77777777" w:rsidR="00546F32"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lastRenderedPageBreak/>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D57156">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4793DAB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660B56">
        <w:rPr>
          <w:rFonts w:ascii="Museo Sans 500" w:eastAsia="Calibri" w:hAnsi="Museo Sans 500"/>
          <w:b/>
          <w:sz w:val="20"/>
          <w:szCs w:val="20"/>
          <w:lang w:eastAsia="es-SV"/>
        </w:rPr>
        <w:t>AES CLESA y Cía., S. en C. de 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5E3E12">
        <w:rPr>
          <w:rFonts w:ascii="Museo Sans 500" w:eastAsia="Calibri" w:hAnsi="Museo Sans 500"/>
          <w:b/>
          <w:sz w:val="20"/>
          <w:szCs w:val="20"/>
          <w:lang w:eastAsia="es-SV"/>
        </w:rPr>
        <w:t>año 2022</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5C99A4B7"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lastRenderedPageBreak/>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2DFEA461"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631DCD">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120BAA">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23D35CC8"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0A53D0">
        <w:rPr>
          <w:rFonts w:ascii="Museo Sans 300" w:hAnsi="Museo Sans 300"/>
          <w:sz w:val="20"/>
          <w:szCs w:val="20"/>
        </w:rPr>
        <w:t>IT-0148</w:t>
      </w:r>
      <w:r w:rsidR="00484EEF">
        <w:rPr>
          <w:rFonts w:ascii="Museo Sans 300" w:hAnsi="Museo Sans 300"/>
          <w:sz w:val="20"/>
          <w:szCs w:val="20"/>
        </w:rPr>
        <w:t>-CAU-23</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7DEDF00B"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5" w:name="_Hlk108706207"/>
      <w:r w:rsidR="00104634">
        <w:rPr>
          <w:rFonts w:ascii="Museo 300" w:hAnsi="Museo 300"/>
          <w:color w:val="000000"/>
          <w:sz w:val="16"/>
          <w:szCs w:val="16"/>
          <w:lang w:val="es-ES"/>
        </w:rPr>
        <w:t xml:space="preserve"> </w:t>
      </w:r>
      <w:bookmarkEnd w:id="5"/>
      <w:r w:rsidR="00EB7C02" w:rsidRPr="00843987">
        <w:rPr>
          <w:rFonts w:ascii="Museo 300" w:hAnsi="Museo 300" w:cs="Arial"/>
          <w:b/>
          <w:bCs/>
          <w:sz w:val="16"/>
          <w:szCs w:val="16"/>
          <w:u w:val="single"/>
          <w:lang w:val="es-MX"/>
        </w:rPr>
        <w:t xml:space="preserve">En el suministro con NIC </w:t>
      </w:r>
      <w:r w:rsidR="00631DCD">
        <w:rPr>
          <w:rFonts w:ascii="Museo 300" w:hAnsi="Museo 300" w:cs="Arial"/>
          <w:b/>
          <w:bCs/>
          <w:sz w:val="16"/>
          <w:szCs w:val="16"/>
          <w:u w:val="single"/>
          <w:lang w:val="es-MX"/>
        </w:rPr>
        <w:t>xxx</w:t>
      </w:r>
      <w:r w:rsidR="00EB7C02" w:rsidRPr="00843987">
        <w:rPr>
          <w:rFonts w:ascii="Museo 300" w:hAnsi="Museo 300" w:cs="Arial"/>
          <w:b/>
          <w:sz w:val="16"/>
          <w:szCs w:val="16"/>
          <w:lang w:val="es-419"/>
        </w:rPr>
        <w:t>:</w:t>
      </w:r>
    </w:p>
    <w:p w14:paraId="17E1B215" w14:textId="6A35F08E" w:rsidR="00B9389B" w:rsidRDefault="00B9389B" w:rsidP="00F20CAF">
      <w:pPr>
        <w:spacing w:after="0" w:line="0" w:lineRule="atLeast"/>
        <w:ind w:left="709" w:right="567"/>
        <w:jc w:val="both"/>
        <w:rPr>
          <w:rFonts w:ascii="Museo 300" w:hAnsi="Museo 300" w:cs="Arial"/>
          <w:sz w:val="16"/>
          <w:szCs w:val="16"/>
          <w:lang w:val="es-419"/>
        </w:rPr>
      </w:pPr>
      <w:r>
        <w:rPr>
          <w:rFonts w:ascii="Museo 300" w:hAnsi="Museo 300" w:cs="Arial"/>
          <w:sz w:val="16"/>
          <w:szCs w:val="16"/>
          <w:lang w:val="es-419"/>
        </w:rPr>
        <w:t>(..</w:t>
      </w:r>
      <w:r w:rsidRPr="00B9389B">
        <w:rPr>
          <w:rFonts w:ascii="Museo 300" w:hAnsi="Museo 300" w:cs="Arial"/>
          <w:sz w:val="16"/>
          <w:szCs w:val="16"/>
          <w:lang w:val="es-419"/>
        </w:rPr>
        <w:t>.</w:t>
      </w:r>
      <w:r>
        <w:rPr>
          <w:rFonts w:ascii="Museo 300" w:hAnsi="Museo 300" w:cs="Arial"/>
          <w:sz w:val="16"/>
          <w:szCs w:val="16"/>
          <w:lang w:val="es-419"/>
        </w:rPr>
        <w:t>)</w:t>
      </w:r>
      <w:r w:rsidR="00EB7C02">
        <w:rPr>
          <w:rFonts w:ascii="Museo 300" w:hAnsi="Museo 300" w:cs="Arial"/>
          <w:sz w:val="16"/>
          <w:szCs w:val="16"/>
          <w:lang w:val="es-419"/>
        </w:rPr>
        <w:t xml:space="preserve"> </w:t>
      </w:r>
      <w:r w:rsidR="00EB7C02" w:rsidRPr="001E7BC6">
        <w:rPr>
          <w:rFonts w:ascii="Museo 300" w:hAnsi="Museo 300" w:cs="Arial"/>
          <w:sz w:val="16"/>
          <w:szCs w:val="16"/>
          <w:lang w:val="es-ES"/>
        </w:rPr>
        <w:t xml:space="preserve">en las evidencias presentadas por AES CLESA se observa que efectivamente el medidor de energía eléctrica </w:t>
      </w:r>
      <w:proofErr w:type="spellStart"/>
      <w:r w:rsidR="00EB7C02" w:rsidRPr="001E7BC6">
        <w:rPr>
          <w:rFonts w:ascii="Museo 300" w:hAnsi="Museo 300" w:cs="Arial"/>
          <w:sz w:val="16"/>
          <w:szCs w:val="16"/>
          <w:lang w:val="es-ES"/>
        </w:rPr>
        <w:t>N.°</w:t>
      </w:r>
      <w:proofErr w:type="spellEnd"/>
      <w:r w:rsidR="00EB7C02" w:rsidRPr="001E7BC6">
        <w:rPr>
          <w:rFonts w:ascii="Museo 300" w:hAnsi="Museo 300" w:cs="Arial"/>
          <w:sz w:val="16"/>
          <w:szCs w:val="16"/>
          <w:lang w:val="es-ES"/>
        </w:rPr>
        <w:t xml:space="preserve"> </w:t>
      </w:r>
      <w:r w:rsidR="00120BAA">
        <w:rPr>
          <w:rFonts w:ascii="Museo 300" w:hAnsi="Museo 300" w:cs="Arial"/>
          <w:sz w:val="16"/>
          <w:szCs w:val="16"/>
          <w:lang w:val="es-ES"/>
        </w:rPr>
        <w:t>xxx</w:t>
      </w:r>
      <w:r w:rsidR="00EB7C02" w:rsidRPr="001E7BC6">
        <w:rPr>
          <w:rFonts w:ascii="Museo 300" w:hAnsi="Museo 300" w:cs="Arial"/>
          <w:sz w:val="16"/>
          <w:szCs w:val="16"/>
          <w:lang w:val="es-ES"/>
        </w:rPr>
        <w:t xml:space="preserve">, presenta alteraciones internas, como se puede observar en las fotografías de la imagen </w:t>
      </w:r>
      <w:proofErr w:type="spellStart"/>
      <w:r w:rsidR="00EB7C02" w:rsidRPr="001E7BC6">
        <w:rPr>
          <w:rFonts w:ascii="Museo 300" w:hAnsi="Museo 300" w:cs="Arial"/>
          <w:sz w:val="16"/>
          <w:szCs w:val="16"/>
          <w:lang w:val="es-ES"/>
        </w:rPr>
        <w:t>n.°</w:t>
      </w:r>
      <w:proofErr w:type="spellEnd"/>
      <w:r w:rsidR="00EB7C02" w:rsidRPr="001E7BC6">
        <w:rPr>
          <w:rFonts w:ascii="Museo 300" w:hAnsi="Museo 300" w:cs="Arial"/>
          <w:sz w:val="16"/>
          <w:szCs w:val="16"/>
          <w:lang w:val="es-ES"/>
        </w:rPr>
        <w:t xml:space="preserve"> 2, que no son propias del medidor, por otro lado, personal técnico de AES CLESA no realizó prueba de exactitud al medidor ya que, según su posición, este tipo de medidores se encuentran fuera de los estándares de seguridad para poder ejecutar dicha prueba</w:t>
      </w:r>
      <w:r w:rsidR="00EB7C02">
        <w:rPr>
          <w:rFonts w:ascii="Museo 300" w:hAnsi="Museo 300" w:cs="Arial"/>
          <w:sz w:val="16"/>
          <w:szCs w:val="16"/>
          <w:lang w:val="es-ES"/>
        </w:rPr>
        <w:t xml:space="preserve"> (…)</w:t>
      </w:r>
    </w:p>
    <w:p w14:paraId="77C73E91" w14:textId="77777777" w:rsidR="00B9389B" w:rsidRDefault="00B9389B" w:rsidP="00B9389B">
      <w:pPr>
        <w:spacing w:after="0" w:line="0" w:lineRule="atLeast"/>
        <w:ind w:left="709" w:right="567"/>
        <w:jc w:val="both"/>
        <w:rPr>
          <w:rFonts w:ascii="Museo 300" w:hAnsi="Museo 300" w:cs="Arial"/>
          <w:sz w:val="16"/>
          <w:szCs w:val="16"/>
          <w:lang w:val="es-419"/>
        </w:rPr>
      </w:pPr>
    </w:p>
    <w:p w14:paraId="78ED82F7" w14:textId="35069FF8" w:rsidR="00EB7C02" w:rsidRPr="001E7BC6" w:rsidRDefault="00EB7C02" w:rsidP="00EB7C02">
      <w:pPr>
        <w:spacing w:after="220" w:line="240" w:lineRule="auto"/>
        <w:ind w:left="709" w:right="567"/>
        <w:jc w:val="both"/>
        <w:rPr>
          <w:rFonts w:ascii="Museo 300" w:hAnsi="Museo 300" w:cs="Arial"/>
          <w:sz w:val="16"/>
          <w:szCs w:val="16"/>
        </w:rPr>
      </w:pPr>
      <w:r w:rsidRPr="001E7BC6">
        <w:rPr>
          <w:rFonts w:ascii="Museo 300" w:hAnsi="Museo 300" w:cs="Arial"/>
          <w:sz w:val="16"/>
          <w:szCs w:val="16"/>
        </w:rPr>
        <w:t xml:space="preserve">Con base en las pruebas anteriormente analizadas, se determinó que la sociedad AES CLESA cuenta con la evidencia fehaciente que demuestra que en el suministro identificado con el </w:t>
      </w:r>
      <w:r w:rsidRPr="001E7BC6">
        <w:rPr>
          <w:rFonts w:ascii="Museo 300" w:hAnsi="Museo 300" w:cs="Arial"/>
          <w:b/>
          <w:bCs/>
          <w:sz w:val="16"/>
          <w:szCs w:val="16"/>
        </w:rPr>
        <w:t xml:space="preserve">NIC </w:t>
      </w:r>
      <w:r w:rsidR="00631DCD">
        <w:rPr>
          <w:rFonts w:ascii="Museo 300" w:hAnsi="Museo 300" w:cs="Arial"/>
          <w:b/>
          <w:bCs/>
          <w:sz w:val="16"/>
          <w:szCs w:val="16"/>
        </w:rPr>
        <w:t>xxx</w:t>
      </w:r>
      <w:r w:rsidRPr="001E7BC6">
        <w:rPr>
          <w:rFonts w:ascii="Museo 300" w:hAnsi="Museo 300" w:cs="Arial"/>
          <w:sz w:val="16"/>
          <w:szCs w:val="16"/>
        </w:rPr>
        <w:t>, existió una condición irregular imputable al usuario.</w:t>
      </w:r>
    </w:p>
    <w:p w14:paraId="00FA7364" w14:textId="4AC644D3" w:rsidR="00B9389B" w:rsidRDefault="00EB7C02" w:rsidP="00EB7C02">
      <w:pPr>
        <w:spacing w:after="0" w:line="0" w:lineRule="atLeast"/>
        <w:ind w:left="709" w:right="567"/>
        <w:jc w:val="both"/>
        <w:rPr>
          <w:rFonts w:ascii="Museo 300" w:hAnsi="Museo 300" w:cs="Arial"/>
          <w:sz w:val="16"/>
          <w:szCs w:val="16"/>
        </w:rPr>
      </w:pPr>
      <w:r w:rsidRPr="001E7BC6">
        <w:rPr>
          <w:rFonts w:ascii="Museo 300" w:hAnsi="Museo 300" w:cs="Arial"/>
          <w:sz w:val="16"/>
          <w:szCs w:val="16"/>
        </w:rPr>
        <w:t xml:space="preserve">Dentro de ese contexto, fue posible establecer que la condición descrita por la sociedad AES CLESA, la cual provocaba una variación en el registro de la energía demandada por el usuario, se evidencia en la imagen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2; asimismo, el CAU evidenció mediante las fotografías de la imagen </w:t>
      </w:r>
      <w:proofErr w:type="spellStart"/>
      <w:r w:rsidRPr="001E7BC6">
        <w:rPr>
          <w:rFonts w:ascii="Museo 300" w:hAnsi="Museo 300" w:cs="Arial"/>
          <w:sz w:val="16"/>
          <w:szCs w:val="16"/>
        </w:rPr>
        <w:t>n.°</w:t>
      </w:r>
      <w:proofErr w:type="spellEnd"/>
      <w:r w:rsidRPr="001E7BC6">
        <w:rPr>
          <w:rFonts w:ascii="Museo 300" w:hAnsi="Museo 300" w:cs="Arial"/>
          <w:sz w:val="16"/>
          <w:szCs w:val="16"/>
        </w:rPr>
        <w:t xml:space="preserve"> 3, las condiciones actuales del suministro.</w:t>
      </w:r>
      <w:r>
        <w:rPr>
          <w:rFonts w:ascii="Museo 300" w:hAnsi="Museo 300" w:cs="Arial"/>
          <w:sz w:val="16"/>
          <w:szCs w:val="16"/>
        </w:rPr>
        <w:t xml:space="preserve"> </w:t>
      </w:r>
      <w:r w:rsidR="00B9389B">
        <w:rPr>
          <w:rFonts w:ascii="Museo 300" w:hAnsi="Museo 300" w:cs="Arial"/>
          <w:sz w:val="16"/>
          <w:szCs w:val="16"/>
        </w:rPr>
        <w:t>[…]</w:t>
      </w:r>
    </w:p>
    <w:p w14:paraId="7912EB04" w14:textId="65CEF38F" w:rsidR="00B9389B" w:rsidRDefault="00B9389B" w:rsidP="00B9389B">
      <w:pPr>
        <w:spacing w:after="0" w:line="0" w:lineRule="atLeast"/>
        <w:ind w:left="709" w:right="567"/>
        <w:jc w:val="both"/>
        <w:rPr>
          <w:rFonts w:ascii="Museo 300" w:hAnsi="Museo 300" w:cs="Arial"/>
          <w:sz w:val="16"/>
          <w:szCs w:val="16"/>
        </w:rPr>
      </w:pPr>
    </w:p>
    <w:p w14:paraId="7191BDF7" w14:textId="6B41EEA7" w:rsidR="00EB7C02" w:rsidRPr="00AB127B" w:rsidRDefault="00B9389B" w:rsidP="00EB7C02">
      <w:pPr>
        <w:spacing w:after="220"/>
        <w:ind w:left="709" w:right="567"/>
        <w:rPr>
          <w:rFonts w:ascii="Museo 300" w:hAnsi="Museo 300" w:cs="Arial"/>
          <w:b/>
          <w:bCs/>
          <w:sz w:val="16"/>
          <w:szCs w:val="16"/>
          <w:lang w:val="es-419"/>
        </w:rPr>
      </w:pPr>
      <w:r>
        <w:rPr>
          <w:rFonts w:ascii="Museo 300" w:hAnsi="Museo 300" w:cs="Arial"/>
          <w:b/>
          <w:sz w:val="16"/>
          <w:szCs w:val="16"/>
          <w:lang w:val="es-ES"/>
        </w:rPr>
        <w:t xml:space="preserve">[…] </w:t>
      </w:r>
      <w:r w:rsidR="00EB7C02" w:rsidRPr="00AB127B">
        <w:rPr>
          <w:rFonts w:ascii="Museo 300" w:hAnsi="Museo 300" w:cs="Arial"/>
          <w:b/>
          <w:bCs/>
          <w:sz w:val="16"/>
          <w:szCs w:val="16"/>
          <w:u w:val="single"/>
          <w:lang w:val="es-MX"/>
        </w:rPr>
        <w:t xml:space="preserve">En el suministro con NIC </w:t>
      </w:r>
      <w:r w:rsidR="00120BAA">
        <w:rPr>
          <w:rFonts w:ascii="Museo 300" w:hAnsi="Museo 300" w:cs="Arial"/>
          <w:b/>
          <w:bCs/>
          <w:sz w:val="16"/>
          <w:szCs w:val="16"/>
          <w:u w:val="single"/>
          <w:lang w:val="es-MX"/>
        </w:rPr>
        <w:t>xxx</w:t>
      </w:r>
      <w:r w:rsidR="00EB7C02" w:rsidRPr="00AB127B">
        <w:rPr>
          <w:rFonts w:ascii="Museo 300" w:hAnsi="Museo 300" w:cs="Arial"/>
          <w:b/>
          <w:bCs/>
          <w:sz w:val="16"/>
          <w:szCs w:val="16"/>
          <w:lang w:val="es-419"/>
        </w:rPr>
        <w:t>:</w:t>
      </w:r>
    </w:p>
    <w:p w14:paraId="7B994002" w14:textId="1C099B5F" w:rsidR="00F20CAF" w:rsidRPr="00EB7C02" w:rsidRDefault="00EB7C02" w:rsidP="00F20CAF">
      <w:pPr>
        <w:spacing w:after="220" w:line="240" w:lineRule="auto"/>
        <w:ind w:left="709" w:right="567"/>
        <w:jc w:val="both"/>
        <w:rPr>
          <w:rFonts w:ascii="Museo 300" w:hAnsi="Museo 300" w:cs="Arial"/>
          <w:sz w:val="16"/>
          <w:szCs w:val="16"/>
          <w:lang w:val="es-ES"/>
        </w:rPr>
      </w:pPr>
      <w:r w:rsidRPr="00EB7C02">
        <w:rPr>
          <w:rFonts w:ascii="Museo 300" w:hAnsi="Museo 300" w:cs="Arial"/>
          <w:sz w:val="16"/>
          <w:szCs w:val="16"/>
          <w:lang w:val="es-ES"/>
        </w:rPr>
        <w:t>(…)</w:t>
      </w:r>
      <w:r>
        <w:rPr>
          <w:rFonts w:ascii="Museo 300" w:hAnsi="Museo 300" w:cs="Arial"/>
          <w:sz w:val="16"/>
          <w:szCs w:val="16"/>
          <w:lang w:val="es-ES"/>
        </w:rPr>
        <w:t xml:space="preserve"> </w:t>
      </w:r>
      <w:r w:rsidRPr="00AB127B">
        <w:rPr>
          <w:rFonts w:ascii="Museo 300" w:hAnsi="Museo 300" w:cs="Arial"/>
          <w:sz w:val="16"/>
          <w:szCs w:val="16"/>
          <w:lang w:val="es-419"/>
        </w:rPr>
        <w:t xml:space="preserve">en las evidencias presentadas por AES CLESA se observa que efectivamente el medidor de energía eléctrica </w:t>
      </w:r>
      <w:proofErr w:type="spellStart"/>
      <w:r w:rsidRPr="00AB127B">
        <w:rPr>
          <w:rFonts w:ascii="Museo 300" w:hAnsi="Museo 300" w:cs="Arial"/>
          <w:sz w:val="16"/>
          <w:szCs w:val="16"/>
          <w:lang w:val="es-419"/>
        </w:rPr>
        <w:t>N.°</w:t>
      </w:r>
      <w:proofErr w:type="spellEnd"/>
      <w:r w:rsidRPr="00AB127B">
        <w:rPr>
          <w:rFonts w:ascii="Museo 300" w:hAnsi="Museo 300" w:cs="Arial"/>
          <w:sz w:val="16"/>
          <w:szCs w:val="16"/>
          <w:lang w:val="es-419"/>
        </w:rPr>
        <w:t xml:space="preserve"> </w:t>
      </w:r>
      <w:r w:rsidR="00120BAA">
        <w:rPr>
          <w:rFonts w:ascii="Museo 300" w:hAnsi="Museo 300" w:cs="Arial"/>
          <w:sz w:val="16"/>
          <w:szCs w:val="16"/>
          <w:lang w:val="es-419"/>
        </w:rPr>
        <w:t>xxx</w:t>
      </w:r>
      <w:r w:rsidRPr="00AB127B">
        <w:rPr>
          <w:rFonts w:ascii="Museo 300" w:hAnsi="Museo 300" w:cs="Arial"/>
          <w:sz w:val="16"/>
          <w:szCs w:val="16"/>
          <w:lang w:val="es-419"/>
        </w:rPr>
        <w:t xml:space="preserve">, presenta alteraciones internas, como se puede observar en las fotografías de la imagen </w:t>
      </w:r>
      <w:proofErr w:type="spellStart"/>
      <w:r w:rsidRPr="00AB127B">
        <w:rPr>
          <w:rFonts w:ascii="Museo 300" w:hAnsi="Museo 300" w:cs="Arial"/>
          <w:sz w:val="16"/>
          <w:szCs w:val="16"/>
          <w:lang w:val="es-419"/>
        </w:rPr>
        <w:t>n.°</w:t>
      </w:r>
      <w:proofErr w:type="spellEnd"/>
      <w:r w:rsidRPr="00AB127B">
        <w:rPr>
          <w:rFonts w:ascii="Museo 300" w:hAnsi="Museo 300" w:cs="Arial"/>
          <w:sz w:val="16"/>
          <w:szCs w:val="16"/>
          <w:lang w:val="es-419"/>
        </w:rPr>
        <w:t xml:space="preserve"> 5, donde el conductor eléctrico que corresponde a la fase B, se observa que no ingresa a la bobina de corriente, y en su lugar tanto la bornera de entrada como la salida se encuentran unidas por un puente (conductor eléctrico), característica que no es propia del medidor, por otro lado, personal técnico de la sociedad AES CLESA realizó prueba de exactitud al medidor, obteniendo los siguientes parámetros: carga alta (HL) 50.10%, carga baja (LL) 50.13% y factor de potencia (PF) 49.92%, de lo que se obtienen un promedio en la exactitud del registro del 50.08 %.</w:t>
      </w:r>
      <w:r>
        <w:rPr>
          <w:rFonts w:ascii="Museo 300" w:hAnsi="Museo 300" w:cs="Arial"/>
          <w:sz w:val="16"/>
          <w:szCs w:val="16"/>
          <w:lang w:val="es-419"/>
        </w:rPr>
        <w:t xml:space="preserve"> (…)</w:t>
      </w:r>
    </w:p>
    <w:p w14:paraId="3C2AEC06" w14:textId="5D6188B2" w:rsidR="006C0203" w:rsidRPr="00216577" w:rsidRDefault="00EB7C02" w:rsidP="00B9389B">
      <w:pPr>
        <w:spacing w:after="0" w:line="0" w:lineRule="atLeast"/>
        <w:ind w:left="709" w:right="567"/>
        <w:jc w:val="both"/>
        <w:rPr>
          <w:rFonts w:ascii="Museo 300" w:hAnsi="Museo 300"/>
          <w:sz w:val="16"/>
          <w:szCs w:val="16"/>
          <w:lang w:val="es-419"/>
        </w:rPr>
      </w:pPr>
      <w:r w:rsidRPr="00AB127B">
        <w:rPr>
          <w:rFonts w:ascii="Museo 300" w:hAnsi="Museo 300" w:cs="Arial"/>
          <w:sz w:val="16"/>
          <w:szCs w:val="16"/>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AB127B">
        <w:rPr>
          <w:rFonts w:ascii="Museo 300" w:hAnsi="Museo 300" w:cs="Arial"/>
          <w:sz w:val="16"/>
          <w:szCs w:val="16"/>
        </w:rPr>
        <w:t>n.°</w:t>
      </w:r>
      <w:proofErr w:type="spellEnd"/>
      <w:r w:rsidRPr="00AB127B">
        <w:rPr>
          <w:rFonts w:ascii="Museo 300" w:hAnsi="Museo 300" w:cs="Arial"/>
          <w:sz w:val="16"/>
          <w:szCs w:val="16"/>
        </w:rPr>
        <w:t xml:space="preserve"> 4 y 5; como también con la prueba de verificación de funcionamiento del equipo de medición </w:t>
      </w:r>
      <w:proofErr w:type="spellStart"/>
      <w:r w:rsidRPr="00AB127B">
        <w:rPr>
          <w:rFonts w:ascii="Museo 300" w:hAnsi="Museo 300" w:cs="Arial"/>
          <w:b/>
          <w:bCs/>
          <w:sz w:val="16"/>
          <w:szCs w:val="16"/>
        </w:rPr>
        <w:t>n.°</w:t>
      </w:r>
      <w:proofErr w:type="spellEnd"/>
      <w:r w:rsidRPr="00AB127B">
        <w:rPr>
          <w:rFonts w:ascii="Museo 300" w:hAnsi="Museo 300" w:cs="Arial"/>
          <w:b/>
          <w:bCs/>
          <w:sz w:val="16"/>
          <w:szCs w:val="16"/>
        </w:rPr>
        <w:t xml:space="preserve"> </w:t>
      </w:r>
      <w:r w:rsidR="00120BAA">
        <w:rPr>
          <w:rFonts w:ascii="Museo 300" w:hAnsi="Museo 300" w:cs="Arial"/>
          <w:b/>
          <w:bCs/>
          <w:sz w:val="16"/>
          <w:szCs w:val="16"/>
        </w:rPr>
        <w:t>xxx</w:t>
      </w:r>
      <w:r w:rsidRPr="00AB127B">
        <w:rPr>
          <w:rFonts w:ascii="Museo 300" w:hAnsi="Museo 300" w:cs="Arial"/>
          <w:sz w:val="16"/>
          <w:szCs w:val="16"/>
        </w:rPr>
        <w:t xml:space="preserve">, asimismo, el CAU evidenció mediante las fotografías de la imagen </w:t>
      </w:r>
      <w:proofErr w:type="spellStart"/>
      <w:r w:rsidRPr="00AB127B">
        <w:rPr>
          <w:rFonts w:ascii="Museo 300" w:hAnsi="Museo 300" w:cs="Arial"/>
          <w:sz w:val="16"/>
          <w:szCs w:val="16"/>
        </w:rPr>
        <w:t>n.°</w:t>
      </w:r>
      <w:proofErr w:type="spellEnd"/>
      <w:r w:rsidRPr="00AB127B">
        <w:rPr>
          <w:rFonts w:ascii="Museo 300" w:hAnsi="Museo 300" w:cs="Arial"/>
          <w:sz w:val="16"/>
          <w:szCs w:val="16"/>
        </w:rPr>
        <w:t xml:space="preserve"> 6, las condiciones actuales del suministro.</w:t>
      </w:r>
      <w:r>
        <w:rPr>
          <w:rFonts w:ascii="Museo 300" w:hAnsi="Museo 300" w:cs="Arial"/>
          <w:sz w:val="16"/>
          <w:szCs w:val="16"/>
        </w:rPr>
        <w:t xml:space="preserve"> </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746B1909" w14:textId="77777777" w:rsidR="00B9389B" w:rsidRDefault="00B9389B" w:rsidP="00216577">
      <w:pPr>
        <w:spacing w:after="0" w:line="240" w:lineRule="auto"/>
        <w:ind w:left="420"/>
        <w:jc w:val="both"/>
        <w:rPr>
          <w:rFonts w:ascii="Museo Sans 300" w:hAnsi="Museo Sans 300"/>
          <w:sz w:val="20"/>
          <w:szCs w:val="20"/>
        </w:rPr>
      </w:pPr>
    </w:p>
    <w:p w14:paraId="3C522676" w14:textId="25E7C829" w:rsidR="007A70FC" w:rsidRPr="00053D3F" w:rsidRDefault="007A70FC" w:rsidP="007A70FC">
      <w:pPr>
        <w:autoSpaceDE w:val="0"/>
        <w:adjustRightInd w:val="0"/>
        <w:spacing w:after="0" w:line="240" w:lineRule="auto"/>
        <w:ind w:left="426"/>
        <w:jc w:val="both"/>
        <w:rPr>
          <w:rFonts w:ascii="Museo Sans 300" w:hAnsi="Museo Sans 300" w:cs="Segoe UI"/>
          <w:sz w:val="20"/>
          <w:szCs w:val="20"/>
          <w:lang w:eastAsia="es-MX"/>
        </w:rPr>
      </w:pPr>
      <w:r w:rsidRPr="00053D3F">
        <w:rPr>
          <w:rFonts w:ascii="Museo Sans 300" w:hAnsi="Museo Sans 300" w:cs="Segoe UI"/>
          <w:sz w:val="20"/>
          <w:szCs w:val="20"/>
          <w:lang w:eastAsia="es-MX"/>
        </w:rPr>
        <w:t>Por su parte, el señor</w:t>
      </w:r>
      <w:r w:rsidR="008D556A" w:rsidRPr="00053D3F">
        <w:rPr>
          <w:rFonts w:ascii="Museo Sans 300" w:hAnsi="Museo Sans 300" w:cs="Segoe UI"/>
          <w:sz w:val="20"/>
          <w:szCs w:val="20"/>
          <w:lang w:eastAsia="es-MX"/>
        </w:rPr>
        <w:t xml:space="preserve"> </w:t>
      </w:r>
      <w:r w:rsidR="00120BAA">
        <w:rPr>
          <w:rFonts w:ascii="Museo Sans 300" w:hAnsi="Museo Sans 300" w:cs="Segoe UI"/>
          <w:sz w:val="20"/>
          <w:szCs w:val="20"/>
          <w:lang w:eastAsia="es-MX"/>
        </w:rPr>
        <w:t>x</w:t>
      </w:r>
      <w:r w:rsidR="00631DCD">
        <w:rPr>
          <w:rFonts w:ascii="Museo Sans 300" w:hAnsi="Museo Sans 300" w:cs="Segoe UI"/>
          <w:sz w:val="20"/>
          <w:szCs w:val="20"/>
          <w:lang w:eastAsia="es-MX"/>
        </w:rPr>
        <w:t>xx</w:t>
      </w:r>
      <w:r w:rsidRPr="00053D3F">
        <w:rPr>
          <w:rFonts w:ascii="Museo Sans 300" w:hAnsi="Museo Sans 300" w:cs="Segoe UI"/>
          <w:sz w:val="20"/>
          <w:szCs w:val="20"/>
          <w:lang w:eastAsia="es-MX"/>
        </w:rPr>
        <w:t>, no presentó elementos probatorios que debieran ser analizados.</w:t>
      </w:r>
    </w:p>
    <w:p w14:paraId="369A6026" w14:textId="77777777" w:rsidR="007A70FC" w:rsidRPr="00D32A91" w:rsidRDefault="007A70FC" w:rsidP="007A70FC">
      <w:pPr>
        <w:spacing w:after="0" w:line="240" w:lineRule="auto"/>
        <w:ind w:left="420"/>
        <w:jc w:val="both"/>
        <w:textAlignment w:val="baseline"/>
        <w:rPr>
          <w:rFonts w:ascii="Museo Sans 300" w:eastAsia="Calibri" w:hAnsi="Museo Sans 300" w:cs="Segoe UI"/>
          <w:sz w:val="20"/>
          <w:szCs w:val="20"/>
          <w:highlight w:val="yellow"/>
          <w:lang w:eastAsia="es-MX"/>
        </w:rPr>
      </w:pPr>
    </w:p>
    <w:p w14:paraId="6600D937" w14:textId="23A56C3A" w:rsidR="007955DC" w:rsidRDefault="00C76F31"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00104634">
        <w:rPr>
          <w:rFonts w:ascii="Museo Sans 300" w:hAnsi="Museo Sans 300"/>
          <w:sz w:val="20"/>
          <w:szCs w:val="20"/>
        </w:rPr>
        <w:t xml:space="preserve"> </w:t>
      </w:r>
      <w:r w:rsidR="000A53D0">
        <w:rPr>
          <w:rFonts w:ascii="Museo Sans 300" w:eastAsia="Calibri" w:hAnsi="Museo Sans 300"/>
          <w:sz w:val="20"/>
          <w:szCs w:val="20"/>
        </w:rPr>
        <w:t>IT-0148</w:t>
      </w:r>
      <w:r w:rsidR="00484EEF">
        <w:rPr>
          <w:rFonts w:ascii="Museo Sans 300" w:eastAsia="Calibri" w:hAnsi="Museo Sans 300"/>
          <w:sz w:val="20"/>
          <w:szCs w:val="20"/>
        </w:rPr>
        <w:t>-CAU-23</w:t>
      </w:r>
      <w:r w:rsidR="00104634">
        <w:rPr>
          <w:rFonts w:ascii="Museo Sans 300" w:eastAsia="Calibri" w:hAnsi="Museo Sans 300" w:cs="Segoe UI"/>
          <w:sz w:val="20"/>
          <w:szCs w:val="20"/>
          <w:lang w:eastAsia="es-MX"/>
        </w:rPr>
        <w:t xml:space="preserve"> </w:t>
      </w:r>
      <w:r w:rsidR="007955DC">
        <w:rPr>
          <w:rFonts w:ascii="Museo Sans 300" w:eastAsia="Calibri" w:hAnsi="Museo Sans 300" w:cs="Segoe UI"/>
          <w:sz w:val="20"/>
          <w:szCs w:val="20"/>
          <w:lang w:eastAsia="es-MX"/>
        </w:rPr>
        <w:t>lo siguiente:</w:t>
      </w:r>
    </w:p>
    <w:p w14:paraId="2EE4F8D3" w14:textId="77777777" w:rsidR="007955DC" w:rsidRDefault="007955DC"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1123588A" w14:textId="0E07C026" w:rsidR="00F20CAF" w:rsidRPr="008C3420" w:rsidRDefault="00F20CAF" w:rsidP="008E3D34">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631DCD">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existió una condición irregular consistente</w:t>
      </w:r>
      <w:r w:rsidR="008C3420" w:rsidRPr="008C3420">
        <w:rPr>
          <w:rFonts w:ascii="Museo Sans 300" w:hAnsi="Museo Sans 300" w:cs="Segoe UI"/>
          <w:sz w:val="20"/>
          <w:szCs w:val="20"/>
        </w:rPr>
        <w:t xml:space="preserve"> en </w:t>
      </w:r>
      <w:r w:rsidR="008C3420" w:rsidRPr="008C3420">
        <w:rPr>
          <w:rFonts w:ascii="Museo Sans 300" w:hAnsi="Museo Sans 300" w:cs="Segoe UI"/>
          <w:sz w:val="20"/>
          <w:szCs w:val="20"/>
          <w:lang w:eastAsia="es-MX"/>
        </w:rPr>
        <w:t xml:space="preserve">la alteración interna del equipo de medición, </w:t>
      </w:r>
      <w:r w:rsidRPr="008C3420">
        <w:rPr>
          <w:rFonts w:ascii="Museo Sans 300" w:hAnsi="Museo Sans 300" w:cs="Segoe UI"/>
          <w:sz w:val="20"/>
          <w:szCs w:val="20"/>
          <w:lang w:eastAsia="es-MX"/>
        </w:rPr>
        <w:t>con el fin de consumir energía que no fuera registrada por el equipo de medición.</w:t>
      </w:r>
    </w:p>
    <w:p w14:paraId="1F376949" w14:textId="77777777" w:rsidR="00F20CAF" w:rsidRPr="007955DC" w:rsidRDefault="00F20CAF" w:rsidP="00F20CAF">
      <w:pPr>
        <w:pStyle w:val="Prrafodelista"/>
        <w:autoSpaceDE w:val="0"/>
        <w:autoSpaceDN w:val="0"/>
        <w:adjustRightInd w:val="0"/>
        <w:ind w:left="851"/>
        <w:jc w:val="both"/>
        <w:rPr>
          <w:rFonts w:ascii="Museo Sans 300" w:eastAsia="Calibri" w:hAnsi="Museo Sans 300" w:cs="Segoe UI"/>
          <w:sz w:val="20"/>
          <w:szCs w:val="20"/>
          <w:lang w:eastAsia="es-MX"/>
        </w:rPr>
      </w:pPr>
    </w:p>
    <w:p w14:paraId="2DBBAFB8" w14:textId="01A753FA" w:rsidR="007955DC" w:rsidRPr="008C3420" w:rsidRDefault="007955DC" w:rsidP="00B9683A">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120BAA">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existió una condición irregular </w:t>
      </w:r>
      <w:r w:rsidR="008C3420" w:rsidRPr="008C3420">
        <w:rPr>
          <w:rFonts w:ascii="Museo Sans 300" w:eastAsia="Calibri" w:hAnsi="Museo Sans 300" w:cs="Segoe UI"/>
          <w:sz w:val="20"/>
          <w:szCs w:val="20"/>
          <w:lang w:eastAsia="es-MX"/>
        </w:rPr>
        <w:t xml:space="preserve">consistente </w:t>
      </w:r>
      <w:r w:rsidR="008C3420" w:rsidRPr="008C3420">
        <w:rPr>
          <w:rFonts w:ascii="Museo Sans 300" w:hAnsi="Museo Sans 300" w:cs="Segoe UI"/>
          <w:sz w:val="20"/>
          <w:szCs w:val="20"/>
        </w:rPr>
        <w:t xml:space="preserve">en </w:t>
      </w:r>
      <w:r w:rsidR="008C3420" w:rsidRPr="008C3420">
        <w:rPr>
          <w:rFonts w:ascii="Museo Sans 300" w:hAnsi="Museo Sans 300" w:cs="Segoe UI"/>
          <w:sz w:val="20"/>
          <w:szCs w:val="20"/>
          <w:lang w:eastAsia="es-MX"/>
        </w:rPr>
        <w:t xml:space="preserve">la alteración interna del equipo de medición, </w:t>
      </w:r>
      <w:r w:rsidR="005E3E12" w:rsidRPr="008C3420">
        <w:rPr>
          <w:rFonts w:ascii="Museo Sans 300" w:hAnsi="Museo Sans 300"/>
          <w:sz w:val="20"/>
          <w:szCs w:val="20"/>
          <w:lang w:val="es-ES_tradnl"/>
        </w:rPr>
        <w:t>en la cual se</w:t>
      </w:r>
      <w:r w:rsidR="005E3E12" w:rsidRPr="008C3420">
        <w:rPr>
          <w:rFonts w:ascii="Museo Sans 300" w:eastAsia="Calibri" w:hAnsi="Museo Sans 300" w:cs="Segoe UI"/>
          <w:sz w:val="20"/>
          <w:szCs w:val="20"/>
          <w:lang w:eastAsia="es-MX"/>
        </w:rPr>
        <w:t xml:space="preserve"> conectó un puente eléctrico en la fase “B” </w:t>
      </w:r>
      <w:r w:rsidR="005E3E12" w:rsidRPr="008C3420">
        <w:rPr>
          <w:rFonts w:ascii="Museo Sans 300" w:eastAsia="Calibri" w:hAnsi="Museo Sans 300" w:cs="Segoe UI"/>
          <w:sz w:val="20"/>
          <w:szCs w:val="20"/>
          <w:lang w:eastAsia="es-MX"/>
        </w:rPr>
        <w:lastRenderedPageBreak/>
        <w:t xml:space="preserve">y </w:t>
      </w:r>
      <w:r w:rsidR="005E3E12">
        <w:rPr>
          <w:rFonts w:ascii="Museo Sans 300" w:eastAsia="Calibri" w:hAnsi="Museo Sans 300" w:cs="Segoe UI"/>
          <w:sz w:val="20"/>
          <w:szCs w:val="20"/>
          <w:lang w:eastAsia="es-MX"/>
        </w:rPr>
        <w:t>se aisló</w:t>
      </w:r>
      <w:r w:rsidR="005E3E12" w:rsidRPr="008C3420">
        <w:rPr>
          <w:rFonts w:ascii="Museo Sans 300" w:eastAsia="Calibri" w:hAnsi="Museo Sans 300" w:cs="Segoe UI"/>
          <w:sz w:val="20"/>
          <w:szCs w:val="20"/>
          <w:lang w:eastAsia="es-MX"/>
        </w:rPr>
        <w:t xml:space="preserve"> dicha fase de la bobina de corriente,</w:t>
      </w:r>
      <w:r w:rsidRPr="008C3420">
        <w:rPr>
          <w:rFonts w:ascii="Museo Sans 300" w:hAnsi="Museo Sans 300" w:cs="Segoe UI"/>
          <w:sz w:val="20"/>
          <w:szCs w:val="20"/>
          <w:lang w:eastAsia="es-MX"/>
        </w:rPr>
        <w:t xml:space="preserve"> con el fin de consumir energía que no fuera registrada por el equipo de medición.</w:t>
      </w:r>
    </w:p>
    <w:p w14:paraId="05855EA5" w14:textId="688C82EE" w:rsidR="0030167F" w:rsidRDefault="0030167F" w:rsidP="00DC4E36">
      <w:pPr>
        <w:autoSpaceDE w:val="0"/>
        <w:autoSpaceDN w:val="0"/>
        <w:adjustRightInd w:val="0"/>
        <w:spacing w:after="0" w:line="240" w:lineRule="auto"/>
        <w:ind w:left="426"/>
        <w:jc w:val="both"/>
        <w:rPr>
          <w:rFonts w:ascii="Museo Sans 300" w:hAnsi="Museo Sans 300" w:cs="Segoe UI"/>
          <w:sz w:val="20"/>
          <w:szCs w:val="20"/>
          <w:lang w:eastAsia="es-MX"/>
        </w:rPr>
      </w:pPr>
    </w:p>
    <w:p w14:paraId="60880699" w14:textId="5B0C68F7"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ambos suministros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2653E7">
        <w:rPr>
          <w:rFonts w:ascii="Museo Sans 300" w:hAnsi="Museo Sans 300" w:cs="Segoe UI"/>
          <w:sz w:val="20"/>
          <w:szCs w:val="20"/>
          <w:lang w:val="es-ES" w:eastAsia="es-MX"/>
        </w:rPr>
        <w:t>año 2022</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6964A61A" w14:textId="2885EDBC" w:rsidR="00B713DF" w:rsidRPr="00DA74FF"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6"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B713DF">
        <w:rPr>
          <w:rFonts w:ascii="Museo Sans 300" w:hAnsi="Museo Sans 300"/>
          <w:b/>
          <w:bCs/>
          <w:sz w:val="20"/>
          <w:szCs w:val="20"/>
          <w:u w:val="single"/>
        </w:rPr>
        <w:t xml:space="preserve"> </w:t>
      </w:r>
      <w:r w:rsidR="00631DCD">
        <w:rPr>
          <w:rFonts w:ascii="Museo Sans 300" w:hAnsi="Museo Sans 300"/>
          <w:b/>
          <w:bCs/>
          <w:sz w:val="20"/>
          <w:szCs w:val="20"/>
          <w:u w:val="single"/>
        </w:rPr>
        <w:t>xxx</w:t>
      </w:r>
    </w:p>
    <w:bookmarkEnd w:id="6"/>
    <w:p w14:paraId="5814776E" w14:textId="52D7AD76" w:rsidR="005E3E12" w:rsidRDefault="00973CD1" w:rsidP="005E3E12">
      <w:pPr>
        <w:pStyle w:val="paragraph"/>
        <w:spacing w:before="0" w:after="0"/>
        <w:ind w:left="420"/>
        <w:jc w:val="both"/>
        <w:rPr>
          <w:rFonts w:ascii="Museo Sans 300" w:hAnsi="Museo Sans 300" w:cs="Segoe UI"/>
          <w:sz w:val="20"/>
          <w:szCs w:val="20"/>
        </w:rPr>
      </w:pPr>
      <w:r w:rsidRPr="006D4231">
        <w:rPr>
          <w:rFonts w:ascii="Museo Sans 300" w:hAnsi="Museo Sans 300" w:cs="Calibri"/>
          <w:color w:val="000000"/>
          <w:sz w:val="20"/>
          <w:szCs w:val="20"/>
          <w:bdr w:val="none" w:sz="0" w:space="0" w:color="auto" w:frame="1"/>
        </w:rPr>
        <w:t>De</w:t>
      </w:r>
      <w:r w:rsidR="00104634">
        <w:rPr>
          <w:rFonts w:ascii="Museo Sans 300" w:hAnsi="Museo Sans 300" w:cs="Calibri"/>
          <w:color w:val="000000"/>
          <w:sz w:val="20"/>
          <w:szCs w:val="20"/>
          <w:bdr w:val="none" w:sz="0" w:space="0" w:color="auto" w:frame="1"/>
        </w:rPr>
        <w:t xml:space="preserve"> </w:t>
      </w:r>
      <w:r w:rsidR="00B97E36" w:rsidRPr="00E21CDA">
        <w:rPr>
          <w:rFonts w:ascii="Museo Sans 300" w:hAnsi="Museo Sans 300"/>
          <w:sz w:val="20"/>
          <w:szCs w:val="20"/>
        </w:rPr>
        <w:t>acuerdo</w:t>
      </w:r>
      <w:r w:rsidR="00104634">
        <w:rPr>
          <w:rFonts w:ascii="Museo Sans 300" w:hAnsi="Museo Sans 300"/>
          <w:sz w:val="20"/>
          <w:szCs w:val="20"/>
        </w:rPr>
        <w:t xml:space="preserve"> </w:t>
      </w:r>
      <w:r w:rsidR="00B97E36" w:rsidRPr="00E21CDA">
        <w:rPr>
          <w:rFonts w:ascii="Museo Sans 300" w:hAnsi="Museo Sans 300"/>
          <w:sz w:val="20"/>
          <w:szCs w:val="20"/>
        </w:rPr>
        <w:t>con</w:t>
      </w:r>
      <w:r w:rsidR="00104634">
        <w:rPr>
          <w:rFonts w:ascii="Museo Sans 300" w:hAnsi="Museo Sans 300"/>
          <w:sz w:val="20"/>
          <w:szCs w:val="20"/>
        </w:rPr>
        <w:t xml:space="preserve"> </w:t>
      </w:r>
      <w:r w:rsidR="00B97E36" w:rsidRPr="00E21CDA">
        <w:rPr>
          <w:rFonts w:ascii="Museo Sans 300" w:hAnsi="Museo Sans 300"/>
          <w:sz w:val="20"/>
          <w:szCs w:val="20"/>
        </w:rPr>
        <w:t>lo</w:t>
      </w:r>
      <w:r w:rsidR="00104634">
        <w:rPr>
          <w:rFonts w:ascii="Museo Sans 300" w:hAnsi="Museo Sans 300"/>
          <w:sz w:val="20"/>
          <w:szCs w:val="20"/>
        </w:rPr>
        <w:t xml:space="preserve"> </w:t>
      </w:r>
      <w:r w:rsidR="00B97E36" w:rsidRPr="00E21CDA">
        <w:rPr>
          <w:rFonts w:ascii="Museo Sans 300" w:hAnsi="Museo Sans 300"/>
          <w:sz w:val="20"/>
          <w:szCs w:val="20"/>
        </w:rPr>
        <w:t>establecido</w:t>
      </w:r>
      <w:r w:rsidR="00104634">
        <w:rPr>
          <w:rFonts w:ascii="Museo Sans 300" w:hAnsi="Museo Sans 300"/>
          <w:sz w:val="20"/>
          <w:szCs w:val="20"/>
        </w:rPr>
        <w:t xml:space="preserve"> </w:t>
      </w:r>
      <w:r w:rsidR="00B97E36" w:rsidRPr="00E21CDA">
        <w:rPr>
          <w:rFonts w:ascii="Museo Sans 300" w:hAnsi="Museo Sans 300"/>
          <w:sz w:val="20"/>
          <w:szCs w:val="20"/>
        </w:rPr>
        <w:t>en</w:t>
      </w:r>
      <w:r w:rsidR="00104634">
        <w:rPr>
          <w:rFonts w:ascii="Museo Sans 300" w:hAnsi="Museo Sans 300"/>
          <w:sz w:val="20"/>
          <w:szCs w:val="20"/>
        </w:rPr>
        <w:t xml:space="preserve"> </w:t>
      </w:r>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informe</w:t>
      </w:r>
      <w:r w:rsidR="00104634">
        <w:rPr>
          <w:rFonts w:ascii="Museo Sans 300" w:hAnsi="Museo Sans 300"/>
          <w:sz w:val="20"/>
          <w:szCs w:val="20"/>
        </w:rPr>
        <w:t xml:space="preserve"> </w:t>
      </w:r>
      <w:r w:rsidR="00B97E36" w:rsidRPr="00E21CDA">
        <w:rPr>
          <w:rFonts w:ascii="Museo Sans 300" w:hAnsi="Museo Sans 300"/>
          <w:sz w:val="20"/>
          <w:szCs w:val="20"/>
        </w:rPr>
        <w:t>técnico,</w:t>
      </w:r>
      <w:r w:rsidR="00104634">
        <w:rPr>
          <w:rFonts w:ascii="Museo Sans 300" w:hAnsi="Museo Sans 300"/>
          <w:sz w:val="20"/>
          <w:szCs w:val="20"/>
        </w:rPr>
        <w:t xml:space="preserve"> </w:t>
      </w:r>
      <w:bookmarkStart w:id="7" w:name="_Hlk137126614"/>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CAU</w:t>
      </w:r>
      <w:r w:rsidR="00104634">
        <w:rPr>
          <w:rFonts w:ascii="Museo Sans 300" w:hAnsi="Museo Sans 300"/>
          <w:sz w:val="20"/>
          <w:szCs w:val="20"/>
        </w:rPr>
        <w:t xml:space="preserve"> </w:t>
      </w:r>
      <w:bookmarkEnd w:id="7"/>
      <w:r w:rsidR="005E3E12" w:rsidRPr="00294A1F">
        <w:rPr>
          <w:rFonts w:ascii="Museo Sans 300" w:hAnsi="Museo Sans 300" w:cs="Segoe UI"/>
          <w:sz w:val="20"/>
          <w:szCs w:val="20"/>
          <w:lang w:val="es-ES"/>
        </w:rPr>
        <w:t xml:space="preserve">no validó el cálculo de ENR </w:t>
      </w:r>
      <w:r w:rsidR="005E3E12" w:rsidRPr="00294A1F">
        <w:rPr>
          <w:rFonts w:ascii="Museo Sans 300" w:hAnsi="Museo Sans 300" w:cs="Segoe UI"/>
          <w:color w:val="000000"/>
          <w:sz w:val="20"/>
          <w:szCs w:val="20"/>
        </w:rPr>
        <w:t xml:space="preserve">realizado por la distribuidora con base en </w:t>
      </w:r>
      <w:r w:rsidR="005E3E12">
        <w:rPr>
          <w:rFonts w:ascii="Museo Sans 300" w:hAnsi="Museo Sans 300" w:cs="Segoe UI"/>
          <w:color w:val="000000"/>
          <w:sz w:val="20"/>
          <w:szCs w:val="20"/>
        </w:rPr>
        <w:t xml:space="preserve">las lecturas de </w:t>
      </w:r>
      <w:r w:rsidR="005E3E12" w:rsidRPr="00294A1F">
        <w:rPr>
          <w:rFonts w:ascii="Museo Sans 300" w:hAnsi="Museo Sans 300" w:cs="Segoe UI"/>
          <w:color w:val="000000"/>
          <w:sz w:val="20"/>
          <w:szCs w:val="20"/>
        </w:rPr>
        <w:t xml:space="preserve">corriente instantánea, </w:t>
      </w:r>
      <w:r w:rsidR="005E3E12">
        <w:rPr>
          <w:rFonts w:ascii="Museo Sans 300" w:hAnsi="Museo Sans 300" w:cs="Segoe UI"/>
          <w:color w:val="000000"/>
          <w:sz w:val="20"/>
          <w:szCs w:val="20"/>
        </w:rPr>
        <w:t>por las razones siguientes:</w:t>
      </w:r>
      <w:r w:rsidR="005E3E12" w:rsidRPr="00294A1F">
        <w:rPr>
          <w:rFonts w:ascii="Museo Sans 300" w:hAnsi="Museo Sans 300" w:cs="Segoe UI"/>
          <w:sz w:val="20"/>
          <w:szCs w:val="20"/>
        </w:rPr>
        <w:t> </w:t>
      </w:r>
    </w:p>
    <w:p w14:paraId="5F6BB6F7" w14:textId="0DEBD2FA" w:rsidR="005E3E12" w:rsidRPr="00CC242E" w:rsidRDefault="005E3E12" w:rsidP="005E3E12">
      <w:pPr>
        <w:numPr>
          <w:ilvl w:val="0"/>
          <w:numId w:val="18"/>
        </w:numPr>
        <w:tabs>
          <w:tab w:val="clear" w:pos="720"/>
        </w:tabs>
        <w:suppressAutoHyphens/>
        <w:autoSpaceDE w:val="0"/>
        <w:autoSpaceDN w:val="0"/>
        <w:spacing w:after="0" w:line="240" w:lineRule="auto"/>
        <w:ind w:left="993"/>
        <w:jc w:val="both"/>
        <w:textAlignment w:val="baseline"/>
        <w:rPr>
          <w:rFonts w:ascii="Segoe UI" w:hAnsi="Segoe UI" w:cs="Segoe UI"/>
          <w:sz w:val="18"/>
          <w:szCs w:val="18"/>
        </w:rPr>
      </w:pPr>
      <w:r w:rsidRPr="00CC242E">
        <w:rPr>
          <w:rFonts w:ascii="Museo Sans 300" w:hAnsi="Museo Sans 300" w:cs="Segoe UI"/>
          <w:sz w:val="20"/>
          <w:szCs w:val="20"/>
          <w:shd w:val="clear" w:color="auto" w:fill="FFFFFF"/>
        </w:rPr>
        <w:t>La corriente instantánea registrada por el personal de la distribuidora carece de fundamento técnico debido a que no estableció el criterio que utilizó para determinar que las cargas conectadas</w:t>
      </w:r>
      <w:r w:rsidR="00802C92">
        <w:rPr>
          <w:rFonts w:ascii="Museo Sans 300" w:hAnsi="Museo Sans 300" w:cs="Segoe UI"/>
          <w:sz w:val="20"/>
          <w:szCs w:val="20"/>
          <w:shd w:val="clear" w:color="auto" w:fill="FFFFFF"/>
        </w:rPr>
        <w:t>,</w:t>
      </w:r>
      <w:r w:rsidRPr="00CC242E">
        <w:rPr>
          <w:rFonts w:ascii="Museo Sans 300" w:hAnsi="Museo Sans 300" w:cs="Segoe UI"/>
          <w:sz w:val="20"/>
          <w:szCs w:val="20"/>
          <w:shd w:val="clear" w:color="auto" w:fill="FFFFFF"/>
        </w:rPr>
        <w:t xml:space="preserve"> </w:t>
      </w:r>
      <w:r w:rsidR="00802C92">
        <w:rPr>
          <w:rFonts w:ascii="Museo Sans 300" w:hAnsi="Museo Sans 300" w:cs="Segoe UI"/>
          <w:sz w:val="20"/>
          <w:szCs w:val="20"/>
          <w:shd w:val="clear" w:color="auto" w:fill="FFFFFF"/>
        </w:rPr>
        <w:t xml:space="preserve">fuera de medición, </w:t>
      </w:r>
      <w:r w:rsidRPr="00CC242E">
        <w:rPr>
          <w:rFonts w:ascii="Museo Sans 300" w:hAnsi="Museo Sans 300" w:cs="Segoe UI"/>
          <w:sz w:val="20"/>
          <w:szCs w:val="20"/>
          <w:shd w:val="clear" w:color="auto" w:fill="FFFFFF"/>
        </w:rPr>
        <w:t xml:space="preserve">demandaban una corriente de </w:t>
      </w:r>
      <w:r>
        <w:rPr>
          <w:rFonts w:ascii="Museo Sans 300" w:hAnsi="Museo Sans 300" w:cs="Segoe UI"/>
          <w:sz w:val="20"/>
          <w:szCs w:val="20"/>
        </w:rPr>
        <w:t xml:space="preserve">40.01 </w:t>
      </w:r>
      <w:r w:rsidRPr="00CC242E">
        <w:rPr>
          <w:rFonts w:ascii="Museo Sans 300" w:hAnsi="Museo Sans 300" w:cs="Segoe UI"/>
          <w:sz w:val="20"/>
          <w:szCs w:val="20"/>
        </w:rPr>
        <w:t xml:space="preserve">amperios </w:t>
      </w:r>
      <w:r w:rsidRPr="00CC242E">
        <w:rPr>
          <w:rFonts w:ascii="Museo Sans 300" w:hAnsi="Museo Sans 300" w:cs="Segoe UI"/>
          <w:sz w:val="20"/>
          <w:szCs w:val="20"/>
          <w:shd w:val="clear" w:color="auto" w:fill="FFFFFF"/>
        </w:rPr>
        <w:t>por 1</w:t>
      </w:r>
      <w:r>
        <w:rPr>
          <w:rFonts w:ascii="Museo Sans 300" w:hAnsi="Museo Sans 300" w:cs="Segoe UI"/>
          <w:sz w:val="20"/>
          <w:szCs w:val="20"/>
          <w:shd w:val="clear" w:color="auto" w:fill="FFFFFF"/>
        </w:rPr>
        <w:t>8</w:t>
      </w:r>
      <w:r w:rsidRPr="00CC242E">
        <w:rPr>
          <w:rFonts w:ascii="Museo Sans 300" w:hAnsi="Museo Sans 300" w:cs="Segoe UI"/>
          <w:sz w:val="20"/>
          <w:szCs w:val="20"/>
          <w:shd w:val="clear" w:color="auto" w:fill="FFFFFF"/>
        </w:rPr>
        <w:t xml:space="preserve"> horas diarias.</w:t>
      </w:r>
      <w:r w:rsidRPr="00CC242E">
        <w:rPr>
          <w:rFonts w:ascii="Cambria Math" w:hAnsi="Cambria Math" w:cs="Cambria Math"/>
          <w:sz w:val="20"/>
          <w:szCs w:val="20"/>
          <w:shd w:val="clear" w:color="auto" w:fill="FFFFFF"/>
        </w:rPr>
        <w:t> </w:t>
      </w:r>
    </w:p>
    <w:p w14:paraId="26E60B8C" w14:textId="77777777" w:rsidR="005E3E12" w:rsidRDefault="005E3E12" w:rsidP="005E3E12">
      <w:pPr>
        <w:suppressAutoHyphens/>
        <w:autoSpaceDE w:val="0"/>
        <w:autoSpaceDN w:val="0"/>
        <w:spacing w:after="0" w:line="240" w:lineRule="auto"/>
        <w:ind w:left="993"/>
        <w:jc w:val="both"/>
        <w:textAlignment w:val="baseline"/>
        <w:rPr>
          <w:rFonts w:ascii="Museo Sans 300" w:hAnsi="Museo Sans 300"/>
          <w:color w:val="000000"/>
          <w:sz w:val="20"/>
          <w:szCs w:val="20"/>
          <w:shd w:val="clear" w:color="auto" w:fill="FFFFFF"/>
        </w:rPr>
      </w:pPr>
    </w:p>
    <w:p w14:paraId="226A6EC2" w14:textId="1A35E940" w:rsidR="005E3E12" w:rsidRPr="00FB2292" w:rsidRDefault="005E3E12" w:rsidP="005E3E12">
      <w:pPr>
        <w:numPr>
          <w:ilvl w:val="0"/>
          <w:numId w:val="18"/>
        </w:numPr>
        <w:tabs>
          <w:tab w:val="clear" w:pos="720"/>
        </w:tabs>
        <w:suppressAutoHyphens/>
        <w:autoSpaceDE w:val="0"/>
        <w:autoSpaceDN w:val="0"/>
        <w:spacing w:after="0" w:line="240" w:lineRule="auto"/>
        <w:ind w:left="993"/>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L</w:t>
      </w:r>
      <w:r w:rsidRPr="00FB2292">
        <w:rPr>
          <w:rFonts w:ascii="Museo Sans 300" w:hAnsi="Museo Sans 300"/>
          <w:color w:val="000000"/>
          <w:sz w:val="20"/>
          <w:szCs w:val="20"/>
          <w:shd w:val="clear" w:color="auto" w:fill="FFFFFF"/>
        </w:rPr>
        <w:t>a corriente instantánea medida</w:t>
      </w:r>
      <w:r>
        <w:rPr>
          <w:rFonts w:ascii="Museo Sans 300" w:hAnsi="Museo Sans 300"/>
          <w:color w:val="000000"/>
          <w:sz w:val="20"/>
          <w:szCs w:val="20"/>
          <w:shd w:val="clear" w:color="auto" w:fill="FFFFFF"/>
        </w:rPr>
        <w:t xml:space="preserve"> corresponde a un valor transitorio por lo cual</w:t>
      </w:r>
      <w:r w:rsidRPr="00FB2292">
        <w:rPr>
          <w:rFonts w:ascii="Museo Sans 300" w:hAnsi="Museo Sans 300"/>
          <w:color w:val="000000"/>
          <w:sz w:val="20"/>
          <w:szCs w:val="20"/>
          <w:shd w:val="clear" w:color="auto" w:fill="FFFFFF"/>
        </w:rPr>
        <w:t xml:space="preserve"> no es representativ</w:t>
      </w:r>
      <w:r>
        <w:rPr>
          <w:rFonts w:ascii="Museo Sans 300" w:hAnsi="Museo Sans 300"/>
          <w:color w:val="000000"/>
          <w:sz w:val="20"/>
          <w:szCs w:val="20"/>
          <w:shd w:val="clear" w:color="auto" w:fill="FFFFFF"/>
        </w:rPr>
        <w:t>o</w:t>
      </w:r>
      <w:r w:rsidRPr="00FB2292">
        <w:rPr>
          <w:rFonts w:ascii="Museo Sans 300" w:hAnsi="Museo Sans 300"/>
          <w:color w:val="000000"/>
          <w:sz w:val="20"/>
          <w:szCs w:val="20"/>
          <w:shd w:val="clear" w:color="auto" w:fill="FFFFFF"/>
        </w:rPr>
        <w:t xml:space="preserve"> del consumo</w:t>
      </w:r>
      <w:r>
        <w:rPr>
          <w:rFonts w:ascii="Museo Sans 300" w:hAnsi="Museo Sans 300"/>
          <w:color w:val="000000"/>
          <w:sz w:val="20"/>
          <w:szCs w:val="20"/>
          <w:shd w:val="clear" w:color="auto" w:fill="FFFFFF"/>
        </w:rPr>
        <w:t xml:space="preserve"> real</w:t>
      </w:r>
      <w:r w:rsidRPr="00FB2292">
        <w:rPr>
          <w:rFonts w:ascii="Museo Sans 300" w:hAnsi="Museo Sans 300"/>
          <w:color w:val="000000"/>
          <w:sz w:val="20"/>
          <w:szCs w:val="20"/>
          <w:shd w:val="clear" w:color="auto" w:fill="FFFFFF"/>
        </w:rPr>
        <w:t xml:space="preserve"> que no fue registrado.</w:t>
      </w:r>
    </w:p>
    <w:p w14:paraId="5B33A557" w14:textId="77777777" w:rsidR="005E3E12" w:rsidRPr="00294A1F" w:rsidRDefault="005E3E12" w:rsidP="005E3E12">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0066B1BE" w14:textId="239FCF8B" w:rsidR="00B713DF" w:rsidRDefault="00B713DF" w:rsidP="00B713DF">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w:t>
      </w:r>
      <w:r w:rsidR="00802C92">
        <w:rPr>
          <w:rFonts w:ascii="Museo Sans 300" w:hAnsi="Museo Sans 300"/>
          <w:color w:val="000000"/>
          <w:sz w:val="20"/>
          <w:szCs w:val="20"/>
          <w:shd w:val="clear" w:color="auto" w:fill="FFFFFF"/>
        </w:rPr>
        <w:t>equivalente a</w:t>
      </w:r>
      <w:r w:rsidRPr="008829EC">
        <w:rPr>
          <w:rFonts w:ascii="Museo Sans 300" w:hAnsi="Museo Sans 300"/>
          <w:color w:val="000000"/>
          <w:sz w:val="20"/>
          <w:szCs w:val="20"/>
          <w:shd w:val="clear" w:color="auto" w:fill="FFFFFF"/>
        </w:rPr>
        <w:t xml:space="preserve"> un consumo promedio mensual de </w:t>
      </w:r>
      <w:r w:rsidR="005E3E12">
        <w:rPr>
          <w:rFonts w:ascii="Museo Sans 300" w:hAnsi="Museo Sans 300"/>
          <w:color w:val="000000"/>
          <w:sz w:val="20"/>
          <w:szCs w:val="20"/>
          <w:shd w:val="clear" w:color="auto" w:fill="FFFFFF"/>
        </w:rPr>
        <w:t>2,032</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F07E187" w14:textId="7EBD808A" w:rsidR="006F1F4E" w:rsidRPr="006F1F4E" w:rsidRDefault="006F1F4E" w:rsidP="00B713DF">
      <w:pPr>
        <w:spacing w:after="0" w:line="240" w:lineRule="auto"/>
        <w:ind w:left="426"/>
        <w:jc w:val="both"/>
        <w:rPr>
          <w:rFonts w:ascii="Museo Sans 300" w:hAnsi="Museo Sans 300"/>
          <w:sz w:val="20"/>
          <w:szCs w:val="20"/>
        </w:rPr>
      </w:pPr>
    </w:p>
    <w:p w14:paraId="0C63B304" w14:textId="63BA3209" w:rsidR="006F1F4E" w:rsidRPr="006F1F4E" w:rsidRDefault="006F1F4E">
      <w:pPr>
        <w:numPr>
          <w:ilvl w:val="0"/>
          <w:numId w:val="17"/>
        </w:numPr>
        <w:spacing w:after="0" w:line="240" w:lineRule="auto"/>
        <w:jc w:val="both"/>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sidR="005E3E12">
        <w:rPr>
          <w:rFonts w:ascii="Museo Sans 300" w:hAnsi="Museo Sans 300"/>
          <w:sz w:val="20"/>
          <w:szCs w:val="20"/>
          <w:lang w:val="es-ES"/>
        </w:rPr>
        <w:t>cuatro de abril</w:t>
      </w:r>
      <w:r w:rsidRPr="006F1F4E">
        <w:rPr>
          <w:rFonts w:ascii="Museo Sans 300" w:hAnsi="Museo Sans 300"/>
          <w:sz w:val="20"/>
          <w:szCs w:val="20"/>
          <w:lang w:val="es-ES"/>
        </w:rPr>
        <w:t xml:space="preserve"> </w:t>
      </w:r>
      <w:r w:rsidR="005E3E12">
        <w:rPr>
          <w:rFonts w:ascii="Museo Sans 300" w:hAnsi="Museo Sans 300"/>
          <w:sz w:val="20"/>
          <w:szCs w:val="20"/>
          <w:lang w:val="es-ES"/>
        </w:rPr>
        <w:t xml:space="preserve">al uno de octubre </w:t>
      </w:r>
      <w:r w:rsidRPr="006F1F4E">
        <w:rPr>
          <w:rFonts w:ascii="Museo Sans 300" w:hAnsi="Museo Sans 300"/>
          <w:sz w:val="20"/>
          <w:szCs w:val="20"/>
          <w:lang w:val="es-ES"/>
        </w:rPr>
        <w:t>de dos mil veintidós</w:t>
      </w:r>
      <w:r w:rsidR="005E3E12">
        <w:rPr>
          <w:rFonts w:ascii="Museo Sans 300" w:hAnsi="Museo Sans 300"/>
          <w:sz w:val="20"/>
          <w:szCs w:val="20"/>
          <w:lang w:val="es-ES"/>
        </w:rPr>
        <w:t>.</w:t>
      </w:r>
    </w:p>
    <w:p w14:paraId="2A9BF1C7" w14:textId="67D7520E" w:rsidR="00BE0C91" w:rsidRDefault="00BE0C91" w:rsidP="006F1F4E">
      <w:pPr>
        <w:spacing w:after="0" w:line="240" w:lineRule="auto"/>
        <w:ind w:left="426"/>
        <w:jc w:val="both"/>
        <w:rPr>
          <w:rFonts w:ascii="Museo Sans 300" w:eastAsia="Times New Roman" w:hAnsi="Museo Sans 300" w:cs="Segoe UI"/>
          <w:sz w:val="20"/>
          <w:szCs w:val="20"/>
        </w:rPr>
      </w:pPr>
    </w:p>
    <w:p w14:paraId="7E58E192" w14:textId="7EAA8450" w:rsidR="006F1F4E" w:rsidRDefault="006F1F4E" w:rsidP="006F1F4E">
      <w:pPr>
        <w:spacing w:after="0" w:line="240" w:lineRule="auto"/>
        <w:ind w:left="426"/>
        <w:jc w:val="both"/>
        <w:rPr>
          <w:rFonts w:ascii="Museo Sans 300" w:hAnsi="Museo Sans 300"/>
          <w:color w:val="000000"/>
          <w:sz w:val="20"/>
          <w:szCs w:val="20"/>
          <w:lang w:eastAsia="es-SV"/>
        </w:rPr>
      </w:pPr>
      <w:r w:rsidRPr="00712912">
        <w:rPr>
          <w:rFonts w:ascii="Museo Sans 300" w:hAnsi="Museo Sans 300"/>
          <w:color w:val="000000"/>
          <w:sz w:val="20"/>
          <w:szCs w:val="20"/>
          <w:lang w:eastAsia="es-SV"/>
        </w:rPr>
        <w:t>Como resultado,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 xml:space="preserve">con el NIC </w:t>
      </w:r>
      <w:r w:rsidR="00631DCD">
        <w:rPr>
          <w:rFonts w:ascii="Museo Sans 300" w:hAnsi="Museo Sans 300"/>
          <w:color w:val="000000"/>
          <w:sz w:val="20"/>
          <w:szCs w:val="20"/>
          <w:lang w:eastAsia="es-SV"/>
        </w:rPr>
        <w:t>xxx</w:t>
      </w:r>
      <w:r w:rsidRPr="00712912">
        <w:rPr>
          <w:rFonts w:ascii="Museo Sans 300" w:hAnsi="Museo Sans 300"/>
          <w:color w:val="000000"/>
          <w:sz w:val="20"/>
          <w:szCs w:val="20"/>
          <w:lang w:eastAsia="es-SV"/>
        </w:rPr>
        <w:t xml:space="preserve"> tiene el derecho a recuperar la cantidad de </w:t>
      </w:r>
      <w:r w:rsidR="002653E7">
        <w:rPr>
          <w:rFonts w:ascii="Museo Sans 300" w:hAnsi="Museo Sans 300"/>
          <w:color w:val="000000"/>
          <w:sz w:val="20"/>
          <w:szCs w:val="20"/>
          <w:lang w:eastAsia="es-SV"/>
        </w:rPr>
        <w:t>TRES MIL DOSCIENTOS VEINT</w:t>
      </w:r>
      <w:r w:rsidR="00C5440C">
        <w:rPr>
          <w:rFonts w:ascii="Museo Sans 300" w:hAnsi="Museo Sans 300"/>
          <w:color w:val="000000"/>
          <w:sz w:val="20"/>
          <w:szCs w:val="20"/>
          <w:lang w:eastAsia="es-SV"/>
        </w:rPr>
        <w:t>ITRÉS</w:t>
      </w:r>
      <w:r w:rsidR="002653E7">
        <w:rPr>
          <w:rFonts w:ascii="Museo Sans 300" w:hAnsi="Museo Sans 300"/>
          <w:color w:val="000000"/>
          <w:sz w:val="20"/>
          <w:szCs w:val="20"/>
          <w:lang w:eastAsia="es-SV"/>
        </w:rPr>
        <w:t xml:space="preserve"> 45/100 DÓLARES DE LOS ESTADOS UNIDOS DE AMÉRICA (USD 3,223.45)</w:t>
      </w:r>
      <w:r>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5E3E12">
        <w:rPr>
          <w:rFonts w:ascii="Museo Sans 300" w:hAnsi="Museo Sans 300"/>
          <w:color w:val="000000"/>
          <w:sz w:val="20"/>
          <w:szCs w:val="20"/>
          <w:lang w:eastAsia="es-SV"/>
        </w:rPr>
        <w:t>año 2022</w:t>
      </w:r>
      <w:r w:rsidRPr="00712912">
        <w:rPr>
          <w:rFonts w:ascii="Museo Sans 300" w:hAnsi="Museo Sans 300"/>
          <w:color w:val="000000"/>
          <w:sz w:val="20"/>
          <w:szCs w:val="20"/>
          <w:lang w:eastAsia="es-SV"/>
        </w:rPr>
        <w:t xml:space="preserve">. </w:t>
      </w:r>
    </w:p>
    <w:p w14:paraId="7B333808" w14:textId="77777777" w:rsidR="00181200" w:rsidRDefault="00181200" w:rsidP="004559FE">
      <w:pPr>
        <w:spacing w:after="0" w:line="240" w:lineRule="auto"/>
        <w:ind w:left="426"/>
        <w:jc w:val="both"/>
        <w:rPr>
          <w:rFonts w:ascii="Museo Sans 300" w:hAnsi="Museo Sans 300"/>
          <w:sz w:val="20"/>
          <w:szCs w:val="20"/>
        </w:rPr>
      </w:pPr>
    </w:p>
    <w:p w14:paraId="2691C764" w14:textId="410189C6" w:rsidR="00B713DF" w:rsidRPr="000341F1"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B713DF">
        <w:rPr>
          <w:rFonts w:ascii="Museo Sans 300" w:hAnsi="Museo Sans 300"/>
          <w:b/>
          <w:bCs/>
          <w:sz w:val="20"/>
          <w:szCs w:val="20"/>
          <w:u w:val="single"/>
        </w:rPr>
        <w:t xml:space="preserve"> </w:t>
      </w:r>
      <w:r w:rsidR="00120BAA">
        <w:rPr>
          <w:rFonts w:ascii="Museo Sans 300" w:hAnsi="Museo Sans 300"/>
          <w:b/>
          <w:bCs/>
          <w:sz w:val="20"/>
          <w:szCs w:val="20"/>
          <w:u w:val="single"/>
        </w:rPr>
        <w:t>xxx</w:t>
      </w:r>
    </w:p>
    <w:p w14:paraId="2360008A" w14:textId="77777777" w:rsidR="002653E7" w:rsidRDefault="007907A4" w:rsidP="002653E7">
      <w:pPr>
        <w:pStyle w:val="paragraph"/>
        <w:spacing w:before="0" w:after="0"/>
        <w:ind w:left="420"/>
        <w:jc w:val="both"/>
        <w:rPr>
          <w:rFonts w:ascii="Museo Sans 300" w:hAnsi="Museo Sans 300" w:cs="Segoe UI"/>
          <w:sz w:val="20"/>
          <w:szCs w:val="20"/>
        </w:rPr>
      </w:pPr>
      <w:r>
        <w:rPr>
          <w:rFonts w:ascii="Museo Sans 300" w:hAnsi="Museo Sans 300"/>
          <w:sz w:val="20"/>
          <w:szCs w:val="20"/>
        </w:rPr>
        <w:t xml:space="preserve">Al respecto, </w:t>
      </w:r>
      <w:r w:rsidRPr="007907A4">
        <w:rPr>
          <w:rFonts w:ascii="Museo Sans 300" w:hAnsi="Museo Sans 300"/>
          <w:sz w:val="20"/>
          <w:szCs w:val="20"/>
        </w:rPr>
        <w:t xml:space="preserve">el CAU </w:t>
      </w:r>
      <w:r w:rsidR="002653E7" w:rsidRPr="00294A1F">
        <w:rPr>
          <w:rFonts w:ascii="Museo Sans 300" w:hAnsi="Museo Sans 300" w:cs="Segoe UI"/>
          <w:sz w:val="20"/>
          <w:szCs w:val="20"/>
          <w:lang w:val="es-ES"/>
        </w:rPr>
        <w:t xml:space="preserve">no validó el cálculo de ENR </w:t>
      </w:r>
      <w:r w:rsidR="002653E7" w:rsidRPr="00294A1F">
        <w:rPr>
          <w:rFonts w:ascii="Museo Sans 300" w:hAnsi="Museo Sans 300" w:cs="Segoe UI"/>
          <w:color w:val="000000"/>
          <w:sz w:val="20"/>
          <w:szCs w:val="20"/>
        </w:rPr>
        <w:t xml:space="preserve">realizado por la distribuidora con base en </w:t>
      </w:r>
      <w:r w:rsidR="002653E7">
        <w:rPr>
          <w:rFonts w:ascii="Museo Sans 300" w:hAnsi="Museo Sans 300" w:cs="Segoe UI"/>
          <w:color w:val="000000"/>
          <w:sz w:val="20"/>
          <w:szCs w:val="20"/>
        </w:rPr>
        <w:t xml:space="preserve">las lecturas de </w:t>
      </w:r>
      <w:r w:rsidR="002653E7" w:rsidRPr="00294A1F">
        <w:rPr>
          <w:rFonts w:ascii="Museo Sans 300" w:hAnsi="Museo Sans 300" w:cs="Segoe UI"/>
          <w:color w:val="000000"/>
          <w:sz w:val="20"/>
          <w:szCs w:val="20"/>
        </w:rPr>
        <w:t xml:space="preserve">corriente instantánea, </w:t>
      </w:r>
      <w:r w:rsidR="002653E7">
        <w:rPr>
          <w:rFonts w:ascii="Museo Sans 300" w:hAnsi="Museo Sans 300" w:cs="Segoe UI"/>
          <w:color w:val="000000"/>
          <w:sz w:val="20"/>
          <w:szCs w:val="20"/>
        </w:rPr>
        <w:t>por las razones siguientes:</w:t>
      </w:r>
      <w:r w:rsidR="002653E7" w:rsidRPr="00294A1F">
        <w:rPr>
          <w:rFonts w:ascii="Museo Sans 300" w:hAnsi="Museo Sans 300" w:cs="Segoe UI"/>
          <w:sz w:val="20"/>
          <w:szCs w:val="20"/>
        </w:rPr>
        <w:t> </w:t>
      </w:r>
    </w:p>
    <w:p w14:paraId="35016EF2" w14:textId="44E9CA55" w:rsidR="002653E7" w:rsidRPr="00CC242E" w:rsidRDefault="002653E7" w:rsidP="002653E7">
      <w:pPr>
        <w:numPr>
          <w:ilvl w:val="0"/>
          <w:numId w:val="18"/>
        </w:numPr>
        <w:tabs>
          <w:tab w:val="clear" w:pos="720"/>
        </w:tabs>
        <w:suppressAutoHyphens/>
        <w:autoSpaceDE w:val="0"/>
        <w:autoSpaceDN w:val="0"/>
        <w:spacing w:after="0" w:line="240" w:lineRule="auto"/>
        <w:ind w:left="993"/>
        <w:jc w:val="both"/>
        <w:textAlignment w:val="baseline"/>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w:t>
      </w:r>
      <w:r w:rsidR="009454AC">
        <w:rPr>
          <w:rFonts w:ascii="Museo Sans 300" w:hAnsi="Museo Sans 300" w:cs="Segoe UI"/>
          <w:sz w:val="20"/>
          <w:szCs w:val="20"/>
          <w:shd w:val="clear" w:color="auto" w:fill="FFFFFF"/>
        </w:rPr>
        <w:t xml:space="preserve">fase B </w:t>
      </w:r>
      <w:r w:rsidRPr="00CC242E">
        <w:rPr>
          <w:rFonts w:ascii="Museo Sans 300" w:hAnsi="Museo Sans 300" w:cs="Segoe UI"/>
          <w:sz w:val="20"/>
          <w:szCs w:val="20"/>
          <w:shd w:val="clear" w:color="auto" w:fill="FFFFFF"/>
        </w:rPr>
        <w:t xml:space="preserve">demandaban una corriente de </w:t>
      </w:r>
      <w:r>
        <w:rPr>
          <w:rFonts w:ascii="Museo Sans 300" w:hAnsi="Museo Sans 300" w:cs="Segoe UI"/>
          <w:sz w:val="20"/>
          <w:szCs w:val="20"/>
        </w:rPr>
        <w:t xml:space="preserve">33.30 </w:t>
      </w:r>
      <w:r w:rsidRPr="00CC242E">
        <w:rPr>
          <w:rFonts w:ascii="Museo Sans 300" w:hAnsi="Museo Sans 300" w:cs="Segoe UI"/>
          <w:sz w:val="20"/>
          <w:szCs w:val="20"/>
        </w:rPr>
        <w:t xml:space="preserve">amperios </w:t>
      </w:r>
      <w:r w:rsidRPr="00CC242E">
        <w:rPr>
          <w:rFonts w:ascii="Museo Sans 300" w:hAnsi="Museo Sans 300" w:cs="Segoe UI"/>
          <w:sz w:val="20"/>
          <w:szCs w:val="20"/>
          <w:shd w:val="clear" w:color="auto" w:fill="FFFFFF"/>
        </w:rPr>
        <w:t>por 1</w:t>
      </w:r>
      <w:r>
        <w:rPr>
          <w:rFonts w:ascii="Museo Sans 300" w:hAnsi="Museo Sans 300" w:cs="Segoe UI"/>
          <w:sz w:val="20"/>
          <w:szCs w:val="20"/>
          <w:shd w:val="clear" w:color="auto" w:fill="FFFFFF"/>
        </w:rPr>
        <w:t>8</w:t>
      </w:r>
      <w:r w:rsidRPr="00CC242E">
        <w:rPr>
          <w:rFonts w:ascii="Museo Sans 300" w:hAnsi="Museo Sans 300" w:cs="Segoe UI"/>
          <w:sz w:val="20"/>
          <w:szCs w:val="20"/>
          <w:shd w:val="clear" w:color="auto" w:fill="FFFFFF"/>
        </w:rPr>
        <w:t xml:space="preserve"> horas diarias.</w:t>
      </w:r>
      <w:r w:rsidRPr="00CC242E">
        <w:rPr>
          <w:rFonts w:ascii="Cambria Math" w:hAnsi="Cambria Math" w:cs="Cambria Math"/>
          <w:sz w:val="20"/>
          <w:szCs w:val="20"/>
          <w:shd w:val="clear" w:color="auto" w:fill="FFFFFF"/>
        </w:rPr>
        <w:t> </w:t>
      </w:r>
    </w:p>
    <w:p w14:paraId="130A1854" w14:textId="77777777" w:rsidR="002653E7" w:rsidRDefault="002653E7" w:rsidP="002653E7">
      <w:pPr>
        <w:suppressAutoHyphens/>
        <w:autoSpaceDE w:val="0"/>
        <w:autoSpaceDN w:val="0"/>
        <w:spacing w:after="0" w:line="240" w:lineRule="auto"/>
        <w:ind w:left="993"/>
        <w:jc w:val="both"/>
        <w:textAlignment w:val="baseline"/>
        <w:rPr>
          <w:rFonts w:ascii="Museo Sans 300" w:hAnsi="Museo Sans 300"/>
          <w:color w:val="000000"/>
          <w:sz w:val="20"/>
          <w:szCs w:val="20"/>
          <w:shd w:val="clear" w:color="auto" w:fill="FFFFFF"/>
        </w:rPr>
      </w:pPr>
    </w:p>
    <w:p w14:paraId="47B43195" w14:textId="0C6A70A4" w:rsidR="002653E7" w:rsidRDefault="002653E7" w:rsidP="002653E7">
      <w:pPr>
        <w:numPr>
          <w:ilvl w:val="0"/>
          <w:numId w:val="18"/>
        </w:numPr>
        <w:tabs>
          <w:tab w:val="clear" w:pos="720"/>
        </w:tabs>
        <w:suppressAutoHyphens/>
        <w:autoSpaceDE w:val="0"/>
        <w:autoSpaceDN w:val="0"/>
        <w:spacing w:after="0" w:line="240" w:lineRule="auto"/>
        <w:ind w:left="993"/>
        <w:jc w:val="both"/>
        <w:textAlignment w:val="baseline"/>
        <w:rPr>
          <w:rFonts w:ascii="Museo Sans 300" w:hAnsi="Museo Sans 300" w:cs="Segoe UI"/>
          <w:sz w:val="20"/>
          <w:szCs w:val="20"/>
        </w:rPr>
      </w:pPr>
      <w:r>
        <w:rPr>
          <w:rFonts w:ascii="Museo Sans 300" w:hAnsi="Museo Sans 300" w:cs="Segoe UI"/>
          <w:sz w:val="20"/>
          <w:szCs w:val="20"/>
        </w:rPr>
        <w:t>L</w:t>
      </w:r>
      <w:r w:rsidR="00064935">
        <w:rPr>
          <w:rFonts w:ascii="Museo Sans 300" w:hAnsi="Museo Sans 300" w:cs="Segoe UI"/>
          <w:sz w:val="20"/>
          <w:szCs w:val="20"/>
        </w:rPr>
        <w:t>os promedios de consumo utilizado por la distribuidora</w:t>
      </w:r>
      <w:r w:rsidR="006E5858">
        <w:rPr>
          <w:rFonts w:ascii="Museo Sans 300" w:hAnsi="Museo Sans 300" w:cs="Segoe UI"/>
          <w:sz w:val="20"/>
          <w:szCs w:val="20"/>
        </w:rPr>
        <w:t xml:space="preserve"> no consideran el factor de potencia de las corrientes instantáneas medidas en el inmueble.</w:t>
      </w:r>
    </w:p>
    <w:p w14:paraId="66DEFDAA" w14:textId="77777777" w:rsidR="002653E7" w:rsidRDefault="002653E7" w:rsidP="002653E7">
      <w:pPr>
        <w:pStyle w:val="Prrafodelista"/>
        <w:rPr>
          <w:rFonts w:ascii="Museo Sans 300" w:hAnsi="Museo Sans 300" w:cs="Segoe UI"/>
          <w:sz w:val="20"/>
          <w:szCs w:val="20"/>
        </w:rPr>
      </w:pPr>
    </w:p>
    <w:p w14:paraId="1E3440C5" w14:textId="1F4026ED" w:rsidR="002653E7" w:rsidRDefault="002653E7" w:rsidP="002653E7">
      <w:pPr>
        <w:numPr>
          <w:ilvl w:val="0"/>
          <w:numId w:val="18"/>
        </w:numPr>
        <w:tabs>
          <w:tab w:val="clear" w:pos="720"/>
        </w:tabs>
        <w:suppressAutoHyphens/>
        <w:autoSpaceDE w:val="0"/>
        <w:autoSpaceDN w:val="0"/>
        <w:spacing w:after="0" w:line="240" w:lineRule="auto"/>
        <w:ind w:left="993"/>
        <w:jc w:val="both"/>
        <w:textAlignment w:val="baseline"/>
        <w:rPr>
          <w:rFonts w:ascii="Museo Sans 300" w:hAnsi="Museo Sans 300"/>
          <w:color w:val="000000"/>
          <w:sz w:val="20"/>
          <w:szCs w:val="20"/>
          <w:shd w:val="clear" w:color="auto" w:fill="FFFFFF"/>
        </w:rPr>
      </w:pPr>
      <w:r>
        <w:rPr>
          <w:rFonts w:ascii="Museo Sans 300" w:hAnsi="Museo Sans 300" w:cs="Segoe UI"/>
          <w:sz w:val="20"/>
          <w:szCs w:val="20"/>
        </w:rPr>
        <w:t xml:space="preserve">Los registros de consumos mensuales no aumentaron de forma significativa luego de corregir la condición irregular, indicador de un uso limitado o esporádico </w:t>
      </w:r>
      <w:r w:rsidR="00802C92">
        <w:rPr>
          <w:rFonts w:ascii="Museo Sans 300" w:hAnsi="Museo Sans 300" w:cs="Segoe UI"/>
          <w:sz w:val="20"/>
          <w:szCs w:val="20"/>
        </w:rPr>
        <w:t>de la carga fuera de medición</w:t>
      </w:r>
      <w:r>
        <w:rPr>
          <w:rFonts w:ascii="Museo Sans 300" w:hAnsi="Museo Sans 300" w:cs="Segoe UI"/>
          <w:sz w:val="20"/>
          <w:szCs w:val="20"/>
        </w:rPr>
        <w:t>.</w:t>
      </w:r>
    </w:p>
    <w:p w14:paraId="55A57632" w14:textId="77777777" w:rsidR="002653E7" w:rsidRDefault="002653E7" w:rsidP="002653E7">
      <w:pPr>
        <w:pStyle w:val="Prrafodelista"/>
        <w:rPr>
          <w:rFonts w:ascii="Museo Sans 300" w:hAnsi="Museo Sans 300"/>
          <w:color w:val="000000"/>
          <w:sz w:val="20"/>
          <w:szCs w:val="20"/>
          <w:shd w:val="clear" w:color="auto" w:fill="FFFFFF"/>
        </w:rPr>
      </w:pPr>
    </w:p>
    <w:p w14:paraId="4D5277E1" w14:textId="77777777" w:rsidR="00B93A97" w:rsidRPr="00A01E4B" w:rsidRDefault="00B93A97" w:rsidP="00B93A97">
      <w:pPr>
        <w:spacing w:after="0" w:line="240" w:lineRule="auto"/>
        <w:ind w:left="426"/>
        <w:jc w:val="both"/>
        <w:rPr>
          <w:rFonts w:ascii="Museo Sans 300" w:hAnsi="Museo Sans 300"/>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6FCDCD79" w14:textId="77777777" w:rsidR="00B93A97" w:rsidRPr="00D2368D" w:rsidRDefault="00B93A97" w:rsidP="00B93A97">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55099E3" w14:textId="263B627E" w:rsidR="00B93A97" w:rsidRDefault="00B93A97" w:rsidP="00B93A97">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El valor de censo de carga e</w:t>
      </w:r>
      <w:r w:rsidR="0053788E">
        <w:rPr>
          <w:rFonts w:ascii="Museo Sans 300" w:hAnsi="Museo Sans 300"/>
          <w:color w:val="000000"/>
          <w:sz w:val="20"/>
          <w:szCs w:val="20"/>
          <w:shd w:val="clear" w:color="auto" w:fill="FFFFFF"/>
        </w:rPr>
        <w:t>quivalente a</w:t>
      </w:r>
      <w:r w:rsidRPr="008829EC">
        <w:rPr>
          <w:rFonts w:ascii="Museo Sans 300" w:hAnsi="Museo Sans 300"/>
          <w:color w:val="000000"/>
          <w:sz w:val="20"/>
          <w:szCs w:val="20"/>
          <w:shd w:val="clear" w:color="auto" w:fill="FFFFFF"/>
        </w:rPr>
        <w:t xml:space="preserve"> un consumo promedio mensual de </w:t>
      </w:r>
      <w:r w:rsidR="002653E7">
        <w:rPr>
          <w:rFonts w:ascii="Museo Sans 300" w:hAnsi="Museo Sans 300"/>
          <w:color w:val="000000"/>
          <w:sz w:val="20"/>
          <w:szCs w:val="20"/>
          <w:shd w:val="clear" w:color="auto" w:fill="FFFFFF"/>
        </w:rPr>
        <w:t>959</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02C67EA" w14:textId="77777777" w:rsidR="00B93A97" w:rsidRPr="006F1F4E" w:rsidRDefault="00B93A97" w:rsidP="00B93A97">
      <w:pPr>
        <w:spacing w:after="0" w:line="240" w:lineRule="auto"/>
        <w:ind w:left="426"/>
        <w:jc w:val="both"/>
        <w:rPr>
          <w:rFonts w:ascii="Museo Sans 300" w:hAnsi="Museo Sans 300"/>
          <w:sz w:val="20"/>
          <w:szCs w:val="20"/>
        </w:rPr>
      </w:pPr>
    </w:p>
    <w:p w14:paraId="71B828E9" w14:textId="6FA3F634" w:rsidR="002653E7" w:rsidRPr="006F1F4E" w:rsidRDefault="00B93A97" w:rsidP="002653E7">
      <w:pPr>
        <w:numPr>
          <w:ilvl w:val="0"/>
          <w:numId w:val="17"/>
        </w:numPr>
        <w:spacing w:after="0" w:line="240" w:lineRule="auto"/>
        <w:jc w:val="both"/>
        <w:rPr>
          <w:rFonts w:ascii="Museo Sans 300" w:hAnsi="Museo Sans 300"/>
          <w:sz w:val="20"/>
          <w:szCs w:val="20"/>
        </w:rPr>
      </w:pPr>
      <w:r w:rsidRPr="002653E7">
        <w:rPr>
          <w:rFonts w:ascii="Museo Sans 300" w:hAnsi="Museo Sans 300"/>
          <w:sz w:val="20"/>
          <w:szCs w:val="20"/>
          <w:lang w:val="es-ES"/>
        </w:rPr>
        <w:t xml:space="preserve">El tiempo de recuperación de la energía no registrada correspondiente al período del </w:t>
      </w:r>
      <w:r w:rsidR="002653E7">
        <w:rPr>
          <w:rFonts w:ascii="Museo Sans 300" w:hAnsi="Museo Sans 300"/>
          <w:sz w:val="20"/>
          <w:szCs w:val="20"/>
          <w:lang w:val="es-ES"/>
        </w:rPr>
        <w:t>dieciocho de abril</w:t>
      </w:r>
      <w:r w:rsidR="002653E7" w:rsidRPr="006F1F4E">
        <w:rPr>
          <w:rFonts w:ascii="Museo Sans 300" w:hAnsi="Museo Sans 300"/>
          <w:sz w:val="20"/>
          <w:szCs w:val="20"/>
          <w:lang w:val="es-ES"/>
        </w:rPr>
        <w:t xml:space="preserve"> </w:t>
      </w:r>
      <w:r w:rsidR="002653E7">
        <w:rPr>
          <w:rFonts w:ascii="Museo Sans 300" w:hAnsi="Museo Sans 300"/>
          <w:sz w:val="20"/>
          <w:szCs w:val="20"/>
          <w:lang w:val="es-ES"/>
        </w:rPr>
        <w:t xml:space="preserve">al quince de octubre </w:t>
      </w:r>
      <w:r w:rsidR="002653E7" w:rsidRPr="006F1F4E">
        <w:rPr>
          <w:rFonts w:ascii="Museo Sans 300" w:hAnsi="Museo Sans 300"/>
          <w:sz w:val="20"/>
          <w:szCs w:val="20"/>
          <w:lang w:val="es-ES"/>
        </w:rPr>
        <w:t>de dos mil veintidós</w:t>
      </w:r>
      <w:r w:rsidR="002653E7">
        <w:rPr>
          <w:rFonts w:ascii="Museo Sans 300" w:hAnsi="Museo Sans 300"/>
          <w:sz w:val="20"/>
          <w:szCs w:val="20"/>
          <w:lang w:val="es-ES"/>
        </w:rPr>
        <w:t>.</w:t>
      </w:r>
    </w:p>
    <w:p w14:paraId="2577061B" w14:textId="41065600" w:rsidR="007907A4" w:rsidRPr="002653E7" w:rsidRDefault="007907A4" w:rsidP="002653E7">
      <w:pPr>
        <w:autoSpaceDE w:val="0"/>
        <w:spacing w:after="0" w:line="240" w:lineRule="auto"/>
        <w:ind w:left="1068"/>
        <w:jc w:val="both"/>
        <w:rPr>
          <w:rFonts w:ascii="Museo Sans 300" w:hAnsi="Museo Sans 300"/>
          <w:sz w:val="20"/>
          <w:szCs w:val="20"/>
        </w:rPr>
      </w:pPr>
    </w:p>
    <w:p w14:paraId="6231F992" w14:textId="2D027651" w:rsidR="007907A4" w:rsidRDefault="007907A4" w:rsidP="007907A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En ese sentido</w:t>
      </w:r>
      <w:r w:rsidRPr="00712912">
        <w:rPr>
          <w:rFonts w:ascii="Museo Sans 300" w:hAnsi="Museo Sans 300"/>
          <w:color w:val="000000"/>
          <w:sz w:val="20"/>
          <w:szCs w:val="20"/>
          <w:lang w:eastAsia="es-SV"/>
        </w:rPr>
        <w:t>,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con el NIC</w:t>
      </w:r>
      <w:r w:rsidRPr="00712912">
        <w:rPr>
          <w:rFonts w:ascii="Museo Sans 300" w:hAnsi="Museo Sans 300"/>
          <w:color w:val="000000"/>
          <w:sz w:val="20"/>
          <w:szCs w:val="20"/>
          <w:lang w:eastAsia="es-SV"/>
        </w:rPr>
        <w:t xml:space="preserve"> </w:t>
      </w:r>
      <w:r w:rsidR="00120BAA">
        <w:rPr>
          <w:rFonts w:ascii="Museo Sans 300" w:hAnsi="Museo Sans 300"/>
          <w:color w:val="000000"/>
          <w:sz w:val="20"/>
          <w:szCs w:val="20"/>
          <w:lang w:eastAsia="es-SV"/>
        </w:rPr>
        <w:t>xxx</w:t>
      </w:r>
      <w:r w:rsidR="00EC15C9">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tiene el derecho a recuperar la cantidad de </w:t>
      </w:r>
      <w:r w:rsidR="002653E7">
        <w:rPr>
          <w:rFonts w:ascii="Museo Sans 300" w:hAnsi="Museo Sans 300"/>
          <w:color w:val="000000"/>
          <w:sz w:val="20"/>
          <w:szCs w:val="20"/>
          <w:lang w:eastAsia="es-SV"/>
        </w:rPr>
        <w:t xml:space="preserve">MIL TREINTA Y NUEVE </w:t>
      </w:r>
      <w:r w:rsidR="002C6DFB">
        <w:rPr>
          <w:rFonts w:ascii="Museo Sans 300" w:hAnsi="Museo Sans 300"/>
          <w:color w:val="000000"/>
          <w:sz w:val="20"/>
          <w:szCs w:val="20"/>
          <w:lang w:eastAsia="es-SV"/>
        </w:rPr>
        <w:t>34</w:t>
      </w:r>
      <w:r w:rsidR="002653E7">
        <w:rPr>
          <w:rFonts w:ascii="Museo Sans 300" w:hAnsi="Museo Sans 300"/>
          <w:color w:val="000000"/>
          <w:sz w:val="20"/>
          <w:szCs w:val="20"/>
          <w:lang w:eastAsia="es-SV"/>
        </w:rPr>
        <w:t>/100 DÓLARES DE LOS ESTADOS UNIDOS DE AMÉRICA (USD 1,039.34)</w:t>
      </w:r>
      <w:r w:rsidRPr="00712912">
        <w:rPr>
          <w:rFonts w:ascii="Museo Sans 300"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w:t>
      </w:r>
      <w:r w:rsidR="005E3E12">
        <w:rPr>
          <w:rFonts w:ascii="Museo Sans 300" w:hAnsi="Museo Sans 300"/>
          <w:color w:val="000000"/>
          <w:sz w:val="20"/>
          <w:szCs w:val="20"/>
          <w:lang w:eastAsia="es-SV"/>
        </w:rPr>
        <w:t>año 2022</w:t>
      </w:r>
      <w:r w:rsidRPr="00712912">
        <w:rPr>
          <w:rFonts w:ascii="Museo Sans 300" w:hAnsi="Museo Sans 300"/>
          <w:color w:val="000000"/>
          <w:sz w:val="20"/>
          <w:szCs w:val="20"/>
          <w:lang w:eastAsia="es-SV"/>
        </w:rPr>
        <w:t xml:space="preserve">. </w:t>
      </w:r>
    </w:p>
    <w:p w14:paraId="172A98E4" w14:textId="58381E78" w:rsidR="007907A4" w:rsidRDefault="007907A4" w:rsidP="008C4E51">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8"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8"/>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1DCCD3F2"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423A8A">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4C3B5DF0"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104634">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56B7CC2" w14:textId="52796E0A" w:rsidR="00B80D6E" w:rsidRPr="00423D0F" w:rsidRDefault="006162CD" w:rsidP="00423D0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104634">
        <w:rPr>
          <w:rFonts w:ascii="Museo Sans 300" w:hAnsi="Museo Sans 300"/>
          <w:color w:val="000000"/>
          <w:sz w:val="20"/>
          <w:szCs w:val="20"/>
          <w:shd w:val="clear" w:color="auto" w:fill="FFFFFF"/>
        </w:rPr>
        <w:t xml:space="preserve"> </w:t>
      </w:r>
      <w:r w:rsidR="008E418B">
        <w:rPr>
          <w:rFonts w:ascii="Museo Sans 300" w:hAnsi="Museo Sans 300"/>
          <w:color w:val="000000"/>
          <w:sz w:val="20"/>
          <w:szCs w:val="20"/>
          <w:shd w:val="clear" w:color="auto" w:fill="FFFFFF"/>
        </w:rPr>
        <w:t xml:space="preserve">por medio de los cuales se evidenció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 xml:space="preserve">eron </w:t>
      </w:r>
      <w:r w:rsidRPr="002A6233">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631DCD">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120BAA">
        <w:rPr>
          <w:rStyle w:val="normaltextrun"/>
          <w:rFonts w:ascii="Museo Sans 300" w:hAnsi="Museo Sans 300"/>
          <w:color w:val="000000"/>
          <w:sz w:val="20"/>
          <w:szCs w:val="20"/>
          <w:shd w:val="clear" w:color="auto" w:fill="FFFFFF"/>
        </w:rPr>
        <w:t>xxx</w:t>
      </w:r>
      <w:r w:rsidR="00B80D6E" w:rsidRPr="00423D0F">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acuerdo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lastRenderedPageBreak/>
        <w:t>términos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vigentes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caso,</w:t>
      </w:r>
      <w:r w:rsidR="00423A8A">
        <w:rPr>
          <w:rFonts w:ascii="Museo Sans 300" w:eastAsia="Museo Sans 300" w:hAnsi="Museo Sans 300" w:cs="Museo Sans 300"/>
          <w:sz w:val="20"/>
          <w:szCs w:val="20"/>
        </w:rPr>
        <w:t xml:space="preserve"> 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debe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consumió</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registrada</w:t>
      </w:r>
      <w:r w:rsidR="00EC15C9">
        <w:rPr>
          <w:rFonts w:ascii="Museo Sans 300" w:eastAsia="Museo Sans 300" w:hAnsi="Museo Sans 300" w:cs="Museo Sans 300"/>
          <w:sz w:val="20"/>
          <w:szCs w:val="20"/>
        </w:rPr>
        <w:t>.</w:t>
      </w:r>
    </w:p>
    <w:p w14:paraId="579ECA3B" w14:textId="77777777" w:rsidR="00B80D6E" w:rsidRPr="00B80D6E" w:rsidRDefault="00B80D6E" w:rsidP="00B80D6E">
      <w:pPr>
        <w:pStyle w:val="Prrafodelista"/>
        <w:rPr>
          <w:rFonts w:ascii="Museo Sans 300" w:eastAsia="Museo Sans 300" w:hAnsi="Museo Sans 300" w:cs="Museo Sans 300"/>
          <w:sz w:val="20"/>
          <w:szCs w:val="20"/>
        </w:rPr>
      </w:pPr>
    </w:p>
    <w:p w14:paraId="2BED74A4" w14:textId="0B8B410F"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423A8A">
        <w:rPr>
          <w:rFonts w:ascii="Museo Sans 300" w:eastAsia="Museo Sans 300" w:hAnsi="Museo Sans 300" w:cs="Museo Sans 300"/>
          <w:sz w:val="20"/>
          <w:szCs w:val="20"/>
        </w:rPr>
        <w:t>e</w:t>
      </w:r>
      <w:r w:rsidR="0083547D">
        <w:rPr>
          <w:rFonts w:ascii="Museo Sans 300" w:eastAsia="Museo Sans 300" w:hAnsi="Museo Sans 300" w:cs="Museo Sans 300"/>
          <w:sz w:val="20"/>
          <w:szCs w:val="20"/>
        </w:rPr>
        <w:t>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C15C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EC15C9">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C15C9">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104634">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4647569F"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sidR="00EC15C9">
        <w:rPr>
          <w:rFonts w:ascii="Museo Sans 300" w:hAnsi="Museo Sans 300"/>
          <w:color w:val="000000"/>
          <w:sz w:val="20"/>
          <w:szCs w:val="20"/>
          <w:shd w:val="clear" w:color="auto" w:fill="FFFFFF"/>
        </w:rPr>
        <w:t>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 xml:space="preserve">ones </w:t>
      </w:r>
      <w:r w:rsidRPr="006162C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631DCD">
        <w:rPr>
          <w:rStyle w:val="normaltextrun"/>
          <w:rFonts w:ascii="Museo Sans 300" w:hAnsi="Museo Sans 300"/>
          <w:color w:val="000000"/>
          <w:sz w:val="20"/>
          <w:szCs w:val="20"/>
          <w:shd w:val="clear" w:color="auto" w:fill="FFFFFF"/>
        </w:rPr>
        <w:t>xxx</w:t>
      </w:r>
      <w:r w:rsidR="00B713DF">
        <w:rPr>
          <w:rStyle w:val="normaltextrun"/>
          <w:rFonts w:ascii="Museo Sans 300" w:hAnsi="Museo Sans 300"/>
          <w:color w:val="000000"/>
          <w:sz w:val="20"/>
          <w:szCs w:val="20"/>
          <w:shd w:val="clear" w:color="auto" w:fill="FFFFFF"/>
        </w:rPr>
        <w:t xml:space="preserve"> y </w:t>
      </w:r>
      <w:r w:rsidR="00120BAA">
        <w:rPr>
          <w:rStyle w:val="normaltextrun"/>
          <w:rFonts w:ascii="Museo Sans 300" w:hAnsi="Museo Sans 300"/>
          <w:color w:val="000000"/>
          <w:sz w:val="20"/>
          <w:szCs w:val="20"/>
          <w:shd w:val="clear" w:color="auto" w:fill="FFFFFF"/>
        </w:rPr>
        <w:t>xxx</w:t>
      </w:r>
      <w:r w:rsidR="00EC15C9">
        <w:rPr>
          <w:rStyle w:val="normaltextrun"/>
          <w:rFonts w:ascii="Museo Sans 300" w:hAnsi="Museo Sans 300"/>
          <w:color w:val="000000"/>
          <w:sz w:val="20"/>
          <w:szCs w:val="20"/>
          <w:shd w:val="clear" w:color="auto" w:fill="FFFFFF"/>
        </w:rPr>
        <w:t>.</w:t>
      </w:r>
      <w:r w:rsidR="00EC15C9">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1F162AE6"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Pliegos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Tarifarios,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determina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responsabilidad</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evidencia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conlleve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existe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irregular,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correspondiéndole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recopilar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necesarias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justificar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3393E612"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423A8A">
        <w:rPr>
          <w:rFonts w:ascii="Museo Sans 300" w:eastAsia="Museo Sans 300" w:hAnsi="Museo Sans 300" w:cs="Museo Sans 300"/>
          <w:sz w:val="20"/>
          <w:szCs w:val="20"/>
        </w:rPr>
        <w:t>l</w:t>
      </w:r>
      <w:r w:rsidR="00104634">
        <w:rPr>
          <w:rFonts w:ascii="Museo Sans 300" w:eastAsia="Museo Sans 300" w:hAnsi="Museo Sans 300" w:cs="Museo Sans 300"/>
          <w:sz w:val="20"/>
          <w:szCs w:val="20"/>
        </w:rPr>
        <w:t xml:space="preserve"> </w:t>
      </w:r>
      <w:r w:rsidR="00BC6BD4" w:rsidRPr="003A3B5E">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3D94E688"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w:t>
      </w:r>
      <w:r w:rsidR="00EC15C9">
        <w:rPr>
          <w:rFonts w:ascii="Museo Sans 300" w:hAnsi="Museo Sans 300" w:cs="Segoe UI"/>
          <w:sz w:val="20"/>
          <w:szCs w:val="20"/>
          <w:lang w:eastAsia="es-MX"/>
        </w:rPr>
        <w:t>ones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EC15C9">
        <w:rPr>
          <w:rFonts w:ascii="Museo Sans 300" w:hAnsi="Museo Sans 300" w:cs="Segoe UI"/>
          <w:sz w:val="20"/>
          <w:szCs w:val="20"/>
          <w:lang w:eastAsia="es-MX"/>
        </w:rPr>
        <w:t>es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encontrada</w:t>
      </w:r>
      <w:r w:rsidR="00EC15C9">
        <w:rPr>
          <w:rFonts w:ascii="Museo Sans 300" w:hAnsi="Museo Sans 300" w:cs="Segoe UI"/>
          <w:sz w:val="20"/>
          <w:szCs w:val="20"/>
          <w:lang w:eastAsia="es-MX"/>
        </w:rPr>
        <w:t>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631DCD">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120BAA">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w:t>
      </w:r>
      <w:r w:rsidR="00EC15C9" w:rsidRPr="009D142E">
        <w:rPr>
          <w:rFonts w:ascii="Museo Sans 300" w:hAnsi="Museo Sans 300"/>
          <w:color w:val="000000"/>
          <w:sz w:val="20"/>
          <w:szCs w:val="20"/>
          <w:shd w:val="clear" w:color="auto" w:fill="FFFFFF"/>
        </w:rPr>
        <w:t>pud</w:t>
      </w:r>
      <w:r w:rsidR="00EC15C9">
        <w:rPr>
          <w:rFonts w:ascii="Museo Sans 300" w:hAnsi="Museo Sans 300"/>
          <w:color w:val="000000"/>
          <w:sz w:val="20"/>
          <w:szCs w:val="20"/>
          <w:shd w:val="clear" w:color="auto" w:fill="FFFFFF"/>
        </w:rPr>
        <w:t>ieron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w:t>
      </w:r>
      <w:r w:rsidR="000179C5">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EC15C9">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5E3E12">
        <w:rPr>
          <w:rFonts w:ascii="Museo Sans 300" w:hAnsi="Museo Sans 300"/>
          <w:color w:val="000000"/>
          <w:sz w:val="20"/>
          <w:szCs w:val="20"/>
          <w:shd w:val="clear" w:color="auto" w:fill="FFFFFF"/>
        </w:rPr>
        <w:t>año 2022</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00EC15C9">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464DEB4F"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000A53D0">
        <w:rPr>
          <w:rFonts w:ascii="Museo Sans 300" w:hAnsi="Museo Sans 300"/>
          <w:sz w:val="20"/>
          <w:szCs w:val="20"/>
        </w:rPr>
        <w:t>IT-0148</w:t>
      </w:r>
      <w:r w:rsidR="00484EEF">
        <w:rPr>
          <w:rFonts w:ascii="Museo Sans 300" w:hAnsi="Museo Sans 300"/>
          <w:sz w:val="20"/>
          <w:szCs w:val="20"/>
        </w:rPr>
        <w:t>-CAU-23</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determinar respecto a los suministros bajo la titularidad d</w:t>
      </w:r>
      <w:r w:rsidR="00D3621E">
        <w:rPr>
          <w:rFonts w:ascii="Museo Sans 300" w:hAnsi="Museo Sans 300"/>
          <w:sz w:val="20"/>
          <w:szCs w:val="20"/>
        </w:rPr>
        <w:t xml:space="preserve">el señor </w:t>
      </w:r>
      <w:r w:rsidR="00120BAA">
        <w:rPr>
          <w:rFonts w:ascii="Museo Sans 300" w:hAnsi="Museo Sans 300"/>
          <w:sz w:val="20"/>
          <w:szCs w:val="20"/>
        </w:rPr>
        <w:t>x</w:t>
      </w:r>
      <w:r w:rsidR="00631DCD">
        <w:rPr>
          <w:rFonts w:ascii="Museo Sans 300" w:hAnsi="Museo Sans 300"/>
          <w:sz w:val="20"/>
          <w:szCs w:val="20"/>
        </w:rPr>
        <w:t>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lastRenderedPageBreak/>
        <w:t xml:space="preserve"> </w:t>
      </w:r>
    </w:p>
    <w:p w14:paraId="01503204" w14:textId="6F48F40A" w:rsidR="0043239F" w:rsidRPr="0043239F" w:rsidRDefault="0043239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r w:rsidR="00631DCD">
        <w:rPr>
          <w:rFonts w:ascii="Museo Sans 300" w:hAnsi="Museo Sans 300"/>
          <w:sz w:val="20"/>
          <w:szCs w:val="20"/>
          <w:lang w:eastAsia="es-SV"/>
        </w:rPr>
        <w:t>xxx</w:t>
      </w:r>
      <w:r w:rsidRPr="0043239F">
        <w:rPr>
          <w:rStyle w:val="normaltextrun"/>
          <w:rFonts w:ascii="Museo Sans 300" w:hAnsi="Museo Sans 300"/>
          <w:sz w:val="20"/>
          <w:szCs w:val="20"/>
        </w:rPr>
        <w:t xml:space="preserve"> se comprobó la existencia de una condición irregular </w:t>
      </w:r>
      <w:bookmarkStart w:id="9" w:name="_Hlk137128366"/>
      <w:r w:rsidRPr="0043239F">
        <w:rPr>
          <w:rStyle w:val="normaltextrun"/>
          <w:rFonts w:ascii="Museo Sans 300" w:hAnsi="Museo Sans 300"/>
          <w:sz w:val="20"/>
          <w:szCs w:val="20"/>
        </w:rPr>
        <w:t xml:space="preserve">mediante la alteración </w:t>
      </w:r>
      <w:r w:rsidR="00B713DF">
        <w:rPr>
          <w:rFonts w:ascii="Museo Sans 300" w:eastAsia="Calibri" w:hAnsi="Museo Sans 300" w:cs="Segoe UI"/>
          <w:sz w:val="20"/>
          <w:szCs w:val="20"/>
          <w:lang w:eastAsia="es-MX"/>
        </w:rPr>
        <w:t xml:space="preserve">interna del equipo de </w:t>
      </w:r>
      <w:r w:rsidR="009454AC">
        <w:rPr>
          <w:rFonts w:ascii="Museo Sans 300" w:eastAsia="Calibri" w:hAnsi="Museo Sans 300" w:cs="Segoe UI"/>
          <w:sz w:val="20"/>
          <w:szCs w:val="20"/>
          <w:lang w:eastAsia="es-MX"/>
        </w:rPr>
        <w:t xml:space="preserve">medición número </w:t>
      </w:r>
      <w:r w:rsidR="00120BAA">
        <w:rPr>
          <w:rFonts w:ascii="Museo Sans 300" w:eastAsia="Calibri" w:hAnsi="Museo Sans 300" w:cs="Segoe UI"/>
          <w:sz w:val="20"/>
          <w:szCs w:val="20"/>
          <w:lang w:eastAsia="es-MX"/>
        </w:rPr>
        <w:t>xxx</w:t>
      </w:r>
      <w:r w:rsidRPr="0043239F">
        <w:rPr>
          <w:rFonts w:ascii="Museo Sans 300" w:eastAsia="Calibri" w:hAnsi="Museo Sans 300" w:cs="Segoe UI"/>
          <w:sz w:val="20"/>
          <w:szCs w:val="20"/>
          <w:lang w:eastAsia="es-MX"/>
        </w:rPr>
        <w:t xml:space="preserve">, la cual impidió que energía consumida </w:t>
      </w:r>
      <w:r w:rsidRPr="0043239F">
        <w:rPr>
          <w:rFonts w:ascii="Museo Sans 300" w:hAnsi="Museo Sans 300" w:cs="Segoe UI"/>
          <w:sz w:val="20"/>
          <w:szCs w:val="20"/>
          <w:lang w:eastAsia="es-MX"/>
        </w:rPr>
        <w:t>fuera registrada</w:t>
      </w:r>
      <w:r w:rsidR="00B713DF">
        <w:rPr>
          <w:rFonts w:ascii="Museo Sans 300" w:hAnsi="Museo Sans 300" w:cs="Segoe UI"/>
          <w:sz w:val="20"/>
          <w:szCs w:val="20"/>
          <w:lang w:eastAsia="es-MX"/>
        </w:rPr>
        <w:t>.</w:t>
      </w:r>
    </w:p>
    <w:bookmarkEnd w:id="9"/>
    <w:p w14:paraId="749889D6" w14:textId="77777777" w:rsidR="0043239F" w:rsidRPr="0043239F" w:rsidRDefault="0043239F" w:rsidP="0043239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695DF63D" w14:textId="3764F0BC" w:rsidR="0043239F" w:rsidRPr="0043239F" w:rsidRDefault="0043239F" w:rsidP="0043239F">
      <w:pPr>
        <w:pStyle w:val="Prrafodelista"/>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ese sentido, la sociedad </w:t>
      </w:r>
      <w:r w:rsidR="00660B56">
        <w:rPr>
          <w:rStyle w:val="normaltextrun"/>
          <w:rFonts w:ascii="Museo Sans 300" w:hAnsi="Museo Sans 300"/>
          <w:sz w:val="20"/>
          <w:szCs w:val="20"/>
        </w:rPr>
        <w:t>AES CLESA y Cía., S. en C. de C.V.</w:t>
      </w:r>
      <w:r w:rsidRPr="0043239F">
        <w:rPr>
          <w:rStyle w:val="normaltextrun"/>
          <w:rFonts w:ascii="Museo Sans 300" w:hAnsi="Museo Sans 300"/>
          <w:sz w:val="20"/>
          <w:szCs w:val="20"/>
        </w:rPr>
        <w:t xml:space="preserve"> tiene el derecho a recuperar la cantidad de </w:t>
      </w:r>
      <w:r w:rsidR="002653E7">
        <w:rPr>
          <w:rFonts w:ascii="Museo Sans 300" w:hAnsi="Museo Sans 300"/>
          <w:color w:val="000000"/>
          <w:sz w:val="20"/>
          <w:szCs w:val="20"/>
          <w:lang w:eastAsia="es-SV"/>
        </w:rPr>
        <w:t>TRES MIL DOSCIENTOS VEINT</w:t>
      </w:r>
      <w:r w:rsidR="00D829BC">
        <w:rPr>
          <w:rFonts w:ascii="Museo Sans 300" w:hAnsi="Museo Sans 300"/>
          <w:color w:val="000000"/>
          <w:sz w:val="20"/>
          <w:szCs w:val="20"/>
          <w:lang w:eastAsia="es-SV"/>
        </w:rPr>
        <w:t>ITRÉS</w:t>
      </w:r>
      <w:r w:rsidR="002653E7">
        <w:rPr>
          <w:rFonts w:ascii="Museo Sans 300" w:hAnsi="Museo Sans 300"/>
          <w:color w:val="000000"/>
          <w:sz w:val="20"/>
          <w:szCs w:val="20"/>
          <w:lang w:eastAsia="es-SV"/>
        </w:rPr>
        <w:t xml:space="preserve"> 45/100 DÓLARES DE LOS ESTADOS UNIDOS DE AMÉRICA (USD 3,223.45)</w:t>
      </w:r>
      <w:r w:rsidRPr="0043239F">
        <w:rPr>
          <w:rFonts w:ascii="Museo Sans 300" w:eastAsia="Arial"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w:t>
      </w:r>
      <w:r w:rsidR="005E3E12">
        <w:rPr>
          <w:rFonts w:ascii="Museo Sans 300" w:eastAsia="Arial" w:hAnsi="Museo Sans 300"/>
          <w:color w:val="000000"/>
          <w:sz w:val="20"/>
          <w:szCs w:val="20"/>
          <w:lang w:eastAsia="es-SV"/>
        </w:rPr>
        <w:t>año 2022</w:t>
      </w:r>
      <w:r w:rsidRPr="0043239F">
        <w:rPr>
          <w:rFonts w:ascii="Museo Sans 300" w:eastAsia="Arial" w:hAnsi="Museo Sans 300"/>
          <w:color w:val="000000"/>
          <w:sz w:val="20"/>
          <w:szCs w:val="20"/>
          <w:lang w:eastAsia="es-SV"/>
        </w:rPr>
        <w:t xml:space="preserve">. </w:t>
      </w:r>
    </w:p>
    <w:p w14:paraId="09309850" w14:textId="54BC65BD" w:rsidR="0043239F" w:rsidRDefault="0043239F" w:rsidP="0043239F">
      <w:pPr>
        <w:pStyle w:val="Prrafodelista"/>
        <w:autoSpaceDE w:val="0"/>
        <w:autoSpaceDN w:val="0"/>
        <w:adjustRightInd w:val="0"/>
        <w:ind w:left="851"/>
        <w:jc w:val="both"/>
        <w:rPr>
          <w:rFonts w:ascii="Museo Sans 300" w:hAnsi="Museo Sans 300"/>
          <w:sz w:val="20"/>
          <w:szCs w:val="20"/>
        </w:rPr>
      </w:pPr>
      <w:r>
        <w:rPr>
          <w:rStyle w:val="eop"/>
          <w:rFonts w:ascii="Museo Sans 300" w:hAnsi="Museo Sans 300"/>
          <w:sz w:val="20"/>
          <w:szCs w:val="20"/>
        </w:rPr>
        <w:t> </w:t>
      </w:r>
    </w:p>
    <w:p w14:paraId="7803B585" w14:textId="370BC61D" w:rsidR="00B713DF" w:rsidRPr="0043239F" w:rsidRDefault="0043239F" w:rsidP="00B713D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B713DF">
        <w:rPr>
          <w:rStyle w:val="normaltextrun"/>
          <w:rFonts w:ascii="Museo Sans 300" w:hAnsi="Museo Sans 300"/>
          <w:sz w:val="20"/>
          <w:szCs w:val="20"/>
        </w:rPr>
        <w:t xml:space="preserve">En el suministro de energía eléctrica identificado con el NIC </w:t>
      </w:r>
      <w:r w:rsidR="00120BAA">
        <w:rPr>
          <w:rFonts w:ascii="Museo Sans 300" w:hAnsi="Museo Sans 300"/>
          <w:sz w:val="20"/>
          <w:szCs w:val="20"/>
          <w:lang w:eastAsia="es-SV"/>
        </w:rPr>
        <w:t>xxx</w:t>
      </w:r>
      <w:r w:rsidRPr="00B713DF">
        <w:rPr>
          <w:rStyle w:val="normaltextrun"/>
          <w:rFonts w:ascii="Museo Sans 300" w:hAnsi="Museo Sans 300"/>
          <w:sz w:val="20"/>
          <w:szCs w:val="20"/>
        </w:rPr>
        <w:t xml:space="preserve"> se comprobó la existencia de una condición irregular </w:t>
      </w:r>
      <w:r w:rsidR="00B713DF" w:rsidRPr="0043239F">
        <w:rPr>
          <w:rStyle w:val="normaltextrun"/>
          <w:rFonts w:ascii="Museo Sans 300" w:hAnsi="Museo Sans 300"/>
          <w:sz w:val="20"/>
          <w:szCs w:val="20"/>
        </w:rPr>
        <w:t xml:space="preserve">mediante la alteración </w:t>
      </w:r>
      <w:r w:rsidR="00B713DF">
        <w:rPr>
          <w:rFonts w:ascii="Museo Sans 300" w:eastAsia="Calibri" w:hAnsi="Museo Sans 300" w:cs="Segoe UI"/>
          <w:sz w:val="20"/>
          <w:szCs w:val="20"/>
          <w:lang w:eastAsia="es-MX"/>
        </w:rPr>
        <w:t xml:space="preserve">interna del equipo de medición </w:t>
      </w:r>
      <w:r w:rsidR="009454AC">
        <w:rPr>
          <w:rFonts w:ascii="Museo Sans 300" w:eastAsia="Calibri" w:hAnsi="Museo Sans 300" w:cs="Segoe UI"/>
          <w:sz w:val="20"/>
          <w:szCs w:val="20"/>
          <w:lang w:eastAsia="es-MX"/>
        </w:rPr>
        <w:t xml:space="preserve">número </w:t>
      </w:r>
      <w:r w:rsidR="00120BAA">
        <w:rPr>
          <w:rFonts w:ascii="Museo Sans 300" w:eastAsia="Calibri" w:hAnsi="Museo Sans 300" w:cs="Segoe UI"/>
          <w:sz w:val="20"/>
          <w:szCs w:val="20"/>
          <w:lang w:eastAsia="es-MX"/>
        </w:rPr>
        <w:t>xxx</w:t>
      </w:r>
      <w:r w:rsidR="00B713DF" w:rsidRPr="0043239F">
        <w:rPr>
          <w:rFonts w:ascii="Museo Sans 300" w:eastAsia="Calibri" w:hAnsi="Museo Sans 300" w:cs="Segoe UI"/>
          <w:sz w:val="20"/>
          <w:szCs w:val="20"/>
          <w:lang w:eastAsia="es-MX"/>
        </w:rPr>
        <w:t xml:space="preserve">, la cual impidió que energía consumida </w:t>
      </w:r>
      <w:r w:rsidR="00B713DF" w:rsidRPr="0043239F">
        <w:rPr>
          <w:rFonts w:ascii="Museo Sans 300" w:hAnsi="Museo Sans 300" w:cs="Segoe UI"/>
          <w:sz w:val="20"/>
          <w:szCs w:val="20"/>
          <w:lang w:eastAsia="es-MX"/>
        </w:rPr>
        <w:t>fuera registrada</w:t>
      </w:r>
      <w:r w:rsidR="00B713DF">
        <w:rPr>
          <w:rFonts w:ascii="Museo Sans 300" w:hAnsi="Museo Sans 300" w:cs="Segoe UI"/>
          <w:sz w:val="20"/>
          <w:szCs w:val="20"/>
          <w:lang w:eastAsia="es-MX"/>
        </w:rPr>
        <w:t>.</w:t>
      </w:r>
    </w:p>
    <w:p w14:paraId="4157B5D0" w14:textId="77777777" w:rsidR="00B713DF" w:rsidRPr="0043239F" w:rsidRDefault="00B713DF" w:rsidP="00B713D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53C03C68" w14:textId="124E3692" w:rsidR="0043239F" w:rsidRDefault="0043239F" w:rsidP="0043239F">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t xml:space="preserve">En ese sentido, la sociedad </w:t>
      </w:r>
      <w:r w:rsidR="00660B56">
        <w:rPr>
          <w:rStyle w:val="normaltextrun"/>
          <w:rFonts w:ascii="Museo Sans 300" w:hAnsi="Museo Sans 300"/>
          <w:sz w:val="20"/>
          <w:szCs w:val="20"/>
        </w:rPr>
        <w:t>AES CLESA y Cía., S. en C. de C.V.</w:t>
      </w:r>
      <w:r w:rsidRPr="0043239F">
        <w:rPr>
          <w:rStyle w:val="normaltextrun"/>
          <w:rFonts w:ascii="Museo Sans 300" w:hAnsi="Museo Sans 300"/>
          <w:sz w:val="20"/>
          <w:szCs w:val="20"/>
        </w:rPr>
        <w:t xml:space="preserve"> tiene el derecho a recuperar la cantidad de </w:t>
      </w:r>
      <w:r w:rsidR="002653E7">
        <w:rPr>
          <w:rFonts w:ascii="Museo Sans 300" w:hAnsi="Museo Sans 300"/>
          <w:color w:val="000000"/>
          <w:sz w:val="20"/>
          <w:szCs w:val="20"/>
          <w:lang w:eastAsia="es-SV"/>
        </w:rPr>
        <w:t xml:space="preserve">MIL TREINTA Y NUEVE </w:t>
      </w:r>
      <w:r w:rsidR="00C72E0A">
        <w:rPr>
          <w:rFonts w:ascii="Museo Sans 300" w:hAnsi="Museo Sans 300"/>
          <w:color w:val="000000"/>
          <w:sz w:val="20"/>
          <w:szCs w:val="20"/>
          <w:lang w:eastAsia="es-SV"/>
        </w:rPr>
        <w:t>34</w:t>
      </w:r>
      <w:r w:rsidR="002653E7">
        <w:rPr>
          <w:rFonts w:ascii="Museo Sans 300" w:hAnsi="Museo Sans 300"/>
          <w:color w:val="000000"/>
          <w:sz w:val="20"/>
          <w:szCs w:val="20"/>
          <w:lang w:eastAsia="es-SV"/>
        </w:rPr>
        <w:t>/100 DÓLARES DE LOS ESTADOS UNIDOS DE AMÉRICA (USD 1,039.34)</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5E3E12">
        <w:rPr>
          <w:rFonts w:ascii="Museo Sans 300" w:eastAsia="Arial" w:hAnsi="Museo Sans 300"/>
          <w:color w:val="000000"/>
          <w:sz w:val="20"/>
          <w:szCs w:val="20"/>
          <w:lang w:eastAsia="es-SV"/>
        </w:rPr>
        <w:t>año 2022</w:t>
      </w:r>
      <w:r w:rsidRPr="0043239F">
        <w:rPr>
          <w:rFonts w:ascii="Museo Sans 300" w:eastAsia="Arial" w:hAnsi="Museo Sans 300"/>
          <w:color w:val="000000"/>
          <w:sz w:val="20"/>
          <w:szCs w:val="20"/>
          <w:lang w:eastAsia="es-SV"/>
        </w:rPr>
        <w:t xml:space="preserve">. </w:t>
      </w:r>
    </w:p>
    <w:p w14:paraId="6B9A2482" w14:textId="77777777" w:rsidR="009454AC" w:rsidRDefault="009454AC" w:rsidP="0043239F">
      <w:pPr>
        <w:pStyle w:val="Prrafodelista"/>
        <w:autoSpaceDE w:val="0"/>
        <w:autoSpaceDN w:val="0"/>
        <w:adjustRightInd w:val="0"/>
        <w:ind w:left="851"/>
        <w:jc w:val="both"/>
        <w:rPr>
          <w:rFonts w:ascii="Museo Sans 300" w:eastAsia="Arial" w:hAnsi="Museo Sans 300"/>
          <w:color w:val="000000"/>
          <w:sz w:val="20"/>
          <w:szCs w:val="20"/>
          <w:lang w:eastAsia="es-SV"/>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5F9315F5" w14:textId="77777777" w:rsidR="009B0127" w:rsidRDefault="009B0127" w:rsidP="00F35AAC">
      <w:pPr>
        <w:spacing w:after="0" w:line="240" w:lineRule="atLeast"/>
        <w:ind w:left="567"/>
        <w:contextualSpacing/>
        <w:jc w:val="both"/>
        <w:rPr>
          <w:rFonts w:ascii="Museo Sans 300" w:hAnsi="Museo Sans 300"/>
          <w:sz w:val="20"/>
          <w:szCs w:val="20"/>
        </w:rPr>
      </w:pPr>
    </w:p>
    <w:p w14:paraId="2FC6CFA7" w14:textId="0DE7205C" w:rsidR="00C04DF1" w:rsidRPr="0055217A" w:rsidRDefault="00C04DF1" w:rsidP="00C04DF1">
      <w:pPr>
        <w:numPr>
          <w:ilvl w:val="0"/>
          <w:numId w:val="3"/>
        </w:numPr>
        <w:spacing w:after="0" w:line="240" w:lineRule="auto"/>
        <w:contextualSpacing/>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791908A4"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06D66A6" w14:textId="6F8C8FE8"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Ley</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Procedimientos</w:t>
      </w:r>
      <w:r w:rsidR="00104634">
        <w:rPr>
          <w:rFonts w:ascii="Museo Sans 300" w:hAnsi="Museo Sans 300"/>
          <w:sz w:val="20"/>
          <w:szCs w:val="20"/>
        </w:rPr>
        <w:t xml:space="preserve"> </w:t>
      </w:r>
      <w:r w:rsidRPr="007D4548">
        <w:rPr>
          <w:rFonts w:ascii="Museo Sans 300" w:hAnsi="Museo Sans 300"/>
          <w:sz w:val="20"/>
          <w:szCs w:val="20"/>
        </w:rPr>
        <w:t>Administrativos</w:t>
      </w:r>
      <w:r w:rsidR="00104634">
        <w:rPr>
          <w:rFonts w:ascii="Museo Sans 300" w:hAnsi="Museo Sans 300"/>
          <w:sz w:val="20"/>
          <w:szCs w:val="20"/>
        </w:rPr>
        <w:t xml:space="preserve"> </w:t>
      </w:r>
      <w:r w:rsidRPr="007D4548">
        <w:rPr>
          <w:rFonts w:ascii="Museo Sans 300" w:hAnsi="Museo Sans 300"/>
          <w:sz w:val="20"/>
          <w:szCs w:val="20"/>
        </w:rPr>
        <w:t>(LPA),</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su</w:t>
      </w:r>
      <w:r w:rsidR="00104634">
        <w:rPr>
          <w:rFonts w:ascii="Museo Sans 300" w:hAnsi="Museo Sans 300"/>
          <w:sz w:val="20"/>
          <w:szCs w:val="20"/>
        </w:rPr>
        <w:t xml:space="preserve"> </w:t>
      </w:r>
      <w:r w:rsidRPr="007D4548">
        <w:rPr>
          <w:rFonts w:ascii="Museo Sans 300" w:hAnsi="Museo Sans 300"/>
          <w:sz w:val="20"/>
          <w:szCs w:val="20"/>
        </w:rPr>
        <w:t>artículo</w:t>
      </w:r>
      <w:r w:rsidR="00104634">
        <w:rPr>
          <w:rFonts w:ascii="Museo Sans 300" w:hAnsi="Museo Sans 300"/>
          <w:sz w:val="20"/>
          <w:szCs w:val="20"/>
        </w:rPr>
        <w:t xml:space="preserve"> </w:t>
      </w:r>
      <w:r w:rsidRPr="007D4548">
        <w:rPr>
          <w:rFonts w:ascii="Museo Sans 300" w:hAnsi="Museo Sans 300"/>
          <w:sz w:val="20"/>
          <w:szCs w:val="20"/>
        </w:rPr>
        <w:t>81,</w:t>
      </w:r>
      <w:r w:rsidR="00104634">
        <w:rPr>
          <w:rFonts w:ascii="Museo Sans 300" w:hAnsi="Museo Sans 300"/>
          <w:sz w:val="20"/>
          <w:szCs w:val="20"/>
        </w:rPr>
        <w:t xml:space="preserve"> </w:t>
      </w:r>
      <w:r w:rsidRPr="007D4548">
        <w:rPr>
          <w:rFonts w:ascii="Museo Sans 300" w:hAnsi="Museo Sans 300"/>
          <w:sz w:val="20"/>
          <w:szCs w:val="20"/>
        </w:rPr>
        <w:t>establece</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actos,</w:t>
      </w:r>
      <w:r w:rsidR="00104634">
        <w:rPr>
          <w:rFonts w:ascii="Museo Sans 300" w:hAnsi="Museo Sans 300"/>
          <w:sz w:val="20"/>
          <w:szCs w:val="20"/>
        </w:rPr>
        <w:t xml:space="preserve"> </w:t>
      </w:r>
      <w:r w:rsidRPr="007D4548">
        <w:rPr>
          <w:rFonts w:ascii="Museo Sans 300" w:hAnsi="Museo Sans 300"/>
          <w:sz w:val="20"/>
          <w:szCs w:val="20"/>
        </w:rPr>
        <w:t>tanto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Administración</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particulares,</w:t>
      </w:r>
      <w:r w:rsidR="00104634">
        <w:rPr>
          <w:rFonts w:ascii="Museo Sans 300" w:hAnsi="Museo Sans 300"/>
          <w:sz w:val="20"/>
          <w:szCs w:val="20"/>
        </w:rPr>
        <w:t xml:space="preserve"> </w:t>
      </w:r>
      <w:r w:rsidRPr="007D4548">
        <w:rPr>
          <w:rFonts w:ascii="Museo Sans 300" w:hAnsi="Museo Sans 300"/>
          <w:sz w:val="20"/>
          <w:szCs w:val="20"/>
        </w:rPr>
        <w:t>deberán</w:t>
      </w:r>
      <w:r w:rsidR="00104634">
        <w:rPr>
          <w:rFonts w:ascii="Museo Sans 300" w:hAnsi="Museo Sans 300"/>
          <w:sz w:val="20"/>
          <w:szCs w:val="20"/>
        </w:rPr>
        <w:t xml:space="preserve"> </w:t>
      </w:r>
      <w:r w:rsidRPr="007D4548">
        <w:rPr>
          <w:rFonts w:ascii="Museo Sans 300" w:hAnsi="Museo Sans 300"/>
          <w:sz w:val="20"/>
          <w:szCs w:val="20"/>
        </w:rPr>
        <w:t>llevarse</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cabo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horas</w:t>
      </w:r>
      <w:r w:rsidR="00104634">
        <w:rPr>
          <w:rFonts w:ascii="Museo Sans 300" w:hAnsi="Museo Sans 300"/>
          <w:sz w:val="20"/>
          <w:szCs w:val="20"/>
        </w:rPr>
        <w:t xml:space="preserve"> </w:t>
      </w:r>
      <w:r w:rsidRPr="007D4548">
        <w:rPr>
          <w:rFonts w:ascii="Museo Sans 300" w:hAnsi="Museo Sans 300"/>
          <w:sz w:val="20"/>
          <w:szCs w:val="20"/>
        </w:rPr>
        <w:t>hábiles.</w:t>
      </w:r>
    </w:p>
    <w:p w14:paraId="1007DDE0"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18D79F9D" w14:textId="0435FF3D"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conformidad</w:t>
      </w:r>
      <w:r w:rsidR="00104634">
        <w:rPr>
          <w:rFonts w:ascii="Museo Sans 300" w:hAnsi="Museo Sans 300"/>
          <w:sz w:val="20"/>
          <w:szCs w:val="20"/>
        </w:rPr>
        <w:t xml:space="preserve"> </w:t>
      </w:r>
      <w:r w:rsidRPr="007D4548">
        <w:rPr>
          <w:rFonts w:ascii="Museo Sans 300" w:hAnsi="Museo Sans 300"/>
          <w:sz w:val="20"/>
          <w:szCs w:val="20"/>
        </w:rPr>
        <w:t>con</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establecido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acuerdo</w:t>
      </w:r>
      <w:r w:rsidR="00104634">
        <w:rPr>
          <w:rFonts w:ascii="Museo Sans 300" w:hAnsi="Museo Sans 300"/>
          <w:sz w:val="20"/>
          <w:szCs w:val="20"/>
        </w:rPr>
        <w:t xml:space="preserve"> </w:t>
      </w:r>
      <w:proofErr w:type="spellStart"/>
      <w:r w:rsidRPr="007D4548">
        <w:rPr>
          <w:rFonts w:ascii="Museo Sans 300" w:hAnsi="Museo Sans 300"/>
          <w:sz w:val="20"/>
          <w:szCs w:val="20"/>
        </w:rPr>
        <w:t>N.°</w:t>
      </w:r>
      <w:proofErr w:type="spellEnd"/>
      <w:r w:rsidR="00104634">
        <w:rPr>
          <w:rFonts w:ascii="Museo Sans 300" w:hAnsi="Museo Sans 300"/>
          <w:sz w:val="20"/>
          <w:szCs w:val="20"/>
        </w:rPr>
        <w:t xml:space="preserve"> </w:t>
      </w:r>
      <w:r w:rsidRPr="007D4548">
        <w:rPr>
          <w:rFonts w:ascii="Museo Sans 300" w:hAnsi="Museo Sans 300"/>
          <w:sz w:val="20"/>
          <w:szCs w:val="20"/>
        </w:rPr>
        <w:t>44-2023/ADM</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Reglamento</w:t>
      </w:r>
      <w:r w:rsidR="00104634">
        <w:rPr>
          <w:rFonts w:ascii="Museo Sans 300" w:hAnsi="Museo Sans 300"/>
          <w:sz w:val="20"/>
          <w:szCs w:val="20"/>
        </w:rPr>
        <w:t xml:space="preserve"> </w:t>
      </w:r>
      <w:r w:rsidRPr="007D4548">
        <w:rPr>
          <w:rFonts w:ascii="Museo Sans 300" w:hAnsi="Museo Sans 300"/>
          <w:sz w:val="20"/>
          <w:szCs w:val="20"/>
        </w:rPr>
        <w:t>Interno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Trabajo,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informa</w:t>
      </w:r>
      <w:r w:rsidR="00104634">
        <w:rPr>
          <w:rFonts w:ascii="Museo Sans 300" w:hAnsi="Museo Sans 300"/>
          <w:sz w:val="20"/>
          <w:szCs w:val="20"/>
        </w:rPr>
        <w:t xml:space="preserve"> </w:t>
      </w:r>
      <w:proofErr w:type="gramStart"/>
      <w:r w:rsidRPr="007D4548">
        <w:rPr>
          <w:rFonts w:ascii="Museo Sans 300" w:hAnsi="Museo Sans 300"/>
          <w:sz w:val="20"/>
          <w:szCs w:val="20"/>
        </w:rPr>
        <w:t>que</w:t>
      </w:r>
      <w:proofErr w:type="gramEnd"/>
      <w:r w:rsidR="00104634">
        <w:rPr>
          <w:rFonts w:ascii="Museo Sans 300" w:hAnsi="Museo Sans 300"/>
          <w:sz w:val="20"/>
          <w:szCs w:val="20"/>
        </w:rPr>
        <w:t xml:space="preserve"> </w:t>
      </w:r>
      <w:r w:rsidRPr="007D4548">
        <w:rPr>
          <w:rFonts w:ascii="Museo Sans 300" w:hAnsi="Museo Sans 300"/>
          <w:sz w:val="20"/>
          <w:szCs w:val="20"/>
        </w:rPr>
        <w:t>debido</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fiestas</w:t>
      </w:r>
      <w:r w:rsidR="00104634">
        <w:rPr>
          <w:rFonts w:ascii="Museo Sans 300" w:hAnsi="Museo Sans 300"/>
          <w:sz w:val="20"/>
          <w:szCs w:val="20"/>
        </w:rPr>
        <w:t xml:space="preserve"> </w:t>
      </w:r>
      <w:r w:rsidRPr="007D4548">
        <w:rPr>
          <w:rFonts w:ascii="Museo Sans 300" w:hAnsi="Museo Sans 300"/>
          <w:sz w:val="20"/>
          <w:szCs w:val="20"/>
        </w:rPr>
        <w:t>patronales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San</w:t>
      </w:r>
      <w:r w:rsidR="00104634">
        <w:rPr>
          <w:rFonts w:ascii="Museo Sans 300" w:hAnsi="Museo Sans 300"/>
          <w:sz w:val="20"/>
          <w:szCs w:val="20"/>
        </w:rPr>
        <w:t xml:space="preserve"> </w:t>
      </w:r>
      <w:r w:rsidRPr="007D4548">
        <w:rPr>
          <w:rFonts w:ascii="Museo Sans 300" w:hAnsi="Museo Sans 300"/>
          <w:sz w:val="20"/>
          <w:szCs w:val="20"/>
        </w:rPr>
        <w:t>Salvador,</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oficinas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permanecerán</w:t>
      </w:r>
      <w:r w:rsidR="00104634">
        <w:rPr>
          <w:rFonts w:ascii="Museo Sans 300" w:hAnsi="Museo Sans 300"/>
          <w:sz w:val="20"/>
          <w:szCs w:val="20"/>
        </w:rPr>
        <w:t xml:space="preserve"> </w:t>
      </w:r>
      <w:r w:rsidRPr="007D4548">
        <w:rPr>
          <w:rFonts w:ascii="Museo Sans 300" w:hAnsi="Museo Sans 300"/>
          <w:sz w:val="20"/>
          <w:szCs w:val="20"/>
        </w:rPr>
        <w:t>cerradas</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31</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julio</w:t>
      </w:r>
      <w:r w:rsidR="00104634">
        <w:rPr>
          <w:rFonts w:ascii="Museo Sans 300" w:hAnsi="Museo Sans 300"/>
          <w:sz w:val="20"/>
          <w:szCs w:val="20"/>
        </w:rPr>
        <w:t xml:space="preserve"> </w:t>
      </w:r>
      <w:r w:rsidRPr="007D4548">
        <w:rPr>
          <w:rFonts w:ascii="Museo Sans 300" w:hAnsi="Museo Sans 300"/>
          <w:sz w:val="20"/>
          <w:szCs w:val="20"/>
        </w:rPr>
        <w:t>al</w:t>
      </w:r>
      <w:r w:rsidR="00104634">
        <w:rPr>
          <w:rFonts w:ascii="Museo Sans 300" w:hAnsi="Museo Sans 300"/>
          <w:sz w:val="20"/>
          <w:szCs w:val="20"/>
        </w:rPr>
        <w:t xml:space="preserve"> </w:t>
      </w:r>
      <w:r w:rsidRPr="007D4548">
        <w:rPr>
          <w:rFonts w:ascii="Museo Sans 300" w:hAnsi="Museo Sans 300"/>
          <w:sz w:val="20"/>
          <w:szCs w:val="20"/>
        </w:rPr>
        <w:t>4</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agosto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este</w:t>
      </w:r>
      <w:r w:rsidR="00104634">
        <w:rPr>
          <w:rFonts w:ascii="Museo Sans 300" w:hAnsi="Museo Sans 300"/>
          <w:sz w:val="20"/>
          <w:szCs w:val="20"/>
        </w:rPr>
        <w:t xml:space="preserve"> </w:t>
      </w:r>
      <w:r w:rsidRPr="007D4548">
        <w:rPr>
          <w:rFonts w:ascii="Museo Sans 300" w:hAnsi="Museo Sans 300"/>
          <w:sz w:val="20"/>
          <w:szCs w:val="20"/>
        </w:rPr>
        <w:t>año,</w:t>
      </w:r>
      <w:r w:rsidR="00104634">
        <w:rPr>
          <w:rFonts w:ascii="Museo Sans 300" w:hAnsi="Museo Sans 300"/>
          <w:sz w:val="20"/>
          <w:szCs w:val="20"/>
        </w:rPr>
        <w:t xml:space="preserve"> </w:t>
      </w:r>
      <w:r w:rsidRPr="007D4548">
        <w:rPr>
          <w:rFonts w:ascii="Museo Sans 300" w:hAnsi="Museo Sans 300"/>
          <w:sz w:val="20"/>
          <w:szCs w:val="20"/>
        </w:rPr>
        <w:t>por</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ese</w:t>
      </w:r>
      <w:r w:rsidR="00104634">
        <w:rPr>
          <w:rFonts w:ascii="Museo Sans 300" w:hAnsi="Museo Sans 300"/>
          <w:sz w:val="20"/>
          <w:szCs w:val="20"/>
        </w:rPr>
        <w:t xml:space="preserve"> </w:t>
      </w:r>
      <w:r w:rsidRPr="007D4548">
        <w:rPr>
          <w:rFonts w:ascii="Museo Sans 300" w:hAnsi="Museo Sans 300"/>
          <w:sz w:val="20"/>
          <w:szCs w:val="20"/>
        </w:rPr>
        <w:t>período</w:t>
      </w:r>
      <w:r w:rsidR="00104634">
        <w:rPr>
          <w:rFonts w:ascii="Museo Sans 300" w:hAnsi="Museo Sans 300"/>
          <w:sz w:val="20"/>
          <w:szCs w:val="20"/>
        </w:rPr>
        <w:t xml:space="preserve"> </w:t>
      </w:r>
      <w:r w:rsidRPr="007D4548">
        <w:rPr>
          <w:rFonts w:ascii="Museo Sans 300" w:hAnsi="Museo Sans 300"/>
          <w:sz w:val="20"/>
          <w:szCs w:val="20"/>
        </w:rPr>
        <w:t>no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contará</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hábil</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efectos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cómputo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plazos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administrados.</w:t>
      </w:r>
    </w:p>
    <w:p w14:paraId="2312F738"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29A2E720" w14:textId="01A64D7E"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consecuencia,</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estará</w:t>
      </w:r>
      <w:r w:rsidR="00104634">
        <w:rPr>
          <w:rFonts w:ascii="Museo Sans 300" w:hAnsi="Museo Sans 300"/>
          <w:sz w:val="20"/>
          <w:szCs w:val="20"/>
        </w:rPr>
        <w:t xml:space="preserve"> </w:t>
      </w:r>
      <w:r w:rsidRPr="007D4548">
        <w:rPr>
          <w:rFonts w:ascii="Museo Sans 300" w:hAnsi="Museo Sans 300"/>
          <w:sz w:val="20"/>
          <w:szCs w:val="20"/>
        </w:rPr>
        <w:t>habilitada</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emitir</w:t>
      </w:r>
      <w:r w:rsidR="00104634">
        <w:rPr>
          <w:rFonts w:ascii="Museo Sans 300" w:hAnsi="Museo Sans 300"/>
          <w:sz w:val="20"/>
          <w:szCs w:val="20"/>
        </w:rPr>
        <w:t xml:space="preserve"> </w:t>
      </w:r>
      <w:r w:rsidRPr="007D4548">
        <w:rPr>
          <w:rFonts w:ascii="Museo Sans 300" w:hAnsi="Museo Sans 300"/>
          <w:sz w:val="20"/>
          <w:szCs w:val="20"/>
        </w:rPr>
        <w:t>acuerdos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resoluciones,</w:t>
      </w:r>
      <w:r w:rsidR="00104634">
        <w:rPr>
          <w:rFonts w:ascii="Museo Sans 300" w:hAnsi="Museo Sans 300"/>
          <w:sz w:val="20"/>
          <w:szCs w:val="20"/>
        </w:rPr>
        <w:t xml:space="preserve"> </w:t>
      </w:r>
      <w:r w:rsidRPr="007D4548">
        <w:rPr>
          <w:rFonts w:ascii="Museo Sans 300" w:hAnsi="Museo Sans 300"/>
          <w:sz w:val="20"/>
          <w:szCs w:val="20"/>
        </w:rPr>
        <w:t>así</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realizar</w:t>
      </w:r>
      <w:r w:rsidR="00104634">
        <w:rPr>
          <w:rFonts w:ascii="Museo Sans 300" w:hAnsi="Museo Sans 300"/>
          <w:sz w:val="20"/>
          <w:szCs w:val="20"/>
        </w:rPr>
        <w:t xml:space="preserve"> </w:t>
      </w:r>
      <w:r w:rsidRPr="007D4548">
        <w:rPr>
          <w:rFonts w:ascii="Museo Sans 300" w:hAnsi="Museo Sans 300"/>
          <w:sz w:val="20"/>
          <w:szCs w:val="20"/>
        </w:rPr>
        <w:t>cualquier</w:t>
      </w:r>
      <w:r w:rsidR="00104634">
        <w:rPr>
          <w:rFonts w:ascii="Museo Sans 300" w:hAnsi="Museo Sans 300"/>
          <w:sz w:val="20"/>
          <w:szCs w:val="20"/>
        </w:rPr>
        <w:t xml:space="preserve"> </w:t>
      </w:r>
      <w:r w:rsidRPr="007D4548">
        <w:rPr>
          <w:rFonts w:ascii="Museo Sans 300" w:hAnsi="Museo Sans 300"/>
          <w:sz w:val="20"/>
          <w:szCs w:val="20"/>
        </w:rPr>
        <w:t>otro</w:t>
      </w:r>
      <w:r w:rsidR="00104634">
        <w:rPr>
          <w:rFonts w:ascii="Museo Sans 300" w:hAnsi="Museo Sans 300"/>
          <w:sz w:val="20"/>
          <w:szCs w:val="20"/>
        </w:rPr>
        <w:t xml:space="preserve"> </w:t>
      </w:r>
      <w:r w:rsidRPr="007D4548">
        <w:rPr>
          <w:rFonts w:ascii="Museo Sans 300" w:hAnsi="Museo Sans 300"/>
          <w:sz w:val="20"/>
          <w:szCs w:val="20"/>
        </w:rPr>
        <w:t>acto</w:t>
      </w:r>
      <w:r w:rsidR="00104634">
        <w:rPr>
          <w:rFonts w:ascii="Museo Sans 300" w:hAnsi="Museo Sans 300"/>
          <w:sz w:val="20"/>
          <w:szCs w:val="20"/>
        </w:rPr>
        <w:t xml:space="preserve"> </w:t>
      </w:r>
      <w:r w:rsidRPr="007D4548">
        <w:rPr>
          <w:rFonts w:ascii="Museo Sans 300" w:hAnsi="Museo Sans 300"/>
          <w:sz w:val="20"/>
          <w:szCs w:val="20"/>
        </w:rPr>
        <w:t>administrativo,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horario</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fechas</w:t>
      </w:r>
      <w:r w:rsidR="00104634">
        <w:rPr>
          <w:rFonts w:ascii="Museo Sans 300" w:hAnsi="Museo Sans 300"/>
          <w:sz w:val="20"/>
          <w:szCs w:val="20"/>
        </w:rPr>
        <w:t xml:space="preserve"> </w:t>
      </w:r>
      <w:r w:rsidRPr="007D4548">
        <w:rPr>
          <w:rFonts w:ascii="Museo Sans 300" w:hAnsi="Museo Sans 300"/>
          <w:sz w:val="20"/>
          <w:szCs w:val="20"/>
        </w:rPr>
        <w:t>siguientes:</w:t>
      </w:r>
    </w:p>
    <w:p w14:paraId="698990E9"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D893620" w14:textId="756D6D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3EE50A6" w14:textId="77777777" w:rsidR="00C04DF1" w:rsidRPr="0055217A" w:rsidRDefault="00C04DF1" w:rsidP="00C04DF1">
      <w:pPr>
        <w:spacing w:after="0" w:line="240" w:lineRule="auto"/>
        <w:ind w:left="1068"/>
        <w:contextualSpacing/>
        <w:jc w:val="both"/>
        <w:rPr>
          <w:rFonts w:ascii="Museo Sans 300" w:eastAsia="Museo Sans" w:hAnsi="Museo Sans 300" w:cs="Segoe UI"/>
          <w:sz w:val="20"/>
          <w:szCs w:val="20"/>
        </w:rPr>
      </w:pPr>
    </w:p>
    <w:p w14:paraId="1898E725" w14:textId="01D6EF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2023</w:t>
      </w:r>
      <w:r w:rsidRPr="0055217A">
        <w:rPr>
          <w:rFonts w:ascii="Museo Sans 300" w:eastAsia="Museo Sans" w:hAnsi="Museo Sans 300" w:cs="Segoe UI"/>
          <w:sz w:val="20"/>
          <w:szCs w:val="20"/>
        </w:rPr>
        <w:t>,</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3CE82D37" w14:textId="77777777" w:rsidR="00C04DF1" w:rsidRDefault="00C04DF1" w:rsidP="00C04DF1">
      <w:pPr>
        <w:pStyle w:val="Prrafodelista"/>
        <w:rPr>
          <w:rFonts w:ascii="Museo Sans 300" w:eastAsia="Museo Sans" w:hAnsi="Museo Sans 300" w:cs="Segoe UI"/>
          <w:sz w:val="20"/>
          <w:szCs w:val="20"/>
        </w:rPr>
      </w:pPr>
    </w:p>
    <w:p w14:paraId="321B685B" w14:textId="040A21F4" w:rsidR="00C04DF1" w:rsidRPr="0055217A"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6916EE74" w14:textId="77777777" w:rsidR="00C04DF1" w:rsidRDefault="00C04DF1" w:rsidP="00F35AAC">
      <w:pPr>
        <w:spacing w:after="0" w:line="240" w:lineRule="atLeast"/>
        <w:ind w:left="567"/>
        <w:contextualSpacing/>
        <w:jc w:val="both"/>
        <w:rPr>
          <w:rFonts w:ascii="Museo Sans 300" w:hAnsi="Museo Sans 300"/>
          <w:sz w:val="20"/>
          <w:szCs w:val="20"/>
        </w:rPr>
      </w:pPr>
    </w:p>
    <w:p w14:paraId="6482C94D" w14:textId="77777777" w:rsidR="009F7E5F" w:rsidRDefault="009F7E5F" w:rsidP="009F7E5F">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5D80F60E" w14:textId="28BE4B9F" w:rsidR="009F7E5F" w:rsidRDefault="009F7E5F" w:rsidP="00F35AAC">
      <w:pPr>
        <w:spacing w:after="0" w:line="240" w:lineRule="atLeast"/>
        <w:ind w:left="567"/>
        <w:contextualSpacing/>
        <w:jc w:val="both"/>
        <w:rPr>
          <w:rFonts w:ascii="Museo Sans 300" w:hAnsi="Museo Sans 300"/>
          <w:sz w:val="20"/>
          <w:szCs w:val="20"/>
          <w:lang w:val="es"/>
        </w:rPr>
      </w:pPr>
    </w:p>
    <w:p w14:paraId="0AB07B03" w14:textId="2E8B9DF8"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lastRenderedPageBreak/>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0A53D0">
        <w:rPr>
          <w:rFonts w:ascii="Museo Sans 300" w:hAnsi="Museo Sans 300"/>
          <w:sz w:val="20"/>
          <w:szCs w:val="20"/>
        </w:rPr>
        <w:t>IT-0148</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5C68BA92" w14:textId="77777777" w:rsidR="009B0127" w:rsidRPr="00937F60" w:rsidRDefault="009B0127" w:rsidP="00F35AAC">
      <w:pPr>
        <w:widowControl w:val="0"/>
        <w:autoSpaceDE w:val="0"/>
        <w:autoSpaceDN w:val="0"/>
        <w:adjustRightInd w:val="0"/>
        <w:spacing w:after="0" w:line="240" w:lineRule="auto"/>
        <w:jc w:val="both"/>
        <w:rPr>
          <w:rFonts w:ascii="Museo Sans 300" w:hAnsi="Museo Sans 300"/>
          <w:sz w:val="20"/>
          <w:szCs w:val="20"/>
        </w:rPr>
      </w:pPr>
    </w:p>
    <w:p w14:paraId="0866A237" w14:textId="571FA2AA" w:rsidR="003A3BFD" w:rsidRPr="0043239F" w:rsidRDefault="00B61D65"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sz w:val="20"/>
          <w:szCs w:val="20"/>
          <w:lang w:eastAsia="es-SV"/>
        </w:rPr>
        <w:t>De</w:t>
      </w:r>
      <w:r w:rsidR="0043239F" w:rsidRPr="003A3BFD">
        <w:rPr>
          <w:rFonts w:ascii="Museo Sans 300" w:hAnsi="Museo Sans 300"/>
          <w:sz w:val="20"/>
          <w:szCs w:val="20"/>
          <w:lang w:eastAsia="es-SV"/>
        </w:rPr>
        <w:t>terminar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identificado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NIC</w:t>
      </w:r>
      <w:r w:rsidR="00104634" w:rsidRPr="003A3BFD">
        <w:rPr>
          <w:rFonts w:ascii="Museo Sans 300" w:hAnsi="Museo Sans 300"/>
          <w:sz w:val="20"/>
          <w:szCs w:val="20"/>
          <w:lang w:eastAsia="es-SV"/>
        </w:rPr>
        <w:t xml:space="preserve"> </w:t>
      </w:r>
      <w:r w:rsidR="00631DCD">
        <w:rPr>
          <w:rFonts w:ascii="Museo Sans 300" w:hAnsi="Museo Sans 300"/>
          <w:sz w:val="20"/>
          <w:szCs w:val="20"/>
          <w:lang w:eastAsia="es-SV"/>
        </w:rPr>
        <w:t>xxx</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se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comprobó</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una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condición</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irregular,</w:t>
      </w:r>
      <w:r w:rsidR="00104634" w:rsidRPr="003A3BFD">
        <w:rPr>
          <w:rFonts w:ascii="Museo Sans 300" w:hAnsi="Museo Sans 300"/>
          <w:sz w:val="20"/>
          <w:szCs w:val="20"/>
          <w:lang w:eastAsia="es-SV"/>
        </w:rPr>
        <w:t xml:space="preserve"> </w:t>
      </w:r>
      <w:r w:rsidR="003A3BFD" w:rsidRPr="003A3BFD">
        <w:rPr>
          <w:rFonts w:ascii="Museo Sans 300" w:hAnsi="Museo Sans 300"/>
          <w:sz w:val="20"/>
          <w:szCs w:val="20"/>
          <w:lang w:eastAsia="es-SV"/>
        </w:rPr>
        <w:t xml:space="preserve">mediante la alteración </w:t>
      </w:r>
      <w:r w:rsidR="00B93A97">
        <w:rPr>
          <w:rFonts w:ascii="Museo Sans 300" w:hAnsi="Museo Sans 300"/>
          <w:sz w:val="20"/>
          <w:szCs w:val="20"/>
          <w:lang w:eastAsia="es-SV"/>
        </w:rPr>
        <w:t xml:space="preserve">interna del equipo de </w:t>
      </w:r>
      <w:r w:rsidR="009454AC">
        <w:rPr>
          <w:rFonts w:ascii="Museo Sans 300" w:hAnsi="Museo Sans 300"/>
          <w:sz w:val="20"/>
          <w:szCs w:val="20"/>
          <w:lang w:eastAsia="es-SV"/>
        </w:rPr>
        <w:t xml:space="preserve">medición número </w:t>
      </w:r>
      <w:r w:rsidR="006812F8">
        <w:rPr>
          <w:rFonts w:ascii="Museo Sans 300" w:hAnsi="Museo Sans 300"/>
          <w:sz w:val="20"/>
          <w:szCs w:val="20"/>
          <w:lang w:eastAsia="es-SV"/>
        </w:rPr>
        <w:t>xxx</w:t>
      </w:r>
      <w:r w:rsidR="003A3BFD" w:rsidRPr="003A3BFD">
        <w:rPr>
          <w:rFonts w:ascii="Museo Sans 300" w:hAnsi="Museo Sans 300"/>
          <w:sz w:val="20"/>
          <w:szCs w:val="20"/>
          <w:lang w:eastAsia="es-SV"/>
        </w:rPr>
        <w:t>, la cual impidió que</w:t>
      </w:r>
      <w:r w:rsidR="000B6127">
        <w:rPr>
          <w:rFonts w:ascii="Museo Sans 300" w:hAnsi="Museo Sans 300"/>
          <w:sz w:val="20"/>
          <w:szCs w:val="20"/>
          <w:lang w:eastAsia="es-SV"/>
        </w:rPr>
        <w:t xml:space="preserve"> la</w:t>
      </w:r>
      <w:r w:rsidR="003A3BFD" w:rsidRPr="003A3BFD">
        <w:rPr>
          <w:rFonts w:ascii="Museo Sans 300" w:hAnsi="Museo Sans 300"/>
          <w:sz w:val="20"/>
          <w:szCs w:val="20"/>
          <w:lang w:eastAsia="es-SV"/>
        </w:rPr>
        <w:t xml:space="preserve"> energía consumida fuera registrada</w:t>
      </w:r>
      <w:r w:rsidR="003A3BFD">
        <w:rPr>
          <w:rFonts w:ascii="Museo Sans 300" w:hAnsi="Museo Sans 300"/>
          <w:sz w:val="20"/>
          <w:szCs w:val="20"/>
          <w:lang w:eastAsia="es-SV"/>
        </w:rPr>
        <w:t xml:space="preserve">; </w:t>
      </w:r>
      <w:r w:rsidRPr="003A3BFD">
        <w:rPr>
          <w:rFonts w:ascii="Museo Sans 300" w:eastAsia="Times New Roman" w:hAnsi="Museo Sans 300"/>
          <w:sz w:val="20"/>
          <w:szCs w:val="20"/>
          <w:lang w:eastAsia="es-ES"/>
        </w:rPr>
        <w:t>por</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lo</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que</w:t>
      </w:r>
      <w:r w:rsidR="00104634" w:rsidRPr="003A3BFD">
        <w:rPr>
          <w:rFonts w:ascii="Museo Sans 300" w:eastAsia="Times New Roman" w:hAnsi="Museo Sans 300"/>
          <w:sz w:val="20"/>
          <w:szCs w:val="20"/>
          <w:lang w:eastAsia="es-ES"/>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660B56">
        <w:rPr>
          <w:rFonts w:ascii="Museo Sans 300" w:hAnsi="Museo Sans 300"/>
          <w:sz w:val="20"/>
          <w:szCs w:val="20"/>
          <w:lang w:eastAsia="es-SV"/>
        </w:rPr>
        <w:t>AES CLESA y Cía., S. en C. de C.V.</w:t>
      </w:r>
      <w:r w:rsidR="00104634" w:rsidRPr="003A3BFD">
        <w:rPr>
          <w:rFonts w:ascii="Museo Sans 300" w:hAnsi="Museo Sans 300"/>
          <w:sz w:val="20"/>
          <w:szCs w:val="20"/>
          <w:lang w:eastAsia="es-SV"/>
        </w:rPr>
        <w:t xml:space="preserve"> </w:t>
      </w:r>
      <w:r w:rsidR="0088655F" w:rsidRPr="003A3BFD">
        <w:rPr>
          <w:rFonts w:ascii="Museo Sans 300" w:hAnsi="Museo Sans 300"/>
          <w:sz w:val="20"/>
          <w:szCs w:val="20"/>
        </w:rPr>
        <w:t>tiene</w:t>
      </w:r>
      <w:r w:rsidR="00104634" w:rsidRPr="003A3BFD">
        <w:rPr>
          <w:rFonts w:ascii="Museo Sans 300" w:hAnsi="Museo Sans 300"/>
          <w:sz w:val="20"/>
          <w:szCs w:val="20"/>
        </w:rPr>
        <w:t xml:space="preserve"> </w:t>
      </w:r>
      <w:r w:rsidR="0088655F" w:rsidRPr="003A3BFD">
        <w:rPr>
          <w:rFonts w:ascii="Museo Sans 300" w:hAnsi="Museo Sans 300"/>
          <w:sz w:val="20"/>
          <w:szCs w:val="20"/>
        </w:rPr>
        <w:t>el</w:t>
      </w:r>
      <w:r w:rsidR="00104634" w:rsidRPr="003A3BFD">
        <w:rPr>
          <w:rFonts w:ascii="Museo Sans 300" w:hAnsi="Museo Sans 300"/>
          <w:sz w:val="20"/>
          <w:szCs w:val="20"/>
        </w:rPr>
        <w:t xml:space="preserve"> </w:t>
      </w:r>
      <w:r w:rsidR="0088655F" w:rsidRPr="003A3BFD">
        <w:rPr>
          <w:rFonts w:ascii="Museo Sans 300" w:hAnsi="Museo Sans 300"/>
          <w:sz w:val="20"/>
          <w:szCs w:val="20"/>
        </w:rPr>
        <w:t>derecho</w:t>
      </w:r>
      <w:r w:rsidR="00104634" w:rsidRPr="003A3BFD">
        <w:rPr>
          <w:rFonts w:ascii="Museo Sans 300" w:hAnsi="Museo Sans 300"/>
          <w:sz w:val="20"/>
          <w:szCs w:val="20"/>
        </w:rPr>
        <w:t xml:space="preserve"> </w:t>
      </w:r>
      <w:r w:rsidR="0088655F" w:rsidRPr="003A3BFD">
        <w:rPr>
          <w:rFonts w:ascii="Museo Sans 300" w:hAnsi="Museo Sans 300"/>
          <w:sz w:val="20"/>
          <w:szCs w:val="20"/>
        </w:rPr>
        <w:t>a</w:t>
      </w:r>
      <w:r w:rsidR="00104634" w:rsidRPr="003A3BFD">
        <w:rPr>
          <w:rFonts w:ascii="Museo Sans 300" w:hAnsi="Museo Sans 300"/>
          <w:sz w:val="20"/>
          <w:szCs w:val="20"/>
        </w:rPr>
        <w:t xml:space="preserve"> </w:t>
      </w:r>
      <w:r w:rsidR="0088655F" w:rsidRPr="003A3BFD">
        <w:rPr>
          <w:rFonts w:ascii="Museo Sans 300" w:hAnsi="Museo Sans 300"/>
          <w:sz w:val="20"/>
          <w:szCs w:val="20"/>
        </w:rPr>
        <w:t>recuperar</w:t>
      </w:r>
      <w:r w:rsidR="00104634" w:rsidRPr="003A3BFD">
        <w:rPr>
          <w:rFonts w:ascii="Museo Sans 300" w:hAnsi="Museo Sans 300"/>
          <w:sz w:val="20"/>
          <w:szCs w:val="20"/>
        </w:rPr>
        <w:t xml:space="preserve"> </w:t>
      </w:r>
      <w:r w:rsidR="0088655F" w:rsidRPr="003A3BFD">
        <w:rPr>
          <w:rFonts w:ascii="Museo Sans 300" w:hAnsi="Museo Sans 300"/>
          <w:sz w:val="20"/>
          <w:szCs w:val="20"/>
        </w:rPr>
        <w:t>la</w:t>
      </w:r>
      <w:r w:rsidR="00104634" w:rsidRPr="003A3BFD">
        <w:rPr>
          <w:rFonts w:ascii="Museo Sans 300" w:hAnsi="Museo Sans 300"/>
          <w:sz w:val="20"/>
          <w:szCs w:val="20"/>
        </w:rPr>
        <w:t xml:space="preserve"> </w:t>
      </w:r>
      <w:r w:rsidR="0088655F" w:rsidRPr="003A3BFD">
        <w:rPr>
          <w:rFonts w:ascii="Museo Sans 300" w:hAnsi="Museo Sans 300"/>
          <w:sz w:val="20"/>
          <w:szCs w:val="20"/>
        </w:rPr>
        <w:t>cantidad</w:t>
      </w:r>
      <w:r w:rsidR="00104634" w:rsidRPr="003A3BFD">
        <w:rPr>
          <w:rFonts w:ascii="Museo Sans 300" w:hAnsi="Museo Sans 300"/>
          <w:sz w:val="20"/>
          <w:szCs w:val="20"/>
        </w:rPr>
        <w:t xml:space="preserve"> </w:t>
      </w:r>
      <w:r w:rsidR="0088655F" w:rsidRPr="003A3BFD">
        <w:rPr>
          <w:rFonts w:ascii="Museo Sans 300" w:eastAsia="Times New Roman" w:hAnsi="Museo Sans 300"/>
          <w:sz w:val="20"/>
          <w:szCs w:val="20"/>
          <w:lang w:eastAsia="es-ES"/>
        </w:rPr>
        <w:t>de</w:t>
      </w:r>
      <w:r w:rsidR="00104634" w:rsidRPr="003A3BFD">
        <w:rPr>
          <w:rFonts w:ascii="Museo Sans 300" w:eastAsia="Times New Roman" w:hAnsi="Museo Sans 300"/>
          <w:sz w:val="20"/>
          <w:szCs w:val="20"/>
          <w:lang w:eastAsia="es-ES"/>
        </w:rPr>
        <w:t xml:space="preserve"> </w:t>
      </w:r>
      <w:r w:rsidR="002653E7">
        <w:rPr>
          <w:rFonts w:ascii="Museo Sans 300" w:hAnsi="Museo Sans 300"/>
          <w:color w:val="000000"/>
          <w:sz w:val="20"/>
          <w:szCs w:val="20"/>
          <w:lang w:eastAsia="es-SV"/>
        </w:rPr>
        <w:t>TRES MIL DOSCIENTOS VEINT</w:t>
      </w:r>
      <w:r w:rsidR="003A5CDC">
        <w:rPr>
          <w:rFonts w:ascii="Museo Sans 300" w:hAnsi="Museo Sans 300"/>
          <w:color w:val="000000"/>
          <w:sz w:val="20"/>
          <w:szCs w:val="20"/>
          <w:lang w:eastAsia="es-SV"/>
        </w:rPr>
        <w:t>ITRÉS</w:t>
      </w:r>
      <w:r w:rsidR="002653E7">
        <w:rPr>
          <w:rFonts w:ascii="Museo Sans 300" w:hAnsi="Museo Sans 300"/>
          <w:color w:val="000000"/>
          <w:sz w:val="20"/>
          <w:szCs w:val="20"/>
          <w:lang w:eastAsia="es-SV"/>
        </w:rPr>
        <w:t xml:space="preserve"> 45/100 DÓLARES DE LOS ESTADOS UNIDOS DE AMÉRICA (USD 3,223.45)</w:t>
      </w:r>
      <w:r w:rsidR="003A3BFD" w:rsidRPr="0043239F">
        <w:rPr>
          <w:rFonts w:ascii="Museo Sans 300"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w:t>
      </w:r>
      <w:r w:rsidR="005E3E12">
        <w:rPr>
          <w:rFonts w:ascii="Museo Sans 300" w:hAnsi="Museo Sans 300"/>
          <w:color w:val="000000"/>
          <w:sz w:val="20"/>
          <w:szCs w:val="20"/>
          <w:lang w:eastAsia="es-SV"/>
        </w:rPr>
        <w:t>año 2022</w:t>
      </w:r>
      <w:r w:rsidR="003A3BFD" w:rsidRPr="0043239F">
        <w:rPr>
          <w:rFonts w:ascii="Museo Sans 300" w:hAnsi="Museo Sans 300"/>
          <w:color w:val="000000"/>
          <w:sz w:val="20"/>
          <w:szCs w:val="20"/>
          <w:lang w:eastAsia="es-SV"/>
        </w:rPr>
        <w:t xml:space="preserve">. </w:t>
      </w:r>
    </w:p>
    <w:p w14:paraId="266594F0" w14:textId="6469CD67" w:rsidR="0088655F" w:rsidRPr="003A3BFD" w:rsidRDefault="0088655F" w:rsidP="003A3BFD">
      <w:pPr>
        <w:pStyle w:val="Prrafodelista"/>
        <w:ind w:left="360"/>
        <w:jc w:val="both"/>
        <w:rPr>
          <w:rFonts w:ascii="Museo Sans 300" w:hAnsi="Museo Sans 300"/>
          <w:color w:val="000000" w:themeColor="text1"/>
          <w:sz w:val="20"/>
          <w:szCs w:val="20"/>
        </w:rPr>
      </w:pPr>
    </w:p>
    <w:p w14:paraId="269AE779" w14:textId="6226C378" w:rsidR="003A3BFD" w:rsidRPr="0043239F" w:rsidRDefault="00755559"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Determinar</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que</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suministro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identificado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con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NIC</w:t>
      </w:r>
      <w:r w:rsidR="00104634" w:rsidRPr="003A3BFD">
        <w:rPr>
          <w:rFonts w:ascii="Museo Sans 300" w:hAnsi="Museo Sans 300"/>
          <w:color w:val="000000" w:themeColor="text1"/>
          <w:sz w:val="20"/>
          <w:szCs w:val="20"/>
          <w:lang w:eastAsia="es-ES"/>
        </w:rPr>
        <w:t xml:space="preserve"> </w:t>
      </w:r>
      <w:r w:rsidR="006812F8">
        <w:rPr>
          <w:rFonts w:ascii="Museo Sans 300" w:hAnsi="Museo Sans 300"/>
          <w:color w:val="000000" w:themeColor="text1"/>
          <w:sz w:val="20"/>
          <w:szCs w:val="20"/>
          <w:lang w:eastAsia="es-ES"/>
        </w:rPr>
        <w:t>xxx</w:t>
      </w:r>
      <w:r w:rsidR="00104634" w:rsidRPr="003A3BFD">
        <w:rPr>
          <w:rFonts w:ascii="Museo Sans 300" w:hAnsi="Museo Sans 300"/>
          <w:color w:val="000000" w:themeColor="text1"/>
          <w:sz w:val="20"/>
          <w:szCs w:val="20"/>
          <w:lang w:eastAsia="es-ES"/>
        </w:rPr>
        <w:t xml:space="preserve"> </w:t>
      </w:r>
      <w:r w:rsidR="003A3BFD">
        <w:rPr>
          <w:rStyle w:val="normaltextrun"/>
          <w:rFonts w:ascii="Museo Sans 300" w:hAnsi="Museo Sans 300"/>
          <w:sz w:val="20"/>
          <w:szCs w:val="20"/>
          <w:lang w:val="es-ES"/>
        </w:rPr>
        <w:t xml:space="preserve">se comprobó la existencia de una condición irregular mediante la alteración </w:t>
      </w:r>
      <w:r w:rsidR="00B93A97">
        <w:rPr>
          <w:rFonts w:ascii="Museo Sans 300" w:eastAsia="Calibri" w:hAnsi="Museo Sans 300" w:cs="Segoe UI"/>
          <w:sz w:val="20"/>
          <w:szCs w:val="20"/>
          <w:lang w:eastAsia="es-MX"/>
        </w:rPr>
        <w:t xml:space="preserve">interna del equipo de medición </w:t>
      </w:r>
      <w:r w:rsidR="009454AC">
        <w:rPr>
          <w:rFonts w:ascii="Museo Sans 300" w:eastAsia="Calibri" w:hAnsi="Museo Sans 300" w:cs="Segoe UI"/>
          <w:sz w:val="20"/>
          <w:szCs w:val="20"/>
          <w:lang w:eastAsia="es-MX"/>
        </w:rPr>
        <w:t xml:space="preserve">número </w:t>
      </w:r>
      <w:r w:rsidR="006812F8">
        <w:rPr>
          <w:rFonts w:ascii="Museo Sans 300" w:eastAsia="Calibri" w:hAnsi="Museo Sans 300" w:cs="Segoe UI"/>
          <w:sz w:val="20"/>
          <w:szCs w:val="20"/>
          <w:lang w:eastAsia="es-MX"/>
        </w:rPr>
        <w:t>xxx</w:t>
      </w:r>
      <w:r w:rsidR="003A3BFD">
        <w:rPr>
          <w:rFonts w:ascii="Museo Sans 300" w:eastAsia="Calibri" w:hAnsi="Museo Sans 300" w:cs="Segoe UI"/>
          <w:sz w:val="20"/>
          <w:szCs w:val="20"/>
          <w:lang w:eastAsia="es-MX"/>
        </w:rPr>
        <w:t>, la cual impidió que</w:t>
      </w:r>
      <w:r w:rsidR="000B6127">
        <w:rPr>
          <w:rFonts w:ascii="Museo Sans 300" w:eastAsia="Calibri" w:hAnsi="Museo Sans 300" w:cs="Segoe UI"/>
          <w:sz w:val="20"/>
          <w:szCs w:val="20"/>
          <w:lang w:eastAsia="es-MX"/>
        </w:rPr>
        <w:t xml:space="preserve"> la</w:t>
      </w:r>
      <w:r w:rsidR="003A3BFD">
        <w:rPr>
          <w:rFonts w:ascii="Museo Sans 300" w:eastAsia="Calibri" w:hAnsi="Museo Sans 300" w:cs="Segoe UI"/>
          <w:sz w:val="20"/>
          <w:szCs w:val="20"/>
          <w:lang w:eastAsia="es-MX"/>
        </w:rPr>
        <w:t xml:space="preserve"> energía consumida </w:t>
      </w:r>
      <w:r w:rsidR="003A3BFD" w:rsidRPr="00506DB8">
        <w:rPr>
          <w:rFonts w:ascii="Museo Sans 300" w:hAnsi="Museo Sans 300" w:cs="Segoe UI"/>
          <w:sz w:val="20"/>
          <w:szCs w:val="20"/>
          <w:lang w:eastAsia="es-MX"/>
        </w:rPr>
        <w:t>fuera</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registrada</w:t>
      </w:r>
      <w:r w:rsidR="003A3BFD">
        <w:rPr>
          <w:rFonts w:ascii="Museo Sans 300" w:hAnsi="Museo Sans 300"/>
          <w:sz w:val="20"/>
          <w:szCs w:val="20"/>
          <w:lang w:eastAsia="es-SV"/>
        </w:rPr>
        <w:t xml:space="preserve">; </w:t>
      </w:r>
      <w:r w:rsidR="003A3BFD" w:rsidRPr="003A3BFD">
        <w:rPr>
          <w:rFonts w:ascii="Museo Sans 300" w:eastAsia="Times New Roman" w:hAnsi="Museo Sans 300"/>
          <w:sz w:val="20"/>
          <w:szCs w:val="20"/>
          <w:lang w:eastAsia="es-ES"/>
        </w:rPr>
        <w:t xml:space="preserve">por lo que </w:t>
      </w:r>
      <w:r w:rsidR="003A3BFD" w:rsidRPr="003A3BFD">
        <w:rPr>
          <w:rFonts w:ascii="Museo Sans 300" w:hAnsi="Museo Sans 300"/>
          <w:sz w:val="20"/>
          <w:szCs w:val="20"/>
          <w:lang w:eastAsia="es-SV"/>
        </w:rPr>
        <w:t xml:space="preserve">la sociedad </w:t>
      </w:r>
      <w:r w:rsidR="00660B56">
        <w:rPr>
          <w:rFonts w:ascii="Museo Sans 300" w:hAnsi="Museo Sans 300"/>
          <w:sz w:val="20"/>
          <w:szCs w:val="20"/>
          <w:lang w:eastAsia="es-SV"/>
        </w:rPr>
        <w:t>AES CLESA y Cía., S. en C. de C.V.</w:t>
      </w:r>
      <w:r w:rsidR="003A3BFD" w:rsidRPr="003A3BFD">
        <w:rPr>
          <w:rFonts w:ascii="Museo Sans 300" w:hAnsi="Museo Sans 300"/>
          <w:sz w:val="20"/>
          <w:szCs w:val="20"/>
          <w:lang w:eastAsia="es-SV"/>
        </w:rPr>
        <w:t xml:space="preserve"> </w:t>
      </w:r>
      <w:r w:rsidR="003A3BFD" w:rsidRPr="003A3BFD">
        <w:rPr>
          <w:rFonts w:ascii="Museo Sans 300" w:hAnsi="Museo Sans 300"/>
          <w:sz w:val="20"/>
          <w:szCs w:val="20"/>
        </w:rPr>
        <w:t xml:space="preserve">tiene el derecho a recuperar la cantidad </w:t>
      </w:r>
      <w:r w:rsidR="003A3BFD" w:rsidRPr="003A3BFD">
        <w:rPr>
          <w:rFonts w:ascii="Museo Sans 300" w:eastAsia="Times New Roman" w:hAnsi="Museo Sans 300"/>
          <w:sz w:val="20"/>
          <w:szCs w:val="20"/>
          <w:lang w:eastAsia="es-ES"/>
        </w:rPr>
        <w:t xml:space="preserve">de </w:t>
      </w:r>
      <w:r w:rsidR="002653E7">
        <w:rPr>
          <w:rFonts w:ascii="Museo Sans 300" w:hAnsi="Museo Sans 300"/>
          <w:color w:val="000000"/>
          <w:sz w:val="20"/>
          <w:szCs w:val="20"/>
          <w:lang w:eastAsia="es-SV"/>
        </w:rPr>
        <w:t xml:space="preserve">MIL TREINTA Y NUEVE </w:t>
      </w:r>
      <w:r w:rsidR="002C35D2">
        <w:rPr>
          <w:rFonts w:ascii="Museo Sans 300" w:hAnsi="Museo Sans 300"/>
          <w:color w:val="000000"/>
          <w:sz w:val="20"/>
          <w:szCs w:val="20"/>
          <w:lang w:eastAsia="es-SV"/>
        </w:rPr>
        <w:t>34</w:t>
      </w:r>
      <w:r w:rsidR="002653E7">
        <w:rPr>
          <w:rFonts w:ascii="Museo Sans 300" w:hAnsi="Museo Sans 300"/>
          <w:color w:val="000000"/>
          <w:sz w:val="20"/>
          <w:szCs w:val="20"/>
          <w:lang w:eastAsia="es-SV"/>
        </w:rPr>
        <w:t>/100 DÓLARES DE LOS ESTADOS UNIDOS DE AMÉRICA (USD 1,039.34)</w:t>
      </w:r>
      <w:r w:rsidR="003A3BFD" w:rsidRPr="00712912">
        <w:rPr>
          <w:rFonts w:ascii="Museo Sans 300" w:hAnsi="Museo Sans 300"/>
          <w:color w:val="000000"/>
          <w:sz w:val="20"/>
          <w:szCs w:val="20"/>
          <w:lang w:eastAsia="es-SV"/>
        </w:rPr>
        <w:t xml:space="preserve"> </w:t>
      </w:r>
      <w:r w:rsidR="003A3BFD" w:rsidRPr="0043239F">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5E3E12">
        <w:rPr>
          <w:rFonts w:ascii="Museo Sans 300" w:hAnsi="Museo Sans 300"/>
          <w:color w:val="000000"/>
          <w:sz w:val="20"/>
          <w:szCs w:val="20"/>
          <w:lang w:eastAsia="es-SV"/>
        </w:rPr>
        <w:t>año 2022</w:t>
      </w:r>
      <w:r w:rsidR="003A3BFD" w:rsidRPr="0043239F">
        <w:rPr>
          <w:rFonts w:ascii="Museo Sans 300" w:hAnsi="Museo Sans 300"/>
          <w:color w:val="000000"/>
          <w:sz w:val="20"/>
          <w:szCs w:val="20"/>
          <w:lang w:eastAsia="es-SV"/>
        </w:rPr>
        <w:t xml:space="preserve">. </w:t>
      </w:r>
    </w:p>
    <w:p w14:paraId="5C599045" w14:textId="77777777" w:rsidR="003A3BFD" w:rsidRPr="003A3BFD" w:rsidRDefault="003A3BFD" w:rsidP="003A3BFD">
      <w:pPr>
        <w:spacing w:after="0" w:line="240" w:lineRule="auto"/>
        <w:ind w:left="360"/>
        <w:jc w:val="both"/>
        <w:rPr>
          <w:rFonts w:ascii="Museo Sans 300" w:eastAsia="Museo Sans 300" w:hAnsi="Museo Sans 300" w:cs="Museo Sans 300"/>
          <w:sz w:val="20"/>
          <w:szCs w:val="20"/>
        </w:rPr>
      </w:pPr>
    </w:p>
    <w:p w14:paraId="06114541" w14:textId="26612C05" w:rsidR="00EB257E" w:rsidRPr="00EC2B52" w:rsidRDefault="00EB257E" w:rsidP="003A3BFD">
      <w:pPr>
        <w:numPr>
          <w:ilvl w:val="0"/>
          <w:numId w:val="2"/>
        </w:numPr>
        <w:spacing w:after="0" w:line="240" w:lineRule="auto"/>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indicado en las letras a) y b) de este proveído</w:t>
      </w:r>
      <w:r w:rsidRPr="008301FE">
        <w:rPr>
          <w:rFonts w:ascii="Museo Sans 300" w:eastAsia="Times New Roman" w:hAnsi="Museo Sans 300" w:cs="Segoe UI"/>
          <w:sz w:val="20"/>
          <w:szCs w:val="20"/>
          <w:lang w:eastAsia="es-SV"/>
        </w:rPr>
        <w:t>,</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104634">
        <w:rPr>
          <w:rFonts w:ascii="Museo Sans 300" w:eastAsia="Times New Roman" w:hAnsi="Museo Sans 300" w:cs="Segoe UI"/>
          <w:sz w:val="20"/>
          <w:szCs w:val="20"/>
          <w:lang w:eastAsia="es-SV"/>
        </w:rPr>
        <w:t xml:space="preserve"> </w:t>
      </w:r>
      <w:r w:rsidR="000A53D0">
        <w:rPr>
          <w:rFonts w:ascii="Museo Sans 300" w:eastAsia="Times New Roman" w:hAnsi="Museo Sans 300" w:cs="Segoe UI"/>
          <w:sz w:val="20"/>
          <w:szCs w:val="20"/>
          <w:lang w:eastAsia="es-SV"/>
        </w:rPr>
        <w:t>IT-0148</w:t>
      </w:r>
      <w:r w:rsidR="00484EEF">
        <w:rPr>
          <w:rFonts w:ascii="Museo Sans 300" w:hAnsi="Museo Sans 300"/>
          <w:sz w:val="20"/>
          <w:szCs w:val="20"/>
        </w:rPr>
        <w:t>-CAU-23</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1A0A8516" w14:textId="008BDC84" w:rsidR="00C04DF1" w:rsidRDefault="00C04DF1" w:rsidP="00C04DF1">
      <w:pPr>
        <w:numPr>
          <w:ilvl w:val="0"/>
          <w:numId w:val="2"/>
        </w:numPr>
        <w:spacing w:after="0" w:line="240" w:lineRule="auto"/>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20A04A2D" w14:textId="1B3C9A94" w:rsidR="00C04DF1" w:rsidRDefault="00104634" w:rsidP="00C04DF1">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404A6821" w14:textId="5D9BC764"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01899448" w14:textId="13A686B8" w:rsidR="00C04DF1" w:rsidRDefault="00104634" w:rsidP="00C04DF1">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60A3CEA" w14:textId="2744D199"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21CF9DAD" w14:textId="5909C442" w:rsidR="00C04DF1" w:rsidRDefault="00104634" w:rsidP="00C04DF1">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4E0AB76" w14:textId="33682F6E"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2A1E9324" w14:textId="26DD5E90" w:rsidR="00C04DF1" w:rsidRDefault="00104634" w:rsidP="00C04DF1">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71FF8FEC" w14:textId="08A9185F" w:rsidR="00C04DF1" w:rsidRDefault="00C04DF1" w:rsidP="00C04DF1">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360F9C15" w14:textId="77777777" w:rsidR="006812F8" w:rsidRDefault="006812F8" w:rsidP="00C04DF1">
      <w:pPr>
        <w:spacing w:after="0" w:line="240" w:lineRule="auto"/>
        <w:ind w:left="360"/>
        <w:jc w:val="both"/>
        <w:rPr>
          <w:rFonts w:ascii="Museo Sans 300" w:eastAsia="Museo Sans 300" w:hAnsi="Museo Sans 300" w:cs="Museo Sans 300"/>
          <w:sz w:val="20"/>
          <w:szCs w:val="20"/>
          <w:lang w:val="es"/>
        </w:rPr>
      </w:pPr>
    </w:p>
    <w:p w14:paraId="6D072C0D" w14:textId="290590FF"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D3621E">
        <w:rPr>
          <w:rFonts w:ascii="Museo Sans 300" w:hAnsi="Museo Sans 300"/>
          <w:sz w:val="20"/>
          <w:szCs w:val="20"/>
          <w:lang w:eastAsia="es-SV"/>
        </w:rPr>
        <w:t xml:space="preserve">l señor </w:t>
      </w:r>
      <w:r w:rsidR="006812F8">
        <w:rPr>
          <w:rFonts w:ascii="Museo Sans 300" w:hAnsi="Museo Sans 300"/>
          <w:sz w:val="20"/>
          <w:szCs w:val="20"/>
          <w:lang w:eastAsia="es-SV"/>
        </w:rPr>
        <w:t>x</w:t>
      </w:r>
      <w:r w:rsidR="00631DCD">
        <w:rPr>
          <w:rFonts w:ascii="Museo Sans 300" w:hAnsi="Museo Sans 300"/>
          <w:sz w:val="20"/>
          <w:szCs w:val="20"/>
          <w:lang w:eastAsia="es-SV"/>
        </w:rPr>
        <w:t>xx</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660B56">
        <w:rPr>
          <w:rFonts w:ascii="Museo Sans 300" w:hAnsi="Museo Sans 300"/>
          <w:sz w:val="20"/>
          <w:szCs w:val="20"/>
          <w:lang w:eastAsia="es-SV"/>
        </w:rPr>
        <w:t>AES CLESA y Cía., S. en C. de C.V.</w:t>
      </w:r>
      <w:r w:rsidR="00104634">
        <w:rPr>
          <w:rFonts w:ascii="Museo Sans 300" w:hAnsi="Museo Sans 300"/>
          <w:sz w:val="20"/>
          <w:szCs w:val="20"/>
          <w:lang w:eastAsia="es-SV"/>
        </w:rPr>
        <w:t xml:space="preserve"> </w:t>
      </w:r>
    </w:p>
    <w:p w14:paraId="04B1B4CE" w14:textId="38CA4EFA" w:rsidR="00F46DE5" w:rsidRDefault="00F46DE5" w:rsidP="00F35AAC">
      <w:pPr>
        <w:rPr>
          <w:rFonts w:ascii="Museo Sans 300" w:hAnsi="Museo Sans 300"/>
          <w:sz w:val="20"/>
          <w:szCs w:val="20"/>
        </w:rPr>
      </w:pPr>
    </w:p>
    <w:p w14:paraId="4444A1CA" w14:textId="77777777" w:rsidR="009B0127" w:rsidRPr="00937F60" w:rsidRDefault="009B0127"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DB47" w14:textId="77777777" w:rsidR="001F04F9" w:rsidRDefault="001F04F9">
      <w:pPr>
        <w:spacing w:after="0" w:line="240" w:lineRule="auto"/>
      </w:pPr>
      <w:r>
        <w:separator/>
      </w:r>
    </w:p>
  </w:endnote>
  <w:endnote w:type="continuationSeparator" w:id="0">
    <w:p w14:paraId="2B6B8549" w14:textId="77777777" w:rsidR="001F04F9" w:rsidRDefault="001F04F9">
      <w:pPr>
        <w:spacing w:after="0" w:line="240" w:lineRule="auto"/>
      </w:pPr>
      <w:r>
        <w:continuationSeparator/>
      </w:r>
    </w:p>
  </w:endnote>
  <w:endnote w:type="continuationNotice" w:id="1">
    <w:p w14:paraId="2BDC26AD" w14:textId="77777777" w:rsidR="001F04F9" w:rsidRDefault="001F0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D2E2" w14:textId="77777777" w:rsidR="001F04F9" w:rsidRDefault="001F04F9">
      <w:pPr>
        <w:spacing w:after="0" w:line="240" w:lineRule="auto"/>
      </w:pPr>
      <w:r>
        <w:separator/>
      </w:r>
    </w:p>
  </w:footnote>
  <w:footnote w:type="continuationSeparator" w:id="0">
    <w:p w14:paraId="0323ACE1" w14:textId="77777777" w:rsidR="001F04F9" w:rsidRDefault="001F04F9">
      <w:pPr>
        <w:spacing w:after="0" w:line="240" w:lineRule="auto"/>
      </w:pPr>
      <w:r>
        <w:continuationSeparator/>
      </w:r>
    </w:p>
  </w:footnote>
  <w:footnote w:type="continuationNotice" w:id="1">
    <w:p w14:paraId="7D9034A5" w14:textId="77777777" w:rsidR="001F04F9" w:rsidRDefault="001F0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2647A"/>
    <w:multiLevelType w:val="hybridMultilevel"/>
    <w:tmpl w:val="EDF6A9B0"/>
    <w:lvl w:ilvl="0" w:tplc="40BA75BA">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3"/>
  </w:num>
  <w:num w:numId="2" w16cid:durableId="2090423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2"/>
  </w:num>
  <w:num w:numId="4" w16cid:durableId="713313642">
    <w:abstractNumId w:val="17"/>
  </w:num>
  <w:num w:numId="5" w16cid:durableId="351302107">
    <w:abstractNumId w:val="15"/>
  </w:num>
  <w:num w:numId="6" w16cid:durableId="2001421888">
    <w:abstractNumId w:val="8"/>
  </w:num>
  <w:num w:numId="7" w16cid:durableId="1565144542">
    <w:abstractNumId w:val="6"/>
  </w:num>
  <w:num w:numId="8" w16cid:durableId="1213224501">
    <w:abstractNumId w:val="5"/>
  </w:num>
  <w:num w:numId="9"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4"/>
  </w:num>
  <w:num w:numId="11" w16cid:durableId="210658135">
    <w:abstractNumId w:val="7"/>
  </w:num>
  <w:num w:numId="12" w16cid:durableId="1173716951">
    <w:abstractNumId w:val="19"/>
  </w:num>
  <w:num w:numId="13" w16cid:durableId="533882078">
    <w:abstractNumId w:val="1"/>
  </w:num>
  <w:num w:numId="14" w16cid:durableId="1909001666">
    <w:abstractNumId w:val="16"/>
  </w:num>
  <w:num w:numId="15" w16cid:durableId="1901361657">
    <w:abstractNumId w:val="24"/>
  </w:num>
  <w:num w:numId="16" w16cid:durableId="766005558">
    <w:abstractNumId w:val="3"/>
  </w:num>
  <w:num w:numId="17" w16cid:durableId="707949727">
    <w:abstractNumId w:val="0"/>
  </w:num>
  <w:num w:numId="18" w16cid:durableId="1198860269">
    <w:abstractNumId w:val="23"/>
  </w:num>
  <w:num w:numId="19" w16cid:durableId="764038560">
    <w:abstractNumId w:val="10"/>
  </w:num>
  <w:num w:numId="20" w16cid:durableId="114449662">
    <w:abstractNumId w:val="22"/>
  </w:num>
  <w:num w:numId="21" w16cid:durableId="1057581748">
    <w:abstractNumId w:val="21"/>
  </w:num>
  <w:num w:numId="22" w16cid:durableId="1229343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162333">
    <w:abstractNumId w:val="20"/>
  </w:num>
  <w:num w:numId="24" w16cid:durableId="1372073747">
    <w:abstractNumId w:val="9"/>
  </w:num>
  <w:num w:numId="25" w16cid:durableId="81044433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07AB9"/>
    <w:rsid w:val="000105B8"/>
    <w:rsid w:val="00011629"/>
    <w:rsid w:val="00015AE0"/>
    <w:rsid w:val="00015B70"/>
    <w:rsid w:val="000179C5"/>
    <w:rsid w:val="0002095A"/>
    <w:rsid w:val="00022856"/>
    <w:rsid w:val="0003032D"/>
    <w:rsid w:val="000319FD"/>
    <w:rsid w:val="000341F1"/>
    <w:rsid w:val="00037D4E"/>
    <w:rsid w:val="000419EA"/>
    <w:rsid w:val="00043801"/>
    <w:rsid w:val="00045B36"/>
    <w:rsid w:val="00053D3F"/>
    <w:rsid w:val="00054240"/>
    <w:rsid w:val="0005519C"/>
    <w:rsid w:val="0005594F"/>
    <w:rsid w:val="00057FDB"/>
    <w:rsid w:val="0006162D"/>
    <w:rsid w:val="00061C61"/>
    <w:rsid w:val="00062514"/>
    <w:rsid w:val="00064935"/>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09E8"/>
    <w:rsid w:val="000A2866"/>
    <w:rsid w:val="000A3778"/>
    <w:rsid w:val="000A41A5"/>
    <w:rsid w:val="000A42DF"/>
    <w:rsid w:val="000A443E"/>
    <w:rsid w:val="000A4D7B"/>
    <w:rsid w:val="000A53D0"/>
    <w:rsid w:val="000A5B2C"/>
    <w:rsid w:val="000B0098"/>
    <w:rsid w:val="000B2696"/>
    <w:rsid w:val="000B29DB"/>
    <w:rsid w:val="000B3B26"/>
    <w:rsid w:val="000B3BFB"/>
    <w:rsid w:val="000B607B"/>
    <w:rsid w:val="000B6127"/>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100139"/>
    <w:rsid w:val="0010296F"/>
    <w:rsid w:val="0010411F"/>
    <w:rsid w:val="00104634"/>
    <w:rsid w:val="00104EBE"/>
    <w:rsid w:val="00105DFA"/>
    <w:rsid w:val="001078B8"/>
    <w:rsid w:val="00107C87"/>
    <w:rsid w:val="00110508"/>
    <w:rsid w:val="001117EE"/>
    <w:rsid w:val="00112904"/>
    <w:rsid w:val="00117036"/>
    <w:rsid w:val="0012039D"/>
    <w:rsid w:val="0012053C"/>
    <w:rsid w:val="00120BAA"/>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E7BC6"/>
    <w:rsid w:val="001F0380"/>
    <w:rsid w:val="001F04F9"/>
    <w:rsid w:val="001F1C3D"/>
    <w:rsid w:val="001F330E"/>
    <w:rsid w:val="001F6B20"/>
    <w:rsid w:val="001F7358"/>
    <w:rsid w:val="00206EC9"/>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1C31"/>
    <w:rsid w:val="00262749"/>
    <w:rsid w:val="00263923"/>
    <w:rsid w:val="00264C9F"/>
    <w:rsid w:val="002653E7"/>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2559"/>
    <w:rsid w:val="002C35D2"/>
    <w:rsid w:val="002C3EE6"/>
    <w:rsid w:val="002C429E"/>
    <w:rsid w:val="002C46CC"/>
    <w:rsid w:val="002C4925"/>
    <w:rsid w:val="002C52D6"/>
    <w:rsid w:val="002C5D04"/>
    <w:rsid w:val="002C68B7"/>
    <w:rsid w:val="002C69BE"/>
    <w:rsid w:val="002C6DFB"/>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3191"/>
    <w:rsid w:val="00335159"/>
    <w:rsid w:val="003352B6"/>
    <w:rsid w:val="00335C51"/>
    <w:rsid w:val="0033605B"/>
    <w:rsid w:val="003361AE"/>
    <w:rsid w:val="003416B6"/>
    <w:rsid w:val="003426B0"/>
    <w:rsid w:val="00342D0C"/>
    <w:rsid w:val="0034365A"/>
    <w:rsid w:val="00343A57"/>
    <w:rsid w:val="00344906"/>
    <w:rsid w:val="00345137"/>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5CDC"/>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0AC8"/>
    <w:rsid w:val="004C1EFD"/>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C12"/>
    <w:rsid w:val="004F7EBE"/>
    <w:rsid w:val="005009F6"/>
    <w:rsid w:val="00505D59"/>
    <w:rsid w:val="00511B37"/>
    <w:rsid w:val="00514157"/>
    <w:rsid w:val="00516251"/>
    <w:rsid w:val="00517E7B"/>
    <w:rsid w:val="0052171E"/>
    <w:rsid w:val="00524B4B"/>
    <w:rsid w:val="005250CD"/>
    <w:rsid w:val="00527145"/>
    <w:rsid w:val="00527A6F"/>
    <w:rsid w:val="005322D9"/>
    <w:rsid w:val="0053788E"/>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470E"/>
    <w:rsid w:val="00587D09"/>
    <w:rsid w:val="0059701F"/>
    <w:rsid w:val="00597B08"/>
    <w:rsid w:val="005A2760"/>
    <w:rsid w:val="005A691A"/>
    <w:rsid w:val="005A7E49"/>
    <w:rsid w:val="005B1B8E"/>
    <w:rsid w:val="005B3A78"/>
    <w:rsid w:val="005B4A8C"/>
    <w:rsid w:val="005B558F"/>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AF3"/>
    <w:rsid w:val="005E37A1"/>
    <w:rsid w:val="005E3E12"/>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3150"/>
    <w:rsid w:val="006035AD"/>
    <w:rsid w:val="00605668"/>
    <w:rsid w:val="006069A7"/>
    <w:rsid w:val="006076CB"/>
    <w:rsid w:val="006101D0"/>
    <w:rsid w:val="0061037B"/>
    <w:rsid w:val="00614E9B"/>
    <w:rsid w:val="006162CD"/>
    <w:rsid w:val="00621328"/>
    <w:rsid w:val="00621432"/>
    <w:rsid w:val="00621D08"/>
    <w:rsid w:val="006260DA"/>
    <w:rsid w:val="00626C2D"/>
    <w:rsid w:val="00626E75"/>
    <w:rsid w:val="00630DFF"/>
    <w:rsid w:val="00631194"/>
    <w:rsid w:val="00631DCD"/>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314F"/>
    <w:rsid w:val="006549D4"/>
    <w:rsid w:val="006567D6"/>
    <w:rsid w:val="00660B56"/>
    <w:rsid w:val="00660C64"/>
    <w:rsid w:val="00661C9D"/>
    <w:rsid w:val="00665EA2"/>
    <w:rsid w:val="00666B5C"/>
    <w:rsid w:val="00666BBC"/>
    <w:rsid w:val="006741F3"/>
    <w:rsid w:val="00675DF2"/>
    <w:rsid w:val="00676920"/>
    <w:rsid w:val="006812F8"/>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B3CE9"/>
    <w:rsid w:val="006C0203"/>
    <w:rsid w:val="006C1986"/>
    <w:rsid w:val="006C390B"/>
    <w:rsid w:val="006C4A34"/>
    <w:rsid w:val="006C78AA"/>
    <w:rsid w:val="006C7E5D"/>
    <w:rsid w:val="006D2FE3"/>
    <w:rsid w:val="006D3BAD"/>
    <w:rsid w:val="006D442A"/>
    <w:rsid w:val="006D70AF"/>
    <w:rsid w:val="006D73EF"/>
    <w:rsid w:val="006D7A97"/>
    <w:rsid w:val="006DD87C"/>
    <w:rsid w:val="006E106A"/>
    <w:rsid w:val="006E3D60"/>
    <w:rsid w:val="006E3E67"/>
    <w:rsid w:val="006E5858"/>
    <w:rsid w:val="006F0062"/>
    <w:rsid w:val="006F01ED"/>
    <w:rsid w:val="006F090A"/>
    <w:rsid w:val="006F1487"/>
    <w:rsid w:val="006F1F4E"/>
    <w:rsid w:val="006F59E9"/>
    <w:rsid w:val="006F609F"/>
    <w:rsid w:val="006F7204"/>
    <w:rsid w:val="00701DC0"/>
    <w:rsid w:val="0070396C"/>
    <w:rsid w:val="007039E6"/>
    <w:rsid w:val="00703A06"/>
    <w:rsid w:val="00703D74"/>
    <w:rsid w:val="00705FBB"/>
    <w:rsid w:val="007101D9"/>
    <w:rsid w:val="0071073B"/>
    <w:rsid w:val="0071485F"/>
    <w:rsid w:val="00715C55"/>
    <w:rsid w:val="00720096"/>
    <w:rsid w:val="00720577"/>
    <w:rsid w:val="007232F3"/>
    <w:rsid w:val="00725D19"/>
    <w:rsid w:val="0072628C"/>
    <w:rsid w:val="00727507"/>
    <w:rsid w:val="007275D0"/>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304E"/>
    <w:rsid w:val="007861E4"/>
    <w:rsid w:val="00786D52"/>
    <w:rsid w:val="007907A4"/>
    <w:rsid w:val="00793151"/>
    <w:rsid w:val="0079373F"/>
    <w:rsid w:val="007946F7"/>
    <w:rsid w:val="007955DC"/>
    <w:rsid w:val="007968E2"/>
    <w:rsid w:val="007A2B99"/>
    <w:rsid w:val="007A37DD"/>
    <w:rsid w:val="007A3B9F"/>
    <w:rsid w:val="007A68F1"/>
    <w:rsid w:val="007A6FB7"/>
    <w:rsid w:val="007A70FC"/>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5478"/>
    <w:rsid w:val="007E679D"/>
    <w:rsid w:val="007E701C"/>
    <w:rsid w:val="007E7783"/>
    <w:rsid w:val="007F33C3"/>
    <w:rsid w:val="007F3ACA"/>
    <w:rsid w:val="00802C92"/>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3987"/>
    <w:rsid w:val="008443CD"/>
    <w:rsid w:val="00844FA4"/>
    <w:rsid w:val="008468CE"/>
    <w:rsid w:val="00850DF6"/>
    <w:rsid w:val="0085127C"/>
    <w:rsid w:val="00851713"/>
    <w:rsid w:val="008529FC"/>
    <w:rsid w:val="00852EDB"/>
    <w:rsid w:val="00853618"/>
    <w:rsid w:val="008547F0"/>
    <w:rsid w:val="00856AC5"/>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E51"/>
    <w:rsid w:val="008C535E"/>
    <w:rsid w:val="008D2864"/>
    <w:rsid w:val="008D2B34"/>
    <w:rsid w:val="008D39A7"/>
    <w:rsid w:val="008D3FFF"/>
    <w:rsid w:val="008D4B62"/>
    <w:rsid w:val="008D556A"/>
    <w:rsid w:val="008D5CBE"/>
    <w:rsid w:val="008D6AC1"/>
    <w:rsid w:val="008D6E20"/>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24F8"/>
    <w:rsid w:val="00944826"/>
    <w:rsid w:val="0094500B"/>
    <w:rsid w:val="009454AC"/>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E85"/>
    <w:rsid w:val="00991103"/>
    <w:rsid w:val="00992B4F"/>
    <w:rsid w:val="00997BC5"/>
    <w:rsid w:val="009A0430"/>
    <w:rsid w:val="009A54AC"/>
    <w:rsid w:val="009A7D44"/>
    <w:rsid w:val="009B0127"/>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5BF6"/>
    <w:rsid w:val="00A6669C"/>
    <w:rsid w:val="00A67A03"/>
    <w:rsid w:val="00A75AA5"/>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127B"/>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AF698C"/>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13DF"/>
    <w:rsid w:val="00B73416"/>
    <w:rsid w:val="00B7487B"/>
    <w:rsid w:val="00B74E11"/>
    <w:rsid w:val="00B75357"/>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34E"/>
    <w:rsid w:val="00BB2C8B"/>
    <w:rsid w:val="00BB43CF"/>
    <w:rsid w:val="00BB4666"/>
    <w:rsid w:val="00BB5F1B"/>
    <w:rsid w:val="00BB6A01"/>
    <w:rsid w:val="00BC3C73"/>
    <w:rsid w:val="00BC5CCE"/>
    <w:rsid w:val="00BC63EA"/>
    <w:rsid w:val="00BC6BD4"/>
    <w:rsid w:val="00BC752E"/>
    <w:rsid w:val="00BD13F5"/>
    <w:rsid w:val="00BD4A0B"/>
    <w:rsid w:val="00BD534A"/>
    <w:rsid w:val="00BD5E6B"/>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40C"/>
    <w:rsid w:val="00C54EC4"/>
    <w:rsid w:val="00C575C3"/>
    <w:rsid w:val="00C57C7D"/>
    <w:rsid w:val="00C63142"/>
    <w:rsid w:val="00C64D23"/>
    <w:rsid w:val="00C66FE9"/>
    <w:rsid w:val="00C70384"/>
    <w:rsid w:val="00C72774"/>
    <w:rsid w:val="00C72E0A"/>
    <w:rsid w:val="00C748CD"/>
    <w:rsid w:val="00C76F31"/>
    <w:rsid w:val="00C770A4"/>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0472"/>
    <w:rsid w:val="00CD116A"/>
    <w:rsid w:val="00CD119E"/>
    <w:rsid w:val="00CD129B"/>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3F08"/>
    <w:rsid w:val="00D241AA"/>
    <w:rsid w:val="00D311D9"/>
    <w:rsid w:val="00D323C3"/>
    <w:rsid w:val="00D32A91"/>
    <w:rsid w:val="00D34B9F"/>
    <w:rsid w:val="00D34F42"/>
    <w:rsid w:val="00D34F8A"/>
    <w:rsid w:val="00D36127"/>
    <w:rsid w:val="00D3621E"/>
    <w:rsid w:val="00D373AA"/>
    <w:rsid w:val="00D43006"/>
    <w:rsid w:val="00D43EA2"/>
    <w:rsid w:val="00D50DD1"/>
    <w:rsid w:val="00D53AF2"/>
    <w:rsid w:val="00D55E9B"/>
    <w:rsid w:val="00D57156"/>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29BC"/>
    <w:rsid w:val="00D8447F"/>
    <w:rsid w:val="00D85FE4"/>
    <w:rsid w:val="00D915D6"/>
    <w:rsid w:val="00D920C0"/>
    <w:rsid w:val="00D93044"/>
    <w:rsid w:val="00D93D46"/>
    <w:rsid w:val="00D94F26"/>
    <w:rsid w:val="00D97CA0"/>
    <w:rsid w:val="00DA07C4"/>
    <w:rsid w:val="00DA13DB"/>
    <w:rsid w:val="00DA1BBB"/>
    <w:rsid w:val="00DA1FEB"/>
    <w:rsid w:val="00DA5AE9"/>
    <w:rsid w:val="00DA74FF"/>
    <w:rsid w:val="00DB2DB7"/>
    <w:rsid w:val="00DB3D0D"/>
    <w:rsid w:val="00DB5411"/>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7386"/>
    <w:rsid w:val="00E173AC"/>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7C02"/>
    <w:rsid w:val="00EB7CFC"/>
    <w:rsid w:val="00EC15C9"/>
    <w:rsid w:val="00EC15F1"/>
    <w:rsid w:val="00EC1F01"/>
    <w:rsid w:val="00EC4208"/>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35E7"/>
    <w:rsid w:val="00F0446E"/>
    <w:rsid w:val="00F04DFD"/>
    <w:rsid w:val="00F07775"/>
    <w:rsid w:val="00F139B5"/>
    <w:rsid w:val="00F142E2"/>
    <w:rsid w:val="00F17A2A"/>
    <w:rsid w:val="00F20CAF"/>
    <w:rsid w:val="00F21639"/>
    <w:rsid w:val="00F23FD3"/>
    <w:rsid w:val="00F25B4C"/>
    <w:rsid w:val="00F25ECC"/>
    <w:rsid w:val="00F26317"/>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3B8"/>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68F8"/>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Expediente electrónico EP-0508-23, elaborado 22junio2023</Observaciones>
    <JefeNac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4E1F7BC-2352-4272-9DCA-1E6232CD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189</TotalTime>
  <Pages>11</Pages>
  <Words>5421</Words>
  <Characters>29816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6</cp:revision>
  <cp:lastPrinted>2021-02-15T18:38:00Z</cp:lastPrinted>
  <dcterms:created xsi:type="dcterms:W3CDTF">2023-07-20T21:45:00Z</dcterms:created>
  <dcterms:modified xsi:type="dcterms:W3CDTF">2023-07-24T20:43:00Z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