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2746B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F6B5B">
        <w:rPr>
          <w:rFonts w:ascii="Museo Sans 900" w:eastAsia="Times New Roman" w:hAnsi="Museo Sans 900" w:cs="Times New Roman"/>
          <w:b/>
          <w:bCs/>
          <w:sz w:val="20"/>
          <w:szCs w:val="20"/>
          <w:lang w:val="es-MX" w:eastAsia="es-ES"/>
        </w:rPr>
        <w:t>0518</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F6B5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995F49">
        <w:rPr>
          <w:rFonts w:ascii="Museo Sans 300" w:eastAsia="Times New Roman" w:hAnsi="Museo Sans 300" w:cs="Times New Roman"/>
          <w:sz w:val="20"/>
          <w:szCs w:val="20"/>
          <w:lang w:val="es-MX" w:eastAsia="es-ES"/>
        </w:rPr>
        <w:t xml:space="preserve"> </w:t>
      </w:r>
      <w:r w:rsidR="009F6B5B">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9F6B5B">
        <w:rPr>
          <w:rFonts w:ascii="Museo Sans 300" w:eastAsia="Times New Roman" w:hAnsi="Museo Sans 300" w:cs="Times New Roman"/>
          <w:sz w:val="20"/>
          <w:szCs w:val="20"/>
          <w:lang w:val="es-MX" w:eastAsia="es-ES"/>
        </w:rPr>
        <w:t>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558">
        <w:rPr>
          <w:rFonts w:ascii="Museo Sans 300" w:eastAsia="Times New Roman" w:hAnsi="Museo Sans 300" w:cs="Times New Roman"/>
          <w:sz w:val="20"/>
          <w:szCs w:val="20"/>
          <w:lang w:val="es-MX" w:eastAsia="es-ES"/>
        </w:rPr>
        <w:t>ju</w:t>
      </w:r>
      <w:r w:rsidR="009F6B5B">
        <w:rPr>
          <w:rFonts w:ascii="Museo Sans 300" w:eastAsia="Times New Roman" w:hAnsi="Museo Sans 300" w:cs="Times New Roman"/>
          <w:sz w:val="20"/>
          <w:szCs w:val="20"/>
          <w:lang w:val="es-MX" w:eastAsia="es-ES"/>
        </w:rPr>
        <w:t>lio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358870DC"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451EEB">
        <w:rPr>
          <w:rFonts w:ascii="Museo Sans 300" w:hAnsi="Museo Sans 300"/>
          <w:sz w:val="20"/>
          <w:szCs w:val="20"/>
        </w:rPr>
        <w:t>nueve</w:t>
      </w:r>
      <w:r>
        <w:rPr>
          <w:rFonts w:ascii="Museo Sans 300" w:hAnsi="Museo Sans 300"/>
          <w:sz w:val="20"/>
          <w:szCs w:val="20"/>
        </w:rPr>
        <w:t xml:space="preserve"> de </w:t>
      </w:r>
      <w:r w:rsidR="00451EEB">
        <w:rPr>
          <w:rFonts w:ascii="Museo Sans 300" w:hAnsi="Museo Sans 300"/>
          <w:sz w:val="20"/>
          <w:szCs w:val="20"/>
        </w:rPr>
        <w:t>diciembre del dos mil veintidós</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r w:rsidR="00CE35C8">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B4ADF">
        <w:rPr>
          <w:rFonts w:ascii="Museo Sans 300" w:hAnsi="Museo Sans 300"/>
          <w:sz w:val="20"/>
          <w:szCs w:val="20"/>
        </w:rPr>
        <w:t>MIL</w:t>
      </w:r>
      <w:r w:rsidR="00451EEB">
        <w:rPr>
          <w:rFonts w:ascii="Museo Sans 300" w:hAnsi="Museo Sans 300"/>
          <w:sz w:val="20"/>
          <w:szCs w:val="20"/>
        </w:rPr>
        <w:t xml:space="preserve"> NOVECIENTOS TREINTA Y SIETE</w:t>
      </w:r>
      <w:r>
        <w:rPr>
          <w:rFonts w:ascii="Museo Sans 300" w:hAnsi="Museo Sans 300"/>
          <w:sz w:val="20"/>
          <w:szCs w:val="20"/>
        </w:rPr>
        <w:t xml:space="preserve"> </w:t>
      </w:r>
      <w:r w:rsidR="00AA77A6">
        <w:rPr>
          <w:rFonts w:ascii="Museo Sans 300" w:hAnsi="Museo Sans 300"/>
          <w:sz w:val="20"/>
          <w:szCs w:val="20"/>
        </w:rPr>
        <w:t>8</w:t>
      </w:r>
      <w:r w:rsidR="00451EEB">
        <w:rPr>
          <w:rFonts w:ascii="Museo Sans 300" w:hAnsi="Museo Sans 300"/>
          <w:sz w:val="20"/>
          <w:szCs w:val="20"/>
        </w:rPr>
        <w:t>0</w:t>
      </w:r>
      <w:r>
        <w:rPr>
          <w:rFonts w:ascii="Museo Sans 300" w:hAnsi="Museo Sans 300"/>
          <w:sz w:val="20"/>
          <w:szCs w:val="20"/>
        </w:rPr>
        <w:t xml:space="preserve">/100 DÓLARES DE LOS ESTADOS UNIDOS DE AMÉRICA (USD </w:t>
      </w:r>
      <w:r w:rsidR="00451EEB">
        <w:rPr>
          <w:rFonts w:ascii="Museo Sans 300" w:hAnsi="Museo Sans 300"/>
          <w:sz w:val="20"/>
          <w:szCs w:val="20"/>
        </w:rPr>
        <w:t>1,937.80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E35C8">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CD1C6A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51EEB">
        <w:rPr>
          <w:rFonts w:ascii="Museo Sans 300" w:hAnsi="Museo Sans 300"/>
          <w:sz w:val="20"/>
          <w:szCs w:val="20"/>
          <w:lang w:val="es-SV"/>
        </w:rPr>
        <w:t>2248</w:t>
      </w:r>
      <w:r w:rsidR="00282394">
        <w:rPr>
          <w:rFonts w:ascii="Museo Sans 300" w:hAnsi="Museo Sans 300"/>
          <w:sz w:val="20"/>
          <w:szCs w:val="20"/>
          <w:lang w:val="es-SV"/>
        </w:rPr>
        <w:t>-20</w:t>
      </w:r>
      <w:r w:rsidR="001F3C81">
        <w:rPr>
          <w:rFonts w:ascii="Museo Sans 300" w:hAnsi="Museo Sans 300"/>
          <w:sz w:val="20"/>
          <w:szCs w:val="20"/>
          <w:lang w:val="es-SV"/>
        </w:rPr>
        <w:t>2</w:t>
      </w:r>
      <w:r w:rsidR="00451EEB">
        <w:rPr>
          <w:rFonts w:ascii="Museo Sans 300" w:hAnsi="Museo Sans 300"/>
          <w:sz w:val="20"/>
          <w:szCs w:val="20"/>
          <w:lang w:val="es-SV"/>
        </w:rPr>
        <w:t>2</w:t>
      </w:r>
      <w:r w:rsidR="00263E33" w:rsidRPr="00263E33">
        <w:rPr>
          <w:rFonts w:ascii="Museo Sans 300" w:hAnsi="Museo Sans 300"/>
          <w:sz w:val="20"/>
          <w:szCs w:val="20"/>
          <w:lang w:val="es-SV"/>
        </w:rPr>
        <w:t>-CAU</w:t>
      </w:r>
      <w:r w:rsidR="009F6B5B">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51EEB">
        <w:rPr>
          <w:rFonts w:ascii="Museo Sans 300" w:hAnsi="Museo Sans 300"/>
          <w:sz w:val="20"/>
          <w:szCs w:val="20"/>
          <w:lang w:val="es-SV"/>
        </w:rPr>
        <w:t>veintiuno de diciembre del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CD1AC97"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B4ADF">
        <w:rPr>
          <w:rFonts w:ascii="Museo Sans 300" w:hAnsi="Museo Sans 300"/>
          <w:sz w:val="20"/>
          <w:szCs w:val="20"/>
        </w:rPr>
        <w:t xml:space="preserve">s partes el día </w:t>
      </w:r>
      <w:r w:rsidR="00451EEB">
        <w:rPr>
          <w:rFonts w:ascii="Museo Sans 300" w:hAnsi="Museo Sans 300"/>
          <w:sz w:val="20"/>
          <w:szCs w:val="20"/>
        </w:rPr>
        <w:t>cuatro de enero del presente año</w:t>
      </w:r>
      <w:r w:rsidR="007B4ADF">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451EEB">
        <w:rPr>
          <w:rFonts w:ascii="Museo Sans 300" w:hAnsi="Museo Sans 300"/>
          <w:sz w:val="20"/>
          <w:szCs w:val="20"/>
        </w:rPr>
        <w:t>dieciocho</w:t>
      </w:r>
      <w:r>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73BD9065"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795179">
        <w:rPr>
          <w:rFonts w:ascii="Museo Sans 300" w:hAnsi="Museo Sans 300"/>
          <w:sz w:val="20"/>
          <w:szCs w:val="20"/>
        </w:rPr>
        <w:t>dieci</w:t>
      </w:r>
      <w:r w:rsidR="004D0B61">
        <w:rPr>
          <w:rFonts w:ascii="Museo Sans 300" w:hAnsi="Museo Sans 300"/>
          <w:sz w:val="20"/>
          <w:szCs w:val="20"/>
        </w:rPr>
        <w:t>séis</w:t>
      </w:r>
      <w:r>
        <w:rPr>
          <w:rFonts w:ascii="Museo Sans 300" w:hAnsi="Museo Sans 300"/>
          <w:sz w:val="20"/>
          <w:szCs w:val="20"/>
        </w:rPr>
        <w:t xml:space="preserve"> de </w:t>
      </w:r>
      <w:r w:rsidR="004D0B61">
        <w:rPr>
          <w:rFonts w:ascii="Museo Sans 300" w:hAnsi="Museo Sans 300"/>
          <w:sz w:val="20"/>
          <w:szCs w:val="20"/>
        </w:rPr>
        <w:t>enero</w:t>
      </w:r>
      <w:r w:rsidR="007B4ADF">
        <w:rPr>
          <w:rFonts w:ascii="Museo Sans 300" w:hAnsi="Museo Sans 300"/>
          <w:sz w:val="20"/>
          <w:szCs w:val="20"/>
        </w:rPr>
        <w:t xml:space="preserve"> de</w:t>
      </w:r>
      <w:r w:rsidR="004D0B61">
        <w:rPr>
          <w:rFonts w:ascii="Museo Sans 300" w:hAnsi="Museo Sans 300"/>
          <w:sz w:val="20"/>
          <w:szCs w:val="20"/>
        </w:rPr>
        <w:t xml:space="preserve"> este año</w:t>
      </w:r>
      <w:r w:rsidRPr="70478C62">
        <w:rPr>
          <w:rFonts w:ascii="Museo Sans 300" w:hAnsi="Museo Sans 300"/>
          <w:sz w:val="20"/>
          <w:szCs w:val="20"/>
        </w:rPr>
        <w:t xml:space="preserve">, el ingeniero </w:t>
      </w:r>
      <w:r w:rsidR="00CE614B">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7E94D5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r w:rsidR="00CE614B">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28FEE9C0"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795179">
        <w:rPr>
          <w:rFonts w:ascii="Museo Sans 300" w:eastAsia="Arial" w:hAnsi="Museo Sans 300"/>
          <w:sz w:val="20"/>
          <w:szCs w:val="20"/>
          <w:lang w:eastAsia="es-SV"/>
        </w:rPr>
        <w:t xml:space="preserve"> </w:t>
      </w:r>
      <w:r w:rsidR="00CE614B">
        <w:rPr>
          <w:rFonts w:ascii="Museo Sans 300" w:eastAsia="Arial" w:hAnsi="Museo Sans 300"/>
          <w:sz w:val="20"/>
          <w:szCs w:val="20"/>
          <w:lang w:eastAsia="es-SV"/>
        </w:rPr>
        <w:t>xxx</w:t>
      </w:r>
      <w:r w:rsidR="00E269C3">
        <w:rPr>
          <w:rFonts w:ascii="Museo Sans 300" w:eastAsia="Arial" w:hAnsi="Museo Sans 300"/>
          <w:sz w:val="20"/>
          <w:szCs w:val="20"/>
          <w:lang w:eastAsia="es-SV"/>
        </w:rPr>
        <w:t>.</w:t>
      </w:r>
    </w:p>
    <w:p w14:paraId="78101E77" w14:textId="24AF3A5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r w:rsidR="00CE614B">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F53CC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6A4047">
        <w:rPr>
          <w:rFonts w:ascii="Museo Sans 300" w:eastAsia="Arial" w:hAnsi="Museo Sans 300"/>
          <w:sz w:val="20"/>
          <w:szCs w:val="20"/>
          <w:lang w:eastAsia="es-SV"/>
        </w:rPr>
        <w:t xml:space="preserve"> la</w:t>
      </w:r>
      <w:r w:rsidR="008F547C">
        <w:rPr>
          <w:rFonts w:ascii="Museo Sans 300" w:eastAsia="Arial" w:hAnsi="Museo Sans 300"/>
          <w:sz w:val="20"/>
          <w:szCs w:val="20"/>
          <w:lang w:eastAsia="es-SV"/>
        </w:rPr>
        <w:t xml:space="preserve"> usuari</w:t>
      </w:r>
      <w:r w:rsidR="006A4047">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6BE060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4D0B61">
        <w:rPr>
          <w:rFonts w:ascii="Museo Sans 300" w:hAnsi="Museo Sans 300"/>
          <w:sz w:val="20"/>
          <w:szCs w:val="20"/>
          <w:lang w:val="es-ES_tradnl" w:eastAsia="es-SV"/>
        </w:rPr>
        <w:t>030</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sidR="009F6B5B">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795179">
        <w:rPr>
          <w:rFonts w:ascii="Museo Sans 300" w:hAnsi="Museo Sans 300"/>
          <w:sz w:val="20"/>
          <w:szCs w:val="20"/>
          <w:lang w:val="es-ES_tradnl" w:eastAsia="es-SV"/>
        </w:rPr>
        <w:t>diecisiete</w:t>
      </w:r>
      <w:r w:rsidR="000A288A">
        <w:rPr>
          <w:rFonts w:ascii="Museo Sans 300" w:hAnsi="Museo Sans 300"/>
          <w:sz w:val="20"/>
          <w:szCs w:val="20"/>
          <w:lang w:val="es-ES_tradnl" w:eastAsia="es-SV"/>
        </w:rPr>
        <w:t xml:space="preserve"> de </w:t>
      </w:r>
      <w:r w:rsidR="004D0B61">
        <w:rPr>
          <w:rFonts w:ascii="Museo Sans 300" w:hAnsi="Museo Sans 300"/>
          <w:sz w:val="20"/>
          <w:szCs w:val="20"/>
          <w:lang w:val="es-ES_tradnl" w:eastAsia="es-SV"/>
        </w:rPr>
        <w:t>enero</w:t>
      </w:r>
      <w:r w:rsidR="006A4047">
        <w:rPr>
          <w:rFonts w:ascii="Museo Sans 300" w:hAnsi="Museo Sans 300"/>
          <w:sz w:val="20"/>
          <w:szCs w:val="20"/>
          <w:lang w:val="es-ES_tradnl" w:eastAsia="es-SV"/>
        </w:rPr>
        <w:t xml:space="preserve"> de</w:t>
      </w:r>
      <w:r w:rsidR="004D0B61">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2F8FCF9"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4D0B61">
        <w:rPr>
          <w:rFonts w:ascii="Museo Sans 300" w:hAnsi="Museo Sans 300"/>
          <w:sz w:val="20"/>
          <w:szCs w:val="20"/>
        </w:rPr>
        <w:t>091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9F6B5B">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4D0B61">
        <w:rPr>
          <w:rFonts w:ascii="Museo Sans 300" w:hAnsi="Museo Sans 300"/>
          <w:sz w:val="20"/>
          <w:szCs w:val="20"/>
        </w:rPr>
        <w:t>treinta</w:t>
      </w:r>
      <w:r>
        <w:rPr>
          <w:rFonts w:ascii="Museo Sans 300" w:hAnsi="Museo Sans 300"/>
          <w:sz w:val="20"/>
          <w:szCs w:val="20"/>
        </w:rPr>
        <w:t xml:space="preserve"> de </w:t>
      </w:r>
      <w:r w:rsidR="004D0B61">
        <w:rPr>
          <w:rFonts w:ascii="Museo Sans 300" w:hAnsi="Museo Sans 300"/>
          <w:sz w:val="20"/>
          <w:szCs w:val="20"/>
        </w:rPr>
        <w:t>enero</w:t>
      </w:r>
      <w:r w:rsidR="0079194C">
        <w:rPr>
          <w:rFonts w:ascii="Museo Sans 300" w:hAnsi="Museo Sans 300"/>
          <w:sz w:val="20"/>
          <w:szCs w:val="20"/>
        </w:rPr>
        <w:t xml:space="preserve"> de</w:t>
      </w:r>
      <w:r w:rsidR="004D0B61">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7914AF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4F067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CE35C8">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58F3D034"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79194C">
        <w:rPr>
          <w:rFonts w:ascii="Museo Sans 300" w:hAnsi="Museo Sans 300"/>
          <w:sz w:val="20"/>
          <w:szCs w:val="20"/>
        </w:rPr>
        <w:t>d</w:t>
      </w:r>
      <w:r w:rsidR="00795179">
        <w:rPr>
          <w:rFonts w:ascii="Museo Sans 300" w:hAnsi="Museo Sans 300"/>
          <w:sz w:val="20"/>
          <w:szCs w:val="20"/>
        </w:rPr>
        <w:t xml:space="preserve">os de </w:t>
      </w:r>
      <w:r w:rsidR="004D0B61">
        <w:rPr>
          <w:rFonts w:ascii="Museo Sans 300" w:hAnsi="Museo Sans 300"/>
          <w:sz w:val="20"/>
          <w:szCs w:val="20"/>
        </w:rPr>
        <w:t>febrero</w:t>
      </w:r>
      <w:r w:rsidR="00795179">
        <w:rPr>
          <w:rFonts w:ascii="Museo Sans 300" w:hAnsi="Museo Sans 300"/>
          <w:sz w:val="20"/>
          <w:szCs w:val="20"/>
        </w:rPr>
        <w:t xml:space="preserve"> de</w:t>
      </w:r>
      <w:r w:rsidR="004D0B61">
        <w:rPr>
          <w:rFonts w:ascii="Museo Sans 300" w:hAnsi="Museo Sans 300"/>
          <w:sz w:val="20"/>
          <w:szCs w:val="20"/>
        </w:rPr>
        <w:t>l presente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4D0B61">
        <w:rPr>
          <w:rStyle w:val="normaltextrun"/>
          <w:rFonts w:ascii="Museo Sans 300" w:eastAsia="Museo Sans" w:hAnsi="Museo Sans 300" w:cs="Segoe UI"/>
          <w:sz w:val="20"/>
          <w:szCs w:val="20"/>
        </w:rPr>
        <w:t>dos</w:t>
      </w:r>
      <w:r w:rsidR="0079194C">
        <w:rPr>
          <w:rStyle w:val="normaltextrun"/>
          <w:rFonts w:ascii="Museo Sans 300" w:eastAsia="Museo Sans" w:hAnsi="Museo Sans 300" w:cs="Segoe UI"/>
          <w:sz w:val="20"/>
          <w:szCs w:val="20"/>
        </w:rPr>
        <w:t xml:space="preserve"> de</w:t>
      </w:r>
      <w:r w:rsidR="004D0B61">
        <w:rPr>
          <w:rStyle w:val="normaltextrun"/>
          <w:rFonts w:ascii="Museo Sans 300" w:eastAsia="Museo Sans" w:hAnsi="Museo Sans 300" w:cs="Segoe UI"/>
          <w:sz w:val="20"/>
          <w:szCs w:val="20"/>
        </w:rPr>
        <w:t xml:space="preserve"> marzo de este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1810BE94" w14:textId="69AFF46A"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1294D">
        <w:rPr>
          <w:rFonts w:ascii="Museo Sans 300" w:hAnsi="Museo Sans 300" w:cs="Cambria Math"/>
          <w:sz w:val="20"/>
          <w:szCs w:val="20"/>
        </w:rPr>
        <w:t>diez</w:t>
      </w:r>
      <w:r>
        <w:rPr>
          <w:rFonts w:ascii="Museo Sans 300" w:hAnsi="Museo Sans 300" w:cs="Cambria Math"/>
          <w:sz w:val="20"/>
          <w:szCs w:val="20"/>
        </w:rPr>
        <w:t xml:space="preserve"> de </w:t>
      </w:r>
      <w:r w:rsidR="0041294D">
        <w:rPr>
          <w:rFonts w:ascii="Museo Sans 300" w:hAnsi="Museo Sans 300" w:cs="Cambria Math"/>
          <w:sz w:val="20"/>
          <w:szCs w:val="20"/>
        </w:rPr>
        <w:t>febrero</w:t>
      </w:r>
      <w:r>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9F9E72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1294D">
        <w:rPr>
          <w:rFonts w:ascii="Museo Sans 300" w:hAnsi="Museo Sans 300"/>
          <w:sz w:val="20"/>
          <w:szCs w:val="20"/>
        </w:rPr>
        <w:t>veintinueve</w:t>
      </w:r>
      <w:r w:rsidR="00BA6EF6">
        <w:rPr>
          <w:rFonts w:ascii="Museo Sans 300" w:hAnsi="Museo Sans 300"/>
          <w:sz w:val="20"/>
          <w:szCs w:val="20"/>
        </w:rPr>
        <w:t xml:space="preserve"> de</w:t>
      </w:r>
      <w:r w:rsidR="006A4047">
        <w:rPr>
          <w:rFonts w:ascii="Museo Sans 300" w:hAnsi="Museo Sans 300"/>
          <w:sz w:val="20"/>
          <w:szCs w:val="20"/>
        </w:rPr>
        <w:t xml:space="preserve"> </w:t>
      </w:r>
      <w:r w:rsidR="008433D0">
        <w:rPr>
          <w:rFonts w:ascii="Museo Sans 300" w:hAnsi="Museo Sans 300"/>
          <w:sz w:val="20"/>
          <w:szCs w:val="20"/>
        </w:rPr>
        <w:t>ma</w:t>
      </w:r>
      <w:r w:rsidR="0041294D">
        <w:rPr>
          <w:rFonts w:ascii="Museo Sans 300" w:hAnsi="Museo Sans 300"/>
          <w:sz w:val="20"/>
          <w:szCs w:val="20"/>
        </w:rPr>
        <w:t>rzo</w:t>
      </w:r>
      <w:r w:rsidR="00BA6EF6">
        <w:rPr>
          <w:rFonts w:ascii="Museo Sans 300" w:hAnsi="Museo Sans 300"/>
          <w:sz w:val="20"/>
          <w:szCs w:val="20"/>
        </w:rPr>
        <w:t xml:space="preserve"> </w:t>
      </w:r>
      <w:r w:rsidR="008A6737">
        <w:rPr>
          <w:rFonts w:ascii="Museo Sans 300" w:hAnsi="Museo Sans 300"/>
          <w:sz w:val="20"/>
          <w:szCs w:val="20"/>
        </w:rPr>
        <w:t>de</w:t>
      </w:r>
      <w:r w:rsidR="006A4047">
        <w:rPr>
          <w:rFonts w:ascii="Museo Sans 300" w:hAnsi="Museo Sans 300"/>
          <w:sz w:val="20"/>
          <w:szCs w:val="20"/>
        </w:rPr>
        <w:t xml:space="preserve"> este año</w:t>
      </w:r>
      <w:r w:rsidRPr="005D2EC9">
        <w:rPr>
          <w:rFonts w:ascii="Museo Sans 300" w:hAnsi="Museo Sans 300"/>
          <w:sz w:val="20"/>
          <w:szCs w:val="20"/>
          <w:lang w:val="es-SV"/>
        </w:rPr>
        <w:t>, el CAU rindió el informe técnico N.° IT-</w:t>
      </w:r>
      <w:r w:rsidR="0041294D">
        <w:rPr>
          <w:rFonts w:ascii="Museo Sans 300" w:hAnsi="Museo Sans 300"/>
          <w:sz w:val="20"/>
          <w:szCs w:val="20"/>
          <w:lang w:val="es-SV"/>
        </w:rPr>
        <w:t>0091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3E1BA6EA" w:rsidR="00170629" w:rsidRDefault="00170629" w:rsidP="00E24456">
      <w:pPr>
        <w:spacing w:after="0" w:line="240" w:lineRule="auto"/>
        <w:ind w:left="426"/>
        <w:jc w:val="both"/>
        <w:rPr>
          <w:rFonts w:ascii="Museo Sans 300" w:hAnsi="Museo Sans 300"/>
          <w:sz w:val="20"/>
          <w:szCs w:val="20"/>
          <w:u w:val="single"/>
        </w:rPr>
      </w:pPr>
    </w:p>
    <w:p w14:paraId="5A098315" w14:textId="313BF6A8" w:rsidR="00567F65" w:rsidRPr="00CE614B" w:rsidRDefault="00CE614B" w:rsidP="00567F65">
      <w:pPr>
        <w:spacing w:after="0" w:line="240" w:lineRule="auto"/>
        <w:ind w:left="426"/>
        <w:jc w:val="center"/>
        <w:rPr>
          <w:rFonts w:ascii="Museo Sans 300" w:hAnsi="Museo Sans 300"/>
          <w:sz w:val="20"/>
          <w:szCs w:val="20"/>
        </w:rPr>
      </w:pPr>
      <w:r w:rsidRPr="00CE614B">
        <w:rPr>
          <w:rFonts w:ascii="Museo Sans 300" w:hAnsi="Museo Sans 300"/>
          <w:sz w:val="20"/>
          <w:szCs w:val="20"/>
        </w:rPr>
        <w:t>xxx</w:t>
      </w:r>
    </w:p>
    <w:p w14:paraId="7CAC7588" w14:textId="1FBA0CD3" w:rsidR="009F6B5B" w:rsidRDefault="00CE614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 xml:space="preserve"> </w:t>
      </w:r>
    </w:p>
    <w:p w14:paraId="2676CAE5" w14:textId="050DC78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28FE085" w14:textId="13747950" w:rsidR="0041294D" w:rsidRPr="0041294D" w:rsidRDefault="008B7A00" w:rsidP="0041294D">
      <w:pPr>
        <w:ind w:left="709" w:right="709"/>
        <w:jc w:val="both"/>
        <w:rPr>
          <w:rStyle w:val="normaltextrun"/>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1294D">
        <w:rPr>
          <w:rStyle w:val="normaltextrun"/>
          <w:rFonts w:ascii="Museo 300" w:hAnsi="Museo 300"/>
          <w:color w:val="000000"/>
          <w:sz w:val="16"/>
          <w:szCs w:val="16"/>
          <w:shd w:val="clear" w:color="auto" w:fill="FFFFFF"/>
          <w:lang w:val="es-ES"/>
        </w:rPr>
        <w:t xml:space="preserve"> </w:t>
      </w:r>
      <w:r w:rsidR="0041294D" w:rsidRPr="0041294D">
        <w:rPr>
          <w:rFonts w:ascii="Museo 300" w:hAnsi="Museo 300"/>
          <w:sz w:val="16"/>
          <w:szCs w:val="16"/>
        </w:rPr>
        <w:t xml:space="preserve">con la información que fue provista por la sociedad EEO, se han extraído las siguientes fotografías mediante las cuales se observa la condición encontrada </w:t>
      </w:r>
      <w:r w:rsidR="0041294D" w:rsidRPr="0041294D" w:rsidDel="00CB3C5C">
        <w:rPr>
          <w:rFonts w:ascii="Museo 300" w:hAnsi="Museo 300"/>
          <w:sz w:val="16"/>
          <w:szCs w:val="16"/>
        </w:rPr>
        <w:t xml:space="preserve">en </w:t>
      </w:r>
      <w:r w:rsidR="0041294D" w:rsidRPr="0041294D">
        <w:rPr>
          <w:rFonts w:ascii="Museo 300" w:hAnsi="Museo 300"/>
          <w:sz w:val="16"/>
          <w:szCs w:val="16"/>
        </w:rPr>
        <w:t xml:space="preserve">fecha 29 de agosto de 2022, detallando una supuesta condición irregular, </w:t>
      </w:r>
      <w:bookmarkStart w:id="2" w:name="_Hlk130833496"/>
      <w:r w:rsidR="0041294D" w:rsidRPr="0041294D">
        <w:rPr>
          <w:rFonts w:ascii="Museo 300" w:hAnsi="Museo 300"/>
          <w:sz w:val="16"/>
          <w:szCs w:val="16"/>
        </w:rPr>
        <w:t>consistente en la instalación de dos puentes eléctricos en los bornes del medidor, uniendo la fase “ A” y “B” de la acometida de la distribuidora con la de carga</w:t>
      </w:r>
      <w:bookmarkEnd w:id="2"/>
      <w:r w:rsidR="0041294D" w:rsidRPr="0041294D">
        <w:rPr>
          <w:rStyle w:val="normaltextrun"/>
          <w:rFonts w:ascii="Museo 300" w:hAnsi="Museo 300"/>
          <w:color w:val="000000"/>
          <w:sz w:val="16"/>
          <w:szCs w:val="16"/>
          <w:shd w:val="clear" w:color="auto" w:fill="FFFFFF"/>
        </w:rPr>
        <w:t>, con la finalidad de impedir el correcto registro de la energía consumida en el suministro bajo estudio.</w:t>
      </w:r>
    </w:p>
    <w:p w14:paraId="790B36D9" w14:textId="110CDE9A" w:rsidR="0041294D" w:rsidRPr="00B00151" w:rsidRDefault="00B00151" w:rsidP="0041294D">
      <w:pPr>
        <w:ind w:left="709" w:right="709"/>
        <w:jc w:val="center"/>
        <w:rPr>
          <w:rFonts w:ascii="Museo 300" w:hAnsi="Museo 300"/>
          <w:sz w:val="20"/>
          <w:szCs w:val="20"/>
        </w:rPr>
      </w:pPr>
      <w:r w:rsidRPr="00B00151">
        <w:rPr>
          <w:noProof/>
          <w:sz w:val="20"/>
          <w:szCs w:val="20"/>
        </w:rPr>
        <w:t>xxx</w:t>
      </w:r>
    </w:p>
    <w:p w14:paraId="1498220F" w14:textId="77777777" w:rsidR="0041294D" w:rsidRPr="0041294D" w:rsidRDefault="0041294D" w:rsidP="0041294D">
      <w:pPr>
        <w:ind w:left="709" w:right="709"/>
        <w:jc w:val="both"/>
        <w:rPr>
          <w:rFonts w:ascii="Museo 300" w:hAnsi="Museo 300"/>
          <w:color w:val="000000" w:themeColor="text1"/>
          <w:sz w:val="16"/>
          <w:szCs w:val="16"/>
        </w:rPr>
      </w:pPr>
      <w:r w:rsidRPr="0041294D">
        <w:rPr>
          <w:rFonts w:ascii="Museo 300" w:hAnsi="Museo 300"/>
          <w:color w:val="000000" w:themeColor="text1"/>
          <w:sz w:val="16"/>
          <w:szCs w:val="16"/>
        </w:rPr>
        <w:t>De las pruebas presentadas relacionadas a la condición detectada por EEO, el 29 de agosto de 2022, se externan las siguientes valoraciones:</w:t>
      </w:r>
    </w:p>
    <w:p w14:paraId="05474D0B" w14:textId="77777777" w:rsidR="0041294D" w:rsidRPr="0041294D" w:rsidRDefault="0041294D" w:rsidP="0041294D">
      <w:pPr>
        <w:numPr>
          <w:ilvl w:val="0"/>
          <w:numId w:val="11"/>
        </w:numPr>
        <w:suppressAutoHyphens w:val="0"/>
        <w:autoSpaceDN/>
        <w:spacing w:after="200" w:line="240" w:lineRule="auto"/>
        <w:ind w:left="1081" w:right="708"/>
        <w:jc w:val="both"/>
        <w:textAlignment w:val="auto"/>
        <w:rPr>
          <w:rFonts w:ascii="Museo 300" w:hAnsi="Museo 300"/>
          <w:sz w:val="16"/>
          <w:szCs w:val="16"/>
          <w:lang w:val="es-419"/>
        </w:rPr>
      </w:pPr>
      <w:r w:rsidRPr="0041294D">
        <w:rPr>
          <w:rFonts w:ascii="Museo 300" w:hAnsi="Museo 300"/>
          <w:color w:val="000000" w:themeColor="text1"/>
          <w:sz w:val="16"/>
          <w:szCs w:val="16"/>
        </w:rPr>
        <w:t xml:space="preserve">Se muestra en la fotografía </w:t>
      </w:r>
      <w:proofErr w:type="spellStart"/>
      <w:r w:rsidRPr="0041294D">
        <w:rPr>
          <w:rFonts w:ascii="Museo 300" w:hAnsi="Museo 300"/>
          <w:color w:val="000000" w:themeColor="text1"/>
          <w:sz w:val="16"/>
          <w:szCs w:val="16"/>
        </w:rPr>
        <w:t>n.°</w:t>
      </w:r>
      <w:proofErr w:type="spellEnd"/>
      <w:r w:rsidRPr="0041294D">
        <w:rPr>
          <w:rFonts w:ascii="Museo 300" w:hAnsi="Museo 300"/>
          <w:color w:val="000000" w:themeColor="text1"/>
          <w:sz w:val="16"/>
          <w:szCs w:val="16"/>
        </w:rPr>
        <w:t xml:space="preserve"> 2 que en los bornes de ambas fases del medidor, terceras personas habían colocado dos cables conductores color blanco funcionando como un “puente eléctrico”. </w:t>
      </w:r>
      <w:r w:rsidRPr="0041294D">
        <w:rPr>
          <w:rFonts w:ascii="Museo 300" w:hAnsi="Museo 300"/>
          <w:sz w:val="16"/>
          <w:szCs w:val="16"/>
        </w:rPr>
        <w:t>Condición que ocasionó que una parte de la energía consumida en el suministro se derivara a través de este, sin ser registrado por el equipo de medición</w:t>
      </w:r>
      <w:r w:rsidRPr="0041294D">
        <w:rPr>
          <w:rFonts w:ascii="Museo 300" w:hAnsi="Museo 300"/>
          <w:sz w:val="16"/>
          <w:szCs w:val="16"/>
          <w:lang w:val="es-419"/>
        </w:rPr>
        <w:t>. </w:t>
      </w:r>
    </w:p>
    <w:p w14:paraId="4F22DDD0" w14:textId="77777777" w:rsidR="0041294D" w:rsidRPr="0041294D" w:rsidRDefault="0041294D" w:rsidP="0041294D">
      <w:pPr>
        <w:numPr>
          <w:ilvl w:val="0"/>
          <w:numId w:val="11"/>
        </w:numPr>
        <w:suppressAutoHyphens w:val="0"/>
        <w:autoSpaceDN/>
        <w:spacing w:after="200" w:line="240" w:lineRule="auto"/>
        <w:ind w:left="1081" w:right="708"/>
        <w:jc w:val="both"/>
        <w:textAlignment w:val="auto"/>
        <w:rPr>
          <w:rStyle w:val="normaltextrun"/>
          <w:rFonts w:ascii="Museo 300" w:hAnsi="Museo 300" w:cs="Segoe UI"/>
          <w:color w:val="000000"/>
          <w:spacing w:val="-10"/>
          <w:sz w:val="16"/>
          <w:szCs w:val="16"/>
        </w:rPr>
      </w:pPr>
      <w:r w:rsidRPr="0041294D">
        <w:rPr>
          <w:rStyle w:val="normaltextrun"/>
          <w:rFonts w:ascii="Museo 300" w:hAnsi="Museo 300" w:cs="Segoe UI"/>
          <w:color w:val="000000"/>
          <w:spacing w:val="-10"/>
          <w:sz w:val="16"/>
          <w:szCs w:val="16"/>
        </w:rPr>
        <w:t>Por otra parte, en los registros históricos se observa que, una vez corregida la condición irregular, el consumo presentó un incremento abrupto, lo cual indica que efectivamente la irregularidad argumentada por la distribuidora estaba siendo utilizada para que no se registrara el consumo total demandado en el suministro.</w:t>
      </w:r>
    </w:p>
    <w:p w14:paraId="48246855" w14:textId="7D17487D" w:rsidR="00D77F9D" w:rsidRPr="0041294D" w:rsidRDefault="0041294D" w:rsidP="0041294D">
      <w:pPr>
        <w:ind w:left="709" w:right="709"/>
        <w:jc w:val="both"/>
        <w:rPr>
          <w:rFonts w:ascii="Museo 300" w:hAnsi="Museo 300"/>
          <w:color w:val="000000"/>
          <w:sz w:val="16"/>
          <w:szCs w:val="16"/>
          <w:shd w:val="clear" w:color="auto" w:fill="FFFFFF"/>
        </w:rPr>
      </w:pPr>
      <w:r w:rsidRPr="0041294D">
        <w:rPr>
          <w:rStyle w:val="normaltextrun"/>
          <w:rFonts w:ascii="Museo 300" w:hAnsi="Museo 300"/>
          <w:color w:val="000000"/>
          <w:sz w:val="16"/>
          <w:szCs w:val="16"/>
          <w:shd w:val="clear" w:color="auto" w:fill="FFFFFF"/>
        </w:rPr>
        <w:lastRenderedPageBreak/>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49EA6FDD"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9FACE9D" w14:textId="77777777" w:rsidR="00A27408" w:rsidRPr="00A27408" w:rsidRDefault="00A27408" w:rsidP="00A27408">
      <w:pPr>
        <w:ind w:left="709" w:right="709"/>
        <w:jc w:val="both"/>
        <w:rPr>
          <w:rFonts w:ascii="Museo 300" w:hAnsi="Museo 300"/>
          <w:sz w:val="16"/>
          <w:szCs w:val="16"/>
        </w:rPr>
      </w:pPr>
      <w:r w:rsidRPr="00A27408">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0F751EA" w14:textId="77777777" w:rsidR="00A27408" w:rsidRPr="00A27408" w:rsidRDefault="00A27408" w:rsidP="00A27408">
      <w:pPr>
        <w:ind w:left="709" w:right="709"/>
        <w:jc w:val="both"/>
        <w:rPr>
          <w:rFonts w:ascii="Museo 300" w:hAnsi="Museo 300"/>
          <w:sz w:val="16"/>
          <w:szCs w:val="16"/>
        </w:rPr>
      </w:pPr>
      <w:r w:rsidRPr="00A2740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96EA069" w14:textId="7C2B9929" w:rsidR="00A27408" w:rsidRPr="00A27408" w:rsidRDefault="00A27408" w:rsidP="00A27408">
      <w:pPr>
        <w:ind w:left="709" w:right="709"/>
        <w:jc w:val="both"/>
        <w:rPr>
          <w:rFonts w:ascii="Museo 300" w:hAnsi="Museo 300"/>
          <w:color w:val="000000" w:themeColor="text1"/>
          <w:sz w:val="16"/>
          <w:szCs w:val="16"/>
        </w:rPr>
      </w:pPr>
      <w:r w:rsidRPr="00A27408">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0B08D670" w14:textId="0B779153" w:rsidR="00A27408" w:rsidRPr="00A27408" w:rsidRDefault="00A27408" w:rsidP="00A27408">
      <w:pPr>
        <w:numPr>
          <w:ilvl w:val="0"/>
          <w:numId w:val="8"/>
        </w:numPr>
        <w:spacing w:line="240" w:lineRule="auto"/>
        <w:ind w:right="709"/>
        <w:jc w:val="both"/>
        <w:rPr>
          <w:rFonts w:ascii="Museo 300" w:hAnsi="Museo 300"/>
          <w:sz w:val="16"/>
          <w:szCs w:val="16"/>
        </w:rPr>
      </w:pPr>
      <w:r w:rsidRPr="00A27408">
        <w:rPr>
          <w:rStyle w:val="normaltextrun"/>
          <w:rFonts w:ascii="Museo 300" w:hAnsi="Museo 300" w:cs="Segoe UI"/>
          <w:sz w:val="16"/>
          <w:szCs w:val="16"/>
        </w:rPr>
        <w:t xml:space="preserve">El cálculo de la energía no registrada obtenido por EEO, tomando como base una segunda lectura de registro 64 días después de la instalación del nuevo medidor </w:t>
      </w:r>
      <w:r w:rsidRPr="00A27408">
        <w:rPr>
          <w:rFonts w:ascii="Museo 300" w:hAnsi="Museo 300"/>
          <w:color w:val="000000" w:themeColor="text1"/>
          <w:sz w:val="16"/>
          <w:szCs w:val="16"/>
        </w:rPr>
        <w:t>no será considerado para el recálculo de la energía a recuperar,</w:t>
      </w:r>
      <w:r w:rsidR="00CF1655">
        <w:rPr>
          <w:rFonts w:ascii="Museo 300" w:hAnsi="Museo 300"/>
          <w:color w:val="000000" w:themeColor="text1"/>
          <w:sz w:val="16"/>
          <w:szCs w:val="16"/>
        </w:rPr>
        <w:t xml:space="preserve"> (…)</w:t>
      </w:r>
    </w:p>
    <w:p w14:paraId="2E86D5C9" w14:textId="77777777" w:rsidR="00A27408" w:rsidRPr="00A27408" w:rsidRDefault="00A27408" w:rsidP="00A27408">
      <w:pPr>
        <w:spacing w:line="240" w:lineRule="auto"/>
        <w:ind w:left="1068" w:right="709"/>
        <w:jc w:val="both"/>
        <w:rPr>
          <w:rStyle w:val="normaltextrun"/>
          <w:rFonts w:ascii="Museo 300" w:hAnsi="Museo 300"/>
          <w:color w:val="000000"/>
          <w:sz w:val="16"/>
          <w:szCs w:val="16"/>
          <w:shd w:val="clear" w:color="auto" w:fill="FFFFFF"/>
        </w:rPr>
      </w:pPr>
      <w:r w:rsidRPr="00A27408">
        <w:rPr>
          <w:rStyle w:val="normaltextrun"/>
          <w:rFonts w:ascii="Museo 300" w:hAnsi="Museo 300"/>
          <w:color w:val="000000"/>
          <w:sz w:val="16"/>
          <w:szCs w:val="16"/>
          <w:shd w:val="clear" w:color="auto" w:fill="FFFFFF"/>
        </w:rPr>
        <w:t>Ya que se cuenta con un registro histórico de consumo representativo de la carga alimentada fuera de medición, el método por utilizar será el establecido en el artículo 5.2 literal a) del Procedimiento para Investigar la Existencia de Condiciones Irregulares, de tal manera que se utilizarán los registros mensuales correctos, a partir del mes de octubre y noviembre de 2022, resultando de 1,189 kWh, como base de la energía a recuperar.</w:t>
      </w:r>
    </w:p>
    <w:p w14:paraId="56E6738B" w14:textId="201071F4" w:rsidR="00A27408" w:rsidRPr="00A27408" w:rsidRDefault="00A27408" w:rsidP="00A27408">
      <w:pPr>
        <w:numPr>
          <w:ilvl w:val="0"/>
          <w:numId w:val="8"/>
        </w:numPr>
        <w:spacing w:line="240" w:lineRule="auto"/>
        <w:ind w:right="709"/>
        <w:jc w:val="both"/>
        <w:rPr>
          <w:rFonts w:ascii="Museo 300" w:hAnsi="Museo 300"/>
          <w:sz w:val="16"/>
          <w:szCs w:val="16"/>
        </w:rPr>
      </w:pPr>
      <w:r w:rsidRPr="00A27408">
        <w:rPr>
          <w:rFonts w:ascii="Museo 300" w:hAnsi="Museo 300"/>
          <w:sz w:val="16"/>
          <w:szCs w:val="16"/>
        </w:rPr>
        <w:t>Respecto al período retroactivo de recuperación, este corresponde a 180 días comprendidos entre el 2 de marzo a 29 de agosto de 2022.</w:t>
      </w:r>
      <w:r>
        <w:rPr>
          <w:rFonts w:ascii="Museo 300" w:hAnsi="Museo 300"/>
          <w:sz w:val="16"/>
          <w:szCs w:val="16"/>
        </w:rPr>
        <w:t xml:space="preserve"> (…)</w:t>
      </w:r>
    </w:p>
    <w:p w14:paraId="515811D3" w14:textId="17C37509" w:rsidR="008F626E" w:rsidRPr="004A2011" w:rsidRDefault="00A27408" w:rsidP="00A27408">
      <w:pPr>
        <w:ind w:left="709" w:right="709"/>
        <w:jc w:val="both"/>
        <w:rPr>
          <w:rStyle w:val="normaltextrun"/>
          <w:rFonts w:ascii="Museo 300" w:hAnsi="Museo 300"/>
          <w:color w:val="000000" w:themeColor="text1"/>
          <w:sz w:val="16"/>
          <w:szCs w:val="16"/>
        </w:rPr>
      </w:pPr>
      <w:r w:rsidRPr="00A27408">
        <w:rPr>
          <w:rStyle w:val="normaltextrun"/>
          <w:rFonts w:ascii="Museo 300" w:hAnsi="Museo 300"/>
          <w:color w:val="000000"/>
          <w:sz w:val="16"/>
          <w:szCs w:val="16"/>
        </w:rPr>
        <w:t>Con base en los parámetros antes mencionados y los criterios utilizados por el CAU de acuerdo con la normativa vigente, se determinó que el monto facturado por la distribuidora EEO en concepto de energía no registrada, correspondiente a la cantidad de mil novecientos treinta y siete 80/100 dólares de los Estados Unidos de América (USD 1,937.80) IVA incluido, es correcto y procedente.</w:t>
      </w:r>
      <w:r w:rsidR="004A201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9CEDCEC" w14:textId="437144DA" w:rsidR="00A27408" w:rsidRPr="00A27408" w:rsidRDefault="00A27408" w:rsidP="00A27408">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 xml:space="preserve">Las </w:t>
      </w:r>
      <w:r w:rsidRPr="00A27408">
        <w:rPr>
          <w:rFonts w:ascii="Museo 300" w:hAnsi="Museo 300"/>
          <w:sz w:val="16"/>
          <w:szCs w:val="16"/>
        </w:rPr>
        <w:t xml:space="preserve">pruebas presentadas por la empresa distribuidora son aceptables, ya que con estas demostró </w:t>
      </w:r>
      <w:r w:rsidRPr="00A27408">
        <w:rPr>
          <w:rStyle w:val="normaltextrun"/>
          <w:rFonts w:ascii="Museo 300" w:hAnsi="Museo 300"/>
          <w:color w:val="000000"/>
          <w:sz w:val="16"/>
          <w:szCs w:val="16"/>
          <w:shd w:val="clear" w:color="auto" w:fill="FFFFFF"/>
          <w:lang w:val="es-419"/>
        </w:rPr>
        <w:t xml:space="preserve">fehacientemente </w:t>
      </w:r>
      <w:r w:rsidRPr="00A27408">
        <w:rPr>
          <w:rFonts w:ascii="Museo 300" w:hAnsi="Museo 300"/>
          <w:sz w:val="16"/>
          <w:szCs w:val="16"/>
        </w:rPr>
        <w:t xml:space="preserve">que existió una condición irregular en el suministro con NIC </w:t>
      </w:r>
      <w:r w:rsidR="00CE35C8">
        <w:rPr>
          <w:rFonts w:ascii="Museo 300" w:hAnsi="Museo 300"/>
          <w:sz w:val="16"/>
          <w:szCs w:val="16"/>
        </w:rPr>
        <w:t>xxx</w:t>
      </w:r>
      <w:r w:rsidRPr="00A27408">
        <w:rPr>
          <w:rFonts w:ascii="Museo 300" w:hAnsi="Museo 300"/>
          <w:sz w:val="16"/>
          <w:szCs w:val="16"/>
        </w:rPr>
        <w:t>,</w:t>
      </w:r>
      <w:r w:rsidR="00821CEF">
        <w:rPr>
          <w:rFonts w:ascii="Museo 300" w:hAnsi="Museo 300"/>
          <w:sz w:val="16"/>
          <w:szCs w:val="16"/>
        </w:rPr>
        <w:t xml:space="preserve"> </w:t>
      </w:r>
      <w:r w:rsidRPr="00A27408">
        <w:rPr>
          <w:rFonts w:ascii="Museo 300" w:hAnsi="Museo 300"/>
          <w:sz w:val="16"/>
          <w:szCs w:val="16"/>
        </w:rPr>
        <w:t>consistente en la instalación de dos puentes eléctricos en los bornes del medidor, uniendo la fase “ A” y “B” de la acometida de la distribuidora con la de carga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BAB16C4" w14:textId="7F1855E1" w:rsidR="00562498" w:rsidRPr="00B00151" w:rsidRDefault="00A27408" w:rsidP="00A27408">
      <w:pPr>
        <w:pStyle w:val="Prrafodelista"/>
        <w:numPr>
          <w:ilvl w:val="0"/>
          <w:numId w:val="9"/>
        </w:numPr>
        <w:spacing w:after="200"/>
        <w:ind w:left="1418" w:right="708"/>
        <w:jc w:val="both"/>
        <w:textAlignment w:val="auto"/>
        <w:rPr>
          <w:rFonts w:ascii="Museo 300" w:hAnsi="Museo 300" w:cs="Arial"/>
          <w:sz w:val="16"/>
          <w:szCs w:val="16"/>
        </w:rPr>
      </w:pPr>
      <w:r w:rsidRPr="00A27408">
        <w:rPr>
          <w:rFonts w:ascii="Museo 300" w:hAnsi="Museo 300" w:cs="Arial"/>
          <w:sz w:val="16"/>
          <w:szCs w:val="16"/>
        </w:rPr>
        <w:t>Conforme con el análisis efectuado en el presente informe, se establece que la cantidad de 6,872 kWh equivalentes a mil novecientos treinta y siete 80/100 dólares de los Estados Unidos de América (USD 1,937.80) IVA incluido, cobrados por la distribuidora EEO en concepto de una energía consumida y no registrada, es procedente; Además, la distribuidora podrá efectuar el cobro de los intereses generados tal y como se indica en el artículo 36 de los Términos y Condiciones Generales al Consumidor Final, del Pliego Tarifario del año 2022</w:t>
      </w:r>
      <w:r w:rsidR="006B7F28" w:rsidRPr="00A27408">
        <w:rPr>
          <w:rStyle w:val="normaltextrun"/>
          <w:rFonts w:ascii="Museo 300" w:hAnsi="Museo 300"/>
          <w:color w:val="000000"/>
          <w:sz w:val="16"/>
          <w:szCs w:val="16"/>
          <w:shd w:val="clear" w:color="auto" w:fill="FFFFFF"/>
        </w:rPr>
        <w:t>.</w:t>
      </w:r>
      <w:r w:rsidR="006B7F28" w:rsidRPr="00A27408">
        <w:rPr>
          <w:rStyle w:val="eop"/>
          <w:rFonts w:ascii="Museo 300" w:hAnsi="Museo 300"/>
          <w:color w:val="000000"/>
          <w:sz w:val="16"/>
          <w:szCs w:val="16"/>
          <w:shd w:val="clear" w:color="auto" w:fill="FFFFFF"/>
        </w:rPr>
        <w:t xml:space="preserve"> </w:t>
      </w:r>
      <w:r w:rsidR="00562498" w:rsidRPr="00A27408">
        <w:rPr>
          <w:rFonts w:ascii="Museo 300" w:eastAsia="Arial" w:hAnsi="Museo 300"/>
          <w:color w:val="000000" w:themeColor="text1"/>
          <w:sz w:val="16"/>
          <w:szCs w:val="16"/>
        </w:rPr>
        <w:t>[…]</w:t>
      </w:r>
      <w:r w:rsidR="00914F6D" w:rsidRPr="00A27408">
        <w:rPr>
          <w:rFonts w:ascii="Museo 300" w:eastAsia="Arial" w:hAnsi="Museo 300"/>
          <w:color w:val="000000" w:themeColor="text1"/>
          <w:sz w:val="16"/>
          <w:szCs w:val="16"/>
        </w:rPr>
        <w:t>”.</w:t>
      </w:r>
    </w:p>
    <w:p w14:paraId="63A3980A" w14:textId="45F972B9" w:rsidR="00B00151" w:rsidRDefault="00B00151" w:rsidP="00B00151">
      <w:pPr>
        <w:spacing w:after="200"/>
        <w:ind w:right="708"/>
        <w:jc w:val="both"/>
        <w:textAlignment w:val="auto"/>
        <w:rPr>
          <w:rFonts w:ascii="Museo 300" w:hAnsi="Museo 300"/>
          <w:sz w:val="16"/>
          <w:szCs w:val="16"/>
        </w:rPr>
      </w:pPr>
    </w:p>
    <w:p w14:paraId="0DB30D75" w14:textId="77777777" w:rsidR="00B00151" w:rsidRPr="00B00151" w:rsidRDefault="00B00151" w:rsidP="00B00151">
      <w:pPr>
        <w:spacing w:after="200"/>
        <w:ind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3082A3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B622DE">
        <w:rPr>
          <w:rFonts w:ascii="Museo Sans 300" w:hAnsi="Museo Sans 300"/>
          <w:sz w:val="20"/>
          <w:szCs w:val="20"/>
        </w:rPr>
        <w:t>091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-CAU, se remitió a las partes copia del informe técnico N.° IT-</w:t>
      </w:r>
      <w:r w:rsidR="0041294D">
        <w:rPr>
          <w:rFonts w:ascii="Museo Sans 300" w:hAnsi="Museo Sans 300"/>
          <w:sz w:val="20"/>
          <w:szCs w:val="20"/>
        </w:rPr>
        <w:t>0091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2672902D"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B622DE">
        <w:rPr>
          <w:rFonts w:ascii="Museo Sans 300" w:hAnsi="Museo Sans 300" w:cs="Segoe UI"/>
          <w:sz w:val="20"/>
          <w:szCs w:val="20"/>
        </w:rPr>
        <w:t>s partes el día trece de abril del presente año,</w:t>
      </w:r>
      <w:r w:rsidRPr="00B2216A">
        <w:rPr>
          <w:rFonts w:ascii="Museo Sans 300" w:hAnsi="Museo Sans 300" w:cs="Segoe UI"/>
          <w:sz w:val="20"/>
          <w:szCs w:val="20"/>
        </w:rPr>
        <w:t xml:space="preserve"> por lo que el plazo finalizó</w:t>
      </w:r>
      <w:r w:rsidR="00B622DE">
        <w:rPr>
          <w:rFonts w:ascii="Museo Sans 300" w:hAnsi="Museo Sans 300" w:cs="Segoe UI"/>
          <w:sz w:val="20"/>
          <w:szCs w:val="20"/>
        </w:rPr>
        <w:t xml:space="preserve"> el día veintisiete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413CDE76" w14:textId="29180AB6" w:rsidR="00BE3E12" w:rsidRDefault="00BE3E12" w:rsidP="00BE3E12">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veintiuno de abril de este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Pr>
          <w:rFonts w:ascii="Museo Sans 300" w:hAnsi="Museo Sans 300"/>
          <w:sz w:val="20"/>
          <w:szCs w:val="20"/>
        </w:rPr>
        <w:t>la</w:t>
      </w:r>
      <w:r w:rsidRPr="002123E0">
        <w:rPr>
          <w:rFonts w:ascii="Museo Sans 300" w:hAnsi="Museo Sans 300"/>
          <w:sz w:val="20"/>
          <w:szCs w:val="20"/>
        </w:rPr>
        <w:t xml:space="preserve"> usuari</w:t>
      </w:r>
      <w:r>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1A5FAD5B" w14:textId="77777777" w:rsidR="00B00151" w:rsidRDefault="00B00151" w:rsidP="00BE3E12">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946B3EB" w14:textId="77777777" w:rsidR="00FD6862" w:rsidRDefault="00FD6862"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F0213C" w14:textId="6537C486" w:rsidR="00D32964" w:rsidRDefault="00D32964"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500877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BE3E12">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46575E7E"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0D0F3E6" w14:textId="0B297628" w:rsidR="00477B70" w:rsidRDefault="00477B7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0A68777" w14:textId="1FA7BD25" w:rsidR="00477B70" w:rsidRDefault="00477B7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10FF0EA" w14:textId="77777777" w:rsidR="00477B70" w:rsidRDefault="00477B7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D2DDE50" w14:textId="77777777" w:rsidR="007F2847" w:rsidRDefault="007F284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870E8A1"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FCEA3D8"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5708F86" w14:textId="77777777" w:rsidR="00BE3E12" w:rsidRDefault="00BE3E1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A3BAE2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E35C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67AE12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1294D">
        <w:rPr>
          <w:rFonts w:ascii="Museo Sans 300" w:hAnsi="Museo Sans 300" w:cs="Times New Roman"/>
          <w:sz w:val="20"/>
          <w:szCs w:val="20"/>
        </w:rPr>
        <w:t>0091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B8A1C49" w14:textId="3C5F5FD3" w:rsidR="00BE3E12" w:rsidRPr="00BE3E12" w:rsidRDefault="00C34300" w:rsidP="00BE3E12">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BE3E12">
        <w:rPr>
          <w:rFonts w:ascii="Museo 300" w:hAnsi="Museo 300"/>
          <w:sz w:val="16"/>
          <w:szCs w:val="16"/>
          <w:lang w:val="es-ES"/>
        </w:rPr>
        <w:t xml:space="preserve"> </w:t>
      </w:r>
      <w:r w:rsidR="00BE3E12" w:rsidRPr="00BE3E12">
        <w:rPr>
          <w:rFonts w:ascii="Museo 300" w:hAnsi="Museo 300"/>
          <w:sz w:val="16"/>
          <w:szCs w:val="16"/>
        </w:rPr>
        <w:t xml:space="preserve">con la información que fue provista por la sociedad EEO, se han extraído las siguientes fotografías mediante las cuales se observa la condición encontrada </w:t>
      </w:r>
      <w:r w:rsidR="00BE3E12" w:rsidRPr="00BE3E12" w:rsidDel="00CB3C5C">
        <w:rPr>
          <w:rFonts w:ascii="Museo 300" w:hAnsi="Museo 300"/>
          <w:sz w:val="16"/>
          <w:szCs w:val="16"/>
        </w:rPr>
        <w:t xml:space="preserve">en </w:t>
      </w:r>
      <w:r w:rsidR="00BE3E12" w:rsidRPr="00BE3E12">
        <w:rPr>
          <w:rFonts w:ascii="Museo 300" w:hAnsi="Museo 300"/>
          <w:sz w:val="16"/>
          <w:szCs w:val="16"/>
        </w:rPr>
        <w:t>fecha 29 de agosto de 2022, detallando una supuesta condición irregular, consistente en la instalación de dos puentes eléctricos en los bornes del medidor, uniendo la fase “ A” y “B” de la acometida de la distribuidora con la de carga</w:t>
      </w:r>
      <w:r w:rsidR="00BE3E12" w:rsidRPr="00BE3E12">
        <w:rPr>
          <w:rStyle w:val="normaltextrun"/>
          <w:rFonts w:ascii="Museo 300" w:hAnsi="Museo 300"/>
          <w:color w:val="000000"/>
          <w:sz w:val="16"/>
          <w:szCs w:val="16"/>
          <w:shd w:val="clear" w:color="auto" w:fill="FFFFFF"/>
        </w:rPr>
        <w:t>, con la finalidad de impedir el correcto registro de la energía consumida en el suministro bajo estudio.</w:t>
      </w:r>
    </w:p>
    <w:p w14:paraId="4DC82805" w14:textId="5F2555C2" w:rsidR="00C34300" w:rsidRPr="00BE3E12" w:rsidRDefault="00BE3E12" w:rsidP="00BE3E12">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BE3E12">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w:t>
      </w:r>
      <w:r w:rsidR="009B5DF0" w:rsidRPr="009B5DF0">
        <w:rPr>
          <w:rFonts w:ascii="Museo 300" w:hAnsi="Museo 300"/>
          <w:sz w:val="16"/>
          <w:szCs w:val="16"/>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E969581" w14:textId="7C9CF30B" w:rsidR="008760FC" w:rsidRPr="00251676" w:rsidRDefault="008760FC" w:rsidP="00251676">
      <w:pPr>
        <w:autoSpaceDE w:val="0"/>
        <w:adjustRightInd w:val="0"/>
        <w:spacing w:after="0" w:line="240" w:lineRule="auto"/>
        <w:ind w:left="426"/>
        <w:jc w:val="both"/>
        <w:rPr>
          <w:rFonts w:ascii="Museo Sans 300" w:hAnsi="Museo Sans 300" w:cs="Segoe UI"/>
          <w:sz w:val="20"/>
          <w:szCs w:val="20"/>
          <w:lang w:val="es-ES" w:eastAsia="es-MX"/>
        </w:rPr>
      </w:pPr>
      <w:r w:rsidRPr="00251676">
        <w:rPr>
          <w:rFonts w:ascii="Museo Sans 300" w:hAnsi="Museo Sans 300" w:cs="Segoe UI"/>
          <w:sz w:val="20"/>
          <w:szCs w:val="20"/>
          <w:lang w:val="es-ES" w:eastAsia="es-MX"/>
        </w:rPr>
        <w:t xml:space="preserve">En cuanto a la señora </w:t>
      </w:r>
      <w:r w:rsidR="00477B70">
        <w:rPr>
          <w:rFonts w:ascii="Museo Sans 300" w:hAnsi="Museo Sans 300" w:cs="Segoe UI"/>
          <w:sz w:val="20"/>
          <w:szCs w:val="20"/>
          <w:lang w:val="es-ES" w:eastAsia="es-MX"/>
        </w:rPr>
        <w:t>xxx</w:t>
      </w:r>
      <w:r w:rsidRPr="00251676">
        <w:rPr>
          <w:rFonts w:ascii="Museo Sans 300" w:hAnsi="Museo Sans 300" w:cs="Segoe UI"/>
          <w:sz w:val="20"/>
          <w:szCs w:val="20"/>
          <w:lang w:val="es-ES" w:eastAsia="es-MX"/>
        </w:rPr>
        <w:t xml:space="preserve">, cabe aclarar que no presentó elementos probatorios que debieran ser analizados. </w:t>
      </w:r>
    </w:p>
    <w:p w14:paraId="399AA105" w14:textId="77777777" w:rsidR="008760FC" w:rsidRDefault="008760FC" w:rsidP="00D502BA">
      <w:pPr>
        <w:spacing w:after="0" w:line="240" w:lineRule="auto"/>
        <w:ind w:left="420"/>
        <w:jc w:val="both"/>
        <w:rPr>
          <w:rFonts w:ascii="Museo Sans 300" w:hAnsi="Museo Sans 300"/>
          <w:sz w:val="20"/>
          <w:szCs w:val="20"/>
        </w:rPr>
      </w:pPr>
    </w:p>
    <w:p w14:paraId="2A181ACC" w14:textId="62E5865A" w:rsidR="00EF463B" w:rsidRPr="00EF463B" w:rsidRDefault="00B60394" w:rsidP="00EF463B">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B60394">
        <w:rPr>
          <w:rFonts w:ascii="Museo Sans 300" w:hAnsi="Museo Sans 300"/>
          <w:sz w:val="20"/>
          <w:szCs w:val="20"/>
        </w:rPr>
        <w:t>Conforme lo anterior, el CAU concluyó en el informe técnico N.° IT-</w:t>
      </w:r>
      <w:r w:rsidR="0041294D">
        <w:rPr>
          <w:rFonts w:ascii="Museo Sans 300" w:hAnsi="Museo Sans 300"/>
          <w:sz w:val="20"/>
          <w:szCs w:val="20"/>
        </w:rPr>
        <w:t>0091</w:t>
      </w:r>
      <w:r w:rsidRPr="00B60394">
        <w:rPr>
          <w:rFonts w:ascii="Museo Sans 300" w:hAnsi="Museo Sans 300"/>
          <w:sz w:val="20"/>
          <w:szCs w:val="20"/>
        </w:rPr>
        <w:t>-CAU-23</w:t>
      </w:r>
      <w:r w:rsidRPr="00B60394">
        <w:rPr>
          <w:rFonts w:ascii="Museo Sans 300" w:hAnsi="Museo Sans 300"/>
          <w:sz w:val="20"/>
          <w:szCs w:val="20"/>
          <w:lang w:val="es-ES"/>
        </w:rPr>
        <w:t xml:space="preserve"> que existió una condición irregular</w:t>
      </w:r>
      <w:bookmarkEnd w:id="4"/>
      <w:r w:rsidR="00EF463B">
        <w:rPr>
          <w:rFonts w:ascii="Museo Sans 300" w:hAnsi="Museo Sans 300"/>
          <w:color w:val="000000"/>
          <w:sz w:val="20"/>
          <w:szCs w:val="20"/>
          <w:shd w:val="clear" w:color="auto" w:fill="FFFFFF"/>
          <w:lang w:val="es-ES"/>
        </w:rPr>
        <w:t xml:space="preserve"> consistente </w:t>
      </w:r>
      <w:r w:rsidR="00EF463B" w:rsidRPr="00E20A33">
        <w:rPr>
          <w:rFonts w:ascii="Museo Sans 300" w:hAnsi="Museo Sans 300"/>
          <w:color w:val="000000"/>
          <w:sz w:val="20"/>
          <w:szCs w:val="20"/>
          <w:shd w:val="clear" w:color="auto" w:fill="FFFFFF"/>
        </w:rPr>
        <w:t>en</w:t>
      </w:r>
      <w:r w:rsidR="00324C25">
        <w:rPr>
          <w:rFonts w:ascii="Museo Sans 300" w:hAnsi="Museo Sans 300"/>
          <w:color w:val="000000"/>
          <w:sz w:val="20"/>
          <w:szCs w:val="20"/>
          <w:shd w:val="clear" w:color="auto" w:fill="FFFFFF"/>
        </w:rPr>
        <w:t xml:space="preserve"> la instalación de</w:t>
      </w:r>
      <w:r w:rsidR="00EF463B">
        <w:rPr>
          <w:rFonts w:ascii="Museo Sans 300" w:hAnsi="Museo Sans 300"/>
          <w:color w:val="000000"/>
          <w:sz w:val="20"/>
          <w:szCs w:val="20"/>
          <w:shd w:val="clear" w:color="auto" w:fill="FFFFFF"/>
        </w:rPr>
        <w:t xml:space="preserve"> puentes eléctricos entre los bornes de entrada </w:t>
      </w:r>
      <w:r w:rsidR="00EF463B">
        <w:rPr>
          <w:rFonts w:ascii="Museo Sans 300" w:hAnsi="Museo Sans 300"/>
          <w:color w:val="000000"/>
          <w:sz w:val="20"/>
          <w:szCs w:val="20"/>
          <w:shd w:val="clear" w:color="auto" w:fill="FFFFFF"/>
        </w:rPr>
        <w:lastRenderedPageBreak/>
        <w:t xml:space="preserve">y salida </w:t>
      </w:r>
      <w:r w:rsidR="00324C25">
        <w:rPr>
          <w:rFonts w:ascii="Museo Sans 300" w:hAnsi="Museo Sans 300"/>
          <w:color w:val="000000"/>
          <w:sz w:val="20"/>
          <w:szCs w:val="20"/>
          <w:shd w:val="clear" w:color="auto" w:fill="FFFFFF"/>
        </w:rPr>
        <w:t xml:space="preserve">en </w:t>
      </w:r>
      <w:r w:rsidR="00EF463B">
        <w:rPr>
          <w:rFonts w:ascii="Museo Sans 300" w:hAnsi="Museo Sans 300"/>
          <w:color w:val="000000"/>
          <w:sz w:val="20"/>
          <w:szCs w:val="20"/>
          <w:shd w:val="clear" w:color="auto" w:fill="FFFFFF"/>
        </w:rPr>
        <w:t>la</w:t>
      </w:r>
      <w:r w:rsidR="00324C25">
        <w:rPr>
          <w:rFonts w:ascii="Museo Sans 300" w:hAnsi="Museo Sans 300"/>
          <w:color w:val="000000"/>
          <w:sz w:val="20"/>
          <w:szCs w:val="20"/>
          <w:shd w:val="clear" w:color="auto" w:fill="FFFFFF"/>
        </w:rPr>
        <w:t>s</w:t>
      </w:r>
      <w:r w:rsidR="00EF463B">
        <w:rPr>
          <w:rFonts w:ascii="Museo Sans 300" w:hAnsi="Museo Sans 300"/>
          <w:color w:val="000000"/>
          <w:sz w:val="20"/>
          <w:szCs w:val="20"/>
          <w:shd w:val="clear" w:color="auto" w:fill="FFFFFF"/>
        </w:rPr>
        <w:t xml:space="preserve"> fase</w:t>
      </w:r>
      <w:r w:rsidR="00324C25">
        <w:rPr>
          <w:rFonts w:ascii="Museo Sans 300" w:hAnsi="Museo Sans 300"/>
          <w:color w:val="000000"/>
          <w:sz w:val="20"/>
          <w:szCs w:val="20"/>
          <w:shd w:val="clear" w:color="auto" w:fill="FFFFFF"/>
        </w:rPr>
        <w:t>s</w:t>
      </w:r>
      <w:r w:rsidR="00EF463B">
        <w:rPr>
          <w:rFonts w:ascii="Museo Sans 300" w:hAnsi="Museo Sans 300"/>
          <w:color w:val="000000"/>
          <w:sz w:val="20"/>
          <w:szCs w:val="20"/>
          <w:shd w:val="clear" w:color="auto" w:fill="FFFFFF"/>
        </w:rPr>
        <w:t xml:space="preserve"> A y B, </w:t>
      </w:r>
      <w:r w:rsidR="00EF463B">
        <w:rPr>
          <w:rStyle w:val="normaltextrun"/>
          <w:rFonts w:ascii="Museo Sans 300" w:hAnsi="Museo Sans 300"/>
          <w:color w:val="000000"/>
          <w:sz w:val="20"/>
          <w:szCs w:val="20"/>
          <w:shd w:val="clear" w:color="auto" w:fill="FFFFFF"/>
          <w:lang w:val="es-ES"/>
        </w:rPr>
        <w:t>generando que no se registrara correctamente el registro de la energía eléctrica demandada en el inmueble.</w:t>
      </w:r>
      <w:r w:rsidR="00EF463B">
        <w:rPr>
          <w:rStyle w:val="normaltextrun"/>
          <w:rFonts w:ascii="Museo Sans 300" w:hAnsi="Museo Sans 300"/>
          <w:color w:val="000000"/>
          <w:sz w:val="20"/>
          <w:szCs w:val="20"/>
          <w:shd w:val="clear" w:color="auto" w:fill="FFFFFF"/>
        </w:rPr>
        <w:t xml:space="preserve"> </w:t>
      </w:r>
    </w:p>
    <w:p w14:paraId="75A0E629" w14:textId="77777777" w:rsidR="00EF463B" w:rsidRPr="00EF463B" w:rsidRDefault="00EF463B"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3A4A5F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EF463B">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89ABA1" w14:textId="03B66D2C" w:rsidR="00EF463B" w:rsidRDefault="00EF463B" w:rsidP="00EF463B">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MIL NOVECIENTOS TREINTA Y SIETE</w:t>
      </w:r>
      <w:r>
        <w:rPr>
          <w:rFonts w:ascii="Museo Sans 300" w:hAnsi="Museo Sans 300"/>
          <w:sz w:val="20"/>
          <w:szCs w:val="20"/>
          <w:lang w:val="es-ES" w:eastAsia="es-ES"/>
        </w:rPr>
        <w:t xml:space="preserve"> 80</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1,937.80</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0886D6C0" w14:textId="77777777" w:rsidR="007F2847" w:rsidRDefault="007F2847" w:rsidP="00EF463B">
      <w:pPr>
        <w:autoSpaceDE w:val="0"/>
        <w:spacing w:after="0" w:line="240" w:lineRule="auto"/>
        <w:ind w:left="426"/>
        <w:jc w:val="both"/>
        <w:rPr>
          <w:rFonts w:ascii="Museo Sans 300" w:eastAsia="Segoe UI" w:hAnsi="Museo Sans 300" w:cs="Segoe UI"/>
          <w:sz w:val="20"/>
          <w:szCs w:val="20"/>
        </w:rPr>
      </w:pPr>
    </w:p>
    <w:p w14:paraId="0547D703" w14:textId="77777777" w:rsidR="00EF463B" w:rsidRDefault="00EF463B" w:rsidP="00EF463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14CA0" w:rsidRDefault="00F15FF0"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artículo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5</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Creación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institución,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destacan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tratados,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reglamentos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actividades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vigilancia),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estándares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técnicos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administrativas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institución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auto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organización),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dirimir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conflictos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operadores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dispuesto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arbitral)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todos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contratos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operaciones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necesarios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cumplir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objetivos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impongan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reglamentos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demás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disposiciones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carácter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general.</w:t>
      </w:r>
      <w:r w:rsidR="006662C8" w:rsidRPr="00114CA0">
        <w:rPr>
          <w:rFonts w:ascii="Museo Sans 300" w:hAnsi="Museo Sans 300" w:cs="Segoe UI"/>
          <w:sz w:val="20"/>
          <w:szCs w:val="20"/>
          <w:lang w:val="es-ES" w:eastAsia="es-MX"/>
        </w:rPr>
        <w:t xml:space="preserve"> </w:t>
      </w:r>
    </w:p>
    <w:p w14:paraId="6BA16C2D" w14:textId="77777777" w:rsidR="004E572D" w:rsidRPr="00114CA0" w:rsidRDefault="004E572D" w:rsidP="00114CA0">
      <w:pPr>
        <w:autoSpaceDE w:val="0"/>
        <w:adjustRightInd w:val="0"/>
        <w:spacing w:after="0" w:line="240" w:lineRule="auto"/>
        <w:ind w:left="426"/>
        <w:jc w:val="both"/>
        <w:rPr>
          <w:rFonts w:ascii="Museo Sans 300" w:hAnsi="Museo Sans 300" w:cs="Segoe UI"/>
          <w:sz w:val="20"/>
          <w:szCs w:val="20"/>
          <w:lang w:val="es-ES" w:eastAsia="es-MX"/>
        </w:rPr>
      </w:pPr>
    </w:p>
    <w:p w14:paraId="2866A627" w14:textId="214EDD11" w:rsidR="00F15FF0" w:rsidRPr="00114CA0" w:rsidRDefault="00F15FF0"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ahí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otorgada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comprende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parámetros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someter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sujeto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intervenga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w:t>
      </w:r>
      <w:r w:rsidR="00556E70" w:rsidRPr="00114CA0">
        <w:rPr>
          <w:rFonts w:ascii="Museo Sans 300" w:hAnsi="Museo Sans 300" w:cs="Segoe UI"/>
          <w:sz w:val="20"/>
          <w:szCs w:val="20"/>
          <w:lang w:val="es-ES" w:eastAsia="es-MX"/>
        </w:rPr>
        <w:t>o</w:t>
      </w:r>
      <w:r w:rsidRPr="00114CA0">
        <w:rPr>
          <w:rFonts w:ascii="Museo Sans 300" w:hAnsi="Museo Sans 300" w:cs="Segoe UI"/>
          <w:sz w:val="20"/>
          <w:szCs w:val="20"/>
          <w:lang w:val="es-ES" w:eastAsia="es-MX"/>
        </w:rPr>
        <w: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debiendo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verificar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controlar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parámetros.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basada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interés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general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también,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protección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seguridad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emitió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Investigar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Existencia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Suministro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tiene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revisar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técnicamente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atribuye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9F7F24" w:rsidRPr="00114CA0">
        <w:rPr>
          <w:rFonts w:ascii="Museo Sans 300" w:hAnsi="Museo Sans 300" w:cs="Segoe UI"/>
          <w:sz w:val="20"/>
          <w:szCs w:val="20"/>
          <w:lang w:val="es-ES" w:eastAsia="es-MX"/>
        </w:rPr>
        <w:t xml:space="preserve"> la</w:t>
      </w:r>
      <w:r w:rsidR="005F1A00" w:rsidRPr="00114CA0">
        <w:rPr>
          <w:rFonts w:ascii="Museo Sans 300" w:hAnsi="Museo Sans 300" w:cs="Segoe UI"/>
          <w:sz w:val="20"/>
          <w:szCs w:val="20"/>
          <w:lang w:val="es-ES" w:eastAsia="es-MX"/>
        </w:rPr>
        <w:t xml:space="preserve"> usuari</w:t>
      </w:r>
      <w:r w:rsidR="009F7F24" w:rsidRPr="00114CA0">
        <w:rPr>
          <w:rFonts w:ascii="Museo Sans 300" w:hAnsi="Museo Sans 300" w:cs="Segoe UI"/>
          <w:sz w:val="20"/>
          <w:szCs w:val="20"/>
          <w:lang w:val="es-ES" w:eastAsia="es-MX"/>
        </w:rPr>
        <w:t>a</w:t>
      </w:r>
      <w:r w:rsidRPr="00114CA0">
        <w:rPr>
          <w:rFonts w:ascii="Museo Sans 300" w:hAnsi="Museo Sans 300" w:cs="Segoe UI"/>
          <w:sz w:val="20"/>
          <w:szCs w:val="20"/>
          <w:lang w:val="es-ES" w:eastAsia="es-MX"/>
        </w:rPr>
        <w: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concepto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registrada,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términos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pliego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tarifario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41125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7BE107A" w14:textId="77777777" w:rsidR="00FD6503" w:rsidRPr="00FD6503" w:rsidRDefault="00FD6503" w:rsidP="00FD6503">
      <w:pPr>
        <w:pStyle w:val="Prrafodelista"/>
        <w:rPr>
          <w:rFonts w:ascii="Museo Sans 300" w:eastAsia="Museo Sans 300" w:hAnsi="Museo Sans 300" w:cs="Museo Sans 300"/>
          <w:sz w:val="20"/>
          <w:szCs w:val="20"/>
        </w:rPr>
      </w:pPr>
    </w:p>
    <w:p w14:paraId="322AC419" w14:textId="3774EA7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E35C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Pr="00114CA0" w:rsidRDefault="009D142E"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sentido,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advierte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dictamen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resuelve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emitido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fundamento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documentación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recopilada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transcurso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garantizando</w:t>
      </w:r>
      <w:r w:rsidR="006662C8" w:rsidRPr="00114CA0">
        <w:rPr>
          <w:rFonts w:ascii="Museo Sans 300" w:hAnsi="Museo Sans 300" w:cs="Segoe UI"/>
          <w:sz w:val="20"/>
          <w:szCs w:val="20"/>
          <w:lang w:val="es-ES" w:eastAsia="es-MX"/>
        </w:rPr>
        <w:t xml:space="preserve"> </w:t>
      </w:r>
      <w:r w:rsidR="00F01513" w:rsidRPr="00114CA0">
        <w:rPr>
          <w:rFonts w:ascii="Museo Sans 300" w:hAnsi="Museo Sans 300" w:cs="Segoe UI"/>
          <w:sz w:val="20"/>
          <w:szCs w:val="20"/>
          <w:lang w:val="es-ES" w:eastAsia="es-MX"/>
        </w:rPr>
        <w:t>a</w:t>
      </w:r>
      <w:r w:rsidR="009F7F24" w:rsidRPr="00114CA0">
        <w:rPr>
          <w:rFonts w:ascii="Museo Sans 300" w:hAnsi="Museo Sans 300" w:cs="Segoe UI"/>
          <w:sz w:val="20"/>
          <w:szCs w:val="20"/>
          <w:lang w:val="es-ES" w:eastAsia="es-MX"/>
        </w:rPr>
        <w:t xml:space="preserve"> la</w:t>
      </w:r>
      <w:r w:rsidR="006662C8" w:rsidRPr="00114CA0">
        <w:rPr>
          <w:rFonts w:ascii="Museo Sans 300" w:hAnsi="Museo Sans 300" w:cs="Segoe UI"/>
          <w:sz w:val="20"/>
          <w:szCs w:val="20"/>
          <w:lang w:val="es-ES" w:eastAsia="es-MX"/>
        </w:rPr>
        <w:t xml:space="preserve"> </w:t>
      </w:r>
      <w:r w:rsidR="00593CD7" w:rsidRPr="00114CA0">
        <w:rPr>
          <w:rFonts w:ascii="Museo Sans 300" w:hAnsi="Museo Sans 300" w:cs="Segoe UI"/>
          <w:sz w:val="20"/>
          <w:szCs w:val="20"/>
          <w:lang w:val="es-ES" w:eastAsia="es-MX"/>
        </w:rPr>
        <w:t>usuari</w:t>
      </w:r>
      <w:r w:rsidR="004A017D"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revisado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efecto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comprobar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haya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base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Asimismo,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advierte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ambas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diferentes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etapas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tenido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igual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oportunidad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pronunciarse,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asegurando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derechos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audiencia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defensa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corresponden.</w:t>
      </w:r>
    </w:p>
    <w:p w14:paraId="148535F9" w14:textId="77777777" w:rsidR="00FB4151" w:rsidRPr="00114CA0" w:rsidRDefault="00FB4151" w:rsidP="00114CA0">
      <w:pPr>
        <w:autoSpaceDE w:val="0"/>
        <w:adjustRightInd w:val="0"/>
        <w:spacing w:after="0" w:line="240" w:lineRule="auto"/>
        <w:ind w:left="426"/>
        <w:jc w:val="both"/>
        <w:rPr>
          <w:rFonts w:ascii="Museo Sans 300" w:hAnsi="Museo Sans 300" w:cs="Segoe UI"/>
          <w:sz w:val="20"/>
          <w:szCs w:val="20"/>
          <w:lang w:val="es-ES" w:eastAsia="es-MX"/>
        </w:rPr>
      </w:pPr>
    </w:p>
    <w:p w14:paraId="4E12A38B" w14:textId="0C1D5989" w:rsidR="0039425B" w:rsidRPr="00114CA0" w:rsidRDefault="0039425B"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2847" w:rsidRPr="00114CA0">
        <w:rPr>
          <w:rFonts w:ascii="Museo Sans 300" w:hAnsi="Museo Sans 300" w:cs="Segoe UI"/>
          <w:sz w:val="20"/>
          <w:szCs w:val="20"/>
          <w:lang w:val="es-ES" w:eastAsia="es-MX"/>
        </w:rPr>
        <w:t>2</w:t>
      </w:r>
      <w:r w:rsidRPr="00114CA0">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114CA0" w:rsidRDefault="00283819" w:rsidP="00114CA0">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114CA0" w:rsidRDefault="007C3AD1"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punto,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exponer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marco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regulatorio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fija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suministrar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servicio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—servicio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alegado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haya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interrumpido—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encuentra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pagar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montos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correspondientes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debidamente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comprobados.</w:t>
      </w:r>
      <w:r w:rsidR="006662C8" w:rsidRPr="00114CA0">
        <w:rPr>
          <w:rFonts w:ascii="Museo Sans 300" w:hAnsi="Museo Sans 300" w:cs="Segoe UI"/>
          <w:sz w:val="20"/>
          <w:szCs w:val="20"/>
          <w:lang w:val="es-ES" w:eastAsia="es-MX"/>
        </w:rPr>
        <w:t xml:space="preserve"> </w:t>
      </w:r>
    </w:p>
    <w:p w14:paraId="0EB8E3E2" w14:textId="77777777" w:rsidR="009043E3" w:rsidRPr="00114CA0" w:rsidRDefault="009043E3" w:rsidP="00114CA0">
      <w:pPr>
        <w:autoSpaceDE w:val="0"/>
        <w:adjustRightInd w:val="0"/>
        <w:spacing w:after="0" w:line="240" w:lineRule="auto"/>
        <w:ind w:left="426"/>
        <w:jc w:val="both"/>
        <w:rPr>
          <w:rFonts w:ascii="Museo Sans 300" w:hAnsi="Museo Sans 300" w:cs="Segoe UI"/>
          <w:sz w:val="20"/>
          <w:szCs w:val="20"/>
          <w:lang w:val="es-ES" w:eastAsia="es-MX"/>
        </w:rPr>
      </w:pPr>
    </w:p>
    <w:p w14:paraId="1887E3A8" w14:textId="5C8C02C2" w:rsidR="007C3AD1" w:rsidRPr="00114CA0" w:rsidRDefault="007C3AD1"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preciso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aclarar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monto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recuperar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constituye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período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existió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cálculo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arbitrario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ni</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antojadizo,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recuperación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fracción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percibir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período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más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registrada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C23E78A" w14:textId="395D0589" w:rsidR="00EF463B" w:rsidRPr="00746082" w:rsidRDefault="0089025D" w:rsidP="00746082">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Con fundamento en el informe técnico N.° IT-</w:t>
      </w:r>
      <w:r w:rsidR="0041294D" w:rsidRPr="00746082">
        <w:rPr>
          <w:rFonts w:ascii="Museo Sans 300" w:hAnsi="Museo Sans 300" w:cs="Segoe UI"/>
          <w:sz w:val="20"/>
          <w:szCs w:val="20"/>
          <w:lang w:val="es-ES" w:eastAsia="es-MX"/>
        </w:rPr>
        <w:t>0091</w:t>
      </w:r>
      <w:r w:rsidR="008A6737" w:rsidRPr="00746082">
        <w:rPr>
          <w:rFonts w:ascii="Museo Sans 300" w:hAnsi="Museo Sans 300" w:cs="Segoe UI"/>
          <w:sz w:val="20"/>
          <w:szCs w:val="20"/>
          <w:lang w:val="es-ES" w:eastAsia="es-MX"/>
        </w:rPr>
        <w:t>-CAU-23</w:t>
      </w:r>
      <w:r w:rsidRPr="00746082">
        <w:rPr>
          <w:rFonts w:ascii="Museo Sans 300" w:hAnsi="Museo Sans 300" w:cs="Segoe UI"/>
          <w:sz w:val="20"/>
          <w:szCs w:val="20"/>
          <w:lang w:val="es-ES" w:eastAsia="es-MX"/>
        </w:rPr>
        <w:t>, esta Superintendencia considera pertinente adherirse a lo dictaminado por el CAU y, por consecuencia, establecer</w:t>
      </w:r>
      <w:r w:rsidR="00FB4151" w:rsidRPr="00746082">
        <w:rPr>
          <w:rFonts w:ascii="Museo Sans 300" w:hAnsi="Museo Sans 300" w:cs="Segoe UI"/>
          <w:sz w:val="20"/>
          <w:szCs w:val="20"/>
          <w:lang w:val="es-ES" w:eastAsia="es-MX"/>
        </w:rPr>
        <w:t xml:space="preserve"> que en el suministro identificado con el NIC </w:t>
      </w:r>
      <w:r w:rsidR="00CE35C8">
        <w:rPr>
          <w:rFonts w:ascii="Museo Sans 300" w:hAnsi="Museo Sans 300" w:cs="Segoe UI"/>
          <w:sz w:val="20"/>
          <w:szCs w:val="20"/>
          <w:lang w:val="es-ES" w:eastAsia="es-MX"/>
        </w:rPr>
        <w:t>xxx</w:t>
      </w:r>
      <w:r w:rsidR="00FB4151" w:rsidRPr="00746082">
        <w:rPr>
          <w:rFonts w:ascii="Museo Sans 300" w:hAnsi="Museo Sans 300" w:cs="Segoe UI"/>
          <w:sz w:val="20"/>
          <w:szCs w:val="20"/>
          <w:lang w:val="es-ES" w:eastAsia="es-MX"/>
        </w:rPr>
        <w:t xml:space="preserve"> se comprobó</w:t>
      </w:r>
      <w:r w:rsidR="00A7421C" w:rsidRPr="00746082">
        <w:rPr>
          <w:rFonts w:ascii="Museo Sans 300" w:hAnsi="Museo Sans 300" w:cs="Segoe UI"/>
          <w:sz w:val="20"/>
          <w:szCs w:val="20"/>
          <w:lang w:val="es-ES" w:eastAsia="es-MX"/>
        </w:rPr>
        <w:t xml:space="preserve"> una condición irregular</w:t>
      </w:r>
      <w:r w:rsidR="00A64167" w:rsidRPr="00746082">
        <w:rPr>
          <w:rFonts w:cs="Segoe UI"/>
          <w:lang w:val="es-ES" w:eastAsia="es-MX"/>
        </w:rPr>
        <w:t xml:space="preserve"> consistente</w:t>
      </w:r>
      <w:r w:rsidR="00EF463B" w:rsidRPr="00746082">
        <w:rPr>
          <w:rFonts w:ascii="Museo Sans 300" w:hAnsi="Museo Sans 300" w:cs="Segoe UI"/>
          <w:sz w:val="20"/>
          <w:szCs w:val="20"/>
          <w:lang w:val="es-ES" w:eastAsia="es-MX"/>
        </w:rPr>
        <w:t xml:space="preserve"> en la alteración de los bornes del equipo de medición </w:t>
      </w:r>
      <w:proofErr w:type="spellStart"/>
      <w:r w:rsidR="00EF463B" w:rsidRPr="00746082">
        <w:rPr>
          <w:rFonts w:ascii="Museo Sans 300" w:hAnsi="Museo Sans 300" w:cs="Segoe UI"/>
          <w:sz w:val="20"/>
          <w:szCs w:val="20"/>
          <w:lang w:val="es-ES" w:eastAsia="es-MX"/>
        </w:rPr>
        <w:t>N.°</w:t>
      </w:r>
      <w:proofErr w:type="spellEnd"/>
      <w:r w:rsidR="00EF463B" w:rsidRPr="00746082">
        <w:rPr>
          <w:rFonts w:ascii="Museo Sans 300" w:hAnsi="Museo Sans 300" w:cs="Segoe UI"/>
          <w:sz w:val="20"/>
          <w:szCs w:val="20"/>
          <w:lang w:val="es-ES" w:eastAsia="es-MX"/>
        </w:rPr>
        <w:t xml:space="preserve"> </w:t>
      </w:r>
      <w:r w:rsidR="00477B70">
        <w:rPr>
          <w:rFonts w:ascii="Museo Sans 300" w:hAnsi="Museo Sans 300" w:cs="Segoe UI"/>
          <w:sz w:val="20"/>
          <w:szCs w:val="20"/>
          <w:lang w:val="es-ES" w:eastAsia="es-MX"/>
        </w:rPr>
        <w:t>xxx</w:t>
      </w:r>
      <w:r w:rsidR="00EF463B" w:rsidRPr="00746082">
        <w:rPr>
          <w:rFonts w:ascii="Museo Sans 300" w:hAnsi="Museo Sans 300" w:cs="Segoe UI"/>
          <w:sz w:val="20"/>
          <w:szCs w:val="20"/>
          <w:lang w:val="es-ES" w:eastAsia="es-MX"/>
        </w:rPr>
        <w:t xml:space="preserve">. </w:t>
      </w:r>
    </w:p>
    <w:p w14:paraId="67B1AC10" w14:textId="77777777" w:rsidR="00EF463B" w:rsidRPr="00746082" w:rsidRDefault="00EF463B" w:rsidP="00746082">
      <w:pPr>
        <w:autoSpaceDE w:val="0"/>
        <w:adjustRightInd w:val="0"/>
        <w:spacing w:after="0" w:line="240" w:lineRule="auto"/>
        <w:ind w:left="426"/>
        <w:jc w:val="both"/>
        <w:rPr>
          <w:rFonts w:ascii="Museo Sans 300" w:hAnsi="Museo Sans 300" w:cs="Segoe UI"/>
          <w:sz w:val="20"/>
          <w:szCs w:val="20"/>
          <w:lang w:val="es-ES" w:eastAsia="es-MX"/>
        </w:rPr>
      </w:pPr>
    </w:p>
    <w:p w14:paraId="7A91321C" w14:textId="1FBF3709" w:rsidR="00D26BDF" w:rsidRPr="00746082" w:rsidRDefault="00D26BDF" w:rsidP="00746082">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sidR="00952C61" w:rsidRPr="00746082">
        <w:rPr>
          <w:rFonts w:ascii="Museo Sans 300" w:hAnsi="Museo Sans 300" w:cs="Segoe UI"/>
          <w:sz w:val="20"/>
          <w:szCs w:val="20"/>
          <w:lang w:val="es-ES" w:eastAsia="es-MX"/>
        </w:rPr>
        <w:t>EEO</w:t>
      </w:r>
      <w:r w:rsidRPr="00746082">
        <w:rPr>
          <w:rFonts w:ascii="Museo Sans 300" w:hAnsi="Museo Sans 300" w:cs="Segoe UI"/>
          <w:sz w:val="20"/>
          <w:szCs w:val="20"/>
          <w:lang w:val="es-ES" w:eastAsia="es-MX"/>
        </w:rPr>
        <w:t xml:space="preserve">, S.A. de C.V. tiene el derecho a recuperar la cantidad de </w:t>
      </w:r>
      <w:r w:rsidR="00EF463B" w:rsidRPr="00746082">
        <w:rPr>
          <w:rFonts w:ascii="Museo Sans 300" w:hAnsi="Museo Sans 300" w:cs="Segoe UI"/>
          <w:sz w:val="20"/>
          <w:szCs w:val="20"/>
          <w:lang w:val="es-ES" w:eastAsia="es-MX"/>
        </w:rPr>
        <w:t>MIL NOVECIENTOS TREINTA Y SIETE</w:t>
      </w:r>
      <w:r w:rsidRPr="00746082">
        <w:rPr>
          <w:rFonts w:ascii="Museo Sans 300" w:hAnsi="Museo Sans 300" w:cs="Segoe UI"/>
          <w:sz w:val="20"/>
          <w:szCs w:val="20"/>
          <w:lang w:val="es-ES" w:eastAsia="es-MX"/>
        </w:rPr>
        <w:t xml:space="preserve"> </w:t>
      </w:r>
      <w:r w:rsidR="002D0FBB" w:rsidRPr="00746082">
        <w:rPr>
          <w:rFonts w:ascii="Museo Sans 300" w:hAnsi="Museo Sans 300" w:cs="Segoe UI"/>
          <w:sz w:val="20"/>
          <w:szCs w:val="20"/>
          <w:lang w:val="es-ES" w:eastAsia="es-MX"/>
        </w:rPr>
        <w:t>8</w:t>
      </w:r>
      <w:r w:rsidR="00EF463B" w:rsidRPr="00746082">
        <w:rPr>
          <w:rFonts w:ascii="Museo Sans 300" w:hAnsi="Museo Sans 300" w:cs="Segoe UI"/>
          <w:sz w:val="20"/>
          <w:szCs w:val="20"/>
          <w:lang w:val="es-ES" w:eastAsia="es-MX"/>
        </w:rPr>
        <w:t>0</w:t>
      </w:r>
      <w:r w:rsidRPr="00746082">
        <w:rPr>
          <w:rFonts w:ascii="Museo Sans 300" w:hAnsi="Museo Sans 300" w:cs="Segoe UI"/>
          <w:sz w:val="20"/>
          <w:szCs w:val="20"/>
          <w:lang w:val="es-ES" w:eastAsia="es-MX"/>
        </w:rPr>
        <w:t xml:space="preserve">/100 DÓLARES DE LOS ESTADOS UNIDOS DE AMÉRICA (USD </w:t>
      </w:r>
      <w:r w:rsidR="00EF463B" w:rsidRPr="00746082">
        <w:rPr>
          <w:rFonts w:ascii="Museo Sans 300" w:hAnsi="Museo Sans 300" w:cs="Segoe UI"/>
          <w:sz w:val="20"/>
          <w:szCs w:val="20"/>
          <w:lang w:val="es-ES" w:eastAsia="es-MX"/>
        </w:rPr>
        <w:lastRenderedPageBreak/>
        <w:t>1,937.80</w:t>
      </w:r>
      <w:r w:rsidRPr="0074608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w:t>
      </w:r>
      <w:r w:rsidR="00EF463B" w:rsidRPr="00746082">
        <w:rPr>
          <w:rFonts w:ascii="Museo Sans 300" w:hAnsi="Museo Sans 300" w:cs="Segoe UI"/>
          <w:sz w:val="20"/>
          <w:szCs w:val="20"/>
          <w:lang w:val="es-ES" w:eastAsia="es-MX"/>
        </w:rPr>
        <w:t>2</w:t>
      </w:r>
      <w:r w:rsidRPr="00746082">
        <w:rPr>
          <w:rFonts w:ascii="Museo Sans 300" w:hAnsi="Museo Sans 300" w:cs="Segoe UI"/>
          <w:sz w:val="20"/>
          <w:szCs w:val="20"/>
          <w:lang w:val="es-ES" w:eastAsia="es-MX"/>
        </w:rPr>
        <w:t>.</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B7687A3" w14:textId="77777777" w:rsidR="00EC217C" w:rsidRPr="00EC217C" w:rsidRDefault="00EC217C" w:rsidP="00EC217C">
      <w:pPr>
        <w:numPr>
          <w:ilvl w:val="0"/>
          <w:numId w:val="5"/>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EC217C">
        <w:rPr>
          <w:rFonts w:ascii="Museo Sans 500" w:eastAsia="Arial" w:hAnsi="Museo Sans 500" w:cs="Times New Roman"/>
          <w:b/>
          <w:bCs/>
          <w:sz w:val="20"/>
          <w:szCs w:val="20"/>
          <w:lang w:eastAsia="es-SV"/>
        </w:rPr>
        <w:t>CÓMPUTO DE PLAZOS DE LOS ADMINISTRADOS</w:t>
      </w:r>
    </w:p>
    <w:p w14:paraId="4D3E56B3" w14:textId="77777777" w:rsidR="00EC217C" w:rsidRPr="00EC217C" w:rsidRDefault="00EC217C" w:rsidP="00EC217C">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6B90ECBD" w14:textId="77777777" w:rsidR="00EC217C" w:rsidRP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31D6F517" w14:textId="77777777" w:rsidR="00EC217C" w:rsidRPr="00EC217C" w:rsidRDefault="00EC217C" w:rsidP="00EC217C">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EC217C">
        <w:rPr>
          <w:rFonts w:eastAsia="Times New Roman" w:cs="Calibri"/>
          <w:color w:val="000000"/>
          <w:sz w:val="24"/>
          <w:szCs w:val="24"/>
          <w:bdr w:val="none" w:sz="0" w:space="0" w:color="auto" w:frame="1"/>
          <w:lang w:eastAsia="es-SV"/>
        </w:rPr>
        <w:br/>
      </w:r>
      <w:r w:rsidRPr="00EC217C">
        <w:rPr>
          <w:rFonts w:ascii="Museo Sans 300" w:eastAsia="Times New Roman" w:hAnsi="Museo Sans 300" w:cs="Calibri"/>
          <w:color w:val="000000"/>
          <w:sz w:val="20"/>
          <w:szCs w:val="20"/>
          <w:bdr w:val="none" w:sz="0" w:space="0" w:color="auto" w:frame="1"/>
          <w:lang w:eastAsia="es-SV"/>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EC217C">
        <w:rPr>
          <w:rFonts w:ascii="Museo Sans 300" w:eastAsia="Times New Roman" w:hAnsi="Museo Sans 300" w:cs="Calibri"/>
          <w:color w:val="000000"/>
          <w:sz w:val="20"/>
          <w:szCs w:val="20"/>
          <w:bdr w:val="none" w:sz="0" w:space="0" w:color="auto" w:frame="1"/>
          <w:lang w:eastAsia="es-SV"/>
        </w:rPr>
        <w:br/>
      </w:r>
    </w:p>
    <w:p w14:paraId="76EFF6DF" w14:textId="5C91AF99" w:rsidR="00EC217C" w:rsidRDefault="00EC217C" w:rsidP="00FD6503">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EC217C">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E548967" w14:textId="77777777" w:rsidR="00746082" w:rsidRPr="00EC217C" w:rsidRDefault="00746082" w:rsidP="00FD6503">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6EDED20E" w14:textId="757AFD3B" w:rsidR="00EC217C" w:rsidRPr="00746082" w:rsidRDefault="00EC217C" w:rsidP="00746082">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lang w:eastAsia="es-SV"/>
        </w:rPr>
      </w:pPr>
      <w:r w:rsidRPr="00746082">
        <w:rPr>
          <w:rFonts w:ascii="Museo Sans 300" w:hAnsi="Museo Sans 300" w:cs="Calibri"/>
          <w:color w:val="000000"/>
          <w:sz w:val="20"/>
          <w:szCs w:val="20"/>
          <w:lang w:eastAsia="es-SV"/>
        </w:rPr>
        <w:t>Los días 10 de junio y 1 de julio de 2023, en un horario de 8:00 a.m. a las 5:00 p.m.;</w:t>
      </w:r>
    </w:p>
    <w:p w14:paraId="752D4577" w14:textId="77777777" w:rsidR="00EC217C" w:rsidRPr="00EC217C" w:rsidRDefault="00EC217C" w:rsidP="00746082">
      <w:pPr>
        <w:tabs>
          <w:tab w:val="left" w:pos="8840"/>
        </w:tabs>
        <w:suppressAutoHyphens w:val="0"/>
        <w:autoSpaceDN/>
        <w:spacing w:after="0" w:line="240" w:lineRule="auto"/>
        <w:ind w:left="993"/>
        <w:jc w:val="both"/>
        <w:textAlignment w:val="auto"/>
        <w:rPr>
          <w:rFonts w:ascii="Museo Sans 300" w:eastAsia="Times New Roman" w:hAnsi="Museo Sans 300" w:cs="Calibri"/>
          <w:color w:val="000000"/>
          <w:sz w:val="20"/>
          <w:szCs w:val="20"/>
          <w:lang w:eastAsia="es-SV"/>
        </w:rPr>
      </w:pPr>
    </w:p>
    <w:p w14:paraId="64CED319" w14:textId="365AFDC9" w:rsidR="00EC217C" w:rsidRPr="00746082" w:rsidRDefault="00EC217C" w:rsidP="00746082">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lang w:eastAsia="es-SV"/>
        </w:rPr>
      </w:pPr>
      <w:r w:rsidRPr="00746082">
        <w:rPr>
          <w:rFonts w:ascii="Museo Sans 300" w:hAnsi="Museo Sans 300" w:cs="Calibri"/>
          <w:color w:val="000000"/>
          <w:sz w:val="20"/>
          <w:szCs w:val="20"/>
          <w:lang w:eastAsia="es-SV"/>
        </w:rPr>
        <w:t>Del lunes 17 al viernes 21 de julio de 2023, estarán habilitadas las horas comprendidas entre las 7:30 a.m. a las 5:30 p.m.; y,</w:t>
      </w:r>
    </w:p>
    <w:p w14:paraId="6D85636F" w14:textId="77777777" w:rsidR="00EC217C" w:rsidRPr="00EC217C" w:rsidRDefault="00EC217C" w:rsidP="00746082">
      <w:pPr>
        <w:tabs>
          <w:tab w:val="left" w:pos="8840"/>
        </w:tabs>
        <w:suppressAutoHyphens w:val="0"/>
        <w:autoSpaceDN/>
        <w:spacing w:after="0" w:line="240" w:lineRule="auto"/>
        <w:ind w:left="993"/>
        <w:jc w:val="both"/>
        <w:textAlignment w:val="auto"/>
        <w:rPr>
          <w:rFonts w:ascii="Museo Sans 300" w:eastAsia="Times New Roman" w:hAnsi="Museo Sans 300" w:cs="Calibri"/>
          <w:color w:val="000000"/>
          <w:sz w:val="20"/>
          <w:szCs w:val="20"/>
          <w:lang w:eastAsia="es-SV"/>
        </w:rPr>
      </w:pPr>
    </w:p>
    <w:p w14:paraId="3144951B" w14:textId="323A7B2B" w:rsidR="00EC217C" w:rsidRPr="00746082" w:rsidRDefault="00EC217C" w:rsidP="00746082">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lang w:eastAsia="es-SV"/>
        </w:rPr>
      </w:pPr>
      <w:r w:rsidRPr="00746082">
        <w:rPr>
          <w:rFonts w:ascii="Museo Sans 300" w:hAnsi="Museo Sans 300" w:cs="Calibri"/>
          <w:color w:val="000000"/>
          <w:sz w:val="20"/>
          <w:szCs w:val="20"/>
          <w:lang w:eastAsia="es-SV"/>
        </w:rPr>
        <w:t>El día 22 de julio de 2023, en un horario de 8:00 a.m. a las 11:00 a.m.</w:t>
      </w:r>
    </w:p>
    <w:p w14:paraId="65DD32A7" w14:textId="77777777" w:rsidR="0041428E"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5054F920" w14:textId="77777777" w:rsidR="00B24F18" w:rsidRPr="00CF7A86" w:rsidRDefault="00B24F18" w:rsidP="00B24F18">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31D21FB2" w14:textId="77777777" w:rsidR="0041428E" w:rsidRPr="00EC217C"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1E350063" w14:textId="40BA16C3" w:rsidR="005E45BC" w:rsidRPr="00324C25" w:rsidRDefault="005E45BC" w:rsidP="005E45BC">
      <w:pPr>
        <w:tabs>
          <w:tab w:val="left" w:pos="993"/>
        </w:tabs>
        <w:suppressAutoHyphens w:val="0"/>
        <w:autoSpaceDN/>
        <w:spacing w:after="0" w:line="240" w:lineRule="auto"/>
        <w:jc w:val="both"/>
        <w:textAlignment w:val="auto"/>
        <w:rPr>
          <w:rFonts w:ascii="Museo Sans 300" w:eastAsia="Arial" w:hAnsi="Museo Sans 3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1294D">
        <w:rPr>
          <w:rFonts w:ascii="Museo Sans 300" w:eastAsia="Arial" w:hAnsi="Museo Sans 300" w:cs="Times New Roman"/>
          <w:sz w:val="20"/>
          <w:szCs w:val="20"/>
        </w:rPr>
        <w:t>0091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324C25">
        <w:rPr>
          <w:rFonts w:ascii="Museo Sans 300" w:eastAsia="Arial" w:hAnsi="Museo Sans 300" w:cs="Times New Roman"/>
          <w:sz w:val="20"/>
          <w:szCs w:val="20"/>
          <w:lang w:eastAsia="es-ES"/>
        </w:rPr>
        <w:t>S</w:t>
      </w:r>
      <w:r w:rsidRPr="00324C25">
        <w:rPr>
          <w:rFonts w:ascii="Museo Sans 300" w:eastAsia="Arial" w:hAnsi="Museo Sans 300" w:cs="Times New Roman"/>
          <w:sz w:val="20"/>
          <w:szCs w:val="20"/>
          <w:lang w:eastAsia="es-ES"/>
        </w:rPr>
        <w:t>uperintendencia</w:t>
      </w:r>
      <w:r w:rsidR="006662C8" w:rsidRPr="00324C25">
        <w:rPr>
          <w:rFonts w:ascii="Museo Sans 300" w:eastAsia="Arial" w:hAnsi="Museo Sans 300" w:cs="Times New Roman"/>
          <w:sz w:val="20"/>
          <w:szCs w:val="20"/>
          <w:lang w:eastAsia="es-ES"/>
        </w:rPr>
        <w:t xml:space="preserve"> </w:t>
      </w:r>
      <w:r w:rsidRPr="00324C25">
        <w:rPr>
          <w:rFonts w:ascii="Museo Sans 300" w:eastAsia="Arial" w:hAnsi="Museo Sans 300" w:cs="Times New Roman"/>
          <w:b/>
          <w:sz w:val="20"/>
          <w:szCs w:val="20"/>
          <w:lang w:eastAsia="es-ES"/>
        </w:rPr>
        <w:t>ACUERDA:</w:t>
      </w:r>
    </w:p>
    <w:p w14:paraId="01B3F03B" w14:textId="77777777" w:rsidR="004A1699" w:rsidRPr="00324C25"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D665876" w14:textId="751954AD" w:rsidR="002F5061" w:rsidRPr="00324C25" w:rsidRDefault="00B306DC" w:rsidP="00746082">
      <w:pPr>
        <w:pStyle w:val="Prrafodelista"/>
        <w:numPr>
          <w:ilvl w:val="0"/>
          <w:numId w:val="43"/>
        </w:numPr>
        <w:autoSpaceDE w:val="0"/>
        <w:adjustRightInd w:val="0"/>
        <w:ind w:left="426"/>
        <w:jc w:val="both"/>
        <w:rPr>
          <w:rFonts w:ascii="Museo Sans 300" w:eastAsia="Calibri" w:hAnsi="Museo Sans 300" w:cs="Segoe UI"/>
          <w:sz w:val="20"/>
          <w:szCs w:val="20"/>
          <w:lang w:eastAsia="es-MX"/>
        </w:rPr>
      </w:pPr>
      <w:r w:rsidRPr="00324C25">
        <w:rPr>
          <w:rFonts w:ascii="Museo Sans 300" w:eastAsia="Calibri" w:hAnsi="Museo Sans 300" w:cs="Segoe UI"/>
          <w:sz w:val="20"/>
          <w:szCs w:val="20"/>
          <w:lang w:eastAsia="es-MX"/>
        </w:rPr>
        <w:t xml:space="preserve">Establecer que en el suministro identificado con el </w:t>
      </w:r>
      <w:r w:rsidRPr="00324C25">
        <w:rPr>
          <w:rFonts w:ascii="Museo Sans 300" w:hAnsi="Museo Sans 300" w:cs="Segoe UI"/>
          <w:sz w:val="20"/>
          <w:szCs w:val="20"/>
          <w:lang w:eastAsia="es-MX"/>
        </w:rPr>
        <w:t xml:space="preserve">NIC </w:t>
      </w:r>
      <w:r w:rsidR="00CE35C8">
        <w:rPr>
          <w:rFonts w:ascii="Museo Sans 300" w:hAnsi="Museo Sans 300" w:cs="Segoe UI"/>
          <w:sz w:val="20"/>
          <w:szCs w:val="20"/>
          <w:lang w:eastAsia="es-MX"/>
        </w:rPr>
        <w:t>xxx</w:t>
      </w:r>
      <w:r w:rsidRPr="00324C25">
        <w:rPr>
          <w:rFonts w:ascii="Museo Sans 300" w:hAnsi="Museo Sans 300" w:cs="Segoe UI"/>
          <w:sz w:val="20"/>
          <w:szCs w:val="20"/>
          <w:lang w:eastAsia="es-MX"/>
        </w:rPr>
        <w:t xml:space="preserve"> se comprobó la existencia de una condición irregular que consistió</w:t>
      </w:r>
      <w:r w:rsidR="002F5061" w:rsidRPr="00324C25">
        <w:rPr>
          <w:rFonts w:ascii="Museo Sans 300" w:hAnsi="Museo Sans 300" w:cs="Segoe UI"/>
          <w:sz w:val="20"/>
          <w:szCs w:val="20"/>
          <w:lang w:eastAsia="es-MX"/>
        </w:rPr>
        <w:t xml:space="preserve"> en una manipulación del equipo de medición por medio de la cual se consumía energía eléctrica sin que fuera registrada.</w:t>
      </w:r>
    </w:p>
    <w:p w14:paraId="36D3191E" w14:textId="77777777" w:rsidR="002F5061" w:rsidRPr="00746082" w:rsidRDefault="002F5061" w:rsidP="00746082">
      <w:pPr>
        <w:autoSpaceDE w:val="0"/>
        <w:adjustRightInd w:val="0"/>
        <w:spacing w:after="0" w:line="240" w:lineRule="auto"/>
        <w:ind w:left="426"/>
        <w:jc w:val="both"/>
        <w:rPr>
          <w:rFonts w:ascii="Museo Sans 300" w:hAnsi="Museo Sans 300" w:cs="Segoe UI"/>
          <w:sz w:val="20"/>
          <w:szCs w:val="20"/>
          <w:lang w:val="es-ES" w:eastAsia="es-MX"/>
        </w:rPr>
      </w:pPr>
    </w:p>
    <w:p w14:paraId="31188BD7" w14:textId="073645A4" w:rsidR="00D26BDF" w:rsidRPr="00746082" w:rsidRDefault="00D26BDF" w:rsidP="00746082">
      <w:pPr>
        <w:pStyle w:val="Prrafodelista"/>
        <w:numPr>
          <w:ilvl w:val="0"/>
          <w:numId w:val="43"/>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sidR="00952C61" w:rsidRPr="00746082">
        <w:rPr>
          <w:rFonts w:ascii="Museo Sans 300" w:eastAsia="Calibri" w:hAnsi="Museo Sans 300" w:cs="Segoe UI"/>
          <w:sz w:val="20"/>
          <w:szCs w:val="20"/>
          <w:lang w:eastAsia="es-MX"/>
        </w:rPr>
        <w:t>EEO</w:t>
      </w:r>
      <w:r w:rsidRPr="00746082">
        <w:rPr>
          <w:rFonts w:ascii="Museo Sans 300" w:eastAsia="Calibri" w:hAnsi="Museo Sans 300" w:cs="Segoe UI"/>
          <w:sz w:val="20"/>
          <w:szCs w:val="20"/>
          <w:lang w:eastAsia="es-MX"/>
        </w:rPr>
        <w:t xml:space="preserve">, S.A. de C.V. tiene el derecho a recuperar la cantidad de </w:t>
      </w:r>
      <w:r w:rsidR="005B13B0" w:rsidRPr="00746082">
        <w:rPr>
          <w:rFonts w:ascii="Museo Sans 300" w:eastAsia="Calibri" w:hAnsi="Museo Sans 300" w:cs="Segoe UI"/>
          <w:sz w:val="20"/>
          <w:szCs w:val="20"/>
          <w:lang w:eastAsia="es-MX"/>
        </w:rPr>
        <w:t>MIL NOVECIENTOS TREINTA Y SIETE</w:t>
      </w:r>
      <w:r w:rsidRPr="00746082">
        <w:rPr>
          <w:rFonts w:ascii="Museo Sans 300" w:hAnsi="Museo Sans 300" w:cs="Segoe UI"/>
          <w:sz w:val="20"/>
          <w:szCs w:val="20"/>
          <w:lang w:eastAsia="es-MX"/>
        </w:rPr>
        <w:t xml:space="preserve"> </w:t>
      </w:r>
      <w:r w:rsidR="002D0FBB" w:rsidRPr="00746082">
        <w:rPr>
          <w:rFonts w:ascii="Museo Sans 300" w:hAnsi="Museo Sans 300" w:cs="Segoe UI"/>
          <w:sz w:val="20"/>
          <w:szCs w:val="20"/>
          <w:lang w:eastAsia="es-MX"/>
        </w:rPr>
        <w:t>8</w:t>
      </w:r>
      <w:r w:rsidR="005B13B0" w:rsidRPr="00746082">
        <w:rPr>
          <w:rFonts w:ascii="Museo Sans 300" w:hAnsi="Museo Sans 300" w:cs="Segoe UI"/>
          <w:sz w:val="20"/>
          <w:szCs w:val="20"/>
          <w:lang w:eastAsia="es-MX"/>
        </w:rPr>
        <w:t>0</w:t>
      </w:r>
      <w:r w:rsidRPr="00746082">
        <w:rPr>
          <w:rFonts w:ascii="Museo Sans 300" w:hAnsi="Museo Sans 300" w:cs="Segoe UI"/>
          <w:sz w:val="20"/>
          <w:szCs w:val="20"/>
          <w:lang w:eastAsia="es-MX"/>
        </w:rPr>
        <w:t xml:space="preserve">/100 DÓLARES DE LOS ESTADOS UNIDOS DE AMÉRICA (USD </w:t>
      </w:r>
      <w:r w:rsidR="00EF463B" w:rsidRPr="00746082">
        <w:rPr>
          <w:rFonts w:ascii="Museo Sans 300" w:hAnsi="Museo Sans 300" w:cs="Segoe UI"/>
          <w:sz w:val="20"/>
          <w:szCs w:val="20"/>
          <w:lang w:eastAsia="es-MX"/>
        </w:rPr>
        <w:t>1,937.80</w:t>
      </w:r>
      <w:r w:rsidRPr="00746082">
        <w:rPr>
          <w:rFonts w:ascii="Museo Sans 300" w:hAnsi="Museo Sans 300" w:cs="Segoe UI"/>
          <w:sz w:val="20"/>
          <w:szCs w:val="20"/>
          <w:lang w:eastAsia="es-MX"/>
        </w:rPr>
        <w:t>) IVA incluido, en concepto de energía no registrada, más los intereses correspondientes de conformidad con el artículo 36 de los Términos y Condiciones Generales al Consumidor Final, para el año 202</w:t>
      </w:r>
      <w:r w:rsidR="00EB65ED" w:rsidRPr="00746082">
        <w:rPr>
          <w:rFonts w:ascii="Museo Sans 300" w:hAnsi="Museo Sans 300" w:cs="Segoe UI"/>
          <w:sz w:val="20"/>
          <w:szCs w:val="20"/>
          <w:lang w:eastAsia="es-MX"/>
        </w:rPr>
        <w:t>2</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4A8E29EC" w14:textId="77777777" w:rsidR="005B13B0" w:rsidRDefault="005B13B0" w:rsidP="00746082">
      <w:pPr>
        <w:pStyle w:val="Prrafodelista"/>
        <w:ind w:left="426"/>
        <w:rPr>
          <w:rFonts w:ascii="Museo Sans 300" w:eastAsia="Arial" w:hAnsi="Museo Sans 300"/>
          <w:sz w:val="20"/>
          <w:szCs w:val="20"/>
          <w:lang w:eastAsia="es-SV"/>
        </w:rPr>
      </w:pPr>
    </w:p>
    <w:p w14:paraId="4F4F19C4" w14:textId="77777777" w:rsidR="00304710" w:rsidRPr="007D13AA" w:rsidRDefault="00304710" w:rsidP="00746082">
      <w:pPr>
        <w:pStyle w:val="Prrafodelista"/>
        <w:numPr>
          <w:ilvl w:val="0"/>
          <w:numId w:val="43"/>
        </w:numPr>
        <w:autoSpaceDE w:val="0"/>
        <w:adjustRightInd w:val="0"/>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289C63C6" w14:textId="77777777" w:rsidR="00304710" w:rsidRDefault="00304710" w:rsidP="00304710">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12AC682B" w14:textId="338E08C7" w:rsidR="00304710" w:rsidRPr="00746082" w:rsidRDefault="00304710" w:rsidP="00746082">
      <w:pPr>
        <w:pStyle w:val="Prrafodelista"/>
        <w:numPr>
          <w:ilvl w:val="2"/>
          <w:numId w:val="2"/>
        </w:numPr>
        <w:suppressAutoHyphens w:val="0"/>
        <w:autoSpaceDN/>
        <w:ind w:left="993"/>
        <w:jc w:val="both"/>
        <w:textAlignment w:val="auto"/>
        <w:rPr>
          <w:rFonts w:ascii="Museo Sans 300" w:hAnsi="Museo Sans 300" w:cs="Calibri"/>
          <w:color w:val="000000"/>
          <w:sz w:val="20"/>
          <w:szCs w:val="20"/>
          <w:lang w:eastAsia="es-SV"/>
        </w:rPr>
      </w:pPr>
      <w:r w:rsidRPr="00746082">
        <w:rPr>
          <w:rFonts w:ascii="Museo Sans 300" w:hAnsi="Museo Sans 300" w:cs="Calibri"/>
          <w:color w:val="000000"/>
          <w:sz w:val="20"/>
          <w:szCs w:val="20"/>
          <w:lang w:eastAsia="es-SV"/>
        </w:rPr>
        <w:t>Los días 10 de junio y 1 de julio de 2023, en un horario de 8:00 a.m. a las 5:00 p.m.;</w:t>
      </w:r>
    </w:p>
    <w:p w14:paraId="7B24E6CD" w14:textId="77777777" w:rsidR="00304710" w:rsidRPr="009A03C0" w:rsidRDefault="00304710" w:rsidP="00746082">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51B7349E" w14:textId="01BE1EDF" w:rsidR="00304710" w:rsidRPr="00746082" w:rsidRDefault="00304710" w:rsidP="00746082">
      <w:pPr>
        <w:pStyle w:val="Prrafodelista"/>
        <w:numPr>
          <w:ilvl w:val="2"/>
          <w:numId w:val="2"/>
        </w:numPr>
        <w:suppressAutoHyphens w:val="0"/>
        <w:autoSpaceDN/>
        <w:ind w:left="993"/>
        <w:jc w:val="both"/>
        <w:textAlignment w:val="auto"/>
        <w:rPr>
          <w:rFonts w:ascii="Museo Sans 300" w:hAnsi="Museo Sans 300" w:cs="Calibri"/>
          <w:color w:val="000000"/>
          <w:sz w:val="20"/>
          <w:szCs w:val="20"/>
          <w:lang w:eastAsia="es-SV"/>
        </w:rPr>
      </w:pPr>
      <w:r w:rsidRPr="00746082">
        <w:rPr>
          <w:rFonts w:ascii="Museo Sans 300" w:hAnsi="Museo Sans 300" w:cs="Calibri"/>
          <w:color w:val="000000"/>
          <w:sz w:val="20"/>
          <w:szCs w:val="20"/>
          <w:lang w:eastAsia="es-SV"/>
        </w:rPr>
        <w:lastRenderedPageBreak/>
        <w:t>Del lunes 17 al viernes 21 de julio de 2023, estarán habilitadas las horas comprendidas entre las 7:30 a.m. a las 5:30 p.m.; y,</w:t>
      </w:r>
    </w:p>
    <w:p w14:paraId="7C6A6BD5" w14:textId="77777777" w:rsidR="00304710" w:rsidRPr="009A03C0" w:rsidRDefault="00304710" w:rsidP="00746082">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19B7D3CD" w14:textId="41373A65" w:rsidR="00304710" w:rsidRPr="00746082" w:rsidRDefault="00304710" w:rsidP="00746082">
      <w:pPr>
        <w:pStyle w:val="Prrafodelista"/>
        <w:numPr>
          <w:ilvl w:val="2"/>
          <w:numId w:val="2"/>
        </w:numPr>
        <w:suppressAutoHyphens w:val="0"/>
        <w:autoSpaceDN/>
        <w:ind w:left="993"/>
        <w:jc w:val="both"/>
        <w:textAlignment w:val="auto"/>
        <w:rPr>
          <w:rFonts w:ascii="Museo Sans 300" w:hAnsi="Museo Sans 300" w:cs="Calibri"/>
          <w:color w:val="000000"/>
          <w:sz w:val="20"/>
          <w:szCs w:val="20"/>
          <w:lang w:eastAsia="es-SV"/>
        </w:rPr>
      </w:pPr>
      <w:r w:rsidRPr="00746082">
        <w:rPr>
          <w:rFonts w:ascii="Museo Sans 300" w:hAnsi="Museo Sans 300" w:cs="Calibri"/>
          <w:color w:val="000000"/>
          <w:sz w:val="20"/>
          <w:szCs w:val="20"/>
          <w:lang w:eastAsia="es-SV"/>
        </w:rPr>
        <w:t>El día 22 de julio de 2023, en un horario de 8:00 a.m. a las 11:00 a.m.</w:t>
      </w:r>
    </w:p>
    <w:p w14:paraId="3C45180B" w14:textId="77777777" w:rsidR="00304710" w:rsidRPr="007D13AA" w:rsidRDefault="00304710" w:rsidP="00304710">
      <w:pPr>
        <w:tabs>
          <w:tab w:val="left" w:pos="8840"/>
        </w:tabs>
        <w:spacing w:after="0" w:line="240" w:lineRule="auto"/>
        <w:jc w:val="both"/>
        <w:rPr>
          <w:rFonts w:ascii="Museo Sans 300" w:eastAsia="Times New Roman" w:hAnsi="Museo Sans 300" w:cs="Calibri"/>
          <w:color w:val="000000"/>
          <w:sz w:val="20"/>
          <w:szCs w:val="20"/>
          <w:lang w:eastAsia="es-SV"/>
        </w:rPr>
      </w:pPr>
    </w:p>
    <w:p w14:paraId="41B83D28" w14:textId="77777777" w:rsidR="00304710" w:rsidRPr="00746082" w:rsidRDefault="00304710" w:rsidP="00746082">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Asimismo, para efectos del cómputo de plazos de los administrados no se contarán como días hábiles del 31 de julio al 4 de agosto del 2023.</w:t>
      </w:r>
    </w:p>
    <w:p w14:paraId="7258DA5D" w14:textId="77777777" w:rsidR="00EC217C" w:rsidRDefault="00EC217C" w:rsidP="0030471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9ACD15D" w:rsidR="004961AA" w:rsidRPr="00EF4409" w:rsidRDefault="00BD1CF2" w:rsidP="00746082">
      <w:pPr>
        <w:pStyle w:val="Prrafodelista"/>
        <w:numPr>
          <w:ilvl w:val="0"/>
          <w:numId w:val="43"/>
        </w:numPr>
        <w:autoSpaceDE w:val="0"/>
        <w:adjustRightInd w:val="0"/>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477B70">
        <w:rPr>
          <w:rFonts w:ascii="Museo Sans 300" w:eastAsia="Arial" w:hAnsi="Museo Sans 300"/>
          <w:sz w:val="20"/>
          <w:szCs w:val="20"/>
          <w:lang w:eastAsia="es-SV"/>
        </w:rPr>
        <w:t>x</w:t>
      </w:r>
      <w:r w:rsidR="00CE35C8">
        <w:rPr>
          <w:rFonts w:ascii="Museo Sans 300" w:eastAsia="Arial" w:hAnsi="Museo Sans 300"/>
          <w:sz w:val="20"/>
          <w:szCs w:val="20"/>
          <w:lang w:eastAsia="es-SV"/>
        </w:rPr>
        <w:t>xx</w:t>
      </w:r>
      <w:r w:rsidR="00477B7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E614B">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19BA" w14:textId="77777777" w:rsidR="008E03AB" w:rsidRDefault="008E03AB">
      <w:pPr>
        <w:spacing w:after="0" w:line="240" w:lineRule="auto"/>
      </w:pPr>
      <w:r>
        <w:separator/>
      </w:r>
    </w:p>
  </w:endnote>
  <w:endnote w:type="continuationSeparator" w:id="0">
    <w:p w14:paraId="20B9089B" w14:textId="77777777" w:rsidR="008E03AB" w:rsidRDefault="008E03AB">
      <w:pPr>
        <w:spacing w:after="0" w:line="240" w:lineRule="auto"/>
      </w:pPr>
      <w:r>
        <w:continuationSeparator/>
      </w:r>
    </w:p>
  </w:endnote>
  <w:endnote w:type="continuationNotice" w:id="1">
    <w:p w14:paraId="105EB427" w14:textId="77777777" w:rsidR="008E03AB" w:rsidRDefault="008E0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0BBEEF8"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D36D01">
      <w:rPr>
        <w:rFonts w:ascii="Bembo Std" w:hAnsi="Bembo Std"/>
        <w:color w:val="000000"/>
        <w:sz w:val="14"/>
        <w:szCs w:val="14"/>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DC23" w14:textId="77777777" w:rsidR="008E03AB" w:rsidRDefault="008E03AB">
      <w:pPr>
        <w:spacing w:after="0" w:line="240" w:lineRule="auto"/>
      </w:pPr>
      <w:r>
        <w:rPr>
          <w:color w:val="000000"/>
        </w:rPr>
        <w:separator/>
      </w:r>
    </w:p>
  </w:footnote>
  <w:footnote w:type="continuationSeparator" w:id="0">
    <w:p w14:paraId="0E4408D0" w14:textId="77777777" w:rsidR="008E03AB" w:rsidRDefault="008E03AB">
      <w:pPr>
        <w:spacing w:after="0" w:line="240" w:lineRule="auto"/>
      </w:pPr>
      <w:r>
        <w:continuationSeparator/>
      </w:r>
    </w:p>
  </w:footnote>
  <w:footnote w:type="continuationNotice" w:id="1">
    <w:p w14:paraId="6222BF89" w14:textId="77777777" w:rsidR="008E03AB" w:rsidRDefault="008E0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7" name="Imagen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8" name="Imagen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B2997"/>
    <w:multiLevelType w:val="hybridMultilevel"/>
    <w:tmpl w:val="935E17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4266BF"/>
    <w:multiLevelType w:val="hybridMultilevel"/>
    <w:tmpl w:val="0E0667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7"/>
  </w:num>
  <w:num w:numId="2" w16cid:durableId="459879968">
    <w:abstractNumId w:val="19"/>
  </w:num>
  <w:num w:numId="3" w16cid:durableId="23750049">
    <w:abstractNumId w:val="26"/>
  </w:num>
  <w:num w:numId="4" w16cid:durableId="2012873170">
    <w:abstractNumId w:val="16"/>
  </w:num>
  <w:num w:numId="5" w16cid:durableId="1833788101">
    <w:abstractNumId w:val="2"/>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2"/>
  </w:num>
  <w:num w:numId="8" w16cid:durableId="1983803704">
    <w:abstractNumId w:val="38"/>
  </w:num>
  <w:num w:numId="9" w16cid:durableId="663125927">
    <w:abstractNumId w:val="35"/>
  </w:num>
  <w:num w:numId="10" w16cid:durableId="2029942764">
    <w:abstractNumId w:val="23"/>
  </w:num>
  <w:num w:numId="11" w16cid:durableId="878593074">
    <w:abstractNumId w:val="8"/>
  </w:num>
  <w:num w:numId="12" w16cid:durableId="1514608230">
    <w:abstractNumId w:val="5"/>
  </w:num>
  <w:num w:numId="13" w16cid:durableId="1155410108">
    <w:abstractNumId w:val="33"/>
  </w:num>
  <w:num w:numId="14" w16cid:durableId="2018342891">
    <w:abstractNumId w:val="24"/>
  </w:num>
  <w:num w:numId="15" w16cid:durableId="262307169">
    <w:abstractNumId w:val="21"/>
  </w:num>
  <w:num w:numId="16" w16cid:durableId="2068259172">
    <w:abstractNumId w:val="40"/>
  </w:num>
  <w:num w:numId="17" w16cid:durableId="139816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9"/>
  </w:num>
  <w:num w:numId="20" w16cid:durableId="130490031">
    <w:abstractNumId w:val="4"/>
  </w:num>
  <w:num w:numId="21" w16cid:durableId="1583561930">
    <w:abstractNumId w:val="10"/>
  </w:num>
  <w:num w:numId="22" w16cid:durableId="1502357413">
    <w:abstractNumId w:val="28"/>
  </w:num>
  <w:num w:numId="23" w16cid:durableId="553583620">
    <w:abstractNumId w:val="12"/>
  </w:num>
  <w:num w:numId="24" w16cid:durableId="1132089836">
    <w:abstractNumId w:val="34"/>
  </w:num>
  <w:num w:numId="25" w16cid:durableId="909537719">
    <w:abstractNumId w:val="32"/>
  </w:num>
  <w:num w:numId="26" w16cid:durableId="2011253808">
    <w:abstractNumId w:val="30"/>
  </w:num>
  <w:num w:numId="27" w16cid:durableId="1876040930">
    <w:abstractNumId w:val="25"/>
  </w:num>
  <w:num w:numId="28" w16cid:durableId="2052260702">
    <w:abstractNumId w:val="31"/>
  </w:num>
  <w:num w:numId="29" w16cid:durableId="1506170906">
    <w:abstractNumId w:val="6"/>
  </w:num>
  <w:num w:numId="30" w16cid:durableId="1736780839">
    <w:abstractNumId w:val="11"/>
  </w:num>
  <w:num w:numId="31" w16cid:durableId="256793506">
    <w:abstractNumId w:val="15"/>
  </w:num>
  <w:num w:numId="32" w16cid:durableId="834416004">
    <w:abstractNumId w:val="27"/>
  </w:num>
  <w:num w:numId="33" w16cid:durableId="141653786">
    <w:abstractNumId w:val="1"/>
  </w:num>
  <w:num w:numId="34" w16cid:durableId="1881626823">
    <w:abstractNumId w:val="17"/>
  </w:num>
  <w:num w:numId="35" w16cid:durableId="775029431">
    <w:abstractNumId w:val="41"/>
  </w:num>
  <w:num w:numId="36" w16cid:durableId="949630374">
    <w:abstractNumId w:val="0"/>
  </w:num>
  <w:num w:numId="37" w16cid:durableId="1664628410">
    <w:abstractNumId w:val="29"/>
  </w:num>
  <w:num w:numId="38" w16cid:durableId="1243876366">
    <w:abstractNumId w:val="18"/>
  </w:num>
  <w:num w:numId="39" w16cid:durableId="1747874026">
    <w:abstractNumId w:val="7"/>
  </w:num>
  <w:num w:numId="40" w16cid:durableId="1134250631">
    <w:abstractNumId w:val="9"/>
  </w:num>
  <w:num w:numId="41" w16cid:durableId="1505629654">
    <w:abstractNumId w:val="14"/>
  </w:num>
  <w:num w:numId="42" w16cid:durableId="1567910168">
    <w:abstractNumId w:val="20"/>
  </w:num>
  <w:num w:numId="43" w16cid:durableId="1589197795">
    <w:abstractNumId w:val="13"/>
  </w:num>
  <w:num w:numId="44" w16cid:durableId="63458658">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14CA0"/>
    <w:rsid w:val="00116116"/>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03F1"/>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470"/>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1676"/>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DD0"/>
    <w:rsid w:val="00294EC3"/>
    <w:rsid w:val="00296C72"/>
    <w:rsid w:val="002971B8"/>
    <w:rsid w:val="002A04A2"/>
    <w:rsid w:val="002A091C"/>
    <w:rsid w:val="002A36E6"/>
    <w:rsid w:val="002A3867"/>
    <w:rsid w:val="002A42E5"/>
    <w:rsid w:val="002A4AB2"/>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0FBB"/>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5061"/>
    <w:rsid w:val="002F6DD9"/>
    <w:rsid w:val="002F7524"/>
    <w:rsid w:val="0030025B"/>
    <w:rsid w:val="00301DC4"/>
    <w:rsid w:val="00302A42"/>
    <w:rsid w:val="00302D8E"/>
    <w:rsid w:val="003043F1"/>
    <w:rsid w:val="00304710"/>
    <w:rsid w:val="003058E8"/>
    <w:rsid w:val="00306CCE"/>
    <w:rsid w:val="00310FBB"/>
    <w:rsid w:val="00311109"/>
    <w:rsid w:val="0031605B"/>
    <w:rsid w:val="00320A28"/>
    <w:rsid w:val="003211F1"/>
    <w:rsid w:val="00321526"/>
    <w:rsid w:val="003217B0"/>
    <w:rsid w:val="003228F3"/>
    <w:rsid w:val="00324500"/>
    <w:rsid w:val="00324B7B"/>
    <w:rsid w:val="00324C25"/>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2C3"/>
    <w:rsid w:val="00410FD5"/>
    <w:rsid w:val="00411C80"/>
    <w:rsid w:val="0041294D"/>
    <w:rsid w:val="0041428E"/>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1C49"/>
    <w:rsid w:val="00442D52"/>
    <w:rsid w:val="00444D0C"/>
    <w:rsid w:val="004500AE"/>
    <w:rsid w:val="00450679"/>
    <w:rsid w:val="00451C2F"/>
    <w:rsid w:val="00451EEB"/>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77B70"/>
    <w:rsid w:val="00480BE0"/>
    <w:rsid w:val="0048136F"/>
    <w:rsid w:val="0048150C"/>
    <w:rsid w:val="004816BD"/>
    <w:rsid w:val="00481E28"/>
    <w:rsid w:val="00481F70"/>
    <w:rsid w:val="00482C7D"/>
    <w:rsid w:val="004859EA"/>
    <w:rsid w:val="0049146E"/>
    <w:rsid w:val="004914BC"/>
    <w:rsid w:val="0049207F"/>
    <w:rsid w:val="0049342D"/>
    <w:rsid w:val="00493EFC"/>
    <w:rsid w:val="004957DC"/>
    <w:rsid w:val="004961AA"/>
    <w:rsid w:val="004A00B0"/>
    <w:rsid w:val="004A017D"/>
    <w:rsid w:val="004A1699"/>
    <w:rsid w:val="004A1931"/>
    <w:rsid w:val="004A1DEC"/>
    <w:rsid w:val="004A2011"/>
    <w:rsid w:val="004A35E7"/>
    <w:rsid w:val="004A5DC7"/>
    <w:rsid w:val="004A63D1"/>
    <w:rsid w:val="004B0C0A"/>
    <w:rsid w:val="004B15DA"/>
    <w:rsid w:val="004B2922"/>
    <w:rsid w:val="004B2E40"/>
    <w:rsid w:val="004B311F"/>
    <w:rsid w:val="004B3414"/>
    <w:rsid w:val="004B3E24"/>
    <w:rsid w:val="004B506B"/>
    <w:rsid w:val="004B6C7B"/>
    <w:rsid w:val="004C2973"/>
    <w:rsid w:val="004C2D80"/>
    <w:rsid w:val="004C32B6"/>
    <w:rsid w:val="004C5159"/>
    <w:rsid w:val="004C608E"/>
    <w:rsid w:val="004C6BA6"/>
    <w:rsid w:val="004C7A9A"/>
    <w:rsid w:val="004D0B61"/>
    <w:rsid w:val="004D115D"/>
    <w:rsid w:val="004D17F8"/>
    <w:rsid w:val="004D35C0"/>
    <w:rsid w:val="004D3B31"/>
    <w:rsid w:val="004D3BFE"/>
    <w:rsid w:val="004D5257"/>
    <w:rsid w:val="004D5373"/>
    <w:rsid w:val="004D73D5"/>
    <w:rsid w:val="004E00E9"/>
    <w:rsid w:val="004E1FFB"/>
    <w:rsid w:val="004E3AF4"/>
    <w:rsid w:val="004E4C99"/>
    <w:rsid w:val="004E5162"/>
    <w:rsid w:val="004E572D"/>
    <w:rsid w:val="004E6680"/>
    <w:rsid w:val="004E71BC"/>
    <w:rsid w:val="004F067F"/>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7263"/>
    <w:rsid w:val="005B0AFE"/>
    <w:rsid w:val="005B13B0"/>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6308"/>
    <w:rsid w:val="00601077"/>
    <w:rsid w:val="00602489"/>
    <w:rsid w:val="00603F8E"/>
    <w:rsid w:val="00604019"/>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B7F28"/>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AC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6082"/>
    <w:rsid w:val="00747510"/>
    <w:rsid w:val="00747DA5"/>
    <w:rsid w:val="00747E28"/>
    <w:rsid w:val="0075057F"/>
    <w:rsid w:val="00750BF3"/>
    <w:rsid w:val="00751341"/>
    <w:rsid w:val="00752282"/>
    <w:rsid w:val="007530A2"/>
    <w:rsid w:val="00763341"/>
    <w:rsid w:val="007643C9"/>
    <w:rsid w:val="00765C06"/>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94C"/>
    <w:rsid w:val="00792C55"/>
    <w:rsid w:val="007934EA"/>
    <w:rsid w:val="00795179"/>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4ADF"/>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2847"/>
    <w:rsid w:val="007F389B"/>
    <w:rsid w:val="007F39E8"/>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1CEF"/>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3D0"/>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03AB"/>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2EC1"/>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95F49"/>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6B5B"/>
    <w:rsid w:val="009F70BB"/>
    <w:rsid w:val="009F7F24"/>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27408"/>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A77A6"/>
    <w:rsid w:val="00AB3AB3"/>
    <w:rsid w:val="00AB6268"/>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9A8"/>
    <w:rsid w:val="00AF7ED9"/>
    <w:rsid w:val="00B00151"/>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4F18"/>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0394"/>
    <w:rsid w:val="00B6136B"/>
    <w:rsid w:val="00B622DE"/>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3E12"/>
    <w:rsid w:val="00BE51EE"/>
    <w:rsid w:val="00BE7719"/>
    <w:rsid w:val="00BE7FBB"/>
    <w:rsid w:val="00BF06A6"/>
    <w:rsid w:val="00BF0886"/>
    <w:rsid w:val="00BF1FED"/>
    <w:rsid w:val="00BF61E7"/>
    <w:rsid w:val="00BF6F86"/>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4BB7"/>
    <w:rsid w:val="00C453AE"/>
    <w:rsid w:val="00C45832"/>
    <w:rsid w:val="00C462E2"/>
    <w:rsid w:val="00C46668"/>
    <w:rsid w:val="00C4793E"/>
    <w:rsid w:val="00C50DE7"/>
    <w:rsid w:val="00C511B1"/>
    <w:rsid w:val="00C516FF"/>
    <w:rsid w:val="00C52273"/>
    <w:rsid w:val="00C52391"/>
    <w:rsid w:val="00C5397C"/>
    <w:rsid w:val="00C55B76"/>
    <w:rsid w:val="00C55BEF"/>
    <w:rsid w:val="00C62F3E"/>
    <w:rsid w:val="00C63482"/>
    <w:rsid w:val="00C64258"/>
    <w:rsid w:val="00C662B3"/>
    <w:rsid w:val="00C6735F"/>
    <w:rsid w:val="00C7018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4D66"/>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165"/>
    <w:rsid w:val="00CE35C8"/>
    <w:rsid w:val="00CE5835"/>
    <w:rsid w:val="00CE5B68"/>
    <w:rsid w:val="00CE5FAD"/>
    <w:rsid w:val="00CE614B"/>
    <w:rsid w:val="00CE7D09"/>
    <w:rsid w:val="00CF0920"/>
    <w:rsid w:val="00CF0AB7"/>
    <w:rsid w:val="00CF1655"/>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36D01"/>
    <w:rsid w:val="00D43A2F"/>
    <w:rsid w:val="00D4496B"/>
    <w:rsid w:val="00D45841"/>
    <w:rsid w:val="00D46941"/>
    <w:rsid w:val="00D470A3"/>
    <w:rsid w:val="00D502BA"/>
    <w:rsid w:val="00D50A91"/>
    <w:rsid w:val="00D50FB0"/>
    <w:rsid w:val="00D526E8"/>
    <w:rsid w:val="00D53000"/>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18B8"/>
    <w:rsid w:val="00EB2BAC"/>
    <w:rsid w:val="00EB3427"/>
    <w:rsid w:val="00EB403D"/>
    <w:rsid w:val="00EB44AB"/>
    <w:rsid w:val="00EB4C86"/>
    <w:rsid w:val="00EB575F"/>
    <w:rsid w:val="00EB65ED"/>
    <w:rsid w:val="00EB7813"/>
    <w:rsid w:val="00EC1BFD"/>
    <w:rsid w:val="00EC1FA6"/>
    <w:rsid w:val="00EC217C"/>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63B"/>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7CC"/>
    <w:rsid w:val="00F71C70"/>
    <w:rsid w:val="00F75B4A"/>
    <w:rsid w:val="00F765EA"/>
    <w:rsid w:val="00F76CB4"/>
    <w:rsid w:val="00F772E4"/>
    <w:rsid w:val="00F77EB5"/>
    <w:rsid w:val="00F82DF3"/>
    <w:rsid w:val="00F832DC"/>
    <w:rsid w:val="00F84B38"/>
    <w:rsid w:val="00F85DDB"/>
    <w:rsid w:val="00F86AD2"/>
    <w:rsid w:val="00F90C00"/>
    <w:rsid w:val="00F92731"/>
    <w:rsid w:val="00F94C43"/>
    <w:rsid w:val="00F964AA"/>
    <w:rsid w:val="00F97558"/>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6503"/>
    <w:rsid w:val="00FD6862"/>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16-6-23. Expediente EP-3166-22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243E38C1-E401-47DC-BA6F-1E2E9B690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9</Pages>
  <Words>4008</Words>
  <Characters>22049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2023-07-10T16:37:00Z</dcterms:created>
  <dcterms:modified xsi:type="dcterms:W3CDTF">2023-07-20T17:00:00Z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