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7FA7AC05"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224D17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0321F">
        <w:rPr>
          <w:rFonts w:ascii="Museo Sans 900" w:eastAsia="Times New Roman" w:hAnsi="Museo Sans 900" w:cs="Times New Roman"/>
          <w:b/>
          <w:bCs/>
          <w:sz w:val="20"/>
          <w:szCs w:val="20"/>
          <w:lang w:val="es-MX" w:eastAsia="es-ES"/>
        </w:rPr>
        <w:t>0485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0321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0321F">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80321F">
        <w:rPr>
          <w:rFonts w:ascii="Museo Sans 300" w:eastAsia="Times New Roman" w:hAnsi="Museo Sans 300" w:cs="Times New Roman"/>
          <w:sz w:val="20"/>
          <w:szCs w:val="20"/>
          <w:lang w:val="es-MX" w:eastAsia="es-ES"/>
        </w:rPr>
        <w:t xml:space="preserve">diecinueve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845BD">
        <w:rPr>
          <w:rFonts w:ascii="Museo Sans 300" w:eastAsia="Times New Roman" w:hAnsi="Museo Sans 300" w:cs="Times New Roman"/>
          <w:sz w:val="20"/>
          <w:szCs w:val="20"/>
          <w:lang w:val="es-MX" w:eastAsia="es-ES"/>
        </w:rPr>
        <w:t>junio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5D7A068C" w:rsidR="00582392"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nueve de febrero de este año, el señor </w:t>
      </w:r>
      <w:r w:rsidR="00C551E6">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 xml:space="preserve">interpuso un reclamo en contra de la sociedad AES CLESA y Cía., S. en C. de C.V. por el cobro de la cantidad de SEIS MIL TRESCIENTOS TREINTA Y DOS 85/100 DÓLARES DE LOS ESTADOS UNIDOS DE AMÉRICA (USD 6,332.85) IVA incluido, debido a la presunta existencia de una condición irregular que afectó el correcto registro del consumo de energía eléctrica en el </w:t>
      </w:r>
      <w:r w:rsidR="00FC65CA">
        <w:rPr>
          <w:rStyle w:val="normaltextrun"/>
          <w:rFonts w:ascii="Museo Sans 300" w:hAnsi="Museo Sans 300"/>
          <w:color w:val="000000"/>
          <w:sz w:val="20"/>
          <w:szCs w:val="20"/>
          <w:shd w:val="clear" w:color="auto" w:fill="FFFFFF"/>
        </w:rPr>
        <w:t>inmueble donde reside</w:t>
      </w:r>
      <w:r w:rsidR="00A3458E">
        <w:rPr>
          <w:rStyle w:val="normaltextrun"/>
          <w:rFonts w:ascii="Museo Sans 300" w:hAnsi="Museo Sans 300"/>
          <w:color w:val="000000"/>
          <w:sz w:val="20"/>
          <w:szCs w:val="20"/>
          <w:shd w:val="clear" w:color="auto" w:fill="FFFFFF"/>
        </w:rPr>
        <w:t>.</w:t>
      </w:r>
      <w:r>
        <w:rPr>
          <w:rStyle w:val="eop"/>
          <w:rFonts w:ascii="Museo Sans 300" w:eastAsia="Museo Sans" w:hAnsi="Museo Sans 300"/>
          <w:sz w:val="20"/>
          <w:szCs w:val="20"/>
          <w:shd w:val="clear" w:color="auto" w:fill="FFFFFF"/>
        </w:rPr>
        <w:t> </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30A9046A"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w:t>
      </w:r>
      <w:r w:rsidR="001159B0">
        <w:rPr>
          <w:rFonts w:ascii="Museo Sans 300" w:hAnsi="Museo Sans 300"/>
          <w:sz w:val="20"/>
          <w:szCs w:val="20"/>
        </w:rPr>
        <w:t>E-0158</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1159B0">
        <w:rPr>
          <w:rFonts w:ascii="Museo Sans 300" w:hAnsi="Museo Sans 300"/>
          <w:sz w:val="20"/>
          <w:szCs w:val="20"/>
        </w:rPr>
        <w:t xml:space="preserve">dieciséis </w:t>
      </w:r>
      <w:r w:rsidR="004B177A">
        <w:rPr>
          <w:rFonts w:ascii="Museo Sans 300" w:hAnsi="Museo Sans 300"/>
          <w:sz w:val="20"/>
          <w:szCs w:val="20"/>
        </w:rPr>
        <w:t>de febrero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728AABC5"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1159B0">
        <w:rPr>
          <w:rFonts w:ascii="Museo Sans 300" w:hAnsi="Museo Sans 300"/>
          <w:sz w:val="20"/>
          <w:szCs w:val="20"/>
        </w:rPr>
        <w:t xml:space="preserve"> distribuidora y al usuario los días veintiuno y veintidós </w:t>
      </w:r>
      <w:r w:rsidR="00E80E49">
        <w:rPr>
          <w:rFonts w:ascii="Museo Sans 300" w:hAnsi="Museo Sans 300"/>
          <w:sz w:val="20"/>
          <w:szCs w:val="20"/>
        </w:rPr>
        <w:t xml:space="preserve">de </w:t>
      </w:r>
      <w:r w:rsidR="00CA47CD">
        <w:rPr>
          <w:rFonts w:ascii="Museo Sans 300" w:hAnsi="Museo Sans 300"/>
          <w:sz w:val="20"/>
          <w:szCs w:val="20"/>
        </w:rPr>
        <w:t>febrero del presente año,</w:t>
      </w:r>
      <w:r w:rsidR="001159B0">
        <w:rPr>
          <w:rFonts w:ascii="Museo Sans 300" w:hAnsi="Museo Sans 300"/>
          <w:sz w:val="20"/>
          <w:szCs w:val="20"/>
        </w:rPr>
        <w:t xml:space="preserve"> respectivamente, </w:t>
      </w:r>
      <w:r w:rsidRPr="006106EC">
        <w:rPr>
          <w:rFonts w:ascii="Museo Sans 300" w:hAnsi="Museo Sans 300"/>
          <w:sz w:val="20"/>
          <w:szCs w:val="20"/>
        </w:rPr>
        <w:t xml:space="preserve">por lo que el plazo otorgado a la distribuidora finalizó el día </w:t>
      </w:r>
      <w:r w:rsidR="001159B0">
        <w:rPr>
          <w:rFonts w:ascii="Museo Sans 300" w:hAnsi="Museo Sans 300"/>
          <w:sz w:val="20"/>
          <w:szCs w:val="20"/>
        </w:rPr>
        <w:t>siete de marzo</w:t>
      </w:r>
      <w:r w:rsidR="00CA47CD">
        <w:rPr>
          <w:rFonts w:ascii="Museo Sans 300" w:hAnsi="Museo Sans 300"/>
          <w:sz w:val="20"/>
          <w:szCs w:val="20"/>
        </w:rPr>
        <w:t xml:space="preserve"> del mismo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0798FF26"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4B177A">
        <w:rPr>
          <w:rFonts w:ascii="Museo Sans 300" w:hAnsi="Museo Sans 300"/>
          <w:sz w:val="20"/>
          <w:szCs w:val="20"/>
        </w:rPr>
        <w:t>veint</w:t>
      </w:r>
      <w:r w:rsidR="001159B0">
        <w:rPr>
          <w:rFonts w:ascii="Museo Sans 300" w:hAnsi="Museo Sans 300"/>
          <w:sz w:val="20"/>
          <w:szCs w:val="20"/>
        </w:rPr>
        <w:t>isiete</w:t>
      </w:r>
      <w:r>
        <w:rPr>
          <w:rFonts w:ascii="Museo Sans 300" w:hAnsi="Museo Sans 300"/>
          <w:sz w:val="20"/>
          <w:szCs w:val="20"/>
        </w:rPr>
        <w:t xml:space="preserve"> de febrero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C551E6">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39C59F34"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4B177A">
        <w:rPr>
          <w:rFonts w:ascii="Museo Sans 300" w:hAnsi="Museo Sans 300"/>
          <w:sz w:val="20"/>
          <w:szCs w:val="20"/>
          <w:lang w:val="es-ES_tradnl" w:eastAsia="es-SV"/>
        </w:rPr>
        <w:t>1</w:t>
      </w:r>
      <w:r w:rsidR="001159B0">
        <w:rPr>
          <w:rFonts w:ascii="Museo Sans 300" w:hAnsi="Museo Sans 300"/>
          <w:sz w:val="20"/>
          <w:szCs w:val="20"/>
          <w:lang w:val="es-ES_tradnl" w:eastAsia="es-SV"/>
        </w:rPr>
        <w:t>3</w:t>
      </w:r>
      <w:r w:rsidR="004B177A">
        <w:rPr>
          <w:rFonts w:ascii="Museo Sans 300" w:hAnsi="Museo Sans 300"/>
          <w:sz w:val="20"/>
          <w:szCs w:val="20"/>
          <w:lang w:val="es-ES_tradnl" w:eastAsia="es-SV"/>
        </w:rPr>
        <w:t>2</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4B177A">
        <w:rPr>
          <w:rFonts w:ascii="Museo Sans 300" w:hAnsi="Museo Sans 300"/>
          <w:sz w:val="20"/>
          <w:szCs w:val="20"/>
          <w:lang w:val="es-ES_tradnl" w:eastAsia="es-SV"/>
        </w:rPr>
        <w:t>veinti</w:t>
      </w:r>
      <w:r w:rsidR="001159B0">
        <w:rPr>
          <w:rFonts w:ascii="Museo Sans 300" w:hAnsi="Museo Sans 300"/>
          <w:sz w:val="20"/>
          <w:szCs w:val="20"/>
          <w:lang w:val="es-ES_tradnl" w:eastAsia="es-SV"/>
        </w:rPr>
        <w:t>ocho</w:t>
      </w:r>
      <w:r w:rsidR="00362F3B">
        <w:rPr>
          <w:rFonts w:ascii="Museo Sans 300" w:hAnsi="Museo Sans 300"/>
          <w:sz w:val="20"/>
          <w:szCs w:val="20"/>
          <w:lang w:val="es-ES_tradnl" w:eastAsia="es-SV"/>
        </w:rPr>
        <w:t xml:space="preserve"> de </w:t>
      </w:r>
      <w:r w:rsidR="00CA47CD">
        <w:rPr>
          <w:rFonts w:ascii="Museo Sans 300" w:hAnsi="Museo Sans 300"/>
          <w:sz w:val="20"/>
          <w:szCs w:val="20"/>
          <w:lang w:val="es-ES_tradnl" w:eastAsia="es-SV"/>
        </w:rPr>
        <w:t>febrero</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B37DC3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D81796">
        <w:rPr>
          <w:rFonts w:ascii="Museo Sans 300" w:hAnsi="Museo Sans 300"/>
          <w:sz w:val="20"/>
          <w:szCs w:val="20"/>
        </w:rPr>
        <w:t>E-0220</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D81796">
        <w:rPr>
          <w:rFonts w:ascii="Museo Sans 300" w:hAnsi="Museo Sans 300"/>
          <w:sz w:val="20"/>
          <w:szCs w:val="20"/>
        </w:rPr>
        <w:t>och</w:t>
      </w:r>
      <w:r w:rsidR="004B177A">
        <w:rPr>
          <w:rFonts w:ascii="Museo Sans 300" w:hAnsi="Museo Sans 300"/>
          <w:sz w:val="20"/>
          <w:szCs w:val="20"/>
        </w:rPr>
        <w:t>o</w:t>
      </w:r>
      <w:r w:rsidR="00362F3B">
        <w:rPr>
          <w:rFonts w:ascii="Museo Sans 300" w:hAnsi="Museo Sans 300"/>
          <w:sz w:val="20"/>
          <w:szCs w:val="20"/>
        </w:rPr>
        <w:t xml:space="preserve"> de </w:t>
      </w:r>
      <w:r w:rsidR="004B177A">
        <w:rPr>
          <w:rFonts w:ascii="Museo Sans 300" w:hAnsi="Museo Sans 300"/>
          <w:sz w:val="20"/>
          <w:szCs w:val="20"/>
        </w:rPr>
        <w:t>marzo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F2FC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5D27E2AC"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B177A">
        <w:rPr>
          <w:rFonts w:ascii="Museo Sans 300" w:hAnsi="Museo Sans 300"/>
          <w:sz w:val="20"/>
          <w:szCs w:val="20"/>
        </w:rPr>
        <w:t xml:space="preserve">s partes el día </w:t>
      </w:r>
      <w:r w:rsidR="00D81796">
        <w:rPr>
          <w:rFonts w:ascii="Museo Sans 300" w:hAnsi="Museo Sans 300"/>
          <w:sz w:val="20"/>
          <w:szCs w:val="20"/>
        </w:rPr>
        <w:t>trece de marzo</w:t>
      </w:r>
      <w:r w:rsidR="004B177A">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por lo que el plazo finalizó</w:t>
      </w:r>
      <w:r w:rsidR="004B177A">
        <w:rPr>
          <w:rStyle w:val="normaltextrun"/>
          <w:rFonts w:ascii="Museo Sans 300" w:eastAsia="Museo Sans" w:hAnsi="Museo Sans 300" w:cs="Segoe UI"/>
          <w:sz w:val="20"/>
          <w:szCs w:val="20"/>
        </w:rPr>
        <w:t xml:space="preserve"> el día die</w:t>
      </w:r>
      <w:r w:rsidR="00D81796">
        <w:rPr>
          <w:rStyle w:val="normaltextrun"/>
          <w:rFonts w:ascii="Museo Sans 300" w:eastAsia="Museo Sans" w:hAnsi="Museo Sans 300" w:cs="Segoe UI"/>
          <w:sz w:val="20"/>
          <w:szCs w:val="20"/>
        </w:rPr>
        <w:t>cisiete</w:t>
      </w:r>
      <w:r w:rsidR="004B177A">
        <w:rPr>
          <w:rStyle w:val="normaltextrun"/>
          <w:rFonts w:ascii="Museo Sans 300" w:eastAsia="Museo Sans" w:hAnsi="Museo Sans 300" w:cs="Segoe UI"/>
          <w:sz w:val="20"/>
          <w:szCs w:val="20"/>
        </w:rPr>
        <w:t xml:space="preserve"> de abril del presente año.</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73C44A3A"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D81796">
        <w:rPr>
          <w:rFonts w:ascii="Museo Sans 300" w:hAnsi="Museo Sans 300" w:cs="Cambria Math"/>
          <w:sz w:val="20"/>
          <w:szCs w:val="20"/>
        </w:rPr>
        <w:t>cator</w:t>
      </w:r>
      <w:r w:rsidR="000110AC">
        <w:rPr>
          <w:rFonts w:ascii="Museo Sans 300" w:hAnsi="Museo Sans 300" w:cs="Cambria Math"/>
          <w:sz w:val="20"/>
          <w:szCs w:val="20"/>
        </w:rPr>
        <w:t>ce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0110AC">
        <w:rPr>
          <w:rFonts w:ascii="Museo Sans 300" w:hAnsi="Museo Sans 300" w:cs="Cambria Math"/>
          <w:sz w:val="20"/>
          <w:szCs w:val="20"/>
        </w:rPr>
        <w:t>marzo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23407A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81796">
        <w:rPr>
          <w:rFonts w:ascii="Museo Sans 300" w:hAnsi="Museo Sans 300"/>
          <w:sz w:val="20"/>
          <w:szCs w:val="20"/>
        </w:rPr>
        <w:t xml:space="preserve">dieciséis </w:t>
      </w:r>
      <w:r w:rsidRPr="005D2EC9">
        <w:rPr>
          <w:rFonts w:ascii="Museo Sans 300" w:hAnsi="Museo Sans 300"/>
          <w:sz w:val="20"/>
          <w:szCs w:val="20"/>
        </w:rPr>
        <w:t xml:space="preserve">de </w:t>
      </w:r>
      <w:r w:rsidR="000110AC">
        <w:rPr>
          <w:rFonts w:ascii="Museo Sans 300" w:hAnsi="Museo Sans 300"/>
          <w:sz w:val="20"/>
          <w:szCs w:val="20"/>
        </w:rPr>
        <w:t>mayo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D81796">
        <w:rPr>
          <w:rFonts w:ascii="Museo Sans 300" w:hAnsi="Museo Sans 300"/>
          <w:sz w:val="20"/>
          <w:szCs w:val="20"/>
          <w:lang w:val="es-SV"/>
        </w:rPr>
        <w:t>IT-0136</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w:t>
      </w:r>
      <w:r w:rsidR="00703179">
        <w:rPr>
          <w:rFonts w:ascii="Museo Sans 300" w:hAnsi="Museo Sans 300"/>
          <w:sz w:val="20"/>
          <w:szCs w:val="20"/>
          <w:lang w:val="es-SV"/>
        </w:rPr>
        <w:t>inmueble</w:t>
      </w:r>
      <w:r w:rsidRPr="005D2EC9">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1380FE05" w:rsidR="00267BBB" w:rsidRDefault="00267BBB" w:rsidP="00D776CB">
      <w:pPr>
        <w:spacing w:after="0" w:line="240" w:lineRule="auto"/>
        <w:ind w:left="426"/>
        <w:jc w:val="center"/>
        <w:rPr>
          <w:rFonts w:ascii="Museo Sans 300" w:hAnsi="Museo Sans 300"/>
          <w:sz w:val="20"/>
          <w:szCs w:val="20"/>
          <w:u w:val="single"/>
        </w:rPr>
      </w:pPr>
    </w:p>
    <w:p w14:paraId="490F0F5B" w14:textId="06C70813" w:rsidR="00761018" w:rsidRDefault="00761018" w:rsidP="00761018">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D21DA77" w14:textId="374342F1" w:rsidR="00D776CB" w:rsidRPr="00D776CB" w:rsidRDefault="008B7A00" w:rsidP="00D776CB">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D776CB" w:rsidRPr="00D776CB">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conexión ilegal, según su criterio, consistió en “interconexión directa a la red de distribución  antes de realizar proceso de contratación”; condición que permitió que en el inmueble del señor </w:t>
      </w:r>
      <w:r w:rsidR="00C551E6">
        <w:rPr>
          <w:rFonts w:ascii="Museo 300" w:eastAsia="Arial" w:hAnsi="Museo 300"/>
          <w:color w:val="000000"/>
          <w:sz w:val="16"/>
          <w:szCs w:val="16"/>
          <w:lang w:val="es-419"/>
        </w:rPr>
        <w:t>xxx</w:t>
      </w:r>
      <w:r w:rsidR="00D776CB" w:rsidRPr="00D776CB">
        <w:rPr>
          <w:rFonts w:ascii="Museo 300" w:eastAsia="Arial" w:hAnsi="Museo 300"/>
          <w:color w:val="000000"/>
          <w:sz w:val="16"/>
          <w:szCs w:val="16"/>
          <w:lang w:val="es-419"/>
        </w:rPr>
        <w:t xml:space="preserve"> se consumiera energía eléctrica sin ser registrada por un equipo de medición, siendo éstas las siguientes:</w:t>
      </w:r>
    </w:p>
    <w:p w14:paraId="01B2FCE2" w14:textId="75ABB939" w:rsidR="00D776CB" w:rsidRPr="00D776CB" w:rsidRDefault="00D776CB" w:rsidP="00D776CB">
      <w:pPr>
        <w:ind w:left="709" w:right="709"/>
        <w:jc w:val="both"/>
        <w:rPr>
          <w:rFonts w:ascii="Museo 300" w:eastAsia="SimSun" w:hAnsi="Museo 300"/>
          <w:color w:val="000000" w:themeColor="text1"/>
          <w:spacing w:val="-5"/>
          <w:sz w:val="16"/>
          <w:szCs w:val="16"/>
          <w:lang w:val="es-419"/>
        </w:rPr>
      </w:pPr>
      <w:r w:rsidRPr="00D776CB">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20 de febrero de 2023, en la que se determinó que el inmueble corresponde a una residencia, que posee una pequeña tienda y un molino, midiéndose unas demandas instantáneas de </w:t>
      </w:r>
      <w:r w:rsidRPr="00D776CB">
        <w:rPr>
          <w:rFonts w:ascii="Museo 300" w:eastAsia="SimSun" w:hAnsi="Museo 300"/>
          <w:b/>
          <w:bCs/>
          <w:color w:val="000000" w:themeColor="text1"/>
          <w:spacing w:val="-5"/>
          <w:sz w:val="16"/>
          <w:szCs w:val="16"/>
          <w:lang w:val="es-419"/>
        </w:rPr>
        <w:t>2.26 amperios</w:t>
      </w:r>
      <w:r w:rsidRPr="00D776CB">
        <w:rPr>
          <w:rFonts w:ascii="Museo 300" w:eastAsia="SimSun" w:hAnsi="Museo 300"/>
          <w:color w:val="000000" w:themeColor="text1"/>
          <w:spacing w:val="-5"/>
          <w:sz w:val="16"/>
          <w:szCs w:val="16"/>
          <w:lang w:val="es-419"/>
        </w:rPr>
        <w:t xml:space="preserve"> en la fase “A “y de </w:t>
      </w:r>
      <w:r w:rsidRPr="00D776CB">
        <w:rPr>
          <w:rFonts w:ascii="Museo 300" w:eastAsia="SimSun" w:hAnsi="Museo 300"/>
          <w:b/>
          <w:bCs/>
          <w:color w:val="000000" w:themeColor="text1"/>
          <w:spacing w:val="-5"/>
          <w:sz w:val="16"/>
          <w:szCs w:val="16"/>
          <w:lang w:val="es-419"/>
        </w:rPr>
        <w:t>0 amperios</w:t>
      </w:r>
      <w:r w:rsidRPr="00D776CB">
        <w:rPr>
          <w:rFonts w:ascii="Museo 300" w:eastAsia="SimSun" w:hAnsi="Museo 300"/>
          <w:color w:val="000000" w:themeColor="text1"/>
          <w:spacing w:val="-5"/>
          <w:sz w:val="16"/>
          <w:szCs w:val="16"/>
          <w:lang w:val="es-419"/>
        </w:rPr>
        <w:t xml:space="preserve"> en la fase “B”, cuya demanda más significativa en uso al momento de la inspección corresponde a dos refrigeradoras</w:t>
      </w:r>
      <w:r>
        <w:rPr>
          <w:rFonts w:ascii="Museo 300" w:eastAsia="SimSun" w:hAnsi="Museo 300"/>
          <w:color w:val="000000" w:themeColor="text1"/>
          <w:spacing w:val="-5"/>
          <w:sz w:val="16"/>
          <w:szCs w:val="16"/>
          <w:lang w:val="es-419"/>
        </w:rPr>
        <w:t xml:space="preserve"> (…)</w:t>
      </w:r>
    </w:p>
    <w:p w14:paraId="5A9C5CD7" w14:textId="55BEAD0D" w:rsidR="00D776CB" w:rsidRPr="00D776CB" w:rsidRDefault="00D776CB" w:rsidP="00D776CB">
      <w:pPr>
        <w:ind w:left="709" w:right="709"/>
        <w:jc w:val="both"/>
        <w:rPr>
          <w:rFonts w:ascii="Museo 300" w:eastAsia="SimSun" w:hAnsi="Museo 300"/>
          <w:color w:val="000000" w:themeColor="text1"/>
          <w:spacing w:val="-5"/>
          <w:sz w:val="16"/>
          <w:szCs w:val="16"/>
          <w:lang w:val="es-419"/>
        </w:rPr>
      </w:pPr>
      <w:r w:rsidRPr="00D776CB">
        <w:rPr>
          <w:rFonts w:ascii="Museo 300" w:eastAsia="SimSun" w:hAnsi="Museo 300"/>
          <w:color w:val="000000" w:themeColor="text1"/>
          <w:spacing w:val="-5"/>
          <w:sz w:val="16"/>
          <w:szCs w:val="16"/>
          <w:lang w:val="es-419"/>
        </w:rPr>
        <w:t xml:space="preserve">Cabe destacar que según la información brindada por el usuario y la investigación del personal del CAU, en el inmueble antes existía otro suministro identificado con el </w:t>
      </w:r>
      <w:r w:rsidRPr="00D776CB">
        <w:rPr>
          <w:rFonts w:ascii="Museo 300" w:eastAsia="SimSun" w:hAnsi="Museo 300"/>
          <w:b/>
          <w:bCs/>
          <w:color w:val="000000" w:themeColor="text1"/>
          <w:spacing w:val="-5"/>
          <w:sz w:val="16"/>
          <w:szCs w:val="16"/>
          <w:lang w:val="es-419"/>
        </w:rPr>
        <w:t xml:space="preserve">NIC </w:t>
      </w:r>
      <w:r w:rsidR="00C551E6">
        <w:rPr>
          <w:rFonts w:ascii="Museo 300" w:eastAsia="SimSun" w:hAnsi="Museo 300"/>
          <w:b/>
          <w:bCs/>
          <w:color w:val="000000" w:themeColor="text1"/>
          <w:spacing w:val="-5"/>
          <w:sz w:val="16"/>
          <w:szCs w:val="16"/>
          <w:lang w:val="es-419"/>
        </w:rPr>
        <w:t>xxx</w:t>
      </w:r>
      <w:r w:rsidRPr="00D776CB">
        <w:rPr>
          <w:rFonts w:ascii="Museo 300" w:eastAsia="SimSun" w:hAnsi="Museo 300"/>
          <w:color w:val="000000" w:themeColor="text1"/>
          <w:spacing w:val="-5"/>
          <w:sz w:val="16"/>
          <w:szCs w:val="16"/>
          <w:lang w:val="es-419"/>
        </w:rPr>
        <w:t xml:space="preserve">, el cual fue dado de baja el 6 de mayo de 2017 por el antiguo propietario de la vivienda, asimismo, se observa en la imagen </w:t>
      </w:r>
      <w:proofErr w:type="spellStart"/>
      <w:r w:rsidRPr="00D776CB">
        <w:rPr>
          <w:rFonts w:ascii="Museo 300" w:eastAsia="SimSun" w:hAnsi="Museo 300"/>
          <w:color w:val="000000" w:themeColor="text1"/>
          <w:spacing w:val="-5"/>
          <w:sz w:val="16"/>
          <w:szCs w:val="16"/>
          <w:lang w:val="es-419"/>
        </w:rPr>
        <w:t>n.°</w:t>
      </w:r>
      <w:proofErr w:type="spellEnd"/>
      <w:r w:rsidRPr="00D776CB">
        <w:rPr>
          <w:rFonts w:ascii="Museo 300" w:eastAsia="SimSun" w:hAnsi="Museo 300"/>
          <w:color w:val="000000" w:themeColor="text1"/>
          <w:spacing w:val="-5"/>
          <w:sz w:val="16"/>
          <w:szCs w:val="16"/>
          <w:lang w:val="es-419"/>
        </w:rPr>
        <w:t xml:space="preserve"> 4 el punto donde se conectaba la extensión de línea en terreno privado a la red de distribución, la cual consiste en un circuito trifilar a </w:t>
      </w:r>
      <w:r w:rsidRPr="00D776CB">
        <w:rPr>
          <w:rFonts w:ascii="Museo 300" w:eastAsia="SimSun" w:hAnsi="Museo 300"/>
          <w:b/>
          <w:bCs/>
          <w:color w:val="000000" w:themeColor="text1"/>
          <w:spacing w:val="-5"/>
          <w:sz w:val="16"/>
          <w:szCs w:val="16"/>
          <w:lang w:val="es-419"/>
        </w:rPr>
        <w:t>240 voltios</w:t>
      </w:r>
      <w:r w:rsidRPr="00D776CB">
        <w:rPr>
          <w:rFonts w:ascii="Museo 300" w:eastAsia="SimSun" w:hAnsi="Museo 300"/>
          <w:color w:val="000000" w:themeColor="text1"/>
          <w:spacing w:val="-5"/>
          <w:sz w:val="16"/>
          <w:szCs w:val="16"/>
          <w:lang w:val="es-419"/>
        </w:rPr>
        <w:t xml:space="preserve"> en 3 tubos galvanizados, conduciéndose al interior del inmueble hasta el cuarto donde se ubica el molino y de donde deriva el tablero general de cargas. </w:t>
      </w:r>
    </w:p>
    <w:p w14:paraId="60C2492A" w14:textId="71715CAA" w:rsidR="00D776CB" w:rsidRPr="00D776CB" w:rsidRDefault="00D776CB" w:rsidP="00D776CB">
      <w:pPr>
        <w:ind w:left="709" w:right="709"/>
        <w:jc w:val="both"/>
        <w:rPr>
          <w:rFonts w:ascii="Museo 300" w:eastAsia="SimSun" w:hAnsi="Museo 300"/>
          <w:color w:val="000000" w:themeColor="text1"/>
          <w:spacing w:val="-5"/>
          <w:sz w:val="16"/>
          <w:szCs w:val="16"/>
          <w:lang w:val="es-419"/>
        </w:rPr>
      </w:pPr>
      <w:r w:rsidRPr="00D776CB">
        <w:rPr>
          <w:rFonts w:ascii="Museo 300" w:eastAsia="SimSun" w:hAnsi="Museo 300"/>
          <w:color w:val="000000" w:themeColor="text1"/>
          <w:spacing w:val="-5"/>
          <w:sz w:val="16"/>
          <w:szCs w:val="16"/>
          <w:lang w:val="es-419"/>
        </w:rPr>
        <w:t xml:space="preserve">Dichas condiciones coinciden con las establecidas por la empresa distribuidora en su informe y en el acta de condiciones irregulares </w:t>
      </w:r>
      <w:proofErr w:type="spellStart"/>
      <w:r w:rsidRPr="00D776CB">
        <w:rPr>
          <w:rFonts w:ascii="Museo 300" w:eastAsia="SimSun" w:hAnsi="Museo 300"/>
          <w:b/>
          <w:bCs/>
          <w:color w:val="000000" w:themeColor="text1"/>
          <w:spacing w:val="-5"/>
          <w:sz w:val="16"/>
          <w:szCs w:val="16"/>
          <w:lang w:val="es-419"/>
        </w:rPr>
        <w:t>n.°</w:t>
      </w:r>
      <w:proofErr w:type="spellEnd"/>
      <w:r w:rsidRPr="00D776CB">
        <w:rPr>
          <w:rFonts w:ascii="Museo 300" w:eastAsia="SimSun" w:hAnsi="Museo 300"/>
          <w:b/>
          <w:bCs/>
          <w:color w:val="000000" w:themeColor="text1"/>
          <w:spacing w:val="-5"/>
          <w:sz w:val="16"/>
          <w:szCs w:val="16"/>
          <w:lang w:val="es-419"/>
        </w:rPr>
        <w:t xml:space="preserve"> </w:t>
      </w:r>
      <w:r w:rsidR="00C551E6">
        <w:rPr>
          <w:rFonts w:ascii="Museo 300" w:eastAsia="SimSun" w:hAnsi="Museo 300"/>
          <w:b/>
          <w:bCs/>
          <w:color w:val="000000" w:themeColor="text1"/>
          <w:spacing w:val="-5"/>
          <w:sz w:val="16"/>
          <w:szCs w:val="16"/>
          <w:lang w:val="es-419"/>
        </w:rPr>
        <w:t>xxx</w:t>
      </w:r>
      <w:r w:rsidRPr="00D776CB">
        <w:rPr>
          <w:rFonts w:ascii="Museo 300" w:eastAsia="SimSun" w:hAnsi="Museo 300"/>
          <w:color w:val="000000" w:themeColor="text1"/>
          <w:spacing w:val="-5"/>
          <w:sz w:val="16"/>
          <w:szCs w:val="16"/>
          <w:lang w:val="es-419"/>
        </w:rPr>
        <w:t xml:space="preserve">, además, la sociedad AES CLESA levantó el censo de carga del inmueble, evidenciando mediante fotografías algunos equipos tales como un equipo de aire acondicionado, molino eléctrico, microondas, televisor, entre </w:t>
      </w:r>
      <w:proofErr w:type="gramStart"/>
      <w:r w:rsidRPr="00D776CB">
        <w:rPr>
          <w:rFonts w:ascii="Museo 300" w:eastAsia="SimSun" w:hAnsi="Museo 300"/>
          <w:color w:val="000000" w:themeColor="text1"/>
          <w:spacing w:val="-5"/>
          <w:sz w:val="16"/>
          <w:szCs w:val="16"/>
          <w:lang w:val="es-419"/>
        </w:rPr>
        <w:t>otros</w:t>
      </w:r>
      <w:r>
        <w:rPr>
          <w:rFonts w:ascii="Museo 300" w:eastAsia="SimSun" w:hAnsi="Museo 300"/>
          <w:color w:val="000000" w:themeColor="text1"/>
          <w:spacing w:val="-5"/>
          <w:sz w:val="16"/>
          <w:szCs w:val="16"/>
          <w:lang w:val="es-419"/>
        </w:rPr>
        <w:t>(</w:t>
      </w:r>
      <w:proofErr w:type="gramEnd"/>
      <w:r>
        <w:rPr>
          <w:rFonts w:ascii="Museo 300" w:eastAsia="SimSun" w:hAnsi="Museo 300"/>
          <w:color w:val="000000" w:themeColor="text1"/>
          <w:spacing w:val="-5"/>
          <w:sz w:val="16"/>
          <w:szCs w:val="16"/>
          <w:lang w:val="es-419"/>
        </w:rPr>
        <w:t>…)</w:t>
      </w:r>
    </w:p>
    <w:p w14:paraId="0D5A1306" w14:textId="77777777" w:rsidR="00D776CB" w:rsidRPr="00D776CB" w:rsidRDefault="00D776CB" w:rsidP="00D776CB">
      <w:pPr>
        <w:ind w:left="709" w:right="709"/>
        <w:jc w:val="both"/>
        <w:rPr>
          <w:rFonts w:ascii="Museo 300" w:eastAsia="SimSun" w:hAnsi="Museo 300"/>
          <w:color w:val="000000" w:themeColor="text1"/>
          <w:spacing w:val="-5"/>
          <w:sz w:val="16"/>
          <w:szCs w:val="16"/>
          <w:lang w:val="es-419"/>
        </w:rPr>
      </w:pPr>
      <w:r w:rsidRPr="00D776CB">
        <w:rPr>
          <w:rFonts w:ascii="Museo 300" w:eastAsia="SimSun" w:hAnsi="Museo 300"/>
          <w:color w:val="000000" w:themeColor="text1"/>
          <w:spacing w:val="-5"/>
          <w:sz w:val="16"/>
          <w:szCs w:val="16"/>
          <w:lang w:val="es-419"/>
        </w:rPr>
        <w:t>Sobre lo anterior es preciso mencionar que la empresa distribuidora pudo determinar que la interconexión adicional abastecía a toda la carga de la vivienda listada en el censo de carga, ya que esta no poseía un contrato de suministro eléctrico vigente con la sociedad AES CLESA, además, pudo comprobar la existencia de la condición irregular mediante las fotografías y video que muestran que la acometida fuera de medición estaba conectada directamente a la red de distribución propiedad de la empresa distribuidora, y que su trayectoria era hacia el interior del inmueble del usuario, por lo que se concluye que la conexión directa estaba disponible para su uso sin que su carga fuera registrada por un equipo de medición.</w:t>
      </w:r>
    </w:p>
    <w:p w14:paraId="1BAF28AA" w14:textId="77777777" w:rsidR="00D776CB" w:rsidRPr="00D776CB" w:rsidRDefault="00D776CB" w:rsidP="00D776CB">
      <w:pPr>
        <w:ind w:left="709" w:right="709"/>
        <w:jc w:val="both"/>
        <w:rPr>
          <w:rFonts w:ascii="Museo 300" w:eastAsia="SimSun" w:hAnsi="Museo 300"/>
          <w:color w:val="000000" w:themeColor="text1"/>
          <w:spacing w:val="-5"/>
          <w:sz w:val="16"/>
          <w:szCs w:val="16"/>
          <w:lang w:val="es-419"/>
        </w:rPr>
      </w:pPr>
      <w:r w:rsidRPr="00D776CB">
        <w:rPr>
          <w:rFonts w:ascii="Museo 300" w:eastAsia="SimSun" w:hAnsi="Museo 300"/>
          <w:color w:val="000000" w:themeColor="text1"/>
          <w:spacing w:val="-5"/>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al usuario.</w:t>
      </w:r>
    </w:p>
    <w:p w14:paraId="48246855" w14:textId="49D2DBEE" w:rsidR="00D77F9D" w:rsidRPr="00580B19" w:rsidRDefault="00D776CB" w:rsidP="00D776CB">
      <w:pPr>
        <w:ind w:left="709" w:right="709"/>
        <w:jc w:val="both"/>
        <w:rPr>
          <w:rFonts w:ascii="Museo 300" w:hAnsi="Museo 300"/>
          <w:sz w:val="16"/>
          <w:szCs w:val="16"/>
          <w:lang w:val="es-419"/>
        </w:rPr>
      </w:pPr>
      <w:r w:rsidRPr="00D776CB">
        <w:rPr>
          <w:rFonts w:ascii="Museo 300" w:eastAsia="SimSun" w:hAnsi="Museo 300"/>
          <w:color w:val="000000" w:themeColor="text1"/>
          <w:spacing w:val="-5"/>
          <w:sz w:val="16"/>
          <w:szCs w:val="16"/>
          <w:lang w:val="es-419"/>
        </w:rPr>
        <w:t xml:space="preserve">Dentro de ese contexto, fue posible establecer que la condición descrita por la sociedad AES CLESA, se evidencia en las fotografías de la imagen </w:t>
      </w:r>
      <w:proofErr w:type="spellStart"/>
      <w:r w:rsidRPr="00D776CB">
        <w:rPr>
          <w:rFonts w:ascii="Museo 300" w:eastAsia="SimSun" w:hAnsi="Museo 300"/>
          <w:color w:val="000000" w:themeColor="text1"/>
          <w:spacing w:val="-5"/>
          <w:sz w:val="16"/>
          <w:szCs w:val="16"/>
          <w:lang w:val="es-419"/>
        </w:rPr>
        <w:t>n.°</w:t>
      </w:r>
      <w:proofErr w:type="spellEnd"/>
      <w:r w:rsidRPr="00D776CB">
        <w:rPr>
          <w:rFonts w:ascii="Museo 300" w:eastAsia="SimSun" w:hAnsi="Museo 300"/>
          <w:color w:val="000000" w:themeColor="text1"/>
          <w:spacing w:val="-5"/>
          <w:sz w:val="16"/>
          <w:szCs w:val="16"/>
          <w:lang w:val="es-419"/>
        </w:rPr>
        <w:t xml:space="preserve"> 1, 2 y 3, así como la trayectoria de la extensión de línea conectada de forma directa hacia la vivienda del usuario mostrada en la imagen </w:t>
      </w:r>
      <w:proofErr w:type="spellStart"/>
      <w:r w:rsidRPr="00D776CB">
        <w:rPr>
          <w:rFonts w:ascii="Museo 300" w:eastAsia="SimSun" w:hAnsi="Museo 300"/>
          <w:color w:val="000000" w:themeColor="text1"/>
          <w:spacing w:val="-5"/>
          <w:sz w:val="16"/>
          <w:szCs w:val="16"/>
          <w:lang w:val="es-419"/>
        </w:rPr>
        <w:t>n.°</w:t>
      </w:r>
      <w:proofErr w:type="spellEnd"/>
      <w:r w:rsidRPr="00D776CB">
        <w:rPr>
          <w:rFonts w:ascii="Museo 300" w:eastAsia="SimSun" w:hAnsi="Museo 300"/>
          <w:color w:val="000000" w:themeColor="text1"/>
          <w:spacing w:val="-5"/>
          <w:sz w:val="16"/>
          <w:szCs w:val="16"/>
          <w:lang w:val="es-419"/>
        </w:rPr>
        <w:t xml:space="preserve"> 4, los equipos eléctricos evidenciados en el censo de la empresa distribuidora y detallados en la imagen </w:t>
      </w:r>
      <w:proofErr w:type="spellStart"/>
      <w:r w:rsidRPr="00D776CB">
        <w:rPr>
          <w:rFonts w:ascii="Museo 300" w:eastAsia="SimSun" w:hAnsi="Museo 300"/>
          <w:color w:val="000000" w:themeColor="text1"/>
          <w:spacing w:val="-5"/>
          <w:sz w:val="16"/>
          <w:szCs w:val="16"/>
          <w:lang w:val="es-419"/>
        </w:rPr>
        <w:t>n.°</w:t>
      </w:r>
      <w:proofErr w:type="spellEnd"/>
      <w:r w:rsidRPr="00D776CB">
        <w:rPr>
          <w:rFonts w:ascii="Museo 300" w:eastAsia="SimSun" w:hAnsi="Museo 300"/>
          <w:color w:val="000000" w:themeColor="text1"/>
          <w:spacing w:val="-5"/>
          <w:sz w:val="16"/>
          <w:szCs w:val="16"/>
          <w:lang w:val="es-419"/>
        </w:rPr>
        <w:t xml:space="preserve"> 5 y la contratación del nuevo servicio luego de la corrección de la condición irregular.</w:t>
      </w:r>
      <w:r>
        <w:rPr>
          <w:rFonts w:ascii="Museo 300" w:eastAsia="SimSun" w:hAnsi="Museo 300"/>
          <w:color w:val="000000" w:themeColor="text1"/>
          <w:spacing w:val="-5"/>
          <w:sz w:val="16"/>
          <w:szCs w:val="16"/>
          <w:lang w:val="es-419"/>
        </w:rPr>
        <w:t xml:space="preserve"> </w:t>
      </w:r>
      <w:r w:rsidR="00E8785B" w:rsidRPr="00AF7ED9">
        <w:rPr>
          <w:rFonts w:ascii="Museo 300" w:eastAsia="SimSun" w:hAnsi="Museo 300"/>
          <w:color w:val="000000" w:themeColor="text1"/>
          <w:spacing w:val="-5"/>
          <w:sz w:val="16"/>
          <w:szCs w:val="16"/>
          <w:lang w:val="es-ES"/>
        </w:rPr>
        <w:t>[…]”</w:t>
      </w:r>
    </w:p>
    <w:p w14:paraId="1BDC5B38" w14:textId="77777777"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71751C30" w14:textId="420B2ADD" w:rsidR="00D776CB" w:rsidRPr="00D776CB" w:rsidRDefault="00D776CB" w:rsidP="00D776CB">
      <w:pPr>
        <w:ind w:left="709" w:right="709"/>
        <w:jc w:val="both"/>
        <w:rPr>
          <w:rFonts w:ascii="Museo 300" w:hAnsi="Museo 300"/>
          <w:sz w:val="16"/>
          <w:szCs w:val="16"/>
          <w:lang w:val="es-419"/>
        </w:rPr>
      </w:pPr>
      <w:r w:rsidRPr="00D776CB">
        <w:rPr>
          <w:rFonts w:ascii="Museo 300" w:hAnsi="Museo 300"/>
          <w:sz w:val="16"/>
          <w:szCs w:val="16"/>
          <w:lang w:val="es-419"/>
        </w:rPr>
        <w:t xml:space="preserve">En su reclamo, el señor </w:t>
      </w:r>
      <w:r w:rsidR="00C551E6">
        <w:rPr>
          <w:rFonts w:ascii="Museo 300" w:hAnsi="Museo 300"/>
          <w:sz w:val="16"/>
          <w:szCs w:val="16"/>
          <w:lang w:val="es-419"/>
        </w:rPr>
        <w:t xml:space="preserve">xxx </w:t>
      </w:r>
      <w:r w:rsidRPr="00D776CB">
        <w:rPr>
          <w:rFonts w:ascii="Museo 300" w:hAnsi="Museo 300"/>
          <w:sz w:val="16"/>
          <w:szCs w:val="16"/>
          <w:lang w:val="es-419"/>
        </w:rPr>
        <w:t xml:space="preserve">manifestó estar inconforme con el monto facturado por la sociedad AES CLESA, así como el período utilizado para calcular dicho cobro. </w:t>
      </w:r>
    </w:p>
    <w:p w14:paraId="5C3872BD" w14:textId="77777777" w:rsidR="00D776CB" w:rsidRPr="00D776CB" w:rsidRDefault="00D776CB" w:rsidP="00D776CB">
      <w:pPr>
        <w:ind w:left="709" w:right="709"/>
        <w:jc w:val="both"/>
        <w:rPr>
          <w:rFonts w:ascii="Museo 300" w:hAnsi="Museo 300"/>
          <w:sz w:val="16"/>
          <w:szCs w:val="16"/>
          <w:lang w:val="es-419"/>
        </w:rPr>
      </w:pPr>
      <w:r w:rsidRPr="00D776CB">
        <w:rPr>
          <w:rFonts w:ascii="Museo 300" w:hAnsi="Museo 300"/>
          <w:sz w:val="16"/>
          <w:szCs w:val="16"/>
          <w:lang w:val="es-419"/>
        </w:rPr>
        <w:t>No obstante, 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por tratarse del usuario final del suministro, destacándose que el cobro efectuado por la sociedad AES CLESA no corresponde a una multa, sino a la recuperación de la energía consumida pero que no le fue facturada al usuario final por la condición irregular encontrada.</w:t>
      </w:r>
    </w:p>
    <w:p w14:paraId="432A4F84" w14:textId="0BEDDD3B" w:rsidR="00065B8E" w:rsidRPr="00065B8E" w:rsidRDefault="00D776CB" w:rsidP="00065B8E">
      <w:pPr>
        <w:ind w:left="709" w:right="709"/>
        <w:jc w:val="both"/>
        <w:rPr>
          <w:rFonts w:ascii="Museo 300" w:hAnsi="Museo 300"/>
          <w:sz w:val="16"/>
          <w:szCs w:val="16"/>
          <w:lang w:val="es-419"/>
        </w:rPr>
      </w:pPr>
      <w:r w:rsidRPr="00D776CB">
        <w:rPr>
          <w:rFonts w:ascii="Museo 300" w:hAnsi="Museo 300"/>
          <w:sz w:val="16"/>
          <w:szCs w:val="16"/>
          <w:lang w:val="es-419"/>
        </w:rPr>
        <w:t>No obstante, es preciso señalar que la empresa distribuidora estableció un período de recuperación de un año, sin documentación fehaciente que compruebe que la condición existió por un período mayor al establecido en el procedimiento, por lo que, para el presente caso el análisis del CAU se limitará al período de 6 meses previos a la corrección de la condición irregular (contratación y conexión del nuevo servicio) tal y como lo establece la normativa sectorial aplicable, ya que si bien la empresa distribuidora tiene el derecho a reclamar un período ulterior a los seis meses que establece la normativa, dichas gestiones deberá realizarlas por las instancias legales correspondientes y no a través de esta Superintendencia, ya que dichas reclamaciones exceden el alcance del presente informe.</w:t>
      </w:r>
      <w:r w:rsidR="00D672FC">
        <w:rPr>
          <w:rFonts w:ascii="Museo 300" w:hAnsi="Museo 300"/>
          <w:sz w:val="16"/>
          <w:szCs w:val="16"/>
          <w:lang w:val="es-419"/>
        </w:rPr>
        <w:t xml:space="preserve"> </w:t>
      </w:r>
      <w:r w:rsidR="00065B8E">
        <w:rPr>
          <w:rFonts w:ascii="Museo 300" w:hAnsi="Museo 300"/>
          <w:sz w:val="16"/>
          <w:szCs w:val="16"/>
          <w:lang w:val="es-419"/>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BEAAE89" w14:textId="77777777" w:rsidR="00D672FC" w:rsidRPr="00D672FC" w:rsidRDefault="00D672FC" w:rsidP="00D672FC">
      <w:pPr>
        <w:ind w:left="709" w:right="709"/>
        <w:jc w:val="both"/>
        <w:rPr>
          <w:rFonts w:ascii="Museo 300" w:hAnsi="Museo 300"/>
          <w:sz w:val="16"/>
          <w:szCs w:val="16"/>
          <w:lang w:val="es-419"/>
        </w:rPr>
      </w:pPr>
      <w:r w:rsidRPr="00D672FC">
        <w:rPr>
          <w:rFonts w:ascii="Museo 300" w:hAnsi="Museo 300"/>
          <w:sz w:val="16"/>
          <w:szCs w:val="16"/>
          <w:lang w:val="es-419"/>
        </w:rPr>
        <w:t xml:space="preserve">De conformidad con lo determinado en el procedimiento contenido en el acuerdo </w:t>
      </w:r>
      <w:proofErr w:type="spellStart"/>
      <w:r w:rsidRPr="00D672FC">
        <w:rPr>
          <w:rFonts w:ascii="Museo 300" w:hAnsi="Museo 300"/>
          <w:b/>
          <w:bCs/>
          <w:sz w:val="16"/>
          <w:szCs w:val="16"/>
          <w:lang w:val="es-419"/>
        </w:rPr>
        <w:t>N.°</w:t>
      </w:r>
      <w:proofErr w:type="spellEnd"/>
      <w:r w:rsidRPr="00D672FC">
        <w:rPr>
          <w:rFonts w:ascii="Museo 300" w:hAnsi="Museo 300"/>
          <w:b/>
          <w:bCs/>
          <w:sz w:val="16"/>
          <w:szCs w:val="16"/>
          <w:lang w:val="es-419"/>
        </w:rPr>
        <w:t xml:space="preserve"> 283-E-2011</w:t>
      </w:r>
      <w:r w:rsidRPr="00D672FC">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90FDC9B" w14:textId="4522FB63" w:rsidR="00D672FC" w:rsidRPr="00D672FC" w:rsidRDefault="00D672FC" w:rsidP="001A3E92">
      <w:pPr>
        <w:numPr>
          <w:ilvl w:val="0"/>
          <w:numId w:val="8"/>
        </w:numPr>
        <w:ind w:right="709" w:hanging="217"/>
        <w:jc w:val="both"/>
        <w:rPr>
          <w:rFonts w:ascii="Museo 300" w:hAnsi="Museo 300"/>
          <w:bCs/>
          <w:sz w:val="16"/>
          <w:szCs w:val="16"/>
          <w:lang w:val="es-419"/>
        </w:rPr>
      </w:pPr>
      <w:r w:rsidRPr="00D672FC">
        <w:rPr>
          <w:rFonts w:ascii="Museo 300" w:hAnsi="Museo 300"/>
          <w:sz w:val="16"/>
          <w:szCs w:val="16"/>
          <w:lang w:val="es-419"/>
        </w:rPr>
        <w:t xml:space="preserve">El </w:t>
      </w:r>
      <w:r w:rsidRPr="00D672FC">
        <w:rPr>
          <w:rFonts w:ascii="Museo 300" w:hAnsi="Museo 300"/>
          <w:b/>
          <w:bCs/>
          <w:sz w:val="16"/>
          <w:szCs w:val="16"/>
          <w:lang w:val="es-419"/>
        </w:rPr>
        <w:t>censo de carga instalada</w:t>
      </w:r>
      <w:r w:rsidRPr="00D672FC">
        <w:rPr>
          <w:rFonts w:ascii="Museo 300" w:hAnsi="Museo 300"/>
          <w:sz w:val="16"/>
          <w:szCs w:val="16"/>
          <w:lang w:val="es-419"/>
        </w:rPr>
        <w:t xml:space="preserve"> en el inmueble del suministro con </w:t>
      </w:r>
      <w:r w:rsidRPr="00D672FC">
        <w:rPr>
          <w:rFonts w:ascii="Museo 300" w:hAnsi="Museo 300"/>
          <w:b/>
          <w:bCs/>
          <w:sz w:val="16"/>
          <w:szCs w:val="16"/>
          <w:lang w:val="es-419"/>
        </w:rPr>
        <w:t xml:space="preserve">NIC </w:t>
      </w:r>
      <w:r w:rsidR="00C551E6">
        <w:rPr>
          <w:rFonts w:ascii="Museo 300" w:hAnsi="Museo 300"/>
          <w:b/>
          <w:bCs/>
          <w:sz w:val="16"/>
          <w:szCs w:val="16"/>
          <w:lang w:val="es-419"/>
        </w:rPr>
        <w:t>xxx</w:t>
      </w:r>
      <w:r w:rsidRPr="00D672FC">
        <w:rPr>
          <w:rFonts w:ascii="Museo 300" w:hAnsi="Museo 300"/>
          <w:sz w:val="16"/>
          <w:szCs w:val="16"/>
          <w:lang w:val="es-419"/>
        </w:rPr>
        <w:t xml:space="preserve">, dato que permitió establecer un consumo promedio mensual de </w:t>
      </w:r>
      <w:r w:rsidRPr="00D672FC">
        <w:rPr>
          <w:rFonts w:ascii="Museo 300" w:hAnsi="Museo 300"/>
          <w:b/>
          <w:bCs/>
          <w:sz w:val="16"/>
          <w:szCs w:val="16"/>
          <w:lang w:val="es-419"/>
        </w:rPr>
        <w:t>775 kWh</w:t>
      </w:r>
      <w:r w:rsidRPr="00D672FC">
        <w:rPr>
          <w:rFonts w:ascii="Museo 300" w:hAnsi="Museo 300"/>
          <w:sz w:val="16"/>
          <w:szCs w:val="16"/>
          <w:lang w:val="es-419"/>
        </w:rPr>
        <w:t>.</w:t>
      </w:r>
    </w:p>
    <w:p w14:paraId="5588004D" w14:textId="77777777" w:rsidR="00D672FC" w:rsidRDefault="00D672FC" w:rsidP="001A3E92">
      <w:pPr>
        <w:numPr>
          <w:ilvl w:val="0"/>
          <w:numId w:val="8"/>
        </w:numPr>
        <w:ind w:right="709" w:hanging="217"/>
        <w:jc w:val="both"/>
        <w:rPr>
          <w:rFonts w:ascii="Museo 300" w:hAnsi="Museo 300"/>
          <w:sz w:val="16"/>
          <w:szCs w:val="16"/>
          <w:lang w:val="es-419"/>
        </w:rPr>
      </w:pPr>
      <w:r w:rsidRPr="00D672FC">
        <w:rPr>
          <w:rFonts w:ascii="Museo 300" w:hAnsi="Museo 300"/>
          <w:sz w:val="16"/>
          <w:szCs w:val="16"/>
          <w:lang w:val="es-419"/>
        </w:rPr>
        <w:t xml:space="preserve">El período por recuperar por parte de la empresa distribuidora, por una energía consumida y no facturada, se determina que es de </w:t>
      </w:r>
      <w:r w:rsidRPr="00D672FC">
        <w:rPr>
          <w:rFonts w:ascii="Museo 300" w:hAnsi="Museo 300"/>
          <w:b/>
          <w:bCs/>
          <w:sz w:val="16"/>
          <w:szCs w:val="16"/>
          <w:lang w:val="es-419"/>
        </w:rPr>
        <w:t>180 días</w:t>
      </w:r>
      <w:r w:rsidRPr="00D672FC">
        <w:rPr>
          <w:rFonts w:ascii="Museo 300" w:hAnsi="Museo 300"/>
          <w:sz w:val="16"/>
          <w:szCs w:val="16"/>
          <w:lang w:val="es-419"/>
        </w:rPr>
        <w:t xml:space="preserve">, relativo al período del 29 de julio de 2022 al 25 de enero de 2023, fecha en la que la empresa distribuidora conectó el medidor del suministro contratado, y que difiere del período de </w:t>
      </w:r>
      <w:r w:rsidRPr="00D672FC">
        <w:rPr>
          <w:rFonts w:ascii="Museo 300" w:hAnsi="Museo 300"/>
          <w:b/>
          <w:bCs/>
          <w:sz w:val="16"/>
          <w:szCs w:val="16"/>
          <w:lang w:val="es-419"/>
        </w:rPr>
        <w:t xml:space="preserve">365 días </w:t>
      </w:r>
      <w:r w:rsidRPr="00D672FC">
        <w:rPr>
          <w:rFonts w:ascii="Museo 300" w:hAnsi="Museo 300"/>
          <w:sz w:val="16"/>
          <w:szCs w:val="16"/>
          <w:lang w:val="es-419"/>
        </w:rPr>
        <w:t>que la sociedad AES CLESA estableció en su cálculo de recuperación.</w:t>
      </w:r>
    </w:p>
    <w:p w14:paraId="11220978" w14:textId="348460F2" w:rsidR="00D672FC" w:rsidRPr="00D672FC" w:rsidRDefault="00D672FC" w:rsidP="001A3E92">
      <w:pPr>
        <w:numPr>
          <w:ilvl w:val="0"/>
          <w:numId w:val="8"/>
        </w:numPr>
        <w:ind w:right="709" w:hanging="217"/>
        <w:jc w:val="both"/>
        <w:rPr>
          <w:rFonts w:ascii="Museo 300" w:hAnsi="Museo 300"/>
          <w:sz w:val="16"/>
          <w:szCs w:val="16"/>
          <w:lang w:val="es-419"/>
        </w:rPr>
      </w:pPr>
      <w:r w:rsidRPr="00D672FC">
        <w:rPr>
          <w:rFonts w:ascii="Museo 300" w:hAnsi="Museo 300"/>
          <w:sz w:val="16"/>
          <w:szCs w:val="16"/>
          <w:lang w:val="es-419"/>
        </w:rPr>
        <w:t>En el período de recuperación antes citado la sociedad AES CLESA no ha facturado consumos de energía eléctrica ya que el usuario aún no había suscrito contrato con la empresa distribuidora.</w:t>
      </w:r>
    </w:p>
    <w:p w14:paraId="1ACF8ADA" w14:textId="50FA0C47" w:rsidR="00493B79" w:rsidRPr="00493B79" w:rsidRDefault="00D672FC" w:rsidP="00D672FC">
      <w:pPr>
        <w:ind w:left="709" w:right="709"/>
        <w:jc w:val="both"/>
        <w:rPr>
          <w:rFonts w:ascii="Museo 300" w:hAnsi="Museo 300"/>
          <w:sz w:val="16"/>
          <w:szCs w:val="16"/>
          <w:lang w:val="es-419"/>
        </w:rPr>
      </w:pPr>
      <w:r w:rsidRPr="00D672FC">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D672FC">
        <w:rPr>
          <w:rFonts w:ascii="Museo 300" w:hAnsi="Museo 300"/>
          <w:b/>
          <w:bCs/>
          <w:sz w:val="16"/>
          <w:szCs w:val="16"/>
          <w:lang w:val="es-419"/>
        </w:rPr>
        <w:t>4,650 kWh</w:t>
      </w:r>
      <w:r w:rsidRPr="00D672FC">
        <w:rPr>
          <w:rFonts w:ascii="Museo 300" w:hAnsi="Museo 300"/>
          <w:sz w:val="16"/>
          <w:szCs w:val="16"/>
          <w:lang w:val="es-419"/>
        </w:rPr>
        <w:t>, el cual asciende a la cantidad de</w:t>
      </w:r>
      <w:r w:rsidRPr="00D672FC">
        <w:rPr>
          <w:rFonts w:ascii="Museo 300" w:hAnsi="Museo 300"/>
          <w:b/>
          <w:bCs/>
          <w:sz w:val="16"/>
          <w:szCs w:val="16"/>
          <w:lang w:val="es-419"/>
        </w:rPr>
        <w:t xml:space="preserve"> mil doscientos cincuenta 07/100 dólares de los Estados Unidos de América (USD 1,250.07), IVA incluido</w:t>
      </w:r>
      <w:r w:rsidR="00065B8E" w:rsidRPr="00065B8E">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2419D15" w14:textId="52212EE5" w:rsidR="00D672FC" w:rsidRPr="00D672FC" w:rsidRDefault="00D672FC" w:rsidP="00D672FC">
      <w:pPr>
        <w:pStyle w:val="Prrafodelista"/>
        <w:numPr>
          <w:ilvl w:val="0"/>
          <w:numId w:val="7"/>
        </w:numPr>
        <w:spacing w:after="200"/>
        <w:ind w:left="1418" w:right="708"/>
        <w:jc w:val="both"/>
        <w:textAlignment w:val="auto"/>
        <w:rPr>
          <w:rFonts w:ascii="Museo 300" w:hAnsi="Museo 300"/>
          <w:sz w:val="16"/>
          <w:szCs w:val="16"/>
          <w:lang w:val="es-419"/>
        </w:rPr>
      </w:pPr>
      <w:r w:rsidRPr="00D672FC">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D672FC">
        <w:rPr>
          <w:rFonts w:ascii="Museo 300" w:eastAsia="Museo Sans 300" w:hAnsi="Museo 300" w:cs="Museo Sans 300"/>
          <w:b/>
          <w:bCs/>
          <w:sz w:val="16"/>
          <w:szCs w:val="16"/>
          <w:lang w:val="es-419"/>
        </w:rPr>
        <w:t xml:space="preserve">NIC </w:t>
      </w:r>
      <w:r w:rsidR="00B7491D">
        <w:rPr>
          <w:rFonts w:ascii="Museo 300" w:eastAsia="Museo Sans 300" w:hAnsi="Museo 300" w:cs="Museo Sans 300"/>
          <w:b/>
          <w:bCs/>
          <w:sz w:val="16"/>
          <w:szCs w:val="16"/>
          <w:lang w:val="es-419"/>
        </w:rPr>
        <w:t>xxx</w:t>
      </w:r>
      <w:r w:rsidRPr="00D672FC">
        <w:rPr>
          <w:rFonts w:ascii="Museo 300" w:eastAsia="Museo Sans 300" w:hAnsi="Museo 300" w:cs="Museo Sans 300"/>
          <w:sz w:val="16"/>
          <w:szCs w:val="16"/>
          <w:lang w:val="es-419"/>
        </w:rPr>
        <w:t xml:space="preserve">, que consistía en una interconexión directa a la red distribución sin contrato de suministro, lo cual </w:t>
      </w:r>
      <w:r w:rsidRPr="00D672FC">
        <w:rPr>
          <w:rFonts w:ascii="Museo 300" w:hAnsi="Museo 300" w:cs="Arial"/>
          <w:sz w:val="16"/>
          <w:szCs w:val="16"/>
          <w:lang w:val="es-419"/>
        </w:rPr>
        <w:t>permitió que se consumiera energía eléctrica sin ser registrada por un equipo de medición</w:t>
      </w:r>
      <w:r w:rsidRPr="00D672FC">
        <w:rPr>
          <w:rFonts w:ascii="Museo 300" w:eastAsia="Museo Sans 300" w:hAnsi="Museo 300" w:cs="Museo Sans 300"/>
          <w:sz w:val="16"/>
          <w:szCs w:val="16"/>
          <w:lang w:val="es-419"/>
        </w:rPr>
        <w:t xml:space="preserve">. </w:t>
      </w:r>
    </w:p>
    <w:p w14:paraId="78136253" w14:textId="77777777" w:rsidR="00D672FC" w:rsidRPr="00D672FC" w:rsidRDefault="00D672FC" w:rsidP="00D672FC">
      <w:pPr>
        <w:pStyle w:val="Prrafodelista"/>
        <w:numPr>
          <w:ilvl w:val="0"/>
          <w:numId w:val="7"/>
        </w:numPr>
        <w:spacing w:after="200"/>
        <w:ind w:left="1418" w:right="708"/>
        <w:jc w:val="both"/>
        <w:textAlignment w:val="auto"/>
        <w:rPr>
          <w:rFonts w:ascii="Museo 300" w:hAnsi="Museo 300"/>
          <w:sz w:val="16"/>
          <w:szCs w:val="16"/>
          <w:lang w:val="es-419"/>
        </w:rPr>
      </w:pPr>
      <w:r w:rsidRPr="00D672FC">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D672FC">
        <w:rPr>
          <w:rFonts w:ascii="Museo 300" w:eastAsia="Museo Sans 300" w:hAnsi="Museo 300" w:cs="Museo Sans 300"/>
          <w:b/>
          <w:bCs/>
          <w:sz w:val="16"/>
          <w:szCs w:val="16"/>
          <w:lang w:val="es-419"/>
        </w:rPr>
        <w:t>seis mil trescientos treinta y dos 85/100 dólares de los Estados Unidos de América (USD 6,332.85), IVA incluido,</w:t>
      </w:r>
      <w:r w:rsidRPr="00D672FC">
        <w:rPr>
          <w:rFonts w:ascii="Museo 300" w:hAnsi="Museo 300" w:cs="Arial"/>
          <w:sz w:val="16"/>
          <w:szCs w:val="16"/>
          <w:lang w:val="es-419"/>
        </w:rPr>
        <w:t xml:space="preserve"> correspondiente al consumo de </w:t>
      </w:r>
      <w:r w:rsidRPr="00D672FC">
        <w:rPr>
          <w:rFonts w:ascii="Museo 300" w:hAnsi="Museo 300" w:cs="Arial"/>
          <w:b/>
          <w:bCs/>
          <w:sz w:val="16"/>
          <w:szCs w:val="16"/>
          <w:lang w:val="es-419"/>
        </w:rPr>
        <w:t>22,542 kWh</w:t>
      </w:r>
      <w:r w:rsidRPr="00D672FC">
        <w:rPr>
          <w:rFonts w:ascii="Museo 300" w:hAnsi="Museo 300" w:cs="Arial"/>
          <w:sz w:val="16"/>
          <w:szCs w:val="16"/>
          <w:lang w:val="es-419"/>
        </w:rPr>
        <w:t>, asociado al período comprendido entre el 23 de enero de 2022 al 23 de enero de 2023.</w:t>
      </w:r>
    </w:p>
    <w:p w14:paraId="4BAB16C4" w14:textId="04773282" w:rsidR="00562498" w:rsidRPr="00D672FC" w:rsidRDefault="00D672FC" w:rsidP="00D672FC">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D672FC">
        <w:rPr>
          <w:rFonts w:ascii="Museo 300" w:eastAsia="Museo Sans 300" w:hAnsi="Museo 300" w:cs="Museo Sans 300"/>
          <w:sz w:val="16"/>
          <w:szCs w:val="16"/>
          <w:lang w:val="es-419"/>
        </w:rPr>
        <w:lastRenderedPageBreak/>
        <w:t xml:space="preserve">De acuerdo con el recálculo que el CAU ha efectuado, la sociedad AES CLESA debe cobrar la cantidad de </w:t>
      </w:r>
      <w:r w:rsidRPr="00D672FC">
        <w:rPr>
          <w:rFonts w:ascii="Museo 300" w:hAnsi="Museo 300" w:cs="Arial"/>
          <w:b/>
          <w:bCs/>
          <w:sz w:val="16"/>
          <w:szCs w:val="16"/>
          <w:lang w:val="es-419"/>
        </w:rPr>
        <w:t>mil doscientos cincuenta 07/100 dólares de los Estados Unidos de América (USD 1,250.07), IVA incluido</w:t>
      </w:r>
      <w:r w:rsidRPr="00D672FC">
        <w:rPr>
          <w:rFonts w:ascii="Museo 300" w:hAnsi="Museo 300" w:cs="Arial"/>
          <w:sz w:val="16"/>
          <w:szCs w:val="16"/>
          <w:lang w:val="es-419"/>
        </w:rPr>
        <w:t>,</w:t>
      </w:r>
      <w:r w:rsidRPr="00D672FC">
        <w:rPr>
          <w:rFonts w:ascii="Museo 300" w:eastAsia="Museo Sans 300" w:hAnsi="Museo 300" w:cs="Museo Sans 300"/>
          <w:sz w:val="16"/>
          <w:szCs w:val="16"/>
          <w:lang w:val="es-419"/>
        </w:rPr>
        <w:t xml:space="preserve"> en concepto de energía consumida y no facturada de </w:t>
      </w:r>
      <w:r w:rsidRPr="00D672FC">
        <w:rPr>
          <w:rFonts w:ascii="Museo 300" w:hAnsi="Museo 300" w:cs="Arial"/>
          <w:b/>
          <w:bCs/>
          <w:sz w:val="16"/>
          <w:szCs w:val="16"/>
          <w:lang w:val="es-419"/>
        </w:rPr>
        <w:t>4650</w:t>
      </w:r>
      <w:r w:rsidRPr="00D672FC">
        <w:rPr>
          <w:rFonts w:ascii="Museo 300" w:eastAsia="Museo Sans 300" w:hAnsi="Museo 300" w:cs="Museo Sans 300"/>
          <w:b/>
          <w:bCs/>
          <w:sz w:val="16"/>
          <w:szCs w:val="16"/>
          <w:lang w:val="es-419"/>
        </w:rPr>
        <w:t xml:space="preserve"> kWh</w:t>
      </w:r>
      <w:r w:rsidRPr="00D672FC">
        <w:rPr>
          <w:rFonts w:ascii="Museo 300" w:eastAsia="Museo Sans 300" w:hAnsi="Museo 300" w:cs="Museo Sans 300"/>
          <w:sz w:val="16"/>
          <w:szCs w:val="16"/>
          <w:lang w:val="es-419"/>
        </w:rPr>
        <w:t>,</w:t>
      </w:r>
      <w:r w:rsidRPr="00D672FC">
        <w:rPr>
          <w:rFonts w:ascii="Museo 300" w:eastAsia="Museo Sans 300" w:hAnsi="Museo 300" w:cs="Museo Sans 300"/>
          <w:b/>
          <w:bCs/>
          <w:sz w:val="16"/>
          <w:szCs w:val="16"/>
          <w:lang w:val="es-419"/>
        </w:rPr>
        <w:t xml:space="preserve"> </w:t>
      </w:r>
      <w:r w:rsidRPr="00D672FC">
        <w:rPr>
          <w:rFonts w:ascii="Museo 300" w:eastAsia="Museo Sans 300" w:hAnsi="Museo 300" w:cs="Museo Sans 300"/>
          <w:sz w:val="16"/>
          <w:szCs w:val="16"/>
          <w:lang w:val="es-419"/>
        </w:rPr>
        <w:t xml:space="preserve">correspondiente al período entre el 29 de julio de 2022 al 25 de enero de 2023, </w:t>
      </w:r>
      <w:r w:rsidRPr="00D672FC">
        <w:rPr>
          <w:rFonts w:ascii="Museo 300" w:eastAsia="Museo Sans 300" w:hAnsi="Museo 300" w:cs="Museo Sans 300"/>
          <w:b/>
          <w:bCs/>
          <w:sz w:val="16"/>
          <w:szCs w:val="16"/>
          <w:lang w:val="es-419"/>
        </w:rPr>
        <w:t>más los respectivos intereses</w:t>
      </w:r>
      <w:r w:rsidRPr="00D672FC">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562498" w:rsidRPr="00D672FC">
        <w:rPr>
          <w:rFonts w:ascii="Museo 300" w:eastAsia="Arial" w:hAnsi="Museo 300"/>
          <w:color w:val="000000" w:themeColor="text1"/>
          <w:sz w:val="16"/>
          <w:szCs w:val="16"/>
        </w:rPr>
        <w:t>[…]</w:t>
      </w:r>
      <w:r w:rsidR="00914F6D" w:rsidRPr="00D672F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D718884"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D81796">
        <w:rPr>
          <w:rFonts w:ascii="Museo Sans 300" w:hAnsi="Museo Sans 300"/>
          <w:sz w:val="20"/>
          <w:szCs w:val="20"/>
        </w:rPr>
        <w:t>E-0220</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D81796">
        <w:rPr>
          <w:rFonts w:ascii="Museo Sans 300" w:hAnsi="Museo Sans 300"/>
          <w:sz w:val="20"/>
          <w:szCs w:val="20"/>
        </w:rPr>
        <w:t>IT-0136</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17DB717A"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w:t>
      </w:r>
      <w:r w:rsidR="00A03861">
        <w:rPr>
          <w:rFonts w:ascii="Museo Sans 300" w:hAnsi="Museo Sans 300" w:cs="Segoe UI"/>
          <w:sz w:val="20"/>
          <w:szCs w:val="20"/>
        </w:rPr>
        <w:t>l</w:t>
      </w:r>
      <w:r>
        <w:rPr>
          <w:rFonts w:ascii="Museo Sans 300" w:hAnsi="Museo Sans 300" w:cs="Segoe UI"/>
          <w:sz w:val="20"/>
          <w:szCs w:val="20"/>
        </w:rPr>
        <w:t xml:space="preserve"> usuari</w:t>
      </w:r>
      <w:r w:rsidR="00A03861">
        <w:rPr>
          <w:rFonts w:ascii="Museo Sans 300" w:hAnsi="Museo Sans 300" w:cs="Segoe UI"/>
          <w:sz w:val="20"/>
          <w:szCs w:val="20"/>
        </w:rPr>
        <w:t>o</w:t>
      </w:r>
      <w:r w:rsidRPr="00B2216A">
        <w:rPr>
          <w:rFonts w:ascii="Museo Sans 300" w:hAnsi="Museo Sans 300" w:cs="Segoe UI"/>
          <w:sz w:val="20"/>
          <w:szCs w:val="20"/>
        </w:rPr>
        <w:t xml:space="preserve"> los días</w:t>
      </w:r>
      <w:r>
        <w:rPr>
          <w:rFonts w:ascii="Museo Sans 300" w:hAnsi="Museo Sans 300" w:cs="Segoe UI"/>
          <w:sz w:val="20"/>
          <w:szCs w:val="20"/>
        </w:rPr>
        <w:t xml:space="preserve"> </w:t>
      </w:r>
      <w:r w:rsidR="00307125">
        <w:rPr>
          <w:rFonts w:ascii="Museo Sans 300" w:hAnsi="Museo Sans 300" w:cs="Segoe UI"/>
          <w:sz w:val="20"/>
          <w:szCs w:val="20"/>
        </w:rPr>
        <w:t xml:space="preserve">veintidós y veintitrés </w:t>
      </w:r>
      <w:r>
        <w:rPr>
          <w:rFonts w:ascii="Museo Sans 300" w:hAnsi="Museo Sans 300" w:cs="Segoe UI"/>
          <w:sz w:val="20"/>
          <w:szCs w:val="20"/>
        </w:rPr>
        <w:t>de mayo de</w:t>
      </w:r>
      <w:r w:rsidR="000C224E">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sidR="005C5F13">
        <w:rPr>
          <w:rFonts w:ascii="Museo Sans 300" w:hAnsi="Museo Sans 300" w:cs="Segoe UI"/>
          <w:sz w:val="20"/>
          <w:szCs w:val="20"/>
        </w:rPr>
        <w:t>cinco y seis de junio</w:t>
      </w:r>
      <w:r>
        <w:rPr>
          <w:rFonts w:ascii="Museo Sans 300" w:hAnsi="Museo Sans 300" w:cs="Segoe UI"/>
          <w:sz w:val="20"/>
          <w:szCs w:val="20"/>
        </w:rPr>
        <w:t xml:space="preserve"> de</w:t>
      </w:r>
      <w:r w:rsidR="0008773D">
        <w:rPr>
          <w:rFonts w:ascii="Museo Sans 300" w:hAnsi="Museo Sans 300" w:cs="Segoe UI"/>
          <w:sz w:val="20"/>
          <w:szCs w:val="20"/>
        </w:rPr>
        <w:t>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5BAA396F" w:rsidR="00B058DA" w:rsidRPr="00F02D21" w:rsidRDefault="00CA0B55" w:rsidP="00D12BC7">
      <w:pPr>
        <w:tabs>
          <w:tab w:val="left" w:pos="426"/>
        </w:tabs>
        <w:spacing w:after="0" w:line="240" w:lineRule="auto"/>
        <w:ind w:left="426"/>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5C5F13">
        <w:rPr>
          <w:rFonts w:ascii="Museo Sans 300" w:hAnsi="Museo Sans 300"/>
          <w:sz w:val="20"/>
          <w:szCs w:val="20"/>
        </w:rPr>
        <w:t>treinta de mayo</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r w:rsidR="00582392">
        <w:rPr>
          <w:rFonts w:ascii="Museo Sans 300" w:hAnsi="Museo Sans 300"/>
          <w:sz w:val="20"/>
          <w:szCs w:val="20"/>
        </w:rPr>
        <w:t>.</w:t>
      </w:r>
      <w:r w:rsidR="00E553CD" w:rsidRPr="00F02D21">
        <w:rPr>
          <w:rFonts w:ascii="Museo Sans 300" w:hAnsi="Museo Sans 300"/>
          <w:sz w:val="20"/>
          <w:szCs w:val="20"/>
        </w:rPr>
        <w:t>°</w:t>
      </w:r>
      <w:proofErr w:type="spellEnd"/>
      <w:r w:rsidR="00E553CD" w:rsidRPr="00F02D21">
        <w:rPr>
          <w:rFonts w:ascii="Museo Sans 300" w:hAnsi="Museo Sans 300"/>
          <w:sz w:val="20"/>
          <w:szCs w:val="20"/>
        </w:rPr>
        <w:t xml:space="preserve"> </w:t>
      </w:r>
      <w:r w:rsidR="00D81796">
        <w:rPr>
          <w:rFonts w:ascii="Museo Sans 300" w:hAnsi="Museo Sans 300"/>
          <w:sz w:val="20"/>
          <w:szCs w:val="20"/>
        </w:rPr>
        <w:t>IT-0136</w:t>
      </w:r>
      <w:r w:rsidR="002248A4" w:rsidRPr="00F02D21">
        <w:rPr>
          <w:rFonts w:ascii="Museo Sans 300" w:hAnsi="Museo Sans 300"/>
          <w:sz w:val="20"/>
          <w:szCs w:val="20"/>
        </w:rPr>
        <w:t>-CAU-23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5C5F13">
        <w:rPr>
          <w:rFonts w:ascii="Museo Sans 300" w:hAnsi="Museo Sans 300"/>
          <w:sz w:val="20"/>
          <w:szCs w:val="20"/>
        </w:rPr>
        <w:t>TRES MIL CIENTO OCHO 29/100 DÓLARES DE LOS ESTADOS UNIDOS DE AMÉRICA (USD 3,108.29)</w:t>
      </w:r>
      <w:r w:rsidR="00D734E3" w:rsidRPr="00F02D21">
        <w:rPr>
          <w:rFonts w:ascii="Museo Sans 300" w:hAnsi="Museo Sans 300"/>
          <w:sz w:val="20"/>
          <w:szCs w:val="20"/>
        </w:rPr>
        <w:t xml:space="preserve">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5667178F" w:rsidR="006325A9" w:rsidRP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171EFB">
        <w:rPr>
          <w:rFonts w:ascii="Museo Sans 300" w:hAnsi="Museo Sans 300"/>
          <w:sz w:val="20"/>
          <w:szCs w:val="20"/>
        </w:rPr>
        <w:t>el</w:t>
      </w:r>
      <w:r w:rsidR="00892915" w:rsidRPr="006325A9">
        <w:rPr>
          <w:rFonts w:ascii="Museo Sans 300" w:hAnsi="Museo Sans 300"/>
          <w:sz w:val="20"/>
          <w:szCs w:val="20"/>
        </w:rPr>
        <w:t xml:space="preserve"> usuari</w:t>
      </w:r>
      <w:r w:rsidR="00171EFB">
        <w:rPr>
          <w:rFonts w:ascii="Museo Sans 300" w:hAnsi="Museo Sans 300"/>
          <w:sz w:val="20"/>
          <w:szCs w:val="20"/>
        </w:rPr>
        <w:t>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1237B894" w14:textId="2C6A4BB0" w:rsidR="006325A9" w:rsidRDefault="006325A9" w:rsidP="00A15396">
      <w:pPr>
        <w:pStyle w:val="Prrafodelista"/>
        <w:tabs>
          <w:tab w:val="left" w:pos="426"/>
        </w:tabs>
        <w:ind w:left="426"/>
        <w:jc w:val="both"/>
        <w:rPr>
          <w:rFonts w:ascii="Museo Sans 300" w:hAnsi="Museo Sans 300"/>
          <w:sz w:val="20"/>
          <w:szCs w:val="20"/>
        </w:rPr>
      </w:pPr>
    </w:p>
    <w:p w14:paraId="04E67C27" w14:textId="77777777" w:rsidR="005C5F13" w:rsidRDefault="005C5F13"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19359626" w:rsidR="00E47226" w:rsidRDefault="00E47226" w:rsidP="00E47226">
      <w:pPr>
        <w:pStyle w:val="Prrafodelista"/>
        <w:tabs>
          <w:tab w:val="left" w:pos="426"/>
        </w:tabs>
        <w:ind w:left="426"/>
        <w:jc w:val="both"/>
        <w:rPr>
          <w:rFonts w:ascii="Museo Sans 300" w:hAnsi="Museo Sans 300"/>
          <w:sz w:val="20"/>
          <w:szCs w:val="20"/>
        </w:rPr>
      </w:pPr>
    </w:p>
    <w:p w14:paraId="37CDE933" w14:textId="7178289C" w:rsidR="005C5F13" w:rsidRDefault="005C5F13" w:rsidP="00E47226">
      <w:pPr>
        <w:pStyle w:val="Prrafodelista"/>
        <w:tabs>
          <w:tab w:val="left" w:pos="426"/>
        </w:tabs>
        <w:ind w:left="426"/>
        <w:jc w:val="both"/>
        <w:rPr>
          <w:rFonts w:ascii="Museo Sans 300" w:hAnsi="Museo Sans 300"/>
          <w:sz w:val="20"/>
          <w:szCs w:val="20"/>
        </w:rPr>
      </w:pPr>
    </w:p>
    <w:p w14:paraId="29BAD5C5" w14:textId="77777777" w:rsidR="005C5F13" w:rsidRDefault="005C5F13"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2725D09A" w:rsid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FD8BC79" w14:textId="6BD95986" w:rsidR="00FC77BB" w:rsidRDefault="00FC77BB" w:rsidP="00F70F94">
      <w:pPr>
        <w:spacing w:after="0" w:line="240" w:lineRule="auto"/>
        <w:ind w:left="426"/>
        <w:jc w:val="both"/>
        <w:rPr>
          <w:rFonts w:ascii="Museo Sans 300" w:eastAsia="Arial" w:hAnsi="Museo Sans 300" w:cs="Times New Roman"/>
          <w:color w:val="000000"/>
          <w:sz w:val="20"/>
          <w:szCs w:val="20"/>
          <w:lang w:eastAsia="es-SV"/>
        </w:rPr>
      </w:pPr>
    </w:p>
    <w:p w14:paraId="0C4C61A5" w14:textId="222AEAC4"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637D1B45" w14:textId="77777777"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6F5EE937" w14:textId="77777777"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6742CB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75118A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81796">
        <w:rPr>
          <w:rFonts w:ascii="Museo Sans 300" w:hAnsi="Museo Sans 300" w:cs="Times New Roman"/>
          <w:sz w:val="20"/>
          <w:szCs w:val="20"/>
        </w:rPr>
        <w:t>IT-0136</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E64C07F" w14:textId="0F69557B" w:rsidR="00233864" w:rsidRDefault="00C34300" w:rsidP="0023386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233864" w:rsidRPr="00D776CB">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conexión ilegal, según su criterio, consistió en “interconexión directa a la red de distribución  antes de realizar proceso de contratación”; condición que permitió que en el inmueble del señor </w:t>
      </w:r>
      <w:r w:rsidR="00B7491D">
        <w:rPr>
          <w:rFonts w:ascii="Museo 300" w:eastAsia="Arial" w:hAnsi="Museo 300"/>
          <w:color w:val="000000"/>
          <w:sz w:val="16"/>
          <w:szCs w:val="16"/>
          <w:lang w:val="es-419"/>
        </w:rPr>
        <w:t>xxx</w:t>
      </w:r>
      <w:r w:rsidR="00233864" w:rsidRPr="00D776CB">
        <w:rPr>
          <w:rFonts w:ascii="Museo 300" w:eastAsia="Arial" w:hAnsi="Museo 300"/>
          <w:color w:val="000000"/>
          <w:sz w:val="16"/>
          <w:szCs w:val="16"/>
          <w:lang w:val="es-419"/>
        </w:rPr>
        <w:t xml:space="preserve"> se consumiera energía eléctrica sin ser registrada por un equipo de medición</w:t>
      </w:r>
      <w:r w:rsidR="00233864">
        <w:rPr>
          <w:rFonts w:ascii="Museo 300" w:hAnsi="Museo 300"/>
          <w:sz w:val="16"/>
          <w:szCs w:val="16"/>
          <w:lang w:val="es-419"/>
        </w:rPr>
        <w:t xml:space="preserve"> </w:t>
      </w:r>
      <w:r w:rsidR="00C072B4">
        <w:rPr>
          <w:rFonts w:ascii="Museo 300" w:hAnsi="Museo 300"/>
          <w:sz w:val="16"/>
          <w:szCs w:val="16"/>
          <w:lang w:val="es-419"/>
        </w:rPr>
        <w:t>(…)</w:t>
      </w:r>
      <w:bookmarkEnd w:id="2"/>
      <w:bookmarkEnd w:id="3"/>
    </w:p>
    <w:p w14:paraId="1D9A32BC" w14:textId="77777777" w:rsidR="00233864" w:rsidRDefault="00233864" w:rsidP="00233864">
      <w:pPr>
        <w:tabs>
          <w:tab w:val="left" w:pos="993"/>
          <w:tab w:val="left" w:pos="9072"/>
        </w:tabs>
        <w:spacing w:line="240" w:lineRule="auto"/>
        <w:ind w:left="993" w:right="709"/>
        <w:jc w:val="both"/>
        <w:rPr>
          <w:rFonts w:ascii="Museo 300" w:hAnsi="Museo 300"/>
          <w:sz w:val="16"/>
          <w:szCs w:val="16"/>
          <w:lang w:val="es-419"/>
        </w:rPr>
      </w:pPr>
      <w:r w:rsidRPr="00D776CB">
        <w:rPr>
          <w:rFonts w:ascii="Museo 300" w:eastAsia="SimSun" w:hAnsi="Museo 300"/>
          <w:color w:val="000000" w:themeColor="text1"/>
          <w:spacing w:val="-5"/>
          <w:sz w:val="16"/>
          <w:szCs w:val="16"/>
          <w:lang w:val="es-419"/>
        </w:rPr>
        <w:lastRenderedPageBreak/>
        <w:t>Sobre lo anterior es preciso mencionar que la empresa distribuidora pudo determinar que la interconexión adicional abastecía a toda la carga de la vivienda listada en el censo de carga, ya que esta no poseía un contrato de suministro eléctrico vigente con la sociedad AES CLESA, además, pudo comprobar la existencia de la condición irregular mediante las fotografías y video que muestran que la acometida fuera de medición estaba conectada directamente a la red de distribución propiedad de la empresa distribuidora, y que su trayectoria era hacia el interior del inmueble del usuario, por lo que se concluye que la conexión directa estaba disponible para su uso sin que su carga fuera registrada por un equipo de medición.</w:t>
      </w:r>
    </w:p>
    <w:p w14:paraId="4DC82805" w14:textId="19284343" w:rsidR="00C34300" w:rsidRPr="00221BD7" w:rsidRDefault="00233864" w:rsidP="00C072B4">
      <w:pPr>
        <w:tabs>
          <w:tab w:val="left" w:pos="993"/>
          <w:tab w:val="left" w:pos="9072"/>
        </w:tabs>
        <w:spacing w:line="240" w:lineRule="auto"/>
        <w:ind w:left="993" w:right="709"/>
        <w:jc w:val="both"/>
        <w:rPr>
          <w:rFonts w:ascii="Museo 300" w:hAnsi="Museo 300"/>
          <w:sz w:val="16"/>
          <w:szCs w:val="16"/>
          <w:lang w:val="es-419"/>
        </w:rPr>
      </w:pPr>
      <w:r w:rsidRPr="00D776CB">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66D94AAE" w14:textId="77777777" w:rsidR="00233864" w:rsidRDefault="00C072B4" w:rsidP="00233864">
      <w:pPr>
        <w:ind w:left="709"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r w:rsidR="00233864" w:rsidRPr="00D776CB">
        <w:rPr>
          <w:rFonts w:ascii="Museo 300" w:hAnsi="Museo 300"/>
          <w:sz w:val="16"/>
          <w:szCs w:val="16"/>
          <w:lang w:val="es-419"/>
        </w:rPr>
        <w:t>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por tratarse del usuario final del suministro, destacándose que el cobro efectuado por la sociedad AES CLESA no corresponde a una multa, sino a la recuperación de la energía consumida pero que no le fue facturada al usuario final por la condición irregular encontrada.</w:t>
      </w:r>
    </w:p>
    <w:p w14:paraId="2485BB2C" w14:textId="70365B97" w:rsidR="00C072B4" w:rsidRPr="00065B8E" w:rsidRDefault="00233864" w:rsidP="00233864">
      <w:pPr>
        <w:ind w:left="709" w:right="709"/>
        <w:jc w:val="both"/>
        <w:rPr>
          <w:rFonts w:ascii="Museo 300" w:hAnsi="Museo 300"/>
          <w:sz w:val="16"/>
          <w:szCs w:val="16"/>
          <w:lang w:val="es-419"/>
        </w:rPr>
      </w:pPr>
      <w:r>
        <w:rPr>
          <w:rFonts w:ascii="Museo 300" w:hAnsi="Museo 300"/>
          <w:sz w:val="16"/>
          <w:szCs w:val="16"/>
          <w:lang w:val="es-419"/>
        </w:rPr>
        <w:t>(…)</w:t>
      </w:r>
      <w:r w:rsidRPr="00D776CB">
        <w:rPr>
          <w:rFonts w:ascii="Museo 300" w:hAnsi="Museo 300"/>
          <w:sz w:val="16"/>
          <w:szCs w:val="16"/>
          <w:lang w:val="es-419"/>
        </w:rPr>
        <w:t xml:space="preserve"> la empresa distribuidora estableció un período de recuperación de un año, sin documentación fehaciente que compruebe que la condición existió por un período mayor al establecido en el procedimiento, por lo que, para el presente caso el análisis del CAU se limitará al período de 6 meses previos a la corrección de la condición irregular (contratación y conexión del nuevo servicio) tal y como lo establece la normativa sectorial aplicable, ya que si bien la empresa distribuidora tiene el derecho a reclamar un período ulterior a los seis meses que establece la normativa, dichas gestiones deberá realizarlas por las instancias legales correspondientes y no a través de esta Superintendencia, ya que dichas reclamaciones exceden el alcance del presente informe.</w:t>
      </w:r>
      <w:r>
        <w:rPr>
          <w:rFonts w:ascii="Museo 300" w:hAnsi="Museo 300"/>
          <w:sz w:val="16"/>
          <w:szCs w:val="16"/>
          <w:lang w:val="es-419"/>
        </w:rPr>
        <w:t xml:space="preserve"> </w:t>
      </w:r>
      <w:r w:rsidR="00C072B4">
        <w:rPr>
          <w:rFonts w:ascii="Museo 300" w:hAnsi="Museo 300"/>
          <w:sz w:val="16"/>
          <w:szCs w:val="16"/>
          <w:lang w:val="es-419"/>
        </w:rPr>
        <w:t>(…)</w:t>
      </w:r>
    </w:p>
    <w:p w14:paraId="7E4F2185" w14:textId="54BA4175"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bookmarkStart w:id="4" w:name="_Hlk105830074"/>
      <w:r w:rsidRPr="00233864">
        <w:rPr>
          <w:rFonts w:ascii="Museo Sans 300" w:hAnsi="Museo Sans 300"/>
          <w:sz w:val="20"/>
          <w:szCs w:val="20"/>
          <w:shd w:val="clear" w:color="auto" w:fill="FFFFFF"/>
        </w:rPr>
        <w:t xml:space="preserve">Conforme lo anterior, el CAU concluyó en el informe técnico </w:t>
      </w:r>
      <w:proofErr w:type="spellStart"/>
      <w:r w:rsidRPr="00233864">
        <w:rPr>
          <w:rFonts w:ascii="Museo Sans 300" w:hAnsi="Museo Sans 300"/>
          <w:sz w:val="20"/>
          <w:szCs w:val="20"/>
          <w:shd w:val="clear" w:color="auto" w:fill="FFFFFF"/>
        </w:rPr>
        <w:t>N.°</w:t>
      </w:r>
      <w:proofErr w:type="spellEnd"/>
      <w:r w:rsidRPr="00233864">
        <w:rPr>
          <w:rFonts w:ascii="Museo Sans 300" w:hAnsi="Museo Sans 300"/>
          <w:sz w:val="20"/>
          <w:szCs w:val="20"/>
          <w:shd w:val="clear" w:color="auto" w:fill="FFFFFF"/>
        </w:rPr>
        <w:t xml:space="preserve"> </w:t>
      </w:r>
      <w:r w:rsidR="00D81796" w:rsidRPr="00233864">
        <w:rPr>
          <w:rFonts w:ascii="Museo Sans 300" w:hAnsi="Museo Sans 300"/>
          <w:sz w:val="20"/>
          <w:szCs w:val="20"/>
          <w:shd w:val="clear" w:color="auto" w:fill="FFFFFF"/>
        </w:rPr>
        <w:t>IT-0136</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4"/>
      <w:r w:rsidR="00233864" w:rsidRPr="00233864">
        <w:rPr>
          <w:rFonts w:ascii="Museo Sans 300" w:hAnsi="Museo Sans 300"/>
          <w:sz w:val="20"/>
          <w:szCs w:val="20"/>
          <w:shd w:val="clear" w:color="auto" w:fill="FFFFFF"/>
        </w:rPr>
        <w:t xml:space="preserve">condición irregular consistente en una línea </w:t>
      </w:r>
      <w:r w:rsidR="00481350">
        <w:rPr>
          <w:rFonts w:ascii="Museo Sans 300" w:hAnsi="Museo Sans 300"/>
          <w:sz w:val="20"/>
          <w:szCs w:val="20"/>
          <w:shd w:val="clear" w:color="auto" w:fill="FFFFFF"/>
        </w:rPr>
        <w:t xml:space="preserve">eléctrica </w:t>
      </w:r>
      <w:r w:rsidR="00233864" w:rsidRPr="00233864">
        <w:rPr>
          <w:rFonts w:ascii="Museo Sans 300" w:hAnsi="Museo Sans 300"/>
          <w:sz w:val="20"/>
          <w:szCs w:val="20"/>
          <w:shd w:val="clear" w:color="auto" w:fill="FFFFFF"/>
        </w:rPr>
        <w:t>conectada desde la red de distribución</w:t>
      </w:r>
      <w:r w:rsidR="00233864">
        <w:rPr>
          <w:rFonts w:ascii="Museo Sans 300" w:hAnsi="Museo Sans 300"/>
          <w:sz w:val="20"/>
          <w:szCs w:val="20"/>
          <w:shd w:val="clear" w:color="auto" w:fill="FFFFFF"/>
        </w:rPr>
        <w:t xml:space="preserve"> hacia un inmueble que no poseía suministro contratado</w:t>
      </w:r>
      <w:r w:rsidR="00DD665C" w:rsidRPr="00233864">
        <w:rPr>
          <w:rFonts w:ascii="Museo Sans 300" w:hAnsi="Museo Sans 300"/>
          <w:sz w:val="20"/>
          <w:szCs w:val="20"/>
          <w:shd w:val="clear" w:color="auto" w:fill="FFFFFF"/>
        </w:rPr>
        <w:t>, con el fin de consumir energía que no era registrada</w:t>
      </w:r>
      <w:r w:rsidR="00481350">
        <w:rPr>
          <w:rFonts w:ascii="Museo Sans 300" w:hAnsi="Museo Sans 300"/>
          <w:sz w:val="20"/>
          <w:szCs w:val="20"/>
          <w:shd w:val="clear" w:color="auto" w:fill="FFFFFF"/>
        </w:rPr>
        <w:t>.</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04F1BA2B" w:rsidR="00C511B1" w:rsidRPr="00233864"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36637C" w14:textId="05AE19B9"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sidR="00481350">
        <w:rPr>
          <w:rStyle w:val="normaltextrun"/>
          <w:rFonts w:ascii="Museo Sans 300" w:hAnsi="Museo Sans 300"/>
          <w:color w:val="000000"/>
          <w:sz w:val="20"/>
          <w:szCs w:val="20"/>
          <w:shd w:val="clear" w:color="auto" w:fill="FFFFFF"/>
        </w:rPr>
        <w:t>1,853 kWh</w:t>
      </w:r>
      <w:r>
        <w:rPr>
          <w:rStyle w:val="normaltextrun"/>
          <w:rFonts w:ascii="Museo Sans 300" w:hAnsi="Museo Sans 300"/>
          <w:color w:val="000000"/>
          <w:sz w:val="20"/>
          <w:szCs w:val="20"/>
          <w:shd w:val="clear" w:color="auto" w:fill="FFFFFF"/>
        </w:rPr>
        <w:t>, por las razones siguientes:</w:t>
      </w:r>
    </w:p>
    <w:p w14:paraId="43938B93"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E5E6617" w14:textId="14FD1B26" w:rsidR="00460421" w:rsidRDefault="00460421" w:rsidP="00460421">
      <w:pPr>
        <w:numPr>
          <w:ilvl w:val="0"/>
          <w:numId w:val="15"/>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Presenta errores de cálculos para establecer los valores de los KWh</w:t>
      </w:r>
      <w:r w:rsidR="000B7550">
        <w:rPr>
          <w:rStyle w:val="normaltextrun"/>
          <w:rFonts w:ascii="Museo Sans 300" w:hAnsi="Museo Sans 300"/>
          <w:color w:val="000000"/>
          <w:sz w:val="20"/>
          <w:szCs w:val="20"/>
          <w:shd w:val="clear" w:color="auto" w:fill="FFFFFF"/>
        </w:rPr>
        <w:t>/mes</w:t>
      </w:r>
      <w:r w:rsidR="00525F98">
        <w:rPr>
          <w:rStyle w:val="normaltextrun"/>
          <w:rFonts w:ascii="Museo Sans 300" w:hAnsi="Museo Sans 300"/>
          <w:color w:val="000000"/>
          <w:sz w:val="20"/>
          <w:szCs w:val="20"/>
          <w:shd w:val="clear" w:color="auto" w:fill="FFFFFF"/>
        </w:rPr>
        <w:t xml:space="preserve"> de los televisores</w:t>
      </w:r>
      <w:r>
        <w:rPr>
          <w:rStyle w:val="normaltextrun"/>
          <w:rFonts w:ascii="Museo Sans 300" w:hAnsi="Museo Sans 300"/>
          <w:color w:val="000000"/>
          <w:sz w:val="20"/>
          <w:szCs w:val="20"/>
          <w:shd w:val="clear" w:color="auto" w:fill="FFFFFF"/>
        </w:rPr>
        <w:t>.</w:t>
      </w:r>
    </w:p>
    <w:p w14:paraId="567F321B" w14:textId="3416CF3C" w:rsidR="00460421" w:rsidRDefault="00460421" w:rsidP="00460421">
      <w:pPr>
        <w:numPr>
          <w:ilvl w:val="0"/>
          <w:numId w:val="15"/>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w:t>
      </w:r>
      <w:r>
        <w:rPr>
          <w:rStyle w:val="normaltextrun"/>
          <w:rFonts w:ascii="Museo Sans 300" w:hAnsi="Museo Sans 300"/>
          <w:color w:val="000000"/>
          <w:sz w:val="20"/>
          <w:szCs w:val="20"/>
          <w:shd w:val="clear" w:color="auto" w:fill="FFFFFF"/>
        </w:rPr>
        <w:t>justificó el criterio para establecer los valores de potencia de los equipos</w:t>
      </w:r>
      <w:r w:rsidR="003F7632">
        <w:rPr>
          <w:rStyle w:val="normaltextrun"/>
          <w:rFonts w:ascii="Museo Sans 300" w:hAnsi="Museo Sans 300"/>
          <w:color w:val="000000"/>
          <w:sz w:val="20"/>
          <w:szCs w:val="20"/>
          <w:shd w:val="clear" w:color="auto" w:fill="FFFFFF"/>
        </w:rPr>
        <w:t xml:space="preserve"> y dichos valores no corresponden a los datos de placa de los equipos eléctricos</w:t>
      </w:r>
      <w:r>
        <w:rPr>
          <w:rStyle w:val="normaltextrun"/>
          <w:rFonts w:ascii="Museo Sans 300" w:hAnsi="Museo Sans 300"/>
          <w:color w:val="000000"/>
          <w:sz w:val="20"/>
          <w:szCs w:val="20"/>
          <w:shd w:val="clear" w:color="auto" w:fill="FFFFFF"/>
        </w:rPr>
        <w:t>.</w:t>
      </w:r>
    </w:p>
    <w:p w14:paraId="1D780E96" w14:textId="6A2393FC" w:rsidR="00481350" w:rsidRDefault="00481350" w:rsidP="00460421">
      <w:pPr>
        <w:numPr>
          <w:ilvl w:val="0"/>
          <w:numId w:val="15"/>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se detalla la totalidad de los equipos eléctricos del inmueble.</w:t>
      </w:r>
    </w:p>
    <w:p w14:paraId="71F11C96" w14:textId="69482727" w:rsidR="003F7632" w:rsidRPr="00EE3142" w:rsidRDefault="003F7632" w:rsidP="00460421">
      <w:pPr>
        <w:numPr>
          <w:ilvl w:val="0"/>
          <w:numId w:val="15"/>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El periodo de recuperación de energía supera el máximo de 180 días determinado en la normativa sectorial.</w:t>
      </w:r>
    </w:p>
    <w:p w14:paraId="68B22706"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58FFCA1" w14:textId="77777777"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0B4F91B" w14:textId="3E52BD0D" w:rsidR="00460421" w:rsidRPr="00E37C82" w:rsidRDefault="00460421" w:rsidP="00460421">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w:t>
      </w:r>
      <w:r w:rsidR="003F7632">
        <w:rPr>
          <w:rFonts w:ascii="Museo Sans 300" w:eastAsia="Times New Roman" w:hAnsi="Museo Sans 300" w:cs="Times New Roman"/>
          <w:sz w:val="20"/>
          <w:szCs w:val="20"/>
          <w:lang w:val="es-ES"/>
        </w:rPr>
        <w:t xml:space="preserve"> un consumo mensual de</w:t>
      </w:r>
      <w:r>
        <w:rPr>
          <w:rFonts w:ascii="Museo Sans 300" w:eastAsia="Times New Roman" w:hAnsi="Museo Sans 300" w:cs="Times New Roman"/>
          <w:sz w:val="20"/>
          <w:szCs w:val="20"/>
          <w:lang w:val="es-ES"/>
        </w:rPr>
        <w:t xml:space="preserve"> </w:t>
      </w:r>
      <w:r w:rsidR="003F7632">
        <w:rPr>
          <w:rFonts w:ascii="Museo Sans 300" w:eastAsia="Times New Roman" w:hAnsi="Museo Sans 300" w:cs="Times New Roman"/>
          <w:sz w:val="20"/>
          <w:szCs w:val="20"/>
          <w:lang w:val="es-ES"/>
        </w:rPr>
        <w:t>775</w:t>
      </w:r>
      <w:r>
        <w:rPr>
          <w:rFonts w:ascii="Museo Sans 300" w:eastAsia="Times New Roman" w:hAnsi="Museo Sans 300" w:cs="Times New Roman"/>
          <w:sz w:val="20"/>
          <w:szCs w:val="20"/>
          <w:lang w:val="es-ES"/>
        </w:rPr>
        <w:t xml:space="preserve"> kWh.</w:t>
      </w:r>
    </w:p>
    <w:p w14:paraId="29C55A59" w14:textId="3FBDA9B0" w:rsidR="00460421" w:rsidRPr="00A30F51" w:rsidRDefault="00460421" w:rsidP="00460421">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3F7632">
        <w:rPr>
          <w:rFonts w:ascii="Museo Sans 300" w:eastAsia="Times New Roman" w:hAnsi="Museo Sans 300" w:cs="Times New Roman"/>
          <w:sz w:val="20"/>
          <w:szCs w:val="20"/>
          <w:lang w:val="es-ES"/>
        </w:rPr>
        <w:t>veintinueve</w:t>
      </w:r>
      <w:r>
        <w:rPr>
          <w:rFonts w:ascii="Museo Sans 300" w:eastAsia="Times New Roman" w:hAnsi="Museo Sans 300" w:cs="Times New Roman"/>
          <w:sz w:val="20"/>
          <w:szCs w:val="20"/>
          <w:lang w:val="es-ES"/>
        </w:rPr>
        <w:t xml:space="preserve"> de julio del dos mil veintidós al </w:t>
      </w:r>
      <w:r w:rsidR="003F7632">
        <w:rPr>
          <w:rFonts w:ascii="Museo Sans 300" w:eastAsia="Times New Roman" w:hAnsi="Museo Sans 300" w:cs="Times New Roman"/>
          <w:sz w:val="20"/>
          <w:szCs w:val="20"/>
          <w:lang w:val="es-ES"/>
        </w:rPr>
        <w:t>veinticinco</w:t>
      </w:r>
      <w:r>
        <w:rPr>
          <w:rFonts w:ascii="Museo Sans 300" w:eastAsia="Times New Roman" w:hAnsi="Museo Sans 300" w:cs="Times New Roman"/>
          <w:sz w:val="20"/>
          <w:szCs w:val="20"/>
          <w:lang w:val="es-ES"/>
        </w:rPr>
        <w:t xml:space="preserve"> de enero del presente año.</w:t>
      </w:r>
    </w:p>
    <w:p w14:paraId="09AAE7AD" w14:textId="77777777" w:rsidR="00802CAE" w:rsidRDefault="00802CAE" w:rsidP="007327FE">
      <w:pPr>
        <w:autoSpaceDE w:val="0"/>
        <w:spacing w:after="0" w:line="240" w:lineRule="auto"/>
        <w:ind w:left="426"/>
        <w:jc w:val="both"/>
        <w:rPr>
          <w:rFonts w:ascii="Museo Sans 300" w:hAnsi="Museo Sans 300"/>
          <w:sz w:val="20"/>
          <w:szCs w:val="20"/>
        </w:rPr>
      </w:pPr>
    </w:p>
    <w:p w14:paraId="6AA476CA" w14:textId="025535AA"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Como resultado, el CAU determinó que la distribuidora tiene el derecho a recuperar la cantidad de</w:t>
      </w:r>
      <w:r>
        <w:rPr>
          <w:rFonts w:ascii="Museo Sans 300" w:hAnsi="Museo Sans 300"/>
          <w:sz w:val="20"/>
          <w:szCs w:val="20"/>
        </w:rPr>
        <w:t xml:space="preserve"> </w:t>
      </w:r>
      <w:r w:rsidR="003F7632">
        <w:rPr>
          <w:rFonts w:ascii="Museo Sans 300" w:hAnsi="Museo Sans 300"/>
          <w:sz w:val="20"/>
          <w:szCs w:val="20"/>
        </w:rPr>
        <w:t>MIL DOSCIENTOS CINCUENTA 07/100 DÓLARES DE LOS ESTADOS UNIDOS DE AMÉRICA (USD 1,250.07)</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460421">
        <w:rPr>
          <w:rFonts w:ascii="Museo Sans 300" w:hAnsi="Museo Sans 300"/>
          <w:sz w:val="20"/>
          <w:szCs w:val="20"/>
        </w:rPr>
        <w:t>3</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40633965" w14:textId="20006814"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5C5F13">
        <w:rPr>
          <w:rFonts w:ascii="Museo Sans 300" w:hAnsi="Museo Sans 300"/>
          <w:sz w:val="20"/>
          <w:szCs w:val="20"/>
          <w:shd w:val="clear" w:color="auto" w:fill="FFFFFF"/>
        </w:rPr>
        <w:t>treinta de mayo</w:t>
      </w:r>
      <w:r w:rsidRPr="00BD1007">
        <w:rPr>
          <w:rFonts w:ascii="Museo Sans 300" w:hAnsi="Museo Sans 300"/>
          <w:sz w:val="20"/>
          <w:szCs w:val="20"/>
          <w:shd w:val="clear" w:color="auto" w:fill="FFFFFF"/>
        </w:rPr>
        <w:t xml:space="preserve"> del presente año,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w:t>
      </w:r>
      <w:proofErr w:type="spellStart"/>
      <w:r w:rsidRPr="00BD1007">
        <w:rPr>
          <w:rFonts w:ascii="Museo Sans 300" w:hAnsi="Museo Sans 300"/>
          <w:sz w:val="20"/>
          <w:szCs w:val="20"/>
          <w:shd w:val="clear" w:color="auto" w:fill="FFFFFF"/>
        </w:rPr>
        <w:t>N.°</w:t>
      </w:r>
      <w:proofErr w:type="spellEnd"/>
      <w:r w:rsidRPr="00BD1007">
        <w:rPr>
          <w:rFonts w:ascii="Museo Sans 300" w:hAnsi="Museo Sans 300"/>
          <w:sz w:val="20"/>
          <w:szCs w:val="20"/>
          <w:shd w:val="clear" w:color="auto" w:fill="FFFFFF"/>
        </w:rPr>
        <w:t xml:space="preserve"> </w:t>
      </w:r>
      <w:r w:rsidR="00D81796">
        <w:rPr>
          <w:rFonts w:ascii="Museo Sans 300" w:hAnsi="Museo Sans 300"/>
          <w:sz w:val="20"/>
          <w:szCs w:val="20"/>
          <w:shd w:val="clear" w:color="auto" w:fill="FFFFFF"/>
        </w:rPr>
        <w:t>IT-0136</w:t>
      </w:r>
      <w:r w:rsidRPr="00BD1007">
        <w:rPr>
          <w:rFonts w:ascii="Museo Sans 300" w:hAnsi="Museo Sans 300"/>
          <w:sz w:val="20"/>
          <w:szCs w:val="20"/>
          <w:shd w:val="clear" w:color="auto" w:fill="FFFFFF"/>
        </w:rPr>
        <w:t>-CAU-23</w:t>
      </w:r>
      <w:r w:rsidR="00BD1007">
        <w:rPr>
          <w:rFonts w:ascii="Museo Sans 300" w:hAnsi="Museo Sans 300"/>
          <w:sz w:val="20"/>
          <w:szCs w:val="20"/>
          <w:shd w:val="clear" w:color="auto" w:fill="FFFFFF"/>
        </w:rPr>
        <w:t xml:space="preserve">, y propuso un nuevo </w:t>
      </w:r>
      <w:r w:rsidR="0096630A">
        <w:rPr>
          <w:rFonts w:ascii="Museo Sans 300" w:hAnsi="Museo Sans 300"/>
          <w:sz w:val="20"/>
          <w:szCs w:val="20"/>
          <w:shd w:val="clear" w:color="auto" w:fill="FFFFFF"/>
        </w:rPr>
        <w:t>cobro para la recuperación de una</w:t>
      </w:r>
      <w:r w:rsidR="00BD1007">
        <w:rPr>
          <w:rFonts w:ascii="Museo Sans 300" w:hAnsi="Museo Sans 300"/>
          <w:sz w:val="20"/>
          <w:szCs w:val="20"/>
          <w:shd w:val="clear" w:color="auto" w:fill="FFFFFF"/>
        </w:rPr>
        <w:t xml:space="preserve"> ENR</w:t>
      </w:r>
      <w:r w:rsidR="0096630A">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7D4C804F" w14:textId="285A521F" w:rsidR="00BD1007" w:rsidRDefault="00A039D7" w:rsidP="00B63080">
      <w:pPr>
        <w:autoSpaceDE w:val="0"/>
        <w:spacing w:after="0" w:line="240" w:lineRule="auto"/>
        <w:ind w:left="426"/>
        <w:jc w:val="center"/>
        <w:rPr>
          <w:rFonts w:ascii="Museo Sans 300" w:hAnsi="Museo Sans 300"/>
          <w:sz w:val="20"/>
          <w:szCs w:val="20"/>
          <w:shd w:val="clear" w:color="auto" w:fill="FFFFFF"/>
        </w:rPr>
      </w:pPr>
      <w:r>
        <w:rPr>
          <w:noProof/>
        </w:rPr>
        <w:drawing>
          <wp:inline distT="0" distB="0" distL="0" distR="0" wp14:anchorId="2C0D4103" wp14:editId="4B3BC88A">
            <wp:extent cx="2352040" cy="14414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77730" cy="1457194"/>
                    </a:xfrm>
                    <a:prstGeom prst="rect">
                      <a:avLst/>
                    </a:prstGeom>
                  </pic:spPr>
                </pic:pic>
              </a:graphicData>
            </a:graphic>
          </wp:inline>
        </w:drawing>
      </w:r>
    </w:p>
    <w:p w14:paraId="7E1F5285"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048A7DD3" w14:textId="5FF30063" w:rsidR="00A039D7" w:rsidRDefault="0096630A" w:rsidP="00A039D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w:t>
      </w:r>
      <w:r w:rsidRPr="00EC4BD7">
        <w:rPr>
          <w:rFonts w:ascii="Museo Sans 300" w:hAnsi="Museo Sans 300"/>
          <w:sz w:val="20"/>
          <w:szCs w:val="20"/>
        </w:rPr>
        <w:t>la distribuidora</w:t>
      </w:r>
      <w:r w:rsidR="00A039D7">
        <w:rPr>
          <w:rFonts w:ascii="Museo Sans 300" w:hAnsi="Museo Sans 300"/>
          <w:sz w:val="20"/>
          <w:szCs w:val="20"/>
        </w:rPr>
        <w:t xml:space="preserve"> present</w:t>
      </w:r>
      <w:r w:rsidR="00CF3B0A">
        <w:rPr>
          <w:rFonts w:ascii="Museo Sans 300" w:hAnsi="Museo Sans 300"/>
          <w:sz w:val="20"/>
          <w:szCs w:val="20"/>
        </w:rPr>
        <w:t>ó</w:t>
      </w:r>
      <w:r w:rsidR="00A039D7">
        <w:rPr>
          <w:rFonts w:ascii="Museo Sans 300" w:hAnsi="Museo Sans 300"/>
          <w:sz w:val="20"/>
          <w:szCs w:val="20"/>
        </w:rPr>
        <w:t xml:space="preserve"> el mismo valor del censo de carga,</w:t>
      </w:r>
      <w:r w:rsidR="00CF3B0A">
        <w:rPr>
          <w:rFonts w:ascii="Museo Sans 300" w:hAnsi="Museo Sans 300"/>
          <w:sz w:val="20"/>
          <w:szCs w:val="20"/>
        </w:rPr>
        <w:t xml:space="preserve"> por lo que</w:t>
      </w:r>
      <w:r w:rsidR="006E1428">
        <w:rPr>
          <w:rFonts w:ascii="Museo Sans 300" w:hAnsi="Museo Sans 300"/>
          <w:sz w:val="20"/>
          <w:szCs w:val="20"/>
        </w:rPr>
        <w:t xml:space="preserve"> se mantienen </w:t>
      </w:r>
      <w:r w:rsidR="0080321F">
        <w:rPr>
          <w:rFonts w:ascii="Museo Sans 300" w:hAnsi="Museo Sans 300"/>
          <w:sz w:val="20"/>
          <w:szCs w:val="20"/>
        </w:rPr>
        <w:t>las inconsistencias</w:t>
      </w:r>
      <w:r w:rsidR="00A039D7">
        <w:rPr>
          <w:rFonts w:ascii="Museo Sans 300" w:hAnsi="Museo Sans 300"/>
          <w:sz w:val="20"/>
          <w:szCs w:val="20"/>
        </w:rPr>
        <w:t xml:space="preserve"> técnicas observadas por el CAU </w:t>
      </w:r>
      <w:r w:rsidR="00A039D7" w:rsidRPr="00BD1007">
        <w:rPr>
          <w:rFonts w:ascii="Museo Sans 300" w:hAnsi="Museo Sans 300"/>
          <w:sz w:val="20"/>
          <w:szCs w:val="20"/>
          <w:shd w:val="clear" w:color="auto" w:fill="FFFFFF"/>
        </w:rPr>
        <w:t xml:space="preserve">en el informe técnico </w:t>
      </w:r>
      <w:proofErr w:type="spellStart"/>
      <w:r w:rsidR="00A039D7" w:rsidRPr="00BD1007">
        <w:rPr>
          <w:rFonts w:ascii="Museo Sans 300" w:hAnsi="Museo Sans 300"/>
          <w:sz w:val="20"/>
          <w:szCs w:val="20"/>
          <w:shd w:val="clear" w:color="auto" w:fill="FFFFFF"/>
        </w:rPr>
        <w:t>N.°</w:t>
      </w:r>
      <w:proofErr w:type="spellEnd"/>
      <w:r w:rsidR="00A039D7" w:rsidRPr="00BD1007">
        <w:rPr>
          <w:rFonts w:ascii="Museo Sans 300" w:hAnsi="Museo Sans 300"/>
          <w:sz w:val="20"/>
          <w:szCs w:val="20"/>
          <w:shd w:val="clear" w:color="auto" w:fill="FFFFFF"/>
        </w:rPr>
        <w:t xml:space="preserve"> </w:t>
      </w:r>
      <w:r w:rsidR="00A039D7">
        <w:rPr>
          <w:rFonts w:ascii="Museo Sans 300" w:hAnsi="Museo Sans 300"/>
          <w:sz w:val="20"/>
          <w:szCs w:val="20"/>
          <w:shd w:val="clear" w:color="auto" w:fill="FFFFFF"/>
        </w:rPr>
        <w:t>IT-0136</w:t>
      </w:r>
      <w:r w:rsidR="00A039D7" w:rsidRPr="00BD1007">
        <w:rPr>
          <w:rFonts w:ascii="Museo Sans 300" w:hAnsi="Museo Sans 300"/>
          <w:sz w:val="20"/>
          <w:szCs w:val="20"/>
          <w:shd w:val="clear" w:color="auto" w:fill="FFFFFF"/>
        </w:rPr>
        <w:t>-CAU-23</w:t>
      </w:r>
      <w:r w:rsidR="00A039D7">
        <w:rPr>
          <w:rFonts w:ascii="Museo Sans 300" w:hAnsi="Museo Sans 300"/>
          <w:sz w:val="20"/>
          <w:szCs w:val="20"/>
          <w:shd w:val="clear" w:color="auto" w:fill="FFFFFF"/>
        </w:rPr>
        <w:t>, tales como:</w:t>
      </w:r>
    </w:p>
    <w:p w14:paraId="0FDEE7CF" w14:textId="77777777" w:rsidR="006F4529" w:rsidRDefault="006F4529" w:rsidP="00A039D7">
      <w:pPr>
        <w:autoSpaceDE w:val="0"/>
        <w:spacing w:after="0" w:line="240" w:lineRule="auto"/>
        <w:ind w:left="426"/>
        <w:jc w:val="both"/>
        <w:rPr>
          <w:rFonts w:ascii="Museo Sans 300" w:hAnsi="Museo Sans 300"/>
          <w:sz w:val="20"/>
          <w:szCs w:val="20"/>
          <w:shd w:val="clear" w:color="auto" w:fill="FFFFFF"/>
        </w:rPr>
      </w:pPr>
    </w:p>
    <w:p w14:paraId="6B58A11A" w14:textId="77777777" w:rsidR="00A039D7" w:rsidRPr="006F4529" w:rsidRDefault="00A039D7" w:rsidP="00A039D7">
      <w:pPr>
        <w:pStyle w:val="Prrafodelista"/>
        <w:numPr>
          <w:ilvl w:val="0"/>
          <w:numId w:val="8"/>
        </w:numPr>
        <w:autoSpaceDE w:val="0"/>
        <w:jc w:val="both"/>
        <w:rPr>
          <w:rStyle w:val="normaltextrun"/>
          <w:rFonts w:ascii="Museo Sans 300" w:hAnsi="Museo Sans 300"/>
          <w:sz w:val="20"/>
          <w:szCs w:val="20"/>
          <w:shd w:val="clear" w:color="auto" w:fill="FFFFFF"/>
        </w:rPr>
      </w:pPr>
      <w:r w:rsidRPr="006F4529">
        <w:rPr>
          <w:rStyle w:val="normaltextrun"/>
          <w:rFonts w:ascii="Museo Sans 300" w:hAnsi="Museo Sans 300"/>
          <w:color w:val="000000"/>
          <w:sz w:val="20"/>
          <w:szCs w:val="20"/>
          <w:shd w:val="clear" w:color="auto" w:fill="FFFFFF"/>
        </w:rPr>
        <w:t>Errores de cálculos para establecer los valores de los KWh/mes.</w:t>
      </w:r>
    </w:p>
    <w:p w14:paraId="6810E1D2" w14:textId="77777777" w:rsidR="006F4529" w:rsidRPr="006F4529" w:rsidRDefault="00A039D7" w:rsidP="00A039D7">
      <w:pPr>
        <w:pStyle w:val="Prrafodelista"/>
        <w:numPr>
          <w:ilvl w:val="0"/>
          <w:numId w:val="8"/>
        </w:numPr>
        <w:autoSpaceDE w:val="0"/>
        <w:jc w:val="both"/>
        <w:rPr>
          <w:rStyle w:val="normaltextrun"/>
          <w:rFonts w:ascii="Museo Sans 300" w:hAnsi="Museo Sans 300"/>
          <w:sz w:val="20"/>
          <w:szCs w:val="20"/>
          <w:shd w:val="clear" w:color="auto" w:fill="FFFFFF"/>
        </w:rPr>
      </w:pPr>
      <w:r w:rsidRPr="006F4529">
        <w:rPr>
          <w:rStyle w:val="normaltextrun"/>
          <w:rFonts w:ascii="Museo Sans 300" w:hAnsi="Museo Sans 300"/>
          <w:color w:val="000000"/>
          <w:sz w:val="20"/>
          <w:szCs w:val="20"/>
          <w:shd w:val="clear" w:color="auto" w:fill="FFFFFF"/>
        </w:rPr>
        <w:t xml:space="preserve">Falta de justificación </w:t>
      </w:r>
      <w:r w:rsidR="006F4529" w:rsidRPr="006F4529">
        <w:rPr>
          <w:rStyle w:val="normaltextrun"/>
          <w:rFonts w:ascii="Museo Sans 300" w:hAnsi="Museo Sans 300"/>
          <w:color w:val="000000"/>
          <w:sz w:val="20"/>
          <w:szCs w:val="20"/>
          <w:shd w:val="clear" w:color="auto" w:fill="FFFFFF"/>
        </w:rPr>
        <w:t xml:space="preserve">técnica </w:t>
      </w:r>
      <w:r w:rsidRPr="006F4529">
        <w:rPr>
          <w:rStyle w:val="normaltextrun"/>
          <w:rFonts w:ascii="Museo Sans 300" w:hAnsi="Museo Sans 300"/>
          <w:color w:val="000000"/>
          <w:sz w:val="20"/>
          <w:szCs w:val="20"/>
          <w:shd w:val="clear" w:color="auto" w:fill="FFFFFF"/>
        </w:rPr>
        <w:t>para establecer los valores de potencia de los equipos</w:t>
      </w:r>
      <w:r w:rsidR="006F4529" w:rsidRPr="006F4529">
        <w:rPr>
          <w:rStyle w:val="normaltextrun"/>
          <w:rFonts w:ascii="Museo Sans 300" w:hAnsi="Museo Sans 300"/>
          <w:color w:val="000000"/>
          <w:sz w:val="20"/>
          <w:szCs w:val="20"/>
          <w:shd w:val="clear" w:color="auto" w:fill="FFFFFF"/>
        </w:rPr>
        <w:t>.</w:t>
      </w:r>
    </w:p>
    <w:p w14:paraId="390EFD31" w14:textId="77777777" w:rsidR="006F4529" w:rsidRPr="006F4529" w:rsidRDefault="006F4529" w:rsidP="006F4529">
      <w:pPr>
        <w:pStyle w:val="Prrafodelista"/>
        <w:numPr>
          <w:ilvl w:val="0"/>
          <w:numId w:val="8"/>
        </w:numPr>
        <w:autoSpaceDE w:val="0"/>
        <w:jc w:val="both"/>
        <w:rPr>
          <w:rStyle w:val="normaltextrun"/>
          <w:rFonts w:ascii="Museo Sans 300" w:hAnsi="Museo Sans 300"/>
          <w:sz w:val="20"/>
          <w:szCs w:val="20"/>
          <w:shd w:val="clear" w:color="auto" w:fill="FFFFFF"/>
        </w:rPr>
      </w:pPr>
      <w:r w:rsidRPr="006F4529">
        <w:rPr>
          <w:rStyle w:val="normaltextrun"/>
          <w:rFonts w:ascii="Museo Sans 300" w:hAnsi="Museo Sans 300"/>
          <w:color w:val="000000"/>
          <w:sz w:val="20"/>
          <w:szCs w:val="20"/>
          <w:shd w:val="clear" w:color="auto" w:fill="FFFFFF"/>
        </w:rPr>
        <w:t>V</w:t>
      </w:r>
      <w:r w:rsidR="00A039D7" w:rsidRPr="006F4529">
        <w:rPr>
          <w:rStyle w:val="normaltextrun"/>
          <w:rFonts w:ascii="Museo Sans 300" w:hAnsi="Museo Sans 300"/>
          <w:color w:val="000000"/>
          <w:sz w:val="20"/>
          <w:szCs w:val="20"/>
          <w:shd w:val="clear" w:color="auto" w:fill="FFFFFF"/>
        </w:rPr>
        <w:t>alores</w:t>
      </w:r>
      <w:r w:rsidRPr="006F4529">
        <w:rPr>
          <w:rStyle w:val="normaltextrun"/>
          <w:rFonts w:ascii="Museo Sans 300" w:hAnsi="Museo Sans 300"/>
          <w:color w:val="000000"/>
          <w:sz w:val="20"/>
          <w:szCs w:val="20"/>
          <w:shd w:val="clear" w:color="auto" w:fill="FFFFFF"/>
        </w:rPr>
        <w:t xml:space="preserve"> de consumo que</w:t>
      </w:r>
      <w:r w:rsidR="00A039D7" w:rsidRPr="006F4529">
        <w:rPr>
          <w:rStyle w:val="normaltextrun"/>
          <w:rFonts w:ascii="Museo Sans 300" w:hAnsi="Museo Sans 300"/>
          <w:color w:val="000000"/>
          <w:sz w:val="20"/>
          <w:szCs w:val="20"/>
          <w:shd w:val="clear" w:color="auto" w:fill="FFFFFF"/>
        </w:rPr>
        <w:t xml:space="preserve"> no corresponden a los datos de placa de los equipos eléctricos.</w:t>
      </w:r>
    </w:p>
    <w:p w14:paraId="4D1CE2BC" w14:textId="6E39C387" w:rsidR="00A039D7" w:rsidRPr="006F4529" w:rsidRDefault="00A039D7" w:rsidP="006F4529">
      <w:pPr>
        <w:pStyle w:val="Prrafodelista"/>
        <w:numPr>
          <w:ilvl w:val="0"/>
          <w:numId w:val="8"/>
        </w:numPr>
        <w:autoSpaceDE w:val="0"/>
        <w:jc w:val="both"/>
        <w:rPr>
          <w:rStyle w:val="normaltextrun"/>
          <w:rFonts w:ascii="Museo Sans 300" w:hAnsi="Museo Sans 300"/>
          <w:sz w:val="20"/>
          <w:szCs w:val="20"/>
          <w:shd w:val="clear" w:color="auto" w:fill="FFFFFF"/>
        </w:rPr>
      </w:pPr>
      <w:r w:rsidRPr="006F4529">
        <w:rPr>
          <w:rStyle w:val="normaltextrun"/>
          <w:rFonts w:ascii="Museo Sans 300" w:hAnsi="Museo Sans 300"/>
          <w:color w:val="000000"/>
          <w:sz w:val="20"/>
          <w:szCs w:val="20"/>
          <w:shd w:val="clear" w:color="auto" w:fill="FFFFFF"/>
        </w:rPr>
        <w:t>No se detalla la totalidad de los equipos eléctricos del inmueble.</w:t>
      </w:r>
    </w:p>
    <w:p w14:paraId="066E8524" w14:textId="77777777" w:rsidR="00A039D7" w:rsidRDefault="00A039D7" w:rsidP="0096630A">
      <w:pPr>
        <w:autoSpaceDE w:val="0"/>
        <w:spacing w:after="0" w:line="240" w:lineRule="auto"/>
        <w:ind w:left="426"/>
        <w:jc w:val="both"/>
        <w:rPr>
          <w:rFonts w:ascii="Museo Sans 300" w:hAnsi="Museo Sans 300"/>
          <w:sz w:val="20"/>
          <w:szCs w:val="20"/>
        </w:rPr>
      </w:pPr>
    </w:p>
    <w:p w14:paraId="7CD64EC9" w14:textId="77777777" w:rsidR="00A039D7" w:rsidRDefault="00A039D7" w:rsidP="0096630A">
      <w:pPr>
        <w:autoSpaceDE w:val="0"/>
        <w:spacing w:after="0" w:line="240" w:lineRule="auto"/>
        <w:ind w:left="426"/>
        <w:jc w:val="both"/>
        <w:rPr>
          <w:rFonts w:ascii="Museo Sans 300" w:hAnsi="Museo Sans 300"/>
          <w:sz w:val="20"/>
          <w:szCs w:val="20"/>
        </w:rPr>
      </w:pPr>
    </w:p>
    <w:p w14:paraId="64F7A526" w14:textId="28366C75" w:rsidR="0096630A" w:rsidRDefault="006F4529" w:rsidP="0096630A">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la distribuidora </w:t>
      </w:r>
      <w:r w:rsidR="0096630A" w:rsidRPr="00EC4BD7">
        <w:rPr>
          <w:rFonts w:ascii="Museo Sans 300" w:hAnsi="Museo Sans 300"/>
          <w:sz w:val="20"/>
          <w:szCs w:val="20"/>
        </w:rPr>
        <w:t xml:space="preserve">no aportó ninguna prueba técnica </w:t>
      </w:r>
      <w:r w:rsidR="0096630A">
        <w:rPr>
          <w:rFonts w:ascii="Museo Sans 300" w:hAnsi="Museo Sans 300"/>
          <w:sz w:val="20"/>
          <w:szCs w:val="20"/>
        </w:rPr>
        <w:t xml:space="preserve">o argumento por medio de los cuales se pudiera </w:t>
      </w:r>
      <w:r w:rsidR="00A039D7">
        <w:rPr>
          <w:rFonts w:ascii="Museo Sans 300" w:hAnsi="Museo Sans 300"/>
          <w:sz w:val="20"/>
          <w:szCs w:val="20"/>
        </w:rPr>
        <w:t xml:space="preserve">validar </w:t>
      </w:r>
      <w:r w:rsidR="0096630A">
        <w:rPr>
          <w:rFonts w:ascii="Museo Sans 300" w:hAnsi="Museo Sans 300"/>
          <w:sz w:val="20"/>
          <w:szCs w:val="20"/>
        </w:rPr>
        <w:t xml:space="preserve">el nuevo monto propuesto o se </w:t>
      </w:r>
      <w:r w:rsidR="0096630A" w:rsidRPr="00EC4BD7">
        <w:rPr>
          <w:rFonts w:ascii="Museo Sans 300" w:hAnsi="Museo Sans 300"/>
          <w:sz w:val="20"/>
          <w:szCs w:val="20"/>
        </w:rPr>
        <w:t>desvir</w:t>
      </w:r>
      <w:r w:rsidR="0096630A">
        <w:rPr>
          <w:rFonts w:ascii="Museo Sans 300" w:hAnsi="Museo Sans 300"/>
          <w:sz w:val="20"/>
          <w:szCs w:val="20"/>
        </w:rPr>
        <w:t>tuará</w:t>
      </w:r>
      <w:r w:rsidR="0096630A" w:rsidRPr="00EC4BD7">
        <w:rPr>
          <w:rFonts w:ascii="Museo Sans 300" w:hAnsi="Museo Sans 300"/>
          <w:sz w:val="20"/>
          <w:szCs w:val="20"/>
        </w:rPr>
        <w:t xml:space="preserve"> el criterio del CAU </w:t>
      </w:r>
      <w:r w:rsidR="0096630A">
        <w:rPr>
          <w:rFonts w:ascii="Museo Sans 300" w:hAnsi="Museo Sans 300"/>
          <w:sz w:val="20"/>
          <w:szCs w:val="20"/>
        </w:rPr>
        <w:t>relacionado al método idóneo para establecer el cálculo de ENR y modificar la cantidad de</w:t>
      </w:r>
      <w:r w:rsidR="0096630A" w:rsidRPr="00DA04BC">
        <w:rPr>
          <w:rFonts w:ascii="Museo Sans 300" w:hAnsi="Museo Sans 300"/>
          <w:sz w:val="20"/>
          <w:szCs w:val="20"/>
        </w:rPr>
        <w:t xml:space="preserve"> </w:t>
      </w:r>
      <w:r w:rsidR="003F7632">
        <w:rPr>
          <w:rFonts w:ascii="Museo Sans 300" w:hAnsi="Museo Sans 300"/>
          <w:sz w:val="20"/>
          <w:szCs w:val="20"/>
        </w:rPr>
        <w:t>MIL DOSCIENTOS CINCUENTA 07/100 DÓLARES DE LOS ESTADOS UNIDOS DE AMÉRICA (USD 1,250.07)</w:t>
      </w:r>
      <w:r w:rsidR="0096630A" w:rsidRPr="00AC7FFE">
        <w:rPr>
          <w:rFonts w:ascii="Museo Sans 300" w:hAnsi="Museo Sans 300"/>
          <w:sz w:val="20"/>
          <w:szCs w:val="20"/>
        </w:rPr>
        <w:t xml:space="preserve"> IVA incluido</w:t>
      </w:r>
      <w:r w:rsidR="0096630A">
        <w:rPr>
          <w:rFonts w:ascii="Museo Sans 300" w:hAnsi="Museo Sans 300"/>
          <w:sz w:val="20"/>
          <w:szCs w:val="20"/>
        </w:rPr>
        <w:t>.</w:t>
      </w:r>
    </w:p>
    <w:p w14:paraId="326013AC" w14:textId="77777777" w:rsidR="0096630A" w:rsidRDefault="0096630A" w:rsidP="00B63080">
      <w:pPr>
        <w:autoSpaceDE w:val="0"/>
        <w:spacing w:after="0" w:line="240" w:lineRule="auto"/>
        <w:ind w:left="426"/>
        <w:jc w:val="both"/>
        <w:rPr>
          <w:rFonts w:ascii="Museo Sans 300" w:hAnsi="Museo Sans 300"/>
          <w:sz w:val="20"/>
          <w:szCs w:val="20"/>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3F354399"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lastRenderedPageBreak/>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CDF68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D5BBC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5A6F21B8"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lastRenderedPageBreak/>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6140955B"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7B9E3200" w:rsidR="004D5A42" w:rsidRPr="009F2602" w:rsidRDefault="0089025D"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Con fundamento en el informe técnico </w:t>
      </w:r>
      <w:proofErr w:type="spellStart"/>
      <w:r w:rsidRPr="009F2602">
        <w:rPr>
          <w:rFonts w:ascii="Museo Sans 300" w:hAnsi="Museo Sans 300"/>
          <w:sz w:val="20"/>
          <w:szCs w:val="20"/>
        </w:rPr>
        <w:t>N.°</w:t>
      </w:r>
      <w:proofErr w:type="spellEnd"/>
      <w:r w:rsidRPr="009F2602">
        <w:rPr>
          <w:rFonts w:ascii="Museo Sans 300" w:hAnsi="Museo Sans 300"/>
          <w:sz w:val="20"/>
          <w:szCs w:val="20"/>
        </w:rPr>
        <w:t xml:space="preserve"> </w:t>
      </w:r>
      <w:r w:rsidR="00D81796" w:rsidRPr="009F2602">
        <w:rPr>
          <w:rFonts w:ascii="Museo Sans 300" w:hAnsi="Museo Sans 300"/>
          <w:sz w:val="20"/>
          <w:szCs w:val="20"/>
        </w:rPr>
        <w:t>IT-0136</w:t>
      </w:r>
      <w:r w:rsidR="002248A4" w:rsidRPr="009F2602">
        <w:rPr>
          <w:rFonts w:ascii="Museo Sans 300" w:hAnsi="Museo Sans 300"/>
          <w:sz w:val="20"/>
          <w:szCs w:val="20"/>
        </w:rPr>
        <w:t>-CAU-23</w:t>
      </w:r>
      <w:r w:rsidRPr="009F2602">
        <w:rPr>
          <w:rFonts w:ascii="Museo Sans 300" w:hAnsi="Museo Sans 300"/>
          <w:sz w:val="20"/>
          <w:szCs w:val="20"/>
        </w:rPr>
        <w:t>, esta Superintendencia considera pertinente adherirse a lo dictaminado por el CAU y, por consecuencia, establecer</w:t>
      </w:r>
      <w:r w:rsidR="00FB4151" w:rsidRPr="009F2602">
        <w:rPr>
          <w:rFonts w:ascii="Museo Sans 300" w:hAnsi="Museo Sans 300"/>
          <w:sz w:val="20"/>
          <w:szCs w:val="20"/>
        </w:rPr>
        <w:t xml:space="preserve"> que en el </w:t>
      </w:r>
      <w:r w:rsidR="00054D1D" w:rsidRPr="009F2602">
        <w:rPr>
          <w:rFonts w:ascii="Museo Sans 300" w:hAnsi="Museo Sans 300"/>
          <w:sz w:val="20"/>
          <w:szCs w:val="20"/>
        </w:rPr>
        <w:t xml:space="preserve">inmueble que habita el señor </w:t>
      </w:r>
      <w:r w:rsidR="00CA4479">
        <w:rPr>
          <w:rFonts w:ascii="Museo Sans 300" w:hAnsi="Museo Sans 300"/>
          <w:sz w:val="20"/>
          <w:szCs w:val="20"/>
        </w:rPr>
        <w:t>x</w:t>
      </w:r>
      <w:r w:rsidR="00C551E6">
        <w:rPr>
          <w:rFonts w:ascii="Museo Sans 300" w:hAnsi="Museo Sans 300"/>
          <w:sz w:val="20"/>
          <w:szCs w:val="20"/>
        </w:rPr>
        <w:t>xx</w:t>
      </w:r>
      <w:r w:rsidR="00CA4479">
        <w:rPr>
          <w:rFonts w:ascii="Museo Sans 300" w:hAnsi="Museo Sans 300"/>
          <w:sz w:val="20"/>
          <w:szCs w:val="20"/>
        </w:rPr>
        <w:t xml:space="preserve"> </w:t>
      </w:r>
      <w:r w:rsidR="00FB4151" w:rsidRPr="009F2602">
        <w:rPr>
          <w:rFonts w:ascii="Museo Sans 300" w:hAnsi="Museo Sans 300"/>
          <w:sz w:val="20"/>
          <w:szCs w:val="20"/>
        </w:rPr>
        <w:t>se comprobó</w:t>
      </w:r>
      <w:r w:rsidR="00A7421C" w:rsidRPr="009F2602">
        <w:rPr>
          <w:rFonts w:ascii="Museo Sans 300" w:hAnsi="Museo Sans 300"/>
          <w:sz w:val="20"/>
          <w:szCs w:val="20"/>
        </w:rPr>
        <w:t xml:space="preserve"> una condición irregular</w:t>
      </w:r>
      <w:r w:rsidR="00A64167" w:rsidRPr="009F2602">
        <w:rPr>
          <w:rFonts w:ascii="Museo Sans 300" w:hAnsi="Museo Sans 300"/>
          <w:sz w:val="20"/>
          <w:szCs w:val="20"/>
        </w:rPr>
        <w:t xml:space="preserve"> consistente</w:t>
      </w:r>
      <w:r w:rsidR="004D5A42" w:rsidRPr="009F2602">
        <w:rPr>
          <w:rFonts w:ascii="Museo Sans 300" w:hAnsi="Museo Sans 300"/>
          <w:sz w:val="20"/>
          <w:szCs w:val="20"/>
        </w:rPr>
        <w:t xml:space="preserve"> en </w:t>
      </w:r>
      <w:r w:rsidR="00481350" w:rsidRPr="009F2602">
        <w:rPr>
          <w:rFonts w:ascii="Museo Sans 300" w:hAnsi="Museo Sans 300"/>
          <w:sz w:val="20"/>
          <w:szCs w:val="20"/>
        </w:rPr>
        <w:t xml:space="preserve">una línea eléctrica conectada desde la red de distribución hacia </w:t>
      </w:r>
      <w:r w:rsidR="001409E2" w:rsidRPr="009F2602">
        <w:rPr>
          <w:rFonts w:ascii="Museo Sans 300" w:hAnsi="Museo Sans 300"/>
          <w:sz w:val="20"/>
          <w:szCs w:val="20"/>
        </w:rPr>
        <w:t>el</w:t>
      </w:r>
      <w:r w:rsidR="00481350" w:rsidRPr="009F2602">
        <w:rPr>
          <w:rFonts w:ascii="Museo Sans 300" w:hAnsi="Museo Sans 300"/>
          <w:sz w:val="20"/>
          <w:szCs w:val="20"/>
        </w:rPr>
        <w:t xml:space="preserve"> inmueble</w:t>
      </w:r>
      <w:r w:rsidR="001409E2" w:rsidRPr="009F2602">
        <w:rPr>
          <w:rFonts w:ascii="Museo Sans 300" w:hAnsi="Museo Sans 300"/>
          <w:sz w:val="20"/>
          <w:szCs w:val="20"/>
        </w:rPr>
        <w:t xml:space="preserve"> sin contar con el respectivo contrato de suministro</w:t>
      </w:r>
      <w:r w:rsidR="00481350" w:rsidRPr="009F2602">
        <w:rPr>
          <w:rFonts w:ascii="Museo Sans 300" w:hAnsi="Museo Sans 300"/>
          <w:sz w:val="20"/>
          <w:szCs w:val="20"/>
        </w:rPr>
        <w:t>, la cual permitió el consumo de energía eléctrica que no era registrada</w:t>
      </w:r>
      <w:r w:rsidR="004D5A42" w:rsidRPr="009F2602">
        <w:rPr>
          <w:rFonts w:ascii="Museo Sans 300" w:hAnsi="Museo Sans 300"/>
          <w:sz w:val="20"/>
          <w:szCs w:val="20"/>
        </w:rPr>
        <w:t xml:space="preserve">.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28FD8C11"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3F7632">
        <w:rPr>
          <w:rFonts w:ascii="Museo Sans 300" w:eastAsia="Times New Roman" w:hAnsi="Museo Sans 300" w:cs="Times New Roman"/>
          <w:sz w:val="20"/>
          <w:szCs w:val="20"/>
          <w:lang w:eastAsia="es-ES"/>
        </w:rPr>
        <w:t>MIL DOSCIENTOS CINCUENTA 07/100 DÓLARES DE LOS ESTADOS UNIDOS DE AMÉRICA (USD 1,250.07)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3EEF49FB"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9AF572A" w14:textId="77777777" w:rsidR="00DD324F" w:rsidRPr="0055217A" w:rsidRDefault="00DD324F" w:rsidP="006F4529">
      <w:pPr>
        <w:numPr>
          <w:ilvl w:val="0"/>
          <w:numId w:val="4"/>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06AFD59B" w14:textId="77777777" w:rsidR="00DD324F" w:rsidRPr="0055217A" w:rsidRDefault="00DD324F" w:rsidP="00DD324F">
      <w:pPr>
        <w:spacing w:after="0" w:line="240" w:lineRule="auto"/>
        <w:ind w:left="567"/>
        <w:contextualSpacing/>
        <w:jc w:val="both"/>
        <w:rPr>
          <w:rFonts w:ascii="Museo Sans 300" w:eastAsia="Museo Sans" w:hAnsi="Museo Sans 300" w:cs="Segoe UI"/>
          <w:sz w:val="20"/>
          <w:szCs w:val="20"/>
        </w:rPr>
      </w:pPr>
    </w:p>
    <w:p w14:paraId="22A24BA4" w14:textId="77777777" w:rsidR="00DD324F" w:rsidRPr="007D4548" w:rsidRDefault="00DD324F" w:rsidP="00DD324F">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Ley</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Procedimientos</w:t>
      </w:r>
      <w:r>
        <w:rPr>
          <w:rFonts w:ascii="Museo Sans 300" w:hAnsi="Museo Sans 300"/>
          <w:sz w:val="20"/>
          <w:szCs w:val="20"/>
        </w:rPr>
        <w:t xml:space="preserve"> </w:t>
      </w:r>
      <w:r w:rsidRPr="007D4548">
        <w:rPr>
          <w:rFonts w:ascii="Museo Sans 300" w:hAnsi="Museo Sans 300"/>
          <w:sz w:val="20"/>
          <w:szCs w:val="20"/>
        </w:rPr>
        <w:t>Administrativos</w:t>
      </w:r>
      <w:r>
        <w:rPr>
          <w:rFonts w:ascii="Museo Sans 300" w:hAnsi="Museo Sans 300"/>
          <w:sz w:val="20"/>
          <w:szCs w:val="20"/>
        </w:rPr>
        <w:t xml:space="preserve"> </w:t>
      </w:r>
      <w:r w:rsidRPr="007D4548">
        <w:rPr>
          <w:rFonts w:ascii="Museo Sans 300" w:hAnsi="Museo Sans 300"/>
          <w:sz w:val="20"/>
          <w:szCs w:val="20"/>
        </w:rPr>
        <w:t>(LPA),</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su</w:t>
      </w:r>
      <w:r>
        <w:rPr>
          <w:rFonts w:ascii="Museo Sans 300" w:hAnsi="Museo Sans 300"/>
          <w:sz w:val="20"/>
          <w:szCs w:val="20"/>
        </w:rPr>
        <w:t xml:space="preserve"> </w:t>
      </w:r>
      <w:r w:rsidRPr="007D4548">
        <w:rPr>
          <w:rFonts w:ascii="Museo Sans 300" w:hAnsi="Museo Sans 300"/>
          <w:sz w:val="20"/>
          <w:szCs w:val="20"/>
        </w:rPr>
        <w:t>artículo</w:t>
      </w:r>
      <w:r>
        <w:rPr>
          <w:rFonts w:ascii="Museo Sans 300" w:hAnsi="Museo Sans 300"/>
          <w:sz w:val="20"/>
          <w:szCs w:val="20"/>
        </w:rPr>
        <w:t xml:space="preserve"> </w:t>
      </w:r>
      <w:r w:rsidRPr="007D4548">
        <w:rPr>
          <w:rFonts w:ascii="Museo Sans 300" w:hAnsi="Museo Sans 300"/>
          <w:sz w:val="20"/>
          <w:szCs w:val="20"/>
        </w:rPr>
        <w:t>81,</w:t>
      </w:r>
      <w:r>
        <w:rPr>
          <w:rFonts w:ascii="Museo Sans 300" w:hAnsi="Museo Sans 300"/>
          <w:sz w:val="20"/>
          <w:szCs w:val="20"/>
        </w:rPr>
        <w:t xml:space="preserve"> </w:t>
      </w:r>
      <w:r w:rsidRPr="007D4548">
        <w:rPr>
          <w:rFonts w:ascii="Museo Sans 300" w:hAnsi="Museo Sans 300"/>
          <w:sz w:val="20"/>
          <w:szCs w:val="20"/>
        </w:rPr>
        <w:t>establece</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actos,</w:t>
      </w:r>
      <w:r>
        <w:rPr>
          <w:rFonts w:ascii="Museo Sans 300" w:hAnsi="Museo Sans 300"/>
          <w:sz w:val="20"/>
          <w:szCs w:val="20"/>
        </w:rPr>
        <w:t xml:space="preserve"> </w:t>
      </w:r>
      <w:r w:rsidRPr="007D4548">
        <w:rPr>
          <w:rFonts w:ascii="Museo Sans 300" w:hAnsi="Museo Sans 300"/>
          <w:sz w:val="20"/>
          <w:szCs w:val="20"/>
        </w:rPr>
        <w:t>tanto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Administración</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particulares,</w:t>
      </w:r>
      <w:r>
        <w:rPr>
          <w:rFonts w:ascii="Museo Sans 300" w:hAnsi="Museo Sans 300"/>
          <w:sz w:val="20"/>
          <w:szCs w:val="20"/>
        </w:rPr>
        <w:t xml:space="preserve"> </w:t>
      </w:r>
      <w:r w:rsidRPr="007D4548">
        <w:rPr>
          <w:rFonts w:ascii="Museo Sans 300" w:hAnsi="Museo Sans 300"/>
          <w:sz w:val="20"/>
          <w:szCs w:val="20"/>
        </w:rPr>
        <w:t>deberán</w:t>
      </w:r>
      <w:r>
        <w:rPr>
          <w:rFonts w:ascii="Museo Sans 300" w:hAnsi="Museo Sans 300"/>
          <w:sz w:val="20"/>
          <w:szCs w:val="20"/>
        </w:rPr>
        <w:t xml:space="preserve"> </w:t>
      </w:r>
      <w:r w:rsidRPr="007D4548">
        <w:rPr>
          <w:rFonts w:ascii="Museo Sans 300" w:hAnsi="Museo Sans 300"/>
          <w:sz w:val="20"/>
          <w:szCs w:val="20"/>
        </w:rPr>
        <w:t>llevarse</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cabo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horas</w:t>
      </w:r>
      <w:r>
        <w:rPr>
          <w:rFonts w:ascii="Museo Sans 300" w:hAnsi="Museo Sans 300"/>
          <w:sz w:val="20"/>
          <w:szCs w:val="20"/>
        </w:rPr>
        <w:t xml:space="preserve"> </w:t>
      </w:r>
      <w:r w:rsidRPr="007D4548">
        <w:rPr>
          <w:rFonts w:ascii="Museo Sans 300" w:hAnsi="Museo Sans 300"/>
          <w:sz w:val="20"/>
          <w:szCs w:val="20"/>
        </w:rPr>
        <w:t>hábiles.</w:t>
      </w:r>
    </w:p>
    <w:p w14:paraId="473C8C1F" w14:textId="77777777" w:rsidR="00DD324F" w:rsidRPr="007D4548" w:rsidRDefault="00DD324F" w:rsidP="00DD324F">
      <w:pPr>
        <w:autoSpaceDE w:val="0"/>
        <w:adjustRightInd w:val="0"/>
        <w:spacing w:after="0" w:line="240" w:lineRule="auto"/>
        <w:ind w:left="426"/>
        <w:jc w:val="both"/>
        <w:rPr>
          <w:rFonts w:ascii="Museo Sans 300" w:hAnsi="Museo Sans 300"/>
          <w:sz w:val="20"/>
          <w:szCs w:val="20"/>
        </w:rPr>
      </w:pPr>
    </w:p>
    <w:p w14:paraId="78D86E47" w14:textId="77777777" w:rsidR="00DD324F" w:rsidRPr="007D4548" w:rsidRDefault="00DD324F" w:rsidP="00DD324F">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conformidad</w:t>
      </w:r>
      <w:r>
        <w:rPr>
          <w:rFonts w:ascii="Museo Sans 300" w:hAnsi="Museo Sans 300"/>
          <w:sz w:val="20"/>
          <w:szCs w:val="20"/>
        </w:rPr>
        <w:t xml:space="preserve"> </w:t>
      </w:r>
      <w:r w:rsidRPr="007D4548">
        <w:rPr>
          <w:rFonts w:ascii="Museo Sans 300" w:hAnsi="Museo Sans 300"/>
          <w:sz w:val="20"/>
          <w:szCs w:val="20"/>
        </w:rPr>
        <w:t>con</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establecido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acuerdo</w:t>
      </w:r>
      <w:r>
        <w:rPr>
          <w:rFonts w:ascii="Museo Sans 300" w:hAnsi="Museo Sans 300"/>
          <w:sz w:val="20"/>
          <w:szCs w:val="20"/>
        </w:rPr>
        <w:t xml:space="preserve"> </w:t>
      </w:r>
      <w:proofErr w:type="spellStart"/>
      <w:r w:rsidRPr="007D4548">
        <w:rPr>
          <w:rFonts w:ascii="Museo Sans 300" w:hAnsi="Museo Sans 300"/>
          <w:sz w:val="20"/>
          <w:szCs w:val="20"/>
        </w:rPr>
        <w:t>N.°</w:t>
      </w:r>
      <w:proofErr w:type="spellEnd"/>
      <w:r>
        <w:rPr>
          <w:rFonts w:ascii="Museo Sans 300" w:hAnsi="Museo Sans 300"/>
          <w:sz w:val="20"/>
          <w:szCs w:val="20"/>
        </w:rPr>
        <w:t xml:space="preserve"> </w:t>
      </w:r>
      <w:r w:rsidRPr="007D4548">
        <w:rPr>
          <w:rFonts w:ascii="Museo Sans 300" w:hAnsi="Museo Sans 300"/>
          <w:sz w:val="20"/>
          <w:szCs w:val="20"/>
        </w:rPr>
        <w:t>44-2023/ADM</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Reglamento</w:t>
      </w:r>
      <w:r>
        <w:rPr>
          <w:rFonts w:ascii="Museo Sans 300" w:hAnsi="Museo Sans 300"/>
          <w:sz w:val="20"/>
          <w:szCs w:val="20"/>
        </w:rPr>
        <w:t xml:space="preserve"> </w:t>
      </w:r>
      <w:r w:rsidRPr="007D4548">
        <w:rPr>
          <w:rFonts w:ascii="Museo Sans 300" w:hAnsi="Museo Sans 300"/>
          <w:sz w:val="20"/>
          <w:szCs w:val="20"/>
        </w:rPr>
        <w:t>Interno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Trabajo,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informa</w:t>
      </w:r>
      <w:r>
        <w:rPr>
          <w:rFonts w:ascii="Museo Sans 300" w:hAnsi="Museo Sans 300"/>
          <w:sz w:val="20"/>
          <w:szCs w:val="20"/>
        </w:rPr>
        <w:t xml:space="preserve"> </w:t>
      </w:r>
      <w:proofErr w:type="gramStart"/>
      <w:r w:rsidRPr="007D4548">
        <w:rPr>
          <w:rFonts w:ascii="Museo Sans 300" w:hAnsi="Museo Sans 300"/>
          <w:sz w:val="20"/>
          <w:szCs w:val="20"/>
        </w:rPr>
        <w:t>que</w:t>
      </w:r>
      <w:proofErr w:type="gramEnd"/>
      <w:r>
        <w:rPr>
          <w:rFonts w:ascii="Museo Sans 300" w:hAnsi="Museo Sans 300"/>
          <w:sz w:val="20"/>
          <w:szCs w:val="20"/>
        </w:rPr>
        <w:t xml:space="preserve"> </w:t>
      </w:r>
      <w:r w:rsidRPr="007D4548">
        <w:rPr>
          <w:rFonts w:ascii="Museo Sans 300" w:hAnsi="Museo Sans 300"/>
          <w:sz w:val="20"/>
          <w:szCs w:val="20"/>
        </w:rPr>
        <w:t>debido</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fiestas</w:t>
      </w:r>
      <w:r>
        <w:rPr>
          <w:rFonts w:ascii="Museo Sans 300" w:hAnsi="Museo Sans 300"/>
          <w:sz w:val="20"/>
          <w:szCs w:val="20"/>
        </w:rPr>
        <w:t xml:space="preserve"> </w:t>
      </w:r>
      <w:r w:rsidRPr="007D4548">
        <w:rPr>
          <w:rFonts w:ascii="Museo Sans 300" w:hAnsi="Museo Sans 300"/>
          <w:sz w:val="20"/>
          <w:szCs w:val="20"/>
        </w:rPr>
        <w:t>patronales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San</w:t>
      </w:r>
      <w:r>
        <w:rPr>
          <w:rFonts w:ascii="Museo Sans 300" w:hAnsi="Museo Sans 300"/>
          <w:sz w:val="20"/>
          <w:szCs w:val="20"/>
        </w:rPr>
        <w:t xml:space="preserve"> </w:t>
      </w:r>
      <w:r w:rsidRPr="007D4548">
        <w:rPr>
          <w:rFonts w:ascii="Museo Sans 300" w:hAnsi="Museo Sans 300"/>
          <w:sz w:val="20"/>
          <w:szCs w:val="20"/>
        </w:rPr>
        <w:t>Salvador,</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oficinas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permanecerán</w:t>
      </w:r>
      <w:r>
        <w:rPr>
          <w:rFonts w:ascii="Museo Sans 300" w:hAnsi="Museo Sans 300"/>
          <w:sz w:val="20"/>
          <w:szCs w:val="20"/>
        </w:rPr>
        <w:t xml:space="preserve"> </w:t>
      </w:r>
      <w:r w:rsidRPr="007D4548">
        <w:rPr>
          <w:rFonts w:ascii="Museo Sans 300" w:hAnsi="Museo Sans 300"/>
          <w:sz w:val="20"/>
          <w:szCs w:val="20"/>
        </w:rPr>
        <w:t>cerradas</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31</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julio</w:t>
      </w:r>
      <w:r>
        <w:rPr>
          <w:rFonts w:ascii="Museo Sans 300" w:hAnsi="Museo Sans 300"/>
          <w:sz w:val="20"/>
          <w:szCs w:val="20"/>
        </w:rPr>
        <w:t xml:space="preserve"> </w:t>
      </w:r>
      <w:r w:rsidRPr="007D4548">
        <w:rPr>
          <w:rFonts w:ascii="Museo Sans 300" w:hAnsi="Museo Sans 300"/>
          <w:sz w:val="20"/>
          <w:szCs w:val="20"/>
        </w:rPr>
        <w:t>al</w:t>
      </w:r>
      <w:r>
        <w:rPr>
          <w:rFonts w:ascii="Museo Sans 300" w:hAnsi="Museo Sans 300"/>
          <w:sz w:val="20"/>
          <w:szCs w:val="20"/>
        </w:rPr>
        <w:t xml:space="preserve"> </w:t>
      </w:r>
      <w:r w:rsidRPr="007D4548">
        <w:rPr>
          <w:rFonts w:ascii="Museo Sans 300" w:hAnsi="Museo Sans 300"/>
          <w:sz w:val="20"/>
          <w:szCs w:val="20"/>
        </w:rPr>
        <w:t>4</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agosto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este</w:t>
      </w:r>
      <w:r>
        <w:rPr>
          <w:rFonts w:ascii="Museo Sans 300" w:hAnsi="Museo Sans 300"/>
          <w:sz w:val="20"/>
          <w:szCs w:val="20"/>
        </w:rPr>
        <w:t xml:space="preserve"> </w:t>
      </w:r>
      <w:r w:rsidRPr="007D4548">
        <w:rPr>
          <w:rFonts w:ascii="Museo Sans 300" w:hAnsi="Museo Sans 300"/>
          <w:sz w:val="20"/>
          <w:szCs w:val="20"/>
        </w:rPr>
        <w:t>año,</w:t>
      </w:r>
      <w:r>
        <w:rPr>
          <w:rFonts w:ascii="Museo Sans 300" w:hAnsi="Museo Sans 300"/>
          <w:sz w:val="20"/>
          <w:szCs w:val="20"/>
        </w:rPr>
        <w:t xml:space="preserve"> </w:t>
      </w:r>
      <w:r w:rsidRPr="007D4548">
        <w:rPr>
          <w:rFonts w:ascii="Museo Sans 300" w:hAnsi="Museo Sans 300"/>
          <w:sz w:val="20"/>
          <w:szCs w:val="20"/>
        </w:rPr>
        <w:t>por</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ese</w:t>
      </w:r>
      <w:r>
        <w:rPr>
          <w:rFonts w:ascii="Museo Sans 300" w:hAnsi="Museo Sans 300"/>
          <w:sz w:val="20"/>
          <w:szCs w:val="20"/>
        </w:rPr>
        <w:t xml:space="preserve"> </w:t>
      </w:r>
      <w:r w:rsidRPr="007D4548">
        <w:rPr>
          <w:rFonts w:ascii="Museo Sans 300" w:hAnsi="Museo Sans 300"/>
          <w:sz w:val="20"/>
          <w:szCs w:val="20"/>
        </w:rPr>
        <w:t>período</w:t>
      </w:r>
      <w:r>
        <w:rPr>
          <w:rFonts w:ascii="Museo Sans 300" w:hAnsi="Museo Sans 300"/>
          <w:sz w:val="20"/>
          <w:szCs w:val="20"/>
        </w:rPr>
        <w:t xml:space="preserve"> </w:t>
      </w:r>
      <w:r w:rsidRPr="007D4548">
        <w:rPr>
          <w:rFonts w:ascii="Museo Sans 300" w:hAnsi="Museo Sans 300"/>
          <w:sz w:val="20"/>
          <w:szCs w:val="20"/>
        </w:rPr>
        <w:t>no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contará</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hábil</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efectos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cómputo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plazos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administrados.</w:t>
      </w:r>
    </w:p>
    <w:p w14:paraId="220BA503" w14:textId="77777777" w:rsidR="00DD324F" w:rsidRPr="007D4548" w:rsidRDefault="00DD324F" w:rsidP="00DD324F">
      <w:pPr>
        <w:autoSpaceDE w:val="0"/>
        <w:adjustRightInd w:val="0"/>
        <w:spacing w:after="0" w:line="240" w:lineRule="auto"/>
        <w:ind w:left="426"/>
        <w:jc w:val="both"/>
        <w:rPr>
          <w:rFonts w:ascii="Museo Sans 300" w:hAnsi="Museo Sans 300"/>
          <w:sz w:val="20"/>
          <w:szCs w:val="20"/>
        </w:rPr>
      </w:pPr>
    </w:p>
    <w:p w14:paraId="33C62A73" w14:textId="77777777" w:rsidR="00DD324F" w:rsidRPr="007D4548" w:rsidRDefault="00DD324F" w:rsidP="00DD324F">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consecuencia,</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estará</w:t>
      </w:r>
      <w:r>
        <w:rPr>
          <w:rFonts w:ascii="Museo Sans 300" w:hAnsi="Museo Sans 300"/>
          <w:sz w:val="20"/>
          <w:szCs w:val="20"/>
        </w:rPr>
        <w:t xml:space="preserve"> </w:t>
      </w:r>
      <w:r w:rsidRPr="007D4548">
        <w:rPr>
          <w:rFonts w:ascii="Museo Sans 300" w:hAnsi="Museo Sans 300"/>
          <w:sz w:val="20"/>
          <w:szCs w:val="20"/>
        </w:rPr>
        <w:t>habilitada</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emitir</w:t>
      </w:r>
      <w:r>
        <w:rPr>
          <w:rFonts w:ascii="Museo Sans 300" w:hAnsi="Museo Sans 300"/>
          <w:sz w:val="20"/>
          <w:szCs w:val="20"/>
        </w:rPr>
        <w:t xml:space="preserve"> </w:t>
      </w:r>
      <w:r w:rsidRPr="007D4548">
        <w:rPr>
          <w:rFonts w:ascii="Museo Sans 300" w:hAnsi="Museo Sans 300"/>
          <w:sz w:val="20"/>
          <w:szCs w:val="20"/>
        </w:rPr>
        <w:t>acuerdos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resoluciones,</w:t>
      </w:r>
      <w:r>
        <w:rPr>
          <w:rFonts w:ascii="Museo Sans 300" w:hAnsi="Museo Sans 300"/>
          <w:sz w:val="20"/>
          <w:szCs w:val="20"/>
        </w:rPr>
        <w:t xml:space="preserve"> </w:t>
      </w:r>
      <w:r w:rsidRPr="007D4548">
        <w:rPr>
          <w:rFonts w:ascii="Museo Sans 300" w:hAnsi="Museo Sans 300"/>
          <w:sz w:val="20"/>
          <w:szCs w:val="20"/>
        </w:rPr>
        <w:t>así</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realizar</w:t>
      </w:r>
      <w:r>
        <w:rPr>
          <w:rFonts w:ascii="Museo Sans 300" w:hAnsi="Museo Sans 300"/>
          <w:sz w:val="20"/>
          <w:szCs w:val="20"/>
        </w:rPr>
        <w:t xml:space="preserve"> </w:t>
      </w:r>
      <w:r w:rsidRPr="007D4548">
        <w:rPr>
          <w:rFonts w:ascii="Museo Sans 300" w:hAnsi="Museo Sans 300"/>
          <w:sz w:val="20"/>
          <w:szCs w:val="20"/>
        </w:rPr>
        <w:t>cualquier</w:t>
      </w:r>
      <w:r>
        <w:rPr>
          <w:rFonts w:ascii="Museo Sans 300" w:hAnsi="Museo Sans 300"/>
          <w:sz w:val="20"/>
          <w:szCs w:val="20"/>
        </w:rPr>
        <w:t xml:space="preserve"> </w:t>
      </w:r>
      <w:r w:rsidRPr="007D4548">
        <w:rPr>
          <w:rFonts w:ascii="Museo Sans 300" w:hAnsi="Museo Sans 300"/>
          <w:sz w:val="20"/>
          <w:szCs w:val="20"/>
        </w:rPr>
        <w:t>otro</w:t>
      </w:r>
      <w:r>
        <w:rPr>
          <w:rFonts w:ascii="Museo Sans 300" w:hAnsi="Museo Sans 300"/>
          <w:sz w:val="20"/>
          <w:szCs w:val="20"/>
        </w:rPr>
        <w:t xml:space="preserve"> </w:t>
      </w:r>
      <w:r w:rsidRPr="007D4548">
        <w:rPr>
          <w:rFonts w:ascii="Museo Sans 300" w:hAnsi="Museo Sans 300"/>
          <w:sz w:val="20"/>
          <w:szCs w:val="20"/>
        </w:rPr>
        <w:t>acto</w:t>
      </w:r>
      <w:r>
        <w:rPr>
          <w:rFonts w:ascii="Museo Sans 300" w:hAnsi="Museo Sans 300"/>
          <w:sz w:val="20"/>
          <w:szCs w:val="20"/>
        </w:rPr>
        <w:t xml:space="preserve"> </w:t>
      </w:r>
      <w:r w:rsidRPr="007D4548">
        <w:rPr>
          <w:rFonts w:ascii="Museo Sans 300" w:hAnsi="Museo Sans 300"/>
          <w:sz w:val="20"/>
          <w:szCs w:val="20"/>
        </w:rPr>
        <w:t>administrativo,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horario</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fechas</w:t>
      </w:r>
      <w:r>
        <w:rPr>
          <w:rFonts w:ascii="Museo Sans 300" w:hAnsi="Museo Sans 300"/>
          <w:sz w:val="20"/>
          <w:szCs w:val="20"/>
        </w:rPr>
        <w:t xml:space="preserve"> </w:t>
      </w:r>
      <w:r w:rsidRPr="007D4548">
        <w:rPr>
          <w:rFonts w:ascii="Museo Sans 300" w:hAnsi="Museo Sans 300"/>
          <w:sz w:val="20"/>
          <w:szCs w:val="20"/>
        </w:rPr>
        <w:t>siguientes:</w:t>
      </w:r>
    </w:p>
    <w:p w14:paraId="545746C2" w14:textId="77777777" w:rsidR="00DD324F" w:rsidRPr="0055217A" w:rsidRDefault="00DD324F" w:rsidP="00DD324F">
      <w:pPr>
        <w:spacing w:after="0" w:line="240" w:lineRule="auto"/>
        <w:ind w:left="567"/>
        <w:contextualSpacing/>
        <w:jc w:val="both"/>
        <w:rPr>
          <w:rFonts w:ascii="Museo Sans 300" w:eastAsia="Museo Sans" w:hAnsi="Museo Sans 300" w:cs="Segoe UI"/>
          <w:sz w:val="20"/>
          <w:szCs w:val="20"/>
        </w:rPr>
      </w:pPr>
    </w:p>
    <w:p w14:paraId="3342572B" w14:textId="77777777" w:rsidR="00DD324F" w:rsidRDefault="00DD324F" w:rsidP="00DD324F">
      <w:pPr>
        <w:numPr>
          <w:ilvl w:val="0"/>
          <w:numId w:val="16"/>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1316EC88" w14:textId="77777777" w:rsidR="00DD324F" w:rsidRPr="0055217A" w:rsidRDefault="00DD324F" w:rsidP="00DD324F">
      <w:pPr>
        <w:spacing w:after="0" w:line="240" w:lineRule="auto"/>
        <w:ind w:left="1068"/>
        <w:contextualSpacing/>
        <w:jc w:val="both"/>
        <w:rPr>
          <w:rFonts w:ascii="Museo Sans 300" w:eastAsia="Museo Sans" w:hAnsi="Museo Sans 300" w:cs="Segoe UI"/>
          <w:sz w:val="20"/>
          <w:szCs w:val="20"/>
        </w:rPr>
      </w:pPr>
    </w:p>
    <w:p w14:paraId="717CE410" w14:textId="77777777" w:rsidR="00DD324F" w:rsidRDefault="00DD324F" w:rsidP="00DD324F">
      <w:pPr>
        <w:numPr>
          <w:ilvl w:val="0"/>
          <w:numId w:val="16"/>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5F461EAA" w14:textId="77777777" w:rsidR="00DD324F" w:rsidRDefault="00DD324F" w:rsidP="00DD324F">
      <w:pPr>
        <w:pStyle w:val="Prrafodelista"/>
        <w:rPr>
          <w:rFonts w:ascii="Museo Sans 300" w:eastAsia="Museo Sans" w:hAnsi="Museo Sans 300" w:cs="Segoe UI"/>
          <w:sz w:val="20"/>
          <w:szCs w:val="20"/>
        </w:rPr>
      </w:pPr>
    </w:p>
    <w:p w14:paraId="20134C7B" w14:textId="77777777" w:rsidR="00DD324F" w:rsidRPr="0055217A" w:rsidRDefault="00DD324F" w:rsidP="00DD324F">
      <w:pPr>
        <w:numPr>
          <w:ilvl w:val="0"/>
          <w:numId w:val="16"/>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1F69D3AB" w14:textId="77777777" w:rsidR="00DD324F" w:rsidRDefault="00DD324F" w:rsidP="00DD324F">
      <w:pPr>
        <w:spacing w:after="0" w:line="240" w:lineRule="atLeast"/>
        <w:ind w:left="567"/>
        <w:contextualSpacing/>
        <w:jc w:val="both"/>
        <w:rPr>
          <w:rFonts w:ascii="Museo Sans 300" w:hAnsi="Museo Sans 300"/>
          <w:sz w:val="20"/>
          <w:szCs w:val="20"/>
        </w:rPr>
      </w:pPr>
    </w:p>
    <w:p w14:paraId="39E9F773" w14:textId="77777777" w:rsidR="00DD324F" w:rsidRDefault="00DD324F" w:rsidP="009F2602">
      <w:pPr>
        <w:autoSpaceDE w:val="0"/>
        <w:spacing w:after="0" w:line="240" w:lineRule="auto"/>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lastRenderedPageBreak/>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503A5A84" w14:textId="77777777" w:rsidR="00DD324F" w:rsidRDefault="00DD324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1458D8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81796">
        <w:rPr>
          <w:rFonts w:ascii="Museo Sans 300" w:eastAsia="Arial" w:hAnsi="Museo Sans 300" w:cs="Times New Roman"/>
          <w:sz w:val="20"/>
          <w:szCs w:val="20"/>
        </w:rPr>
        <w:t>IT-0136</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52BA806A"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Pr>
          <w:rFonts w:ascii="Museo Sans 300" w:hAnsi="Museo Sans 300"/>
          <w:sz w:val="20"/>
          <w:szCs w:val="20"/>
        </w:rPr>
        <w:t xml:space="preserve">se comprobó </w:t>
      </w:r>
      <w:r w:rsidR="00BF4B9B">
        <w:rPr>
          <w:rFonts w:ascii="Museo Sans 300" w:hAnsi="Museo Sans 300"/>
          <w:sz w:val="20"/>
          <w:szCs w:val="20"/>
        </w:rPr>
        <w:t>que</w:t>
      </w:r>
      <w:r w:rsidR="001409E2">
        <w:rPr>
          <w:rFonts w:ascii="Museo Sans 300" w:hAnsi="Museo Sans 300"/>
          <w:sz w:val="20"/>
          <w:szCs w:val="20"/>
        </w:rPr>
        <w:t xml:space="preserve"> en el inmueble donde habita </w:t>
      </w:r>
      <w:r w:rsidR="00BF4B9B">
        <w:rPr>
          <w:rFonts w:ascii="Museo Sans 300" w:hAnsi="Museo Sans 300"/>
          <w:sz w:val="20"/>
          <w:szCs w:val="20"/>
        </w:rPr>
        <w:t xml:space="preserve">el señor </w:t>
      </w:r>
      <w:r w:rsidR="00CA4479">
        <w:rPr>
          <w:rFonts w:ascii="Museo Sans 300" w:hAnsi="Museo Sans 300"/>
          <w:sz w:val="20"/>
          <w:szCs w:val="20"/>
        </w:rPr>
        <w:t>xxx</w:t>
      </w:r>
      <w:r w:rsidR="009F2602">
        <w:rPr>
          <w:rFonts w:ascii="Museo Sans 300" w:hAnsi="Museo Sans 300"/>
          <w:sz w:val="20"/>
          <w:szCs w:val="20"/>
        </w:rPr>
        <w:t xml:space="preserve"> existió</w:t>
      </w:r>
      <w:r w:rsidR="00F96220">
        <w:rPr>
          <w:rFonts w:ascii="Museo Sans 300" w:hAnsi="Museo Sans 300"/>
          <w:sz w:val="20"/>
          <w:szCs w:val="20"/>
        </w:rPr>
        <w:t xml:space="preserve"> </w:t>
      </w:r>
      <w:r>
        <w:rPr>
          <w:rFonts w:ascii="Museo Sans 300" w:hAnsi="Museo Sans 300"/>
          <w:color w:val="000000" w:themeColor="text1"/>
          <w:sz w:val="20"/>
          <w:szCs w:val="20"/>
          <w:lang w:eastAsia="es-ES"/>
        </w:rPr>
        <w:t>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w:t>
      </w:r>
      <w:r w:rsidR="00481350" w:rsidRPr="00233864">
        <w:rPr>
          <w:rFonts w:ascii="Museo Sans 300" w:hAnsi="Museo Sans 300"/>
          <w:sz w:val="20"/>
          <w:szCs w:val="20"/>
          <w:shd w:val="clear" w:color="auto" w:fill="FFFFFF"/>
        </w:rPr>
        <w:t xml:space="preserve">una línea </w:t>
      </w:r>
      <w:r w:rsidR="00481350">
        <w:rPr>
          <w:rFonts w:ascii="Museo Sans 300" w:hAnsi="Museo Sans 300"/>
          <w:sz w:val="20"/>
          <w:szCs w:val="20"/>
          <w:shd w:val="clear" w:color="auto" w:fill="FFFFFF"/>
        </w:rPr>
        <w:t xml:space="preserve">eléctrica </w:t>
      </w:r>
      <w:r w:rsidR="00481350" w:rsidRPr="00233864">
        <w:rPr>
          <w:rFonts w:ascii="Museo Sans 300" w:hAnsi="Museo Sans 300"/>
          <w:sz w:val="20"/>
          <w:szCs w:val="20"/>
          <w:shd w:val="clear" w:color="auto" w:fill="FFFFFF"/>
        </w:rPr>
        <w:t>conectada desde la red de distribución</w:t>
      </w:r>
      <w:r w:rsidR="00481350">
        <w:rPr>
          <w:rFonts w:ascii="Museo Sans 300" w:hAnsi="Museo Sans 300"/>
          <w:sz w:val="20"/>
          <w:szCs w:val="20"/>
          <w:shd w:val="clear" w:color="auto" w:fill="FFFFFF"/>
        </w:rPr>
        <w:t xml:space="preserve"> hacia </w:t>
      </w:r>
      <w:r w:rsidR="00F96220">
        <w:rPr>
          <w:rFonts w:ascii="Museo Sans 300" w:hAnsi="Museo Sans 300"/>
          <w:sz w:val="20"/>
          <w:szCs w:val="20"/>
          <w:shd w:val="clear" w:color="auto" w:fill="FFFFFF"/>
        </w:rPr>
        <w:t xml:space="preserve">su residencia </w:t>
      </w:r>
      <w:r w:rsidR="00B12402">
        <w:rPr>
          <w:rFonts w:ascii="Museo Sans 300" w:hAnsi="Museo Sans 300"/>
          <w:sz w:val="20"/>
          <w:szCs w:val="20"/>
          <w:shd w:val="clear" w:color="auto" w:fill="FFFFFF"/>
        </w:rPr>
        <w:t>a través de la cual consumió</w:t>
      </w:r>
      <w:r w:rsidR="007D046E" w:rsidRPr="007D046E">
        <w:rPr>
          <w:rStyle w:val="normaltextrun"/>
          <w:rFonts w:ascii="Museo Sans 300" w:hAnsi="Museo Sans 300"/>
          <w:color w:val="000000"/>
          <w:sz w:val="20"/>
          <w:szCs w:val="20"/>
          <w:shd w:val="clear" w:color="auto" w:fill="FFFFFF"/>
        </w:rPr>
        <w:t xml:space="preserve"> energía eléctrica </w:t>
      </w:r>
      <w:r w:rsidR="00481350">
        <w:rPr>
          <w:rStyle w:val="normaltextrun"/>
          <w:rFonts w:ascii="Museo Sans 300" w:hAnsi="Museo Sans 300"/>
          <w:color w:val="000000"/>
          <w:sz w:val="20"/>
          <w:szCs w:val="20"/>
          <w:shd w:val="clear" w:color="auto" w:fill="FFFFFF"/>
        </w:rPr>
        <w:t>que no era registrada</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090AE9BA"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3F7632">
        <w:rPr>
          <w:rFonts w:ascii="Museo Sans 300" w:eastAsia="Arial" w:hAnsi="Museo Sans 300"/>
          <w:sz w:val="20"/>
          <w:szCs w:val="20"/>
          <w:lang w:eastAsia="es-SV"/>
        </w:rPr>
        <w:t>MIL DOSCIENTOS CINCUENTA 07/100 DÓLARES DE LOS ESTADOS UNIDOS DE AMÉRICA (USD 1,250.07)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5FC7A88C"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D81796">
        <w:rPr>
          <w:rFonts w:ascii="Museo Sans 300" w:eastAsia="Times New Roman" w:hAnsi="Museo Sans 300" w:cs="Segoe UI"/>
          <w:sz w:val="20"/>
          <w:szCs w:val="20"/>
          <w:lang w:eastAsia="es-SV"/>
        </w:rPr>
        <w:t>IT-0136</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1F8129E8" w14:textId="77777777" w:rsidR="00DD324F" w:rsidRDefault="00DD324F" w:rsidP="00DD324F">
      <w:pPr>
        <w:numPr>
          <w:ilvl w:val="0"/>
          <w:numId w:val="5"/>
        </w:numPr>
        <w:spacing w:after="0" w:line="240" w:lineRule="auto"/>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3931776F" w14:textId="77777777" w:rsidR="00DD324F" w:rsidRDefault="00DD324F" w:rsidP="00DD324F">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39BFA21C" w14:textId="77777777" w:rsidR="00DD324F" w:rsidRDefault="00DD324F" w:rsidP="00DD324F">
      <w:pPr>
        <w:pStyle w:val="Prrafodelista"/>
        <w:numPr>
          <w:ilvl w:val="0"/>
          <w:numId w:val="17"/>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07BADC46" w14:textId="77777777" w:rsidR="00DD324F" w:rsidRDefault="00DD324F" w:rsidP="00DD324F">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26A12393" w14:textId="77777777" w:rsidR="00DD324F" w:rsidRDefault="00DD324F" w:rsidP="00DD324F">
      <w:pPr>
        <w:pStyle w:val="Prrafodelista"/>
        <w:numPr>
          <w:ilvl w:val="0"/>
          <w:numId w:val="17"/>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0EDE9672" w14:textId="77777777" w:rsidR="00DD324F" w:rsidRDefault="00DD324F" w:rsidP="00DD324F">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0C3E574D" w14:textId="77777777" w:rsidR="00DD324F" w:rsidRDefault="00DD324F" w:rsidP="00DD324F">
      <w:pPr>
        <w:pStyle w:val="Prrafodelista"/>
        <w:numPr>
          <w:ilvl w:val="0"/>
          <w:numId w:val="17"/>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4EA7EE2D" w14:textId="77777777" w:rsidR="00DD324F" w:rsidRDefault="00DD324F" w:rsidP="00DD324F">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1B691FF2" w14:textId="77777777" w:rsidR="00DD324F" w:rsidRDefault="00DD324F" w:rsidP="00DD324F">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19AD1166" w14:textId="77777777" w:rsidR="00DD324F" w:rsidRDefault="00DD324F" w:rsidP="00DD324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BC7536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CA4479">
        <w:rPr>
          <w:rFonts w:ascii="Museo Sans 300" w:eastAsia="Arial" w:hAnsi="Museo Sans 300"/>
          <w:sz w:val="20"/>
          <w:szCs w:val="20"/>
          <w:lang w:eastAsia="es-SV"/>
        </w:rPr>
        <w:t>x</w:t>
      </w:r>
      <w:r w:rsidR="00C551E6">
        <w:rPr>
          <w:rFonts w:ascii="Museo Sans 300" w:eastAsia="Arial" w:hAnsi="Museo Sans 300"/>
          <w:sz w:val="20"/>
          <w:szCs w:val="20"/>
          <w:lang w:eastAsia="es-SV"/>
        </w:rPr>
        <w:t>xx</w:t>
      </w:r>
      <w:r w:rsidR="00CA447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C45224A" w14:textId="77777777" w:rsidR="00CA4479" w:rsidRDefault="00CA447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BD75" w14:textId="77777777" w:rsidR="00086886" w:rsidRDefault="00086886">
      <w:pPr>
        <w:spacing w:after="0" w:line="240" w:lineRule="auto"/>
      </w:pPr>
      <w:r>
        <w:separator/>
      </w:r>
    </w:p>
  </w:endnote>
  <w:endnote w:type="continuationSeparator" w:id="0">
    <w:p w14:paraId="4FE06E89" w14:textId="77777777" w:rsidR="00086886" w:rsidRDefault="00086886">
      <w:pPr>
        <w:spacing w:after="0" w:line="240" w:lineRule="auto"/>
      </w:pPr>
      <w:r>
        <w:continuationSeparator/>
      </w:r>
    </w:p>
  </w:endnote>
  <w:endnote w:type="continuationNotice" w:id="1">
    <w:p w14:paraId="64CC27B5" w14:textId="77777777" w:rsidR="00086886" w:rsidRDefault="00086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7D69" w14:textId="77777777" w:rsidR="00086886" w:rsidRDefault="00086886">
      <w:pPr>
        <w:spacing w:after="0" w:line="240" w:lineRule="auto"/>
      </w:pPr>
      <w:r>
        <w:rPr>
          <w:color w:val="000000"/>
        </w:rPr>
        <w:separator/>
      </w:r>
    </w:p>
  </w:footnote>
  <w:footnote w:type="continuationSeparator" w:id="0">
    <w:p w14:paraId="2C20302C" w14:textId="77777777" w:rsidR="00086886" w:rsidRDefault="00086886">
      <w:pPr>
        <w:spacing w:after="0" w:line="240" w:lineRule="auto"/>
      </w:pPr>
      <w:r>
        <w:continuationSeparator/>
      </w:r>
    </w:p>
  </w:footnote>
  <w:footnote w:type="continuationNotice" w:id="1">
    <w:p w14:paraId="093755AD" w14:textId="77777777" w:rsidR="00086886" w:rsidRDefault="00086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6"/>
  </w:num>
  <w:num w:numId="4" w16cid:durableId="1833788101">
    <w:abstractNumId w:val="1"/>
  </w:num>
  <w:num w:numId="5"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9"/>
  </w:num>
  <w:num w:numId="7" w16cid:durableId="663125927">
    <w:abstractNumId w:val="13"/>
  </w:num>
  <w:num w:numId="8" w16cid:durableId="1741757273">
    <w:abstractNumId w:val="11"/>
  </w:num>
  <w:num w:numId="9" w16cid:durableId="62459676">
    <w:abstractNumId w:val="15"/>
  </w:num>
  <w:num w:numId="10" w16cid:durableId="1851916650">
    <w:abstractNumId w:val="4"/>
  </w:num>
  <w:num w:numId="11" w16cid:durableId="1357543687">
    <w:abstractNumId w:val="17"/>
  </w:num>
  <w:num w:numId="12" w16cid:durableId="839199822">
    <w:abstractNumId w:val="8"/>
  </w:num>
  <w:num w:numId="13" w16cid:durableId="284821585">
    <w:abstractNumId w:val="5"/>
  </w:num>
  <w:num w:numId="14" w16cid:durableId="1398892854">
    <w:abstractNumId w:val="0"/>
  </w:num>
  <w:num w:numId="15" w16cid:durableId="839123738">
    <w:abstractNumId w:val="10"/>
  </w:num>
  <w:num w:numId="16" w16cid:durableId="1538085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7"/>
  </w:num>
  <w:num w:numId="18" w16cid:durableId="390617197">
    <w:abstractNumId w:val="14"/>
  </w:num>
  <w:num w:numId="19" w16cid:durableId="151868837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4D1D"/>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6886"/>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159B0"/>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AD1"/>
    <w:rsid w:val="00150054"/>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7B7"/>
    <w:rsid w:val="00182267"/>
    <w:rsid w:val="001829F8"/>
    <w:rsid w:val="00182FB7"/>
    <w:rsid w:val="001833D3"/>
    <w:rsid w:val="00183CF1"/>
    <w:rsid w:val="00185802"/>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5AB1"/>
    <w:rsid w:val="00196C15"/>
    <w:rsid w:val="00196DAC"/>
    <w:rsid w:val="00197FF0"/>
    <w:rsid w:val="001A20C7"/>
    <w:rsid w:val="001A29E6"/>
    <w:rsid w:val="001A3E92"/>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2058"/>
    <w:rsid w:val="002245F5"/>
    <w:rsid w:val="002248A4"/>
    <w:rsid w:val="00225C99"/>
    <w:rsid w:val="00226D96"/>
    <w:rsid w:val="00227C15"/>
    <w:rsid w:val="00230528"/>
    <w:rsid w:val="00230B3A"/>
    <w:rsid w:val="00231864"/>
    <w:rsid w:val="00231E85"/>
    <w:rsid w:val="00233864"/>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1D9"/>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3CA"/>
    <w:rsid w:val="00306CCE"/>
    <w:rsid w:val="00307125"/>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4A0A"/>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3F7632"/>
    <w:rsid w:val="00400E8C"/>
    <w:rsid w:val="004028BB"/>
    <w:rsid w:val="00404DAA"/>
    <w:rsid w:val="00410FD5"/>
    <w:rsid w:val="00411C80"/>
    <w:rsid w:val="004147E3"/>
    <w:rsid w:val="0041617B"/>
    <w:rsid w:val="00416384"/>
    <w:rsid w:val="0041772E"/>
    <w:rsid w:val="004203BB"/>
    <w:rsid w:val="00422962"/>
    <w:rsid w:val="00422FBA"/>
    <w:rsid w:val="00424E84"/>
    <w:rsid w:val="004269D0"/>
    <w:rsid w:val="00426A07"/>
    <w:rsid w:val="0042736D"/>
    <w:rsid w:val="004302C4"/>
    <w:rsid w:val="00431126"/>
    <w:rsid w:val="004323A6"/>
    <w:rsid w:val="0043270B"/>
    <w:rsid w:val="004331A7"/>
    <w:rsid w:val="004339C4"/>
    <w:rsid w:val="00434779"/>
    <w:rsid w:val="00434C5D"/>
    <w:rsid w:val="00435F11"/>
    <w:rsid w:val="00437654"/>
    <w:rsid w:val="00440445"/>
    <w:rsid w:val="00440558"/>
    <w:rsid w:val="0044126A"/>
    <w:rsid w:val="00442D52"/>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4D3A"/>
    <w:rsid w:val="00475FEE"/>
    <w:rsid w:val="00476E83"/>
    <w:rsid w:val="004775B7"/>
    <w:rsid w:val="00480BE0"/>
    <w:rsid w:val="0048135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2392"/>
    <w:rsid w:val="005830C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A79C6"/>
    <w:rsid w:val="005B09C1"/>
    <w:rsid w:val="005B0AFE"/>
    <w:rsid w:val="005B37A8"/>
    <w:rsid w:val="005B507F"/>
    <w:rsid w:val="005B600B"/>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3DEC"/>
    <w:rsid w:val="006C5B81"/>
    <w:rsid w:val="006C6F4C"/>
    <w:rsid w:val="006D126D"/>
    <w:rsid w:val="006D213C"/>
    <w:rsid w:val="006D2357"/>
    <w:rsid w:val="006D3619"/>
    <w:rsid w:val="006D4231"/>
    <w:rsid w:val="006D6D2E"/>
    <w:rsid w:val="006E1428"/>
    <w:rsid w:val="006E2691"/>
    <w:rsid w:val="006E3749"/>
    <w:rsid w:val="006E604D"/>
    <w:rsid w:val="006E6CCA"/>
    <w:rsid w:val="006F00A0"/>
    <w:rsid w:val="006F0257"/>
    <w:rsid w:val="006F0BB9"/>
    <w:rsid w:val="006F10A1"/>
    <w:rsid w:val="006F1B46"/>
    <w:rsid w:val="006F1F65"/>
    <w:rsid w:val="006F34FC"/>
    <w:rsid w:val="006F4529"/>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3A"/>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3C39"/>
    <w:rsid w:val="008C641F"/>
    <w:rsid w:val="008C6758"/>
    <w:rsid w:val="008C7BB9"/>
    <w:rsid w:val="008D0FA9"/>
    <w:rsid w:val="008D184C"/>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537"/>
    <w:rsid w:val="009F70BB"/>
    <w:rsid w:val="00A002A3"/>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240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91D"/>
    <w:rsid w:val="00B74E49"/>
    <w:rsid w:val="00B77972"/>
    <w:rsid w:val="00B8092D"/>
    <w:rsid w:val="00B82FAF"/>
    <w:rsid w:val="00B838D9"/>
    <w:rsid w:val="00B84337"/>
    <w:rsid w:val="00B8672D"/>
    <w:rsid w:val="00B90F4C"/>
    <w:rsid w:val="00B910B0"/>
    <w:rsid w:val="00B91B57"/>
    <w:rsid w:val="00B91D6D"/>
    <w:rsid w:val="00B92A5D"/>
    <w:rsid w:val="00B9350A"/>
    <w:rsid w:val="00B94005"/>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3D16"/>
    <w:rsid w:val="00C03FA4"/>
    <w:rsid w:val="00C0411F"/>
    <w:rsid w:val="00C06D4C"/>
    <w:rsid w:val="00C06F76"/>
    <w:rsid w:val="00C072B4"/>
    <w:rsid w:val="00C07C00"/>
    <w:rsid w:val="00C100B0"/>
    <w:rsid w:val="00C109CE"/>
    <w:rsid w:val="00C11290"/>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2BEC"/>
    <w:rsid w:val="00C4489D"/>
    <w:rsid w:val="00C453AE"/>
    <w:rsid w:val="00C45832"/>
    <w:rsid w:val="00C462E2"/>
    <w:rsid w:val="00C46668"/>
    <w:rsid w:val="00C4793E"/>
    <w:rsid w:val="00C50DE7"/>
    <w:rsid w:val="00C511B1"/>
    <w:rsid w:val="00C516FF"/>
    <w:rsid w:val="00C52273"/>
    <w:rsid w:val="00C52391"/>
    <w:rsid w:val="00C52EB6"/>
    <w:rsid w:val="00C5397C"/>
    <w:rsid w:val="00C551E6"/>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479"/>
    <w:rsid w:val="00CA47CD"/>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B0A"/>
    <w:rsid w:val="00CF3DD5"/>
    <w:rsid w:val="00CF3E71"/>
    <w:rsid w:val="00CF747E"/>
    <w:rsid w:val="00D005C3"/>
    <w:rsid w:val="00D01980"/>
    <w:rsid w:val="00D01A81"/>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413D"/>
    <w:rsid w:val="00D853F1"/>
    <w:rsid w:val="00D858FD"/>
    <w:rsid w:val="00D9198B"/>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B4151"/>
    <w:rsid w:val="00FB42B0"/>
    <w:rsid w:val="00FB4814"/>
    <w:rsid w:val="00FB5579"/>
    <w:rsid w:val="00FB74F1"/>
    <w:rsid w:val="00FB7C79"/>
    <w:rsid w:val="00FC1240"/>
    <w:rsid w:val="00FC288B"/>
    <w:rsid w:val="00FC4337"/>
    <w:rsid w:val="00FC48DD"/>
    <w:rsid w:val="00FC60AC"/>
    <w:rsid w:val="00FC65CA"/>
    <w:rsid w:val="00FC77BB"/>
    <w:rsid w:val="00FC7C3F"/>
    <w:rsid w:val="00FD11B6"/>
    <w:rsid w:val="00FD333B"/>
    <w:rsid w:val="00FD37F4"/>
    <w:rsid w:val="00FD620A"/>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Expediente EP-0400-23, elaborado 12jun2023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CDB9A4F-978A-45F9-AA0A-B64B93599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10</Pages>
  <Words>5095</Words>
  <Characters>28024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2023-06-23T22:22:00Z</dcterms:created>
  <dcterms:modified xsi:type="dcterms:W3CDTF">2023-06-27T20:42:00Z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